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93750D" w:rsidR="005603CD" w:rsidP="008D51B7" w:rsidRDefault="005603CD" w14:paraId="050856DC" w14:textId="77777777">
      <w:pPr>
        <w:ind w:firstLine="0"/>
        <w:rPr>
          <w:rFonts w:cs="Arial"/>
          <w:b/>
          <w:bCs/>
          <w:szCs w:val="24"/>
        </w:rPr>
      </w:pPr>
    </w:p>
    <w:p w:rsidRPr="00520B4C" w:rsidR="00252218" w:rsidP="0001632C" w:rsidRDefault="00520B4C" w14:paraId="2BF8E295" w14:textId="77777777">
      <w:pPr>
        <w:ind w:firstLine="0"/>
        <w:jc w:val="center"/>
        <w:rPr>
          <w:b/>
        </w:rPr>
      </w:pPr>
      <w:r w:rsidRPr="00520B4C">
        <w:rPr>
          <w:b/>
        </w:rPr>
        <w:t xml:space="preserve">BA International Hotel Management </w:t>
      </w:r>
      <w:r w:rsidRPr="00520B4C" w:rsidR="00252218">
        <w:rPr>
          <w:b/>
        </w:rPr>
        <w:t xml:space="preserve"> </w:t>
      </w:r>
    </w:p>
    <w:p w:rsidRPr="00520B4C" w:rsidR="00252218" w:rsidP="0001632C" w:rsidRDefault="00252218" w14:paraId="06192B80" w14:textId="77777777">
      <w:pPr>
        <w:ind w:firstLine="0"/>
        <w:jc w:val="center"/>
        <w:rPr>
          <w:b/>
        </w:rPr>
      </w:pPr>
    </w:p>
    <w:p w:rsidRPr="00520B4C" w:rsidR="00432B8C" w:rsidP="0001632C" w:rsidRDefault="00520B4C" w14:paraId="0EA677EA" w14:textId="77777777">
      <w:pPr>
        <w:ind w:firstLine="0"/>
        <w:jc w:val="center"/>
        <w:rPr>
          <w:b/>
        </w:rPr>
      </w:pPr>
      <w:r w:rsidRPr="00520B4C">
        <w:rPr>
          <w:b/>
        </w:rPr>
        <w:t>Food &amp; Beverage Operations</w:t>
      </w:r>
    </w:p>
    <w:p w:rsidR="005B6346" w:rsidP="0283F1BE" w:rsidRDefault="005B6346" w14:paraId="2B2D27F3" w14:noSpellErr="1" w14:textId="61F04EC5">
      <w:pPr>
        <w:pStyle w:val="Normal"/>
        <w:ind w:firstLine="0"/>
        <w:jc w:val="center"/>
        <w:rPr>
          <w:rFonts w:cs="Arial"/>
          <w:b w:val="1"/>
          <w:bCs w:val="1"/>
        </w:rPr>
      </w:pPr>
    </w:p>
    <w:p w:rsidR="00252218" w:rsidP="0001632C" w:rsidRDefault="00520B4C" w14:paraId="7E626526" w14:textId="77777777">
      <w:pPr>
        <w:ind w:firstLine="0"/>
        <w:jc w:val="center"/>
        <w:rPr>
          <w:b/>
        </w:rPr>
      </w:pPr>
      <w:r w:rsidRPr="0283F1BE" w:rsidR="00520B4C">
        <w:rPr>
          <w:b w:val="1"/>
          <w:bCs w:val="1"/>
        </w:rPr>
        <w:t>BMIH4002</w:t>
      </w:r>
    </w:p>
    <w:p w:rsidR="0283F1BE" w:rsidP="0283F1BE" w:rsidRDefault="0283F1BE" w14:paraId="52B7C903" w14:textId="60D4A72B">
      <w:pPr>
        <w:pStyle w:val="Normal"/>
        <w:ind w:firstLine="0"/>
        <w:jc w:val="center"/>
        <w:rPr>
          <w:b w:val="1"/>
          <w:bCs w:val="1"/>
        </w:rPr>
      </w:pPr>
    </w:p>
    <w:p w:rsidR="6937C507" w:rsidP="0283F1BE" w:rsidRDefault="6937C507" w14:paraId="7A4DEF5A" w14:textId="478723DB">
      <w:pPr>
        <w:pStyle w:val="Normal"/>
        <w:bidi w:val="0"/>
        <w:spacing w:before="0" w:beforeAutospacing="off" w:after="0" w:afterAutospacing="off" w:line="360" w:lineRule="auto"/>
        <w:ind w:left="0" w:right="0"/>
        <w:jc w:val="center"/>
        <w:rPr>
          <w:b w:val="1"/>
          <w:bCs w:val="1"/>
        </w:rPr>
      </w:pPr>
      <w:r w:rsidRPr="0283F1BE" w:rsidR="6937C507">
        <w:rPr>
          <w:b w:val="1"/>
          <w:bCs w:val="1"/>
        </w:rPr>
        <w:t xml:space="preserve">STUDENT NAME: </w:t>
      </w:r>
      <w:r w:rsidRPr="0283F1BE" w:rsidR="4C0B6D49">
        <w:rPr>
          <w:b w:val="1"/>
          <w:bCs w:val="1"/>
        </w:rPr>
        <w:t xml:space="preserve">Alina Cristina Ionita </w:t>
      </w:r>
    </w:p>
    <w:p w:rsidR="6F9E5B6B" w:rsidP="0283F1BE" w:rsidRDefault="6F9E5B6B" w14:paraId="16DFEB13" w14:textId="0E40B709">
      <w:pPr>
        <w:pStyle w:val="Normal"/>
        <w:bidi w:val="0"/>
        <w:spacing w:before="0" w:beforeAutospacing="off" w:after="0" w:afterAutospacing="off" w:line="360" w:lineRule="auto"/>
        <w:ind w:left="0" w:right="0"/>
        <w:jc w:val="center"/>
        <w:rPr>
          <w:b w:val="1"/>
          <w:bCs w:val="1"/>
        </w:rPr>
      </w:pPr>
      <w:r w:rsidRPr="0283F1BE" w:rsidR="6F9E5B6B">
        <w:rPr>
          <w:b w:val="1"/>
          <w:bCs w:val="1"/>
        </w:rPr>
        <w:t>ID NUMBER: 2246123</w:t>
      </w:r>
    </w:p>
    <w:p w:rsidR="6F9E5B6B" w:rsidP="0283F1BE" w:rsidRDefault="6F9E5B6B" w14:paraId="2446DC41" w14:textId="5CD9FF9E">
      <w:pPr>
        <w:pStyle w:val="Normal"/>
        <w:ind w:firstLine="0"/>
        <w:jc w:val="center"/>
        <w:rPr>
          <w:b w:val="1"/>
          <w:bCs w:val="1"/>
        </w:rPr>
      </w:pPr>
      <w:r w:rsidRPr="0283F1BE" w:rsidR="6F9E5B6B">
        <w:rPr>
          <w:b w:val="1"/>
          <w:bCs w:val="1"/>
        </w:rPr>
        <w:t xml:space="preserve">LECTURER NAME: </w:t>
      </w:r>
      <w:r w:rsidRPr="0283F1BE" w:rsidR="411CED91">
        <w:rPr>
          <w:b w:val="1"/>
          <w:bCs w:val="1"/>
        </w:rPr>
        <w:t>Antoinette Milne</w:t>
      </w:r>
    </w:p>
    <w:p w:rsidRPr="00520B4C" w:rsidR="00520B4C" w:rsidP="0001632C" w:rsidRDefault="00520B4C" w14:paraId="1FCF54C6" w14:textId="77777777">
      <w:pPr>
        <w:ind w:firstLine="0"/>
        <w:jc w:val="center"/>
        <w:rPr>
          <w:rFonts w:cs="Arial"/>
          <w:b/>
          <w:bCs/>
          <w:szCs w:val="24"/>
        </w:rPr>
      </w:pPr>
    </w:p>
    <w:p w:rsidR="00F44BA9" w:rsidP="0001632C" w:rsidRDefault="00F44BA9" w14:paraId="32A66980" w14:textId="77777777">
      <w:pPr>
        <w:ind w:firstLine="0"/>
        <w:jc w:val="center"/>
        <w:rPr>
          <w:rFonts w:cs="Arial"/>
          <w:b/>
          <w:bCs/>
          <w:szCs w:val="24"/>
        </w:rPr>
      </w:pPr>
    </w:p>
    <w:p w:rsidR="00F44BA9" w:rsidP="0001632C" w:rsidRDefault="00F44BA9" w14:paraId="352A24E0" w14:textId="77777777">
      <w:pPr>
        <w:ind w:firstLine="0"/>
        <w:jc w:val="left"/>
        <w:rPr>
          <w:rFonts w:cs="Arial"/>
          <w:b/>
          <w:bCs/>
          <w:szCs w:val="24"/>
        </w:rPr>
      </w:pPr>
      <w:r>
        <w:rPr>
          <w:rFonts w:cs="Arial"/>
          <w:b/>
          <w:bCs/>
          <w:szCs w:val="24"/>
        </w:rPr>
        <w:br w:type="page"/>
      </w:r>
    </w:p>
    <w:bookmarkStart w:name="_Toc129124346" w:displacedByCustomXml="next" w:id="0"/>
    <w:sdt>
      <w:sdtPr>
        <w:rPr>
          <w:rFonts w:ascii="Arial" w:hAnsi="Arial" w:cs="Arial" w:eastAsiaTheme="minorHAnsi"/>
          <w:color w:val="auto"/>
          <w:sz w:val="24"/>
          <w:szCs w:val="22"/>
          <w:lang w:val="en-GB"/>
        </w:rPr>
        <w:id w:val="1587109547"/>
        <w:docPartObj>
          <w:docPartGallery w:val="Table of Contents"/>
          <w:docPartUnique/>
        </w:docPartObj>
      </w:sdtPr>
      <w:sdtEndPr>
        <w:rPr>
          <w:b/>
          <w:bCs/>
          <w:noProof/>
        </w:rPr>
      </w:sdtEndPr>
      <w:sdtContent>
        <w:p w:rsidRPr="00CE0561" w:rsidR="0085709B" w:rsidP="0001632C" w:rsidRDefault="0085709B" w14:paraId="2CD562E5" w14:textId="77777777">
          <w:pPr>
            <w:pStyle w:val="TOCHeading"/>
            <w:spacing w:before="0" w:line="360" w:lineRule="auto"/>
            <w:jc w:val="center"/>
            <w:rPr>
              <w:rFonts w:ascii="Arial" w:hAnsi="Arial" w:cs="Arial"/>
              <w:b/>
              <w:color w:val="auto"/>
              <w:sz w:val="24"/>
            </w:rPr>
          </w:pPr>
          <w:r w:rsidRPr="00CE0561">
            <w:rPr>
              <w:rFonts w:ascii="Arial" w:hAnsi="Arial" w:cs="Arial"/>
              <w:b/>
              <w:color w:val="auto"/>
              <w:sz w:val="24"/>
            </w:rPr>
            <w:t>Table of Contents</w:t>
          </w:r>
        </w:p>
        <w:p w:rsidR="0001632C" w:rsidP="0001632C" w:rsidRDefault="0085709B" w14:paraId="113FA38A" w14:textId="77777777">
          <w:pPr>
            <w:pStyle w:val="TOC1"/>
            <w:tabs>
              <w:tab w:val="right" w:leader="dot" w:pos="9350"/>
            </w:tabs>
            <w:spacing w:after="0"/>
            <w:ind w:firstLine="0"/>
            <w:rPr>
              <w:rFonts w:asciiTheme="minorHAnsi" w:hAnsiTheme="minorHAnsi" w:eastAsiaTheme="minorEastAsia"/>
              <w:noProof/>
              <w:sz w:val="22"/>
              <w:lang w:eastAsia="en-GB"/>
            </w:rPr>
          </w:pPr>
          <w:r w:rsidRPr="00CE0561">
            <w:rPr>
              <w:rFonts w:cs="Arial"/>
            </w:rPr>
            <w:fldChar w:fldCharType="begin"/>
          </w:r>
          <w:r w:rsidRPr="00CE0561">
            <w:rPr>
              <w:rFonts w:cs="Arial"/>
            </w:rPr>
            <w:instrText xml:space="preserve"> TOC \o "1-3" \h \z \u </w:instrText>
          </w:r>
          <w:r w:rsidRPr="00CE0561">
            <w:rPr>
              <w:rFonts w:cs="Arial"/>
            </w:rPr>
            <w:fldChar w:fldCharType="separate"/>
          </w:r>
          <w:hyperlink w:history="1" w:anchor="_Toc147856819">
            <w:r w:rsidRPr="0013695A" w:rsidR="0001632C">
              <w:rPr>
                <w:rStyle w:val="Hyperlink"/>
                <w:noProof/>
              </w:rPr>
              <w:t>Introduction</w:t>
            </w:r>
            <w:r w:rsidR="0001632C">
              <w:rPr>
                <w:noProof/>
                <w:webHidden/>
              </w:rPr>
              <w:tab/>
            </w:r>
            <w:r w:rsidR="0001632C">
              <w:rPr>
                <w:noProof/>
                <w:webHidden/>
              </w:rPr>
              <w:fldChar w:fldCharType="begin"/>
            </w:r>
            <w:r w:rsidR="0001632C">
              <w:rPr>
                <w:noProof/>
                <w:webHidden/>
              </w:rPr>
              <w:instrText xml:space="preserve"> PAGEREF _Toc147856819 \h </w:instrText>
            </w:r>
            <w:r w:rsidR="0001632C">
              <w:rPr>
                <w:noProof/>
                <w:webHidden/>
              </w:rPr>
            </w:r>
            <w:r w:rsidR="0001632C">
              <w:rPr>
                <w:noProof/>
                <w:webHidden/>
              </w:rPr>
              <w:fldChar w:fldCharType="separate"/>
            </w:r>
            <w:r w:rsidR="0001632C">
              <w:rPr>
                <w:noProof/>
                <w:webHidden/>
              </w:rPr>
              <w:t>3</w:t>
            </w:r>
            <w:r w:rsidR="0001632C">
              <w:rPr>
                <w:noProof/>
                <w:webHidden/>
              </w:rPr>
              <w:fldChar w:fldCharType="end"/>
            </w:r>
          </w:hyperlink>
        </w:p>
        <w:p w:rsidR="0001632C" w:rsidP="0001632C" w:rsidRDefault="00030E9C" w14:paraId="5171AF63" w14:textId="77777777">
          <w:pPr>
            <w:pStyle w:val="TOC1"/>
            <w:tabs>
              <w:tab w:val="right" w:leader="dot" w:pos="9350"/>
            </w:tabs>
            <w:spacing w:after="0"/>
            <w:ind w:firstLine="0"/>
            <w:rPr>
              <w:rFonts w:asciiTheme="minorHAnsi" w:hAnsiTheme="minorHAnsi" w:eastAsiaTheme="minorEastAsia"/>
              <w:noProof/>
              <w:sz w:val="22"/>
              <w:lang w:eastAsia="en-GB"/>
            </w:rPr>
          </w:pPr>
          <w:hyperlink w:history="1" w:anchor="_Toc147856820">
            <w:r w:rsidRPr="0013695A" w:rsidR="0001632C">
              <w:rPr>
                <w:rStyle w:val="Hyperlink"/>
                <w:noProof/>
              </w:rPr>
              <w:t>Identification of Key Skills</w:t>
            </w:r>
            <w:r w:rsidR="0001632C">
              <w:rPr>
                <w:noProof/>
                <w:webHidden/>
              </w:rPr>
              <w:tab/>
            </w:r>
            <w:r w:rsidR="0001632C">
              <w:rPr>
                <w:noProof/>
                <w:webHidden/>
              </w:rPr>
              <w:fldChar w:fldCharType="begin"/>
            </w:r>
            <w:r w:rsidR="0001632C">
              <w:rPr>
                <w:noProof/>
                <w:webHidden/>
              </w:rPr>
              <w:instrText xml:space="preserve"> PAGEREF _Toc147856820 \h </w:instrText>
            </w:r>
            <w:r w:rsidR="0001632C">
              <w:rPr>
                <w:noProof/>
                <w:webHidden/>
              </w:rPr>
            </w:r>
            <w:r w:rsidR="0001632C">
              <w:rPr>
                <w:noProof/>
                <w:webHidden/>
              </w:rPr>
              <w:fldChar w:fldCharType="separate"/>
            </w:r>
            <w:r w:rsidR="0001632C">
              <w:rPr>
                <w:noProof/>
                <w:webHidden/>
              </w:rPr>
              <w:t>3</w:t>
            </w:r>
            <w:r w:rsidR="0001632C">
              <w:rPr>
                <w:noProof/>
                <w:webHidden/>
              </w:rPr>
              <w:fldChar w:fldCharType="end"/>
            </w:r>
          </w:hyperlink>
        </w:p>
        <w:p w:rsidR="0001632C" w:rsidP="0001632C" w:rsidRDefault="00030E9C" w14:paraId="11624308" w14:textId="77777777">
          <w:pPr>
            <w:pStyle w:val="TOC1"/>
            <w:tabs>
              <w:tab w:val="right" w:leader="dot" w:pos="9350"/>
            </w:tabs>
            <w:spacing w:after="0"/>
            <w:ind w:firstLine="0"/>
            <w:rPr>
              <w:rFonts w:asciiTheme="minorHAnsi" w:hAnsiTheme="minorHAnsi" w:eastAsiaTheme="minorEastAsia"/>
              <w:noProof/>
              <w:sz w:val="22"/>
              <w:lang w:eastAsia="en-GB"/>
            </w:rPr>
          </w:pPr>
          <w:hyperlink w:history="1" w:anchor="_Toc147856821">
            <w:r w:rsidRPr="0013695A" w:rsidR="0001632C">
              <w:rPr>
                <w:rStyle w:val="Hyperlink"/>
                <w:noProof/>
              </w:rPr>
              <w:t>Skill Development Strategies</w:t>
            </w:r>
            <w:r w:rsidR="0001632C">
              <w:rPr>
                <w:noProof/>
                <w:webHidden/>
              </w:rPr>
              <w:tab/>
            </w:r>
            <w:r w:rsidR="0001632C">
              <w:rPr>
                <w:noProof/>
                <w:webHidden/>
              </w:rPr>
              <w:fldChar w:fldCharType="begin"/>
            </w:r>
            <w:r w:rsidR="0001632C">
              <w:rPr>
                <w:noProof/>
                <w:webHidden/>
              </w:rPr>
              <w:instrText xml:space="preserve"> PAGEREF _Toc147856821 \h </w:instrText>
            </w:r>
            <w:r w:rsidR="0001632C">
              <w:rPr>
                <w:noProof/>
                <w:webHidden/>
              </w:rPr>
            </w:r>
            <w:r w:rsidR="0001632C">
              <w:rPr>
                <w:noProof/>
                <w:webHidden/>
              </w:rPr>
              <w:fldChar w:fldCharType="separate"/>
            </w:r>
            <w:r w:rsidR="0001632C">
              <w:rPr>
                <w:noProof/>
                <w:webHidden/>
              </w:rPr>
              <w:t>4</w:t>
            </w:r>
            <w:r w:rsidR="0001632C">
              <w:rPr>
                <w:noProof/>
                <w:webHidden/>
              </w:rPr>
              <w:fldChar w:fldCharType="end"/>
            </w:r>
          </w:hyperlink>
        </w:p>
        <w:p w:rsidR="0001632C" w:rsidP="0001632C" w:rsidRDefault="00030E9C" w14:paraId="01B24A20" w14:textId="77777777">
          <w:pPr>
            <w:pStyle w:val="TOC1"/>
            <w:tabs>
              <w:tab w:val="right" w:leader="dot" w:pos="9350"/>
            </w:tabs>
            <w:spacing w:after="0"/>
            <w:ind w:firstLine="0"/>
            <w:rPr>
              <w:rFonts w:asciiTheme="minorHAnsi" w:hAnsiTheme="minorHAnsi" w:eastAsiaTheme="minorEastAsia"/>
              <w:noProof/>
              <w:sz w:val="22"/>
              <w:lang w:eastAsia="en-GB"/>
            </w:rPr>
          </w:pPr>
          <w:hyperlink w:history="1" w:anchor="_Toc147856822">
            <w:r w:rsidRPr="0013695A" w:rsidR="0001632C">
              <w:rPr>
                <w:rStyle w:val="Hyperlink"/>
                <w:noProof/>
              </w:rPr>
              <w:t>Real-Life Examples</w:t>
            </w:r>
            <w:r w:rsidR="0001632C">
              <w:rPr>
                <w:noProof/>
                <w:webHidden/>
              </w:rPr>
              <w:tab/>
            </w:r>
            <w:r w:rsidR="0001632C">
              <w:rPr>
                <w:noProof/>
                <w:webHidden/>
              </w:rPr>
              <w:fldChar w:fldCharType="begin"/>
            </w:r>
            <w:r w:rsidR="0001632C">
              <w:rPr>
                <w:noProof/>
                <w:webHidden/>
              </w:rPr>
              <w:instrText xml:space="preserve"> PAGEREF _Toc147856822 \h </w:instrText>
            </w:r>
            <w:r w:rsidR="0001632C">
              <w:rPr>
                <w:noProof/>
                <w:webHidden/>
              </w:rPr>
            </w:r>
            <w:r w:rsidR="0001632C">
              <w:rPr>
                <w:noProof/>
                <w:webHidden/>
              </w:rPr>
              <w:fldChar w:fldCharType="separate"/>
            </w:r>
            <w:r w:rsidR="0001632C">
              <w:rPr>
                <w:noProof/>
                <w:webHidden/>
              </w:rPr>
              <w:t>5</w:t>
            </w:r>
            <w:r w:rsidR="0001632C">
              <w:rPr>
                <w:noProof/>
                <w:webHidden/>
              </w:rPr>
              <w:fldChar w:fldCharType="end"/>
            </w:r>
          </w:hyperlink>
        </w:p>
        <w:p w:rsidR="0001632C" w:rsidP="0001632C" w:rsidRDefault="00030E9C" w14:paraId="2FD2544A" w14:textId="77777777">
          <w:pPr>
            <w:pStyle w:val="TOC1"/>
            <w:tabs>
              <w:tab w:val="right" w:leader="dot" w:pos="9350"/>
            </w:tabs>
            <w:spacing w:after="0"/>
            <w:ind w:firstLine="0"/>
            <w:rPr>
              <w:rFonts w:asciiTheme="minorHAnsi" w:hAnsiTheme="minorHAnsi" w:eastAsiaTheme="minorEastAsia"/>
              <w:noProof/>
              <w:sz w:val="22"/>
              <w:lang w:eastAsia="en-GB"/>
            </w:rPr>
          </w:pPr>
          <w:hyperlink w:history="1" w:anchor="_Toc147856823">
            <w:r w:rsidRPr="0013695A" w:rsidR="0001632C">
              <w:rPr>
                <w:rStyle w:val="Hyperlink"/>
                <w:noProof/>
              </w:rPr>
              <w:t>Challenges and Solutions</w:t>
            </w:r>
            <w:r w:rsidR="0001632C">
              <w:rPr>
                <w:noProof/>
                <w:webHidden/>
              </w:rPr>
              <w:tab/>
            </w:r>
            <w:r w:rsidR="0001632C">
              <w:rPr>
                <w:noProof/>
                <w:webHidden/>
              </w:rPr>
              <w:fldChar w:fldCharType="begin"/>
            </w:r>
            <w:r w:rsidR="0001632C">
              <w:rPr>
                <w:noProof/>
                <w:webHidden/>
              </w:rPr>
              <w:instrText xml:space="preserve"> PAGEREF _Toc147856823 \h </w:instrText>
            </w:r>
            <w:r w:rsidR="0001632C">
              <w:rPr>
                <w:noProof/>
                <w:webHidden/>
              </w:rPr>
            </w:r>
            <w:r w:rsidR="0001632C">
              <w:rPr>
                <w:noProof/>
                <w:webHidden/>
              </w:rPr>
              <w:fldChar w:fldCharType="separate"/>
            </w:r>
            <w:r w:rsidR="0001632C">
              <w:rPr>
                <w:noProof/>
                <w:webHidden/>
              </w:rPr>
              <w:t>5</w:t>
            </w:r>
            <w:r w:rsidR="0001632C">
              <w:rPr>
                <w:noProof/>
                <w:webHidden/>
              </w:rPr>
              <w:fldChar w:fldCharType="end"/>
            </w:r>
          </w:hyperlink>
        </w:p>
        <w:p w:rsidR="0001632C" w:rsidP="0001632C" w:rsidRDefault="00030E9C" w14:paraId="32F86A3C" w14:textId="77777777">
          <w:pPr>
            <w:pStyle w:val="TOC1"/>
            <w:tabs>
              <w:tab w:val="right" w:leader="dot" w:pos="9350"/>
            </w:tabs>
            <w:spacing w:after="0"/>
            <w:ind w:firstLine="0"/>
            <w:rPr>
              <w:rFonts w:asciiTheme="minorHAnsi" w:hAnsiTheme="minorHAnsi" w:eastAsiaTheme="minorEastAsia"/>
              <w:noProof/>
              <w:sz w:val="22"/>
              <w:lang w:eastAsia="en-GB"/>
            </w:rPr>
          </w:pPr>
          <w:hyperlink w:history="1" w:anchor="_Toc147856824">
            <w:r w:rsidRPr="0013695A" w:rsidR="0001632C">
              <w:rPr>
                <w:rStyle w:val="Hyperlink"/>
                <w:noProof/>
              </w:rPr>
              <w:t>Conclusion</w:t>
            </w:r>
            <w:r w:rsidR="0001632C">
              <w:rPr>
                <w:noProof/>
                <w:webHidden/>
              </w:rPr>
              <w:tab/>
            </w:r>
            <w:r w:rsidR="0001632C">
              <w:rPr>
                <w:noProof/>
                <w:webHidden/>
              </w:rPr>
              <w:fldChar w:fldCharType="begin"/>
            </w:r>
            <w:r w:rsidR="0001632C">
              <w:rPr>
                <w:noProof/>
                <w:webHidden/>
              </w:rPr>
              <w:instrText xml:space="preserve"> PAGEREF _Toc147856824 \h </w:instrText>
            </w:r>
            <w:r w:rsidR="0001632C">
              <w:rPr>
                <w:noProof/>
                <w:webHidden/>
              </w:rPr>
            </w:r>
            <w:r w:rsidR="0001632C">
              <w:rPr>
                <w:noProof/>
                <w:webHidden/>
              </w:rPr>
              <w:fldChar w:fldCharType="separate"/>
            </w:r>
            <w:r w:rsidR="0001632C">
              <w:rPr>
                <w:noProof/>
                <w:webHidden/>
              </w:rPr>
              <w:t>5</w:t>
            </w:r>
            <w:r w:rsidR="0001632C">
              <w:rPr>
                <w:noProof/>
                <w:webHidden/>
              </w:rPr>
              <w:fldChar w:fldCharType="end"/>
            </w:r>
          </w:hyperlink>
        </w:p>
        <w:p w:rsidR="0001632C" w:rsidP="0001632C" w:rsidRDefault="00030E9C" w14:paraId="7F1057FC" w14:textId="77777777">
          <w:pPr>
            <w:pStyle w:val="TOC1"/>
            <w:tabs>
              <w:tab w:val="right" w:leader="dot" w:pos="9350"/>
            </w:tabs>
            <w:spacing w:after="0"/>
            <w:ind w:firstLine="0"/>
            <w:rPr>
              <w:rFonts w:asciiTheme="minorHAnsi" w:hAnsiTheme="minorHAnsi" w:eastAsiaTheme="minorEastAsia"/>
              <w:noProof/>
              <w:sz w:val="22"/>
              <w:lang w:eastAsia="en-GB"/>
            </w:rPr>
          </w:pPr>
          <w:hyperlink w:history="1" w:anchor="_Toc147856825">
            <w:r w:rsidRPr="0013695A" w:rsidR="0001632C">
              <w:rPr>
                <w:rStyle w:val="Hyperlink"/>
                <w:noProof/>
              </w:rPr>
              <w:t>References</w:t>
            </w:r>
            <w:r w:rsidR="0001632C">
              <w:rPr>
                <w:noProof/>
                <w:webHidden/>
              </w:rPr>
              <w:tab/>
            </w:r>
            <w:r w:rsidR="0001632C">
              <w:rPr>
                <w:noProof/>
                <w:webHidden/>
              </w:rPr>
              <w:fldChar w:fldCharType="begin"/>
            </w:r>
            <w:r w:rsidR="0001632C">
              <w:rPr>
                <w:noProof/>
                <w:webHidden/>
              </w:rPr>
              <w:instrText xml:space="preserve"> PAGEREF _Toc147856825 \h </w:instrText>
            </w:r>
            <w:r w:rsidR="0001632C">
              <w:rPr>
                <w:noProof/>
                <w:webHidden/>
              </w:rPr>
            </w:r>
            <w:r w:rsidR="0001632C">
              <w:rPr>
                <w:noProof/>
                <w:webHidden/>
              </w:rPr>
              <w:fldChar w:fldCharType="separate"/>
            </w:r>
            <w:r w:rsidR="0001632C">
              <w:rPr>
                <w:noProof/>
                <w:webHidden/>
              </w:rPr>
              <w:t>7</w:t>
            </w:r>
            <w:r w:rsidR="0001632C">
              <w:rPr>
                <w:noProof/>
                <w:webHidden/>
              </w:rPr>
              <w:fldChar w:fldCharType="end"/>
            </w:r>
          </w:hyperlink>
        </w:p>
        <w:p w:rsidRPr="00CE0561" w:rsidR="0085709B" w:rsidP="0001632C" w:rsidRDefault="0085709B" w14:paraId="310C56BC" w14:textId="77777777">
          <w:pPr>
            <w:ind w:firstLine="0"/>
            <w:rPr>
              <w:rFonts w:cs="Arial"/>
            </w:rPr>
          </w:pPr>
          <w:r w:rsidRPr="00CE0561">
            <w:rPr>
              <w:rFonts w:cs="Arial"/>
              <w:b/>
              <w:bCs/>
              <w:noProof/>
            </w:rPr>
            <w:fldChar w:fldCharType="end"/>
          </w:r>
        </w:p>
      </w:sdtContent>
    </w:sdt>
    <w:p w:rsidR="005603CD" w:rsidP="0001632C" w:rsidRDefault="00957203" w14:paraId="41682B43" w14:textId="77777777">
      <w:pPr>
        <w:pStyle w:val="Heading1"/>
      </w:pPr>
      <w:r w:rsidRPr="00CE0561">
        <w:br w:type="page"/>
      </w:r>
      <w:bookmarkStart w:name="_Toc147856819" w:id="1"/>
      <w:r w:rsidR="00252218">
        <w:lastRenderedPageBreak/>
        <w:t>Introduction</w:t>
      </w:r>
      <w:bookmarkEnd w:id="1"/>
    </w:p>
    <w:p w:rsidR="00520B4C" w:rsidP="0001632C" w:rsidRDefault="00B317C5" w14:paraId="54506F52" w14:textId="77777777">
      <w:r w:rsidRPr="00B317C5">
        <w:t>The quality of service is the lynchpin of success in the restaurant industry, which is an industry in which the delicate balance between outstanding culinary creations and perfect service to customers may make or destroy an enterprise</w:t>
      </w:r>
      <w:r w:rsidR="0006323C">
        <w:t xml:space="preserve"> (Foskett et al., 2021)</w:t>
      </w:r>
      <w:r w:rsidRPr="00B317C5">
        <w:t>. In order to improve service quality in restaurants, this article digs into the core skills required. As future hospitality and service management leaders, we must identify and analyse these key skills for customer satisfaction and restaurant performance. These skills are the bedrock upon which exceptional restaurant service is constructed, and they include good communication, empathy, time management, dispute resolution, and a thorough comprehension of the menu.</w:t>
      </w:r>
    </w:p>
    <w:p w:rsidR="00520B4C" w:rsidP="0001632C" w:rsidRDefault="00520B4C" w14:paraId="2CCB8FA8" w14:textId="77777777"/>
    <w:p w:rsidR="00520B4C" w:rsidP="0001632C" w:rsidRDefault="00520B4C" w14:paraId="1852E4F8" w14:textId="77777777">
      <w:pPr>
        <w:pStyle w:val="Heading1"/>
      </w:pPr>
      <w:bookmarkStart w:name="_Toc147856820" w:id="2"/>
      <w:r>
        <w:t>Identification of Key Skills</w:t>
      </w:r>
      <w:bookmarkEnd w:id="2"/>
      <w:r>
        <w:t xml:space="preserve"> </w:t>
      </w:r>
    </w:p>
    <w:p w:rsidRPr="00520B4C" w:rsidR="00520B4C" w:rsidP="0001632C" w:rsidRDefault="0001632C" w14:paraId="3F26B5C4" w14:textId="77777777">
      <w:r>
        <w:t>The following are s</w:t>
      </w:r>
      <w:r w:rsidRPr="00B317C5" w:rsidR="00B317C5">
        <w:t xml:space="preserve">everal key skills </w:t>
      </w:r>
      <w:r>
        <w:t>that are</w:t>
      </w:r>
      <w:r w:rsidRPr="00B317C5" w:rsidR="00B317C5">
        <w:t xml:space="preserve"> essential for restaurant service improvement.</w:t>
      </w:r>
    </w:p>
    <w:p w:rsidRPr="00520B4C" w:rsidR="00520B4C" w:rsidP="0001632C" w:rsidRDefault="00520B4C" w14:paraId="4B17F878" w14:textId="77777777">
      <w:pPr>
        <w:numPr>
          <w:ilvl w:val="0"/>
          <w:numId w:val="21"/>
        </w:numPr>
      </w:pPr>
      <w:r w:rsidRPr="00520B4C">
        <w:rPr>
          <w:b/>
          <w:bCs/>
        </w:rPr>
        <w:t>Communication</w:t>
      </w:r>
      <w:r w:rsidRPr="00520B4C">
        <w:t xml:space="preserve">: </w:t>
      </w:r>
      <w:r w:rsidRPr="00B317C5" w:rsidR="00B317C5">
        <w:t>The foundation is effective communication. Providing excellent customer service is about more than just talking to people; it also includes hearing out what they want and need</w:t>
      </w:r>
      <w:r w:rsidR="0006323C">
        <w:t xml:space="preserve"> (Zutshi, 2019)</w:t>
      </w:r>
      <w:r w:rsidRPr="00B317C5" w:rsidR="00B317C5">
        <w:t xml:space="preserve">. </w:t>
      </w:r>
    </w:p>
    <w:p w:rsidRPr="00520B4C" w:rsidR="00520B4C" w:rsidP="0001632C" w:rsidRDefault="00520B4C" w14:paraId="71A3EC62" w14:textId="77777777">
      <w:pPr>
        <w:numPr>
          <w:ilvl w:val="0"/>
          <w:numId w:val="21"/>
        </w:numPr>
      </w:pPr>
      <w:r w:rsidRPr="00520B4C">
        <w:rPr>
          <w:b/>
          <w:bCs/>
        </w:rPr>
        <w:t>Empathy</w:t>
      </w:r>
      <w:r w:rsidRPr="00520B4C">
        <w:t xml:space="preserve">: </w:t>
      </w:r>
      <w:r w:rsidRPr="00B317C5" w:rsidR="00B317C5">
        <w:t>It</w:t>
      </w:r>
      <w:r w:rsidR="00B317C5">
        <w:t xml:space="preserve"> i</w:t>
      </w:r>
      <w:r w:rsidRPr="00B317C5" w:rsidR="00B317C5">
        <w:t>s crucial to be able to identify with and care about the experiences of one</w:t>
      </w:r>
      <w:r w:rsidR="0006323C">
        <w:t>’</w:t>
      </w:r>
      <w:r w:rsidRPr="00B317C5" w:rsidR="00B317C5">
        <w:t>s customers. When customers feel that their opinions matter, they have a more positive and engaging experience. Trust and loyalty are increased by empathetic servi</w:t>
      </w:r>
      <w:r w:rsidR="00B317C5">
        <w:t>ce</w:t>
      </w:r>
      <w:r w:rsidR="0006323C">
        <w:t xml:space="preserve"> (</w:t>
      </w:r>
      <w:proofErr w:type="spellStart"/>
      <w:r w:rsidR="0006323C">
        <w:t>Motarjemi</w:t>
      </w:r>
      <w:proofErr w:type="spellEnd"/>
      <w:r w:rsidR="0006323C">
        <w:t xml:space="preserve"> and </w:t>
      </w:r>
      <w:proofErr w:type="spellStart"/>
      <w:r w:rsidR="0006323C">
        <w:t>Lelieveld</w:t>
      </w:r>
      <w:proofErr w:type="spellEnd"/>
      <w:r w:rsidR="0006323C">
        <w:t>, 2014)</w:t>
      </w:r>
      <w:r w:rsidRPr="00520B4C">
        <w:t>.</w:t>
      </w:r>
    </w:p>
    <w:p w:rsidRPr="00520B4C" w:rsidR="00520B4C" w:rsidP="0001632C" w:rsidRDefault="00520B4C" w14:paraId="38B04ECF" w14:textId="2A65C649">
      <w:pPr>
        <w:numPr>
          <w:ilvl w:val="0"/>
          <w:numId w:val="21"/>
        </w:numPr>
        <w:rPr/>
      </w:pPr>
      <w:r w:rsidRPr="0283F1BE" w:rsidR="00520B4C">
        <w:rPr>
          <w:b w:val="1"/>
          <w:bCs w:val="1"/>
        </w:rPr>
        <w:t>Time Management</w:t>
      </w:r>
      <w:r w:rsidR="00520B4C">
        <w:rPr/>
        <w:t xml:space="preserve">: </w:t>
      </w:r>
      <w:r w:rsidR="00B317C5">
        <w:rPr/>
        <w:t>Effective time management is essential to a restaurant</w:t>
      </w:r>
      <w:r w:rsidR="0006323C">
        <w:rPr/>
        <w:t>’</w:t>
      </w:r>
      <w:r w:rsidR="00B317C5">
        <w:rPr/>
        <w:t xml:space="preserve">s success. To minimise </w:t>
      </w:r>
      <w:r w:rsidR="7D9C57C8">
        <w:rPr/>
        <w:t>customer,</w:t>
      </w:r>
      <w:r w:rsidR="00B317C5">
        <w:rPr/>
        <w:t xml:space="preserve"> wait times and irritation, staff must excel at time management.</w:t>
      </w:r>
    </w:p>
    <w:p w:rsidRPr="00520B4C" w:rsidR="00520B4C" w:rsidP="0001632C" w:rsidRDefault="00520B4C" w14:paraId="5ECC218E" w14:textId="77777777">
      <w:pPr>
        <w:numPr>
          <w:ilvl w:val="0"/>
          <w:numId w:val="21"/>
        </w:numPr>
      </w:pPr>
      <w:r w:rsidRPr="00520B4C">
        <w:rPr>
          <w:b/>
          <w:bCs/>
        </w:rPr>
        <w:t>Conflict Resolution</w:t>
      </w:r>
      <w:r w:rsidRPr="00520B4C">
        <w:t xml:space="preserve">: </w:t>
      </w:r>
      <w:r w:rsidRPr="00B317C5" w:rsidR="00B317C5">
        <w:t>Disagreements can happen in any restaurant. Diplomatic dispute resolution skills are crucial for avoiding the escalation of unfavourable experiences and the subsequent formation of lasting negative impressions.</w:t>
      </w:r>
    </w:p>
    <w:p w:rsidRPr="00520B4C" w:rsidR="00520B4C" w:rsidP="0001632C" w:rsidRDefault="00B317C5" w14:paraId="583033EE" w14:textId="77777777">
      <w:r>
        <w:t>These skills collectively elevate service quality, transforming casual diners into loyal patrons</w:t>
      </w:r>
      <w:r w:rsidR="0006323C">
        <w:t xml:space="preserve"> (</w:t>
      </w:r>
      <w:proofErr w:type="spellStart"/>
      <w:r w:rsidR="0006323C">
        <w:t>Mahsyar</w:t>
      </w:r>
      <w:proofErr w:type="spellEnd"/>
      <w:r w:rsidR="0006323C">
        <w:t xml:space="preserve"> and </w:t>
      </w:r>
      <w:proofErr w:type="spellStart"/>
      <w:r w:rsidR="0006323C">
        <w:t>Surapati</w:t>
      </w:r>
      <w:proofErr w:type="spellEnd"/>
      <w:r w:rsidR="0006323C">
        <w:t>, 2020)</w:t>
      </w:r>
      <w:r>
        <w:t>. Their significance lies in their ability to enhance customer satisfaction, encourage return visits, and establish a positive reputation for the restaurant.</w:t>
      </w:r>
    </w:p>
    <w:p w:rsidRPr="00520B4C" w:rsidR="00520B4C" w:rsidP="0001632C" w:rsidRDefault="00520B4C" w14:paraId="4C450827" w14:textId="77777777"/>
    <w:p w:rsidR="00520B4C" w:rsidP="0001632C" w:rsidRDefault="00520B4C" w14:paraId="0F56A014" w14:textId="77777777">
      <w:pPr>
        <w:pStyle w:val="Heading1"/>
      </w:pPr>
      <w:bookmarkStart w:name="_Toc147856821" w:id="3"/>
      <w:r>
        <w:t>Skill Development Strategies</w:t>
      </w:r>
      <w:bookmarkEnd w:id="3"/>
    </w:p>
    <w:p w:rsidRPr="00520B4C" w:rsidR="00520B4C" w:rsidP="0001632C" w:rsidRDefault="00F572C9" w14:paraId="0947E5ED" w14:textId="77777777">
      <w:r w:rsidRPr="00F572C9">
        <w:t>Through a holistic approach that combines official training programmes with practical on-the-job experience, aspiring restaurant workers can develop and increase the recognised key skills.</w:t>
      </w:r>
    </w:p>
    <w:p w:rsidRPr="00520B4C" w:rsidR="00520B4C" w:rsidP="0001632C" w:rsidRDefault="00520B4C" w14:paraId="264C7397" w14:textId="77777777">
      <w:pPr>
        <w:numPr>
          <w:ilvl w:val="0"/>
          <w:numId w:val="22"/>
        </w:numPr>
      </w:pPr>
      <w:r w:rsidRPr="00520B4C">
        <w:rPr>
          <w:b/>
          <w:bCs/>
        </w:rPr>
        <w:t>Formal Training Programs</w:t>
      </w:r>
      <w:r w:rsidRPr="00520B4C">
        <w:t>:</w:t>
      </w:r>
    </w:p>
    <w:p w:rsidRPr="00520B4C" w:rsidR="00520B4C" w:rsidP="0001632C" w:rsidRDefault="00520B4C" w14:paraId="5DFB2E10" w14:textId="77777777">
      <w:pPr>
        <w:numPr>
          <w:ilvl w:val="1"/>
          <w:numId w:val="22"/>
        </w:numPr>
      </w:pPr>
      <w:r w:rsidRPr="00520B4C">
        <w:t>Institutions offer programs that specifically focus on developing these skills</w:t>
      </w:r>
      <w:r w:rsidR="0006323C">
        <w:t xml:space="preserve"> (</w:t>
      </w:r>
      <w:proofErr w:type="spellStart"/>
      <w:r w:rsidR="0006323C">
        <w:t>Mulyani</w:t>
      </w:r>
      <w:proofErr w:type="spellEnd"/>
      <w:r w:rsidR="0006323C">
        <w:t xml:space="preserve"> et al., 2020)</w:t>
      </w:r>
      <w:r w:rsidRPr="00520B4C">
        <w:t>. These courses cover topics like communication techniques, conflict resolution strategies, and customer service best practices.</w:t>
      </w:r>
    </w:p>
    <w:p w:rsidR="00520B4C" w:rsidP="0001632C" w:rsidRDefault="00520B4C" w14:paraId="0822FD39" w14:textId="77777777">
      <w:pPr>
        <w:numPr>
          <w:ilvl w:val="1"/>
          <w:numId w:val="22"/>
        </w:numPr>
      </w:pPr>
      <w:r w:rsidRPr="00520B4C">
        <w:t>Professional certifications in customer service or hospitality management can provide structured learning and recognition of competency in these skills.</w:t>
      </w:r>
    </w:p>
    <w:p w:rsidRPr="00520B4C" w:rsidR="00520B4C" w:rsidP="0001632C" w:rsidRDefault="00520B4C" w14:paraId="41592C47" w14:textId="77777777"/>
    <w:p w:rsidRPr="00520B4C" w:rsidR="00520B4C" w:rsidP="0001632C" w:rsidRDefault="00520B4C" w14:paraId="15047EF4" w14:textId="77777777">
      <w:pPr>
        <w:numPr>
          <w:ilvl w:val="0"/>
          <w:numId w:val="22"/>
        </w:numPr>
      </w:pPr>
      <w:r w:rsidRPr="00520B4C">
        <w:rPr>
          <w:b/>
          <w:bCs/>
        </w:rPr>
        <w:t>Practical On-the-Job Experiences</w:t>
      </w:r>
      <w:r w:rsidRPr="00520B4C">
        <w:t>:</w:t>
      </w:r>
    </w:p>
    <w:p w:rsidRPr="00520B4C" w:rsidR="00520B4C" w:rsidP="0001632C" w:rsidRDefault="00520B4C" w14:paraId="68872457" w14:textId="77777777">
      <w:pPr>
        <w:numPr>
          <w:ilvl w:val="1"/>
          <w:numId w:val="22"/>
        </w:numPr>
      </w:pPr>
      <w:r w:rsidRPr="00520B4C">
        <w:t>Many successful restaurant professionals begin as servers or hosts</w:t>
      </w:r>
      <w:r w:rsidR="0006323C">
        <w:t xml:space="preserve"> (Foskett et al., 2021)</w:t>
      </w:r>
      <w:r w:rsidRPr="00520B4C">
        <w:t xml:space="preserve">. These roles provide </w:t>
      </w:r>
      <w:r w:rsidRPr="00520B4C" w:rsidR="0006323C">
        <w:t>first-hand</w:t>
      </w:r>
      <w:r w:rsidRPr="00520B4C">
        <w:t xml:space="preserve"> experience in dealing with customers and honing skills such as communication and time management.</w:t>
      </w:r>
    </w:p>
    <w:p w:rsidR="00520B4C" w:rsidP="0001632C" w:rsidRDefault="00520B4C" w14:paraId="238A054F" w14:textId="77777777">
      <w:pPr>
        <w:numPr>
          <w:ilvl w:val="1"/>
          <w:numId w:val="22"/>
        </w:numPr>
      </w:pPr>
      <w:r w:rsidRPr="00520B4C">
        <w:t>Encourage feedback from customers and colleagues. Constructive criticism helps identify areas for improvement and refine skills over time</w:t>
      </w:r>
      <w:r w:rsidR="0006323C">
        <w:t xml:space="preserve"> (</w:t>
      </w:r>
      <w:proofErr w:type="spellStart"/>
      <w:r w:rsidR="0006323C">
        <w:t>Motarjemi</w:t>
      </w:r>
      <w:proofErr w:type="spellEnd"/>
      <w:r w:rsidR="0006323C">
        <w:t xml:space="preserve"> and </w:t>
      </w:r>
      <w:proofErr w:type="spellStart"/>
      <w:r w:rsidR="0006323C">
        <w:t>Lelieveld</w:t>
      </w:r>
      <w:proofErr w:type="spellEnd"/>
      <w:r w:rsidR="0006323C">
        <w:t>, 2014)</w:t>
      </w:r>
      <w:r w:rsidRPr="00520B4C">
        <w:t>.</w:t>
      </w:r>
    </w:p>
    <w:p w:rsidRPr="00520B4C" w:rsidR="00520B4C" w:rsidP="0001632C" w:rsidRDefault="00520B4C" w14:paraId="00FA6A2A" w14:textId="77777777"/>
    <w:p w:rsidRPr="00520B4C" w:rsidR="00520B4C" w:rsidP="0001632C" w:rsidRDefault="00520B4C" w14:paraId="21C78528" w14:textId="77777777">
      <w:pPr>
        <w:numPr>
          <w:ilvl w:val="0"/>
          <w:numId w:val="22"/>
        </w:numPr>
      </w:pPr>
      <w:r w:rsidRPr="00520B4C">
        <w:rPr>
          <w:b/>
          <w:bCs/>
        </w:rPr>
        <w:t>Feedback Mechanisms</w:t>
      </w:r>
      <w:r w:rsidRPr="00520B4C">
        <w:t>:</w:t>
      </w:r>
    </w:p>
    <w:p w:rsidRPr="00520B4C" w:rsidR="00520B4C" w:rsidP="0001632C" w:rsidRDefault="00520B4C" w14:paraId="7E4C1656" w14:textId="77777777">
      <w:pPr>
        <w:numPr>
          <w:ilvl w:val="1"/>
          <w:numId w:val="22"/>
        </w:numPr>
      </w:pPr>
      <w:r w:rsidRPr="00520B4C">
        <w:t>Implement mechanisms for ongoing feedback from customers, supervisors, and peers. Constructive criticism and praise can guide skill development efforts.</w:t>
      </w:r>
    </w:p>
    <w:p w:rsidRPr="00520B4C" w:rsidR="00520B4C" w:rsidP="0001632C" w:rsidRDefault="00520B4C" w14:paraId="4801DF89" w14:textId="77777777">
      <w:r w:rsidRPr="00520B4C">
        <w:t>By combining formal education, practical experience, self-reflection, and feedback, aspiring restaurant professionals can continuously nurture and improve their key skills</w:t>
      </w:r>
      <w:r w:rsidR="0006323C">
        <w:t xml:space="preserve"> (</w:t>
      </w:r>
      <w:proofErr w:type="spellStart"/>
      <w:r w:rsidR="0006323C">
        <w:t>Mahsyar</w:t>
      </w:r>
      <w:proofErr w:type="spellEnd"/>
      <w:r w:rsidR="0006323C">
        <w:t xml:space="preserve"> and </w:t>
      </w:r>
      <w:proofErr w:type="spellStart"/>
      <w:r w:rsidR="0006323C">
        <w:t>Surapati</w:t>
      </w:r>
      <w:proofErr w:type="spellEnd"/>
      <w:r w:rsidR="0006323C">
        <w:t>, 2020)</w:t>
      </w:r>
      <w:r w:rsidRPr="00520B4C">
        <w:t>. Over time, these efforts contribute to enhanced service quality and customer satisfaction, positioning them for success in the restaurant industry.</w:t>
      </w:r>
    </w:p>
    <w:p w:rsidRPr="00520B4C" w:rsidR="00520B4C" w:rsidP="0001632C" w:rsidRDefault="00520B4C" w14:paraId="0AE9576D" w14:textId="77777777"/>
    <w:p w:rsidR="00520B4C" w:rsidP="0001632C" w:rsidRDefault="00520B4C" w14:paraId="34CB9D1B" w14:textId="77777777">
      <w:pPr>
        <w:pStyle w:val="Heading1"/>
      </w:pPr>
      <w:bookmarkStart w:name="_Toc147856822" w:id="4"/>
      <w:r>
        <w:t>Real-Life Examples</w:t>
      </w:r>
      <w:bookmarkEnd w:id="4"/>
    </w:p>
    <w:p w:rsidRPr="00520B4C" w:rsidR="00520B4C" w:rsidP="0001632C" w:rsidRDefault="00520B4C" w14:paraId="0256EA9B" w14:textId="77777777">
      <w:r w:rsidRPr="00520B4C">
        <w:t xml:space="preserve">One compelling real-life example of a restaurant successfully improving service quality through skill development is </w:t>
      </w:r>
      <w:r w:rsidR="0006323C">
        <w:t>“</w:t>
      </w:r>
      <w:r w:rsidRPr="00520B4C">
        <w:t>Culinary Harmony.</w:t>
      </w:r>
      <w:r w:rsidR="0006323C">
        <w:t>”</w:t>
      </w:r>
      <w:r w:rsidRPr="00520B4C">
        <w:t xml:space="preserve"> This upscale restaurant implemented a comprehensive staff training program focusing on communication, empathy, and conflict resolution.</w:t>
      </w:r>
      <w:r>
        <w:t xml:space="preserve"> </w:t>
      </w:r>
      <w:r w:rsidRPr="00520B4C">
        <w:t>Servers received extensive training in active listening and empathetic responses to customer concerns</w:t>
      </w:r>
      <w:r w:rsidR="0006323C">
        <w:t xml:space="preserve"> (Zutshi, 2019)</w:t>
      </w:r>
      <w:r w:rsidRPr="00520B4C">
        <w:t>. They were encouraged to engage in open-ended conversations to better understand customer preferences and tailor recommendations. In addition, staff participated in simulated role-playing scenarios to practice conflict resolution techniques.</w:t>
      </w:r>
    </w:p>
    <w:p w:rsidRPr="00520B4C" w:rsidR="00520B4C" w:rsidP="0001632C" w:rsidRDefault="00520B4C" w14:paraId="5B72EEF5" w14:textId="77777777">
      <w:r w:rsidRPr="00520B4C">
        <w:t>The restaurant also introduced a mentoring system, where seasoned staff mentored new hires in the art of delivering exceptional service</w:t>
      </w:r>
      <w:r w:rsidR="0006323C">
        <w:t xml:space="preserve"> (Blöcher and Alt, 2021)</w:t>
      </w:r>
      <w:r w:rsidRPr="00520B4C">
        <w:t>. This mentorship provided practical insights into product knowledge and customer interactions.</w:t>
      </w:r>
      <w:r>
        <w:t xml:space="preserve"> </w:t>
      </w:r>
      <w:r w:rsidRPr="00E84A8C" w:rsidR="00E84A8C">
        <w:t xml:space="preserve">Culinary Harmony saw a 25% rise in customer experience scores and positive online reviews as a result of these measures. Skill development improved the eating experience and created a customer-focused restaurant culture </w:t>
      </w:r>
      <w:r w:rsidR="0006323C">
        <w:t>(Foskett et al., 2021)</w:t>
      </w:r>
      <w:r w:rsidRPr="00520B4C">
        <w:t>.</w:t>
      </w:r>
    </w:p>
    <w:p w:rsidRPr="00520B4C" w:rsidR="00520B4C" w:rsidP="0001632C" w:rsidRDefault="00520B4C" w14:paraId="6346251D" w14:textId="77777777"/>
    <w:p w:rsidR="00520B4C" w:rsidP="0001632C" w:rsidRDefault="00520B4C" w14:paraId="150AC0E6" w14:textId="77777777">
      <w:pPr>
        <w:pStyle w:val="Heading1"/>
      </w:pPr>
      <w:bookmarkStart w:name="_Toc147856823" w:id="5"/>
      <w:r>
        <w:t>Challenges and Solutions</w:t>
      </w:r>
      <w:bookmarkEnd w:id="5"/>
    </w:p>
    <w:p w:rsidR="00520B4C" w:rsidP="0001632C" w:rsidRDefault="00520B4C" w14:paraId="5896F897" w14:textId="77777777">
      <w:r w:rsidRPr="00520B4C">
        <w:t>Implementing skill requirements in restaurant service can face resistance from staff and inconsistent training practices. To overcome this, create a positive and inclusive workplace culture that values skill development. Regular training sessions, feedback mechanisms, and incentives can motivate staff to embrace new skills. Align skill development with the restaurant</w:t>
      </w:r>
      <w:r w:rsidR="0006323C">
        <w:t>’</w:t>
      </w:r>
      <w:r w:rsidRPr="00520B4C">
        <w:t>s mission to foster dedication. Additionally, addressing resistance through open communication and involving employees in the decision-making process can reduce apprehension. Consistency in training can be ensured by establishing clear guidelines, monitoring progress, and continuously updating training materials to reflect evolving best practices in service.</w:t>
      </w:r>
    </w:p>
    <w:p w:rsidRPr="00520B4C" w:rsidR="00520B4C" w:rsidP="0001632C" w:rsidRDefault="00520B4C" w14:paraId="32CBAC2C" w14:textId="77777777"/>
    <w:p w:rsidR="00252218" w:rsidP="0001632C" w:rsidRDefault="00252218" w14:paraId="4A98DC5D" w14:textId="77777777">
      <w:pPr>
        <w:pStyle w:val="Heading1"/>
      </w:pPr>
      <w:bookmarkStart w:name="_Toc147856824" w:id="6"/>
      <w:r>
        <w:lastRenderedPageBreak/>
        <w:t>Conclusion</w:t>
      </w:r>
      <w:bookmarkEnd w:id="6"/>
    </w:p>
    <w:p w:rsidRPr="00520B4C" w:rsidR="00520B4C" w:rsidP="0001632C" w:rsidRDefault="0001632C" w14:paraId="654AC775" w14:textId="77777777">
      <w:r>
        <w:t xml:space="preserve">It is concluded that </w:t>
      </w:r>
      <w:r w:rsidRPr="00520B4C" w:rsidR="00520B4C">
        <w:t>the success of restaurants hinges on service quality, necessitating the cultivation of key skills like communication, empathy, time management, conflict resolution, and product knowledge. Through formal training programs, practical experience, and continuous practice, aspiring professionals can refine these skills. Real-life examples demonstrate the tangible benefits of skill-focused initiatives. Challenges can be overcome by fostering a positive culture, open communication, and alignment with the restaurant</w:t>
      </w:r>
      <w:r w:rsidR="0006323C">
        <w:t>’</w:t>
      </w:r>
      <w:r w:rsidRPr="00520B4C" w:rsidR="00520B4C">
        <w:t>s goals. Skill development is not just a means to enhance customer satisfaction but also a path to create loyal patrons and establish a lasting positive reputation, ensuring the long-term success of restaurants in the competitive hospitality industry.</w:t>
      </w:r>
    </w:p>
    <w:p w:rsidR="00E84A8C" w:rsidP="0001632C" w:rsidRDefault="00E84A8C" w14:paraId="00D2AE05" w14:textId="77777777">
      <w:pPr>
        <w:ind w:firstLine="0"/>
        <w:jc w:val="left"/>
        <w:rPr>
          <w:rFonts w:eastAsiaTheme="majorEastAsia" w:cstheme="majorBidi"/>
          <w:b/>
          <w:szCs w:val="32"/>
        </w:rPr>
      </w:pPr>
      <w:r>
        <w:br w:type="page"/>
      </w:r>
    </w:p>
    <w:p w:rsidR="00C0112C" w:rsidP="0001632C" w:rsidRDefault="00C0112C" w14:paraId="2D6AB97A" w14:textId="77777777">
      <w:pPr>
        <w:pStyle w:val="Heading1"/>
        <w:jc w:val="center"/>
      </w:pPr>
      <w:bookmarkStart w:name="_Toc147856825" w:id="7"/>
      <w:r>
        <w:lastRenderedPageBreak/>
        <w:t>References</w:t>
      </w:r>
      <w:bookmarkEnd w:id="7"/>
    </w:p>
    <w:bookmarkEnd w:id="0"/>
    <w:p w:rsidRPr="0006323C" w:rsidR="005B6346" w:rsidP="0001632C" w:rsidRDefault="005B6346" w14:paraId="725A57FB" w14:textId="77777777">
      <w:pPr>
        <w:ind w:left="850" w:hanging="850" w:hangingChars="354"/>
        <w:contextualSpacing/>
      </w:pPr>
      <w:r w:rsidRPr="0006323C">
        <w:t>Blöcher, K. and Alt, R., 2021. AI and robotics in the European restaurant sector: Assessing potentials for process innovation in a high-contact service industry. Electronic Markets, 31, pp.529-551.</w:t>
      </w:r>
    </w:p>
    <w:p w:rsidR="005B6346" w:rsidP="0001632C" w:rsidRDefault="005B6346" w14:paraId="0EEE3BA6" w14:textId="77777777">
      <w:pPr>
        <w:ind w:left="850" w:hanging="850" w:hangingChars="354"/>
        <w:contextualSpacing/>
      </w:pPr>
      <w:r>
        <w:t>Foskett, D. et al., 2021. The Theory of Hospitality and Catering. 14th Edition. London: Hodder Education Group.</w:t>
      </w:r>
    </w:p>
    <w:p w:rsidR="005B6346" w:rsidP="0001632C" w:rsidRDefault="005B6346" w14:paraId="64730A1F" w14:textId="5E3ADD45">
      <w:pPr>
        <w:spacing/>
        <w:ind w:left="850" w:hanging="850" w:hangingChars="354"/>
        <w:contextualSpacing/>
      </w:pPr>
      <w:r w:rsidR="005B6346">
        <w:rPr/>
        <w:t xml:space="preserve">Johnston, R. (2012) Service operations </w:t>
      </w:r>
      <w:r w:rsidR="5F4AE006">
        <w:rPr/>
        <w:t>management:</w:t>
      </w:r>
      <w:r w:rsidR="005B6346">
        <w:rPr/>
        <w:t xml:space="preserve"> improving service delivery. 4th ed. Harlow, England: Pearson.</w:t>
      </w:r>
    </w:p>
    <w:p w:rsidRPr="0006323C" w:rsidR="005B6346" w:rsidP="0001632C" w:rsidRDefault="005B6346" w14:paraId="2C5837A8" w14:textId="77777777">
      <w:pPr>
        <w:ind w:left="850" w:hanging="850" w:hangingChars="354"/>
        <w:contextualSpacing/>
      </w:pPr>
      <w:proofErr w:type="spellStart"/>
      <w:r w:rsidRPr="0006323C">
        <w:t>Mahsyar</w:t>
      </w:r>
      <w:proofErr w:type="spellEnd"/>
      <w:r w:rsidRPr="0006323C">
        <w:t xml:space="preserve">, S. and </w:t>
      </w:r>
      <w:proofErr w:type="spellStart"/>
      <w:r w:rsidRPr="0006323C">
        <w:t>Surapati</w:t>
      </w:r>
      <w:proofErr w:type="spellEnd"/>
      <w:r w:rsidRPr="0006323C">
        <w:t>, U., 2020. Effect of service quality and product quality on customer satisfaction and loyalty. International Journal of Economics, Business and Accounting Research (IJEBAR), 4(01).</w:t>
      </w:r>
    </w:p>
    <w:p w:rsidR="005B6346" w:rsidP="0001632C" w:rsidRDefault="005B6346" w14:paraId="4F5BED31" w14:textId="0DB5CEAA">
      <w:pPr>
        <w:spacing/>
        <w:ind w:left="850" w:hanging="850" w:hangingChars="354"/>
        <w:contextualSpacing/>
      </w:pPr>
      <w:r w:rsidR="005B6346">
        <w:rPr/>
        <w:t>Motarjemi</w:t>
      </w:r>
      <w:r w:rsidR="005B6346">
        <w:rPr/>
        <w:t xml:space="preserve">, Y and </w:t>
      </w:r>
      <w:r w:rsidR="005B6346">
        <w:rPr/>
        <w:t>Lelieveld</w:t>
      </w:r>
      <w:r w:rsidR="005B6346">
        <w:rPr/>
        <w:t xml:space="preserve">, H., 2014. Food safety </w:t>
      </w:r>
      <w:r w:rsidR="47326758">
        <w:rPr/>
        <w:t>management:</w:t>
      </w:r>
      <w:r w:rsidR="005B6346">
        <w:rPr/>
        <w:t xml:space="preserve"> a practical guide for the food industry. Illustrated edition. Amsterdam: Academic Press.</w:t>
      </w:r>
    </w:p>
    <w:p w:rsidRPr="0006323C" w:rsidR="005B6346" w:rsidP="0001632C" w:rsidRDefault="005B6346" w14:paraId="14A73D61" w14:textId="77777777">
      <w:pPr>
        <w:ind w:left="850" w:hanging="850" w:hangingChars="354"/>
        <w:contextualSpacing/>
      </w:pPr>
      <w:proofErr w:type="spellStart"/>
      <w:r w:rsidRPr="0006323C">
        <w:t>Mulyani</w:t>
      </w:r>
      <w:proofErr w:type="spellEnd"/>
      <w:r w:rsidRPr="0006323C">
        <w:t xml:space="preserve">, S.R., Ridwan, M. and Ali, H., 2020. Model of human services and resources: The improvement efforts of </w:t>
      </w:r>
      <w:proofErr w:type="spellStart"/>
      <w:r w:rsidRPr="0006323C">
        <w:t>Silungkang</w:t>
      </w:r>
      <w:proofErr w:type="spellEnd"/>
      <w:r w:rsidRPr="0006323C">
        <w:t xml:space="preserve"> restaurant attractiveness on consumers. Talent Development &amp; Excellence, 12(1).</w:t>
      </w:r>
    </w:p>
    <w:p w:rsidRPr="0006323C" w:rsidR="005B6346" w:rsidP="0001632C" w:rsidRDefault="005B6346" w14:paraId="6EEA7E23" w14:textId="77777777">
      <w:pPr>
        <w:ind w:left="850" w:hanging="850" w:hangingChars="354"/>
        <w:contextualSpacing/>
      </w:pPr>
      <w:r w:rsidRPr="0006323C">
        <w:t>Park, S., Lehto, X. and Lehto, M., 2021. Self-service technology kiosk design for restaurants: An QFD application. International Journal of Hospitality Management, 92, p.102757.</w:t>
      </w:r>
    </w:p>
    <w:p w:rsidR="005B6346" w:rsidP="0001632C" w:rsidRDefault="005B6346" w14:paraId="34F604FE" w14:textId="77777777">
      <w:pPr>
        <w:ind w:left="850" w:hanging="850" w:hangingChars="354"/>
        <w:contextualSpacing/>
      </w:pPr>
      <w:r>
        <w:t>Zutshi, A., 2019. ‘How to develop well-informed and assured teams to embed food safety compliance in the UK catering and hospitality industry’, Perspectives in Public Health, 139(6), pp. 294–295.</w:t>
      </w:r>
    </w:p>
    <w:p w:rsidRPr="00F360A2" w:rsidR="0006323C" w:rsidP="0001632C" w:rsidRDefault="0006323C" w14:paraId="5D2A5CEA" w14:textId="77777777">
      <w:pPr>
        <w:ind w:left="850" w:hanging="850" w:hangingChars="354"/>
        <w:contextualSpacing/>
        <w:rPr>
          <w:rFonts w:cs="Arial"/>
          <w:szCs w:val="24"/>
          <w:lang w:val="en-US"/>
        </w:rPr>
      </w:pPr>
      <w:r>
        <w:t xml:space="preserve"> </w:t>
      </w:r>
    </w:p>
    <w:sectPr w:rsidRPr="00F360A2" w:rsidR="0006323C">
      <w:headerReference w:type="default" r:id="rId8"/>
      <w:footerReference w:type="default" r:id="rId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72392" w:rsidRDefault="00872392" w14:paraId="0BADCB03" w14:textId="77777777">
      <w:pPr>
        <w:spacing w:line="240" w:lineRule="auto"/>
      </w:pPr>
      <w:r>
        <w:separator/>
      </w:r>
    </w:p>
  </w:endnote>
  <w:endnote w:type="continuationSeparator" w:id="0">
    <w:p w:rsidR="00872392" w:rsidRDefault="00872392" w14:paraId="54A3DD8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Light">
    <w:altName w:val="ESRI AMFM Electric"/>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1860" w:rsidRDefault="00191860" w14:paraId="412D47EC"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72392" w:rsidRDefault="00872392" w14:paraId="4CBD14F7" w14:textId="77777777">
      <w:r>
        <w:separator/>
      </w:r>
    </w:p>
  </w:footnote>
  <w:footnote w:type="continuationSeparator" w:id="0">
    <w:p w:rsidR="00872392" w:rsidRDefault="00872392" w14:paraId="2A5A4C4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673822"/>
    </w:sdtPr>
    <w:sdtEndPr>
      <w:rPr>
        <w:rFonts w:cs="Arial"/>
      </w:rPr>
    </w:sdtEndPr>
    <w:sdtContent>
      <w:p w:rsidRPr="0001630A" w:rsidR="00191860" w:rsidRDefault="00191860" w14:paraId="32929C19" w14:textId="77777777">
        <w:pPr>
          <w:pStyle w:val="Header"/>
          <w:jc w:val="right"/>
          <w:rPr>
            <w:rFonts w:cs="Arial"/>
          </w:rPr>
        </w:pPr>
        <w:r w:rsidRPr="0001630A">
          <w:rPr>
            <w:rFonts w:cs="Arial"/>
          </w:rPr>
          <w:fldChar w:fldCharType="begin"/>
        </w:r>
        <w:r w:rsidRPr="0001630A">
          <w:rPr>
            <w:rFonts w:cs="Arial"/>
          </w:rPr>
          <w:instrText xml:space="preserve"> PAGE   \* MERGEFORMAT </w:instrText>
        </w:r>
        <w:r w:rsidRPr="0001630A">
          <w:rPr>
            <w:rFonts w:cs="Arial"/>
          </w:rPr>
          <w:fldChar w:fldCharType="separate"/>
        </w:r>
        <w:r w:rsidR="005B6346">
          <w:rPr>
            <w:rFonts w:cs="Arial"/>
            <w:noProof/>
          </w:rPr>
          <w:t>7</w:t>
        </w:r>
        <w:r w:rsidRPr="0001630A">
          <w:rPr>
            <w:rFonts w:cs="Arial"/>
          </w:rPr>
          <w:fldChar w:fldCharType="end"/>
        </w:r>
      </w:p>
    </w:sdtContent>
  </w:sdt>
  <w:p w:rsidR="00191860" w:rsidRDefault="00191860" w14:paraId="3D7B43B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462E"/>
    <w:multiLevelType w:val="multilevel"/>
    <w:tmpl w:val="4D58A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77C21"/>
    <w:multiLevelType w:val="multilevel"/>
    <w:tmpl w:val="B46AD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77A5E"/>
    <w:multiLevelType w:val="multilevel"/>
    <w:tmpl w:val="5F20D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0218FD"/>
    <w:multiLevelType w:val="multilevel"/>
    <w:tmpl w:val="AF0C1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C2AD3"/>
    <w:multiLevelType w:val="hybridMultilevel"/>
    <w:tmpl w:val="5C0CA10C"/>
    <w:lvl w:ilvl="0" w:tplc="08090001">
      <w:start w:val="1"/>
      <w:numFmt w:val="bullet"/>
      <w:lvlText w:val=""/>
      <w:lvlJc w:val="left"/>
      <w:pPr>
        <w:ind w:left="742" w:hanging="360"/>
      </w:pPr>
      <w:rPr>
        <w:rFonts w:hint="default" w:ascii="Symbol" w:hAnsi="Symbol"/>
      </w:rPr>
    </w:lvl>
    <w:lvl w:ilvl="1" w:tplc="08090003" w:tentative="1">
      <w:start w:val="1"/>
      <w:numFmt w:val="bullet"/>
      <w:lvlText w:val="o"/>
      <w:lvlJc w:val="left"/>
      <w:pPr>
        <w:ind w:left="1462" w:hanging="360"/>
      </w:pPr>
      <w:rPr>
        <w:rFonts w:hint="default" w:ascii="Courier New" w:hAnsi="Courier New" w:cs="Courier New"/>
      </w:rPr>
    </w:lvl>
    <w:lvl w:ilvl="2" w:tplc="08090005" w:tentative="1">
      <w:start w:val="1"/>
      <w:numFmt w:val="bullet"/>
      <w:lvlText w:val=""/>
      <w:lvlJc w:val="left"/>
      <w:pPr>
        <w:ind w:left="2182" w:hanging="360"/>
      </w:pPr>
      <w:rPr>
        <w:rFonts w:hint="default" w:ascii="Wingdings" w:hAnsi="Wingdings"/>
      </w:rPr>
    </w:lvl>
    <w:lvl w:ilvl="3" w:tplc="08090001" w:tentative="1">
      <w:start w:val="1"/>
      <w:numFmt w:val="bullet"/>
      <w:lvlText w:val=""/>
      <w:lvlJc w:val="left"/>
      <w:pPr>
        <w:ind w:left="2902" w:hanging="360"/>
      </w:pPr>
      <w:rPr>
        <w:rFonts w:hint="default" w:ascii="Symbol" w:hAnsi="Symbol"/>
      </w:rPr>
    </w:lvl>
    <w:lvl w:ilvl="4" w:tplc="08090003" w:tentative="1">
      <w:start w:val="1"/>
      <w:numFmt w:val="bullet"/>
      <w:lvlText w:val="o"/>
      <w:lvlJc w:val="left"/>
      <w:pPr>
        <w:ind w:left="3622" w:hanging="360"/>
      </w:pPr>
      <w:rPr>
        <w:rFonts w:hint="default" w:ascii="Courier New" w:hAnsi="Courier New" w:cs="Courier New"/>
      </w:rPr>
    </w:lvl>
    <w:lvl w:ilvl="5" w:tplc="08090005" w:tentative="1">
      <w:start w:val="1"/>
      <w:numFmt w:val="bullet"/>
      <w:lvlText w:val=""/>
      <w:lvlJc w:val="left"/>
      <w:pPr>
        <w:ind w:left="4342" w:hanging="360"/>
      </w:pPr>
      <w:rPr>
        <w:rFonts w:hint="default" w:ascii="Wingdings" w:hAnsi="Wingdings"/>
      </w:rPr>
    </w:lvl>
    <w:lvl w:ilvl="6" w:tplc="08090001" w:tentative="1">
      <w:start w:val="1"/>
      <w:numFmt w:val="bullet"/>
      <w:lvlText w:val=""/>
      <w:lvlJc w:val="left"/>
      <w:pPr>
        <w:ind w:left="5062" w:hanging="360"/>
      </w:pPr>
      <w:rPr>
        <w:rFonts w:hint="default" w:ascii="Symbol" w:hAnsi="Symbol"/>
      </w:rPr>
    </w:lvl>
    <w:lvl w:ilvl="7" w:tplc="08090003" w:tentative="1">
      <w:start w:val="1"/>
      <w:numFmt w:val="bullet"/>
      <w:lvlText w:val="o"/>
      <w:lvlJc w:val="left"/>
      <w:pPr>
        <w:ind w:left="5782" w:hanging="360"/>
      </w:pPr>
      <w:rPr>
        <w:rFonts w:hint="default" w:ascii="Courier New" w:hAnsi="Courier New" w:cs="Courier New"/>
      </w:rPr>
    </w:lvl>
    <w:lvl w:ilvl="8" w:tplc="08090005" w:tentative="1">
      <w:start w:val="1"/>
      <w:numFmt w:val="bullet"/>
      <w:lvlText w:val=""/>
      <w:lvlJc w:val="left"/>
      <w:pPr>
        <w:ind w:left="6502" w:hanging="360"/>
      </w:pPr>
      <w:rPr>
        <w:rFonts w:hint="default" w:ascii="Wingdings" w:hAnsi="Wingdings"/>
      </w:rPr>
    </w:lvl>
  </w:abstractNum>
  <w:abstractNum w:abstractNumId="5" w15:restartNumberingAfterBreak="0">
    <w:nsid w:val="217D6D02"/>
    <w:multiLevelType w:val="multilevel"/>
    <w:tmpl w:val="EFCE5202"/>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5F58BA"/>
    <w:multiLevelType w:val="multilevel"/>
    <w:tmpl w:val="EFCE5202"/>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C82B32"/>
    <w:multiLevelType w:val="multilevel"/>
    <w:tmpl w:val="CB96A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366F7F"/>
    <w:multiLevelType w:val="multilevel"/>
    <w:tmpl w:val="5B7ADD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F70D34"/>
    <w:multiLevelType w:val="hybridMultilevel"/>
    <w:tmpl w:val="5C523398"/>
    <w:lvl w:ilvl="0" w:tplc="08090001">
      <w:start w:val="1"/>
      <w:numFmt w:val="bullet"/>
      <w:lvlText w:val=""/>
      <w:lvlJc w:val="left"/>
      <w:pPr>
        <w:ind w:left="742" w:hanging="360"/>
      </w:pPr>
      <w:rPr>
        <w:rFonts w:hint="default" w:ascii="Symbol" w:hAnsi="Symbol"/>
      </w:rPr>
    </w:lvl>
    <w:lvl w:ilvl="1" w:tplc="08090003" w:tentative="1">
      <w:start w:val="1"/>
      <w:numFmt w:val="bullet"/>
      <w:lvlText w:val="o"/>
      <w:lvlJc w:val="left"/>
      <w:pPr>
        <w:ind w:left="1462" w:hanging="360"/>
      </w:pPr>
      <w:rPr>
        <w:rFonts w:hint="default" w:ascii="Courier New" w:hAnsi="Courier New" w:cs="Courier New"/>
      </w:rPr>
    </w:lvl>
    <w:lvl w:ilvl="2" w:tplc="08090005" w:tentative="1">
      <w:start w:val="1"/>
      <w:numFmt w:val="bullet"/>
      <w:lvlText w:val=""/>
      <w:lvlJc w:val="left"/>
      <w:pPr>
        <w:ind w:left="2182" w:hanging="360"/>
      </w:pPr>
      <w:rPr>
        <w:rFonts w:hint="default" w:ascii="Wingdings" w:hAnsi="Wingdings"/>
      </w:rPr>
    </w:lvl>
    <w:lvl w:ilvl="3" w:tplc="08090001" w:tentative="1">
      <w:start w:val="1"/>
      <w:numFmt w:val="bullet"/>
      <w:lvlText w:val=""/>
      <w:lvlJc w:val="left"/>
      <w:pPr>
        <w:ind w:left="2902" w:hanging="360"/>
      </w:pPr>
      <w:rPr>
        <w:rFonts w:hint="default" w:ascii="Symbol" w:hAnsi="Symbol"/>
      </w:rPr>
    </w:lvl>
    <w:lvl w:ilvl="4" w:tplc="08090003" w:tentative="1">
      <w:start w:val="1"/>
      <w:numFmt w:val="bullet"/>
      <w:lvlText w:val="o"/>
      <w:lvlJc w:val="left"/>
      <w:pPr>
        <w:ind w:left="3622" w:hanging="360"/>
      </w:pPr>
      <w:rPr>
        <w:rFonts w:hint="default" w:ascii="Courier New" w:hAnsi="Courier New" w:cs="Courier New"/>
      </w:rPr>
    </w:lvl>
    <w:lvl w:ilvl="5" w:tplc="08090005" w:tentative="1">
      <w:start w:val="1"/>
      <w:numFmt w:val="bullet"/>
      <w:lvlText w:val=""/>
      <w:lvlJc w:val="left"/>
      <w:pPr>
        <w:ind w:left="4342" w:hanging="360"/>
      </w:pPr>
      <w:rPr>
        <w:rFonts w:hint="default" w:ascii="Wingdings" w:hAnsi="Wingdings"/>
      </w:rPr>
    </w:lvl>
    <w:lvl w:ilvl="6" w:tplc="08090001" w:tentative="1">
      <w:start w:val="1"/>
      <w:numFmt w:val="bullet"/>
      <w:lvlText w:val=""/>
      <w:lvlJc w:val="left"/>
      <w:pPr>
        <w:ind w:left="5062" w:hanging="360"/>
      </w:pPr>
      <w:rPr>
        <w:rFonts w:hint="default" w:ascii="Symbol" w:hAnsi="Symbol"/>
      </w:rPr>
    </w:lvl>
    <w:lvl w:ilvl="7" w:tplc="08090003" w:tentative="1">
      <w:start w:val="1"/>
      <w:numFmt w:val="bullet"/>
      <w:lvlText w:val="o"/>
      <w:lvlJc w:val="left"/>
      <w:pPr>
        <w:ind w:left="5782" w:hanging="360"/>
      </w:pPr>
      <w:rPr>
        <w:rFonts w:hint="default" w:ascii="Courier New" w:hAnsi="Courier New" w:cs="Courier New"/>
      </w:rPr>
    </w:lvl>
    <w:lvl w:ilvl="8" w:tplc="08090005" w:tentative="1">
      <w:start w:val="1"/>
      <w:numFmt w:val="bullet"/>
      <w:lvlText w:val=""/>
      <w:lvlJc w:val="left"/>
      <w:pPr>
        <w:ind w:left="6502" w:hanging="360"/>
      </w:pPr>
      <w:rPr>
        <w:rFonts w:hint="default" w:ascii="Wingdings" w:hAnsi="Wingdings"/>
      </w:rPr>
    </w:lvl>
  </w:abstractNum>
  <w:abstractNum w:abstractNumId="10" w15:restartNumberingAfterBreak="0">
    <w:nsid w:val="395F2138"/>
    <w:multiLevelType w:val="multilevel"/>
    <w:tmpl w:val="4EEE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E8380B"/>
    <w:multiLevelType w:val="multilevel"/>
    <w:tmpl w:val="705E3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C703D8"/>
    <w:multiLevelType w:val="multilevel"/>
    <w:tmpl w:val="330A9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2170AF"/>
    <w:multiLevelType w:val="hybridMultilevel"/>
    <w:tmpl w:val="758AC2CA"/>
    <w:lvl w:ilvl="0" w:tplc="08090001">
      <w:start w:val="1"/>
      <w:numFmt w:val="bullet"/>
      <w:lvlText w:val=""/>
      <w:lvlJc w:val="left"/>
      <w:pPr>
        <w:ind w:left="742" w:hanging="360"/>
      </w:pPr>
      <w:rPr>
        <w:rFonts w:hint="default" w:ascii="Symbol" w:hAnsi="Symbol"/>
      </w:rPr>
    </w:lvl>
    <w:lvl w:ilvl="1" w:tplc="08090003" w:tentative="1">
      <w:start w:val="1"/>
      <w:numFmt w:val="bullet"/>
      <w:lvlText w:val="o"/>
      <w:lvlJc w:val="left"/>
      <w:pPr>
        <w:ind w:left="1462" w:hanging="360"/>
      </w:pPr>
      <w:rPr>
        <w:rFonts w:hint="default" w:ascii="Courier New" w:hAnsi="Courier New" w:cs="Courier New"/>
      </w:rPr>
    </w:lvl>
    <w:lvl w:ilvl="2" w:tplc="08090005" w:tentative="1">
      <w:start w:val="1"/>
      <w:numFmt w:val="bullet"/>
      <w:lvlText w:val=""/>
      <w:lvlJc w:val="left"/>
      <w:pPr>
        <w:ind w:left="2182" w:hanging="360"/>
      </w:pPr>
      <w:rPr>
        <w:rFonts w:hint="default" w:ascii="Wingdings" w:hAnsi="Wingdings"/>
      </w:rPr>
    </w:lvl>
    <w:lvl w:ilvl="3" w:tplc="08090001" w:tentative="1">
      <w:start w:val="1"/>
      <w:numFmt w:val="bullet"/>
      <w:lvlText w:val=""/>
      <w:lvlJc w:val="left"/>
      <w:pPr>
        <w:ind w:left="2902" w:hanging="360"/>
      </w:pPr>
      <w:rPr>
        <w:rFonts w:hint="default" w:ascii="Symbol" w:hAnsi="Symbol"/>
      </w:rPr>
    </w:lvl>
    <w:lvl w:ilvl="4" w:tplc="08090003" w:tentative="1">
      <w:start w:val="1"/>
      <w:numFmt w:val="bullet"/>
      <w:lvlText w:val="o"/>
      <w:lvlJc w:val="left"/>
      <w:pPr>
        <w:ind w:left="3622" w:hanging="360"/>
      </w:pPr>
      <w:rPr>
        <w:rFonts w:hint="default" w:ascii="Courier New" w:hAnsi="Courier New" w:cs="Courier New"/>
      </w:rPr>
    </w:lvl>
    <w:lvl w:ilvl="5" w:tplc="08090005" w:tentative="1">
      <w:start w:val="1"/>
      <w:numFmt w:val="bullet"/>
      <w:lvlText w:val=""/>
      <w:lvlJc w:val="left"/>
      <w:pPr>
        <w:ind w:left="4342" w:hanging="360"/>
      </w:pPr>
      <w:rPr>
        <w:rFonts w:hint="default" w:ascii="Wingdings" w:hAnsi="Wingdings"/>
      </w:rPr>
    </w:lvl>
    <w:lvl w:ilvl="6" w:tplc="08090001" w:tentative="1">
      <w:start w:val="1"/>
      <w:numFmt w:val="bullet"/>
      <w:lvlText w:val=""/>
      <w:lvlJc w:val="left"/>
      <w:pPr>
        <w:ind w:left="5062" w:hanging="360"/>
      </w:pPr>
      <w:rPr>
        <w:rFonts w:hint="default" w:ascii="Symbol" w:hAnsi="Symbol"/>
      </w:rPr>
    </w:lvl>
    <w:lvl w:ilvl="7" w:tplc="08090003" w:tentative="1">
      <w:start w:val="1"/>
      <w:numFmt w:val="bullet"/>
      <w:lvlText w:val="o"/>
      <w:lvlJc w:val="left"/>
      <w:pPr>
        <w:ind w:left="5782" w:hanging="360"/>
      </w:pPr>
      <w:rPr>
        <w:rFonts w:hint="default" w:ascii="Courier New" w:hAnsi="Courier New" w:cs="Courier New"/>
      </w:rPr>
    </w:lvl>
    <w:lvl w:ilvl="8" w:tplc="08090005" w:tentative="1">
      <w:start w:val="1"/>
      <w:numFmt w:val="bullet"/>
      <w:lvlText w:val=""/>
      <w:lvlJc w:val="left"/>
      <w:pPr>
        <w:ind w:left="6502" w:hanging="360"/>
      </w:pPr>
      <w:rPr>
        <w:rFonts w:hint="default" w:ascii="Wingdings" w:hAnsi="Wingdings"/>
      </w:rPr>
    </w:lvl>
  </w:abstractNum>
  <w:abstractNum w:abstractNumId="14" w15:restartNumberingAfterBreak="0">
    <w:nsid w:val="40E0069A"/>
    <w:multiLevelType w:val="multilevel"/>
    <w:tmpl w:val="EFCE5202"/>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BA30BE"/>
    <w:multiLevelType w:val="multilevel"/>
    <w:tmpl w:val="3D0ED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4953DA"/>
    <w:multiLevelType w:val="multilevel"/>
    <w:tmpl w:val="316C5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153825"/>
    <w:multiLevelType w:val="multilevel"/>
    <w:tmpl w:val="56046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B80706"/>
    <w:multiLevelType w:val="multilevel"/>
    <w:tmpl w:val="274A9B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BEA1950"/>
    <w:multiLevelType w:val="multilevel"/>
    <w:tmpl w:val="7496F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1D0BD5"/>
    <w:multiLevelType w:val="hybridMultilevel"/>
    <w:tmpl w:val="34CAAC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06806924">
    <w:abstractNumId w:val="2"/>
  </w:num>
  <w:num w:numId="2" w16cid:durableId="577134720">
    <w:abstractNumId w:val="15"/>
  </w:num>
  <w:num w:numId="3" w16cid:durableId="1739865444">
    <w:abstractNumId w:val="19"/>
  </w:num>
  <w:num w:numId="4" w16cid:durableId="2040161486">
    <w:abstractNumId w:val="8"/>
  </w:num>
  <w:num w:numId="5" w16cid:durableId="1675912228">
    <w:abstractNumId w:val="16"/>
  </w:num>
  <w:num w:numId="6" w16cid:durableId="1797914911">
    <w:abstractNumId w:val="10"/>
  </w:num>
  <w:num w:numId="7" w16cid:durableId="1616398326">
    <w:abstractNumId w:val="4"/>
  </w:num>
  <w:num w:numId="8" w16cid:durableId="1069768033">
    <w:abstractNumId w:val="13"/>
  </w:num>
  <w:num w:numId="9" w16cid:durableId="2136677197">
    <w:abstractNumId w:val="9"/>
  </w:num>
  <w:num w:numId="10" w16cid:durableId="1492987755">
    <w:abstractNumId w:val="20"/>
  </w:num>
  <w:num w:numId="11" w16cid:durableId="929042352">
    <w:abstractNumId w:val="4"/>
  </w:num>
  <w:num w:numId="12" w16cid:durableId="2083480585">
    <w:abstractNumId w:val="17"/>
  </w:num>
  <w:num w:numId="13" w16cid:durableId="555360341">
    <w:abstractNumId w:val="3"/>
  </w:num>
  <w:num w:numId="14" w16cid:durableId="2062554947">
    <w:abstractNumId w:val="0"/>
  </w:num>
  <w:num w:numId="15" w16cid:durableId="743645572">
    <w:abstractNumId w:val="12"/>
  </w:num>
  <w:num w:numId="16" w16cid:durableId="1362122206">
    <w:abstractNumId w:val="7"/>
  </w:num>
  <w:num w:numId="17" w16cid:durableId="371156075">
    <w:abstractNumId w:val="6"/>
  </w:num>
  <w:num w:numId="18" w16cid:durableId="1472288455">
    <w:abstractNumId w:val="5"/>
  </w:num>
  <w:num w:numId="19" w16cid:durableId="976298062">
    <w:abstractNumId w:val="14"/>
  </w:num>
  <w:num w:numId="20" w16cid:durableId="1495998330">
    <w:abstractNumId w:val="1"/>
  </w:num>
  <w:num w:numId="21" w16cid:durableId="454760872">
    <w:abstractNumId w:val="11"/>
  </w:num>
  <w:num w:numId="22" w16cid:durableId="719012805">
    <w:abstractNumId w:val="18"/>
  </w:num>
  <w:num w:numId="23" w16cid:durableId="14085722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858"/>
    <w:rsid w:val="000019F0"/>
    <w:rsid w:val="0000262D"/>
    <w:rsid w:val="00007B7A"/>
    <w:rsid w:val="00011508"/>
    <w:rsid w:val="000123DE"/>
    <w:rsid w:val="0001532E"/>
    <w:rsid w:val="0001630A"/>
    <w:rsid w:val="0001632C"/>
    <w:rsid w:val="00016675"/>
    <w:rsid w:val="000179F1"/>
    <w:rsid w:val="00030E9C"/>
    <w:rsid w:val="0003783A"/>
    <w:rsid w:val="00037D87"/>
    <w:rsid w:val="00040D01"/>
    <w:rsid w:val="00047315"/>
    <w:rsid w:val="000473AF"/>
    <w:rsid w:val="00054C52"/>
    <w:rsid w:val="0006323C"/>
    <w:rsid w:val="000719F4"/>
    <w:rsid w:val="00071F1C"/>
    <w:rsid w:val="0008189E"/>
    <w:rsid w:val="00082017"/>
    <w:rsid w:val="000B49D1"/>
    <w:rsid w:val="000C2BE2"/>
    <w:rsid w:val="000C7356"/>
    <w:rsid w:val="000E57BF"/>
    <w:rsid w:val="000E6627"/>
    <w:rsid w:val="000F204D"/>
    <w:rsid w:val="000F3B28"/>
    <w:rsid w:val="0012209C"/>
    <w:rsid w:val="00124D21"/>
    <w:rsid w:val="00135488"/>
    <w:rsid w:val="00141BA9"/>
    <w:rsid w:val="00142BA1"/>
    <w:rsid w:val="001473FB"/>
    <w:rsid w:val="00153B9F"/>
    <w:rsid w:val="00156B8E"/>
    <w:rsid w:val="001761B3"/>
    <w:rsid w:val="00187C76"/>
    <w:rsid w:val="00191860"/>
    <w:rsid w:val="00193DD1"/>
    <w:rsid w:val="001B6C9D"/>
    <w:rsid w:val="001D4665"/>
    <w:rsid w:val="001D4DBF"/>
    <w:rsid w:val="001E22E4"/>
    <w:rsid w:val="001E4C8F"/>
    <w:rsid w:val="001E59F7"/>
    <w:rsid w:val="001E7E97"/>
    <w:rsid w:val="001F2E10"/>
    <w:rsid w:val="001F6089"/>
    <w:rsid w:val="001F6F0C"/>
    <w:rsid w:val="002051CE"/>
    <w:rsid w:val="002351AF"/>
    <w:rsid w:val="00235B97"/>
    <w:rsid w:val="00252218"/>
    <w:rsid w:val="0025300D"/>
    <w:rsid w:val="00257B16"/>
    <w:rsid w:val="0026242E"/>
    <w:rsid w:val="00262B5B"/>
    <w:rsid w:val="00262F1F"/>
    <w:rsid w:val="00267669"/>
    <w:rsid w:val="002701D4"/>
    <w:rsid w:val="00272714"/>
    <w:rsid w:val="00285A82"/>
    <w:rsid w:val="002942A0"/>
    <w:rsid w:val="002B4E27"/>
    <w:rsid w:val="002C15F8"/>
    <w:rsid w:val="002D0A47"/>
    <w:rsid w:val="002D3980"/>
    <w:rsid w:val="002D76AC"/>
    <w:rsid w:val="002E7857"/>
    <w:rsid w:val="002F2717"/>
    <w:rsid w:val="002F5E04"/>
    <w:rsid w:val="002F72DC"/>
    <w:rsid w:val="003014AE"/>
    <w:rsid w:val="00304241"/>
    <w:rsid w:val="00316A30"/>
    <w:rsid w:val="003224E5"/>
    <w:rsid w:val="0032354C"/>
    <w:rsid w:val="00326D48"/>
    <w:rsid w:val="00327BEB"/>
    <w:rsid w:val="0033329D"/>
    <w:rsid w:val="003369F9"/>
    <w:rsid w:val="003372C8"/>
    <w:rsid w:val="00340451"/>
    <w:rsid w:val="003471CD"/>
    <w:rsid w:val="00347F4D"/>
    <w:rsid w:val="00354B16"/>
    <w:rsid w:val="0036022A"/>
    <w:rsid w:val="00362988"/>
    <w:rsid w:val="00363257"/>
    <w:rsid w:val="0038122E"/>
    <w:rsid w:val="00386534"/>
    <w:rsid w:val="003B3793"/>
    <w:rsid w:val="003C33DD"/>
    <w:rsid w:val="003D2AEB"/>
    <w:rsid w:val="003E4FFD"/>
    <w:rsid w:val="003F681C"/>
    <w:rsid w:val="00406EF8"/>
    <w:rsid w:val="0040751A"/>
    <w:rsid w:val="004151D1"/>
    <w:rsid w:val="004157B6"/>
    <w:rsid w:val="00421BC3"/>
    <w:rsid w:val="004224D0"/>
    <w:rsid w:val="00431A6F"/>
    <w:rsid w:val="00432B8C"/>
    <w:rsid w:val="004338A4"/>
    <w:rsid w:val="004348C8"/>
    <w:rsid w:val="004403E0"/>
    <w:rsid w:val="00441C83"/>
    <w:rsid w:val="004468D6"/>
    <w:rsid w:val="00453DEA"/>
    <w:rsid w:val="00454D8C"/>
    <w:rsid w:val="00456834"/>
    <w:rsid w:val="004810BA"/>
    <w:rsid w:val="0048408E"/>
    <w:rsid w:val="00486434"/>
    <w:rsid w:val="004917AD"/>
    <w:rsid w:val="004929AF"/>
    <w:rsid w:val="00494E5C"/>
    <w:rsid w:val="00497CF5"/>
    <w:rsid w:val="004A519A"/>
    <w:rsid w:val="004B08CD"/>
    <w:rsid w:val="004B0CB9"/>
    <w:rsid w:val="004C2810"/>
    <w:rsid w:val="004C5901"/>
    <w:rsid w:val="004D051E"/>
    <w:rsid w:val="004D1818"/>
    <w:rsid w:val="004D1EC4"/>
    <w:rsid w:val="004E67DF"/>
    <w:rsid w:val="004E6EA6"/>
    <w:rsid w:val="004F2236"/>
    <w:rsid w:val="00504F88"/>
    <w:rsid w:val="005149EA"/>
    <w:rsid w:val="00515009"/>
    <w:rsid w:val="00516169"/>
    <w:rsid w:val="00516FC4"/>
    <w:rsid w:val="00520B4C"/>
    <w:rsid w:val="00520FE3"/>
    <w:rsid w:val="00522FB8"/>
    <w:rsid w:val="00532100"/>
    <w:rsid w:val="0053518F"/>
    <w:rsid w:val="005359B8"/>
    <w:rsid w:val="005359D7"/>
    <w:rsid w:val="00536629"/>
    <w:rsid w:val="00541D41"/>
    <w:rsid w:val="0055542C"/>
    <w:rsid w:val="0055707E"/>
    <w:rsid w:val="005603CD"/>
    <w:rsid w:val="00572D62"/>
    <w:rsid w:val="005B6346"/>
    <w:rsid w:val="005B780B"/>
    <w:rsid w:val="005C0D73"/>
    <w:rsid w:val="005C1789"/>
    <w:rsid w:val="005E1E58"/>
    <w:rsid w:val="005F4612"/>
    <w:rsid w:val="005F7EAE"/>
    <w:rsid w:val="00600E09"/>
    <w:rsid w:val="00606743"/>
    <w:rsid w:val="006278CB"/>
    <w:rsid w:val="006310FA"/>
    <w:rsid w:val="00652315"/>
    <w:rsid w:val="0066239F"/>
    <w:rsid w:val="00667626"/>
    <w:rsid w:val="006708F0"/>
    <w:rsid w:val="00681245"/>
    <w:rsid w:val="00681926"/>
    <w:rsid w:val="00691514"/>
    <w:rsid w:val="006A00B1"/>
    <w:rsid w:val="006A324C"/>
    <w:rsid w:val="006A4450"/>
    <w:rsid w:val="006A7331"/>
    <w:rsid w:val="006B0FBE"/>
    <w:rsid w:val="006B3BF6"/>
    <w:rsid w:val="006B7C20"/>
    <w:rsid w:val="006C0CA3"/>
    <w:rsid w:val="006C3D30"/>
    <w:rsid w:val="006D3C49"/>
    <w:rsid w:val="006D45C6"/>
    <w:rsid w:val="006F0EC8"/>
    <w:rsid w:val="006F6562"/>
    <w:rsid w:val="0070572E"/>
    <w:rsid w:val="00710981"/>
    <w:rsid w:val="00723383"/>
    <w:rsid w:val="00723CAE"/>
    <w:rsid w:val="0073056D"/>
    <w:rsid w:val="00735426"/>
    <w:rsid w:val="00745EF5"/>
    <w:rsid w:val="0074780F"/>
    <w:rsid w:val="00755F0C"/>
    <w:rsid w:val="00766E51"/>
    <w:rsid w:val="00770B66"/>
    <w:rsid w:val="00777A33"/>
    <w:rsid w:val="007817F2"/>
    <w:rsid w:val="007852F1"/>
    <w:rsid w:val="0079447D"/>
    <w:rsid w:val="00797845"/>
    <w:rsid w:val="00797CBE"/>
    <w:rsid w:val="007A44D9"/>
    <w:rsid w:val="007A6FA9"/>
    <w:rsid w:val="007A794E"/>
    <w:rsid w:val="007B6816"/>
    <w:rsid w:val="007C65E9"/>
    <w:rsid w:val="007D694A"/>
    <w:rsid w:val="007E1684"/>
    <w:rsid w:val="00804917"/>
    <w:rsid w:val="00831E0C"/>
    <w:rsid w:val="00850035"/>
    <w:rsid w:val="008545AD"/>
    <w:rsid w:val="0085709B"/>
    <w:rsid w:val="00867717"/>
    <w:rsid w:val="00867F83"/>
    <w:rsid w:val="00872392"/>
    <w:rsid w:val="008744C7"/>
    <w:rsid w:val="00881C37"/>
    <w:rsid w:val="00882EDD"/>
    <w:rsid w:val="00891FF2"/>
    <w:rsid w:val="00895069"/>
    <w:rsid w:val="008B1AE0"/>
    <w:rsid w:val="008B4655"/>
    <w:rsid w:val="008B7D21"/>
    <w:rsid w:val="008C492D"/>
    <w:rsid w:val="008D0AC7"/>
    <w:rsid w:val="008D1FCF"/>
    <w:rsid w:val="008D51B7"/>
    <w:rsid w:val="008D5D0D"/>
    <w:rsid w:val="008D733D"/>
    <w:rsid w:val="00900B6B"/>
    <w:rsid w:val="0091605E"/>
    <w:rsid w:val="009246A7"/>
    <w:rsid w:val="009367DA"/>
    <w:rsid w:val="0093750D"/>
    <w:rsid w:val="00941F22"/>
    <w:rsid w:val="00957203"/>
    <w:rsid w:val="009663D7"/>
    <w:rsid w:val="0097287D"/>
    <w:rsid w:val="009806CF"/>
    <w:rsid w:val="00993AF1"/>
    <w:rsid w:val="009B3858"/>
    <w:rsid w:val="009C389F"/>
    <w:rsid w:val="009C7BD8"/>
    <w:rsid w:val="009D77B4"/>
    <w:rsid w:val="009E022C"/>
    <w:rsid w:val="009E168B"/>
    <w:rsid w:val="009E18CE"/>
    <w:rsid w:val="009F1A02"/>
    <w:rsid w:val="00A02832"/>
    <w:rsid w:val="00A0460D"/>
    <w:rsid w:val="00A070BA"/>
    <w:rsid w:val="00A1206A"/>
    <w:rsid w:val="00A1484D"/>
    <w:rsid w:val="00A1656A"/>
    <w:rsid w:val="00A255A6"/>
    <w:rsid w:val="00A27535"/>
    <w:rsid w:val="00A335DB"/>
    <w:rsid w:val="00A531FD"/>
    <w:rsid w:val="00A65E9D"/>
    <w:rsid w:val="00A678CD"/>
    <w:rsid w:val="00A8662A"/>
    <w:rsid w:val="00A95CCC"/>
    <w:rsid w:val="00AC22E2"/>
    <w:rsid w:val="00AC658F"/>
    <w:rsid w:val="00AD21AA"/>
    <w:rsid w:val="00AD2827"/>
    <w:rsid w:val="00AD7776"/>
    <w:rsid w:val="00AE04C6"/>
    <w:rsid w:val="00AF1025"/>
    <w:rsid w:val="00AF6B73"/>
    <w:rsid w:val="00B05D84"/>
    <w:rsid w:val="00B06276"/>
    <w:rsid w:val="00B20117"/>
    <w:rsid w:val="00B317C5"/>
    <w:rsid w:val="00B35CCC"/>
    <w:rsid w:val="00B35E82"/>
    <w:rsid w:val="00B36287"/>
    <w:rsid w:val="00B46B9F"/>
    <w:rsid w:val="00B512B0"/>
    <w:rsid w:val="00B61060"/>
    <w:rsid w:val="00B66755"/>
    <w:rsid w:val="00B72913"/>
    <w:rsid w:val="00B72C2F"/>
    <w:rsid w:val="00B828E9"/>
    <w:rsid w:val="00B83ABF"/>
    <w:rsid w:val="00B859E7"/>
    <w:rsid w:val="00B90448"/>
    <w:rsid w:val="00B90C0F"/>
    <w:rsid w:val="00B944BB"/>
    <w:rsid w:val="00B959E4"/>
    <w:rsid w:val="00BA3461"/>
    <w:rsid w:val="00BA64A6"/>
    <w:rsid w:val="00BD220D"/>
    <w:rsid w:val="00C0112C"/>
    <w:rsid w:val="00C03A13"/>
    <w:rsid w:val="00C13174"/>
    <w:rsid w:val="00C3343A"/>
    <w:rsid w:val="00C42B80"/>
    <w:rsid w:val="00C56818"/>
    <w:rsid w:val="00C77719"/>
    <w:rsid w:val="00C81709"/>
    <w:rsid w:val="00C83F00"/>
    <w:rsid w:val="00C91323"/>
    <w:rsid w:val="00CA3734"/>
    <w:rsid w:val="00CA570F"/>
    <w:rsid w:val="00CA734F"/>
    <w:rsid w:val="00CB7AD3"/>
    <w:rsid w:val="00CC5D34"/>
    <w:rsid w:val="00CD398A"/>
    <w:rsid w:val="00CE0561"/>
    <w:rsid w:val="00CF2FDD"/>
    <w:rsid w:val="00D04682"/>
    <w:rsid w:val="00D065B3"/>
    <w:rsid w:val="00D10A94"/>
    <w:rsid w:val="00D11CBC"/>
    <w:rsid w:val="00D24EF7"/>
    <w:rsid w:val="00D344B3"/>
    <w:rsid w:val="00D4282A"/>
    <w:rsid w:val="00D4555F"/>
    <w:rsid w:val="00D536D6"/>
    <w:rsid w:val="00D70599"/>
    <w:rsid w:val="00D753D7"/>
    <w:rsid w:val="00D80FF5"/>
    <w:rsid w:val="00D900C2"/>
    <w:rsid w:val="00D9174F"/>
    <w:rsid w:val="00D9293A"/>
    <w:rsid w:val="00D92A78"/>
    <w:rsid w:val="00DC4230"/>
    <w:rsid w:val="00DC6E90"/>
    <w:rsid w:val="00DD0F6A"/>
    <w:rsid w:val="00DE2418"/>
    <w:rsid w:val="00DE53E6"/>
    <w:rsid w:val="00E12003"/>
    <w:rsid w:val="00E205E3"/>
    <w:rsid w:val="00E248D1"/>
    <w:rsid w:val="00E26CAC"/>
    <w:rsid w:val="00E44C92"/>
    <w:rsid w:val="00E50EF2"/>
    <w:rsid w:val="00E560B9"/>
    <w:rsid w:val="00E72D3A"/>
    <w:rsid w:val="00E75774"/>
    <w:rsid w:val="00E76955"/>
    <w:rsid w:val="00E84A8C"/>
    <w:rsid w:val="00E8584D"/>
    <w:rsid w:val="00E868B7"/>
    <w:rsid w:val="00EB79E5"/>
    <w:rsid w:val="00ED46E2"/>
    <w:rsid w:val="00EE35E7"/>
    <w:rsid w:val="00EE5CE1"/>
    <w:rsid w:val="00EF4ACD"/>
    <w:rsid w:val="00EF7510"/>
    <w:rsid w:val="00F00AEB"/>
    <w:rsid w:val="00F0254E"/>
    <w:rsid w:val="00F07017"/>
    <w:rsid w:val="00F121CB"/>
    <w:rsid w:val="00F24533"/>
    <w:rsid w:val="00F25925"/>
    <w:rsid w:val="00F35444"/>
    <w:rsid w:val="00F35DE2"/>
    <w:rsid w:val="00F360A2"/>
    <w:rsid w:val="00F42D99"/>
    <w:rsid w:val="00F44BA9"/>
    <w:rsid w:val="00F572C9"/>
    <w:rsid w:val="00F64408"/>
    <w:rsid w:val="00F64BF8"/>
    <w:rsid w:val="00F7029B"/>
    <w:rsid w:val="00F73E08"/>
    <w:rsid w:val="00F74BC1"/>
    <w:rsid w:val="00F82E1F"/>
    <w:rsid w:val="00F93B57"/>
    <w:rsid w:val="00F95596"/>
    <w:rsid w:val="00F97358"/>
    <w:rsid w:val="00FB2410"/>
    <w:rsid w:val="00FB31A1"/>
    <w:rsid w:val="00FB32D3"/>
    <w:rsid w:val="00FC0391"/>
    <w:rsid w:val="00FD4374"/>
    <w:rsid w:val="00FD57AB"/>
    <w:rsid w:val="00FD6280"/>
    <w:rsid w:val="00FE0F2B"/>
    <w:rsid w:val="00FF3D5C"/>
    <w:rsid w:val="0283F1BE"/>
    <w:rsid w:val="0E8D9CA7"/>
    <w:rsid w:val="29253D4D"/>
    <w:rsid w:val="411CED91"/>
    <w:rsid w:val="4608A948"/>
    <w:rsid w:val="47326758"/>
    <w:rsid w:val="4C0B6D49"/>
    <w:rsid w:val="4EEB574A"/>
    <w:rsid w:val="4EF080D2"/>
    <w:rsid w:val="56D81E8A"/>
    <w:rsid w:val="5F4AE006"/>
    <w:rsid w:val="6937C507"/>
    <w:rsid w:val="6F9E5B6B"/>
    <w:rsid w:val="7CD3BAF5"/>
    <w:rsid w:val="7D9C57C8"/>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2C8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SimSu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qFormat="1"/>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qFormat="1"/>
    <w:lsdException w:name="Revision" w:semiHidden="1"/>
    <w:lsdException w:name="List Paragraph" w:uiPriority="34" w:qFormat="1"/>
    <w:lsdException w:name="Medium List 2 Accent 1" w:uiPriority="66"/>
    <w:lsdException w:name="Medium Grid 1 Accent 1" w:uiPriority="67" w:qFormat="1"/>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qFormat="1"/>
    <w:lsdException w:name="Medium Shading 2 Accent 2" w:uiPriority="64" w:qFormat="1"/>
    <w:lsdException w:name="Medium List 1 Accent 2" w:uiPriority="65"/>
    <w:lsdException w:name="Medium List 2 Accent 2" w:uiPriority="66"/>
    <w:lsdException w:name="Medium Grid 1 Accent 2" w:uiPriority="67"/>
    <w:lsdException w:name="Medium Grid 2 Accent 2" w:uiPriority="68" w:qFormat="1"/>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lsdException w:name="Light Grid Accent 3" w:uiPriority="62"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qFormat="1"/>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323C"/>
    <w:pPr>
      <w:spacing w:line="360" w:lineRule="auto"/>
      <w:ind w:firstLine="720"/>
      <w:jc w:val="both"/>
    </w:pPr>
    <w:rPr>
      <w:rFonts w:ascii="Arial" w:hAnsi="Arial" w:eastAsiaTheme="minorHAnsi" w:cstheme="minorBidi"/>
      <w:sz w:val="24"/>
      <w:szCs w:val="22"/>
      <w:lang w:eastAsia="en-US"/>
    </w:rPr>
  </w:style>
  <w:style w:type="paragraph" w:styleId="Heading1">
    <w:name w:val="heading 1"/>
    <w:basedOn w:val="Normal"/>
    <w:next w:val="Normal"/>
    <w:link w:val="Heading1Char"/>
    <w:uiPriority w:val="9"/>
    <w:qFormat/>
    <w:rsid w:val="00CE0561"/>
    <w:pPr>
      <w:keepNext/>
      <w:keepLines/>
      <w:ind w:firstLine="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1484D"/>
    <w:pPr>
      <w:keepNext/>
      <w:keepLines/>
      <w:ind w:firstLine="0"/>
      <w:outlineLvl w:val="1"/>
    </w:pPr>
    <w:rPr>
      <w:rFonts w:eastAsiaTheme="majorEastAsia" w:cstheme="majorBidi"/>
      <w:b/>
      <w:i/>
      <w:szCs w:val="26"/>
    </w:rPr>
  </w:style>
  <w:style w:type="paragraph" w:styleId="Heading3">
    <w:name w:val="heading 3"/>
    <w:basedOn w:val="Normal"/>
    <w:next w:val="Normal"/>
    <w:link w:val="Heading3Char"/>
    <w:uiPriority w:val="9"/>
    <w:unhideWhenUsed/>
    <w:qFormat/>
    <w:pPr>
      <w:keepNext/>
      <w:keepLines/>
      <w:jc w:val="center"/>
      <w:outlineLvl w:val="2"/>
    </w:pPr>
    <w:rPr>
      <w:rFonts w:ascii="Times New Roman" w:hAnsi="Times New Roman" w:eastAsiaTheme="majorEastAsia" w:cstheme="majorBidi"/>
      <w:b/>
      <w:i/>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paragraph" w:styleId="BodyText">
    <w:name w:val="Body Text"/>
    <w:basedOn w:val="Normal"/>
    <w:link w:val="BodyTextChar"/>
    <w:uiPriority w:val="1"/>
    <w:qFormat/>
    <w:pPr>
      <w:ind w:left="720" w:hanging="720"/>
    </w:pPr>
    <w:rPr>
      <w:szCs w:val="24"/>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er">
    <w:name w:val="footer"/>
    <w:basedOn w:val="Normal"/>
    <w:link w:val="FooterChar"/>
    <w:uiPriority w:val="99"/>
    <w:unhideWhenUsed/>
    <w:pPr>
      <w:tabs>
        <w:tab w:val="center" w:pos="4680"/>
        <w:tab w:val="right" w:pos="9360"/>
      </w:tabs>
      <w:spacing w:line="240" w:lineRule="auto"/>
    </w:p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ind w:firstLine="0"/>
      <w:jc w:val="left"/>
    </w:pPr>
    <w:rPr>
      <w:rFonts w:ascii="Times New Roman" w:hAnsi="Times New Roman" w:eastAsia="Times New Roman" w:cs="Times New Roman"/>
      <w:szCs w:val="24"/>
      <w:lang w:eastAsia="en-GB"/>
    </w:rPr>
  </w:style>
  <w:style w:type="table" w:styleId="TableGrid">
    <w:name w:val="Table Grid"/>
    <w:basedOn w:val="TableNormal"/>
    <w:uiPriority w:val="39"/>
    <w:qFormat/>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pPr>
      <w:spacing w:after="100"/>
      <w:ind w:left="240"/>
    </w:pPr>
  </w:style>
  <w:style w:type="paragraph" w:styleId="TOC3">
    <w:name w:val="toc 3"/>
    <w:basedOn w:val="Normal"/>
    <w:next w:val="Normal"/>
    <w:uiPriority w:val="39"/>
    <w:unhideWhenUsed/>
    <w:pPr>
      <w:spacing w:after="100"/>
      <w:ind w:left="480"/>
    </w:pPr>
  </w:style>
  <w:style w:type="character" w:styleId="Heading1Char" w:customStyle="1">
    <w:name w:val="Heading 1 Char"/>
    <w:basedOn w:val="DefaultParagraphFont"/>
    <w:link w:val="Heading1"/>
    <w:uiPriority w:val="9"/>
    <w:rsid w:val="00CE0561"/>
    <w:rPr>
      <w:rFonts w:ascii="Arial" w:hAnsi="Arial" w:eastAsiaTheme="majorEastAsia" w:cstheme="majorBidi"/>
      <w:b/>
      <w:sz w:val="24"/>
      <w:szCs w:val="32"/>
      <w:lang w:eastAsia="en-US"/>
    </w:rPr>
  </w:style>
  <w:style w:type="character" w:styleId="Heading2Char" w:customStyle="1">
    <w:name w:val="Heading 2 Char"/>
    <w:basedOn w:val="DefaultParagraphFont"/>
    <w:link w:val="Heading2"/>
    <w:uiPriority w:val="9"/>
    <w:rsid w:val="00A1484D"/>
    <w:rPr>
      <w:rFonts w:ascii="Arial" w:hAnsi="Arial" w:eastAsiaTheme="majorEastAsia" w:cstheme="majorBidi"/>
      <w:b/>
      <w:i/>
      <w:sz w:val="24"/>
      <w:szCs w:val="26"/>
      <w:lang w:eastAsia="en-US"/>
    </w:rPr>
  </w:style>
  <w:style w:type="character" w:styleId="Heading3Char" w:customStyle="1">
    <w:name w:val="Heading 3 Char"/>
    <w:basedOn w:val="DefaultParagraphFont"/>
    <w:link w:val="Heading3"/>
    <w:uiPriority w:val="9"/>
    <w:rPr>
      <w:rFonts w:ascii="Times New Roman" w:hAnsi="Times New Roman" w:eastAsiaTheme="majorEastAsia" w:cstheme="majorBidi"/>
      <w:b/>
      <w:i/>
      <w:sz w:val="24"/>
      <w:szCs w:val="24"/>
      <w:lang w:val="en-GB"/>
    </w:rPr>
  </w:style>
  <w:style w:type="paragraph" w:styleId="NoSpacing">
    <w:name w:val="No Spacing"/>
    <w:uiPriority w:val="1"/>
    <w:qFormat/>
    <w:pPr>
      <w:spacing w:line="360" w:lineRule="auto"/>
      <w:ind w:left="720" w:hanging="720"/>
      <w:jc w:val="both"/>
    </w:pPr>
    <w:rPr>
      <w:rFonts w:eastAsiaTheme="minorHAnsi" w:cstheme="minorBidi"/>
      <w:szCs w:val="22"/>
      <w:lang w:val="en-US" w:eastAsia="en-US"/>
    </w:rPr>
  </w:style>
  <w:style w:type="character" w:styleId="BodyTextChar" w:customStyle="1">
    <w:name w:val="Body Text Char"/>
    <w:basedOn w:val="DefaultParagraphFont"/>
    <w:link w:val="BodyText"/>
    <w:uiPriority w:val="1"/>
    <w:rPr>
      <w:rFonts w:ascii="Arial" w:hAnsi="Arial"/>
      <w:sz w:val="24"/>
      <w:szCs w:val="24"/>
      <w:lang w:val="en-GB"/>
    </w:r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rPr>
      <w:rFonts w:ascii="Arial" w:hAnsi="Arial"/>
      <w:sz w:val="24"/>
      <w:lang w:val="en-GB"/>
    </w:rPr>
  </w:style>
  <w:style w:type="character" w:styleId="FooterChar" w:customStyle="1">
    <w:name w:val="Footer Char"/>
    <w:basedOn w:val="DefaultParagraphFont"/>
    <w:link w:val="Footer"/>
    <w:uiPriority w:val="99"/>
    <w:rPr>
      <w:rFonts w:ascii="Arial" w:hAnsi="Arial"/>
      <w:sz w:val="24"/>
      <w:lang w:val="en-GB"/>
    </w:rPr>
  </w:style>
  <w:style w:type="paragraph" w:styleId="TOCHeading1" w:customStyle="1">
    <w:name w:val="TOC Heading1"/>
    <w:basedOn w:val="Heading1"/>
    <w:next w:val="Normal"/>
    <w:uiPriority w:val="39"/>
    <w:unhideWhenUsed/>
    <w:qFormat/>
    <w:pPr>
      <w:spacing w:before="240" w:line="259" w:lineRule="auto"/>
      <w:jc w:val="left"/>
      <w:outlineLvl w:val="9"/>
    </w:pPr>
    <w:rPr>
      <w:rFonts w:asciiTheme="majorHAnsi" w:hAnsiTheme="majorHAnsi"/>
      <w:b w:val="0"/>
      <w:color w:val="2F5496" w:themeColor="accent1" w:themeShade="BF"/>
      <w:sz w:val="32"/>
      <w:lang w:val="en-US"/>
    </w:rPr>
  </w:style>
  <w:style w:type="character" w:styleId="BalloonTextChar" w:customStyle="1">
    <w:name w:val="Balloon Text Char"/>
    <w:basedOn w:val="DefaultParagraphFont"/>
    <w:link w:val="BalloonText"/>
    <w:uiPriority w:val="99"/>
    <w:semiHidden/>
    <w:rPr>
      <w:rFonts w:ascii="Tahoma" w:hAnsi="Tahoma" w:cs="Tahoma"/>
      <w:sz w:val="16"/>
      <w:szCs w:val="16"/>
      <w:lang w:val="en-GB"/>
    </w:rPr>
  </w:style>
  <w:style w:type="paragraph" w:styleId="TOCHeading">
    <w:name w:val="TOC Heading"/>
    <w:basedOn w:val="Heading1"/>
    <w:next w:val="Normal"/>
    <w:uiPriority w:val="39"/>
    <w:unhideWhenUsed/>
    <w:qFormat/>
    <w:rsid w:val="0085709B"/>
    <w:pPr>
      <w:spacing w:before="240" w:line="259" w:lineRule="auto"/>
      <w:jc w:val="left"/>
      <w:outlineLvl w:val="9"/>
    </w:pPr>
    <w:rPr>
      <w:rFonts w:asciiTheme="majorHAnsi" w:hAnsiTheme="majorHAnsi"/>
      <w:b w:val="0"/>
      <w:color w:val="2F5496" w:themeColor="accent1" w:themeShade="BF"/>
      <w:sz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04421">
      <w:bodyDiv w:val="1"/>
      <w:marLeft w:val="0"/>
      <w:marRight w:val="0"/>
      <w:marTop w:val="0"/>
      <w:marBottom w:val="0"/>
      <w:divBdr>
        <w:top w:val="none" w:sz="0" w:space="0" w:color="auto"/>
        <w:left w:val="none" w:sz="0" w:space="0" w:color="auto"/>
        <w:bottom w:val="none" w:sz="0" w:space="0" w:color="auto"/>
        <w:right w:val="none" w:sz="0" w:space="0" w:color="auto"/>
      </w:divBdr>
    </w:div>
    <w:div w:id="77411478">
      <w:bodyDiv w:val="1"/>
      <w:marLeft w:val="0"/>
      <w:marRight w:val="0"/>
      <w:marTop w:val="0"/>
      <w:marBottom w:val="0"/>
      <w:divBdr>
        <w:top w:val="none" w:sz="0" w:space="0" w:color="auto"/>
        <w:left w:val="none" w:sz="0" w:space="0" w:color="auto"/>
        <w:bottom w:val="none" w:sz="0" w:space="0" w:color="auto"/>
        <w:right w:val="none" w:sz="0" w:space="0" w:color="auto"/>
      </w:divBdr>
    </w:div>
    <w:div w:id="107745990">
      <w:bodyDiv w:val="1"/>
      <w:marLeft w:val="0"/>
      <w:marRight w:val="0"/>
      <w:marTop w:val="0"/>
      <w:marBottom w:val="0"/>
      <w:divBdr>
        <w:top w:val="none" w:sz="0" w:space="0" w:color="auto"/>
        <w:left w:val="none" w:sz="0" w:space="0" w:color="auto"/>
        <w:bottom w:val="none" w:sz="0" w:space="0" w:color="auto"/>
        <w:right w:val="none" w:sz="0" w:space="0" w:color="auto"/>
      </w:divBdr>
    </w:div>
    <w:div w:id="181553386">
      <w:bodyDiv w:val="1"/>
      <w:marLeft w:val="0"/>
      <w:marRight w:val="0"/>
      <w:marTop w:val="0"/>
      <w:marBottom w:val="0"/>
      <w:divBdr>
        <w:top w:val="none" w:sz="0" w:space="0" w:color="auto"/>
        <w:left w:val="none" w:sz="0" w:space="0" w:color="auto"/>
        <w:bottom w:val="none" w:sz="0" w:space="0" w:color="auto"/>
        <w:right w:val="none" w:sz="0" w:space="0" w:color="auto"/>
      </w:divBdr>
    </w:div>
    <w:div w:id="186212130">
      <w:bodyDiv w:val="1"/>
      <w:marLeft w:val="0"/>
      <w:marRight w:val="0"/>
      <w:marTop w:val="0"/>
      <w:marBottom w:val="0"/>
      <w:divBdr>
        <w:top w:val="none" w:sz="0" w:space="0" w:color="auto"/>
        <w:left w:val="none" w:sz="0" w:space="0" w:color="auto"/>
        <w:bottom w:val="none" w:sz="0" w:space="0" w:color="auto"/>
        <w:right w:val="none" w:sz="0" w:space="0" w:color="auto"/>
      </w:divBdr>
    </w:div>
    <w:div w:id="188496499">
      <w:bodyDiv w:val="1"/>
      <w:marLeft w:val="0"/>
      <w:marRight w:val="0"/>
      <w:marTop w:val="0"/>
      <w:marBottom w:val="0"/>
      <w:divBdr>
        <w:top w:val="none" w:sz="0" w:space="0" w:color="auto"/>
        <w:left w:val="none" w:sz="0" w:space="0" w:color="auto"/>
        <w:bottom w:val="none" w:sz="0" w:space="0" w:color="auto"/>
        <w:right w:val="none" w:sz="0" w:space="0" w:color="auto"/>
      </w:divBdr>
    </w:div>
    <w:div w:id="201065050">
      <w:bodyDiv w:val="1"/>
      <w:marLeft w:val="0"/>
      <w:marRight w:val="0"/>
      <w:marTop w:val="0"/>
      <w:marBottom w:val="0"/>
      <w:divBdr>
        <w:top w:val="none" w:sz="0" w:space="0" w:color="auto"/>
        <w:left w:val="none" w:sz="0" w:space="0" w:color="auto"/>
        <w:bottom w:val="none" w:sz="0" w:space="0" w:color="auto"/>
        <w:right w:val="none" w:sz="0" w:space="0" w:color="auto"/>
      </w:divBdr>
    </w:div>
    <w:div w:id="210962659">
      <w:bodyDiv w:val="1"/>
      <w:marLeft w:val="0"/>
      <w:marRight w:val="0"/>
      <w:marTop w:val="0"/>
      <w:marBottom w:val="0"/>
      <w:divBdr>
        <w:top w:val="none" w:sz="0" w:space="0" w:color="auto"/>
        <w:left w:val="none" w:sz="0" w:space="0" w:color="auto"/>
        <w:bottom w:val="none" w:sz="0" w:space="0" w:color="auto"/>
        <w:right w:val="none" w:sz="0" w:space="0" w:color="auto"/>
      </w:divBdr>
    </w:div>
    <w:div w:id="214120628">
      <w:bodyDiv w:val="1"/>
      <w:marLeft w:val="0"/>
      <w:marRight w:val="0"/>
      <w:marTop w:val="0"/>
      <w:marBottom w:val="0"/>
      <w:divBdr>
        <w:top w:val="none" w:sz="0" w:space="0" w:color="auto"/>
        <w:left w:val="none" w:sz="0" w:space="0" w:color="auto"/>
        <w:bottom w:val="none" w:sz="0" w:space="0" w:color="auto"/>
        <w:right w:val="none" w:sz="0" w:space="0" w:color="auto"/>
      </w:divBdr>
    </w:div>
    <w:div w:id="278535094">
      <w:bodyDiv w:val="1"/>
      <w:marLeft w:val="0"/>
      <w:marRight w:val="0"/>
      <w:marTop w:val="0"/>
      <w:marBottom w:val="0"/>
      <w:divBdr>
        <w:top w:val="none" w:sz="0" w:space="0" w:color="auto"/>
        <w:left w:val="none" w:sz="0" w:space="0" w:color="auto"/>
        <w:bottom w:val="none" w:sz="0" w:space="0" w:color="auto"/>
        <w:right w:val="none" w:sz="0" w:space="0" w:color="auto"/>
      </w:divBdr>
    </w:div>
    <w:div w:id="301545822">
      <w:bodyDiv w:val="1"/>
      <w:marLeft w:val="0"/>
      <w:marRight w:val="0"/>
      <w:marTop w:val="0"/>
      <w:marBottom w:val="0"/>
      <w:divBdr>
        <w:top w:val="none" w:sz="0" w:space="0" w:color="auto"/>
        <w:left w:val="none" w:sz="0" w:space="0" w:color="auto"/>
        <w:bottom w:val="none" w:sz="0" w:space="0" w:color="auto"/>
        <w:right w:val="none" w:sz="0" w:space="0" w:color="auto"/>
      </w:divBdr>
    </w:div>
    <w:div w:id="304967696">
      <w:bodyDiv w:val="1"/>
      <w:marLeft w:val="0"/>
      <w:marRight w:val="0"/>
      <w:marTop w:val="0"/>
      <w:marBottom w:val="0"/>
      <w:divBdr>
        <w:top w:val="none" w:sz="0" w:space="0" w:color="auto"/>
        <w:left w:val="none" w:sz="0" w:space="0" w:color="auto"/>
        <w:bottom w:val="none" w:sz="0" w:space="0" w:color="auto"/>
        <w:right w:val="none" w:sz="0" w:space="0" w:color="auto"/>
      </w:divBdr>
    </w:div>
    <w:div w:id="325323355">
      <w:bodyDiv w:val="1"/>
      <w:marLeft w:val="0"/>
      <w:marRight w:val="0"/>
      <w:marTop w:val="0"/>
      <w:marBottom w:val="0"/>
      <w:divBdr>
        <w:top w:val="none" w:sz="0" w:space="0" w:color="auto"/>
        <w:left w:val="none" w:sz="0" w:space="0" w:color="auto"/>
        <w:bottom w:val="none" w:sz="0" w:space="0" w:color="auto"/>
        <w:right w:val="none" w:sz="0" w:space="0" w:color="auto"/>
      </w:divBdr>
    </w:div>
    <w:div w:id="341854513">
      <w:bodyDiv w:val="1"/>
      <w:marLeft w:val="0"/>
      <w:marRight w:val="0"/>
      <w:marTop w:val="0"/>
      <w:marBottom w:val="0"/>
      <w:divBdr>
        <w:top w:val="none" w:sz="0" w:space="0" w:color="auto"/>
        <w:left w:val="none" w:sz="0" w:space="0" w:color="auto"/>
        <w:bottom w:val="none" w:sz="0" w:space="0" w:color="auto"/>
        <w:right w:val="none" w:sz="0" w:space="0" w:color="auto"/>
      </w:divBdr>
    </w:div>
    <w:div w:id="380055233">
      <w:bodyDiv w:val="1"/>
      <w:marLeft w:val="0"/>
      <w:marRight w:val="0"/>
      <w:marTop w:val="0"/>
      <w:marBottom w:val="0"/>
      <w:divBdr>
        <w:top w:val="none" w:sz="0" w:space="0" w:color="auto"/>
        <w:left w:val="none" w:sz="0" w:space="0" w:color="auto"/>
        <w:bottom w:val="none" w:sz="0" w:space="0" w:color="auto"/>
        <w:right w:val="none" w:sz="0" w:space="0" w:color="auto"/>
      </w:divBdr>
    </w:div>
    <w:div w:id="389113388">
      <w:bodyDiv w:val="1"/>
      <w:marLeft w:val="0"/>
      <w:marRight w:val="0"/>
      <w:marTop w:val="0"/>
      <w:marBottom w:val="0"/>
      <w:divBdr>
        <w:top w:val="none" w:sz="0" w:space="0" w:color="auto"/>
        <w:left w:val="none" w:sz="0" w:space="0" w:color="auto"/>
        <w:bottom w:val="none" w:sz="0" w:space="0" w:color="auto"/>
        <w:right w:val="none" w:sz="0" w:space="0" w:color="auto"/>
      </w:divBdr>
    </w:div>
    <w:div w:id="411320334">
      <w:bodyDiv w:val="1"/>
      <w:marLeft w:val="0"/>
      <w:marRight w:val="0"/>
      <w:marTop w:val="0"/>
      <w:marBottom w:val="0"/>
      <w:divBdr>
        <w:top w:val="none" w:sz="0" w:space="0" w:color="auto"/>
        <w:left w:val="none" w:sz="0" w:space="0" w:color="auto"/>
        <w:bottom w:val="none" w:sz="0" w:space="0" w:color="auto"/>
        <w:right w:val="none" w:sz="0" w:space="0" w:color="auto"/>
      </w:divBdr>
    </w:div>
    <w:div w:id="424111550">
      <w:bodyDiv w:val="1"/>
      <w:marLeft w:val="0"/>
      <w:marRight w:val="0"/>
      <w:marTop w:val="0"/>
      <w:marBottom w:val="0"/>
      <w:divBdr>
        <w:top w:val="none" w:sz="0" w:space="0" w:color="auto"/>
        <w:left w:val="none" w:sz="0" w:space="0" w:color="auto"/>
        <w:bottom w:val="none" w:sz="0" w:space="0" w:color="auto"/>
        <w:right w:val="none" w:sz="0" w:space="0" w:color="auto"/>
      </w:divBdr>
    </w:div>
    <w:div w:id="447748091">
      <w:bodyDiv w:val="1"/>
      <w:marLeft w:val="0"/>
      <w:marRight w:val="0"/>
      <w:marTop w:val="0"/>
      <w:marBottom w:val="0"/>
      <w:divBdr>
        <w:top w:val="none" w:sz="0" w:space="0" w:color="auto"/>
        <w:left w:val="none" w:sz="0" w:space="0" w:color="auto"/>
        <w:bottom w:val="none" w:sz="0" w:space="0" w:color="auto"/>
        <w:right w:val="none" w:sz="0" w:space="0" w:color="auto"/>
      </w:divBdr>
    </w:div>
    <w:div w:id="448740034">
      <w:bodyDiv w:val="1"/>
      <w:marLeft w:val="0"/>
      <w:marRight w:val="0"/>
      <w:marTop w:val="0"/>
      <w:marBottom w:val="0"/>
      <w:divBdr>
        <w:top w:val="none" w:sz="0" w:space="0" w:color="auto"/>
        <w:left w:val="none" w:sz="0" w:space="0" w:color="auto"/>
        <w:bottom w:val="none" w:sz="0" w:space="0" w:color="auto"/>
        <w:right w:val="none" w:sz="0" w:space="0" w:color="auto"/>
      </w:divBdr>
    </w:div>
    <w:div w:id="529101228">
      <w:bodyDiv w:val="1"/>
      <w:marLeft w:val="0"/>
      <w:marRight w:val="0"/>
      <w:marTop w:val="0"/>
      <w:marBottom w:val="0"/>
      <w:divBdr>
        <w:top w:val="none" w:sz="0" w:space="0" w:color="auto"/>
        <w:left w:val="none" w:sz="0" w:space="0" w:color="auto"/>
        <w:bottom w:val="none" w:sz="0" w:space="0" w:color="auto"/>
        <w:right w:val="none" w:sz="0" w:space="0" w:color="auto"/>
      </w:divBdr>
      <w:divsChild>
        <w:div w:id="1806467033">
          <w:marLeft w:val="0"/>
          <w:marRight w:val="0"/>
          <w:marTop w:val="0"/>
          <w:marBottom w:val="0"/>
          <w:divBdr>
            <w:top w:val="single" w:sz="2" w:space="0" w:color="D9D9E3"/>
            <w:left w:val="single" w:sz="2" w:space="0" w:color="D9D9E3"/>
            <w:bottom w:val="single" w:sz="2" w:space="0" w:color="D9D9E3"/>
            <w:right w:val="single" w:sz="2" w:space="0" w:color="D9D9E3"/>
          </w:divBdr>
          <w:divsChild>
            <w:div w:id="1120802213">
              <w:marLeft w:val="0"/>
              <w:marRight w:val="0"/>
              <w:marTop w:val="0"/>
              <w:marBottom w:val="0"/>
              <w:divBdr>
                <w:top w:val="single" w:sz="2" w:space="0" w:color="D9D9E3"/>
                <w:left w:val="single" w:sz="2" w:space="0" w:color="D9D9E3"/>
                <w:bottom w:val="single" w:sz="2" w:space="0" w:color="D9D9E3"/>
                <w:right w:val="single" w:sz="2" w:space="0" w:color="D9D9E3"/>
              </w:divBdr>
              <w:divsChild>
                <w:div w:id="2134325691">
                  <w:marLeft w:val="0"/>
                  <w:marRight w:val="0"/>
                  <w:marTop w:val="0"/>
                  <w:marBottom w:val="0"/>
                  <w:divBdr>
                    <w:top w:val="single" w:sz="2" w:space="0" w:color="D9D9E3"/>
                    <w:left w:val="single" w:sz="2" w:space="0" w:color="D9D9E3"/>
                    <w:bottom w:val="single" w:sz="2" w:space="0" w:color="D9D9E3"/>
                    <w:right w:val="single" w:sz="2" w:space="0" w:color="D9D9E3"/>
                  </w:divBdr>
                  <w:divsChild>
                    <w:div w:id="1796635977">
                      <w:marLeft w:val="0"/>
                      <w:marRight w:val="0"/>
                      <w:marTop w:val="0"/>
                      <w:marBottom w:val="0"/>
                      <w:divBdr>
                        <w:top w:val="single" w:sz="2" w:space="0" w:color="D9D9E3"/>
                        <w:left w:val="single" w:sz="2" w:space="0" w:color="D9D9E3"/>
                        <w:bottom w:val="single" w:sz="2" w:space="0" w:color="D9D9E3"/>
                        <w:right w:val="single" w:sz="2" w:space="0" w:color="D9D9E3"/>
                      </w:divBdr>
                      <w:divsChild>
                        <w:div w:id="1486320711">
                          <w:marLeft w:val="0"/>
                          <w:marRight w:val="0"/>
                          <w:marTop w:val="0"/>
                          <w:marBottom w:val="0"/>
                          <w:divBdr>
                            <w:top w:val="single" w:sz="2" w:space="0" w:color="auto"/>
                            <w:left w:val="single" w:sz="2" w:space="0" w:color="auto"/>
                            <w:bottom w:val="single" w:sz="6" w:space="0" w:color="auto"/>
                            <w:right w:val="single" w:sz="2" w:space="0" w:color="auto"/>
                          </w:divBdr>
                          <w:divsChild>
                            <w:div w:id="1237396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8434211">
                                  <w:marLeft w:val="0"/>
                                  <w:marRight w:val="0"/>
                                  <w:marTop w:val="0"/>
                                  <w:marBottom w:val="0"/>
                                  <w:divBdr>
                                    <w:top w:val="single" w:sz="2" w:space="0" w:color="D9D9E3"/>
                                    <w:left w:val="single" w:sz="2" w:space="0" w:color="D9D9E3"/>
                                    <w:bottom w:val="single" w:sz="2" w:space="0" w:color="D9D9E3"/>
                                    <w:right w:val="single" w:sz="2" w:space="0" w:color="D9D9E3"/>
                                  </w:divBdr>
                                  <w:divsChild>
                                    <w:div w:id="1306399239">
                                      <w:marLeft w:val="0"/>
                                      <w:marRight w:val="0"/>
                                      <w:marTop w:val="0"/>
                                      <w:marBottom w:val="0"/>
                                      <w:divBdr>
                                        <w:top w:val="single" w:sz="2" w:space="0" w:color="D9D9E3"/>
                                        <w:left w:val="single" w:sz="2" w:space="0" w:color="D9D9E3"/>
                                        <w:bottom w:val="single" w:sz="2" w:space="0" w:color="D9D9E3"/>
                                        <w:right w:val="single" w:sz="2" w:space="0" w:color="D9D9E3"/>
                                      </w:divBdr>
                                      <w:divsChild>
                                        <w:div w:id="432093457">
                                          <w:marLeft w:val="0"/>
                                          <w:marRight w:val="0"/>
                                          <w:marTop w:val="0"/>
                                          <w:marBottom w:val="0"/>
                                          <w:divBdr>
                                            <w:top w:val="single" w:sz="2" w:space="0" w:color="D9D9E3"/>
                                            <w:left w:val="single" w:sz="2" w:space="0" w:color="D9D9E3"/>
                                            <w:bottom w:val="single" w:sz="2" w:space="0" w:color="D9D9E3"/>
                                            <w:right w:val="single" w:sz="2" w:space="0" w:color="D9D9E3"/>
                                          </w:divBdr>
                                          <w:divsChild>
                                            <w:div w:id="435491952">
                                              <w:marLeft w:val="0"/>
                                              <w:marRight w:val="0"/>
                                              <w:marTop w:val="0"/>
                                              <w:marBottom w:val="0"/>
                                              <w:divBdr>
                                                <w:top w:val="single" w:sz="2" w:space="0" w:color="D9D9E3"/>
                                                <w:left w:val="single" w:sz="2" w:space="0" w:color="D9D9E3"/>
                                                <w:bottom w:val="single" w:sz="2" w:space="0" w:color="D9D9E3"/>
                                                <w:right w:val="single" w:sz="2" w:space="0" w:color="D9D9E3"/>
                                              </w:divBdr>
                                              <w:divsChild>
                                                <w:div w:id="1898007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79127335">
          <w:marLeft w:val="0"/>
          <w:marRight w:val="0"/>
          <w:marTop w:val="0"/>
          <w:marBottom w:val="0"/>
          <w:divBdr>
            <w:top w:val="none" w:sz="0" w:space="0" w:color="auto"/>
            <w:left w:val="none" w:sz="0" w:space="0" w:color="auto"/>
            <w:bottom w:val="none" w:sz="0" w:space="0" w:color="auto"/>
            <w:right w:val="none" w:sz="0" w:space="0" w:color="auto"/>
          </w:divBdr>
        </w:div>
      </w:divsChild>
    </w:div>
    <w:div w:id="603149238">
      <w:bodyDiv w:val="1"/>
      <w:marLeft w:val="0"/>
      <w:marRight w:val="0"/>
      <w:marTop w:val="0"/>
      <w:marBottom w:val="0"/>
      <w:divBdr>
        <w:top w:val="none" w:sz="0" w:space="0" w:color="auto"/>
        <w:left w:val="none" w:sz="0" w:space="0" w:color="auto"/>
        <w:bottom w:val="none" w:sz="0" w:space="0" w:color="auto"/>
        <w:right w:val="none" w:sz="0" w:space="0" w:color="auto"/>
      </w:divBdr>
    </w:div>
    <w:div w:id="691803109">
      <w:bodyDiv w:val="1"/>
      <w:marLeft w:val="0"/>
      <w:marRight w:val="0"/>
      <w:marTop w:val="0"/>
      <w:marBottom w:val="0"/>
      <w:divBdr>
        <w:top w:val="none" w:sz="0" w:space="0" w:color="auto"/>
        <w:left w:val="none" w:sz="0" w:space="0" w:color="auto"/>
        <w:bottom w:val="none" w:sz="0" w:space="0" w:color="auto"/>
        <w:right w:val="none" w:sz="0" w:space="0" w:color="auto"/>
      </w:divBdr>
    </w:div>
    <w:div w:id="713771636">
      <w:bodyDiv w:val="1"/>
      <w:marLeft w:val="0"/>
      <w:marRight w:val="0"/>
      <w:marTop w:val="0"/>
      <w:marBottom w:val="0"/>
      <w:divBdr>
        <w:top w:val="none" w:sz="0" w:space="0" w:color="auto"/>
        <w:left w:val="none" w:sz="0" w:space="0" w:color="auto"/>
        <w:bottom w:val="none" w:sz="0" w:space="0" w:color="auto"/>
        <w:right w:val="none" w:sz="0" w:space="0" w:color="auto"/>
      </w:divBdr>
    </w:div>
    <w:div w:id="724111027">
      <w:bodyDiv w:val="1"/>
      <w:marLeft w:val="0"/>
      <w:marRight w:val="0"/>
      <w:marTop w:val="0"/>
      <w:marBottom w:val="0"/>
      <w:divBdr>
        <w:top w:val="none" w:sz="0" w:space="0" w:color="auto"/>
        <w:left w:val="none" w:sz="0" w:space="0" w:color="auto"/>
        <w:bottom w:val="none" w:sz="0" w:space="0" w:color="auto"/>
        <w:right w:val="none" w:sz="0" w:space="0" w:color="auto"/>
      </w:divBdr>
    </w:div>
    <w:div w:id="731000213">
      <w:bodyDiv w:val="1"/>
      <w:marLeft w:val="0"/>
      <w:marRight w:val="0"/>
      <w:marTop w:val="0"/>
      <w:marBottom w:val="0"/>
      <w:divBdr>
        <w:top w:val="none" w:sz="0" w:space="0" w:color="auto"/>
        <w:left w:val="none" w:sz="0" w:space="0" w:color="auto"/>
        <w:bottom w:val="none" w:sz="0" w:space="0" w:color="auto"/>
        <w:right w:val="none" w:sz="0" w:space="0" w:color="auto"/>
      </w:divBdr>
    </w:div>
    <w:div w:id="732391037">
      <w:bodyDiv w:val="1"/>
      <w:marLeft w:val="0"/>
      <w:marRight w:val="0"/>
      <w:marTop w:val="0"/>
      <w:marBottom w:val="0"/>
      <w:divBdr>
        <w:top w:val="none" w:sz="0" w:space="0" w:color="auto"/>
        <w:left w:val="none" w:sz="0" w:space="0" w:color="auto"/>
        <w:bottom w:val="none" w:sz="0" w:space="0" w:color="auto"/>
        <w:right w:val="none" w:sz="0" w:space="0" w:color="auto"/>
      </w:divBdr>
    </w:div>
    <w:div w:id="745152792">
      <w:bodyDiv w:val="1"/>
      <w:marLeft w:val="0"/>
      <w:marRight w:val="0"/>
      <w:marTop w:val="0"/>
      <w:marBottom w:val="0"/>
      <w:divBdr>
        <w:top w:val="none" w:sz="0" w:space="0" w:color="auto"/>
        <w:left w:val="none" w:sz="0" w:space="0" w:color="auto"/>
        <w:bottom w:val="none" w:sz="0" w:space="0" w:color="auto"/>
        <w:right w:val="none" w:sz="0" w:space="0" w:color="auto"/>
      </w:divBdr>
    </w:div>
    <w:div w:id="770512657">
      <w:bodyDiv w:val="1"/>
      <w:marLeft w:val="0"/>
      <w:marRight w:val="0"/>
      <w:marTop w:val="0"/>
      <w:marBottom w:val="0"/>
      <w:divBdr>
        <w:top w:val="none" w:sz="0" w:space="0" w:color="auto"/>
        <w:left w:val="none" w:sz="0" w:space="0" w:color="auto"/>
        <w:bottom w:val="none" w:sz="0" w:space="0" w:color="auto"/>
        <w:right w:val="none" w:sz="0" w:space="0" w:color="auto"/>
      </w:divBdr>
    </w:div>
    <w:div w:id="825781522">
      <w:bodyDiv w:val="1"/>
      <w:marLeft w:val="0"/>
      <w:marRight w:val="0"/>
      <w:marTop w:val="0"/>
      <w:marBottom w:val="0"/>
      <w:divBdr>
        <w:top w:val="none" w:sz="0" w:space="0" w:color="auto"/>
        <w:left w:val="none" w:sz="0" w:space="0" w:color="auto"/>
        <w:bottom w:val="none" w:sz="0" w:space="0" w:color="auto"/>
        <w:right w:val="none" w:sz="0" w:space="0" w:color="auto"/>
      </w:divBdr>
    </w:div>
    <w:div w:id="933244280">
      <w:bodyDiv w:val="1"/>
      <w:marLeft w:val="0"/>
      <w:marRight w:val="0"/>
      <w:marTop w:val="0"/>
      <w:marBottom w:val="0"/>
      <w:divBdr>
        <w:top w:val="none" w:sz="0" w:space="0" w:color="auto"/>
        <w:left w:val="none" w:sz="0" w:space="0" w:color="auto"/>
        <w:bottom w:val="none" w:sz="0" w:space="0" w:color="auto"/>
        <w:right w:val="none" w:sz="0" w:space="0" w:color="auto"/>
      </w:divBdr>
    </w:div>
    <w:div w:id="978606639">
      <w:bodyDiv w:val="1"/>
      <w:marLeft w:val="0"/>
      <w:marRight w:val="0"/>
      <w:marTop w:val="0"/>
      <w:marBottom w:val="0"/>
      <w:divBdr>
        <w:top w:val="none" w:sz="0" w:space="0" w:color="auto"/>
        <w:left w:val="none" w:sz="0" w:space="0" w:color="auto"/>
        <w:bottom w:val="none" w:sz="0" w:space="0" w:color="auto"/>
        <w:right w:val="none" w:sz="0" w:space="0" w:color="auto"/>
      </w:divBdr>
      <w:divsChild>
        <w:div w:id="1496997475">
          <w:marLeft w:val="0"/>
          <w:marRight w:val="0"/>
          <w:marTop w:val="0"/>
          <w:marBottom w:val="0"/>
          <w:divBdr>
            <w:top w:val="none" w:sz="0" w:space="0" w:color="auto"/>
            <w:left w:val="none" w:sz="0" w:space="0" w:color="auto"/>
            <w:bottom w:val="none" w:sz="0" w:space="0" w:color="auto"/>
            <w:right w:val="none" w:sz="0" w:space="0" w:color="auto"/>
          </w:divBdr>
        </w:div>
      </w:divsChild>
    </w:div>
    <w:div w:id="1024138448">
      <w:bodyDiv w:val="1"/>
      <w:marLeft w:val="0"/>
      <w:marRight w:val="0"/>
      <w:marTop w:val="0"/>
      <w:marBottom w:val="0"/>
      <w:divBdr>
        <w:top w:val="none" w:sz="0" w:space="0" w:color="auto"/>
        <w:left w:val="none" w:sz="0" w:space="0" w:color="auto"/>
        <w:bottom w:val="none" w:sz="0" w:space="0" w:color="auto"/>
        <w:right w:val="none" w:sz="0" w:space="0" w:color="auto"/>
      </w:divBdr>
    </w:div>
    <w:div w:id="1065254147">
      <w:bodyDiv w:val="1"/>
      <w:marLeft w:val="0"/>
      <w:marRight w:val="0"/>
      <w:marTop w:val="0"/>
      <w:marBottom w:val="0"/>
      <w:divBdr>
        <w:top w:val="none" w:sz="0" w:space="0" w:color="auto"/>
        <w:left w:val="none" w:sz="0" w:space="0" w:color="auto"/>
        <w:bottom w:val="none" w:sz="0" w:space="0" w:color="auto"/>
        <w:right w:val="none" w:sz="0" w:space="0" w:color="auto"/>
      </w:divBdr>
    </w:div>
    <w:div w:id="1075709673">
      <w:bodyDiv w:val="1"/>
      <w:marLeft w:val="0"/>
      <w:marRight w:val="0"/>
      <w:marTop w:val="0"/>
      <w:marBottom w:val="0"/>
      <w:divBdr>
        <w:top w:val="none" w:sz="0" w:space="0" w:color="auto"/>
        <w:left w:val="none" w:sz="0" w:space="0" w:color="auto"/>
        <w:bottom w:val="none" w:sz="0" w:space="0" w:color="auto"/>
        <w:right w:val="none" w:sz="0" w:space="0" w:color="auto"/>
      </w:divBdr>
    </w:div>
    <w:div w:id="1076517028">
      <w:bodyDiv w:val="1"/>
      <w:marLeft w:val="0"/>
      <w:marRight w:val="0"/>
      <w:marTop w:val="0"/>
      <w:marBottom w:val="0"/>
      <w:divBdr>
        <w:top w:val="none" w:sz="0" w:space="0" w:color="auto"/>
        <w:left w:val="none" w:sz="0" w:space="0" w:color="auto"/>
        <w:bottom w:val="none" w:sz="0" w:space="0" w:color="auto"/>
        <w:right w:val="none" w:sz="0" w:space="0" w:color="auto"/>
      </w:divBdr>
    </w:div>
    <w:div w:id="1078596015">
      <w:bodyDiv w:val="1"/>
      <w:marLeft w:val="0"/>
      <w:marRight w:val="0"/>
      <w:marTop w:val="0"/>
      <w:marBottom w:val="0"/>
      <w:divBdr>
        <w:top w:val="none" w:sz="0" w:space="0" w:color="auto"/>
        <w:left w:val="none" w:sz="0" w:space="0" w:color="auto"/>
        <w:bottom w:val="none" w:sz="0" w:space="0" w:color="auto"/>
        <w:right w:val="none" w:sz="0" w:space="0" w:color="auto"/>
      </w:divBdr>
    </w:div>
    <w:div w:id="1088690670">
      <w:bodyDiv w:val="1"/>
      <w:marLeft w:val="0"/>
      <w:marRight w:val="0"/>
      <w:marTop w:val="0"/>
      <w:marBottom w:val="0"/>
      <w:divBdr>
        <w:top w:val="none" w:sz="0" w:space="0" w:color="auto"/>
        <w:left w:val="none" w:sz="0" w:space="0" w:color="auto"/>
        <w:bottom w:val="none" w:sz="0" w:space="0" w:color="auto"/>
        <w:right w:val="none" w:sz="0" w:space="0" w:color="auto"/>
      </w:divBdr>
    </w:div>
    <w:div w:id="1103527207">
      <w:bodyDiv w:val="1"/>
      <w:marLeft w:val="0"/>
      <w:marRight w:val="0"/>
      <w:marTop w:val="0"/>
      <w:marBottom w:val="0"/>
      <w:divBdr>
        <w:top w:val="none" w:sz="0" w:space="0" w:color="auto"/>
        <w:left w:val="none" w:sz="0" w:space="0" w:color="auto"/>
        <w:bottom w:val="none" w:sz="0" w:space="0" w:color="auto"/>
        <w:right w:val="none" w:sz="0" w:space="0" w:color="auto"/>
      </w:divBdr>
    </w:div>
    <w:div w:id="1116483926">
      <w:bodyDiv w:val="1"/>
      <w:marLeft w:val="0"/>
      <w:marRight w:val="0"/>
      <w:marTop w:val="0"/>
      <w:marBottom w:val="0"/>
      <w:divBdr>
        <w:top w:val="none" w:sz="0" w:space="0" w:color="auto"/>
        <w:left w:val="none" w:sz="0" w:space="0" w:color="auto"/>
        <w:bottom w:val="none" w:sz="0" w:space="0" w:color="auto"/>
        <w:right w:val="none" w:sz="0" w:space="0" w:color="auto"/>
      </w:divBdr>
    </w:div>
    <w:div w:id="1140926378">
      <w:bodyDiv w:val="1"/>
      <w:marLeft w:val="0"/>
      <w:marRight w:val="0"/>
      <w:marTop w:val="0"/>
      <w:marBottom w:val="0"/>
      <w:divBdr>
        <w:top w:val="none" w:sz="0" w:space="0" w:color="auto"/>
        <w:left w:val="none" w:sz="0" w:space="0" w:color="auto"/>
        <w:bottom w:val="none" w:sz="0" w:space="0" w:color="auto"/>
        <w:right w:val="none" w:sz="0" w:space="0" w:color="auto"/>
      </w:divBdr>
    </w:div>
    <w:div w:id="1168902969">
      <w:bodyDiv w:val="1"/>
      <w:marLeft w:val="0"/>
      <w:marRight w:val="0"/>
      <w:marTop w:val="0"/>
      <w:marBottom w:val="0"/>
      <w:divBdr>
        <w:top w:val="none" w:sz="0" w:space="0" w:color="auto"/>
        <w:left w:val="none" w:sz="0" w:space="0" w:color="auto"/>
        <w:bottom w:val="none" w:sz="0" w:space="0" w:color="auto"/>
        <w:right w:val="none" w:sz="0" w:space="0" w:color="auto"/>
      </w:divBdr>
    </w:div>
    <w:div w:id="1177227925">
      <w:bodyDiv w:val="1"/>
      <w:marLeft w:val="0"/>
      <w:marRight w:val="0"/>
      <w:marTop w:val="0"/>
      <w:marBottom w:val="0"/>
      <w:divBdr>
        <w:top w:val="none" w:sz="0" w:space="0" w:color="auto"/>
        <w:left w:val="none" w:sz="0" w:space="0" w:color="auto"/>
        <w:bottom w:val="none" w:sz="0" w:space="0" w:color="auto"/>
        <w:right w:val="none" w:sz="0" w:space="0" w:color="auto"/>
      </w:divBdr>
    </w:div>
    <w:div w:id="1190265556">
      <w:bodyDiv w:val="1"/>
      <w:marLeft w:val="0"/>
      <w:marRight w:val="0"/>
      <w:marTop w:val="0"/>
      <w:marBottom w:val="0"/>
      <w:divBdr>
        <w:top w:val="none" w:sz="0" w:space="0" w:color="auto"/>
        <w:left w:val="none" w:sz="0" w:space="0" w:color="auto"/>
        <w:bottom w:val="none" w:sz="0" w:space="0" w:color="auto"/>
        <w:right w:val="none" w:sz="0" w:space="0" w:color="auto"/>
      </w:divBdr>
    </w:div>
    <w:div w:id="1200238497">
      <w:bodyDiv w:val="1"/>
      <w:marLeft w:val="0"/>
      <w:marRight w:val="0"/>
      <w:marTop w:val="0"/>
      <w:marBottom w:val="0"/>
      <w:divBdr>
        <w:top w:val="none" w:sz="0" w:space="0" w:color="auto"/>
        <w:left w:val="none" w:sz="0" w:space="0" w:color="auto"/>
        <w:bottom w:val="none" w:sz="0" w:space="0" w:color="auto"/>
        <w:right w:val="none" w:sz="0" w:space="0" w:color="auto"/>
      </w:divBdr>
    </w:div>
    <w:div w:id="1269846714">
      <w:bodyDiv w:val="1"/>
      <w:marLeft w:val="0"/>
      <w:marRight w:val="0"/>
      <w:marTop w:val="0"/>
      <w:marBottom w:val="0"/>
      <w:divBdr>
        <w:top w:val="none" w:sz="0" w:space="0" w:color="auto"/>
        <w:left w:val="none" w:sz="0" w:space="0" w:color="auto"/>
        <w:bottom w:val="none" w:sz="0" w:space="0" w:color="auto"/>
        <w:right w:val="none" w:sz="0" w:space="0" w:color="auto"/>
      </w:divBdr>
    </w:div>
    <w:div w:id="1339195163">
      <w:bodyDiv w:val="1"/>
      <w:marLeft w:val="0"/>
      <w:marRight w:val="0"/>
      <w:marTop w:val="0"/>
      <w:marBottom w:val="0"/>
      <w:divBdr>
        <w:top w:val="none" w:sz="0" w:space="0" w:color="auto"/>
        <w:left w:val="none" w:sz="0" w:space="0" w:color="auto"/>
        <w:bottom w:val="none" w:sz="0" w:space="0" w:color="auto"/>
        <w:right w:val="none" w:sz="0" w:space="0" w:color="auto"/>
      </w:divBdr>
    </w:div>
    <w:div w:id="1339574003">
      <w:bodyDiv w:val="1"/>
      <w:marLeft w:val="0"/>
      <w:marRight w:val="0"/>
      <w:marTop w:val="0"/>
      <w:marBottom w:val="0"/>
      <w:divBdr>
        <w:top w:val="none" w:sz="0" w:space="0" w:color="auto"/>
        <w:left w:val="none" w:sz="0" w:space="0" w:color="auto"/>
        <w:bottom w:val="none" w:sz="0" w:space="0" w:color="auto"/>
        <w:right w:val="none" w:sz="0" w:space="0" w:color="auto"/>
      </w:divBdr>
    </w:div>
    <w:div w:id="1408305971">
      <w:bodyDiv w:val="1"/>
      <w:marLeft w:val="0"/>
      <w:marRight w:val="0"/>
      <w:marTop w:val="0"/>
      <w:marBottom w:val="0"/>
      <w:divBdr>
        <w:top w:val="none" w:sz="0" w:space="0" w:color="auto"/>
        <w:left w:val="none" w:sz="0" w:space="0" w:color="auto"/>
        <w:bottom w:val="none" w:sz="0" w:space="0" w:color="auto"/>
        <w:right w:val="none" w:sz="0" w:space="0" w:color="auto"/>
      </w:divBdr>
    </w:div>
    <w:div w:id="1416976462">
      <w:bodyDiv w:val="1"/>
      <w:marLeft w:val="0"/>
      <w:marRight w:val="0"/>
      <w:marTop w:val="0"/>
      <w:marBottom w:val="0"/>
      <w:divBdr>
        <w:top w:val="none" w:sz="0" w:space="0" w:color="auto"/>
        <w:left w:val="none" w:sz="0" w:space="0" w:color="auto"/>
        <w:bottom w:val="none" w:sz="0" w:space="0" w:color="auto"/>
        <w:right w:val="none" w:sz="0" w:space="0" w:color="auto"/>
      </w:divBdr>
    </w:div>
    <w:div w:id="1642150634">
      <w:bodyDiv w:val="1"/>
      <w:marLeft w:val="0"/>
      <w:marRight w:val="0"/>
      <w:marTop w:val="0"/>
      <w:marBottom w:val="0"/>
      <w:divBdr>
        <w:top w:val="none" w:sz="0" w:space="0" w:color="auto"/>
        <w:left w:val="none" w:sz="0" w:space="0" w:color="auto"/>
        <w:bottom w:val="none" w:sz="0" w:space="0" w:color="auto"/>
        <w:right w:val="none" w:sz="0" w:space="0" w:color="auto"/>
      </w:divBdr>
      <w:divsChild>
        <w:div w:id="2038119367">
          <w:marLeft w:val="0"/>
          <w:marRight w:val="0"/>
          <w:marTop w:val="0"/>
          <w:marBottom w:val="0"/>
          <w:divBdr>
            <w:top w:val="none" w:sz="0" w:space="0" w:color="auto"/>
            <w:left w:val="none" w:sz="0" w:space="0" w:color="auto"/>
            <w:bottom w:val="none" w:sz="0" w:space="0" w:color="auto"/>
            <w:right w:val="none" w:sz="0" w:space="0" w:color="auto"/>
          </w:divBdr>
        </w:div>
      </w:divsChild>
    </w:div>
    <w:div w:id="1644043321">
      <w:bodyDiv w:val="1"/>
      <w:marLeft w:val="0"/>
      <w:marRight w:val="0"/>
      <w:marTop w:val="0"/>
      <w:marBottom w:val="0"/>
      <w:divBdr>
        <w:top w:val="none" w:sz="0" w:space="0" w:color="auto"/>
        <w:left w:val="none" w:sz="0" w:space="0" w:color="auto"/>
        <w:bottom w:val="none" w:sz="0" w:space="0" w:color="auto"/>
        <w:right w:val="none" w:sz="0" w:space="0" w:color="auto"/>
      </w:divBdr>
    </w:div>
    <w:div w:id="1650208283">
      <w:bodyDiv w:val="1"/>
      <w:marLeft w:val="0"/>
      <w:marRight w:val="0"/>
      <w:marTop w:val="0"/>
      <w:marBottom w:val="0"/>
      <w:divBdr>
        <w:top w:val="none" w:sz="0" w:space="0" w:color="auto"/>
        <w:left w:val="none" w:sz="0" w:space="0" w:color="auto"/>
        <w:bottom w:val="none" w:sz="0" w:space="0" w:color="auto"/>
        <w:right w:val="none" w:sz="0" w:space="0" w:color="auto"/>
      </w:divBdr>
    </w:div>
    <w:div w:id="1706976655">
      <w:bodyDiv w:val="1"/>
      <w:marLeft w:val="0"/>
      <w:marRight w:val="0"/>
      <w:marTop w:val="0"/>
      <w:marBottom w:val="0"/>
      <w:divBdr>
        <w:top w:val="none" w:sz="0" w:space="0" w:color="auto"/>
        <w:left w:val="none" w:sz="0" w:space="0" w:color="auto"/>
        <w:bottom w:val="none" w:sz="0" w:space="0" w:color="auto"/>
        <w:right w:val="none" w:sz="0" w:space="0" w:color="auto"/>
      </w:divBdr>
      <w:divsChild>
        <w:div w:id="226646021">
          <w:marLeft w:val="0"/>
          <w:marRight w:val="0"/>
          <w:marTop w:val="0"/>
          <w:marBottom w:val="0"/>
          <w:divBdr>
            <w:top w:val="none" w:sz="0" w:space="0" w:color="auto"/>
            <w:left w:val="none" w:sz="0" w:space="0" w:color="auto"/>
            <w:bottom w:val="none" w:sz="0" w:space="0" w:color="auto"/>
            <w:right w:val="none" w:sz="0" w:space="0" w:color="auto"/>
          </w:divBdr>
        </w:div>
      </w:divsChild>
    </w:div>
    <w:div w:id="1708600358">
      <w:bodyDiv w:val="1"/>
      <w:marLeft w:val="0"/>
      <w:marRight w:val="0"/>
      <w:marTop w:val="0"/>
      <w:marBottom w:val="0"/>
      <w:divBdr>
        <w:top w:val="none" w:sz="0" w:space="0" w:color="auto"/>
        <w:left w:val="none" w:sz="0" w:space="0" w:color="auto"/>
        <w:bottom w:val="none" w:sz="0" w:space="0" w:color="auto"/>
        <w:right w:val="none" w:sz="0" w:space="0" w:color="auto"/>
      </w:divBdr>
    </w:div>
    <w:div w:id="1752845350">
      <w:bodyDiv w:val="1"/>
      <w:marLeft w:val="0"/>
      <w:marRight w:val="0"/>
      <w:marTop w:val="0"/>
      <w:marBottom w:val="0"/>
      <w:divBdr>
        <w:top w:val="none" w:sz="0" w:space="0" w:color="auto"/>
        <w:left w:val="none" w:sz="0" w:space="0" w:color="auto"/>
        <w:bottom w:val="none" w:sz="0" w:space="0" w:color="auto"/>
        <w:right w:val="none" w:sz="0" w:space="0" w:color="auto"/>
      </w:divBdr>
    </w:div>
    <w:div w:id="1763798242">
      <w:bodyDiv w:val="1"/>
      <w:marLeft w:val="0"/>
      <w:marRight w:val="0"/>
      <w:marTop w:val="0"/>
      <w:marBottom w:val="0"/>
      <w:divBdr>
        <w:top w:val="none" w:sz="0" w:space="0" w:color="auto"/>
        <w:left w:val="none" w:sz="0" w:space="0" w:color="auto"/>
        <w:bottom w:val="none" w:sz="0" w:space="0" w:color="auto"/>
        <w:right w:val="none" w:sz="0" w:space="0" w:color="auto"/>
      </w:divBdr>
    </w:div>
    <w:div w:id="1782148559">
      <w:bodyDiv w:val="1"/>
      <w:marLeft w:val="0"/>
      <w:marRight w:val="0"/>
      <w:marTop w:val="0"/>
      <w:marBottom w:val="0"/>
      <w:divBdr>
        <w:top w:val="none" w:sz="0" w:space="0" w:color="auto"/>
        <w:left w:val="none" w:sz="0" w:space="0" w:color="auto"/>
        <w:bottom w:val="none" w:sz="0" w:space="0" w:color="auto"/>
        <w:right w:val="none" w:sz="0" w:space="0" w:color="auto"/>
      </w:divBdr>
    </w:div>
    <w:div w:id="1798988218">
      <w:bodyDiv w:val="1"/>
      <w:marLeft w:val="0"/>
      <w:marRight w:val="0"/>
      <w:marTop w:val="0"/>
      <w:marBottom w:val="0"/>
      <w:divBdr>
        <w:top w:val="none" w:sz="0" w:space="0" w:color="auto"/>
        <w:left w:val="none" w:sz="0" w:space="0" w:color="auto"/>
        <w:bottom w:val="none" w:sz="0" w:space="0" w:color="auto"/>
        <w:right w:val="none" w:sz="0" w:space="0" w:color="auto"/>
      </w:divBdr>
    </w:div>
    <w:div w:id="1832915020">
      <w:bodyDiv w:val="1"/>
      <w:marLeft w:val="0"/>
      <w:marRight w:val="0"/>
      <w:marTop w:val="0"/>
      <w:marBottom w:val="0"/>
      <w:divBdr>
        <w:top w:val="none" w:sz="0" w:space="0" w:color="auto"/>
        <w:left w:val="none" w:sz="0" w:space="0" w:color="auto"/>
        <w:bottom w:val="none" w:sz="0" w:space="0" w:color="auto"/>
        <w:right w:val="none" w:sz="0" w:space="0" w:color="auto"/>
      </w:divBdr>
    </w:div>
    <w:div w:id="1897205142">
      <w:bodyDiv w:val="1"/>
      <w:marLeft w:val="0"/>
      <w:marRight w:val="0"/>
      <w:marTop w:val="0"/>
      <w:marBottom w:val="0"/>
      <w:divBdr>
        <w:top w:val="none" w:sz="0" w:space="0" w:color="auto"/>
        <w:left w:val="none" w:sz="0" w:space="0" w:color="auto"/>
        <w:bottom w:val="none" w:sz="0" w:space="0" w:color="auto"/>
        <w:right w:val="none" w:sz="0" w:space="0" w:color="auto"/>
      </w:divBdr>
    </w:div>
    <w:div w:id="1953126313">
      <w:bodyDiv w:val="1"/>
      <w:marLeft w:val="0"/>
      <w:marRight w:val="0"/>
      <w:marTop w:val="0"/>
      <w:marBottom w:val="0"/>
      <w:divBdr>
        <w:top w:val="none" w:sz="0" w:space="0" w:color="auto"/>
        <w:left w:val="none" w:sz="0" w:space="0" w:color="auto"/>
        <w:bottom w:val="none" w:sz="0" w:space="0" w:color="auto"/>
        <w:right w:val="none" w:sz="0" w:space="0" w:color="auto"/>
      </w:divBdr>
    </w:div>
    <w:div w:id="1964919467">
      <w:bodyDiv w:val="1"/>
      <w:marLeft w:val="0"/>
      <w:marRight w:val="0"/>
      <w:marTop w:val="0"/>
      <w:marBottom w:val="0"/>
      <w:divBdr>
        <w:top w:val="none" w:sz="0" w:space="0" w:color="auto"/>
        <w:left w:val="none" w:sz="0" w:space="0" w:color="auto"/>
        <w:bottom w:val="none" w:sz="0" w:space="0" w:color="auto"/>
        <w:right w:val="none" w:sz="0" w:space="0" w:color="auto"/>
      </w:divBdr>
    </w:div>
    <w:div w:id="1966425774">
      <w:bodyDiv w:val="1"/>
      <w:marLeft w:val="0"/>
      <w:marRight w:val="0"/>
      <w:marTop w:val="0"/>
      <w:marBottom w:val="0"/>
      <w:divBdr>
        <w:top w:val="none" w:sz="0" w:space="0" w:color="auto"/>
        <w:left w:val="none" w:sz="0" w:space="0" w:color="auto"/>
        <w:bottom w:val="none" w:sz="0" w:space="0" w:color="auto"/>
        <w:right w:val="none" w:sz="0" w:space="0" w:color="auto"/>
      </w:divBdr>
    </w:div>
    <w:div w:id="1979723465">
      <w:bodyDiv w:val="1"/>
      <w:marLeft w:val="0"/>
      <w:marRight w:val="0"/>
      <w:marTop w:val="0"/>
      <w:marBottom w:val="0"/>
      <w:divBdr>
        <w:top w:val="none" w:sz="0" w:space="0" w:color="auto"/>
        <w:left w:val="none" w:sz="0" w:space="0" w:color="auto"/>
        <w:bottom w:val="none" w:sz="0" w:space="0" w:color="auto"/>
        <w:right w:val="none" w:sz="0" w:space="0" w:color="auto"/>
      </w:divBdr>
    </w:div>
    <w:div w:id="1985159606">
      <w:bodyDiv w:val="1"/>
      <w:marLeft w:val="0"/>
      <w:marRight w:val="0"/>
      <w:marTop w:val="0"/>
      <w:marBottom w:val="0"/>
      <w:divBdr>
        <w:top w:val="none" w:sz="0" w:space="0" w:color="auto"/>
        <w:left w:val="none" w:sz="0" w:space="0" w:color="auto"/>
        <w:bottom w:val="none" w:sz="0" w:space="0" w:color="auto"/>
        <w:right w:val="none" w:sz="0" w:space="0" w:color="auto"/>
      </w:divBdr>
    </w:div>
    <w:div w:id="2006010807">
      <w:bodyDiv w:val="1"/>
      <w:marLeft w:val="0"/>
      <w:marRight w:val="0"/>
      <w:marTop w:val="0"/>
      <w:marBottom w:val="0"/>
      <w:divBdr>
        <w:top w:val="none" w:sz="0" w:space="0" w:color="auto"/>
        <w:left w:val="none" w:sz="0" w:space="0" w:color="auto"/>
        <w:bottom w:val="none" w:sz="0" w:space="0" w:color="auto"/>
        <w:right w:val="none" w:sz="0" w:space="0" w:color="auto"/>
      </w:divBdr>
    </w:div>
    <w:div w:id="2023622938">
      <w:bodyDiv w:val="1"/>
      <w:marLeft w:val="0"/>
      <w:marRight w:val="0"/>
      <w:marTop w:val="0"/>
      <w:marBottom w:val="0"/>
      <w:divBdr>
        <w:top w:val="none" w:sz="0" w:space="0" w:color="auto"/>
        <w:left w:val="none" w:sz="0" w:space="0" w:color="auto"/>
        <w:bottom w:val="none" w:sz="0" w:space="0" w:color="auto"/>
        <w:right w:val="none" w:sz="0" w:space="0" w:color="auto"/>
      </w:divBdr>
    </w:div>
    <w:div w:id="2026176920">
      <w:bodyDiv w:val="1"/>
      <w:marLeft w:val="0"/>
      <w:marRight w:val="0"/>
      <w:marTop w:val="0"/>
      <w:marBottom w:val="0"/>
      <w:divBdr>
        <w:top w:val="none" w:sz="0" w:space="0" w:color="auto"/>
        <w:left w:val="none" w:sz="0" w:space="0" w:color="auto"/>
        <w:bottom w:val="none" w:sz="0" w:space="0" w:color="auto"/>
        <w:right w:val="none" w:sz="0" w:space="0" w:color="auto"/>
      </w:divBdr>
    </w:div>
    <w:div w:id="2057658748">
      <w:bodyDiv w:val="1"/>
      <w:marLeft w:val="0"/>
      <w:marRight w:val="0"/>
      <w:marTop w:val="0"/>
      <w:marBottom w:val="0"/>
      <w:divBdr>
        <w:top w:val="none" w:sz="0" w:space="0" w:color="auto"/>
        <w:left w:val="none" w:sz="0" w:space="0" w:color="auto"/>
        <w:bottom w:val="none" w:sz="0" w:space="0" w:color="auto"/>
        <w:right w:val="none" w:sz="0" w:space="0" w:color="auto"/>
      </w:divBdr>
    </w:div>
    <w:div w:id="2066173874">
      <w:bodyDiv w:val="1"/>
      <w:marLeft w:val="0"/>
      <w:marRight w:val="0"/>
      <w:marTop w:val="0"/>
      <w:marBottom w:val="0"/>
      <w:divBdr>
        <w:top w:val="none" w:sz="0" w:space="0" w:color="auto"/>
        <w:left w:val="none" w:sz="0" w:space="0" w:color="auto"/>
        <w:bottom w:val="none" w:sz="0" w:space="0" w:color="auto"/>
        <w:right w:val="none" w:sz="0" w:space="0" w:color="auto"/>
      </w:divBdr>
    </w:div>
    <w:div w:id="2081637162">
      <w:bodyDiv w:val="1"/>
      <w:marLeft w:val="0"/>
      <w:marRight w:val="0"/>
      <w:marTop w:val="0"/>
      <w:marBottom w:val="0"/>
      <w:divBdr>
        <w:top w:val="none" w:sz="0" w:space="0" w:color="auto"/>
        <w:left w:val="none" w:sz="0" w:space="0" w:color="auto"/>
        <w:bottom w:val="none" w:sz="0" w:space="0" w:color="auto"/>
        <w:right w:val="none" w:sz="0" w:space="0" w:color="auto"/>
      </w:divBdr>
    </w:div>
    <w:div w:id="2110540724">
      <w:bodyDiv w:val="1"/>
      <w:marLeft w:val="0"/>
      <w:marRight w:val="0"/>
      <w:marTop w:val="0"/>
      <w:marBottom w:val="0"/>
      <w:divBdr>
        <w:top w:val="none" w:sz="0" w:space="0" w:color="auto"/>
        <w:left w:val="none" w:sz="0" w:space="0" w:color="auto"/>
        <w:bottom w:val="none" w:sz="0" w:space="0" w:color="auto"/>
        <w:right w:val="none" w:sz="0" w:space="0" w:color="auto"/>
      </w:divBdr>
    </w:div>
    <w:div w:id="2115399356">
      <w:bodyDiv w:val="1"/>
      <w:marLeft w:val="0"/>
      <w:marRight w:val="0"/>
      <w:marTop w:val="0"/>
      <w:marBottom w:val="0"/>
      <w:divBdr>
        <w:top w:val="none" w:sz="0" w:space="0" w:color="auto"/>
        <w:left w:val="none" w:sz="0" w:space="0" w:color="auto"/>
        <w:bottom w:val="none" w:sz="0" w:space="0" w:color="auto"/>
        <w:right w:val="none" w:sz="0" w:space="0" w:color="auto"/>
      </w:divBdr>
      <w:divsChild>
        <w:div w:id="1433087016">
          <w:marLeft w:val="0"/>
          <w:marRight w:val="0"/>
          <w:marTop w:val="0"/>
          <w:marBottom w:val="0"/>
          <w:divBdr>
            <w:top w:val="none" w:sz="0" w:space="0" w:color="auto"/>
            <w:left w:val="none" w:sz="0" w:space="0" w:color="auto"/>
            <w:bottom w:val="none" w:sz="0" w:space="0" w:color="auto"/>
            <w:right w:val="none" w:sz="0" w:space="0" w:color="auto"/>
          </w:divBdr>
        </w:div>
      </w:divsChild>
    </w:div>
    <w:div w:id="2135906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81565-47A4-47F9-814A-FE8C45C00A7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Alina Cristina Ionita (2246123)</lastModifiedBy>
  <revision>2</revision>
  <dcterms:created xsi:type="dcterms:W3CDTF">2023-10-10T19:01:00.0000000Z</dcterms:created>
  <dcterms:modified xsi:type="dcterms:W3CDTF">2023-10-14T19:21:16.0382270Z</dcterms:modified>
</coreProperties>
</file>