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6564E" w14:textId="79655A44" w:rsidR="00D52913" w:rsidRDefault="001B1CD5" w:rsidP="009A3A16">
      <w:pPr>
        <w:spacing w:line="360" w:lineRule="auto"/>
        <w:ind w:right="531"/>
        <w:rPr>
          <w:b/>
          <w:bCs/>
          <w:sz w:val="24"/>
          <w:szCs w:val="24"/>
          <w:u w:val="single"/>
        </w:rPr>
      </w:pPr>
      <w:r w:rsidRPr="00600319">
        <w:rPr>
          <w:b/>
          <w:bCs/>
          <w:sz w:val="24"/>
          <w:szCs w:val="24"/>
          <w:u w:val="single"/>
        </w:rPr>
        <w:t>Q</w:t>
      </w:r>
      <w:r w:rsidR="00600319" w:rsidRPr="00600319">
        <w:rPr>
          <w:b/>
          <w:bCs/>
          <w:sz w:val="24"/>
          <w:szCs w:val="24"/>
          <w:u w:val="single"/>
        </w:rPr>
        <w:t>uestion</w:t>
      </w:r>
    </w:p>
    <w:p w14:paraId="1CDF2DD6" w14:textId="77777777" w:rsidR="00600319" w:rsidRPr="00600319" w:rsidRDefault="00600319" w:rsidP="00600319">
      <w:pPr>
        <w:spacing w:line="360" w:lineRule="auto"/>
        <w:ind w:right="531"/>
        <w:rPr>
          <w:rFonts w:eastAsia="Times New Roman" w:cstheme="minorHAnsi"/>
          <w:sz w:val="24"/>
          <w:szCs w:val="24"/>
          <w:lang w:eastAsia="en-GB"/>
        </w:rPr>
      </w:pPr>
      <w:r w:rsidRPr="00600319">
        <w:rPr>
          <w:rFonts w:eastAsia="Times New Roman" w:cstheme="minorHAnsi"/>
          <w:sz w:val="24"/>
          <w:szCs w:val="24"/>
          <w:lang w:eastAsia="en-GB"/>
        </w:rPr>
        <w:t xml:space="preserve">What impact can personal bias have on response policing, and </w:t>
      </w:r>
      <w:r w:rsidRPr="00600319">
        <w:rPr>
          <w:rFonts w:eastAsia="Times New Roman" w:cstheme="minorHAnsi"/>
          <w:sz w:val="24"/>
          <w:szCs w:val="24"/>
          <w:u w:val="single"/>
          <w:lang w:eastAsia="en-GB"/>
        </w:rPr>
        <w:t>how effective</w:t>
      </w:r>
      <w:r w:rsidRPr="00600319">
        <w:rPr>
          <w:rFonts w:eastAsia="Times New Roman" w:cstheme="minorHAnsi"/>
          <w:sz w:val="24"/>
          <w:szCs w:val="24"/>
          <w:lang w:eastAsia="en-GB"/>
        </w:rPr>
        <w:t xml:space="preserve"> are the measures in place to prevent this? Your answer must be based on academic research rather than personal experience. </w:t>
      </w:r>
    </w:p>
    <w:p w14:paraId="71A0A681" w14:textId="77777777" w:rsidR="00600319" w:rsidRPr="00600319" w:rsidRDefault="00600319" w:rsidP="009A3A16">
      <w:pPr>
        <w:spacing w:line="360" w:lineRule="auto"/>
        <w:ind w:right="531"/>
        <w:rPr>
          <w:b/>
          <w:bCs/>
          <w:sz w:val="24"/>
          <w:szCs w:val="24"/>
          <w:u w:val="single"/>
        </w:rPr>
      </w:pPr>
    </w:p>
    <w:p w14:paraId="3CB19F3A" w14:textId="59C3EEE6" w:rsidR="00A57075" w:rsidRPr="009A3A16" w:rsidRDefault="00E002ED" w:rsidP="009A3A16">
      <w:pPr>
        <w:spacing w:line="360" w:lineRule="auto"/>
        <w:rPr>
          <w:sz w:val="24"/>
          <w:szCs w:val="24"/>
        </w:rPr>
      </w:pPr>
      <w:r w:rsidRPr="009A3A16">
        <w:rPr>
          <w:sz w:val="24"/>
          <w:szCs w:val="24"/>
        </w:rPr>
        <w:t>This essay will highlight the impact that personal bias has on response policing and that of policing in general, the answer will show examples of when personal bias and unconscious bias has had a major impact on the communities that the police work in</w:t>
      </w:r>
      <w:r w:rsidR="001014A8" w:rsidRPr="009A3A16">
        <w:rPr>
          <w:sz w:val="24"/>
          <w:szCs w:val="24"/>
        </w:rPr>
        <w:t xml:space="preserve"> </w:t>
      </w:r>
      <w:r w:rsidR="00104433" w:rsidRPr="009A3A16">
        <w:rPr>
          <w:sz w:val="24"/>
          <w:szCs w:val="24"/>
        </w:rPr>
        <w:t xml:space="preserve">throughout the years </w:t>
      </w:r>
      <w:r w:rsidR="001014A8" w:rsidRPr="009A3A16">
        <w:rPr>
          <w:sz w:val="24"/>
          <w:szCs w:val="24"/>
        </w:rPr>
        <w:t>and what effect this has had on communities as a whole and how police now find it difficult to engage with these communities</w:t>
      </w:r>
      <w:r w:rsidR="00104433" w:rsidRPr="009A3A16">
        <w:rPr>
          <w:sz w:val="24"/>
          <w:szCs w:val="24"/>
        </w:rPr>
        <w:t>.</w:t>
      </w:r>
      <w:r w:rsidRPr="009A3A16">
        <w:rPr>
          <w:sz w:val="24"/>
          <w:szCs w:val="24"/>
        </w:rPr>
        <w:t xml:space="preserve"> The essay will show different laws and measures that have been put in place to attempt to minimise personal bias </w:t>
      </w:r>
      <w:r w:rsidR="00104433" w:rsidRPr="009A3A16">
        <w:rPr>
          <w:sz w:val="24"/>
          <w:szCs w:val="24"/>
        </w:rPr>
        <w:t xml:space="preserve">and discrimination </w:t>
      </w:r>
      <w:r w:rsidRPr="009A3A16">
        <w:rPr>
          <w:sz w:val="24"/>
          <w:szCs w:val="24"/>
        </w:rPr>
        <w:t>within response policing</w:t>
      </w:r>
      <w:r w:rsidR="00104433" w:rsidRPr="009A3A16">
        <w:rPr>
          <w:sz w:val="24"/>
          <w:szCs w:val="24"/>
        </w:rPr>
        <w:t xml:space="preserve"> in an attempt to help with public confidence and help the police understand </w:t>
      </w:r>
      <w:r w:rsidR="001B1CD5" w:rsidRPr="009A3A16">
        <w:rPr>
          <w:sz w:val="24"/>
          <w:szCs w:val="24"/>
        </w:rPr>
        <w:t>their</w:t>
      </w:r>
      <w:r w:rsidR="00104433" w:rsidRPr="009A3A16">
        <w:rPr>
          <w:sz w:val="24"/>
          <w:szCs w:val="24"/>
        </w:rPr>
        <w:t xml:space="preserve"> duties</w:t>
      </w:r>
      <w:r w:rsidRPr="009A3A16">
        <w:rPr>
          <w:sz w:val="24"/>
          <w:szCs w:val="24"/>
        </w:rPr>
        <w:t xml:space="preserve">. Examples will be given of the measures in use and a discussion will be made to see if there is any evidence of these measures and laws have </w:t>
      </w:r>
      <w:r w:rsidR="001014A8" w:rsidRPr="009A3A16">
        <w:rPr>
          <w:sz w:val="24"/>
          <w:szCs w:val="24"/>
        </w:rPr>
        <w:t>in fact</w:t>
      </w:r>
      <w:r w:rsidRPr="009A3A16">
        <w:rPr>
          <w:sz w:val="24"/>
          <w:szCs w:val="24"/>
        </w:rPr>
        <w:t xml:space="preserve"> worked when it comes to minimising the personal bias</w:t>
      </w:r>
      <w:r w:rsidR="001014A8" w:rsidRPr="009A3A16">
        <w:rPr>
          <w:sz w:val="24"/>
          <w:szCs w:val="24"/>
        </w:rPr>
        <w:t>.</w:t>
      </w:r>
      <w:r w:rsidR="00D52C18" w:rsidRPr="009A3A16">
        <w:rPr>
          <w:sz w:val="24"/>
          <w:szCs w:val="24"/>
        </w:rPr>
        <w:t xml:space="preserve"> This essay will also discuss the necessity to continue to help develop ways and means of making police aware of bias and the importance that training is needed to help officers recognise these biases</w:t>
      </w:r>
      <w:r w:rsidR="00104433" w:rsidRPr="009A3A16">
        <w:rPr>
          <w:sz w:val="24"/>
          <w:szCs w:val="24"/>
        </w:rPr>
        <w:t>.</w:t>
      </w:r>
    </w:p>
    <w:p w14:paraId="13D4BAB6" w14:textId="1225AC1F" w:rsidR="007F7FCC" w:rsidRPr="009A3A16" w:rsidRDefault="001014A8" w:rsidP="009A3A16">
      <w:pPr>
        <w:spacing w:line="360" w:lineRule="auto"/>
        <w:rPr>
          <w:sz w:val="24"/>
          <w:szCs w:val="24"/>
        </w:rPr>
      </w:pPr>
      <w:r w:rsidRPr="009A3A16">
        <w:rPr>
          <w:sz w:val="24"/>
          <w:szCs w:val="24"/>
        </w:rPr>
        <w:tab/>
      </w:r>
      <w:r w:rsidR="009346C8" w:rsidRPr="009A3A16">
        <w:rPr>
          <w:sz w:val="24"/>
          <w:szCs w:val="24"/>
        </w:rPr>
        <w:t>B</w:t>
      </w:r>
      <w:r w:rsidRPr="009A3A16">
        <w:rPr>
          <w:sz w:val="24"/>
          <w:szCs w:val="24"/>
        </w:rPr>
        <w:t>ias is</w:t>
      </w:r>
      <w:r w:rsidR="009346C8" w:rsidRPr="009A3A16">
        <w:rPr>
          <w:sz w:val="24"/>
          <w:szCs w:val="24"/>
        </w:rPr>
        <w:t xml:space="preserve"> something that every human being has and develops over the course of there life. Bias can be split to </w:t>
      </w:r>
      <w:r w:rsidR="00C62E41" w:rsidRPr="009A3A16">
        <w:rPr>
          <w:sz w:val="24"/>
          <w:szCs w:val="24"/>
        </w:rPr>
        <w:t>conscious and unconscious;</w:t>
      </w:r>
      <w:r w:rsidR="009346C8" w:rsidRPr="009A3A16">
        <w:rPr>
          <w:sz w:val="24"/>
          <w:szCs w:val="24"/>
        </w:rPr>
        <w:t xml:space="preserve"> the two main differences are that conscious bias you are thoughts and feeling that you are aware of </w:t>
      </w:r>
      <w:r w:rsidR="00C62E41" w:rsidRPr="009A3A16">
        <w:rPr>
          <w:sz w:val="24"/>
          <w:szCs w:val="24"/>
        </w:rPr>
        <w:t>whereas</w:t>
      </w:r>
      <w:r w:rsidR="009346C8" w:rsidRPr="009A3A16">
        <w:rPr>
          <w:sz w:val="24"/>
          <w:szCs w:val="24"/>
        </w:rPr>
        <w:t xml:space="preserve"> unconscious bias tends to be outside of your awareness or control</w:t>
      </w:r>
      <w:sdt>
        <w:sdtPr>
          <w:rPr>
            <w:sz w:val="24"/>
            <w:szCs w:val="24"/>
          </w:rPr>
          <w:id w:val="-534113545"/>
          <w:citation/>
        </w:sdtPr>
        <w:sdtEndPr/>
        <w:sdtContent>
          <w:r w:rsidR="009346C8" w:rsidRPr="009A3A16">
            <w:rPr>
              <w:sz w:val="24"/>
              <w:szCs w:val="24"/>
            </w:rPr>
            <w:fldChar w:fldCharType="begin"/>
          </w:r>
          <w:r w:rsidR="009346C8" w:rsidRPr="009A3A16">
            <w:rPr>
              <w:sz w:val="24"/>
              <w:szCs w:val="24"/>
            </w:rPr>
            <w:instrText xml:space="preserve"> CITATION Has21 \l 2057 </w:instrText>
          </w:r>
          <w:r w:rsidR="009346C8" w:rsidRPr="009A3A16">
            <w:rPr>
              <w:sz w:val="24"/>
              <w:szCs w:val="24"/>
            </w:rPr>
            <w:fldChar w:fldCharType="separate"/>
          </w:r>
          <w:r w:rsidR="009A3A16">
            <w:rPr>
              <w:noProof/>
              <w:sz w:val="24"/>
              <w:szCs w:val="24"/>
            </w:rPr>
            <w:t xml:space="preserve"> </w:t>
          </w:r>
          <w:r w:rsidR="009A3A16" w:rsidRPr="009A3A16">
            <w:rPr>
              <w:noProof/>
              <w:sz w:val="24"/>
              <w:szCs w:val="24"/>
            </w:rPr>
            <w:t>(Hasa, 2021)</w:t>
          </w:r>
          <w:r w:rsidR="009346C8" w:rsidRPr="009A3A16">
            <w:rPr>
              <w:sz w:val="24"/>
              <w:szCs w:val="24"/>
            </w:rPr>
            <w:fldChar w:fldCharType="end"/>
          </w:r>
        </w:sdtContent>
      </w:sdt>
      <w:r w:rsidR="009346C8" w:rsidRPr="009A3A16">
        <w:rPr>
          <w:sz w:val="24"/>
          <w:szCs w:val="24"/>
        </w:rPr>
        <w:t>.</w:t>
      </w:r>
      <w:r w:rsidR="00C62E41" w:rsidRPr="009A3A16">
        <w:rPr>
          <w:sz w:val="24"/>
          <w:szCs w:val="24"/>
        </w:rPr>
        <w:t xml:space="preserve"> Bias is also called stereotype,</w:t>
      </w:r>
      <w:r w:rsidR="001B1CD5" w:rsidRPr="009A3A16">
        <w:rPr>
          <w:sz w:val="24"/>
          <w:szCs w:val="24"/>
        </w:rPr>
        <w:t xml:space="preserve"> discrimination</w:t>
      </w:r>
      <w:r w:rsidR="00C62E41" w:rsidRPr="009A3A16">
        <w:rPr>
          <w:sz w:val="24"/>
          <w:szCs w:val="24"/>
        </w:rPr>
        <w:t xml:space="preserve"> and this can be about people based on a group they belong to such as gender, ethnicity, or sexual orientation </w:t>
      </w:r>
      <w:sdt>
        <w:sdtPr>
          <w:rPr>
            <w:sz w:val="24"/>
            <w:szCs w:val="24"/>
          </w:rPr>
          <w:id w:val="-210658570"/>
          <w:citation/>
        </w:sdtPr>
        <w:sdtEndPr/>
        <w:sdtContent>
          <w:r w:rsidR="00C62E41" w:rsidRPr="009A3A16">
            <w:rPr>
              <w:sz w:val="24"/>
              <w:szCs w:val="24"/>
            </w:rPr>
            <w:fldChar w:fldCharType="begin"/>
          </w:r>
          <w:r w:rsidR="00C62E41" w:rsidRPr="009A3A16">
            <w:rPr>
              <w:sz w:val="24"/>
              <w:szCs w:val="24"/>
            </w:rPr>
            <w:instrText xml:space="preserve"> CITATION Psy20 \l 2057 </w:instrText>
          </w:r>
          <w:r w:rsidR="00C62E41" w:rsidRPr="009A3A16">
            <w:rPr>
              <w:sz w:val="24"/>
              <w:szCs w:val="24"/>
            </w:rPr>
            <w:fldChar w:fldCharType="separate"/>
          </w:r>
          <w:r w:rsidR="009A3A16" w:rsidRPr="009A3A16">
            <w:rPr>
              <w:noProof/>
              <w:sz w:val="24"/>
              <w:szCs w:val="24"/>
            </w:rPr>
            <w:t>(Today, 2020)</w:t>
          </w:r>
          <w:r w:rsidR="00C62E41" w:rsidRPr="009A3A16">
            <w:rPr>
              <w:sz w:val="24"/>
              <w:szCs w:val="24"/>
            </w:rPr>
            <w:fldChar w:fldCharType="end"/>
          </w:r>
        </w:sdtContent>
      </w:sdt>
      <w:r w:rsidR="00C62E41" w:rsidRPr="009A3A16">
        <w:rPr>
          <w:sz w:val="24"/>
          <w:szCs w:val="24"/>
        </w:rPr>
        <w:t xml:space="preserve">. </w:t>
      </w:r>
      <w:r w:rsidR="001B1CD5" w:rsidRPr="009A3A16">
        <w:rPr>
          <w:sz w:val="24"/>
          <w:szCs w:val="24"/>
        </w:rPr>
        <w:t xml:space="preserve">These types of people should however be protected by the equalities act 2010 which was brought into force in 2010 to protect people from discrimination in the workplace and wider society </w:t>
      </w:r>
      <w:sdt>
        <w:sdtPr>
          <w:rPr>
            <w:sz w:val="24"/>
            <w:szCs w:val="24"/>
          </w:rPr>
          <w:id w:val="-243346103"/>
          <w:citation/>
        </w:sdtPr>
        <w:sdtEndPr/>
        <w:sdtContent>
          <w:r w:rsidR="001B1CD5" w:rsidRPr="009A3A16">
            <w:rPr>
              <w:sz w:val="24"/>
              <w:szCs w:val="24"/>
            </w:rPr>
            <w:fldChar w:fldCharType="begin"/>
          </w:r>
          <w:r w:rsidR="001B1CD5" w:rsidRPr="009A3A16">
            <w:rPr>
              <w:sz w:val="24"/>
              <w:szCs w:val="24"/>
            </w:rPr>
            <w:instrText xml:space="preserve"> CITATION GOV131 \l 2057 </w:instrText>
          </w:r>
          <w:r w:rsidR="001B1CD5" w:rsidRPr="009A3A16">
            <w:rPr>
              <w:sz w:val="24"/>
              <w:szCs w:val="24"/>
            </w:rPr>
            <w:fldChar w:fldCharType="separate"/>
          </w:r>
          <w:r w:rsidR="009A3A16" w:rsidRPr="009A3A16">
            <w:rPr>
              <w:noProof/>
              <w:sz w:val="24"/>
              <w:szCs w:val="24"/>
            </w:rPr>
            <w:t>(GOV.uk, 2013)</w:t>
          </w:r>
          <w:r w:rsidR="001B1CD5" w:rsidRPr="009A3A16">
            <w:rPr>
              <w:sz w:val="24"/>
              <w:szCs w:val="24"/>
            </w:rPr>
            <w:fldChar w:fldCharType="end"/>
          </w:r>
        </w:sdtContent>
      </w:sdt>
      <w:r w:rsidR="001B1CD5" w:rsidRPr="009A3A16">
        <w:rPr>
          <w:sz w:val="24"/>
          <w:szCs w:val="24"/>
        </w:rPr>
        <w:t xml:space="preserve">. </w:t>
      </w:r>
      <w:r w:rsidR="007F7FCC" w:rsidRPr="009A3A16">
        <w:rPr>
          <w:sz w:val="24"/>
          <w:szCs w:val="24"/>
        </w:rPr>
        <w:t>People may experience bias due situations and circumstances that they have been exposed to as a child, known as adverse childhood experiences or ACES. Adverse childhood experiences are incidents children are exposed to in the home environment ranging from physical and emotional abuse, neglect, and household dysfunction</w:t>
      </w:r>
      <w:r w:rsidR="009A5C26" w:rsidRPr="009A3A16">
        <w:rPr>
          <w:sz w:val="24"/>
          <w:szCs w:val="24"/>
        </w:rPr>
        <w:t xml:space="preserve">. In a study from around 17,000 people and it was revealed an estimated 66% of people have at least one ACE, with </w:t>
      </w:r>
      <w:r w:rsidR="009A5C26" w:rsidRPr="009A3A16">
        <w:rPr>
          <w:sz w:val="24"/>
          <w:szCs w:val="24"/>
        </w:rPr>
        <w:lastRenderedPageBreak/>
        <w:t xml:space="preserve">20% having three </w:t>
      </w:r>
      <w:sdt>
        <w:sdtPr>
          <w:rPr>
            <w:sz w:val="24"/>
            <w:szCs w:val="24"/>
          </w:rPr>
          <w:id w:val="-2042050458"/>
          <w:citation/>
        </w:sdtPr>
        <w:sdtEndPr/>
        <w:sdtContent>
          <w:r w:rsidR="009A5C26" w:rsidRPr="009A3A16">
            <w:rPr>
              <w:sz w:val="24"/>
              <w:szCs w:val="24"/>
            </w:rPr>
            <w:fldChar w:fldCharType="begin"/>
          </w:r>
          <w:r w:rsidR="009A5C26" w:rsidRPr="009A3A16">
            <w:rPr>
              <w:sz w:val="24"/>
              <w:szCs w:val="24"/>
            </w:rPr>
            <w:instrText xml:space="preserve"> CITATION Wen22 \l 2057 </w:instrText>
          </w:r>
          <w:r w:rsidR="009A5C26" w:rsidRPr="009A3A16">
            <w:rPr>
              <w:sz w:val="24"/>
              <w:szCs w:val="24"/>
            </w:rPr>
            <w:fldChar w:fldCharType="separate"/>
          </w:r>
          <w:r w:rsidR="009A3A16" w:rsidRPr="009A3A16">
            <w:rPr>
              <w:noProof/>
              <w:sz w:val="24"/>
              <w:szCs w:val="24"/>
            </w:rPr>
            <w:t>(Wiser, 2022)</w:t>
          </w:r>
          <w:r w:rsidR="009A5C26" w:rsidRPr="009A3A16">
            <w:rPr>
              <w:sz w:val="24"/>
              <w:szCs w:val="24"/>
            </w:rPr>
            <w:fldChar w:fldCharType="end"/>
          </w:r>
        </w:sdtContent>
      </w:sdt>
      <w:r w:rsidR="009A5C26" w:rsidRPr="009A3A16">
        <w:rPr>
          <w:sz w:val="24"/>
          <w:szCs w:val="24"/>
        </w:rPr>
        <w:t xml:space="preserve">. This study clearly shows that that a large percentage of the population suffer with having adverse childhood experiences and can be then more susceptible to having </w:t>
      </w:r>
      <w:r w:rsidR="00E2519A" w:rsidRPr="009A3A16">
        <w:rPr>
          <w:sz w:val="24"/>
          <w:szCs w:val="24"/>
        </w:rPr>
        <w:t>their</w:t>
      </w:r>
      <w:r w:rsidR="009A5C26" w:rsidRPr="009A3A16">
        <w:rPr>
          <w:sz w:val="24"/>
          <w:szCs w:val="24"/>
        </w:rPr>
        <w:t xml:space="preserve"> own personal bias when an adult as a result of the impact of the adverse childhood experience. </w:t>
      </w:r>
      <w:r w:rsidR="009134E6" w:rsidRPr="009A3A16">
        <w:rPr>
          <w:sz w:val="24"/>
          <w:szCs w:val="24"/>
        </w:rPr>
        <w:t>Police officers are also members of the public and their brain works in the same manner as that of a member of the public. The fact that police officers are also human being means they have to rely on the same brain reaction as the rest of the human race, such as context of the situation, personality and previous experiences</w:t>
      </w:r>
      <w:r w:rsidR="00757C5C" w:rsidRPr="009A3A16">
        <w:rPr>
          <w:sz w:val="24"/>
          <w:szCs w:val="24"/>
        </w:rPr>
        <w:t xml:space="preserve"> </w:t>
      </w:r>
      <w:sdt>
        <w:sdtPr>
          <w:rPr>
            <w:sz w:val="24"/>
            <w:szCs w:val="24"/>
          </w:rPr>
          <w:id w:val="1200512197"/>
          <w:citation/>
        </w:sdtPr>
        <w:sdtEndPr/>
        <w:sdtContent>
          <w:r w:rsidR="00757C5C" w:rsidRPr="009A3A16">
            <w:rPr>
              <w:sz w:val="24"/>
              <w:szCs w:val="24"/>
            </w:rPr>
            <w:fldChar w:fldCharType="begin"/>
          </w:r>
          <w:r w:rsidR="00757C5C" w:rsidRPr="009A3A16">
            <w:rPr>
              <w:sz w:val="24"/>
              <w:szCs w:val="24"/>
            </w:rPr>
            <w:instrText xml:space="preserve"> CITATION Jas22 \l 2057 </w:instrText>
          </w:r>
          <w:r w:rsidR="00757C5C" w:rsidRPr="009A3A16">
            <w:rPr>
              <w:sz w:val="24"/>
              <w:szCs w:val="24"/>
            </w:rPr>
            <w:fldChar w:fldCharType="separate"/>
          </w:r>
          <w:r w:rsidR="009A3A16" w:rsidRPr="009A3A16">
            <w:rPr>
              <w:noProof/>
              <w:sz w:val="24"/>
              <w:szCs w:val="24"/>
            </w:rPr>
            <w:t>(Roach, 2022)</w:t>
          </w:r>
          <w:r w:rsidR="00757C5C" w:rsidRPr="009A3A16">
            <w:rPr>
              <w:sz w:val="24"/>
              <w:szCs w:val="24"/>
            </w:rPr>
            <w:fldChar w:fldCharType="end"/>
          </w:r>
        </w:sdtContent>
      </w:sdt>
      <w:r w:rsidR="00757C5C" w:rsidRPr="009A3A16">
        <w:rPr>
          <w:sz w:val="24"/>
          <w:szCs w:val="24"/>
        </w:rPr>
        <w:t>.</w:t>
      </w:r>
      <w:r w:rsidR="00D52C18" w:rsidRPr="009A3A16">
        <w:rPr>
          <w:sz w:val="24"/>
          <w:szCs w:val="24"/>
        </w:rPr>
        <w:t xml:space="preserve"> Biases can have a big effect whether it is conscious or unconscious. When making a quick decision people as well as police will naturally make a decision based on a prior or similar situation that they have been in, often without even realising they are doing it, it is important to try to recognise this in the police as the potential impact on an individual or individuals rights and entitlements </w:t>
      </w:r>
      <w:sdt>
        <w:sdtPr>
          <w:rPr>
            <w:sz w:val="24"/>
            <w:szCs w:val="24"/>
          </w:rPr>
          <w:id w:val="-521246957"/>
          <w:citation/>
        </w:sdtPr>
        <w:sdtEndPr/>
        <w:sdtContent>
          <w:r w:rsidR="00D52C18" w:rsidRPr="009A3A16">
            <w:rPr>
              <w:sz w:val="24"/>
              <w:szCs w:val="24"/>
            </w:rPr>
            <w:fldChar w:fldCharType="begin"/>
          </w:r>
          <w:r w:rsidR="00D52C18" w:rsidRPr="009A3A16">
            <w:rPr>
              <w:sz w:val="24"/>
              <w:szCs w:val="24"/>
            </w:rPr>
            <w:instrText xml:space="preserve"> CITATION Col16 \l 2057 </w:instrText>
          </w:r>
          <w:r w:rsidR="00D52C18" w:rsidRPr="009A3A16">
            <w:rPr>
              <w:sz w:val="24"/>
              <w:szCs w:val="24"/>
            </w:rPr>
            <w:fldChar w:fldCharType="separate"/>
          </w:r>
          <w:r w:rsidR="009A3A16" w:rsidRPr="009A3A16">
            <w:rPr>
              <w:noProof/>
              <w:sz w:val="24"/>
              <w:szCs w:val="24"/>
            </w:rPr>
            <w:t>(Policing, 2016)</w:t>
          </w:r>
          <w:r w:rsidR="00D52C18" w:rsidRPr="009A3A16">
            <w:rPr>
              <w:sz w:val="24"/>
              <w:szCs w:val="24"/>
            </w:rPr>
            <w:fldChar w:fldCharType="end"/>
          </w:r>
        </w:sdtContent>
      </w:sdt>
    </w:p>
    <w:p w14:paraId="28854F5B" w14:textId="42A8DD15" w:rsidR="0004185D" w:rsidRPr="009A3A16" w:rsidRDefault="00C62E41" w:rsidP="009A3A16">
      <w:pPr>
        <w:spacing w:line="360" w:lineRule="auto"/>
        <w:ind w:firstLine="720"/>
        <w:rPr>
          <w:sz w:val="24"/>
          <w:szCs w:val="24"/>
        </w:rPr>
      </w:pPr>
      <w:r w:rsidRPr="009A3A16">
        <w:rPr>
          <w:sz w:val="24"/>
          <w:szCs w:val="24"/>
        </w:rPr>
        <w:t>It has been highlighted for many years that police have a personal bias while conducting their duties, in 1981</w:t>
      </w:r>
      <w:r w:rsidR="0004185D" w:rsidRPr="009A3A16">
        <w:rPr>
          <w:sz w:val="24"/>
          <w:szCs w:val="24"/>
        </w:rPr>
        <w:t xml:space="preserve"> there was a riot in the district of Brixton in London. This riot was caused due to police targeting black members of the community and searching them based on the colour of there skin. Black people are as of 2021 nine times more likely to be stopped and searched than a white person </w:t>
      </w:r>
      <w:sdt>
        <w:sdtPr>
          <w:rPr>
            <w:sz w:val="24"/>
            <w:szCs w:val="24"/>
          </w:rPr>
          <w:id w:val="-696780842"/>
          <w:citation/>
        </w:sdtPr>
        <w:sdtEndPr/>
        <w:sdtContent>
          <w:r w:rsidR="0004185D" w:rsidRPr="009A3A16">
            <w:rPr>
              <w:sz w:val="24"/>
              <w:szCs w:val="24"/>
            </w:rPr>
            <w:fldChar w:fldCharType="begin"/>
          </w:r>
          <w:r w:rsidR="0004185D" w:rsidRPr="009A3A16">
            <w:rPr>
              <w:sz w:val="24"/>
              <w:szCs w:val="24"/>
            </w:rPr>
            <w:instrText xml:space="preserve"> CITATION Pro21 \l 2057 </w:instrText>
          </w:r>
          <w:r w:rsidR="0004185D" w:rsidRPr="009A3A16">
            <w:rPr>
              <w:sz w:val="24"/>
              <w:szCs w:val="24"/>
            </w:rPr>
            <w:fldChar w:fldCharType="separate"/>
          </w:r>
          <w:r w:rsidR="009A3A16" w:rsidRPr="009A3A16">
            <w:rPr>
              <w:noProof/>
              <w:sz w:val="24"/>
              <w:szCs w:val="24"/>
            </w:rPr>
            <w:t>(KC, 2021)</w:t>
          </w:r>
          <w:r w:rsidR="0004185D" w:rsidRPr="009A3A16">
            <w:rPr>
              <w:sz w:val="24"/>
              <w:szCs w:val="24"/>
            </w:rPr>
            <w:fldChar w:fldCharType="end"/>
          </w:r>
        </w:sdtContent>
      </w:sdt>
      <w:r w:rsidR="0004185D" w:rsidRPr="009A3A16">
        <w:rPr>
          <w:sz w:val="24"/>
          <w:szCs w:val="24"/>
        </w:rPr>
        <w:t xml:space="preserve">. This clearly shows that back in 1981 police were stereotyping black people and now 40 years later there is still a massive margin as to the amount of black people likely to be searched compared to whites. This is despite measures that were put in place to prevent these stereotypes. </w:t>
      </w:r>
    </w:p>
    <w:p w14:paraId="05FAE5D5" w14:textId="3F5F5F23" w:rsidR="00660D4C" w:rsidRPr="009A3A16" w:rsidRDefault="0004185D" w:rsidP="009A3A16">
      <w:pPr>
        <w:spacing w:line="360" w:lineRule="auto"/>
        <w:ind w:firstLine="720"/>
        <w:rPr>
          <w:sz w:val="24"/>
          <w:szCs w:val="24"/>
        </w:rPr>
      </w:pPr>
      <w:r w:rsidRPr="009A3A16">
        <w:rPr>
          <w:sz w:val="24"/>
          <w:szCs w:val="24"/>
        </w:rPr>
        <w:t>The police and criminal evidence act 1984</w:t>
      </w:r>
      <w:r w:rsidR="002B38D0" w:rsidRPr="009A3A16">
        <w:rPr>
          <w:sz w:val="24"/>
          <w:szCs w:val="24"/>
        </w:rPr>
        <w:t xml:space="preserve"> also known as PACE was brought in as a law to help regulate poling powers and protect the rights of the public </w:t>
      </w:r>
      <w:sdt>
        <w:sdtPr>
          <w:rPr>
            <w:sz w:val="24"/>
            <w:szCs w:val="24"/>
          </w:rPr>
          <w:id w:val="-928109575"/>
          <w:citation/>
        </w:sdtPr>
        <w:sdtEndPr/>
        <w:sdtContent>
          <w:r w:rsidR="002B38D0" w:rsidRPr="009A3A16">
            <w:rPr>
              <w:sz w:val="24"/>
              <w:szCs w:val="24"/>
            </w:rPr>
            <w:fldChar w:fldCharType="begin"/>
          </w:r>
          <w:r w:rsidR="002B38D0" w:rsidRPr="009A3A16">
            <w:rPr>
              <w:sz w:val="24"/>
              <w:szCs w:val="24"/>
            </w:rPr>
            <w:instrText xml:space="preserve"> CITATION GOV13 \l 2057 </w:instrText>
          </w:r>
          <w:r w:rsidR="002B38D0" w:rsidRPr="009A3A16">
            <w:rPr>
              <w:sz w:val="24"/>
              <w:szCs w:val="24"/>
            </w:rPr>
            <w:fldChar w:fldCharType="separate"/>
          </w:r>
          <w:r w:rsidR="009A3A16" w:rsidRPr="009A3A16">
            <w:rPr>
              <w:noProof/>
              <w:sz w:val="24"/>
              <w:szCs w:val="24"/>
            </w:rPr>
            <w:t>(GOV.uk, 2013)</w:t>
          </w:r>
          <w:r w:rsidR="002B38D0" w:rsidRPr="009A3A16">
            <w:rPr>
              <w:sz w:val="24"/>
              <w:szCs w:val="24"/>
            </w:rPr>
            <w:fldChar w:fldCharType="end"/>
          </w:r>
        </w:sdtContent>
      </w:sdt>
      <w:r w:rsidR="002B38D0" w:rsidRPr="009A3A16">
        <w:rPr>
          <w:sz w:val="24"/>
          <w:szCs w:val="24"/>
        </w:rPr>
        <w:t>. Despite this law being brought in place there still seems to be a bias when police are conducting their duties.</w:t>
      </w:r>
      <w:r w:rsidR="00660D4C" w:rsidRPr="009A3A16">
        <w:rPr>
          <w:sz w:val="24"/>
          <w:szCs w:val="24"/>
        </w:rPr>
        <w:t xml:space="preserve"> Part of the Police and criminal evidence act is the powers for police to use stop and search, stop and search falls under S1 of the police and criminal evidence act and police officers are taught the mnemonic GOWISELY to help justify the search to ensure there is no stereotyping ongoing by officers when conducting. GOWISELY is used as an aide memoir to say to the subject of the search, if all parts of the aide memoir are not covered it is highly likely the search is unlawful</w:t>
      </w:r>
      <w:r w:rsidR="00772298" w:rsidRPr="009A3A16">
        <w:rPr>
          <w:sz w:val="24"/>
          <w:szCs w:val="24"/>
        </w:rPr>
        <w:t xml:space="preserve">. Officers must tell them the grounds, objective, warrant card, identify themselves, station they are based, entitlement of a copy </w:t>
      </w:r>
      <w:r w:rsidR="00772298" w:rsidRPr="009A3A16">
        <w:rPr>
          <w:sz w:val="24"/>
          <w:szCs w:val="24"/>
        </w:rPr>
        <w:lastRenderedPageBreak/>
        <w:t>of the search, law they are being search under and to inform them they are being detained</w:t>
      </w:r>
      <w:sdt>
        <w:sdtPr>
          <w:rPr>
            <w:sz w:val="24"/>
            <w:szCs w:val="24"/>
          </w:rPr>
          <w:id w:val="1067375044"/>
          <w:citation/>
        </w:sdtPr>
        <w:sdtEndPr/>
        <w:sdtContent>
          <w:r w:rsidR="00772298" w:rsidRPr="009A3A16">
            <w:rPr>
              <w:sz w:val="24"/>
              <w:szCs w:val="24"/>
            </w:rPr>
            <w:fldChar w:fldCharType="begin"/>
          </w:r>
          <w:r w:rsidR="00772298" w:rsidRPr="009A3A16">
            <w:rPr>
              <w:sz w:val="24"/>
              <w:szCs w:val="24"/>
            </w:rPr>
            <w:instrText xml:space="preserve"> CITATION Pol16 \l 2057 </w:instrText>
          </w:r>
          <w:r w:rsidR="00772298" w:rsidRPr="009A3A16">
            <w:rPr>
              <w:sz w:val="24"/>
              <w:szCs w:val="24"/>
            </w:rPr>
            <w:fldChar w:fldCharType="separate"/>
          </w:r>
          <w:r w:rsidR="009A3A16">
            <w:rPr>
              <w:noProof/>
              <w:sz w:val="24"/>
              <w:szCs w:val="24"/>
            </w:rPr>
            <w:t xml:space="preserve"> </w:t>
          </w:r>
          <w:r w:rsidR="009A3A16" w:rsidRPr="009A3A16">
            <w:rPr>
              <w:noProof/>
              <w:sz w:val="24"/>
              <w:szCs w:val="24"/>
            </w:rPr>
            <w:t>(Policing, 2016)</w:t>
          </w:r>
          <w:r w:rsidR="00772298" w:rsidRPr="009A3A16">
            <w:rPr>
              <w:sz w:val="24"/>
              <w:szCs w:val="24"/>
            </w:rPr>
            <w:fldChar w:fldCharType="end"/>
          </w:r>
        </w:sdtContent>
      </w:sdt>
    </w:p>
    <w:p w14:paraId="645560F3" w14:textId="07E4DEB3" w:rsidR="0004185D" w:rsidRPr="009A3A16" w:rsidRDefault="002B38D0" w:rsidP="009A3A16">
      <w:pPr>
        <w:spacing w:line="360" w:lineRule="auto"/>
        <w:rPr>
          <w:sz w:val="24"/>
          <w:szCs w:val="24"/>
        </w:rPr>
      </w:pPr>
      <w:r w:rsidRPr="009A3A16">
        <w:rPr>
          <w:sz w:val="24"/>
          <w:szCs w:val="24"/>
        </w:rPr>
        <w:t xml:space="preserve"> </w:t>
      </w:r>
      <w:r w:rsidR="001C1B21" w:rsidRPr="009A3A16">
        <w:rPr>
          <w:sz w:val="24"/>
          <w:szCs w:val="24"/>
        </w:rPr>
        <w:tab/>
      </w:r>
      <w:r w:rsidR="00772298" w:rsidRPr="009A3A16">
        <w:rPr>
          <w:sz w:val="24"/>
          <w:szCs w:val="24"/>
        </w:rPr>
        <w:t>Despite the measure that is put in place to prevent bias especially surrounding stop searches i</w:t>
      </w:r>
      <w:r w:rsidRPr="009A3A16">
        <w:rPr>
          <w:sz w:val="24"/>
          <w:szCs w:val="24"/>
        </w:rPr>
        <w:t xml:space="preserve">n England, black and Asian people make up around 11% of the population but around 30% of all police searched were that of black and Asian people </w:t>
      </w:r>
      <w:sdt>
        <w:sdtPr>
          <w:rPr>
            <w:sz w:val="24"/>
            <w:szCs w:val="24"/>
          </w:rPr>
          <w:id w:val="2004386773"/>
          <w:citation/>
        </w:sdtPr>
        <w:sdtEndPr/>
        <w:sdtContent>
          <w:r w:rsidRPr="009A3A16">
            <w:rPr>
              <w:sz w:val="24"/>
              <w:szCs w:val="24"/>
            </w:rPr>
            <w:fldChar w:fldCharType="begin"/>
          </w:r>
          <w:r w:rsidRPr="009A3A16">
            <w:rPr>
              <w:sz w:val="24"/>
              <w:szCs w:val="24"/>
            </w:rPr>
            <w:instrText xml:space="preserve"> CITATION Lar21 \l 2057 </w:instrText>
          </w:r>
          <w:r w:rsidRPr="009A3A16">
            <w:rPr>
              <w:sz w:val="24"/>
              <w:szCs w:val="24"/>
            </w:rPr>
            <w:fldChar w:fldCharType="separate"/>
          </w:r>
          <w:r w:rsidR="009A3A16" w:rsidRPr="009A3A16">
            <w:rPr>
              <w:noProof/>
              <w:sz w:val="24"/>
              <w:szCs w:val="24"/>
            </w:rPr>
            <w:t>(Vomfell, 2021)</w:t>
          </w:r>
          <w:r w:rsidRPr="009A3A16">
            <w:rPr>
              <w:sz w:val="24"/>
              <w:szCs w:val="24"/>
            </w:rPr>
            <w:fldChar w:fldCharType="end"/>
          </w:r>
        </w:sdtContent>
      </w:sdt>
      <w:r w:rsidRPr="009A3A16">
        <w:rPr>
          <w:sz w:val="24"/>
          <w:szCs w:val="24"/>
        </w:rPr>
        <w:t>.</w:t>
      </w:r>
      <w:r w:rsidR="00772298" w:rsidRPr="009A3A16">
        <w:rPr>
          <w:sz w:val="24"/>
          <w:szCs w:val="24"/>
        </w:rPr>
        <w:t xml:space="preserve"> </w:t>
      </w:r>
      <w:r w:rsidR="009A5C26" w:rsidRPr="009A3A16">
        <w:rPr>
          <w:sz w:val="24"/>
          <w:szCs w:val="24"/>
        </w:rPr>
        <w:t xml:space="preserve">Home office date shows police stop searched under section 1 of the police and criminal evidence act 1984 increased by 24% to 695,009 in the end of the year 2021, the number of searches for drugs rose to 478,576 which is an increase </w:t>
      </w:r>
      <w:r w:rsidR="001B1CD5" w:rsidRPr="009A3A16">
        <w:rPr>
          <w:sz w:val="24"/>
          <w:szCs w:val="24"/>
        </w:rPr>
        <w:t>of</w:t>
      </w:r>
      <w:r w:rsidR="009A5C26" w:rsidRPr="009A3A16">
        <w:rPr>
          <w:sz w:val="24"/>
          <w:szCs w:val="24"/>
        </w:rPr>
        <w:t xml:space="preserve"> 36% from the previous year and 77% of all stop searches had a recorded outcome of no further action taken </w:t>
      </w:r>
      <w:sdt>
        <w:sdtPr>
          <w:rPr>
            <w:sz w:val="24"/>
            <w:szCs w:val="24"/>
          </w:rPr>
          <w:id w:val="1627965623"/>
          <w:citation/>
        </w:sdtPr>
        <w:sdtEndPr/>
        <w:sdtContent>
          <w:r w:rsidR="009A5C26" w:rsidRPr="009A3A16">
            <w:rPr>
              <w:sz w:val="24"/>
              <w:szCs w:val="24"/>
            </w:rPr>
            <w:fldChar w:fldCharType="begin"/>
          </w:r>
          <w:r w:rsidR="009A5C26" w:rsidRPr="009A3A16">
            <w:rPr>
              <w:sz w:val="24"/>
              <w:szCs w:val="24"/>
            </w:rPr>
            <w:instrText xml:space="preserve"> CITATION IOP22 \l 2057 </w:instrText>
          </w:r>
          <w:r w:rsidR="009A5C26" w:rsidRPr="009A3A16">
            <w:rPr>
              <w:sz w:val="24"/>
              <w:szCs w:val="24"/>
            </w:rPr>
            <w:fldChar w:fldCharType="separate"/>
          </w:r>
          <w:r w:rsidR="009A3A16" w:rsidRPr="009A3A16">
            <w:rPr>
              <w:noProof/>
              <w:sz w:val="24"/>
              <w:szCs w:val="24"/>
            </w:rPr>
            <w:t>(IOPC, 2022)</w:t>
          </w:r>
          <w:r w:rsidR="009A5C26" w:rsidRPr="009A3A16">
            <w:rPr>
              <w:sz w:val="24"/>
              <w:szCs w:val="24"/>
            </w:rPr>
            <w:fldChar w:fldCharType="end"/>
          </w:r>
        </w:sdtContent>
      </w:sdt>
      <w:r w:rsidR="009A5C26" w:rsidRPr="009A3A16">
        <w:rPr>
          <w:sz w:val="24"/>
          <w:szCs w:val="24"/>
        </w:rPr>
        <w:t>.</w:t>
      </w:r>
      <w:r w:rsidR="0034133D" w:rsidRPr="009A3A16">
        <w:rPr>
          <w:sz w:val="24"/>
          <w:szCs w:val="24"/>
        </w:rPr>
        <w:t xml:space="preserve"> </w:t>
      </w:r>
      <w:r w:rsidR="001C1B21" w:rsidRPr="009A3A16">
        <w:rPr>
          <w:sz w:val="24"/>
          <w:szCs w:val="24"/>
        </w:rPr>
        <w:t xml:space="preserve">There were also 7.5 stop and searched for every 1,000 white person and 52.6 stop and searches for every 1,000 black persons </w:t>
      </w:r>
      <w:sdt>
        <w:sdtPr>
          <w:rPr>
            <w:sz w:val="24"/>
            <w:szCs w:val="24"/>
          </w:rPr>
          <w:id w:val="94292102"/>
          <w:citation/>
        </w:sdtPr>
        <w:sdtEndPr/>
        <w:sdtContent>
          <w:r w:rsidR="001C1B21" w:rsidRPr="009A3A16">
            <w:rPr>
              <w:sz w:val="24"/>
              <w:szCs w:val="24"/>
            </w:rPr>
            <w:fldChar w:fldCharType="begin"/>
          </w:r>
          <w:r w:rsidR="001C1B21" w:rsidRPr="009A3A16">
            <w:rPr>
              <w:sz w:val="24"/>
              <w:szCs w:val="24"/>
            </w:rPr>
            <w:instrText xml:space="preserve"> CITATION GOV22 \l 2057 </w:instrText>
          </w:r>
          <w:r w:rsidR="001C1B21" w:rsidRPr="009A3A16">
            <w:rPr>
              <w:sz w:val="24"/>
              <w:szCs w:val="24"/>
            </w:rPr>
            <w:fldChar w:fldCharType="separate"/>
          </w:r>
          <w:r w:rsidR="009A3A16" w:rsidRPr="009A3A16">
            <w:rPr>
              <w:noProof/>
              <w:sz w:val="24"/>
              <w:szCs w:val="24"/>
            </w:rPr>
            <w:t>(GOV.uk, 2022)</w:t>
          </w:r>
          <w:r w:rsidR="001C1B21" w:rsidRPr="009A3A16">
            <w:rPr>
              <w:sz w:val="24"/>
              <w:szCs w:val="24"/>
            </w:rPr>
            <w:fldChar w:fldCharType="end"/>
          </w:r>
        </w:sdtContent>
      </w:sdt>
      <w:r w:rsidR="001C1B21" w:rsidRPr="009A3A16">
        <w:rPr>
          <w:sz w:val="24"/>
          <w:szCs w:val="24"/>
        </w:rPr>
        <w:t>. These statistics clearly show that a large a greater number of black population are being searched than that of a person who is white, this then asks the question whether the things put in place for the police such as the police and criminal evidence act and the use of GOWISELY in stop and search is working in preventing bias and discrimination within the police service is having the desired effect that is was set out for.</w:t>
      </w:r>
    </w:p>
    <w:p w14:paraId="76CDCDC9" w14:textId="00EF956B" w:rsidR="00E2519A" w:rsidRPr="009A3A16" w:rsidRDefault="00E2519A" w:rsidP="009A3A16">
      <w:pPr>
        <w:spacing w:line="360" w:lineRule="auto"/>
        <w:rPr>
          <w:rFonts w:cstheme="minorHAnsi"/>
          <w:sz w:val="24"/>
          <w:szCs w:val="24"/>
        </w:rPr>
      </w:pPr>
      <w:r w:rsidRPr="009A3A16">
        <w:rPr>
          <w:sz w:val="24"/>
          <w:szCs w:val="24"/>
        </w:rPr>
        <w:tab/>
        <w:t xml:space="preserve">Every police officer’s decision needs to be justified when making their decisions, another measure that has been put in place to help police office make the correct decision and minimise the risk of discrimination is that of the </w:t>
      </w:r>
      <w:r w:rsidRPr="009A3A16">
        <w:rPr>
          <w:rFonts w:cstheme="minorHAnsi"/>
          <w:sz w:val="24"/>
          <w:szCs w:val="24"/>
        </w:rPr>
        <w:t>national decision model. This national decision model is a “risk assessment and decision-making process”</w:t>
      </w:r>
      <w:sdt>
        <w:sdtPr>
          <w:rPr>
            <w:rFonts w:cstheme="minorHAnsi"/>
            <w:sz w:val="24"/>
            <w:szCs w:val="24"/>
          </w:rPr>
          <w:id w:val="1358928319"/>
          <w:citation/>
        </w:sdtPr>
        <w:sdtEndPr/>
        <w:sdtContent>
          <w:r w:rsidRPr="009A3A16">
            <w:rPr>
              <w:rFonts w:cstheme="minorHAnsi"/>
              <w:sz w:val="24"/>
              <w:szCs w:val="24"/>
            </w:rPr>
            <w:fldChar w:fldCharType="begin"/>
          </w:r>
          <w:r w:rsidRPr="009A3A16">
            <w:rPr>
              <w:rFonts w:cstheme="minorHAnsi"/>
              <w:sz w:val="24"/>
              <w:szCs w:val="24"/>
            </w:rPr>
            <w:instrText xml:space="preserve"> CITATION Emp17 \l 2057 </w:instrText>
          </w:r>
          <w:r w:rsidRPr="009A3A16">
            <w:rPr>
              <w:rFonts w:cstheme="minorHAnsi"/>
              <w:sz w:val="24"/>
              <w:szCs w:val="24"/>
            </w:rPr>
            <w:fldChar w:fldCharType="separate"/>
          </w:r>
          <w:r w:rsidR="009A3A16">
            <w:rPr>
              <w:rFonts w:cstheme="minorHAnsi"/>
              <w:noProof/>
              <w:sz w:val="24"/>
              <w:szCs w:val="24"/>
            </w:rPr>
            <w:t xml:space="preserve"> </w:t>
          </w:r>
          <w:r w:rsidR="009A3A16" w:rsidRPr="009A3A16">
            <w:rPr>
              <w:rFonts w:cstheme="minorHAnsi"/>
              <w:noProof/>
              <w:sz w:val="24"/>
              <w:szCs w:val="24"/>
            </w:rPr>
            <w:t>(Empac, 2017)</w:t>
          </w:r>
          <w:r w:rsidRPr="009A3A16">
            <w:rPr>
              <w:rFonts w:cstheme="minorHAnsi"/>
              <w:sz w:val="24"/>
              <w:szCs w:val="24"/>
            </w:rPr>
            <w:fldChar w:fldCharType="end"/>
          </w:r>
        </w:sdtContent>
      </w:sdt>
      <w:r w:rsidRPr="009A3A16">
        <w:rPr>
          <w:rFonts w:cstheme="minorHAnsi"/>
          <w:sz w:val="24"/>
          <w:szCs w:val="24"/>
        </w:rPr>
        <w:t>. This model is taught to the officer when going through their initial training, at the centre of the model is the code of ethics. The code of ethics “sets the standards of behaviour for anyone who works in policing”</w:t>
      </w:r>
      <w:sdt>
        <w:sdtPr>
          <w:rPr>
            <w:rFonts w:cstheme="minorHAnsi"/>
            <w:sz w:val="24"/>
            <w:szCs w:val="24"/>
          </w:rPr>
          <w:id w:val="-592550968"/>
          <w:citation/>
        </w:sdtPr>
        <w:sdtEndPr/>
        <w:sdtContent>
          <w:r w:rsidRPr="009A3A16">
            <w:rPr>
              <w:rFonts w:cstheme="minorHAnsi"/>
              <w:sz w:val="24"/>
              <w:szCs w:val="24"/>
            </w:rPr>
            <w:fldChar w:fldCharType="begin"/>
          </w:r>
          <w:r w:rsidRPr="009A3A16">
            <w:rPr>
              <w:rFonts w:cstheme="minorHAnsi"/>
              <w:sz w:val="24"/>
              <w:szCs w:val="24"/>
            </w:rPr>
            <w:instrText xml:space="preserve"> CITATION Col14 \l 2057 </w:instrText>
          </w:r>
          <w:r w:rsidRPr="009A3A16">
            <w:rPr>
              <w:rFonts w:cstheme="minorHAnsi"/>
              <w:sz w:val="24"/>
              <w:szCs w:val="24"/>
            </w:rPr>
            <w:fldChar w:fldCharType="separate"/>
          </w:r>
          <w:r w:rsidR="009A3A16">
            <w:rPr>
              <w:rFonts w:cstheme="minorHAnsi"/>
              <w:noProof/>
              <w:sz w:val="24"/>
              <w:szCs w:val="24"/>
            </w:rPr>
            <w:t xml:space="preserve"> </w:t>
          </w:r>
          <w:r w:rsidR="009A3A16" w:rsidRPr="009A3A16">
            <w:rPr>
              <w:rFonts w:cstheme="minorHAnsi"/>
              <w:noProof/>
              <w:sz w:val="24"/>
              <w:szCs w:val="24"/>
            </w:rPr>
            <w:t>(policing, 2014)</w:t>
          </w:r>
          <w:r w:rsidRPr="009A3A16">
            <w:rPr>
              <w:rFonts w:cstheme="minorHAnsi"/>
              <w:sz w:val="24"/>
              <w:szCs w:val="24"/>
            </w:rPr>
            <w:fldChar w:fldCharType="end"/>
          </w:r>
        </w:sdtContent>
      </w:sdt>
      <w:r w:rsidRPr="009A3A16">
        <w:rPr>
          <w:rFonts w:cstheme="minorHAnsi"/>
          <w:sz w:val="24"/>
          <w:szCs w:val="24"/>
        </w:rPr>
        <w:t xml:space="preserve">. Surrounding the model is a “number of phases, each phase gives the officer an area for consideration. Gathering information, assessing the threat, considering powers and policies, identifying options, and acting” </w:t>
      </w:r>
      <w:sdt>
        <w:sdtPr>
          <w:rPr>
            <w:rFonts w:cstheme="minorHAnsi"/>
            <w:sz w:val="24"/>
            <w:szCs w:val="24"/>
          </w:rPr>
          <w:id w:val="-435905693"/>
          <w:citation/>
        </w:sdtPr>
        <w:sdtEndPr/>
        <w:sdtContent>
          <w:r w:rsidRPr="009A3A16">
            <w:rPr>
              <w:rFonts w:cstheme="minorHAnsi"/>
              <w:sz w:val="24"/>
              <w:szCs w:val="24"/>
            </w:rPr>
            <w:fldChar w:fldCharType="begin"/>
          </w:r>
          <w:r w:rsidRPr="009A3A16">
            <w:rPr>
              <w:rFonts w:cstheme="minorHAnsi"/>
              <w:sz w:val="24"/>
              <w:szCs w:val="24"/>
            </w:rPr>
            <w:instrText xml:space="preserve"> CITATION Col13 \l 2057 </w:instrText>
          </w:r>
          <w:r w:rsidRPr="009A3A16">
            <w:rPr>
              <w:rFonts w:cstheme="minorHAnsi"/>
              <w:sz w:val="24"/>
              <w:szCs w:val="24"/>
            </w:rPr>
            <w:fldChar w:fldCharType="separate"/>
          </w:r>
          <w:r w:rsidR="009A3A16" w:rsidRPr="009A3A16">
            <w:rPr>
              <w:rFonts w:cstheme="minorHAnsi"/>
              <w:noProof/>
              <w:sz w:val="24"/>
              <w:szCs w:val="24"/>
            </w:rPr>
            <w:t>(Policing, 2013)</w:t>
          </w:r>
          <w:r w:rsidRPr="009A3A16">
            <w:rPr>
              <w:rFonts w:cstheme="minorHAnsi"/>
              <w:sz w:val="24"/>
              <w:szCs w:val="24"/>
            </w:rPr>
            <w:fldChar w:fldCharType="end"/>
          </w:r>
        </w:sdtContent>
      </w:sdt>
      <w:r w:rsidRPr="009A3A16">
        <w:rPr>
          <w:rFonts w:cstheme="minorHAnsi"/>
          <w:sz w:val="24"/>
          <w:szCs w:val="24"/>
        </w:rPr>
        <w:t>. Using this model and the code of ethics should assist the police in making the correct decision and help them make that decision based on the information that is presented in front of them rather than using prior incidents or bias to make the decision.</w:t>
      </w:r>
    </w:p>
    <w:p w14:paraId="30CA3BCA" w14:textId="00AB4A83" w:rsidR="00374EF5" w:rsidRPr="009A3A16" w:rsidRDefault="00374EF5" w:rsidP="009A3A16">
      <w:pPr>
        <w:spacing w:line="360" w:lineRule="auto"/>
        <w:rPr>
          <w:rFonts w:cstheme="minorHAnsi"/>
          <w:sz w:val="24"/>
          <w:szCs w:val="24"/>
        </w:rPr>
      </w:pPr>
      <w:r w:rsidRPr="009A3A16">
        <w:rPr>
          <w:rFonts w:cstheme="minorHAnsi"/>
          <w:sz w:val="24"/>
          <w:szCs w:val="24"/>
        </w:rPr>
        <w:tab/>
        <w:t xml:space="preserve">The recruitment process within the police should identify the candidate that is best suited to the role of a police officer, and this should be surrounded around the code of ethics that police wish to adhere to. More than 2,500 police officers have been identified to </w:t>
      </w:r>
      <w:r w:rsidRPr="009A3A16">
        <w:rPr>
          <w:rFonts w:cstheme="minorHAnsi"/>
          <w:sz w:val="24"/>
          <w:szCs w:val="24"/>
        </w:rPr>
        <w:lastRenderedPageBreak/>
        <w:t xml:space="preserve">be working without the appropriate level of vetting required by the police </w:t>
      </w:r>
      <w:sdt>
        <w:sdtPr>
          <w:rPr>
            <w:rFonts w:cstheme="minorHAnsi"/>
            <w:sz w:val="24"/>
            <w:szCs w:val="24"/>
          </w:rPr>
          <w:id w:val="-216515447"/>
          <w:citation/>
        </w:sdtPr>
        <w:sdtEndPr/>
        <w:sdtContent>
          <w:r w:rsidRPr="009A3A16">
            <w:rPr>
              <w:rFonts w:cstheme="minorHAnsi"/>
              <w:sz w:val="24"/>
              <w:szCs w:val="24"/>
            </w:rPr>
            <w:fldChar w:fldCharType="begin"/>
          </w:r>
          <w:r w:rsidRPr="009A3A16">
            <w:rPr>
              <w:rFonts w:cstheme="minorHAnsi"/>
              <w:sz w:val="24"/>
              <w:szCs w:val="24"/>
            </w:rPr>
            <w:instrText xml:space="preserve"> CITATION BBC21 \l 2057 </w:instrText>
          </w:r>
          <w:r w:rsidRPr="009A3A16">
            <w:rPr>
              <w:rFonts w:cstheme="minorHAnsi"/>
              <w:sz w:val="24"/>
              <w:szCs w:val="24"/>
            </w:rPr>
            <w:fldChar w:fldCharType="separate"/>
          </w:r>
          <w:r w:rsidR="009A3A16" w:rsidRPr="009A3A16">
            <w:rPr>
              <w:rFonts w:cstheme="minorHAnsi"/>
              <w:noProof/>
              <w:sz w:val="24"/>
              <w:szCs w:val="24"/>
            </w:rPr>
            <w:t>(NEWS, 2021)</w:t>
          </w:r>
          <w:r w:rsidRPr="009A3A16">
            <w:rPr>
              <w:rFonts w:cstheme="minorHAnsi"/>
              <w:sz w:val="24"/>
              <w:szCs w:val="24"/>
            </w:rPr>
            <w:fldChar w:fldCharType="end"/>
          </w:r>
        </w:sdtContent>
      </w:sdt>
      <w:r w:rsidRPr="009A3A16">
        <w:rPr>
          <w:rFonts w:cstheme="minorHAnsi"/>
          <w:sz w:val="24"/>
          <w:szCs w:val="24"/>
        </w:rPr>
        <w:t>, another</w:t>
      </w:r>
      <w:r w:rsidR="00851613" w:rsidRPr="009A3A16">
        <w:rPr>
          <w:rFonts w:cstheme="minorHAnsi"/>
          <w:sz w:val="24"/>
          <w:szCs w:val="24"/>
        </w:rPr>
        <w:t xml:space="preserve"> article</w:t>
      </w:r>
      <w:r w:rsidRPr="009A3A16">
        <w:rPr>
          <w:rFonts w:cstheme="minorHAnsi"/>
          <w:sz w:val="24"/>
          <w:szCs w:val="24"/>
        </w:rPr>
        <w:t xml:space="preserve"> </w:t>
      </w:r>
      <w:r w:rsidR="00851613" w:rsidRPr="009A3A16">
        <w:rPr>
          <w:rFonts w:cstheme="minorHAnsi"/>
          <w:sz w:val="24"/>
          <w:szCs w:val="24"/>
        </w:rPr>
        <w:t>a</w:t>
      </w:r>
      <w:r w:rsidRPr="009A3A16">
        <w:rPr>
          <w:rFonts w:cstheme="minorHAnsi"/>
          <w:sz w:val="24"/>
          <w:szCs w:val="24"/>
        </w:rPr>
        <w:t xml:space="preserve"> shows </w:t>
      </w:r>
      <w:r w:rsidR="00851613" w:rsidRPr="009A3A16">
        <w:rPr>
          <w:rFonts w:cstheme="minorHAnsi"/>
          <w:sz w:val="24"/>
          <w:szCs w:val="24"/>
        </w:rPr>
        <w:t xml:space="preserve">that 11,277 police officers were examined and 725 vetting files were looked at, 131 cases were identified where an inspector questioned the decision to grant vetting clearance for that applicant </w:t>
      </w:r>
      <w:sdt>
        <w:sdtPr>
          <w:rPr>
            <w:rFonts w:cstheme="minorHAnsi"/>
            <w:sz w:val="24"/>
            <w:szCs w:val="24"/>
          </w:rPr>
          <w:id w:val="-2057608357"/>
          <w:citation/>
        </w:sdtPr>
        <w:sdtEndPr/>
        <w:sdtContent>
          <w:r w:rsidR="00851613" w:rsidRPr="009A3A16">
            <w:rPr>
              <w:rFonts w:cstheme="minorHAnsi"/>
              <w:sz w:val="24"/>
              <w:szCs w:val="24"/>
            </w:rPr>
            <w:fldChar w:fldCharType="begin"/>
          </w:r>
          <w:r w:rsidR="00851613" w:rsidRPr="009A3A16">
            <w:rPr>
              <w:rFonts w:cstheme="minorHAnsi"/>
              <w:sz w:val="24"/>
              <w:szCs w:val="24"/>
            </w:rPr>
            <w:instrText xml:space="preserve"> CITATION Bec22 \l 2057 </w:instrText>
          </w:r>
          <w:r w:rsidR="00851613" w:rsidRPr="009A3A16">
            <w:rPr>
              <w:rFonts w:cstheme="minorHAnsi"/>
              <w:sz w:val="24"/>
              <w:szCs w:val="24"/>
            </w:rPr>
            <w:fldChar w:fldCharType="separate"/>
          </w:r>
          <w:r w:rsidR="009A3A16" w:rsidRPr="009A3A16">
            <w:rPr>
              <w:rFonts w:cstheme="minorHAnsi"/>
              <w:noProof/>
              <w:sz w:val="24"/>
              <w:szCs w:val="24"/>
            </w:rPr>
            <w:t>(Cotterill, 2022)</w:t>
          </w:r>
          <w:r w:rsidR="00851613" w:rsidRPr="009A3A16">
            <w:rPr>
              <w:rFonts w:cstheme="minorHAnsi"/>
              <w:sz w:val="24"/>
              <w:szCs w:val="24"/>
            </w:rPr>
            <w:fldChar w:fldCharType="end"/>
          </w:r>
        </w:sdtContent>
      </w:sdt>
      <w:r w:rsidR="00851613" w:rsidRPr="009A3A16">
        <w:rPr>
          <w:rFonts w:cstheme="minorHAnsi"/>
          <w:sz w:val="24"/>
          <w:szCs w:val="24"/>
        </w:rPr>
        <w:t xml:space="preserve">. Although these findings do not state clearly that the police officers who should have failed the vetting process are biased, it questions the recruitment process for the police and when everything stemmed around that of the code of ethics it is difficult to apprehend how many applicants potentially are currently in the police force who simply should not be. A way to manage this is to offer diversity training and help current serving police officers in managing bias and identifying bias when it arises. </w:t>
      </w:r>
      <w:r w:rsidR="009134E6" w:rsidRPr="009A3A16">
        <w:rPr>
          <w:rFonts w:cstheme="minorHAnsi"/>
          <w:sz w:val="24"/>
          <w:szCs w:val="24"/>
        </w:rPr>
        <w:t xml:space="preserve">Student constables now receive training to increase the awareness of Bias within the police, with outcomes being to highlight strategies to reduce the impact of bias and highlight the potential effects of bias </w:t>
      </w:r>
      <w:sdt>
        <w:sdtPr>
          <w:rPr>
            <w:rFonts w:cstheme="minorHAnsi"/>
            <w:sz w:val="24"/>
            <w:szCs w:val="24"/>
          </w:rPr>
          <w:id w:val="2129112660"/>
          <w:citation/>
        </w:sdtPr>
        <w:sdtEndPr/>
        <w:sdtContent>
          <w:r w:rsidR="009134E6" w:rsidRPr="009A3A16">
            <w:rPr>
              <w:rFonts w:cstheme="minorHAnsi"/>
              <w:sz w:val="24"/>
              <w:szCs w:val="24"/>
            </w:rPr>
            <w:fldChar w:fldCharType="begin"/>
          </w:r>
          <w:r w:rsidR="009134E6" w:rsidRPr="009A3A16">
            <w:rPr>
              <w:rFonts w:cstheme="minorHAnsi"/>
              <w:sz w:val="24"/>
              <w:szCs w:val="24"/>
            </w:rPr>
            <w:instrText xml:space="preserve"> CITATION Met20 \l 2057 </w:instrText>
          </w:r>
          <w:r w:rsidR="009134E6" w:rsidRPr="009A3A16">
            <w:rPr>
              <w:rFonts w:cstheme="minorHAnsi"/>
              <w:sz w:val="24"/>
              <w:szCs w:val="24"/>
            </w:rPr>
            <w:fldChar w:fldCharType="separate"/>
          </w:r>
          <w:r w:rsidR="009A3A16" w:rsidRPr="009A3A16">
            <w:rPr>
              <w:rFonts w:cstheme="minorHAnsi"/>
              <w:noProof/>
              <w:sz w:val="24"/>
              <w:szCs w:val="24"/>
            </w:rPr>
            <w:t>(Police, 2020)</w:t>
          </w:r>
          <w:r w:rsidR="009134E6" w:rsidRPr="009A3A16">
            <w:rPr>
              <w:rFonts w:cstheme="minorHAnsi"/>
              <w:sz w:val="24"/>
              <w:szCs w:val="24"/>
            </w:rPr>
            <w:fldChar w:fldCharType="end"/>
          </w:r>
        </w:sdtContent>
      </w:sdt>
      <w:r w:rsidR="009134E6" w:rsidRPr="009A3A16">
        <w:rPr>
          <w:rFonts w:cstheme="minorHAnsi"/>
          <w:sz w:val="24"/>
          <w:szCs w:val="24"/>
        </w:rPr>
        <w:t>. Although it has been identified that police in the initial part of their training receive this training it would be beneficial for all for current serving police officers to continue to be trained in identifying bias and the impact this can have when engaging with communities</w:t>
      </w:r>
      <w:r w:rsidR="00104433" w:rsidRPr="009A3A16">
        <w:rPr>
          <w:rFonts w:cstheme="minorHAnsi"/>
          <w:sz w:val="24"/>
          <w:szCs w:val="24"/>
        </w:rPr>
        <w:t xml:space="preserve"> on a more regular basis to ensure that they can identify situations when dealing with members of the public.</w:t>
      </w:r>
    </w:p>
    <w:p w14:paraId="52335CEC" w14:textId="0ABBBB03" w:rsidR="001B1CD5" w:rsidRPr="009A3A16" w:rsidRDefault="00D52C18" w:rsidP="009A3A16">
      <w:pPr>
        <w:spacing w:line="360" w:lineRule="auto"/>
        <w:rPr>
          <w:rFonts w:cstheme="minorHAnsi"/>
          <w:sz w:val="24"/>
          <w:szCs w:val="24"/>
        </w:rPr>
      </w:pPr>
      <w:r w:rsidRPr="009A3A16">
        <w:rPr>
          <w:rFonts w:cstheme="minorHAnsi"/>
          <w:sz w:val="24"/>
          <w:szCs w:val="24"/>
        </w:rPr>
        <w:tab/>
        <w:t xml:space="preserve">In conclusion this essay has highlighted that there will always be bias within the police, this is due to the police being humans and it is a natural thing to have. There needs to be continued training within the police to help officers recognise that they have these and make them understand the potential severity that they cause if not recognised. This essay has also found that despite methods, laws and legislation being introduced some </w:t>
      </w:r>
      <w:r w:rsidR="00104433" w:rsidRPr="009A3A16">
        <w:rPr>
          <w:rFonts w:cstheme="minorHAnsi"/>
          <w:sz w:val="24"/>
          <w:szCs w:val="24"/>
        </w:rPr>
        <w:t>forty</w:t>
      </w:r>
      <w:r w:rsidRPr="009A3A16">
        <w:rPr>
          <w:rFonts w:cstheme="minorHAnsi"/>
          <w:sz w:val="24"/>
          <w:szCs w:val="24"/>
        </w:rPr>
        <w:t xml:space="preserve"> years ago, there is still need for further help from government and officials to move forward from these times in the past and given the police and the public the best opportunity </w:t>
      </w:r>
      <w:r w:rsidR="00104433" w:rsidRPr="009A3A16">
        <w:rPr>
          <w:rFonts w:cstheme="minorHAnsi"/>
          <w:sz w:val="24"/>
          <w:szCs w:val="24"/>
        </w:rPr>
        <w:t xml:space="preserve">to work together in the future. The statistics in this essay do not show that the problem is getting better, more information and statistics is needed to bring this situation to light to the present day. The essay has also highlighted some alarming finding and statistics to suggest that police officers who simply are not fit for the job have been employed and continue to be employed by the police service, this is not suggesting that the individual is a bad person, but someone who will find it difficult to adhere to the code of ethics that the police use so much everything they do when making decisions and dealing with members of the public. Another statistic also shows that there is still a large disproportionate amount of </w:t>
      </w:r>
      <w:r w:rsidR="00104433" w:rsidRPr="009A3A16">
        <w:rPr>
          <w:rFonts w:cstheme="minorHAnsi"/>
          <w:sz w:val="24"/>
          <w:szCs w:val="24"/>
        </w:rPr>
        <w:lastRenderedPageBreak/>
        <w:t>people who are getting stop searched by the police, this essay has not found that this is solely due to bias, but it is inevitable that bias must play a part in the decisions made by officers, the same decisions that were seemed to be being made in 1981 during the time of the Brixton riots.</w:t>
      </w:r>
      <w:r w:rsidR="001B1CD5" w:rsidRPr="009A3A16">
        <w:rPr>
          <w:rFonts w:cstheme="minorHAnsi"/>
          <w:sz w:val="24"/>
          <w:szCs w:val="24"/>
        </w:rPr>
        <w:t xml:space="preserve"> Bias will always remain in the police service, but it needs to be identified by both the public, police, and management to ensure it can be dealt with correctly.</w:t>
      </w:r>
    </w:p>
    <w:p w14:paraId="5F0220BA" w14:textId="7509410A" w:rsidR="001B1CD5" w:rsidRDefault="001B1CD5" w:rsidP="009A3A16">
      <w:pPr>
        <w:spacing w:line="360" w:lineRule="auto"/>
        <w:rPr>
          <w:rFonts w:cstheme="minorHAnsi"/>
          <w:sz w:val="24"/>
          <w:szCs w:val="24"/>
        </w:rPr>
      </w:pPr>
      <w:r w:rsidRPr="009A3A16">
        <w:rPr>
          <w:rFonts w:cstheme="minorHAnsi"/>
          <w:sz w:val="24"/>
          <w:szCs w:val="24"/>
        </w:rPr>
        <w:t>TOTAL WORDS- 1,837</w:t>
      </w:r>
    </w:p>
    <w:p w14:paraId="7F1100BC" w14:textId="4A561FE9" w:rsidR="00600319" w:rsidRDefault="00600319" w:rsidP="009A3A16">
      <w:pPr>
        <w:spacing w:line="360" w:lineRule="auto"/>
        <w:rPr>
          <w:rFonts w:cstheme="minorHAnsi"/>
          <w:sz w:val="24"/>
          <w:szCs w:val="24"/>
        </w:rPr>
      </w:pPr>
    </w:p>
    <w:p w14:paraId="651311F9" w14:textId="27A55F9D" w:rsidR="00600319" w:rsidRDefault="00600319" w:rsidP="009A3A16">
      <w:pPr>
        <w:spacing w:line="360" w:lineRule="auto"/>
        <w:rPr>
          <w:rFonts w:cstheme="minorHAnsi"/>
          <w:sz w:val="24"/>
          <w:szCs w:val="24"/>
        </w:rPr>
      </w:pPr>
    </w:p>
    <w:p w14:paraId="0E51E1EE" w14:textId="76551D68" w:rsidR="00600319" w:rsidRDefault="00600319" w:rsidP="009A3A16">
      <w:pPr>
        <w:spacing w:line="360" w:lineRule="auto"/>
        <w:rPr>
          <w:rFonts w:cstheme="minorHAnsi"/>
          <w:sz w:val="24"/>
          <w:szCs w:val="24"/>
        </w:rPr>
      </w:pPr>
    </w:p>
    <w:p w14:paraId="3A561698" w14:textId="13AD89C8" w:rsidR="00600319" w:rsidRDefault="00600319" w:rsidP="009A3A16">
      <w:pPr>
        <w:spacing w:line="360" w:lineRule="auto"/>
        <w:rPr>
          <w:rFonts w:cstheme="minorHAnsi"/>
          <w:sz w:val="24"/>
          <w:szCs w:val="24"/>
        </w:rPr>
      </w:pPr>
    </w:p>
    <w:p w14:paraId="038B78DB" w14:textId="18A809B5" w:rsidR="00600319" w:rsidRDefault="00600319" w:rsidP="009A3A16">
      <w:pPr>
        <w:spacing w:line="360" w:lineRule="auto"/>
        <w:rPr>
          <w:rFonts w:cstheme="minorHAnsi"/>
          <w:sz w:val="24"/>
          <w:szCs w:val="24"/>
        </w:rPr>
      </w:pPr>
    </w:p>
    <w:p w14:paraId="01891550" w14:textId="03034627" w:rsidR="00600319" w:rsidRDefault="00600319" w:rsidP="009A3A16">
      <w:pPr>
        <w:spacing w:line="360" w:lineRule="auto"/>
        <w:rPr>
          <w:rFonts w:cstheme="minorHAnsi"/>
          <w:sz w:val="24"/>
          <w:szCs w:val="24"/>
        </w:rPr>
      </w:pPr>
    </w:p>
    <w:p w14:paraId="2FA70077" w14:textId="34C9A058" w:rsidR="00600319" w:rsidRDefault="00600319" w:rsidP="009A3A16">
      <w:pPr>
        <w:spacing w:line="360" w:lineRule="auto"/>
        <w:rPr>
          <w:rFonts w:cstheme="minorHAnsi"/>
          <w:sz w:val="24"/>
          <w:szCs w:val="24"/>
        </w:rPr>
      </w:pPr>
    </w:p>
    <w:p w14:paraId="3619299F" w14:textId="7E5E8C31" w:rsidR="00600319" w:rsidRDefault="00600319" w:rsidP="009A3A16">
      <w:pPr>
        <w:spacing w:line="360" w:lineRule="auto"/>
        <w:rPr>
          <w:rFonts w:cstheme="minorHAnsi"/>
          <w:sz w:val="24"/>
          <w:szCs w:val="24"/>
        </w:rPr>
      </w:pPr>
    </w:p>
    <w:p w14:paraId="0C352AA4" w14:textId="6EB18C59" w:rsidR="00600319" w:rsidRDefault="00600319" w:rsidP="009A3A16">
      <w:pPr>
        <w:spacing w:line="360" w:lineRule="auto"/>
        <w:rPr>
          <w:rFonts w:cstheme="minorHAnsi"/>
          <w:sz w:val="24"/>
          <w:szCs w:val="24"/>
        </w:rPr>
      </w:pPr>
    </w:p>
    <w:p w14:paraId="2C622A12" w14:textId="4CF4B234" w:rsidR="00600319" w:rsidRDefault="00600319" w:rsidP="009A3A16">
      <w:pPr>
        <w:spacing w:line="360" w:lineRule="auto"/>
        <w:rPr>
          <w:rFonts w:cstheme="minorHAnsi"/>
          <w:sz w:val="24"/>
          <w:szCs w:val="24"/>
        </w:rPr>
      </w:pPr>
    </w:p>
    <w:p w14:paraId="62656189" w14:textId="665BAD25" w:rsidR="00600319" w:rsidRDefault="00600319" w:rsidP="009A3A16">
      <w:pPr>
        <w:spacing w:line="360" w:lineRule="auto"/>
        <w:rPr>
          <w:rFonts w:cstheme="minorHAnsi"/>
          <w:sz w:val="24"/>
          <w:szCs w:val="24"/>
        </w:rPr>
      </w:pPr>
    </w:p>
    <w:p w14:paraId="660E3F41" w14:textId="4B9D8025" w:rsidR="00600319" w:rsidRDefault="00600319" w:rsidP="009A3A16">
      <w:pPr>
        <w:spacing w:line="360" w:lineRule="auto"/>
        <w:rPr>
          <w:rFonts w:cstheme="minorHAnsi"/>
          <w:sz w:val="24"/>
          <w:szCs w:val="24"/>
        </w:rPr>
      </w:pPr>
    </w:p>
    <w:p w14:paraId="7449FBFB" w14:textId="5554C5A4" w:rsidR="00600319" w:rsidRDefault="00600319" w:rsidP="009A3A16">
      <w:pPr>
        <w:spacing w:line="360" w:lineRule="auto"/>
        <w:rPr>
          <w:rFonts w:cstheme="minorHAnsi"/>
          <w:sz w:val="24"/>
          <w:szCs w:val="24"/>
        </w:rPr>
      </w:pPr>
    </w:p>
    <w:p w14:paraId="302F0F5A" w14:textId="186CC351" w:rsidR="00600319" w:rsidRDefault="00600319" w:rsidP="009A3A16">
      <w:pPr>
        <w:spacing w:line="360" w:lineRule="auto"/>
        <w:rPr>
          <w:rFonts w:cstheme="minorHAnsi"/>
          <w:sz w:val="24"/>
          <w:szCs w:val="24"/>
        </w:rPr>
      </w:pPr>
    </w:p>
    <w:p w14:paraId="1F8DC92D" w14:textId="1D6B9985" w:rsidR="00600319" w:rsidRDefault="00600319" w:rsidP="009A3A16">
      <w:pPr>
        <w:spacing w:line="360" w:lineRule="auto"/>
        <w:rPr>
          <w:rFonts w:cstheme="minorHAnsi"/>
          <w:sz w:val="24"/>
          <w:szCs w:val="24"/>
        </w:rPr>
      </w:pPr>
    </w:p>
    <w:p w14:paraId="43ED3272" w14:textId="7DB522EA" w:rsidR="00600319" w:rsidRDefault="00600319" w:rsidP="009A3A16">
      <w:pPr>
        <w:spacing w:line="360" w:lineRule="auto"/>
        <w:rPr>
          <w:rFonts w:cstheme="minorHAnsi"/>
          <w:sz w:val="24"/>
          <w:szCs w:val="24"/>
        </w:rPr>
      </w:pPr>
    </w:p>
    <w:p w14:paraId="2909739B" w14:textId="6AA4B9E1" w:rsidR="00600319" w:rsidRDefault="00600319" w:rsidP="009A3A16">
      <w:pPr>
        <w:spacing w:line="360" w:lineRule="auto"/>
        <w:rPr>
          <w:rFonts w:cstheme="minorHAnsi"/>
          <w:sz w:val="24"/>
          <w:szCs w:val="24"/>
        </w:rPr>
      </w:pPr>
    </w:p>
    <w:p w14:paraId="4C7BCBE6" w14:textId="444A0441" w:rsidR="00600319" w:rsidRDefault="00600319" w:rsidP="009A3A16">
      <w:pPr>
        <w:spacing w:line="360" w:lineRule="auto"/>
        <w:rPr>
          <w:rFonts w:cstheme="minorHAnsi"/>
          <w:sz w:val="24"/>
          <w:szCs w:val="24"/>
        </w:rPr>
      </w:pPr>
    </w:p>
    <w:p w14:paraId="66921950" w14:textId="0DE1FAE4" w:rsidR="00600319" w:rsidRDefault="00600319" w:rsidP="009A3A16">
      <w:pPr>
        <w:spacing w:line="360" w:lineRule="auto"/>
        <w:rPr>
          <w:rFonts w:cstheme="minorHAnsi"/>
          <w:sz w:val="24"/>
          <w:szCs w:val="24"/>
        </w:rPr>
      </w:pPr>
    </w:p>
    <w:p w14:paraId="79EC1346" w14:textId="04C4FBEE" w:rsidR="009A3A16" w:rsidRDefault="009A3A16" w:rsidP="009A3A16">
      <w:pPr>
        <w:spacing w:line="360" w:lineRule="auto"/>
        <w:rPr>
          <w:rFonts w:cstheme="minorHAnsi"/>
          <w:sz w:val="24"/>
          <w:szCs w:val="24"/>
        </w:rPr>
      </w:pPr>
    </w:p>
    <w:p w14:paraId="14018BE4" w14:textId="2BA5FD06" w:rsidR="00600319" w:rsidRDefault="00600319" w:rsidP="009A3A16">
      <w:pPr>
        <w:spacing w:line="360" w:lineRule="auto"/>
        <w:rPr>
          <w:rFonts w:cstheme="minorHAnsi"/>
          <w:b/>
          <w:bCs/>
          <w:sz w:val="24"/>
          <w:szCs w:val="24"/>
          <w:u w:val="single"/>
        </w:rPr>
      </w:pPr>
      <w:r w:rsidRPr="00600319">
        <w:rPr>
          <w:rFonts w:cstheme="minorHAnsi"/>
          <w:b/>
          <w:bCs/>
          <w:sz w:val="24"/>
          <w:szCs w:val="24"/>
          <w:u w:val="single"/>
        </w:rPr>
        <w:t>Question</w:t>
      </w:r>
    </w:p>
    <w:p w14:paraId="6DA5F9E0" w14:textId="77777777" w:rsidR="00600319" w:rsidRPr="00600319" w:rsidRDefault="00600319" w:rsidP="00600319">
      <w:pPr>
        <w:spacing w:line="360" w:lineRule="auto"/>
        <w:ind w:right="531"/>
        <w:rPr>
          <w:rFonts w:eastAsia="Times New Roman" w:cstheme="minorHAnsi"/>
          <w:sz w:val="24"/>
          <w:szCs w:val="24"/>
          <w:lang w:eastAsia="en-GB"/>
        </w:rPr>
      </w:pPr>
      <w:r w:rsidRPr="00600319">
        <w:rPr>
          <w:rFonts w:eastAsia="Times New Roman" w:cstheme="minorHAnsi"/>
          <w:sz w:val="24"/>
          <w:szCs w:val="24"/>
          <w:u w:val="single"/>
          <w:lang w:eastAsia="en-GB"/>
        </w:rPr>
        <w:t>Examine</w:t>
      </w:r>
      <w:r w:rsidRPr="00600319">
        <w:rPr>
          <w:rFonts w:eastAsia="Times New Roman" w:cstheme="minorHAnsi"/>
          <w:sz w:val="24"/>
          <w:szCs w:val="24"/>
          <w:lang w:eastAsia="en-GB"/>
        </w:rPr>
        <w:t xml:space="preserve"> why certain groups might be reluctant to engage with police, and </w:t>
      </w:r>
      <w:r w:rsidRPr="00600319">
        <w:rPr>
          <w:rFonts w:eastAsia="Times New Roman" w:cstheme="minorHAnsi"/>
          <w:sz w:val="24"/>
          <w:szCs w:val="24"/>
          <w:u w:val="single"/>
          <w:lang w:eastAsia="en-GB"/>
        </w:rPr>
        <w:t>analyse</w:t>
      </w:r>
      <w:r w:rsidRPr="00600319">
        <w:rPr>
          <w:rFonts w:eastAsia="Times New Roman" w:cstheme="minorHAnsi"/>
          <w:sz w:val="24"/>
          <w:szCs w:val="24"/>
          <w:lang w:eastAsia="en-GB"/>
        </w:rPr>
        <w:t xml:space="preserve"> the effectiveness of recent or current neighbourhood policing strategies to improve community engagement. Your answer should be based on academic research, although you may make reference to relevant case studies.</w:t>
      </w:r>
    </w:p>
    <w:p w14:paraId="19E88B80" w14:textId="77777777" w:rsidR="00600319" w:rsidRPr="00600319" w:rsidRDefault="00600319" w:rsidP="009A3A16">
      <w:pPr>
        <w:spacing w:line="360" w:lineRule="auto"/>
        <w:rPr>
          <w:sz w:val="24"/>
          <w:szCs w:val="24"/>
        </w:rPr>
      </w:pPr>
    </w:p>
    <w:p w14:paraId="2BAC3253" w14:textId="702C98BA" w:rsidR="009A3A16" w:rsidRPr="009A3A16" w:rsidRDefault="009A3A16" w:rsidP="009A3A16">
      <w:pPr>
        <w:spacing w:line="360" w:lineRule="auto"/>
        <w:rPr>
          <w:sz w:val="24"/>
          <w:szCs w:val="24"/>
        </w:rPr>
      </w:pPr>
      <w:r w:rsidRPr="009A3A16">
        <w:rPr>
          <w:sz w:val="24"/>
          <w:szCs w:val="24"/>
        </w:rPr>
        <w:t>This essay will examine the reasons why certain groups are likely to be reluctant to engage with police, this essay will also examine the effectiveness of policing strategies surrounding neighbourhood policing where they have attempted to improve community engagement. This essay will highlight different types of strategies that policing teams have developed to help improve community engagement and situations where these policing strategies have been needed to be used to help the police and community. This essay will also highlight different types of community groups where over the past there has been a clear barrier between the community and the police and highlight how best to engage with these types of communities to develop a more trustful relationship with them in the future to help engagement between the groups and the police in the future. This essay will also identify associations that the police have created in a way to help support and understand different communities who have different needs for the police to support them with.</w:t>
      </w:r>
    </w:p>
    <w:p w14:paraId="08136190" w14:textId="346968CA" w:rsidR="009A3A16" w:rsidRPr="009A3A16" w:rsidRDefault="009A3A16" w:rsidP="009A3A16">
      <w:pPr>
        <w:spacing w:line="360" w:lineRule="auto"/>
        <w:ind w:firstLine="720"/>
        <w:rPr>
          <w:sz w:val="24"/>
          <w:szCs w:val="24"/>
        </w:rPr>
      </w:pPr>
      <w:r w:rsidRPr="009A3A16">
        <w:rPr>
          <w:sz w:val="24"/>
          <w:szCs w:val="24"/>
        </w:rPr>
        <w:t xml:space="preserve"> The public having confidence in the police is a vital part of engagement with between communities and the police. Public confidence  has changed massively over the years for the confidence that they have with the police. 63% of adults gave the local police a positive rating in 2013/2014 which is an increase from a figure of 61% from 2012</w:t>
      </w:r>
      <w:sdt>
        <w:sdtPr>
          <w:rPr>
            <w:sz w:val="24"/>
            <w:szCs w:val="24"/>
          </w:rPr>
          <w:id w:val="440888030"/>
          <w:citation/>
        </w:sdtPr>
        <w:sdtEndPr/>
        <w:sdtContent>
          <w:r w:rsidRPr="009A3A16">
            <w:rPr>
              <w:sz w:val="24"/>
              <w:szCs w:val="24"/>
            </w:rPr>
            <w:fldChar w:fldCharType="begin"/>
          </w:r>
          <w:r w:rsidRPr="009A3A16">
            <w:rPr>
              <w:sz w:val="24"/>
              <w:szCs w:val="24"/>
            </w:rPr>
            <w:instrText xml:space="preserve"> CITATION Joh15 \l 2057 </w:instrText>
          </w:r>
          <w:r w:rsidRPr="009A3A16">
            <w:rPr>
              <w:sz w:val="24"/>
              <w:szCs w:val="24"/>
            </w:rPr>
            <w:fldChar w:fldCharType="separate"/>
          </w:r>
          <w:r>
            <w:rPr>
              <w:noProof/>
              <w:sz w:val="24"/>
              <w:szCs w:val="24"/>
            </w:rPr>
            <w:t xml:space="preserve"> </w:t>
          </w:r>
          <w:r w:rsidRPr="009A3A16">
            <w:rPr>
              <w:noProof/>
              <w:sz w:val="24"/>
              <w:szCs w:val="24"/>
            </w:rPr>
            <w:t>(Flatley, 2015)</w:t>
          </w:r>
          <w:r w:rsidRPr="009A3A16">
            <w:rPr>
              <w:sz w:val="24"/>
              <w:szCs w:val="24"/>
            </w:rPr>
            <w:fldChar w:fldCharType="end"/>
          </w:r>
        </w:sdtContent>
      </w:sdt>
      <w:r w:rsidRPr="009A3A16">
        <w:rPr>
          <w:sz w:val="24"/>
          <w:szCs w:val="24"/>
        </w:rPr>
        <w:t xml:space="preserve">. Around 33% of people did not report incidents of crime to the police as they believed police could not do anything, 20% of people did not report incidents to the police as the police were not interested or bothered </w:t>
      </w:r>
      <w:sdt>
        <w:sdtPr>
          <w:rPr>
            <w:sz w:val="24"/>
            <w:szCs w:val="24"/>
          </w:rPr>
          <w:id w:val="1288235985"/>
          <w:citation/>
        </w:sdtPr>
        <w:sdtEndPr/>
        <w:sdtContent>
          <w:r w:rsidRPr="009A3A16">
            <w:rPr>
              <w:sz w:val="24"/>
              <w:szCs w:val="24"/>
            </w:rPr>
            <w:fldChar w:fldCharType="begin"/>
          </w:r>
          <w:r w:rsidRPr="009A3A16">
            <w:rPr>
              <w:sz w:val="24"/>
              <w:szCs w:val="24"/>
            </w:rPr>
            <w:instrText xml:space="preserve"> CITATION Off19 \l 2057 </w:instrText>
          </w:r>
          <w:r w:rsidRPr="009A3A16">
            <w:rPr>
              <w:sz w:val="24"/>
              <w:szCs w:val="24"/>
            </w:rPr>
            <w:fldChar w:fldCharType="separate"/>
          </w:r>
          <w:r w:rsidRPr="009A3A16">
            <w:rPr>
              <w:noProof/>
              <w:sz w:val="24"/>
              <w:szCs w:val="24"/>
            </w:rPr>
            <w:t>(Statistics, 2019)</w:t>
          </w:r>
          <w:r w:rsidRPr="009A3A16">
            <w:rPr>
              <w:sz w:val="24"/>
              <w:szCs w:val="24"/>
            </w:rPr>
            <w:fldChar w:fldCharType="end"/>
          </w:r>
        </w:sdtContent>
      </w:sdt>
      <w:r w:rsidRPr="009A3A16">
        <w:rPr>
          <w:sz w:val="24"/>
          <w:szCs w:val="24"/>
        </w:rPr>
        <w:t xml:space="preserve">. With these statistics it shows that public confidence in the police is quite low, there is a need for departments within the police such as the neighbourhood policing team to engage more with the community to </w:t>
      </w:r>
      <w:r w:rsidRPr="009A3A16">
        <w:rPr>
          <w:sz w:val="24"/>
          <w:szCs w:val="24"/>
        </w:rPr>
        <w:lastRenderedPageBreak/>
        <w:t>increase confidence within the community. This report is from a 2018 statistic and shows 53% of the people who have completed do not have confidence in the police. There has been a clear change in a 6-year period where the public confidence in the police has dropped massively. It would be beneficial to see the next report to see if there has been an increase in percentages or a decrease in percentages since the last report.</w:t>
      </w:r>
    </w:p>
    <w:p w14:paraId="6A9288C2" w14:textId="6861CCB4" w:rsidR="009A3A16" w:rsidRPr="009A3A16" w:rsidRDefault="009A3A16" w:rsidP="009A3A16">
      <w:pPr>
        <w:spacing w:line="360" w:lineRule="auto"/>
        <w:ind w:firstLine="720"/>
        <w:rPr>
          <w:sz w:val="24"/>
          <w:szCs w:val="24"/>
        </w:rPr>
      </w:pPr>
      <w:r w:rsidRPr="009A3A16">
        <w:rPr>
          <w:sz w:val="24"/>
          <w:szCs w:val="24"/>
        </w:rPr>
        <w:t xml:space="preserve">Police need several different departments to be used to help in many situations across a vast area of policing situations. One area is that of the Neighbourhood Policing Team, the neighbourhood policing team also known as NPT is described as teams of police officers, and staff that police and support the local community </w:t>
      </w:r>
      <w:sdt>
        <w:sdtPr>
          <w:rPr>
            <w:sz w:val="24"/>
            <w:szCs w:val="24"/>
          </w:rPr>
          <w:id w:val="-602348768"/>
          <w:citation/>
        </w:sdtPr>
        <w:sdtEndPr/>
        <w:sdtContent>
          <w:r w:rsidRPr="009A3A16">
            <w:rPr>
              <w:sz w:val="24"/>
              <w:szCs w:val="24"/>
            </w:rPr>
            <w:fldChar w:fldCharType="begin"/>
          </w:r>
          <w:r w:rsidRPr="009A3A16">
            <w:rPr>
              <w:sz w:val="24"/>
              <w:szCs w:val="24"/>
            </w:rPr>
            <w:instrText xml:space="preserve"> CITATION Col231 \l 2057 </w:instrText>
          </w:r>
          <w:r w:rsidRPr="009A3A16">
            <w:rPr>
              <w:sz w:val="24"/>
              <w:szCs w:val="24"/>
            </w:rPr>
            <w:fldChar w:fldCharType="separate"/>
          </w:r>
          <w:r w:rsidRPr="009A3A16">
            <w:rPr>
              <w:noProof/>
              <w:sz w:val="24"/>
              <w:szCs w:val="24"/>
            </w:rPr>
            <w:t>(Policing, 2023)</w:t>
          </w:r>
          <w:r w:rsidRPr="009A3A16">
            <w:rPr>
              <w:sz w:val="24"/>
              <w:szCs w:val="24"/>
            </w:rPr>
            <w:fldChar w:fldCharType="end"/>
          </w:r>
        </w:sdtContent>
      </w:sdt>
      <w:r w:rsidRPr="009A3A16">
        <w:rPr>
          <w:sz w:val="24"/>
          <w:szCs w:val="24"/>
        </w:rPr>
        <w:t xml:space="preserve">. Neighbourhood policing teams consist of police officers, police community support officers and these work with local councils and communities to help develop trust and a better engagement in the community </w:t>
      </w:r>
      <w:sdt>
        <w:sdtPr>
          <w:rPr>
            <w:sz w:val="24"/>
            <w:szCs w:val="24"/>
          </w:rPr>
          <w:id w:val="1005938728"/>
          <w:citation/>
        </w:sdtPr>
        <w:sdtEndPr/>
        <w:sdtContent>
          <w:r w:rsidRPr="009A3A16">
            <w:rPr>
              <w:sz w:val="24"/>
              <w:szCs w:val="24"/>
            </w:rPr>
            <w:fldChar w:fldCharType="begin"/>
          </w:r>
          <w:r w:rsidRPr="009A3A16">
            <w:rPr>
              <w:sz w:val="24"/>
              <w:szCs w:val="24"/>
            </w:rPr>
            <w:instrText xml:space="preserve"> CITATION Col231 \l 2057 </w:instrText>
          </w:r>
          <w:r w:rsidRPr="009A3A16">
            <w:rPr>
              <w:sz w:val="24"/>
              <w:szCs w:val="24"/>
            </w:rPr>
            <w:fldChar w:fldCharType="separate"/>
          </w:r>
          <w:r w:rsidRPr="009A3A16">
            <w:rPr>
              <w:noProof/>
              <w:sz w:val="24"/>
              <w:szCs w:val="24"/>
            </w:rPr>
            <w:t>(Policing, 2023)</w:t>
          </w:r>
          <w:r w:rsidRPr="009A3A16">
            <w:rPr>
              <w:sz w:val="24"/>
              <w:szCs w:val="24"/>
            </w:rPr>
            <w:fldChar w:fldCharType="end"/>
          </w:r>
        </w:sdtContent>
      </w:sdt>
      <w:r w:rsidRPr="009A3A16">
        <w:rPr>
          <w:sz w:val="24"/>
          <w:szCs w:val="24"/>
        </w:rPr>
        <w:t xml:space="preserve">. This department was created to help develop trust in the community and having a designated department to help with this will assist in increasing the confidence the public has with the police. </w:t>
      </w:r>
    </w:p>
    <w:p w14:paraId="12956434" w14:textId="41739EA9" w:rsidR="009A3A16" w:rsidRPr="009A3A16" w:rsidRDefault="009A3A16" w:rsidP="009A3A16">
      <w:pPr>
        <w:spacing w:line="360" w:lineRule="auto"/>
        <w:ind w:firstLine="720"/>
        <w:rPr>
          <w:sz w:val="24"/>
          <w:szCs w:val="24"/>
        </w:rPr>
      </w:pPr>
      <w:r w:rsidRPr="009A3A16">
        <w:rPr>
          <w:sz w:val="24"/>
          <w:szCs w:val="24"/>
        </w:rPr>
        <w:t xml:space="preserve">To assist the neighbourhood police team strategies and laws has been developed over time to help when dealing with issues within the community. One of these is that of the police reform and social responsibility act 2011. Section 34 of this act states the police have an obligation to obtain views of persons within a neighbourhood about crime and disorder and for police to provide information to neighbourhoods and communities surrounding these topics </w:t>
      </w:r>
      <w:sdt>
        <w:sdtPr>
          <w:rPr>
            <w:sz w:val="24"/>
            <w:szCs w:val="24"/>
          </w:rPr>
          <w:id w:val="-417407765"/>
          <w:citation/>
        </w:sdtPr>
        <w:sdtEndPr/>
        <w:sdtContent>
          <w:r w:rsidRPr="009A3A16">
            <w:rPr>
              <w:sz w:val="24"/>
              <w:szCs w:val="24"/>
            </w:rPr>
            <w:fldChar w:fldCharType="begin"/>
          </w:r>
          <w:r w:rsidRPr="009A3A16">
            <w:rPr>
              <w:sz w:val="24"/>
              <w:szCs w:val="24"/>
            </w:rPr>
            <w:instrText xml:space="preserve"> CITATION Met22 \l 2057 </w:instrText>
          </w:r>
          <w:r w:rsidRPr="009A3A16">
            <w:rPr>
              <w:sz w:val="24"/>
              <w:szCs w:val="24"/>
            </w:rPr>
            <w:fldChar w:fldCharType="separate"/>
          </w:r>
          <w:r w:rsidRPr="009A3A16">
            <w:rPr>
              <w:noProof/>
              <w:sz w:val="24"/>
              <w:szCs w:val="24"/>
            </w:rPr>
            <w:t>(Police, 2022)</w:t>
          </w:r>
          <w:r w:rsidRPr="009A3A16">
            <w:rPr>
              <w:sz w:val="24"/>
              <w:szCs w:val="24"/>
            </w:rPr>
            <w:fldChar w:fldCharType="end"/>
          </w:r>
        </w:sdtContent>
      </w:sdt>
      <w:r w:rsidRPr="009A3A16">
        <w:rPr>
          <w:sz w:val="24"/>
          <w:szCs w:val="24"/>
        </w:rPr>
        <w:t xml:space="preserve">. When engaging with the communities and police will then begin to work together and a strategy that has been created is that called National Intelligence Model, also known as NIM, the national intelligence model is a framework for managing policing priorities and can incorporate the views of partner agencies and local communities, in time having closer integration of police and community safety partnerships </w:t>
      </w:r>
      <w:sdt>
        <w:sdtPr>
          <w:rPr>
            <w:sz w:val="24"/>
            <w:szCs w:val="24"/>
          </w:rPr>
          <w:id w:val="336508980"/>
          <w:citation/>
        </w:sdtPr>
        <w:sdtEndPr/>
        <w:sdtContent>
          <w:r w:rsidRPr="009A3A16">
            <w:rPr>
              <w:sz w:val="24"/>
              <w:szCs w:val="24"/>
            </w:rPr>
            <w:fldChar w:fldCharType="begin"/>
          </w:r>
          <w:r w:rsidRPr="009A3A16">
            <w:rPr>
              <w:sz w:val="24"/>
              <w:szCs w:val="24"/>
            </w:rPr>
            <w:instrText xml:space="preserve"> CITATION Mik06 \l 2057 </w:instrText>
          </w:r>
          <w:r w:rsidRPr="009A3A16">
            <w:rPr>
              <w:sz w:val="24"/>
              <w:szCs w:val="24"/>
            </w:rPr>
            <w:fldChar w:fldCharType="separate"/>
          </w:r>
          <w:r w:rsidRPr="009A3A16">
            <w:rPr>
              <w:noProof/>
              <w:sz w:val="24"/>
              <w:szCs w:val="24"/>
            </w:rPr>
            <w:t>(Maguire, 2006)</w:t>
          </w:r>
          <w:r w:rsidRPr="009A3A16">
            <w:rPr>
              <w:sz w:val="24"/>
              <w:szCs w:val="24"/>
            </w:rPr>
            <w:fldChar w:fldCharType="end"/>
          </w:r>
        </w:sdtContent>
      </w:sdt>
      <w:r w:rsidRPr="009A3A16">
        <w:rPr>
          <w:sz w:val="24"/>
          <w:szCs w:val="24"/>
        </w:rPr>
        <w:t xml:space="preserve">. Using the neighbourhood policing team, police reform and social responsibility act 2011 and the national intelligence model together can assist the police in engaging with local communities and highlighting areas that may be a risk or problem in a certain community, the neighbourhood policing team can then put other strategies in place to deal with the highlighted problems or risks. Neighbourhood policing team and police use a strategy known as POP which stands for problem-oriented policing, this is an approach to tackling crime and disorder which identifies a problem, analysis of the problem, </w:t>
      </w:r>
      <w:r w:rsidRPr="009A3A16">
        <w:rPr>
          <w:sz w:val="24"/>
          <w:szCs w:val="24"/>
        </w:rPr>
        <w:lastRenderedPageBreak/>
        <w:t>development of a tailored response and then assessment of the effects of the response by police</w:t>
      </w:r>
      <w:sdt>
        <w:sdtPr>
          <w:rPr>
            <w:sz w:val="24"/>
            <w:szCs w:val="24"/>
          </w:rPr>
          <w:id w:val="1479807246"/>
          <w:citation/>
        </w:sdtPr>
        <w:sdtEndPr/>
        <w:sdtContent>
          <w:r w:rsidRPr="009A3A16">
            <w:rPr>
              <w:sz w:val="24"/>
              <w:szCs w:val="24"/>
            </w:rPr>
            <w:fldChar w:fldCharType="begin"/>
          </w:r>
          <w:r w:rsidRPr="009A3A16">
            <w:rPr>
              <w:sz w:val="24"/>
              <w:szCs w:val="24"/>
            </w:rPr>
            <w:instrText xml:space="preserve"> CITATION Col222 \l 2057 </w:instrText>
          </w:r>
          <w:r w:rsidRPr="009A3A16">
            <w:rPr>
              <w:sz w:val="24"/>
              <w:szCs w:val="24"/>
            </w:rPr>
            <w:fldChar w:fldCharType="separate"/>
          </w:r>
          <w:r>
            <w:rPr>
              <w:noProof/>
              <w:sz w:val="24"/>
              <w:szCs w:val="24"/>
            </w:rPr>
            <w:t xml:space="preserve"> </w:t>
          </w:r>
          <w:r w:rsidRPr="009A3A16">
            <w:rPr>
              <w:noProof/>
              <w:sz w:val="24"/>
              <w:szCs w:val="24"/>
            </w:rPr>
            <w:t>(Policing, 2022)</w:t>
          </w:r>
          <w:r w:rsidRPr="009A3A16">
            <w:rPr>
              <w:sz w:val="24"/>
              <w:szCs w:val="24"/>
            </w:rPr>
            <w:fldChar w:fldCharType="end"/>
          </w:r>
        </w:sdtContent>
      </w:sdt>
      <w:r w:rsidRPr="009A3A16">
        <w:rPr>
          <w:sz w:val="24"/>
          <w:szCs w:val="24"/>
        </w:rPr>
        <w:t xml:space="preserve">. Working alongside the problem-oriented policing model is another model that officers can use to assist in dealing with issues that have arisen in the community, this is the SARA model. The SARA model has four stages which goes from scanning the problem and identify and prioritise the problem, to then analysing and gathering information and intelligence about the issue, the next step is the response phase where and then ends with the Assessment phase where police look to see how effective the impact was following dealing with this </w:t>
      </w:r>
      <w:sdt>
        <w:sdtPr>
          <w:rPr>
            <w:sz w:val="24"/>
            <w:szCs w:val="24"/>
          </w:rPr>
          <w:id w:val="-1386936423"/>
          <w:citation/>
        </w:sdtPr>
        <w:sdtEndPr/>
        <w:sdtContent>
          <w:r w:rsidRPr="009A3A16">
            <w:rPr>
              <w:sz w:val="24"/>
              <w:szCs w:val="24"/>
            </w:rPr>
            <w:fldChar w:fldCharType="begin"/>
          </w:r>
          <w:r w:rsidRPr="009A3A16">
            <w:rPr>
              <w:sz w:val="24"/>
              <w:szCs w:val="24"/>
            </w:rPr>
            <w:instrText xml:space="preserve"> CITATION Col222 \l 2057 </w:instrText>
          </w:r>
          <w:r w:rsidRPr="009A3A16">
            <w:rPr>
              <w:sz w:val="24"/>
              <w:szCs w:val="24"/>
            </w:rPr>
            <w:fldChar w:fldCharType="separate"/>
          </w:r>
          <w:r w:rsidRPr="009A3A16">
            <w:rPr>
              <w:noProof/>
              <w:sz w:val="24"/>
              <w:szCs w:val="24"/>
            </w:rPr>
            <w:t>(Policing, 2022)</w:t>
          </w:r>
          <w:r w:rsidRPr="009A3A16">
            <w:rPr>
              <w:sz w:val="24"/>
              <w:szCs w:val="24"/>
            </w:rPr>
            <w:fldChar w:fldCharType="end"/>
          </w:r>
        </w:sdtContent>
      </w:sdt>
      <w:r w:rsidRPr="009A3A16">
        <w:rPr>
          <w:sz w:val="24"/>
          <w:szCs w:val="24"/>
        </w:rPr>
        <w:t>.</w:t>
      </w:r>
    </w:p>
    <w:p w14:paraId="0831DDAF" w14:textId="3FB6FCA4" w:rsidR="009A3A16" w:rsidRPr="009A3A16" w:rsidRDefault="009A3A16" w:rsidP="009A3A16">
      <w:pPr>
        <w:spacing w:line="360" w:lineRule="auto"/>
        <w:ind w:firstLine="720"/>
        <w:rPr>
          <w:rFonts w:cstheme="minorHAnsi"/>
          <w:sz w:val="24"/>
          <w:szCs w:val="24"/>
        </w:rPr>
      </w:pPr>
      <w:r w:rsidRPr="009A3A16">
        <w:rPr>
          <w:sz w:val="24"/>
          <w:szCs w:val="24"/>
        </w:rPr>
        <w:t>Despite strategies that have been put in place there are certain groups of people who are reluctant to engage with police, this can be due to experiences they have had personally with the police. Also, bad publicity for police can have a massive impact as to why certain groups will not engage with police. One of the biggest issues in the public eye is that of institutional racism that has been reported in the press in recent years. It has been highlighted since the 1981 Brixton riots some 42 years ago where there were reports of racism within the police, following the riots the Scarman</w:t>
      </w:r>
      <w:r w:rsidRPr="009A3A16">
        <w:rPr>
          <w:rFonts w:cstheme="minorHAnsi"/>
          <w:sz w:val="24"/>
          <w:szCs w:val="24"/>
        </w:rPr>
        <w:t xml:space="preserve"> report was conducted by Lord Leslie George Scarman. It found that the riots were outburst of anger from black youths against the police. Furthermore, the report found the riot was massively impacted by the loss of confidence in the police, caused by policing methods, racial prejudice conduct by police officers and collapse of police departments such as the police liaison committee. The Scarman report proposed studies to enhance ethnic minorities to join the police and called for the police disciplinary code to make it punishable by dismissal if an officer demonstrates racial behaviour </w:t>
      </w:r>
      <w:sdt>
        <w:sdtPr>
          <w:rPr>
            <w:rFonts w:cstheme="minorHAnsi"/>
            <w:sz w:val="24"/>
            <w:szCs w:val="24"/>
          </w:rPr>
          <w:id w:val="1848289592"/>
          <w:citation/>
        </w:sdtPr>
        <w:sdtEndPr/>
        <w:sdtContent>
          <w:r w:rsidRPr="009A3A16">
            <w:rPr>
              <w:rFonts w:cstheme="minorHAnsi"/>
              <w:sz w:val="24"/>
              <w:szCs w:val="24"/>
            </w:rPr>
            <w:fldChar w:fldCharType="begin"/>
          </w:r>
          <w:r w:rsidRPr="009A3A16">
            <w:rPr>
              <w:rFonts w:cstheme="minorHAnsi"/>
              <w:sz w:val="24"/>
              <w:szCs w:val="24"/>
            </w:rPr>
            <w:instrText xml:space="preserve"> CITATION Dav07 \l 2057 </w:instrText>
          </w:r>
          <w:r w:rsidRPr="009A3A16">
            <w:rPr>
              <w:rFonts w:cstheme="minorHAnsi"/>
              <w:sz w:val="24"/>
              <w:szCs w:val="24"/>
            </w:rPr>
            <w:fldChar w:fldCharType="separate"/>
          </w:r>
          <w:r w:rsidRPr="009A3A16">
            <w:rPr>
              <w:rFonts w:cstheme="minorHAnsi"/>
              <w:noProof/>
              <w:sz w:val="24"/>
              <w:szCs w:val="24"/>
            </w:rPr>
            <w:t>(Davydeen, 2007)</w:t>
          </w:r>
          <w:r w:rsidRPr="009A3A16">
            <w:rPr>
              <w:rFonts w:cstheme="minorHAnsi"/>
              <w:sz w:val="24"/>
              <w:szCs w:val="24"/>
            </w:rPr>
            <w:fldChar w:fldCharType="end"/>
          </w:r>
        </w:sdtContent>
      </w:sdt>
      <w:r w:rsidRPr="009A3A16">
        <w:rPr>
          <w:rFonts w:cstheme="minorHAnsi"/>
          <w:sz w:val="24"/>
          <w:szCs w:val="24"/>
        </w:rPr>
        <w:t xml:space="preserve">. 42 years on from this report and there is still evidence of racism within the police and criminal justice system. In March 2023 the Baroness Casey review was published which highlighted institutional racism within the police and highlighted issues within the organisation itself. In 2020 92.7% of police officers were that of a white background and just 7.3% were from a black and minority ethnic background </w:t>
      </w:r>
      <w:sdt>
        <w:sdtPr>
          <w:rPr>
            <w:rFonts w:cstheme="minorHAnsi"/>
            <w:sz w:val="24"/>
            <w:szCs w:val="24"/>
          </w:rPr>
          <w:id w:val="917062412"/>
          <w:citation/>
        </w:sdtPr>
        <w:sdtEndPr/>
        <w:sdtContent>
          <w:r w:rsidRPr="009A3A16">
            <w:rPr>
              <w:rFonts w:cstheme="minorHAnsi"/>
              <w:sz w:val="24"/>
              <w:szCs w:val="24"/>
            </w:rPr>
            <w:fldChar w:fldCharType="begin"/>
          </w:r>
          <w:r w:rsidRPr="009A3A16">
            <w:rPr>
              <w:rFonts w:cstheme="minorHAnsi"/>
              <w:sz w:val="24"/>
              <w:szCs w:val="24"/>
            </w:rPr>
            <w:instrText xml:space="preserve"> CITATION Ins23 \l 2057 </w:instrText>
          </w:r>
          <w:r w:rsidRPr="009A3A16">
            <w:rPr>
              <w:rFonts w:cstheme="minorHAnsi"/>
              <w:sz w:val="24"/>
              <w:szCs w:val="24"/>
            </w:rPr>
            <w:fldChar w:fldCharType="separate"/>
          </w:r>
          <w:r w:rsidRPr="009A3A16">
            <w:rPr>
              <w:rFonts w:cstheme="minorHAnsi"/>
              <w:noProof/>
              <w:sz w:val="24"/>
              <w:szCs w:val="24"/>
            </w:rPr>
            <w:t>(relations, 2023)</w:t>
          </w:r>
          <w:r w:rsidRPr="009A3A16">
            <w:rPr>
              <w:rFonts w:cstheme="minorHAnsi"/>
              <w:sz w:val="24"/>
              <w:szCs w:val="24"/>
            </w:rPr>
            <w:fldChar w:fldCharType="end"/>
          </w:r>
        </w:sdtContent>
      </w:sdt>
      <w:r w:rsidRPr="009A3A16">
        <w:rPr>
          <w:rFonts w:cstheme="minorHAnsi"/>
          <w:sz w:val="24"/>
          <w:szCs w:val="24"/>
        </w:rPr>
        <w:t xml:space="preserve">. In 2022 the percentages changed slightly to 91.9% of officers being that of white and just 8.1% being from a black and minority ethnic background. The report also found that around 81% of black officers were more likely to face disciplinary action than their white counterparts </w:t>
      </w:r>
      <w:sdt>
        <w:sdtPr>
          <w:rPr>
            <w:rFonts w:cstheme="minorHAnsi"/>
            <w:sz w:val="24"/>
            <w:szCs w:val="24"/>
          </w:rPr>
          <w:id w:val="801502303"/>
          <w:citation/>
        </w:sdtPr>
        <w:sdtEndPr/>
        <w:sdtContent>
          <w:r w:rsidRPr="009A3A16">
            <w:rPr>
              <w:rFonts w:cstheme="minorHAnsi"/>
              <w:sz w:val="24"/>
              <w:szCs w:val="24"/>
            </w:rPr>
            <w:fldChar w:fldCharType="begin"/>
          </w:r>
          <w:r w:rsidRPr="009A3A16">
            <w:rPr>
              <w:rFonts w:cstheme="minorHAnsi"/>
              <w:sz w:val="24"/>
              <w:szCs w:val="24"/>
            </w:rPr>
            <w:instrText xml:space="preserve"> CITATION Ins23 \l 2057 </w:instrText>
          </w:r>
          <w:r w:rsidRPr="009A3A16">
            <w:rPr>
              <w:rFonts w:cstheme="minorHAnsi"/>
              <w:sz w:val="24"/>
              <w:szCs w:val="24"/>
            </w:rPr>
            <w:fldChar w:fldCharType="separate"/>
          </w:r>
          <w:r w:rsidRPr="009A3A16">
            <w:rPr>
              <w:rFonts w:cstheme="minorHAnsi"/>
              <w:noProof/>
              <w:sz w:val="24"/>
              <w:szCs w:val="24"/>
            </w:rPr>
            <w:t>(relations, 2023)</w:t>
          </w:r>
          <w:r w:rsidRPr="009A3A16">
            <w:rPr>
              <w:rFonts w:cstheme="minorHAnsi"/>
              <w:sz w:val="24"/>
              <w:szCs w:val="24"/>
            </w:rPr>
            <w:fldChar w:fldCharType="end"/>
          </w:r>
        </w:sdtContent>
      </w:sdt>
      <w:r w:rsidRPr="009A3A16">
        <w:rPr>
          <w:rFonts w:cstheme="minorHAnsi"/>
          <w:sz w:val="24"/>
          <w:szCs w:val="24"/>
        </w:rPr>
        <w:t xml:space="preserve">. </w:t>
      </w:r>
    </w:p>
    <w:p w14:paraId="7C123E4A" w14:textId="4F4BE420" w:rsidR="009A3A16" w:rsidRPr="009A3A16" w:rsidRDefault="009A3A16" w:rsidP="009A3A16">
      <w:pPr>
        <w:spacing w:line="360" w:lineRule="auto"/>
        <w:ind w:firstLine="720"/>
        <w:rPr>
          <w:rFonts w:cstheme="minorHAnsi"/>
          <w:sz w:val="24"/>
          <w:szCs w:val="24"/>
        </w:rPr>
      </w:pPr>
      <w:r w:rsidRPr="009A3A16">
        <w:rPr>
          <w:rFonts w:cstheme="minorHAnsi"/>
          <w:sz w:val="24"/>
          <w:szCs w:val="24"/>
        </w:rPr>
        <w:lastRenderedPageBreak/>
        <w:t xml:space="preserve">Another Community group that tends to not engage with police is that of the travelling community. Travellers have a cultural issue where they do not tend to report incidents to the police from within </w:t>
      </w:r>
      <w:proofErr w:type="spellStart"/>
      <w:r w:rsidRPr="009A3A16">
        <w:rPr>
          <w:rFonts w:cstheme="minorHAnsi"/>
          <w:sz w:val="24"/>
          <w:szCs w:val="24"/>
        </w:rPr>
        <w:t>there</w:t>
      </w:r>
      <w:proofErr w:type="spellEnd"/>
      <w:r w:rsidRPr="009A3A16">
        <w:rPr>
          <w:rFonts w:cstheme="minorHAnsi"/>
          <w:sz w:val="24"/>
          <w:szCs w:val="24"/>
        </w:rPr>
        <w:t xml:space="preserve"> communities due to fear of repercussions from within the traveller community </w:t>
      </w:r>
      <w:sdt>
        <w:sdtPr>
          <w:rPr>
            <w:rFonts w:cstheme="minorHAnsi"/>
            <w:sz w:val="24"/>
            <w:szCs w:val="24"/>
          </w:rPr>
          <w:id w:val="1904487971"/>
          <w:citation/>
        </w:sdtPr>
        <w:sdtEndPr/>
        <w:sdtContent>
          <w:r w:rsidRPr="009A3A16">
            <w:rPr>
              <w:rFonts w:cstheme="minorHAnsi"/>
              <w:sz w:val="24"/>
              <w:szCs w:val="24"/>
            </w:rPr>
            <w:fldChar w:fldCharType="begin"/>
          </w:r>
          <w:r w:rsidRPr="009A3A16">
            <w:rPr>
              <w:rFonts w:cstheme="minorHAnsi"/>
              <w:sz w:val="24"/>
              <w:szCs w:val="24"/>
            </w:rPr>
            <w:instrText xml:space="preserve"> CITATION Fir17 \l 2057 </w:instrText>
          </w:r>
          <w:r w:rsidRPr="009A3A16">
            <w:rPr>
              <w:rFonts w:cstheme="minorHAnsi"/>
              <w:sz w:val="24"/>
              <w:szCs w:val="24"/>
            </w:rPr>
            <w:fldChar w:fldCharType="separate"/>
          </w:r>
          <w:r w:rsidRPr="009A3A16">
            <w:rPr>
              <w:rFonts w:cstheme="minorHAnsi"/>
              <w:noProof/>
              <w:sz w:val="24"/>
              <w:szCs w:val="24"/>
            </w:rPr>
            <w:t>(Light, 2017)</w:t>
          </w:r>
          <w:r w:rsidRPr="009A3A16">
            <w:rPr>
              <w:rFonts w:cstheme="minorHAnsi"/>
              <w:sz w:val="24"/>
              <w:szCs w:val="24"/>
            </w:rPr>
            <w:fldChar w:fldCharType="end"/>
          </w:r>
        </w:sdtContent>
      </w:sdt>
      <w:r w:rsidRPr="009A3A16">
        <w:rPr>
          <w:rFonts w:cstheme="minorHAnsi"/>
          <w:sz w:val="24"/>
          <w:szCs w:val="24"/>
        </w:rPr>
        <w:t xml:space="preserve">. The travelling community state they feel misunderstood by other members of the public and police, also there has been laws that have been brought in such as the scrap metal dealers act 2013 and the control of horses act 2015 which is likely to mean they will break these laws due to these occupations and activities being tradition within the travelling community  </w:t>
      </w:r>
      <w:sdt>
        <w:sdtPr>
          <w:rPr>
            <w:rFonts w:cstheme="minorHAnsi"/>
            <w:sz w:val="24"/>
            <w:szCs w:val="24"/>
          </w:rPr>
          <w:id w:val="-1386641161"/>
          <w:citation/>
        </w:sdtPr>
        <w:sdtEndPr/>
        <w:sdtContent>
          <w:r w:rsidRPr="009A3A16">
            <w:rPr>
              <w:rFonts w:cstheme="minorHAnsi"/>
              <w:sz w:val="24"/>
              <w:szCs w:val="24"/>
            </w:rPr>
            <w:fldChar w:fldCharType="begin"/>
          </w:r>
          <w:r w:rsidRPr="009A3A16">
            <w:rPr>
              <w:rFonts w:cstheme="minorHAnsi"/>
              <w:sz w:val="24"/>
              <w:szCs w:val="24"/>
            </w:rPr>
            <w:instrText xml:space="preserve"> CITATION Off221 \l 2057 </w:instrText>
          </w:r>
          <w:r w:rsidRPr="009A3A16">
            <w:rPr>
              <w:rFonts w:cstheme="minorHAnsi"/>
              <w:sz w:val="24"/>
              <w:szCs w:val="24"/>
            </w:rPr>
            <w:fldChar w:fldCharType="separate"/>
          </w:r>
          <w:r w:rsidRPr="009A3A16">
            <w:rPr>
              <w:rFonts w:cstheme="minorHAnsi"/>
              <w:noProof/>
              <w:sz w:val="24"/>
              <w:szCs w:val="24"/>
            </w:rPr>
            <w:t>(statistics, 2022)</w:t>
          </w:r>
          <w:r w:rsidRPr="009A3A16">
            <w:rPr>
              <w:rFonts w:cstheme="minorHAnsi"/>
              <w:sz w:val="24"/>
              <w:szCs w:val="24"/>
            </w:rPr>
            <w:fldChar w:fldCharType="end"/>
          </w:r>
        </w:sdtContent>
      </w:sdt>
      <w:r w:rsidRPr="009A3A16">
        <w:rPr>
          <w:rFonts w:cstheme="minorHAnsi"/>
          <w:sz w:val="24"/>
          <w:szCs w:val="24"/>
        </w:rPr>
        <w:t xml:space="preserve">.  One helpful way that police have created to help bridge the gap between police and the travelling community is that of the gypsy Roma traveller police association also known as GRTPA, this association was created in 2014 to raise awareness and understanding of issues that arise in the gypsy, Roma and travelling community </w:t>
      </w:r>
      <w:sdt>
        <w:sdtPr>
          <w:rPr>
            <w:rFonts w:cstheme="minorHAnsi"/>
            <w:sz w:val="24"/>
            <w:szCs w:val="24"/>
          </w:rPr>
          <w:id w:val="92520717"/>
          <w:citation/>
        </w:sdtPr>
        <w:sdtEndPr/>
        <w:sdtContent>
          <w:r w:rsidRPr="009A3A16">
            <w:rPr>
              <w:rFonts w:cstheme="minorHAnsi"/>
              <w:sz w:val="24"/>
              <w:szCs w:val="24"/>
            </w:rPr>
            <w:fldChar w:fldCharType="begin"/>
          </w:r>
          <w:r w:rsidRPr="009A3A16">
            <w:rPr>
              <w:rFonts w:cstheme="minorHAnsi"/>
              <w:sz w:val="24"/>
              <w:szCs w:val="24"/>
            </w:rPr>
            <w:instrText xml:space="preserve"> CITATION Joi21 \l 2057 </w:instrText>
          </w:r>
          <w:r w:rsidRPr="009A3A16">
            <w:rPr>
              <w:rFonts w:cstheme="minorHAnsi"/>
              <w:sz w:val="24"/>
              <w:szCs w:val="24"/>
            </w:rPr>
            <w:fldChar w:fldCharType="separate"/>
          </w:r>
          <w:r w:rsidRPr="009A3A16">
            <w:rPr>
              <w:rFonts w:cstheme="minorHAnsi"/>
              <w:noProof/>
              <w:sz w:val="24"/>
              <w:szCs w:val="24"/>
            </w:rPr>
            <w:t>(police, 2021)</w:t>
          </w:r>
          <w:r w:rsidRPr="009A3A16">
            <w:rPr>
              <w:rFonts w:cstheme="minorHAnsi"/>
              <w:sz w:val="24"/>
              <w:szCs w:val="24"/>
            </w:rPr>
            <w:fldChar w:fldCharType="end"/>
          </w:r>
        </w:sdtContent>
      </w:sdt>
      <w:r w:rsidRPr="009A3A16">
        <w:rPr>
          <w:rFonts w:cstheme="minorHAnsi"/>
          <w:sz w:val="24"/>
          <w:szCs w:val="24"/>
        </w:rPr>
        <w:t xml:space="preserve">. Alongside the gypsy, Roma and travelling community there has been other associations that have been created to aid in engaging more with communities that do not engage well with the police. The NAMP known as the national association of Muslim people was created to provide support to local Muslim police networks and to promote community cohesion and enhance understanding of the community as a whole, the national association of Muslim police is also there to help serving and ex police officers to help the police service understand the needs that </w:t>
      </w:r>
      <w:proofErr w:type="spellStart"/>
      <w:r w:rsidRPr="009A3A16">
        <w:rPr>
          <w:rFonts w:cstheme="minorHAnsi"/>
          <w:sz w:val="24"/>
          <w:szCs w:val="24"/>
        </w:rPr>
        <w:t>there</w:t>
      </w:r>
      <w:proofErr w:type="spellEnd"/>
      <w:r w:rsidRPr="009A3A16">
        <w:rPr>
          <w:rFonts w:cstheme="minorHAnsi"/>
          <w:sz w:val="24"/>
          <w:szCs w:val="24"/>
        </w:rPr>
        <w:t xml:space="preserve"> colleagues may need to help balance </w:t>
      </w:r>
      <w:proofErr w:type="spellStart"/>
      <w:r w:rsidRPr="009A3A16">
        <w:rPr>
          <w:rFonts w:cstheme="minorHAnsi"/>
          <w:sz w:val="24"/>
          <w:szCs w:val="24"/>
        </w:rPr>
        <w:t>there</w:t>
      </w:r>
      <w:proofErr w:type="spellEnd"/>
      <w:r w:rsidRPr="009A3A16">
        <w:rPr>
          <w:rFonts w:cstheme="minorHAnsi"/>
          <w:sz w:val="24"/>
          <w:szCs w:val="24"/>
        </w:rPr>
        <w:t xml:space="preserve"> faith and there job </w:t>
      </w:r>
      <w:sdt>
        <w:sdtPr>
          <w:rPr>
            <w:rFonts w:cstheme="minorHAnsi"/>
            <w:sz w:val="24"/>
            <w:szCs w:val="24"/>
          </w:rPr>
          <w:id w:val="-68821071"/>
          <w:citation/>
        </w:sdtPr>
        <w:sdtEndPr/>
        <w:sdtContent>
          <w:r w:rsidRPr="009A3A16">
            <w:rPr>
              <w:rFonts w:cstheme="minorHAnsi"/>
              <w:sz w:val="24"/>
              <w:szCs w:val="24"/>
            </w:rPr>
            <w:fldChar w:fldCharType="begin"/>
          </w:r>
          <w:r w:rsidRPr="009A3A16">
            <w:rPr>
              <w:rFonts w:cstheme="minorHAnsi"/>
              <w:sz w:val="24"/>
              <w:szCs w:val="24"/>
            </w:rPr>
            <w:instrText xml:space="preserve"> CITATION Nat21 \l 2057 </w:instrText>
          </w:r>
          <w:r w:rsidRPr="009A3A16">
            <w:rPr>
              <w:rFonts w:cstheme="minorHAnsi"/>
              <w:sz w:val="24"/>
              <w:szCs w:val="24"/>
            </w:rPr>
            <w:fldChar w:fldCharType="separate"/>
          </w:r>
          <w:r w:rsidRPr="009A3A16">
            <w:rPr>
              <w:rFonts w:cstheme="minorHAnsi"/>
              <w:noProof/>
              <w:sz w:val="24"/>
              <w:szCs w:val="24"/>
            </w:rPr>
            <w:t>(police, 2021)</w:t>
          </w:r>
          <w:r w:rsidRPr="009A3A16">
            <w:rPr>
              <w:rFonts w:cstheme="minorHAnsi"/>
              <w:sz w:val="24"/>
              <w:szCs w:val="24"/>
            </w:rPr>
            <w:fldChar w:fldCharType="end"/>
          </w:r>
        </w:sdtContent>
      </w:sdt>
      <w:r w:rsidRPr="009A3A16">
        <w:rPr>
          <w:rFonts w:cstheme="minorHAnsi"/>
          <w:sz w:val="24"/>
          <w:szCs w:val="24"/>
        </w:rPr>
        <w:t xml:space="preserve">. </w:t>
      </w:r>
    </w:p>
    <w:p w14:paraId="62EC942B" w14:textId="54EB0D8D" w:rsidR="009A3A16" w:rsidRPr="009A3A16" w:rsidRDefault="009A3A16" w:rsidP="009A3A16">
      <w:pPr>
        <w:spacing w:line="360" w:lineRule="auto"/>
        <w:ind w:firstLine="720"/>
        <w:rPr>
          <w:rFonts w:cstheme="minorHAnsi"/>
          <w:sz w:val="24"/>
          <w:szCs w:val="24"/>
        </w:rPr>
      </w:pPr>
      <w:r w:rsidRPr="009A3A16">
        <w:rPr>
          <w:rFonts w:cstheme="minorHAnsi"/>
          <w:sz w:val="24"/>
          <w:szCs w:val="24"/>
        </w:rPr>
        <w:t xml:space="preserve">Within the neighbourhood policing team there is a roll known as single point of contact also known as ward managers, these managers are designated an area to manage within the community and are guided by targets raised within the community. To target the travelling community a role was created called the gypsy traveller liaison officer, there role is to engage with the gypsy and traveller community to help keep regular contact with the traveller community and make policing services more accessible to the traveller community </w:t>
      </w:r>
      <w:sdt>
        <w:sdtPr>
          <w:rPr>
            <w:rFonts w:cstheme="minorHAnsi"/>
            <w:sz w:val="24"/>
            <w:szCs w:val="24"/>
          </w:rPr>
          <w:id w:val="-16314273"/>
          <w:citation/>
        </w:sdtPr>
        <w:sdtEndPr/>
        <w:sdtContent>
          <w:r w:rsidRPr="009A3A16">
            <w:rPr>
              <w:rFonts w:cstheme="minorHAnsi"/>
              <w:sz w:val="24"/>
              <w:szCs w:val="24"/>
            </w:rPr>
            <w:fldChar w:fldCharType="begin"/>
          </w:r>
          <w:r w:rsidRPr="009A3A16">
            <w:rPr>
              <w:rFonts w:cstheme="minorHAnsi"/>
              <w:sz w:val="24"/>
              <w:szCs w:val="24"/>
            </w:rPr>
            <w:instrText xml:space="preserve"> CITATION Mov21 \l 2057 </w:instrText>
          </w:r>
          <w:r w:rsidRPr="009A3A16">
            <w:rPr>
              <w:rFonts w:cstheme="minorHAnsi"/>
              <w:sz w:val="24"/>
              <w:szCs w:val="24"/>
            </w:rPr>
            <w:fldChar w:fldCharType="separate"/>
          </w:r>
          <w:r w:rsidRPr="009A3A16">
            <w:rPr>
              <w:rFonts w:cstheme="minorHAnsi"/>
              <w:noProof/>
              <w:sz w:val="24"/>
              <w:szCs w:val="24"/>
            </w:rPr>
            <w:t>(Movement, 2021)</w:t>
          </w:r>
          <w:r w:rsidRPr="009A3A16">
            <w:rPr>
              <w:rFonts w:cstheme="minorHAnsi"/>
              <w:sz w:val="24"/>
              <w:szCs w:val="24"/>
            </w:rPr>
            <w:fldChar w:fldCharType="end"/>
          </w:r>
        </w:sdtContent>
      </w:sdt>
      <w:r w:rsidRPr="009A3A16">
        <w:rPr>
          <w:rFonts w:cstheme="minorHAnsi"/>
          <w:sz w:val="24"/>
          <w:szCs w:val="24"/>
        </w:rPr>
        <w:t>.</w:t>
      </w:r>
    </w:p>
    <w:p w14:paraId="28FD160E" w14:textId="77777777" w:rsidR="009A3A16" w:rsidRPr="009A3A16" w:rsidRDefault="009A3A16" w:rsidP="009A3A16">
      <w:pPr>
        <w:spacing w:line="360" w:lineRule="auto"/>
        <w:ind w:firstLine="720"/>
        <w:rPr>
          <w:rFonts w:cstheme="minorHAnsi"/>
          <w:sz w:val="24"/>
          <w:szCs w:val="24"/>
        </w:rPr>
      </w:pPr>
      <w:r w:rsidRPr="009A3A16">
        <w:rPr>
          <w:rFonts w:cstheme="minorHAnsi"/>
          <w:sz w:val="24"/>
          <w:szCs w:val="24"/>
        </w:rPr>
        <w:t xml:space="preserve">In conclusion with findings of this nature, it clearly shows that despite the report some 42 years prior there is still a lot of work needed to stop racism within the police. With these finding made public there is a complete understanding as to why people of a black and minority ethnic background will be less likely to trust and engage with the police in the communities that they live in. the statistics show that there is a very low number of people </w:t>
      </w:r>
      <w:r w:rsidRPr="009A3A16">
        <w:rPr>
          <w:rFonts w:cstheme="minorHAnsi"/>
          <w:sz w:val="24"/>
          <w:szCs w:val="24"/>
        </w:rPr>
        <w:lastRenderedPageBreak/>
        <w:t xml:space="preserve">from a black and minority ethnic background being recruited </w:t>
      </w:r>
      <w:proofErr w:type="spellStart"/>
      <w:r w:rsidRPr="009A3A16">
        <w:rPr>
          <w:rFonts w:cstheme="minorHAnsi"/>
          <w:sz w:val="24"/>
          <w:szCs w:val="24"/>
        </w:rPr>
        <w:t>b</w:t>
      </w:r>
      <w:proofErr w:type="spellEnd"/>
      <w:r w:rsidRPr="009A3A16">
        <w:rPr>
          <w:rFonts w:cstheme="minorHAnsi"/>
          <w:sz w:val="24"/>
          <w:szCs w:val="24"/>
        </w:rPr>
        <w:t xml:space="preserve"> the police. If police recruit more of these people, then this could have a positive impact on groups of people more willing to come forward and engage with the police in future. There is also a need for media to also include positive impacts from the police which are not always reported to the public. There is a clear need for community engagement to continue, police need to continue to develop strategies to assist with community engagement. Until problems such as institutional racism are removed completely from the culture of the police force then there will always be an issue with certain groups of people in the community not engaging with the police. There needs to be an uptake of recruitment aimed towards that of the ethnic minority to help aid this. There also needs to continue to be a relationship with the police and local authorities such as councils to be able to continue to highlight areas within the police force and communities to gather information and intelligence and police them areas the way the public sees fit, in doing this will again ensure trust and confidence in the police with communities. It is vital that police remain open and transparent with communities to also aid in this.</w:t>
      </w:r>
    </w:p>
    <w:p w14:paraId="1043E829" w14:textId="77777777" w:rsidR="009A3A16" w:rsidRPr="009A3A16" w:rsidRDefault="009A3A16" w:rsidP="009A3A16">
      <w:pPr>
        <w:spacing w:line="360" w:lineRule="auto"/>
        <w:rPr>
          <w:sz w:val="24"/>
          <w:szCs w:val="24"/>
        </w:rPr>
      </w:pPr>
      <w:r w:rsidRPr="009A3A16">
        <w:rPr>
          <w:sz w:val="24"/>
          <w:szCs w:val="24"/>
        </w:rPr>
        <w:t>TOTAL WORDS: 1,817</w:t>
      </w:r>
    </w:p>
    <w:p w14:paraId="182E34E7" w14:textId="77777777" w:rsidR="009A3A16" w:rsidRPr="00214216" w:rsidRDefault="009A3A16" w:rsidP="009A3A16">
      <w:pPr>
        <w:spacing w:line="360" w:lineRule="auto"/>
        <w:ind w:firstLine="720"/>
        <w:rPr>
          <w:rFonts w:cstheme="minorHAnsi"/>
        </w:rPr>
      </w:pPr>
    </w:p>
    <w:p w14:paraId="3FB04AC0" w14:textId="77777777" w:rsidR="009A3A16" w:rsidRDefault="009A3A16" w:rsidP="009A3A16">
      <w:pPr>
        <w:spacing w:line="360" w:lineRule="auto"/>
      </w:pPr>
    </w:p>
    <w:p w14:paraId="24017D64" w14:textId="77777777" w:rsidR="001B1CD5" w:rsidRPr="00E2519A" w:rsidRDefault="001B1CD5" w:rsidP="00E002ED">
      <w:pPr>
        <w:spacing w:line="360" w:lineRule="auto"/>
        <w:rPr>
          <w:rFonts w:cstheme="minorHAnsi"/>
          <w:sz w:val="24"/>
          <w:szCs w:val="24"/>
        </w:rPr>
      </w:pPr>
    </w:p>
    <w:p w14:paraId="604EB78F" w14:textId="32F4E024" w:rsidR="00104433" w:rsidRDefault="00104433">
      <w:pPr>
        <w:spacing w:line="360" w:lineRule="auto"/>
        <w:rPr>
          <w:rFonts w:cstheme="minorHAnsi"/>
          <w:sz w:val="24"/>
          <w:szCs w:val="24"/>
        </w:rPr>
      </w:pPr>
    </w:p>
    <w:p w14:paraId="7747812B" w14:textId="0D334264" w:rsidR="009A3A16" w:rsidRDefault="009A3A16">
      <w:pPr>
        <w:spacing w:line="360" w:lineRule="auto"/>
        <w:rPr>
          <w:rFonts w:cstheme="minorHAnsi"/>
          <w:sz w:val="24"/>
          <w:szCs w:val="24"/>
        </w:rPr>
      </w:pPr>
    </w:p>
    <w:p w14:paraId="02869BDF" w14:textId="01166D91" w:rsidR="009A3A16" w:rsidRDefault="009A3A16">
      <w:pPr>
        <w:spacing w:line="360" w:lineRule="auto"/>
        <w:rPr>
          <w:rFonts w:cstheme="minorHAnsi"/>
          <w:sz w:val="24"/>
          <w:szCs w:val="24"/>
        </w:rPr>
      </w:pPr>
    </w:p>
    <w:p w14:paraId="547605F4" w14:textId="4ECF4DE8" w:rsidR="009A3A16" w:rsidRDefault="009A3A16">
      <w:pPr>
        <w:spacing w:line="360" w:lineRule="auto"/>
        <w:rPr>
          <w:rFonts w:cstheme="minorHAnsi"/>
          <w:sz w:val="24"/>
          <w:szCs w:val="24"/>
        </w:rPr>
      </w:pPr>
    </w:p>
    <w:p w14:paraId="01EC9613" w14:textId="6C4613BE" w:rsidR="009A3A16" w:rsidRDefault="009A3A16">
      <w:pPr>
        <w:spacing w:line="360" w:lineRule="auto"/>
        <w:rPr>
          <w:rFonts w:cstheme="minorHAnsi"/>
          <w:sz w:val="24"/>
          <w:szCs w:val="24"/>
        </w:rPr>
      </w:pPr>
    </w:p>
    <w:p w14:paraId="57704CBF" w14:textId="0A3D1B60" w:rsidR="009A3A16" w:rsidRDefault="009A3A16">
      <w:pPr>
        <w:spacing w:line="360" w:lineRule="auto"/>
        <w:rPr>
          <w:rFonts w:cstheme="minorHAnsi"/>
          <w:sz w:val="24"/>
          <w:szCs w:val="24"/>
        </w:rPr>
      </w:pPr>
    </w:p>
    <w:p w14:paraId="654FD923" w14:textId="4349F473" w:rsidR="009A3A16" w:rsidRDefault="009A3A16">
      <w:pPr>
        <w:spacing w:line="360" w:lineRule="auto"/>
        <w:rPr>
          <w:rFonts w:cstheme="minorHAnsi"/>
          <w:sz w:val="24"/>
          <w:szCs w:val="24"/>
        </w:rPr>
      </w:pPr>
    </w:p>
    <w:p w14:paraId="6B36C4B8" w14:textId="2F25C3CA" w:rsidR="009A3A16" w:rsidRDefault="009A3A16">
      <w:pPr>
        <w:spacing w:line="360" w:lineRule="auto"/>
        <w:rPr>
          <w:rFonts w:cstheme="minorHAnsi"/>
          <w:sz w:val="24"/>
          <w:szCs w:val="24"/>
        </w:rPr>
      </w:pPr>
    </w:p>
    <w:sdt>
      <w:sdtPr>
        <w:rPr>
          <w:rFonts w:asciiTheme="minorHAnsi" w:eastAsiaTheme="minorHAnsi" w:hAnsiTheme="minorHAnsi" w:cstheme="minorBidi"/>
          <w:color w:val="auto"/>
          <w:sz w:val="22"/>
          <w:szCs w:val="22"/>
          <w:lang w:val="en-GB"/>
        </w:rPr>
        <w:id w:val="185568898"/>
        <w:docPartObj>
          <w:docPartGallery w:val="Bibliographies"/>
          <w:docPartUnique/>
        </w:docPartObj>
      </w:sdtPr>
      <w:sdtEndPr/>
      <w:sdtContent>
        <w:p w14:paraId="5D4B13D8" w14:textId="480F143A" w:rsidR="009A3A16" w:rsidRDefault="009A3A16">
          <w:pPr>
            <w:pStyle w:val="Heading1"/>
          </w:pPr>
          <w:r>
            <w:t>Bibliography</w:t>
          </w:r>
        </w:p>
        <w:sdt>
          <w:sdtPr>
            <w:id w:val="111145805"/>
            <w:bibliography/>
          </w:sdtPr>
          <w:sdtEndPr/>
          <w:sdtContent>
            <w:p w14:paraId="7EC93593" w14:textId="4A48D87C" w:rsidR="009A3A16" w:rsidRDefault="009A3A16" w:rsidP="009A3A16">
              <w:pPr>
                <w:pStyle w:val="Bibliography"/>
                <w:rPr>
                  <w:noProof/>
                  <w:lang w:val="en-US"/>
                </w:rPr>
              </w:pPr>
              <w:r>
                <w:fldChar w:fldCharType="begin"/>
              </w:r>
              <w:r>
                <w:instrText xml:space="preserve"> BIBLIOGRAPHY </w:instrText>
              </w:r>
              <w:r>
                <w:fldChar w:fldCharType="separate"/>
              </w:r>
              <w:r>
                <w:rPr>
                  <w:noProof/>
                  <w:lang w:val="en-US"/>
                </w:rPr>
                <w:t xml:space="preserve">Cotterill, B., 2022. </w:t>
              </w:r>
              <w:r>
                <w:rPr>
                  <w:i/>
                  <w:iCs/>
                  <w:noProof/>
                  <w:lang w:val="en-US"/>
                </w:rPr>
                <w:t xml:space="preserve">'Thousands' of corrupt officers may be in police after vetting failures, watchdog warns. </w:t>
              </w:r>
              <w:r>
                <w:rPr>
                  <w:noProof/>
                  <w:lang w:val="en-US"/>
                </w:rPr>
                <w:t xml:space="preserve">[Online] </w:t>
              </w:r>
              <w:r>
                <w:rPr>
                  <w:noProof/>
                  <w:lang w:val="en-US"/>
                </w:rPr>
                <w:br/>
                <w:t xml:space="preserve">Available at: </w:t>
              </w:r>
              <w:r>
                <w:rPr>
                  <w:noProof/>
                  <w:u w:val="single"/>
                  <w:lang w:val="en-US"/>
                </w:rPr>
                <w:t>https://news.sky.com/story/thousands-of-corrupt-officers-may-be-in-police-after-vetting-failures-watchdog-warns-12736131</w:t>
              </w:r>
              <w:r>
                <w:rPr>
                  <w:noProof/>
                  <w:lang w:val="en-US"/>
                </w:rPr>
                <w:br/>
                <w:t>[Accessed 28 May 2023].</w:t>
              </w:r>
            </w:p>
            <w:p w14:paraId="67A5E1DD" w14:textId="77777777" w:rsidR="009A3A16" w:rsidRPr="009A3A16" w:rsidRDefault="009A3A16" w:rsidP="009A3A16">
              <w:pPr>
                <w:rPr>
                  <w:lang w:val="en-US"/>
                </w:rPr>
              </w:pPr>
            </w:p>
            <w:p w14:paraId="081953EC" w14:textId="77777777" w:rsidR="009A3A16" w:rsidRDefault="009A3A16" w:rsidP="009A3A16">
              <w:pPr>
                <w:pStyle w:val="Bibliography"/>
                <w:rPr>
                  <w:noProof/>
                  <w:lang w:val="en-US"/>
                </w:rPr>
              </w:pPr>
              <w:r>
                <w:rPr>
                  <w:noProof/>
                  <w:lang w:val="en-US"/>
                </w:rPr>
                <w:t xml:space="preserve">Davydeen, D., 2007. </w:t>
              </w:r>
              <w:r>
                <w:rPr>
                  <w:i/>
                  <w:iCs/>
                  <w:noProof/>
                  <w:lang w:val="en-US"/>
                </w:rPr>
                <w:t xml:space="preserve">The Oxford Companion to Black British History. </w:t>
              </w:r>
              <w:r>
                <w:rPr>
                  <w:noProof/>
                  <w:lang w:val="en-US"/>
                </w:rPr>
                <w:t>Oxford: Oxford University Press.</w:t>
              </w:r>
            </w:p>
            <w:p w14:paraId="4EB5409A" w14:textId="61D6CCCD" w:rsidR="009A3A16" w:rsidRDefault="009A3A16" w:rsidP="009A3A16">
              <w:pPr>
                <w:pStyle w:val="Bibliography"/>
                <w:rPr>
                  <w:noProof/>
                  <w:lang w:val="en-US"/>
                </w:rPr>
              </w:pPr>
              <w:r>
                <w:rPr>
                  <w:noProof/>
                  <w:lang w:val="en-US"/>
                </w:rPr>
                <w:t xml:space="preserve">Empac, 2017. </w:t>
              </w:r>
              <w:r>
                <w:rPr>
                  <w:i/>
                  <w:iCs/>
                  <w:noProof/>
                  <w:lang w:val="en-US"/>
                </w:rPr>
                <w:t xml:space="preserve">Interoperability of the national decision making model. </w:t>
              </w:r>
              <w:r>
                <w:rPr>
                  <w:noProof/>
                  <w:lang w:val="en-US"/>
                </w:rPr>
                <w:t xml:space="preserve">[Online] </w:t>
              </w:r>
              <w:r>
                <w:rPr>
                  <w:noProof/>
                  <w:lang w:val="en-US"/>
                </w:rPr>
                <w:br/>
                <w:t xml:space="preserve">Available at: </w:t>
              </w:r>
              <w:r>
                <w:rPr>
                  <w:noProof/>
                  <w:u w:val="single"/>
                  <w:lang w:val="en-US"/>
                </w:rPr>
                <w:t>https://www.empac.org.uk/interoperability-national-decision-making-model/</w:t>
              </w:r>
              <w:r>
                <w:rPr>
                  <w:noProof/>
                  <w:lang w:val="en-US"/>
                </w:rPr>
                <w:br/>
                <w:t>[Accessed 25 February 2023].</w:t>
              </w:r>
            </w:p>
            <w:p w14:paraId="087BB56F" w14:textId="77777777" w:rsidR="009A3A16" w:rsidRPr="009A3A16" w:rsidRDefault="009A3A16" w:rsidP="009A3A16">
              <w:pPr>
                <w:rPr>
                  <w:lang w:val="en-US"/>
                </w:rPr>
              </w:pPr>
            </w:p>
            <w:p w14:paraId="1A7C32CF" w14:textId="0CEC1874" w:rsidR="009A3A16" w:rsidRDefault="009A3A16" w:rsidP="009A3A16">
              <w:pPr>
                <w:pStyle w:val="Bibliography"/>
                <w:rPr>
                  <w:noProof/>
                  <w:lang w:val="en-US"/>
                </w:rPr>
              </w:pPr>
              <w:r>
                <w:rPr>
                  <w:noProof/>
                  <w:lang w:val="en-US"/>
                </w:rPr>
                <w:t xml:space="preserve">Flatley, J., 2015. </w:t>
              </w:r>
              <w:r>
                <w:rPr>
                  <w:i/>
                  <w:iCs/>
                  <w:noProof/>
                  <w:lang w:val="en-US"/>
                </w:rPr>
                <w:t xml:space="preserve">Chapter 1: Perceptions of the police. </w:t>
              </w:r>
              <w:r>
                <w:rPr>
                  <w:noProof/>
                  <w:lang w:val="en-US"/>
                </w:rPr>
                <w:t xml:space="preserve">[Online] </w:t>
              </w:r>
              <w:r>
                <w:rPr>
                  <w:noProof/>
                  <w:lang w:val="en-US"/>
                </w:rPr>
                <w:br/>
                <w:t xml:space="preserve">Available at: </w:t>
              </w:r>
              <w:r>
                <w:rPr>
                  <w:noProof/>
                  <w:u w:val="single"/>
                  <w:lang w:val="en-US"/>
                </w:rPr>
                <w:t>https://www.ons.gov.uk/peoplepopulationandcommunity/crimeandjustice/compendium/crimestatisticsfocusonpublicperceptionsofcrimeandthepoliceandthepersonalwellbeingofvictims/2015-03-26/chapter1perceptionsofthepolice</w:t>
              </w:r>
              <w:r>
                <w:rPr>
                  <w:noProof/>
                  <w:lang w:val="en-US"/>
                </w:rPr>
                <w:br/>
                <w:t>[Accessed 23 May 2023].</w:t>
              </w:r>
            </w:p>
            <w:p w14:paraId="5872C54C" w14:textId="77777777" w:rsidR="009A3A16" w:rsidRPr="009A3A16" w:rsidRDefault="009A3A16" w:rsidP="009A3A16">
              <w:pPr>
                <w:rPr>
                  <w:lang w:val="en-US"/>
                </w:rPr>
              </w:pPr>
            </w:p>
            <w:p w14:paraId="29B5E107" w14:textId="4607E66D" w:rsidR="009A3A16" w:rsidRDefault="009A3A16" w:rsidP="009A3A16">
              <w:pPr>
                <w:pStyle w:val="Bibliography"/>
                <w:rPr>
                  <w:noProof/>
                  <w:lang w:val="en-US"/>
                </w:rPr>
              </w:pPr>
              <w:r>
                <w:rPr>
                  <w:noProof/>
                  <w:lang w:val="en-US"/>
                </w:rPr>
                <w:t xml:space="preserve">GOV.uk, 2013. </w:t>
              </w:r>
              <w:r>
                <w:rPr>
                  <w:i/>
                  <w:iCs/>
                  <w:noProof/>
                  <w:lang w:val="en-US"/>
                </w:rPr>
                <w:t xml:space="preserve">Equality act 2010: guidance. </w:t>
              </w:r>
              <w:r>
                <w:rPr>
                  <w:noProof/>
                  <w:lang w:val="en-US"/>
                </w:rPr>
                <w:t xml:space="preserve">[Online] </w:t>
              </w:r>
              <w:r>
                <w:rPr>
                  <w:noProof/>
                  <w:lang w:val="en-US"/>
                </w:rPr>
                <w:br/>
                <w:t xml:space="preserve">Available at: </w:t>
              </w:r>
              <w:r>
                <w:rPr>
                  <w:noProof/>
                  <w:u w:val="single"/>
                  <w:lang w:val="en-US"/>
                </w:rPr>
                <w:t>https://www.gov.uk/guidance/equality-act-2010-guidance</w:t>
              </w:r>
              <w:r>
                <w:rPr>
                  <w:noProof/>
                  <w:lang w:val="en-US"/>
                </w:rPr>
                <w:br/>
                <w:t>[Accessed 27 May 2023].</w:t>
              </w:r>
            </w:p>
            <w:p w14:paraId="381FBA11" w14:textId="77777777" w:rsidR="009A3A16" w:rsidRPr="009A3A16" w:rsidRDefault="009A3A16" w:rsidP="009A3A16">
              <w:pPr>
                <w:rPr>
                  <w:lang w:val="en-US"/>
                </w:rPr>
              </w:pPr>
            </w:p>
            <w:p w14:paraId="41869B5D" w14:textId="3431E92E" w:rsidR="009A3A16" w:rsidRDefault="009A3A16" w:rsidP="009A3A16">
              <w:pPr>
                <w:pStyle w:val="Bibliography"/>
                <w:rPr>
                  <w:noProof/>
                  <w:lang w:val="en-US"/>
                </w:rPr>
              </w:pPr>
              <w:r>
                <w:rPr>
                  <w:noProof/>
                  <w:lang w:val="en-US"/>
                </w:rPr>
                <w:t xml:space="preserve">GOV.uk, 2013. </w:t>
              </w:r>
              <w:r>
                <w:rPr>
                  <w:i/>
                  <w:iCs/>
                  <w:noProof/>
                  <w:lang w:val="en-US"/>
                </w:rPr>
                <w:t xml:space="preserve">Police and criminal evidene act 1984 (PACE) codes of practice.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w:t>
              </w:r>
              <w:r>
                <w:rPr>
                  <w:noProof/>
                  <w:lang w:val="en-US"/>
                </w:rPr>
                <w:br/>
                <w:t>[Accessed 28 May 2023].</w:t>
              </w:r>
            </w:p>
            <w:p w14:paraId="79CB5CBA" w14:textId="77777777" w:rsidR="009A3A16" w:rsidRPr="009A3A16" w:rsidRDefault="009A3A16" w:rsidP="009A3A16">
              <w:pPr>
                <w:rPr>
                  <w:lang w:val="en-US"/>
                </w:rPr>
              </w:pPr>
            </w:p>
            <w:p w14:paraId="6403261C" w14:textId="09B155AB" w:rsidR="009A3A16" w:rsidRDefault="009A3A16" w:rsidP="009A3A16">
              <w:pPr>
                <w:pStyle w:val="Bibliography"/>
                <w:rPr>
                  <w:noProof/>
                  <w:lang w:val="en-US"/>
                </w:rPr>
              </w:pPr>
              <w:r>
                <w:rPr>
                  <w:noProof/>
                  <w:lang w:val="en-US"/>
                </w:rPr>
                <w:t xml:space="preserve">GOV.uk, 2022.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https://www.ethnicity-facts-figures.service.gov.uk/crime-justice-and-the-law/policing/stop-and-search/latest#:~:text=there%20were%20697%2C405%20stop%20and%20searches%20in%20England,mixed%20ethnicity%2C%20and%2017.8%20per%201%2C000%20Asian%20people</w:t>
              </w:r>
              <w:r>
                <w:rPr>
                  <w:noProof/>
                  <w:lang w:val="en-US"/>
                </w:rPr>
                <w:br/>
                <w:t>[Accessed 28 May 2023].</w:t>
              </w:r>
            </w:p>
            <w:p w14:paraId="73302B9A" w14:textId="77777777" w:rsidR="009A3A16" w:rsidRPr="009A3A16" w:rsidRDefault="009A3A16" w:rsidP="009A3A16">
              <w:pPr>
                <w:rPr>
                  <w:lang w:val="en-US"/>
                </w:rPr>
              </w:pPr>
            </w:p>
            <w:p w14:paraId="67D9EC84" w14:textId="1A05B2C7" w:rsidR="009A3A16" w:rsidRDefault="009A3A16" w:rsidP="009A3A16">
              <w:pPr>
                <w:pStyle w:val="Bibliography"/>
                <w:rPr>
                  <w:noProof/>
                  <w:lang w:val="en-US"/>
                </w:rPr>
              </w:pPr>
              <w:r>
                <w:rPr>
                  <w:noProof/>
                  <w:lang w:val="en-US"/>
                </w:rPr>
                <w:t xml:space="preserve">Hasa, 2021. </w:t>
              </w:r>
              <w:r>
                <w:rPr>
                  <w:i/>
                  <w:iCs/>
                  <w:noProof/>
                  <w:lang w:val="en-US"/>
                </w:rPr>
                <w:t xml:space="preserve">What is the difference between conscious and unconscious bias?. </w:t>
              </w:r>
              <w:r>
                <w:rPr>
                  <w:noProof/>
                  <w:lang w:val="en-US"/>
                </w:rPr>
                <w:t xml:space="preserve">[Online] </w:t>
              </w:r>
              <w:r>
                <w:rPr>
                  <w:noProof/>
                  <w:lang w:val="en-US"/>
                </w:rPr>
                <w:br/>
                <w:t xml:space="preserve">Available at: </w:t>
              </w:r>
              <w:r>
                <w:rPr>
                  <w:noProof/>
                  <w:u w:val="single"/>
                  <w:lang w:val="en-US"/>
                </w:rPr>
                <w:t>https://pediaa.com/what-is-the-difference-between-conscious-and-unconscious-bias/</w:t>
              </w:r>
              <w:r>
                <w:rPr>
                  <w:noProof/>
                  <w:lang w:val="en-US"/>
                </w:rPr>
                <w:br/>
                <w:t>[Accessed 27 May 2023].</w:t>
              </w:r>
            </w:p>
            <w:p w14:paraId="67A82B45" w14:textId="77777777" w:rsidR="009A3A16" w:rsidRPr="009A3A16" w:rsidRDefault="009A3A16" w:rsidP="009A3A16">
              <w:pPr>
                <w:rPr>
                  <w:lang w:val="en-US"/>
                </w:rPr>
              </w:pPr>
            </w:p>
            <w:p w14:paraId="2E5376D2" w14:textId="3990F200" w:rsidR="009A3A16" w:rsidRDefault="009A3A16" w:rsidP="009A3A16">
              <w:pPr>
                <w:pStyle w:val="Bibliography"/>
                <w:rPr>
                  <w:noProof/>
                  <w:lang w:val="en-US"/>
                </w:rPr>
              </w:pPr>
              <w:r>
                <w:rPr>
                  <w:noProof/>
                  <w:lang w:val="en-US"/>
                </w:rPr>
                <w:lastRenderedPageBreak/>
                <w:t xml:space="preserve">IOPC, 2022. </w:t>
              </w:r>
              <w:r>
                <w:rPr>
                  <w:i/>
                  <w:iCs/>
                  <w:noProof/>
                  <w:lang w:val="en-US"/>
                </w:rPr>
                <w:t xml:space="preserve">National Stop and Search learning report, April 2022. </w:t>
              </w:r>
              <w:r>
                <w:rPr>
                  <w:noProof/>
                  <w:lang w:val="en-US"/>
                </w:rPr>
                <w:t xml:space="preserve">[Online] </w:t>
              </w:r>
              <w:r>
                <w:rPr>
                  <w:noProof/>
                  <w:lang w:val="en-US"/>
                </w:rPr>
                <w:br/>
                <w:t xml:space="preserve">Available at: </w:t>
              </w:r>
              <w:r>
                <w:rPr>
                  <w:noProof/>
                  <w:u w:val="single"/>
                  <w:lang w:val="en-US"/>
                </w:rPr>
                <w:t>https://www.policeconduct.gov.uk/national-stop-and-search-learning-report-april-2022</w:t>
              </w:r>
              <w:r>
                <w:rPr>
                  <w:noProof/>
                  <w:lang w:val="en-US"/>
                </w:rPr>
                <w:br/>
                <w:t>[Accessed 28 May 2023].</w:t>
              </w:r>
            </w:p>
            <w:p w14:paraId="08A0AE1D" w14:textId="77777777" w:rsidR="009A3A16" w:rsidRPr="009A3A16" w:rsidRDefault="009A3A16" w:rsidP="009A3A16">
              <w:pPr>
                <w:rPr>
                  <w:lang w:val="en-US"/>
                </w:rPr>
              </w:pPr>
            </w:p>
            <w:p w14:paraId="53021B39" w14:textId="17444649" w:rsidR="009A3A16" w:rsidRDefault="009A3A16" w:rsidP="009A3A16">
              <w:pPr>
                <w:pStyle w:val="Bibliography"/>
                <w:rPr>
                  <w:noProof/>
                  <w:lang w:val="en-US"/>
                </w:rPr>
              </w:pPr>
              <w:r>
                <w:rPr>
                  <w:noProof/>
                  <w:lang w:val="en-US"/>
                </w:rPr>
                <w:t xml:space="preserve">KC, P. L. T., 2021. </w:t>
              </w:r>
              <w:r>
                <w:rPr>
                  <w:i/>
                  <w:iCs/>
                  <w:noProof/>
                  <w:lang w:val="en-US"/>
                </w:rPr>
                <w:t xml:space="preserve">The Brixton Riots: Policing the Black Community in the last 40 years. </w:t>
              </w:r>
              <w:r>
                <w:rPr>
                  <w:noProof/>
                  <w:lang w:val="en-US"/>
                </w:rPr>
                <w:t xml:space="preserve">[Online] </w:t>
              </w:r>
              <w:r>
                <w:rPr>
                  <w:noProof/>
                  <w:lang w:val="en-US"/>
                </w:rPr>
                <w:br/>
                <w:t xml:space="preserve">Available at: </w:t>
              </w:r>
              <w:r>
                <w:rPr>
                  <w:noProof/>
                  <w:u w:val="single"/>
                  <w:lang w:val="en-US"/>
                </w:rPr>
                <w:t>https://www.gresham.ac.uk/watch-now/brixton-riots</w:t>
              </w:r>
              <w:r>
                <w:rPr>
                  <w:noProof/>
                  <w:lang w:val="en-US"/>
                </w:rPr>
                <w:br/>
                <w:t>[Accessed 28 May 2023].</w:t>
              </w:r>
            </w:p>
            <w:p w14:paraId="31491764" w14:textId="77777777" w:rsidR="009A3A16" w:rsidRPr="009A3A16" w:rsidRDefault="009A3A16" w:rsidP="009A3A16">
              <w:pPr>
                <w:rPr>
                  <w:lang w:val="en-US"/>
                </w:rPr>
              </w:pPr>
            </w:p>
            <w:p w14:paraId="12DB37BF" w14:textId="5C132BFF" w:rsidR="009A3A16" w:rsidRDefault="009A3A16" w:rsidP="009A3A16">
              <w:pPr>
                <w:pStyle w:val="Bibliography"/>
                <w:rPr>
                  <w:noProof/>
                  <w:lang w:val="en-US"/>
                </w:rPr>
              </w:pPr>
              <w:r>
                <w:rPr>
                  <w:noProof/>
                  <w:lang w:val="en-US"/>
                </w:rPr>
                <w:t xml:space="preserve">Light, F., 2017. </w:t>
              </w:r>
              <w:r>
                <w:rPr>
                  <w:i/>
                  <w:iCs/>
                  <w:noProof/>
                  <w:lang w:val="en-US"/>
                </w:rPr>
                <w:t xml:space="preserve">Gypsies and Travellers. </w:t>
              </w:r>
              <w:r>
                <w:rPr>
                  <w:noProof/>
                  <w:lang w:val="en-US"/>
                </w:rPr>
                <w:t xml:space="preserve">[Online] </w:t>
              </w:r>
              <w:r>
                <w:rPr>
                  <w:noProof/>
                  <w:lang w:val="en-US"/>
                </w:rPr>
                <w:br/>
                <w:t xml:space="preserve">Available at: </w:t>
              </w:r>
              <w:r>
                <w:rPr>
                  <w:noProof/>
                  <w:u w:val="single"/>
                  <w:lang w:val="en-US"/>
                </w:rPr>
                <w:t>https://www.firstlight.org.uk/gypsies-and-travellers/#:~:text=There%20is%20a%20cultural%20resistance%20to%20engage%20with,cultural%20issues%20and%20barriers%20that%20exist%20among%20professionals.</w:t>
              </w:r>
              <w:r>
                <w:rPr>
                  <w:noProof/>
                  <w:lang w:val="en-US"/>
                </w:rPr>
                <w:br/>
                <w:t>[Accessed 24 May 2023].</w:t>
              </w:r>
            </w:p>
            <w:p w14:paraId="668BB937" w14:textId="77777777" w:rsidR="009A3A16" w:rsidRPr="009A3A16" w:rsidRDefault="009A3A16" w:rsidP="009A3A16">
              <w:pPr>
                <w:rPr>
                  <w:lang w:val="en-US"/>
                </w:rPr>
              </w:pPr>
            </w:p>
            <w:p w14:paraId="7EF64C49" w14:textId="194D5C2F" w:rsidR="009A3A16" w:rsidRDefault="009A3A16" w:rsidP="009A3A16">
              <w:pPr>
                <w:pStyle w:val="Bibliography"/>
                <w:rPr>
                  <w:noProof/>
                  <w:lang w:val="en-US"/>
                </w:rPr>
              </w:pPr>
              <w:r>
                <w:rPr>
                  <w:noProof/>
                  <w:lang w:val="en-US"/>
                </w:rPr>
                <w:t xml:space="preserve">Maguire, M., 2006. </w:t>
              </w:r>
              <w:r>
                <w:rPr>
                  <w:i/>
                  <w:iCs/>
                  <w:noProof/>
                  <w:lang w:val="en-US"/>
                </w:rPr>
                <w:t xml:space="preserve">Intelligence Led policing, Managerialism and community engagement: competing priorities and the role of the national intelligence model in the UK.. </w:t>
              </w:r>
              <w:r>
                <w:rPr>
                  <w:noProof/>
                  <w:lang w:val="en-US"/>
                </w:rPr>
                <w:t xml:space="preserve">[Online] </w:t>
              </w:r>
              <w:r>
                <w:rPr>
                  <w:noProof/>
                  <w:lang w:val="en-US"/>
                </w:rPr>
                <w:br/>
                <w:t xml:space="preserve">Available at: </w:t>
              </w:r>
              <w:r>
                <w:rPr>
                  <w:noProof/>
                  <w:u w:val="single"/>
                  <w:lang w:val="en-US"/>
                </w:rPr>
                <w:t>https://www.tandfonline.com/doi/abs/10.1080/10439460500399791?journalCode=gpas20#:~:text=The%20National%20Intelligence%20Model%20%28NIM%29%2C%20now%20adopted%20by,reactive%20as%20well%20as%20proactive%20responses%20to%20crime.</w:t>
              </w:r>
              <w:r>
                <w:rPr>
                  <w:noProof/>
                  <w:lang w:val="en-US"/>
                </w:rPr>
                <w:br/>
                <w:t>[Accessed 23 May 2023].</w:t>
              </w:r>
            </w:p>
            <w:p w14:paraId="47D62B73" w14:textId="77777777" w:rsidR="009A3A16" w:rsidRPr="009A3A16" w:rsidRDefault="009A3A16" w:rsidP="009A3A16">
              <w:pPr>
                <w:rPr>
                  <w:lang w:val="en-US"/>
                </w:rPr>
              </w:pPr>
            </w:p>
            <w:p w14:paraId="49D98BAC" w14:textId="7E4DB357" w:rsidR="009A3A16" w:rsidRDefault="009A3A16" w:rsidP="009A3A16">
              <w:pPr>
                <w:pStyle w:val="Bibliography"/>
                <w:rPr>
                  <w:noProof/>
                  <w:lang w:val="en-US"/>
                </w:rPr>
              </w:pPr>
              <w:r>
                <w:rPr>
                  <w:noProof/>
                  <w:lang w:val="en-US"/>
                </w:rPr>
                <w:t xml:space="preserve">Movement, T. T., 2021. </w:t>
              </w:r>
              <w:r>
                <w:rPr>
                  <w:i/>
                  <w:iCs/>
                  <w:noProof/>
                  <w:lang w:val="en-US"/>
                </w:rPr>
                <w:t xml:space="preserve">Policing by consent: Understanding and improving relations between Gypsies, Roma, Travellers and the police. </w:t>
              </w:r>
              <w:r>
                <w:rPr>
                  <w:noProof/>
                  <w:lang w:val="en-US"/>
                </w:rPr>
                <w:t xml:space="preserve">[Online] </w:t>
              </w:r>
              <w:r>
                <w:rPr>
                  <w:noProof/>
                  <w:lang w:val="en-US"/>
                </w:rPr>
                <w:br/>
                <w:t xml:space="preserve">Available at: </w:t>
              </w:r>
              <w:r>
                <w:rPr>
                  <w:noProof/>
                  <w:u w:val="single"/>
                  <w:lang w:val="en-US"/>
                </w:rPr>
                <w:t>https://wp-main.travellermovement.org.uk/wp-content/uploads/2021/09/Policing-by-Consent-Report-long.pdf#:~:text=The%20relationship%20between%20Gypsies%2C%20Roma%2C%20Travellers%20%28GRT%29%20and,police%E2%80%99s%20ability%20to%20protect%20citizens%20and%2</w:t>
              </w:r>
              <w:r>
                <w:rPr>
                  <w:noProof/>
                  <w:lang w:val="en-US"/>
                </w:rPr>
                <w:br/>
                <w:t>[Accessed 24 May 2023].</w:t>
              </w:r>
            </w:p>
            <w:p w14:paraId="05E60546" w14:textId="77777777" w:rsidR="009A3A16" w:rsidRPr="009A3A16" w:rsidRDefault="009A3A16" w:rsidP="009A3A16">
              <w:pPr>
                <w:rPr>
                  <w:lang w:val="en-US"/>
                </w:rPr>
              </w:pPr>
            </w:p>
            <w:p w14:paraId="39D028C4" w14:textId="6464FADC" w:rsidR="009A3A16" w:rsidRDefault="009A3A16" w:rsidP="009A3A16">
              <w:pPr>
                <w:pStyle w:val="Bibliography"/>
                <w:rPr>
                  <w:noProof/>
                  <w:lang w:val="en-US"/>
                </w:rPr>
              </w:pPr>
              <w:r>
                <w:rPr>
                  <w:noProof/>
                  <w:lang w:val="en-US"/>
                </w:rPr>
                <w:t xml:space="preserve">NEWS, B., 2021. </w:t>
              </w:r>
              <w:r>
                <w:rPr>
                  <w:i/>
                  <w:iCs/>
                  <w:noProof/>
                  <w:lang w:val="en-US"/>
                </w:rPr>
                <w:t xml:space="preserve">Police Vetting: Thousands of staff members not properly checked. </w:t>
              </w:r>
              <w:r>
                <w:rPr>
                  <w:noProof/>
                  <w:lang w:val="en-US"/>
                </w:rPr>
                <w:t xml:space="preserve">[Online] </w:t>
              </w:r>
              <w:r>
                <w:rPr>
                  <w:noProof/>
                  <w:lang w:val="en-US"/>
                </w:rPr>
                <w:br/>
                <w:t xml:space="preserve">Available at: </w:t>
              </w:r>
              <w:r>
                <w:rPr>
                  <w:noProof/>
                  <w:u w:val="single"/>
                  <w:lang w:val="en-US"/>
                </w:rPr>
                <w:t>https://www.bbc.co.uk/news/uk-59267652</w:t>
              </w:r>
              <w:r>
                <w:rPr>
                  <w:noProof/>
                  <w:lang w:val="en-US"/>
                </w:rPr>
                <w:br/>
                <w:t>[Accessed 28 May 2023].</w:t>
              </w:r>
            </w:p>
            <w:p w14:paraId="10F8BF1D" w14:textId="77777777" w:rsidR="009A3A16" w:rsidRPr="009A3A16" w:rsidRDefault="009A3A16" w:rsidP="009A3A16">
              <w:pPr>
                <w:rPr>
                  <w:lang w:val="en-US"/>
                </w:rPr>
              </w:pPr>
            </w:p>
            <w:p w14:paraId="01B8B489" w14:textId="31C8724F" w:rsidR="009A3A16" w:rsidRDefault="009A3A16" w:rsidP="009A3A16">
              <w:pPr>
                <w:pStyle w:val="Bibliography"/>
                <w:rPr>
                  <w:noProof/>
                  <w:lang w:val="en-US"/>
                </w:rPr>
              </w:pPr>
              <w:r>
                <w:rPr>
                  <w:noProof/>
                  <w:lang w:val="en-US"/>
                </w:rPr>
                <w:t xml:space="preserve">police, J. t., 2021. </w:t>
              </w:r>
              <w:r>
                <w:rPr>
                  <w:i/>
                  <w:iCs/>
                  <w:noProof/>
                  <w:lang w:val="en-US"/>
                </w:rPr>
                <w:t xml:space="preserve">Gypsy Roma Traveller Police Association. </w:t>
              </w:r>
              <w:r>
                <w:rPr>
                  <w:noProof/>
                  <w:lang w:val="en-US"/>
                </w:rPr>
                <w:t xml:space="preserve">[Online] </w:t>
              </w:r>
              <w:r>
                <w:rPr>
                  <w:noProof/>
                  <w:lang w:val="en-US"/>
                </w:rPr>
                <w:br/>
                <w:t xml:space="preserve">Available at: </w:t>
              </w:r>
              <w:r>
                <w:rPr>
                  <w:noProof/>
                  <w:u w:val="single"/>
                  <w:lang w:val="en-US"/>
                </w:rPr>
                <w:t>https://www.joiningthepolice.co.uk/supporting-diversity/support-organisations/gypsy-roma-traveller-police-association</w:t>
              </w:r>
              <w:r>
                <w:rPr>
                  <w:noProof/>
                  <w:lang w:val="en-US"/>
                </w:rPr>
                <w:br/>
                <w:t>[Accessed 24 May 2023].</w:t>
              </w:r>
            </w:p>
            <w:p w14:paraId="71D61212" w14:textId="77777777" w:rsidR="009A3A16" w:rsidRPr="009A3A16" w:rsidRDefault="009A3A16" w:rsidP="009A3A16">
              <w:pPr>
                <w:rPr>
                  <w:lang w:val="en-US"/>
                </w:rPr>
              </w:pPr>
            </w:p>
            <w:p w14:paraId="25F28A44" w14:textId="3C80206B" w:rsidR="009A3A16" w:rsidRDefault="009A3A16" w:rsidP="009A3A16">
              <w:pPr>
                <w:pStyle w:val="Bibliography"/>
                <w:rPr>
                  <w:noProof/>
                  <w:lang w:val="en-US"/>
                </w:rPr>
              </w:pPr>
              <w:r>
                <w:rPr>
                  <w:noProof/>
                  <w:lang w:val="en-US"/>
                </w:rPr>
                <w:lastRenderedPageBreak/>
                <w:t xml:space="preserve">Police, M., 2020. </w:t>
              </w:r>
              <w:r>
                <w:rPr>
                  <w:i/>
                  <w:iCs/>
                  <w:noProof/>
                  <w:lang w:val="en-US"/>
                </w:rPr>
                <w:t xml:space="preserve">Anti racism training incorporated into general police training. </w:t>
              </w:r>
              <w:r>
                <w:rPr>
                  <w:noProof/>
                  <w:lang w:val="en-US"/>
                </w:rPr>
                <w:t xml:space="preserve">[Online] </w:t>
              </w:r>
              <w:r>
                <w:rPr>
                  <w:noProof/>
                  <w:lang w:val="en-US"/>
                </w:rPr>
                <w:br/>
                <w:t xml:space="preserve">Available at: </w:t>
              </w:r>
              <w:r>
                <w:rPr>
                  <w:noProof/>
                  <w:u w:val="single"/>
                  <w:lang w:val="en-US"/>
                </w:rPr>
                <w:t>https://www.met.police.uk/foi-ai/metropolitan-police/disclosure-2020/june/anti-racism-training-incorporated-general-police-training/</w:t>
              </w:r>
              <w:r>
                <w:rPr>
                  <w:noProof/>
                  <w:lang w:val="en-US"/>
                </w:rPr>
                <w:br/>
                <w:t>[Accessed 28 May 2023].</w:t>
              </w:r>
            </w:p>
            <w:p w14:paraId="1A6887A8" w14:textId="77777777" w:rsidR="009A3A16" w:rsidRPr="009A3A16" w:rsidRDefault="009A3A16" w:rsidP="009A3A16">
              <w:pPr>
                <w:rPr>
                  <w:lang w:val="en-US"/>
                </w:rPr>
              </w:pPr>
            </w:p>
            <w:p w14:paraId="64AF29C5" w14:textId="37290941" w:rsidR="009A3A16" w:rsidRDefault="009A3A16" w:rsidP="009A3A16">
              <w:pPr>
                <w:pStyle w:val="Bibliography"/>
                <w:rPr>
                  <w:noProof/>
                  <w:lang w:val="en-US"/>
                </w:rPr>
              </w:pPr>
              <w:r>
                <w:rPr>
                  <w:noProof/>
                  <w:lang w:val="en-US"/>
                </w:rPr>
                <w:t xml:space="preserve">Police, M., 2022. </w:t>
              </w:r>
              <w:r>
                <w:rPr>
                  <w:i/>
                  <w:iCs/>
                  <w:noProof/>
                  <w:lang w:val="en-US"/>
                </w:rPr>
                <w:t xml:space="preserve">Neighbourhood Ward Panels operated by the MPS. </w:t>
              </w:r>
              <w:r>
                <w:rPr>
                  <w:noProof/>
                  <w:lang w:val="en-US"/>
                </w:rPr>
                <w:t xml:space="preserve">[Online] </w:t>
              </w:r>
              <w:r>
                <w:rPr>
                  <w:noProof/>
                  <w:lang w:val="en-US"/>
                </w:rPr>
                <w:br/>
                <w:t xml:space="preserve">Available at: </w:t>
              </w:r>
              <w:r>
                <w:rPr>
                  <w:noProof/>
                  <w:u w:val="single"/>
                  <w:lang w:val="en-US"/>
                </w:rPr>
                <w:t>https://www.met.police.uk/foi-ai/metropolitan-police/disclosure-2020/july/neighbourhood-ward-panels-operated-by-the-mps/</w:t>
              </w:r>
              <w:r>
                <w:rPr>
                  <w:noProof/>
                  <w:lang w:val="en-US"/>
                </w:rPr>
                <w:br/>
                <w:t>[Accessed 23 May 2023].</w:t>
              </w:r>
            </w:p>
            <w:p w14:paraId="3C54D88E" w14:textId="77777777" w:rsidR="009A3A16" w:rsidRPr="009A3A16" w:rsidRDefault="009A3A16" w:rsidP="009A3A16">
              <w:pPr>
                <w:rPr>
                  <w:lang w:val="en-US"/>
                </w:rPr>
              </w:pPr>
            </w:p>
            <w:p w14:paraId="2EE25DF5" w14:textId="1E04A68A" w:rsidR="009A3A16" w:rsidRDefault="009A3A16" w:rsidP="009A3A16">
              <w:pPr>
                <w:pStyle w:val="Bibliography"/>
                <w:rPr>
                  <w:noProof/>
                  <w:lang w:val="en-US"/>
                </w:rPr>
              </w:pPr>
              <w:r>
                <w:rPr>
                  <w:noProof/>
                  <w:lang w:val="en-US"/>
                </w:rPr>
                <w:t xml:space="preserve">police, N. a. o. M., 2021. </w:t>
              </w:r>
              <w:r>
                <w:rPr>
                  <w:i/>
                  <w:iCs/>
                  <w:noProof/>
                  <w:lang w:val="en-US"/>
                </w:rPr>
                <w:t xml:space="preserve">National association of muslom police. </w:t>
              </w:r>
              <w:r>
                <w:rPr>
                  <w:noProof/>
                  <w:lang w:val="en-US"/>
                </w:rPr>
                <w:t xml:space="preserve">[Online] </w:t>
              </w:r>
              <w:r>
                <w:rPr>
                  <w:noProof/>
                  <w:lang w:val="en-US"/>
                </w:rPr>
                <w:br/>
                <w:t xml:space="preserve">Available at: </w:t>
              </w:r>
              <w:r>
                <w:rPr>
                  <w:noProof/>
                  <w:u w:val="single"/>
                  <w:lang w:val="en-US"/>
                </w:rPr>
                <w:t>https://www.muslim.police.uk/</w:t>
              </w:r>
              <w:r>
                <w:rPr>
                  <w:noProof/>
                  <w:lang w:val="en-US"/>
                </w:rPr>
                <w:br/>
                <w:t>[Accessed 24 May 2023].</w:t>
              </w:r>
            </w:p>
            <w:p w14:paraId="3375C5A3" w14:textId="77777777" w:rsidR="009A3A16" w:rsidRPr="009A3A16" w:rsidRDefault="009A3A16" w:rsidP="009A3A16">
              <w:pPr>
                <w:rPr>
                  <w:lang w:val="en-US"/>
                </w:rPr>
              </w:pPr>
            </w:p>
            <w:p w14:paraId="3D3B4F5A" w14:textId="482BDF52" w:rsidR="009A3A16" w:rsidRDefault="009A3A16" w:rsidP="009A3A16">
              <w:pPr>
                <w:pStyle w:val="Bibliography"/>
                <w:rPr>
                  <w:noProof/>
                  <w:lang w:val="en-US"/>
                </w:rPr>
              </w:pPr>
              <w:r>
                <w:rPr>
                  <w:noProof/>
                  <w:lang w:val="en-US"/>
                </w:rPr>
                <w:t xml:space="preserve">Policing, C. O., 2013. </w:t>
              </w:r>
              <w:r>
                <w:rPr>
                  <w:i/>
                  <w:iCs/>
                  <w:noProof/>
                  <w:lang w:val="en-US"/>
                </w:rPr>
                <w:t xml:space="preserve">Armed deployment. </w:t>
              </w:r>
              <w:r>
                <w:rPr>
                  <w:noProof/>
                  <w:lang w:val="en-US"/>
                </w:rPr>
                <w:t xml:space="preserve">[Online] </w:t>
              </w:r>
              <w:r>
                <w:rPr>
                  <w:noProof/>
                  <w:lang w:val="en-US"/>
                </w:rPr>
                <w:br/>
                <w:t xml:space="preserve">Available at: </w:t>
              </w:r>
              <w:r>
                <w:rPr>
                  <w:noProof/>
                  <w:u w:val="single"/>
                  <w:lang w:val="en-US"/>
                </w:rPr>
                <w:t>https://www.college.police.uk/app/armed-policing/armed-deployment#:~:text=The%20National%20Decision%20Model%20%28NDM%29%20is%20a%20decision-making,a%20situation%20in%20a%20reasonable%20and%20proportionate%20way.</w:t>
              </w:r>
              <w:r>
                <w:rPr>
                  <w:noProof/>
                  <w:lang w:val="en-US"/>
                </w:rPr>
                <w:br/>
                <w:t>[Accessed 26 February 2023].</w:t>
              </w:r>
            </w:p>
            <w:p w14:paraId="56233636" w14:textId="77777777" w:rsidR="009A3A16" w:rsidRPr="009A3A16" w:rsidRDefault="009A3A16" w:rsidP="009A3A16">
              <w:pPr>
                <w:rPr>
                  <w:lang w:val="en-US"/>
                </w:rPr>
              </w:pPr>
            </w:p>
            <w:p w14:paraId="2760173F" w14:textId="1FE3A543" w:rsidR="009A3A16" w:rsidRDefault="009A3A16" w:rsidP="009A3A16">
              <w:pPr>
                <w:pStyle w:val="Bibliography"/>
                <w:rPr>
                  <w:noProof/>
                  <w:lang w:val="en-US"/>
                </w:rPr>
              </w:pPr>
              <w:r>
                <w:rPr>
                  <w:noProof/>
                  <w:lang w:val="en-US"/>
                </w:rPr>
                <w:t xml:space="preserve">policing, C. o., 2014. </w:t>
              </w:r>
              <w:r>
                <w:rPr>
                  <w:i/>
                  <w:iCs/>
                  <w:noProof/>
                  <w:lang w:val="en-US"/>
                </w:rPr>
                <w:t xml:space="preserve">What are the 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24 February 2023].</w:t>
              </w:r>
            </w:p>
            <w:p w14:paraId="7B47C78A" w14:textId="77777777" w:rsidR="009A3A16" w:rsidRPr="009A3A16" w:rsidRDefault="009A3A16" w:rsidP="009A3A16">
              <w:pPr>
                <w:rPr>
                  <w:lang w:val="en-US"/>
                </w:rPr>
              </w:pPr>
            </w:p>
            <w:p w14:paraId="2C68A6C7" w14:textId="0BBEEEEC" w:rsidR="009A3A16" w:rsidRDefault="009A3A16" w:rsidP="009A3A16">
              <w:pPr>
                <w:pStyle w:val="Bibliography"/>
                <w:rPr>
                  <w:noProof/>
                  <w:lang w:val="en-US"/>
                </w:rPr>
              </w:pPr>
              <w:r>
                <w:rPr>
                  <w:noProof/>
                  <w:lang w:val="en-US"/>
                </w:rPr>
                <w:t xml:space="preserve">Policing, C. o., 2016. </w:t>
              </w:r>
              <w:r>
                <w:rPr>
                  <w:i/>
                  <w:iCs/>
                  <w:noProof/>
                  <w:lang w:val="en-US"/>
                </w:rPr>
                <w:t xml:space="preserve">Fair. </w:t>
              </w:r>
              <w:r>
                <w:rPr>
                  <w:noProof/>
                  <w:lang w:val="en-US"/>
                </w:rPr>
                <w:t xml:space="preserve">[Online] </w:t>
              </w:r>
              <w:r>
                <w:rPr>
                  <w:noProof/>
                  <w:lang w:val="en-US"/>
                </w:rPr>
                <w:br/>
                <w:t xml:space="preserve">Available at: </w:t>
              </w:r>
              <w:r>
                <w:rPr>
                  <w:noProof/>
                  <w:u w:val="single"/>
                  <w:lang w:val="en-US"/>
                </w:rPr>
                <w:t>https://www.college.police.uk/app/stop-and-search/fair</w:t>
              </w:r>
              <w:r>
                <w:rPr>
                  <w:noProof/>
                  <w:lang w:val="en-US"/>
                </w:rPr>
                <w:br/>
                <w:t>[Accessed 28 May 2023].</w:t>
              </w:r>
            </w:p>
            <w:p w14:paraId="36E09BE4" w14:textId="77777777" w:rsidR="009A3A16" w:rsidRPr="009A3A16" w:rsidRDefault="009A3A16" w:rsidP="009A3A16">
              <w:pPr>
                <w:rPr>
                  <w:lang w:val="en-US"/>
                </w:rPr>
              </w:pPr>
            </w:p>
            <w:p w14:paraId="45D2E06E" w14:textId="61C95098" w:rsidR="009A3A16" w:rsidRDefault="009A3A16" w:rsidP="009A3A16">
              <w:pPr>
                <w:pStyle w:val="Bibliography"/>
                <w:rPr>
                  <w:noProof/>
                  <w:lang w:val="en-US"/>
                </w:rPr>
              </w:pPr>
              <w:r>
                <w:rPr>
                  <w:noProof/>
                  <w:lang w:val="en-US"/>
                </w:rPr>
                <w:t xml:space="preserve">Policing, C. o., 2016. </w:t>
              </w:r>
              <w:r>
                <w:rPr>
                  <w:i/>
                  <w:iCs/>
                  <w:noProof/>
                  <w:lang w:val="en-US"/>
                </w:rPr>
                <w:t xml:space="preserve">Professional. </w:t>
              </w:r>
              <w:r>
                <w:rPr>
                  <w:noProof/>
                  <w:lang w:val="en-US"/>
                </w:rPr>
                <w:t xml:space="preserve">[Online] </w:t>
              </w:r>
              <w:r>
                <w:rPr>
                  <w:noProof/>
                  <w:lang w:val="en-US"/>
                </w:rPr>
                <w:br/>
                <w:t xml:space="preserve">Available at: </w:t>
              </w:r>
              <w:r>
                <w:rPr>
                  <w:noProof/>
                  <w:u w:val="single"/>
                  <w:lang w:val="en-US"/>
                </w:rPr>
                <w:t>https://www.college.police.uk/app/stop-and-search/professional</w:t>
              </w:r>
              <w:r>
                <w:rPr>
                  <w:noProof/>
                  <w:lang w:val="en-US"/>
                </w:rPr>
                <w:br/>
                <w:t>[Accessed 28 May 2023].</w:t>
              </w:r>
            </w:p>
            <w:p w14:paraId="0325BE19" w14:textId="77777777" w:rsidR="009A3A16" w:rsidRPr="009A3A16" w:rsidRDefault="009A3A16" w:rsidP="009A3A16">
              <w:pPr>
                <w:rPr>
                  <w:lang w:val="en-US"/>
                </w:rPr>
              </w:pPr>
            </w:p>
            <w:p w14:paraId="45F8C862" w14:textId="59FA879E" w:rsidR="009A3A16" w:rsidRDefault="009A3A16" w:rsidP="009A3A16">
              <w:pPr>
                <w:pStyle w:val="Bibliography"/>
                <w:rPr>
                  <w:noProof/>
                  <w:lang w:val="en-US"/>
                </w:rPr>
              </w:pPr>
              <w:r>
                <w:rPr>
                  <w:noProof/>
                  <w:lang w:val="en-US"/>
                </w:rPr>
                <w:t xml:space="preserve">Policing, C. o., 2022. </w:t>
              </w:r>
              <w:r>
                <w:rPr>
                  <w:i/>
                  <w:iCs/>
                  <w:noProof/>
                  <w:lang w:val="en-US"/>
                </w:rPr>
                <w:t xml:space="preserve">Problem-Solving Policng. </w:t>
              </w:r>
              <w:r>
                <w:rPr>
                  <w:noProof/>
                  <w:lang w:val="en-US"/>
                </w:rPr>
                <w:t xml:space="preserve">[Online] </w:t>
              </w:r>
              <w:r>
                <w:rPr>
                  <w:noProof/>
                  <w:lang w:val="en-US"/>
                </w:rPr>
                <w:br/>
                <w:t xml:space="preserve">Available at: </w:t>
              </w:r>
              <w:r>
                <w:rPr>
                  <w:noProof/>
                  <w:u w:val="single"/>
                  <w:lang w:val="en-US"/>
                </w:rPr>
                <w:t>https://www.college.police.uk/guidance/problem-solving-policing</w:t>
              </w:r>
              <w:r>
                <w:rPr>
                  <w:noProof/>
                  <w:lang w:val="en-US"/>
                </w:rPr>
                <w:br/>
                <w:t>[Accessed 24 May 2023].</w:t>
              </w:r>
            </w:p>
            <w:p w14:paraId="7B319DA0" w14:textId="3979032E" w:rsidR="009A3A16" w:rsidRDefault="009A3A16" w:rsidP="009A3A16">
              <w:pPr>
                <w:rPr>
                  <w:lang w:val="en-US"/>
                </w:rPr>
              </w:pPr>
            </w:p>
            <w:p w14:paraId="727BBF85" w14:textId="77777777" w:rsidR="009A3A16" w:rsidRPr="009A3A16" w:rsidRDefault="009A3A16" w:rsidP="009A3A16">
              <w:pPr>
                <w:rPr>
                  <w:lang w:val="en-US"/>
                </w:rPr>
              </w:pPr>
            </w:p>
            <w:p w14:paraId="742C2B12" w14:textId="106F39EB" w:rsidR="009A3A16" w:rsidRDefault="009A3A16" w:rsidP="009A3A16">
              <w:pPr>
                <w:pStyle w:val="Bibliography"/>
                <w:rPr>
                  <w:noProof/>
                  <w:lang w:val="en-US"/>
                </w:rPr>
              </w:pPr>
              <w:r>
                <w:rPr>
                  <w:noProof/>
                  <w:lang w:val="en-US"/>
                </w:rPr>
                <w:lastRenderedPageBreak/>
                <w:t xml:space="preserve">Policing, C. O., 2023. </w:t>
              </w:r>
              <w:r>
                <w:rPr>
                  <w:i/>
                  <w:iCs/>
                  <w:noProof/>
                  <w:lang w:val="en-US"/>
                </w:rPr>
                <w:t xml:space="preserve">Neighbourhood Policing Career Pathway. </w:t>
              </w:r>
              <w:r>
                <w:rPr>
                  <w:noProof/>
                  <w:lang w:val="en-US"/>
                </w:rPr>
                <w:t xml:space="preserve">[Online] </w:t>
              </w:r>
              <w:r>
                <w:rPr>
                  <w:noProof/>
                  <w:lang w:val="en-US"/>
                </w:rPr>
                <w:br/>
                <w:t xml:space="preserve">Available at: </w:t>
              </w:r>
              <w:r>
                <w:rPr>
                  <w:noProof/>
                  <w:u w:val="single"/>
                  <w:lang w:val="en-US"/>
                </w:rPr>
                <w:t>https://www.college.police.uk/career-learning/career-development/career-pathways/neighbourhood-policing#:~:text=Neighbourhood%20policing%20is%20used%20to,policing%20within%20the%20local%20community.</w:t>
              </w:r>
              <w:r>
                <w:rPr>
                  <w:noProof/>
                  <w:lang w:val="en-US"/>
                </w:rPr>
                <w:br/>
                <w:t>[Accessed 23 May 2023].</w:t>
              </w:r>
            </w:p>
            <w:p w14:paraId="160DB5BB" w14:textId="77777777" w:rsidR="009A3A16" w:rsidRPr="009A3A16" w:rsidRDefault="009A3A16" w:rsidP="009A3A16">
              <w:pPr>
                <w:rPr>
                  <w:lang w:val="en-US"/>
                </w:rPr>
              </w:pPr>
            </w:p>
            <w:p w14:paraId="5D7D38B7" w14:textId="18395E0D" w:rsidR="009A3A16" w:rsidRDefault="009A3A16" w:rsidP="009A3A16">
              <w:pPr>
                <w:pStyle w:val="Bibliography"/>
                <w:rPr>
                  <w:noProof/>
                  <w:lang w:val="en-US"/>
                </w:rPr>
              </w:pPr>
              <w:r>
                <w:rPr>
                  <w:noProof/>
                  <w:lang w:val="en-US"/>
                </w:rPr>
                <w:t xml:space="preserve">relations, I. i. r., 2023. </w:t>
              </w:r>
              <w:r>
                <w:rPr>
                  <w:i/>
                  <w:iCs/>
                  <w:noProof/>
                  <w:lang w:val="en-US"/>
                </w:rPr>
                <w:t xml:space="preserve">Institute of race relations. </w:t>
              </w:r>
              <w:r>
                <w:rPr>
                  <w:noProof/>
                  <w:lang w:val="en-US"/>
                </w:rPr>
                <w:t xml:space="preserve">[Online] </w:t>
              </w:r>
              <w:r>
                <w:rPr>
                  <w:noProof/>
                  <w:lang w:val="en-US"/>
                </w:rPr>
                <w:br/>
                <w:t xml:space="preserve">Available at: </w:t>
              </w:r>
              <w:r>
                <w:rPr>
                  <w:noProof/>
                  <w:u w:val="single"/>
                  <w:lang w:val="en-US"/>
                </w:rPr>
                <w:t>https://irr.org.uk/research/statistics/criminal-justice/</w:t>
              </w:r>
              <w:r>
                <w:rPr>
                  <w:noProof/>
                  <w:lang w:val="en-US"/>
                </w:rPr>
                <w:br/>
                <w:t>[Accessed 24 May 2023].</w:t>
              </w:r>
            </w:p>
            <w:p w14:paraId="6BD9C59A" w14:textId="77777777" w:rsidR="009A3A16" w:rsidRPr="009A3A16" w:rsidRDefault="009A3A16" w:rsidP="009A3A16">
              <w:pPr>
                <w:rPr>
                  <w:lang w:val="en-US"/>
                </w:rPr>
              </w:pPr>
            </w:p>
            <w:p w14:paraId="27F5A2F8" w14:textId="1C7E9D95" w:rsidR="009A3A16" w:rsidRDefault="009A3A16" w:rsidP="009A3A16">
              <w:pPr>
                <w:pStyle w:val="Bibliography"/>
                <w:rPr>
                  <w:noProof/>
                  <w:lang w:val="en-US"/>
                </w:rPr>
              </w:pPr>
              <w:r>
                <w:rPr>
                  <w:noProof/>
                  <w:lang w:val="en-US"/>
                </w:rPr>
                <w:t xml:space="preserve">Roach, J., 2022. </w:t>
              </w:r>
              <w:r>
                <w:rPr>
                  <w:i/>
                  <w:iCs/>
                  <w:noProof/>
                  <w:lang w:val="en-US"/>
                </w:rPr>
                <w:t xml:space="preserve">Potential Biases in Police decision-making. </w:t>
              </w:r>
              <w:r>
                <w:rPr>
                  <w:noProof/>
                  <w:lang w:val="en-US"/>
                </w:rPr>
                <w:t xml:space="preserve">[Online] </w:t>
              </w:r>
              <w:r>
                <w:rPr>
                  <w:noProof/>
                  <w:lang w:val="en-US"/>
                </w:rPr>
                <w:br/>
                <w:t xml:space="preserve">Available at: </w:t>
              </w:r>
              <w:r>
                <w:rPr>
                  <w:noProof/>
                  <w:u w:val="single"/>
                  <w:lang w:val="en-US"/>
                </w:rPr>
                <w:t>https://www.psychologytoday.com/intl/blog/stopping-crime/202202/potential-biases-in-police-decision-making</w:t>
              </w:r>
              <w:r>
                <w:rPr>
                  <w:noProof/>
                  <w:lang w:val="en-US"/>
                </w:rPr>
                <w:br/>
                <w:t>[Accessed 28 May 2023].</w:t>
              </w:r>
            </w:p>
            <w:p w14:paraId="407021B0" w14:textId="77777777" w:rsidR="009A3A16" w:rsidRPr="009A3A16" w:rsidRDefault="009A3A16" w:rsidP="009A3A16">
              <w:pPr>
                <w:rPr>
                  <w:lang w:val="en-US"/>
                </w:rPr>
              </w:pPr>
            </w:p>
            <w:p w14:paraId="1579B972" w14:textId="28C93E7F" w:rsidR="009A3A16" w:rsidRDefault="009A3A16" w:rsidP="009A3A16">
              <w:pPr>
                <w:pStyle w:val="Bibliography"/>
                <w:rPr>
                  <w:noProof/>
                  <w:lang w:val="en-US"/>
                </w:rPr>
              </w:pPr>
              <w:r>
                <w:rPr>
                  <w:noProof/>
                  <w:lang w:val="en-US"/>
                </w:rPr>
                <w:t xml:space="preserve">Statistics, O. O. N., 2019. </w:t>
              </w:r>
              <w:r>
                <w:rPr>
                  <w:i/>
                  <w:iCs/>
                  <w:noProof/>
                  <w:lang w:val="en-US"/>
                </w:rPr>
                <w:t xml:space="preserve">Reasons for not reporting crime to the police, year ending March 2018 Crime Survey for England and Wales.. </w:t>
              </w:r>
              <w:r>
                <w:rPr>
                  <w:noProof/>
                  <w:lang w:val="en-US"/>
                </w:rPr>
                <w:t xml:space="preserve">[Online] </w:t>
              </w:r>
              <w:r>
                <w:rPr>
                  <w:noProof/>
                  <w:lang w:val="en-US"/>
                </w:rPr>
                <w:br/>
                <w:t xml:space="preserve">Available at: </w:t>
              </w:r>
              <w:r>
                <w:rPr>
                  <w:noProof/>
                  <w:u w:val="single"/>
                  <w:lang w:val="en-US"/>
                </w:rPr>
                <w:t>https://www.ons.gov.uk/peoplepopulationandcommunity/crimeandjustice/adhocs/010096reasonsfornotreportingcrimetothepoliceyearendingmarch2018crimesurveyforenglandandwales</w:t>
              </w:r>
              <w:r>
                <w:rPr>
                  <w:noProof/>
                  <w:lang w:val="en-US"/>
                </w:rPr>
                <w:br/>
                <w:t>[Accessed 23 May 2023].</w:t>
              </w:r>
            </w:p>
            <w:p w14:paraId="4B6F54A5" w14:textId="77777777" w:rsidR="009A3A16" w:rsidRPr="009A3A16" w:rsidRDefault="009A3A16" w:rsidP="009A3A16">
              <w:pPr>
                <w:rPr>
                  <w:lang w:val="en-US"/>
                </w:rPr>
              </w:pPr>
            </w:p>
            <w:p w14:paraId="79CC0A79" w14:textId="090F14DD" w:rsidR="009A3A16" w:rsidRDefault="009A3A16" w:rsidP="009A3A16">
              <w:pPr>
                <w:pStyle w:val="Bibliography"/>
                <w:rPr>
                  <w:noProof/>
                  <w:lang w:val="en-US"/>
                </w:rPr>
              </w:pPr>
              <w:r>
                <w:rPr>
                  <w:noProof/>
                  <w:lang w:val="en-US"/>
                </w:rPr>
                <w:t xml:space="preserve">statistics, O. o. n., 2022. </w:t>
              </w:r>
              <w:r>
                <w:rPr>
                  <w:i/>
                  <w:iCs/>
                  <w:noProof/>
                  <w:lang w:val="en-US"/>
                </w:rPr>
                <w:t xml:space="preserve">Gypsies' and travellers' lived experiences,overview, England and Wales: 2022. </w:t>
              </w:r>
              <w:r>
                <w:rPr>
                  <w:noProof/>
                  <w:lang w:val="en-US"/>
                </w:rPr>
                <w:t xml:space="preserve">[Online] </w:t>
              </w:r>
              <w:r>
                <w:rPr>
                  <w:noProof/>
                  <w:lang w:val="en-US"/>
                </w:rPr>
                <w:br/>
                <w:t xml:space="preserve">Available at: </w:t>
              </w:r>
              <w:r>
                <w:rPr>
                  <w:noProof/>
                  <w:u w:val="single"/>
                  <w:lang w:val="en-US"/>
                </w:rPr>
                <w:t>https://www.ons.gov.uk/peoplepopulationandcommunity/culturalidentity/ethnicity/articles/gypsiesandtravellerslivedexperiencesoverviewenglandandwales/2022</w:t>
              </w:r>
              <w:r>
                <w:rPr>
                  <w:noProof/>
                  <w:lang w:val="en-US"/>
                </w:rPr>
                <w:br/>
                <w:t>[Accessed 24 May 2023].</w:t>
              </w:r>
            </w:p>
            <w:p w14:paraId="22A00A60" w14:textId="77777777" w:rsidR="009A3A16" w:rsidRPr="009A3A16" w:rsidRDefault="009A3A16" w:rsidP="009A3A16">
              <w:pPr>
                <w:rPr>
                  <w:lang w:val="en-US"/>
                </w:rPr>
              </w:pPr>
            </w:p>
            <w:p w14:paraId="23BACFC6" w14:textId="70BABF2B" w:rsidR="009A3A16" w:rsidRDefault="009A3A16" w:rsidP="009A3A16">
              <w:pPr>
                <w:pStyle w:val="Bibliography"/>
                <w:rPr>
                  <w:noProof/>
                  <w:lang w:val="en-US"/>
                </w:rPr>
              </w:pPr>
              <w:r>
                <w:rPr>
                  <w:noProof/>
                  <w:lang w:val="en-US"/>
                </w:rPr>
                <w:t xml:space="preserve">Today, P., 2020. </w:t>
              </w:r>
              <w:r>
                <w:rPr>
                  <w:i/>
                  <w:iCs/>
                  <w:noProof/>
                  <w:lang w:val="en-US"/>
                </w:rPr>
                <w:t xml:space="preserve">Bias. </w:t>
              </w:r>
              <w:r>
                <w:rPr>
                  <w:noProof/>
                  <w:lang w:val="en-US"/>
                </w:rPr>
                <w:t xml:space="preserve">[Online] </w:t>
              </w:r>
              <w:r>
                <w:rPr>
                  <w:noProof/>
                  <w:lang w:val="en-US"/>
                </w:rPr>
                <w:br/>
                <w:t xml:space="preserve">Available at: </w:t>
              </w:r>
              <w:r>
                <w:rPr>
                  <w:noProof/>
                  <w:u w:val="single"/>
                  <w:lang w:val="en-US"/>
                </w:rPr>
                <w:t>https://www.psychologytoday.com/us/basics/bias</w:t>
              </w:r>
              <w:r>
                <w:rPr>
                  <w:noProof/>
                  <w:lang w:val="en-US"/>
                </w:rPr>
                <w:br/>
                <w:t>[Accessed 28 May 2023].</w:t>
              </w:r>
            </w:p>
            <w:p w14:paraId="4744BA99" w14:textId="77777777" w:rsidR="009A3A16" w:rsidRPr="009A3A16" w:rsidRDefault="009A3A16" w:rsidP="009A3A16">
              <w:pPr>
                <w:rPr>
                  <w:lang w:val="en-US"/>
                </w:rPr>
              </w:pPr>
            </w:p>
            <w:p w14:paraId="50C1B6AC" w14:textId="32B761AA" w:rsidR="009A3A16" w:rsidRDefault="009A3A16" w:rsidP="009A3A16">
              <w:pPr>
                <w:pStyle w:val="Bibliography"/>
                <w:rPr>
                  <w:noProof/>
                  <w:lang w:val="en-US"/>
                </w:rPr>
              </w:pPr>
              <w:r>
                <w:rPr>
                  <w:noProof/>
                  <w:lang w:val="en-US"/>
                </w:rPr>
                <w:t xml:space="preserve">Vomfell, L., 2021. Officer Bias, over partolling and ethnic disparities in stop and search. </w:t>
              </w:r>
              <w:r>
                <w:rPr>
                  <w:i/>
                  <w:iCs/>
                  <w:noProof/>
                  <w:lang w:val="en-US"/>
                </w:rPr>
                <w:t xml:space="preserve">Nature Human Behaviour, </w:t>
              </w:r>
              <w:r>
                <w:rPr>
                  <w:noProof/>
                  <w:lang w:val="en-US"/>
                </w:rPr>
                <w:t>1(1), p. 12.</w:t>
              </w:r>
            </w:p>
            <w:p w14:paraId="402A87AE" w14:textId="3AA3FEA5" w:rsidR="009A3A16" w:rsidRDefault="009A3A16" w:rsidP="009A3A16">
              <w:pPr>
                <w:rPr>
                  <w:lang w:val="en-US"/>
                </w:rPr>
              </w:pPr>
            </w:p>
            <w:p w14:paraId="406CD104" w14:textId="77777777" w:rsidR="009A3A16" w:rsidRPr="009A3A16" w:rsidRDefault="009A3A16" w:rsidP="009A3A16">
              <w:pPr>
                <w:rPr>
                  <w:lang w:val="en-US"/>
                </w:rPr>
              </w:pPr>
            </w:p>
            <w:p w14:paraId="3289B2DC" w14:textId="77777777" w:rsidR="009A3A16" w:rsidRDefault="009A3A16" w:rsidP="009A3A16">
              <w:pPr>
                <w:pStyle w:val="Bibliography"/>
                <w:rPr>
                  <w:noProof/>
                  <w:lang w:val="en-US"/>
                </w:rPr>
              </w:pPr>
              <w:r>
                <w:rPr>
                  <w:noProof/>
                  <w:lang w:val="en-US"/>
                </w:rPr>
                <w:lastRenderedPageBreak/>
                <w:t xml:space="preserve">Wiser, W., 2022. </w:t>
              </w:r>
              <w:r>
                <w:rPr>
                  <w:i/>
                  <w:iCs/>
                  <w:noProof/>
                  <w:lang w:val="en-US"/>
                </w:rPr>
                <w:t xml:space="preserve">What are Adverse Childhood Experiences (ACES)?. </w:t>
              </w:r>
              <w:r>
                <w:rPr>
                  <w:noProof/>
                  <w:lang w:val="en-US"/>
                </w:rPr>
                <w:t xml:space="preserve">[Online] </w:t>
              </w:r>
              <w:r>
                <w:rPr>
                  <w:noProof/>
                  <w:lang w:val="en-US"/>
                </w:rPr>
                <w:br/>
                <w:t xml:space="preserve">Available at: </w:t>
              </w:r>
              <w:r>
                <w:rPr>
                  <w:noProof/>
                  <w:u w:val="single"/>
                  <w:lang w:val="en-US"/>
                </w:rPr>
                <w:t>https://www.verywellmind.com/what-are-aces-adverse-childhood-experiences-5219030</w:t>
              </w:r>
              <w:r>
                <w:rPr>
                  <w:noProof/>
                  <w:lang w:val="en-US"/>
                </w:rPr>
                <w:br/>
                <w:t>[Accessed 28 May 2023].</w:t>
              </w:r>
            </w:p>
            <w:p w14:paraId="24452108" w14:textId="0847DDA7" w:rsidR="009A3A16" w:rsidRDefault="009A3A16" w:rsidP="009A3A16">
              <w:r>
                <w:rPr>
                  <w:b/>
                  <w:bCs/>
                  <w:noProof/>
                </w:rPr>
                <w:fldChar w:fldCharType="end"/>
              </w:r>
            </w:p>
          </w:sdtContent>
        </w:sdt>
      </w:sdtContent>
    </w:sdt>
    <w:p w14:paraId="56D4DEB1" w14:textId="77777777" w:rsidR="009A3A16" w:rsidRPr="00E2519A" w:rsidRDefault="009A3A16">
      <w:pPr>
        <w:spacing w:line="360" w:lineRule="auto"/>
        <w:rPr>
          <w:rFonts w:cstheme="minorHAnsi"/>
          <w:sz w:val="24"/>
          <w:szCs w:val="24"/>
        </w:rPr>
      </w:pPr>
    </w:p>
    <w:sectPr w:rsidR="009A3A16" w:rsidRPr="00E251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07C13" w14:textId="77777777" w:rsidR="00A57075" w:rsidRDefault="00A57075" w:rsidP="00A57075">
      <w:pPr>
        <w:spacing w:after="0" w:line="240" w:lineRule="auto"/>
      </w:pPr>
      <w:r>
        <w:separator/>
      </w:r>
    </w:p>
  </w:endnote>
  <w:endnote w:type="continuationSeparator" w:id="0">
    <w:p w14:paraId="6A69358C" w14:textId="77777777" w:rsidR="00A57075" w:rsidRDefault="00A57075" w:rsidP="00A57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D0A8B" w14:textId="77777777" w:rsidR="00A57075" w:rsidRDefault="00A57075" w:rsidP="00A57075">
      <w:pPr>
        <w:spacing w:after="0" w:line="240" w:lineRule="auto"/>
      </w:pPr>
      <w:r>
        <w:separator/>
      </w:r>
    </w:p>
  </w:footnote>
  <w:footnote w:type="continuationSeparator" w:id="0">
    <w:p w14:paraId="5130290A" w14:textId="77777777" w:rsidR="00A57075" w:rsidRDefault="00A57075" w:rsidP="00A57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78491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75"/>
    <w:rsid w:val="0004185D"/>
    <w:rsid w:val="001014A8"/>
    <w:rsid w:val="00104433"/>
    <w:rsid w:val="001A427A"/>
    <w:rsid w:val="001B1CD5"/>
    <w:rsid w:val="001C1B21"/>
    <w:rsid w:val="002B38D0"/>
    <w:rsid w:val="0034133D"/>
    <w:rsid w:val="00374EF5"/>
    <w:rsid w:val="00600319"/>
    <w:rsid w:val="00660D4C"/>
    <w:rsid w:val="00757C5C"/>
    <w:rsid w:val="00772298"/>
    <w:rsid w:val="007F7FCC"/>
    <w:rsid w:val="00851613"/>
    <w:rsid w:val="009134E6"/>
    <w:rsid w:val="009346C8"/>
    <w:rsid w:val="009A3A16"/>
    <w:rsid w:val="009A5C26"/>
    <w:rsid w:val="00A57075"/>
    <w:rsid w:val="00C62E41"/>
    <w:rsid w:val="00D52913"/>
    <w:rsid w:val="00D52C18"/>
    <w:rsid w:val="00DE5574"/>
    <w:rsid w:val="00E002ED"/>
    <w:rsid w:val="00E25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DC4EC"/>
  <w15:chartTrackingRefBased/>
  <w15:docId w15:val="{FF372601-7C05-4ABE-9132-DA373B60F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A1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075"/>
    <w:pPr>
      <w:ind w:left="720"/>
      <w:contextualSpacing/>
    </w:pPr>
  </w:style>
  <w:style w:type="character" w:customStyle="1" w:styleId="Heading1Char">
    <w:name w:val="Heading 1 Char"/>
    <w:basedOn w:val="DefaultParagraphFont"/>
    <w:link w:val="Heading1"/>
    <w:uiPriority w:val="9"/>
    <w:rsid w:val="009A3A1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A3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9938">
      <w:bodyDiv w:val="1"/>
      <w:marLeft w:val="0"/>
      <w:marRight w:val="0"/>
      <w:marTop w:val="0"/>
      <w:marBottom w:val="0"/>
      <w:divBdr>
        <w:top w:val="none" w:sz="0" w:space="0" w:color="auto"/>
        <w:left w:val="none" w:sz="0" w:space="0" w:color="auto"/>
        <w:bottom w:val="none" w:sz="0" w:space="0" w:color="auto"/>
        <w:right w:val="none" w:sz="0" w:space="0" w:color="auto"/>
      </w:divBdr>
    </w:div>
    <w:div w:id="19549070">
      <w:bodyDiv w:val="1"/>
      <w:marLeft w:val="0"/>
      <w:marRight w:val="0"/>
      <w:marTop w:val="0"/>
      <w:marBottom w:val="0"/>
      <w:divBdr>
        <w:top w:val="none" w:sz="0" w:space="0" w:color="auto"/>
        <w:left w:val="none" w:sz="0" w:space="0" w:color="auto"/>
        <w:bottom w:val="none" w:sz="0" w:space="0" w:color="auto"/>
        <w:right w:val="none" w:sz="0" w:space="0" w:color="auto"/>
      </w:divBdr>
    </w:div>
    <w:div w:id="57170378">
      <w:bodyDiv w:val="1"/>
      <w:marLeft w:val="0"/>
      <w:marRight w:val="0"/>
      <w:marTop w:val="0"/>
      <w:marBottom w:val="0"/>
      <w:divBdr>
        <w:top w:val="none" w:sz="0" w:space="0" w:color="auto"/>
        <w:left w:val="none" w:sz="0" w:space="0" w:color="auto"/>
        <w:bottom w:val="none" w:sz="0" w:space="0" w:color="auto"/>
        <w:right w:val="none" w:sz="0" w:space="0" w:color="auto"/>
      </w:divBdr>
    </w:div>
    <w:div w:id="61413996">
      <w:bodyDiv w:val="1"/>
      <w:marLeft w:val="0"/>
      <w:marRight w:val="0"/>
      <w:marTop w:val="0"/>
      <w:marBottom w:val="0"/>
      <w:divBdr>
        <w:top w:val="none" w:sz="0" w:space="0" w:color="auto"/>
        <w:left w:val="none" w:sz="0" w:space="0" w:color="auto"/>
        <w:bottom w:val="none" w:sz="0" w:space="0" w:color="auto"/>
        <w:right w:val="none" w:sz="0" w:space="0" w:color="auto"/>
      </w:divBdr>
    </w:div>
    <w:div w:id="63183039">
      <w:bodyDiv w:val="1"/>
      <w:marLeft w:val="0"/>
      <w:marRight w:val="0"/>
      <w:marTop w:val="0"/>
      <w:marBottom w:val="0"/>
      <w:divBdr>
        <w:top w:val="none" w:sz="0" w:space="0" w:color="auto"/>
        <w:left w:val="none" w:sz="0" w:space="0" w:color="auto"/>
        <w:bottom w:val="none" w:sz="0" w:space="0" w:color="auto"/>
        <w:right w:val="none" w:sz="0" w:space="0" w:color="auto"/>
      </w:divBdr>
    </w:div>
    <w:div w:id="84230607">
      <w:bodyDiv w:val="1"/>
      <w:marLeft w:val="0"/>
      <w:marRight w:val="0"/>
      <w:marTop w:val="0"/>
      <w:marBottom w:val="0"/>
      <w:divBdr>
        <w:top w:val="none" w:sz="0" w:space="0" w:color="auto"/>
        <w:left w:val="none" w:sz="0" w:space="0" w:color="auto"/>
        <w:bottom w:val="none" w:sz="0" w:space="0" w:color="auto"/>
        <w:right w:val="none" w:sz="0" w:space="0" w:color="auto"/>
      </w:divBdr>
    </w:div>
    <w:div w:id="91822819">
      <w:bodyDiv w:val="1"/>
      <w:marLeft w:val="0"/>
      <w:marRight w:val="0"/>
      <w:marTop w:val="0"/>
      <w:marBottom w:val="0"/>
      <w:divBdr>
        <w:top w:val="none" w:sz="0" w:space="0" w:color="auto"/>
        <w:left w:val="none" w:sz="0" w:space="0" w:color="auto"/>
        <w:bottom w:val="none" w:sz="0" w:space="0" w:color="auto"/>
        <w:right w:val="none" w:sz="0" w:space="0" w:color="auto"/>
      </w:divBdr>
    </w:div>
    <w:div w:id="123426525">
      <w:bodyDiv w:val="1"/>
      <w:marLeft w:val="0"/>
      <w:marRight w:val="0"/>
      <w:marTop w:val="0"/>
      <w:marBottom w:val="0"/>
      <w:divBdr>
        <w:top w:val="none" w:sz="0" w:space="0" w:color="auto"/>
        <w:left w:val="none" w:sz="0" w:space="0" w:color="auto"/>
        <w:bottom w:val="none" w:sz="0" w:space="0" w:color="auto"/>
        <w:right w:val="none" w:sz="0" w:space="0" w:color="auto"/>
      </w:divBdr>
    </w:div>
    <w:div w:id="137652468">
      <w:bodyDiv w:val="1"/>
      <w:marLeft w:val="0"/>
      <w:marRight w:val="0"/>
      <w:marTop w:val="0"/>
      <w:marBottom w:val="0"/>
      <w:divBdr>
        <w:top w:val="none" w:sz="0" w:space="0" w:color="auto"/>
        <w:left w:val="none" w:sz="0" w:space="0" w:color="auto"/>
        <w:bottom w:val="none" w:sz="0" w:space="0" w:color="auto"/>
        <w:right w:val="none" w:sz="0" w:space="0" w:color="auto"/>
      </w:divBdr>
    </w:div>
    <w:div w:id="160507853">
      <w:bodyDiv w:val="1"/>
      <w:marLeft w:val="0"/>
      <w:marRight w:val="0"/>
      <w:marTop w:val="0"/>
      <w:marBottom w:val="0"/>
      <w:divBdr>
        <w:top w:val="none" w:sz="0" w:space="0" w:color="auto"/>
        <w:left w:val="none" w:sz="0" w:space="0" w:color="auto"/>
        <w:bottom w:val="none" w:sz="0" w:space="0" w:color="auto"/>
        <w:right w:val="none" w:sz="0" w:space="0" w:color="auto"/>
      </w:divBdr>
    </w:div>
    <w:div w:id="195656565">
      <w:bodyDiv w:val="1"/>
      <w:marLeft w:val="0"/>
      <w:marRight w:val="0"/>
      <w:marTop w:val="0"/>
      <w:marBottom w:val="0"/>
      <w:divBdr>
        <w:top w:val="none" w:sz="0" w:space="0" w:color="auto"/>
        <w:left w:val="none" w:sz="0" w:space="0" w:color="auto"/>
        <w:bottom w:val="none" w:sz="0" w:space="0" w:color="auto"/>
        <w:right w:val="none" w:sz="0" w:space="0" w:color="auto"/>
      </w:divBdr>
    </w:div>
    <w:div w:id="208151969">
      <w:bodyDiv w:val="1"/>
      <w:marLeft w:val="0"/>
      <w:marRight w:val="0"/>
      <w:marTop w:val="0"/>
      <w:marBottom w:val="0"/>
      <w:divBdr>
        <w:top w:val="none" w:sz="0" w:space="0" w:color="auto"/>
        <w:left w:val="none" w:sz="0" w:space="0" w:color="auto"/>
        <w:bottom w:val="none" w:sz="0" w:space="0" w:color="auto"/>
        <w:right w:val="none" w:sz="0" w:space="0" w:color="auto"/>
      </w:divBdr>
    </w:div>
    <w:div w:id="215356979">
      <w:bodyDiv w:val="1"/>
      <w:marLeft w:val="0"/>
      <w:marRight w:val="0"/>
      <w:marTop w:val="0"/>
      <w:marBottom w:val="0"/>
      <w:divBdr>
        <w:top w:val="none" w:sz="0" w:space="0" w:color="auto"/>
        <w:left w:val="none" w:sz="0" w:space="0" w:color="auto"/>
        <w:bottom w:val="none" w:sz="0" w:space="0" w:color="auto"/>
        <w:right w:val="none" w:sz="0" w:space="0" w:color="auto"/>
      </w:divBdr>
    </w:div>
    <w:div w:id="216481192">
      <w:bodyDiv w:val="1"/>
      <w:marLeft w:val="0"/>
      <w:marRight w:val="0"/>
      <w:marTop w:val="0"/>
      <w:marBottom w:val="0"/>
      <w:divBdr>
        <w:top w:val="none" w:sz="0" w:space="0" w:color="auto"/>
        <w:left w:val="none" w:sz="0" w:space="0" w:color="auto"/>
        <w:bottom w:val="none" w:sz="0" w:space="0" w:color="auto"/>
        <w:right w:val="none" w:sz="0" w:space="0" w:color="auto"/>
      </w:divBdr>
    </w:div>
    <w:div w:id="266928511">
      <w:bodyDiv w:val="1"/>
      <w:marLeft w:val="0"/>
      <w:marRight w:val="0"/>
      <w:marTop w:val="0"/>
      <w:marBottom w:val="0"/>
      <w:divBdr>
        <w:top w:val="none" w:sz="0" w:space="0" w:color="auto"/>
        <w:left w:val="none" w:sz="0" w:space="0" w:color="auto"/>
        <w:bottom w:val="none" w:sz="0" w:space="0" w:color="auto"/>
        <w:right w:val="none" w:sz="0" w:space="0" w:color="auto"/>
      </w:divBdr>
    </w:div>
    <w:div w:id="268317149">
      <w:bodyDiv w:val="1"/>
      <w:marLeft w:val="0"/>
      <w:marRight w:val="0"/>
      <w:marTop w:val="0"/>
      <w:marBottom w:val="0"/>
      <w:divBdr>
        <w:top w:val="none" w:sz="0" w:space="0" w:color="auto"/>
        <w:left w:val="none" w:sz="0" w:space="0" w:color="auto"/>
        <w:bottom w:val="none" w:sz="0" w:space="0" w:color="auto"/>
        <w:right w:val="none" w:sz="0" w:space="0" w:color="auto"/>
      </w:divBdr>
    </w:div>
    <w:div w:id="322591364">
      <w:bodyDiv w:val="1"/>
      <w:marLeft w:val="0"/>
      <w:marRight w:val="0"/>
      <w:marTop w:val="0"/>
      <w:marBottom w:val="0"/>
      <w:divBdr>
        <w:top w:val="none" w:sz="0" w:space="0" w:color="auto"/>
        <w:left w:val="none" w:sz="0" w:space="0" w:color="auto"/>
        <w:bottom w:val="none" w:sz="0" w:space="0" w:color="auto"/>
        <w:right w:val="none" w:sz="0" w:space="0" w:color="auto"/>
      </w:divBdr>
    </w:div>
    <w:div w:id="331639064">
      <w:bodyDiv w:val="1"/>
      <w:marLeft w:val="0"/>
      <w:marRight w:val="0"/>
      <w:marTop w:val="0"/>
      <w:marBottom w:val="0"/>
      <w:divBdr>
        <w:top w:val="none" w:sz="0" w:space="0" w:color="auto"/>
        <w:left w:val="none" w:sz="0" w:space="0" w:color="auto"/>
        <w:bottom w:val="none" w:sz="0" w:space="0" w:color="auto"/>
        <w:right w:val="none" w:sz="0" w:space="0" w:color="auto"/>
      </w:divBdr>
    </w:div>
    <w:div w:id="381904626">
      <w:bodyDiv w:val="1"/>
      <w:marLeft w:val="0"/>
      <w:marRight w:val="0"/>
      <w:marTop w:val="0"/>
      <w:marBottom w:val="0"/>
      <w:divBdr>
        <w:top w:val="none" w:sz="0" w:space="0" w:color="auto"/>
        <w:left w:val="none" w:sz="0" w:space="0" w:color="auto"/>
        <w:bottom w:val="none" w:sz="0" w:space="0" w:color="auto"/>
        <w:right w:val="none" w:sz="0" w:space="0" w:color="auto"/>
      </w:divBdr>
    </w:div>
    <w:div w:id="388840656">
      <w:bodyDiv w:val="1"/>
      <w:marLeft w:val="0"/>
      <w:marRight w:val="0"/>
      <w:marTop w:val="0"/>
      <w:marBottom w:val="0"/>
      <w:divBdr>
        <w:top w:val="none" w:sz="0" w:space="0" w:color="auto"/>
        <w:left w:val="none" w:sz="0" w:space="0" w:color="auto"/>
        <w:bottom w:val="none" w:sz="0" w:space="0" w:color="auto"/>
        <w:right w:val="none" w:sz="0" w:space="0" w:color="auto"/>
      </w:divBdr>
    </w:div>
    <w:div w:id="426317891">
      <w:bodyDiv w:val="1"/>
      <w:marLeft w:val="0"/>
      <w:marRight w:val="0"/>
      <w:marTop w:val="0"/>
      <w:marBottom w:val="0"/>
      <w:divBdr>
        <w:top w:val="none" w:sz="0" w:space="0" w:color="auto"/>
        <w:left w:val="none" w:sz="0" w:space="0" w:color="auto"/>
        <w:bottom w:val="none" w:sz="0" w:space="0" w:color="auto"/>
        <w:right w:val="none" w:sz="0" w:space="0" w:color="auto"/>
      </w:divBdr>
    </w:div>
    <w:div w:id="483009677">
      <w:bodyDiv w:val="1"/>
      <w:marLeft w:val="0"/>
      <w:marRight w:val="0"/>
      <w:marTop w:val="0"/>
      <w:marBottom w:val="0"/>
      <w:divBdr>
        <w:top w:val="none" w:sz="0" w:space="0" w:color="auto"/>
        <w:left w:val="none" w:sz="0" w:space="0" w:color="auto"/>
        <w:bottom w:val="none" w:sz="0" w:space="0" w:color="auto"/>
        <w:right w:val="none" w:sz="0" w:space="0" w:color="auto"/>
      </w:divBdr>
    </w:div>
    <w:div w:id="534469837">
      <w:bodyDiv w:val="1"/>
      <w:marLeft w:val="0"/>
      <w:marRight w:val="0"/>
      <w:marTop w:val="0"/>
      <w:marBottom w:val="0"/>
      <w:divBdr>
        <w:top w:val="none" w:sz="0" w:space="0" w:color="auto"/>
        <w:left w:val="none" w:sz="0" w:space="0" w:color="auto"/>
        <w:bottom w:val="none" w:sz="0" w:space="0" w:color="auto"/>
        <w:right w:val="none" w:sz="0" w:space="0" w:color="auto"/>
      </w:divBdr>
    </w:div>
    <w:div w:id="561404593">
      <w:bodyDiv w:val="1"/>
      <w:marLeft w:val="0"/>
      <w:marRight w:val="0"/>
      <w:marTop w:val="0"/>
      <w:marBottom w:val="0"/>
      <w:divBdr>
        <w:top w:val="none" w:sz="0" w:space="0" w:color="auto"/>
        <w:left w:val="none" w:sz="0" w:space="0" w:color="auto"/>
        <w:bottom w:val="none" w:sz="0" w:space="0" w:color="auto"/>
        <w:right w:val="none" w:sz="0" w:space="0" w:color="auto"/>
      </w:divBdr>
    </w:div>
    <w:div w:id="579287707">
      <w:bodyDiv w:val="1"/>
      <w:marLeft w:val="0"/>
      <w:marRight w:val="0"/>
      <w:marTop w:val="0"/>
      <w:marBottom w:val="0"/>
      <w:divBdr>
        <w:top w:val="none" w:sz="0" w:space="0" w:color="auto"/>
        <w:left w:val="none" w:sz="0" w:space="0" w:color="auto"/>
        <w:bottom w:val="none" w:sz="0" w:space="0" w:color="auto"/>
        <w:right w:val="none" w:sz="0" w:space="0" w:color="auto"/>
      </w:divBdr>
    </w:div>
    <w:div w:id="584731032">
      <w:bodyDiv w:val="1"/>
      <w:marLeft w:val="0"/>
      <w:marRight w:val="0"/>
      <w:marTop w:val="0"/>
      <w:marBottom w:val="0"/>
      <w:divBdr>
        <w:top w:val="none" w:sz="0" w:space="0" w:color="auto"/>
        <w:left w:val="none" w:sz="0" w:space="0" w:color="auto"/>
        <w:bottom w:val="none" w:sz="0" w:space="0" w:color="auto"/>
        <w:right w:val="none" w:sz="0" w:space="0" w:color="auto"/>
      </w:divBdr>
    </w:div>
    <w:div w:id="584806955">
      <w:bodyDiv w:val="1"/>
      <w:marLeft w:val="0"/>
      <w:marRight w:val="0"/>
      <w:marTop w:val="0"/>
      <w:marBottom w:val="0"/>
      <w:divBdr>
        <w:top w:val="none" w:sz="0" w:space="0" w:color="auto"/>
        <w:left w:val="none" w:sz="0" w:space="0" w:color="auto"/>
        <w:bottom w:val="none" w:sz="0" w:space="0" w:color="auto"/>
        <w:right w:val="none" w:sz="0" w:space="0" w:color="auto"/>
      </w:divBdr>
    </w:div>
    <w:div w:id="587426463">
      <w:bodyDiv w:val="1"/>
      <w:marLeft w:val="0"/>
      <w:marRight w:val="0"/>
      <w:marTop w:val="0"/>
      <w:marBottom w:val="0"/>
      <w:divBdr>
        <w:top w:val="none" w:sz="0" w:space="0" w:color="auto"/>
        <w:left w:val="none" w:sz="0" w:space="0" w:color="auto"/>
        <w:bottom w:val="none" w:sz="0" w:space="0" w:color="auto"/>
        <w:right w:val="none" w:sz="0" w:space="0" w:color="auto"/>
      </w:divBdr>
    </w:div>
    <w:div w:id="590354737">
      <w:bodyDiv w:val="1"/>
      <w:marLeft w:val="0"/>
      <w:marRight w:val="0"/>
      <w:marTop w:val="0"/>
      <w:marBottom w:val="0"/>
      <w:divBdr>
        <w:top w:val="none" w:sz="0" w:space="0" w:color="auto"/>
        <w:left w:val="none" w:sz="0" w:space="0" w:color="auto"/>
        <w:bottom w:val="none" w:sz="0" w:space="0" w:color="auto"/>
        <w:right w:val="none" w:sz="0" w:space="0" w:color="auto"/>
      </w:divBdr>
    </w:div>
    <w:div w:id="628779067">
      <w:bodyDiv w:val="1"/>
      <w:marLeft w:val="0"/>
      <w:marRight w:val="0"/>
      <w:marTop w:val="0"/>
      <w:marBottom w:val="0"/>
      <w:divBdr>
        <w:top w:val="none" w:sz="0" w:space="0" w:color="auto"/>
        <w:left w:val="none" w:sz="0" w:space="0" w:color="auto"/>
        <w:bottom w:val="none" w:sz="0" w:space="0" w:color="auto"/>
        <w:right w:val="none" w:sz="0" w:space="0" w:color="auto"/>
      </w:divBdr>
    </w:div>
    <w:div w:id="635600656">
      <w:bodyDiv w:val="1"/>
      <w:marLeft w:val="0"/>
      <w:marRight w:val="0"/>
      <w:marTop w:val="0"/>
      <w:marBottom w:val="0"/>
      <w:divBdr>
        <w:top w:val="none" w:sz="0" w:space="0" w:color="auto"/>
        <w:left w:val="none" w:sz="0" w:space="0" w:color="auto"/>
        <w:bottom w:val="none" w:sz="0" w:space="0" w:color="auto"/>
        <w:right w:val="none" w:sz="0" w:space="0" w:color="auto"/>
      </w:divBdr>
    </w:div>
    <w:div w:id="650869299">
      <w:bodyDiv w:val="1"/>
      <w:marLeft w:val="0"/>
      <w:marRight w:val="0"/>
      <w:marTop w:val="0"/>
      <w:marBottom w:val="0"/>
      <w:divBdr>
        <w:top w:val="none" w:sz="0" w:space="0" w:color="auto"/>
        <w:left w:val="none" w:sz="0" w:space="0" w:color="auto"/>
        <w:bottom w:val="none" w:sz="0" w:space="0" w:color="auto"/>
        <w:right w:val="none" w:sz="0" w:space="0" w:color="auto"/>
      </w:divBdr>
    </w:div>
    <w:div w:id="696126263">
      <w:bodyDiv w:val="1"/>
      <w:marLeft w:val="0"/>
      <w:marRight w:val="0"/>
      <w:marTop w:val="0"/>
      <w:marBottom w:val="0"/>
      <w:divBdr>
        <w:top w:val="none" w:sz="0" w:space="0" w:color="auto"/>
        <w:left w:val="none" w:sz="0" w:space="0" w:color="auto"/>
        <w:bottom w:val="none" w:sz="0" w:space="0" w:color="auto"/>
        <w:right w:val="none" w:sz="0" w:space="0" w:color="auto"/>
      </w:divBdr>
    </w:div>
    <w:div w:id="768082820">
      <w:bodyDiv w:val="1"/>
      <w:marLeft w:val="0"/>
      <w:marRight w:val="0"/>
      <w:marTop w:val="0"/>
      <w:marBottom w:val="0"/>
      <w:divBdr>
        <w:top w:val="none" w:sz="0" w:space="0" w:color="auto"/>
        <w:left w:val="none" w:sz="0" w:space="0" w:color="auto"/>
        <w:bottom w:val="none" w:sz="0" w:space="0" w:color="auto"/>
        <w:right w:val="none" w:sz="0" w:space="0" w:color="auto"/>
      </w:divBdr>
    </w:div>
    <w:div w:id="800416715">
      <w:bodyDiv w:val="1"/>
      <w:marLeft w:val="0"/>
      <w:marRight w:val="0"/>
      <w:marTop w:val="0"/>
      <w:marBottom w:val="0"/>
      <w:divBdr>
        <w:top w:val="none" w:sz="0" w:space="0" w:color="auto"/>
        <w:left w:val="none" w:sz="0" w:space="0" w:color="auto"/>
        <w:bottom w:val="none" w:sz="0" w:space="0" w:color="auto"/>
        <w:right w:val="none" w:sz="0" w:space="0" w:color="auto"/>
      </w:divBdr>
    </w:div>
    <w:div w:id="802505648">
      <w:bodyDiv w:val="1"/>
      <w:marLeft w:val="0"/>
      <w:marRight w:val="0"/>
      <w:marTop w:val="0"/>
      <w:marBottom w:val="0"/>
      <w:divBdr>
        <w:top w:val="none" w:sz="0" w:space="0" w:color="auto"/>
        <w:left w:val="none" w:sz="0" w:space="0" w:color="auto"/>
        <w:bottom w:val="none" w:sz="0" w:space="0" w:color="auto"/>
        <w:right w:val="none" w:sz="0" w:space="0" w:color="auto"/>
      </w:divBdr>
    </w:div>
    <w:div w:id="821435403">
      <w:bodyDiv w:val="1"/>
      <w:marLeft w:val="0"/>
      <w:marRight w:val="0"/>
      <w:marTop w:val="0"/>
      <w:marBottom w:val="0"/>
      <w:divBdr>
        <w:top w:val="none" w:sz="0" w:space="0" w:color="auto"/>
        <w:left w:val="none" w:sz="0" w:space="0" w:color="auto"/>
        <w:bottom w:val="none" w:sz="0" w:space="0" w:color="auto"/>
        <w:right w:val="none" w:sz="0" w:space="0" w:color="auto"/>
      </w:divBdr>
    </w:div>
    <w:div w:id="827597199">
      <w:bodyDiv w:val="1"/>
      <w:marLeft w:val="0"/>
      <w:marRight w:val="0"/>
      <w:marTop w:val="0"/>
      <w:marBottom w:val="0"/>
      <w:divBdr>
        <w:top w:val="none" w:sz="0" w:space="0" w:color="auto"/>
        <w:left w:val="none" w:sz="0" w:space="0" w:color="auto"/>
        <w:bottom w:val="none" w:sz="0" w:space="0" w:color="auto"/>
        <w:right w:val="none" w:sz="0" w:space="0" w:color="auto"/>
      </w:divBdr>
    </w:div>
    <w:div w:id="877083284">
      <w:bodyDiv w:val="1"/>
      <w:marLeft w:val="0"/>
      <w:marRight w:val="0"/>
      <w:marTop w:val="0"/>
      <w:marBottom w:val="0"/>
      <w:divBdr>
        <w:top w:val="none" w:sz="0" w:space="0" w:color="auto"/>
        <w:left w:val="none" w:sz="0" w:space="0" w:color="auto"/>
        <w:bottom w:val="none" w:sz="0" w:space="0" w:color="auto"/>
        <w:right w:val="none" w:sz="0" w:space="0" w:color="auto"/>
      </w:divBdr>
    </w:div>
    <w:div w:id="891620504">
      <w:bodyDiv w:val="1"/>
      <w:marLeft w:val="0"/>
      <w:marRight w:val="0"/>
      <w:marTop w:val="0"/>
      <w:marBottom w:val="0"/>
      <w:divBdr>
        <w:top w:val="none" w:sz="0" w:space="0" w:color="auto"/>
        <w:left w:val="none" w:sz="0" w:space="0" w:color="auto"/>
        <w:bottom w:val="none" w:sz="0" w:space="0" w:color="auto"/>
        <w:right w:val="none" w:sz="0" w:space="0" w:color="auto"/>
      </w:divBdr>
    </w:div>
    <w:div w:id="996610052">
      <w:bodyDiv w:val="1"/>
      <w:marLeft w:val="0"/>
      <w:marRight w:val="0"/>
      <w:marTop w:val="0"/>
      <w:marBottom w:val="0"/>
      <w:divBdr>
        <w:top w:val="none" w:sz="0" w:space="0" w:color="auto"/>
        <w:left w:val="none" w:sz="0" w:space="0" w:color="auto"/>
        <w:bottom w:val="none" w:sz="0" w:space="0" w:color="auto"/>
        <w:right w:val="none" w:sz="0" w:space="0" w:color="auto"/>
      </w:divBdr>
    </w:div>
    <w:div w:id="1021278106">
      <w:bodyDiv w:val="1"/>
      <w:marLeft w:val="0"/>
      <w:marRight w:val="0"/>
      <w:marTop w:val="0"/>
      <w:marBottom w:val="0"/>
      <w:divBdr>
        <w:top w:val="none" w:sz="0" w:space="0" w:color="auto"/>
        <w:left w:val="none" w:sz="0" w:space="0" w:color="auto"/>
        <w:bottom w:val="none" w:sz="0" w:space="0" w:color="auto"/>
        <w:right w:val="none" w:sz="0" w:space="0" w:color="auto"/>
      </w:divBdr>
    </w:div>
    <w:div w:id="1030716539">
      <w:bodyDiv w:val="1"/>
      <w:marLeft w:val="0"/>
      <w:marRight w:val="0"/>
      <w:marTop w:val="0"/>
      <w:marBottom w:val="0"/>
      <w:divBdr>
        <w:top w:val="none" w:sz="0" w:space="0" w:color="auto"/>
        <w:left w:val="none" w:sz="0" w:space="0" w:color="auto"/>
        <w:bottom w:val="none" w:sz="0" w:space="0" w:color="auto"/>
        <w:right w:val="none" w:sz="0" w:space="0" w:color="auto"/>
      </w:divBdr>
    </w:div>
    <w:div w:id="1107118921">
      <w:bodyDiv w:val="1"/>
      <w:marLeft w:val="0"/>
      <w:marRight w:val="0"/>
      <w:marTop w:val="0"/>
      <w:marBottom w:val="0"/>
      <w:divBdr>
        <w:top w:val="none" w:sz="0" w:space="0" w:color="auto"/>
        <w:left w:val="none" w:sz="0" w:space="0" w:color="auto"/>
        <w:bottom w:val="none" w:sz="0" w:space="0" w:color="auto"/>
        <w:right w:val="none" w:sz="0" w:space="0" w:color="auto"/>
      </w:divBdr>
    </w:div>
    <w:div w:id="1122573425">
      <w:bodyDiv w:val="1"/>
      <w:marLeft w:val="0"/>
      <w:marRight w:val="0"/>
      <w:marTop w:val="0"/>
      <w:marBottom w:val="0"/>
      <w:divBdr>
        <w:top w:val="none" w:sz="0" w:space="0" w:color="auto"/>
        <w:left w:val="none" w:sz="0" w:space="0" w:color="auto"/>
        <w:bottom w:val="none" w:sz="0" w:space="0" w:color="auto"/>
        <w:right w:val="none" w:sz="0" w:space="0" w:color="auto"/>
      </w:divBdr>
    </w:div>
    <w:div w:id="1218511992">
      <w:bodyDiv w:val="1"/>
      <w:marLeft w:val="0"/>
      <w:marRight w:val="0"/>
      <w:marTop w:val="0"/>
      <w:marBottom w:val="0"/>
      <w:divBdr>
        <w:top w:val="none" w:sz="0" w:space="0" w:color="auto"/>
        <w:left w:val="none" w:sz="0" w:space="0" w:color="auto"/>
        <w:bottom w:val="none" w:sz="0" w:space="0" w:color="auto"/>
        <w:right w:val="none" w:sz="0" w:space="0" w:color="auto"/>
      </w:divBdr>
    </w:div>
    <w:div w:id="1219975259">
      <w:bodyDiv w:val="1"/>
      <w:marLeft w:val="0"/>
      <w:marRight w:val="0"/>
      <w:marTop w:val="0"/>
      <w:marBottom w:val="0"/>
      <w:divBdr>
        <w:top w:val="none" w:sz="0" w:space="0" w:color="auto"/>
        <w:left w:val="none" w:sz="0" w:space="0" w:color="auto"/>
        <w:bottom w:val="none" w:sz="0" w:space="0" w:color="auto"/>
        <w:right w:val="none" w:sz="0" w:space="0" w:color="auto"/>
      </w:divBdr>
    </w:div>
    <w:div w:id="1246496229">
      <w:bodyDiv w:val="1"/>
      <w:marLeft w:val="0"/>
      <w:marRight w:val="0"/>
      <w:marTop w:val="0"/>
      <w:marBottom w:val="0"/>
      <w:divBdr>
        <w:top w:val="none" w:sz="0" w:space="0" w:color="auto"/>
        <w:left w:val="none" w:sz="0" w:space="0" w:color="auto"/>
        <w:bottom w:val="none" w:sz="0" w:space="0" w:color="auto"/>
        <w:right w:val="none" w:sz="0" w:space="0" w:color="auto"/>
      </w:divBdr>
    </w:div>
    <w:div w:id="1248734982">
      <w:bodyDiv w:val="1"/>
      <w:marLeft w:val="0"/>
      <w:marRight w:val="0"/>
      <w:marTop w:val="0"/>
      <w:marBottom w:val="0"/>
      <w:divBdr>
        <w:top w:val="none" w:sz="0" w:space="0" w:color="auto"/>
        <w:left w:val="none" w:sz="0" w:space="0" w:color="auto"/>
        <w:bottom w:val="none" w:sz="0" w:space="0" w:color="auto"/>
        <w:right w:val="none" w:sz="0" w:space="0" w:color="auto"/>
      </w:divBdr>
    </w:div>
    <w:div w:id="1255090421">
      <w:bodyDiv w:val="1"/>
      <w:marLeft w:val="0"/>
      <w:marRight w:val="0"/>
      <w:marTop w:val="0"/>
      <w:marBottom w:val="0"/>
      <w:divBdr>
        <w:top w:val="none" w:sz="0" w:space="0" w:color="auto"/>
        <w:left w:val="none" w:sz="0" w:space="0" w:color="auto"/>
        <w:bottom w:val="none" w:sz="0" w:space="0" w:color="auto"/>
        <w:right w:val="none" w:sz="0" w:space="0" w:color="auto"/>
      </w:divBdr>
    </w:div>
    <w:div w:id="1274829379">
      <w:bodyDiv w:val="1"/>
      <w:marLeft w:val="0"/>
      <w:marRight w:val="0"/>
      <w:marTop w:val="0"/>
      <w:marBottom w:val="0"/>
      <w:divBdr>
        <w:top w:val="none" w:sz="0" w:space="0" w:color="auto"/>
        <w:left w:val="none" w:sz="0" w:space="0" w:color="auto"/>
        <w:bottom w:val="none" w:sz="0" w:space="0" w:color="auto"/>
        <w:right w:val="none" w:sz="0" w:space="0" w:color="auto"/>
      </w:divBdr>
    </w:div>
    <w:div w:id="1277911206">
      <w:bodyDiv w:val="1"/>
      <w:marLeft w:val="0"/>
      <w:marRight w:val="0"/>
      <w:marTop w:val="0"/>
      <w:marBottom w:val="0"/>
      <w:divBdr>
        <w:top w:val="none" w:sz="0" w:space="0" w:color="auto"/>
        <w:left w:val="none" w:sz="0" w:space="0" w:color="auto"/>
        <w:bottom w:val="none" w:sz="0" w:space="0" w:color="auto"/>
        <w:right w:val="none" w:sz="0" w:space="0" w:color="auto"/>
      </w:divBdr>
    </w:div>
    <w:div w:id="1300919873">
      <w:bodyDiv w:val="1"/>
      <w:marLeft w:val="0"/>
      <w:marRight w:val="0"/>
      <w:marTop w:val="0"/>
      <w:marBottom w:val="0"/>
      <w:divBdr>
        <w:top w:val="none" w:sz="0" w:space="0" w:color="auto"/>
        <w:left w:val="none" w:sz="0" w:space="0" w:color="auto"/>
        <w:bottom w:val="none" w:sz="0" w:space="0" w:color="auto"/>
        <w:right w:val="none" w:sz="0" w:space="0" w:color="auto"/>
      </w:divBdr>
    </w:div>
    <w:div w:id="1304698795">
      <w:bodyDiv w:val="1"/>
      <w:marLeft w:val="0"/>
      <w:marRight w:val="0"/>
      <w:marTop w:val="0"/>
      <w:marBottom w:val="0"/>
      <w:divBdr>
        <w:top w:val="none" w:sz="0" w:space="0" w:color="auto"/>
        <w:left w:val="none" w:sz="0" w:space="0" w:color="auto"/>
        <w:bottom w:val="none" w:sz="0" w:space="0" w:color="auto"/>
        <w:right w:val="none" w:sz="0" w:space="0" w:color="auto"/>
      </w:divBdr>
    </w:div>
    <w:div w:id="1327442148">
      <w:bodyDiv w:val="1"/>
      <w:marLeft w:val="0"/>
      <w:marRight w:val="0"/>
      <w:marTop w:val="0"/>
      <w:marBottom w:val="0"/>
      <w:divBdr>
        <w:top w:val="none" w:sz="0" w:space="0" w:color="auto"/>
        <w:left w:val="none" w:sz="0" w:space="0" w:color="auto"/>
        <w:bottom w:val="none" w:sz="0" w:space="0" w:color="auto"/>
        <w:right w:val="none" w:sz="0" w:space="0" w:color="auto"/>
      </w:divBdr>
    </w:div>
    <w:div w:id="1334264733">
      <w:bodyDiv w:val="1"/>
      <w:marLeft w:val="0"/>
      <w:marRight w:val="0"/>
      <w:marTop w:val="0"/>
      <w:marBottom w:val="0"/>
      <w:divBdr>
        <w:top w:val="none" w:sz="0" w:space="0" w:color="auto"/>
        <w:left w:val="none" w:sz="0" w:space="0" w:color="auto"/>
        <w:bottom w:val="none" w:sz="0" w:space="0" w:color="auto"/>
        <w:right w:val="none" w:sz="0" w:space="0" w:color="auto"/>
      </w:divBdr>
    </w:div>
    <w:div w:id="1336419058">
      <w:bodyDiv w:val="1"/>
      <w:marLeft w:val="0"/>
      <w:marRight w:val="0"/>
      <w:marTop w:val="0"/>
      <w:marBottom w:val="0"/>
      <w:divBdr>
        <w:top w:val="none" w:sz="0" w:space="0" w:color="auto"/>
        <w:left w:val="none" w:sz="0" w:space="0" w:color="auto"/>
        <w:bottom w:val="none" w:sz="0" w:space="0" w:color="auto"/>
        <w:right w:val="none" w:sz="0" w:space="0" w:color="auto"/>
      </w:divBdr>
    </w:div>
    <w:div w:id="1364940044">
      <w:bodyDiv w:val="1"/>
      <w:marLeft w:val="0"/>
      <w:marRight w:val="0"/>
      <w:marTop w:val="0"/>
      <w:marBottom w:val="0"/>
      <w:divBdr>
        <w:top w:val="none" w:sz="0" w:space="0" w:color="auto"/>
        <w:left w:val="none" w:sz="0" w:space="0" w:color="auto"/>
        <w:bottom w:val="none" w:sz="0" w:space="0" w:color="auto"/>
        <w:right w:val="none" w:sz="0" w:space="0" w:color="auto"/>
      </w:divBdr>
    </w:div>
    <w:div w:id="1376810679">
      <w:bodyDiv w:val="1"/>
      <w:marLeft w:val="0"/>
      <w:marRight w:val="0"/>
      <w:marTop w:val="0"/>
      <w:marBottom w:val="0"/>
      <w:divBdr>
        <w:top w:val="none" w:sz="0" w:space="0" w:color="auto"/>
        <w:left w:val="none" w:sz="0" w:space="0" w:color="auto"/>
        <w:bottom w:val="none" w:sz="0" w:space="0" w:color="auto"/>
        <w:right w:val="none" w:sz="0" w:space="0" w:color="auto"/>
      </w:divBdr>
    </w:div>
    <w:div w:id="1391268116">
      <w:bodyDiv w:val="1"/>
      <w:marLeft w:val="0"/>
      <w:marRight w:val="0"/>
      <w:marTop w:val="0"/>
      <w:marBottom w:val="0"/>
      <w:divBdr>
        <w:top w:val="none" w:sz="0" w:space="0" w:color="auto"/>
        <w:left w:val="none" w:sz="0" w:space="0" w:color="auto"/>
        <w:bottom w:val="none" w:sz="0" w:space="0" w:color="auto"/>
        <w:right w:val="none" w:sz="0" w:space="0" w:color="auto"/>
      </w:divBdr>
    </w:div>
    <w:div w:id="1405758845">
      <w:bodyDiv w:val="1"/>
      <w:marLeft w:val="0"/>
      <w:marRight w:val="0"/>
      <w:marTop w:val="0"/>
      <w:marBottom w:val="0"/>
      <w:divBdr>
        <w:top w:val="none" w:sz="0" w:space="0" w:color="auto"/>
        <w:left w:val="none" w:sz="0" w:space="0" w:color="auto"/>
        <w:bottom w:val="none" w:sz="0" w:space="0" w:color="auto"/>
        <w:right w:val="none" w:sz="0" w:space="0" w:color="auto"/>
      </w:divBdr>
    </w:div>
    <w:div w:id="1444419461">
      <w:bodyDiv w:val="1"/>
      <w:marLeft w:val="0"/>
      <w:marRight w:val="0"/>
      <w:marTop w:val="0"/>
      <w:marBottom w:val="0"/>
      <w:divBdr>
        <w:top w:val="none" w:sz="0" w:space="0" w:color="auto"/>
        <w:left w:val="none" w:sz="0" w:space="0" w:color="auto"/>
        <w:bottom w:val="none" w:sz="0" w:space="0" w:color="auto"/>
        <w:right w:val="none" w:sz="0" w:space="0" w:color="auto"/>
      </w:divBdr>
    </w:div>
    <w:div w:id="1447195330">
      <w:bodyDiv w:val="1"/>
      <w:marLeft w:val="0"/>
      <w:marRight w:val="0"/>
      <w:marTop w:val="0"/>
      <w:marBottom w:val="0"/>
      <w:divBdr>
        <w:top w:val="none" w:sz="0" w:space="0" w:color="auto"/>
        <w:left w:val="none" w:sz="0" w:space="0" w:color="auto"/>
        <w:bottom w:val="none" w:sz="0" w:space="0" w:color="auto"/>
        <w:right w:val="none" w:sz="0" w:space="0" w:color="auto"/>
      </w:divBdr>
    </w:div>
    <w:div w:id="1478254731">
      <w:bodyDiv w:val="1"/>
      <w:marLeft w:val="0"/>
      <w:marRight w:val="0"/>
      <w:marTop w:val="0"/>
      <w:marBottom w:val="0"/>
      <w:divBdr>
        <w:top w:val="none" w:sz="0" w:space="0" w:color="auto"/>
        <w:left w:val="none" w:sz="0" w:space="0" w:color="auto"/>
        <w:bottom w:val="none" w:sz="0" w:space="0" w:color="auto"/>
        <w:right w:val="none" w:sz="0" w:space="0" w:color="auto"/>
      </w:divBdr>
    </w:div>
    <w:div w:id="1509170735">
      <w:bodyDiv w:val="1"/>
      <w:marLeft w:val="0"/>
      <w:marRight w:val="0"/>
      <w:marTop w:val="0"/>
      <w:marBottom w:val="0"/>
      <w:divBdr>
        <w:top w:val="none" w:sz="0" w:space="0" w:color="auto"/>
        <w:left w:val="none" w:sz="0" w:space="0" w:color="auto"/>
        <w:bottom w:val="none" w:sz="0" w:space="0" w:color="auto"/>
        <w:right w:val="none" w:sz="0" w:space="0" w:color="auto"/>
      </w:divBdr>
    </w:div>
    <w:div w:id="1525511809">
      <w:bodyDiv w:val="1"/>
      <w:marLeft w:val="0"/>
      <w:marRight w:val="0"/>
      <w:marTop w:val="0"/>
      <w:marBottom w:val="0"/>
      <w:divBdr>
        <w:top w:val="none" w:sz="0" w:space="0" w:color="auto"/>
        <w:left w:val="none" w:sz="0" w:space="0" w:color="auto"/>
        <w:bottom w:val="none" w:sz="0" w:space="0" w:color="auto"/>
        <w:right w:val="none" w:sz="0" w:space="0" w:color="auto"/>
      </w:divBdr>
    </w:div>
    <w:div w:id="1596785803">
      <w:bodyDiv w:val="1"/>
      <w:marLeft w:val="0"/>
      <w:marRight w:val="0"/>
      <w:marTop w:val="0"/>
      <w:marBottom w:val="0"/>
      <w:divBdr>
        <w:top w:val="none" w:sz="0" w:space="0" w:color="auto"/>
        <w:left w:val="none" w:sz="0" w:space="0" w:color="auto"/>
        <w:bottom w:val="none" w:sz="0" w:space="0" w:color="auto"/>
        <w:right w:val="none" w:sz="0" w:space="0" w:color="auto"/>
      </w:divBdr>
    </w:div>
    <w:div w:id="1608149339">
      <w:bodyDiv w:val="1"/>
      <w:marLeft w:val="0"/>
      <w:marRight w:val="0"/>
      <w:marTop w:val="0"/>
      <w:marBottom w:val="0"/>
      <w:divBdr>
        <w:top w:val="none" w:sz="0" w:space="0" w:color="auto"/>
        <w:left w:val="none" w:sz="0" w:space="0" w:color="auto"/>
        <w:bottom w:val="none" w:sz="0" w:space="0" w:color="auto"/>
        <w:right w:val="none" w:sz="0" w:space="0" w:color="auto"/>
      </w:divBdr>
    </w:div>
    <w:div w:id="1625847610">
      <w:bodyDiv w:val="1"/>
      <w:marLeft w:val="0"/>
      <w:marRight w:val="0"/>
      <w:marTop w:val="0"/>
      <w:marBottom w:val="0"/>
      <w:divBdr>
        <w:top w:val="none" w:sz="0" w:space="0" w:color="auto"/>
        <w:left w:val="none" w:sz="0" w:space="0" w:color="auto"/>
        <w:bottom w:val="none" w:sz="0" w:space="0" w:color="auto"/>
        <w:right w:val="none" w:sz="0" w:space="0" w:color="auto"/>
      </w:divBdr>
    </w:div>
    <w:div w:id="1629049691">
      <w:bodyDiv w:val="1"/>
      <w:marLeft w:val="0"/>
      <w:marRight w:val="0"/>
      <w:marTop w:val="0"/>
      <w:marBottom w:val="0"/>
      <w:divBdr>
        <w:top w:val="none" w:sz="0" w:space="0" w:color="auto"/>
        <w:left w:val="none" w:sz="0" w:space="0" w:color="auto"/>
        <w:bottom w:val="none" w:sz="0" w:space="0" w:color="auto"/>
        <w:right w:val="none" w:sz="0" w:space="0" w:color="auto"/>
      </w:divBdr>
    </w:div>
    <w:div w:id="1646272861">
      <w:bodyDiv w:val="1"/>
      <w:marLeft w:val="0"/>
      <w:marRight w:val="0"/>
      <w:marTop w:val="0"/>
      <w:marBottom w:val="0"/>
      <w:divBdr>
        <w:top w:val="none" w:sz="0" w:space="0" w:color="auto"/>
        <w:left w:val="none" w:sz="0" w:space="0" w:color="auto"/>
        <w:bottom w:val="none" w:sz="0" w:space="0" w:color="auto"/>
        <w:right w:val="none" w:sz="0" w:space="0" w:color="auto"/>
      </w:divBdr>
    </w:div>
    <w:div w:id="1652635999">
      <w:bodyDiv w:val="1"/>
      <w:marLeft w:val="0"/>
      <w:marRight w:val="0"/>
      <w:marTop w:val="0"/>
      <w:marBottom w:val="0"/>
      <w:divBdr>
        <w:top w:val="none" w:sz="0" w:space="0" w:color="auto"/>
        <w:left w:val="none" w:sz="0" w:space="0" w:color="auto"/>
        <w:bottom w:val="none" w:sz="0" w:space="0" w:color="auto"/>
        <w:right w:val="none" w:sz="0" w:space="0" w:color="auto"/>
      </w:divBdr>
    </w:div>
    <w:div w:id="1686129877">
      <w:bodyDiv w:val="1"/>
      <w:marLeft w:val="0"/>
      <w:marRight w:val="0"/>
      <w:marTop w:val="0"/>
      <w:marBottom w:val="0"/>
      <w:divBdr>
        <w:top w:val="none" w:sz="0" w:space="0" w:color="auto"/>
        <w:left w:val="none" w:sz="0" w:space="0" w:color="auto"/>
        <w:bottom w:val="none" w:sz="0" w:space="0" w:color="auto"/>
        <w:right w:val="none" w:sz="0" w:space="0" w:color="auto"/>
      </w:divBdr>
    </w:div>
    <w:div w:id="1790389846">
      <w:bodyDiv w:val="1"/>
      <w:marLeft w:val="0"/>
      <w:marRight w:val="0"/>
      <w:marTop w:val="0"/>
      <w:marBottom w:val="0"/>
      <w:divBdr>
        <w:top w:val="none" w:sz="0" w:space="0" w:color="auto"/>
        <w:left w:val="none" w:sz="0" w:space="0" w:color="auto"/>
        <w:bottom w:val="none" w:sz="0" w:space="0" w:color="auto"/>
        <w:right w:val="none" w:sz="0" w:space="0" w:color="auto"/>
      </w:divBdr>
    </w:div>
    <w:div w:id="1887795483">
      <w:bodyDiv w:val="1"/>
      <w:marLeft w:val="0"/>
      <w:marRight w:val="0"/>
      <w:marTop w:val="0"/>
      <w:marBottom w:val="0"/>
      <w:divBdr>
        <w:top w:val="none" w:sz="0" w:space="0" w:color="auto"/>
        <w:left w:val="none" w:sz="0" w:space="0" w:color="auto"/>
        <w:bottom w:val="none" w:sz="0" w:space="0" w:color="auto"/>
        <w:right w:val="none" w:sz="0" w:space="0" w:color="auto"/>
      </w:divBdr>
    </w:div>
    <w:div w:id="1903103519">
      <w:bodyDiv w:val="1"/>
      <w:marLeft w:val="0"/>
      <w:marRight w:val="0"/>
      <w:marTop w:val="0"/>
      <w:marBottom w:val="0"/>
      <w:divBdr>
        <w:top w:val="none" w:sz="0" w:space="0" w:color="auto"/>
        <w:left w:val="none" w:sz="0" w:space="0" w:color="auto"/>
        <w:bottom w:val="none" w:sz="0" w:space="0" w:color="auto"/>
        <w:right w:val="none" w:sz="0" w:space="0" w:color="auto"/>
      </w:divBdr>
    </w:div>
    <w:div w:id="1916545276">
      <w:bodyDiv w:val="1"/>
      <w:marLeft w:val="0"/>
      <w:marRight w:val="0"/>
      <w:marTop w:val="0"/>
      <w:marBottom w:val="0"/>
      <w:divBdr>
        <w:top w:val="none" w:sz="0" w:space="0" w:color="auto"/>
        <w:left w:val="none" w:sz="0" w:space="0" w:color="auto"/>
        <w:bottom w:val="none" w:sz="0" w:space="0" w:color="auto"/>
        <w:right w:val="none" w:sz="0" w:space="0" w:color="auto"/>
      </w:divBdr>
    </w:div>
    <w:div w:id="1930691825">
      <w:bodyDiv w:val="1"/>
      <w:marLeft w:val="0"/>
      <w:marRight w:val="0"/>
      <w:marTop w:val="0"/>
      <w:marBottom w:val="0"/>
      <w:divBdr>
        <w:top w:val="none" w:sz="0" w:space="0" w:color="auto"/>
        <w:left w:val="none" w:sz="0" w:space="0" w:color="auto"/>
        <w:bottom w:val="none" w:sz="0" w:space="0" w:color="auto"/>
        <w:right w:val="none" w:sz="0" w:space="0" w:color="auto"/>
      </w:divBdr>
    </w:div>
    <w:div w:id="1936478763">
      <w:bodyDiv w:val="1"/>
      <w:marLeft w:val="0"/>
      <w:marRight w:val="0"/>
      <w:marTop w:val="0"/>
      <w:marBottom w:val="0"/>
      <w:divBdr>
        <w:top w:val="none" w:sz="0" w:space="0" w:color="auto"/>
        <w:left w:val="none" w:sz="0" w:space="0" w:color="auto"/>
        <w:bottom w:val="none" w:sz="0" w:space="0" w:color="auto"/>
        <w:right w:val="none" w:sz="0" w:space="0" w:color="auto"/>
      </w:divBdr>
    </w:div>
    <w:div w:id="2015262797">
      <w:bodyDiv w:val="1"/>
      <w:marLeft w:val="0"/>
      <w:marRight w:val="0"/>
      <w:marTop w:val="0"/>
      <w:marBottom w:val="0"/>
      <w:divBdr>
        <w:top w:val="none" w:sz="0" w:space="0" w:color="auto"/>
        <w:left w:val="none" w:sz="0" w:space="0" w:color="auto"/>
        <w:bottom w:val="none" w:sz="0" w:space="0" w:color="auto"/>
        <w:right w:val="none" w:sz="0" w:space="0" w:color="auto"/>
      </w:divBdr>
    </w:div>
    <w:div w:id="2032217059">
      <w:bodyDiv w:val="1"/>
      <w:marLeft w:val="0"/>
      <w:marRight w:val="0"/>
      <w:marTop w:val="0"/>
      <w:marBottom w:val="0"/>
      <w:divBdr>
        <w:top w:val="none" w:sz="0" w:space="0" w:color="auto"/>
        <w:left w:val="none" w:sz="0" w:space="0" w:color="auto"/>
        <w:bottom w:val="none" w:sz="0" w:space="0" w:color="auto"/>
        <w:right w:val="none" w:sz="0" w:space="0" w:color="auto"/>
      </w:divBdr>
    </w:div>
    <w:div w:id="2034576684">
      <w:bodyDiv w:val="1"/>
      <w:marLeft w:val="0"/>
      <w:marRight w:val="0"/>
      <w:marTop w:val="0"/>
      <w:marBottom w:val="0"/>
      <w:divBdr>
        <w:top w:val="none" w:sz="0" w:space="0" w:color="auto"/>
        <w:left w:val="none" w:sz="0" w:space="0" w:color="auto"/>
        <w:bottom w:val="none" w:sz="0" w:space="0" w:color="auto"/>
        <w:right w:val="none" w:sz="0" w:space="0" w:color="auto"/>
      </w:divBdr>
    </w:div>
    <w:div w:id="2043165519">
      <w:bodyDiv w:val="1"/>
      <w:marLeft w:val="0"/>
      <w:marRight w:val="0"/>
      <w:marTop w:val="0"/>
      <w:marBottom w:val="0"/>
      <w:divBdr>
        <w:top w:val="none" w:sz="0" w:space="0" w:color="auto"/>
        <w:left w:val="none" w:sz="0" w:space="0" w:color="auto"/>
        <w:bottom w:val="none" w:sz="0" w:space="0" w:color="auto"/>
        <w:right w:val="none" w:sz="0" w:space="0" w:color="auto"/>
      </w:divBdr>
    </w:div>
    <w:div w:id="2097747662">
      <w:bodyDiv w:val="1"/>
      <w:marLeft w:val="0"/>
      <w:marRight w:val="0"/>
      <w:marTop w:val="0"/>
      <w:marBottom w:val="0"/>
      <w:divBdr>
        <w:top w:val="none" w:sz="0" w:space="0" w:color="auto"/>
        <w:left w:val="none" w:sz="0" w:space="0" w:color="auto"/>
        <w:bottom w:val="none" w:sz="0" w:space="0" w:color="auto"/>
        <w:right w:val="none" w:sz="0" w:space="0" w:color="auto"/>
      </w:divBdr>
    </w:div>
    <w:div w:id="2132822017">
      <w:bodyDiv w:val="1"/>
      <w:marLeft w:val="0"/>
      <w:marRight w:val="0"/>
      <w:marTop w:val="0"/>
      <w:marBottom w:val="0"/>
      <w:divBdr>
        <w:top w:val="none" w:sz="0" w:space="0" w:color="auto"/>
        <w:left w:val="none" w:sz="0" w:space="0" w:color="auto"/>
        <w:bottom w:val="none" w:sz="0" w:space="0" w:color="auto"/>
        <w:right w:val="none" w:sz="0" w:space="0" w:color="auto"/>
      </w:divBdr>
    </w:div>
    <w:div w:id="213794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Has21</b:Tag>
    <b:SourceType>InternetSite</b:SourceType>
    <b:Guid>{C26A938B-F95F-4FA2-9BFA-2FC4C1498F33}</b:Guid>
    <b:Author>
      <b:Author>
        <b:NameList>
          <b:Person>
            <b:Last>Hasa</b:Last>
          </b:Person>
        </b:NameList>
      </b:Author>
    </b:Author>
    <b:Title>What is the difference between conscious and unconscious bias?</b:Title>
    <b:Year>2021</b:Year>
    <b:YearAccessed>2023</b:YearAccessed>
    <b:MonthAccessed>May</b:MonthAccessed>
    <b:DayAccessed>27</b:DayAccessed>
    <b:URL>https://pediaa.com/what-is-the-difference-between-conscious-and-unconscious-bias/</b:URL>
    <b:RefOrder>1</b:RefOrder>
  </b:Source>
  <b:Source>
    <b:Tag>Psy20</b:Tag>
    <b:SourceType>InternetSite</b:SourceType>
    <b:Guid>{BACC882E-6234-42F5-BE85-53AE8FCCAE19}</b:Guid>
    <b:Author>
      <b:Author>
        <b:NameList>
          <b:Person>
            <b:Last>Today</b:Last>
            <b:First>Psychology</b:First>
          </b:Person>
        </b:NameList>
      </b:Author>
    </b:Author>
    <b:Title>Bias</b:Title>
    <b:Year>2020</b:Year>
    <b:YearAccessed>2023</b:YearAccessed>
    <b:MonthAccessed>May</b:MonthAccessed>
    <b:DayAccessed>28</b:DayAccessed>
    <b:URL>https://www.psychologytoday.com/us/basics/bias</b:URL>
    <b:RefOrder>2</b:RefOrder>
  </b:Source>
  <b:Source>
    <b:Tag>Pro21</b:Tag>
    <b:SourceType>InternetSite</b:SourceType>
    <b:Guid>{DC6FE268-B682-4028-8A91-58C6A1CDB5E8}</b:Guid>
    <b:Author>
      <b:Author>
        <b:NameList>
          <b:Person>
            <b:Last>KC</b:Last>
            <b:First>Professor</b:First>
            <b:Middle>Leslie Thomas</b:Middle>
          </b:Person>
        </b:NameList>
      </b:Author>
    </b:Author>
    <b:Title>The Brixton Riots: Policing the Black Community in the last 40 years</b:Title>
    <b:Year>2021</b:Year>
    <b:YearAccessed>2023</b:YearAccessed>
    <b:MonthAccessed>May</b:MonthAccessed>
    <b:DayAccessed>28</b:DayAccessed>
    <b:URL>https://www.gresham.ac.uk/watch-now/brixton-riots</b:URL>
    <b:RefOrder>7</b:RefOrder>
  </b:Source>
  <b:Source>
    <b:Tag>GOV13</b:Tag>
    <b:SourceType>InternetSite</b:SourceType>
    <b:Guid>{3FC02A8E-80A2-4D87-A2B1-789895D52460}</b:Guid>
    <b:Author>
      <b:Author>
        <b:NameList>
          <b:Person>
            <b:Last>GOV.uk</b:Last>
          </b:Person>
        </b:NameList>
      </b:Author>
    </b:Author>
    <b:Title>Police and criminal evidene act 1984 (PACE) codes of practice</b:Title>
    <b:Year>2013</b:Year>
    <b:YearAccessed>2023</b:YearAccessed>
    <b:MonthAccessed>May</b:MonthAccessed>
    <b:DayAccessed>28</b:DayAccessed>
    <b:URL>https://www.gov.uk/guidance/police-and-criminal-evidence-act-1984-pace-codes-of-practice</b:URL>
    <b:RefOrder>8</b:RefOrder>
  </b:Source>
  <b:Source>
    <b:Tag>Lar21</b:Tag>
    <b:SourceType>JournalArticle</b:SourceType>
    <b:Guid>{87CF1F33-F5E8-4D2E-A341-BE332B122368}</b:Guid>
    <b:Title>Officer Bias, over partolling and ethnic disparities in stop and search</b:Title>
    <b:Year>2021</b:Year>
    <b:Author>
      <b:Author>
        <b:NameList>
          <b:Person>
            <b:Last>Vomfell</b:Last>
            <b:First>Lara</b:First>
          </b:Person>
        </b:NameList>
      </b:Author>
    </b:Author>
    <b:JournalName>Nature Human Behaviour</b:JournalName>
    <b:Pages>12</b:Pages>
    <b:Volume>1</b:Volume>
    <b:Issue>1</b:Issue>
    <b:RefOrder>10</b:RefOrder>
  </b:Source>
  <b:Source>
    <b:Tag>Pol16</b:Tag>
    <b:SourceType>InternetSite</b:SourceType>
    <b:Guid>{D12F9385-65F2-4542-874F-67F448B93CCD}</b:Guid>
    <b:Author>
      <b:Author>
        <b:NameList>
          <b:Person>
            <b:Last>Policing</b:Last>
            <b:First>Collge</b:First>
            <b:Middle>of</b:Middle>
          </b:Person>
        </b:NameList>
      </b:Author>
    </b:Author>
    <b:Title>Professional</b:Title>
    <b:Year>2016</b:Year>
    <b:YearAccessed>2023</b:YearAccessed>
    <b:MonthAccessed>May</b:MonthAccessed>
    <b:DayAccessed>28</b:DayAccessed>
    <b:URL>https://www.college.police.uk/app/stop-and-search/professional</b:URL>
    <b:RefOrder>9</b:RefOrder>
  </b:Source>
  <b:Source>
    <b:Tag>Wen22</b:Tag>
    <b:SourceType>InternetSite</b:SourceType>
    <b:Guid>{45D0B610-6FDB-45C6-9FD0-2EC3168B5399}</b:Guid>
    <b:Author>
      <b:Author>
        <b:NameList>
          <b:Person>
            <b:Last>Wiser</b:Last>
            <b:First>Wendy</b:First>
          </b:Person>
        </b:NameList>
      </b:Author>
    </b:Author>
    <b:Title>What are Adverse Childhood Experiences (ACES)?</b:Title>
    <b:Year>2022</b:Year>
    <b:YearAccessed>2023</b:YearAccessed>
    <b:MonthAccessed>May</b:MonthAccessed>
    <b:DayAccessed>28</b:DayAccessed>
    <b:URL>https://www.verywellmind.com/what-are-aces-adverse-childhood-experiences-5219030</b:URL>
    <b:RefOrder>4</b:RefOrder>
  </b:Source>
  <b:Source>
    <b:Tag>IOP22</b:Tag>
    <b:SourceType>InternetSite</b:SourceType>
    <b:Guid>{A18A2FEE-0E35-454C-8AF5-3BC5C790B619}</b:Guid>
    <b:Author>
      <b:Author>
        <b:NameList>
          <b:Person>
            <b:Last>IOPC</b:Last>
          </b:Person>
        </b:NameList>
      </b:Author>
    </b:Author>
    <b:Title>National Stop and Search learning report, April 2022</b:Title>
    <b:Year>2022</b:Year>
    <b:YearAccessed>2023</b:YearAccessed>
    <b:MonthAccessed>May</b:MonthAccessed>
    <b:DayAccessed>28</b:DayAccessed>
    <b:URL>https://www.policeconduct.gov.uk/national-stop-and-search-learning-report-april-2022</b:URL>
    <b:RefOrder>11</b:RefOrder>
  </b:Source>
  <b:Source>
    <b:Tag>GOV22</b:Tag>
    <b:SourceType>InternetSite</b:SourceType>
    <b:Guid>{50E3329E-2DC9-40BC-9564-CD048993730B}</b:Guid>
    <b:Author>
      <b:Author>
        <b:NameList>
          <b:Person>
            <b:Last>GOV.uk</b:Last>
          </b:Person>
        </b:NameList>
      </b:Author>
    </b:Author>
    <b:Title>Stop and Search</b:Title>
    <b:Year>2022</b:Year>
    <b:YearAccessed>2023</b:YearAccessed>
    <b:MonthAccessed>May</b:MonthAccessed>
    <b:DayAccessed>28</b:DayAccessed>
    <b:URL>https://www.ethnicity-facts-figures.service.gov.uk/crime-justice-and-the-law/policing/stop-and-search/latest#:~:text=there%20were%20697%2C405%20stop%20and%20searches%20in%20England,mixed%20ethnicity%2C%20and%2017.8%20per%201%2C000%20Asian%20people</b:URL>
    <b:RefOrder>12</b:RefOrder>
  </b:Source>
  <b:Source>
    <b:Tag>Emp17</b:Tag>
    <b:SourceType>InternetSite</b:SourceType>
    <b:Guid>{A312418F-3BA6-4922-BCC2-C567953205DC}</b:Guid>
    <b:Author>
      <b:Author>
        <b:NameList>
          <b:Person>
            <b:Last>Empac</b:Last>
          </b:Person>
        </b:NameList>
      </b:Author>
    </b:Author>
    <b:Title>Interoperability of the national decision making model</b:Title>
    <b:Year>2017</b:Year>
    <b:YearAccessed>2023</b:YearAccessed>
    <b:MonthAccessed>February</b:MonthAccessed>
    <b:DayAccessed>25</b:DayAccessed>
    <b:URL>https://www.empac.org.uk/interoperability-national-decision-making-model/</b:URL>
    <b:RefOrder>13</b:RefOrder>
  </b:Source>
  <b:Source>
    <b:Tag>Col14</b:Tag>
    <b:SourceType>InternetSite</b:SourceType>
    <b:Guid>{759F2BAE-F5F4-497A-987D-373E941720E9}</b:Guid>
    <b:Author>
      <b:Author>
        <b:NameList>
          <b:Person>
            <b:Last>policing</b:Last>
            <b:First>College</b:First>
            <b:Middle>of</b:Middle>
          </b:Person>
        </b:NameList>
      </b:Author>
    </b:Author>
    <b:Title>What are the code of ethics</b:Title>
    <b:Year>2014</b:Year>
    <b:YearAccessed>2023</b:YearAccessed>
    <b:MonthAccessed>February</b:MonthAccessed>
    <b:DayAccessed>24</b:DayAccessed>
    <b:URL>https://www.college.police.uk/ethics/code-of-ethics</b:URL>
    <b:RefOrder>14</b:RefOrder>
  </b:Source>
  <b:Source>
    <b:Tag>Col13</b:Tag>
    <b:SourceType>InternetSite</b:SourceType>
    <b:Guid>{431BCD0F-BFDC-4615-97F6-92F9FEE9990E}</b:Guid>
    <b:Author>
      <b:Author>
        <b:NameList>
          <b:Person>
            <b:Last>Policing</b:Last>
            <b:First>College</b:First>
            <b:Middle>Of</b:Middle>
          </b:Person>
        </b:NameList>
      </b:Author>
    </b:Author>
    <b:Title>Armed deployment</b:Title>
    <b:Year>2013</b:Year>
    <b:YearAccessed>2023</b:YearAccessed>
    <b:MonthAccessed>February</b:MonthAccessed>
    <b:DayAccessed>26</b:DayAccessed>
    <b:URL>https://www.college.police.uk/app/armed-policing/armed-deployment#:~:text=The%20National%20Decision%20Model%20%28NDM%29%20is%20a%20decision-making,a%20situation%20in%20a%20reasonable%20and%20proportionate%20way.</b:URL>
    <b:RefOrder>15</b:RefOrder>
  </b:Source>
  <b:Source>
    <b:Tag>BBC21</b:Tag>
    <b:SourceType>InternetSite</b:SourceType>
    <b:Guid>{68173F69-DB22-4452-9DBD-0F5E0C5BACF3}</b:Guid>
    <b:Author>
      <b:Author>
        <b:NameList>
          <b:Person>
            <b:Last>NEWS</b:Last>
            <b:First>BBC</b:First>
          </b:Person>
        </b:NameList>
      </b:Author>
    </b:Author>
    <b:Title>Police Vetting: Thousands of staff members not properly checked</b:Title>
    <b:Year>2021</b:Year>
    <b:YearAccessed>2023</b:YearAccessed>
    <b:MonthAccessed>May</b:MonthAccessed>
    <b:DayAccessed>28</b:DayAccessed>
    <b:URL>https://www.bbc.co.uk/news/uk-59267652</b:URL>
    <b:RefOrder>16</b:RefOrder>
  </b:Source>
  <b:Source>
    <b:Tag>Bec22</b:Tag>
    <b:SourceType>InternetSite</b:SourceType>
    <b:Guid>{41C47BD2-2CBC-47C5-A078-FF4D1E297601}</b:Guid>
    <b:Author>
      <b:Author>
        <b:NameList>
          <b:Person>
            <b:Last>Cotterill</b:Last>
            <b:First>Becky</b:First>
          </b:Person>
        </b:NameList>
      </b:Author>
    </b:Author>
    <b:Title>'Thousands' of corrupt officers may be in police after vetting failures, watchdog warns</b:Title>
    <b:Year>2022</b:Year>
    <b:YearAccessed>2023</b:YearAccessed>
    <b:MonthAccessed>May</b:MonthAccessed>
    <b:DayAccessed>28</b:DayAccessed>
    <b:URL>https://news.sky.com/story/thousands-of-corrupt-officers-may-be-in-police-after-vetting-failures-watchdog-warns-12736131</b:URL>
    <b:RefOrder>17</b:RefOrder>
  </b:Source>
  <b:Source>
    <b:Tag>Met20</b:Tag>
    <b:SourceType>InternetSite</b:SourceType>
    <b:Guid>{943E3447-5A62-40B9-8A29-161E0BFA8E7C}</b:Guid>
    <b:Author>
      <b:Author>
        <b:NameList>
          <b:Person>
            <b:Last>Police</b:Last>
            <b:First>Metropolitan</b:First>
          </b:Person>
        </b:NameList>
      </b:Author>
    </b:Author>
    <b:Title>Anti racism training incorporated into general police training</b:Title>
    <b:Year>2020</b:Year>
    <b:YearAccessed>2023</b:YearAccessed>
    <b:MonthAccessed>May</b:MonthAccessed>
    <b:DayAccessed>28</b:DayAccessed>
    <b:URL>https://www.met.police.uk/foi-ai/metropolitan-police/disclosure-2020/june/anti-racism-training-incorporated-general-police-training/</b:URL>
    <b:RefOrder>18</b:RefOrder>
  </b:Source>
  <b:Source>
    <b:Tag>Jas22</b:Tag>
    <b:SourceType>InternetSite</b:SourceType>
    <b:Guid>{51641A63-DFB9-40F1-A078-D6DD84C1F1D2}</b:Guid>
    <b:Author>
      <b:Author>
        <b:NameList>
          <b:Person>
            <b:Last>Roach</b:Last>
            <b:First>Jason</b:First>
          </b:Person>
        </b:NameList>
      </b:Author>
    </b:Author>
    <b:Title>Potential Biases in Police decision-making</b:Title>
    <b:Year>2022</b:Year>
    <b:YearAccessed>2023</b:YearAccessed>
    <b:MonthAccessed>May</b:MonthAccessed>
    <b:DayAccessed>28</b:DayAccessed>
    <b:URL>https://www.psychologytoday.com/intl/blog/stopping-crime/202202/potential-biases-in-police-decision-making</b:URL>
    <b:RefOrder>5</b:RefOrder>
  </b:Source>
  <b:Source>
    <b:Tag>Col16</b:Tag>
    <b:SourceType>InternetSite</b:SourceType>
    <b:Guid>{8DC1DA8F-7A7E-4D78-B25A-D35406D6CFEF}</b:Guid>
    <b:Author>
      <b:Author>
        <b:NameList>
          <b:Person>
            <b:Last>Policing</b:Last>
            <b:First>College</b:First>
            <b:Middle>of</b:Middle>
          </b:Person>
        </b:NameList>
      </b:Author>
    </b:Author>
    <b:Title>Fair</b:Title>
    <b:Year>2016</b:Year>
    <b:YearAccessed>2023</b:YearAccessed>
    <b:MonthAccessed>May</b:MonthAccessed>
    <b:DayAccessed>28</b:DayAccessed>
    <b:URL>https://www.college.police.uk/app/stop-and-search/fair</b:URL>
    <b:RefOrder>6</b:RefOrder>
  </b:Source>
  <b:Source>
    <b:Tag>GOV131</b:Tag>
    <b:SourceType>InternetSite</b:SourceType>
    <b:Guid>{055823F9-1502-4E91-9012-BC40794F70AB}</b:Guid>
    <b:Author>
      <b:Author>
        <b:NameList>
          <b:Person>
            <b:Last>GOV.uk</b:Last>
          </b:Person>
        </b:NameList>
      </b:Author>
    </b:Author>
    <b:Title>Equality act 2010: guidance</b:Title>
    <b:Year>2013</b:Year>
    <b:YearAccessed>2023</b:YearAccessed>
    <b:MonthAccessed>May</b:MonthAccessed>
    <b:DayAccessed>27</b:DayAccessed>
    <b:URL>https://www.gov.uk/guidance/equality-act-2010-guidance</b:URL>
    <b:RefOrder>3</b:RefOrder>
  </b:Source>
  <b:Source>
    <b:Tag>Joh15</b:Tag>
    <b:SourceType>InternetSite</b:SourceType>
    <b:Guid>{543BDF1C-2506-4435-854F-84E8CD838512}</b:Guid>
    <b:Author>
      <b:Author>
        <b:NameList>
          <b:Person>
            <b:Last>Flatley</b:Last>
            <b:First>John</b:First>
          </b:Person>
        </b:NameList>
      </b:Author>
    </b:Author>
    <b:Title>Chapter 1: Perceptions of the police</b:Title>
    <b:Year>2015</b:Year>
    <b:YearAccessed>2023</b:YearAccessed>
    <b:MonthAccessed>May</b:MonthAccessed>
    <b:DayAccessed>23</b:DayAccessed>
    <b:URL>https://www.ons.gov.uk/peoplepopulationandcommunity/crimeandjustice/compendium/crimestatisticsfocusonpublicperceptionsofcrimeandthepoliceandthepersonalwellbeingofvictims/2015-03-26/chapter1perceptionsofthepolice</b:URL>
    <b:RefOrder>19</b:RefOrder>
  </b:Source>
  <b:Source>
    <b:Tag>Off19</b:Tag>
    <b:SourceType>InternetSite</b:SourceType>
    <b:Guid>{E277D8FF-070C-4F69-AA3E-F4EFF5D6509F}</b:Guid>
    <b:Author>
      <b:Author>
        <b:NameList>
          <b:Person>
            <b:Last>Statistics</b:Last>
            <b:First>Office</b:First>
            <b:Middle>Of National</b:Middle>
          </b:Person>
        </b:NameList>
      </b:Author>
    </b:Author>
    <b:Title>Reasons for not reporting crime to the police, year ending March 2018 Crime Survey for England and Wales.</b:Title>
    <b:Year>2019</b:Year>
    <b:YearAccessed>2023</b:YearAccessed>
    <b:MonthAccessed>May</b:MonthAccessed>
    <b:DayAccessed>23</b:DayAccessed>
    <b:URL>https://www.ons.gov.uk/peoplepopulationandcommunity/crimeandjustice/adhocs/010096reasonsfornotreportingcrimetothepoliceyearendingmarch2018crimesurveyforenglandandwales</b:URL>
    <b:RefOrder>20</b:RefOrder>
  </b:Source>
  <b:Source>
    <b:Tag>Col231</b:Tag>
    <b:SourceType>InternetSite</b:SourceType>
    <b:Guid>{F01B6C76-C8F1-4728-AE0F-F046AB06BA7B}</b:Guid>
    <b:Author>
      <b:Author>
        <b:NameList>
          <b:Person>
            <b:Last>Policing</b:Last>
            <b:First>College</b:First>
            <b:Middle>Of</b:Middle>
          </b:Person>
        </b:NameList>
      </b:Author>
    </b:Author>
    <b:Title>Neighbourhood Policing Career Pathway</b:Title>
    <b:Year>2023</b:Year>
    <b:YearAccessed>2023</b:YearAccessed>
    <b:MonthAccessed>May</b:MonthAccessed>
    <b:DayAccessed>23</b:DayAccessed>
    <b:URL>https://www.college.police.uk/career-learning/career-development/career-pathways/neighbourhood-policing#:~:text=Neighbourhood%20policing%20is%20used%20to,policing%20within%20the%20local%20community.</b:URL>
    <b:RefOrder>21</b:RefOrder>
  </b:Source>
  <b:Source>
    <b:Tag>Met22</b:Tag>
    <b:SourceType>InternetSite</b:SourceType>
    <b:Guid>{9659ED6D-BF2F-4C24-B8B0-9055144180FD}</b:Guid>
    <b:Author>
      <b:Author>
        <b:NameList>
          <b:Person>
            <b:Last>Police</b:Last>
            <b:First>Metropolitan</b:First>
          </b:Person>
        </b:NameList>
      </b:Author>
    </b:Author>
    <b:Title>Neighbourhood Ward Panels operated by the MPS</b:Title>
    <b:Year>2022</b:Year>
    <b:YearAccessed>2023</b:YearAccessed>
    <b:MonthAccessed>May</b:MonthAccessed>
    <b:DayAccessed>23</b:DayAccessed>
    <b:URL>https://www.met.police.uk/foi-ai/metropolitan-police/disclosure-2020/july/neighbourhood-ward-panels-operated-by-the-mps/</b:URL>
    <b:RefOrder>22</b:RefOrder>
  </b:Source>
  <b:Source>
    <b:Tag>Mik06</b:Tag>
    <b:SourceType>InternetSite</b:SourceType>
    <b:Guid>{5DE5C4F7-626D-44CE-B0B6-124C11E2649C}</b:Guid>
    <b:Author>
      <b:Author>
        <b:NameList>
          <b:Person>
            <b:Last>Maguire</b:Last>
            <b:First>Mike</b:First>
          </b:Person>
        </b:NameList>
      </b:Author>
    </b:Author>
    <b:Title>Intelligence Led policing, Managerialism and community engagement: competing priorities and the role of the national intelligence model in the UK. </b:Title>
    <b:Year>2006</b:Year>
    <b:YearAccessed>2023</b:YearAccessed>
    <b:MonthAccessed>May </b:MonthAccessed>
    <b:DayAccessed>23</b:DayAccessed>
    <b:URL>https://www.tandfonline.com/doi/abs/10.1080/10439460500399791?journalCode=gpas20#:~:text=The%20National%20Intelligence%20Model%20%28NIM%29%2C%20now%20adopted%20by,reactive%20as%20well%20as%20proactive%20responses%20to%20crime.</b:URL>
    <b:RefOrder>23</b:RefOrder>
  </b:Source>
  <b:Source>
    <b:Tag>Col222</b:Tag>
    <b:SourceType>InternetSite</b:SourceType>
    <b:Guid>{4319898F-3CD6-40B1-B0E5-B4197D8B0EF0}</b:Guid>
    <b:Author>
      <b:Author>
        <b:NameList>
          <b:Person>
            <b:Last>Policing</b:Last>
            <b:First>College</b:First>
            <b:Middle>of</b:Middle>
          </b:Person>
        </b:NameList>
      </b:Author>
    </b:Author>
    <b:Title>Problem-Solving Policng</b:Title>
    <b:Year>2022</b:Year>
    <b:YearAccessed>2023</b:YearAccessed>
    <b:MonthAccessed>May</b:MonthAccessed>
    <b:DayAccessed>24</b:DayAccessed>
    <b:URL>https://www.college.police.uk/guidance/problem-solving-policing</b:URL>
    <b:RefOrder>24</b:RefOrder>
  </b:Source>
  <b:Source>
    <b:Tag>Dav07</b:Tag>
    <b:SourceType>Book</b:SourceType>
    <b:Guid>{6F0A42FD-A534-48F4-BDFD-F1A744192A76}</b:Guid>
    <b:Author>
      <b:Author>
        <b:NameList>
          <b:Person>
            <b:Last>Davydeen</b:Last>
            <b:First>David</b:First>
          </b:Person>
        </b:NameList>
      </b:Author>
    </b:Author>
    <b:Title>The Oxford Companion to Black British History</b:Title>
    <b:Year>2007</b:Year>
    <b:City>Oxford</b:City>
    <b:Publisher>Oxford University Press</b:Publisher>
    <b:RefOrder>25</b:RefOrder>
  </b:Source>
  <b:Source>
    <b:Tag>Ins23</b:Tag>
    <b:SourceType>InternetSite</b:SourceType>
    <b:Guid>{46EA02C8-10A0-4EE7-AC0E-D9E52674F826}</b:Guid>
    <b:Author>
      <b:Author>
        <b:NameList>
          <b:Person>
            <b:Last>relations</b:Last>
            <b:First>Institute</b:First>
            <b:Middle>if race</b:Middle>
          </b:Person>
        </b:NameList>
      </b:Author>
    </b:Author>
    <b:Title>Institute of race relations</b:Title>
    <b:Year>2023</b:Year>
    <b:YearAccessed>2023</b:YearAccessed>
    <b:MonthAccessed>May</b:MonthAccessed>
    <b:DayAccessed>24</b:DayAccessed>
    <b:URL>https://irr.org.uk/research/statistics/criminal-justice/</b:URL>
    <b:RefOrder>26</b:RefOrder>
  </b:Source>
  <b:Source>
    <b:Tag>Fir17</b:Tag>
    <b:SourceType>InternetSite</b:SourceType>
    <b:Guid>{70089858-D99C-45CA-91FA-6229C07B3149}</b:Guid>
    <b:Author>
      <b:Author>
        <b:NameList>
          <b:Person>
            <b:Last>Light</b:Last>
            <b:First>First</b:First>
          </b:Person>
        </b:NameList>
      </b:Author>
    </b:Author>
    <b:Title>Gypsies and Travellers</b:Title>
    <b:Year>2017</b:Year>
    <b:YearAccessed>2023</b:YearAccessed>
    <b:MonthAccessed>May</b:MonthAccessed>
    <b:DayAccessed>24</b:DayAccessed>
    <b:URL>https://www.firstlight.org.uk/gypsies-and-travellers/#:~:text=There%20is%20a%20cultural%20resistance%20to%20engage%20with,cultural%20issues%20and%20barriers%20that%20exist%20among%20professionals.</b:URL>
    <b:RefOrder>27</b:RefOrder>
  </b:Source>
  <b:Source>
    <b:Tag>Off221</b:Tag>
    <b:SourceType>InternetSite</b:SourceType>
    <b:Guid>{F171FD31-FA58-4592-8258-499623424FD6}</b:Guid>
    <b:Author>
      <b:Author>
        <b:NameList>
          <b:Person>
            <b:Last>statistics</b:Last>
            <b:First>Office</b:First>
            <b:Middle>of national</b:Middle>
          </b:Person>
        </b:NameList>
      </b:Author>
    </b:Author>
    <b:Title>Gypsies' and travellers' lived experiences,overview, England and Wales: 2022</b:Title>
    <b:Year>2022</b:Year>
    <b:YearAccessed>2023</b:YearAccessed>
    <b:MonthAccessed>May</b:MonthAccessed>
    <b:DayAccessed>24</b:DayAccessed>
    <b:URL>https://www.ons.gov.uk/peoplepopulationandcommunity/culturalidentity/ethnicity/articles/gypsiesandtravellerslivedexperiencesoverviewenglandandwales/2022</b:URL>
    <b:RefOrder>28</b:RefOrder>
  </b:Source>
  <b:Source>
    <b:Tag>Joi21</b:Tag>
    <b:SourceType>InternetSite</b:SourceType>
    <b:Guid>{B888B9F9-0FC8-4904-AF41-66811747C989}</b:Guid>
    <b:Author>
      <b:Author>
        <b:NameList>
          <b:Person>
            <b:Last>police</b:Last>
            <b:First>Joining</b:First>
            <b:Middle>the</b:Middle>
          </b:Person>
        </b:NameList>
      </b:Author>
    </b:Author>
    <b:Title>Gypsy Roma Traveller Police Association</b:Title>
    <b:Year>2021</b:Year>
    <b:YearAccessed>2023</b:YearAccessed>
    <b:MonthAccessed>May</b:MonthAccessed>
    <b:DayAccessed>24</b:DayAccessed>
    <b:URL>https://www.joiningthepolice.co.uk/supporting-diversity/support-organisations/gypsy-roma-traveller-police-association</b:URL>
    <b:RefOrder>29</b:RefOrder>
  </b:Source>
  <b:Source>
    <b:Tag>Nat21</b:Tag>
    <b:SourceType>InternetSite</b:SourceType>
    <b:Guid>{96BE571B-95E3-4FD4-B66C-EBC0F3AF9444}</b:Guid>
    <b:Author>
      <b:Author>
        <b:NameList>
          <b:Person>
            <b:Last>police</b:Last>
            <b:First>National</b:First>
            <b:Middle>association of Muslim</b:Middle>
          </b:Person>
        </b:NameList>
      </b:Author>
    </b:Author>
    <b:Title>National association of muslom police</b:Title>
    <b:Year>2021</b:Year>
    <b:YearAccessed>2023</b:YearAccessed>
    <b:MonthAccessed>May </b:MonthAccessed>
    <b:DayAccessed>24</b:DayAccessed>
    <b:URL>https://www.muslim.police.uk/</b:URL>
    <b:RefOrder>30</b:RefOrder>
  </b:Source>
  <b:Source>
    <b:Tag>Mov21</b:Tag>
    <b:SourceType>InternetSite</b:SourceType>
    <b:Guid>{420ACA44-0A6D-4CDA-9B84-340AB2F73F5D}</b:Guid>
    <b:Title>Policing by consent: Understanding and improving relations between Gypsies, Roma, Travellers and the police</b:Title>
    <b:Year>2021</b:Year>
    <b:YearAccessed>2023</b:YearAccessed>
    <b:MonthAccessed>May</b:MonthAccessed>
    <b:DayAccessed>24</b:DayAccessed>
    <b:URL>https://wp-main.travellermovement.org.uk/wp-content/uploads/2021/09/Policing-by-Consent-Report-long.pdf#:~:text=The%20relationship%20between%20Gypsies%2C%20Roma%2C%20Travellers%20%28GRT%29%20and,police%E2%80%99s%20ability%20to%20protect%20citizens%20and%2</b:URL>
    <b:Author>
      <b:Author>
        <b:NameList>
          <b:Person>
            <b:Last>Movement</b:Last>
            <b:First>The</b:First>
            <b:Middle>Traveller</b:Middle>
          </b:Person>
        </b:NameList>
      </b:Author>
    </b:Author>
    <b:RefOrder>31</b:RefOrder>
  </b:Source>
</b:Sources>
</file>

<file path=customXml/itemProps1.xml><?xml version="1.0" encoding="utf-8"?>
<ds:datastoreItem xmlns:ds="http://schemas.openxmlformats.org/officeDocument/2006/customXml" ds:itemID="{B43B412F-391A-40F1-A12F-629E06EE6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4550</Words>
  <Characters>25935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Ryan</dc:creator>
  <cp:keywords/>
  <dc:description/>
  <cp:lastModifiedBy>Smith, Ryan</cp:lastModifiedBy>
  <cp:revision>4</cp:revision>
  <dcterms:created xsi:type="dcterms:W3CDTF">2023-06-05T11:54:00Z</dcterms:created>
  <dcterms:modified xsi:type="dcterms:W3CDTF">2023-06-05T12:01:00Z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2023-05-16T11:12:41Z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a3fe6292-aa2e-4148-878d-26ee403a64fa</vt:lpwstr>
  </property>
  <property fmtid="{D5CDD505-2E9C-101B-9397-08002B2CF9AE}" pid="8" name="MSIP_Label_f2acd28b-79a3-4a0f-b0ff-4b75658b1549_ContentBits">
    <vt:lpwstr>0</vt:lpwstr>
  </property>
</Properties>
</file>