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Pr>
        <w:drawing>
          <wp:inline distB="114300" distT="114300" distL="114300" distR="114300">
            <wp:extent cx="2351314" cy="3237411"/>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351314" cy="3237411"/>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ASSIGNMENT</w:t>
      </w:r>
    </w:p>
    <w:p w:rsidR="00000000" w:rsidDel="00000000" w:rsidP="00000000" w:rsidRDefault="00000000" w:rsidRPr="00000000" w14:paraId="00000005">
      <w:pPr>
        <w:rPr>
          <w:rFonts w:ascii="Times New Roman" w:cs="Times New Roman" w:eastAsia="Times New Roman" w:hAnsi="Times New Roman"/>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Background of the Organisation</w:t>
              <w:tab/>
              <w:t xml:space="preserve">3</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COVID 19 Impact</w:t>
              <w:tab/>
              <w:t xml:space="preserve">4</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Impact of Brexit</w:t>
              <w:tab/>
              <w:t xml:space="preserve">4</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Current changes in External Environment</w:t>
              <w:tab/>
              <w:t xml:space="preserve">5</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Predicted Changes in External environment</w:t>
              <w:tab/>
              <w:t xml:space="preserve">6</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Response to the changes by the company</w:t>
              <w:tab/>
              <w:t xml:space="preserve">6</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Resourcing Strategies</w:t>
              <w:tab/>
              <w:t xml:space="preserve">7</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9</w:t>
            </w:r>
          </w:hyperlink>
          <w:r w:rsidDel="00000000" w:rsidR="00000000" w:rsidRPr="00000000">
            <w:rPr>
              <w:rtl w:val="0"/>
            </w:rPr>
          </w:r>
        </w:p>
        <w:p w:rsidR="00000000" w:rsidDel="00000000" w:rsidP="00000000" w:rsidRDefault="00000000" w:rsidRPr="00000000" w14:paraId="00000011">
          <w:pPr>
            <w:spacing w:line="360" w:lineRule="auto"/>
            <w:jc w:val="cente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rPr>
          <w:rFonts w:ascii="Times New Roman" w:cs="Times New Roman" w:eastAsia="Times New Roman" w:hAnsi="Times New Roman"/>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1"/>
        <w:spacing w:line="360" w:lineRule="auto"/>
        <w:jc w:val="both"/>
        <w:rPr>
          <w:rFonts w:ascii="Times New Roman" w:cs="Times New Roman" w:eastAsia="Times New Roman" w:hAnsi="Times New Roman"/>
          <w:b w:val="1"/>
          <w:color w:val="000000"/>
          <w:sz w:val="28"/>
          <w:szCs w:val="28"/>
        </w:rPr>
      </w:pPr>
      <w:bookmarkStart w:colFirst="0" w:colLast="0" w:name="_gjdgxs" w:id="0"/>
      <w:bookmarkEnd w:id="0"/>
      <w:r w:rsidDel="00000000" w:rsidR="00000000" w:rsidRPr="00000000">
        <w:rPr>
          <w:rFonts w:ascii="Times New Roman" w:cs="Times New Roman" w:eastAsia="Times New Roman" w:hAnsi="Times New Roman"/>
          <w:b w:val="1"/>
          <w:color w:val="000000"/>
          <w:sz w:val="28"/>
          <w:szCs w:val="28"/>
          <w:rtl w:val="0"/>
        </w:rPr>
        <w:t xml:space="preserve">Introduction</w:t>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COVID 19 pandemic has created issues worldwide, and many companies have suffered. The Brexit decision is another impact on the organizations present in the UK. The report states the background of the UK-based company Unilever. It has been severely affected by the COVID 19 pandemic and the Berit resolution. These two instances have made the company take several steps and changes in their current operational procedure ad Organisation structure. The background of the pandemic and the Brexit decisions have been stated in the Organisation, followed by their impact on Unilever. It also says the effect they have made and the causes for the changes in the Organisation's external environment. The changes in the external environment have been stated through this report, followed by the predicted changes which are to happen as well. The response to the expected changes and the current changes have also been stated in the report, followed by the strategies taken to adjust to them. The resource-based approaches, which are also accepted for the Organisation based on the pandemic and Brexit changes in the external environment, have also been stated through this report. Unilever's response to the changes occurring in the external environment and the factors related to them have also been sated through them. This is the introduction of the report. </w:t>
      </w:r>
    </w:p>
    <w:p w:rsidR="00000000" w:rsidDel="00000000" w:rsidP="00000000" w:rsidRDefault="00000000" w:rsidRPr="00000000" w14:paraId="00000015">
      <w:pPr>
        <w:pStyle w:val="Heading1"/>
        <w:spacing w:line="360" w:lineRule="auto"/>
        <w:jc w:val="both"/>
        <w:rPr>
          <w:rFonts w:ascii="Times New Roman" w:cs="Times New Roman" w:eastAsia="Times New Roman" w:hAnsi="Times New Roman"/>
          <w:b w:val="1"/>
          <w:color w:val="000000"/>
          <w:sz w:val="28"/>
          <w:szCs w:val="28"/>
        </w:rPr>
      </w:pPr>
      <w:bookmarkStart w:colFirst="0" w:colLast="0" w:name="_30j0zll" w:id="1"/>
      <w:bookmarkEnd w:id="1"/>
      <w:r w:rsidDel="00000000" w:rsidR="00000000" w:rsidRPr="00000000">
        <w:rPr>
          <w:rFonts w:ascii="Times New Roman" w:cs="Times New Roman" w:eastAsia="Times New Roman" w:hAnsi="Times New Roman"/>
          <w:b w:val="1"/>
          <w:color w:val="000000"/>
          <w:sz w:val="28"/>
          <w:szCs w:val="28"/>
          <w:rtl w:val="0"/>
        </w:rPr>
        <w:t xml:space="preserve">Background of the Organisation</w:t>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Unilever is a British MNC and falls in the FMCG sector of business. It is mainly well known for its wide range of consumer goods and has a market base worldwide. It is well known for the manufacture of cleaning agents, cereals, food products and many others used daily. The company is also well known, and its headquarters is located in London, UK. It currently has a revenue of 50.724 billion US dollars as of 2020, and the net operating income is 8.303$ billion (Unilever.com, 2022). This makes it one of the largest MNC in the world and has a huge customers base. It has a wide range of celebrity endorsements and receives funding from the British government. It has a current asset of around 67.659$ billion as of 2020, and the total equity is around 17.655$ billion US dollars. As of 2021, it currently has an employee strength of 155,000.  This makes it one of the largest companies in the world. Being a UK-based company, it was also affected by the Brexit resolution. As stated by </w:t>
      </w:r>
      <w:r w:rsidDel="00000000" w:rsidR="00000000" w:rsidRPr="00000000">
        <w:rPr>
          <w:rFonts w:ascii="Times New Roman" w:cs="Times New Roman" w:eastAsia="Times New Roman" w:hAnsi="Times New Roman"/>
          <w:color w:val="222222"/>
          <w:sz w:val="24"/>
          <w:szCs w:val="24"/>
          <w:highlight w:val="white"/>
          <w:rtl w:val="0"/>
        </w:rPr>
        <w:t xml:space="preserve">Murphy and Murphy (2018),</w:t>
      </w:r>
      <w:r w:rsidDel="00000000" w:rsidR="00000000" w:rsidRPr="00000000">
        <w:rPr>
          <w:rFonts w:ascii="Times New Roman" w:cs="Times New Roman" w:eastAsia="Times New Roman" w:hAnsi="Times New Roman"/>
          <w:sz w:val="24"/>
          <w:szCs w:val="24"/>
          <w:rtl w:val="0"/>
        </w:rPr>
        <w:t xml:space="preserve">The Exit of the UK from the European Union had caused several changes in the external environment for Unilever. Therefore they had to make several changes in their Organisation structure and strategies accordingly. It currently has a large number of brands working under them. According to </w:t>
      </w:r>
      <w:r w:rsidDel="00000000" w:rsidR="00000000" w:rsidRPr="00000000">
        <w:rPr>
          <w:rFonts w:ascii="Times New Roman" w:cs="Times New Roman" w:eastAsia="Times New Roman" w:hAnsi="Times New Roman"/>
          <w:color w:val="222222"/>
          <w:sz w:val="24"/>
          <w:szCs w:val="24"/>
          <w:highlight w:val="white"/>
          <w:rtl w:val="0"/>
        </w:rPr>
        <w:t xml:space="preserve">Onifade</w:t>
      </w:r>
      <w:r w:rsidDel="00000000" w:rsidR="00000000" w:rsidRPr="00000000">
        <w:rPr>
          <w:rFonts w:ascii="Times New Roman" w:cs="Times New Roman" w:eastAsia="Times New Roman" w:hAnsi="Times New Roman"/>
          <w:sz w:val="24"/>
          <w:szCs w:val="24"/>
          <w:rtl w:val="0"/>
        </w:rPr>
        <w:t xml:space="preserve"> et al. (2018), It is also expanding its business into many new countries and platforms, and now, the digital marketing business is the unique element of the company which is being sued. This is the background of the Organisation which has been seen in the system and therefore based on them the resource strategies, and the current changes have been attending in the Organisation. </w:t>
      </w:r>
    </w:p>
    <w:p w:rsidR="00000000" w:rsidDel="00000000" w:rsidP="00000000" w:rsidRDefault="00000000" w:rsidRPr="00000000" w14:paraId="00000017">
      <w:pPr>
        <w:pStyle w:val="Heading1"/>
        <w:spacing w:line="360" w:lineRule="auto"/>
        <w:jc w:val="both"/>
        <w:rPr>
          <w:rFonts w:ascii="Times New Roman" w:cs="Times New Roman" w:eastAsia="Times New Roman" w:hAnsi="Times New Roman"/>
          <w:b w:val="1"/>
          <w:color w:val="000000"/>
          <w:sz w:val="28"/>
          <w:szCs w:val="28"/>
        </w:rPr>
      </w:pPr>
      <w:bookmarkStart w:colFirst="0" w:colLast="0" w:name="_1fob9te" w:id="2"/>
      <w:bookmarkEnd w:id="2"/>
      <w:r w:rsidDel="00000000" w:rsidR="00000000" w:rsidRPr="00000000">
        <w:rPr>
          <w:rFonts w:ascii="Times New Roman" w:cs="Times New Roman" w:eastAsia="Times New Roman" w:hAnsi="Times New Roman"/>
          <w:b w:val="1"/>
          <w:color w:val="000000"/>
          <w:sz w:val="28"/>
          <w:szCs w:val="28"/>
          <w:rtl w:val="0"/>
        </w:rPr>
        <w:t xml:space="preserve">COVID 19 Impact</w:t>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COVID 19 is the current pandemic outbreak that the entire world is experiencing. The virus Corona was spread, and it caused widespread deaths worldwide. As stated by </w:t>
      </w:r>
      <w:r w:rsidDel="00000000" w:rsidR="00000000" w:rsidRPr="00000000">
        <w:rPr>
          <w:rFonts w:ascii="Times New Roman" w:cs="Times New Roman" w:eastAsia="Times New Roman" w:hAnsi="Times New Roman"/>
          <w:color w:val="222222"/>
          <w:sz w:val="24"/>
          <w:szCs w:val="24"/>
          <w:highlight w:val="white"/>
          <w:rtl w:val="0"/>
        </w:rPr>
        <w:t xml:space="preserve">Rossi</w:t>
      </w:r>
      <w:r w:rsidDel="00000000" w:rsidR="00000000" w:rsidRPr="00000000">
        <w:rPr>
          <w:rFonts w:ascii="Times New Roman" w:cs="Times New Roman" w:eastAsia="Times New Roman" w:hAnsi="Times New Roman"/>
          <w:sz w:val="24"/>
          <w:szCs w:val="24"/>
          <w:rtl w:val="0"/>
        </w:rPr>
        <w:t xml:space="preserve"> et al. (2020), The mortality rate of the world's people had reached new peaks when the virus was first spread from China. Physical contact and air were stated to be the medium by which the virus was spreading from person to person. It was seen that the virus had spread to many parts of the world, including the UK. COVID 19 was seen as one of the current situations that the people are currently facing across the globe. The Covid 19 pandemic caused many organizations worldwide to take steps to protect the people working in them, and one such instance of the issue was the LOCKDOWN protocols and work from home protocols. These were some of the significant changes which had occurred in the UK after the spread of the virus. The people were not allowed to group in certain places like offices, and therefore they were asked to work from their respective homes and were also asked to get vaccinated.</w:t>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Consequently, the most significant external change in the environment was the lockdown protocol; and the work from home satiety. According to </w:t>
      </w:r>
      <w:r w:rsidDel="00000000" w:rsidR="00000000" w:rsidRPr="00000000">
        <w:rPr>
          <w:rFonts w:ascii="Times New Roman" w:cs="Times New Roman" w:eastAsia="Times New Roman" w:hAnsi="Times New Roman"/>
          <w:color w:val="222222"/>
          <w:sz w:val="24"/>
          <w:szCs w:val="24"/>
          <w:highlight w:val="white"/>
          <w:rtl w:val="0"/>
        </w:rPr>
        <w:t xml:space="preserve">Bartik</w:t>
      </w:r>
      <w:r w:rsidDel="00000000" w:rsidR="00000000" w:rsidRPr="00000000">
        <w:rPr>
          <w:rFonts w:ascii="Times New Roman" w:cs="Times New Roman" w:eastAsia="Times New Roman" w:hAnsi="Times New Roman"/>
          <w:sz w:val="24"/>
          <w:szCs w:val="24"/>
          <w:rtl w:val="0"/>
        </w:rPr>
        <w:t xml:space="preserve"> et al. (2020), The current customer base in the market had also decreased, but the customers' online presence had increased much higher. The losses suffered by the company were very high, and they had to maintain proper protocols to protect themselves. Many people had also lost their jobs, and the job market in the Organisation had also suffered significant losses in the field. </w:t>
      </w:r>
    </w:p>
    <w:p w:rsidR="00000000" w:rsidDel="00000000" w:rsidP="00000000" w:rsidRDefault="00000000" w:rsidRPr="00000000" w14:paraId="0000001A">
      <w:pPr>
        <w:pStyle w:val="Heading1"/>
        <w:spacing w:line="360" w:lineRule="auto"/>
        <w:jc w:val="both"/>
        <w:rPr>
          <w:rFonts w:ascii="Times New Roman" w:cs="Times New Roman" w:eastAsia="Times New Roman" w:hAnsi="Times New Roman"/>
          <w:b w:val="1"/>
          <w:color w:val="000000"/>
          <w:sz w:val="28"/>
          <w:szCs w:val="28"/>
        </w:rPr>
      </w:pPr>
      <w:bookmarkStart w:colFirst="0" w:colLast="0" w:name="_3znysh7" w:id="3"/>
      <w:bookmarkEnd w:id="3"/>
      <w:r w:rsidDel="00000000" w:rsidR="00000000" w:rsidRPr="00000000">
        <w:rPr>
          <w:rFonts w:ascii="Times New Roman" w:cs="Times New Roman" w:eastAsia="Times New Roman" w:hAnsi="Times New Roman"/>
          <w:b w:val="1"/>
          <w:color w:val="000000"/>
          <w:sz w:val="28"/>
          <w:szCs w:val="28"/>
          <w:rtl w:val="0"/>
        </w:rPr>
        <w:t xml:space="preserve">Impact of Brexit</w:t>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Brexit resolution stated the exit of the country from the European Union. The solution of the UK caused several changes in the UK-based organizations. One of the most significant changes after Brexit was the unavailability of cheap labor. Unilever was not able to hire cheap labor for their operational procedure anymore. As stated by </w:t>
      </w:r>
      <w:r w:rsidDel="00000000" w:rsidR="00000000" w:rsidRPr="00000000">
        <w:rPr>
          <w:rFonts w:ascii="Times New Roman" w:cs="Times New Roman" w:eastAsia="Times New Roman" w:hAnsi="Times New Roman"/>
          <w:color w:val="222222"/>
          <w:sz w:val="24"/>
          <w:szCs w:val="24"/>
          <w:highlight w:val="white"/>
          <w:rtl w:val="0"/>
        </w:rPr>
        <w:t xml:space="preserve">Malik</w:t>
      </w:r>
      <w:r w:rsidDel="00000000" w:rsidR="00000000" w:rsidRPr="00000000">
        <w:rPr>
          <w:rFonts w:ascii="Times New Roman" w:cs="Times New Roman" w:eastAsia="Times New Roman" w:hAnsi="Times New Roman"/>
          <w:sz w:val="24"/>
          <w:szCs w:val="24"/>
          <w:rtl w:val="0"/>
        </w:rPr>
        <w:t xml:space="preserve"> et al (2019), The Brexit resolution prevented the hiring of cheap labor, and therefore the delivery hired had to be done on an expensive basis. This caused the company to suffer losses in terms of workforce and funds in financial management. Apprenticeship[ and contractual employees had to hire in the company, which caused several casualties in the Organisation. The non-UK residential citizens who had to arrive in the UK to work in Unilever had to work on a Work visa basis, and the work visa has a limited time. Therefore after a certain amount of time, Unilever would again need to hire new employees, which would be another costly process compared to keeping the existing employees and promoting them. However, there are some positive effects as well as it caused the growth of several opportunities in the business market. As stated by </w:t>
      </w:r>
      <w:r w:rsidDel="00000000" w:rsidR="00000000" w:rsidRPr="00000000">
        <w:rPr>
          <w:rFonts w:ascii="Times New Roman" w:cs="Times New Roman" w:eastAsia="Times New Roman" w:hAnsi="Times New Roman"/>
          <w:color w:val="222222"/>
          <w:sz w:val="24"/>
          <w:szCs w:val="24"/>
          <w:highlight w:val="white"/>
          <w:rtl w:val="0"/>
        </w:rPr>
        <w:t xml:space="preserve">Burns</w:t>
      </w:r>
      <w:r w:rsidDel="00000000" w:rsidR="00000000" w:rsidRPr="00000000">
        <w:rPr>
          <w:rFonts w:ascii="Times New Roman" w:cs="Times New Roman" w:eastAsia="Times New Roman" w:hAnsi="Times New Roman"/>
          <w:sz w:val="24"/>
          <w:szCs w:val="24"/>
          <w:rtl w:val="0"/>
        </w:rPr>
        <w:t xml:space="preserve"> et al. (2019), It has also been stated that the market would cause high tariffs on the exports of the Organisation. The British exports were very high after the Brexit resolution. The supply chain of the resources was also disrupted in Brexit resolution. This was seen in the given area. These are significant impacts and changes of Brexit in the provided field. It was also seen in the report that the changes created in the Organisation after the resolution and therefore the resource changes are taken place. </w:t>
      </w:r>
    </w:p>
    <w:p w:rsidR="00000000" w:rsidDel="00000000" w:rsidP="00000000" w:rsidRDefault="00000000" w:rsidRPr="00000000" w14:paraId="0000001C">
      <w:pPr>
        <w:pStyle w:val="Heading1"/>
        <w:spacing w:line="360" w:lineRule="auto"/>
        <w:jc w:val="both"/>
        <w:rPr>
          <w:rFonts w:ascii="Times New Roman" w:cs="Times New Roman" w:eastAsia="Times New Roman" w:hAnsi="Times New Roman"/>
          <w:b w:val="1"/>
          <w:color w:val="000000"/>
          <w:sz w:val="28"/>
          <w:szCs w:val="28"/>
        </w:rPr>
      </w:pPr>
      <w:bookmarkStart w:colFirst="0" w:colLast="0" w:name="_2et92p0" w:id="4"/>
      <w:bookmarkEnd w:id="4"/>
      <w:r w:rsidDel="00000000" w:rsidR="00000000" w:rsidRPr="00000000">
        <w:rPr>
          <w:rFonts w:ascii="Times New Roman" w:cs="Times New Roman" w:eastAsia="Times New Roman" w:hAnsi="Times New Roman"/>
          <w:b w:val="1"/>
          <w:color w:val="000000"/>
          <w:sz w:val="28"/>
          <w:szCs w:val="28"/>
          <w:rtl w:val="0"/>
        </w:rPr>
        <w:t xml:space="preserve">Current changes in External Environment</w:t>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COVID and Brexit caused several changes in the Organisation of Unilever. The external environment changed after the two situations, and these changes have been stated in the report. The customer base in the shops of Unilever had been decreased. The shops and other protocols had caused closed down. According to </w:t>
      </w:r>
      <w:r w:rsidDel="00000000" w:rsidR="00000000" w:rsidRPr="00000000">
        <w:rPr>
          <w:rFonts w:ascii="Times New Roman" w:cs="Times New Roman" w:eastAsia="Times New Roman" w:hAnsi="Times New Roman"/>
          <w:color w:val="222222"/>
          <w:sz w:val="24"/>
          <w:szCs w:val="24"/>
          <w:highlight w:val="white"/>
          <w:rtl w:val="0"/>
        </w:rPr>
        <w:t xml:space="preserve">Onyshchenko</w:t>
      </w:r>
      <w:r w:rsidDel="00000000" w:rsidR="00000000" w:rsidRPr="00000000">
        <w:rPr>
          <w:rFonts w:ascii="Times New Roman" w:cs="Times New Roman" w:eastAsia="Times New Roman" w:hAnsi="Times New Roman"/>
          <w:sz w:val="24"/>
          <w:szCs w:val="24"/>
          <w:rtl w:val="0"/>
        </w:rPr>
        <w:t xml:space="preserve"> et al. (2020), The people preferred to buy their daily needs from the Online means and therefore refused to participate in the Organisation. It was also stated that Unilever suffered losses in the traditional market and moved towards the online platform. The people preferred online shopping platforms, so they moved towards the online system to get their work done. It was also stated that the workforce in the Organisation had also suffered. Brexit caused the firing of h cheap labor, and therefore, contractual employees had to be hired, which is a costly process. As stated by </w:t>
      </w:r>
      <w:r w:rsidDel="00000000" w:rsidR="00000000" w:rsidRPr="00000000">
        <w:rPr>
          <w:rFonts w:ascii="Times New Roman" w:cs="Times New Roman" w:eastAsia="Times New Roman" w:hAnsi="Times New Roman"/>
          <w:color w:val="222222"/>
          <w:sz w:val="24"/>
          <w:szCs w:val="24"/>
          <w:highlight w:val="white"/>
          <w:rtl w:val="0"/>
        </w:rPr>
        <w:t xml:space="preserve">Kobayashi</w:t>
      </w:r>
      <w:r w:rsidDel="00000000" w:rsidR="00000000" w:rsidRPr="00000000">
        <w:rPr>
          <w:rFonts w:ascii="Times New Roman" w:cs="Times New Roman" w:eastAsia="Times New Roman" w:hAnsi="Times New Roman"/>
          <w:sz w:val="24"/>
          <w:szCs w:val="24"/>
          <w:rtl w:val="0"/>
        </w:rPr>
        <w:t xml:space="preserve"> et al. (2019), This had caused several losses in the Organisation. The government had stopped providing monetary support to the Organisation as they had to take care o the people, and pharmaceutical goods demand had increased tremendously. The laws regarding Social distancing and other such had been created to protect the people and decrease the mortality rate, and therefore, it was seen that the market had lost its purpose. It was also seen the number of exports and imports had been reduced to zero. International trade and travel had been closed down due to high tariffs and the spread of the virus, and this protected the people of the UK and Unilever against eh side effects. These were significant current changes that have been seen in the external environment of Unilever due to Brexit and COVID 19. </w:t>
      </w:r>
    </w:p>
    <w:p w:rsidR="00000000" w:rsidDel="00000000" w:rsidP="00000000" w:rsidRDefault="00000000" w:rsidRPr="00000000" w14:paraId="0000001E">
      <w:pPr>
        <w:pStyle w:val="Heading1"/>
        <w:spacing w:line="360" w:lineRule="auto"/>
        <w:jc w:val="both"/>
        <w:rPr>
          <w:rFonts w:ascii="Times New Roman" w:cs="Times New Roman" w:eastAsia="Times New Roman" w:hAnsi="Times New Roman"/>
          <w:b w:val="1"/>
          <w:color w:val="000000"/>
          <w:sz w:val="28"/>
          <w:szCs w:val="28"/>
        </w:rPr>
      </w:pPr>
      <w:bookmarkStart w:colFirst="0" w:colLast="0" w:name="_tyjcwt" w:id="5"/>
      <w:bookmarkEnd w:id="5"/>
      <w:r w:rsidDel="00000000" w:rsidR="00000000" w:rsidRPr="00000000">
        <w:rPr>
          <w:rFonts w:ascii="Times New Roman" w:cs="Times New Roman" w:eastAsia="Times New Roman" w:hAnsi="Times New Roman"/>
          <w:b w:val="1"/>
          <w:color w:val="000000"/>
          <w:sz w:val="28"/>
          <w:szCs w:val="28"/>
          <w:rtl w:val="0"/>
        </w:rPr>
        <w:t xml:space="preserve">Predicted Changes in External environment</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coming years, it has been predicted that there will be several more changes taking place in the external environment of the Organisation. As stated by </w:t>
      </w:r>
      <w:r w:rsidDel="00000000" w:rsidR="00000000" w:rsidRPr="00000000">
        <w:rPr>
          <w:rFonts w:ascii="Times New Roman" w:cs="Times New Roman" w:eastAsia="Times New Roman" w:hAnsi="Times New Roman"/>
          <w:color w:val="222222"/>
          <w:sz w:val="24"/>
          <w:szCs w:val="24"/>
          <w:highlight w:val="white"/>
          <w:rtl w:val="0"/>
        </w:rPr>
        <w:t xml:space="preserve">Kimaiyo (2018), </w:t>
      </w:r>
      <w:r w:rsidDel="00000000" w:rsidR="00000000" w:rsidRPr="00000000">
        <w:rPr>
          <w:rFonts w:ascii="Times New Roman" w:cs="Times New Roman" w:eastAsia="Times New Roman" w:hAnsi="Times New Roman"/>
          <w:sz w:val="24"/>
          <w:szCs w:val="24"/>
          <w:rtl w:val="0"/>
        </w:rPr>
        <w:t xml:space="preserve">COVID 19 showed the people the advantages of the digital platform and the online market and the practices of the people in the given field. It was also seen that the market had suffered several losses in the area, which caused problems in the field. It has been predicted that the external environment will change further as the pandemic situation will also increase in the coming years. It was also seen that the company is expected to suffer more losses. The contractual employees who are expected to be hired from the outside environment are very high, and it has been predicted that the contractual employees will increase. According to </w:t>
      </w:r>
      <w:r w:rsidDel="00000000" w:rsidR="00000000" w:rsidRPr="00000000">
        <w:rPr>
          <w:rFonts w:ascii="Times New Roman" w:cs="Times New Roman" w:eastAsia="Times New Roman" w:hAnsi="Times New Roman"/>
          <w:color w:val="222222"/>
          <w:sz w:val="24"/>
          <w:szCs w:val="24"/>
          <w:highlight w:val="white"/>
          <w:rtl w:val="0"/>
        </w:rPr>
        <w:t xml:space="preserve">Albulushi</w:t>
      </w:r>
      <w:r w:rsidDel="00000000" w:rsidR="00000000" w:rsidRPr="00000000">
        <w:rPr>
          <w:rFonts w:ascii="Times New Roman" w:cs="Times New Roman" w:eastAsia="Times New Roman" w:hAnsi="Times New Roman"/>
          <w:sz w:val="24"/>
          <w:szCs w:val="24"/>
          <w:rtl w:val="0"/>
        </w:rPr>
        <w:t xml:space="preserve"> et al. (2020), The import and export s will be limited and it very costly to sell and buy goods in the recent times. This cost is expected to grow more in the coming years. It has also been expected that the company will increase more in the given years and a more significant number of people are expected to grow. Brexit is also likely to cause more countries to leave the EU, and this would cause Unilever to lose a more cheap workforce in the Organisation. The economic effect of this would hugely change the GDP of the UK. It has also been expected that the economy of the country is set to very fluctuating in the coming years and therefore it is going to be very difficult to predict or forecast the sales percentage that would happen in the coming years. These are expected changes that will take place in the company in the coming years based on COVID 19 and Brexit. </w:t>
      </w:r>
    </w:p>
    <w:p w:rsidR="00000000" w:rsidDel="00000000" w:rsidP="00000000" w:rsidRDefault="00000000" w:rsidRPr="00000000" w14:paraId="00000020">
      <w:pPr>
        <w:pStyle w:val="Heading1"/>
        <w:spacing w:line="360" w:lineRule="auto"/>
        <w:jc w:val="both"/>
        <w:rPr>
          <w:rFonts w:ascii="Times New Roman" w:cs="Times New Roman" w:eastAsia="Times New Roman" w:hAnsi="Times New Roman"/>
          <w:b w:val="1"/>
          <w:color w:val="000000"/>
          <w:sz w:val="28"/>
          <w:szCs w:val="28"/>
        </w:rPr>
      </w:pPr>
      <w:bookmarkStart w:colFirst="0" w:colLast="0" w:name="_3dy6vkm" w:id="6"/>
      <w:bookmarkEnd w:id="6"/>
      <w:r w:rsidDel="00000000" w:rsidR="00000000" w:rsidRPr="00000000">
        <w:rPr>
          <w:rFonts w:ascii="Times New Roman" w:cs="Times New Roman" w:eastAsia="Times New Roman" w:hAnsi="Times New Roman"/>
          <w:b w:val="1"/>
          <w:color w:val="000000"/>
          <w:sz w:val="28"/>
          <w:szCs w:val="28"/>
          <w:rtl w:val="0"/>
        </w:rPr>
        <w:t xml:space="preserve">Response to the changes by the company</w:t>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response to the changes in the company is based on COVID 19 and Brexit. Unilever started hiring contractual employees based on talent, and therefore they started training more on workforce training and development instead of hiring cheap labor. As stated by </w:t>
      </w:r>
      <w:r w:rsidDel="00000000" w:rsidR="00000000" w:rsidRPr="00000000">
        <w:rPr>
          <w:rFonts w:ascii="Times New Roman" w:cs="Times New Roman" w:eastAsia="Times New Roman" w:hAnsi="Times New Roman"/>
          <w:color w:val="222222"/>
          <w:sz w:val="24"/>
          <w:szCs w:val="24"/>
          <w:highlight w:val="white"/>
          <w:rtl w:val="0"/>
        </w:rPr>
        <w:t xml:space="preserve">De Lyon and Dhingra (2020), </w:t>
      </w:r>
      <w:r w:rsidDel="00000000" w:rsidR="00000000" w:rsidRPr="00000000">
        <w:rPr>
          <w:rFonts w:ascii="Times New Roman" w:cs="Times New Roman" w:eastAsia="Times New Roman" w:hAnsi="Times New Roman"/>
          <w:sz w:val="24"/>
          <w:szCs w:val="24"/>
          <w:rtl w:val="0"/>
        </w:rPr>
        <w:t xml:space="preserve">The external environment is controlled by the needs and wants of the customers, and therefore the company started functioning based on the responses on the company. The company also started creating more on the effective development of the workforce, and consequently, a more significant number of employees were used in the management of the company. It was also stated that the company started investing heavily on the online platform more rather than the traditional means. The demands of the customer slowly shifted to the digital platform, and therefore the analysis of the likes and dislikes of the customers would help Unilever to understand which products they would wish to buy more. The company also started strategizing their available resources, which had also become limited, and therefore, they started using this for the development of the Organisation. According to </w:t>
      </w:r>
      <w:r w:rsidDel="00000000" w:rsidR="00000000" w:rsidRPr="00000000">
        <w:rPr>
          <w:rFonts w:ascii="Times New Roman" w:cs="Times New Roman" w:eastAsia="Times New Roman" w:hAnsi="Times New Roman"/>
          <w:color w:val="222222"/>
          <w:sz w:val="24"/>
          <w:szCs w:val="24"/>
          <w:highlight w:val="white"/>
          <w:rtl w:val="0"/>
        </w:rPr>
        <w:t xml:space="preserve">Korir</w:t>
      </w:r>
      <w:r w:rsidDel="00000000" w:rsidR="00000000" w:rsidRPr="00000000">
        <w:rPr>
          <w:rFonts w:ascii="Times New Roman" w:cs="Times New Roman" w:eastAsia="Times New Roman" w:hAnsi="Times New Roman"/>
          <w:sz w:val="24"/>
          <w:szCs w:val="24"/>
          <w:rtl w:val="0"/>
        </w:rPr>
        <w:t xml:space="preserve"> et al. (2021), Unilever also formed pacts with the nearby hospitals and many such more and consequently was able to create the proper scenario to take care of the employees in the current situation. The company would also gather crowd funds take steps to organize an event to not only promote themselves in the COVID market as being an Organisation that takes care of its employees but at the same time make the customers feel satisfied that Unsilver is a abrade that they can trust in the pandemic situation.  </w:t>
      </w:r>
    </w:p>
    <w:p w:rsidR="00000000" w:rsidDel="00000000" w:rsidP="00000000" w:rsidRDefault="00000000" w:rsidRPr="00000000" w14:paraId="00000022">
      <w:pPr>
        <w:pStyle w:val="Heading1"/>
        <w:spacing w:line="360" w:lineRule="auto"/>
        <w:jc w:val="both"/>
        <w:rPr>
          <w:rFonts w:ascii="Times New Roman" w:cs="Times New Roman" w:eastAsia="Times New Roman" w:hAnsi="Times New Roman"/>
          <w:b w:val="1"/>
          <w:color w:val="000000"/>
          <w:sz w:val="28"/>
          <w:szCs w:val="28"/>
        </w:rPr>
      </w:pPr>
      <w:bookmarkStart w:colFirst="0" w:colLast="0" w:name="_1t3h5sf" w:id="7"/>
      <w:bookmarkEnd w:id="7"/>
      <w:r w:rsidDel="00000000" w:rsidR="00000000" w:rsidRPr="00000000">
        <w:rPr>
          <w:rFonts w:ascii="Times New Roman" w:cs="Times New Roman" w:eastAsia="Times New Roman" w:hAnsi="Times New Roman"/>
          <w:b w:val="1"/>
          <w:color w:val="000000"/>
          <w:sz w:val="28"/>
          <w:szCs w:val="28"/>
          <w:rtl w:val="0"/>
        </w:rPr>
        <w:t xml:space="preserve">Resourcing Strategies</w:t>
      </w:r>
    </w:p>
    <w:p w:rsidR="00000000" w:rsidDel="00000000" w:rsidP="00000000" w:rsidRDefault="00000000" w:rsidRPr="00000000" w14:paraId="0000002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resourcing strategies refer to the process by which the workforce is acquired, and the raw materials are provided by the company in a pandemic situation. As stated by </w:t>
      </w:r>
      <w:r w:rsidDel="00000000" w:rsidR="00000000" w:rsidRPr="00000000">
        <w:rPr>
          <w:rFonts w:ascii="Times New Roman" w:cs="Times New Roman" w:eastAsia="Times New Roman" w:hAnsi="Times New Roman"/>
          <w:color w:val="222222"/>
          <w:sz w:val="24"/>
          <w:szCs w:val="24"/>
          <w:highlight w:val="white"/>
          <w:rtl w:val="0"/>
        </w:rPr>
        <w:t xml:space="preserve">Palmié</w:t>
      </w:r>
      <w:r w:rsidDel="00000000" w:rsidR="00000000" w:rsidRPr="00000000">
        <w:rPr>
          <w:rFonts w:ascii="Times New Roman" w:cs="Times New Roman" w:eastAsia="Times New Roman" w:hAnsi="Times New Roman"/>
          <w:rtl w:val="0"/>
        </w:rPr>
        <w:t xml:space="preserve"> et al. (2021), Online interviews and contracts are launched online by which more employees can be hired in the company. The work from home protocols allowed employees from all vee the world to be engaged and therefore will have the freedom to work from their homes. This would, in turn, reduce the employee cost of the company. By reducing the company cost, they will be able to increase their budget and also hire more employees into the operational procured. The raw materials of the company can be acquired from different sources, and therefore more and more people will be able to hire these resources as well. The resource strategies also include the process by which the materials are acquired. The shipment from other countries in the form of important the final exporting products were limited, and therefore batches were shipped on specific dates. They were not allowed to do so in the present situation. It was also seen the company can carry out events of socializing with the mass customers and also organize relief events of providing food and other resources to the people in the current pandemic situations. According to </w:t>
      </w:r>
      <w:r w:rsidDel="00000000" w:rsidR="00000000" w:rsidRPr="00000000">
        <w:rPr>
          <w:rFonts w:ascii="Times New Roman" w:cs="Times New Roman" w:eastAsia="Times New Roman" w:hAnsi="Times New Roman"/>
          <w:color w:val="222222"/>
          <w:sz w:val="24"/>
          <w:szCs w:val="24"/>
          <w:highlight w:val="white"/>
          <w:rtl w:val="0"/>
        </w:rPr>
        <w:t xml:space="preserve">Westerman</w:t>
      </w:r>
      <w:r w:rsidDel="00000000" w:rsidR="00000000" w:rsidRPr="00000000">
        <w:rPr>
          <w:rFonts w:ascii="Times New Roman" w:cs="Times New Roman" w:eastAsia="Times New Roman" w:hAnsi="Times New Roman"/>
          <w:rtl w:val="0"/>
        </w:rPr>
        <w:t xml:space="preserve"> et al. (2020), This would enable the people to have proper solutions to themselves and therefore would be able to operate a good environment. Business Strategies' can be created and implemented accordingly to keep track of the current situations, and consequently, they would be able to carry out their work in the common field. It has also been stated that the resource strategies can also include acquiring new assets for the company like safety equipment and other products, which had robust demand in the COVID 19 market base among the people. The financial strategy would be to reduce costs by moving the sales and another system online and reducing the number of employees in the traditional process; these were some of the steps taken by Unilever in the current market scenario. These are resourcing strategies used by Unilever in the present market scenario. </w:t>
      </w:r>
    </w:p>
    <w:p w:rsidR="00000000" w:rsidDel="00000000" w:rsidP="00000000" w:rsidRDefault="00000000" w:rsidRPr="00000000" w14:paraId="00000024">
      <w:pPr>
        <w:pStyle w:val="Heading1"/>
        <w:spacing w:line="360" w:lineRule="auto"/>
        <w:jc w:val="both"/>
        <w:rPr>
          <w:rFonts w:ascii="Times New Roman" w:cs="Times New Roman" w:eastAsia="Times New Roman" w:hAnsi="Times New Roman"/>
          <w:b w:val="1"/>
          <w:color w:val="000000"/>
          <w:sz w:val="28"/>
          <w:szCs w:val="28"/>
        </w:rPr>
      </w:pPr>
      <w:bookmarkStart w:colFirst="0" w:colLast="0" w:name="_4d34og8" w:id="8"/>
      <w:bookmarkEnd w:id="8"/>
      <w:r w:rsidDel="00000000" w:rsidR="00000000" w:rsidRPr="00000000">
        <w:rPr>
          <w:rFonts w:ascii="Times New Roman" w:cs="Times New Roman" w:eastAsia="Times New Roman" w:hAnsi="Times New Roman"/>
          <w:b w:val="1"/>
          <w:color w:val="000000"/>
          <w:sz w:val="28"/>
          <w:szCs w:val="28"/>
          <w:rtl w:val="0"/>
        </w:rPr>
        <w:t xml:space="preserve">Conclusion</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can be concluded that Unilever, like many other UK-based companies, had suffered losses due to COVID 19 pandemic and the Brexit resolution. It can also be supposed that the company has suffered significant changes in its external environment use to the COVID 19 pandemic and the Brexit solution. The different impacts that they have generated on the company Unilever have been concluded from this report. The causes of the changes and the effects of the changes have also been stated in the description. It is also supposed that the company had to go through several changes, some of which are positive while some are negative based on the pandemic and Brexit. The changes in the current market scenario have been concluded from the report, followed by the changes which are predicted to happen in the given system. It is also supposed that there are several expected changes in the market that have taken place in the external environment of the company. The resource strategies which were formed by the company in the current market scenario have been stated in the market, followed by the response of the company based on the rationality of the company. This is the conclusion of the project report. </w:t>
      </w:r>
    </w:p>
    <w:p w:rsidR="00000000" w:rsidDel="00000000" w:rsidP="00000000" w:rsidRDefault="00000000" w:rsidRPr="00000000" w14:paraId="00000026">
      <w:pPr>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spacing w:line="360" w:lineRule="auto"/>
        <w:jc w:val="both"/>
        <w:rPr>
          <w:rFonts w:ascii="Times New Roman" w:cs="Times New Roman" w:eastAsia="Times New Roman" w:hAnsi="Times New Roman"/>
          <w:b w:val="1"/>
          <w:color w:val="000000"/>
          <w:sz w:val="28"/>
          <w:szCs w:val="28"/>
        </w:rPr>
      </w:pPr>
      <w:bookmarkStart w:colFirst="0" w:colLast="0" w:name="_2s8eyo1" w:id="9"/>
      <w:bookmarkEnd w:id="9"/>
      <w:r w:rsidDel="00000000" w:rsidR="00000000" w:rsidRPr="00000000">
        <w:rPr>
          <w:rFonts w:ascii="Times New Roman" w:cs="Times New Roman" w:eastAsia="Times New Roman" w:hAnsi="Times New Roman"/>
          <w:b w:val="1"/>
          <w:color w:val="000000"/>
          <w:sz w:val="28"/>
          <w:szCs w:val="28"/>
          <w:rtl w:val="0"/>
        </w:rPr>
        <w:t xml:space="preserve">Reference List</w:t>
      </w:r>
    </w:p>
    <w:p w:rsidR="00000000" w:rsidDel="00000000" w:rsidP="00000000" w:rsidRDefault="00000000" w:rsidRPr="00000000" w14:paraId="00000028">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Albulushi, I.B.A., Irtaimah, H.J.A. and Al-Khasawaneh, M.M., The Impact of External Environment Factors on Business Continuity Management to Promoting the Higher Education Excellence in Oman.</w:t>
      </w:r>
    </w:p>
    <w:p w:rsidR="00000000" w:rsidDel="00000000" w:rsidP="00000000" w:rsidRDefault="00000000" w:rsidRPr="00000000" w14:paraId="00000029">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Bartik, A.W., Bertrand, M., Cullen, Z., Glaeser, E.L., Luca, M. and Stanton, C., 2020. The impact of COVID-19 on small business outcomes and expectations. </w:t>
      </w:r>
      <w:r w:rsidDel="00000000" w:rsidR="00000000" w:rsidRPr="00000000">
        <w:rPr>
          <w:rFonts w:ascii="Times New Roman" w:cs="Times New Roman" w:eastAsia="Times New Roman" w:hAnsi="Times New Roman"/>
          <w:i w:val="1"/>
          <w:color w:val="222222"/>
          <w:sz w:val="24"/>
          <w:szCs w:val="24"/>
          <w:highlight w:val="white"/>
          <w:rtl w:val="0"/>
        </w:rPr>
        <w:t xml:space="preserve">Proceedings of the National Academy of Sciences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117</w:t>
      </w:r>
      <w:r w:rsidDel="00000000" w:rsidR="00000000" w:rsidRPr="00000000">
        <w:rPr>
          <w:rFonts w:ascii="Times New Roman" w:cs="Times New Roman" w:eastAsia="Times New Roman" w:hAnsi="Times New Roman"/>
          <w:color w:val="222222"/>
          <w:sz w:val="24"/>
          <w:szCs w:val="24"/>
          <w:highlight w:val="white"/>
          <w:rtl w:val="0"/>
        </w:rPr>
        <w:t xml:space="preserve">(30), pp.17656-17666.</w:t>
      </w:r>
    </w:p>
    <w:p w:rsidR="00000000" w:rsidDel="00000000" w:rsidP="00000000" w:rsidRDefault="00000000" w:rsidRPr="00000000" w14:paraId="0000002A">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Burns, C., Gravey, V., Jordan, A. and Zito, A., 2019. De-Europeanising or disengaging? EU environmental policy and Brexit. </w:t>
      </w:r>
      <w:r w:rsidDel="00000000" w:rsidR="00000000" w:rsidRPr="00000000">
        <w:rPr>
          <w:rFonts w:ascii="Times New Roman" w:cs="Times New Roman" w:eastAsia="Times New Roman" w:hAnsi="Times New Roman"/>
          <w:i w:val="1"/>
          <w:color w:val="222222"/>
          <w:sz w:val="24"/>
          <w:szCs w:val="24"/>
          <w:highlight w:val="white"/>
          <w:rtl w:val="0"/>
        </w:rPr>
        <w:t xml:space="preserve">Environmental Politics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28</w:t>
      </w:r>
      <w:r w:rsidDel="00000000" w:rsidR="00000000" w:rsidRPr="00000000">
        <w:rPr>
          <w:rFonts w:ascii="Times New Roman" w:cs="Times New Roman" w:eastAsia="Times New Roman" w:hAnsi="Times New Roman"/>
          <w:color w:val="222222"/>
          <w:sz w:val="24"/>
          <w:szCs w:val="24"/>
          <w:highlight w:val="white"/>
          <w:rtl w:val="0"/>
        </w:rPr>
        <w:t xml:space="preserve">(2), pp.271-292.</w:t>
      </w:r>
    </w:p>
    <w:p w:rsidR="00000000" w:rsidDel="00000000" w:rsidP="00000000" w:rsidRDefault="00000000" w:rsidRPr="00000000" w14:paraId="0000002B">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De Lyon, J. and Dhingra, S., 2020. Parts of the economy less hit by the pandemic are exposed to bigger negative impacts from Brexit. </w:t>
      </w:r>
      <w:r w:rsidDel="00000000" w:rsidR="00000000" w:rsidRPr="00000000">
        <w:rPr>
          <w:rFonts w:ascii="Times New Roman" w:cs="Times New Roman" w:eastAsia="Times New Roman" w:hAnsi="Times New Roman"/>
          <w:i w:val="1"/>
          <w:color w:val="222222"/>
          <w:sz w:val="24"/>
          <w:szCs w:val="24"/>
          <w:highlight w:val="white"/>
          <w:rtl w:val="0"/>
        </w:rPr>
        <w:t xml:space="preserve">LSE Covid 19 Blog</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2C">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Kimaiyo, N.K., 2018. </w:t>
      </w:r>
      <w:r w:rsidDel="00000000" w:rsidR="00000000" w:rsidRPr="00000000">
        <w:rPr>
          <w:rFonts w:ascii="Times New Roman" w:cs="Times New Roman" w:eastAsia="Times New Roman" w:hAnsi="Times New Roman"/>
          <w:i w:val="1"/>
          <w:color w:val="222222"/>
          <w:sz w:val="24"/>
          <w:szCs w:val="24"/>
          <w:highlight w:val="white"/>
          <w:rtl w:val="0"/>
        </w:rPr>
        <w:t xml:space="preserve">Strategic Responses to Changes in the External Environment and Organizational Performance of Commercial State Corporations in Kenya</w:t>
      </w:r>
      <w:r w:rsidDel="00000000" w:rsidR="00000000" w:rsidRPr="00000000">
        <w:rPr>
          <w:rFonts w:ascii="Times New Roman" w:cs="Times New Roman" w:eastAsia="Times New Roman" w:hAnsi="Times New Roman"/>
          <w:color w:val="222222"/>
          <w:sz w:val="24"/>
          <w:szCs w:val="24"/>
          <w:highlight w:val="white"/>
          <w:rtl w:val="0"/>
        </w:rPr>
        <w:t xml:space="preserve"> (Doctoral dissertation, university of nairobi).</w:t>
      </w:r>
    </w:p>
    <w:p w:rsidR="00000000" w:rsidDel="00000000" w:rsidP="00000000" w:rsidRDefault="00000000" w:rsidRPr="00000000" w14:paraId="0000002D">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Kobayashi, N., Nakamoto, A. and Shirasaka, S., 2019. Proposal of an Assurance Case Description Method Considering External Environment of Systems: Application to Operation of an Ice-Skating Rink. </w:t>
      </w:r>
      <w:r w:rsidDel="00000000" w:rsidR="00000000" w:rsidRPr="00000000">
        <w:rPr>
          <w:rFonts w:ascii="Times New Roman" w:cs="Times New Roman" w:eastAsia="Times New Roman" w:hAnsi="Times New Roman"/>
          <w:i w:val="1"/>
          <w:color w:val="222222"/>
          <w:sz w:val="24"/>
          <w:szCs w:val="24"/>
          <w:highlight w:val="white"/>
          <w:rtl w:val="0"/>
        </w:rPr>
        <w:t xml:space="preserve">Review of Integrative Business and Economics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8</w:t>
      </w:r>
      <w:r w:rsidDel="00000000" w:rsidR="00000000" w:rsidRPr="00000000">
        <w:rPr>
          <w:rFonts w:ascii="Times New Roman" w:cs="Times New Roman" w:eastAsia="Times New Roman" w:hAnsi="Times New Roman"/>
          <w:color w:val="222222"/>
          <w:sz w:val="24"/>
          <w:szCs w:val="24"/>
          <w:highlight w:val="white"/>
          <w:rtl w:val="0"/>
        </w:rPr>
        <w:t xml:space="preserve">(3), p.87.</w:t>
      </w:r>
    </w:p>
    <w:p w:rsidR="00000000" w:rsidDel="00000000" w:rsidP="00000000" w:rsidRDefault="00000000" w:rsidRPr="00000000" w14:paraId="0000002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Korir, L., Drake, A., Collison, M., Camacho-Villa, T.C., Sklar, E. and Pearson, S., 2021. Current and Emergent Economic Impacts of Covid-19 and Brexit on UK Fresh Produce and Horticultural Businesses. </w:t>
      </w:r>
      <w:r w:rsidDel="00000000" w:rsidR="00000000" w:rsidRPr="00000000">
        <w:rPr>
          <w:rFonts w:ascii="Times New Roman" w:cs="Times New Roman" w:eastAsia="Times New Roman" w:hAnsi="Times New Roman"/>
          <w:i w:val="1"/>
          <w:color w:val="222222"/>
          <w:sz w:val="24"/>
          <w:szCs w:val="24"/>
          <w:highlight w:val="white"/>
          <w:rtl w:val="0"/>
        </w:rPr>
        <w:t xml:space="preserve">arXiv preprint arXiv:2101.11551</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2F">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Malik, A., Adekoya, O.D., Ajonbadi, H.A. and Jimoh, I., 2019. Investigating the potential economic impact of Brexit decisions on business performance in the United Kingdom: A case study of the UK construction industry.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management, accounting and economics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w:t>
      </w:r>
      <w:r w:rsidDel="00000000" w:rsidR="00000000" w:rsidRPr="00000000">
        <w:rPr>
          <w:rFonts w:ascii="Times New Roman" w:cs="Times New Roman" w:eastAsia="Times New Roman" w:hAnsi="Times New Roman"/>
          <w:color w:val="222222"/>
          <w:sz w:val="24"/>
          <w:szCs w:val="24"/>
          <w:highlight w:val="white"/>
          <w:rtl w:val="0"/>
        </w:rPr>
        <w:t xml:space="preserve">(4), pp.347-367.</w:t>
      </w:r>
    </w:p>
    <w:p w:rsidR="00000000" w:rsidDel="00000000" w:rsidP="00000000" w:rsidRDefault="00000000" w:rsidRPr="00000000" w14:paraId="00000030">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Murphy, P.E. and Murphy, C.E., 2018. Sustainable Living: Unilever. In </w:t>
      </w:r>
      <w:r w:rsidDel="00000000" w:rsidR="00000000" w:rsidRPr="00000000">
        <w:rPr>
          <w:rFonts w:ascii="Times New Roman" w:cs="Times New Roman" w:eastAsia="Times New Roman" w:hAnsi="Times New Roman"/>
          <w:i w:val="1"/>
          <w:color w:val="222222"/>
          <w:sz w:val="24"/>
          <w:szCs w:val="24"/>
          <w:highlight w:val="white"/>
          <w:rtl w:val="0"/>
        </w:rPr>
        <w:t xml:space="preserve">Progressive Business Models</w:t>
      </w:r>
      <w:r w:rsidDel="00000000" w:rsidR="00000000" w:rsidRPr="00000000">
        <w:rPr>
          <w:rFonts w:ascii="Times New Roman" w:cs="Times New Roman" w:eastAsia="Times New Roman" w:hAnsi="Times New Roman"/>
          <w:color w:val="222222"/>
          <w:sz w:val="24"/>
          <w:szCs w:val="24"/>
          <w:highlight w:val="white"/>
          <w:rtl w:val="0"/>
        </w:rPr>
        <w:t xml:space="preserve"> (pp. 263-286). Palgrave Macmillan, Cham.</w:t>
      </w:r>
    </w:p>
    <w:p w:rsidR="00000000" w:rsidDel="00000000" w:rsidP="00000000" w:rsidRDefault="00000000" w:rsidRPr="00000000" w14:paraId="0000003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Onifade, T.A., Opele, A.M. and Okafor, L.I., 2018. Communication: An effective tool for employee performance in Unilever Nigeria Plc.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Management Technology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w:t>
      </w:r>
      <w:r w:rsidDel="00000000" w:rsidR="00000000" w:rsidRPr="00000000">
        <w:rPr>
          <w:rFonts w:ascii="Times New Roman" w:cs="Times New Roman" w:eastAsia="Times New Roman" w:hAnsi="Times New Roman"/>
          <w:color w:val="222222"/>
          <w:sz w:val="24"/>
          <w:szCs w:val="24"/>
          <w:highlight w:val="white"/>
          <w:rtl w:val="0"/>
        </w:rPr>
        <w:t xml:space="preserve">(2), pp.16-27.</w:t>
      </w:r>
    </w:p>
    <w:p w:rsidR="00000000" w:rsidDel="00000000" w:rsidP="00000000" w:rsidRDefault="00000000" w:rsidRPr="00000000" w14:paraId="00000032">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Onyshchenko, S., Maslii, O. and Ivaniuk, B., 2020. The impact of the external environment on the economic security of Ukrainian business. </w:t>
      </w:r>
      <w:r w:rsidDel="00000000" w:rsidR="00000000" w:rsidRPr="00000000">
        <w:rPr>
          <w:rFonts w:ascii="Times New Roman" w:cs="Times New Roman" w:eastAsia="Times New Roman" w:hAnsi="Times New Roman"/>
          <w:i w:val="1"/>
          <w:color w:val="222222"/>
          <w:sz w:val="24"/>
          <w:szCs w:val="24"/>
          <w:highlight w:val="white"/>
          <w:rtl w:val="0"/>
        </w:rPr>
        <w:t xml:space="preserve">ЕКОНОМІКА І РЕГІОН</w:t>
      </w:r>
      <w:r w:rsidDel="00000000" w:rsidR="00000000" w:rsidRPr="00000000">
        <w:rPr>
          <w:rFonts w:ascii="Times New Roman" w:cs="Times New Roman" w:eastAsia="Times New Roman" w:hAnsi="Times New Roman"/>
          <w:color w:val="222222"/>
          <w:sz w:val="24"/>
          <w:szCs w:val="24"/>
          <w:highlight w:val="white"/>
          <w:rtl w:val="0"/>
        </w:rPr>
        <w:t xml:space="preserve">, (1 (76)), pp.22-29.</w:t>
      </w:r>
    </w:p>
    <w:p w:rsidR="00000000" w:rsidDel="00000000" w:rsidP="00000000" w:rsidRDefault="00000000" w:rsidRPr="00000000" w14:paraId="0000003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Palmié, M., Boehm, J., Lekkas, C.K., Parida, V., Wincent, J. and Gassmann, O., 2021. Circular business model implementation: Design choices, orchestration strategies, and transition pathways for resource-sharing solutions. </w:t>
      </w:r>
      <w:r w:rsidDel="00000000" w:rsidR="00000000" w:rsidRPr="00000000">
        <w:rPr>
          <w:rFonts w:ascii="Times New Roman" w:cs="Times New Roman" w:eastAsia="Times New Roman" w:hAnsi="Times New Roman"/>
          <w:i w:val="1"/>
          <w:color w:val="222222"/>
          <w:sz w:val="24"/>
          <w:szCs w:val="24"/>
          <w:highlight w:val="white"/>
          <w:rtl w:val="0"/>
        </w:rPr>
        <w:t xml:space="preserve">Journal of Cleaner Production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280</w:t>
      </w:r>
      <w:r w:rsidDel="00000000" w:rsidR="00000000" w:rsidRPr="00000000">
        <w:rPr>
          <w:rFonts w:ascii="Times New Roman" w:cs="Times New Roman" w:eastAsia="Times New Roman" w:hAnsi="Times New Roman"/>
          <w:color w:val="222222"/>
          <w:sz w:val="24"/>
          <w:szCs w:val="24"/>
          <w:highlight w:val="white"/>
          <w:rtl w:val="0"/>
        </w:rPr>
        <w:t xml:space="preserve">, p.124399.</w:t>
      </w:r>
    </w:p>
    <w:p w:rsidR="00000000" w:rsidDel="00000000" w:rsidP="00000000" w:rsidRDefault="00000000" w:rsidRPr="00000000" w14:paraId="00000034">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Rossi, R., Socci, V., Talevi, D., Mensi, S., Niolu, C., Pacitti, F., Di Marco, A., Rossi, A., Siracusano, A. and Di Lorenzo, G., 2020. COVID-19 pandemic and lockdown measures impact on mental health among the general population in Italy. </w:t>
      </w:r>
      <w:r w:rsidDel="00000000" w:rsidR="00000000" w:rsidRPr="00000000">
        <w:rPr>
          <w:rFonts w:ascii="Times New Roman" w:cs="Times New Roman" w:eastAsia="Times New Roman" w:hAnsi="Times New Roman"/>
          <w:i w:val="1"/>
          <w:color w:val="222222"/>
          <w:sz w:val="24"/>
          <w:szCs w:val="24"/>
          <w:highlight w:val="white"/>
          <w:rtl w:val="0"/>
        </w:rPr>
        <w:t xml:space="preserve">Frontiers in psychiatry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w:t>
      </w:r>
      <w:r w:rsidDel="00000000" w:rsidR="00000000" w:rsidRPr="00000000">
        <w:rPr>
          <w:rFonts w:ascii="Times New Roman" w:cs="Times New Roman" w:eastAsia="Times New Roman" w:hAnsi="Times New Roman"/>
          <w:color w:val="222222"/>
          <w:sz w:val="24"/>
          <w:szCs w:val="24"/>
          <w:highlight w:val="white"/>
          <w:rtl w:val="0"/>
        </w:rPr>
        <w:t xml:space="preserve">, p.790.</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Unilever.com, 2022 “Unilever” viewed on 12/01/2022 available from:&lt;https://www.unilever.com&gt;</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Westerman, J.W., Rao, M.B., Vanka, S. and Gupta, M., 2020. Sustainable human resource management and the triple bottom line: Multi-stakeholder strategies, concepts, and engagement. </w:t>
      </w:r>
      <w:r w:rsidDel="00000000" w:rsidR="00000000" w:rsidRPr="00000000">
        <w:rPr>
          <w:rFonts w:ascii="Times New Roman" w:cs="Times New Roman" w:eastAsia="Times New Roman" w:hAnsi="Times New Roman"/>
          <w:i w:val="1"/>
          <w:color w:val="222222"/>
          <w:sz w:val="24"/>
          <w:szCs w:val="24"/>
          <w:highlight w:val="white"/>
          <w:rtl w:val="0"/>
        </w:rPr>
        <w:t xml:space="preserve">Human Resource Management Review</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30</w:t>
      </w:r>
      <w:r w:rsidDel="00000000" w:rsidR="00000000" w:rsidRPr="00000000">
        <w:rPr>
          <w:rFonts w:ascii="Times New Roman" w:cs="Times New Roman" w:eastAsia="Times New Roman" w:hAnsi="Times New Roman"/>
          <w:color w:val="222222"/>
          <w:sz w:val="24"/>
          <w:szCs w:val="24"/>
          <w:highlight w:val="white"/>
          <w:rtl w:val="0"/>
        </w:rPr>
        <w:t xml:space="preserve">(3), p.100742.</w:t>
      </w: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b w:val="1"/>
          <w:sz w:val="32"/>
          <w:szCs w:val="32"/>
        </w:rPr>
      </w:pPr>
      <w:r w:rsidDel="00000000" w:rsidR="00000000" w:rsidRPr="00000000">
        <w:rPr>
          <w:rtl w:val="0"/>
        </w:rPr>
      </w:r>
    </w:p>
    <w:sectPr>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