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0CC933" w14:textId="4EA36121" w:rsidR="00A95271" w:rsidRDefault="00CD4313" w:rsidP="00A95271">
      <w:pPr>
        <w:spacing w:before="240" w:after="240"/>
        <w:jc w:val="center"/>
        <w:rPr>
          <w:b/>
          <w:bCs/>
          <w:sz w:val="32"/>
          <w:szCs w:val="32"/>
        </w:rPr>
      </w:pPr>
      <w:r>
        <w:rPr>
          <w:rFonts w:ascii="Times New Roman" w:eastAsia="Times New Roman" w:hAnsi="Times New Roman" w:cs="Times New Roman"/>
          <w:b/>
          <w:bCs/>
          <w:noProof/>
          <w:sz w:val="32"/>
          <w:szCs w:val="32"/>
        </w:rPr>
        <w:drawing>
          <wp:anchor distT="0" distB="0" distL="114300" distR="114300" simplePos="0" relativeHeight="251658240" behindDoc="0" locked="0" layoutInCell="1" allowOverlap="1" wp14:anchorId="0C2E1C08" wp14:editId="4D581399">
            <wp:simplePos x="2851150" y="1568450"/>
            <wp:positionH relativeFrom="margin">
              <wp:align>left</wp:align>
            </wp:positionH>
            <wp:positionV relativeFrom="margin">
              <wp:align>top</wp:align>
            </wp:positionV>
            <wp:extent cx="2470150" cy="1219200"/>
            <wp:effectExtent l="0" t="0" r="6350" b="0"/>
            <wp:wrapSquare wrapText="bothSides"/>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2471008" cy="1219623"/>
                    </a:xfrm>
                    <a:prstGeom prst="rect">
                      <a:avLst/>
                    </a:prstGeom>
                    <a:ln/>
                  </pic:spPr>
                </pic:pic>
              </a:graphicData>
            </a:graphic>
            <wp14:sizeRelH relativeFrom="margin">
              <wp14:pctWidth>0</wp14:pctWidth>
            </wp14:sizeRelH>
            <wp14:sizeRelV relativeFrom="margin">
              <wp14:pctHeight>0</wp14:pctHeight>
            </wp14:sizeRelV>
          </wp:anchor>
        </w:drawing>
      </w:r>
    </w:p>
    <w:p w14:paraId="03E2E58D" w14:textId="1A6C7A7A" w:rsidR="00A95271" w:rsidRDefault="00A95271" w:rsidP="00A95271">
      <w:pPr>
        <w:spacing w:before="240" w:after="240"/>
        <w:jc w:val="center"/>
        <w:rPr>
          <w:b/>
          <w:bCs/>
          <w:sz w:val="32"/>
          <w:szCs w:val="32"/>
        </w:rPr>
      </w:pPr>
    </w:p>
    <w:p w14:paraId="67CA0E11" w14:textId="77777777" w:rsidR="00A95271" w:rsidRDefault="00A95271" w:rsidP="00A95271">
      <w:pPr>
        <w:spacing w:before="240" w:after="240"/>
        <w:jc w:val="center"/>
        <w:rPr>
          <w:b/>
          <w:bCs/>
          <w:sz w:val="32"/>
          <w:szCs w:val="32"/>
        </w:rPr>
      </w:pPr>
    </w:p>
    <w:p w14:paraId="3C551B33" w14:textId="77777777" w:rsidR="00A95271" w:rsidRPr="00CD4313" w:rsidRDefault="00A95271" w:rsidP="00A95271">
      <w:pPr>
        <w:spacing w:before="240" w:after="240"/>
        <w:jc w:val="center"/>
        <w:rPr>
          <w:b/>
          <w:bCs/>
          <w:sz w:val="32"/>
          <w:szCs w:val="32"/>
        </w:rPr>
      </w:pPr>
    </w:p>
    <w:p w14:paraId="373CEB5E" w14:textId="55F74309" w:rsidR="00E17BC4" w:rsidRPr="00CD4313" w:rsidRDefault="00E17BC4" w:rsidP="00A95271">
      <w:pPr>
        <w:spacing w:before="240" w:after="240"/>
        <w:jc w:val="center"/>
        <w:rPr>
          <w:b/>
          <w:bCs/>
          <w:sz w:val="32"/>
          <w:szCs w:val="32"/>
        </w:rPr>
      </w:pPr>
      <w:r w:rsidRPr="00CD4313">
        <w:rPr>
          <w:b/>
          <w:bCs/>
          <w:sz w:val="32"/>
          <w:szCs w:val="32"/>
        </w:rPr>
        <w:t>Name:</w:t>
      </w:r>
      <w:r w:rsidR="00CD4313" w:rsidRPr="00CD4313">
        <w:rPr>
          <w:b/>
          <w:bCs/>
          <w:sz w:val="32"/>
          <w:szCs w:val="32"/>
        </w:rPr>
        <w:t xml:space="preserve"> MD SIZAN</w:t>
      </w:r>
    </w:p>
    <w:p w14:paraId="7017C49F" w14:textId="453C205A" w:rsidR="00E17BC4" w:rsidRPr="00CD4313" w:rsidRDefault="00E17BC4" w:rsidP="00A95271">
      <w:pPr>
        <w:spacing w:before="240" w:after="240"/>
        <w:jc w:val="center"/>
        <w:rPr>
          <w:b/>
          <w:bCs/>
          <w:sz w:val="32"/>
          <w:szCs w:val="32"/>
        </w:rPr>
      </w:pPr>
      <w:r w:rsidRPr="00CD4313">
        <w:rPr>
          <w:b/>
          <w:bCs/>
          <w:sz w:val="32"/>
          <w:szCs w:val="32"/>
        </w:rPr>
        <w:t>Student Number:</w:t>
      </w:r>
      <w:r w:rsidR="00CD4313" w:rsidRPr="00CD4313">
        <w:rPr>
          <w:b/>
          <w:bCs/>
          <w:sz w:val="32"/>
          <w:szCs w:val="32"/>
        </w:rPr>
        <w:t xml:space="preserve"> 2510690</w:t>
      </w:r>
    </w:p>
    <w:p w14:paraId="60D6A1F8" w14:textId="60EE7571" w:rsidR="00E17BC4" w:rsidRPr="00CD4313" w:rsidRDefault="00E17BC4" w:rsidP="00A95271">
      <w:pPr>
        <w:spacing w:before="240" w:after="240"/>
        <w:jc w:val="center"/>
        <w:rPr>
          <w:b/>
          <w:bCs/>
          <w:sz w:val="32"/>
          <w:szCs w:val="32"/>
        </w:rPr>
      </w:pPr>
      <w:r w:rsidRPr="00CD4313">
        <w:rPr>
          <w:b/>
          <w:bCs/>
          <w:sz w:val="32"/>
          <w:szCs w:val="32"/>
        </w:rPr>
        <w:t>Module Code:</w:t>
      </w:r>
      <w:r w:rsidR="00CD4313" w:rsidRPr="00CD4313">
        <w:rPr>
          <w:b/>
          <w:bCs/>
          <w:sz w:val="32"/>
          <w:szCs w:val="32"/>
        </w:rPr>
        <w:t xml:space="preserve"> LCHS7008</w:t>
      </w:r>
    </w:p>
    <w:p w14:paraId="0CEE29DE" w14:textId="517DD28F" w:rsidR="00CD4313" w:rsidRPr="00CD4313" w:rsidRDefault="00E17BC4" w:rsidP="00CD4313">
      <w:pPr>
        <w:spacing w:before="240" w:after="240"/>
        <w:jc w:val="center"/>
        <w:rPr>
          <w:b/>
          <w:bCs/>
          <w:sz w:val="32"/>
          <w:szCs w:val="32"/>
        </w:rPr>
      </w:pPr>
      <w:r w:rsidRPr="00CD4313">
        <w:rPr>
          <w:b/>
          <w:bCs/>
          <w:sz w:val="32"/>
          <w:szCs w:val="32"/>
        </w:rPr>
        <w:t>Module Title:</w:t>
      </w:r>
      <w:r w:rsidR="00CD4313" w:rsidRPr="00CD4313">
        <w:rPr>
          <w:b/>
          <w:bCs/>
          <w:sz w:val="32"/>
          <w:szCs w:val="32"/>
        </w:rPr>
        <w:t xml:space="preserve"> Component 2 Written Research Proposal </w:t>
      </w:r>
    </w:p>
    <w:p w14:paraId="59A409D2" w14:textId="79B4458E" w:rsidR="00E17BC4" w:rsidRPr="00CD4313" w:rsidRDefault="00E17BC4" w:rsidP="00A95271">
      <w:pPr>
        <w:spacing w:before="240" w:after="240"/>
        <w:jc w:val="center"/>
        <w:rPr>
          <w:b/>
          <w:bCs/>
          <w:sz w:val="32"/>
          <w:szCs w:val="32"/>
        </w:rPr>
      </w:pPr>
      <w:r w:rsidRPr="00CD4313">
        <w:rPr>
          <w:b/>
          <w:bCs/>
          <w:sz w:val="32"/>
          <w:szCs w:val="32"/>
        </w:rPr>
        <w:t>Lecturer’s Name:</w:t>
      </w:r>
      <w:r w:rsidR="00CD4313" w:rsidRPr="00CD4313">
        <w:rPr>
          <w:b/>
          <w:bCs/>
          <w:sz w:val="32"/>
          <w:szCs w:val="32"/>
        </w:rPr>
        <w:t xml:space="preserve"> Dr. Diola </w:t>
      </w:r>
      <w:proofErr w:type="spellStart"/>
      <w:r w:rsidR="00CD4313" w:rsidRPr="00CD4313">
        <w:rPr>
          <w:b/>
          <w:bCs/>
          <w:sz w:val="32"/>
          <w:szCs w:val="32"/>
        </w:rPr>
        <w:t>Bijlhout</w:t>
      </w:r>
      <w:proofErr w:type="spellEnd"/>
      <w:r w:rsidR="00CD4313" w:rsidRPr="00CD4313">
        <w:rPr>
          <w:b/>
          <w:bCs/>
          <w:sz w:val="32"/>
          <w:szCs w:val="32"/>
        </w:rPr>
        <w:t xml:space="preserve"> </w:t>
      </w:r>
    </w:p>
    <w:p w14:paraId="72847DD9" w14:textId="28259A24" w:rsidR="00E17BC4" w:rsidRPr="00CD4313" w:rsidRDefault="00E17BC4" w:rsidP="00A95271">
      <w:pPr>
        <w:spacing w:before="240" w:after="240"/>
        <w:jc w:val="center"/>
        <w:rPr>
          <w:b/>
          <w:bCs/>
          <w:sz w:val="32"/>
          <w:szCs w:val="32"/>
        </w:rPr>
      </w:pPr>
      <w:r w:rsidRPr="00CD4313">
        <w:rPr>
          <w:b/>
          <w:bCs/>
          <w:sz w:val="32"/>
          <w:szCs w:val="32"/>
        </w:rPr>
        <w:t xml:space="preserve">Assignment Title: </w:t>
      </w:r>
      <w:r w:rsidR="00CD4313" w:rsidRPr="00CD4313">
        <w:rPr>
          <w:b/>
          <w:bCs/>
          <w:sz w:val="32"/>
          <w:szCs w:val="32"/>
        </w:rPr>
        <w:t>Strategies to improve public awareness and promotion of early screening for coronary heart disease prevention strategies in the United Kingdom</w:t>
      </w:r>
    </w:p>
    <w:p w14:paraId="010574B5" w14:textId="77777777" w:rsidR="00CD4313" w:rsidRPr="00CD4313" w:rsidRDefault="00CD4313" w:rsidP="00CD4313">
      <w:pPr>
        <w:jc w:val="center"/>
        <w:rPr>
          <w:rFonts w:eastAsia="Times New Roman"/>
          <w:b/>
          <w:bCs/>
          <w:sz w:val="28"/>
          <w:szCs w:val="28"/>
        </w:rPr>
      </w:pPr>
      <w:r w:rsidRPr="00CD4313">
        <w:rPr>
          <w:rFonts w:eastAsia="Times New Roman"/>
          <w:b/>
          <w:bCs/>
          <w:sz w:val="28"/>
          <w:szCs w:val="28"/>
        </w:rPr>
        <w:t>PROGRAMME: MSC PUBLIC HEALTH AND SOCIAL CARE IN PRACTICE</w:t>
      </w:r>
    </w:p>
    <w:p w14:paraId="43F397D8" w14:textId="77777777" w:rsidR="00CD4313" w:rsidRPr="00A95271" w:rsidRDefault="00CD4313" w:rsidP="00A95271">
      <w:pPr>
        <w:spacing w:before="240" w:after="240"/>
        <w:jc w:val="center"/>
        <w:rPr>
          <w:b/>
          <w:bCs/>
          <w:sz w:val="32"/>
          <w:szCs w:val="32"/>
        </w:rPr>
      </w:pPr>
    </w:p>
    <w:p w14:paraId="4D35FB96" w14:textId="37F88712" w:rsidR="00E17BC4" w:rsidRDefault="00E17BC4">
      <w:pPr>
        <w:spacing w:line="276" w:lineRule="auto"/>
        <w:jc w:val="left"/>
      </w:pPr>
      <w:r>
        <w:br w:type="page"/>
      </w:r>
    </w:p>
    <w:sdt>
      <w:sdtPr>
        <w:rPr>
          <w:rFonts w:ascii="Arial" w:eastAsia="Arial" w:hAnsi="Arial" w:cs="Arial"/>
          <w:b/>
          <w:bCs/>
          <w:color w:val="000000" w:themeColor="text1"/>
          <w:sz w:val="28"/>
          <w:szCs w:val="28"/>
          <w:lang w:val="en" w:eastAsia="en-IN"/>
        </w:rPr>
        <w:id w:val="1230959049"/>
        <w:docPartObj>
          <w:docPartGallery w:val="Table of Contents"/>
          <w:docPartUnique/>
        </w:docPartObj>
      </w:sdtPr>
      <w:sdtEndPr>
        <w:rPr>
          <w:noProof/>
          <w:sz w:val="22"/>
          <w:szCs w:val="22"/>
        </w:rPr>
      </w:sdtEndPr>
      <w:sdtContent>
        <w:p w14:paraId="0493ED02" w14:textId="203938AA" w:rsidR="00A95271" w:rsidRPr="00A95271" w:rsidRDefault="00A95271" w:rsidP="00A95271">
          <w:pPr>
            <w:pStyle w:val="TOCHeading"/>
            <w:spacing w:line="360" w:lineRule="auto"/>
            <w:jc w:val="center"/>
            <w:rPr>
              <w:rFonts w:ascii="Arial" w:hAnsi="Arial" w:cs="Arial"/>
              <w:b/>
              <w:bCs/>
              <w:color w:val="000000" w:themeColor="text1"/>
              <w:sz w:val="28"/>
              <w:szCs w:val="28"/>
            </w:rPr>
          </w:pPr>
          <w:r w:rsidRPr="00A95271">
            <w:rPr>
              <w:rFonts w:ascii="Arial" w:hAnsi="Arial" w:cs="Arial"/>
              <w:b/>
              <w:bCs/>
              <w:color w:val="000000" w:themeColor="text1"/>
              <w:sz w:val="28"/>
              <w:szCs w:val="28"/>
            </w:rPr>
            <w:t>TABLE OF CONTENTS</w:t>
          </w:r>
        </w:p>
        <w:p w14:paraId="75C1CC78" w14:textId="615D7921" w:rsidR="00A95271" w:rsidRDefault="00A95271">
          <w:pPr>
            <w:pStyle w:val="TOC1"/>
            <w:tabs>
              <w:tab w:val="right" w:leader="dot" w:pos="9350"/>
            </w:tabs>
            <w:rPr>
              <w:noProof/>
            </w:rPr>
          </w:pPr>
          <w:r>
            <w:fldChar w:fldCharType="begin"/>
          </w:r>
          <w:r>
            <w:instrText xml:space="preserve"> TOC \o "1-3" \h \z \u </w:instrText>
          </w:r>
          <w:r>
            <w:fldChar w:fldCharType="separate"/>
          </w:r>
          <w:hyperlink w:anchor="_Toc227349198" w:history="1">
            <w:r w:rsidRPr="008636AE">
              <w:rPr>
                <w:rStyle w:val="Hyperlink"/>
                <w:noProof/>
              </w:rPr>
              <w:t>1. Introduction and Background</w:t>
            </w:r>
            <w:r>
              <w:rPr>
                <w:noProof/>
                <w:webHidden/>
              </w:rPr>
              <w:tab/>
            </w:r>
            <w:r>
              <w:rPr>
                <w:noProof/>
                <w:webHidden/>
              </w:rPr>
              <w:fldChar w:fldCharType="begin"/>
            </w:r>
            <w:r>
              <w:rPr>
                <w:noProof/>
                <w:webHidden/>
              </w:rPr>
              <w:instrText xml:space="preserve"> PAGEREF _Toc227349198 \h </w:instrText>
            </w:r>
            <w:r>
              <w:rPr>
                <w:noProof/>
                <w:webHidden/>
              </w:rPr>
            </w:r>
            <w:r>
              <w:rPr>
                <w:noProof/>
                <w:webHidden/>
              </w:rPr>
              <w:fldChar w:fldCharType="separate"/>
            </w:r>
            <w:r>
              <w:rPr>
                <w:noProof/>
                <w:webHidden/>
              </w:rPr>
              <w:t>3</w:t>
            </w:r>
            <w:r>
              <w:rPr>
                <w:noProof/>
                <w:webHidden/>
              </w:rPr>
              <w:fldChar w:fldCharType="end"/>
            </w:r>
          </w:hyperlink>
        </w:p>
        <w:p w14:paraId="26CE151A" w14:textId="52448241" w:rsidR="00A95271" w:rsidRDefault="00A95271">
          <w:pPr>
            <w:pStyle w:val="TOC1"/>
            <w:tabs>
              <w:tab w:val="right" w:leader="dot" w:pos="9350"/>
            </w:tabs>
            <w:rPr>
              <w:noProof/>
            </w:rPr>
          </w:pPr>
          <w:hyperlink w:anchor="_Toc227349199" w:history="1">
            <w:r w:rsidRPr="008636AE">
              <w:rPr>
                <w:rStyle w:val="Hyperlink"/>
                <w:noProof/>
              </w:rPr>
              <w:t>2. Prevalence of the Problem</w:t>
            </w:r>
            <w:r>
              <w:rPr>
                <w:noProof/>
                <w:webHidden/>
              </w:rPr>
              <w:tab/>
            </w:r>
            <w:r>
              <w:rPr>
                <w:noProof/>
                <w:webHidden/>
              </w:rPr>
              <w:fldChar w:fldCharType="begin"/>
            </w:r>
            <w:r>
              <w:rPr>
                <w:noProof/>
                <w:webHidden/>
              </w:rPr>
              <w:instrText xml:space="preserve"> PAGEREF _Toc227349199 \h </w:instrText>
            </w:r>
            <w:r>
              <w:rPr>
                <w:noProof/>
                <w:webHidden/>
              </w:rPr>
            </w:r>
            <w:r>
              <w:rPr>
                <w:noProof/>
                <w:webHidden/>
              </w:rPr>
              <w:fldChar w:fldCharType="separate"/>
            </w:r>
            <w:r>
              <w:rPr>
                <w:noProof/>
                <w:webHidden/>
              </w:rPr>
              <w:t>3</w:t>
            </w:r>
            <w:r>
              <w:rPr>
                <w:noProof/>
                <w:webHidden/>
              </w:rPr>
              <w:fldChar w:fldCharType="end"/>
            </w:r>
          </w:hyperlink>
        </w:p>
        <w:p w14:paraId="4B0C4383" w14:textId="76981FC6" w:rsidR="00A95271" w:rsidRDefault="00A95271">
          <w:pPr>
            <w:pStyle w:val="TOC1"/>
            <w:tabs>
              <w:tab w:val="right" w:leader="dot" w:pos="9350"/>
            </w:tabs>
            <w:rPr>
              <w:noProof/>
            </w:rPr>
          </w:pPr>
          <w:hyperlink w:anchor="_Toc227349200" w:history="1">
            <w:r w:rsidRPr="008636AE">
              <w:rPr>
                <w:rStyle w:val="Hyperlink"/>
                <w:noProof/>
              </w:rPr>
              <w:t>3. Rationale</w:t>
            </w:r>
            <w:r>
              <w:rPr>
                <w:noProof/>
                <w:webHidden/>
              </w:rPr>
              <w:tab/>
            </w:r>
            <w:r>
              <w:rPr>
                <w:noProof/>
                <w:webHidden/>
              </w:rPr>
              <w:fldChar w:fldCharType="begin"/>
            </w:r>
            <w:r>
              <w:rPr>
                <w:noProof/>
                <w:webHidden/>
              </w:rPr>
              <w:instrText xml:space="preserve"> PAGEREF _Toc227349200 \h </w:instrText>
            </w:r>
            <w:r>
              <w:rPr>
                <w:noProof/>
                <w:webHidden/>
              </w:rPr>
            </w:r>
            <w:r>
              <w:rPr>
                <w:noProof/>
                <w:webHidden/>
              </w:rPr>
              <w:fldChar w:fldCharType="separate"/>
            </w:r>
            <w:r>
              <w:rPr>
                <w:noProof/>
                <w:webHidden/>
              </w:rPr>
              <w:t>4</w:t>
            </w:r>
            <w:r>
              <w:rPr>
                <w:noProof/>
                <w:webHidden/>
              </w:rPr>
              <w:fldChar w:fldCharType="end"/>
            </w:r>
          </w:hyperlink>
        </w:p>
        <w:p w14:paraId="3086D3DB" w14:textId="5D2B7490" w:rsidR="00A95271" w:rsidRDefault="00A95271">
          <w:pPr>
            <w:pStyle w:val="TOC1"/>
            <w:tabs>
              <w:tab w:val="right" w:leader="dot" w:pos="9350"/>
            </w:tabs>
            <w:rPr>
              <w:noProof/>
            </w:rPr>
          </w:pPr>
          <w:hyperlink w:anchor="_Toc227349201" w:history="1">
            <w:r w:rsidRPr="008636AE">
              <w:rPr>
                <w:rStyle w:val="Hyperlink"/>
                <w:noProof/>
              </w:rPr>
              <w:t>4. Research Question, Aim and Objectives</w:t>
            </w:r>
            <w:r>
              <w:rPr>
                <w:noProof/>
                <w:webHidden/>
              </w:rPr>
              <w:tab/>
            </w:r>
            <w:r>
              <w:rPr>
                <w:noProof/>
                <w:webHidden/>
              </w:rPr>
              <w:fldChar w:fldCharType="begin"/>
            </w:r>
            <w:r>
              <w:rPr>
                <w:noProof/>
                <w:webHidden/>
              </w:rPr>
              <w:instrText xml:space="preserve"> PAGEREF _Toc227349201 \h </w:instrText>
            </w:r>
            <w:r>
              <w:rPr>
                <w:noProof/>
                <w:webHidden/>
              </w:rPr>
            </w:r>
            <w:r>
              <w:rPr>
                <w:noProof/>
                <w:webHidden/>
              </w:rPr>
              <w:fldChar w:fldCharType="separate"/>
            </w:r>
            <w:r>
              <w:rPr>
                <w:noProof/>
                <w:webHidden/>
              </w:rPr>
              <w:t>4</w:t>
            </w:r>
            <w:r>
              <w:rPr>
                <w:noProof/>
                <w:webHidden/>
              </w:rPr>
              <w:fldChar w:fldCharType="end"/>
            </w:r>
          </w:hyperlink>
        </w:p>
        <w:p w14:paraId="3F7A352D" w14:textId="5B208E89" w:rsidR="00A95271" w:rsidRDefault="00A95271">
          <w:pPr>
            <w:pStyle w:val="TOC1"/>
            <w:tabs>
              <w:tab w:val="right" w:leader="dot" w:pos="9350"/>
            </w:tabs>
            <w:rPr>
              <w:noProof/>
            </w:rPr>
          </w:pPr>
          <w:hyperlink w:anchor="_Toc227349202" w:history="1">
            <w:r w:rsidRPr="008636AE">
              <w:rPr>
                <w:rStyle w:val="Hyperlink"/>
                <w:noProof/>
              </w:rPr>
              <w:t>5. Literature Review</w:t>
            </w:r>
            <w:r>
              <w:rPr>
                <w:noProof/>
                <w:webHidden/>
              </w:rPr>
              <w:tab/>
            </w:r>
            <w:r>
              <w:rPr>
                <w:noProof/>
                <w:webHidden/>
              </w:rPr>
              <w:fldChar w:fldCharType="begin"/>
            </w:r>
            <w:r>
              <w:rPr>
                <w:noProof/>
                <w:webHidden/>
              </w:rPr>
              <w:instrText xml:space="preserve"> PAGEREF _Toc227349202 \h </w:instrText>
            </w:r>
            <w:r>
              <w:rPr>
                <w:noProof/>
                <w:webHidden/>
              </w:rPr>
            </w:r>
            <w:r>
              <w:rPr>
                <w:noProof/>
                <w:webHidden/>
              </w:rPr>
              <w:fldChar w:fldCharType="separate"/>
            </w:r>
            <w:r>
              <w:rPr>
                <w:noProof/>
                <w:webHidden/>
              </w:rPr>
              <w:t>5</w:t>
            </w:r>
            <w:r>
              <w:rPr>
                <w:noProof/>
                <w:webHidden/>
              </w:rPr>
              <w:fldChar w:fldCharType="end"/>
            </w:r>
          </w:hyperlink>
        </w:p>
        <w:p w14:paraId="4E56D72A" w14:textId="756B66AC" w:rsidR="00A95271" w:rsidRDefault="00A95271">
          <w:pPr>
            <w:pStyle w:val="TOC1"/>
            <w:tabs>
              <w:tab w:val="right" w:leader="dot" w:pos="9350"/>
            </w:tabs>
            <w:rPr>
              <w:noProof/>
            </w:rPr>
          </w:pPr>
          <w:hyperlink w:anchor="_Toc227349203" w:history="1">
            <w:r w:rsidRPr="008636AE">
              <w:rPr>
                <w:rStyle w:val="Hyperlink"/>
                <w:noProof/>
              </w:rPr>
              <w:t>6. Methodology</w:t>
            </w:r>
            <w:r>
              <w:rPr>
                <w:noProof/>
                <w:webHidden/>
              </w:rPr>
              <w:tab/>
            </w:r>
            <w:r>
              <w:rPr>
                <w:noProof/>
                <w:webHidden/>
              </w:rPr>
              <w:fldChar w:fldCharType="begin"/>
            </w:r>
            <w:r>
              <w:rPr>
                <w:noProof/>
                <w:webHidden/>
              </w:rPr>
              <w:instrText xml:space="preserve"> PAGEREF _Toc227349203 \h </w:instrText>
            </w:r>
            <w:r>
              <w:rPr>
                <w:noProof/>
                <w:webHidden/>
              </w:rPr>
            </w:r>
            <w:r>
              <w:rPr>
                <w:noProof/>
                <w:webHidden/>
              </w:rPr>
              <w:fldChar w:fldCharType="separate"/>
            </w:r>
            <w:r>
              <w:rPr>
                <w:noProof/>
                <w:webHidden/>
              </w:rPr>
              <w:t>5</w:t>
            </w:r>
            <w:r>
              <w:rPr>
                <w:noProof/>
                <w:webHidden/>
              </w:rPr>
              <w:fldChar w:fldCharType="end"/>
            </w:r>
          </w:hyperlink>
        </w:p>
        <w:p w14:paraId="74893B99" w14:textId="4E819E46" w:rsidR="00A95271" w:rsidRDefault="00A95271">
          <w:pPr>
            <w:pStyle w:val="TOC1"/>
            <w:tabs>
              <w:tab w:val="right" w:leader="dot" w:pos="9350"/>
            </w:tabs>
            <w:rPr>
              <w:noProof/>
            </w:rPr>
          </w:pPr>
          <w:hyperlink w:anchor="_Toc227349204" w:history="1">
            <w:r w:rsidRPr="008636AE">
              <w:rPr>
                <w:rStyle w:val="Hyperlink"/>
                <w:noProof/>
              </w:rPr>
              <w:t>7. Research Design</w:t>
            </w:r>
            <w:r>
              <w:rPr>
                <w:noProof/>
                <w:webHidden/>
              </w:rPr>
              <w:tab/>
            </w:r>
            <w:r>
              <w:rPr>
                <w:noProof/>
                <w:webHidden/>
              </w:rPr>
              <w:fldChar w:fldCharType="begin"/>
            </w:r>
            <w:r>
              <w:rPr>
                <w:noProof/>
                <w:webHidden/>
              </w:rPr>
              <w:instrText xml:space="preserve"> PAGEREF _Toc227349204 \h </w:instrText>
            </w:r>
            <w:r>
              <w:rPr>
                <w:noProof/>
                <w:webHidden/>
              </w:rPr>
            </w:r>
            <w:r>
              <w:rPr>
                <w:noProof/>
                <w:webHidden/>
              </w:rPr>
              <w:fldChar w:fldCharType="separate"/>
            </w:r>
            <w:r>
              <w:rPr>
                <w:noProof/>
                <w:webHidden/>
              </w:rPr>
              <w:t>6</w:t>
            </w:r>
            <w:r>
              <w:rPr>
                <w:noProof/>
                <w:webHidden/>
              </w:rPr>
              <w:fldChar w:fldCharType="end"/>
            </w:r>
          </w:hyperlink>
        </w:p>
        <w:p w14:paraId="4FC05883" w14:textId="21F7E574" w:rsidR="00A95271" w:rsidRDefault="00A95271">
          <w:pPr>
            <w:pStyle w:val="TOC1"/>
            <w:tabs>
              <w:tab w:val="right" w:leader="dot" w:pos="9350"/>
            </w:tabs>
            <w:rPr>
              <w:noProof/>
            </w:rPr>
          </w:pPr>
          <w:hyperlink w:anchor="_Toc227349205" w:history="1">
            <w:r w:rsidRPr="008636AE">
              <w:rPr>
                <w:rStyle w:val="Hyperlink"/>
                <w:noProof/>
              </w:rPr>
              <w:t>8. Sampling and Participants</w:t>
            </w:r>
            <w:r>
              <w:rPr>
                <w:noProof/>
                <w:webHidden/>
              </w:rPr>
              <w:tab/>
            </w:r>
            <w:r>
              <w:rPr>
                <w:noProof/>
                <w:webHidden/>
              </w:rPr>
              <w:fldChar w:fldCharType="begin"/>
            </w:r>
            <w:r>
              <w:rPr>
                <w:noProof/>
                <w:webHidden/>
              </w:rPr>
              <w:instrText xml:space="preserve"> PAGEREF _Toc227349205 \h </w:instrText>
            </w:r>
            <w:r>
              <w:rPr>
                <w:noProof/>
                <w:webHidden/>
              </w:rPr>
            </w:r>
            <w:r>
              <w:rPr>
                <w:noProof/>
                <w:webHidden/>
              </w:rPr>
              <w:fldChar w:fldCharType="separate"/>
            </w:r>
            <w:r>
              <w:rPr>
                <w:noProof/>
                <w:webHidden/>
              </w:rPr>
              <w:t>6</w:t>
            </w:r>
            <w:r>
              <w:rPr>
                <w:noProof/>
                <w:webHidden/>
              </w:rPr>
              <w:fldChar w:fldCharType="end"/>
            </w:r>
          </w:hyperlink>
        </w:p>
        <w:p w14:paraId="21108437" w14:textId="7B649935" w:rsidR="00A95271" w:rsidRDefault="00A95271">
          <w:pPr>
            <w:pStyle w:val="TOC1"/>
            <w:tabs>
              <w:tab w:val="right" w:leader="dot" w:pos="9350"/>
            </w:tabs>
            <w:rPr>
              <w:noProof/>
            </w:rPr>
          </w:pPr>
          <w:hyperlink w:anchor="_Toc227349206" w:history="1">
            <w:r w:rsidRPr="008636AE">
              <w:rPr>
                <w:rStyle w:val="Hyperlink"/>
                <w:noProof/>
              </w:rPr>
              <w:t>9. Data Collection Methods</w:t>
            </w:r>
            <w:r>
              <w:rPr>
                <w:noProof/>
                <w:webHidden/>
              </w:rPr>
              <w:tab/>
            </w:r>
            <w:r>
              <w:rPr>
                <w:noProof/>
                <w:webHidden/>
              </w:rPr>
              <w:fldChar w:fldCharType="begin"/>
            </w:r>
            <w:r>
              <w:rPr>
                <w:noProof/>
                <w:webHidden/>
              </w:rPr>
              <w:instrText xml:space="preserve"> PAGEREF _Toc227349206 \h </w:instrText>
            </w:r>
            <w:r>
              <w:rPr>
                <w:noProof/>
                <w:webHidden/>
              </w:rPr>
            </w:r>
            <w:r>
              <w:rPr>
                <w:noProof/>
                <w:webHidden/>
              </w:rPr>
              <w:fldChar w:fldCharType="separate"/>
            </w:r>
            <w:r>
              <w:rPr>
                <w:noProof/>
                <w:webHidden/>
              </w:rPr>
              <w:t>7</w:t>
            </w:r>
            <w:r>
              <w:rPr>
                <w:noProof/>
                <w:webHidden/>
              </w:rPr>
              <w:fldChar w:fldCharType="end"/>
            </w:r>
          </w:hyperlink>
        </w:p>
        <w:p w14:paraId="11ACF7AB" w14:textId="5AEFAE25" w:rsidR="00A95271" w:rsidRDefault="00A95271">
          <w:pPr>
            <w:pStyle w:val="TOC1"/>
            <w:tabs>
              <w:tab w:val="right" w:leader="dot" w:pos="9350"/>
            </w:tabs>
            <w:rPr>
              <w:noProof/>
            </w:rPr>
          </w:pPr>
          <w:hyperlink w:anchor="_Toc227349207" w:history="1">
            <w:r w:rsidRPr="008636AE">
              <w:rPr>
                <w:rStyle w:val="Hyperlink"/>
                <w:noProof/>
              </w:rPr>
              <w:t>10. Data Analysis, Reliability and Validity</w:t>
            </w:r>
            <w:r>
              <w:rPr>
                <w:noProof/>
                <w:webHidden/>
              </w:rPr>
              <w:tab/>
            </w:r>
            <w:r>
              <w:rPr>
                <w:noProof/>
                <w:webHidden/>
              </w:rPr>
              <w:fldChar w:fldCharType="begin"/>
            </w:r>
            <w:r>
              <w:rPr>
                <w:noProof/>
                <w:webHidden/>
              </w:rPr>
              <w:instrText xml:space="preserve"> PAGEREF _Toc227349207 \h </w:instrText>
            </w:r>
            <w:r>
              <w:rPr>
                <w:noProof/>
                <w:webHidden/>
              </w:rPr>
            </w:r>
            <w:r>
              <w:rPr>
                <w:noProof/>
                <w:webHidden/>
              </w:rPr>
              <w:fldChar w:fldCharType="separate"/>
            </w:r>
            <w:r>
              <w:rPr>
                <w:noProof/>
                <w:webHidden/>
              </w:rPr>
              <w:t>7</w:t>
            </w:r>
            <w:r>
              <w:rPr>
                <w:noProof/>
                <w:webHidden/>
              </w:rPr>
              <w:fldChar w:fldCharType="end"/>
            </w:r>
          </w:hyperlink>
        </w:p>
        <w:p w14:paraId="33A60BC0" w14:textId="587AFE8A" w:rsidR="00A95271" w:rsidRDefault="00A95271">
          <w:pPr>
            <w:pStyle w:val="TOC1"/>
            <w:tabs>
              <w:tab w:val="right" w:leader="dot" w:pos="9350"/>
            </w:tabs>
            <w:rPr>
              <w:noProof/>
            </w:rPr>
          </w:pPr>
          <w:hyperlink w:anchor="_Toc227349208" w:history="1">
            <w:r w:rsidRPr="008636AE">
              <w:rPr>
                <w:rStyle w:val="Hyperlink"/>
                <w:noProof/>
              </w:rPr>
              <w:t>11. Ethical Considerations</w:t>
            </w:r>
            <w:r>
              <w:rPr>
                <w:noProof/>
                <w:webHidden/>
              </w:rPr>
              <w:tab/>
            </w:r>
            <w:r>
              <w:rPr>
                <w:noProof/>
                <w:webHidden/>
              </w:rPr>
              <w:fldChar w:fldCharType="begin"/>
            </w:r>
            <w:r>
              <w:rPr>
                <w:noProof/>
                <w:webHidden/>
              </w:rPr>
              <w:instrText xml:space="preserve"> PAGEREF _Toc227349208 \h </w:instrText>
            </w:r>
            <w:r>
              <w:rPr>
                <w:noProof/>
                <w:webHidden/>
              </w:rPr>
            </w:r>
            <w:r>
              <w:rPr>
                <w:noProof/>
                <w:webHidden/>
              </w:rPr>
              <w:fldChar w:fldCharType="separate"/>
            </w:r>
            <w:r>
              <w:rPr>
                <w:noProof/>
                <w:webHidden/>
              </w:rPr>
              <w:t>8</w:t>
            </w:r>
            <w:r>
              <w:rPr>
                <w:noProof/>
                <w:webHidden/>
              </w:rPr>
              <w:fldChar w:fldCharType="end"/>
            </w:r>
          </w:hyperlink>
        </w:p>
        <w:p w14:paraId="041D9A2C" w14:textId="3D024745" w:rsidR="00A95271" w:rsidRDefault="00A95271">
          <w:pPr>
            <w:pStyle w:val="TOC1"/>
            <w:tabs>
              <w:tab w:val="right" w:leader="dot" w:pos="9350"/>
            </w:tabs>
            <w:rPr>
              <w:noProof/>
            </w:rPr>
          </w:pPr>
          <w:hyperlink w:anchor="_Toc227349209" w:history="1">
            <w:r w:rsidRPr="008636AE">
              <w:rPr>
                <w:rStyle w:val="Hyperlink"/>
                <w:noProof/>
              </w:rPr>
              <w:t>12. Implications of the Research</w:t>
            </w:r>
            <w:r>
              <w:rPr>
                <w:noProof/>
                <w:webHidden/>
              </w:rPr>
              <w:tab/>
            </w:r>
            <w:r>
              <w:rPr>
                <w:noProof/>
                <w:webHidden/>
              </w:rPr>
              <w:fldChar w:fldCharType="begin"/>
            </w:r>
            <w:r>
              <w:rPr>
                <w:noProof/>
                <w:webHidden/>
              </w:rPr>
              <w:instrText xml:space="preserve"> PAGEREF _Toc227349209 \h </w:instrText>
            </w:r>
            <w:r>
              <w:rPr>
                <w:noProof/>
                <w:webHidden/>
              </w:rPr>
            </w:r>
            <w:r>
              <w:rPr>
                <w:noProof/>
                <w:webHidden/>
              </w:rPr>
              <w:fldChar w:fldCharType="separate"/>
            </w:r>
            <w:r>
              <w:rPr>
                <w:noProof/>
                <w:webHidden/>
              </w:rPr>
              <w:t>8</w:t>
            </w:r>
            <w:r>
              <w:rPr>
                <w:noProof/>
                <w:webHidden/>
              </w:rPr>
              <w:fldChar w:fldCharType="end"/>
            </w:r>
          </w:hyperlink>
        </w:p>
        <w:p w14:paraId="7EB04027" w14:textId="716F763C" w:rsidR="00A95271" w:rsidRDefault="00A95271">
          <w:pPr>
            <w:pStyle w:val="TOC1"/>
            <w:tabs>
              <w:tab w:val="right" w:leader="dot" w:pos="9350"/>
            </w:tabs>
            <w:rPr>
              <w:noProof/>
            </w:rPr>
          </w:pPr>
          <w:hyperlink w:anchor="_Toc227349210" w:history="1">
            <w:r w:rsidRPr="008636AE">
              <w:rPr>
                <w:rStyle w:val="Hyperlink"/>
                <w:noProof/>
              </w:rPr>
              <w:t>13. Plan of Work (Gantt Chart)</w:t>
            </w:r>
            <w:r>
              <w:rPr>
                <w:noProof/>
                <w:webHidden/>
              </w:rPr>
              <w:tab/>
            </w:r>
            <w:r>
              <w:rPr>
                <w:noProof/>
                <w:webHidden/>
              </w:rPr>
              <w:fldChar w:fldCharType="begin"/>
            </w:r>
            <w:r>
              <w:rPr>
                <w:noProof/>
                <w:webHidden/>
              </w:rPr>
              <w:instrText xml:space="preserve"> PAGEREF _Toc227349210 \h </w:instrText>
            </w:r>
            <w:r>
              <w:rPr>
                <w:noProof/>
                <w:webHidden/>
              </w:rPr>
            </w:r>
            <w:r>
              <w:rPr>
                <w:noProof/>
                <w:webHidden/>
              </w:rPr>
              <w:fldChar w:fldCharType="separate"/>
            </w:r>
            <w:r>
              <w:rPr>
                <w:noProof/>
                <w:webHidden/>
              </w:rPr>
              <w:t>9</w:t>
            </w:r>
            <w:r>
              <w:rPr>
                <w:noProof/>
                <w:webHidden/>
              </w:rPr>
              <w:fldChar w:fldCharType="end"/>
            </w:r>
          </w:hyperlink>
        </w:p>
        <w:p w14:paraId="4A9A24E2" w14:textId="1826975B" w:rsidR="00A95271" w:rsidRDefault="00A95271">
          <w:pPr>
            <w:pStyle w:val="TOC1"/>
            <w:tabs>
              <w:tab w:val="right" w:leader="dot" w:pos="9350"/>
            </w:tabs>
            <w:rPr>
              <w:noProof/>
            </w:rPr>
          </w:pPr>
          <w:hyperlink w:anchor="_Toc227349211" w:history="1">
            <w:r w:rsidRPr="008636AE">
              <w:rPr>
                <w:rStyle w:val="Hyperlink"/>
                <w:noProof/>
              </w:rPr>
              <w:t>14. Conclusion</w:t>
            </w:r>
            <w:r>
              <w:rPr>
                <w:noProof/>
                <w:webHidden/>
              </w:rPr>
              <w:tab/>
            </w:r>
            <w:r>
              <w:rPr>
                <w:noProof/>
                <w:webHidden/>
              </w:rPr>
              <w:fldChar w:fldCharType="begin"/>
            </w:r>
            <w:r>
              <w:rPr>
                <w:noProof/>
                <w:webHidden/>
              </w:rPr>
              <w:instrText xml:space="preserve"> PAGEREF _Toc227349211 \h </w:instrText>
            </w:r>
            <w:r>
              <w:rPr>
                <w:noProof/>
                <w:webHidden/>
              </w:rPr>
            </w:r>
            <w:r>
              <w:rPr>
                <w:noProof/>
                <w:webHidden/>
              </w:rPr>
              <w:fldChar w:fldCharType="separate"/>
            </w:r>
            <w:r>
              <w:rPr>
                <w:noProof/>
                <w:webHidden/>
              </w:rPr>
              <w:t>9</w:t>
            </w:r>
            <w:r>
              <w:rPr>
                <w:noProof/>
                <w:webHidden/>
              </w:rPr>
              <w:fldChar w:fldCharType="end"/>
            </w:r>
          </w:hyperlink>
        </w:p>
        <w:p w14:paraId="1685D0BD" w14:textId="7BC4E957" w:rsidR="00A95271" w:rsidRDefault="00A95271">
          <w:pPr>
            <w:pStyle w:val="TOC1"/>
            <w:tabs>
              <w:tab w:val="right" w:leader="dot" w:pos="9350"/>
            </w:tabs>
            <w:rPr>
              <w:noProof/>
            </w:rPr>
          </w:pPr>
          <w:hyperlink w:anchor="_Toc227349212" w:history="1">
            <w:r w:rsidRPr="008636AE">
              <w:rPr>
                <w:rStyle w:val="Hyperlink"/>
                <w:noProof/>
              </w:rPr>
              <w:t>References</w:t>
            </w:r>
            <w:r>
              <w:rPr>
                <w:noProof/>
                <w:webHidden/>
              </w:rPr>
              <w:tab/>
            </w:r>
            <w:r>
              <w:rPr>
                <w:noProof/>
                <w:webHidden/>
              </w:rPr>
              <w:fldChar w:fldCharType="begin"/>
            </w:r>
            <w:r>
              <w:rPr>
                <w:noProof/>
                <w:webHidden/>
              </w:rPr>
              <w:instrText xml:space="preserve"> PAGEREF _Toc227349212 \h </w:instrText>
            </w:r>
            <w:r>
              <w:rPr>
                <w:noProof/>
                <w:webHidden/>
              </w:rPr>
            </w:r>
            <w:r>
              <w:rPr>
                <w:noProof/>
                <w:webHidden/>
              </w:rPr>
              <w:fldChar w:fldCharType="separate"/>
            </w:r>
            <w:r>
              <w:rPr>
                <w:noProof/>
                <w:webHidden/>
              </w:rPr>
              <w:t>10</w:t>
            </w:r>
            <w:r>
              <w:rPr>
                <w:noProof/>
                <w:webHidden/>
              </w:rPr>
              <w:fldChar w:fldCharType="end"/>
            </w:r>
          </w:hyperlink>
        </w:p>
        <w:p w14:paraId="39F8147C" w14:textId="4C38A7D7" w:rsidR="00A95271" w:rsidRDefault="00A95271">
          <w:r>
            <w:rPr>
              <w:b/>
              <w:bCs/>
              <w:noProof/>
            </w:rPr>
            <w:fldChar w:fldCharType="end"/>
          </w:r>
        </w:p>
      </w:sdtContent>
    </w:sdt>
    <w:p w14:paraId="74D5DD03" w14:textId="77777777" w:rsidR="00E17BC4" w:rsidRDefault="00E17BC4">
      <w:pPr>
        <w:spacing w:line="276" w:lineRule="auto"/>
        <w:jc w:val="left"/>
      </w:pPr>
      <w:r>
        <w:br w:type="page"/>
      </w:r>
    </w:p>
    <w:p w14:paraId="233A6983" w14:textId="2B018847" w:rsidR="0059666E" w:rsidRDefault="00000000" w:rsidP="00E17BC4">
      <w:pPr>
        <w:pStyle w:val="Heading1"/>
      </w:pPr>
      <w:bookmarkStart w:id="0" w:name="_Toc227349198"/>
      <w:r>
        <w:lastRenderedPageBreak/>
        <w:t>1. Introduction and Background</w:t>
      </w:r>
      <w:bookmarkEnd w:id="0"/>
    </w:p>
    <w:p w14:paraId="12EE95DE" w14:textId="77777777" w:rsidR="0059666E" w:rsidRDefault="00000000" w:rsidP="00E17BC4">
      <w:r>
        <w:t xml:space="preserve">Despite years of policy intervention and medical progress, coronary heart disease (CHD) remains a severe health issue in the United Kingdom (British Heart Foundation, 2024). According to recent statistics, CVD continues to be one of the top causes of death, contributing a significant percentage of preventable fatalities (World Health Organization, 2025). CHD is one of the most preventable diseases and modifiable </w:t>
      </w:r>
      <w:proofErr w:type="spellStart"/>
      <w:r>
        <w:t>behavioural</w:t>
      </w:r>
      <w:proofErr w:type="spellEnd"/>
      <w:r>
        <w:t xml:space="preserve"> and lifestyle factors dominate in the development of the disease. Early screening and risk factor control are the intervention types that have proven to decrease the morbidity and mortality rates (Morton </w:t>
      </w:r>
      <w:r w:rsidRPr="00E17BC4">
        <w:rPr>
          <w:i/>
          <w:iCs/>
        </w:rPr>
        <w:t>et al</w:t>
      </w:r>
      <w:r>
        <w:t xml:space="preserve">., 2024). </w:t>
      </w:r>
    </w:p>
    <w:p w14:paraId="65F81FDE" w14:textId="6C3E1372" w:rsidR="0059666E" w:rsidRDefault="00000000" w:rsidP="00E17BC4">
      <w:r>
        <w:t xml:space="preserve">The use of policies like the NHS Long Term Plan as they focus on prevention and early </w:t>
      </w:r>
      <w:proofErr w:type="gramStart"/>
      <w:r>
        <w:t>detection  is</w:t>
      </w:r>
      <w:proofErr w:type="gramEnd"/>
      <w:r>
        <w:t xml:space="preserve"> regarded as uneven in reality</w:t>
      </w:r>
      <w:r w:rsidR="00E17BC4">
        <w:t xml:space="preserve"> (NHS England, 2019)</w:t>
      </w:r>
      <w:r>
        <w:t>. More specifically, socio-economic inequalities have a persistent effect on preventive services, which prompts the question of the inclusivity and equity of preventive health actions (NHS England, 2021). The study aims to go beyond the descriptive analysis to consider the limitations in the current public health interventions to the prevention of CHD in the structure, behaviour, and systemic aspects.</w:t>
      </w:r>
    </w:p>
    <w:p w14:paraId="7AEB66A7" w14:textId="77777777" w:rsidR="0059666E" w:rsidRDefault="00000000" w:rsidP="00E17BC4">
      <w:pPr>
        <w:pStyle w:val="Heading1"/>
      </w:pPr>
      <w:bookmarkStart w:id="1" w:name="_Toc227349199"/>
      <w:r>
        <w:t>2. Prevalence of the Problem</w:t>
      </w:r>
      <w:bookmarkEnd w:id="1"/>
      <w:r>
        <w:t xml:space="preserve"> </w:t>
      </w:r>
    </w:p>
    <w:p w14:paraId="33CE2129" w14:textId="013D4435" w:rsidR="0059666E" w:rsidRDefault="00000000" w:rsidP="00E17BC4">
      <w:r>
        <w:t>Whereas the statistical evidence always shows the high incidence of CHD in the UK, these statistics do not give much information about the factors behind the ongoing high incidence of the disease (British Heart Foundation, 2025). According to government reports, a major cause of death and health spending is cardiovascular disease, but they do not exhaustively probe at the structural factors influencing these outcomes (GOV.UK, 2024). On critical analysis, it is apparent that CHD is not fairly spread among the population. Higher rates of disease are disproportionately experienced by people with deprived socio-economic backgrounds (GOV.UK, 2022).</w:t>
      </w:r>
    </w:p>
    <w:p w14:paraId="05DAEB8E" w14:textId="77777777" w:rsidR="0059666E" w:rsidRDefault="00000000" w:rsidP="00E17BC4">
      <w:r>
        <w:t>Moreover, the use of national statistics can conceal regional and demographic differences, although they are showing an improvement scenario in some regions. This brings the issue of inefficiency of universal population health strategies that are not sufficiently responsive to the population diversity. Hence the continuation of CHD needs not be simply considered as an individual behaviour failure but should be taken as an outpouring of existing policy structures failure to mitigate structural inequalities.</w:t>
      </w:r>
    </w:p>
    <w:p w14:paraId="3A8B48E7" w14:textId="77777777" w:rsidR="0059666E" w:rsidRDefault="00000000" w:rsidP="00E17BC4">
      <w:pPr>
        <w:pStyle w:val="Heading1"/>
      </w:pPr>
      <w:bookmarkStart w:id="2" w:name="_Toc227349200"/>
      <w:r>
        <w:lastRenderedPageBreak/>
        <w:t>3. Rationale</w:t>
      </w:r>
      <w:bookmarkEnd w:id="2"/>
      <w:r>
        <w:t xml:space="preserve"> </w:t>
      </w:r>
    </w:p>
    <w:p w14:paraId="0BAF5A7A" w14:textId="6FF77CDE" w:rsidR="0059666E" w:rsidRDefault="00000000" w:rsidP="00E17BC4">
      <w:r>
        <w:t xml:space="preserve">The reason for the current study is that there is a lack of resonance between theoretical efficacy of the interventions available to public health and actual outcomes of the interventions. The major limitation is that the assumption is that an increase in awareness will immediately instigate </w:t>
      </w:r>
      <w:proofErr w:type="spellStart"/>
      <w:r>
        <w:t>behavioural</w:t>
      </w:r>
      <w:proofErr w:type="spellEnd"/>
      <w:r>
        <w:t xml:space="preserve"> change. Nevertheless, health behaviour theories indicate that people need not only to be aware but also to perceive a threat, resources should be available, and they should be able to take action (</w:t>
      </w:r>
      <w:proofErr w:type="spellStart"/>
      <w:r>
        <w:t>Nutbeam</w:t>
      </w:r>
      <w:proofErr w:type="spellEnd"/>
      <w:r>
        <w:t xml:space="preserve"> and Lloyd, 2021). </w:t>
      </w:r>
    </w:p>
    <w:p w14:paraId="69E83C3D" w14:textId="3D1A9050" w:rsidR="0059666E" w:rsidRDefault="00000000" w:rsidP="00E17BC4">
      <w:r>
        <w:t xml:space="preserve">Furthermore, it is evidenced that interventions are often initiated without considering long-term sustainability and real-world applicability (Kwan </w:t>
      </w:r>
      <w:r w:rsidRPr="00E17BC4">
        <w:rPr>
          <w:i/>
          <w:iCs/>
        </w:rPr>
        <w:t>et al.,</w:t>
      </w:r>
      <w:r>
        <w:t xml:space="preserve"> 2022). Due to this, the programmes like the NHS Health Check could deliver success in the short-term but not in the long-term change in behaviour.</w:t>
      </w:r>
      <w:r w:rsidR="00E17BC4">
        <w:t xml:space="preserve"> </w:t>
      </w:r>
      <w:r>
        <w:t xml:space="preserve">This issue is also depicted through screening uptake. Though initiatives are present, the participation in them is not even, especially in high-risk groups (Tanner </w:t>
      </w:r>
      <w:r w:rsidRPr="00E17BC4">
        <w:rPr>
          <w:i/>
          <w:iCs/>
        </w:rPr>
        <w:t>et al.,</w:t>
      </w:r>
      <w:r>
        <w:t xml:space="preserve"> 2022). There is some evidence that </w:t>
      </w:r>
      <w:proofErr w:type="spellStart"/>
      <w:r>
        <w:t>behavioural</w:t>
      </w:r>
      <w:proofErr w:type="spellEnd"/>
      <w:r>
        <w:t xml:space="preserve"> interventions, including GP prompts, have some effect, but this effect depends on more systemic changes (Gold </w:t>
      </w:r>
      <w:r w:rsidRPr="00E17BC4">
        <w:rPr>
          <w:i/>
          <w:iCs/>
        </w:rPr>
        <w:t>et al.,</w:t>
      </w:r>
      <w:r>
        <w:t xml:space="preserve"> 2021).</w:t>
      </w:r>
      <w:r w:rsidR="00E17BC4">
        <w:t xml:space="preserve"> </w:t>
      </w:r>
      <w:r>
        <w:t>The purpose of the present research is thus a critical assessment of not only the existence of strategies, but the reason why it does not result in the best outcomes.</w:t>
      </w:r>
    </w:p>
    <w:p w14:paraId="0D5BF071" w14:textId="3F1F29D3" w:rsidR="0059666E" w:rsidRDefault="00000000" w:rsidP="00E17BC4">
      <w:pPr>
        <w:pStyle w:val="Heading1"/>
      </w:pPr>
      <w:bookmarkStart w:id="3" w:name="_Toc227349201"/>
      <w:r>
        <w:t>4. Research Question, Aim and Objectives</w:t>
      </w:r>
      <w:bookmarkEnd w:id="3"/>
    </w:p>
    <w:p w14:paraId="1B23D155" w14:textId="77777777" w:rsidR="0059666E" w:rsidRPr="00E17BC4" w:rsidRDefault="00000000" w:rsidP="00E17BC4">
      <w:pPr>
        <w:rPr>
          <w:b/>
          <w:bCs/>
        </w:rPr>
      </w:pPr>
      <w:r w:rsidRPr="00E17BC4">
        <w:rPr>
          <w:b/>
          <w:bCs/>
        </w:rPr>
        <w:t>Research Question:</w:t>
      </w:r>
    </w:p>
    <w:p w14:paraId="482258C9" w14:textId="4D5ACE36" w:rsidR="0059666E" w:rsidRDefault="00000000" w:rsidP="00E17BC4">
      <w:r>
        <w:t xml:space="preserve"> In what ways are the public health strategies important in the United Kingdom helping to raise awareness, promote early screening, and decrease the number of preventable deaths due to coronary heart disease?</w:t>
      </w:r>
    </w:p>
    <w:p w14:paraId="68B4E59E" w14:textId="77777777" w:rsidR="0059666E" w:rsidRPr="00E17BC4" w:rsidRDefault="00000000" w:rsidP="00E17BC4">
      <w:pPr>
        <w:rPr>
          <w:b/>
          <w:bCs/>
        </w:rPr>
      </w:pPr>
      <w:r w:rsidRPr="00E17BC4">
        <w:rPr>
          <w:b/>
          <w:bCs/>
        </w:rPr>
        <w:t>Aim:</w:t>
      </w:r>
    </w:p>
    <w:p w14:paraId="7ED9CCFD" w14:textId="2FA5CAD4" w:rsidR="0059666E" w:rsidRDefault="00000000" w:rsidP="00E17BC4">
      <w:r>
        <w:t>To investigate and analyze community-based interventions to identify the strategies of the interventions on the awareness and the early detection of CHD in adults in the UK.</w:t>
      </w:r>
    </w:p>
    <w:p w14:paraId="049A0A03" w14:textId="77777777" w:rsidR="0059666E" w:rsidRPr="00E17BC4" w:rsidRDefault="00000000" w:rsidP="00E17BC4">
      <w:pPr>
        <w:rPr>
          <w:b/>
          <w:bCs/>
        </w:rPr>
      </w:pPr>
      <w:r w:rsidRPr="00E17BC4">
        <w:rPr>
          <w:b/>
          <w:bCs/>
        </w:rPr>
        <w:t>Objectives:</w:t>
      </w:r>
    </w:p>
    <w:p w14:paraId="247ED18F" w14:textId="77777777" w:rsidR="0059666E" w:rsidRDefault="00000000" w:rsidP="00E17BC4">
      <w:pPr>
        <w:pStyle w:val="ListParagraph"/>
        <w:numPr>
          <w:ilvl w:val="0"/>
          <w:numId w:val="1"/>
        </w:numPr>
      </w:pPr>
      <w:r>
        <w:t>To determine the awareness of CHD risk factors and symptoms.</w:t>
      </w:r>
    </w:p>
    <w:p w14:paraId="303A24D4" w14:textId="77777777" w:rsidR="0059666E" w:rsidRDefault="00000000" w:rsidP="00E17BC4">
      <w:pPr>
        <w:pStyle w:val="ListParagraph"/>
        <w:numPr>
          <w:ilvl w:val="0"/>
          <w:numId w:val="1"/>
        </w:numPr>
      </w:pPr>
      <w:r>
        <w:t>To determine the obstacles to involvement in early screening.</w:t>
      </w:r>
    </w:p>
    <w:p w14:paraId="41A3B69A" w14:textId="77777777" w:rsidR="0059666E" w:rsidRDefault="00000000" w:rsidP="00E17BC4">
      <w:pPr>
        <w:pStyle w:val="ListParagraph"/>
        <w:numPr>
          <w:ilvl w:val="0"/>
          <w:numId w:val="1"/>
        </w:numPr>
      </w:pPr>
      <w:r>
        <w:t>To determine the success of current public health programs.</w:t>
      </w:r>
    </w:p>
    <w:p w14:paraId="40A106C4" w14:textId="77777777" w:rsidR="0059666E" w:rsidRDefault="00000000" w:rsidP="00E17BC4">
      <w:pPr>
        <w:pStyle w:val="ListParagraph"/>
        <w:numPr>
          <w:ilvl w:val="0"/>
          <w:numId w:val="1"/>
        </w:numPr>
      </w:pPr>
      <w:r>
        <w:t>To prescribe evidence-based improvement strategies.</w:t>
      </w:r>
    </w:p>
    <w:p w14:paraId="7C8D585A" w14:textId="77777777" w:rsidR="0059666E" w:rsidRDefault="00000000" w:rsidP="00E17BC4">
      <w:pPr>
        <w:pStyle w:val="Heading1"/>
      </w:pPr>
      <w:bookmarkStart w:id="4" w:name="_Toc227349202"/>
      <w:r>
        <w:lastRenderedPageBreak/>
        <w:t>5. Literature Review</w:t>
      </w:r>
      <w:bookmarkEnd w:id="4"/>
      <w:r>
        <w:t xml:space="preserve"> </w:t>
      </w:r>
    </w:p>
    <w:p w14:paraId="30398117" w14:textId="39DF4DD9" w:rsidR="0059666E" w:rsidRDefault="00000000" w:rsidP="00E17BC4">
      <w:r>
        <w:t>The available literature on CHD prevention indicates that there is an overwhelming focus on early detection and awareness but it is debatable whether it is effective or not. Although research indicates that there can be an enhancement of health behaviours through raising awareness, this correlation is not linear and not certain (Jani, 2024).</w:t>
      </w:r>
      <w:r w:rsidR="00E17BC4">
        <w:t xml:space="preserve"> </w:t>
      </w:r>
      <w:r>
        <w:t xml:space="preserve">The concept of health literacy is commonly </w:t>
      </w:r>
      <w:proofErr w:type="spellStart"/>
      <w:r>
        <w:t>recognised</w:t>
      </w:r>
      <w:proofErr w:type="spellEnd"/>
      <w:r>
        <w:t xml:space="preserve"> as one of the main health behaviour determinants, as it relates to the capability of people to comprehend and respond to health-related information (</w:t>
      </w:r>
      <w:proofErr w:type="spellStart"/>
      <w:r>
        <w:t>Nutbeam</w:t>
      </w:r>
      <w:proofErr w:type="spellEnd"/>
      <w:r>
        <w:t xml:space="preserve"> and Lloyd, 2021). Nevertheless, health literacy interventions frequently do not consider more comprehensive socio-economic obstacles, and therefore, they are not as effective with disadvantaged groups.</w:t>
      </w:r>
    </w:p>
    <w:p w14:paraId="70B7D4EE" w14:textId="630E6064" w:rsidR="0059666E" w:rsidRDefault="00000000" w:rsidP="00E17BC4">
      <w:r>
        <w:t xml:space="preserve">There exist screening programmes like NHS Health Check, which aims to enlist people at risk and intervene (NHS, 2023). Nevertheless, studies show that the level of uptake is not optimal, and the issue of accessibility and engagement is questioned (Tanner </w:t>
      </w:r>
      <w:r w:rsidRPr="00E17BC4">
        <w:rPr>
          <w:i/>
          <w:iCs/>
        </w:rPr>
        <w:t>et al.,</w:t>
      </w:r>
      <w:r>
        <w:t xml:space="preserve"> 2022). Although </w:t>
      </w:r>
      <w:proofErr w:type="spellStart"/>
      <w:r>
        <w:t>behavioural</w:t>
      </w:r>
      <w:proofErr w:type="spellEnd"/>
      <w:r>
        <w:t xml:space="preserve"> interventions, such as GP reminders have seen occasional success, they tend to have a small impact that is context-dependent (Gold </w:t>
      </w:r>
      <w:r w:rsidRPr="00E17BC4">
        <w:rPr>
          <w:i/>
          <w:iCs/>
        </w:rPr>
        <w:t>et al.,</w:t>
      </w:r>
      <w:r>
        <w:t xml:space="preserve"> 2021).</w:t>
      </w:r>
      <w:r w:rsidR="00E17BC4">
        <w:t xml:space="preserve"> </w:t>
      </w:r>
      <w:r>
        <w:t>Moreover, evidence-based policy is offered by policy guidelines like NICE, however, the gap between policy and practice usually exists</w:t>
      </w:r>
      <w:r w:rsidR="00E17BC4">
        <w:t xml:space="preserve"> (National Institute for Health and Care Excellence, 2023)</w:t>
      </w:r>
      <w:r>
        <w:t>. This gap in implementation indicates that besides the way interventions are designed, contextual factors like availability of resources and organisational capacity also affect the effectiveness of interventions.</w:t>
      </w:r>
      <w:r w:rsidR="00E17BC4">
        <w:t xml:space="preserve"> </w:t>
      </w:r>
      <w:r>
        <w:t xml:space="preserve">Importantly, in most of the current literature individual-level interventions are awarded substantially less attention as compared to structural determinants of health. This is a major weakness given that CHD can only be dealt with on a holistic basis that takes into account </w:t>
      </w:r>
      <w:proofErr w:type="spellStart"/>
      <w:r>
        <w:t>behavioural</w:t>
      </w:r>
      <w:proofErr w:type="spellEnd"/>
      <w:r>
        <w:t xml:space="preserve"> and socio-economic aspects.</w:t>
      </w:r>
    </w:p>
    <w:p w14:paraId="577098C8" w14:textId="77777777" w:rsidR="0059666E" w:rsidRDefault="00000000" w:rsidP="00E17BC4">
      <w:pPr>
        <w:pStyle w:val="Heading1"/>
      </w:pPr>
      <w:bookmarkStart w:id="5" w:name="_Toc227349203"/>
      <w:r>
        <w:t>6. Methodology</w:t>
      </w:r>
      <w:bookmarkEnd w:id="5"/>
    </w:p>
    <w:p w14:paraId="15A22745" w14:textId="77777777" w:rsidR="0059666E" w:rsidRDefault="00000000" w:rsidP="00E17BC4">
      <w:r>
        <w:t xml:space="preserve">The proposed study will incorporate the quantitative research design in order to investigate the correlation between the public awareness, attitudes and early screening behaviours associated with coronary heart disease (CHD) in a systematic manner. The quantitative method will be proper because it will be possible to obtain quantifiable data and analyze them statistically and identify trends among a larger population. </w:t>
      </w:r>
    </w:p>
    <w:p w14:paraId="08C94A27" w14:textId="77777777" w:rsidR="0059666E" w:rsidRDefault="00000000" w:rsidP="00E17BC4">
      <w:r>
        <w:t xml:space="preserve">The research design to be used is a cross-sectional one since it will enable gathering data at the moment, which will give a picture of the level of awareness and screening behaviours at the moment. Although such a design is effective and cost-efficient, it fails to determine causality. </w:t>
      </w:r>
    </w:p>
    <w:p w14:paraId="67AFF5F1" w14:textId="7A5A28B2" w:rsidR="0059666E" w:rsidRDefault="00000000" w:rsidP="00A95271">
      <w:r>
        <w:lastRenderedPageBreak/>
        <w:t>The structured questionnaire will be used to gather primary data on online platforms (e.g., Google Forms).</w:t>
      </w:r>
      <w:r w:rsidR="00E17BC4">
        <w:t xml:space="preserve"> </w:t>
      </w:r>
      <w:r>
        <w:t xml:space="preserve">The questionnaire is going to consist of Likert-scale questions (e.g., 1 = strongly disagree to 5 = strongly agree) to assess the level of awareness, perceptions, and behaviours of the participants. It is a format that allows analysis using statistical methods and makes the responses more reliable because of </w:t>
      </w:r>
      <w:proofErr w:type="spellStart"/>
      <w:r>
        <w:t>standardisation</w:t>
      </w:r>
      <w:proofErr w:type="spellEnd"/>
      <w:r>
        <w:t>.</w:t>
      </w:r>
      <w:r w:rsidR="00A95271">
        <w:t xml:space="preserve"> </w:t>
      </w:r>
      <w:r>
        <w:t xml:space="preserve">The target population will also encompass any adult population that is 18 years and above and people living in the United Kingdom. Since time and accessibility will be limiting factors, a convenience sampling method will be relied upon. </w:t>
      </w:r>
    </w:p>
    <w:p w14:paraId="647B0713" w14:textId="77777777" w:rsidR="0059666E" w:rsidRDefault="00000000" w:rsidP="00A95271">
      <w:pPr>
        <w:pStyle w:val="Heading1"/>
      </w:pPr>
      <w:bookmarkStart w:id="6" w:name="_Toc227349204"/>
      <w:r>
        <w:t>7. Research Design</w:t>
      </w:r>
      <w:bookmarkEnd w:id="6"/>
    </w:p>
    <w:p w14:paraId="5ECB4CA7" w14:textId="235849D5" w:rsidR="0059666E" w:rsidRDefault="00000000" w:rsidP="00A95271">
      <w:r>
        <w:t xml:space="preserve">This study will use a cross-sectional research design because it allows researchers to capture data of the participants at one time. Also, this design will enable establishing connections between the major variables, including the relationship between the level of awareness and the performance in the early screening programmes. This is in line with the aim of this research to investigate the impacts of awareness on preventive health behaviour. But it must be noted that this type of design does not make it a causal factor since data is only taken at a given time. Thus, any relationships that are identified will be viewed carefully as correlations and not as </w:t>
      </w:r>
      <w:r w:rsidR="00A95271">
        <w:t>cause-and-effect</w:t>
      </w:r>
      <w:r>
        <w:t xml:space="preserve"> relationships. In spite of this drawback, the design is suitable in generating valuable insights into CHD awareness and behaviour patterns.</w:t>
      </w:r>
    </w:p>
    <w:p w14:paraId="384879F6" w14:textId="77777777" w:rsidR="0059666E" w:rsidRDefault="00000000" w:rsidP="00A95271">
      <w:pPr>
        <w:pStyle w:val="Heading1"/>
      </w:pPr>
      <w:bookmarkStart w:id="7" w:name="_Toc227349205"/>
      <w:r>
        <w:t>8. Sampling and Participants</w:t>
      </w:r>
      <w:bookmarkEnd w:id="7"/>
    </w:p>
    <w:p w14:paraId="4F7B9D4B" w14:textId="77777777" w:rsidR="0059666E" w:rsidRDefault="00000000" w:rsidP="00A95271">
      <w:r>
        <w:t>This study will focus on adults of 18 years and over living in the United Kingdom since they are entitled to preventive measures like NHS Health Checks. The convenience sampling method will be used because of the practical considerations that will be taken into account, such as time and availability of participants.</w:t>
      </w:r>
    </w:p>
    <w:p w14:paraId="544E38A9" w14:textId="77777777" w:rsidR="0059666E" w:rsidRDefault="00000000" w:rsidP="00A95271">
      <w:r>
        <w:t>Although convenience sampling is effective in collecting the data, it involves probable sampling bias, with the participants not being randomly chosen. This can cause the overrepresentation of more health-conscious people or those who are more digital. In order to overcome this weakness, there will be some attempts done to get a diverse sample in as far as age, gender, and socio-economic setting are concerned. The planned sample of 100-150 participants is deemed appropriate to provide exploratory quantitative analysis, but the extent to which it is applicable to the entire population will be minimal.</w:t>
      </w:r>
    </w:p>
    <w:p w14:paraId="57E0933E" w14:textId="77777777" w:rsidR="0059666E" w:rsidRDefault="00000000" w:rsidP="00A95271">
      <w:pPr>
        <w:pStyle w:val="Heading1"/>
      </w:pPr>
      <w:bookmarkStart w:id="8" w:name="_Toc227349206"/>
      <w:r>
        <w:lastRenderedPageBreak/>
        <w:t>9. Data Collection Methods</w:t>
      </w:r>
      <w:bookmarkEnd w:id="8"/>
    </w:p>
    <w:p w14:paraId="5D7DA849" w14:textId="77777777" w:rsidR="0059666E" w:rsidRDefault="00000000" w:rsidP="00A95271">
      <w:r>
        <w:t>A structured online questionnaire that will be given through sites like Google Forms will be used to collect the data. The questionnaire will contain Likert-scale questions (e.g., 1 = strongly disagree to 5 = strongly agree) to scale the awareness, attitudes and behaviours of the participants regarding CHD and early screening. Nevertheless, it should be noted that there may be limitations. This dependence on digital platforms can lock out those with weak or low internet access or digital literacy and may reinforce existing inequalities. Self-reported data can also be potentially prone to response bias whereby participants could give answers that represent social desirability instead of the actual reflections of their behaviour.</w:t>
      </w:r>
    </w:p>
    <w:p w14:paraId="38ADCE8A" w14:textId="77777777" w:rsidR="0059666E" w:rsidRDefault="00000000" w:rsidP="00A95271">
      <w:pPr>
        <w:pStyle w:val="Heading1"/>
      </w:pPr>
      <w:bookmarkStart w:id="9" w:name="_Toc227349207"/>
      <w:r>
        <w:t>10. Data Analysis, Reliability and Validity</w:t>
      </w:r>
      <w:bookmarkEnd w:id="9"/>
    </w:p>
    <w:p w14:paraId="7ED94BB0" w14:textId="517097DB" w:rsidR="0059666E" w:rsidRDefault="00000000" w:rsidP="00A95271">
      <w:r>
        <w:t xml:space="preserve">Data obtained are going to be </w:t>
      </w:r>
      <w:proofErr w:type="spellStart"/>
      <w:r>
        <w:t>analysed</w:t>
      </w:r>
      <w:proofErr w:type="spellEnd"/>
      <w:r>
        <w:t xml:space="preserve"> with the help of the Statistical Package </w:t>
      </w:r>
      <w:r w:rsidR="00A95271">
        <w:t>for</w:t>
      </w:r>
      <w:r>
        <w:t xml:space="preserve"> the Social Sciences (SPSS), which is generally accepted because it is a reliable and appropriate tool to work within the research of public health. At the outset, frequencies, percentages, means and standard deviations will be employed to </w:t>
      </w:r>
      <w:proofErr w:type="spellStart"/>
      <w:r>
        <w:t>summarise</w:t>
      </w:r>
      <w:proofErr w:type="spellEnd"/>
      <w:r>
        <w:t xml:space="preserve"> the demographic overviews of the participants and the crucial variables which include the awareness and screening behaviour.</w:t>
      </w:r>
    </w:p>
    <w:p w14:paraId="71398AAF" w14:textId="77777777" w:rsidR="0059666E" w:rsidRDefault="00000000" w:rsidP="00A95271">
      <w:r>
        <w:t>To examine relationships between variables, inferential statistical techniques will be applied. In particular, the Pearson correlation analysis, in order to evaluate the degree of and the direction of the connection between awareness and screening attendance, will be presented. Regression can also be performed where determining predictors of screening behaviour would be more insight and this would be more informative on which factors would be affecting the preventive measures.</w:t>
      </w:r>
    </w:p>
    <w:p w14:paraId="478A3D35" w14:textId="77777777" w:rsidR="0059666E" w:rsidRDefault="00000000" w:rsidP="00A95271">
      <w:r>
        <w:t xml:space="preserve">In order to guarantee study </w:t>
      </w:r>
      <w:proofErr w:type="spellStart"/>
      <w:r>
        <w:t>rigour</w:t>
      </w:r>
      <w:proofErr w:type="spellEnd"/>
      <w:r>
        <w:t>, reliability as well as validity will be close-up considered. The reliability of the Likert scale will be tested based on the Cronbach's alpha value in SPSS to determine the internal consistency of the Likert scale items and a value of 0.7 or higher will be accepted as reasonable. This will be done by ensuring validity in a number of ways. By developing the questionnaire according to the available literature and public health framework, it will be ensured that the questionnaire has a high satisfaction of content validity, whereas the clarity and relevance of the questions will influence its face validity. Moreover, construct validity will be ensured through matching of items in the survey to some of the key variables like awareness, attitudes and screening behaviour.</w:t>
      </w:r>
    </w:p>
    <w:p w14:paraId="1D5AE7CF" w14:textId="7CFF3CD3" w:rsidR="0059666E" w:rsidRDefault="00000000" w:rsidP="00A95271">
      <w:r>
        <w:t xml:space="preserve">A pilot study will be carried out before the actual data collection to determine any ambiguities or inconsistencies in the questionnaire. It will be used to refine the research instrument and enhance </w:t>
      </w:r>
      <w:r>
        <w:lastRenderedPageBreak/>
        <w:t>the reliability and validity. Although these precautions have been taken, it is agreeable that the self-reported data and cross</w:t>
      </w:r>
      <w:r w:rsidR="00A95271">
        <w:t>-</w:t>
      </w:r>
      <w:r>
        <w:t>sectional design might restrict the overall strength of the results. But the methodological approach selected is still suitable to meet the objectives of the study.</w:t>
      </w:r>
    </w:p>
    <w:p w14:paraId="437BA39A" w14:textId="77777777" w:rsidR="0059666E" w:rsidRDefault="00000000" w:rsidP="00A95271">
      <w:pPr>
        <w:pStyle w:val="Heading1"/>
      </w:pPr>
      <w:bookmarkStart w:id="10" w:name="_Toc227349208"/>
      <w:r>
        <w:t>11. Ethical Considerations</w:t>
      </w:r>
      <w:bookmarkEnd w:id="10"/>
    </w:p>
    <w:p w14:paraId="794015A5" w14:textId="77777777" w:rsidR="0059666E" w:rsidRDefault="00000000" w:rsidP="00A95271">
      <w:pPr>
        <w:rPr>
          <w:sz w:val="23"/>
          <w:szCs w:val="23"/>
        </w:rPr>
      </w:pPr>
      <w:r>
        <w:t xml:space="preserve">Data collection will not commence before an ethical approval is given by the appropriate institutional review board to ensure the study meets the stipulated ethical guidelines on conducting research in human subjects. A clear and detailed information sheet on the purpose of the study, the procedures and their rights as participants will be offered to all the participants. </w:t>
      </w:r>
      <w:r>
        <w:rPr>
          <w:sz w:val="23"/>
          <w:szCs w:val="23"/>
        </w:rPr>
        <w:t>Participation will be informed and participants made aware that the involvement is purely voluntary and that they can drop out at any point without any repercussions.</w:t>
      </w:r>
    </w:p>
    <w:p w14:paraId="2A8B5ED1" w14:textId="77777777" w:rsidR="0059666E" w:rsidRDefault="00000000" w:rsidP="00A95271">
      <w:r>
        <w:t>The research process will be highly involved under confidentiality and anonymity. No personal data will be gathered or used and all data shall be stored in a secure place and only used in academic duty. The privacy of the participants will be adopted under the relevant laws and regulations of data protection. Moreover, the designing of the questionnaire will be done with special attention to reduce the chances of experiencing psychological discomfort.</w:t>
      </w:r>
    </w:p>
    <w:p w14:paraId="3FC145C7" w14:textId="4C2F8634" w:rsidR="0059666E" w:rsidRDefault="00000000" w:rsidP="00A95271">
      <w:pPr>
        <w:pStyle w:val="Heading1"/>
      </w:pPr>
      <w:bookmarkStart w:id="11" w:name="_Toc227349209"/>
      <w:r>
        <w:t>12. Implications of the Research</w:t>
      </w:r>
      <w:bookmarkEnd w:id="11"/>
    </w:p>
    <w:p w14:paraId="749EB290" w14:textId="77777777" w:rsidR="0059666E" w:rsidRDefault="00000000" w:rsidP="00A95271">
      <w:r>
        <w:t>The results of this research are applicable with a lot of consequences to the public health policy and to the practice in the United Kingdom. Although the current strategies are mostly aimed at creating awareness and marketing screening programmes, this study will probably outline the shortfalls of such strategies when used individually. Specifically, it might highlight the importance of more holistic and integrated approaches that can not only focus on personal behaviours but also on more structural determinants of health, as well as socio-economic differences, access to healthcare and health literacy.</w:t>
      </w:r>
    </w:p>
    <w:p w14:paraId="07354543" w14:textId="77777777" w:rsidR="0059666E" w:rsidRDefault="00000000" w:rsidP="00A95271">
      <w:r>
        <w:t>Other policies, like the NHS Long Term Plan are designed to lower the excess of cardiovascular disease by either preventive or early intervention (NHS England, 2019). The success however, of these policies largely relies on how they are implemented and to what degree gives equitable access to all the population groups. Such initiatives may unwittingly emphasize the existing inequalities of health unless sufficient efforts are undertaken to ensure the underlying inequalities become effectively addressed (NHS England, 2021).</w:t>
      </w:r>
    </w:p>
    <w:p w14:paraId="21AED410" w14:textId="77777777" w:rsidR="0059666E" w:rsidRDefault="00000000" w:rsidP="00A95271">
      <w:r>
        <w:lastRenderedPageBreak/>
        <w:t xml:space="preserve">Thus, this research can help in changing the emphasis on informational interventions to more holistic and inclusive public health approaches that consider social, economic and </w:t>
      </w:r>
      <w:proofErr w:type="spellStart"/>
      <w:r>
        <w:t>behavioural</w:t>
      </w:r>
      <w:proofErr w:type="spellEnd"/>
      <w:r>
        <w:t xml:space="preserve"> factors to bring more sustainable and fair health impacts.</w:t>
      </w:r>
    </w:p>
    <w:p w14:paraId="4B0A308B" w14:textId="77777777" w:rsidR="0059666E" w:rsidRDefault="00000000" w:rsidP="00A95271">
      <w:pPr>
        <w:pStyle w:val="Heading1"/>
      </w:pPr>
      <w:bookmarkStart w:id="12" w:name="_Toc227349210"/>
      <w:r>
        <w:t>13. Plan of Work (Gantt Chart)</w:t>
      </w:r>
      <w:bookmarkEnd w:id="12"/>
    </w:p>
    <w:tbl>
      <w:tblPr>
        <w:tblStyle w:val="a"/>
        <w:tblW w:w="5615" w:type="dxa"/>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315"/>
        <w:gridCol w:w="1100"/>
        <w:gridCol w:w="1100"/>
        <w:gridCol w:w="1100"/>
      </w:tblGrid>
      <w:tr w:rsidR="0059666E" w14:paraId="76E2EC2A" w14:textId="77777777" w:rsidTr="00A95271">
        <w:trPr>
          <w:trHeight w:val="515"/>
          <w:jc w:val="center"/>
        </w:trPr>
        <w:tc>
          <w:tcPr>
            <w:tcW w:w="2315" w:type="dxa"/>
            <w:tcMar>
              <w:top w:w="100" w:type="dxa"/>
              <w:left w:w="100" w:type="dxa"/>
              <w:bottom w:w="100" w:type="dxa"/>
              <w:right w:w="100" w:type="dxa"/>
            </w:tcMar>
          </w:tcPr>
          <w:p w14:paraId="394B7BE0" w14:textId="77777777" w:rsidR="0059666E" w:rsidRDefault="00000000">
            <w:pPr>
              <w:jc w:val="center"/>
            </w:pPr>
            <w:r>
              <w:rPr>
                <w:b/>
                <w:bCs/>
              </w:rPr>
              <w:t>Activity</w:t>
            </w:r>
          </w:p>
        </w:tc>
        <w:tc>
          <w:tcPr>
            <w:tcW w:w="1100" w:type="dxa"/>
            <w:tcMar>
              <w:top w:w="100" w:type="dxa"/>
              <w:left w:w="100" w:type="dxa"/>
              <w:bottom w:w="100" w:type="dxa"/>
              <w:right w:w="100" w:type="dxa"/>
            </w:tcMar>
          </w:tcPr>
          <w:p w14:paraId="1FDC2229" w14:textId="77777777" w:rsidR="0059666E" w:rsidRDefault="00000000">
            <w:pPr>
              <w:jc w:val="center"/>
            </w:pPr>
            <w:r>
              <w:rPr>
                <w:b/>
                <w:bCs/>
              </w:rPr>
              <w:t>Month 1</w:t>
            </w:r>
          </w:p>
        </w:tc>
        <w:tc>
          <w:tcPr>
            <w:tcW w:w="1100" w:type="dxa"/>
            <w:tcMar>
              <w:top w:w="100" w:type="dxa"/>
              <w:left w:w="100" w:type="dxa"/>
              <w:bottom w:w="100" w:type="dxa"/>
              <w:right w:w="100" w:type="dxa"/>
            </w:tcMar>
          </w:tcPr>
          <w:p w14:paraId="5B1733F1" w14:textId="77777777" w:rsidR="0059666E" w:rsidRDefault="00000000">
            <w:pPr>
              <w:jc w:val="center"/>
            </w:pPr>
            <w:r>
              <w:rPr>
                <w:b/>
                <w:bCs/>
              </w:rPr>
              <w:t>Month 2</w:t>
            </w:r>
          </w:p>
        </w:tc>
        <w:tc>
          <w:tcPr>
            <w:tcW w:w="1100" w:type="dxa"/>
            <w:tcMar>
              <w:top w:w="100" w:type="dxa"/>
              <w:left w:w="100" w:type="dxa"/>
              <w:bottom w:w="100" w:type="dxa"/>
              <w:right w:w="100" w:type="dxa"/>
            </w:tcMar>
          </w:tcPr>
          <w:p w14:paraId="24309578" w14:textId="77777777" w:rsidR="0059666E" w:rsidRDefault="00000000">
            <w:pPr>
              <w:jc w:val="center"/>
            </w:pPr>
            <w:r>
              <w:rPr>
                <w:b/>
                <w:bCs/>
              </w:rPr>
              <w:t>Month 3</w:t>
            </w:r>
          </w:p>
        </w:tc>
      </w:tr>
      <w:tr w:rsidR="0059666E" w14:paraId="7BBE89AD" w14:textId="77777777" w:rsidTr="00A95271">
        <w:trPr>
          <w:trHeight w:val="545"/>
          <w:jc w:val="center"/>
        </w:trPr>
        <w:tc>
          <w:tcPr>
            <w:tcW w:w="2315" w:type="dxa"/>
            <w:tcMar>
              <w:top w:w="100" w:type="dxa"/>
              <w:left w:w="100" w:type="dxa"/>
              <w:bottom w:w="100" w:type="dxa"/>
              <w:right w:w="100" w:type="dxa"/>
            </w:tcMar>
          </w:tcPr>
          <w:p w14:paraId="7A8B03B6" w14:textId="77777777" w:rsidR="0059666E" w:rsidRDefault="00000000">
            <w:r>
              <w:t>Literature Review</w:t>
            </w:r>
          </w:p>
        </w:tc>
        <w:tc>
          <w:tcPr>
            <w:tcW w:w="1100" w:type="dxa"/>
            <w:tcMar>
              <w:top w:w="100" w:type="dxa"/>
              <w:left w:w="100" w:type="dxa"/>
              <w:bottom w:w="100" w:type="dxa"/>
              <w:right w:w="100" w:type="dxa"/>
            </w:tcMar>
          </w:tcPr>
          <w:p w14:paraId="421A5215" w14:textId="77777777" w:rsidR="0059666E" w:rsidRDefault="00000000">
            <w:r>
              <w:rPr>
                <w:rFonts w:ascii="Arial Unicode MS" w:eastAsia="Arial Unicode MS" w:hAnsi="Arial Unicode MS" w:cs="Arial Unicode MS"/>
              </w:rPr>
              <w:t>✔</w:t>
            </w:r>
          </w:p>
        </w:tc>
        <w:tc>
          <w:tcPr>
            <w:tcW w:w="1100" w:type="dxa"/>
            <w:tcMar>
              <w:top w:w="100" w:type="dxa"/>
              <w:left w:w="100" w:type="dxa"/>
              <w:bottom w:w="100" w:type="dxa"/>
              <w:right w:w="100" w:type="dxa"/>
            </w:tcMar>
          </w:tcPr>
          <w:p w14:paraId="06CBB7F0" w14:textId="77777777" w:rsidR="0059666E" w:rsidRDefault="0059666E"/>
        </w:tc>
        <w:tc>
          <w:tcPr>
            <w:tcW w:w="1100" w:type="dxa"/>
            <w:tcMar>
              <w:top w:w="100" w:type="dxa"/>
              <w:left w:w="100" w:type="dxa"/>
              <w:bottom w:w="100" w:type="dxa"/>
              <w:right w:w="100" w:type="dxa"/>
            </w:tcMar>
          </w:tcPr>
          <w:p w14:paraId="505C3087" w14:textId="77777777" w:rsidR="0059666E" w:rsidRDefault="0059666E"/>
        </w:tc>
      </w:tr>
      <w:tr w:rsidR="0059666E" w14:paraId="2A184CA7" w14:textId="77777777" w:rsidTr="00A95271">
        <w:trPr>
          <w:trHeight w:val="545"/>
          <w:jc w:val="center"/>
        </w:trPr>
        <w:tc>
          <w:tcPr>
            <w:tcW w:w="2315" w:type="dxa"/>
            <w:tcMar>
              <w:top w:w="100" w:type="dxa"/>
              <w:left w:w="100" w:type="dxa"/>
              <w:bottom w:w="100" w:type="dxa"/>
              <w:right w:w="100" w:type="dxa"/>
            </w:tcMar>
          </w:tcPr>
          <w:p w14:paraId="57B49B7F" w14:textId="77777777" w:rsidR="0059666E" w:rsidRDefault="00000000">
            <w:r>
              <w:t>Questionnaire Design</w:t>
            </w:r>
          </w:p>
        </w:tc>
        <w:tc>
          <w:tcPr>
            <w:tcW w:w="1100" w:type="dxa"/>
            <w:tcMar>
              <w:top w:w="100" w:type="dxa"/>
              <w:left w:w="100" w:type="dxa"/>
              <w:bottom w:w="100" w:type="dxa"/>
              <w:right w:w="100" w:type="dxa"/>
            </w:tcMar>
          </w:tcPr>
          <w:p w14:paraId="46BE3579" w14:textId="77777777" w:rsidR="0059666E" w:rsidRDefault="00000000">
            <w:r>
              <w:rPr>
                <w:rFonts w:ascii="Arial Unicode MS" w:eastAsia="Arial Unicode MS" w:hAnsi="Arial Unicode MS" w:cs="Arial Unicode MS"/>
              </w:rPr>
              <w:t>✔</w:t>
            </w:r>
          </w:p>
        </w:tc>
        <w:tc>
          <w:tcPr>
            <w:tcW w:w="1100" w:type="dxa"/>
            <w:tcMar>
              <w:top w:w="100" w:type="dxa"/>
              <w:left w:w="100" w:type="dxa"/>
              <w:bottom w:w="100" w:type="dxa"/>
              <w:right w:w="100" w:type="dxa"/>
            </w:tcMar>
          </w:tcPr>
          <w:p w14:paraId="0A1630BC" w14:textId="77777777" w:rsidR="0059666E" w:rsidRDefault="0059666E"/>
        </w:tc>
        <w:tc>
          <w:tcPr>
            <w:tcW w:w="1100" w:type="dxa"/>
            <w:tcMar>
              <w:top w:w="100" w:type="dxa"/>
              <w:left w:w="100" w:type="dxa"/>
              <w:bottom w:w="100" w:type="dxa"/>
              <w:right w:w="100" w:type="dxa"/>
            </w:tcMar>
          </w:tcPr>
          <w:p w14:paraId="1058649B" w14:textId="77777777" w:rsidR="0059666E" w:rsidRDefault="0059666E"/>
        </w:tc>
      </w:tr>
      <w:tr w:rsidR="0059666E" w14:paraId="696229BB" w14:textId="77777777" w:rsidTr="00A95271">
        <w:trPr>
          <w:trHeight w:val="545"/>
          <w:jc w:val="center"/>
        </w:trPr>
        <w:tc>
          <w:tcPr>
            <w:tcW w:w="2315" w:type="dxa"/>
            <w:tcMar>
              <w:top w:w="100" w:type="dxa"/>
              <w:left w:w="100" w:type="dxa"/>
              <w:bottom w:w="100" w:type="dxa"/>
              <w:right w:w="100" w:type="dxa"/>
            </w:tcMar>
          </w:tcPr>
          <w:p w14:paraId="01415AF1" w14:textId="77777777" w:rsidR="0059666E" w:rsidRDefault="00000000">
            <w:r>
              <w:t>Data Collection</w:t>
            </w:r>
          </w:p>
        </w:tc>
        <w:tc>
          <w:tcPr>
            <w:tcW w:w="1100" w:type="dxa"/>
            <w:tcMar>
              <w:top w:w="100" w:type="dxa"/>
              <w:left w:w="100" w:type="dxa"/>
              <w:bottom w:w="100" w:type="dxa"/>
              <w:right w:w="100" w:type="dxa"/>
            </w:tcMar>
          </w:tcPr>
          <w:p w14:paraId="434A92D6" w14:textId="77777777" w:rsidR="0059666E" w:rsidRDefault="0059666E"/>
        </w:tc>
        <w:tc>
          <w:tcPr>
            <w:tcW w:w="1100" w:type="dxa"/>
            <w:tcMar>
              <w:top w:w="100" w:type="dxa"/>
              <w:left w:w="100" w:type="dxa"/>
              <w:bottom w:w="100" w:type="dxa"/>
              <w:right w:w="100" w:type="dxa"/>
            </w:tcMar>
          </w:tcPr>
          <w:p w14:paraId="1EEFF9EE" w14:textId="77777777" w:rsidR="0059666E" w:rsidRDefault="00000000">
            <w:r>
              <w:rPr>
                <w:rFonts w:ascii="Arial Unicode MS" w:eastAsia="Arial Unicode MS" w:hAnsi="Arial Unicode MS" w:cs="Arial Unicode MS"/>
              </w:rPr>
              <w:t>✔</w:t>
            </w:r>
          </w:p>
        </w:tc>
        <w:tc>
          <w:tcPr>
            <w:tcW w:w="1100" w:type="dxa"/>
            <w:tcMar>
              <w:top w:w="100" w:type="dxa"/>
              <w:left w:w="100" w:type="dxa"/>
              <w:bottom w:w="100" w:type="dxa"/>
              <w:right w:w="100" w:type="dxa"/>
            </w:tcMar>
          </w:tcPr>
          <w:p w14:paraId="7753EAC3" w14:textId="77777777" w:rsidR="0059666E" w:rsidRDefault="0059666E"/>
        </w:tc>
      </w:tr>
      <w:tr w:rsidR="0059666E" w14:paraId="05692696" w14:textId="77777777" w:rsidTr="00A95271">
        <w:trPr>
          <w:trHeight w:val="545"/>
          <w:jc w:val="center"/>
        </w:trPr>
        <w:tc>
          <w:tcPr>
            <w:tcW w:w="2315" w:type="dxa"/>
            <w:tcMar>
              <w:top w:w="100" w:type="dxa"/>
              <w:left w:w="100" w:type="dxa"/>
              <w:bottom w:w="100" w:type="dxa"/>
              <w:right w:w="100" w:type="dxa"/>
            </w:tcMar>
          </w:tcPr>
          <w:p w14:paraId="75E7E48A" w14:textId="77777777" w:rsidR="0059666E" w:rsidRDefault="00000000">
            <w:r>
              <w:t>Data Analysis</w:t>
            </w:r>
          </w:p>
        </w:tc>
        <w:tc>
          <w:tcPr>
            <w:tcW w:w="1100" w:type="dxa"/>
            <w:tcMar>
              <w:top w:w="100" w:type="dxa"/>
              <w:left w:w="100" w:type="dxa"/>
              <w:bottom w:w="100" w:type="dxa"/>
              <w:right w:w="100" w:type="dxa"/>
            </w:tcMar>
          </w:tcPr>
          <w:p w14:paraId="5C377AC4" w14:textId="77777777" w:rsidR="0059666E" w:rsidRDefault="0059666E"/>
        </w:tc>
        <w:tc>
          <w:tcPr>
            <w:tcW w:w="1100" w:type="dxa"/>
            <w:tcMar>
              <w:top w:w="100" w:type="dxa"/>
              <w:left w:w="100" w:type="dxa"/>
              <w:bottom w:w="100" w:type="dxa"/>
              <w:right w:w="100" w:type="dxa"/>
            </w:tcMar>
          </w:tcPr>
          <w:p w14:paraId="576D9C20" w14:textId="77777777" w:rsidR="0059666E" w:rsidRDefault="00000000">
            <w:r>
              <w:rPr>
                <w:rFonts w:ascii="Arial Unicode MS" w:eastAsia="Arial Unicode MS" w:hAnsi="Arial Unicode MS" w:cs="Arial Unicode MS"/>
              </w:rPr>
              <w:t>✔</w:t>
            </w:r>
          </w:p>
        </w:tc>
        <w:tc>
          <w:tcPr>
            <w:tcW w:w="1100" w:type="dxa"/>
            <w:tcMar>
              <w:top w:w="100" w:type="dxa"/>
              <w:left w:w="100" w:type="dxa"/>
              <w:bottom w:w="100" w:type="dxa"/>
              <w:right w:w="100" w:type="dxa"/>
            </w:tcMar>
          </w:tcPr>
          <w:p w14:paraId="230B592F" w14:textId="77777777" w:rsidR="0059666E" w:rsidRDefault="00000000">
            <w:r>
              <w:rPr>
                <w:rFonts w:ascii="Arial Unicode MS" w:eastAsia="Arial Unicode MS" w:hAnsi="Arial Unicode MS" w:cs="Arial Unicode MS"/>
              </w:rPr>
              <w:t>✔</w:t>
            </w:r>
          </w:p>
        </w:tc>
      </w:tr>
      <w:tr w:rsidR="0059666E" w14:paraId="764AFCC6" w14:textId="77777777" w:rsidTr="00A95271">
        <w:trPr>
          <w:trHeight w:val="545"/>
          <w:jc w:val="center"/>
        </w:trPr>
        <w:tc>
          <w:tcPr>
            <w:tcW w:w="2315" w:type="dxa"/>
            <w:tcMar>
              <w:top w:w="100" w:type="dxa"/>
              <w:left w:w="100" w:type="dxa"/>
              <w:bottom w:w="100" w:type="dxa"/>
              <w:right w:w="100" w:type="dxa"/>
            </w:tcMar>
          </w:tcPr>
          <w:p w14:paraId="2DF9F90C" w14:textId="77777777" w:rsidR="0059666E" w:rsidRDefault="00000000">
            <w:r>
              <w:t>Writing</w:t>
            </w:r>
          </w:p>
        </w:tc>
        <w:tc>
          <w:tcPr>
            <w:tcW w:w="1100" w:type="dxa"/>
            <w:tcMar>
              <w:top w:w="100" w:type="dxa"/>
              <w:left w:w="100" w:type="dxa"/>
              <w:bottom w:w="100" w:type="dxa"/>
              <w:right w:w="100" w:type="dxa"/>
            </w:tcMar>
          </w:tcPr>
          <w:p w14:paraId="69D40FCF" w14:textId="77777777" w:rsidR="0059666E" w:rsidRDefault="0059666E"/>
        </w:tc>
        <w:tc>
          <w:tcPr>
            <w:tcW w:w="1100" w:type="dxa"/>
            <w:tcMar>
              <w:top w:w="100" w:type="dxa"/>
              <w:left w:w="100" w:type="dxa"/>
              <w:bottom w:w="100" w:type="dxa"/>
              <w:right w:w="100" w:type="dxa"/>
            </w:tcMar>
          </w:tcPr>
          <w:p w14:paraId="076F58DC" w14:textId="77777777" w:rsidR="0059666E" w:rsidRDefault="0059666E"/>
        </w:tc>
        <w:tc>
          <w:tcPr>
            <w:tcW w:w="1100" w:type="dxa"/>
            <w:tcMar>
              <w:top w:w="100" w:type="dxa"/>
              <w:left w:w="100" w:type="dxa"/>
              <w:bottom w:w="100" w:type="dxa"/>
              <w:right w:w="100" w:type="dxa"/>
            </w:tcMar>
          </w:tcPr>
          <w:p w14:paraId="55B0AF89" w14:textId="77777777" w:rsidR="0059666E" w:rsidRDefault="00000000">
            <w:r>
              <w:rPr>
                <w:rFonts w:ascii="Arial Unicode MS" w:eastAsia="Arial Unicode MS" w:hAnsi="Arial Unicode MS" w:cs="Arial Unicode MS"/>
              </w:rPr>
              <w:t>✔</w:t>
            </w:r>
          </w:p>
        </w:tc>
      </w:tr>
    </w:tbl>
    <w:p w14:paraId="7D420126" w14:textId="5E890F2A" w:rsidR="00A95271" w:rsidRPr="00A95271" w:rsidRDefault="00A95271" w:rsidP="00A95271">
      <w:pPr>
        <w:jc w:val="center"/>
        <w:rPr>
          <w:b/>
          <w:bCs/>
        </w:rPr>
      </w:pPr>
      <w:r w:rsidRPr="00A95271">
        <w:rPr>
          <w:b/>
          <w:bCs/>
        </w:rPr>
        <w:t>Table 1: Gantt Chart</w:t>
      </w:r>
    </w:p>
    <w:p w14:paraId="62D3ED05" w14:textId="59C43C8E" w:rsidR="00A95271" w:rsidRDefault="00A95271" w:rsidP="00A95271">
      <w:pPr>
        <w:jc w:val="center"/>
      </w:pPr>
      <w:r>
        <w:t>(Source: Self-made)</w:t>
      </w:r>
    </w:p>
    <w:p w14:paraId="35D02840" w14:textId="2BABEA23" w:rsidR="0059666E" w:rsidRDefault="00000000" w:rsidP="00A95271">
      <w:pPr>
        <w:pStyle w:val="Heading1"/>
      </w:pPr>
      <w:bookmarkStart w:id="13" w:name="_Toc227349211"/>
      <w:r>
        <w:t>14. Conclusion</w:t>
      </w:r>
      <w:bookmarkEnd w:id="13"/>
      <w:r>
        <w:t xml:space="preserve"> </w:t>
      </w:r>
    </w:p>
    <w:p w14:paraId="0DA4DD85" w14:textId="77777777" w:rsidR="0059666E" w:rsidRDefault="00000000" w:rsidP="00A95271">
      <w:r>
        <w:t xml:space="preserve">Conclusively, CHD is an important issue in the UK and its perpetuation is not only an individual lifestyle choice issue, but also a system-wide constraint of current strategies in the domain of public health. This research proposal has critically analyzed the existing strategies and given some important gaps to the issues of public awareness, screening programme accessibility and inconsistencies in their application in various groups of the population. These restrictions underscore the fact that more specific and better inclusive interventions are required to discuss the </w:t>
      </w:r>
      <w:proofErr w:type="spellStart"/>
      <w:r>
        <w:t>behavioural</w:t>
      </w:r>
      <w:proofErr w:type="spellEnd"/>
      <w:r>
        <w:t xml:space="preserve"> effects and its structural determinants of health. Through a critical and evidence-based lens, this research project will make a contribution to the creation of more powerful public health strategies that foster early diagnosis and enhance the use of preventive services. Finally, the study aims at advocating and encouraging actions to mitigate CHD-associated mortality and health disparities, as well as promoting the improved overall health outcomes of the population in the United Kingdom by implementing more sustainable and equitable pathways to healthcare.</w:t>
      </w:r>
      <w:r>
        <w:br w:type="page"/>
      </w:r>
    </w:p>
    <w:p w14:paraId="08D2E89F" w14:textId="77777777" w:rsidR="0059666E" w:rsidRDefault="00000000" w:rsidP="00A95271">
      <w:pPr>
        <w:pStyle w:val="Heading1"/>
      </w:pPr>
      <w:bookmarkStart w:id="14" w:name="_Toc227349212"/>
      <w:r>
        <w:lastRenderedPageBreak/>
        <w:t>References</w:t>
      </w:r>
      <w:bookmarkEnd w:id="14"/>
    </w:p>
    <w:p w14:paraId="79571382" w14:textId="77777777" w:rsidR="00A95271" w:rsidRDefault="00A95271" w:rsidP="00A95271">
      <w:r>
        <w:t>British Heart Foundation (2024). Heart &amp; Circulatory Disease Statistics 2024. [online] British Heart Foundation. Available at: https://www.bhf.org.uk/what-we-do/our-research/heart-statistics/heart-statistics-publications/cardiovascular-disease-statistics-2024.</w:t>
      </w:r>
    </w:p>
    <w:p w14:paraId="1C94516C" w14:textId="77777777" w:rsidR="00A95271" w:rsidRDefault="00A95271" w:rsidP="00A95271">
      <w:r>
        <w:t>British Heart Foundation (2025). Heart &amp; Circulatory Disease Statistics 2025. [online] British Heart Foundation. Available at: https://www.bhf.org.uk/what-we-do/our-research/heart-statistics/heart-statistics-publications/cardiovascular-disease-statistics-2025.</w:t>
      </w:r>
    </w:p>
    <w:p w14:paraId="010464FE" w14:textId="77777777" w:rsidR="00A95271" w:rsidRDefault="00A95271" w:rsidP="00A95271">
      <w:r>
        <w:t xml:space="preserve">Gold, N., Tan, K., Sherlock, J., Watson, R. and Chadborn, T. (2021). Increasing uptake of NHS Health Checks: a </w:t>
      </w:r>
      <w:proofErr w:type="spellStart"/>
      <w:r>
        <w:t>randomised</w:t>
      </w:r>
      <w:proofErr w:type="spellEnd"/>
      <w:r>
        <w:t xml:space="preserve"> controlled trial using GP computer prompts. The British Journal of General Practice: The Journal of the Royal College of General Practitioners, [online] 71(710), </w:t>
      </w:r>
      <w:proofErr w:type="gramStart"/>
      <w:r>
        <w:t>pp.e</w:t>
      </w:r>
      <w:proofErr w:type="gramEnd"/>
      <w:r>
        <w:t xml:space="preserve">693–e700. </w:t>
      </w:r>
    </w:p>
    <w:p w14:paraId="20A32610" w14:textId="77777777" w:rsidR="00A95271" w:rsidRDefault="00A95271" w:rsidP="00A95271">
      <w:r>
        <w:t>GOV.UK (2022). Health disparities and health inequalities: Applying all our health. [online] Gov.uk. Available at: https://www.gov.uk/government/publications/health-disparities-and-health-inequalities-applying-all-our-health/health-disparities-and-health-inequalities-applying-all-our-health.</w:t>
      </w:r>
    </w:p>
    <w:p w14:paraId="2DF7F9B9" w14:textId="77777777" w:rsidR="00A95271" w:rsidRDefault="00A95271" w:rsidP="00A95271">
      <w:r>
        <w:t>GOV.UK (2024). Cardiovascular disease profiles: short statistical commentary. [online] GOV.UK. Available at: https://www.gov.uk/government/statistics/cardiovascular-disease-profiles-december-2024-update/cardiovascular-disease-profiles-short-statistical-commentary.</w:t>
      </w:r>
    </w:p>
    <w:p w14:paraId="1D33FF3F" w14:textId="77777777" w:rsidR="00A95271" w:rsidRDefault="00A95271" w:rsidP="00A95271">
      <w:r>
        <w:t>Jani, K.P. (2024). The Role of Public Health Education in Promoting Heart Health and Preventing Coronary Artery Disease among adults worldwide: A Systematic Literature Review - Research Repository. Uwtsd.ac.uk. [online] https://repository.uwtsd.ac.uk/id/eprint/3135/</w:t>
      </w:r>
    </w:p>
    <w:p w14:paraId="6ED3C539" w14:textId="77777777" w:rsidR="00A95271" w:rsidRDefault="00A95271" w:rsidP="00A95271">
      <w:r>
        <w:t xml:space="preserve">Kwan, B.M., Brownson, R.C., Glasgow, R.E., </w:t>
      </w:r>
      <w:proofErr w:type="spellStart"/>
      <w:r>
        <w:t>Morrato</w:t>
      </w:r>
      <w:proofErr w:type="spellEnd"/>
      <w:r>
        <w:t xml:space="preserve">, E.H. and Luke, D.A. (2022). Designing for Dissemination and Sustainability to Promote Equitable Impacts on Health. Annual Review of Public Health, 43(1). </w:t>
      </w:r>
    </w:p>
    <w:p w14:paraId="4D422024" w14:textId="77777777" w:rsidR="00A95271" w:rsidRDefault="00A95271" w:rsidP="00A95271">
      <w:r>
        <w:t xml:space="preserve">Morton, J.I., Marquina, C., Lloyd, M., Watts, G.F., </w:t>
      </w:r>
      <w:proofErr w:type="spellStart"/>
      <w:r>
        <w:t>Zoungas</w:t>
      </w:r>
      <w:proofErr w:type="spellEnd"/>
      <w:r>
        <w:t xml:space="preserve">, S., Liew, D. and Ademi, Z. (2024). Lipid-Lowering Strategies for Primary Prevention of Coronary Heart Disease in the UK: A Cost-Effectiveness Analysis. </w:t>
      </w:r>
      <w:proofErr w:type="spellStart"/>
      <w:r>
        <w:t>PharmacoEconomics</w:t>
      </w:r>
      <w:proofErr w:type="spellEnd"/>
      <w:r>
        <w:t xml:space="preserve">, [online] 42(1), pp.91–107. </w:t>
      </w:r>
    </w:p>
    <w:p w14:paraId="7CD7F40B" w14:textId="77777777" w:rsidR="00A95271" w:rsidRDefault="00A95271" w:rsidP="00A95271">
      <w:r>
        <w:t>National Institute for Health and Care Excellence (2023). Cardiovascular disease: Risk Assessment and reduction, Including Lipid Modification | Guidance | NICE. [online] www.nice.org.uk. Available at: https://www.nice.org.uk/guidance/ng238.</w:t>
      </w:r>
    </w:p>
    <w:p w14:paraId="03BA4A94" w14:textId="77777777" w:rsidR="00A95271" w:rsidRDefault="00A95271" w:rsidP="00A95271">
      <w:r>
        <w:t>NHS (2023). NHS Health Check. [online] nhs.uk. Available at: https://www.nhs.uk/tests-and-treatments/nhs-health-check/.</w:t>
      </w:r>
    </w:p>
    <w:p w14:paraId="1CCBB78E" w14:textId="77777777" w:rsidR="00A95271" w:rsidRDefault="00A95271" w:rsidP="00A95271">
      <w:r>
        <w:lastRenderedPageBreak/>
        <w:t>NHS England (2019). NHS England» NHS Long Term Plan to tackle major killer conditions and save up to half a million lives. [online] England.nhs.uk. Available at: https://www.england.nhs.uk/2019/01/long-term-plan/.</w:t>
      </w:r>
    </w:p>
    <w:p w14:paraId="4E4D875F" w14:textId="77777777" w:rsidR="00A95271" w:rsidRDefault="00A95271" w:rsidP="00A95271">
      <w:r>
        <w:t>NHS England (2021). Core20PLUS5 an Approach to Reducing Health Inequalities. [online] www.england.nhs.uk. Available at: https://www.england.nhs.uk/about/equality/equality-hub/national-healthcare-inequalities-improvement-programme/core20plus5/.</w:t>
      </w:r>
    </w:p>
    <w:p w14:paraId="0F4F179D" w14:textId="77777777" w:rsidR="00A95271" w:rsidRDefault="00A95271" w:rsidP="00A95271">
      <w:proofErr w:type="spellStart"/>
      <w:r>
        <w:t>Nutbeam</w:t>
      </w:r>
      <w:proofErr w:type="spellEnd"/>
      <w:r>
        <w:t xml:space="preserve">, D. and Lloyd, J.E. (2021). Understanding and Responding to Health Literacy as a Social Determinant of Health. Annu. Rev. Public Health, [online] 39(1). </w:t>
      </w:r>
    </w:p>
    <w:p w14:paraId="68499C2D" w14:textId="77777777" w:rsidR="00A95271" w:rsidRDefault="00A95271" w:rsidP="00A95271">
      <w:r>
        <w:t xml:space="preserve">Tanner, L., Kenny, R., Still, M., Ling, J., Pearson, F., Thompson, K. and Bhardwaj-Gosling, R. (2022). NHS Health Check programme: a rapid review update. BMJ Open, [online] 12(2), p.e052832. </w:t>
      </w:r>
    </w:p>
    <w:p w14:paraId="6AF968C0" w14:textId="77777777" w:rsidR="00A95271" w:rsidRDefault="00A95271" w:rsidP="00A95271">
      <w:r>
        <w:t xml:space="preserve">World Health Organization (2025). Cardiovascular diseases (CVDs). [online] World Health </w:t>
      </w:r>
      <w:proofErr w:type="gramStart"/>
      <w:r>
        <w:t>Organization .</w:t>
      </w:r>
      <w:proofErr w:type="gramEnd"/>
      <w:r>
        <w:t xml:space="preserve"> Available at: https://www.who.int/news-room/fact-sheets/detail/cardiovascular-diseases-(cvds).</w:t>
      </w:r>
    </w:p>
    <w:sectPr w:rsidR="00A95271" w:rsidSect="00A95271">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4FA6C9" w14:textId="77777777" w:rsidR="009C228C" w:rsidRDefault="009C228C" w:rsidP="00A95271">
      <w:pPr>
        <w:spacing w:line="240" w:lineRule="auto"/>
      </w:pPr>
      <w:r>
        <w:separator/>
      </w:r>
    </w:p>
  </w:endnote>
  <w:endnote w:type="continuationSeparator" w:id="0">
    <w:p w14:paraId="495D58D0" w14:textId="77777777" w:rsidR="009C228C" w:rsidRDefault="009C228C" w:rsidP="00A952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5CD09E6E-6959-4502-8ADE-D4940AF63CAA}"/>
  </w:font>
  <w:font w:name="Arial Unicode MS">
    <w:altName w:val="Arial"/>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embedRegular r:id="rId2" w:fontKey="{43D8F6AF-539E-4CC3-90FC-DDA9EF4A4F4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2305915"/>
      <w:docPartObj>
        <w:docPartGallery w:val="Page Numbers (Bottom of Page)"/>
        <w:docPartUnique/>
      </w:docPartObj>
    </w:sdtPr>
    <w:sdtEndPr>
      <w:rPr>
        <w:noProof/>
      </w:rPr>
    </w:sdtEndPr>
    <w:sdtContent>
      <w:p w14:paraId="0EDFF20B" w14:textId="29DE96A9" w:rsidR="00A95271" w:rsidRDefault="00A952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52B251" w14:textId="77777777" w:rsidR="00A95271" w:rsidRDefault="00A952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306B00" w14:textId="77777777" w:rsidR="009C228C" w:rsidRDefault="009C228C" w:rsidP="00A95271">
      <w:pPr>
        <w:spacing w:line="240" w:lineRule="auto"/>
      </w:pPr>
      <w:r>
        <w:separator/>
      </w:r>
    </w:p>
  </w:footnote>
  <w:footnote w:type="continuationSeparator" w:id="0">
    <w:p w14:paraId="679035A3" w14:textId="77777777" w:rsidR="009C228C" w:rsidRDefault="009C228C" w:rsidP="00A9527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71099"/>
    <w:multiLevelType w:val="hybridMultilevel"/>
    <w:tmpl w:val="C9CE70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53025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666E"/>
    <w:rsid w:val="0059666E"/>
    <w:rsid w:val="00835010"/>
    <w:rsid w:val="009C228C"/>
    <w:rsid w:val="00A5296C"/>
    <w:rsid w:val="00A95271"/>
    <w:rsid w:val="00B00627"/>
    <w:rsid w:val="00CD4313"/>
    <w:rsid w:val="00E17B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B32DF"/>
  <w15:docId w15:val="{464C148B-79D8-4442-9CDD-59F50F3D9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7BC4"/>
    <w:pPr>
      <w:spacing w:line="360" w:lineRule="auto"/>
      <w:jc w:val="both"/>
    </w:pPr>
    <w:rPr>
      <w:color w:val="000000" w:themeColor="text1"/>
    </w:rPr>
  </w:style>
  <w:style w:type="paragraph" w:styleId="Heading1">
    <w:name w:val="heading 1"/>
    <w:basedOn w:val="Normal"/>
    <w:next w:val="Normal"/>
    <w:uiPriority w:val="9"/>
    <w:qFormat/>
    <w:rsid w:val="00E17BC4"/>
    <w:pPr>
      <w:keepNext/>
      <w:keepLines/>
      <w:spacing w:before="400" w:after="120"/>
      <w:outlineLvl w:val="0"/>
    </w:pPr>
    <w:rPr>
      <w:b/>
      <w:sz w:val="28"/>
      <w:szCs w:val="40"/>
    </w:rPr>
  </w:style>
  <w:style w:type="paragraph" w:styleId="Heading2">
    <w:name w:val="heading 2"/>
    <w:basedOn w:val="Normal"/>
    <w:next w:val="Normal"/>
    <w:uiPriority w:val="9"/>
    <w:semiHidden/>
    <w:unhideWhenUsed/>
    <w:qFormat/>
    <w:rsid w:val="00E17BC4"/>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ListParagraph">
    <w:name w:val="List Paragraph"/>
    <w:basedOn w:val="Normal"/>
    <w:uiPriority w:val="34"/>
    <w:qFormat/>
    <w:rsid w:val="00E17BC4"/>
    <w:pPr>
      <w:ind w:left="720"/>
      <w:contextualSpacing/>
    </w:pPr>
  </w:style>
  <w:style w:type="paragraph" w:styleId="TOCHeading">
    <w:name w:val="TOC Heading"/>
    <w:basedOn w:val="Heading1"/>
    <w:next w:val="Normal"/>
    <w:uiPriority w:val="39"/>
    <w:unhideWhenUsed/>
    <w:qFormat/>
    <w:rsid w:val="00A9527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95271"/>
    <w:pPr>
      <w:spacing w:after="100"/>
    </w:pPr>
  </w:style>
  <w:style w:type="character" w:styleId="Hyperlink">
    <w:name w:val="Hyperlink"/>
    <w:basedOn w:val="DefaultParagraphFont"/>
    <w:uiPriority w:val="99"/>
    <w:unhideWhenUsed/>
    <w:rsid w:val="00A95271"/>
    <w:rPr>
      <w:color w:val="0000FF" w:themeColor="hyperlink"/>
      <w:u w:val="single"/>
    </w:rPr>
  </w:style>
  <w:style w:type="paragraph" w:styleId="Header">
    <w:name w:val="header"/>
    <w:basedOn w:val="Normal"/>
    <w:link w:val="HeaderChar"/>
    <w:uiPriority w:val="99"/>
    <w:unhideWhenUsed/>
    <w:rsid w:val="00A95271"/>
    <w:pPr>
      <w:tabs>
        <w:tab w:val="center" w:pos="4513"/>
        <w:tab w:val="right" w:pos="9026"/>
      </w:tabs>
      <w:spacing w:line="240" w:lineRule="auto"/>
    </w:pPr>
  </w:style>
  <w:style w:type="character" w:customStyle="1" w:styleId="HeaderChar">
    <w:name w:val="Header Char"/>
    <w:basedOn w:val="DefaultParagraphFont"/>
    <w:link w:val="Header"/>
    <w:uiPriority w:val="99"/>
    <w:rsid w:val="00A95271"/>
    <w:rPr>
      <w:color w:val="000000" w:themeColor="text1"/>
    </w:rPr>
  </w:style>
  <w:style w:type="paragraph" w:styleId="Footer">
    <w:name w:val="footer"/>
    <w:basedOn w:val="Normal"/>
    <w:link w:val="FooterChar"/>
    <w:uiPriority w:val="99"/>
    <w:unhideWhenUsed/>
    <w:rsid w:val="00A95271"/>
    <w:pPr>
      <w:tabs>
        <w:tab w:val="center" w:pos="4513"/>
        <w:tab w:val="right" w:pos="9026"/>
      </w:tabs>
      <w:spacing w:line="240" w:lineRule="auto"/>
    </w:pPr>
  </w:style>
  <w:style w:type="character" w:customStyle="1" w:styleId="FooterChar">
    <w:name w:val="Footer Char"/>
    <w:basedOn w:val="DefaultParagraphFont"/>
    <w:link w:val="Footer"/>
    <w:uiPriority w:val="99"/>
    <w:rsid w:val="00A95271"/>
    <w:rPr>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EE5F8-593A-48C0-BC5D-0F03A810E5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3247</Words>
  <Characters>18513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2026-04-20T01:13:00Z</dcterms:created>
  <dcterms:modified xsi:type="dcterms:W3CDTF">2026-04-20T01:13:00Z</dcterms:modified>
</cp:coreProperties>
</file>