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1BFCD" w14:textId="7CFFB370" w:rsidR="00381C5B" w:rsidRDefault="008F7DAE">
      <w:r>
        <w:rPr>
          <w:noProof/>
        </w:rPr>
        <mc:AlternateContent>
          <mc:Choice Requires="wps">
            <w:drawing>
              <wp:anchor distT="0" distB="0" distL="114300" distR="114300" simplePos="0" relativeHeight="251658751" behindDoc="0" locked="0" layoutInCell="1" allowOverlap="1" wp14:anchorId="7B7F3C4D" wp14:editId="1812BE7E">
                <wp:simplePos x="0" y="0"/>
                <wp:positionH relativeFrom="column">
                  <wp:posOffset>-824427</wp:posOffset>
                </wp:positionH>
                <wp:positionV relativeFrom="paragraph">
                  <wp:posOffset>-566849</wp:posOffset>
                </wp:positionV>
                <wp:extent cx="2846070" cy="6478252"/>
                <wp:effectExtent l="12700" t="12700" r="24130" b="24765"/>
                <wp:wrapNone/>
                <wp:docPr id="4" name="Text Box 4"/>
                <wp:cNvGraphicFramePr/>
                <a:graphic xmlns:a="http://schemas.openxmlformats.org/drawingml/2006/main">
                  <a:graphicData uri="http://schemas.microsoft.com/office/word/2010/wordprocessingShape">
                    <wps:wsp>
                      <wps:cNvSpPr txBox="1"/>
                      <wps:spPr>
                        <a:xfrm>
                          <a:off x="0" y="0"/>
                          <a:ext cx="2846070" cy="6478252"/>
                        </a:xfrm>
                        <a:prstGeom prst="rect">
                          <a:avLst/>
                        </a:prstGeom>
                        <a:solidFill>
                          <a:schemeClr val="accent1">
                            <a:lumMod val="20000"/>
                            <a:lumOff val="80000"/>
                          </a:schemeClr>
                        </a:solidFill>
                        <a:ln w="34925">
                          <a:solidFill>
                            <a:schemeClr val="accent1"/>
                          </a:solidFill>
                        </a:ln>
                      </wps:spPr>
                      <wps:txbx>
                        <w:txbxContent>
                          <w:p w14:paraId="0D1A68DB" w14:textId="77777777" w:rsidR="005234BF" w:rsidRPr="007D368F" w:rsidRDefault="005234BF" w:rsidP="005234BF">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493561B7" w14:textId="4EE60C43" w:rsidR="00732BC8" w:rsidRDefault="005234BF"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new act was passed by the Welsh Assembly Government December the 12</w:t>
                            </w:r>
                            <w:r w:rsidRPr="007D368F">
                              <w:rPr>
                                <w:rFonts w:cstheme="maj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w:t>
                            </w:r>
                            <w:r w:rsidR="00765ECF"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732BC8"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was a year after it was first mentioned by the then Minister for Lifelong Learning and Welsh Language, Mr Alun Davies. It was after this that the legislation became the Additional Learning Needs and Education Tribunal (Wales) Act 2018 rather than the Special Educational Needs (SEN) framework. However, this new act will not be implanted into the counties across Wales until September of 2020 (M, Dauncey, 2018). </w:t>
                            </w:r>
                          </w:p>
                          <w:p w14:paraId="6A7152C2" w14:textId="77777777" w:rsidR="008F7DAE" w:rsidRPr="007D368F" w:rsidRDefault="008F7DAE"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28040" w14:textId="77777777" w:rsidR="00732BC8" w:rsidRPr="007D368F" w:rsidRDefault="00732BC8"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of September 2020, individuals with Additional Learning Needs will be support</w:t>
                            </w:r>
                            <w:r w:rsidR="004E4A49"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through the new act whereas individuals who have been diagnosed as SEN before this will still be supported through the Special Educational Needs framework but will transition over a three year period so that they are eventually cared for under the new ALN act. </w:t>
                            </w:r>
                          </w:p>
                          <w:p w14:paraId="352ED7C4" w14:textId="77777777" w:rsidR="004E4A49" w:rsidRPr="007D368F" w:rsidRDefault="004E4A49"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Welsh Assembly Government informs us that the new act is one that will support ALN children from birth until they are in further education/up until the age of 25 (M, Dauncey, 2018).</w:t>
                            </w:r>
                          </w:p>
                          <w:p w14:paraId="61183CBD" w14:textId="77777777" w:rsidR="00732BC8" w:rsidRPr="007D368F" w:rsidRDefault="00732BC8" w:rsidP="005234B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DF03E3" w14:textId="77777777" w:rsidR="00732BC8" w:rsidRPr="007D368F" w:rsidRDefault="00732BC8" w:rsidP="005234B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7F3C4D" id="_x0000_t202" coordsize="21600,21600" o:spt="202" path="m,l,21600r21600,l21600,xe">
                <v:stroke joinstyle="miter"/>
                <v:path gradientshapeok="t" o:connecttype="rect"/>
              </v:shapetype>
              <v:shape id="Text Box 4" o:spid="_x0000_s1026" type="#_x0000_t202" style="position:absolute;margin-left:-64.9pt;margin-top:-44.65pt;width:224.1pt;height:510.1pt;z-index:2516587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" fillcolor="#d9e2f3 [660]" strokecolor="#4472c4 [3204]" strokeweight="2.75pt">
                <v:textbox>
                  <w:txbxContent>
                    <w:p w14:paraId="0D1A68DB" w14:textId="77777777" w:rsidR="005234BF" w:rsidRPr="007D368F" w:rsidRDefault="005234BF" w:rsidP="005234BF">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493561B7" w14:textId="4EE60C43" w:rsidR="00732BC8" w:rsidRDefault="005234BF"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new act was passed by the Welsh Assembly Government December the 12</w:t>
                      </w:r>
                      <w:r w:rsidRPr="007D368F">
                        <w:rPr>
                          <w:rFonts w:cstheme="majorHAnsi"/>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w:t>
                      </w:r>
                      <w:r w:rsidR="00765ECF"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732BC8"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was a year after it was first mentioned by the then Minister for Lifelong Learning and Welsh Language, Mr Alun Davies. It was after this that the legislation became the Additional Learning Needs and Education Tribunal (Wales) Act 2018 rather than the Special Educational Needs (SEN) framework. However, this new act will not be implanted into the counties across Wales until September of 2020 (M, Dauncey, 2018). </w:t>
                      </w:r>
                    </w:p>
                    <w:p w14:paraId="6A7152C2" w14:textId="77777777" w:rsidR="008F7DAE" w:rsidRPr="007D368F" w:rsidRDefault="008F7DAE"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28040" w14:textId="77777777" w:rsidR="00732BC8" w:rsidRPr="007D368F" w:rsidRDefault="00732BC8"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of September 2020, individuals with Additional Learning Needs will be support</w:t>
                      </w:r>
                      <w:r w:rsidR="004E4A49"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through the new act whereas individuals who have been diagnosed as SEN before this will still be supported through the Special Educational Needs framework but will transition over a three year period so that they are eventually cared for under the new ALN act. </w:t>
                      </w:r>
                    </w:p>
                    <w:p w14:paraId="352ED7C4" w14:textId="77777777" w:rsidR="004E4A49" w:rsidRPr="007D368F" w:rsidRDefault="004E4A49" w:rsidP="005234BF">
                      <w:pPr>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8F">
                        <w:rPr>
                          <w:rFonts w:cs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Welsh Assembly Government informs us that the new act is one that will support ALN children from birth until they are in further education/up until the age of 25 (M, Dauncey, 2018).</w:t>
                      </w:r>
                    </w:p>
                    <w:p w14:paraId="61183CBD" w14:textId="77777777" w:rsidR="00732BC8" w:rsidRPr="007D368F" w:rsidRDefault="00732BC8" w:rsidP="005234B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DF03E3" w14:textId="77777777" w:rsidR="00732BC8" w:rsidRPr="007D368F" w:rsidRDefault="00732BC8" w:rsidP="005234B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F27620">
        <w:rPr>
          <w:rFonts w:ascii="Times New Roman" w:eastAsia="Times New Roman" w:hAnsi="Times New Roman" w:cs="Times New Roman"/>
          <w:noProof/>
        </w:rPr>
        <mc:AlternateContent>
          <mc:Choice Requires="wps">
            <w:drawing>
              <wp:anchor distT="0" distB="0" distL="114300" distR="114300" simplePos="0" relativeHeight="251664384" behindDoc="0" locked="0" layoutInCell="1" allowOverlap="1" wp14:anchorId="75E10194" wp14:editId="4B86B172">
                <wp:simplePos x="0" y="0"/>
                <wp:positionH relativeFrom="column">
                  <wp:posOffset>2137410</wp:posOffset>
                </wp:positionH>
                <wp:positionV relativeFrom="paragraph">
                  <wp:posOffset>-399397</wp:posOffset>
                </wp:positionV>
                <wp:extent cx="4443211" cy="1275366"/>
                <wp:effectExtent l="25400" t="25400" r="27305" b="20320"/>
                <wp:wrapNone/>
                <wp:docPr id="2" name="Text Box 2"/>
                <wp:cNvGraphicFramePr/>
                <a:graphic xmlns:a="http://schemas.openxmlformats.org/drawingml/2006/main">
                  <a:graphicData uri="http://schemas.microsoft.com/office/word/2010/wordprocessingShape">
                    <wps:wsp>
                      <wps:cNvSpPr txBox="1"/>
                      <wps:spPr>
                        <a:xfrm>
                          <a:off x="0" y="0"/>
                          <a:ext cx="4443211" cy="1275366"/>
                        </a:xfrm>
                        <a:prstGeom prst="rect">
                          <a:avLst/>
                        </a:prstGeom>
                        <a:solidFill>
                          <a:schemeClr val="accent1">
                            <a:lumMod val="20000"/>
                            <a:lumOff val="80000"/>
                          </a:schemeClr>
                        </a:solidFill>
                        <a:ln w="44450">
                          <a:solidFill>
                            <a:schemeClr val="accent1"/>
                          </a:solidFill>
                        </a:ln>
                      </wps:spPr>
                      <wps:txbx>
                        <w:txbxContent>
                          <w:p w14:paraId="28B4BD67" w14:textId="26B8873D" w:rsidR="00A01CC9" w:rsidRDefault="00A01CC9" w:rsidP="00A01CC9">
                            <w:pPr>
                              <w:jc w:val="center"/>
                              <w:rPr>
                                <w:b/>
                                <w:u w:val="single"/>
                              </w:rPr>
                            </w:pPr>
                            <w:r>
                              <w:rPr>
                                <w:b/>
                                <w:u w:val="single"/>
                              </w:rPr>
                              <w:t>How long does it take to create and have a new act put into place?</w:t>
                            </w:r>
                          </w:p>
                          <w:p w14:paraId="1028F54C" w14:textId="799EAE42" w:rsidR="00A01CC9" w:rsidRPr="00A01CC9" w:rsidRDefault="00A01CC9" w:rsidP="00A01CC9">
                            <w:r>
                              <w:t xml:space="preserve">Before an act is passed by the parliament it is known as a bill and The Parliamentary Monitoring Group (no date) informs us how long this takes. </w:t>
                            </w:r>
                            <w:r w:rsidR="00765ECF">
                              <w:t xml:space="preserve">It takes parliament on average 153 days to pass a bill however some bills are processed and made into acts a lot sooner than others. There is also the possibility that some bills are failed.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10194" id="Text Box 2" o:spid="_x0000_s1027" type="#_x0000_t202" style="position:absolute;margin-left:168.3pt;margin-top:-31.45pt;width:349.85pt;height:100.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" fillcolor="#d9e2f3 [660]" strokecolor="#4472c4 [3204]" strokeweight="3.5pt">
                <v:textbox>
                  <w:txbxContent>
                    <w:p w14:paraId="28B4BD67" w14:textId="26B8873D" w:rsidR="00A01CC9" w:rsidRDefault="00A01CC9" w:rsidP="00A01CC9">
                      <w:pPr>
                        <w:jc w:val="center"/>
                        <w:rPr>
                          <w:b/>
                          <w:u w:val="single"/>
                        </w:rPr>
                      </w:pPr>
                      <w:r>
                        <w:rPr>
                          <w:b/>
                          <w:u w:val="single"/>
                        </w:rPr>
                        <w:t>How long does it take to create and have a new act put into place?</w:t>
                      </w:r>
                    </w:p>
                    <w:p w14:paraId="1028F54C" w14:textId="799EAE42" w:rsidR="00A01CC9" w:rsidRPr="00A01CC9" w:rsidRDefault="00A01CC9" w:rsidP="00A01CC9">
                      <w:r>
                        <w:t xml:space="preserve">Before an act is passed by the parliament it is known as a bill and The Parliamentary Monitoring Group (no date) informs us how long this takes. </w:t>
                      </w:r>
                      <w:r w:rsidR="00765ECF">
                        <w:t xml:space="preserve">It takes parliament on average 153 days to pass a bill however some bills are processed and made into acts a lot sooner than others. There is also the possibility that some bills are failed. </w:t>
                      </w:r>
                    </w:p>
                  </w:txbxContent>
                </v:textbox>
              </v:shape>
            </w:pict>
          </mc:Fallback>
        </mc:AlternateContent>
      </w:r>
      <w:r w:rsidR="00954F89">
        <w:rPr>
          <w:b/>
          <w:noProof/>
          <w:sz w:val="28"/>
          <w:u w:val="single"/>
        </w:rPr>
        <mc:AlternateContent>
          <mc:Choice Requires="wps">
            <w:drawing>
              <wp:anchor distT="0" distB="0" distL="114300" distR="114300" simplePos="0" relativeHeight="251659264" behindDoc="0" locked="0" layoutInCell="1" allowOverlap="1" wp14:anchorId="438EB85E" wp14:editId="50AC58A2">
                <wp:simplePos x="0" y="0"/>
                <wp:positionH relativeFrom="column">
                  <wp:posOffset>1673860</wp:posOffset>
                </wp:positionH>
                <wp:positionV relativeFrom="paragraph">
                  <wp:posOffset>-900806</wp:posOffset>
                </wp:positionV>
                <wp:extent cx="5314950" cy="399415"/>
                <wp:effectExtent l="12700" t="12700" r="31750" b="19685"/>
                <wp:wrapNone/>
                <wp:docPr id="1" name="Text Box 1"/>
                <wp:cNvGraphicFramePr/>
                <a:graphic xmlns:a="http://schemas.openxmlformats.org/drawingml/2006/main">
                  <a:graphicData uri="http://schemas.microsoft.com/office/word/2010/wordprocessingShape">
                    <wps:wsp>
                      <wps:cNvSpPr txBox="1"/>
                      <wps:spPr>
                        <a:xfrm>
                          <a:off x="0" y="0"/>
                          <a:ext cx="5314950" cy="399415"/>
                        </a:xfrm>
                        <a:prstGeom prst="rect">
                          <a:avLst/>
                        </a:prstGeom>
                        <a:solidFill>
                          <a:schemeClr val="accent5">
                            <a:lumMod val="40000"/>
                            <a:lumOff val="60000"/>
                            <a:alpha val="69000"/>
                          </a:schemeClr>
                        </a:solidFill>
                        <a:ln w="41275">
                          <a:solidFill>
                            <a:schemeClr val="accent1"/>
                          </a:solidFill>
                        </a:ln>
                      </wps:spPr>
                      <wps:txbx>
                        <w:txbxContent>
                          <w:p w14:paraId="04AB08E9" w14:textId="77777777" w:rsidR="00381C5B" w:rsidRPr="00A01CC9" w:rsidRDefault="00381C5B" w:rsidP="00381C5B">
                            <w:pPr>
                              <w:jc w:val="center"/>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1CC9">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 Learning Needs and Education Tribunal (Wales) Act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EB85E" id="Text Box 1" o:spid="_x0000_s1028" type="#_x0000_t202" style="position:absolute;margin-left:131.8pt;margin-top:-70.95pt;width:418.5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" fillcolor="#bdd6ee [1304]" strokecolor="#4472c4 [3204]" strokeweight="3.25pt">
                <v:fill opacity="45232f"/>
                <v:textbox>
                  <w:txbxContent>
                    <w:p w14:paraId="04AB08E9" w14:textId="77777777" w:rsidR="00381C5B" w:rsidRPr="00A01CC9" w:rsidRDefault="00381C5B" w:rsidP="00381C5B">
                      <w:pPr>
                        <w:jc w:val="center"/>
                        <w:rPr>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1CC9">
                        <w:rPr>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 Learning Needs and Education Tribunal (Wales) Act 2018 </w:t>
                      </w:r>
                    </w:p>
                  </w:txbxContent>
                </v:textbox>
              </v:shape>
            </w:pict>
          </mc:Fallback>
        </mc:AlternateContent>
      </w:r>
      <w:r w:rsidR="00954F89">
        <w:rPr>
          <w:rFonts w:ascii="Times New Roman" w:eastAsia="Times New Roman" w:hAnsi="Times New Roman" w:cs="Times New Roman"/>
          <w:noProof/>
        </w:rPr>
        <mc:AlternateContent>
          <mc:Choice Requires="wps">
            <w:drawing>
              <wp:anchor distT="0" distB="0" distL="114300" distR="114300" simplePos="0" relativeHeight="251658239" behindDoc="0" locked="0" layoutInCell="1" allowOverlap="1" wp14:anchorId="402DCF2C" wp14:editId="09B09586">
                <wp:simplePos x="0" y="0"/>
                <wp:positionH relativeFrom="column">
                  <wp:posOffset>6709312</wp:posOffset>
                </wp:positionH>
                <wp:positionV relativeFrom="paragraph">
                  <wp:posOffset>-566823</wp:posOffset>
                </wp:positionV>
                <wp:extent cx="2999740" cy="5422185"/>
                <wp:effectExtent l="12700" t="12700" r="22860" b="26670"/>
                <wp:wrapNone/>
                <wp:docPr id="6" name="Text Box 6"/>
                <wp:cNvGraphicFramePr/>
                <a:graphic xmlns:a="http://schemas.openxmlformats.org/drawingml/2006/main">
                  <a:graphicData uri="http://schemas.microsoft.com/office/word/2010/wordprocessingShape">
                    <wps:wsp>
                      <wps:cNvSpPr txBox="1"/>
                      <wps:spPr>
                        <a:xfrm>
                          <a:off x="0" y="0"/>
                          <a:ext cx="2999740" cy="5422185"/>
                        </a:xfrm>
                        <a:prstGeom prst="rect">
                          <a:avLst/>
                        </a:prstGeom>
                        <a:solidFill>
                          <a:schemeClr val="accent1">
                            <a:lumMod val="20000"/>
                            <a:lumOff val="80000"/>
                          </a:schemeClr>
                        </a:solidFill>
                        <a:ln w="34925">
                          <a:solidFill>
                            <a:schemeClr val="accent1"/>
                          </a:solidFill>
                        </a:ln>
                      </wps:spPr>
                      <wps:txbx>
                        <w:txbxContent>
                          <w:p w14:paraId="760C8850" w14:textId="77777777" w:rsidR="004E4A49" w:rsidRDefault="004E4A49" w:rsidP="004E4A49">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w:t>
                            </w:r>
                            <w:r w:rsidR="00131B75">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How is the act different to the current framework?</w:t>
                            </w:r>
                          </w:p>
                          <w:p w14:paraId="59D65F7E" w14:textId="77777777" w:rsidR="00131B75" w:rsidRDefault="00131B75" w:rsidP="00131B7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College London (2015) conducted some research into the current SEN framework being altered and changed into the new ALN act within Wales. During the research paper it is discussed how the Education Act 1996 is followed closely as well as the code of practice. </w:t>
                            </w:r>
                          </w:p>
                          <w:p w14:paraId="101A5D7C" w14:textId="77777777" w:rsidR="004E4A49" w:rsidRDefault="003F746A" w:rsidP="004E4A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act consists of 10 aims. These are:</w:t>
                            </w:r>
                          </w:p>
                          <w:p w14:paraId="5E81296C" w14:textId="77777777" w:rsidR="003F746A" w:rsidRDefault="003F746A" w:rsidP="003F746A">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Replacing the term SEN with ALN.</w:t>
                            </w:r>
                          </w:p>
                          <w:p w14:paraId="1C1F0A19" w14:textId="77777777" w:rsidR="003F746A" w:rsidRDefault="00283259" w:rsidP="003F746A">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0 – 25 age range.</w:t>
                            </w:r>
                          </w:p>
                          <w:p w14:paraId="6DD33034" w14:textId="77777777" w:rsidR="00283259" w:rsidRDefault="00283259" w:rsidP="003F746A">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unified plan.</w:t>
                            </w:r>
                          </w:p>
                          <w:p w14:paraId="59ED33E6"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Increased participation of children and young people.</w:t>
                            </w:r>
                          </w:p>
                          <w:p w14:paraId="7BECE5E1"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aspirations and improved outcomes.</w:t>
                            </w:r>
                          </w:p>
                          <w:p w14:paraId="4A3BD516"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simpler and less adversarial system.</w:t>
                            </w:r>
                          </w:p>
                          <w:p w14:paraId="746A79A4"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Increased collaboration.</w:t>
                            </w:r>
                          </w:p>
                          <w:p w14:paraId="33C981D0"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disagreements and earlier disagreement resolution.</w:t>
                            </w:r>
                          </w:p>
                          <w:p w14:paraId="5485DE81"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 and consistent rights of appeal.</w:t>
                            </w:r>
                          </w:p>
                          <w:p w14:paraId="2EB5E1D1"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ALN code.</w:t>
                            </w:r>
                          </w:p>
                          <w:p w14:paraId="12A4D86F" w14:textId="77777777" w:rsidR="00631CB7" w:rsidRDefault="00631CB7" w:rsidP="00631CB7">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 2017)</w:t>
                            </w:r>
                          </w:p>
                          <w:p w14:paraId="590FD511" w14:textId="77777777" w:rsidR="00631CB7" w:rsidRDefault="00631CB7" w:rsidP="00631CB7">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6DD699" w14:textId="77777777" w:rsidR="00631CB7" w:rsidRPr="00631CB7" w:rsidRDefault="00631CB7" w:rsidP="00631CB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CE9B3A" w14:textId="77777777" w:rsidR="00283259" w:rsidRPr="00283259" w:rsidRDefault="00283259" w:rsidP="00283259">
                            <w:pPr>
                              <w:pStyle w:val="ListParagrap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2DCF2C" id="Text Box 6" o:spid="_x0000_s1029" type="#_x0000_t202" style="position:absolute;margin-left:528.3pt;margin-top:-44.65pt;width:236.2pt;height:426.9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" fillcolor="#d9e2f3 [660]" strokecolor="#4472c4 [3204]" strokeweight="2.75pt">
                <v:textbox>
                  <w:txbxContent>
                    <w:p w14:paraId="760C8850" w14:textId="77777777" w:rsidR="004E4A49" w:rsidRDefault="004E4A49" w:rsidP="004E4A49">
                      <w:pPr>
                        <w:jc w:val="cente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w:t>
                      </w:r>
                      <w:r w:rsidR="00131B75">
                        <w:rPr>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How is the act different to the current framework?</w:t>
                      </w:r>
                    </w:p>
                    <w:p w14:paraId="59D65F7E" w14:textId="77777777" w:rsidR="00131B75" w:rsidRDefault="00131B75" w:rsidP="00131B7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College London (2015) conducted some research into the current SEN framework being altered and changed into the new ALN act within Wales. During the research paper it is discussed how the Education Act 1996 is followed closely as well as the code of practice. </w:t>
                      </w:r>
                    </w:p>
                    <w:p w14:paraId="101A5D7C" w14:textId="77777777" w:rsidR="004E4A49" w:rsidRDefault="003F746A" w:rsidP="004E4A4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act consists of 10 aims. These are:</w:t>
                      </w:r>
                    </w:p>
                    <w:p w14:paraId="5E81296C" w14:textId="77777777" w:rsidR="003F746A" w:rsidRDefault="003F746A" w:rsidP="003F746A">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Replacing the term SEN with ALN.</w:t>
                      </w:r>
                    </w:p>
                    <w:p w14:paraId="1C1F0A19" w14:textId="77777777" w:rsidR="003F746A" w:rsidRDefault="00283259" w:rsidP="003F746A">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0 – 25 age range.</w:t>
                      </w:r>
                    </w:p>
                    <w:p w14:paraId="6DD33034" w14:textId="77777777" w:rsidR="00283259" w:rsidRDefault="00283259" w:rsidP="003F746A">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unified plan.</w:t>
                      </w:r>
                    </w:p>
                    <w:p w14:paraId="59ED33E6"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Increased participation of children and young people.</w:t>
                      </w:r>
                    </w:p>
                    <w:p w14:paraId="7BECE5E1"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aspirations and improved outcomes.</w:t>
                      </w:r>
                    </w:p>
                    <w:p w14:paraId="4A3BD516"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simpler and less adversarial system.</w:t>
                      </w:r>
                    </w:p>
                    <w:p w14:paraId="746A79A4"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Increased collaboration.</w:t>
                      </w:r>
                    </w:p>
                    <w:p w14:paraId="33C981D0"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disagreements and earlier disagreement resolution.</w:t>
                      </w:r>
                    </w:p>
                    <w:p w14:paraId="5485DE81"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 and consistent rights of appeal.</w:t>
                      </w:r>
                    </w:p>
                    <w:p w14:paraId="2EB5E1D1" w14:textId="77777777" w:rsidR="00283259" w:rsidRDefault="00283259" w:rsidP="00283259">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ALN code.</w:t>
                      </w:r>
                    </w:p>
                    <w:p w14:paraId="12A4D86F" w14:textId="77777777" w:rsidR="00631CB7" w:rsidRDefault="00631CB7" w:rsidP="00631CB7">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 2017)</w:t>
                      </w:r>
                    </w:p>
                    <w:p w14:paraId="590FD511" w14:textId="77777777" w:rsidR="00631CB7" w:rsidRDefault="00631CB7" w:rsidP="00631CB7">
                      <w:pPr>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6DD699" w14:textId="77777777" w:rsidR="00631CB7" w:rsidRPr="00631CB7" w:rsidRDefault="00631CB7" w:rsidP="00631CB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CE9B3A" w14:textId="77777777" w:rsidR="00283259" w:rsidRPr="00283259" w:rsidRDefault="00283259" w:rsidP="00283259">
                      <w:pPr>
                        <w:pStyle w:val="ListParagrap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344D092F" w14:textId="5ED4A421" w:rsidR="00381C5B" w:rsidRPr="00381C5B" w:rsidRDefault="008F7DAE" w:rsidP="00BB2C8A">
      <w:pPr>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70528" behindDoc="0" locked="0" layoutInCell="1" allowOverlap="1" wp14:anchorId="3182B2FF" wp14:editId="2F37EF72">
                <wp:simplePos x="0" y="0"/>
                <wp:positionH relativeFrom="column">
                  <wp:posOffset>2136775</wp:posOffset>
                </wp:positionH>
                <wp:positionV relativeFrom="paragraph">
                  <wp:posOffset>4943296</wp:posOffset>
                </wp:positionV>
                <wp:extent cx="1339761" cy="760211"/>
                <wp:effectExtent l="25400" t="25400" r="19685" b="27305"/>
                <wp:wrapNone/>
                <wp:docPr id="10" name="Text Box 10"/>
                <wp:cNvGraphicFramePr/>
                <a:graphic xmlns:a="http://schemas.openxmlformats.org/drawingml/2006/main">
                  <a:graphicData uri="http://schemas.microsoft.com/office/word/2010/wordprocessingShape">
                    <wps:wsp>
                      <wps:cNvSpPr txBox="1"/>
                      <wps:spPr>
                        <a:xfrm>
                          <a:off x="0" y="0"/>
                          <a:ext cx="1339761" cy="760211"/>
                        </a:xfrm>
                        <a:prstGeom prst="rect">
                          <a:avLst/>
                        </a:prstGeom>
                        <a:solidFill>
                          <a:schemeClr val="accent1">
                            <a:lumMod val="20000"/>
                            <a:lumOff val="80000"/>
                          </a:schemeClr>
                        </a:solidFill>
                        <a:ln w="44450">
                          <a:solidFill>
                            <a:schemeClr val="accent1"/>
                          </a:solidFill>
                        </a:ln>
                      </wps:spPr>
                      <wps:txbx>
                        <w:txbxContent>
                          <w:p w14:paraId="4D8EE71B" w14:textId="4077DA6B" w:rsidR="008F7DAE" w:rsidRDefault="008F7DAE" w:rsidP="008F7DAE">
                            <w:r>
                              <w:t xml:space="preserve">Ffion </w:t>
                            </w:r>
                            <w:proofErr w:type="spellStart"/>
                            <w:r>
                              <w:t>Grug</w:t>
                            </w:r>
                            <w:proofErr w:type="spellEnd"/>
                            <w:r>
                              <w:t xml:space="preserve"> Evans</w:t>
                            </w:r>
                          </w:p>
                          <w:p w14:paraId="510322F2" w14:textId="12BFB76C" w:rsidR="008F7DAE" w:rsidRDefault="008F7DAE" w:rsidP="008F7DAE">
                            <w:r>
                              <w:t>1600990</w:t>
                            </w:r>
                          </w:p>
                          <w:p w14:paraId="5FEC6739" w14:textId="5365AE19" w:rsidR="008F7DAE" w:rsidRPr="00A01CC9" w:rsidRDefault="008F7DAE" w:rsidP="008F7DAE">
                            <w:r>
                              <w:t>EAEE2006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2B2FF" id="Text Box 10" o:spid="_x0000_s1030" type="#_x0000_t202" style="position:absolute;margin-left:168.25pt;margin-top:389.25pt;width:105.5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" fillcolor="#d9e2f3 [660]" strokecolor="#4472c4 [3204]" strokeweight="3.5pt">
                <v:textbox>
                  <w:txbxContent>
                    <w:p w14:paraId="4D8EE71B" w14:textId="4077DA6B" w:rsidR="008F7DAE" w:rsidRDefault="008F7DAE" w:rsidP="008F7DAE">
                      <w:r>
                        <w:t xml:space="preserve">Ffion </w:t>
                      </w:r>
                      <w:proofErr w:type="spellStart"/>
                      <w:r>
                        <w:t>Grug</w:t>
                      </w:r>
                      <w:proofErr w:type="spellEnd"/>
                      <w:r>
                        <w:t xml:space="preserve"> Evans</w:t>
                      </w:r>
                    </w:p>
                    <w:p w14:paraId="510322F2" w14:textId="12BFB76C" w:rsidR="008F7DAE" w:rsidRDefault="008F7DAE" w:rsidP="008F7DAE">
                      <w:r>
                        <w:t>1600990</w:t>
                      </w:r>
                    </w:p>
                    <w:p w14:paraId="5FEC6739" w14:textId="5365AE19" w:rsidR="008F7DAE" w:rsidRPr="00A01CC9" w:rsidRDefault="008F7DAE" w:rsidP="008F7DAE">
                      <w:r>
                        <w:t>EAEE2006</w:t>
                      </w:r>
                    </w:p>
                  </w:txbxContent>
                </v:textbox>
              </v:shape>
            </w:pict>
          </mc:Fallback>
        </mc:AlternateContent>
      </w:r>
      <w:r w:rsidRPr="008F7DAE">
        <w:rPr>
          <w:rFonts w:ascii="Times New Roman" w:eastAsia="Times New Roman" w:hAnsi="Times New Roman" w:cs="Times New Roman"/>
          <w:noProof/>
        </w:rPr>
        <w:drawing>
          <wp:anchor distT="0" distB="0" distL="114300" distR="114300" simplePos="0" relativeHeight="251668480" behindDoc="0" locked="0" layoutInCell="1" allowOverlap="1" wp14:anchorId="589226DA" wp14:editId="392BBC22">
            <wp:simplePos x="0" y="0"/>
            <wp:positionH relativeFrom="margin">
              <wp:posOffset>4557073</wp:posOffset>
            </wp:positionH>
            <wp:positionV relativeFrom="margin">
              <wp:posOffset>5107716</wp:posOffset>
            </wp:positionV>
            <wp:extent cx="1558290" cy="1482725"/>
            <wp:effectExtent l="0" t="0" r="3810" b="3175"/>
            <wp:wrapSquare wrapText="bothSides"/>
            <wp:docPr id="9" name="Picture 9" descr="Image result for welsh assembl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5Iz2XqzTkFZuM:" descr="Image result for welsh assembly govern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8290" cy="1482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427F13A1" wp14:editId="70C33689">
            <wp:simplePos x="0" y="0"/>
            <wp:positionH relativeFrom="margin">
              <wp:posOffset>6219190</wp:posOffset>
            </wp:positionH>
            <wp:positionV relativeFrom="margin">
              <wp:posOffset>4854575</wp:posOffset>
            </wp:positionV>
            <wp:extent cx="3464560" cy="1731645"/>
            <wp:effectExtent l="0" t="0" r="2540" b="0"/>
            <wp:wrapSquare wrapText="bothSides"/>
            <wp:docPr id="7" name="Picture 7" descr="Image result for additional learning needs and education tribunal (wales) act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ditional learning needs and education tribunal (wales) act 20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456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00F27620">
        <w:rPr>
          <w:rFonts w:ascii="Times New Roman" w:eastAsia="Times New Roman" w:hAnsi="Times New Roman" w:cs="Times New Roman"/>
          <w:noProof/>
        </w:rPr>
        <mc:AlternateContent>
          <mc:Choice Requires="wps">
            <w:drawing>
              <wp:anchor distT="0" distB="0" distL="114300" distR="114300" simplePos="0" relativeHeight="251666943" behindDoc="0" locked="0" layoutInCell="1" allowOverlap="1" wp14:anchorId="27D2CB81" wp14:editId="1E858B01">
                <wp:simplePos x="0" y="0"/>
                <wp:positionH relativeFrom="column">
                  <wp:posOffset>2137535</wp:posOffset>
                </wp:positionH>
                <wp:positionV relativeFrom="paragraph">
                  <wp:posOffset>2312089</wp:posOffset>
                </wp:positionV>
                <wp:extent cx="4443211" cy="2550374"/>
                <wp:effectExtent l="25400" t="25400" r="27305" b="27940"/>
                <wp:wrapNone/>
                <wp:docPr id="8" name="Text Box 8"/>
                <wp:cNvGraphicFramePr/>
                <a:graphic xmlns:a="http://schemas.openxmlformats.org/drawingml/2006/main">
                  <a:graphicData uri="http://schemas.microsoft.com/office/word/2010/wordprocessingShape">
                    <wps:wsp>
                      <wps:cNvSpPr txBox="1"/>
                      <wps:spPr>
                        <a:xfrm>
                          <a:off x="0" y="0"/>
                          <a:ext cx="4443211" cy="2550374"/>
                        </a:xfrm>
                        <a:prstGeom prst="rect">
                          <a:avLst/>
                        </a:prstGeom>
                        <a:solidFill>
                          <a:schemeClr val="accent1">
                            <a:lumMod val="20000"/>
                            <a:lumOff val="80000"/>
                          </a:schemeClr>
                        </a:solidFill>
                        <a:ln w="44450">
                          <a:solidFill>
                            <a:schemeClr val="accent1"/>
                          </a:solidFill>
                        </a:ln>
                      </wps:spPr>
                      <wps:txbx>
                        <w:txbxContent>
                          <w:p w14:paraId="1E1F2D9B" w14:textId="761AB188" w:rsidR="00F27620" w:rsidRDefault="00C01833" w:rsidP="00C01833">
                            <w:pPr>
                              <w:jc w:val="center"/>
                              <w:rPr>
                                <w:b/>
                                <w:u w:val="single"/>
                              </w:rPr>
                            </w:pPr>
                            <w:r>
                              <w:rPr>
                                <w:b/>
                                <w:u w:val="single"/>
                              </w:rPr>
                              <w:t>What the new act means for teachers</w:t>
                            </w:r>
                            <w:r w:rsidR="000B69D7">
                              <w:rPr>
                                <w:b/>
                                <w:u w:val="single"/>
                              </w:rPr>
                              <w:t>/ALNco’s</w:t>
                            </w:r>
                            <w:r>
                              <w:rPr>
                                <w:b/>
                                <w:u w:val="single"/>
                              </w:rPr>
                              <w:t xml:space="preserve"> across Wales</w:t>
                            </w:r>
                          </w:p>
                          <w:p w14:paraId="76026D33" w14:textId="19657E29" w:rsidR="00C01833" w:rsidRPr="00C01833" w:rsidRDefault="00C01833" w:rsidP="00C01833">
                            <w:r>
                              <w:t>As the D</w:t>
                            </w:r>
                            <w:r w:rsidR="000B69D7">
                              <w:t xml:space="preserve">own’s Syndrome Association (2016) states, the new additional learning needs and education tribunal (Wales) act is set to replace the current SEN framework and introduce an ‘individual development plan’, however, this may mean more paper work to be completed. </w:t>
                            </w:r>
                            <w:r w:rsidR="001A3676">
                              <w:t xml:space="preserve">The association also describes how the new act aims to help parents, children and other young people the opportunity of being more involved in decision making about their education. This could result in teachers and additional learning needs coordinators not only having to complete more paper work but also needing to hold regular meetings with families of ALN children. Although this will be beneficial to the child, it may be rather time consuming.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D2CB81" id="Text Box 8" o:spid="_x0000_s1031" type="#_x0000_t202" style="position:absolute;margin-left:168.3pt;margin-top:182.05pt;width:349.85pt;height:200.8pt;z-index:2516669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" fillcolor="#d9e2f3 [660]" strokecolor="#4472c4 [3204]" strokeweight="3.5pt">
                <v:textbox>
                  <w:txbxContent>
                    <w:p w14:paraId="1E1F2D9B" w14:textId="761AB188" w:rsidR="00F27620" w:rsidRDefault="00C01833" w:rsidP="00C01833">
                      <w:pPr>
                        <w:jc w:val="center"/>
                        <w:rPr>
                          <w:b/>
                          <w:u w:val="single"/>
                        </w:rPr>
                      </w:pPr>
                      <w:r>
                        <w:rPr>
                          <w:b/>
                          <w:u w:val="single"/>
                        </w:rPr>
                        <w:t>What the new act means for teachers</w:t>
                      </w:r>
                      <w:r w:rsidR="000B69D7">
                        <w:rPr>
                          <w:b/>
                          <w:u w:val="single"/>
                        </w:rPr>
                        <w:t>/ALNco’s</w:t>
                      </w:r>
                      <w:r>
                        <w:rPr>
                          <w:b/>
                          <w:u w:val="single"/>
                        </w:rPr>
                        <w:t xml:space="preserve"> across Wales</w:t>
                      </w:r>
                    </w:p>
                    <w:p w14:paraId="76026D33" w14:textId="19657E29" w:rsidR="00C01833" w:rsidRPr="00C01833" w:rsidRDefault="00C01833" w:rsidP="00C01833">
                      <w:r>
                        <w:t>As the D</w:t>
                      </w:r>
                      <w:r w:rsidR="000B69D7">
                        <w:t xml:space="preserve">own’s Syndrome Association (2016) states, the new additional learning needs and education tribunal (Wales) act is set to replace the current SEN framework and introduce an ‘individual development plan’, however, this may mean more paper work to be completed. </w:t>
                      </w:r>
                      <w:r w:rsidR="001A3676">
                        <w:t xml:space="preserve">The association also describes how the new act aims to help parents, children and other young people the opportunity of being more involved in decision making about their education. This could result in teachers and additional learning needs coordinators not only having to complete more paper work but also needing to hold regular meetings with families of ALN children. Although this will be beneficial to the child, it may be rather time consuming. </w:t>
                      </w:r>
                    </w:p>
                  </w:txbxContent>
                </v:textbox>
              </v:shape>
            </w:pict>
          </mc:Fallback>
        </mc:AlternateContent>
      </w:r>
      <w:r w:rsidR="00F27620">
        <w:rPr>
          <w:rFonts w:ascii="Times New Roman" w:eastAsia="Times New Roman" w:hAnsi="Times New Roman" w:cs="Times New Roman"/>
          <w:noProof/>
        </w:rPr>
        <mc:AlternateContent>
          <mc:Choice Requires="wps">
            <w:drawing>
              <wp:anchor distT="0" distB="0" distL="114300" distR="114300" simplePos="0" relativeHeight="251666432" behindDoc="0" locked="0" layoutInCell="1" allowOverlap="1" wp14:anchorId="4C205F3D" wp14:editId="52A75466">
                <wp:simplePos x="0" y="0"/>
                <wp:positionH relativeFrom="column">
                  <wp:posOffset>2137410</wp:posOffset>
                </wp:positionH>
                <wp:positionV relativeFrom="paragraph">
                  <wp:posOffset>779162</wp:posOffset>
                </wp:positionV>
                <wp:extent cx="4443211" cy="1442791"/>
                <wp:effectExtent l="25400" t="25400" r="27305" b="30480"/>
                <wp:wrapNone/>
                <wp:docPr id="3" name="Text Box 3"/>
                <wp:cNvGraphicFramePr/>
                <a:graphic xmlns:a="http://schemas.openxmlformats.org/drawingml/2006/main">
                  <a:graphicData uri="http://schemas.microsoft.com/office/word/2010/wordprocessingShape">
                    <wps:wsp>
                      <wps:cNvSpPr txBox="1"/>
                      <wps:spPr>
                        <a:xfrm>
                          <a:off x="0" y="0"/>
                          <a:ext cx="4443211" cy="1442791"/>
                        </a:xfrm>
                        <a:prstGeom prst="rect">
                          <a:avLst/>
                        </a:prstGeom>
                        <a:solidFill>
                          <a:schemeClr val="accent1">
                            <a:lumMod val="20000"/>
                            <a:lumOff val="80000"/>
                          </a:schemeClr>
                        </a:solidFill>
                        <a:ln w="44450">
                          <a:solidFill>
                            <a:schemeClr val="accent1"/>
                          </a:solidFill>
                        </a:ln>
                      </wps:spPr>
                      <wps:txbx>
                        <w:txbxContent>
                          <w:p w14:paraId="69AA3C82" w14:textId="52476F5B" w:rsidR="00765ECF" w:rsidRDefault="00765ECF" w:rsidP="00765ECF">
                            <w:pPr>
                              <w:jc w:val="center"/>
                              <w:rPr>
                                <w:b/>
                                <w:u w:val="single"/>
                              </w:rPr>
                            </w:pPr>
                            <w:r>
                              <w:rPr>
                                <w:b/>
                                <w:u w:val="single"/>
                              </w:rPr>
                              <w:t>The effect that the new legislation will have on current SENco’s</w:t>
                            </w:r>
                          </w:p>
                          <w:p w14:paraId="7146EEBB" w14:textId="77777777" w:rsidR="00765ECF" w:rsidRDefault="00765ECF" w:rsidP="00765ECF">
                            <w:pPr>
                              <w:pStyle w:val="ListParagraph"/>
                              <w:numPr>
                                <w:ilvl w:val="0"/>
                                <w:numId w:val="2"/>
                              </w:numPr>
                            </w:pPr>
                            <w:r>
                              <w:t>May need to re-apply for their current position within the workplace. Some may even lose their role.</w:t>
                            </w:r>
                          </w:p>
                          <w:p w14:paraId="07193562" w14:textId="60860D61" w:rsidR="007D368F" w:rsidRPr="00A01CC9" w:rsidRDefault="007D368F" w:rsidP="00954F89">
                            <w:pPr>
                              <w:pStyle w:val="ListParagraph"/>
                              <w:numPr>
                                <w:ilvl w:val="0"/>
                                <w:numId w:val="2"/>
                              </w:numPr>
                            </w:pPr>
                            <w:r>
                              <w:t xml:space="preserve">More paper work especially with regards to transferring current children with additional learning needs from the SEN framework to the ALN and Education Tribunal (Wales) Act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205F3D" id="Text Box 3" o:spid="_x0000_s1032" type="#_x0000_t202" style="position:absolute;margin-left:168.3pt;margin-top:61.35pt;width:349.85pt;height:113.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" fillcolor="#d9e2f3 [660]" strokecolor="#4472c4 [3204]" strokeweight="3.5pt">
                <v:textbox>
                  <w:txbxContent>
                    <w:p w14:paraId="69AA3C82" w14:textId="52476F5B" w:rsidR="00765ECF" w:rsidRDefault="00765ECF" w:rsidP="00765ECF">
                      <w:pPr>
                        <w:jc w:val="center"/>
                        <w:rPr>
                          <w:b/>
                          <w:u w:val="single"/>
                        </w:rPr>
                      </w:pPr>
                      <w:r>
                        <w:rPr>
                          <w:b/>
                          <w:u w:val="single"/>
                        </w:rPr>
                        <w:t>The effect that the new legislation will have on current SENco’s</w:t>
                      </w:r>
                    </w:p>
                    <w:p w14:paraId="7146EEBB" w14:textId="77777777" w:rsidR="00765ECF" w:rsidRDefault="00765ECF" w:rsidP="00765ECF">
                      <w:pPr>
                        <w:pStyle w:val="ListParagraph"/>
                        <w:numPr>
                          <w:ilvl w:val="0"/>
                          <w:numId w:val="2"/>
                        </w:numPr>
                      </w:pPr>
                      <w:r>
                        <w:t>May need to re-apply for their current position within the workplace. Some may even lose their role.</w:t>
                      </w:r>
                    </w:p>
                    <w:p w14:paraId="07193562" w14:textId="60860D61" w:rsidR="007D368F" w:rsidRPr="00A01CC9" w:rsidRDefault="007D368F" w:rsidP="00954F89">
                      <w:pPr>
                        <w:pStyle w:val="ListParagraph"/>
                        <w:numPr>
                          <w:ilvl w:val="0"/>
                          <w:numId w:val="2"/>
                        </w:numPr>
                      </w:pPr>
                      <w:r>
                        <w:t xml:space="preserve">More paper work especially with regards to transferring current children with additional learning needs from the SEN framework to the ALN and Education Tribunal (Wales) Act 2018. </w:t>
                      </w:r>
                    </w:p>
                  </w:txbxContent>
                </v:textbox>
              </v:shape>
            </w:pict>
          </mc:Fallback>
        </mc:AlternateContent>
      </w:r>
      <w:r w:rsidR="00381C5B">
        <w:br w:type="page"/>
      </w:r>
      <w:bookmarkStart w:id="0" w:name="_GoBack"/>
      <w:bookmarkEnd w:id="0"/>
      <w:r w:rsidRPr="008F7DAE">
        <w:rPr>
          <w:rFonts w:ascii="Times New Roman" w:eastAsia="Times New Roman" w:hAnsi="Times New Roman" w:cs="Times New Roman"/>
        </w:rPr>
        <w:fldChar w:fldCharType="begin"/>
      </w:r>
      <w:r w:rsidRPr="008F7DAE">
        <w:rPr>
          <w:rFonts w:ascii="Times New Roman" w:eastAsia="Times New Roman" w:hAnsi="Times New Roman" w:cs="Times New Roman"/>
        </w:rPr>
        <w:instrText xml:space="preserve"> INCLUDEPICTURE "/var/folders/9h/vyfvwx45531dslfykx5t65l00000gn/T/com.microsoft.Word/WebArchiveCopyPasteTempFiles/KmI+U9KTMv+P0XpgynWvMAWAAAAAElFTkSuQmCC" \* MERGEFORMATINET </w:instrText>
      </w:r>
      <w:r w:rsidRPr="008F7DAE">
        <w:rPr>
          <w:rFonts w:ascii="Times New Roman" w:eastAsia="Times New Roman" w:hAnsi="Times New Roman" w:cs="Times New Roman"/>
        </w:rPr>
        <w:fldChar w:fldCharType="end"/>
      </w:r>
    </w:p>
    <w:p w14:paraId="0A661218" w14:textId="77777777" w:rsidR="00381C5B" w:rsidRDefault="00381C5B"/>
    <w:p w14:paraId="08D0C7D0" w14:textId="05C1CD73" w:rsidR="00FB5BD6" w:rsidRDefault="00FB5BD6"/>
    <w:p w14:paraId="4C8E26AB" w14:textId="27057D88" w:rsidR="005234BF" w:rsidRDefault="005234BF"/>
    <w:p w14:paraId="046E3921" w14:textId="65FAF215" w:rsidR="005234BF" w:rsidRDefault="005234BF"/>
    <w:p w14:paraId="139253A6" w14:textId="47AAFD31" w:rsidR="005234BF" w:rsidRDefault="005234BF"/>
    <w:p w14:paraId="6F9FC4AB" w14:textId="77777777" w:rsidR="005234BF" w:rsidRDefault="005234BF"/>
    <w:p w14:paraId="5F48CB41" w14:textId="77777777" w:rsidR="005234BF" w:rsidRDefault="005234BF"/>
    <w:p w14:paraId="06AA75A0" w14:textId="77777777" w:rsidR="005234BF" w:rsidRDefault="005234BF"/>
    <w:p w14:paraId="546F3C03" w14:textId="77777777" w:rsidR="005234BF" w:rsidRDefault="005234BF"/>
    <w:p w14:paraId="4A5E2478" w14:textId="77777777" w:rsidR="005234BF" w:rsidRDefault="005234BF"/>
    <w:p w14:paraId="18A9E038" w14:textId="77777777" w:rsidR="005234BF" w:rsidRDefault="005234BF"/>
    <w:p w14:paraId="480B88E7" w14:textId="77777777" w:rsidR="005234BF" w:rsidRDefault="005234BF"/>
    <w:p w14:paraId="7D8FE779" w14:textId="77777777" w:rsidR="005234BF" w:rsidRDefault="005234BF"/>
    <w:p w14:paraId="14AFF9D5" w14:textId="77777777" w:rsidR="005234BF" w:rsidRDefault="005234BF"/>
    <w:p w14:paraId="3E101102" w14:textId="77777777" w:rsidR="005234BF" w:rsidRDefault="005234BF"/>
    <w:p w14:paraId="09694F26" w14:textId="77777777" w:rsidR="005234BF" w:rsidRDefault="005234BF"/>
    <w:p w14:paraId="280E1AFB" w14:textId="77777777" w:rsidR="005234BF" w:rsidRDefault="005234BF"/>
    <w:sectPr w:rsidR="005234BF" w:rsidSect="00A01CC9">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9601A" w14:textId="77777777" w:rsidR="00161C9D" w:rsidRDefault="00161C9D" w:rsidP="00A01CC9">
      <w:r>
        <w:separator/>
      </w:r>
    </w:p>
  </w:endnote>
  <w:endnote w:type="continuationSeparator" w:id="0">
    <w:p w14:paraId="2804BA04" w14:textId="77777777" w:rsidR="00161C9D" w:rsidRDefault="00161C9D" w:rsidP="00A0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B1385" w14:textId="77777777" w:rsidR="00161C9D" w:rsidRDefault="00161C9D" w:rsidP="00A01CC9">
      <w:r>
        <w:separator/>
      </w:r>
    </w:p>
  </w:footnote>
  <w:footnote w:type="continuationSeparator" w:id="0">
    <w:p w14:paraId="3A4FFDA5" w14:textId="77777777" w:rsidR="00161C9D" w:rsidRDefault="00161C9D" w:rsidP="00A01C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10E9B"/>
    <w:multiLevelType w:val="hybridMultilevel"/>
    <w:tmpl w:val="EAC64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0A5114"/>
    <w:multiLevelType w:val="hybridMultilevel"/>
    <w:tmpl w:val="8800F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C5B"/>
    <w:rsid w:val="000B69D7"/>
    <w:rsid w:val="00131B75"/>
    <w:rsid w:val="00161C9D"/>
    <w:rsid w:val="001A3676"/>
    <w:rsid w:val="00283259"/>
    <w:rsid w:val="00381C5B"/>
    <w:rsid w:val="003F746A"/>
    <w:rsid w:val="004E4A49"/>
    <w:rsid w:val="005234BF"/>
    <w:rsid w:val="00631CB7"/>
    <w:rsid w:val="00710F15"/>
    <w:rsid w:val="00732BC8"/>
    <w:rsid w:val="00765ECF"/>
    <w:rsid w:val="007D368F"/>
    <w:rsid w:val="008F6131"/>
    <w:rsid w:val="008F7DAE"/>
    <w:rsid w:val="00954F89"/>
    <w:rsid w:val="00A01CC9"/>
    <w:rsid w:val="00A92639"/>
    <w:rsid w:val="00AA5A23"/>
    <w:rsid w:val="00AA7293"/>
    <w:rsid w:val="00BB2C8A"/>
    <w:rsid w:val="00C01833"/>
    <w:rsid w:val="00CF41DC"/>
    <w:rsid w:val="00F27620"/>
    <w:rsid w:val="00FB5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1633C"/>
  <w15:chartTrackingRefBased/>
  <w15:docId w15:val="{669DDE23-43D8-2F48-9B99-5DF75DD3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1C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4A49"/>
    <w:rPr>
      <w:color w:val="0563C1" w:themeColor="hyperlink"/>
      <w:u w:val="single"/>
    </w:rPr>
  </w:style>
  <w:style w:type="character" w:styleId="UnresolvedMention">
    <w:name w:val="Unresolved Mention"/>
    <w:basedOn w:val="DefaultParagraphFont"/>
    <w:uiPriority w:val="99"/>
    <w:semiHidden/>
    <w:unhideWhenUsed/>
    <w:rsid w:val="004E4A49"/>
    <w:rPr>
      <w:color w:val="605E5C"/>
      <w:shd w:val="clear" w:color="auto" w:fill="E1DFDD"/>
    </w:rPr>
  </w:style>
  <w:style w:type="paragraph" w:styleId="ListParagraph">
    <w:name w:val="List Paragraph"/>
    <w:basedOn w:val="Normal"/>
    <w:uiPriority w:val="34"/>
    <w:qFormat/>
    <w:rsid w:val="003F746A"/>
    <w:pPr>
      <w:ind w:left="720"/>
      <w:contextualSpacing/>
    </w:pPr>
  </w:style>
  <w:style w:type="paragraph" w:styleId="Header">
    <w:name w:val="header"/>
    <w:basedOn w:val="Normal"/>
    <w:link w:val="HeaderChar"/>
    <w:uiPriority w:val="99"/>
    <w:unhideWhenUsed/>
    <w:rsid w:val="00A01CC9"/>
    <w:pPr>
      <w:tabs>
        <w:tab w:val="center" w:pos="4680"/>
        <w:tab w:val="right" w:pos="9360"/>
      </w:tabs>
    </w:pPr>
  </w:style>
  <w:style w:type="character" w:customStyle="1" w:styleId="HeaderChar">
    <w:name w:val="Header Char"/>
    <w:basedOn w:val="DefaultParagraphFont"/>
    <w:link w:val="Header"/>
    <w:uiPriority w:val="99"/>
    <w:rsid w:val="00A01CC9"/>
  </w:style>
  <w:style w:type="paragraph" w:styleId="Footer">
    <w:name w:val="footer"/>
    <w:basedOn w:val="Normal"/>
    <w:link w:val="FooterChar"/>
    <w:uiPriority w:val="99"/>
    <w:unhideWhenUsed/>
    <w:rsid w:val="00A01CC9"/>
    <w:pPr>
      <w:tabs>
        <w:tab w:val="center" w:pos="4680"/>
        <w:tab w:val="right" w:pos="9360"/>
      </w:tabs>
    </w:pPr>
  </w:style>
  <w:style w:type="character" w:customStyle="1" w:styleId="FooterChar">
    <w:name w:val="Footer Char"/>
    <w:basedOn w:val="DefaultParagraphFont"/>
    <w:link w:val="Footer"/>
    <w:uiPriority w:val="99"/>
    <w:rsid w:val="00A01CC9"/>
  </w:style>
  <w:style w:type="character" w:styleId="FollowedHyperlink">
    <w:name w:val="FollowedHyperlink"/>
    <w:basedOn w:val="DefaultParagraphFont"/>
    <w:uiPriority w:val="99"/>
    <w:semiHidden/>
    <w:unhideWhenUsed/>
    <w:rsid w:val="00BB2C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559694">
      <w:bodyDiv w:val="1"/>
      <w:marLeft w:val="0"/>
      <w:marRight w:val="0"/>
      <w:marTop w:val="0"/>
      <w:marBottom w:val="0"/>
      <w:divBdr>
        <w:top w:val="none" w:sz="0" w:space="0" w:color="auto"/>
        <w:left w:val="none" w:sz="0" w:space="0" w:color="auto"/>
        <w:bottom w:val="none" w:sz="0" w:space="0" w:color="auto"/>
        <w:right w:val="none" w:sz="0" w:space="0" w:color="auto"/>
      </w:divBdr>
    </w:div>
    <w:div w:id="465970835">
      <w:bodyDiv w:val="1"/>
      <w:marLeft w:val="0"/>
      <w:marRight w:val="0"/>
      <w:marTop w:val="0"/>
      <w:marBottom w:val="0"/>
      <w:divBdr>
        <w:top w:val="none" w:sz="0" w:space="0" w:color="auto"/>
        <w:left w:val="none" w:sz="0" w:space="0" w:color="auto"/>
        <w:bottom w:val="none" w:sz="0" w:space="0" w:color="auto"/>
        <w:right w:val="none" w:sz="0" w:space="0" w:color="auto"/>
      </w:divBdr>
    </w:div>
    <w:div w:id="1105031864">
      <w:bodyDiv w:val="1"/>
      <w:marLeft w:val="0"/>
      <w:marRight w:val="0"/>
      <w:marTop w:val="0"/>
      <w:marBottom w:val="0"/>
      <w:divBdr>
        <w:top w:val="none" w:sz="0" w:space="0" w:color="auto"/>
        <w:left w:val="none" w:sz="0" w:space="0" w:color="auto"/>
        <w:bottom w:val="none" w:sz="0" w:space="0" w:color="auto"/>
        <w:right w:val="none" w:sz="0" w:space="0" w:color="auto"/>
      </w:divBdr>
    </w:div>
    <w:div w:id="20221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30</Words>
  <Characters>175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dcterms:created xsi:type="dcterms:W3CDTF">2019-01-15T13:53:00Z</dcterms:created>
  <dcterms:modified xsi:type="dcterms:W3CDTF">2019-01-15T22:43:00Z</dcterms:modified>
</cp:coreProperties>
</file>