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EF847D" w14:textId="77777777" w:rsidR="00DB4A79" w:rsidRDefault="00DB4A79" w:rsidP="00A5747A">
      <w:pPr>
        <w:pStyle w:val="Subtitle"/>
      </w:pPr>
    </w:p>
    <w:tbl>
      <w:tblPr>
        <w:tblStyle w:val="a"/>
        <w:tblW w:w="104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629"/>
        <w:gridCol w:w="1237"/>
        <w:gridCol w:w="468"/>
        <w:gridCol w:w="1443"/>
        <w:gridCol w:w="662"/>
      </w:tblGrid>
      <w:tr w:rsidR="00DB4A79" w14:paraId="0FBCBABC" w14:textId="77777777">
        <w:trPr>
          <w:trHeight w:val="418"/>
          <w:jc w:val="center"/>
        </w:trPr>
        <w:tc>
          <w:tcPr>
            <w:tcW w:w="6629" w:type="dxa"/>
            <w:vMerge w:val="restart"/>
            <w:tcBorders>
              <w:top w:val="single" w:sz="4" w:space="0" w:color="000000"/>
              <w:left w:val="single" w:sz="4" w:space="0" w:color="000000"/>
              <w:right w:val="single" w:sz="4" w:space="0" w:color="000000"/>
            </w:tcBorders>
            <w:shd w:val="clear" w:color="auto" w:fill="auto"/>
          </w:tcPr>
          <w:p w14:paraId="4DBA8833" w14:textId="77777777" w:rsidR="00DB4A79" w:rsidRDefault="00DB4A79">
            <w:pPr>
              <w:keepNext/>
              <w:spacing w:after="0" w:line="240" w:lineRule="auto"/>
              <w:jc w:val="center"/>
              <w:rPr>
                <w:rFonts w:ascii="Arial" w:eastAsia="Arial" w:hAnsi="Arial" w:cs="Arial"/>
                <w:b/>
                <w:color w:val="000000"/>
                <w:sz w:val="32"/>
                <w:szCs w:val="32"/>
              </w:rPr>
            </w:pPr>
          </w:p>
          <w:p w14:paraId="0807EFBC" w14:textId="77777777" w:rsidR="00DB4A79" w:rsidRDefault="007A2D9E">
            <w:pPr>
              <w:keepNext/>
              <w:spacing w:after="0" w:line="240" w:lineRule="auto"/>
              <w:rPr>
                <w:rFonts w:ascii="Arial" w:eastAsia="Arial" w:hAnsi="Arial" w:cs="Arial"/>
                <w:b/>
                <w:color w:val="000000"/>
                <w:sz w:val="28"/>
                <w:szCs w:val="28"/>
              </w:rPr>
            </w:pPr>
            <w:r>
              <w:rPr>
                <w:rFonts w:ascii="Calibri" w:eastAsia="Calibri" w:hAnsi="Calibri" w:cs="Calibri"/>
                <w:noProof/>
              </w:rPr>
              <w:drawing>
                <wp:inline distT="0" distB="0" distL="0" distR="0" wp14:anchorId="2D2274CC" wp14:editId="1DE790ED">
                  <wp:extent cx="2984904" cy="1300091"/>
                  <wp:effectExtent l="0" t="0" r="0" b="0"/>
                  <wp:docPr id="1" name="image1.png" descr="UWTSD new Logo"/>
                  <wp:cNvGraphicFramePr/>
                  <a:graphic xmlns:a="http://schemas.openxmlformats.org/drawingml/2006/main">
                    <a:graphicData uri="http://schemas.openxmlformats.org/drawingml/2006/picture">
                      <pic:pic xmlns:pic="http://schemas.openxmlformats.org/drawingml/2006/picture">
                        <pic:nvPicPr>
                          <pic:cNvPr id="0" name="image1.png" descr="UWTSD new Logo"/>
                          <pic:cNvPicPr preferRelativeResize="0"/>
                        </pic:nvPicPr>
                        <pic:blipFill>
                          <a:blip r:embed="rId5"/>
                          <a:srcRect/>
                          <a:stretch>
                            <a:fillRect/>
                          </a:stretch>
                        </pic:blipFill>
                        <pic:spPr>
                          <a:xfrm>
                            <a:off x="0" y="0"/>
                            <a:ext cx="2984904" cy="1300091"/>
                          </a:xfrm>
                          <a:prstGeom prst="rect">
                            <a:avLst/>
                          </a:prstGeom>
                          <a:ln/>
                        </pic:spPr>
                      </pic:pic>
                    </a:graphicData>
                  </a:graphic>
                </wp:inline>
              </w:drawing>
            </w:r>
            <w:r>
              <w:rPr>
                <w:rFonts w:ascii="Arial" w:eastAsia="Arial" w:hAnsi="Arial" w:cs="Arial"/>
                <w:b/>
                <w:color w:val="000000"/>
                <w:sz w:val="32"/>
                <w:szCs w:val="32"/>
              </w:rPr>
              <w:br/>
            </w:r>
          </w:p>
          <w:p w14:paraId="3384C5A8" w14:textId="77777777" w:rsidR="00DB4A79" w:rsidRDefault="007A2D9E">
            <w:pPr>
              <w:rPr>
                <w:b/>
                <w:sz w:val="28"/>
                <w:szCs w:val="28"/>
              </w:rPr>
            </w:pPr>
            <w:r>
              <w:rPr>
                <w:b/>
                <w:sz w:val="28"/>
                <w:szCs w:val="28"/>
              </w:rPr>
              <w:t>Component One: Student Journal (learning log) 750 words +/- 10%</w:t>
            </w:r>
          </w:p>
          <w:p w14:paraId="079F8704" w14:textId="77777777" w:rsidR="00DB4A79" w:rsidRDefault="007A2D9E">
            <w:pPr>
              <w:rPr>
                <w:rFonts w:ascii="Arial" w:eastAsia="Arial" w:hAnsi="Arial" w:cs="Arial"/>
                <w:b/>
                <w:color w:val="000000"/>
                <w:sz w:val="32"/>
                <w:szCs w:val="32"/>
              </w:rPr>
            </w:pPr>
            <w:r>
              <w:rPr>
                <w:b/>
                <w:color w:val="000000"/>
                <w:sz w:val="28"/>
                <w:szCs w:val="28"/>
              </w:rPr>
              <w:t>Contribution to Overall Module Assessment: 25%</w:t>
            </w:r>
          </w:p>
        </w:tc>
        <w:tc>
          <w:tcPr>
            <w:tcW w:w="1237" w:type="dxa"/>
            <w:tcBorders>
              <w:top w:val="single" w:sz="4" w:space="0" w:color="000000"/>
              <w:left w:val="single" w:sz="4" w:space="0" w:color="000000"/>
              <w:bottom w:val="nil"/>
              <w:right w:val="nil"/>
            </w:tcBorders>
            <w:shd w:val="clear" w:color="auto" w:fill="auto"/>
            <w:vAlign w:val="center"/>
          </w:tcPr>
          <w:p w14:paraId="0E0B54C9" w14:textId="77777777" w:rsidR="00DB4A79" w:rsidRDefault="007A2D9E">
            <w:pPr>
              <w:keepNext/>
              <w:spacing w:before="120" w:after="0" w:line="240" w:lineRule="auto"/>
              <w:rPr>
                <w:rFonts w:ascii="Arial" w:eastAsia="Arial" w:hAnsi="Arial" w:cs="Arial"/>
                <w:b/>
                <w:color w:val="000000"/>
                <w:sz w:val="20"/>
                <w:szCs w:val="20"/>
              </w:rPr>
            </w:pPr>
            <w:r>
              <w:rPr>
                <w:rFonts w:ascii="Arial" w:eastAsia="Arial" w:hAnsi="Arial" w:cs="Arial"/>
                <w:b/>
                <w:color w:val="000000"/>
                <w:sz w:val="20"/>
                <w:szCs w:val="20"/>
              </w:rPr>
              <w:t>Student No:</w:t>
            </w:r>
          </w:p>
        </w:tc>
        <w:tc>
          <w:tcPr>
            <w:tcW w:w="1911" w:type="dxa"/>
            <w:gridSpan w:val="2"/>
            <w:tcBorders>
              <w:top w:val="single" w:sz="4" w:space="0" w:color="000000"/>
              <w:left w:val="nil"/>
              <w:bottom w:val="dashed" w:sz="4" w:space="0" w:color="000000"/>
              <w:right w:val="nil"/>
            </w:tcBorders>
            <w:shd w:val="clear" w:color="auto" w:fill="auto"/>
            <w:vAlign w:val="center"/>
          </w:tcPr>
          <w:p w14:paraId="63C05C90" w14:textId="33803B69" w:rsidR="00DB4A79" w:rsidRDefault="00AF220B">
            <w:pPr>
              <w:keepNext/>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 xml:space="preserve">Elena </w:t>
            </w:r>
            <w:proofErr w:type="spellStart"/>
            <w:r>
              <w:rPr>
                <w:rFonts w:ascii="Arial" w:eastAsia="Arial" w:hAnsi="Arial" w:cs="Arial"/>
                <w:b/>
                <w:color w:val="000000"/>
                <w:sz w:val="20"/>
                <w:szCs w:val="20"/>
              </w:rPr>
              <w:t>Caragicu</w:t>
            </w:r>
            <w:proofErr w:type="spellEnd"/>
          </w:p>
        </w:tc>
        <w:tc>
          <w:tcPr>
            <w:tcW w:w="662" w:type="dxa"/>
            <w:tcBorders>
              <w:top w:val="single" w:sz="4" w:space="0" w:color="000000"/>
              <w:left w:val="nil"/>
              <w:bottom w:val="nil"/>
              <w:right w:val="single" w:sz="4" w:space="0" w:color="000000"/>
            </w:tcBorders>
            <w:shd w:val="clear" w:color="auto" w:fill="auto"/>
            <w:vAlign w:val="center"/>
          </w:tcPr>
          <w:p w14:paraId="65ABED55" w14:textId="77777777" w:rsidR="00DB4A79" w:rsidRDefault="00DB4A79">
            <w:pPr>
              <w:keepNext/>
              <w:spacing w:after="0" w:line="240" w:lineRule="auto"/>
              <w:jc w:val="center"/>
              <w:rPr>
                <w:rFonts w:ascii="Arial" w:eastAsia="Arial" w:hAnsi="Arial" w:cs="Arial"/>
                <w:b/>
                <w:color w:val="000000"/>
                <w:sz w:val="20"/>
                <w:szCs w:val="20"/>
              </w:rPr>
            </w:pPr>
          </w:p>
        </w:tc>
      </w:tr>
      <w:tr w:rsidR="00DB4A79" w14:paraId="1B8807EC" w14:textId="77777777">
        <w:trPr>
          <w:trHeight w:val="468"/>
          <w:jc w:val="center"/>
        </w:trPr>
        <w:tc>
          <w:tcPr>
            <w:tcW w:w="6629" w:type="dxa"/>
            <w:vMerge/>
            <w:tcBorders>
              <w:top w:val="single" w:sz="4" w:space="0" w:color="000000"/>
              <w:left w:val="single" w:sz="4" w:space="0" w:color="000000"/>
              <w:right w:val="single" w:sz="4" w:space="0" w:color="000000"/>
            </w:tcBorders>
            <w:shd w:val="clear" w:color="auto" w:fill="auto"/>
          </w:tcPr>
          <w:p w14:paraId="56548481" w14:textId="77777777" w:rsidR="00DB4A79" w:rsidRDefault="00DB4A79">
            <w:pPr>
              <w:widowControl w:val="0"/>
              <w:pBdr>
                <w:top w:val="nil"/>
                <w:left w:val="nil"/>
                <w:bottom w:val="nil"/>
                <w:right w:val="nil"/>
                <w:between w:val="nil"/>
              </w:pBdr>
              <w:spacing w:after="0" w:line="276" w:lineRule="auto"/>
              <w:rPr>
                <w:rFonts w:ascii="Arial" w:eastAsia="Arial" w:hAnsi="Arial" w:cs="Arial"/>
                <w:b/>
                <w:color w:val="000000"/>
                <w:sz w:val="20"/>
                <w:szCs w:val="20"/>
              </w:rPr>
            </w:pPr>
          </w:p>
        </w:tc>
        <w:tc>
          <w:tcPr>
            <w:tcW w:w="1237" w:type="dxa"/>
            <w:tcBorders>
              <w:top w:val="nil"/>
              <w:left w:val="single" w:sz="4" w:space="0" w:color="000000"/>
              <w:bottom w:val="nil"/>
              <w:right w:val="nil"/>
            </w:tcBorders>
            <w:shd w:val="clear" w:color="auto" w:fill="auto"/>
            <w:vAlign w:val="center"/>
          </w:tcPr>
          <w:p w14:paraId="036C2A46" w14:textId="77777777" w:rsidR="00DB4A79" w:rsidRDefault="00DB4A79">
            <w:pPr>
              <w:keepNext/>
              <w:spacing w:after="0" w:line="240" w:lineRule="auto"/>
              <w:rPr>
                <w:rFonts w:ascii="Arial" w:eastAsia="Arial" w:hAnsi="Arial" w:cs="Arial"/>
                <w:color w:val="000000"/>
                <w:sz w:val="20"/>
                <w:szCs w:val="20"/>
              </w:rPr>
            </w:pPr>
          </w:p>
          <w:p w14:paraId="679E7800" w14:textId="77777777" w:rsidR="00DB4A79" w:rsidRDefault="007A2D9E">
            <w:pPr>
              <w:keepNext/>
              <w:spacing w:after="0" w:line="240" w:lineRule="auto"/>
              <w:rPr>
                <w:rFonts w:ascii="Arial" w:eastAsia="Arial" w:hAnsi="Arial" w:cs="Arial"/>
                <w:color w:val="000000"/>
                <w:sz w:val="20"/>
                <w:szCs w:val="20"/>
              </w:rPr>
            </w:pPr>
            <w:r>
              <w:rPr>
                <w:rFonts w:ascii="Arial" w:eastAsia="Arial" w:hAnsi="Arial" w:cs="Arial"/>
                <w:color w:val="000000"/>
                <w:sz w:val="20"/>
                <w:szCs w:val="20"/>
              </w:rPr>
              <w:t>Module Title:</w:t>
            </w:r>
          </w:p>
        </w:tc>
        <w:tc>
          <w:tcPr>
            <w:tcW w:w="1911" w:type="dxa"/>
            <w:gridSpan w:val="2"/>
            <w:tcBorders>
              <w:top w:val="dashed" w:sz="4" w:space="0" w:color="000000"/>
              <w:left w:val="nil"/>
              <w:bottom w:val="dashed" w:sz="4" w:space="0" w:color="000000"/>
              <w:right w:val="nil"/>
            </w:tcBorders>
            <w:shd w:val="clear" w:color="auto" w:fill="auto"/>
            <w:vAlign w:val="center"/>
          </w:tcPr>
          <w:p w14:paraId="6062139C" w14:textId="7056C671" w:rsidR="00982D66" w:rsidRPr="00982D66" w:rsidRDefault="00982D66" w:rsidP="00982D66">
            <w:pPr>
              <w:keepNext/>
              <w:spacing w:after="0" w:line="240" w:lineRule="auto"/>
              <w:jc w:val="center"/>
              <w:rPr>
                <w:rFonts w:ascii="Arial" w:eastAsia="Arial" w:hAnsi="Arial" w:cs="Arial"/>
                <w:b/>
                <w:color w:val="000000"/>
                <w:sz w:val="20"/>
                <w:szCs w:val="20"/>
              </w:rPr>
            </w:pPr>
          </w:p>
          <w:p w14:paraId="456E7729" w14:textId="58252970" w:rsidR="00DB4A79" w:rsidRDefault="00982D66" w:rsidP="00982D66">
            <w:pPr>
              <w:keepNext/>
              <w:spacing w:after="0" w:line="240" w:lineRule="auto"/>
              <w:jc w:val="center"/>
              <w:rPr>
                <w:rFonts w:ascii="Arial" w:eastAsia="Arial" w:hAnsi="Arial" w:cs="Arial"/>
                <w:b/>
                <w:color w:val="000000"/>
                <w:sz w:val="20"/>
                <w:szCs w:val="20"/>
              </w:rPr>
            </w:pPr>
            <w:r w:rsidRPr="00982D66">
              <w:rPr>
                <w:rFonts w:ascii="Arial" w:eastAsia="Arial" w:hAnsi="Arial" w:cs="Arial"/>
                <w:b/>
                <w:color w:val="000000"/>
                <w:sz w:val="20"/>
                <w:szCs w:val="20"/>
              </w:rPr>
              <w:t>Operating Hotel Facilities</w:t>
            </w:r>
          </w:p>
        </w:tc>
        <w:tc>
          <w:tcPr>
            <w:tcW w:w="662" w:type="dxa"/>
            <w:tcBorders>
              <w:top w:val="nil"/>
              <w:left w:val="nil"/>
              <w:bottom w:val="nil"/>
              <w:right w:val="single" w:sz="4" w:space="0" w:color="000000"/>
            </w:tcBorders>
            <w:shd w:val="clear" w:color="auto" w:fill="auto"/>
            <w:vAlign w:val="center"/>
          </w:tcPr>
          <w:p w14:paraId="39DE2D99" w14:textId="77777777" w:rsidR="00DB4A79" w:rsidRDefault="00DB4A79">
            <w:pPr>
              <w:keepNext/>
              <w:spacing w:after="0" w:line="240" w:lineRule="auto"/>
              <w:jc w:val="center"/>
              <w:rPr>
                <w:rFonts w:ascii="Arial" w:eastAsia="Arial" w:hAnsi="Arial" w:cs="Arial"/>
                <w:b/>
                <w:color w:val="000000"/>
                <w:sz w:val="20"/>
                <w:szCs w:val="20"/>
              </w:rPr>
            </w:pPr>
          </w:p>
        </w:tc>
      </w:tr>
      <w:tr w:rsidR="00DB4A79" w14:paraId="4CF9D295" w14:textId="77777777">
        <w:trPr>
          <w:trHeight w:val="468"/>
          <w:jc w:val="center"/>
        </w:trPr>
        <w:tc>
          <w:tcPr>
            <w:tcW w:w="6629" w:type="dxa"/>
            <w:vMerge/>
            <w:tcBorders>
              <w:top w:val="single" w:sz="4" w:space="0" w:color="000000"/>
              <w:left w:val="single" w:sz="4" w:space="0" w:color="000000"/>
              <w:right w:val="single" w:sz="4" w:space="0" w:color="000000"/>
            </w:tcBorders>
            <w:shd w:val="clear" w:color="auto" w:fill="auto"/>
          </w:tcPr>
          <w:p w14:paraId="4CA4AB32" w14:textId="77777777" w:rsidR="00DB4A79" w:rsidRDefault="00DB4A79">
            <w:pPr>
              <w:widowControl w:val="0"/>
              <w:pBdr>
                <w:top w:val="nil"/>
                <w:left w:val="nil"/>
                <w:bottom w:val="nil"/>
                <w:right w:val="nil"/>
                <w:between w:val="nil"/>
              </w:pBdr>
              <w:spacing w:after="0" w:line="276" w:lineRule="auto"/>
              <w:rPr>
                <w:rFonts w:ascii="Arial" w:eastAsia="Arial" w:hAnsi="Arial" w:cs="Arial"/>
                <w:b/>
                <w:color w:val="000000"/>
                <w:sz w:val="20"/>
                <w:szCs w:val="20"/>
              </w:rPr>
            </w:pPr>
          </w:p>
        </w:tc>
        <w:tc>
          <w:tcPr>
            <w:tcW w:w="1237" w:type="dxa"/>
            <w:tcBorders>
              <w:top w:val="nil"/>
              <w:left w:val="single" w:sz="4" w:space="0" w:color="000000"/>
              <w:bottom w:val="nil"/>
              <w:right w:val="nil"/>
            </w:tcBorders>
            <w:shd w:val="clear" w:color="auto" w:fill="auto"/>
            <w:vAlign w:val="center"/>
          </w:tcPr>
          <w:p w14:paraId="64487B6C" w14:textId="77777777" w:rsidR="00DB4A79" w:rsidRDefault="007A2D9E">
            <w:pPr>
              <w:keepNext/>
              <w:spacing w:after="0" w:line="240" w:lineRule="auto"/>
              <w:rPr>
                <w:rFonts w:ascii="Arial" w:eastAsia="Arial" w:hAnsi="Arial" w:cs="Arial"/>
                <w:color w:val="000000"/>
                <w:sz w:val="20"/>
                <w:szCs w:val="20"/>
              </w:rPr>
            </w:pPr>
            <w:r>
              <w:rPr>
                <w:rFonts w:ascii="Arial" w:eastAsia="Arial" w:hAnsi="Arial" w:cs="Arial"/>
                <w:color w:val="000000"/>
                <w:sz w:val="20"/>
                <w:szCs w:val="20"/>
              </w:rPr>
              <w:t>Module Code:</w:t>
            </w:r>
          </w:p>
        </w:tc>
        <w:tc>
          <w:tcPr>
            <w:tcW w:w="1911" w:type="dxa"/>
            <w:gridSpan w:val="2"/>
            <w:tcBorders>
              <w:top w:val="dashed" w:sz="4" w:space="0" w:color="000000"/>
              <w:left w:val="nil"/>
              <w:bottom w:val="dashed" w:sz="4" w:space="0" w:color="000000"/>
              <w:right w:val="nil"/>
            </w:tcBorders>
            <w:shd w:val="clear" w:color="auto" w:fill="auto"/>
            <w:vAlign w:val="center"/>
          </w:tcPr>
          <w:p w14:paraId="2764C7A6" w14:textId="77777777" w:rsidR="00602D44" w:rsidRPr="00602D44" w:rsidRDefault="00602D44" w:rsidP="00602D44">
            <w:pPr>
              <w:keepNext/>
              <w:spacing w:after="0" w:line="240" w:lineRule="auto"/>
              <w:jc w:val="center"/>
              <w:rPr>
                <w:rFonts w:ascii="Arial" w:eastAsia="Arial" w:hAnsi="Arial" w:cs="Arial"/>
                <w:b/>
                <w:color w:val="000000"/>
                <w:sz w:val="20"/>
                <w:szCs w:val="20"/>
              </w:rPr>
            </w:pPr>
            <w:r w:rsidRPr="00602D44">
              <w:rPr>
                <w:rFonts w:ascii="Arial" w:eastAsia="Arial" w:hAnsi="Arial" w:cs="Arial"/>
                <w:b/>
                <w:color w:val="000000"/>
                <w:sz w:val="20"/>
                <w:szCs w:val="20"/>
              </w:rPr>
              <w:t>BMIH4006</w:t>
            </w:r>
          </w:p>
          <w:p w14:paraId="4BB3CB68" w14:textId="77777777" w:rsidR="00DB4A79" w:rsidRDefault="00DB4A79">
            <w:pPr>
              <w:keepNext/>
              <w:spacing w:after="0" w:line="240" w:lineRule="auto"/>
              <w:jc w:val="center"/>
              <w:rPr>
                <w:rFonts w:ascii="Arial" w:eastAsia="Arial" w:hAnsi="Arial" w:cs="Arial"/>
                <w:b/>
                <w:color w:val="000000"/>
                <w:sz w:val="20"/>
                <w:szCs w:val="20"/>
              </w:rPr>
            </w:pPr>
          </w:p>
        </w:tc>
        <w:tc>
          <w:tcPr>
            <w:tcW w:w="662" w:type="dxa"/>
            <w:tcBorders>
              <w:top w:val="nil"/>
              <w:left w:val="nil"/>
              <w:bottom w:val="nil"/>
              <w:right w:val="single" w:sz="4" w:space="0" w:color="000000"/>
            </w:tcBorders>
            <w:shd w:val="clear" w:color="auto" w:fill="auto"/>
            <w:vAlign w:val="center"/>
          </w:tcPr>
          <w:p w14:paraId="4B8F2135" w14:textId="77777777" w:rsidR="00DB4A79" w:rsidRDefault="00DB4A79">
            <w:pPr>
              <w:keepNext/>
              <w:spacing w:after="0" w:line="240" w:lineRule="auto"/>
              <w:jc w:val="center"/>
              <w:rPr>
                <w:rFonts w:ascii="Arial" w:eastAsia="Arial" w:hAnsi="Arial" w:cs="Arial"/>
                <w:b/>
                <w:color w:val="000000"/>
                <w:sz w:val="20"/>
                <w:szCs w:val="20"/>
              </w:rPr>
            </w:pPr>
          </w:p>
        </w:tc>
      </w:tr>
      <w:tr w:rsidR="00DB4A79" w14:paraId="3FC86A20" w14:textId="77777777">
        <w:trPr>
          <w:trHeight w:val="468"/>
          <w:jc w:val="center"/>
        </w:trPr>
        <w:tc>
          <w:tcPr>
            <w:tcW w:w="6629" w:type="dxa"/>
            <w:vMerge/>
            <w:tcBorders>
              <w:top w:val="single" w:sz="4" w:space="0" w:color="000000"/>
              <w:left w:val="single" w:sz="4" w:space="0" w:color="000000"/>
              <w:right w:val="single" w:sz="4" w:space="0" w:color="000000"/>
            </w:tcBorders>
            <w:shd w:val="clear" w:color="auto" w:fill="auto"/>
          </w:tcPr>
          <w:p w14:paraId="27108049" w14:textId="77777777" w:rsidR="00DB4A79" w:rsidRDefault="00DB4A79">
            <w:pPr>
              <w:widowControl w:val="0"/>
              <w:pBdr>
                <w:top w:val="nil"/>
                <w:left w:val="nil"/>
                <w:bottom w:val="nil"/>
                <w:right w:val="nil"/>
                <w:between w:val="nil"/>
              </w:pBdr>
              <w:spacing w:after="0" w:line="276" w:lineRule="auto"/>
              <w:rPr>
                <w:rFonts w:ascii="Arial" w:eastAsia="Arial" w:hAnsi="Arial" w:cs="Arial"/>
                <w:b/>
                <w:color w:val="000000"/>
                <w:sz w:val="20"/>
                <w:szCs w:val="20"/>
              </w:rPr>
            </w:pPr>
          </w:p>
        </w:tc>
        <w:tc>
          <w:tcPr>
            <w:tcW w:w="1237" w:type="dxa"/>
            <w:tcBorders>
              <w:top w:val="nil"/>
              <w:left w:val="single" w:sz="4" w:space="0" w:color="000000"/>
              <w:bottom w:val="nil"/>
              <w:right w:val="nil"/>
            </w:tcBorders>
            <w:shd w:val="clear" w:color="auto" w:fill="auto"/>
            <w:vAlign w:val="center"/>
          </w:tcPr>
          <w:p w14:paraId="3F164869" w14:textId="77777777" w:rsidR="00DB4A79" w:rsidRDefault="007A2D9E">
            <w:pPr>
              <w:keepNext/>
              <w:spacing w:after="0" w:line="240" w:lineRule="auto"/>
              <w:rPr>
                <w:rFonts w:ascii="Arial" w:eastAsia="Arial" w:hAnsi="Arial" w:cs="Arial"/>
                <w:color w:val="000000"/>
                <w:sz w:val="20"/>
                <w:szCs w:val="20"/>
              </w:rPr>
            </w:pPr>
            <w:r>
              <w:rPr>
                <w:rFonts w:ascii="Arial" w:eastAsia="Arial" w:hAnsi="Arial" w:cs="Arial"/>
                <w:color w:val="000000"/>
                <w:sz w:val="20"/>
                <w:szCs w:val="20"/>
              </w:rPr>
              <w:t>Lecturer:</w:t>
            </w:r>
          </w:p>
        </w:tc>
        <w:tc>
          <w:tcPr>
            <w:tcW w:w="1911" w:type="dxa"/>
            <w:gridSpan w:val="2"/>
            <w:tcBorders>
              <w:top w:val="dashed" w:sz="4" w:space="0" w:color="000000"/>
              <w:left w:val="nil"/>
              <w:bottom w:val="dashed" w:sz="4" w:space="0" w:color="000000"/>
              <w:right w:val="nil"/>
            </w:tcBorders>
            <w:shd w:val="clear" w:color="auto" w:fill="auto"/>
            <w:vAlign w:val="center"/>
          </w:tcPr>
          <w:p w14:paraId="54E4C075" w14:textId="66EA99A4" w:rsidR="00DB4A79" w:rsidRDefault="007C5179">
            <w:pPr>
              <w:keepNext/>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 xml:space="preserve">Giulia </w:t>
            </w:r>
            <w:proofErr w:type="spellStart"/>
            <w:r>
              <w:rPr>
                <w:rFonts w:ascii="Arial" w:eastAsia="Arial" w:hAnsi="Arial" w:cs="Arial"/>
                <w:b/>
                <w:color w:val="000000"/>
                <w:sz w:val="20"/>
                <w:szCs w:val="20"/>
              </w:rPr>
              <w:t>Chifari</w:t>
            </w:r>
            <w:proofErr w:type="spellEnd"/>
          </w:p>
        </w:tc>
        <w:tc>
          <w:tcPr>
            <w:tcW w:w="662" w:type="dxa"/>
            <w:tcBorders>
              <w:top w:val="nil"/>
              <w:left w:val="nil"/>
              <w:bottom w:val="nil"/>
              <w:right w:val="single" w:sz="4" w:space="0" w:color="000000"/>
            </w:tcBorders>
            <w:shd w:val="clear" w:color="auto" w:fill="auto"/>
            <w:vAlign w:val="center"/>
          </w:tcPr>
          <w:p w14:paraId="66B819F3" w14:textId="77777777" w:rsidR="00DB4A79" w:rsidRDefault="00DB4A79">
            <w:pPr>
              <w:keepNext/>
              <w:spacing w:after="0" w:line="240" w:lineRule="auto"/>
              <w:jc w:val="center"/>
              <w:rPr>
                <w:rFonts w:ascii="Arial" w:eastAsia="Arial" w:hAnsi="Arial" w:cs="Arial"/>
                <w:b/>
                <w:color w:val="000000"/>
                <w:sz w:val="20"/>
                <w:szCs w:val="20"/>
              </w:rPr>
            </w:pPr>
          </w:p>
        </w:tc>
      </w:tr>
      <w:tr w:rsidR="00DB4A79" w14:paraId="6E59D18A" w14:textId="77777777">
        <w:trPr>
          <w:trHeight w:val="20"/>
          <w:jc w:val="center"/>
        </w:trPr>
        <w:tc>
          <w:tcPr>
            <w:tcW w:w="6629" w:type="dxa"/>
            <w:vMerge/>
            <w:tcBorders>
              <w:top w:val="single" w:sz="4" w:space="0" w:color="000000"/>
              <w:left w:val="single" w:sz="4" w:space="0" w:color="000000"/>
              <w:right w:val="single" w:sz="4" w:space="0" w:color="000000"/>
            </w:tcBorders>
            <w:shd w:val="clear" w:color="auto" w:fill="auto"/>
          </w:tcPr>
          <w:p w14:paraId="069C2838" w14:textId="77777777" w:rsidR="00DB4A79" w:rsidRDefault="00DB4A79">
            <w:pPr>
              <w:widowControl w:val="0"/>
              <w:pBdr>
                <w:top w:val="nil"/>
                <w:left w:val="nil"/>
                <w:bottom w:val="nil"/>
                <w:right w:val="nil"/>
                <w:between w:val="nil"/>
              </w:pBdr>
              <w:spacing w:after="0" w:line="276" w:lineRule="auto"/>
              <w:rPr>
                <w:rFonts w:ascii="Arial" w:eastAsia="Arial" w:hAnsi="Arial" w:cs="Arial"/>
                <w:b/>
                <w:color w:val="000000"/>
                <w:sz w:val="20"/>
                <w:szCs w:val="20"/>
              </w:rPr>
            </w:pPr>
          </w:p>
        </w:tc>
        <w:tc>
          <w:tcPr>
            <w:tcW w:w="1705" w:type="dxa"/>
            <w:gridSpan w:val="2"/>
            <w:tcBorders>
              <w:top w:val="nil"/>
              <w:left w:val="single" w:sz="4" w:space="0" w:color="000000"/>
              <w:bottom w:val="single" w:sz="4" w:space="0" w:color="000000"/>
              <w:right w:val="nil"/>
            </w:tcBorders>
            <w:shd w:val="clear" w:color="auto" w:fill="auto"/>
            <w:vAlign w:val="center"/>
          </w:tcPr>
          <w:p w14:paraId="2FBF909C" w14:textId="77777777" w:rsidR="00DB4A79" w:rsidRDefault="00DB4A79">
            <w:pPr>
              <w:keepNext/>
              <w:spacing w:after="0" w:line="240" w:lineRule="auto"/>
              <w:rPr>
                <w:rFonts w:ascii="Arial" w:eastAsia="Arial" w:hAnsi="Arial" w:cs="Arial"/>
                <w:color w:val="000000"/>
                <w:sz w:val="20"/>
                <w:szCs w:val="20"/>
              </w:rPr>
            </w:pPr>
          </w:p>
        </w:tc>
        <w:tc>
          <w:tcPr>
            <w:tcW w:w="1443" w:type="dxa"/>
            <w:tcBorders>
              <w:top w:val="dashed" w:sz="4" w:space="0" w:color="000000"/>
              <w:left w:val="nil"/>
              <w:bottom w:val="single" w:sz="4" w:space="0" w:color="000000"/>
              <w:right w:val="nil"/>
            </w:tcBorders>
            <w:shd w:val="clear" w:color="auto" w:fill="auto"/>
            <w:vAlign w:val="center"/>
          </w:tcPr>
          <w:p w14:paraId="631B8736" w14:textId="77777777" w:rsidR="00DB4A79" w:rsidRDefault="00DB4A79">
            <w:pPr>
              <w:keepNext/>
              <w:spacing w:after="0" w:line="240" w:lineRule="auto"/>
              <w:rPr>
                <w:rFonts w:ascii="Arial" w:eastAsia="Arial" w:hAnsi="Arial" w:cs="Arial"/>
                <w:b/>
                <w:color w:val="000000"/>
                <w:sz w:val="16"/>
                <w:szCs w:val="16"/>
              </w:rPr>
            </w:pPr>
          </w:p>
        </w:tc>
        <w:tc>
          <w:tcPr>
            <w:tcW w:w="662" w:type="dxa"/>
            <w:tcBorders>
              <w:top w:val="nil"/>
              <w:left w:val="nil"/>
              <w:bottom w:val="single" w:sz="4" w:space="0" w:color="000000"/>
              <w:right w:val="single" w:sz="4" w:space="0" w:color="000000"/>
            </w:tcBorders>
            <w:shd w:val="clear" w:color="auto" w:fill="auto"/>
            <w:vAlign w:val="center"/>
          </w:tcPr>
          <w:p w14:paraId="321F1AF4" w14:textId="77777777" w:rsidR="00DB4A79" w:rsidRDefault="00DB4A79">
            <w:pPr>
              <w:keepNext/>
              <w:spacing w:after="0" w:line="240" w:lineRule="auto"/>
              <w:jc w:val="center"/>
              <w:rPr>
                <w:rFonts w:ascii="Arial" w:eastAsia="Arial" w:hAnsi="Arial" w:cs="Arial"/>
                <w:b/>
                <w:color w:val="000000"/>
                <w:sz w:val="40"/>
                <w:szCs w:val="40"/>
              </w:rPr>
            </w:pPr>
          </w:p>
        </w:tc>
      </w:tr>
      <w:tr w:rsidR="00DB4A79" w14:paraId="6CCC71E7" w14:textId="77777777">
        <w:trPr>
          <w:trHeight w:val="470"/>
          <w:jc w:val="center"/>
        </w:trPr>
        <w:tc>
          <w:tcPr>
            <w:tcW w:w="1043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3490FADC" w14:textId="77777777" w:rsidR="002631FD" w:rsidRDefault="00A5747A" w:rsidP="002631FD">
            <w:pPr>
              <w:rPr>
                <w:rFonts w:eastAsia="Arial"/>
              </w:rPr>
            </w:pPr>
            <w:r w:rsidRPr="002631FD">
              <w:rPr>
                <w:rFonts w:eastAsia="Arial"/>
                <w:b/>
                <w:bCs/>
              </w:rPr>
              <w:t>Introduction</w:t>
            </w:r>
            <w:r w:rsidRPr="00A5747A">
              <w:rPr>
                <w:rFonts w:eastAsia="Arial"/>
              </w:rPr>
              <w:t xml:space="preserve">: </w:t>
            </w:r>
          </w:p>
          <w:p w14:paraId="38823B1A" w14:textId="25A25831" w:rsidR="00C8430D" w:rsidRDefault="00C8430D" w:rsidP="00720C48">
            <w:pPr>
              <w:rPr>
                <w:rFonts w:eastAsia="Arial"/>
              </w:rPr>
            </w:pPr>
            <w:r>
              <w:rPr>
                <w:rFonts w:eastAsia="Arial"/>
              </w:rPr>
              <w:t xml:space="preserve">I was appointed in the housekeeping department during my job employment in the hospitality sector. This professional experience allowed me to gain insight into my strengths and weaknesses and all the operational activities' importance and significance in the growth and success of the hotel. I will use </w:t>
            </w:r>
            <w:r w:rsidR="009E6804">
              <w:rPr>
                <w:rFonts w:eastAsia="Arial"/>
              </w:rPr>
              <w:t xml:space="preserve">the </w:t>
            </w:r>
            <w:r>
              <w:rPr>
                <w:rFonts w:eastAsia="Arial"/>
              </w:rPr>
              <w:t xml:space="preserve">Gibbs Reflective Model to better evaluate all the potential skills and weaknesses in my skillset. My thoughtfulness, emotions, and lessons learned during my job employment. </w:t>
            </w:r>
          </w:p>
          <w:p w14:paraId="51DBA4E5" w14:textId="58B8EB65" w:rsidR="00C8430D" w:rsidRDefault="00A5747A" w:rsidP="00720C48">
            <w:pPr>
              <w:rPr>
                <w:rFonts w:eastAsia="Arial"/>
              </w:rPr>
            </w:pPr>
            <w:r w:rsidRPr="002631FD">
              <w:rPr>
                <w:rFonts w:eastAsia="Arial"/>
                <w:b/>
                <w:bCs/>
              </w:rPr>
              <w:t>Description</w:t>
            </w:r>
            <w:r w:rsidRPr="00A5747A">
              <w:rPr>
                <w:rFonts w:eastAsia="Arial"/>
              </w:rPr>
              <w:t xml:space="preserve">: </w:t>
            </w:r>
            <w:r w:rsidR="00C8430D">
              <w:rPr>
                <w:rFonts w:eastAsia="Arial"/>
              </w:rPr>
              <w:t xml:space="preserve">In the hospitality sector, housekeeping is the crux sector to make sure of cleanliness, organization, and a distinct environment to anticipate guests’ preferences to increase the overall guest experience of staying. I was very nervous and excited when I started my job role in the fast-paced vibrant professional sector in the housekeeping department. </w:t>
            </w:r>
          </w:p>
          <w:p w14:paraId="353A1D8D" w14:textId="175B5396" w:rsidR="00C8430D" w:rsidRDefault="00A5747A" w:rsidP="00720C48">
            <w:pPr>
              <w:rPr>
                <w:rFonts w:eastAsia="Arial"/>
              </w:rPr>
            </w:pPr>
            <w:r w:rsidRPr="002631FD">
              <w:rPr>
                <w:rFonts w:eastAsia="Arial"/>
                <w:b/>
                <w:bCs/>
              </w:rPr>
              <w:t>Feelings</w:t>
            </w:r>
            <w:r w:rsidRPr="00A5747A">
              <w:rPr>
                <w:rFonts w:eastAsia="Arial"/>
              </w:rPr>
              <w:t xml:space="preserve">: </w:t>
            </w:r>
            <w:r w:rsidR="00C8430D">
              <w:rPr>
                <w:rFonts w:eastAsia="Arial"/>
              </w:rPr>
              <w:t xml:space="preserve">I was very excited at the start but later in my job employment, I faced many difficult times which provided me with better opportunities to learn to improve my skillset and become prepared to better compete in this fast-paced hospitality sector. I developed my skill in detail-oriented and </w:t>
            </w:r>
            <w:r w:rsidR="009E6804">
              <w:rPr>
                <w:rFonts w:eastAsia="Arial"/>
              </w:rPr>
              <w:t>problem-solving</w:t>
            </w:r>
            <w:r w:rsidR="00C8430D">
              <w:rPr>
                <w:rFonts w:eastAsia="Arial"/>
              </w:rPr>
              <w:t xml:space="preserve"> to increase overall working efficiency during my job employment</w:t>
            </w:r>
            <w:r w:rsidR="009E6804">
              <w:rPr>
                <w:rFonts w:eastAsia="Arial"/>
              </w:rPr>
              <w:t xml:space="preserve"> (</w:t>
            </w:r>
            <w:proofErr w:type="spellStart"/>
            <w:r w:rsidR="009E6804">
              <w:rPr>
                <w:rFonts w:ascii="Arial" w:hAnsi="Arial" w:cs="Arial"/>
                <w:color w:val="222222"/>
                <w:sz w:val="20"/>
                <w:szCs w:val="20"/>
                <w:shd w:val="clear" w:color="auto" w:fill="FFFFFF"/>
              </w:rPr>
              <w:t>Wirya</w:t>
            </w:r>
            <w:proofErr w:type="spellEnd"/>
            <w:r w:rsidR="009E6804">
              <w:rPr>
                <w:rFonts w:ascii="Arial" w:hAnsi="Arial" w:cs="Arial"/>
                <w:color w:val="222222"/>
                <w:sz w:val="20"/>
                <w:szCs w:val="20"/>
                <w:shd w:val="clear" w:color="auto" w:fill="FFFFFF"/>
              </w:rPr>
              <w:t>, 2023)</w:t>
            </w:r>
            <w:r w:rsidR="00C8430D">
              <w:rPr>
                <w:rFonts w:eastAsia="Arial"/>
              </w:rPr>
              <w:t xml:space="preserve">. </w:t>
            </w:r>
          </w:p>
          <w:p w14:paraId="415B4376" w14:textId="291BF642" w:rsidR="00C8430D" w:rsidRDefault="00A5747A" w:rsidP="00720C48">
            <w:pPr>
              <w:rPr>
                <w:rFonts w:eastAsia="Arial"/>
              </w:rPr>
            </w:pPr>
            <w:r w:rsidRPr="002631FD">
              <w:rPr>
                <w:rFonts w:eastAsia="Arial"/>
                <w:b/>
                <w:bCs/>
              </w:rPr>
              <w:t>Evaluation</w:t>
            </w:r>
            <w:r w:rsidRPr="00A5747A">
              <w:rPr>
                <w:rFonts w:eastAsia="Arial"/>
              </w:rPr>
              <w:t xml:space="preserve">: </w:t>
            </w:r>
            <w:r w:rsidR="00C8430D">
              <w:rPr>
                <w:rFonts w:eastAsia="Arial"/>
              </w:rPr>
              <w:t xml:space="preserve">physical strength is very demanding in the housekeeping </w:t>
            </w:r>
            <w:proofErr w:type="gramStart"/>
            <w:r w:rsidR="00C8430D">
              <w:rPr>
                <w:rFonts w:eastAsia="Arial"/>
              </w:rPr>
              <w:t>job</w:t>
            </w:r>
            <w:proofErr w:type="gramEnd"/>
            <w:r w:rsidR="00C8430D">
              <w:rPr>
                <w:rFonts w:eastAsia="Arial"/>
              </w:rPr>
              <w:t xml:space="preserve"> and I found it very challenging. The ongoing lifting objects, bending and carrying from one place to </w:t>
            </w:r>
            <w:r w:rsidR="009E6804">
              <w:rPr>
                <w:rFonts w:eastAsia="Arial"/>
              </w:rPr>
              <w:t>another</w:t>
            </w:r>
            <w:r w:rsidR="00C8430D">
              <w:rPr>
                <w:rFonts w:eastAsia="Arial"/>
              </w:rPr>
              <w:t xml:space="preserve"> required physical strength and stamina which was not highlighted before. I struggled a lot in making my body </w:t>
            </w:r>
            <w:r w:rsidR="009E6804">
              <w:rPr>
                <w:rFonts w:eastAsia="Arial"/>
              </w:rPr>
              <w:t>resilient</w:t>
            </w:r>
            <w:r w:rsidR="00C8430D">
              <w:rPr>
                <w:rFonts w:eastAsia="Arial"/>
              </w:rPr>
              <w:t xml:space="preserve"> and able to perform physical activities during job employment as </w:t>
            </w:r>
            <w:r w:rsidR="009E6804">
              <w:rPr>
                <w:rFonts w:eastAsia="Arial"/>
              </w:rPr>
              <w:t>the</w:t>
            </w:r>
            <w:r w:rsidR="00C8430D">
              <w:rPr>
                <w:rFonts w:eastAsia="Arial"/>
              </w:rPr>
              <w:t xml:space="preserve"> housekeeping sector to better perform multipl</w:t>
            </w:r>
            <w:r w:rsidR="00A27653">
              <w:rPr>
                <w:rFonts w:eastAsia="Arial"/>
              </w:rPr>
              <w:t>e activities on time</w:t>
            </w:r>
            <w:r w:rsidR="009E6804">
              <w:rPr>
                <w:rFonts w:eastAsia="Arial"/>
              </w:rPr>
              <w:t xml:space="preserve"> </w:t>
            </w:r>
            <w:r w:rsidR="009E6804" w:rsidRPr="009E6804">
              <w:rPr>
                <w:rFonts w:eastAsia="Arial"/>
              </w:rPr>
              <w:t>(</w:t>
            </w:r>
            <w:proofErr w:type="spellStart"/>
            <w:r w:rsidR="009E6804" w:rsidRPr="009E6804">
              <w:rPr>
                <w:rFonts w:eastAsia="Arial"/>
              </w:rPr>
              <w:t>Tra</w:t>
            </w:r>
            <w:proofErr w:type="spellEnd"/>
            <w:r w:rsidR="009E6804" w:rsidRPr="009E6804">
              <w:rPr>
                <w:rFonts w:eastAsia="Arial"/>
              </w:rPr>
              <w:t>, 2020)</w:t>
            </w:r>
            <w:r w:rsidR="00A27653">
              <w:rPr>
                <w:rFonts w:eastAsia="Arial"/>
              </w:rPr>
              <w:t xml:space="preserve">. </w:t>
            </w:r>
          </w:p>
          <w:p w14:paraId="22963105" w14:textId="080CF4F6" w:rsidR="00A27653" w:rsidRDefault="00A5747A" w:rsidP="00720C48">
            <w:pPr>
              <w:rPr>
                <w:rFonts w:eastAsia="Arial"/>
              </w:rPr>
            </w:pPr>
            <w:r w:rsidRPr="002631FD">
              <w:rPr>
                <w:rFonts w:eastAsia="Arial"/>
                <w:b/>
                <w:bCs/>
              </w:rPr>
              <w:t>Analysis</w:t>
            </w:r>
            <w:r w:rsidRPr="00A5747A">
              <w:rPr>
                <w:rFonts w:eastAsia="Arial"/>
              </w:rPr>
              <w:t xml:space="preserve">: </w:t>
            </w:r>
            <w:r w:rsidR="00A27653">
              <w:rPr>
                <w:rFonts w:eastAsia="Arial"/>
              </w:rPr>
              <w:t xml:space="preserve">I identify that it is very important in any business sector to have effective communication skills to interact with each other and with the customers. </w:t>
            </w:r>
            <w:r w:rsidR="009E6804">
              <w:rPr>
                <w:rFonts w:eastAsia="Arial"/>
              </w:rPr>
              <w:t>Coordinating</w:t>
            </w:r>
            <w:r w:rsidR="00A27653">
              <w:rPr>
                <w:rFonts w:eastAsia="Arial"/>
              </w:rPr>
              <w:t xml:space="preserve"> tasks, </w:t>
            </w:r>
            <w:proofErr w:type="spellStart"/>
            <w:r w:rsidR="009E6804">
              <w:rPr>
                <w:rFonts w:eastAsia="Arial"/>
              </w:rPr>
              <w:t>organising</w:t>
            </w:r>
            <w:proofErr w:type="spellEnd"/>
            <w:r w:rsidR="00A27653">
              <w:rPr>
                <w:rFonts w:eastAsia="Arial"/>
              </w:rPr>
              <w:t xml:space="preserve">, </w:t>
            </w:r>
            <w:proofErr w:type="spellStart"/>
            <w:r w:rsidR="009E6804">
              <w:rPr>
                <w:rFonts w:eastAsia="Arial"/>
              </w:rPr>
              <w:t>prioritising</w:t>
            </w:r>
            <w:proofErr w:type="spellEnd"/>
            <w:r w:rsidR="00A27653">
              <w:rPr>
                <w:rFonts w:eastAsia="Arial"/>
              </w:rPr>
              <w:t xml:space="preserve"> and </w:t>
            </w:r>
            <w:r w:rsidR="009E6804">
              <w:rPr>
                <w:rFonts w:eastAsia="Arial"/>
              </w:rPr>
              <w:lastRenderedPageBreak/>
              <w:t>delegating</w:t>
            </w:r>
            <w:r w:rsidR="00A27653">
              <w:rPr>
                <w:rFonts w:eastAsia="Arial"/>
              </w:rPr>
              <w:t xml:space="preserve"> activities in team members in housekeeping need communication skills to make sure everyone </w:t>
            </w:r>
            <w:r w:rsidR="009E6804">
              <w:rPr>
                <w:rFonts w:eastAsia="Arial"/>
              </w:rPr>
              <w:t>strives</w:t>
            </w:r>
            <w:r w:rsidR="00A27653">
              <w:rPr>
                <w:rFonts w:eastAsia="Arial"/>
              </w:rPr>
              <w:t xml:space="preserve"> for the universal goal of the organization. Sometimes, misunderstandings lead to </w:t>
            </w:r>
            <w:r w:rsidR="009E6804">
              <w:rPr>
                <w:rFonts w:eastAsia="Arial"/>
              </w:rPr>
              <w:t>conflicts</w:t>
            </w:r>
            <w:r w:rsidR="00A27653">
              <w:rPr>
                <w:rFonts w:eastAsia="Arial"/>
              </w:rPr>
              <w:t xml:space="preserve"> among employees and miscommunication results in inefficiencies in the provided services within the sector and organization. Therefore, </w:t>
            </w:r>
            <w:proofErr w:type="gramStart"/>
            <w:r w:rsidR="00A27653">
              <w:rPr>
                <w:rFonts w:eastAsia="Arial"/>
              </w:rPr>
              <w:t>training</w:t>
            </w:r>
            <w:proofErr w:type="gramEnd"/>
            <w:r w:rsidR="00A27653">
              <w:rPr>
                <w:rFonts w:eastAsia="Arial"/>
              </w:rPr>
              <w:t xml:space="preserve"> and ongoing hands-on practical </w:t>
            </w:r>
            <w:r w:rsidR="009E6804">
              <w:rPr>
                <w:rFonts w:eastAsia="Arial"/>
              </w:rPr>
              <w:t>exercises</w:t>
            </w:r>
            <w:r w:rsidR="00A27653">
              <w:rPr>
                <w:rFonts w:eastAsia="Arial"/>
              </w:rPr>
              <w:t xml:space="preserve"> are advised by the management to improve our communication skills. I also preferred to seek advice and reviews from my senior experts and develop a culture of open discussion to promote effective interpersonal </w:t>
            </w:r>
            <w:r w:rsidR="009E6804">
              <w:rPr>
                <w:rFonts w:eastAsia="Arial"/>
              </w:rPr>
              <w:t>relationships</w:t>
            </w:r>
            <w:r w:rsidR="00A27653">
              <w:rPr>
                <w:rFonts w:eastAsia="Arial"/>
              </w:rPr>
              <w:t xml:space="preserve"> in </w:t>
            </w:r>
            <w:r w:rsidR="009E6804">
              <w:rPr>
                <w:rFonts w:eastAsia="Arial"/>
              </w:rPr>
              <w:t xml:space="preserve">the </w:t>
            </w:r>
            <w:r w:rsidR="00A27653">
              <w:rPr>
                <w:rFonts w:eastAsia="Arial"/>
              </w:rPr>
              <w:t>housekeeping sector</w:t>
            </w:r>
            <w:r w:rsidR="009E6804">
              <w:rPr>
                <w:rFonts w:eastAsia="Arial"/>
              </w:rPr>
              <w:t xml:space="preserve"> </w:t>
            </w:r>
            <w:r w:rsidR="009E6804" w:rsidRPr="009E6804">
              <w:rPr>
                <w:rFonts w:eastAsia="Arial"/>
              </w:rPr>
              <w:t>(</w:t>
            </w:r>
            <w:proofErr w:type="spellStart"/>
            <w:r w:rsidR="009E6804" w:rsidRPr="009E6804">
              <w:rPr>
                <w:rFonts w:eastAsia="Arial"/>
              </w:rPr>
              <w:t>Wirya</w:t>
            </w:r>
            <w:proofErr w:type="spellEnd"/>
            <w:r w:rsidR="009E6804" w:rsidRPr="009E6804">
              <w:rPr>
                <w:rFonts w:eastAsia="Arial"/>
              </w:rPr>
              <w:t>, 2023)</w:t>
            </w:r>
            <w:r w:rsidR="00A27653">
              <w:rPr>
                <w:rFonts w:eastAsia="Arial"/>
              </w:rPr>
              <w:t xml:space="preserve">. </w:t>
            </w:r>
          </w:p>
          <w:p w14:paraId="5B92DD5B" w14:textId="0D46C859" w:rsidR="00A27653" w:rsidRPr="00A27653" w:rsidRDefault="00A5747A" w:rsidP="00720C48">
            <w:pPr>
              <w:rPr>
                <w:rFonts w:eastAsia="Arial"/>
              </w:rPr>
            </w:pPr>
            <w:r w:rsidRPr="002631FD">
              <w:rPr>
                <w:rFonts w:eastAsia="Arial"/>
                <w:b/>
                <w:bCs/>
              </w:rPr>
              <w:t>Conclusion</w:t>
            </w:r>
            <w:r w:rsidRPr="00A5747A">
              <w:rPr>
                <w:rFonts w:eastAsia="Arial"/>
              </w:rPr>
              <w:t xml:space="preserve">: </w:t>
            </w:r>
            <w:r w:rsidR="00A27653">
              <w:rPr>
                <w:rFonts w:eastAsia="Arial"/>
              </w:rPr>
              <w:t xml:space="preserve">I </w:t>
            </w:r>
            <w:r w:rsidR="00A27653">
              <w:rPr>
                <w:rFonts w:eastAsia="Arial"/>
                <w:b/>
              </w:rPr>
              <w:t xml:space="preserve">was provided </w:t>
            </w:r>
            <w:r w:rsidR="00A27653">
              <w:rPr>
                <w:rFonts w:eastAsia="Arial"/>
              </w:rPr>
              <w:t xml:space="preserve">with extensive information and knowledge during my job employment in the hospitality sector in regulating a clean and structured hospitality sector. I was pushed out of my comfort zone during my employment to push my boundaries and perform better by adopting learning and improving culture in the workplace which </w:t>
            </w:r>
            <w:r w:rsidR="009E6804">
              <w:rPr>
                <w:rFonts w:eastAsia="Arial"/>
              </w:rPr>
              <w:t>made</w:t>
            </w:r>
            <w:r w:rsidR="00A27653">
              <w:rPr>
                <w:rFonts w:eastAsia="Arial"/>
              </w:rPr>
              <w:t xml:space="preserve"> me prompted and inspired </w:t>
            </w:r>
            <w:r w:rsidR="009E6804">
              <w:rPr>
                <w:rFonts w:eastAsia="Arial"/>
              </w:rPr>
              <w:t xml:space="preserve">me </w:t>
            </w:r>
            <w:r w:rsidR="00A27653">
              <w:rPr>
                <w:rFonts w:eastAsia="Arial"/>
              </w:rPr>
              <w:t>to seek further progress in the hospitality sector</w:t>
            </w:r>
            <w:r w:rsidR="009E6804">
              <w:rPr>
                <w:rFonts w:eastAsia="Arial"/>
              </w:rPr>
              <w:t xml:space="preserve"> (</w:t>
            </w:r>
            <w:proofErr w:type="spellStart"/>
            <w:r w:rsidR="009E6804" w:rsidRPr="009E6804">
              <w:rPr>
                <w:color w:val="222222"/>
                <w:shd w:val="clear" w:color="auto" w:fill="FFFFFF"/>
              </w:rPr>
              <w:t>Cendon</w:t>
            </w:r>
            <w:proofErr w:type="spellEnd"/>
            <w:r w:rsidR="009E6804" w:rsidRPr="009E6804">
              <w:rPr>
                <w:color w:val="222222"/>
                <w:shd w:val="clear" w:color="auto" w:fill="FFFFFF"/>
              </w:rPr>
              <w:t>,</w:t>
            </w:r>
            <w:r w:rsidR="009E6804">
              <w:rPr>
                <w:color w:val="222222"/>
                <w:shd w:val="clear" w:color="auto" w:fill="FFFFFF"/>
              </w:rPr>
              <w:t xml:space="preserve"> 2020)</w:t>
            </w:r>
            <w:r w:rsidR="00A27653">
              <w:rPr>
                <w:rFonts w:eastAsia="Arial"/>
              </w:rPr>
              <w:t xml:space="preserve">. </w:t>
            </w:r>
          </w:p>
          <w:p w14:paraId="763F89C6" w14:textId="54A306C0" w:rsidR="00A27653" w:rsidRDefault="00A5747A" w:rsidP="00720C48">
            <w:pPr>
              <w:rPr>
                <w:rFonts w:eastAsia="Arial"/>
              </w:rPr>
            </w:pPr>
            <w:r w:rsidRPr="002631FD">
              <w:rPr>
                <w:rFonts w:eastAsia="Arial"/>
                <w:b/>
                <w:bCs/>
              </w:rPr>
              <w:t>Action Plan</w:t>
            </w:r>
            <w:r w:rsidRPr="00A5747A">
              <w:rPr>
                <w:rFonts w:eastAsia="Arial"/>
              </w:rPr>
              <w:t xml:space="preserve">: </w:t>
            </w:r>
            <w:r w:rsidR="00A27653">
              <w:rPr>
                <w:rFonts w:eastAsia="Arial"/>
              </w:rPr>
              <w:t xml:space="preserve">After evaluating all the areas of strengths and weakness, I plan to actively seek action plans to better make some changes and improvements in my weaknesses and better make myself ready for future business </w:t>
            </w:r>
            <w:proofErr w:type="spellStart"/>
            <w:r w:rsidR="009E6804">
              <w:rPr>
                <w:rFonts w:eastAsia="Arial"/>
              </w:rPr>
              <w:t>endeavours</w:t>
            </w:r>
            <w:proofErr w:type="spellEnd"/>
            <w:r w:rsidR="00A27653">
              <w:rPr>
                <w:rFonts w:eastAsia="Arial"/>
              </w:rPr>
              <w:t xml:space="preserve">. </w:t>
            </w:r>
          </w:p>
          <w:p w14:paraId="67E7E411" w14:textId="6F80B494" w:rsidR="00A27653" w:rsidRDefault="00A27653" w:rsidP="00720C48">
            <w:pPr>
              <w:rPr>
                <w:rFonts w:eastAsia="Arial"/>
              </w:rPr>
            </w:pPr>
            <w:r>
              <w:rPr>
                <w:rFonts w:eastAsia="Arial"/>
              </w:rPr>
              <w:t xml:space="preserve">In conclusion, my job role in </w:t>
            </w:r>
            <w:r w:rsidR="009E6804">
              <w:rPr>
                <w:rFonts w:eastAsia="Arial"/>
              </w:rPr>
              <w:t xml:space="preserve">the </w:t>
            </w:r>
            <w:r>
              <w:rPr>
                <w:rFonts w:eastAsia="Arial"/>
              </w:rPr>
              <w:t xml:space="preserve">hospitality sector was full of excitement and valuable experience of learning and gaining knowledge to better develop my personal and professional growth by using </w:t>
            </w:r>
            <w:r w:rsidR="009E6804">
              <w:rPr>
                <w:rFonts w:eastAsia="Arial"/>
              </w:rPr>
              <w:t xml:space="preserve">the </w:t>
            </w:r>
            <w:r>
              <w:rPr>
                <w:rFonts w:eastAsia="Arial"/>
              </w:rPr>
              <w:t xml:space="preserve">Gibbs Reflective model. </w:t>
            </w:r>
          </w:p>
          <w:p w14:paraId="15CCCC75" w14:textId="74E4104A" w:rsidR="00DB4A79" w:rsidRPr="002631FD" w:rsidRDefault="00DB4A79" w:rsidP="002631FD">
            <w:pPr>
              <w:rPr>
                <w:rFonts w:eastAsia="Arial"/>
              </w:rPr>
            </w:pPr>
          </w:p>
        </w:tc>
      </w:tr>
    </w:tbl>
    <w:p w14:paraId="7A3A9D1B" w14:textId="77777777" w:rsidR="00DB4A79" w:rsidRDefault="00DB4A79">
      <w:pPr>
        <w:sectPr w:rsidR="00DB4A79" w:rsidSect="00E25E14">
          <w:pgSz w:w="11906" w:h="16838"/>
          <w:pgMar w:top="720" w:right="720" w:bottom="720" w:left="720" w:header="709" w:footer="709" w:gutter="0"/>
          <w:pgNumType w:start="1"/>
          <w:cols w:space="720"/>
        </w:sectPr>
      </w:pPr>
    </w:p>
    <w:p w14:paraId="35AA0E1E" w14:textId="77777777" w:rsidR="00DB4A79" w:rsidRDefault="007A2D9E">
      <w:pPr>
        <w:widowControl w:val="0"/>
        <w:spacing w:after="0" w:line="240" w:lineRule="auto"/>
        <w:rPr>
          <w:color w:val="000000"/>
          <w:sz w:val="28"/>
          <w:szCs w:val="28"/>
          <w:highlight w:val="white"/>
        </w:rPr>
      </w:pPr>
      <w:r>
        <w:rPr>
          <w:b/>
          <w:sz w:val="28"/>
          <w:szCs w:val="28"/>
        </w:rPr>
        <w:lastRenderedPageBreak/>
        <w:t>Component Two:</w:t>
      </w:r>
      <w:r>
        <w:rPr>
          <w:rFonts w:ascii="Calibri" w:eastAsia="Calibri" w:hAnsi="Calibri" w:cs="Calibri"/>
        </w:rPr>
        <w:t xml:space="preserve"> </w:t>
      </w:r>
      <w:r>
        <w:rPr>
          <w:b/>
          <w:color w:val="000000"/>
          <w:sz w:val="28"/>
          <w:szCs w:val="28"/>
        </w:rPr>
        <w:t xml:space="preserve">Health and Safety Guide </w:t>
      </w:r>
    </w:p>
    <w:p w14:paraId="773C93E4" w14:textId="2C927DEB" w:rsidR="00DB4A79" w:rsidRPr="002631FD" w:rsidRDefault="007A2D9E">
      <w:pPr>
        <w:rPr>
          <w:b/>
          <w:color w:val="000000"/>
          <w:sz w:val="22"/>
          <w:szCs w:val="22"/>
        </w:rPr>
      </w:pPr>
      <w:r>
        <w:rPr>
          <w:b/>
          <w:color w:val="000000"/>
          <w:sz w:val="22"/>
          <w:szCs w:val="22"/>
        </w:rPr>
        <w:t>Contribution to Overall Module Assessment: 25%</w:t>
      </w:r>
    </w:p>
    <w:p w14:paraId="07FCBE96" w14:textId="77777777" w:rsidR="00140A2E" w:rsidRPr="00140A2E" w:rsidRDefault="00140A2E" w:rsidP="00140A2E">
      <w:pPr>
        <w:rPr>
          <w:b/>
          <w:bCs/>
        </w:rPr>
      </w:pPr>
      <w:r w:rsidRPr="00140A2E">
        <w:rPr>
          <w:b/>
          <w:bCs/>
        </w:rPr>
        <w:t>Introduction</w:t>
      </w:r>
    </w:p>
    <w:p w14:paraId="4E8F8C14" w14:textId="6687E585" w:rsidR="00140A2E" w:rsidRPr="00140A2E" w:rsidRDefault="00A27653" w:rsidP="00140A2E">
      <w:r>
        <w:t>In the XXX Hotel</w:t>
      </w:r>
      <w:r w:rsidR="007A2D9E">
        <w:t>,</w:t>
      </w:r>
      <w:r>
        <w:t xml:space="preserve"> we welcome you, we have a working culture to provide </w:t>
      </w:r>
      <w:r w:rsidR="007A2D9E">
        <w:t xml:space="preserve">the </w:t>
      </w:r>
      <w:r>
        <w:t xml:space="preserve">best facilities to the </w:t>
      </w:r>
      <w:r w:rsidR="00E83FC2">
        <w:t>employees</w:t>
      </w:r>
      <w:r>
        <w:t xml:space="preserve"> such as well-being and safety during work. We also </w:t>
      </w:r>
      <w:r w:rsidR="007A2D9E">
        <w:t>have</w:t>
      </w:r>
      <w:r>
        <w:t xml:space="preserve"> a standardized principle and Guide of </w:t>
      </w:r>
      <w:r w:rsidR="00E83FC2">
        <w:t>Health</w:t>
      </w:r>
      <w:r>
        <w:t xml:space="preserve"> and Safety Guide to </w:t>
      </w:r>
      <w:r w:rsidR="00E83FC2">
        <w:t>implement</w:t>
      </w:r>
      <w:r>
        <w:t xml:space="preserve"> </w:t>
      </w:r>
      <w:r w:rsidR="00E83FC2">
        <w:t>a</w:t>
      </w:r>
      <w:r>
        <w:t xml:space="preserve">nd enforce in the working culture of housekeeping to </w:t>
      </w:r>
      <w:r w:rsidR="00E83FC2">
        <w:t xml:space="preserve">provide a secure environment during cleaning, mopping, and room service without any casualties </w:t>
      </w:r>
      <w:r w:rsidR="007A2D9E">
        <w:t>or</w:t>
      </w:r>
      <w:r w:rsidR="00E83FC2">
        <w:t xml:space="preserve"> incidents</w:t>
      </w:r>
      <w:r w:rsidR="009E6804">
        <w:t xml:space="preserve"> </w:t>
      </w:r>
      <w:r w:rsidR="009E6804" w:rsidRPr="009E6804">
        <w:t xml:space="preserve">(Jamadar and </w:t>
      </w:r>
      <w:proofErr w:type="spellStart"/>
      <w:r w:rsidR="009E6804" w:rsidRPr="009E6804">
        <w:t>Zade</w:t>
      </w:r>
      <w:proofErr w:type="spellEnd"/>
      <w:r w:rsidR="009E6804" w:rsidRPr="009E6804">
        <w:t xml:space="preserve">, </w:t>
      </w:r>
      <w:proofErr w:type="spellStart"/>
      <w:r w:rsidR="009E6804" w:rsidRPr="009E6804">
        <w:t>n.d</w:t>
      </w:r>
      <w:proofErr w:type="spellEnd"/>
      <w:r w:rsidR="009E6804" w:rsidRPr="009E6804">
        <w:t>)</w:t>
      </w:r>
      <w:r w:rsidR="00E83FC2">
        <w:t xml:space="preserve">. </w:t>
      </w:r>
    </w:p>
    <w:p w14:paraId="73FDAA76" w14:textId="77777777" w:rsidR="00140A2E" w:rsidRPr="00140A2E" w:rsidRDefault="00140A2E" w:rsidP="00140A2E">
      <w:pPr>
        <w:rPr>
          <w:b/>
          <w:bCs/>
        </w:rPr>
      </w:pPr>
      <w:r w:rsidRPr="00140A2E">
        <w:rPr>
          <w:b/>
          <w:bCs/>
        </w:rPr>
        <w:t>Precautions</w:t>
      </w:r>
    </w:p>
    <w:p w14:paraId="71A9C2CA" w14:textId="09C4496F" w:rsidR="00E83FC2" w:rsidRPr="00E83FC2" w:rsidRDefault="00140A2E" w:rsidP="00E83FC2">
      <w:pPr>
        <w:pStyle w:val="ListParagraph"/>
        <w:numPr>
          <w:ilvl w:val="0"/>
          <w:numId w:val="11"/>
        </w:numPr>
        <w:rPr>
          <w:b/>
          <w:bCs/>
        </w:rPr>
      </w:pPr>
      <w:r w:rsidRPr="00E83FC2">
        <w:rPr>
          <w:b/>
          <w:bCs/>
        </w:rPr>
        <w:t>Personal Protective Equipment (PPE)</w:t>
      </w:r>
      <w:r w:rsidR="002631FD" w:rsidRPr="00E83FC2">
        <w:rPr>
          <w:b/>
          <w:bCs/>
        </w:rPr>
        <w:t xml:space="preserve">: </w:t>
      </w:r>
      <w:r w:rsidR="009E6804" w:rsidRPr="009E6804">
        <w:rPr>
          <w:bCs/>
        </w:rPr>
        <w:t>The housekeeping staff must wear</w:t>
      </w:r>
      <w:r w:rsidR="00E83FC2" w:rsidRPr="009E6804">
        <w:rPr>
          <w:bCs/>
        </w:rPr>
        <w:t xml:space="preserve"> </w:t>
      </w:r>
      <w:r w:rsidR="00E83FC2">
        <w:rPr>
          <w:bCs/>
        </w:rPr>
        <w:t xml:space="preserve">PPE </w:t>
      </w:r>
      <w:r w:rsidR="007A2D9E">
        <w:rPr>
          <w:bCs/>
        </w:rPr>
        <w:t>including</w:t>
      </w:r>
      <w:r w:rsidR="00E83FC2">
        <w:rPr>
          <w:bCs/>
        </w:rPr>
        <w:t xml:space="preserve"> closed toe, gloves, and </w:t>
      </w:r>
      <w:r w:rsidR="007A2D9E">
        <w:rPr>
          <w:bCs/>
        </w:rPr>
        <w:t>slip-resistance</w:t>
      </w:r>
      <w:r w:rsidR="00E83FC2">
        <w:rPr>
          <w:bCs/>
        </w:rPr>
        <w:t xml:space="preserve"> slippers or shoes to avoid any potential harm to the skin. </w:t>
      </w:r>
    </w:p>
    <w:p w14:paraId="380805D7" w14:textId="7B03219A" w:rsidR="00E83FC2" w:rsidRPr="00E83FC2" w:rsidRDefault="00140A2E" w:rsidP="00140A2E">
      <w:pPr>
        <w:pStyle w:val="ListParagraph"/>
        <w:numPr>
          <w:ilvl w:val="0"/>
          <w:numId w:val="11"/>
        </w:numPr>
        <w:rPr>
          <w:b/>
          <w:bCs/>
        </w:rPr>
      </w:pPr>
      <w:r w:rsidRPr="00E83FC2">
        <w:rPr>
          <w:b/>
          <w:bCs/>
        </w:rPr>
        <w:t>Chemical Handling</w:t>
      </w:r>
      <w:r w:rsidR="002631FD" w:rsidRPr="00E83FC2">
        <w:rPr>
          <w:b/>
          <w:bCs/>
        </w:rPr>
        <w:t xml:space="preserve">: </w:t>
      </w:r>
      <w:r w:rsidR="00E83FC2">
        <w:rPr>
          <w:b/>
          <w:bCs/>
        </w:rPr>
        <w:t>A</w:t>
      </w:r>
      <w:r w:rsidR="00E83FC2">
        <w:rPr>
          <w:bCs/>
        </w:rPr>
        <w:t xml:space="preserve">ll the inventory products must be </w:t>
      </w:r>
      <w:proofErr w:type="gramStart"/>
      <w:r w:rsidR="00E83FC2">
        <w:rPr>
          <w:bCs/>
        </w:rPr>
        <w:t>labelled</w:t>
      </w:r>
      <w:proofErr w:type="gramEnd"/>
      <w:r w:rsidR="00E83FC2">
        <w:rPr>
          <w:bCs/>
        </w:rPr>
        <w:t xml:space="preserve"> and employees must be trained to use these chemicals and tools during cleaning activities. These precautionary measurements </w:t>
      </w:r>
      <w:r w:rsidR="007A6873">
        <w:rPr>
          <w:bCs/>
        </w:rPr>
        <w:t>cover</w:t>
      </w:r>
      <w:r w:rsidR="00E83FC2">
        <w:rPr>
          <w:bCs/>
        </w:rPr>
        <w:t xml:space="preserve"> under MSDS or Material Safety Data Sheets. </w:t>
      </w:r>
    </w:p>
    <w:p w14:paraId="300B1F18" w14:textId="00214408" w:rsidR="00140A2E" w:rsidRPr="00E83FC2" w:rsidRDefault="00140A2E" w:rsidP="009E6804">
      <w:pPr>
        <w:pStyle w:val="ListParagraph"/>
        <w:numPr>
          <w:ilvl w:val="0"/>
          <w:numId w:val="11"/>
        </w:numPr>
        <w:rPr>
          <w:b/>
          <w:bCs/>
        </w:rPr>
      </w:pPr>
      <w:r w:rsidRPr="00E83FC2">
        <w:rPr>
          <w:b/>
          <w:bCs/>
        </w:rPr>
        <w:t>3. Ergonomics</w:t>
      </w:r>
      <w:r w:rsidR="002631FD" w:rsidRPr="00E83FC2">
        <w:rPr>
          <w:b/>
          <w:bCs/>
        </w:rPr>
        <w:t xml:space="preserve">: </w:t>
      </w:r>
      <w:r w:rsidR="00E83FC2">
        <w:rPr>
          <w:b/>
          <w:bCs/>
        </w:rPr>
        <w:t xml:space="preserve">To </w:t>
      </w:r>
      <w:r w:rsidR="00E83FC2">
        <w:rPr>
          <w:bCs/>
        </w:rPr>
        <w:t xml:space="preserve">avoid any sprains and injuries, </w:t>
      </w:r>
      <w:r w:rsidR="007A2D9E">
        <w:rPr>
          <w:bCs/>
        </w:rPr>
        <w:t xml:space="preserve">the </w:t>
      </w:r>
      <w:r w:rsidR="00E83FC2">
        <w:rPr>
          <w:bCs/>
        </w:rPr>
        <w:t>staff is properly trained to lift heavy objects from one place to another and learn to use trolleys and carts for heavy objects</w:t>
      </w:r>
      <w:r w:rsidR="009E6804">
        <w:rPr>
          <w:bCs/>
        </w:rPr>
        <w:t xml:space="preserve"> (Alcalde-González, Mozo</w:t>
      </w:r>
      <w:r w:rsidR="009E6804" w:rsidRPr="009E6804">
        <w:rPr>
          <w:bCs/>
        </w:rPr>
        <w:t xml:space="preserve"> and Bustos, 2021)</w:t>
      </w:r>
      <w:r w:rsidR="00E83FC2">
        <w:rPr>
          <w:bCs/>
        </w:rPr>
        <w:t xml:space="preserve">. </w:t>
      </w:r>
    </w:p>
    <w:p w14:paraId="35B4A8D2" w14:textId="75E4EEA4" w:rsidR="00140A2E" w:rsidRPr="00140A2E" w:rsidRDefault="00140A2E" w:rsidP="00140A2E">
      <w:pPr>
        <w:rPr>
          <w:b/>
          <w:bCs/>
        </w:rPr>
      </w:pPr>
      <w:r w:rsidRPr="00140A2E">
        <w:rPr>
          <w:b/>
          <w:bCs/>
        </w:rPr>
        <w:t xml:space="preserve">Procedures: Safe Room </w:t>
      </w:r>
      <w:r w:rsidR="007A2D9E">
        <w:rPr>
          <w:b/>
          <w:bCs/>
        </w:rPr>
        <w:t>Cleaning another</w:t>
      </w:r>
    </w:p>
    <w:p w14:paraId="0FFFE5D1" w14:textId="77777777" w:rsidR="00720C48" w:rsidRPr="00720C48" w:rsidRDefault="002631FD" w:rsidP="00720C48">
      <w:pPr>
        <w:pStyle w:val="ListParagraph"/>
        <w:numPr>
          <w:ilvl w:val="0"/>
          <w:numId w:val="12"/>
        </w:numPr>
        <w:rPr>
          <w:b/>
          <w:bCs/>
        </w:rPr>
      </w:pPr>
      <w:r>
        <w:rPr>
          <w:noProof/>
        </w:rPr>
        <w:drawing>
          <wp:anchor distT="0" distB="0" distL="114300" distR="114300" simplePos="0" relativeHeight="251659264" behindDoc="1" locked="0" layoutInCell="1" allowOverlap="1" wp14:anchorId="3AB3D3BB" wp14:editId="51150E54">
            <wp:simplePos x="0" y="0"/>
            <wp:positionH relativeFrom="column">
              <wp:posOffset>563880</wp:posOffset>
            </wp:positionH>
            <wp:positionV relativeFrom="paragraph">
              <wp:posOffset>407035</wp:posOffset>
            </wp:positionV>
            <wp:extent cx="1514475" cy="695325"/>
            <wp:effectExtent l="0" t="0" r="9525" b="9525"/>
            <wp:wrapTight wrapText="bothSides">
              <wp:wrapPolygon edited="0">
                <wp:start x="0" y="0"/>
                <wp:lineTo x="0" y="21304"/>
                <wp:lineTo x="21464" y="21304"/>
                <wp:lineTo x="21464" y="0"/>
                <wp:lineTo x="0" y="0"/>
              </wp:wrapPolygon>
            </wp:wrapTight>
            <wp:docPr id="298172878" name="Picture 2" descr="Room Service Concept. Back View on Pretty Young Maid from Hotel Staff  Knocking at Door.Cleaning in Modern Hotel Stock Video - Video of housekeeper,  door: 190606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Room Service Concept. Back View on Pretty Young Maid from Hotel Staff  Knocking at Door.Cleaning in Modern Hotel Stock Video - Video of housekeeper,  door: 19060631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14475" cy="6953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40A2E" w:rsidRPr="00E83FC2">
        <w:rPr>
          <w:b/>
          <w:bCs/>
        </w:rPr>
        <w:t>Entry Procedure</w:t>
      </w:r>
      <w:r w:rsidRPr="00E83FC2">
        <w:rPr>
          <w:b/>
          <w:bCs/>
        </w:rPr>
        <w:t xml:space="preserve">: </w:t>
      </w:r>
      <w:r w:rsidR="00E83FC2">
        <w:rPr>
          <w:b/>
          <w:bCs/>
        </w:rPr>
        <w:t>Alwa</w:t>
      </w:r>
      <w:r w:rsidR="00E83FC2">
        <w:rPr>
          <w:bCs/>
        </w:rPr>
        <w:t xml:space="preserve">ys knock before entering the room to announce your presence to avoid intruding on guest’s privacy. Quickly inspect the room for any quick service required as mopping and drying the floor etc. </w:t>
      </w:r>
    </w:p>
    <w:p w14:paraId="25EF7D18" w14:textId="21DC0030" w:rsidR="00E83FC2" w:rsidRPr="00720C48" w:rsidRDefault="00140A2E" w:rsidP="00720C48">
      <w:pPr>
        <w:pStyle w:val="ListParagraph"/>
        <w:numPr>
          <w:ilvl w:val="0"/>
          <w:numId w:val="12"/>
        </w:numPr>
        <w:rPr>
          <w:b/>
          <w:bCs/>
        </w:rPr>
      </w:pPr>
      <w:r w:rsidRPr="00720C48">
        <w:rPr>
          <w:b/>
          <w:bCs/>
        </w:rPr>
        <w:t>Cleaning Procedure</w:t>
      </w:r>
      <w:r w:rsidR="002631FD" w:rsidRPr="00720C48">
        <w:rPr>
          <w:b/>
          <w:bCs/>
        </w:rPr>
        <w:t xml:space="preserve">: </w:t>
      </w:r>
      <w:r w:rsidR="00E83FC2" w:rsidRPr="00720C48">
        <w:rPr>
          <w:bCs/>
        </w:rPr>
        <w:t xml:space="preserve">Make sure of proper ventilation during cleaning. Start from the upper level and end with </w:t>
      </w:r>
      <w:r w:rsidR="007A6873" w:rsidRPr="00720C48">
        <w:rPr>
          <w:bCs/>
        </w:rPr>
        <w:t>lower-level</w:t>
      </w:r>
      <w:r w:rsidR="00E83FC2" w:rsidRPr="00720C48">
        <w:rPr>
          <w:bCs/>
        </w:rPr>
        <w:t xml:space="preserve"> cleaning to make it quick and efficient. </w:t>
      </w:r>
    </w:p>
    <w:p w14:paraId="63EBB815" w14:textId="6E36A32E" w:rsidR="00E83FC2" w:rsidRPr="00E83FC2" w:rsidRDefault="00140A2E" w:rsidP="009E6804">
      <w:pPr>
        <w:pStyle w:val="ListParagraph"/>
        <w:numPr>
          <w:ilvl w:val="0"/>
          <w:numId w:val="12"/>
        </w:numPr>
        <w:rPr>
          <w:b/>
          <w:bCs/>
        </w:rPr>
      </w:pPr>
      <w:r w:rsidRPr="00E83FC2">
        <w:rPr>
          <w:b/>
          <w:bCs/>
        </w:rPr>
        <w:t>Exit Procedure</w:t>
      </w:r>
      <w:r w:rsidR="002631FD" w:rsidRPr="00E83FC2">
        <w:rPr>
          <w:b/>
          <w:bCs/>
        </w:rPr>
        <w:t xml:space="preserve">: </w:t>
      </w:r>
      <w:r w:rsidR="00E83FC2">
        <w:rPr>
          <w:bCs/>
        </w:rPr>
        <w:t>always make sure to remove all the materials, tools, and equipment for cleaning after room service and lock the room properly to ensure of privacy and safety of guests</w:t>
      </w:r>
      <w:r w:rsidR="009E6804">
        <w:rPr>
          <w:bCs/>
        </w:rPr>
        <w:t xml:space="preserve"> </w:t>
      </w:r>
      <w:r w:rsidR="009E6804" w:rsidRPr="009E6804">
        <w:rPr>
          <w:bCs/>
        </w:rPr>
        <w:t>(</w:t>
      </w:r>
      <w:proofErr w:type="spellStart"/>
      <w:r w:rsidR="009E6804" w:rsidRPr="009E6804">
        <w:rPr>
          <w:bCs/>
        </w:rPr>
        <w:t>Nimri</w:t>
      </w:r>
      <w:proofErr w:type="spellEnd"/>
      <w:r w:rsidR="009E6804" w:rsidRPr="009E6804">
        <w:rPr>
          <w:bCs/>
        </w:rPr>
        <w:t xml:space="preserve"> </w:t>
      </w:r>
      <w:r w:rsidR="009E6804" w:rsidRPr="009E6804">
        <w:rPr>
          <w:bCs/>
          <w:i/>
        </w:rPr>
        <w:t>et al</w:t>
      </w:r>
      <w:r w:rsidR="009E6804" w:rsidRPr="009E6804">
        <w:rPr>
          <w:bCs/>
        </w:rPr>
        <w:t>., 2020)</w:t>
      </w:r>
      <w:r w:rsidR="00E83FC2">
        <w:rPr>
          <w:bCs/>
        </w:rPr>
        <w:t xml:space="preserve">. </w:t>
      </w:r>
    </w:p>
    <w:p w14:paraId="5071D0E1" w14:textId="6E17248A" w:rsidR="00140A2E" w:rsidRPr="00140A2E" w:rsidRDefault="00140A2E" w:rsidP="00140A2E">
      <w:pPr>
        <w:rPr>
          <w:b/>
          <w:bCs/>
        </w:rPr>
      </w:pPr>
      <w:r w:rsidRPr="00140A2E">
        <w:rPr>
          <w:b/>
          <w:bCs/>
        </w:rPr>
        <w:t>Equipment: Essential Tools for Safe Room Cleaning</w:t>
      </w:r>
    </w:p>
    <w:p w14:paraId="57C9E720" w14:textId="659B37E4" w:rsidR="00E83FC2" w:rsidRDefault="00140A2E" w:rsidP="00140A2E">
      <w:r w:rsidRPr="00140A2E">
        <w:rPr>
          <w:bCs/>
        </w:rPr>
        <w:t>Cleaning Agents:</w:t>
      </w:r>
      <w:r w:rsidRPr="00140A2E">
        <w:t xml:space="preserve"> </w:t>
      </w:r>
      <w:r w:rsidR="00E83FC2">
        <w:t xml:space="preserve">Always </w:t>
      </w:r>
      <w:r w:rsidR="007A2D9E">
        <w:t>use</w:t>
      </w:r>
      <w:r w:rsidR="00E83FC2">
        <w:t xml:space="preserve"> hazardous approved </w:t>
      </w:r>
      <w:r w:rsidR="007A2D9E">
        <w:t>substances</w:t>
      </w:r>
      <w:r w:rsidR="00E83FC2">
        <w:t xml:space="preserve"> </w:t>
      </w:r>
      <w:r w:rsidR="007A2D9E">
        <w:t>and</w:t>
      </w:r>
      <w:r w:rsidR="00E83FC2">
        <w:t xml:space="preserve"> chemicals for cleaning. </w:t>
      </w:r>
    </w:p>
    <w:p w14:paraId="698FD8E6" w14:textId="012FB0D7" w:rsidR="00E83FC2" w:rsidRDefault="00140A2E" w:rsidP="00140A2E">
      <w:r w:rsidRPr="00140A2E">
        <w:rPr>
          <w:bCs/>
        </w:rPr>
        <w:lastRenderedPageBreak/>
        <w:t>Microfiber Cloths:</w:t>
      </w:r>
      <w:r w:rsidRPr="00140A2E">
        <w:t xml:space="preserve"> </w:t>
      </w:r>
      <w:r w:rsidR="00E83FC2">
        <w:t xml:space="preserve">Always use this </w:t>
      </w:r>
      <w:proofErr w:type="spellStart"/>
      <w:r w:rsidR="007A2D9E">
        <w:t>fibre</w:t>
      </w:r>
      <w:proofErr w:type="spellEnd"/>
      <w:r w:rsidR="00E83FC2">
        <w:t xml:space="preserve"> to avoid any kind of stains and dust </w:t>
      </w:r>
      <w:r w:rsidR="007A2D9E">
        <w:t>remaining</w:t>
      </w:r>
      <w:r w:rsidR="00E83FC2">
        <w:t xml:space="preserve"> on </w:t>
      </w:r>
      <w:r w:rsidR="007A2D9E">
        <w:t>surface</w:t>
      </w:r>
      <w:r w:rsidR="00E83FC2">
        <w:t xml:space="preserve">. </w:t>
      </w:r>
    </w:p>
    <w:p w14:paraId="48A950C4" w14:textId="1D9FCD33" w:rsidR="00E83FC2" w:rsidRDefault="00720C48" w:rsidP="00140A2E">
      <w:r>
        <w:rPr>
          <w:noProof/>
        </w:rPr>
        <w:drawing>
          <wp:anchor distT="0" distB="0" distL="114300" distR="114300" simplePos="0" relativeHeight="251658240" behindDoc="1" locked="0" layoutInCell="1" allowOverlap="1" wp14:anchorId="1233DDC9" wp14:editId="28509560">
            <wp:simplePos x="0" y="0"/>
            <wp:positionH relativeFrom="column">
              <wp:posOffset>306705</wp:posOffset>
            </wp:positionH>
            <wp:positionV relativeFrom="paragraph">
              <wp:posOffset>100965</wp:posOffset>
            </wp:positionV>
            <wp:extent cx="2400300" cy="972185"/>
            <wp:effectExtent l="0" t="0" r="0" b="0"/>
            <wp:wrapTight wrapText="bothSides">
              <wp:wrapPolygon edited="0">
                <wp:start x="0" y="0"/>
                <wp:lineTo x="0" y="21163"/>
                <wp:lineTo x="21429" y="21163"/>
                <wp:lineTo x="21429" y="0"/>
                <wp:lineTo x="0" y="0"/>
              </wp:wrapPolygon>
            </wp:wrapTight>
            <wp:docPr id="2059686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00300" cy="9721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40A2E" w:rsidRPr="00140A2E">
        <w:rPr>
          <w:bCs/>
        </w:rPr>
        <w:t>Trolleys and Carts:</w:t>
      </w:r>
      <w:r w:rsidR="00140A2E" w:rsidRPr="00140A2E">
        <w:t xml:space="preserve"> </w:t>
      </w:r>
      <w:r w:rsidR="007A2D9E">
        <w:t>Used</w:t>
      </w:r>
      <w:r w:rsidR="00E83FC2">
        <w:t xml:space="preserve"> to carry heavy </w:t>
      </w:r>
      <w:r w:rsidR="007A2D9E">
        <w:t>loads</w:t>
      </w:r>
      <w:r w:rsidR="00E83FC2">
        <w:t xml:space="preserve"> and objects from one place to </w:t>
      </w:r>
      <w:r w:rsidR="007A2D9E">
        <w:t>another</w:t>
      </w:r>
      <w:r w:rsidR="00E83FC2">
        <w:t xml:space="preserve">. </w:t>
      </w:r>
    </w:p>
    <w:p w14:paraId="4627A586" w14:textId="07302DFE" w:rsidR="00E83FC2" w:rsidRDefault="00140A2E" w:rsidP="00140A2E">
      <w:r w:rsidRPr="00140A2E">
        <w:rPr>
          <w:bCs/>
        </w:rPr>
        <w:t>Wet Floor Signs:</w:t>
      </w:r>
      <w:r w:rsidRPr="00140A2E">
        <w:t xml:space="preserve"> </w:t>
      </w:r>
      <w:r w:rsidR="00E83FC2">
        <w:t xml:space="preserve">Make a sign on </w:t>
      </w:r>
      <w:r w:rsidR="007A2D9E">
        <w:t xml:space="preserve">the </w:t>
      </w:r>
      <w:r w:rsidR="00E83FC2">
        <w:t xml:space="preserve">wet floor to make </w:t>
      </w:r>
      <w:r w:rsidR="007A2D9E">
        <w:t>guests</w:t>
      </w:r>
      <w:r w:rsidR="00E83FC2">
        <w:t xml:space="preserve"> aware during walking and passing through. </w:t>
      </w:r>
    </w:p>
    <w:p w14:paraId="12A3A672" w14:textId="6AABF689" w:rsidR="00E83FC2" w:rsidRDefault="00140A2E" w:rsidP="00140A2E">
      <w:r w:rsidRPr="00140A2E">
        <w:rPr>
          <w:bCs/>
        </w:rPr>
        <w:t>Vacuum Cleaners with HEPA Filters:</w:t>
      </w:r>
      <w:r w:rsidR="00E83FC2">
        <w:t xml:space="preserve"> Use </w:t>
      </w:r>
      <w:r w:rsidR="007A2D9E">
        <w:t>high-quality</w:t>
      </w:r>
      <w:r w:rsidR="00E83FC2">
        <w:t xml:space="preserve"> </w:t>
      </w:r>
      <w:r w:rsidR="007A2D9E">
        <w:t>Air filters in vacuums to make sure of pure air in the hotel after cleaning</w:t>
      </w:r>
      <w:r w:rsidR="009E6804">
        <w:t xml:space="preserve"> </w:t>
      </w:r>
      <w:r w:rsidR="009E6804" w:rsidRPr="009E6804">
        <w:t>(</w:t>
      </w:r>
      <w:proofErr w:type="spellStart"/>
      <w:r w:rsidR="009E6804" w:rsidRPr="009E6804">
        <w:t>Wirya</w:t>
      </w:r>
      <w:proofErr w:type="spellEnd"/>
      <w:r w:rsidR="009E6804" w:rsidRPr="009E6804">
        <w:t>, 2023)</w:t>
      </w:r>
      <w:r w:rsidR="007A2D9E">
        <w:t xml:space="preserve">. </w:t>
      </w:r>
    </w:p>
    <w:p w14:paraId="02D34F3D" w14:textId="77777777" w:rsidR="00140A2E" w:rsidRPr="00140A2E" w:rsidRDefault="00140A2E" w:rsidP="00140A2E">
      <w:pPr>
        <w:rPr>
          <w:b/>
          <w:bCs/>
        </w:rPr>
      </w:pPr>
      <w:r w:rsidRPr="00140A2E">
        <w:rPr>
          <w:b/>
          <w:bCs/>
        </w:rPr>
        <w:t>Hazard Mitigation</w:t>
      </w:r>
    </w:p>
    <w:p w14:paraId="7F9393C6" w14:textId="77777777" w:rsidR="00140A2E" w:rsidRPr="00140A2E" w:rsidRDefault="00140A2E" w:rsidP="00140A2E">
      <w:pPr>
        <w:rPr>
          <w:b/>
          <w:bCs/>
        </w:rPr>
      </w:pPr>
      <w:r w:rsidRPr="00140A2E">
        <w:rPr>
          <w:b/>
          <w:bCs/>
        </w:rPr>
        <w:t>1. Slips, Trips, and Falls</w:t>
      </w:r>
    </w:p>
    <w:p w14:paraId="6AA58E32" w14:textId="05548B94" w:rsidR="007A2D9E" w:rsidRDefault="007A2D9E" w:rsidP="00140A2E">
      <w:r>
        <w:t xml:space="preserve">Make a sign on the wet floor to make guests aware and avoid any kind of trip and slip. </w:t>
      </w:r>
    </w:p>
    <w:p w14:paraId="6FE18479" w14:textId="77777777" w:rsidR="002631FD" w:rsidRDefault="00140A2E" w:rsidP="00140A2E">
      <w:pPr>
        <w:rPr>
          <w:b/>
          <w:bCs/>
        </w:rPr>
      </w:pPr>
      <w:r w:rsidRPr="00140A2E">
        <w:rPr>
          <w:b/>
          <w:bCs/>
        </w:rPr>
        <w:t>2. Chemical Exposure</w:t>
      </w:r>
    </w:p>
    <w:p w14:paraId="177B6365" w14:textId="7F854F06" w:rsidR="007A2D9E" w:rsidRDefault="007A2D9E" w:rsidP="009E6804">
      <w:r>
        <w:t xml:space="preserve">All the products to be used in cleaning must be labelled for staff members to carefully read before using. </w:t>
      </w:r>
    </w:p>
    <w:p w14:paraId="0DF5B2A9" w14:textId="77777777" w:rsidR="00140A2E" w:rsidRPr="00140A2E" w:rsidRDefault="00140A2E" w:rsidP="00140A2E">
      <w:pPr>
        <w:rPr>
          <w:b/>
          <w:bCs/>
        </w:rPr>
      </w:pPr>
      <w:r w:rsidRPr="00140A2E">
        <w:rPr>
          <w:b/>
          <w:bCs/>
        </w:rPr>
        <w:t>3. Ergonomic Hazards</w:t>
      </w:r>
    </w:p>
    <w:p w14:paraId="03AFF548" w14:textId="2977E7D0" w:rsidR="007A2D9E" w:rsidRDefault="007A2D9E" w:rsidP="00140A2E">
      <w:r>
        <w:t xml:space="preserve">Employees in the housekeeping sector are motivated to take regular breaks to avoid being tired and make loss and inefficient services to the guests. </w:t>
      </w:r>
    </w:p>
    <w:p w14:paraId="7804CF6E" w14:textId="60400269" w:rsidR="007A2D9E" w:rsidRDefault="007A2D9E" w:rsidP="00140A2E">
      <w:r>
        <w:t xml:space="preserve">We XXX Hotel aim to provide a working culture of productive and </w:t>
      </w:r>
      <w:r w:rsidR="007A6873">
        <w:t>security</w:t>
      </w:r>
      <w:r>
        <w:t xml:space="preserve"> by abiding by all these above-discussed guidelines and instructions. Employees need to abide by these instructions and guidelines to better provide a secure and healthy working culture to both employees and guests</w:t>
      </w:r>
      <w:r w:rsidR="009E6804">
        <w:t xml:space="preserve"> </w:t>
      </w:r>
      <w:r w:rsidR="009E6804" w:rsidRPr="009E6804">
        <w:t>(</w:t>
      </w:r>
      <w:proofErr w:type="spellStart"/>
      <w:r w:rsidR="009E6804" w:rsidRPr="009E6804">
        <w:t>Tra</w:t>
      </w:r>
      <w:proofErr w:type="spellEnd"/>
      <w:r w:rsidR="009E6804" w:rsidRPr="009E6804">
        <w:t>, 2020)</w:t>
      </w:r>
      <w:r>
        <w:t xml:space="preserve">. </w:t>
      </w:r>
    </w:p>
    <w:p w14:paraId="41CFFD94" w14:textId="77777777" w:rsidR="00DB4A79" w:rsidRDefault="00DB4A79"/>
    <w:p w14:paraId="25D0965C" w14:textId="77777777" w:rsidR="00720C48" w:rsidRDefault="00720C48"/>
    <w:p w14:paraId="7CE67DB5" w14:textId="77777777" w:rsidR="00720C48" w:rsidRDefault="00720C48"/>
    <w:p w14:paraId="6D23FF5D" w14:textId="77777777" w:rsidR="00720C48" w:rsidRDefault="00720C48"/>
    <w:p w14:paraId="781E6FB0" w14:textId="77777777" w:rsidR="00720C48" w:rsidRDefault="00720C48"/>
    <w:p w14:paraId="17856AA8" w14:textId="77777777" w:rsidR="00982D66" w:rsidRDefault="00982D66"/>
    <w:p w14:paraId="24F0FDB8" w14:textId="77777777" w:rsidR="00982D66" w:rsidRDefault="00982D66"/>
    <w:p w14:paraId="2434D669" w14:textId="5ADA09FF" w:rsidR="00982D66" w:rsidRDefault="00982D66">
      <w:r>
        <w:rPr>
          <w:noProof/>
        </w:rPr>
        <w:drawing>
          <wp:inline distT="0" distB="0" distL="0" distR="0" wp14:anchorId="57993537" wp14:editId="023263BD">
            <wp:extent cx="5731510" cy="3223895"/>
            <wp:effectExtent l="0" t="0" r="2540" b="0"/>
            <wp:docPr id="8053189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3189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3FF5AB1C" w14:textId="77777777" w:rsidR="00982D66" w:rsidRPr="00982D66" w:rsidRDefault="00982D66" w:rsidP="00982D66">
      <w:r w:rsidRPr="00982D66">
        <w:t xml:space="preserve">To perform different duties and tasks of cleaning like mopping, dusting, polishing, removing waste, and hygiene are all the responsibility of housekeeping in the hotel. </w:t>
      </w:r>
    </w:p>
    <w:p w14:paraId="1A8245B6" w14:textId="77777777" w:rsidR="00982D66" w:rsidRDefault="00982D66"/>
    <w:p w14:paraId="3DE56C6E" w14:textId="71BB9813" w:rsidR="00982D66" w:rsidRDefault="00982D66">
      <w:r>
        <w:rPr>
          <w:noProof/>
        </w:rPr>
        <w:drawing>
          <wp:inline distT="0" distB="0" distL="0" distR="0" wp14:anchorId="44C5FAED" wp14:editId="741FD548">
            <wp:extent cx="5731510" cy="3223895"/>
            <wp:effectExtent l="0" t="0" r="2540" b="0"/>
            <wp:docPr id="42388257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882573"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3385A574" w14:textId="77777777" w:rsidR="00982D66" w:rsidRPr="00982D66" w:rsidRDefault="00982D66" w:rsidP="00982D66">
      <w:r w:rsidRPr="00982D66">
        <w:t xml:space="preserve">In the hotel industry, room attendants are of great importance as they are the face </w:t>
      </w:r>
      <w:proofErr w:type="gramStart"/>
      <w:r w:rsidRPr="00982D66">
        <w:t>of</w:t>
      </w:r>
      <w:proofErr w:type="gramEnd"/>
      <w:r w:rsidRPr="00982D66">
        <w:t xml:space="preserve"> </w:t>
      </w:r>
      <w:proofErr w:type="spellStart"/>
      <w:r w:rsidRPr="00982D66">
        <w:t>he</w:t>
      </w:r>
      <w:proofErr w:type="spellEnd"/>
      <w:r w:rsidRPr="00982D66">
        <w:t xml:space="preserve"> hotel to be in direct contact with guests on daily basis during room service. </w:t>
      </w:r>
    </w:p>
    <w:p w14:paraId="138713C3" w14:textId="2919203C" w:rsidR="00982D66" w:rsidRDefault="00982D66">
      <w:r>
        <w:rPr>
          <w:noProof/>
        </w:rPr>
        <w:lastRenderedPageBreak/>
        <w:drawing>
          <wp:inline distT="0" distB="0" distL="0" distR="0" wp14:anchorId="43F66534" wp14:editId="1636AD51">
            <wp:extent cx="5731510" cy="3223895"/>
            <wp:effectExtent l="0" t="0" r="2540" b="0"/>
            <wp:docPr id="8049223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92233"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40E60559" w14:textId="77777777" w:rsidR="00982D66" w:rsidRPr="00982D66" w:rsidRDefault="00982D66" w:rsidP="00982D66">
      <w:r w:rsidRPr="00982D66">
        <w:t xml:space="preserve">It is very essential to make the lobby of the hotel look organized as it is the face of the </w:t>
      </w:r>
      <w:proofErr w:type="gramStart"/>
      <w:r w:rsidRPr="00982D66">
        <w:t>hotel</w:t>
      </w:r>
      <w:proofErr w:type="gramEnd"/>
      <w:r w:rsidRPr="00982D66">
        <w:t xml:space="preserve"> and the reception desk must be clean and organized to avoid any traffic during reservation as all the documents and required material for transactional and check in process on hand reach. Using clean signs to make sure of the visibility to the guests for check-in section and check-out to minimize the rush and commotion. </w:t>
      </w:r>
    </w:p>
    <w:p w14:paraId="049762FB" w14:textId="6DB218F6" w:rsidR="00982D66" w:rsidRDefault="00982D66">
      <w:r>
        <w:rPr>
          <w:noProof/>
        </w:rPr>
        <w:drawing>
          <wp:inline distT="0" distB="0" distL="0" distR="0" wp14:anchorId="64749365" wp14:editId="517271A3">
            <wp:extent cx="5731510" cy="3223895"/>
            <wp:effectExtent l="0" t="0" r="2540" b="0"/>
            <wp:docPr id="108325701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257015"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469630F9" w14:textId="03BA1D43" w:rsidR="00982D66" w:rsidRDefault="00982D66" w:rsidP="00982D66">
      <w:r w:rsidRPr="00982D66">
        <w:t>Employees must abide by the in-house restrictions and rules as food, chewing gum, smoking, and telephone.</w:t>
      </w:r>
      <w:r>
        <w:t xml:space="preserve"> </w:t>
      </w:r>
      <w:r w:rsidRPr="00982D66">
        <w:t>Illegal activity of theft and destruction to hotel property</w:t>
      </w:r>
      <w:r>
        <w:t xml:space="preserve"> a</w:t>
      </w:r>
      <w:r w:rsidRPr="00982D66">
        <w:t xml:space="preserve">ny favoritism incentives like meals, </w:t>
      </w:r>
      <w:proofErr w:type="gramStart"/>
      <w:r w:rsidRPr="00982D66">
        <w:t>discounts</w:t>
      </w:r>
      <w:proofErr w:type="gramEnd"/>
      <w:r w:rsidRPr="00982D66">
        <w:t xml:space="preserve"> and any discriminated services</w:t>
      </w:r>
      <w:r>
        <w:t xml:space="preserve">. </w:t>
      </w:r>
      <w:r w:rsidRPr="00982D66">
        <w:t xml:space="preserve">Limited access of authority of different prime locations of hotel as employee entrance parking, pool, and kitchen area. </w:t>
      </w:r>
    </w:p>
    <w:p w14:paraId="4982578C" w14:textId="6E0642EE" w:rsidR="00982D66" w:rsidRDefault="00982D66" w:rsidP="00982D66">
      <w:r>
        <w:rPr>
          <w:noProof/>
        </w:rPr>
        <w:lastRenderedPageBreak/>
        <w:drawing>
          <wp:inline distT="0" distB="0" distL="0" distR="0" wp14:anchorId="01429B27" wp14:editId="17F6AF26">
            <wp:extent cx="5731510" cy="3223895"/>
            <wp:effectExtent l="0" t="0" r="2540" b="0"/>
            <wp:docPr id="36260585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605856"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483C5BA9" w14:textId="77777777" w:rsidR="00982D66" w:rsidRPr="00982D66" w:rsidRDefault="00982D66" w:rsidP="00982D66">
      <w:pPr>
        <w:numPr>
          <w:ilvl w:val="0"/>
          <w:numId w:val="13"/>
        </w:numPr>
      </w:pPr>
      <w:r w:rsidRPr="00982D66">
        <w:t xml:space="preserve">No hazardous and serious chemical must not be used in cleaning. </w:t>
      </w:r>
    </w:p>
    <w:p w14:paraId="4E954407" w14:textId="77777777" w:rsidR="00982D66" w:rsidRPr="00982D66" w:rsidRDefault="00982D66" w:rsidP="00982D66">
      <w:pPr>
        <w:numPr>
          <w:ilvl w:val="0"/>
          <w:numId w:val="13"/>
        </w:numPr>
      </w:pPr>
      <w:r w:rsidRPr="00982D66">
        <w:t xml:space="preserve">All the working activities and actions must be </w:t>
      </w:r>
      <w:proofErr w:type="gramStart"/>
      <w:r w:rsidRPr="00982D66">
        <w:t>abide</w:t>
      </w:r>
      <w:proofErr w:type="gramEnd"/>
      <w:r w:rsidRPr="00982D66">
        <w:t xml:space="preserve"> by the legal guidelines of the regional standards.</w:t>
      </w:r>
    </w:p>
    <w:p w14:paraId="4F5F8E05" w14:textId="77777777" w:rsidR="00982D66" w:rsidRPr="00982D66" w:rsidRDefault="00982D66" w:rsidP="00982D66">
      <w:pPr>
        <w:numPr>
          <w:ilvl w:val="0"/>
          <w:numId w:val="13"/>
        </w:numPr>
      </w:pPr>
      <w:r w:rsidRPr="00982D66">
        <w:t xml:space="preserve">Employees must be trained prior using these chemicals to avoid any accident and harm to the employees during cleaning and performing other activities. </w:t>
      </w:r>
    </w:p>
    <w:p w14:paraId="2E3C0198" w14:textId="77777777" w:rsidR="00982D66" w:rsidRDefault="00982D66" w:rsidP="00982D66"/>
    <w:p w14:paraId="3339EC66" w14:textId="5B9FFF08" w:rsidR="00982D66" w:rsidRDefault="00982D66" w:rsidP="00982D66">
      <w:r>
        <w:rPr>
          <w:noProof/>
        </w:rPr>
        <w:drawing>
          <wp:inline distT="0" distB="0" distL="0" distR="0" wp14:anchorId="2407CC12" wp14:editId="15C15678">
            <wp:extent cx="5731510" cy="3223895"/>
            <wp:effectExtent l="0" t="0" r="2540" b="0"/>
            <wp:docPr id="134641923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419238"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2DCDCF9C" w14:textId="77777777" w:rsidR="00982D66" w:rsidRPr="00982D66" w:rsidRDefault="00982D66" w:rsidP="00982D66">
      <w:r w:rsidRPr="00982D66">
        <w:t xml:space="preserve">Risk assessment of the premises needed to make sure of the guests as well as employee’s safety by abiding all the legal policies and guidelines of working activities in the hospitality sector. </w:t>
      </w:r>
      <w:r w:rsidRPr="00982D66">
        <w:lastRenderedPageBreak/>
        <w:t xml:space="preserve">This process of risk assessment </w:t>
      </w:r>
      <w:proofErr w:type="gramStart"/>
      <w:r w:rsidRPr="00982D66">
        <w:t>allow</w:t>
      </w:r>
      <w:proofErr w:type="gramEnd"/>
      <w:r w:rsidRPr="00982D66">
        <w:t xml:space="preserve"> business owners to focus on the risks of any kind that might damage the reputation of hotel and evaluation of these risks also help to determine any uncertain situation like injury to the head of department which can affect the overall activity and operational performance of the whole department. </w:t>
      </w:r>
    </w:p>
    <w:p w14:paraId="7D76E8D9" w14:textId="03D5C7C5" w:rsidR="00982D66" w:rsidRDefault="00982D66" w:rsidP="00982D66">
      <w:r>
        <w:rPr>
          <w:noProof/>
        </w:rPr>
        <w:drawing>
          <wp:inline distT="0" distB="0" distL="0" distR="0" wp14:anchorId="3B5D8C5C" wp14:editId="2108CE67">
            <wp:extent cx="5731510" cy="3223895"/>
            <wp:effectExtent l="0" t="0" r="2540" b="0"/>
            <wp:docPr id="209219268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192686"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308E6F13" w14:textId="77777777" w:rsidR="00982D66" w:rsidRPr="00982D66" w:rsidRDefault="00982D66" w:rsidP="00982D66">
      <w:r w:rsidRPr="00982D66">
        <w:t>Employees must wear clean and proper uniform during working hours.</w:t>
      </w:r>
    </w:p>
    <w:p w14:paraId="63480238" w14:textId="77777777" w:rsidR="00982D66" w:rsidRPr="00982D66" w:rsidRDefault="00982D66" w:rsidP="00982D66">
      <w:r w:rsidRPr="00982D66">
        <w:t xml:space="preserve">Hairs must be tied </w:t>
      </w:r>
      <w:proofErr w:type="gramStart"/>
      <w:r w:rsidRPr="00982D66">
        <w:t>back</w:t>
      </w:r>
      <w:proofErr w:type="gramEnd"/>
      <w:r w:rsidRPr="00982D66">
        <w:t xml:space="preserve"> and nails should be cut and trimmed. </w:t>
      </w:r>
    </w:p>
    <w:p w14:paraId="5C8A01C6" w14:textId="77777777" w:rsidR="00982D66" w:rsidRPr="00982D66" w:rsidRDefault="00982D66" w:rsidP="00982D66">
      <w:r w:rsidRPr="00982D66">
        <w:t xml:space="preserve">Wear closed toe shoes during working hours. </w:t>
      </w:r>
    </w:p>
    <w:p w14:paraId="3572E431" w14:textId="77777777" w:rsidR="00982D66" w:rsidRPr="00982D66" w:rsidRDefault="00982D66" w:rsidP="00982D66">
      <w:r w:rsidRPr="00982D66">
        <w:t xml:space="preserve">Customer service must be exceptional to make the journey best memories of guests. </w:t>
      </w:r>
    </w:p>
    <w:p w14:paraId="65D5C794" w14:textId="71DDECCE" w:rsidR="00982D66" w:rsidRDefault="00982D66" w:rsidP="00982D66">
      <w:r>
        <w:rPr>
          <w:noProof/>
        </w:rPr>
        <w:drawing>
          <wp:inline distT="0" distB="0" distL="0" distR="0" wp14:anchorId="69D29784" wp14:editId="31AE40AD">
            <wp:extent cx="5731510" cy="3223895"/>
            <wp:effectExtent l="0" t="0" r="2540" b="0"/>
            <wp:docPr id="27026016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260162"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561B34C2" w14:textId="77777777" w:rsidR="00982D66" w:rsidRPr="00982D66" w:rsidRDefault="00982D66" w:rsidP="00982D66">
      <w:r w:rsidRPr="00982D66">
        <w:lastRenderedPageBreak/>
        <w:t xml:space="preserve">Hospitality sector can foster a working culture in which committed, motivated, and dedicated employees provide best services to the guests. </w:t>
      </w:r>
    </w:p>
    <w:p w14:paraId="19F6DDF2" w14:textId="022573A2" w:rsidR="00982D66" w:rsidRDefault="00982D66" w:rsidP="00982D66">
      <w:r>
        <w:rPr>
          <w:noProof/>
        </w:rPr>
        <w:drawing>
          <wp:inline distT="0" distB="0" distL="0" distR="0" wp14:anchorId="71D1BF4D" wp14:editId="4929E5BE">
            <wp:extent cx="5731510" cy="3223895"/>
            <wp:effectExtent l="0" t="0" r="2540" b="0"/>
            <wp:docPr id="28661472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614724"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71B81253" w14:textId="77777777" w:rsidR="00982D66" w:rsidRPr="00982D66" w:rsidRDefault="00982D66" w:rsidP="00982D66">
      <w:r w:rsidRPr="00982D66">
        <w:t xml:space="preserve">In result, it is our prime duty being a member of the hospitality department to provide best quality services to the potential guests during their stay and make them enjoy the best days of their life during staying with the abiding of all the safety and hygiene policies and legal standards to perform risk assessment in evaluating risks and issues and providing on time quick innovative solution in the working culture of hospitality sector. </w:t>
      </w:r>
    </w:p>
    <w:p w14:paraId="56C581C8" w14:textId="2D0ACAF6" w:rsidR="00982D66" w:rsidRPr="00982D66" w:rsidRDefault="00982D66" w:rsidP="00982D66">
      <w:r>
        <w:rPr>
          <w:noProof/>
        </w:rPr>
        <w:drawing>
          <wp:inline distT="0" distB="0" distL="0" distR="0" wp14:anchorId="12190BA6" wp14:editId="32539301">
            <wp:extent cx="5731510" cy="3223895"/>
            <wp:effectExtent l="0" t="0" r="2540" b="0"/>
            <wp:docPr id="131135572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355724"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418D9630" w14:textId="77777777" w:rsidR="00982D66" w:rsidRDefault="00982D66"/>
    <w:p w14:paraId="6AB8CC35" w14:textId="77777777" w:rsidR="00982D66" w:rsidRDefault="00982D66"/>
    <w:p w14:paraId="79445E29" w14:textId="77777777" w:rsidR="00982D66" w:rsidRDefault="00982D66"/>
    <w:p w14:paraId="633FDDF2" w14:textId="77777777" w:rsidR="00DB4A79" w:rsidRDefault="007A2D9E">
      <w:pPr>
        <w:pStyle w:val="Heading1"/>
        <w:pBdr>
          <w:top w:val="single" w:sz="4" w:space="1" w:color="000000"/>
          <w:left w:val="single" w:sz="4" w:space="4" w:color="000000"/>
          <w:bottom w:val="single" w:sz="4" w:space="1" w:color="000000"/>
          <w:right w:val="single" w:sz="4" w:space="4" w:color="000000"/>
          <w:between w:val="single" w:sz="4" w:space="1" w:color="000000"/>
        </w:pBdr>
        <w:rPr>
          <w:b/>
          <w:color w:val="000000"/>
        </w:rPr>
      </w:pPr>
      <w:r>
        <w:rPr>
          <w:b/>
          <w:color w:val="000000"/>
        </w:rPr>
        <w:t xml:space="preserve">Reference List </w:t>
      </w:r>
    </w:p>
    <w:p w14:paraId="79A8A379" w14:textId="77777777" w:rsidR="009E6804" w:rsidRPr="009E6804" w:rsidRDefault="009E6804" w:rsidP="009E6804">
      <w:pPr>
        <w:ind w:left="720" w:hanging="720"/>
        <w:rPr>
          <w:color w:val="222222"/>
          <w:shd w:val="clear" w:color="auto" w:fill="FFFFFF"/>
        </w:rPr>
      </w:pPr>
      <w:proofErr w:type="spellStart"/>
      <w:r w:rsidRPr="009E6804">
        <w:rPr>
          <w:color w:val="222222"/>
          <w:shd w:val="clear" w:color="auto" w:fill="FFFFFF"/>
        </w:rPr>
        <w:t>Aagaard</w:t>
      </w:r>
      <w:proofErr w:type="spellEnd"/>
      <w:r w:rsidRPr="009E6804">
        <w:rPr>
          <w:color w:val="222222"/>
          <w:shd w:val="clear" w:color="auto" w:fill="FFFFFF"/>
        </w:rPr>
        <w:t>, L.K., 2023. When smart technologies enter household practices: The gendered implications of digital housekeeping. </w:t>
      </w:r>
      <w:r w:rsidRPr="009E6804">
        <w:rPr>
          <w:i/>
          <w:iCs/>
          <w:color w:val="222222"/>
          <w:shd w:val="clear" w:color="auto" w:fill="FFFFFF"/>
        </w:rPr>
        <w:t>Housing, Theory and Society</w:t>
      </w:r>
      <w:r w:rsidRPr="009E6804">
        <w:rPr>
          <w:color w:val="222222"/>
          <w:shd w:val="clear" w:color="auto" w:fill="FFFFFF"/>
        </w:rPr>
        <w:t>, </w:t>
      </w:r>
      <w:r w:rsidRPr="009E6804">
        <w:rPr>
          <w:i/>
          <w:iCs/>
          <w:color w:val="222222"/>
          <w:shd w:val="clear" w:color="auto" w:fill="FFFFFF"/>
        </w:rPr>
        <w:t>40</w:t>
      </w:r>
      <w:r w:rsidRPr="009E6804">
        <w:rPr>
          <w:color w:val="222222"/>
          <w:shd w:val="clear" w:color="auto" w:fill="FFFFFF"/>
        </w:rPr>
        <w:t>(1), pp.60-77.</w:t>
      </w:r>
    </w:p>
    <w:p w14:paraId="559458C9" w14:textId="77777777" w:rsidR="009E6804" w:rsidRPr="009E6804" w:rsidRDefault="009E6804" w:rsidP="009E6804">
      <w:pPr>
        <w:ind w:left="720" w:hanging="720"/>
        <w:rPr>
          <w:color w:val="222222"/>
          <w:shd w:val="clear" w:color="auto" w:fill="FFFFFF"/>
        </w:rPr>
      </w:pPr>
      <w:r w:rsidRPr="009E6804">
        <w:rPr>
          <w:color w:val="222222"/>
          <w:shd w:val="clear" w:color="auto" w:fill="FFFFFF"/>
        </w:rPr>
        <w:t xml:space="preserve">Alcalde-González, V., Mozo, A.G. and Bustos, A.V., 2021. No clean rooms, no hotel business: Subversion tactics in Las </w:t>
      </w:r>
      <w:proofErr w:type="spellStart"/>
      <w:r w:rsidRPr="009E6804">
        <w:rPr>
          <w:color w:val="222222"/>
          <w:shd w:val="clear" w:color="auto" w:fill="FFFFFF"/>
        </w:rPr>
        <w:t>Kellys</w:t>
      </w:r>
      <w:proofErr w:type="spellEnd"/>
      <w:r w:rsidRPr="009E6804">
        <w:rPr>
          <w:color w:val="222222"/>
          <w:shd w:val="clear" w:color="auto" w:fill="FFFFFF"/>
        </w:rPr>
        <w:t>’ struggle for dignity in hotel housekeeping. </w:t>
      </w:r>
      <w:r w:rsidRPr="009E6804">
        <w:rPr>
          <w:i/>
          <w:iCs/>
          <w:color w:val="222222"/>
          <w:shd w:val="clear" w:color="auto" w:fill="FFFFFF"/>
        </w:rPr>
        <w:t>Annals of Tourism Research</w:t>
      </w:r>
      <w:r w:rsidRPr="009E6804">
        <w:rPr>
          <w:color w:val="222222"/>
          <w:shd w:val="clear" w:color="auto" w:fill="FFFFFF"/>
        </w:rPr>
        <w:t>, </w:t>
      </w:r>
      <w:r w:rsidRPr="009E6804">
        <w:rPr>
          <w:i/>
          <w:iCs/>
          <w:color w:val="222222"/>
          <w:shd w:val="clear" w:color="auto" w:fill="FFFFFF"/>
        </w:rPr>
        <w:t>91</w:t>
      </w:r>
      <w:r w:rsidRPr="009E6804">
        <w:rPr>
          <w:color w:val="222222"/>
          <w:shd w:val="clear" w:color="auto" w:fill="FFFFFF"/>
        </w:rPr>
        <w:t>, p.103315.</w:t>
      </w:r>
    </w:p>
    <w:p w14:paraId="371EEC5D" w14:textId="77777777" w:rsidR="009E6804" w:rsidRPr="009E6804" w:rsidRDefault="009E6804" w:rsidP="009E6804">
      <w:pPr>
        <w:ind w:left="720" w:hanging="720"/>
        <w:rPr>
          <w:color w:val="222222"/>
          <w:shd w:val="clear" w:color="auto" w:fill="FFFFFF"/>
        </w:rPr>
      </w:pPr>
      <w:proofErr w:type="spellStart"/>
      <w:r w:rsidRPr="009E6804">
        <w:rPr>
          <w:color w:val="222222"/>
          <w:shd w:val="clear" w:color="auto" w:fill="FFFFFF"/>
        </w:rPr>
        <w:t>Cendon</w:t>
      </w:r>
      <w:proofErr w:type="spellEnd"/>
      <w:r w:rsidRPr="009E6804">
        <w:rPr>
          <w:color w:val="222222"/>
          <w:shd w:val="clear" w:color="auto" w:fill="FFFFFF"/>
        </w:rPr>
        <w:t>, E., 2020. From Reflective Practice to Critical Thinking: The Reflective Practitioner in Higher Education. In </w:t>
      </w:r>
      <w:r w:rsidRPr="009E6804">
        <w:rPr>
          <w:i/>
          <w:iCs/>
          <w:color w:val="222222"/>
          <w:shd w:val="clear" w:color="auto" w:fill="FFFFFF"/>
        </w:rPr>
        <w:t>Handbook of Research on Operational Quality Assurance in Higher Education for Life-Long Learning</w:t>
      </w:r>
      <w:r w:rsidRPr="009E6804">
        <w:rPr>
          <w:color w:val="222222"/>
          <w:shd w:val="clear" w:color="auto" w:fill="FFFFFF"/>
        </w:rPr>
        <w:t> (pp. 189-211). IGI Global.</w:t>
      </w:r>
    </w:p>
    <w:p w14:paraId="385E815B" w14:textId="77777777" w:rsidR="009E6804" w:rsidRPr="009E6804" w:rsidRDefault="009E6804" w:rsidP="009E6804">
      <w:pPr>
        <w:ind w:left="720" w:hanging="720"/>
        <w:rPr>
          <w:color w:val="222222"/>
          <w:shd w:val="clear" w:color="auto" w:fill="FFFFFF"/>
        </w:rPr>
      </w:pPr>
      <w:r w:rsidRPr="009E6804">
        <w:rPr>
          <w:color w:val="222222"/>
          <w:shd w:val="clear" w:color="auto" w:fill="FFFFFF"/>
        </w:rPr>
        <w:t xml:space="preserve">Jamadar, J. and </w:t>
      </w:r>
      <w:proofErr w:type="spellStart"/>
      <w:r w:rsidRPr="009E6804">
        <w:rPr>
          <w:color w:val="222222"/>
          <w:shd w:val="clear" w:color="auto" w:fill="FFFFFF"/>
        </w:rPr>
        <w:t>Zade</w:t>
      </w:r>
      <w:proofErr w:type="spellEnd"/>
      <w:r w:rsidRPr="009E6804">
        <w:rPr>
          <w:color w:val="222222"/>
          <w:shd w:val="clear" w:color="auto" w:fill="FFFFFF"/>
        </w:rPr>
        <w:t>, A., Post pandemic protocols &amp; practices adopted by housekeeping in Five Star hotels.</w:t>
      </w:r>
    </w:p>
    <w:p w14:paraId="1C95442C" w14:textId="77777777" w:rsidR="009E6804" w:rsidRPr="009E6804" w:rsidRDefault="009E6804" w:rsidP="009E6804">
      <w:pPr>
        <w:ind w:left="720" w:hanging="720"/>
        <w:rPr>
          <w:color w:val="222222"/>
          <w:shd w:val="clear" w:color="auto" w:fill="FFFFFF"/>
        </w:rPr>
      </w:pPr>
      <w:proofErr w:type="spellStart"/>
      <w:r w:rsidRPr="009E6804">
        <w:rPr>
          <w:color w:val="222222"/>
          <w:shd w:val="clear" w:color="auto" w:fill="FFFFFF"/>
        </w:rPr>
        <w:t>Nimri</w:t>
      </w:r>
      <w:proofErr w:type="spellEnd"/>
      <w:r w:rsidRPr="009E6804">
        <w:rPr>
          <w:color w:val="222222"/>
          <w:shd w:val="clear" w:color="auto" w:fill="FFFFFF"/>
        </w:rPr>
        <w:t xml:space="preserve">, R., </w:t>
      </w:r>
      <w:proofErr w:type="spellStart"/>
      <w:r w:rsidRPr="009E6804">
        <w:rPr>
          <w:color w:val="222222"/>
          <w:shd w:val="clear" w:color="auto" w:fill="FFFFFF"/>
        </w:rPr>
        <w:t>Kensbock</w:t>
      </w:r>
      <w:proofErr w:type="spellEnd"/>
      <w:r w:rsidRPr="009E6804">
        <w:rPr>
          <w:color w:val="222222"/>
          <w:shd w:val="clear" w:color="auto" w:fill="FFFFFF"/>
        </w:rPr>
        <w:t xml:space="preserve">, S., Bailey, J., Jennings, G. and </w:t>
      </w:r>
      <w:proofErr w:type="spellStart"/>
      <w:r w:rsidRPr="009E6804">
        <w:rPr>
          <w:color w:val="222222"/>
          <w:shd w:val="clear" w:color="auto" w:fill="FFFFFF"/>
        </w:rPr>
        <w:t>Patiar</w:t>
      </w:r>
      <w:proofErr w:type="spellEnd"/>
      <w:r w:rsidRPr="009E6804">
        <w:rPr>
          <w:color w:val="222222"/>
          <w:shd w:val="clear" w:color="auto" w:fill="FFFFFF"/>
        </w:rPr>
        <w:t xml:space="preserve">, A., 2020. Realizing dignity in housekeeping work: Evidence of </w:t>
      </w:r>
      <w:proofErr w:type="gramStart"/>
      <w:r w:rsidRPr="009E6804">
        <w:rPr>
          <w:color w:val="222222"/>
          <w:shd w:val="clear" w:color="auto" w:fill="FFFFFF"/>
        </w:rPr>
        <w:t>five star</w:t>
      </w:r>
      <w:proofErr w:type="gramEnd"/>
      <w:r w:rsidRPr="009E6804">
        <w:rPr>
          <w:color w:val="222222"/>
          <w:shd w:val="clear" w:color="auto" w:fill="FFFFFF"/>
        </w:rPr>
        <w:t xml:space="preserve"> hotels. </w:t>
      </w:r>
      <w:r w:rsidRPr="009E6804">
        <w:rPr>
          <w:i/>
          <w:iCs/>
          <w:color w:val="222222"/>
          <w:shd w:val="clear" w:color="auto" w:fill="FFFFFF"/>
        </w:rPr>
        <w:t>Journal of Human Resources in Hospitality &amp; Tourism</w:t>
      </w:r>
      <w:r w:rsidRPr="009E6804">
        <w:rPr>
          <w:color w:val="222222"/>
          <w:shd w:val="clear" w:color="auto" w:fill="FFFFFF"/>
        </w:rPr>
        <w:t>, </w:t>
      </w:r>
      <w:r w:rsidRPr="009E6804">
        <w:rPr>
          <w:i/>
          <w:iCs/>
          <w:color w:val="222222"/>
          <w:shd w:val="clear" w:color="auto" w:fill="FFFFFF"/>
        </w:rPr>
        <w:t>19</w:t>
      </w:r>
      <w:r w:rsidRPr="009E6804">
        <w:rPr>
          <w:color w:val="222222"/>
          <w:shd w:val="clear" w:color="auto" w:fill="FFFFFF"/>
        </w:rPr>
        <w:t>(3), pp.368-387.</w:t>
      </w:r>
    </w:p>
    <w:p w14:paraId="256503BC" w14:textId="77777777" w:rsidR="009E6804" w:rsidRPr="009E6804" w:rsidRDefault="009E6804" w:rsidP="009E6804">
      <w:pPr>
        <w:ind w:left="720" w:hanging="720"/>
        <w:rPr>
          <w:color w:val="222222"/>
          <w:shd w:val="clear" w:color="auto" w:fill="FFFFFF"/>
        </w:rPr>
      </w:pPr>
      <w:proofErr w:type="spellStart"/>
      <w:r w:rsidRPr="009E6804">
        <w:rPr>
          <w:color w:val="222222"/>
          <w:shd w:val="clear" w:color="auto" w:fill="FFFFFF"/>
        </w:rPr>
        <w:t>Rosemberg</w:t>
      </w:r>
      <w:proofErr w:type="spellEnd"/>
      <w:r w:rsidRPr="009E6804">
        <w:rPr>
          <w:color w:val="222222"/>
          <w:shd w:val="clear" w:color="auto" w:fill="FFFFFF"/>
        </w:rPr>
        <w:t>, M.A.S., 2020. Health and safety considerations for hotel cleaners during Covid-19. </w:t>
      </w:r>
      <w:r w:rsidRPr="009E6804">
        <w:rPr>
          <w:i/>
          <w:iCs/>
          <w:color w:val="222222"/>
          <w:shd w:val="clear" w:color="auto" w:fill="FFFFFF"/>
        </w:rPr>
        <w:t>Occupational Medicine</w:t>
      </w:r>
      <w:r w:rsidRPr="009E6804">
        <w:rPr>
          <w:color w:val="222222"/>
          <w:shd w:val="clear" w:color="auto" w:fill="FFFFFF"/>
        </w:rPr>
        <w:t>, </w:t>
      </w:r>
      <w:r w:rsidRPr="009E6804">
        <w:rPr>
          <w:i/>
          <w:iCs/>
          <w:color w:val="222222"/>
          <w:shd w:val="clear" w:color="auto" w:fill="FFFFFF"/>
        </w:rPr>
        <w:t>70</w:t>
      </w:r>
      <w:r w:rsidRPr="009E6804">
        <w:rPr>
          <w:color w:val="222222"/>
          <w:shd w:val="clear" w:color="auto" w:fill="FFFFFF"/>
        </w:rPr>
        <w:t>(5), pp.382-383.</w:t>
      </w:r>
    </w:p>
    <w:p w14:paraId="2F4CFC2B" w14:textId="77777777" w:rsidR="009E6804" w:rsidRPr="009E6804" w:rsidRDefault="009E6804" w:rsidP="009E6804">
      <w:pPr>
        <w:ind w:left="720" w:hanging="720"/>
        <w:rPr>
          <w:color w:val="222222"/>
          <w:shd w:val="clear" w:color="auto" w:fill="FFFFFF"/>
        </w:rPr>
      </w:pPr>
      <w:proofErr w:type="spellStart"/>
      <w:r w:rsidRPr="009E6804">
        <w:rPr>
          <w:color w:val="222222"/>
          <w:shd w:val="clear" w:color="auto" w:fill="FFFFFF"/>
        </w:rPr>
        <w:t>Tra</w:t>
      </w:r>
      <w:proofErr w:type="spellEnd"/>
      <w:r w:rsidRPr="009E6804">
        <w:rPr>
          <w:color w:val="222222"/>
          <w:shd w:val="clear" w:color="auto" w:fill="FFFFFF"/>
        </w:rPr>
        <w:t>, T., 2020. Action plan for training new Housekeeping Employee: case: Hotel Indigo Helsinki.</w:t>
      </w:r>
    </w:p>
    <w:p w14:paraId="3772D24A" w14:textId="77777777" w:rsidR="009E6804" w:rsidRPr="009E6804" w:rsidRDefault="009E6804" w:rsidP="009E6804">
      <w:pPr>
        <w:ind w:left="720" w:hanging="720"/>
        <w:rPr>
          <w:color w:val="222222"/>
          <w:shd w:val="clear" w:color="auto" w:fill="FFFFFF"/>
        </w:rPr>
      </w:pPr>
      <w:proofErr w:type="spellStart"/>
      <w:r w:rsidRPr="009E6804">
        <w:rPr>
          <w:color w:val="222222"/>
          <w:shd w:val="clear" w:color="auto" w:fill="FFFFFF"/>
        </w:rPr>
        <w:t>Wirya</w:t>
      </w:r>
      <w:proofErr w:type="spellEnd"/>
      <w:r w:rsidRPr="009E6804">
        <w:rPr>
          <w:color w:val="222222"/>
          <w:shd w:val="clear" w:color="auto" w:fill="FFFFFF"/>
        </w:rPr>
        <w:t xml:space="preserve">, I.M.S., 2023. Analysis of the Implementation of Standard Operating Procedures (SOP) in the Housekeeping and Front Office Department of </w:t>
      </w:r>
      <w:proofErr w:type="spellStart"/>
      <w:r w:rsidRPr="009E6804">
        <w:rPr>
          <w:color w:val="222222"/>
          <w:shd w:val="clear" w:color="auto" w:fill="FFFFFF"/>
        </w:rPr>
        <w:t>Frii</w:t>
      </w:r>
      <w:proofErr w:type="spellEnd"/>
      <w:r w:rsidRPr="009E6804">
        <w:rPr>
          <w:color w:val="222222"/>
          <w:shd w:val="clear" w:color="auto" w:fill="FFFFFF"/>
        </w:rPr>
        <w:t xml:space="preserve"> Bali Echo Beach Hotel </w:t>
      </w:r>
      <w:proofErr w:type="spellStart"/>
      <w:r w:rsidRPr="009E6804">
        <w:rPr>
          <w:color w:val="222222"/>
          <w:shd w:val="clear" w:color="auto" w:fill="FFFFFF"/>
        </w:rPr>
        <w:t>Canggu</w:t>
      </w:r>
      <w:proofErr w:type="spellEnd"/>
      <w:r w:rsidRPr="009E6804">
        <w:rPr>
          <w:color w:val="222222"/>
          <w:shd w:val="clear" w:color="auto" w:fill="FFFFFF"/>
        </w:rPr>
        <w:t>. </w:t>
      </w:r>
      <w:proofErr w:type="spellStart"/>
      <w:r w:rsidRPr="009E6804">
        <w:rPr>
          <w:i/>
          <w:iCs/>
          <w:color w:val="222222"/>
          <w:shd w:val="clear" w:color="auto" w:fill="FFFFFF"/>
        </w:rPr>
        <w:t>Jurnal</w:t>
      </w:r>
      <w:proofErr w:type="spellEnd"/>
      <w:r w:rsidRPr="009E6804">
        <w:rPr>
          <w:i/>
          <w:iCs/>
          <w:color w:val="222222"/>
          <w:shd w:val="clear" w:color="auto" w:fill="FFFFFF"/>
        </w:rPr>
        <w:t xml:space="preserve"> </w:t>
      </w:r>
      <w:proofErr w:type="spellStart"/>
      <w:r w:rsidRPr="009E6804">
        <w:rPr>
          <w:i/>
          <w:iCs/>
          <w:color w:val="222222"/>
          <w:shd w:val="clear" w:color="auto" w:fill="FFFFFF"/>
        </w:rPr>
        <w:t>Manajemen</w:t>
      </w:r>
      <w:proofErr w:type="spellEnd"/>
      <w:r w:rsidRPr="009E6804">
        <w:rPr>
          <w:i/>
          <w:iCs/>
          <w:color w:val="222222"/>
          <w:shd w:val="clear" w:color="auto" w:fill="FFFFFF"/>
        </w:rPr>
        <w:t xml:space="preserve"> </w:t>
      </w:r>
      <w:proofErr w:type="spellStart"/>
      <w:r w:rsidRPr="009E6804">
        <w:rPr>
          <w:i/>
          <w:iCs/>
          <w:color w:val="222222"/>
          <w:shd w:val="clear" w:color="auto" w:fill="FFFFFF"/>
        </w:rPr>
        <w:t>Pelayanan</w:t>
      </w:r>
      <w:proofErr w:type="spellEnd"/>
      <w:r w:rsidRPr="009E6804">
        <w:rPr>
          <w:i/>
          <w:iCs/>
          <w:color w:val="222222"/>
          <w:shd w:val="clear" w:color="auto" w:fill="FFFFFF"/>
        </w:rPr>
        <w:t xml:space="preserve"> Hotel</w:t>
      </w:r>
      <w:r w:rsidRPr="009E6804">
        <w:rPr>
          <w:color w:val="222222"/>
          <w:shd w:val="clear" w:color="auto" w:fill="FFFFFF"/>
        </w:rPr>
        <w:t>, </w:t>
      </w:r>
      <w:r w:rsidRPr="009E6804">
        <w:rPr>
          <w:i/>
          <w:iCs/>
          <w:color w:val="222222"/>
          <w:shd w:val="clear" w:color="auto" w:fill="FFFFFF"/>
        </w:rPr>
        <w:t>7</w:t>
      </w:r>
      <w:r w:rsidRPr="009E6804">
        <w:rPr>
          <w:color w:val="222222"/>
          <w:shd w:val="clear" w:color="auto" w:fill="FFFFFF"/>
        </w:rPr>
        <w:t>(1), pp.192-223.</w:t>
      </w:r>
    </w:p>
    <w:p w14:paraId="18ED0424" w14:textId="74F0B51A" w:rsidR="00DB4A79" w:rsidRDefault="00DB4A79"/>
    <w:p w14:paraId="57C49F5C" w14:textId="77777777" w:rsidR="00DB4A79" w:rsidRDefault="00DB4A79">
      <w:pPr>
        <w:rPr>
          <w:b/>
        </w:rPr>
      </w:pPr>
    </w:p>
    <w:sectPr w:rsidR="00DB4A79">
      <w:pgSz w:w="11906" w:h="16838"/>
      <w:pgMar w:top="1077" w:right="1440" w:bottom="1077" w:left="1440"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9229A"/>
    <w:multiLevelType w:val="hybridMultilevel"/>
    <w:tmpl w:val="533A3110"/>
    <w:lvl w:ilvl="0" w:tplc="7D66337C">
      <w:start w:val="1"/>
      <w:numFmt w:val="bullet"/>
      <w:lvlText w:val="•"/>
      <w:lvlJc w:val="left"/>
      <w:pPr>
        <w:tabs>
          <w:tab w:val="num" w:pos="720"/>
        </w:tabs>
        <w:ind w:left="720" w:hanging="360"/>
      </w:pPr>
      <w:rPr>
        <w:rFonts w:ascii="Arial" w:hAnsi="Arial" w:hint="default"/>
      </w:rPr>
    </w:lvl>
    <w:lvl w:ilvl="1" w:tplc="80D4E5D0" w:tentative="1">
      <w:start w:val="1"/>
      <w:numFmt w:val="bullet"/>
      <w:lvlText w:val="•"/>
      <w:lvlJc w:val="left"/>
      <w:pPr>
        <w:tabs>
          <w:tab w:val="num" w:pos="1440"/>
        </w:tabs>
        <w:ind w:left="1440" w:hanging="360"/>
      </w:pPr>
      <w:rPr>
        <w:rFonts w:ascii="Arial" w:hAnsi="Arial" w:hint="default"/>
      </w:rPr>
    </w:lvl>
    <w:lvl w:ilvl="2" w:tplc="FD5695A4" w:tentative="1">
      <w:start w:val="1"/>
      <w:numFmt w:val="bullet"/>
      <w:lvlText w:val="•"/>
      <w:lvlJc w:val="left"/>
      <w:pPr>
        <w:tabs>
          <w:tab w:val="num" w:pos="2160"/>
        </w:tabs>
        <w:ind w:left="2160" w:hanging="360"/>
      </w:pPr>
      <w:rPr>
        <w:rFonts w:ascii="Arial" w:hAnsi="Arial" w:hint="default"/>
      </w:rPr>
    </w:lvl>
    <w:lvl w:ilvl="3" w:tplc="4F2482EC" w:tentative="1">
      <w:start w:val="1"/>
      <w:numFmt w:val="bullet"/>
      <w:lvlText w:val="•"/>
      <w:lvlJc w:val="left"/>
      <w:pPr>
        <w:tabs>
          <w:tab w:val="num" w:pos="2880"/>
        </w:tabs>
        <w:ind w:left="2880" w:hanging="360"/>
      </w:pPr>
      <w:rPr>
        <w:rFonts w:ascii="Arial" w:hAnsi="Arial" w:hint="default"/>
      </w:rPr>
    </w:lvl>
    <w:lvl w:ilvl="4" w:tplc="FC0E61B8" w:tentative="1">
      <w:start w:val="1"/>
      <w:numFmt w:val="bullet"/>
      <w:lvlText w:val="•"/>
      <w:lvlJc w:val="left"/>
      <w:pPr>
        <w:tabs>
          <w:tab w:val="num" w:pos="3600"/>
        </w:tabs>
        <w:ind w:left="3600" w:hanging="360"/>
      </w:pPr>
      <w:rPr>
        <w:rFonts w:ascii="Arial" w:hAnsi="Arial" w:hint="default"/>
      </w:rPr>
    </w:lvl>
    <w:lvl w:ilvl="5" w:tplc="5A3075E6" w:tentative="1">
      <w:start w:val="1"/>
      <w:numFmt w:val="bullet"/>
      <w:lvlText w:val="•"/>
      <w:lvlJc w:val="left"/>
      <w:pPr>
        <w:tabs>
          <w:tab w:val="num" w:pos="4320"/>
        </w:tabs>
        <w:ind w:left="4320" w:hanging="360"/>
      </w:pPr>
      <w:rPr>
        <w:rFonts w:ascii="Arial" w:hAnsi="Arial" w:hint="default"/>
      </w:rPr>
    </w:lvl>
    <w:lvl w:ilvl="6" w:tplc="852AFE7A" w:tentative="1">
      <w:start w:val="1"/>
      <w:numFmt w:val="bullet"/>
      <w:lvlText w:val="•"/>
      <w:lvlJc w:val="left"/>
      <w:pPr>
        <w:tabs>
          <w:tab w:val="num" w:pos="5040"/>
        </w:tabs>
        <w:ind w:left="5040" w:hanging="360"/>
      </w:pPr>
      <w:rPr>
        <w:rFonts w:ascii="Arial" w:hAnsi="Arial" w:hint="default"/>
      </w:rPr>
    </w:lvl>
    <w:lvl w:ilvl="7" w:tplc="31AE5654" w:tentative="1">
      <w:start w:val="1"/>
      <w:numFmt w:val="bullet"/>
      <w:lvlText w:val="•"/>
      <w:lvlJc w:val="left"/>
      <w:pPr>
        <w:tabs>
          <w:tab w:val="num" w:pos="5760"/>
        </w:tabs>
        <w:ind w:left="5760" w:hanging="360"/>
      </w:pPr>
      <w:rPr>
        <w:rFonts w:ascii="Arial" w:hAnsi="Arial" w:hint="default"/>
      </w:rPr>
    </w:lvl>
    <w:lvl w:ilvl="8" w:tplc="3AD6914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9FF1188"/>
    <w:multiLevelType w:val="multilevel"/>
    <w:tmpl w:val="9EAEE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E763C32"/>
    <w:multiLevelType w:val="multilevel"/>
    <w:tmpl w:val="FB301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89F787D"/>
    <w:multiLevelType w:val="hybridMultilevel"/>
    <w:tmpl w:val="78863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547D5E"/>
    <w:multiLevelType w:val="multilevel"/>
    <w:tmpl w:val="C636A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B460711"/>
    <w:multiLevelType w:val="multilevel"/>
    <w:tmpl w:val="83B08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0603DCB"/>
    <w:multiLevelType w:val="multilevel"/>
    <w:tmpl w:val="94E6C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52E6540"/>
    <w:multiLevelType w:val="multilevel"/>
    <w:tmpl w:val="4EA80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6EE00ED"/>
    <w:multiLevelType w:val="multilevel"/>
    <w:tmpl w:val="73ACF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D1749DF"/>
    <w:multiLevelType w:val="multilevel"/>
    <w:tmpl w:val="4462D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2AA3652"/>
    <w:multiLevelType w:val="hybridMultilevel"/>
    <w:tmpl w:val="7BDAB8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4535D00"/>
    <w:multiLevelType w:val="multilevel"/>
    <w:tmpl w:val="0D408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E11244F"/>
    <w:multiLevelType w:val="multilevel"/>
    <w:tmpl w:val="612C3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63102751">
    <w:abstractNumId w:val="1"/>
  </w:num>
  <w:num w:numId="2" w16cid:durableId="1847132640">
    <w:abstractNumId w:val="2"/>
  </w:num>
  <w:num w:numId="3" w16cid:durableId="654186283">
    <w:abstractNumId w:val="11"/>
  </w:num>
  <w:num w:numId="4" w16cid:durableId="914125559">
    <w:abstractNumId w:val="7"/>
  </w:num>
  <w:num w:numId="5" w16cid:durableId="2133278093">
    <w:abstractNumId w:val="6"/>
  </w:num>
  <w:num w:numId="6" w16cid:durableId="1851989834">
    <w:abstractNumId w:val="12"/>
  </w:num>
  <w:num w:numId="7" w16cid:durableId="1834297537">
    <w:abstractNumId w:val="4"/>
  </w:num>
  <w:num w:numId="8" w16cid:durableId="952395612">
    <w:abstractNumId w:val="8"/>
  </w:num>
  <w:num w:numId="9" w16cid:durableId="1519467716">
    <w:abstractNumId w:val="5"/>
  </w:num>
  <w:num w:numId="10" w16cid:durableId="1612283082">
    <w:abstractNumId w:val="9"/>
  </w:num>
  <w:num w:numId="11" w16cid:durableId="1606382476">
    <w:abstractNumId w:val="3"/>
  </w:num>
  <w:num w:numId="12" w16cid:durableId="931277400">
    <w:abstractNumId w:val="10"/>
  </w:num>
  <w:num w:numId="13" w16cid:durableId="9048785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A79"/>
    <w:rsid w:val="00140A2E"/>
    <w:rsid w:val="002631FD"/>
    <w:rsid w:val="005C2CDF"/>
    <w:rsid w:val="00602D44"/>
    <w:rsid w:val="00720C48"/>
    <w:rsid w:val="007429B5"/>
    <w:rsid w:val="007A2D9E"/>
    <w:rsid w:val="007A6873"/>
    <w:rsid w:val="007C5179"/>
    <w:rsid w:val="00982D66"/>
    <w:rsid w:val="009E6804"/>
    <w:rsid w:val="00A27653"/>
    <w:rsid w:val="00A5747A"/>
    <w:rsid w:val="00AF220B"/>
    <w:rsid w:val="00C577A5"/>
    <w:rsid w:val="00C8430D"/>
    <w:rsid w:val="00DB4A79"/>
    <w:rsid w:val="00E25E14"/>
    <w:rsid w:val="00E83F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51F5FC"/>
  <w15:docId w15:val="{41505C2B-C7B2-4F9A-952C-879AE91C3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C48"/>
    <w:pPr>
      <w:spacing w:line="360" w:lineRule="auto"/>
      <w:jc w:val="both"/>
    </w:pPr>
  </w:style>
  <w:style w:type="paragraph" w:styleId="Heading1">
    <w:name w:val="heading 1"/>
    <w:basedOn w:val="Normal"/>
    <w:next w:val="Normal"/>
    <w:uiPriority w:val="9"/>
    <w:qFormat/>
    <w:pPr>
      <w:keepNext/>
      <w:keepLines/>
      <w:spacing w:before="240" w:after="0"/>
      <w:outlineLvl w:val="0"/>
    </w:pPr>
    <w:rPr>
      <w:rFonts w:ascii="Calibri" w:eastAsia="Calibri" w:hAnsi="Calibri" w:cs="Calibri"/>
      <w:color w:val="2F5496"/>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ListParagraph">
    <w:name w:val="List Paragraph"/>
    <w:basedOn w:val="Normal"/>
    <w:uiPriority w:val="34"/>
    <w:qFormat/>
    <w:rsid w:val="00E83F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3769">
      <w:bodyDiv w:val="1"/>
      <w:marLeft w:val="0"/>
      <w:marRight w:val="0"/>
      <w:marTop w:val="0"/>
      <w:marBottom w:val="0"/>
      <w:divBdr>
        <w:top w:val="none" w:sz="0" w:space="0" w:color="auto"/>
        <w:left w:val="none" w:sz="0" w:space="0" w:color="auto"/>
        <w:bottom w:val="none" w:sz="0" w:space="0" w:color="auto"/>
        <w:right w:val="none" w:sz="0" w:space="0" w:color="auto"/>
      </w:divBdr>
    </w:div>
    <w:div w:id="513688272">
      <w:bodyDiv w:val="1"/>
      <w:marLeft w:val="0"/>
      <w:marRight w:val="0"/>
      <w:marTop w:val="0"/>
      <w:marBottom w:val="0"/>
      <w:divBdr>
        <w:top w:val="none" w:sz="0" w:space="0" w:color="auto"/>
        <w:left w:val="none" w:sz="0" w:space="0" w:color="auto"/>
        <w:bottom w:val="none" w:sz="0" w:space="0" w:color="auto"/>
        <w:right w:val="none" w:sz="0" w:space="0" w:color="auto"/>
      </w:divBdr>
    </w:div>
    <w:div w:id="685253230">
      <w:bodyDiv w:val="1"/>
      <w:marLeft w:val="0"/>
      <w:marRight w:val="0"/>
      <w:marTop w:val="0"/>
      <w:marBottom w:val="0"/>
      <w:divBdr>
        <w:top w:val="none" w:sz="0" w:space="0" w:color="auto"/>
        <w:left w:val="none" w:sz="0" w:space="0" w:color="auto"/>
        <w:bottom w:val="none" w:sz="0" w:space="0" w:color="auto"/>
        <w:right w:val="none" w:sz="0" w:space="0" w:color="auto"/>
      </w:divBdr>
    </w:div>
    <w:div w:id="761796986">
      <w:bodyDiv w:val="1"/>
      <w:marLeft w:val="0"/>
      <w:marRight w:val="0"/>
      <w:marTop w:val="0"/>
      <w:marBottom w:val="0"/>
      <w:divBdr>
        <w:top w:val="none" w:sz="0" w:space="0" w:color="auto"/>
        <w:left w:val="none" w:sz="0" w:space="0" w:color="auto"/>
        <w:bottom w:val="none" w:sz="0" w:space="0" w:color="auto"/>
        <w:right w:val="none" w:sz="0" w:space="0" w:color="auto"/>
      </w:divBdr>
    </w:div>
    <w:div w:id="901260595">
      <w:bodyDiv w:val="1"/>
      <w:marLeft w:val="0"/>
      <w:marRight w:val="0"/>
      <w:marTop w:val="0"/>
      <w:marBottom w:val="0"/>
      <w:divBdr>
        <w:top w:val="none" w:sz="0" w:space="0" w:color="auto"/>
        <w:left w:val="none" w:sz="0" w:space="0" w:color="auto"/>
        <w:bottom w:val="none" w:sz="0" w:space="0" w:color="auto"/>
        <w:right w:val="none" w:sz="0" w:space="0" w:color="auto"/>
      </w:divBdr>
    </w:div>
    <w:div w:id="1263879301">
      <w:bodyDiv w:val="1"/>
      <w:marLeft w:val="0"/>
      <w:marRight w:val="0"/>
      <w:marTop w:val="0"/>
      <w:marBottom w:val="0"/>
      <w:divBdr>
        <w:top w:val="none" w:sz="0" w:space="0" w:color="auto"/>
        <w:left w:val="none" w:sz="0" w:space="0" w:color="auto"/>
        <w:bottom w:val="none" w:sz="0" w:space="0" w:color="auto"/>
        <w:right w:val="none" w:sz="0" w:space="0" w:color="auto"/>
      </w:divBdr>
    </w:div>
    <w:div w:id="1304189001">
      <w:bodyDiv w:val="1"/>
      <w:marLeft w:val="0"/>
      <w:marRight w:val="0"/>
      <w:marTop w:val="0"/>
      <w:marBottom w:val="0"/>
      <w:divBdr>
        <w:top w:val="none" w:sz="0" w:space="0" w:color="auto"/>
        <w:left w:val="none" w:sz="0" w:space="0" w:color="auto"/>
        <w:bottom w:val="none" w:sz="0" w:space="0" w:color="auto"/>
        <w:right w:val="none" w:sz="0" w:space="0" w:color="auto"/>
      </w:divBdr>
    </w:div>
    <w:div w:id="1375883960">
      <w:bodyDiv w:val="1"/>
      <w:marLeft w:val="0"/>
      <w:marRight w:val="0"/>
      <w:marTop w:val="0"/>
      <w:marBottom w:val="0"/>
      <w:divBdr>
        <w:top w:val="none" w:sz="0" w:space="0" w:color="auto"/>
        <w:left w:val="none" w:sz="0" w:space="0" w:color="auto"/>
        <w:bottom w:val="none" w:sz="0" w:space="0" w:color="auto"/>
        <w:right w:val="none" w:sz="0" w:space="0" w:color="auto"/>
      </w:divBdr>
    </w:div>
    <w:div w:id="1465387589">
      <w:bodyDiv w:val="1"/>
      <w:marLeft w:val="0"/>
      <w:marRight w:val="0"/>
      <w:marTop w:val="0"/>
      <w:marBottom w:val="0"/>
      <w:divBdr>
        <w:top w:val="none" w:sz="0" w:space="0" w:color="auto"/>
        <w:left w:val="none" w:sz="0" w:space="0" w:color="auto"/>
        <w:bottom w:val="none" w:sz="0" w:space="0" w:color="auto"/>
        <w:right w:val="none" w:sz="0" w:space="0" w:color="auto"/>
      </w:divBdr>
    </w:div>
    <w:div w:id="1591310380">
      <w:bodyDiv w:val="1"/>
      <w:marLeft w:val="0"/>
      <w:marRight w:val="0"/>
      <w:marTop w:val="0"/>
      <w:marBottom w:val="0"/>
      <w:divBdr>
        <w:top w:val="none" w:sz="0" w:space="0" w:color="auto"/>
        <w:left w:val="none" w:sz="0" w:space="0" w:color="auto"/>
        <w:bottom w:val="none" w:sz="0" w:space="0" w:color="auto"/>
        <w:right w:val="none" w:sz="0" w:space="0" w:color="auto"/>
      </w:divBdr>
    </w:div>
    <w:div w:id="1882786019">
      <w:bodyDiv w:val="1"/>
      <w:marLeft w:val="0"/>
      <w:marRight w:val="0"/>
      <w:marTop w:val="0"/>
      <w:marBottom w:val="0"/>
      <w:divBdr>
        <w:top w:val="none" w:sz="0" w:space="0" w:color="auto"/>
        <w:left w:val="none" w:sz="0" w:space="0" w:color="auto"/>
        <w:bottom w:val="none" w:sz="0" w:space="0" w:color="auto"/>
        <w:right w:val="none" w:sz="0" w:space="0" w:color="auto"/>
      </w:divBdr>
    </w:div>
    <w:div w:id="1991012261">
      <w:bodyDiv w:val="1"/>
      <w:marLeft w:val="0"/>
      <w:marRight w:val="0"/>
      <w:marTop w:val="0"/>
      <w:marBottom w:val="0"/>
      <w:divBdr>
        <w:top w:val="none" w:sz="0" w:space="0" w:color="auto"/>
        <w:left w:val="none" w:sz="0" w:space="0" w:color="auto"/>
        <w:bottom w:val="none" w:sz="0" w:space="0" w:color="auto"/>
        <w:right w:val="none" w:sz="0" w:space="0" w:color="auto"/>
      </w:divBdr>
    </w:div>
    <w:div w:id="20931193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sv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sv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svg"/><Relationship Id="rId25" Type="http://schemas.openxmlformats.org/officeDocument/2006/relationships/image" Target="media/image21.sv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sv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svg"/><Relationship Id="rId23" Type="http://schemas.openxmlformats.org/officeDocument/2006/relationships/image" Target="media/image19.svg"/><Relationship Id="rId28"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svg"/><Relationship Id="rId4" Type="http://schemas.openxmlformats.org/officeDocument/2006/relationships/webSettings" Target="webSettings.xml"/><Relationship Id="rId9" Type="http://schemas.openxmlformats.org/officeDocument/2006/relationships/image" Target="media/image5.sv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10</Pages>
  <Words>1658</Words>
  <Characters>9455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East.Reception</cp:lastModifiedBy>
  <cp:revision>13</cp:revision>
  <dcterms:created xsi:type="dcterms:W3CDTF">2024-01-30T05:53:00Z</dcterms:created>
  <dcterms:modified xsi:type="dcterms:W3CDTF">2024-02-19T15:23:00Z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1cd50175f24cb8d8cfa6d5241954019cd7560101de74c0147d12927bcd1b1826</vt:lpwstr>
  </property>
</Properties>
</file>