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4418" w:rsidRDefault="00F84418" w:rsidP="00EB3B41">
      <w:pPr>
        <w:spacing w:line="360" w:lineRule="auto"/>
        <w:jc w:val="center"/>
        <w:rPr>
          <w:rFonts w:ascii="Arial" w:hAnsi="Arial" w:cs="Arial"/>
          <w:b/>
          <w:sz w:val="28"/>
          <w:szCs w:val="24"/>
          <w:u w:val="single"/>
        </w:rPr>
      </w:pPr>
    </w:p>
    <w:p w:rsidR="00F84418" w:rsidRDefault="00F84418" w:rsidP="00EB3B41">
      <w:pPr>
        <w:spacing w:line="360" w:lineRule="auto"/>
        <w:jc w:val="center"/>
        <w:rPr>
          <w:rFonts w:ascii="Arial" w:hAnsi="Arial" w:cs="Arial"/>
          <w:b/>
          <w:sz w:val="28"/>
          <w:szCs w:val="24"/>
          <w:u w:val="single"/>
        </w:rPr>
      </w:pPr>
    </w:p>
    <w:p w:rsidR="00F84418" w:rsidRDefault="00F84418" w:rsidP="00EB3B41">
      <w:pPr>
        <w:spacing w:line="360" w:lineRule="auto"/>
        <w:jc w:val="center"/>
        <w:rPr>
          <w:rFonts w:ascii="Arial" w:hAnsi="Arial" w:cs="Arial"/>
          <w:b/>
          <w:sz w:val="28"/>
          <w:szCs w:val="24"/>
          <w:u w:val="single"/>
        </w:rPr>
      </w:pPr>
    </w:p>
    <w:p w:rsidR="00F84418" w:rsidRDefault="00F84418" w:rsidP="00EB3B41">
      <w:pPr>
        <w:spacing w:line="360" w:lineRule="auto"/>
        <w:jc w:val="center"/>
        <w:rPr>
          <w:rFonts w:ascii="Arial" w:hAnsi="Arial" w:cs="Arial"/>
          <w:b/>
          <w:sz w:val="28"/>
          <w:szCs w:val="24"/>
          <w:u w:val="single"/>
        </w:rPr>
      </w:pPr>
    </w:p>
    <w:p w:rsidR="00764FBF" w:rsidRPr="00F84418" w:rsidRDefault="00F84418" w:rsidP="00EB3B41">
      <w:pPr>
        <w:spacing w:line="360" w:lineRule="auto"/>
        <w:jc w:val="center"/>
        <w:rPr>
          <w:rFonts w:ascii="Arial" w:hAnsi="Arial" w:cs="Arial"/>
          <w:b/>
          <w:sz w:val="32"/>
          <w:szCs w:val="24"/>
          <w:u w:val="single"/>
        </w:rPr>
      </w:pPr>
      <w:r w:rsidRPr="00F84418">
        <w:rPr>
          <w:rFonts w:ascii="Arial" w:hAnsi="Arial" w:cs="Arial"/>
          <w:b/>
          <w:sz w:val="32"/>
          <w:szCs w:val="24"/>
          <w:u w:val="single"/>
        </w:rPr>
        <w:t xml:space="preserve">The Major Environmental Factors Affecting Organisations </w:t>
      </w:r>
    </w:p>
    <w:p w:rsidR="00F84418" w:rsidRDefault="00F84418" w:rsidP="00EB3B41">
      <w:pPr>
        <w:spacing w:line="360" w:lineRule="auto"/>
        <w:rPr>
          <w:rFonts w:ascii="Arial" w:hAnsi="Arial" w:cs="Arial"/>
          <w:sz w:val="24"/>
          <w:szCs w:val="24"/>
        </w:rPr>
      </w:pPr>
    </w:p>
    <w:p w:rsidR="00B27B14" w:rsidRPr="00F84418" w:rsidRDefault="00B27B14" w:rsidP="00EB3B41">
      <w:pPr>
        <w:spacing w:line="360" w:lineRule="auto"/>
        <w:jc w:val="center"/>
        <w:rPr>
          <w:rFonts w:ascii="Arial" w:hAnsi="Arial" w:cs="Arial"/>
          <w:sz w:val="28"/>
          <w:szCs w:val="24"/>
        </w:rPr>
      </w:pPr>
      <w:r>
        <w:rPr>
          <w:rFonts w:ascii="Arial" w:hAnsi="Arial" w:cs="Arial"/>
          <w:sz w:val="28"/>
          <w:szCs w:val="24"/>
        </w:rPr>
        <w:t xml:space="preserve">Understanding the Business Context </w:t>
      </w:r>
    </w:p>
    <w:p w:rsidR="00F84418" w:rsidRDefault="00F84418" w:rsidP="00EB3B41">
      <w:pPr>
        <w:spacing w:line="360" w:lineRule="auto"/>
        <w:rPr>
          <w:rFonts w:ascii="Arial" w:hAnsi="Arial" w:cs="Arial"/>
          <w:sz w:val="24"/>
          <w:szCs w:val="24"/>
        </w:rPr>
      </w:pPr>
    </w:p>
    <w:p w:rsidR="00F84418" w:rsidRPr="00F84418" w:rsidRDefault="00F84418" w:rsidP="00EB3B41">
      <w:pPr>
        <w:spacing w:line="360" w:lineRule="auto"/>
        <w:jc w:val="center"/>
        <w:rPr>
          <w:rFonts w:ascii="Arial" w:hAnsi="Arial" w:cs="Arial"/>
          <w:sz w:val="28"/>
          <w:szCs w:val="24"/>
        </w:rPr>
      </w:pPr>
      <w:r w:rsidRPr="00F84418">
        <w:rPr>
          <w:rFonts w:ascii="Arial" w:hAnsi="Arial" w:cs="Arial"/>
          <w:sz w:val="28"/>
          <w:szCs w:val="24"/>
        </w:rPr>
        <w:t>Name: Grahame Chapman</w:t>
      </w:r>
    </w:p>
    <w:p w:rsidR="00F84418" w:rsidRPr="00F84418" w:rsidRDefault="00F84418" w:rsidP="00EB3B41">
      <w:pPr>
        <w:spacing w:line="360" w:lineRule="auto"/>
        <w:jc w:val="center"/>
        <w:rPr>
          <w:rFonts w:ascii="Arial" w:hAnsi="Arial" w:cs="Arial"/>
          <w:sz w:val="28"/>
          <w:szCs w:val="24"/>
        </w:rPr>
      </w:pPr>
    </w:p>
    <w:p w:rsidR="00F84418" w:rsidRPr="00F84418" w:rsidRDefault="00F84418" w:rsidP="00EB3B41">
      <w:pPr>
        <w:spacing w:line="360" w:lineRule="auto"/>
        <w:jc w:val="center"/>
        <w:rPr>
          <w:rFonts w:ascii="Arial" w:hAnsi="Arial" w:cs="Arial"/>
          <w:sz w:val="28"/>
          <w:szCs w:val="24"/>
        </w:rPr>
      </w:pPr>
      <w:r w:rsidRPr="00F84418">
        <w:rPr>
          <w:rFonts w:ascii="Arial" w:hAnsi="Arial" w:cs="Arial"/>
          <w:sz w:val="28"/>
          <w:szCs w:val="24"/>
        </w:rPr>
        <w:t>Student Number: 0750314</w:t>
      </w:r>
    </w:p>
    <w:p w:rsidR="00F84418" w:rsidRPr="00F84418" w:rsidRDefault="00F84418" w:rsidP="00EB3B41">
      <w:pPr>
        <w:spacing w:line="360" w:lineRule="auto"/>
        <w:rPr>
          <w:rFonts w:ascii="Arial" w:hAnsi="Arial" w:cs="Arial"/>
          <w:sz w:val="28"/>
          <w:szCs w:val="24"/>
        </w:rPr>
      </w:pPr>
    </w:p>
    <w:p w:rsidR="00214BFB" w:rsidRPr="00F84418" w:rsidRDefault="00F84418" w:rsidP="00EB3B41">
      <w:pPr>
        <w:spacing w:line="360" w:lineRule="auto"/>
        <w:jc w:val="center"/>
        <w:rPr>
          <w:rFonts w:ascii="Arial" w:hAnsi="Arial" w:cs="Arial"/>
          <w:sz w:val="28"/>
          <w:szCs w:val="24"/>
        </w:rPr>
      </w:pPr>
      <w:r w:rsidRPr="00F84418">
        <w:rPr>
          <w:rFonts w:ascii="Arial" w:hAnsi="Arial" w:cs="Arial"/>
          <w:sz w:val="28"/>
          <w:szCs w:val="24"/>
        </w:rPr>
        <w:t>Word Count:</w:t>
      </w:r>
      <w:r w:rsidR="00F0373C">
        <w:rPr>
          <w:rFonts w:ascii="Arial" w:hAnsi="Arial" w:cs="Arial"/>
          <w:sz w:val="28"/>
          <w:szCs w:val="24"/>
        </w:rPr>
        <w:t xml:space="preserve"> </w:t>
      </w:r>
      <w:r w:rsidR="00D00A26">
        <w:rPr>
          <w:rFonts w:ascii="Arial" w:hAnsi="Arial" w:cs="Arial"/>
          <w:sz w:val="28"/>
          <w:szCs w:val="24"/>
        </w:rPr>
        <w:t>3842</w:t>
      </w:r>
    </w:p>
    <w:p w:rsidR="00214BFB" w:rsidRPr="00F84418" w:rsidRDefault="00214BFB" w:rsidP="00EB3B41">
      <w:pPr>
        <w:spacing w:line="360" w:lineRule="auto"/>
        <w:rPr>
          <w:rFonts w:ascii="Arial" w:hAnsi="Arial" w:cs="Arial"/>
          <w:sz w:val="24"/>
          <w:szCs w:val="24"/>
        </w:rPr>
      </w:pPr>
    </w:p>
    <w:p w:rsidR="00214BFB" w:rsidRPr="00F84418" w:rsidRDefault="00214BFB" w:rsidP="00EB3B41">
      <w:pPr>
        <w:spacing w:line="360" w:lineRule="auto"/>
        <w:rPr>
          <w:rFonts w:ascii="Arial" w:hAnsi="Arial" w:cs="Arial"/>
          <w:sz w:val="24"/>
          <w:szCs w:val="24"/>
        </w:rPr>
      </w:pPr>
    </w:p>
    <w:p w:rsidR="00214BFB" w:rsidRPr="00F84418" w:rsidRDefault="00214BFB" w:rsidP="00EB3B41">
      <w:pPr>
        <w:spacing w:line="360" w:lineRule="auto"/>
        <w:rPr>
          <w:rFonts w:ascii="Arial" w:hAnsi="Arial" w:cs="Arial"/>
          <w:sz w:val="24"/>
          <w:szCs w:val="24"/>
        </w:rPr>
      </w:pPr>
    </w:p>
    <w:p w:rsidR="00214BFB" w:rsidRPr="00F84418" w:rsidRDefault="00214BFB" w:rsidP="00EB3B41">
      <w:pPr>
        <w:spacing w:line="360" w:lineRule="auto"/>
        <w:rPr>
          <w:rFonts w:ascii="Arial" w:hAnsi="Arial" w:cs="Arial"/>
          <w:sz w:val="24"/>
          <w:szCs w:val="24"/>
        </w:rPr>
      </w:pPr>
    </w:p>
    <w:p w:rsidR="00214BFB" w:rsidRPr="00F84418" w:rsidRDefault="00214BFB" w:rsidP="00EB3B41">
      <w:pPr>
        <w:spacing w:line="360" w:lineRule="auto"/>
        <w:rPr>
          <w:rFonts w:ascii="Arial" w:hAnsi="Arial" w:cs="Arial"/>
          <w:sz w:val="24"/>
          <w:szCs w:val="24"/>
        </w:rPr>
      </w:pPr>
    </w:p>
    <w:p w:rsidR="00214BFB" w:rsidRPr="00F84418" w:rsidRDefault="00214BFB" w:rsidP="00EB3B41">
      <w:pPr>
        <w:spacing w:line="360" w:lineRule="auto"/>
        <w:rPr>
          <w:rFonts w:ascii="Arial" w:hAnsi="Arial" w:cs="Arial"/>
          <w:sz w:val="24"/>
          <w:szCs w:val="24"/>
        </w:rPr>
      </w:pPr>
    </w:p>
    <w:p w:rsidR="00214BFB" w:rsidRPr="00F84418" w:rsidRDefault="00214BFB" w:rsidP="00EB3B41">
      <w:pPr>
        <w:spacing w:line="360" w:lineRule="auto"/>
        <w:rPr>
          <w:rFonts w:ascii="Arial" w:hAnsi="Arial" w:cs="Arial"/>
          <w:sz w:val="24"/>
          <w:szCs w:val="24"/>
        </w:rPr>
      </w:pPr>
    </w:p>
    <w:p w:rsidR="00214BFB" w:rsidRPr="00F84418" w:rsidRDefault="00214BFB" w:rsidP="00EB3B41">
      <w:pPr>
        <w:spacing w:line="360" w:lineRule="auto"/>
        <w:rPr>
          <w:rFonts w:ascii="Arial" w:hAnsi="Arial" w:cs="Arial"/>
          <w:sz w:val="24"/>
          <w:szCs w:val="24"/>
        </w:rPr>
      </w:pPr>
    </w:p>
    <w:p w:rsidR="00214BFB" w:rsidRPr="00F84418" w:rsidRDefault="00214BFB" w:rsidP="00EB3B41">
      <w:pPr>
        <w:spacing w:line="360" w:lineRule="auto"/>
        <w:rPr>
          <w:rFonts w:ascii="Arial" w:hAnsi="Arial" w:cs="Arial"/>
          <w:sz w:val="24"/>
          <w:szCs w:val="24"/>
        </w:rPr>
      </w:pPr>
    </w:p>
    <w:p w:rsidR="00214BFB" w:rsidRPr="00F84418" w:rsidRDefault="00214BFB" w:rsidP="00EB3B41">
      <w:pPr>
        <w:spacing w:line="360" w:lineRule="auto"/>
        <w:rPr>
          <w:rFonts w:ascii="Arial" w:hAnsi="Arial" w:cs="Arial"/>
          <w:sz w:val="24"/>
          <w:szCs w:val="24"/>
        </w:rPr>
      </w:pPr>
    </w:p>
    <w:p w:rsidR="00F84418" w:rsidRPr="00BE6601" w:rsidRDefault="00F84418" w:rsidP="00EB3B41">
      <w:pPr>
        <w:spacing w:line="360" w:lineRule="auto"/>
        <w:jc w:val="center"/>
        <w:rPr>
          <w:rFonts w:ascii="Arial" w:hAnsi="Arial" w:cs="Arial"/>
          <w:sz w:val="28"/>
          <w:szCs w:val="24"/>
        </w:rPr>
      </w:pPr>
      <w:r w:rsidRPr="00BE6601">
        <w:rPr>
          <w:rFonts w:ascii="Arial" w:hAnsi="Arial" w:cs="Arial"/>
          <w:sz w:val="28"/>
          <w:szCs w:val="24"/>
        </w:rPr>
        <w:lastRenderedPageBreak/>
        <w:t>Executive Summary</w:t>
      </w:r>
    </w:p>
    <w:p w:rsidR="00E66104" w:rsidRDefault="00E66104" w:rsidP="00EB3B41">
      <w:pPr>
        <w:spacing w:line="360" w:lineRule="auto"/>
        <w:rPr>
          <w:rFonts w:ascii="Arial" w:hAnsi="Arial" w:cs="Arial"/>
          <w:b/>
          <w:sz w:val="24"/>
          <w:szCs w:val="24"/>
          <w:u w:val="single"/>
        </w:rPr>
      </w:pPr>
    </w:p>
    <w:p w:rsidR="00E66104" w:rsidRDefault="00E66104" w:rsidP="00EB3B41">
      <w:pPr>
        <w:spacing w:line="360" w:lineRule="auto"/>
        <w:rPr>
          <w:rFonts w:ascii="Arial" w:hAnsi="Arial" w:cs="Arial"/>
          <w:b/>
          <w:sz w:val="24"/>
          <w:szCs w:val="24"/>
          <w:u w:val="single"/>
        </w:rPr>
      </w:pPr>
    </w:p>
    <w:p w:rsidR="00E66104" w:rsidRDefault="00E66104" w:rsidP="00EB3B41">
      <w:pPr>
        <w:spacing w:line="360" w:lineRule="auto"/>
        <w:rPr>
          <w:rFonts w:ascii="Arial" w:hAnsi="Arial" w:cs="Arial"/>
          <w:b/>
          <w:sz w:val="24"/>
          <w:szCs w:val="24"/>
          <w:u w:val="single"/>
        </w:rPr>
      </w:pPr>
    </w:p>
    <w:p w:rsidR="00E66104" w:rsidRDefault="00E66104" w:rsidP="00EB3B41">
      <w:pPr>
        <w:spacing w:line="360" w:lineRule="auto"/>
        <w:rPr>
          <w:rFonts w:ascii="Arial" w:hAnsi="Arial" w:cs="Arial"/>
          <w:b/>
          <w:sz w:val="24"/>
          <w:szCs w:val="24"/>
          <w:u w:val="single"/>
        </w:rPr>
      </w:pPr>
    </w:p>
    <w:p w:rsidR="00E66104" w:rsidRDefault="00E66104" w:rsidP="00EB3B41">
      <w:pPr>
        <w:spacing w:line="360" w:lineRule="auto"/>
        <w:rPr>
          <w:rFonts w:ascii="Arial" w:hAnsi="Arial" w:cs="Arial"/>
          <w:b/>
          <w:sz w:val="24"/>
          <w:szCs w:val="24"/>
          <w:u w:val="single"/>
        </w:rPr>
      </w:pPr>
    </w:p>
    <w:p w:rsidR="00E66104" w:rsidRDefault="00E66104" w:rsidP="00EB3B41">
      <w:pPr>
        <w:spacing w:line="360" w:lineRule="auto"/>
        <w:rPr>
          <w:rFonts w:ascii="Arial" w:hAnsi="Arial" w:cs="Arial"/>
          <w:b/>
          <w:sz w:val="24"/>
          <w:szCs w:val="24"/>
          <w:u w:val="single"/>
        </w:rPr>
      </w:pPr>
    </w:p>
    <w:p w:rsidR="00E66104" w:rsidRDefault="00E66104" w:rsidP="00EB3B41">
      <w:pPr>
        <w:spacing w:line="360" w:lineRule="auto"/>
        <w:rPr>
          <w:rFonts w:ascii="Arial" w:hAnsi="Arial" w:cs="Arial"/>
          <w:b/>
          <w:sz w:val="24"/>
          <w:szCs w:val="24"/>
          <w:u w:val="single"/>
        </w:rPr>
      </w:pPr>
    </w:p>
    <w:p w:rsidR="00E66104" w:rsidRDefault="00E66104" w:rsidP="00EB3B41">
      <w:pPr>
        <w:spacing w:line="360" w:lineRule="auto"/>
        <w:rPr>
          <w:rFonts w:ascii="Arial" w:hAnsi="Arial" w:cs="Arial"/>
          <w:b/>
          <w:sz w:val="24"/>
          <w:szCs w:val="24"/>
          <w:u w:val="single"/>
        </w:rPr>
      </w:pPr>
    </w:p>
    <w:p w:rsidR="00E66104" w:rsidRDefault="00E66104" w:rsidP="00EB3B41">
      <w:pPr>
        <w:spacing w:line="360" w:lineRule="auto"/>
        <w:rPr>
          <w:rFonts w:ascii="Arial" w:hAnsi="Arial" w:cs="Arial"/>
          <w:b/>
          <w:sz w:val="24"/>
          <w:szCs w:val="24"/>
          <w:u w:val="single"/>
        </w:rPr>
      </w:pPr>
    </w:p>
    <w:p w:rsidR="00E66104" w:rsidRDefault="00E66104" w:rsidP="00EB3B41">
      <w:pPr>
        <w:spacing w:line="360" w:lineRule="auto"/>
        <w:rPr>
          <w:rFonts w:ascii="Arial" w:hAnsi="Arial" w:cs="Arial"/>
          <w:b/>
          <w:sz w:val="24"/>
          <w:szCs w:val="24"/>
          <w:u w:val="single"/>
        </w:rPr>
      </w:pPr>
    </w:p>
    <w:p w:rsidR="00E66104" w:rsidRDefault="00E66104" w:rsidP="00EB3B41">
      <w:pPr>
        <w:spacing w:line="360" w:lineRule="auto"/>
        <w:rPr>
          <w:rFonts w:ascii="Arial" w:hAnsi="Arial" w:cs="Arial"/>
          <w:b/>
          <w:sz w:val="24"/>
          <w:szCs w:val="24"/>
          <w:u w:val="single"/>
        </w:rPr>
      </w:pPr>
    </w:p>
    <w:p w:rsidR="00E66104" w:rsidRDefault="00E66104" w:rsidP="00EB3B41">
      <w:pPr>
        <w:spacing w:line="360" w:lineRule="auto"/>
        <w:rPr>
          <w:rFonts w:ascii="Arial" w:hAnsi="Arial" w:cs="Arial"/>
          <w:b/>
          <w:sz w:val="24"/>
          <w:szCs w:val="24"/>
          <w:u w:val="single"/>
        </w:rPr>
      </w:pPr>
    </w:p>
    <w:p w:rsidR="00E66104" w:rsidRDefault="00E66104" w:rsidP="00EB3B41">
      <w:pPr>
        <w:spacing w:line="360" w:lineRule="auto"/>
        <w:rPr>
          <w:rFonts w:ascii="Arial" w:hAnsi="Arial" w:cs="Arial"/>
          <w:b/>
          <w:sz w:val="24"/>
          <w:szCs w:val="24"/>
          <w:u w:val="single"/>
        </w:rPr>
      </w:pPr>
    </w:p>
    <w:p w:rsidR="00E66104" w:rsidRDefault="00E66104" w:rsidP="00EB3B41">
      <w:pPr>
        <w:spacing w:line="360" w:lineRule="auto"/>
        <w:rPr>
          <w:rFonts w:ascii="Arial" w:hAnsi="Arial" w:cs="Arial"/>
          <w:b/>
          <w:sz w:val="24"/>
          <w:szCs w:val="24"/>
          <w:u w:val="single"/>
        </w:rPr>
      </w:pPr>
    </w:p>
    <w:p w:rsidR="008B232A" w:rsidRDefault="008B232A" w:rsidP="00EB3B41">
      <w:pPr>
        <w:spacing w:line="360" w:lineRule="auto"/>
        <w:rPr>
          <w:rFonts w:ascii="Arial" w:hAnsi="Arial" w:cs="Arial"/>
          <w:b/>
          <w:sz w:val="24"/>
          <w:szCs w:val="24"/>
          <w:u w:val="single"/>
        </w:rPr>
      </w:pPr>
    </w:p>
    <w:p w:rsidR="008B232A" w:rsidRDefault="008B232A" w:rsidP="00EB3B41">
      <w:pPr>
        <w:spacing w:line="360" w:lineRule="auto"/>
        <w:rPr>
          <w:rFonts w:ascii="Arial" w:hAnsi="Arial" w:cs="Arial"/>
          <w:b/>
          <w:sz w:val="24"/>
          <w:szCs w:val="24"/>
          <w:u w:val="single"/>
        </w:rPr>
      </w:pPr>
    </w:p>
    <w:p w:rsidR="008B232A" w:rsidRDefault="008B232A" w:rsidP="00EB3B41">
      <w:pPr>
        <w:spacing w:line="360" w:lineRule="auto"/>
        <w:rPr>
          <w:rFonts w:ascii="Arial" w:hAnsi="Arial" w:cs="Arial"/>
          <w:b/>
          <w:sz w:val="24"/>
          <w:szCs w:val="24"/>
          <w:u w:val="single"/>
        </w:rPr>
      </w:pPr>
    </w:p>
    <w:p w:rsidR="008B232A" w:rsidRDefault="008B232A" w:rsidP="00EB3B41">
      <w:pPr>
        <w:spacing w:line="360" w:lineRule="auto"/>
        <w:rPr>
          <w:rFonts w:ascii="Arial" w:hAnsi="Arial" w:cs="Arial"/>
          <w:b/>
          <w:sz w:val="24"/>
          <w:szCs w:val="24"/>
          <w:u w:val="single"/>
        </w:rPr>
      </w:pPr>
    </w:p>
    <w:p w:rsidR="008B232A" w:rsidRDefault="008B232A" w:rsidP="00EB3B41">
      <w:pPr>
        <w:spacing w:line="360" w:lineRule="auto"/>
        <w:rPr>
          <w:rFonts w:ascii="Arial" w:hAnsi="Arial" w:cs="Arial"/>
          <w:b/>
          <w:sz w:val="24"/>
          <w:szCs w:val="24"/>
          <w:u w:val="single"/>
        </w:rPr>
      </w:pPr>
    </w:p>
    <w:p w:rsidR="008B232A" w:rsidRDefault="008B232A" w:rsidP="00EB3B41">
      <w:pPr>
        <w:spacing w:line="360" w:lineRule="auto"/>
        <w:rPr>
          <w:rFonts w:ascii="Arial" w:hAnsi="Arial" w:cs="Arial"/>
          <w:b/>
          <w:sz w:val="24"/>
          <w:szCs w:val="24"/>
          <w:u w:val="single"/>
        </w:rPr>
      </w:pPr>
    </w:p>
    <w:p w:rsidR="008B232A" w:rsidRDefault="008B232A" w:rsidP="00EB3B41">
      <w:pPr>
        <w:spacing w:line="360" w:lineRule="auto"/>
        <w:rPr>
          <w:rFonts w:ascii="Arial" w:hAnsi="Arial" w:cs="Arial"/>
          <w:b/>
          <w:sz w:val="24"/>
          <w:szCs w:val="24"/>
          <w:u w:val="single"/>
        </w:rPr>
      </w:pPr>
      <w:bookmarkStart w:id="0" w:name="_GoBack"/>
      <w:bookmarkEnd w:id="0"/>
    </w:p>
    <w:p w:rsidR="00BE6601" w:rsidRDefault="00BE6601" w:rsidP="00EB3B41">
      <w:pPr>
        <w:spacing w:line="360" w:lineRule="auto"/>
        <w:rPr>
          <w:rFonts w:ascii="Arial" w:hAnsi="Arial" w:cs="Arial"/>
          <w:b/>
          <w:sz w:val="24"/>
          <w:szCs w:val="24"/>
          <w:u w:val="single"/>
        </w:rPr>
      </w:pPr>
    </w:p>
    <w:sdt>
      <w:sdtPr>
        <w:id w:val="84876496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BE6601" w:rsidRDefault="00BE6601" w:rsidP="00EB3B41">
          <w:pPr>
            <w:pStyle w:val="TOCHeading"/>
            <w:spacing w:line="360" w:lineRule="auto"/>
            <w:rPr>
              <w:rFonts w:ascii="Arial" w:hAnsi="Arial" w:cs="Arial"/>
              <w:color w:val="auto"/>
            </w:rPr>
          </w:pPr>
          <w:r w:rsidRPr="00BE6601">
            <w:rPr>
              <w:rFonts w:ascii="Arial" w:hAnsi="Arial" w:cs="Arial"/>
              <w:color w:val="auto"/>
            </w:rPr>
            <w:t>Contents</w:t>
          </w:r>
        </w:p>
        <w:p w:rsidR="00BE6601" w:rsidRPr="00BE6601" w:rsidRDefault="00BE6601" w:rsidP="00EB3B41">
          <w:pPr>
            <w:spacing w:line="360" w:lineRule="auto"/>
            <w:rPr>
              <w:lang w:val="en-US"/>
            </w:rPr>
          </w:pPr>
        </w:p>
        <w:p w:rsidR="00BE6601" w:rsidRPr="00BE6601" w:rsidRDefault="00BE6601" w:rsidP="00EB3B41">
          <w:pPr>
            <w:pStyle w:val="TOC1"/>
            <w:tabs>
              <w:tab w:val="right" w:leader="dot" w:pos="9016"/>
            </w:tabs>
            <w:spacing w:line="360" w:lineRule="auto"/>
            <w:rPr>
              <w:rFonts w:ascii="Arial" w:hAnsi="Arial" w:cs="Arial"/>
              <w:noProof/>
              <w:sz w:val="24"/>
              <w:szCs w:val="24"/>
            </w:rPr>
          </w:pPr>
          <w:r w:rsidRPr="00BE6601">
            <w:rPr>
              <w:rFonts w:ascii="Arial" w:hAnsi="Arial" w:cs="Arial"/>
              <w:sz w:val="24"/>
              <w:szCs w:val="24"/>
            </w:rPr>
            <w:fldChar w:fldCharType="begin"/>
          </w:r>
          <w:r w:rsidRPr="00BE6601">
            <w:rPr>
              <w:rFonts w:ascii="Arial" w:hAnsi="Arial" w:cs="Arial"/>
              <w:sz w:val="24"/>
              <w:szCs w:val="24"/>
            </w:rPr>
            <w:instrText xml:space="preserve"> TOC \o "1-3" \h \z \u </w:instrText>
          </w:r>
          <w:r w:rsidRPr="00BE6601">
            <w:rPr>
              <w:rFonts w:ascii="Arial" w:hAnsi="Arial" w:cs="Arial"/>
              <w:sz w:val="24"/>
              <w:szCs w:val="24"/>
            </w:rPr>
            <w:fldChar w:fldCharType="separate"/>
          </w:r>
          <w:hyperlink w:anchor="_Toc119866661" w:history="1">
            <w:r w:rsidRPr="00BE6601">
              <w:rPr>
                <w:rStyle w:val="Hyperlink"/>
                <w:rFonts w:ascii="Arial" w:hAnsi="Arial" w:cs="Arial"/>
                <w:noProof/>
                <w:sz w:val="24"/>
                <w:szCs w:val="24"/>
              </w:rPr>
              <w:t>Introduction</w:t>
            </w:r>
            <w:r w:rsidRPr="00BE6601">
              <w:rPr>
                <w:rFonts w:ascii="Arial" w:hAnsi="Arial" w:cs="Arial"/>
                <w:noProof/>
                <w:webHidden/>
                <w:sz w:val="24"/>
                <w:szCs w:val="24"/>
              </w:rPr>
              <w:tab/>
            </w:r>
            <w:r w:rsidRPr="00BE6601">
              <w:rPr>
                <w:rFonts w:ascii="Arial" w:hAnsi="Arial" w:cs="Arial"/>
                <w:noProof/>
                <w:webHidden/>
                <w:sz w:val="24"/>
                <w:szCs w:val="24"/>
              </w:rPr>
              <w:fldChar w:fldCharType="begin"/>
            </w:r>
            <w:r w:rsidRPr="00BE6601">
              <w:rPr>
                <w:rFonts w:ascii="Arial" w:hAnsi="Arial" w:cs="Arial"/>
                <w:noProof/>
                <w:webHidden/>
                <w:sz w:val="24"/>
                <w:szCs w:val="24"/>
              </w:rPr>
              <w:instrText xml:space="preserve"> PAGEREF _Toc119866661 \h </w:instrText>
            </w:r>
            <w:r w:rsidRPr="00BE6601">
              <w:rPr>
                <w:rFonts w:ascii="Arial" w:hAnsi="Arial" w:cs="Arial"/>
                <w:noProof/>
                <w:webHidden/>
                <w:sz w:val="24"/>
                <w:szCs w:val="24"/>
              </w:rPr>
            </w:r>
            <w:r w:rsidRPr="00BE6601">
              <w:rPr>
                <w:rFonts w:ascii="Arial" w:hAnsi="Arial" w:cs="Arial"/>
                <w:noProof/>
                <w:webHidden/>
                <w:sz w:val="24"/>
                <w:szCs w:val="24"/>
              </w:rPr>
              <w:fldChar w:fldCharType="separate"/>
            </w:r>
            <w:r w:rsidRPr="00BE6601">
              <w:rPr>
                <w:rFonts w:ascii="Arial" w:hAnsi="Arial" w:cs="Arial"/>
                <w:noProof/>
                <w:webHidden/>
                <w:sz w:val="24"/>
                <w:szCs w:val="24"/>
              </w:rPr>
              <w:t>3</w:t>
            </w:r>
            <w:r w:rsidRPr="00BE6601">
              <w:rPr>
                <w:rFonts w:ascii="Arial" w:hAnsi="Arial" w:cs="Arial"/>
                <w:noProof/>
                <w:webHidden/>
                <w:sz w:val="24"/>
                <w:szCs w:val="24"/>
              </w:rPr>
              <w:fldChar w:fldCharType="end"/>
            </w:r>
          </w:hyperlink>
        </w:p>
        <w:p w:rsidR="00BE6601" w:rsidRPr="00BE6601" w:rsidRDefault="00BE6601" w:rsidP="00EB3B41">
          <w:pPr>
            <w:pStyle w:val="TOC1"/>
            <w:tabs>
              <w:tab w:val="right" w:leader="dot" w:pos="9016"/>
            </w:tabs>
            <w:spacing w:line="360" w:lineRule="auto"/>
            <w:rPr>
              <w:rFonts w:ascii="Arial" w:hAnsi="Arial" w:cs="Arial"/>
              <w:noProof/>
              <w:sz w:val="24"/>
              <w:szCs w:val="24"/>
            </w:rPr>
          </w:pPr>
          <w:hyperlink w:anchor="_Toc119866662" w:history="1">
            <w:r w:rsidRPr="00BE6601">
              <w:rPr>
                <w:rStyle w:val="Hyperlink"/>
                <w:rFonts w:ascii="Arial" w:hAnsi="Arial" w:cs="Arial"/>
                <w:noProof/>
                <w:sz w:val="24"/>
                <w:szCs w:val="24"/>
              </w:rPr>
              <w:t>Main Findings</w:t>
            </w:r>
            <w:r w:rsidRPr="00BE6601">
              <w:rPr>
                <w:rFonts w:ascii="Arial" w:hAnsi="Arial" w:cs="Arial"/>
                <w:noProof/>
                <w:webHidden/>
                <w:sz w:val="24"/>
                <w:szCs w:val="24"/>
              </w:rPr>
              <w:tab/>
            </w:r>
            <w:r w:rsidRPr="00BE6601">
              <w:rPr>
                <w:rFonts w:ascii="Arial" w:hAnsi="Arial" w:cs="Arial"/>
                <w:noProof/>
                <w:webHidden/>
                <w:sz w:val="24"/>
                <w:szCs w:val="24"/>
              </w:rPr>
              <w:fldChar w:fldCharType="begin"/>
            </w:r>
            <w:r w:rsidRPr="00BE6601">
              <w:rPr>
                <w:rFonts w:ascii="Arial" w:hAnsi="Arial" w:cs="Arial"/>
                <w:noProof/>
                <w:webHidden/>
                <w:sz w:val="24"/>
                <w:szCs w:val="24"/>
              </w:rPr>
              <w:instrText xml:space="preserve"> PAGEREF _Toc119866662 \h </w:instrText>
            </w:r>
            <w:r w:rsidRPr="00BE6601">
              <w:rPr>
                <w:rFonts w:ascii="Arial" w:hAnsi="Arial" w:cs="Arial"/>
                <w:noProof/>
                <w:webHidden/>
                <w:sz w:val="24"/>
                <w:szCs w:val="24"/>
              </w:rPr>
            </w:r>
            <w:r w:rsidRPr="00BE6601">
              <w:rPr>
                <w:rFonts w:ascii="Arial" w:hAnsi="Arial" w:cs="Arial"/>
                <w:noProof/>
                <w:webHidden/>
                <w:sz w:val="24"/>
                <w:szCs w:val="24"/>
              </w:rPr>
              <w:fldChar w:fldCharType="separate"/>
            </w:r>
            <w:r w:rsidRPr="00BE6601">
              <w:rPr>
                <w:rFonts w:ascii="Arial" w:hAnsi="Arial" w:cs="Arial"/>
                <w:noProof/>
                <w:webHidden/>
                <w:sz w:val="24"/>
                <w:szCs w:val="24"/>
              </w:rPr>
              <w:t>5</w:t>
            </w:r>
            <w:r w:rsidRPr="00BE6601">
              <w:rPr>
                <w:rFonts w:ascii="Arial" w:hAnsi="Arial" w:cs="Arial"/>
                <w:noProof/>
                <w:webHidden/>
                <w:sz w:val="24"/>
                <w:szCs w:val="24"/>
              </w:rPr>
              <w:fldChar w:fldCharType="end"/>
            </w:r>
          </w:hyperlink>
        </w:p>
        <w:p w:rsidR="00BE6601" w:rsidRPr="00BE6601" w:rsidRDefault="00BE6601" w:rsidP="00EB3B41">
          <w:pPr>
            <w:pStyle w:val="TOC2"/>
            <w:tabs>
              <w:tab w:val="right" w:leader="dot" w:pos="9016"/>
            </w:tabs>
            <w:spacing w:line="360" w:lineRule="auto"/>
            <w:rPr>
              <w:rFonts w:ascii="Arial" w:hAnsi="Arial" w:cs="Arial"/>
              <w:noProof/>
              <w:sz w:val="24"/>
              <w:szCs w:val="24"/>
            </w:rPr>
          </w:pPr>
          <w:hyperlink w:anchor="_Toc119866663" w:history="1">
            <w:r w:rsidRPr="00BE6601">
              <w:rPr>
                <w:rStyle w:val="Hyperlink"/>
                <w:rFonts w:ascii="Arial" w:hAnsi="Arial" w:cs="Arial"/>
                <w:noProof/>
                <w:sz w:val="24"/>
                <w:szCs w:val="24"/>
              </w:rPr>
              <w:t>Economic</w:t>
            </w:r>
            <w:r w:rsidRPr="00BE6601">
              <w:rPr>
                <w:rFonts w:ascii="Arial" w:hAnsi="Arial" w:cs="Arial"/>
                <w:noProof/>
                <w:webHidden/>
                <w:sz w:val="24"/>
                <w:szCs w:val="24"/>
              </w:rPr>
              <w:tab/>
            </w:r>
            <w:r w:rsidRPr="00BE6601">
              <w:rPr>
                <w:rFonts w:ascii="Arial" w:hAnsi="Arial" w:cs="Arial"/>
                <w:noProof/>
                <w:webHidden/>
                <w:sz w:val="24"/>
                <w:szCs w:val="24"/>
              </w:rPr>
              <w:fldChar w:fldCharType="begin"/>
            </w:r>
            <w:r w:rsidRPr="00BE6601">
              <w:rPr>
                <w:rFonts w:ascii="Arial" w:hAnsi="Arial" w:cs="Arial"/>
                <w:noProof/>
                <w:webHidden/>
                <w:sz w:val="24"/>
                <w:szCs w:val="24"/>
              </w:rPr>
              <w:instrText xml:space="preserve"> PAGEREF _Toc119866663 \h </w:instrText>
            </w:r>
            <w:r w:rsidRPr="00BE6601">
              <w:rPr>
                <w:rFonts w:ascii="Arial" w:hAnsi="Arial" w:cs="Arial"/>
                <w:noProof/>
                <w:webHidden/>
                <w:sz w:val="24"/>
                <w:szCs w:val="24"/>
              </w:rPr>
            </w:r>
            <w:r w:rsidRPr="00BE6601">
              <w:rPr>
                <w:rFonts w:ascii="Arial" w:hAnsi="Arial" w:cs="Arial"/>
                <w:noProof/>
                <w:webHidden/>
                <w:sz w:val="24"/>
                <w:szCs w:val="24"/>
              </w:rPr>
              <w:fldChar w:fldCharType="separate"/>
            </w:r>
            <w:r w:rsidRPr="00BE6601">
              <w:rPr>
                <w:rFonts w:ascii="Arial" w:hAnsi="Arial" w:cs="Arial"/>
                <w:noProof/>
                <w:webHidden/>
                <w:sz w:val="24"/>
                <w:szCs w:val="24"/>
              </w:rPr>
              <w:t>5</w:t>
            </w:r>
            <w:r w:rsidRPr="00BE6601">
              <w:rPr>
                <w:rFonts w:ascii="Arial" w:hAnsi="Arial" w:cs="Arial"/>
                <w:noProof/>
                <w:webHidden/>
                <w:sz w:val="24"/>
                <w:szCs w:val="24"/>
              </w:rPr>
              <w:fldChar w:fldCharType="end"/>
            </w:r>
          </w:hyperlink>
        </w:p>
        <w:p w:rsidR="00BE6601" w:rsidRPr="00BE6601" w:rsidRDefault="00BE6601" w:rsidP="00EB3B41">
          <w:pPr>
            <w:pStyle w:val="TOC2"/>
            <w:tabs>
              <w:tab w:val="right" w:leader="dot" w:pos="9016"/>
            </w:tabs>
            <w:spacing w:line="360" w:lineRule="auto"/>
            <w:rPr>
              <w:rFonts w:ascii="Arial" w:hAnsi="Arial" w:cs="Arial"/>
              <w:noProof/>
              <w:sz w:val="24"/>
              <w:szCs w:val="24"/>
            </w:rPr>
          </w:pPr>
          <w:hyperlink w:anchor="_Toc119866664" w:history="1">
            <w:r w:rsidRPr="00BE6601">
              <w:rPr>
                <w:rStyle w:val="Hyperlink"/>
                <w:rFonts w:ascii="Arial" w:hAnsi="Arial" w:cs="Arial"/>
                <w:noProof/>
                <w:sz w:val="24"/>
                <w:szCs w:val="24"/>
              </w:rPr>
              <w:t>Social</w:t>
            </w:r>
            <w:r w:rsidRPr="00BE6601">
              <w:rPr>
                <w:rFonts w:ascii="Arial" w:hAnsi="Arial" w:cs="Arial"/>
                <w:noProof/>
                <w:webHidden/>
                <w:sz w:val="24"/>
                <w:szCs w:val="24"/>
              </w:rPr>
              <w:tab/>
            </w:r>
            <w:r w:rsidRPr="00BE6601">
              <w:rPr>
                <w:rFonts w:ascii="Arial" w:hAnsi="Arial" w:cs="Arial"/>
                <w:noProof/>
                <w:webHidden/>
                <w:sz w:val="24"/>
                <w:szCs w:val="24"/>
              </w:rPr>
              <w:fldChar w:fldCharType="begin"/>
            </w:r>
            <w:r w:rsidRPr="00BE6601">
              <w:rPr>
                <w:rFonts w:ascii="Arial" w:hAnsi="Arial" w:cs="Arial"/>
                <w:noProof/>
                <w:webHidden/>
                <w:sz w:val="24"/>
                <w:szCs w:val="24"/>
              </w:rPr>
              <w:instrText xml:space="preserve"> PAGEREF _Toc119866664 \h </w:instrText>
            </w:r>
            <w:r w:rsidRPr="00BE6601">
              <w:rPr>
                <w:rFonts w:ascii="Arial" w:hAnsi="Arial" w:cs="Arial"/>
                <w:noProof/>
                <w:webHidden/>
                <w:sz w:val="24"/>
                <w:szCs w:val="24"/>
              </w:rPr>
            </w:r>
            <w:r w:rsidRPr="00BE6601">
              <w:rPr>
                <w:rFonts w:ascii="Arial" w:hAnsi="Arial" w:cs="Arial"/>
                <w:noProof/>
                <w:webHidden/>
                <w:sz w:val="24"/>
                <w:szCs w:val="24"/>
              </w:rPr>
              <w:fldChar w:fldCharType="separate"/>
            </w:r>
            <w:r w:rsidRPr="00BE6601">
              <w:rPr>
                <w:rFonts w:ascii="Arial" w:hAnsi="Arial" w:cs="Arial"/>
                <w:noProof/>
                <w:webHidden/>
                <w:sz w:val="24"/>
                <w:szCs w:val="24"/>
              </w:rPr>
              <w:t>6</w:t>
            </w:r>
            <w:r w:rsidRPr="00BE6601">
              <w:rPr>
                <w:rFonts w:ascii="Arial" w:hAnsi="Arial" w:cs="Arial"/>
                <w:noProof/>
                <w:webHidden/>
                <w:sz w:val="24"/>
                <w:szCs w:val="24"/>
              </w:rPr>
              <w:fldChar w:fldCharType="end"/>
            </w:r>
          </w:hyperlink>
        </w:p>
        <w:p w:rsidR="00BE6601" w:rsidRPr="00BE6601" w:rsidRDefault="00BE6601" w:rsidP="00EB3B41">
          <w:pPr>
            <w:pStyle w:val="TOC2"/>
            <w:tabs>
              <w:tab w:val="right" w:leader="dot" w:pos="9016"/>
            </w:tabs>
            <w:spacing w:line="360" w:lineRule="auto"/>
            <w:rPr>
              <w:rFonts w:ascii="Arial" w:hAnsi="Arial" w:cs="Arial"/>
              <w:noProof/>
              <w:sz w:val="24"/>
              <w:szCs w:val="24"/>
            </w:rPr>
          </w:pPr>
          <w:hyperlink w:anchor="_Toc119866665" w:history="1">
            <w:r w:rsidRPr="00BE6601">
              <w:rPr>
                <w:rStyle w:val="Hyperlink"/>
                <w:rFonts w:ascii="Arial" w:hAnsi="Arial" w:cs="Arial"/>
                <w:noProof/>
                <w:sz w:val="24"/>
                <w:szCs w:val="24"/>
              </w:rPr>
              <w:t>Technology</w:t>
            </w:r>
            <w:r w:rsidRPr="00BE6601">
              <w:rPr>
                <w:rFonts w:ascii="Arial" w:hAnsi="Arial" w:cs="Arial"/>
                <w:noProof/>
                <w:webHidden/>
                <w:sz w:val="24"/>
                <w:szCs w:val="24"/>
              </w:rPr>
              <w:tab/>
            </w:r>
            <w:r w:rsidRPr="00BE6601">
              <w:rPr>
                <w:rFonts w:ascii="Arial" w:hAnsi="Arial" w:cs="Arial"/>
                <w:noProof/>
                <w:webHidden/>
                <w:sz w:val="24"/>
                <w:szCs w:val="24"/>
              </w:rPr>
              <w:fldChar w:fldCharType="begin"/>
            </w:r>
            <w:r w:rsidRPr="00BE6601">
              <w:rPr>
                <w:rFonts w:ascii="Arial" w:hAnsi="Arial" w:cs="Arial"/>
                <w:noProof/>
                <w:webHidden/>
                <w:sz w:val="24"/>
                <w:szCs w:val="24"/>
              </w:rPr>
              <w:instrText xml:space="preserve"> PAGEREF _Toc119866665 \h </w:instrText>
            </w:r>
            <w:r w:rsidRPr="00BE6601">
              <w:rPr>
                <w:rFonts w:ascii="Arial" w:hAnsi="Arial" w:cs="Arial"/>
                <w:noProof/>
                <w:webHidden/>
                <w:sz w:val="24"/>
                <w:szCs w:val="24"/>
              </w:rPr>
            </w:r>
            <w:r w:rsidRPr="00BE6601">
              <w:rPr>
                <w:rFonts w:ascii="Arial" w:hAnsi="Arial" w:cs="Arial"/>
                <w:noProof/>
                <w:webHidden/>
                <w:sz w:val="24"/>
                <w:szCs w:val="24"/>
              </w:rPr>
              <w:fldChar w:fldCharType="separate"/>
            </w:r>
            <w:r w:rsidRPr="00BE6601">
              <w:rPr>
                <w:rFonts w:ascii="Arial" w:hAnsi="Arial" w:cs="Arial"/>
                <w:noProof/>
                <w:webHidden/>
                <w:sz w:val="24"/>
                <w:szCs w:val="24"/>
              </w:rPr>
              <w:t>8</w:t>
            </w:r>
            <w:r w:rsidRPr="00BE6601">
              <w:rPr>
                <w:rFonts w:ascii="Arial" w:hAnsi="Arial" w:cs="Arial"/>
                <w:noProof/>
                <w:webHidden/>
                <w:sz w:val="24"/>
                <w:szCs w:val="24"/>
              </w:rPr>
              <w:fldChar w:fldCharType="end"/>
            </w:r>
          </w:hyperlink>
        </w:p>
        <w:p w:rsidR="00BE6601" w:rsidRPr="00BE6601" w:rsidRDefault="00BE6601" w:rsidP="00EB3B41">
          <w:pPr>
            <w:pStyle w:val="TOC1"/>
            <w:tabs>
              <w:tab w:val="right" w:leader="dot" w:pos="9016"/>
            </w:tabs>
            <w:spacing w:line="360" w:lineRule="auto"/>
            <w:rPr>
              <w:rFonts w:ascii="Arial" w:hAnsi="Arial" w:cs="Arial"/>
              <w:noProof/>
              <w:sz w:val="24"/>
              <w:szCs w:val="24"/>
            </w:rPr>
          </w:pPr>
          <w:hyperlink w:anchor="_Toc119866666" w:history="1">
            <w:r w:rsidRPr="00BE6601">
              <w:rPr>
                <w:rStyle w:val="Hyperlink"/>
                <w:rFonts w:ascii="Arial" w:hAnsi="Arial" w:cs="Arial"/>
                <w:noProof/>
                <w:sz w:val="24"/>
                <w:szCs w:val="24"/>
              </w:rPr>
              <w:t>Conclusion</w:t>
            </w:r>
            <w:r w:rsidRPr="00BE6601">
              <w:rPr>
                <w:rFonts w:ascii="Arial" w:hAnsi="Arial" w:cs="Arial"/>
                <w:noProof/>
                <w:webHidden/>
                <w:sz w:val="24"/>
                <w:szCs w:val="24"/>
              </w:rPr>
              <w:tab/>
            </w:r>
            <w:r w:rsidRPr="00BE6601">
              <w:rPr>
                <w:rFonts w:ascii="Arial" w:hAnsi="Arial" w:cs="Arial"/>
                <w:noProof/>
                <w:webHidden/>
                <w:sz w:val="24"/>
                <w:szCs w:val="24"/>
              </w:rPr>
              <w:fldChar w:fldCharType="begin"/>
            </w:r>
            <w:r w:rsidRPr="00BE6601">
              <w:rPr>
                <w:rFonts w:ascii="Arial" w:hAnsi="Arial" w:cs="Arial"/>
                <w:noProof/>
                <w:webHidden/>
                <w:sz w:val="24"/>
                <w:szCs w:val="24"/>
              </w:rPr>
              <w:instrText xml:space="preserve"> PAGEREF _Toc119866666 \h </w:instrText>
            </w:r>
            <w:r w:rsidRPr="00BE6601">
              <w:rPr>
                <w:rFonts w:ascii="Arial" w:hAnsi="Arial" w:cs="Arial"/>
                <w:noProof/>
                <w:webHidden/>
                <w:sz w:val="24"/>
                <w:szCs w:val="24"/>
              </w:rPr>
            </w:r>
            <w:r w:rsidRPr="00BE6601">
              <w:rPr>
                <w:rFonts w:ascii="Arial" w:hAnsi="Arial" w:cs="Arial"/>
                <w:noProof/>
                <w:webHidden/>
                <w:sz w:val="24"/>
                <w:szCs w:val="24"/>
              </w:rPr>
              <w:fldChar w:fldCharType="separate"/>
            </w:r>
            <w:r w:rsidRPr="00BE6601">
              <w:rPr>
                <w:rFonts w:ascii="Arial" w:hAnsi="Arial" w:cs="Arial"/>
                <w:noProof/>
                <w:webHidden/>
                <w:sz w:val="24"/>
                <w:szCs w:val="24"/>
              </w:rPr>
              <w:t>10</w:t>
            </w:r>
            <w:r w:rsidRPr="00BE6601">
              <w:rPr>
                <w:rFonts w:ascii="Arial" w:hAnsi="Arial" w:cs="Arial"/>
                <w:noProof/>
                <w:webHidden/>
                <w:sz w:val="24"/>
                <w:szCs w:val="24"/>
              </w:rPr>
              <w:fldChar w:fldCharType="end"/>
            </w:r>
          </w:hyperlink>
        </w:p>
        <w:p w:rsidR="00BE6601" w:rsidRPr="00BE6601" w:rsidRDefault="00BE6601" w:rsidP="00EB3B41">
          <w:pPr>
            <w:pStyle w:val="TOC1"/>
            <w:tabs>
              <w:tab w:val="right" w:leader="dot" w:pos="9016"/>
            </w:tabs>
            <w:spacing w:line="360" w:lineRule="auto"/>
            <w:rPr>
              <w:rFonts w:ascii="Arial" w:hAnsi="Arial" w:cs="Arial"/>
              <w:noProof/>
              <w:sz w:val="24"/>
              <w:szCs w:val="24"/>
            </w:rPr>
          </w:pPr>
          <w:hyperlink w:anchor="_Toc119866667" w:history="1">
            <w:r w:rsidRPr="00BE6601">
              <w:rPr>
                <w:rStyle w:val="Hyperlink"/>
                <w:rFonts w:ascii="Arial" w:hAnsi="Arial" w:cs="Arial"/>
                <w:noProof/>
                <w:sz w:val="24"/>
                <w:szCs w:val="24"/>
              </w:rPr>
              <w:t>Recommendations</w:t>
            </w:r>
            <w:r w:rsidRPr="00BE6601">
              <w:rPr>
                <w:rFonts w:ascii="Arial" w:hAnsi="Arial" w:cs="Arial"/>
                <w:noProof/>
                <w:webHidden/>
                <w:sz w:val="24"/>
                <w:szCs w:val="24"/>
              </w:rPr>
              <w:tab/>
            </w:r>
            <w:r w:rsidRPr="00BE6601">
              <w:rPr>
                <w:rFonts w:ascii="Arial" w:hAnsi="Arial" w:cs="Arial"/>
                <w:noProof/>
                <w:webHidden/>
                <w:sz w:val="24"/>
                <w:szCs w:val="24"/>
              </w:rPr>
              <w:fldChar w:fldCharType="begin"/>
            </w:r>
            <w:r w:rsidRPr="00BE6601">
              <w:rPr>
                <w:rFonts w:ascii="Arial" w:hAnsi="Arial" w:cs="Arial"/>
                <w:noProof/>
                <w:webHidden/>
                <w:sz w:val="24"/>
                <w:szCs w:val="24"/>
              </w:rPr>
              <w:instrText xml:space="preserve"> PAGEREF _Toc119866667 \h </w:instrText>
            </w:r>
            <w:r w:rsidRPr="00BE6601">
              <w:rPr>
                <w:rFonts w:ascii="Arial" w:hAnsi="Arial" w:cs="Arial"/>
                <w:noProof/>
                <w:webHidden/>
                <w:sz w:val="24"/>
                <w:szCs w:val="24"/>
              </w:rPr>
            </w:r>
            <w:r w:rsidRPr="00BE6601">
              <w:rPr>
                <w:rFonts w:ascii="Arial" w:hAnsi="Arial" w:cs="Arial"/>
                <w:noProof/>
                <w:webHidden/>
                <w:sz w:val="24"/>
                <w:szCs w:val="24"/>
              </w:rPr>
              <w:fldChar w:fldCharType="separate"/>
            </w:r>
            <w:r w:rsidRPr="00BE6601">
              <w:rPr>
                <w:rFonts w:ascii="Arial" w:hAnsi="Arial" w:cs="Arial"/>
                <w:noProof/>
                <w:webHidden/>
                <w:sz w:val="24"/>
                <w:szCs w:val="24"/>
              </w:rPr>
              <w:t>10</w:t>
            </w:r>
            <w:r w:rsidRPr="00BE6601">
              <w:rPr>
                <w:rFonts w:ascii="Arial" w:hAnsi="Arial" w:cs="Arial"/>
                <w:noProof/>
                <w:webHidden/>
                <w:sz w:val="24"/>
                <w:szCs w:val="24"/>
              </w:rPr>
              <w:fldChar w:fldCharType="end"/>
            </w:r>
          </w:hyperlink>
        </w:p>
        <w:p w:rsidR="00BE6601" w:rsidRPr="00BE6601" w:rsidRDefault="00BE6601" w:rsidP="00EB3B41">
          <w:pPr>
            <w:pStyle w:val="TOC1"/>
            <w:tabs>
              <w:tab w:val="right" w:leader="dot" w:pos="9016"/>
            </w:tabs>
            <w:spacing w:line="360" w:lineRule="auto"/>
            <w:rPr>
              <w:rFonts w:ascii="Arial" w:hAnsi="Arial" w:cs="Arial"/>
              <w:noProof/>
              <w:sz w:val="24"/>
              <w:szCs w:val="24"/>
            </w:rPr>
          </w:pPr>
          <w:hyperlink w:anchor="_Toc119866668" w:history="1">
            <w:r w:rsidRPr="00BE6601">
              <w:rPr>
                <w:rStyle w:val="Hyperlink"/>
                <w:rFonts w:ascii="Arial" w:hAnsi="Arial" w:cs="Arial"/>
                <w:noProof/>
                <w:sz w:val="24"/>
                <w:szCs w:val="24"/>
              </w:rPr>
              <w:t>References</w:t>
            </w:r>
            <w:r w:rsidRPr="00BE6601">
              <w:rPr>
                <w:rFonts w:ascii="Arial" w:hAnsi="Arial" w:cs="Arial"/>
                <w:noProof/>
                <w:webHidden/>
                <w:sz w:val="24"/>
                <w:szCs w:val="24"/>
              </w:rPr>
              <w:tab/>
            </w:r>
            <w:r w:rsidRPr="00BE6601">
              <w:rPr>
                <w:rFonts w:ascii="Arial" w:hAnsi="Arial" w:cs="Arial"/>
                <w:noProof/>
                <w:webHidden/>
                <w:sz w:val="24"/>
                <w:szCs w:val="24"/>
              </w:rPr>
              <w:fldChar w:fldCharType="begin"/>
            </w:r>
            <w:r w:rsidRPr="00BE6601">
              <w:rPr>
                <w:rFonts w:ascii="Arial" w:hAnsi="Arial" w:cs="Arial"/>
                <w:noProof/>
                <w:webHidden/>
                <w:sz w:val="24"/>
                <w:szCs w:val="24"/>
              </w:rPr>
              <w:instrText xml:space="preserve"> PAGEREF _Toc119866668 \h </w:instrText>
            </w:r>
            <w:r w:rsidRPr="00BE6601">
              <w:rPr>
                <w:rFonts w:ascii="Arial" w:hAnsi="Arial" w:cs="Arial"/>
                <w:noProof/>
                <w:webHidden/>
                <w:sz w:val="24"/>
                <w:szCs w:val="24"/>
              </w:rPr>
            </w:r>
            <w:r w:rsidRPr="00BE6601">
              <w:rPr>
                <w:rFonts w:ascii="Arial" w:hAnsi="Arial" w:cs="Arial"/>
                <w:noProof/>
                <w:webHidden/>
                <w:sz w:val="24"/>
                <w:szCs w:val="24"/>
              </w:rPr>
              <w:fldChar w:fldCharType="separate"/>
            </w:r>
            <w:r w:rsidRPr="00BE6601">
              <w:rPr>
                <w:rFonts w:ascii="Arial" w:hAnsi="Arial" w:cs="Arial"/>
                <w:noProof/>
                <w:webHidden/>
                <w:sz w:val="24"/>
                <w:szCs w:val="24"/>
              </w:rPr>
              <w:t>12</w:t>
            </w:r>
            <w:r w:rsidRPr="00BE6601">
              <w:rPr>
                <w:rFonts w:ascii="Arial" w:hAnsi="Arial" w:cs="Arial"/>
                <w:noProof/>
                <w:webHidden/>
                <w:sz w:val="24"/>
                <w:szCs w:val="24"/>
              </w:rPr>
              <w:fldChar w:fldCharType="end"/>
            </w:r>
          </w:hyperlink>
        </w:p>
        <w:p w:rsidR="00BE6601" w:rsidRDefault="00BE6601" w:rsidP="00EB3B41">
          <w:pPr>
            <w:spacing w:line="360" w:lineRule="auto"/>
          </w:pPr>
          <w:r w:rsidRPr="00BE6601">
            <w:rPr>
              <w:rFonts w:ascii="Arial" w:hAnsi="Arial" w:cs="Arial"/>
              <w:b/>
              <w:bCs/>
              <w:noProof/>
              <w:sz w:val="24"/>
              <w:szCs w:val="24"/>
            </w:rPr>
            <w:fldChar w:fldCharType="end"/>
          </w:r>
        </w:p>
      </w:sdtContent>
    </w:sdt>
    <w:p w:rsidR="00E66104" w:rsidRDefault="00E66104" w:rsidP="00EB3B41">
      <w:pPr>
        <w:spacing w:line="360" w:lineRule="auto"/>
        <w:rPr>
          <w:rFonts w:ascii="Arial" w:hAnsi="Arial" w:cs="Arial"/>
          <w:sz w:val="24"/>
          <w:szCs w:val="24"/>
        </w:rPr>
      </w:pPr>
    </w:p>
    <w:p w:rsidR="00E66104" w:rsidRDefault="00E66104" w:rsidP="00EB3B41">
      <w:pPr>
        <w:spacing w:line="360" w:lineRule="auto"/>
        <w:rPr>
          <w:rFonts w:ascii="Arial" w:hAnsi="Arial" w:cs="Arial"/>
          <w:sz w:val="24"/>
          <w:szCs w:val="24"/>
        </w:rPr>
      </w:pPr>
    </w:p>
    <w:p w:rsidR="00E66104" w:rsidRDefault="00E66104" w:rsidP="00EB3B41">
      <w:pPr>
        <w:spacing w:line="360" w:lineRule="auto"/>
        <w:rPr>
          <w:rFonts w:ascii="Arial" w:hAnsi="Arial" w:cs="Arial"/>
          <w:sz w:val="24"/>
          <w:szCs w:val="24"/>
        </w:rPr>
      </w:pPr>
    </w:p>
    <w:p w:rsidR="00E66104" w:rsidRDefault="00E66104" w:rsidP="00EB3B41">
      <w:pPr>
        <w:spacing w:line="360" w:lineRule="auto"/>
        <w:rPr>
          <w:rFonts w:ascii="Arial" w:hAnsi="Arial" w:cs="Arial"/>
          <w:sz w:val="24"/>
          <w:szCs w:val="24"/>
        </w:rPr>
      </w:pPr>
    </w:p>
    <w:p w:rsidR="00E66104" w:rsidRDefault="00E66104" w:rsidP="00EB3B41">
      <w:pPr>
        <w:spacing w:line="360" w:lineRule="auto"/>
        <w:rPr>
          <w:rFonts w:ascii="Arial" w:hAnsi="Arial" w:cs="Arial"/>
          <w:sz w:val="24"/>
          <w:szCs w:val="24"/>
        </w:rPr>
      </w:pPr>
    </w:p>
    <w:p w:rsidR="00E66104" w:rsidRDefault="00E66104" w:rsidP="00EB3B41">
      <w:pPr>
        <w:spacing w:line="360" w:lineRule="auto"/>
        <w:rPr>
          <w:rFonts w:ascii="Arial" w:hAnsi="Arial" w:cs="Arial"/>
          <w:sz w:val="24"/>
          <w:szCs w:val="24"/>
        </w:rPr>
      </w:pPr>
    </w:p>
    <w:p w:rsidR="00E66104" w:rsidRDefault="00E66104" w:rsidP="00EB3B41">
      <w:pPr>
        <w:spacing w:line="360" w:lineRule="auto"/>
        <w:rPr>
          <w:rFonts w:ascii="Arial" w:hAnsi="Arial" w:cs="Arial"/>
          <w:sz w:val="24"/>
          <w:szCs w:val="24"/>
        </w:rPr>
      </w:pPr>
    </w:p>
    <w:p w:rsidR="00E66104" w:rsidRDefault="00E66104" w:rsidP="00EB3B41">
      <w:pPr>
        <w:spacing w:line="360" w:lineRule="auto"/>
        <w:rPr>
          <w:rFonts w:ascii="Arial" w:hAnsi="Arial" w:cs="Arial"/>
          <w:sz w:val="24"/>
          <w:szCs w:val="24"/>
        </w:rPr>
      </w:pPr>
    </w:p>
    <w:p w:rsidR="00E66104" w:rsidRDefault="00E66104" w:rsidP="00EB3B41">
      <w:pPr>
        <w:spacing w:line="360" w:lineRule="auto"/>
        <w:rPr>
          <w:rFonts w:ascii="Arial" w:hAnsi="Arial" w:cs="Arial"/>
          <w:sz w:val="24"/>
          <w:szCs w:val="24"/>
        </w:rPr>
      </w:pPr>
    </w:p>
    <w:p w:rsidR="00E66104" w:rsidRDefault="00E66104" w:rsidP="00EB3B41">
      <w:pPr>
        <w:spacing w:line="360" w:lineRule="auto"/>
        <w:rPr>
          <w:rFonts w:ascii="Arial" w:hAnsi="Arial" w:cs="Arial"/>
          <w:sz w:val="24"/>
          <w:szCs w:val="24"/>
        </w:rPr>
      </w:pPr>
    </w:p>
    <w:p w:rsidR="00E66104" w:rsidRDefault="00E66104" w:rsidP="00EB3B41">
      <w:pPr>
        <w:spacing w:line="360" w:lineRule="auto"/>
        <w:rPr>
          <w:rFonts w:ascii="Arial" w:hAnsi="Arial" w:cs="Arial"/>
          <w:sz w:val="24"/>
          <w:szCs w:val="24"/>
        </w:rPr>
      </w:pPr>
    </w:p>
    <w:p w:rsidR="00E66104" w:rsidRDefault="00E66104" w:rsidP="00EB3B41">
      <w:pPr>
        <w:spacing w:line="360" w:lineRule="auto"/>
        <w:rPr>
          <w:rFonts w:ascii="Arial" w:hAnsi="Arial" w:cs="Arial"/>
          <w:sz w:val="24"/>
          <w:szCs w:val="24"/>
        </w:rPr>
      </w:pPr>
    </w:p>
    <w:p w:rsidR="00E66104" w:rsidRDefault="00E66104" w:rsidP="00EB3B41">
      <w:pPr>
        <w:spacing w:line="360" w:lineRule="auto"/>
        <w:rPr>
          <w:rFonts w:ascii="Arial" w:hAnsi="Arial" w:cs="Arial"/>
          <w:sz w:val="24"/>
          <w:szCs w:val="24"/>
        </w:rPr>
      </w:pPr>
    </w:p>
    <w:p w:rsidR="00E66104" w:rsidRPr="00F84418" w:rsidRDefault="00E66104" w:rsidP="00EB3B41">
      <w:pPr>
        <w:spacing w:line="360" w:lineRule="auto"/>
        <w:rPr>
          <w:rFonts w:ascii="Arial" w:hAnsi="Arial" w:cs="Arial"/>
          <w:sz w:val="24"/>
          <w:szCs w:val="24"/>
        </w:rPr>
      </w:pPr>
    </w:p>
    <w:p w:rsidR="00B27B14" w:rsidRPr="00EB3B41" w:rsidRDefault="00214BFB" w:rsidP="00EB3B41">
      <w:pPr>
        <w:pStyle w:val="Heading1"/>
        <w:spacing w:line="360" w:lineRule="auto"/>
        <w:rPr>
          <w:rFonts w:ascii="Arial" w:hAnsi="Arial" w:cs="Arial"/>
          <w:sz w:val="24"/>
          <w:szCs w:val="24"/>
          <w:u w:val="single"/>
        </w:rPr>
      </w:pPr>
      <w:bookmarkStart w:id="1" w:name="_Toc119866661"/>
      <w:r w:rsidRPr="00EB3B41">
        <w:rPr>
          <w:rFonts w:ascii="Arial" w:hAnsi="Arial" w:cs="Arial"/>
          <w:sz w:val="24"/>
          <w:szCs w:val="24"/>
          <w:u w:val="single"/>
        </w:rPr>
        <w:t>Introduction</w:t>
      </w:r>
      <w:bookmarkEnd w:id="1"/>
    </w:p>
    <w:p w:rsidR="00EF58DD" w:rsidRDefault="003D738C" w:rsidP="00EB3B41">
      <w:pPr>
        <w:spacing w:line="360" w:lineRule="auto"/>
        <w:rPr>
          <w:rFonts w:ascii="Arial" w:hAnsi="Arial" w:cs="Arial"/>
          <w:sz w:val="24"/>
          <w:szCs w:val="24"/>
        </w:rPr>
      </w:pPr>
      <w:r w:rsidRPr="003D738C">
        <w:rPr>
          <w:rFonts w:ascii="Arial" w:hAnsi="Arial" w:cs="Arial"/>
          <w:sz w:val="24"/>
          <w:szCs w:val="24"/>
        </w:rPr>
        <w:t xml:space="preserve">It </w:t>
      </w:r>
      <w:r>
        <w:rPr>
          <w:rFonts w:ascii="Arial" w:hAnsi="Arial" w:cs="Arial"/>
          <w:sz w:val="24"/>
          <w:szCs w:val="24"/>
        </w:rPr>
        <w:t xml:space="preserve">is widely recognised that organisations of all sizes are susceptible to </w:t>
      </w:r>
      <w:r w:rsidR="00E32327">
        <w:rPr>
          <w:rFonts w:ascii="Arial" w:hAnsi="Arial" w:cs="Arial"/>
          <w:sz w:val="24"/>
          <w:szCs w:val="24"/>
        </w:rPr>
        <w:t>chang</w:t>
      </w:r>
      <w:r w:rsidR="009C6D29">
        <w:rPr>
          <w:rFonts w:ascii="Arial" w:hAnsi="Arial" w:cs="Arial"/>
          <w:sz w:val="24"/>
          <w:szCs w:val="24"/>
        </w:rPr>
        <w:t>e</w:t>
      </w:r>
      <w:r w:rsidR="00200D65">
        <w:rPr>
          <w:rFonts w:ascii="Arial" w:hAnsi="Arial" w:cs="Arial"/>
          <w:sz w:val="24"/>
          <w:szCs w:val="24"/>
        </w:rPr>
        <w:t xml:space="preserve">s </w:t>
      </w:r>
      <w:r>
        <w:rPr>
          <w:rFonts w:ascii="Arial" w:hAnsi="Arial" w:cs="Arial"/>
          <w:sz w:val="24"/>
          <w:szCs w:val="24"/>
        </w:rPr>
        <w:t xml:space="preserve">from </w:t>
      </w:r>
      <w:r w:rsidR="00B16CE6">
        <w:rPr>
          <w:rFonts w:ascii="Arial" w:hAnsi="Arial" w:cs="Arial"/>
          <w:sz w:val="24"/>
          <w:szCs w:val="24"/>
        </w:rPr>
        <w:t>both the internal and</w:t>
      </w:r>
      <w:r>
        <w:rPr>
          <w:rFonts w:ascii="Arial" w:hAnsi="Arial" w:cs="Arial"/>
          <w:sz w:val="24"/>
          <w:szCs w:val="24"/>
        </w:rPr>
        <w:t xml:space="preserve"> external environment</w:t>
      </w:r>
      <w:r w:rsidR="00200D65">
        <w:rPr>
          <w:rFonts w:ascii="Arial" w:hAnsi="Arial" w:cs="Arial"/>
          <w:sz w:val="24"/>
          <w:szCs w:val="24"/>
        </w:rPr>
        <w:t xml:space="preserve">. McKee (2022) recognises the importance </w:t>
      </w:r>
      <w:r w:rsidR="00237019">
        <w:rPr>
          <w:rFonts w:ascii="Arial" w:hAnsi="Arial" w:cs="Arial"/>
          <w:sz w:val="24"/>
          <w:szCs w:val="24"/>
        </w:rPr>
        <w:t>of</w:t>
      </w:r>
      <w:r w:rsidR="00200D65">
        <w:rPr>
          <w:rFonts w:ascii="Arial" w:hAnsi="Arial" w:cs="Arial"/>
          <w:sz w:val="24"/>
          <w:szCs w:val="24"/>
        </w:rPr>
        <w:t xml:space="preserve"> utilis</w:t>
      </w:r>
      <w:r w:rsidR="00237019">
        <w:rPr>
          <w:rFonts w:ascii="Arial" w:hAnsi="Arial" w:cs="Arial"/>
          <w:sz w:val="24"/>
          <w:szCs w:val="24"/>
        </w:rPr>
        <w:t>ing</w:t>
      </w:r>
      <w:r w:rsidR="00200D65">
        <w:rPr>
          <w:rFonts w:ascii="Arial" w:hAnsi="Arial" w:cs="Arial"/>
          <w:sz w:val="24"/>
          <w:szCs w:val="24"/>
        </w:rPr>
        <w:t xml:space="preserve"> a number of tools and techniques to lead the analysis of these </w:t>
      </w:r>
      <w:r w:rsidR="00237019">
        <w:rPr>
          <w:rFonts w:ascii="Arial" w:hAnsi="Arial" w:cs="Arial"/>
          <w:sz w:val="24"/>
          <w:szCs w:val="24"/>
        </w:rPr>
        <w:t>changes</w:t>
      </w:r>
      <w:r w:rsidR="00200D65">
        <w:rPr>
          <w:rFonts w:ascii="Arial" w:hAnsi="Arial" w:cs="Arial"/>
          <w:sz w:val="24"/>
          <w:szCs w:val="24"/>
        </w:rPr>
        <w:t>. I</w:t>
      </w:r>
      <w:r w:rsidR="00B16CE6">
        <w:rPr>
          <w:rFonts w:ascii="Arial" w:hAnsi="Arial" w:cs="Arial"/>
          <w:sz w:val="24"/>
          <w:szCs w:val="24"/>
        </w:rPr>
        <w:t xml:space="preserve">t is </w:t>
      </w:r>
      <w:r w:rsidR="00200D65">
        <w:rPr>
          <w:rFonts w:ascii="Arial" w:hAnsi="Arial" w:cs="Arial"/>
          <w:sz w:val="24"/>
          <w:szCs w:val="24"/>
        </w:rPr>
        <w:t xml:space="preserve">further </w:t>
      </w:r>
      <w:r w:rsidR="00237019">
        <w:rPr>
          <w:rFonts w:ascii="Arial" w:hAnsi="Arial" w:cs="Arial"/>
          <w:sz w:val="24"/>
          <w:szCs w:val="24"/>
        </w:rPr>
        <w:t>claimed</w:t>
      </w:r>
      <w:r w:rsidR="00B16CE6">
        <w:rPr>
          <w:rFonts w:ascii="Arial" w:hAnsi="Arial" w:cs="Arial"/>
          <w:sz w:val="24"/>
          <w:szCs w:val="24"/>
        </w:rPr>
        <w:t xml:space="preserve"> that</w:t>
      </w:r>
      <w:r w:rsidR="00EF58DD">
        <w:rPr>
          <w:rFonts w:ascii="Arial" w:hAnsi="Arial" w:cs="Arial"/>
          <w:sz w:val="24"/>
          <w:szCs w:val="24"/>
        </w:rPr>
        <w:t xml:space="preserve"> cha</w:t>
      </w:r>
      <w:r w:rsidR="009C6D29">
        <w:rPr>
          <w:rFonts w:ascii="Arial" w:hAnsi="Arial" w:cs="Arial"/>
          <w:sz w:val="24"/>
          <w:szCs w:val="24"/>
        </w:rPr>
        <w:t>nges</w:t>
      </w:r>
      <w:r w:rsidR="00EF58DD">
        <w:rPr>
          <w:rFonts w:ascii="Arial" w:hAnsi="Arial" w:cs="Arial"/>
          <w:sz w:val="24"/>
          <w:szCs w:val="24"/>
        </w:rPr>
        <w:t xml:space="preserve"> can </w:t>
      </w:r>
      <w:r w:rsidR="00606B53">
        <w:rPr>
          <w:rFonts w:ascii="Arial" w:hAnsi="Arial" w:cs="Arial"/>
          <w:sz w:val="24"/>
          <w:szCs w:val="24"/>
        </w:rPr>
        <w:t>be identified</w:t>
      </w:r>
      <w:r w:rsidR="00237019">
        <w:rPr>
          <w:rFonts w:ascii="Arial" w:hAnsi="Arial" w:cs="Arial"/>
          <w:sz w:val="24"/>
          <w:szCs w:val="24"/>
        </w:rPr>
        <w:t xml:space="preserve"> and</w:t>
      </w:r>
      <w:r w:rsidR="00200D65">
        <w:rPr>
          <w:rFonts w:ascii="Arial" w:hAnsi="Arial" w:cs="Arial"/>
          <w:sz w:val="24"/>
          <w:szCs w:val="24"/>
        </w:rPr>
        <w:t xml:space="preserve"> </w:t>
      </w:r>
      <w:r w:rsidR="00237019">
        <w:rPr>
          <w:rFonts w:ascii="Arial" w:hAnsi="Arial" w:cs="Arial"/>
          <w:sz w:val="24"/>
          <w:szCs w:val="24"/>
        </w:rPr>
        <w:t xml:space="preserve">managed </w:t>
      </w:r>
      <w:r w:rsidR="00606B53">
        <w:rPr>
          <w:rFonts w:ascii="Arial" w:hAnsi="Arial" w:cs="Arial"/>
          <w:sz w:val="24"/>
          <w:szCs w:val="24"/>
        </w:rPr>
        <w:t xml:space="preserve">with effective </w:t>
      </w:r>
      <w:r w:rsidR="00AD1417">
        <w:rPr>
          <w:rFonts w:ascii="Arial" w:hAnsi="Arial" w:cs="Arial"/>
          <w:sz w:val="24"/>
          <w:szCs w:val="24"/>
        </w:rPr>
        <w:t>HR</w:t>
      </w:r>
      <w:r w:rsidR="00606B53">
        <w:rPr>
          <w:rFonts w:ascii="Arial" w:hAnsi="Arial" w:cs="Arial"/>
          <w:sz w:val="24"/>
          <w:szCs w:val="24"/>
        </w:rPr>
        <w:t xml:space="preserve"> intervention</w:t>
      </w:r>
      <w:r w:rsidR="00AD1417">
        <w:rPr>
          <w:rFonts w:ascii="Arial" w:hAnsi="Arial" w:cs="Arial"/>
          <w:sz w:val="24"/>
          <w:szCs w:val="24"/>
        </w:rPr>
        <w:t xml:space="preserve"> </w:t>
      </w:r>
      <w:r w:rsidR="00606B53">
        <w:rPr>
          <w:rFonts w:ascii="Arial" w:hAnsi="Arial" w:cs="Arial"/>
          <w:sz w:val="24"/>
          <w:szCs w:val="24"/>
        </w:rPr>
        <w:t>(</w:t>
      </w:r>
      <w:r w:rsidR="00606B53" w:rsidRPr="00606B53">
        <w:rPr>
          <w:rFonts w:ascii="Arial" w:hAnsi="Arial" w:cs="Arial"/>
          <w:sz w:val="24"/>
          <w:szCs w:val="24"/>
        </w:rPr>
        <w:t>Marchington, 2020)</w:t>
      </w:r>
      <w:r w:rsidR="00606B53">
        <w:rPr>
          <w:rFonts w:ascii="Arial" w:hAnsi="Arial" w:cs="Arial"/>
          <w:sz w:val="24"/>
          <w:szCs w:val="24"/>
        </w:rPr>
        <w:t xml:space="preserve">. </w:t>
      </w:r>
    </w:p>
    <w:p w:rsidR="00A61B50" w:rsidRDefault="00606B53" w:rsidP="00EB3B41">
      <w:pPr>
        <w:spacing w:line="360" w:lineRule="auto"/>
        <w:ind w:firstLine="720"/>
        <w:rPr>
          <w:rFonts w:ascii="Arial" w:hAnsi="Arial" w:cs="Arial"/>
          <w:sz w:val="24"/>
          <w:szCs w:val="24"/>
        </w:rPr>
      </w:pPr>
      <w:r>
        <w:rPr>
          <w:rFonts w:ascii="Arial" w:hAnsi="Arial" w:cs="Arial"/>
          <w:sz w:val="24"/>
          <w:szCs w:val="24"/>
        </w:rPr>
        <w:t xml:space="preserve">One well-established tool </w:t>
      </w:r>
      <w:r w:rsidR="009C6D29">
        <w:rPr>
          <w:rFonts w:ascii="Arial" w:hAnsi="Arial" w:cs="Arial"/>
          <w:sz w:val="24"/>
          <w:szCs w:val="24"/>
        </w:rPr>
        <w:t xml:space="preserve">abbreviated </w:t>
      </w:r>
      <w:r w:rsidR="00B16CE6">
        <w:rPr>
          <w:rFonts w:ascii="Arial" w:hAnsi="Arial" w:cs="Arial"/>
          <w:sz w:val="24"/>
          <w:szCs w:val="24"/>
        </w:rPr>
        <w:t>as ‘</w:t>
      </w:r>
      <w:r>
        <w:rPr>
          <w:rFonts w:ascii="Arial" w:hAnsi="Arial" w:cs="Arial"/>
          <w:sz w:val="24"/>
          <w:szCs w:val="24"/>
        </w:rPr>
        <w:t>PESTLE</w:t>
      </w:r>
      <w:r w:rsidR="009C6D29">
        <w:rPr>
          <w:rFonts w:ascii="Arial" w:hAnsi="Arial" w:cs="Arial"/>
          <w:sz w:val="24"/>
          <w:szCs w:val="24"/>
        </w:rPr>
        <w:t xml:space="preserve">’, </w:t>
      </w:r>
      <w:r>
        <w:rPr>
          <w:rFonts w:ascii="Arial" w:hAnsi="Arial" w:cs="Arial"/>
          <w:sz w:val="24"/>
          <w:szCs w:val="24"/>
        </w:rPr>
        <w:t xml:space="preserve">considers </w:t>
      </w:r>
      <w:r w:rsidR="00AD1417">
        <w:rPr>
          <w:rFonts w:ascii="Arial" w:hAnsi="Arial" w:cs="Arial"/>
          <w:sz w:val="24"/>
          <w:szCs w:val="24"/>
        </w:rPr>
        <w:t xml:space="preserve">the </w:t>
      </w:r>
      <w:r>
        <w:rPr>
          <w:rFonts w:ascii="Arial" w:hAnsi="Arial" w:cs="Arial"/>
          <w:sz w:val="24"/>
          <w:szCs w:val="24"/>
        </w:rPr>
        <w:t>Political, Economic, Social, Technological, Legal, and Environmental factors</w:t>
      </w:r>
      <w:r w:rsidR="009C6D29">
        <w:rPr>
          <w:rFonts w:ascii="Arial" w:hAnsi="Arial" w:cs="Arial"/>
          <w:sz w:val="24"/>
          <w:szCs w:val="24"/>
        </w:rPr>
        <w:t xml:space="preserve"> </w:t>
      </w:r>
      <w:r w:rsidR="00BA13CE">
        <w:rPr>
          <w:rFonts w:ascii="Arial" w:hAnsi="Arial" w:cs="Arial"/>
          <w:sz w:val="24"/>
          <w:szCs w:val="24"/>
        </w:rPr>
        <w:t>outside the organisations sphere of influence</w:t>
      </w:r>
      <w:r>
        <w:rPr>
          <w:rFonts w:ascii="Arial" w:hAnsi="Arial" w:cs="Arial"/>
          <w:sz w:val="24"/>
          <w:szCs w:val="24"/>
        </w:rPr>
        <w:t xml:space="preserve">. </w:t>
      </w:r>
      <w:r w:rsidR="00A61B50">
        <w:rPr>
          <w:rFonts w:ascii="Arial" w:hAnsi="Arial" w:cs="Arial"/>
          <w:sz w:val="24"/>
          <w:szCs w:val="24"/>
        </w:rPr>
        <w:t xml:space="preserve">Fletcher and </w:t>
      </w:r>
      <w:proofErr w:type="spellStart"/>
      <w:r w:rsidR="00A61B50">
        <w:rPr>
          <w:rFonts w:ascii="Arial" w:hAnsi="Arial" w:cs="Arial"/>
          <w:sz w:val="24"/>
          <w:szCs w:val="24"/>
        </w:rPr>
        <w:t>Leatherbarrow</w:t>
      </w:r>
      <w:proofErr w:type="spellEnd"/>
      <w:r w:rsidR="00A61B50">
        <w:rPr>
          <w:rFonts w:ascii="Arial" w:hAnsi="Arial" w:cs="Arial"/>
          <w:sz w:val="24"/>
          <w:szCs w:val="24"/>
        </w:rPr>
        <w:t xml:space="preserve"> (2019) </w:t>
      </w:r>
      <w:r w:rsidR="00F55752">
        <w:rPr>
          <w:rFonts w:ascii="Arial" w:hAnsi="Arial" w:cs="Arial"/>
          <w:sz w:val="24"/>
          <w:szCs w:val="24"/>
        </w:rPr>
        <w:t xml:space="preserve">propose </w:t>
      </w:r>
      <w:r w:rsidR="00B16CE6">
        <w:rPr>
          <w:rFonts w:ascii="Arial" w:hAnsi="Arial" w:cs="Arial"/>
          <w:sz w:val="24"/>
          <w:szCs w:val="24"/>
        </w:rPr>
        <w:t xml:space="preserve">the </w:t>
      </w:r>
      <w:r w:rsidR="00AD1417">
        <w:rPr>
          <w:rFonts w:ascii="Arial" w:hAnsi="Arial" w:cs="Arial"/>
          <w:sz w:val="24"/>
          <w:szCs w:val="24"/>
        </w:rPr>
        <w:t xml:space="preserve">PESTLE </w:t>
      </w:r>
      <w:r w:rsidR="00B16CE6">
        <w:rPr>
          <w:rFonts w:ascii="Arial" w:hAnsi="Arial" w:cs="Arial"/>
          <w:sz w:val="24"/>
          <w:szCs w:val="24"/>
        </w:rPr>
        <w:t>tool</w:t>
      </w:r>
      <w:r w:rsidR="009C6D29">
        <w:rPr>
          <w:rFonts w:ascii="Arial" w:hAnsi="Arial" w:cs="Arial"/>
          <w:sz w:val="24"/>
          <w:szCs w:val="24"/>
        </w:rPr>
        <w:t xml:space="preserve"> is </w:t>
      </w:r>
      <w:r w:rsidR="00C95825">
        <w:rPr>
          <w:rFonts w:ascii="Arial" w:hAnsi="Arial" w:cs="Arial"/>
          <w:sz w:val="24"/>
          <w:szCs w:val="24"/>
        </w:rPr>
        <w:t xml:space="preserve">therefore </w:t>
      </w:r>
      <w:r w:rsidR="009C6D29">
        <w:rPr>
          <w:rFonts w:ascii="Arial" w:hAnsi="Arial" w:cs="Arial"/>
          <w:sz w:val="24"/>
          <w:szCs w:val="24"/>
        </w:rPr>
        <w:t xml:space="preserve">vital to an </w:t>
      </w:r>
      <w:r w:rsidR="00A61B50">
        <w:rPr>
          <w:rFonts w:ascii="Arial" w:hAnsi="Arial" w:cs="Arial"/>
          <w:sz w:val="24"/>
          <w:szCs w:val="24"/>
        </w:rPr>
        <w:t>organisation</w:t>
      </w:r>
      <w:r w:rsidR="009C6D29">
        <w:rPr>
          <w:rFonts w:ascii="Arial" w:hAnsi="Arial" w:cs="Arial"/>
          <w:sz w:val="24"/>
          <w:szCs w:val="24"/>
        </w:rPr>
        <w:t>s</w:t>
      </w:r>
      <w:r w:rsidR="00A61B50">
        <w:rPr>
          <w:rFonts w:ascii="Arial" w:hAnsi="Arial" w:cs="Arial"/>
          <w:sz w:val="24"/>
          <w:szCs w:val="24"/>
        </w:rPr>
        <w:t xml:space="preserve"> strategic planning </w:t>
      </w:r>
      <w:r w:rsidR="009C6D29">
        <w:rPr>
          <w:rFonts w:ascii="Arial" w:hAnsi="Arial" w:cs="Arial"/>
          <w:sz w:val="24"/>
          <w:szCs w:val="24"/>
        </w:rPr>
        <w:t>as a way</w:t>
      </w:r>
      <w:r w:rsidR="00A61B50">
        <w:rPr>
          <w:rFonts w:ascii="Arial" w:hAnsi="Arial" w:cs="Arial"/>
          <w:sz w:val="24"/>
          <w:szCs w:val="24"/>
        </w:rPr>
        <w:t xml:space="preserve"> </w:t>
      </w:r>
      <w:r w:rsidR="00BA13CE">
        <w:rPr>
          <w:rFonts w:ascii="Arial" w:hAnsi="Arial" w:cs="Arial"/>
          <w:sz w:val="24"/>
          <w:szCs w:val="24"/>
        </w:rPr>
        <w:t>of exploring</w:t>
      </w:r>
      <w:r w:rsidR="00A61B50">
        <w:rPr>
          <w:rFonts w:ascii="Arial" w:hAnsi="Arial" w:cs="Arial"/>
          <w:sz w:val="24"/>
          <w:szCs w:val="24"/>
        </w:rPr>
        <w:t xml:space="preserve"> </w:t>
      </w:r>
      <w:r w:rsidR="00241D36">
        <w:rPr>
          <w:rFonts w:ascii="Arial" w:hAnsi="Arial" w:cs="Arial"/>
          <w:sz w:val="24"/>
          <w:szCs w:val="24"/>
        </w:rPr>
        <w:t>future</w:t>
      </w:r>
      <w:r w:rsidR="00A61B50">
        <w:rPr>
          <w:rFonts w:ascii="Arial" w:hAnsi="Arial" w:cs="Arial"/>
          <w:sz w:val="24"/>
          <w:szCs w:val="24"/>
        </w:rPr>
        <w:t xml:space="preserve"> </w:t>
      </w:r>
      <w:r w:rsidR="00BA13CE">
        <w:rPr>
          <w:rFonts w:ascii="Arial" w:hAnsi="Arial" w:cs="Arial"/>
          <w:sz w:val="24"/>
          <w:szCs w:val="24"/>
        </w:rPr>
        <w:t>changes</w:t>
      </w:r>
      <w:r w:rsidR="00A61B50">
        <w:rPr>
          <w:rFonts w:ascii="Arial" w:hAnsi="Arial" w:cs="Arial"/>
          <w:sz w:val="24"/>
          <w:szCs w:val="24"/>
        </w:rPr>
        <w:t xml:space="preserve"> that can impact the organisation. </w:t>
      </w:r>
    </w:p>
    <w:p w:rsidR="00AD1417" w:rsidRDefault="00AB178D" w:rsidP="00EB3B41">
      <w:pPr>
        <w:spacing w:line="360" w:lineRule="auto"/>
        <w:ind w:firstLine="720"/>
        <w:rPr>
          <w:rFonts w:ascii="Arial" w:hAnsi="Arial" w:cs="Arial"/>
          <w:sz w:val="24"/>
          <w:szCs w:val="24"/>
        </w:rPr>
      </w:pPr>
      <w:r>
        <w:rPr>
          <w:rFonts w:ascii="Arial" w:hAnsi="Arial" w:cs="Arial"/>
          <w:sz w:val="24"/>
          <w:szCs w:val="24"/>
        </w:rPr>
        <w:t xml:space="preserve">The </w:t>
      </w:r>
      <w:r w:rsidR="00AD1417">
        <w:rPr>
          <w:rFonts w:ascii="Arial" w:hAnsi="Arial" w:cs="Arial"/>
          <w:sz w:val="24"/>
          <w:szCs w:val="24"/>
        </w:rPr>
        <w:t xml:space="preserve">PESTLE </w:t>
      </w:r>
      <w:r>
        <w:rPr>
          <w:rFonts w:ascii="Arial" w:hAnsi="Arial" w:cs="Arial"/>
          <w:sz w:val="24"/>
          <w:szCs w:val="24"/>
        </w:rPr>
        <w:t>tool provides a simple way to anticipate the wider business context and in doing so, can enable organisations to take advantage of any opportunities or minimise the impact of any adverse effects (CIPD, 2021</w:t>
      </w:r>
      <w:r w:rsidR="000E135E">
        <w:rPr>
          <w:rFonts w:ascii="Arial" w:hAnsi="Arial" w:cs="Arial"/>
          <w:sz w:val="24"/>
          <w:szCs w:val="24"/>
        </w:rPr>
        <w:t>a</w:t>
      </w:r>
      <w:r>
        <w:rPr>
          <w:rFonts w:ascii="Arial" w:hAnsi="Arial" w:cs="Arial"/>
          <w:sz w:val="24"/>
          <w:szCs w:val="24"/>
        </w:rPr>
        <w:t>)</w:t>
      </w:r>
      <w:r w:rsidR="000E135E">
        <w:rPr>
          <w:rFonts w:ascii="Arial" w:hAnsi="Arial" w:cs="Arial"/>
          <w:sz w:val="24"/>
          <w:szCs w:val="24"/>
        </w:rPr>
        <w:t>.</w:t>
      </w:r>
      <w:r>
        <w:rPr>
          <w:rFonts w:ascii="Arial" w:hAnsi="Arial" w:cs="Arial"/>
          <w:sz w:val="24"/>
          <w:szCs w:val="24"/>
        </w:rPr>
        <w:t xml:space="preserve"> </w:t>
      </w:r>
      <w:r w:rsidR="00241D36">
        <w:rPr>
          <w:rFonts w:ascii="Arial" w:hAnsi="Arial" w:cs="Arial"/>
          <w:sz w:val="24"/>
          <w:szCs w:val="24"/>
        </w:rPr>
        <w:t xml:space="preserve">PESTLE analysis </w:t>
      </w:r>
      <w:r w:rsidR="000E135E">
        <w:rPr>
          <w:rFonts w:ascii="Arial" w:hAnsi="Arial" w:cs="Arial"/>
          <w:sz w:val="24"/>
          <w:szCs w:val="24"/>
        </w:rPr>
        <w:t xml:space="preserve">also </w:t>
      </w:r>
      <w:r w:rsidR="00241D36">
        <w:rPr>
          <w:rFonts w:ascii="Arial" w:hAnsi="Arial" w:cs="Arial"/>
          <w:sz w:val="24"/>
          <w:szCs w:val="24"/>
        </w:rPr>
        <w:t xml:space="preserve">offers more rigour that similar tools </w:t>
      </w:r>
      <w:r w:rsidR="00C95825">
        <w:rPr>
          <w:rFonts w:ascii="Arial" w:hAnsi="Arial" w:cs="Arial"/>
          <w:sz w:val="24"/>
          <w:szCs w:val="24"/>
        </w:rPr>
        <w:t>as it</w:t>
      </w:r>
      <w:r w:rsidR="000E135E">
        <w:rPr>
          <w:rFonts w:ascii="Arial" w:hAnsi="Arial" w:cs="Arial"/>
          <w:sz w:val="24"/>
          <w:szCs w:val="24"/>
        </w:rPr>
        <w:t xml:space="preserve"> review</w:t>
      </w:r>
      <w:r w:rsidR="00C95825">
        <w:rPr>
          <w:rFonts w:ascii="Arial" w:hAnsi="Arial" w:cs="Arial"/>
          <w:sz w:val="24"/>
          <w:szCs w:val="24"/>
        </w:rPr>
        <w:t>s</w:t>
      </w:r>
      <w:r w:rsidR="000E135E">
        <w:rPr>
          <w:rFonts w:ascii="Arial" w:hAnsi="Arial" w:cs="Arial"/>
          <w:sz w:val="24"/>
          <w:szCs w:val="24"/>
        </w:rPr>
        <w:t xml:space="preserve"> future trends which can affect an organisation </w:t>
      </w:r>
      <w:r w:rsidR="00C95825">
        <w:rPr>
          <w:rFonts w:ascii="Arial" w:hAnsi="Arial" w:cs="Arial"/>
          <w:sz w:val="24"/>
          <w:szCs w:val="24"/>
        </w:rPr>
        <w:t xml:space="preserve">as opposed to reviewing historical data </w:t>
      </w:r>
      <w:r w:rsidR="00241D36">
        <w:rPr>
          <w:rFonts w:ascii="Arial" w:hAnsi="Arial" w:cs="Arial"/>
          <w:sz w:val="24"/>
          <w:szCs w:val="24"/>
        </w:rPr>
        <w:t>(</w:t>
      </w:r>
      <w:r w:rsidR="00241D36" w:rsidRPr="00A61B50">
        <w:rPr>
          <w:rFonts w:ascii="Arial" w:hAnsi="Arial" w:cs="Arial"/>
          <w:color w:val="3A3A3A"/>
          <w:sz w:val="24"/>
          <w:szCs w:val="23"/>
          <w:shd w:val="clear" w:color="auto" w:fill="FFFFFF"/>
        </w:rPr>
        <w:t>Kew</w:t>
      </w:r>
      <w:r w:rsidR="00241D36">
        <w:rPr>
          <w:rFonts w:ascii="Arial" w:hAnsi="Arial" w:cs="Arial"/>
          <w:color w:val="3A3A3A"/>
          <w:sz w:val="24"/>
          <w:szCs w:val="23"/>
          <w:shd w:val="clear" w:color="auto" w:fill="FFFFFF"/>
        </w:rPr>
        <w:t xml:space="preserve"> a</w:t>
      </w:r>
      <w:r w:rsidR="00241D36" w:rsidRPr="00A61B50">
        <w:rPr>
          <w:rFonts w:ascii="Arial" w:hAnsi="Arial" w:cs="Arial"/>
          <w:color w:val="3A3A3A"/>
          <w:sz w:val="24"/>
          <w:szCs w:val="23"/>
          <w:shd w:val="clear" w:color="auto" w:fill="FFFFFF"/>
        </w:rPr>
        <w:t xml:space="preserve">nd </w:t>
      </w:r>
      <w:proofErr w:type="spellStart"/>
      <w:r w:rsidR="00241D36" w:rsidRPr="00A61B50">
        <w:rPr>
          <w:rFonts w:ascii="Arial" w:hAnsi="Arial" w:cs="Arial"/>
          <w:color w:val="3A3A3A"/>
          <w:sz w:val="24"/>
          <w:szCs w:val="23"/>
          <w:shd w:val="clear" w:color="auto" w:fill="FFFFFF"/>
        </w:rPr>
        <w:t>Stredwick</w:t>
      </w:r>
      <w:proofErr w:type="spellEnd"/>
      <w:r w:rsidR="00241D36">
        <w:rPr>
          <w:rFonts w:ascii="Arial" w:hAnsi="Arial" w:cs="Arial"/>
          <w:sz w:val="24"/>
          <w:szCs w:val="24"/>
        </w:rPr>
        <w:t xml:space="preserve">, 2016). </w:t>
      </w:r>
      <w:proofErr w:type="spellStart"/>
      <w:r w:rsidR="00A405B7" w:rsidRPr="00A405B7">
        <w:rPr>
          <w:rFonts w:ascii="Arial" w:hAnsi="Arial" w:cs="Arial"/>
          <w:sz w:val="24"/>
          <w:szCs w:val="24"/>
        </w:rPr>
        <w:t>Cadle</w:t>
      </w:r>
      <w:proofErr w:type="spellEnd"/>
      <w:r w:rsidR="00A405B7" w:rsidRPr="00A405B7">
        <w:rPr>
          <w:rFonts w:ascii="Arial" w:hAnsi="Arial" w:cs="Arial"/>
          <w:sz w:val="24"/>
          <w:szCs w:val="24"/>
        </w:rPr>
        <w:t>, Paul, and Turner</w:t>
      </w:r>
      <w:r w:rsidR="00A405B7">
        <w:rPr>
          <w:rFonts w:ascii="Arial" w:hAnsi="Arial" w:cs="Arial"/>
          <w:sz w:val="24"/>
          <w:szCs w:val="24"/>
        </w:rPr>
        <w:t xml:space="preserve"> </w:t>
      </w:r>
      <w:r w:rsidR="00A405B7" w:rsidRPr="00A405B7">
        <w:rPr>
          <w:rFonts w:ascii="Arial" w:hAnsi="Arial" w:cs="Arial"/>
          <w:sz w:val="24"/>
          <w:szCs w:val="24"/>
        </w:rPr>
        <w:t>(2010)</w:t>
      </w:r>
      <w:r w:rsidR="00A405B7">
        <w:rPr>
          <w:rFonts w:ascii="Arial" w:hAnsi="Arial" w:cs="Arial"/>
          <w:sz w:val="24"/>
          <w:szCs w:val="24"/>
        </w:rPr>
        <w:t xml:space="preserve"> even go as far as to outline that failure to identify such external changes could ultimately lead to the failure of the entire business and adequate </w:t>
      </w:r>
      <w:r w:rsidR="00C95825">
        <w:rPr>
          <w:rFonts w:ascii="Arial" w:hAnsi="Arial" w:cs="Arial"/>
          <w:sz w:val="24"/>
          <w:szCs w:val="24"/>
        </w:rPr>
        <w:t>PESTLE</w:t>
      </w:r>
      <w:r w:rsidR="00A405B7">
        <w:rPr>
          <w:rFonts w:ascii="Arial" w:hAnsi="Arial" w:cs="Arial"/>
          <w:sz w:val="24"/>
          <w:szCs w:val="24"/>
        </w:rPr>
        <w:t xml:space="preserve"> analysis is not undertaken.     </w:t>
      </w:r>
    </w:p>
    <w:p w:rsidR="000E135E" w:rsidRDefault="000E135E" w:rsidP="00EB3B41">
      <w:pPr>
        <w:spacing w:line="360" w:lineRule="auto"/>
        <w:ind w:firstLine="720"/>
        <w:rPr>
          <w:rFonts w:ascii="Arial" w:hAnsi="Arial" w:cs="Arial"/>
          <w:sz w:val="24"/>
          <w:szCs w:val="24"/>
        </w:rPr>
      </w:pPr>
      <w:r>
        <w:rPr>
          <w:rFonts w:ascii="Arial" w:hAnsi="Arial" w:cs="Arial"/>
          <w:sz w:val="24"/>
          <w:szCs w:val="24"/>
        </w:rPr>
        <w:t xml:space="preserve">THE PESTLE tool does however </w:t>
      </w:r>
      <w:r w:rsidR="00A405B7">
        <w:rPr>
          <w:rFonts w:ascii="Arial" w:hAnsi="Arial" w:cs="Arial"/>
          <w:sz w:val="24"/>
          <w:szCs w:val="24"/>
        </w:rPr>
        <w:t xml:space="preserve">have </w:t>
      </w:r>
      <w:r>
        <w:rPr>
          <w:rFonts w:ascii="Arial" w:hAnsi="Arial" w:cs="Arial"/>
          <w:sz w:val="24"/>
          <w:szCs w:val="24"/>
        </w:rPr>
        <w:t>some recognised d</w:t>
      </w:r>
      <w:r w:rsidR="00C95825">
        <w:rPr>
          <w:rFonts w:ascii="Arial" w:hAnsi="Arial" w:cs="Arial"/>
          <w:sz w:val="24"/>
          <w:szCs w:val="24"/>
        </w:rPr>
        <w:t>rawbacks</w:t>
      </w:r>
      <w:r>
        <w:rPr>
          <w:rFonts w:ascii="Arial" w:hAnsi="Arial" w:cs="Arial"/>
          <w:sz w:val="24"/>
          <w:szCs w:val="24"/>
        </w:rPr>
        <w:t xml:space="preserve"> as focusing solely on the external environment may lead a business to miss</w:t>
      </w:r>
      <w:r w:rsidR="00C95825">
        <w:rPr>
          <w:rFonts w:ascii="Arial" w:hAnsi="Arial" w:cs="Arial"/>
          <w:sz w:val="24"/>
          <w:szCs w:val="24"/>
        </w:rPr>
        <w:t>ing</w:t>
      </w:r>
      <w:r>
        <w:rPr>
          <w:rFonts w:ascii="Arial" w:hAnsi="Arial" w:cs="Arial"/>
          <w:sz w:val="24"/>
          <w:szCs w:val="24"/>
        </w:rPr>
        <w:t xml:space="preserve"> internal opportunities and threats. CIPD (2021a) suggest a</w:t>
      </w:r>
      <w:r w:rsidR="00BA13CE">
        <w:rPr>
          <w:rFonts w:ascii="Arial" w:hAnsi="Arial" w:cs="Arial"/>
          <w:sz w:val="24"/>
          <w:szCs w:val="24"/>
        </w:rPr>
        <w:t>n inherent</w:t>
      </w:r>
      <w:r>
        <w:rPr>
          <w:rFonts w:ascii="Arial" w:hAnsi="Arial" w:cs="Arial"/>
          <w:sz w:val="24"/>
          <w:szCs w:val="24"/>
        </w:rPr>
        <w:t xml:space="preserve"> risk </w:t>
      </w:r>
      <w:r w:rsidR="00BA13CE">
        <w:rPr>
          <w:rFonts w:ascii="Arial" w:hAnsi="Arial" w:cs="Arial"/>
          <w:sz w:val="24"/>
          <w:szCs w:val="24"/>
        </w:rPr>
        <w:t>occurs as</w:t>
      </w:r>
      <w:r>
        <w:rPr>
          <w:rFonts w:ascii="Arial" w:hAnsi="Arial" w:cs="Arial"/>
          <w:sz w:val="24"/>
          <w:szCs w:val="24"/>
        </w:rPr>
        <w:t xml:space="preserve"> </w:t>
      </w:r>
      <w:r w:rsidR="00C95825">
        <w:rPr>
          <w:rFonts w:ascii="Arial" w:hAnsi="Arial" w:cs="Arial"/>
          <w:sz w:val="24"/>
          <w:szCs w:val="24"/>
        </w:rPr>
        <w:t>data</w:t>
      </w:r>
      <w:r>
        <w:rPr>
          <w:rFonts w:ascii="Arial" w:hAnsi="Arial" w:cs="Arial"/>
          <w:sz w:val="24"/>
          <w:szCs w:val="24"/>
        </w:rPr>
        <w:t xml:space="preserve"> </w:t>
      </w:r>
      <w:r w:rsidR="00C95825">
        <w:rPr>
          <w:rFonts w:ascii="Arial" w:hAnsi="Arial" w:cs="Arial"/>
          <w:sz w:val="24"/>
          <w:szCs w:val="24"/>
        </w:rPr>
        <w:t>can</w:t>
      </w:r>
      <w:r>
        <w:rPr>
          <w:rFonts w:ascii="Arial" w:hAnsi="Arial" w:cs="Arial"/>
          <w:sz w:val="24"/>
          <w:szCs w:val="24"/>
        </w:rPr>
        <w:t xml:space="preserve"> be </w:t>
      </w:r>
      <w:r w:rsidR="00BA13CE">
        <w:rPr>
          <w:rFonts w:ascii="Arial" w:hAnsi="Arial" w:cs="Arial"/>
          <w:sz w:val="24"/>
          <w:szCs w:val="24"/>
        </w:rPr>
        <w:t xml:space="preserve">either </w:t>
      </w:r>
      <w:r>
        <w:rPr>
          <w:rFonts w:ascii="Arial" w:hAnsi="Arial" w:cs="Arial"/>
          <w:sz w:val="24"/>
          <w:szCs w:val="24"/>
        </w:rPr>
        <w:t xml:space="preserve">insufficient or oversimplified which could lead to incorrect assumptions and plans being made. </w:t>
      </w:r>
      <w:r w:rsidR="00F55752">
        <w:rPr>
          <w:rFonts w:ascii="Arial" w:hAnsi="Arial" w:cs="Arial"/>
          <w:sz w:val="24"/>
          <w:szCs w:val="24"/>
        </w:rPr>
        <w:t xml:space="preserve">Furthermore, </w:t>
      </w:r>
      <w:r>
        <w:rPr>
          <w:rFonts w:ascii="Arial" w:hAnsi="Arial" w:cs="Arial"/>
          <w:sz w:val="24"/>
          <w:szCs w:val="24"/>
        </w:rPr>
        <w:t>Taylor and Woodhams (2022)</w:t>
      </w:r>
      <w:r w:rsidR="00F55752">
        <w:rPr>
          <w:rFonts w:ascii="Arial" w:hAnsi="Arial" w:cs="Arial"/>
          <w:sz w:val="24"/>
          <w:szCs w:val="24"/>
        </w:rPr>
        <w:t xml:space="preserve"> conclude that the pace of changes </w:t>
      </w:r>
      <w:r w:rsidR="00C95825">
        <w:rPr>
          <w:rFonts w:ascii="Arial" w:hAnsi="Arial" w:cs="Arial"/>
          <w:sz w:val="24"/>
          <w:szCs w:val="24"/>
        </w:rPr>
        <w:t>has</w:t>
      </w:r>
      <w:r w:rsidR="00F55752">
        <w:rPr>
          <w:rFonts w:ascii="Arial" w:hAnsi="Arial" w:cs="Arial"/>
          <w:sz w:val="24"/>
          <w:szCs w:val="24"/>
        </w:rPr>
        <w:t xml:space="preserve"> also made it increasingly difficult to anticipate external changes and the process would therefore need to be repeated regularly to be sufficient. </w:t>
      </w:r>
    </w:p>
    <w:p w:rsidR="003D738C" w:rsidRDefault="00A61B50" w:rsidP="00EB3B41">
      <w:pPr>
        <w:spacing w:line="360" w:lineRule="auto"/>
        <w:ind w:firstLine="720"/>
        <w:rPr>
          <w:rFonts w:ascii="Arial" w:hAnsi="Arial" w:cs="Arial"/>
          <w:sz w:val="24"/>
          <w:szCs w:val="24"/>
        </w:rPr>
      </w:pPr>
      <w:r>
        <w:rPr>
          <w:rFonts w:ascii="Arial" w:hAnsi="Arial" w:cs="Arial"/>
          <w:sz w:val="24"/>
          <w:szCs w:val="24"/>
        </w:rPr>
        <w:t>T</w:t>
      </w:r>
      <w:r w:rsidR="003D738C">
        <w:rPr>
          <w:rFonts w:ascii="Arial" w:hAnsi="Arial" w:cs="Arial"/>
          <w:sz w:val="24"/>
          <w:szCs w:val="24"/>
        </w:rPr>
        <w:t>aylor and Perkins</w:t>
      </w:r>
      <w:r w:rsidR="00606B53">
        <w:rPr>
          <w:rFonts w:ascii="Arial" w:hAnsi="Arial" w:cs="Arial"/>
          <w:sz w:val="24"/>
          <w:szCs w:val="24"/>
        </w:rPr>
        <w:t xml:space="preserve"> (</w:t>
      </w:r>
      <w:r w:rsidR="003D738C">
        <w:rPr>
          <w:rFonts w:ascii="Arial" w:hAnsi="Arial" w:cs="Arial"/>
          <w:sz w:val="24"/>
          <w:szCs w:val="24"/>
        </w:rPr>
        <w:t xml:space="preserve">2021) </w:t>
      </w:r>
      <w:r w:rsidR="00606B53">
        <w:rPr>
          <w:rFonts w:ascii="Arial" w:hAnsi="Arial" w:cs="Arial"/>
          <w:sz w:val="24"/>
          <w:szCs w:val="24"/>
        </w:rPr>
        <w:t>acknowledge that whilst the PESTLE analysis tool has already evolved</w:t>
      </w:r>
      <w:r w:rsidR="00F55752">
        <w:rPr>
          <w:rFonts w:ascii="Arial" w:hAnsi="Arial" w:cs="Arial"/>
          <w:sz w:val="24"/>
          <w:szCs w:val="24"/>
        </w:rPr>
        <w:t xml:space="preserve"> significantly</w:t>
      </w:r>
      <w:r w:rsidR="00606B53">
        <w:rPr>
          <w:rFonts w:ascii="Arial" w:hAnsi="Arial" w:cs="Arial"/>
          <w:sz w:val="24"/>
          <w:szCs w:val="24"/>
        </w:rPr>
        <w:t xml:space="preserve">, the emergence of globalisation </w:t>
      </w:r>
      <w:r w:rsidR="00832491">
        <w:rPr>
          <w:rFonts w:ascii="Arial" w:hAnsi="Arial" w:cs="Arial"/>
          <w:sz w:val="24"/>
          <w:szCs w:val="24"/>
        </w:rPr>
        <w:t xml:space="preserve">and other factors has meant new factors also </w:t>
      </w:r>
      <w:r w:rsidR="00F55752">
        <w:rPr>
          <w:rFonts w:ascii="Arial" w:hAnsi="Arial" w:cs="Arial"/>
          <w:sz w:val="24"/>
          <w:szCs w:val="24"/>
        </w:rPr>
        <w:t xml:space="preserve">need to </w:t>
      </w:r>
      <w:r w:rsidR="00832491">
        <w:rPr>
          <w:rFonts w:ascii="Arial" w:hAnsi="Arial" w:cs="Arial"/>
          <w:sz w:val="24"/>
          <w:szCs w:val="24"/>
        </w:rPr>
        <w:t xml:space="preserve">be considered </w:t>
      </w:r>
      <w:r w:rsidR="00F55752">
        <w:rPr>
          <w:rFonts w:ascii="Arial" w:hAnsi="Arial" w:cs="Arial"/>
          <w:sz w:val="24"/>
          <w:szCs w:val="24"/>
        </w:rPr>
        <w:t xml:space="preserve">to be effective. </w:t>
      </w:r>
      <w:r w:rsidR="00832491">
        <w:rPr>
          <w:rFonts w:ascii="Arial" w:hAnsi="Arial" w:cs="Arial"/>
          <w:sz w:val="24"/>
          <w:szCs w:val="24"/>
        </w:rPr>
        <w:t xml:space="preserve">There is also the acknowledgement that </w:t>
      </w:r>
      <w:r w:rsidR="00C95825">
        <w:rPr>
          <w:rFonts w:ascii="Arial" w:hAnsi="Arial" w:cs="Arial"/>
          <w:sz w:val="24"/>
          <w:szCs w:val="24"/>
        </w:rPr>
        <w:t xml:space="preserve">various </w:t>
      </w:r>
      <w:r w:rsidR="00832491">
        <w:rPr>
          <w:rFonts w:ascii="Arial" w:hAnsi="Arial" w:cs="Arial"/>
          <w:sz w:val="24"/>
          <w:szCs w:val="24"/>
        </w:rPr>
        <w:t xml:space="preserve">other analysis tools can </w:t>
      </w:r>
      <w:r w:rsidR="00E108A3">
        <w:rPr>
          <w:rFonts w:ascii="Arial" w:hAnsi="Arial" w:cs="Arial"/>
          <w:sz w:val="24"/>
          <w:szCs w:val="24"/>
        </w:rPr>
        <w:t xml:space="preserve">be </w:t>
      </w:r>
      <w:r w:rsidR="00832491">
        <w:rPr>
          <w:rFonts w:ascii="Arial" w:hAnsi="Arial" w:cs="Arial"/>
          <w:sz w:val="24"/>
          <w:szCs w:val="24"/>
        </w:rPr>
        <w:t>utilised to evaluate the business environment (</w:t>
      </w:r>
      <w:r w:rsidR="00200D65">
        <w:rPr>
          <w:rFonts w:ascii="Arial" w:hAnsi="Arial" w:cs="Arial"/>
          <w:sz w:val="24"/>
          <w:szCs w:val="24"/>
        </w:rPr>
        <w:t xml:space="preserve">McKee, 2022; </w:t>
      </w:r>
      <w:proofErr w:type="spellStart"/>
      <w:r w:rsidR="00832491">
        <w:rPr>
          <w:rFonts w:ascii="Arial" w:hAnsi="Arial" w:cs="Arial"/>
          <w:sz w:val="24"/>
          <w:szCs w:val="24"/>
        </w:rPr>
        <w:t>Serrat</w:t>
      </w:r>
      <w:proofErr w:type="spellEnd"/>
      <w:r w:rsidR="00832491">
        <w:rPr>
          <w:rFonts w:ascii="Arial" w:hAnsi="Arial" w:cs="Arial"/>
          <w:sz w:val="24"/>
          <w:szCs w:val="24"/>
        </w:rPr>
        <w:t>, 2017).</w:t>
      </w:r>
      <w:r w:rsidR="00A405B7">
        <w:rPr>
          <w:rFonts w:ascii="Arial" w:hAnsi="Arial" w:cs="Arial"/>
          <w:sz w:val="24"/>
          <w:szCs w:val="24"/>
        </w:rPr>
        <w:t xml:space="preserve"> It is </w:t>
      </w:r>
      <w:r w:rsidR="00C95825">
        <w:rPr>
          <w:rFonts w:ascii="Arial" w:hAnsi="Arial" w:cs="Arial"/>
          <w:sz w:val="24"/>
          <w:szCs w:val="24"/>
        </w:rPr>
        <w:t xml:space="preserve">therefore </w:t>
      </w:r>
      <w:r w:rsidR="00832491">
        <w:rPr>
          <w:rFonts w:ascii="Arial" w:hAnsi="Arial" w:cs="Arial"/>
          <w:sz w:val="24"/>
          <w:szCs w:val="24"/>
        </w:rPr>
        <w:t>recommended that the PESTLE tool is used in conjunction with additional tools to fully understand the external business environment to inform HRM strategy</w:t>
      </w:r>
      <w:r w:rsidR="00A405B7">
        <w:rPr>
          <w:rFonts w:ascii="Arial" w:hAnsi="Arial" w:cs="Arial"/>
          <w:sz w:val="24"/>
          <w:szCs w:val="24"/>
        </w:rPr>
        <w:t xml:space="preserve"> (</w:t>
      </w:r>
      <w:proofErr w:type="spellStart"/>
      <w:r w:rsidR="00A405B7" w:rsidRPr="00A405B7">
        <w:rPr>
          <w:rFonts w:ascii="Arial" w:hAnsi="Arial" w:cs="Arial"/>
          <w:sz w:val="24"/>
          <w:szCs w:val="24"/>
        </w:rPr>
        <w:t>Cadle</w:t>
      </w:r>
      <w:proofErr w:type="spellEnd"/>
      <w:r w:rsidR="00A405B7" w:rsidRPr="00A405B7">
        <w:rPr>
          <w:rFonts w:ascii="Arial" w:hAnsi="Arial" w:cs="Arial"/>
          <w:sz w:val="24"/>
          <w:szCs w:val="24"/>
        </w:rPr>
        <w:t>, Paul, and Turner</w:t>
      </w:r>
      <w:r w:rsidR="00A405B7">
        <w:rPr>
          <w:rFonts w:ascii="Arial" w:hAnsi="Arial" w:cs="Arial"/>
          <w:sz w:val="24"/>
          <w:szCs w:val="24"/>
        </w:rPr>
        <w:t xml:space="preserve">, </w:t>
      </w:r>
      <w:r w:rsidR="00A405B7" w:rsidRPr="00A405B7">
        <w:rPr>
          <w:rFonts w:ascii="Arial" w:hAnsi="Arial" w:cs="Arial"/>
          <w:sz w:val="24"/>
          <w:szCs w:val="24"/>
        </w:rPr>
        <w:t>2010</w:t>
      </w:r>
      <w:r w:rsidR="00A405B7">
        <w:rPr>
          <w:rFonts w:ascii="Arial" w:hAnsi="Arial" w:cs="Arial"/>
          <w:sz w:val="24"/>
          <w:szCs w:val="24"/>
        </w:rPr>
        <w:t xml:space="preserve">; McKee, 2022). </w:t>
      </w:r>
    </w:p>
    <w:p w:rsidR="00A405B7" w:rsidRDefault="00AB178D" w:rsidP="00EB3B41">
      <w:pPr>
        <w:spacing w:line="360" w:lineRule="auto"/>
        <w:ind w:firstLine="720"/>
        <w:rPr>
          <w:rFonts w:ascii="Arial" w:hAnsi="Arial" w:cs="Arial"/>
          <w:sz w:val="24"/>
          <w:szCs w:val="24"/>
        </w:rPr>
      </w:pPr>
      <w:r>
        <w:rPr>
          <w:rFonts w:ascii="Arial" w:hAnsi="Arial" w:cs="Arial"/>
          <w:sz w:val="24"/>
          <w:szCs w:val="24"/>
        </w:rPr>
        <w:t xml:space="preserve">In analysing the PESTLE factors, </w:t>
      </w:r>
      <w:r w:rsidR="00A405B7">
        <w:rPr>
          <w:rFonts w:ascii="Arial" w:hAnsi="Arial" w:cs="Arial"/>
          <w:sz w:val="24"/>
          <w:szCs w:val="24"/>
        </w:rPr>
        <w:t xml:space="preserve">an organisation can examine possible courses of action to address the </w:t>
      </w:r>
      <w:r w:rsidR="00BA13CE">
        <w:rPr>
          <w:rFonts w:ascii="Arial" w:hAnsi="Arial" w:cs="Arial"/>
          <w:sz w:val="24"/>
          <w:szCs w:val="24"/>
        </w:rPr>
        <w:t xml:space="preserve">short to medium term opportunities and threats facing the organisation </w:t>
      </w:r>
      <w:r w:rsidR="00A405B7">
        <w:rPr>
          <w:rFonts w:ascii="Arial" w:hAnsi="Arial" w:cs="Arial"/>
          <w:sz w:val="24"/>
          <w:szCs w:val="24"/>
        </w:rPr>
        <w:t xml:space="preserve">which will affect their </w:t>
      </w:r>
      <w:r w:rsidR="00BA13CE">
        <w:rPr>
          <w:rFonts w:ascii="Arial" w:hAnsi="Arial" w:cs="Arial"/>
          <w:sz w:val="24"/>
          <w:szCs w:val="24"/>
        </w:rPr>
        <w:t xml:space="preserve">corporate strategy. </w:t>
      </w:r>
      <w:r w:rsidR="00A405B7">
        <w:rPr>
          <w:rFonts w:ascii="Arial" w:hAnsi="Arial" w:cs="Arial"/>
          <w:sz w:val="24"/>
          <w:szCs w:val="24"/>
        </w:rPr>
        <w:t xml:space="preserve">This can therefore enable an organisation to make informed decisions that can make them more competitive or anticipate changes to lessen their detrimental effect. </w:t>
      </w:r>
    </w:p>
    <w:p w:rsidR="00C95825" w:rsidRPr="00C95825" w:rsidRDefault="00B16CE6" w:rsidP="00EB3B41">
      <w:pPr>
        <w:spacing w:line="360" w:lineRule="auto"/>
        <w:ind w:firstLine="720"/>
        <w:rPr>
          <w:rFonts w:ascii="Arial" w:hAnsi="Arial" w:cs="Arial"/>
          <w:sz w:val="24"/>
          <w:szCs w:val="24"/>
        </w:rPr>
      </w:pPr>
      <w:r>
        <w:rPr>
          <w:rFonts w:ascii="Arial" w:hAnsi="Arial" w:cs="Arial"/>
          <w:sz w:val="24"/>
          <w:szCs w:val="24"/>
        </w:rPr>
        <w:t xml:space="preserve">This report will </w:t>
      </w:r>
      <w:r w:rsidR="00C95825">
        <w:rPr>
          <w:rFonts w:ascii="Arial" w:hAnsi="Arial" w:cs="Arial"/>
          <w:sz w:val="24"/>
          <w:szCs w:val="24"/>
        </w:rPr>
        <w:t xml:space="preserve">use the PESTLE tool to </w:t>
      </w:r>
      <w:r>
        <w:rPr>
          <w:rFonts w:ascii="Arial" w:hAnsi="Arial" w:cs="Arial"/>
          <w:sz w:val="24"/>
          <w:szCs w:val="24"/>
        </w:rPr>
        <w:t xml:space="preserve">evaluate the environment factors that will affect Sancta Maria Hospital, a medium size organisation within the charitable sector. </w:t>
      </w:r>
    </w:p>
    <w:p w:rsidR="008D4A8A" w:rsidRPr="00EB3B41" w:rsidRDefault="00F84418" w:rsidP="00EB3B41">
      <w:pPr>
        <w:pStyle w:val="Heading1"/>
        <w:spacing w:line="360" w:lineRule="auto"/>
        <w:rPr>
          <w:rFonts w:ascii="Arial" w:hAnsi="Arial" w:cs="Arial"/>
          <w:sz w:val="24"/>
          <w:szCs w:val="24"/>
          <w:u w:val="single"/>
        </w:rPr>
      </w:pPr>
      <w:bookmarkStart w:id="2" w:name="_Toc119866662"/>
      <w:r w:rsidRPr="00EB3B41">
        <w:rPr>
          <w:rFonts w:ascii="Arial" w:hAnsi="Arial" w:cs="Arial"/>
          <w:sz w:val="24"/>
          <w:szCs w:val="24"/>
          <w:u w:val="single"/>
        </w:rPr>
        <w:t xml:space="preserve">Main </w:t>
      </w:r>
      <w:r w:rsidR="00A12DAC" w:rsidRPr="00EB3B41">
        <w:rPr>
          <w:rFonts w:ascii="Arial" w:hAnsi="Arial" w:cs="Arial"/>
          <w:sz w:val="24"/>
          <w:szCs w:val="24"/>
          <w:u w:val="single"/>
        </w:rPr>
        <w:t>Findings</w:t>
      </w:r>
      <w:bookmarkEnd w:id="2"/>
      <w:r w:rsidR="00A12DAC" w:rsidRPr="00EB3B41">
        <w:rPr>
          <w:rFonts w:ascii="Arial" w:hAnsi="Arial" w:cs="Arial"/>
          <w:sz w:val="24"/>
          <w:szCs w:val="24"/>
          <w:u w:val="single"/>
        </w:rPr>
        <w:t xml:space="preserve"> </w:t>
      </w:r>
    </w:p>
    <w:p w:rsidR="000A418C" w:rsidRPr="003966F7" w:rsidRDefault="00C95825" w:rsidP="00EB3B41">
      <w:pPr>
        <w:spacing w:line="360" w:lineRule="auto"/>
        <w:rPr>
          <w:rFonts w:ascii="Arial" w:hAnsi="Arial" w:cs="Arial"/>
          <w:sz w:val="24"/>
          <w:szCs w:val="24"/>
        </w:rPr>
      </w:pPr>
      <w:r>
        <w:rPr>
          <w:rFonts w:ascii="Arial" w:hAnsi="Arial" w:cs="Arial"/>
          <w:sz w:val="24"/>
          <w:szCs w:val="24"/>
        </w:rPr>
        <w:t>This</w:t>
      </w:r>
      <w:r w:rsidR="00A12DAC" w:rsidRPr="00F84418">
        <w:rPr>
          <w:rFonts w:ascii="Arial" w:hAnsi="Arial" w:cs="Arial"/>
          <w:sz w:val="24"/>
          <w:szCs w:val="24"/>
        </w:rPr>
        <w:t xml:space="preserve"> report will </w:t>
      </w:r>
      <w:r w:rsidR="00F55752">
        <w:rPr>
          <w:rFonts w:ascii="Arial" w:hAnsi="Arial" w:cs="Arial"/>
          <w:sz w:val="24"/>
          <w:szCs w:val="24"/>
        </w:rPr>
        <w:t>undertake an analysis of</w:t>
      </w:r>
      <w:r w:rsidR="00A12DAC" w:rsidRPr="00F84418">
        <w:rPr>
          <w:rFonts w:ascii="Arial" w:hAnsi="Arial" w:cs="Arial"/>
          <w:sz w:val="24"/>
          <w:szCs w:val="24"/>
        </w:rPr>
        <w:t xml:space="preserve"> </w:t>
      </w:r>
      <w:r w:rsidR="008D4A8A">
        <w:rPr>
          <w:rFonts w:ascii="Arial" w:hAnsi="Arial" w:cs="Arial"/>
          <w:sz w:val="24"/>
          <w:szCs w:val="24"/>
        </w:rPr>
        <w:t xml:space="preserve">Economic, </w:t>
      </w:r>
      <w:r w:rsidR="00A12DAC" w:rsidRPr="00F84418">
        <w:rPr>
          <w:rFonts w:ascii="Arial" w:hAnsi="Arial" w:cs="Arial"/>
          <w:sz w:val="24"/>
          <w:szCs w:val="24"/>
        </w:rPr>
        <w:t xml:space="preserve">Social, </w:t>
      </w:r>
      <w:r w:rsidR="008D4A8A">
        <w:rPr>
          <w:rFonts w:ascii="Arial" w:hAnsi="Arial" w:cs="Arial"/>
          <w:sz w:val="24"/>
          <w:szCs w:val="24"/>
        </w:rPr>
        <w:t>and Technological</w:t>
      </w:r>
      <w:r w:rsidR="00A12DAC" w:rsidRPr="00F84418">
        <w:rPr>
          <w:rFonts w:ascii="Arial" w:hAnsi="Arial" w:cs="Arial"/>
          <w:sz w:val="24"/>
          <w:szCs w:val="24"/>
        </w:rPr>
        <w:t xml:space="preserve"> factors.</w:t>
      </w:r>
    </w:p>
    <w:p w:rsidR="00BE6601" w:rsidRDefault="008D4A8A" w:rsidP="00EB3B41">
      <w:pPr>
        <w:pStyle w:val="Heading2"/>
        <w:spacing w:line="360" w:lineRule="auto"/>
        <w:rPr>
          <w:rFonts w:ascii="Arial" w:hAnsi="Arial" w:cs="Arial"/>
          <w:b/>
          <w:i/>
          <w:color w:val="auto"/>
          <w:sz w:val="24"/>
          <w:szCs w:val="24"/>
        </w:rPr>
      </w:pPr>
      <w:bookmarkStart w:id="3" w:name="_Toc119866663"/>
      <w:r w:rsidRPr="00BE6601">
        <w:rPr>
          <w:rFonts w:ascii="Arial" w:hAnsi="Arial" w:cs="Arial"/>
          <w:b/>
          <w:i/>
          <w:color w:val="auto"/>
          <w:sz w:val="24"/>
          <w:szCs w:val="24"/>
        </w:rPr>
        <w:t>Economic</w:t>
      </w:r>
      <w:bookmarkEnd w:id="3"/>
    </w:p>
    <w:p w:rsidR="00BE6601" w:rsidRPr="00BE6601" w:rsidRDefault="00BE6601" w:rsidP="00EB3B41">
      <w:pPr>
        <w:pStyle w:val="NoSpacing"/>
        <w:spacing w:line="360" w:lineRule="auto"/>
      </w:pPr>
    </w:p>
    <w:p w:rsidR="00C2479E" w:rsidRPr="00C81BF8" w:rsidRDefault="00C2479E" w:rsidP="00EB3B41">
      <w:pPr>
        <w:spacing w:line="360" w:lineRule="auto"/>
        <w:rPr>
          <w:rFonts w:ascii="Arial" w:hAnsi="Arial" w:cs="Arial"/>
          <w:sz w:val="24"/>
          <w:szCs w:val="24"/>
        </w:rPr>
      </w:pPr>
      <w:r w:rsidRPr="00C81BF8">
        <w:rPr>
          <w:rFonts w:ascii="Arial" w:hAnsi="Arial" w:cs="Arial"/>
          <w:sz w:val="24"/>
          <w:szCs w:val="24"/>
        </w:rPr>
        <w:t>In the tw</w:t>
      </w:r>
      <w:r w:rsidR="00C81BF8" w:rsidRPr="00C81BF8">
        <w:rPr>
          <w:rFonts w:ascii="Arial" w:hAnsi="Arial" w:cs="Arial"/>
          <w:sz w:val="24"/>
          <w:szCs w:val="24"/>
        </w:rPr>
        <w:t xml:space="preserve">elve months </w:t>
      </w:r>
      <w:r w:rsidR="00C81BF8">
        <w:rPr>
          <w:rFonts w:ascii="Arial" w:hAnsi="Arial" w:cs="Arial"/>
          <w:sz w:val="24"/>
          <w:szCs w:val="24"/>
        </w:rPr>
        <w:t>to August 2022, it is estimated that the cost of living has risen by 13.1%</w:t>
      </w:r>
      <w:r w:rsidR="00D55F81">
        <w:rPr>
          <w:rFonts w:ascii="Arial" w:hAnsi="Arial" w:cs="Arial"/>
          <w:sz w:val="24"/>
          <w:szCs w:val="24"/>
        </w:rPr>
        <w:t xml:space="preserve"> in the UK</w:t>
      </w:r>
      <w:r w:rsidR="00C81BF8">
        <w:rPr>
          <w:rFonts w:ascii="Arial" w:hAnsi="Arial" w:cs="Arial"/>
          <w:sz w:val="24"/>
          <w:szCs w:val="24"/>
        </w:rPr>
        <w:t>, the highest rate since 2008 (ONS, 2022</w:t>
      </w:r>
      <w:r w:rsidR="00860881">
        <w:rPr>
          <w:rFonts w:ascii="Arial" w:hAnsi="Arial" w:cs="Arial"/>
          <w:sz w:val="24"/>
          <w:szCs w:val="24"/>
        </w:rPr>
        <w:t>d</w:t>
      </w:r>
      <w:r w:rsidR="00C81BF8">
        <w:rPr>
          <w:rFonts w:ascii="Arial" w:hAnsi="Arial" w:cs="Arial"/>
          <w:sz w:val="24"/>
          <w:szCs w:val="24"/>
        </w:rPr>
        <w:t xml:space="preserve">). </w:t>
      </w:r>
      <w:r w:rsidR="006F780C">
        <w:rPr>
          <w:rFonts w:ascii="Arial" w:hAnsi="Arial" w:cs="Arial"/>
          <w:sz w:val="24"/>
          <w:szCs w:val="24"/>
        </w:rPr>
        <w:t>Rising</w:t>
      </w:r>
      <w:r w:rsidR="00C81BF8">
        <w:rPr>
          <w:rFonts w:ascii="Arial" w:hAnsi="Arial" w:cs="Arial"/>
          <w:sz w:val="24"/>
          <w:szCs w:val="24"/>
        </w:rPr>
        <w:t xml:space="preserve"> </w:t>
      </w:r>
      <w:r w:rsidR="00D55F81">
        <w:rPr>
          <w:rFonts w:ascii="Arial" w:hAnsi="Arial" w:cs="Arial"/>
          <w:sz w:val="24"/>
          <w:szCs w:val="24"/>
        </w:rPr>
        <w:t xml:space="preserve">inflation and </w:t>
      </w:r>
      <w:r w:rsidR="00BA4815">
        <w:rPr>
          <w:rFonts w:ascii="Arial" w:hAnsi="Arial" w:cs="Arial"/>
          <w:sz w:val="24"/>
          <w:szCs w:val="24"/>
        </w:rPr>
        <w:t xml:space="preserve">general </w:t>
      </w:r>
      <w:r w:rsidR="00D55F81">
        <w:rPr>
          <w:rFonts w:ascii="Arial" w:hAnsi="Arial" w:cs="Arial"/>
          <w:sz w:val="24"/>
          <w:szCs w:val="24"/>
        </w:rPr>
        <w:t>costs</w:t>
      </w:r>
      <w:r w:rsidR="009A2CC4">
        <w:rPr>
          <w:rFonts w:ascii="Arial" w:hAnsi="Arial" w:cs="Arial"/>
          <w:sz w:val="24"/>
          <w:szCs w:val="24"/>
        </w:rPr>
        <w:t xml:space="preserve"> have</w:t>
      </w:r>
      <w:r w:rsidR="00C81BF8">
        <w:rPr>
          <w:rFonts w:ascii="Arial" w:hAnsi="Arial" w:cs="Arial"/>
          <w:sz w:val="24"/>
          <w:szCs w:val="24"/>
        </w:rPr>
        <w:t xml:space="preserve"> </w:t>
      </w:r>
      <w:r w:rsidR="008868FF">
        <w:rPr>
          <w:rFonts w:ascii="Arial" w:hAnsi="Arial" w:cs="Arial"/>
          <w:sz w:val="24"/>
          <w:szCs w:val="24"/>
        </w:rPr>
        <w:t>contributed to</w:t>
      </w:r>
      <w:r w:rsidR="006F780C">
        <w:rPr>
          <w:rFonts w:ascii="Arial" w:hAnsi="Arial" w:cs="Arial"/>
          <w:sz w:val="24"/>
          <w:szCs w:val="24"/>
        </w:rPr>
        <w:t xml:space="preserve"> </w:t>
      </w:r>
      <w:r w:rsidR="008868FF">
        <w:rPr>
          <w:rFonts w:ascii="Arial" w:hAnsi="Arial" w:cs="Arial"/>
          <w:sz w:val="24"/>
          <w:szCs w:val="24"/>
        </w:rPr>
        <w:t xml:space="preserve">a fall in disposable income and in real terms, means that the cost of everyday living essentials </w:t>
      </w:r>
      <w:proofErr w:type="gramStart"/>
      <w:r w:rsidR="00D55F81">
        <w:rPr>
          <w:rFonts w:ascii="Arial" w:hAnsi="Arial" w:cs="Arial"/>
          <w:sz w:val="24"/>
          <w:szCs w:val="24"/>
        </w:rPr>
        <w:t>are</w:t>
      </w:r>
      <w:proofErr w:type="gramEnd"/>
      <w:r w:rsidR="008868FF">
        <w:rPr>
          <w:rFonts w:ascii="Arial" w:hAnsi="Arial" w:cs="Arial"/>
          <w:sz w:val="24"/>
          <w:szCs w:val="24"/>
        </w:rPr>
        <w:t xml:space="preserve"> rising faster than household income (Neal and Webster, 2022). </w:t>
      </w:r>
    </w:p>
    <w:p w:rsidR="006C6C0C" w:rsidRDefault="00601883" w:rsidP="00EB3B41">
      <w:pPr>
        <w:spacing w:line="360" w:lineRule="auto"/>
        <w:ind w:firstLine="720"/>
        <w:rPr>
          <w:rFonts w:ascii="Arial" w:hAnsi="Arial" w:cs="Arial"/>
          <w:sz w:val="24"/>
          <w:szCs w:val="24"/>
        </w:rPr>
      </w:pPr>
      <w:r>
        <w:rPr>
          <w:rFonts w:ascii="Arial" w:hAnsi="Arial" w:cs="Arial"/>
          <w:sz w:val="24"/>
          <w:szCs w:val="24"/>
        </w:rPr>
        <w:t>With a reported 75% of adults in Great Britain worried about the increase in the cost of living (Clark et al. 2022)</w:t>
      </w:r>
      <w:r w:rsidR="00C95825">
        <w:rPr>
          <w:rFonts w:ascii="Arial" w:hAnsi="Arial" w:cs="Arial"/>
          <w:sz w:val="24"/>
          <w:szCs w:val="24"/>
        </w:rPr>
        <w:t>. T</w:t>
      </w:r>
      <w:r w:rsidR="00425A04">
        <w:rPr>
          <w:rFonts w:ascii="Arial" w:hAnsi="Arial" w:cs="Arial"/>
          <w:sz w:val="24"/>
          <w:szCs w:val="24"/>
        </w:rPr>
        <w:t>here is an</w:t>
      </w:r>
      <w:r>
        <w:rPr>
          <w:rFonts w:ascii="Arial" w:hAnsi="Arial" w:cs="Arial"/>
          <w:sz w:val="24"/>
          <w:szCs w:val="24"/>
        </w:rPr>
        <w:t xml:space="preserve"> increased scrutiny in wages across most sectors within the UK as </w:t>
      </w:r>
      <w:r w:rsidR="00D55F81">
        <w:rPr>
          <w:rFonts w:ascii="Arial" w:hAnsi="Arial" w:cs="Arial"/>
          <w:sz w:val="24"/>
          <w:szCs w:val="24"/>
        </w:rPr>
        <w:t>people</w:t>
      </w:r>
      <w:r>
        <w:rPr>
          <w:rFonts w:ascii="Arial" w:hAnsi="Arial" w:cs="Arial"/>
          <w:sz w:val="24"/>
          <w:szCs w:val="24"/>
        </w:rPr>
        <w:t xml:space="preserve"> are </w:t>
      </w:r>
      <w:r w:rsidR="00425A04">
        <w:rPr>
          <w:rFonts w:ascii="Arial" w:hAnsi="Arial" w:cs="Arial"/>
          <w:sz w:val="24"/>
          <w:szCs w:val="24"/>
        </w:rPr>
        <w:t xml:space="preserve">now </w:t>
      </w:r>
      <w:r>
        <w:rPr>
          <w:rFonts w:ascii="Arial" w:hAnsi="Arial" w:cs="Arial"/>
          <w:sz w:val="24"/>
          <w:szCs w:val="24"/>
        </w:rPr>
        <w:t xml:space="preserve">likely to be affected by </w:t>
      </w:r>
      <w:r w:rsidR="00425A04">
        <w:rPr>
          <w:rFonts w:ascii="Arial" w:hAnsi="Arial" w:cs="Arial"/>
          <w:sz w:val="24"/>
          <w:szCs w:val="24"/>
        </w:rPr>
        <w:t>rising costs</w:t>
      </w:r>
      <w:r w:rsidR="00C95825">
        <w:rPr>
          <w:rFonts w:ascii="Arial" w:hAnsi="Arial" w:cs="Arial"/>
          <w:sz w:val="24"/>
          <w:szCs w:val="24"/>
        </w:rPr>
        <w:t xml:space="preserve"> and </w:t>
      </w:r>
      <w:r w:rsidR="00D55F81">
        <w:rPr>
          <w:rFonts w:ascii="Arial" w:hAnsi="Arial" w:cs="Arial"/>
          <w:sz w:val="24"/>
          <w:szCs w:val="24"/>
        </w:rPr>
        <w:t xml:space="preserve">pay </w:t>
      </w:r>
      <w:r w:rsidR="00C95825">
        <w:rPr>
          <w:rFonts w:ascii="Arial" w:hAnsi="Arial" w:cs="Arial"/>
          <w:sz w:val="24"/>
          <w:szCs w:val="24"/>
        </w:rPr>
        <w:t>has been</w:t>
      </w:r>
      <w:r w:rsidR="00425A04">
        <w:rPr>
          <w:rFonts w:ascii="Arial" w:hAnsi="Arial" w:cs="Arial"/>
          <w:sz w:val="24"/>
          <w:szCs w:val="24"/>
        </w:rPr>
        <w:t xml:space="preserve"> recognised as </w:t>
      </w:r>
      <w:r w:rsidR="00C95825">
        <w:rPr>
          <w:rFonts w:ascii="Arial" w:hAnsi="Arial" w:cs="Arial"/>
          <w:sz w:val="24"/>
          <w:szCs w:val="24"/>
        </w:rPr>
        <w:t xml:space="preserve">being </w:t>
      </w:r>
      <w:r w:rsidR="00425A04">
        <w:rPr>
          <w:rFonts w:ascii="Arial" w:hAnsi="Arial" w:cs="Arial"/>
          <w:sz w:val="24"/>
          <w:szCs w:val="24"/>
        </w:rPr>
        <w:t xml:space="preserve">vital to the recruitment and retention staff (Rafferty and Holloway, 2022). </w:t>
      </w:r>
    </w:p>
    <w:p w:rsidR="006C6C0C" w:rsidRDefault="00425A04" w:rsidP="00EB3B41">
      <w:pPr>
        <w:spacing w:line="360" w:lineRule="auto"/>
        <w:ind w:firstLine="720"/>
        <w:rPr>
          <w:rFonts w:ascii="Arial" w:hAnsi="Arial" w:cs="Arial"/>
          <w:sz w:val="24"/>
          <w:szCs w:val="24"/>
        </w:rPr>
      </w:pPr>
      <w:r>
        <w:rPr>
          <w:rFonts w:ascii="Arial" w:hAnsi="Arial" w:cs="Arial"/>
          <w:sz w:val="24"/>
          <w:szCs w:val="24"/>
        </w:rPr>
        <w:t xml:space="preserve">As an employer, it means Sancta Maria have to be </w:t>
      </w:r>
      <w:r w:rsidR="002C57AB">
        <w:rPr>
          <w:rFonts w:ascii="Arial" w:hAnsi="Arial" w:cs="Arial"/>
          <w:sz w:val="24"/>
          <w:szCs w:val="24"/>
        </w:rPr>
        <w:t>considerate</w:t>
      </w:r>
      <w:r>
        <w:rPr>
          <w:rFonts w:ascii="Arial" w:hAnsi="Arial" w:cs="Arial"/>
          <w:sz w:val="24"/>
          <w:szCs w:val="24"/>
        </w:rPr>
        <w:t xml:space="preserve"> of the rising costs</w:t>
      </w:r>
      <w:r w:rsidR="00C95825">
        <w:rPr>
          <w:rFonts w:ascii="Arial" w:hAnsi="Arial" w:cs="Arial"/>
          <w:sz w:val="24"/>
          <w:szCs w:val="24"/>
        </w:rPr>
        <w:t xml:space="preserve"> to staff</w:t>
      </w:r>
      <w:r w:rsidR="00D55F81">
        <w:rPr>
          <w:rFonts w:ascii="Arial" w:hAnsi="Arial" w:cs="Arial"/>
          <w:sz w:val="24"/>
          <w:szCs w:val="24"/>
        </w:rPr>
        <w:t>.</w:t>
      </w:r>
      <w:r w:rsidR="006C6C0C">
        <w:rPr>
          <w:rFonts w:ascii="Arial" w:hAnsi="Arial" w:cs="Arial"/>
          <w:sz w:val="24"/>
          <w:szCs w:val="24"/>
        </w:rPr>
        <w:t xml:space="preserve"> This has already been evidenced in the NHS where lower band staff are struggling with the rapid rising in costs, and are faced with leaving the NHS for better salaries (</w:t>
      </w:r>
      <w:proofErr w:type="spellStart"/>
      <w:r w:rsidR="006C6C0C">
        <w:rPr>
          <w:rFonts w:ascii="Arial" w:hAnsi="Arial" w:cs="Arial"/>
          <w:sz w:val="24"/>
          <w:szCs w:val="24"/>
        </w:rPr>
        <w:t>Torjesen</w:t>
      </w:r>
      <w:proofErr w:type="spellEnd"/>
      <w:r w:rsidR="006C6C0C">
        <w:rPr>
          <w:rFonts w:ascii="Arial" w:hAnsi="Arial" w:cs="Arial"/>
          <w:sz w:val="24"/>
          <w:szCs w:val="24"/>
        </w:rPr>
        <w:t>, 2022</w:t>
      </w:r>
      <w:r w:rsidR="00F5776F">
        <w:rPr>
          <w:rFonts w:ascii="Arial" w:hAnsi="Arial" w:cs="Arial"/>
          <w:sz w:val="24"/>
          <w:szCs w:val="24"/>
        </w:rPr>
        <w:t>b</w:t>
      </w:r>
      <w:r w:rsidR="006C6C0C">
        <w:rPr>
          <w:rFonts w:ascii="Arial" w:hAnsi="Arial" w:cs="Arial"/>
          <w:sz w:val="24"/>
          <w:szCs w:val="24"/>
        </w:rPr>
        <w:t>)</w:t>
      </w:r>
      <w:r w:rsidR="003B4360">
        <w:rPr>
          <w:rFonts w:ascii="Arial" w:hAnsi="Arial" w:cs="Arial"/>
          <w:sz w:val="24"/>
          <w:szCs w:val="24"/>
        </w:rPr>
        <w:t xml:space="preserve">. Whilst this could provide an opportunity for Sancta Maria to recruit into some vacancies, 32% of their </w:t>
      </w:r>
      <w:r w:rsidR="00D55F81">
        <w:rPr>
          <w:rFonts w:ascii="Arial" w:hAnsi="Arial" w:cs="Arial"/>
          <w:sz w:val="24"/>
          <w:szCs w:val="24"/>
        </w:rPr>
        <w:t xml:space="preserve">own </w:t>
      </w:r>
      <w:r w:rsidR="003B4360">
        <w:rPr>
          <w:rFonts w:ascii="Arial" w:hAnsi="Arial" w:cs="Arial"/>
          <w:sz w:val="24"/>
          <w:szCs w:val="24"/>
        </w:rPr>
        <w:t xml:space="preserve">staff are currently paid under the national living wage </w:t>
      </w:r>
      <w:r w:rsidR="00EF44BA">
        <w:rPr>
          <w:rFonts w:ascii="Arial" w:hAnsi="Arial" w:cs="Arial"/>
          <w:sz w:val="24"/>
          <w:szCs w:val="24"/>
        </w:rPr>
        <w:t>(Sancta Maria Hospital, 2021)</w:t>
      </w:r>
      <w:r w:rsidR="00D55F81">
        <w:rPr>
          <w:rFonts w:ascii="Arial" w:hAnsi="Arial" w:cs="Arial"/>
          <w:sz w:val="24"/>
          <w:szCs w:val="24"/>
        </w:rPr>
        <w:t>.</w:t>
      </w:r>
      <w:r w:rsidR="00EF44BA">
        <w:rPr>
          <w:rFonts w:ascii="Arial" w:hAnsi="Arial" w:cs="Arial"/>
          <w:sz w:val="24"/>
          <w:szCs w:val="24"/>
        </w:rPr>
        <w:t xml:space="preserve"> </w:t>
      </w:r>
      <w:r w:rsidR="00D55F81">
        <w:rPr>
          <w:rFonts w:ascii="Arial" w:hAnsi="Arial" w:cs="Arial"/>
          <w:sz w:val="24"/>
          <w:szCs w:val="24"/>
        </w:rPr>
        <w:t>This</w:t>
      </w:r>
      <w:r w:rsidR="003B4360">
        <w:rPr>
          <w:rFonts w:ascii="Arial" w:hAnsi="Arial" w:cs="Arial"/>
          <w:sz w:val="24"/>
          <w:szCs w:val="24"/>
        </w:rPr>
        <w:t xml:space="preserve"> could adversely affect their retention rates if the</w:t>
      </w:r>
      <w:r w:rsidR="00D55F81">
        <w:rPr>
          <w:rFonts w:ascii="Arial" w:hAnsi="Arial" w:cs="Arial"/>
          <w:sz w:val="24"/>
          <w:szCs w:val="24"/>
        </w:rPr>
        <w:t>ir</w:t>
      </w:r>
      <w:r w:rsidR="003B4360">
        <w:rPr>
          <w:rFonts w:ascii="Arial" w:hAnsi="Arial" w:cs="Arial"/>
          <w:sz w:val="24"/>
          <w:szCs w:val="24"/>
        </w:rPr>
        <w:t xml:space="preserve"> </w:t>
      </w:r>
      <w:r w:rsidR="00D55F81">
        <w:rPr>
          <w:rFonts w:ascii="Arial" w:hAnsi="Arial" w:cs="Arial"/>
          <w:sz w:val="24"/>
          <w:szCs w:val="24"/>
        </w:rPr>
        <w:t xml:space="preserve">staff </w:t>
      </w:r>
      <w:r w:rsidR="003B4360">
        <w:rPr>
          <w:rFonts w:ascii="Arial" w:hAnsi="Arial" w:cs="Arial"/>
          <w:sz w:val="24"/>
          <w:szCs w:val="24"/>
        </w:rPr>
        <w:t xml:space="preserve">are forced to look at alternative opportunities to support themselves </w:t>
      </w:r>
      <w:r w:rsidR="00D55F81">
        <w:rPr>
          <w:rFonts w:ascii="Arial" w:hAnsi="Arial" w:cs="Arial"/>
          <w:sz w:val="24"/>
          <w:szCs w:val="24"/>
        </w:rPr>
        <w:t xml:space="preserve">during this period. </w:t>
      </w:r>
      <w:r w:rsidR="003B4360">
        <w:rPr>
          <w:rFonts w:ascii="Arial" w:hAnsi="Arial" w:cs="Arial"/>
          <w:sz w:val="24"/>
          <w:szCs w:val="24"/>
        </w:rPr>
        <w:t xml:space="preserve"> </w:t>
      </w:r>
    </w:p>
    <w:p w:rsidR="001F66E0" w:rsidRDefault="002C57AB" w:rsidP="00EB3B41">
      <w:pPr>
        <w:spacing w:line="360" w:lineRule="auto"/>
        <w:ind w:firstLine="720"/>
        <w:rPr>
          <w:rFonts w:ascii="Arial" w:hAnsi="Arial" w:cs="Arial"/>
          <w:sz w:val="24"/>
          <w:szCs w:val="24"/>
        </w:rPr>
      </w:pPr>
      <w:r>
        <w:rPr>
          <w:rFonts w:ascii="Arial" w:hAnsi="Arial" w:cs="Arial"/>
          <w:sz w:val="24"/>
          <w:szCs w:val="24"/>
        </w:rPr>
        <w:t>In considering the national living wage as a salary benchmark</w:t>
      </w:r>
      <w:r w:rsidR="00A77E02">
        <w:rPr>
          <w:rFonts w:ascii="Arial" w:hAnsi="Arial" w:cs="Arial"/>
          <w:sz w:val="24"/>
          <w:szCs w:val="24"/>
        </w:rPr>
        <w:t>,</w:t>
      </w:r>
      <w:r>
        <w:rPr>
          <w:rFonts w:ascii="Arial" w:hAnsi="Arial" w:cs="Arial"/>
          <w:sz w:val="24"/>
          <w:szCs w:val="24"/>
        </w:rPr>
        <w:t xml:space="preserve"> </w:t>
      </w:r>
      <w:proofErr w:type="spellStart"/>
      <w:r w:rsidR="00EF44BA">
        <w:rPr>
          <w:rFonts w:ascii="Arial" w:hAnsi="Arial" w:cs="Arial"/>
          <w:sz w:val="24"/>
          <w:szCs w:val="24"/>
        </w:rPr>
        <w:t>Heery</w:t>
      </w:r>
      <w:proofErr w:type="spellEnd"/>
      <w:r w:rsidR="00EF44BA">
        <w:rPr>
          <w:rFonts w:ascii="Arial" w:hAnsi="Arial" w:cs="Arial"/>
          <w:sz w:val="24"/>
          <w:szCs w:val="24"/>
        </w:rPr>
        <w:t>, Nash, and Hann (2017) promote the positive effects of implementing the UK living wage with 45% of employers reporting a reputational improvement alongside enhanced recruitment and retention</w:t>
      </w:r>
      <w:r w:rsidR="00D55F81">
        <w:rPr>
          <w:rFonts w:ascii="Arial" w:hAnsi="Arial" w:cs="Arial"/>
          <w:sz w:val="24"/>
          <w:szCs w:val="24"/>
        </w:rPr>
        <w:t xml:space="preserve"> when adopting this strategy</w:t>
      </w:r>
      <w:r w:rsidR="00EF44BA">
        <w:rPr>
          <w:rFonts w:ascii="Arial" w:hAnsi="Arial" w:cs="Arial"/>
          <w:sz w:val="24"/>
          <w:szCs w:val="24"/>
        </w:rPr>
        <w:t xml:space="preserve">. </w:t>
      </w:r>
      <w:r w:rsidR="006C6C0C">
        <w:rPr>
          <w:rFonts w:ascii="Arial" w:hAnsi="Arial" w:cs="Arial"/>
          <w:sz w:val="24"/>
          <w:szCs w:val="24"/>
        </w:rPr>
        <w:t xml:space="preserve">There is also </w:t>
      </w:r>
      <w:r w:rsidR="00265218">
        <w:rPr>
          <w:rFonts w:ascii="Arial" w:hAnsi="Arial" w:cs="Arial"/>
          <w:sz w:val="24"/>
          <w:szCs w:val="24"/>
        </w:rPr>
        <w:t>an</w:t>
      </w:r>
      <w:r w:rsidR="006C6C0C">
        <w:rPr>
          <w:rFonts w:ascii="Arial" w:hAnsi="Arial" w:cs="Arial"/>
          <w:sz w:val="24"/>
          <w:szCs w:val="24"/>
        </w:rPr>
        <w:t xml:space="preserve"> ethical </w:t>
      </w:r>
      <w:r w:rsidR="00265218">
        <w:rPr>
          <w:rFonts w:ascii="Arial" w:hAnsi="Arial" w:cs="Arial"/>
          <w:sz w:val="24"/>
          <w:szCs w:val="24"/>
        </w:rPr>
        <w:t>argument</w:t>
      </w:r>
      <w:r w:rsidR="006C6C0C">
        <w:rPr>
          <w:rFonts w:ascii="Arial" w:hAnsi="Arial" w:cs="Arial"/>
          <w:sz w:val="24"/>
          <w:szCs w:val="24"/>
        </w:rPr>
        <w:t xml:space="preserve"> </w:t>
      </w:r>
      <w:r w:rsidR="00265218">
        <w:rPr>
          <w:rFonts w:ascii="Arial" w:hAnsi="Arial" w:cs="Arial"/>
          <w:sz w:val="24"/>
          <w:szCs w:val="24"/>
        </w:rPr>
        <w:t>for organisations to</w:t>
      </w:r>
      <w:r w:rsidR="006C6C0C">
        <w:rPr>
          <w:rFonts w:ascii="Arial" w:hAnsi="Arial" w:cs="Arial"/>
          <w:sz w:val="24"/>
          <w:szCs w:val="24"/>
        </w:rPr>
        <w:t xml:space="preserve"> ensur</w:t>
      </w:r>
      <w:r w:rsidR="00265218">
        <w:rPr>
          <w:rFonts w:ascii="Arial" w:hAnsi="Arial" w:cs="Arial"/>
          <w:sz w:val="24"/>
          <w:szCs w:val="24"/>
        </w:rPr>
        <w:t>e</w:t>
      </w:r>
      <w:r w:rsidR="006C6C0C">
        <w:rPr>
          <w:rFonts w:ascii="Arial" w:hAnsi="Arial" w:cs="Arial"/>
          <w:sz w:val="24"/>
          <w:szCs w:val="24"/>
        </w:rPr>
        <w:t xml:space="preserve"> staff </w:t>
      </w:r>
      <w:r w:rsidR="00265218">
        <w:rPr>
          <w:rFonts w:ascii="Arial" w:hAnsi="Arial" w:cs="Arial"/>
          <w:sz w:val="24"/>
          <w:szCs w:val="24"/>
        </w:rPr>
        <w:t xml:space="preserve">receive a basic salary that exceeds the poverty threshold by paying at least the living wage as outlined by </w:t>
      </w:r>
      <w:proofErr w:type="spellStart"/>
      <w:r w:rsidR="00265218">
        <w:rPr>
          <w:rFonts w:ascii="Arial" w:hAnsi="Arial" w:cs="Arial"/>
          <w:sz w:val="24"/>
          <w:szCs w:val="24"/>
        </w:rPr>
        <w:t>Enderle</w:t>
      </w:r>
      <w:proofErr w:type="spellEnd"/>
      <w:r w:rsidR="00265218">
        <w:rPr>
          <w:rFonts w:ascii="Arial" w:hAnsi="Arial" w:cs="Arial"/>
          <w:sz w:val="24"/>
          <w:szCs w:val="24"/>
        </w:rPr>
        <w:t xml:space="preserve"> (2018). </w:t>
      </w:r>
      <w:r w:rsidR="00B27333">
        <w:rPr>
          <w:rFonts w:ascii="Arial" w:hAnsi="Arial" w:cs="Arial"/>
          <w:sz w:val="24"/>
          <w:szCs w:val="24"/>
        </w:rPr>
        <w:t xml:space="preserve">It would </w:t>
      </w:r>
      <w:r w:rsidR="008519C4">
        <w:rPr>
          <w:rFonts w:ascii="Arial" w:hAnsi="Arial" w:cs="Arial"/>
          <w:sz w:val="24"/>
          <w:szCs w:val="24"/>
        </w:rPr>
        <w:t xml:space="preserve">therefore </w:t>
      </w:r>
      <w:r w:rsidR="00B27333">
        <w:rPr>
          <w:rFonts w:ascii="Arial" w:hAnsi="Arial" w:cs="Arial"/>
          <w:sz w:val="24"/>
          <w:szCs w:val="24"/>
        </w:rPr>
        <w:t xml:space="preserve">be </w:t>
      </w:r>
      <w:r w:rsidR="008519C4">
        <w:rPr>
          <w:rFonts w:ascii="Arial" w:hAnsi="Arial" w:cs="Arial"/>
          <w:sz w:val="24"/>
          <w:szCs w:val="24"/>
        </w:rPr>
        <w:t>positive</w:t>
      </w:r>
      <w:r w:rsidR="00B27333">
        <w:rPr>
          <w:rFonts w:ascii="Arial" w:hAnsi="Arial" w:cs="Arial"/>
          <w:sz w:val="24"/>
          <w:szCs w:val="24"/>
        </w:rPr>
        <w:t xml:space="preserve"> </w:t>
      </w:r>
      <w:r w:rsidR="008519C4">
        <w:rPr>
          <w:rFonts w:ascii="Arial" w:hAnsi="Arial" w:cs="Arial"/>
          <w:sz w:val="24"/>
          <w:szCs w:val="24"/>
        </w:rPr>
        <w:t xml:space="preserve">for staff currently under the living wage if </w:t>
      </w:r>
      <w:r w:rsidR="00B27333">
        <w:rPr>
          <w:rFonts w:ascii="Arial" w:hAnsi="Arial" w:cs="Arial"/>
          <w:sz w:val="24"/>
          <w:szCs w:val="24"/>
        </w:rPr>
        <w:t xml:space="preserve">Sancta Maria </w:t>
      </w:r>
      <w:r w:rsidR="008519C4">
        <w:rPr>
          <w:rFonts w:ascii="Arial" w:hAnsi="Arial" w:cs="Arial"/>
          <w:sz w:val="24"/>
          <w:szCs w:val="24"/>
        </w:rPr>
        <w:t xml:space="preserve">considered </w:t>
      </w:r>
      <w:r w:rsidR="001F66E0">
        <w:rPr>
          <w:rFonts w:ascii="Arial" w:hAnsi="Arial" w:cs="Arial"/>
          <w:sz w:val="24"/>
          <w:szCs w:val="24"/>
        </w:rPr>
        <w:t>its</w:t>
      </w:r>
      <w:r w:rsidR="008519C4">
        <w:rPr>
          <w:rFonts w:ascii="Arial" w:hAnsi="Arial" w:cs="Arial"/>
          <w:sz w:val="24"/>
          <w:szCs w:val="24"/>
        </w:rPr>
        <w:t xml:space="preserve"> implementation</w:t>
      </w:r>
      <w:r w:rsidR="00A77E02">
        <w:rPr>
          <w:rFonts w:ascii="Arial" w:hAnsi="Arial" w:cs="Arial"/>
          <w:sz w:val="24"/>
          <w:szCs w:val="24"/>
        </w:rPr>
        <w:t>.</w:t>
      </w:r>
      <w:r w:rsidR="008519C4">
        <w:rPr>
          <w:rFonts w:ascii="Arial" w:hAnsi="Arial" w:cs="Arial"/>
          <w:sz w:val="24"/>
          <w:szCs w:val="24"/>
        </w:rPr>
        <w:t xml:space="preserve"> CIPD (2022</w:t>
      </w:r>
      <w:r w:rsidR="009F5DBF">
        <w:rPr>
          <w:rFonts w:ascii="Arial" w:hAnsi="Arial" w:cs="Arial"/>
          <w:sz w:val="24"/>
          <w:szCs w:val="24"/>
        </w:rPr>
        <w:t>d</w:t>
      </w:r>
      <w:r w:rsidR="008519C4">
        <w:rPr>
          <w:rFonts w:ascii="Arial" w:hAnsi="Arial" w:cs="Arial"/>
          <w:sz w:val="24"/>
          <w:szCs w:val="24"/>
        </w:rPr>
        <w:t xml:space="preserve">) </w:t>
      </w:r>
      <w:r w:rsidR="00A77E02">
        <w:rPr>
          <w:rFonts w:ascii="Arial" w:hAnsi="Arial" w:cs="Arial"/>
          <w:sz w:val="24"/>
          <w:szCs w:val="24"/>
        </w:rPr>
        <w:t xml:space="preserve">however </w:t>
      </w:r>
      <w:r w:rsidR="001F66E0">
        <w:rPr>
          <w:rFonts w:ascii="Arial" w:hAnsi="Arial" w:cs="Arial"/>
          <w:sz w:val="24"/>
          <w:szCs w:val="24"/>
        </w:rPr>
        <w:t xml:space="preserve">acknowledge that this alone isn’t enough to guarantee financial wellbeing and should be reviewed alongside a broader financial wellbeing policy. Looking further, it may also be worth Sancta Maria considering how such a change would affect the 68% already above living wage as it may be demotivating for them in not receiving a similar increase. </w:t>
      </w:r>
    </w:p>
    <w:p w:rsidR="00030CD6" w:rsidRDefault="00D43DB0" w:rsidP="00EB3B41">
      <w:pPr>
        <w:spacing w:line="360" w:lineRule="auto"/>
        <w:ind w:firstLine="720"/>
        <w:rPr>
          <w:rFonts w:ascii="Arial" w:hAnsi="Arial" w:cs="Arial"/>
          <w:sz w:val="24"/>
          <w:szCs w:val="24"/>
        </w:rPr>
      </w:pPr>
      <w:r>
        <w:rPr>
          <w:rFonts w:ascii="Arial" w:hAnsi="Arial" w:cs="Arial"/>
          <w:sz w:val="24"/>
          <w:szCs w:val="24"/>
        </w:rPr>
        <w:t>This is further explored by Medina et al. (2020) who advocate paying at least a living wage to not only recognise worker value, but to encourage social wel</w:t>
      </w:r>
      <w:r w:rsidR="00030CD6">
        <w:rPr>
          <w:rFonts w:ascii="Arial" w:hAnsi="Arial" w:cs="Arial"/>
          <w:sz w:val="24"/>
          <w:szCs w:val="24"/>
        </w:rPr>
        <w:t>lbeing</w:t>
      </w:r>
      <w:r>
        <w:rPr>
          <w:rFonts w:ascii="Arial" w:hAnsi="Arial" w:cs="Arial"/>
          <w:sz w:val="24"/>
          <w:szCs w:val="24"/>
        </w:rPr>
        <w:t xml:space="preserve">. This was explored following the </w:t>
      </w:r>
      <w:r w:rsidR="00030CD6">
        <w:rPr>
          <w:rFonts w:ascii="Arial" w:hAnsi="Arial" w:cs="Arial"/>
          <w:sz w:val="24"/>
          <w:szCs w:val="24"/>
        </w:rPr>
        <w:t>2008</w:t>
      </w:r>
      <w:r>
        <w:rPr>
          <w:rFonts w:ascii="Arial" w:hAnsi="Arial" w:cs="Arial"/>
          <w:sz w:val="24"/>
          <w:szCs w:val="24"/>
        </w:rPr>
        <w:t xml:space="preserve"> recession </w:t>
      </w:r>
      <w:r w:rsidR="00030CD6">
        <w:rPr>
          <w:rFonts w:ascii="Arial" w:hAnsi="Arial" w:cs="Arial"/>
          <w:sz w:val="24"/>
          <w:szCs w:val="24"/>
        </w:rPr>
        <w:t>in which there was a noticeable decline in mental health across the UK population during the recession (</w:t>
      </w:r>
      <w:proofErr w:type="spellStart"/>
      <w:r w:rsidR="00030CD6">
        <w:rPr>
          <w:rFonts w:ascii="Arial" w:hAnsi="Arial" w:cs="Arial"/>
          <w:sz w:val="24"/>
          <w:szCs w:val="24"/>
        </w:rPr>
        <w:t>Katikireddi</w:t>
      </w:r>
      <w:proofErr w:type="spellEnd"/>
      <w:r w:rsidR="00030CD6">
        <w:rPr>
          <w:rFonts w:ascii="Arial" w:hAnsi="Arial" w:cs="Arial"/>
          <w:sz w:val="24"/>
          <w:szCs w:val="24"/>
        </w:rPr>
        <w:t xml:space="preserve">, </w:t>
      </w:r>
      <w:proofErr w:type="spellStart"/>
      <w:r w:rsidR="00030CD6">
        <w:rPr>
          <w:rFonts w:ascii="Arial" w:hAnsi="Arial" w:cs="Arial"/>
          <w:sz w:val="24"/>
          <w:szCs w:val="24"/>
        </w:rPr>
        <w:t>Niedzwiedz</w:t>
      </w:r>
      <w:proofErr w:type="spellEnd"/>
      <w:r w:rsidR="00030CD6">
        <w:rPr>
          <w:rFonts w:ascii="Arial" w:hAnsi="Arial" w:cs="Arial"/>
          <w:sz w:val="24"/>
          <w:szCs w:val="24"/>
        </w:rPr>
        <w:t xml:space="preserve">, and Popham,2012). The same study does however conclude that there was predominantly a decline of male mental health linked to job uncertainty and declining job markers. Whilst only 17% of Sancta Maria staff are male (Sancta Maria Hospital, 2022), the mental wellbeing of staff must also be considered during this time to ultimately reduce sickness absence and ensure a sufficient staffing provision within the </w:t>
      </w:r>
      <w:r w:rsidR="008519C4">
        <w:rPr>
          <w:rFonts w:ascii="Arial" w:hAnsi="Arial" w:cs="Arial"/>
          <w:sz w:val="24"/>
          <w:szCs w:val="24"/>
        </w:rPr>
        <w:t>hospital</w:t>
      </w:r>
      <w:r w:rsidR="00030CD6">
        <w:rPr>
          <w:rFonts w:ascii="Arial" w:hAnsi="Arial" w:cs="Arial"/>
          <w:sz w:val="24"/>
          <w:szCs w:val="24"/>
        </w:rPr>
        <w:t xml:space="preserve">. </w:t>
      </w:r>
    </w:p>
    <w:p w:rsidR="002C57AB" w:rsidRDefault="002C57AB" w:rsidP="00EB3B41">
      <w:pPr>
        <w:spacing w:line="360" w:lineRule="auto"/>
        <w:ind w:firstLine="720"/>
        <w:rPr>
          <w:rFonts w:ascii="Arial" w:hAnsi="Arial" w:cs="Arial"/>
          <w:sz w:val="24"/>
          <w:szCs w:val="24"/>
        </w:rPr>
      </w:pPr>
      <w:r>
        <w:rPr>
          <w:rFonts w:ascii="Arial" w:hAnsi="Arial" w:cs="Arial"/>
          <w:sz w:val="24"/>
          <w:szCs w:val="24"/>
        </w:rPr>
        <w:t xml:space="preserve">Sancta Maria must </w:t>
      </w:r>
      <w:r w:rsidR="008519C4">
        <w:rPr>
          <w:rFonts w:ascii="Arial" w:hAnsi="Arial" w:cs="Arial"/>
          <w:sz w:val="24"/>
          <w:szCs w:val="24"/>
        </w:rPr>
        <w:t xml:space="preserve">also </w:t>
      </w:r>
      <w:r>
        <w:rPr>
          <w:rFonts w:ascii="Arial" w:hAnsi="Arial" w:cs="Arial"/>
          <w:sz w:val="24"/>
          <w:szCs w:val="24"/>
        </w:rPr>
        <w:t>consider their own financial situation as rising costs won’t just affect staff, but will directly affect them as an organisation. It is reported that some NHS trusts are facing an increase of up to 200% in fuel costs (</w:t>
      </w:r>
      <w:proofErr w:type="spellStart"/>
      <w:r>
        <w:rPr>
          <w:rFonts w:ascii="Arial" w:hAnsi="Arial" w:cs="Arial"/>
          <w:sz w:val="24"/>
          <w:szCs w:val="24"/>
        </w:rPr>
        <w:t>Torjesen</w:t>
      </w:r>
      <w:proofErr w:type="spellEnd"/>
      <w:r>
        <w:rPr>
          <w:rFonts w:ascii="Arial" w:hAnsi="Arial" w:cs="Arial"/>
          <w:sz w:val="24"/>
          <w:szCs w:val="24"/>
        </w:rPr>
        <w:t xml:space="preserve">, 2022a). In response to this </w:t>
      </w:r>
      <w:r w:rsidR="007E2A13">
        <w:rPr>
          <w:rFonts w:ascii="Arial" w:hAnsi="Arial" w:cs="Arial"/>
          <w:sz w:val="24"/>
          <w:szCs w:val="24"/>
        </w:rPr>
        <w:t xml:space="preserve">the </w:t>
      </w:r>
      <w:r>
        <w:rPr>
          <w:rFonts w:ascii="Arial" w:hAnsi="Arial" w:cs="Arial"/>
          <w:sz w:val="24"/>
          <w:szCs w:val="24"/>
        </w:rPr>
        <w:t>ONS (2022a)</w:t>
      </w:r>
      <w:r w:rsidR="007E2A13">
        <w:rPr>
          <w:rFonts w:ascii="Arial" w:hAnsi="Arial" w:cs="Arial"/>
          <w:sz w:val="24"/>
          <w:szCs w:val="24"/>
        </w:rPr>
        <w:t xml:space="preserve"> suggests that employee wages might be one area that </w:t>
      </w:r>
      <w:r w:rsidR="008519C4">
        <w:rPr>
          <w:rFonts w:ascii="Arial" w:hAnsi="Arial" w:cs="Arial"/>
          <w:sz w:val="24"/>
          <w:szCs w:val="24"/>
        </w:rPr>
        <w:t>will</w:t>
      </w:r>
      <w:r w:rsidR="007E2A13">
        <w:rPr>
          <w:rFonts w:ascii="Arial" w:hAnsi="Arial" w:cs="Arial"/>
          <w:sz w:val="24"/>
          <w:szCs w:val="24"/>
        </w:rPr>
        <w:t xml:space="preserve"> suffer as businesses themselves are </w:t>
      </w:r>
      <w:r w:rsidR="008519C4">
        <w:rPr>
          <w:rFonts w:ascii="Arial" w:hAnsi="Arial" w:cs="Arial"/>
          <w:sz w:val="24"/>
          <w:szCs w:val="24"/>
        </w:rPr>
        <w:t>under pressure to meet rising costs</w:t>
      </w:r>
      <w:r w:rsidR="00A34282">
        <w:rPr>
          <w:rFonts w:ascii="Arial" w:hAnsi="Arial" w:cs="Arial"/>
          <w:sz w:val="24"/>
          <w:szCs w:val="24"/>
        </w:rPr>
        <w:t xml:space="preserve">. Further to this, there is a risk that thousands of UK organisations could fail due to the costs faced by organisations (Weldon, 2022), and should provide </w:t>
      </w:r>
      <w:r w:rsidR="008519C4">
        <w:rPr>
          <w:rFonts w:ascii="Arial" w:hAnsi="Arial" w:cs="Arial"/>
          <w:sz w:val="24"/>
          <w:szCs w:val="24"/>
        </w:rPr>
        <w:t>a note of</w:t>
      </w:r>
      <w:r w:rsidR="00A34282">
        <w:rPr>
          <w:rFonts w:ascii="Arial" w:hAnsi="Arial" w:cs="Arial"/>
          <w:sz w:val="24"/>
          <w:szCs w:val="24"/>
        </w:rPr>
        <w:t xml:space="preserve"> caution for Sancta Maria in reviewing staff salaries prior to assessing their own financial stability. </w:t>
      </w:r>
    </w:p>
    <w:p w:rsidR="00A34282" w:rsidRPr="00A77E02" w:rsidRDefault="001E6948" w:rsidP="00EB3B41">
      <w:pPr>
        <w:spacing w:line="360" w:lineRule="auto"/>
        <w:ind w:firstLine="720"/>
        <w:rPr>
          <w:rFonts w:ascii="Arial" w:hAnsi="Arial" w:cs="Arial"/>
          <w:color w:val="FF0000"/>
          <w:sz w:val="24"/>
          <w:szCs w:val="24"/>
        </w:rPr>
      </w:pPr>
      <w:r>
        <w:rPr>
          <w:rFonts w:ascii="Arial" w:hAnsi="Arial" w:cs="Arial"/>
          <w:sz w:val="24"/>
          <w:szCs w:val="24"/>
        </w:rPr>
        <w:t>In response to the rising cost of living, it is estimated that as many as 26 million people in the UK are spending less on non-essentials (</w:t>
      </w:r>
      <w:r w:rsidR="002538DA">
        <w:rPr>
          <w:rFonts w:ascii="Arial" w:hAnsi="Arial" w:cs="Arial"/>
          <w:sz w:val="24"/>
          <w:szCs w:val="24"/>
        </w:rPr>
        <w:t>ONS, 2022</w:t>
      </w:r>
      <w:r w:rsidR="00860881">
        <w:rPr>
          <w:rFonts w:ascii="Arial" w:hAnsi="Arial" w:cs="Arial"/>
          <w:sz w:val="24"/>
          <w:szCs w:val="24"/>
        </w:rPr>
        <w:t>e</w:t>
      </w:r>
      <w:r w:rsidR="002538DA">
        <w:rPr>
          <w:rFonts w:ascii="Arial" w:hAnsi="Arial" w:cs="Arial"/>
          <w:sz w:val="24"/>
          <w:szCs w:val="24"/>
        </w:rPr>
        <w:t>)</w:t>
      </w:r>
      <w:r>
        <w:rPr>
          <w:rFonts w:ascii="Arial" w:hAnsi="Arial" w:cs="Arial"/>
          <w:sz w:val="24"/>
          <w:szCs w:val="24"/>
        </w:rPr>
        <w:t xml:space="preserve">. </w:t>
      </w:r>
      <w:r w:rsidR="00E86148" w:rsidRPr="001E6948">
        <w:rPr>
          <w:rFonts w:ascii="Arial" w:hAnsi="Arial" w:cs="Arial"/>
          <w:sz w:val="24"/>
          <w:szCs w:val="24"/>
        </w:rPr>
        <w:t xml:space="preserve">As </w:t>
      </w:r>
      <w:r w:rsidR="00E86148">
        <w:rPr>
          <w:rFonts w:ascii="Arial" w:hAnsi="Arial" w:cs="Arial"/>
          <w:sz w:val="24"/>
          <w:szCs w:val="24"/>
        </w:rPr>
        <w:t xml:space="preserve">a private healthcare provider, many Sancta Maria </w:t>
      </w:r>
      <w:r w:rsidR="008519C4">
        <w:rPr>
          <w:rFonts w:ascii="Arial" w:hAnsi="Arial" w:cs="Arial"/>
          <w:sz w:val="24"/>
          <w:szCs w:val="24"/>
        </w:rPr>
        <w:t xml:space="preserve">patients </w:t>
      </w:r>
      <w:r w:rsidR="00E86148">
        <w:rPr>
          <w:rFonts w:ascii="Arial" w:hAnsi="Arial" w:cs="Arial"/>
          <w:sz w:val="24"/>
          <w:szCs w:val="24"/>
        </w:rPr>
        <w:t xml:space="preserve">self-fund treatment. </w:t>
      </w:r>
      <w:r w:rsidR="001770F6">
        <w:rPr>
          <w:rFonts w:ascii="Arial" w:hAnsi="Arial" w:cs="Arial"/>
          <w:sz w:val="24"/>
          <w:szCs w:val="24"/>
        </w:rPr>
        <w:t xml:space="preserve">With this being considered, there could be a commercial concern to Sancta Maria if people consider </w:t>
      </w:r>
      <w:r w:rsidR="00E86148">
        <w:rPr>
          <w:rFonts w:ascii="Arial" w:hAnsi="Arial" w:cs="Arial"/>
          <w:sz w:val="24"/>
          <w:szCs w:val="24"/>
        </w:rPr>
        <w:t>some elective</w:t>
      </w:r>
      <w:r w:rsidR="008519C4">
        <w:rPr>
          <w:rFonts w:ascii="Arial" w:hAnsi="Arial" w:cs="Arial"/>
          <w:sz w:val="24"/>
          <w:szCs w:val="24"/>
        </w:rPr>
        <w:t xml:space="preserve"> and cosmetic</w:t>
      </w:r>
      <w:r w:rsidR="001770F6">
        <w:rPr>
          <w:rFonts w:ascii="Arial" w:hAnsi="Arial" w:cs="Arial"/>
          <w:sz w:val="24"/>
          <w:szCs w:val="24"/>
        </w:rPr>
        <w:t xml:space="preserve"> treatment as ‘non-essential’</w:t>
      </w:r>
      <w:r w:rsidR="00E86148">
        <w:rPr>
          <w:rFonts w:ascii="Arial" w:hAnsi="Arial" w:cs="Arial"/>
          <w:sz w:val="24"/>
          <w:szCs w:val="24"/>
        </w:rPr>
        <w:t xml:space="preserve"> which could see a reduction in patients and subsequent revenue. </w:t>
      </w:r>
    </w:p>
    <w:p w:rsidR="00D37DA9" w:rsidRPr="00EB3B41" w:rsidRDefault="008519C4" w:rsidP="00EB3B41">
      <w:pPr>
        <w:spacing w:line="360" w:lineRule="auto"/>
        <w:ind w:firstLine="720"/>
        <w:rPr>
          <w:rFonts w:ascii="Arial" w:hAnsi="Arial" w:cs="Arial"/>
          <w:sz w:val="24"/>
          <w:szCs w:val="24"/>
        </w:rPr>
      </w:pPr>
      <w:r>
        <w:rPr>
          <w:rFonts w:ascii="Arial" w:hAnsi="Arial" w:cs="Arial"/>
          <w:sz w:val="24"/>
          <w:szCs w:val="24"/>
        </w:rPr>
        <w:t xml:space="preserve">Reviewing the </w:t>
      </w:r>
      <w:r w:rsidR="00EB3B41">
        <w:rPr>
          <w:rFonts w:ascii="Arial" w:hAnsi="Arial" w:cs="Arial"/>
          <w:sz w:val="24"/>
          <w:szCs w:val="24"/>
        </w:rPr>
        <w:t>longer-term</w:t>
      </w:r>
      <w:r>
        <w:rPr>
          <w:rFonts w:ascii="Arial" w:hAnsi="Arial" w:cs="Arial"/>
          <w:sz w:val="24"/>
          <w:szCs w:val="24"/>
        </w:rPr>
        <w:t xml:space="preserve"> prospects of this crisis, t</w:t>
      </w:r>
      <w:r w:rsidR="00126E91">
        <w:rPr>
          <w:rFonts w:ascii="Arial" w:hAnsi="Arial" w:cs="Arial"/>
          <w:sz w:val="24"/>
          <w:szCs w:val="24"/>
        </w:rPr>
        <w:t xml:space="preserve">he Bank of England (2022) expects inflation to decline during 2023, and there is an expectation that the cost of living will follow suite. </w:t>
      </w:r>
      <w:r w:rsidR="000A5615" w:rsidRPr="00960792">
        <w:rPr>
          <w:rFonts w:ascii="Arial" w:hAnsi="Arial" w:cs="Arial"/>
          <w:sz w:val="24"/>
          <w:szCs w:val="24"/>
        </w:rPr>
        <w:t xml:space="preserve">Harari (2022) </w:t>
      </w:r>
      <w:r w:rsidR="000A5615">
        <w:rPr>
          <w:rFonts w:ascii="Arial" w:hAnsi="Arial" w:cs="Arial"/>
          <w:sz w:val="24"/>
          <w:szCs w:val="24"/>
        </w:rPr>
        <w:t>recognises that government policies have been introduced this year to support and estimated £37 billion support package for UK households</w:t>
      </w:r>
      <w:r w:rsidR="00126E91">
        <w:rPr>
          <w:rFonts w:ascii="Arial" w:hAnsi="Arial" w:cs="Arial"/>
          <w:sz w:val="24"/>
          <w:szCs w:val="24"/>
        </w:rPr>
        <w:t xml:space="preserve">. It could be reasonable for Sancta Maria to consider whether the temporary government support will sustain staff until costs start to decline, and depending on </w:t>
      </w:r>
      <w:r w:rsidR="00857ADA">
        <w:rPr>
          <w:rFonts w:ascii="Arial" w:hAnsi="Arial" w:cs="Arial"/>
          <w:sz w:val="24"/>
          <w:szCs w:val="24"/>
        </w:rPr>
        <w:t>their own financial constraints, postpone a meaningful review of wages. There would however be an ethical consideration as existing staff paid below the living wage, could fall closer to poverty which should be considered unacceptable for a charitable organisation that claim that their people are their most valuable resource (</w:t>
      </w:r>
      <w:r w:rsidR="00857ADA" w:rsidRPr="00F84418">
        <w:rPr>
          <w:rFonts w:ascii="Arial" w:hAnsi="Arial" w:cs="Arial"/>
          <w:sz w:val="24"/>
          <w:szCs w:val="24"/>
        </w:rPr>
        <w:t>Sancta Maria, no date)</w:t>
      </w:r>
      <w:r>
        <w:rPr>
          <w:rFonts w:ascii="Arial" w:hAnsi="Arial" w:cs="Arial"/>
          <w:sz w:val="24"/>
          <w:szCs w:val="24"/>
        </w:rPr>
        <w:t>.</w:t>
      </w:r>
      <w:r w:rsidR="00857ADA">
        <w:rPr>
          <w:rFonts w:ascii="Arial" w:hAnsi="Arial" w:cs="Arial"/>
          <w:sz w:val="24"/>
          <w:szCs w:val="24"/>
        </w:rPr>
        <w:t xml:space="preserve"> </w:t>
      </w:r>
    </w:p>
    <w:p w:rsidR="00BE6601" w:rsidRPr="00EB3B41" w:rsidRDefault="00214BFB" w:rsidP="00EB3B41">
      <w:pPr>
        <w:pStyle w:val="Heading2"/>
        <w:spacing w:line="360" w:lineRule="auto"/>
        <w:rPr>
          <w:rFonts w:ascii="Arial" w:hAnsi="Arial" w:cs="Arial"/>
          <w:b/>
          <w:i/>
          <w:color w:val="auto"/>
          <w:sz w:val="24"/>
          <w:szCs w:val="24"/>
        </w:rPr>
      </w:pPr>
      <w:bookmarkStart w:id="4" w:name="_Toc119866664"/>
      <w:r w:rsidRPr="00BE6601">
        <w:rPr>
          <w:rFonts w:ascii="Arial" w:hAnsi="Arial" w:cs="Arial"/>
          <w:b/>
          <w:i/>
          <w:color w:val="auto"/>
          <w:sz w:val="24"/>
          <w:szCs w:val="24"/>
        </w:rPr>
        <w:t>Social</w:t>
      </w:r>
      <w:bookmarkEnd w:id="4"/>
      <w:r w:rsidR="00EE2D9F" w:rsidRPr="00BE6601">
        <w:rPr>
          <w:rFonts w:ascii="Arial" w:hAnsi="Arial" w:cs="Arial"/>
          <w:b/>
          <w:i/>
          <w:color w:val="auto"/>
          <w:sz w:val="24"/>
          <w:szCs w:val="24"/>
        </w:rPr>
        <w:t xml:space="preserve"> </w:t>
      </w:r>
    </w:p>
    <w:p w:rsidR="007B0E11" w:rsidRPr="00F84418" w:rsidRDefault="00FF2AFB" w:rsidP="00EB3B41">
      <w:pPr>
        <w:spacing w:line="360" w:lineRule="auto"/>
        <w:rPr>
          <w:rFonts w:ascii="Arial" w:hAnsi="Arial" w:cs="Arial"/>
          <w:sz w:val="24"/>
          <w:szCs w:val="24"/>
        </w:rPr>
      </w:pPr>
      <w:r w:rsidRPr="00F84418">
        <w:rPr>
          <w:rFonts w:ascii="Arial" w:hAnsi="Arial" w:cs="Arial"/>
          <w:sz w:val="24"/>
          <w:szCs w:val="24"/>
        </w:rPr>
        <w:t>The UK is</w:t>
      </w:r>
      <w:r w:rsidR="00A91B01" w:rsidRPr="00F84418">
        <w:rPr>
          <w:rFonts w:ascii="Arial" w:hAnsi="Arial" w:cs="Arial"/>
          <w:sz w:val="24"/>
          <w:szCs w:val="24"/>
        </w:rPr>
        <w:t xml:space="preserve"> currently experiencing a period of </w:t>
      </w:r>
      <w:r w:rsidR="00B24DA8" w:rsidRPr="00F84418">
        <w:rPr>
          <w:rFonts w:ascii="Arial" w:hAnsi="Arial" w:cs="Arial"/>
          <w:sz w:val="24"/>
          <w:szCs w:val="24"/>
        </w:rPr>
        <w:t>considerable</w:t>
      </w:r>
      <w:r w:rsidR="00A91B01" w:rsidRPr="00F84418">
        <w:rPr>
          <w:rFonts w:ascii="Arial" w:hAnsi="Arial" w:cs="Arial"/>
          <w:sz w:val="24"/>
          <w:szCs w:val="24"/>
        </w:rPr>
        <w:t xml:space="preserve"> social change</w:t>
      </w:r>
      <w:r w:rsidR="00B24DA8" w:rsidRPr="00F84418">
        <w:rPr>
          <w:rFonts w:ascii="Arial" w:hAnsi="Arial" w:cs="Arial"/>
          <w:sz w:val="24"/>
          <w:szCs w:val="24"/>
        </w:rPr>
        <w:t xml:space="preserve">, which </w:t>
      </w:r>
      <w:r w:rsidR="0044484E" w:rsidRPr="00F84418">
        <w:rPr>
          <w:rFonts w:ascii="Arial" w:hAnsi="Arial" w:cs="Arial"/>
          <w:sz w:val="24"/>
          <w:szCs w:val="24"/>
        </w:rPr>
        <w:t>significantly impacts organisations who are</w:t>
      </w:r>
      <w:r w:rsidR="00B24DA8" w:rsidRPr="00F84418">
        <w:rPr>
          <w:rFonts w:ascii="Arial" w:hAnsi="Arial" w:cs="Arial"/>
          <w:sz w:val="24"/>
          <w:szCs w:val="24"/>
        </w:rPr>
        <w:t xml:space="preserve"> </w:t>
      </w:r>
      <w:r w:rsidR="007449D5" w:rsidRPr="00F84418">
        <w:rPr>
          <w:rFonts w:ascii="Arial" w:hAnsi="Arial" w:cs="Arial"/>
          <w:sz w:val="24"/>
          <w:szCs w:val="24"/>
        </w:rPr>
        <w:t xml:space="preserve">having to </w:t>
      </w:r>
      <w:r w:rsidR="00B24DA8" w:rsidRPr="00F84418">
        <w:rPr>
          <w:rFonts w:ascii="Arial" w:hAnsi="Arial" w:cs="Arial"/>
          <w:sz w:val="24"/>
          <w:szCs w:val="24"/>
        </w:rPr>
        <w:t xml:space="preserve">adapt to a shift in </w:t>
      </w:r>
      <w:r w:rsidRPr="00F84418">
        <w:rPr>
          <w:rFonts w:ascii="Arial" w:hAnsi="Arial" w:cs="Arial"/>
          <w:sz w:val="24"/>
          <w:szCs w:val="24"/>
        </w:rPr>
        <w:t>social</w:t>
      </w:r>
      <w:r w:rsidR="00B24DA8" w:rsidRPr="00F84418">
        <w:rPr>
          <w:rFonts w:ascii="Arial" w:hAnsi="Arial" w:cs="Arial"/>
          <w:sz w:val="24"/>
          <w:szCs w:val="24"/>
        </w:rPr>
        <w:t xml:space="preserve"> attitudes to</w:t>
      </w:r>
      <w:r w:rsidR="007449D5" w:rsidRPr="00F84418">
        <w:rPr>
          <w:rFonts w:ascii="Arial" w:hAnsi="Arial" w:cs="Arial"/>
          <w:sz w:val="24"/>
          <w:szCs w:val="24"/>
        </w:rPr>
        <w:t>wards</w:t>
      </w:r>
      <w:r w:rsidR="00B24DA8" w:rsidRPr="00F84418">
        <w:rPr>
          <w:rFonts w:ascii="Arial" w:hAnsi="Arial" w:cs="Arial"/>
          <w:sz w:val="24"/>
          <w:szCs w:val="24"/>
        </w:rPr>
        <w:t xml:space="preserve"> work (Taylor and Perkins, 2021). </w:t>
      </w:r>
      <w:r w:rsidR="00D94430" w:rsidRPr="00F84418">
        <w:rPr>
          <w:rFonts w:ascii="Arial" w:hAnsi="Arial" w:cs="Arial"/>
          <w:sz w:val="24"/>
          <w:szCs w:val="24"/>
        </w:rPr>
        <w:t>One</w:t>
      </w:r>
      <w:r w:rsidR="00B24DA8" w:rsidRPr="00F84418">
        <w:rPr>
          <w:rFonts w:ascii="Arial" w:hAnsi="Arial" w:cs="Arial"/>
          <w:sz w:val="24"/>
          <w:szCs w:val="24"/>
        </w:rPr>
        <w:t xml:space="preserve"> </w:t>
      </w:r>
      <w:r w:rsidR="00D94430" w:rsidRPr="00F84418">
        <w:rPr>
          <w:rFonts w:ascii="Arial" w:hAnsi="Arial" w:cs="Arial"/>
          <w:sz w:val="24"/>
          <w:szCs w:val="24"/>
        </w:rPr>
        <w:t>prevalent</w:t>
      </w:r>
      <w:r w:rsidR="00B24DA8" w:rsidRPr="00F84418">
        <w:rPr>
          <w:rFonts w:ascii="Arial" w:hAnsi="Arial" w:cs="Arial"/>
          <w:sz w:val="24"/>
          <w:szCs w:val="24"/>
        </w:rPr>
        <w:t xml:space="preserve"> trend, labelled the ‘Great Resignation’, has seen widespread uncertainty following the </w:t>
      </w:r>
      <w:r w:rsidR="007E2A13">
        <w:rPr>
          <w:rFonts w:ascii="Arial" w:hAnsi="Arial" w:cs="Arial"/>
          <w:sz w:val="24"/>
          <w:szCs w:val="24"/>
        </w:rPr>
        <w:t>Covid</w:t>
      </w:r>
      <w:r w:rsidR="0007204B">
        <w:rPr>
          <w:rFonts w:ascii="Arial" w:hAnsi="Arial" w:cs="Arial"/>
          <w:sz w:val="24"/>
          <w:szCs w:val="24"/>
        </w:rPr>
        <w:t>-</w:t>
      </w:r>
      <w:r w:rsidR="00B24DA8" w:rsidRPr="00F84418">
        <w:rPr>
          <w:rFonts w:ascii="Arial" w:hAnsi="Arial" w:cs="Arial"/>
          <w:sz w:val="24"/>
          <w:szCs w:val="24"/>
        </w:rPr>
        <w:t>19 pandemic</w:t>
      </w:r>
      <w:r w:rsidR="0044484E" w:rsidRPr="00F84418">
        <w:rPr>
          <w:rFonts w:ascii="Arial" w:hAnsi="Arial" w:cs="Arial"/>
          <w:sz w:val="24"/>
          <w:szCs w:val="24"/>
        </w:rPr>
        <w:t xml:space="preserve"> which</w:t>
      </w:r>
      <w:r w:rsidR="00D94430" w:rsidRPr="00F84418">
        <w:rPr>
          <w:rFonts w:ascii="Arial" w:hAnsi="Arial" w:cs="Arial"/>
          <w:sz w:val="24"/>
          <w:szCs w:val="24"/>
        </w:rPr>
        <w:t xml:space="preserve"> has</w:t>
      </w:r>
      <w:r w:rsidR="00B24DA8" w:rsidRPr="00F84418">
        <w:rPr>
          <w:rFonts w:ascii="Arial" w:hAnsi="Arial" w:cs="Arial"/>
          <w:sz w:val="24"/>
          <w:szCs w:val="24"/>
        </w:rPr>
        <w:t xml:space="preserve"> </w:t>
      </w:r>
      <w:r w:rsidR="00D94430" w:rsidRPr="00F84418">
        <w:rPr>
          <w:rFonts w:ascii="Arial" w:hAnsi="Arial" w:cs="Arial"/>
          <w:sz w:val="24"/>
          <w:szCs w:val="24"/>
        </w:rPr>
        <w:t>led</w:t>
      </w:r>
      <w:r w:rsidR="00B24DA8" w:rsidRPr="00F84418">
        <w:rPr>
          <w:rFonts w:ascii="Arial" w:hAnsi="Arial" w:cs="Arial"/>
          <w:sz w:val="24"/>
          <w:szCs w:val="24"/>
        </w:rPr>
        <w:t xml:space="preserve"> to </w:t>
      </w:r>
      <w:r w:rsidR="00D94430" w:rsidRPr="00F84418">
        <w:rPr>
          <w:rFonts w:ascii="Arial" w:hAnsi="Arial" w:cs="Arial"/>
          <w:sz w:val="24"/>
          <w:szCs w:val="24"/>
        </w:rPr>
        <w:t>an increase in workers assessing their work and life priorities (Jiskrova, 2022)</w:t>
      </w:r>
      <w:r w:rsidR="003746C6" w:rsidRPr="00F84418">
        <w:rPr>
          <w:rFonts w:ascii="Arial" w:hAnsi="Arial" w:cs="Arial"/>
          <w:sz w:val="24"/>
          <w:szCs w:val="24"/>
        </w:rPr>
        <w:t>.</w:t>
      </w:r>
      <w:r w:rsidR="00A81309" w:rsidRPr="00F84418">
        <w:rPr>
          <w:rFonts w:ascii="Arial" w:hAnsi="Arial" w:cs="Arial"/>
          <w:sz w:val="24"/>
          <w:szCs w:val="24"/>
        </w:rPr>
        <w:t xml:space="preserve"> </w:t>
      </w:r>
      <w:r w:rsidR="0044484E" w:rsidRPr="00F84418">
        <w:rPr>
          <w:rFonts w:ascii="Arial" w:hAnsi="Arial" w:cs="Arial"/>
          <w:sz w:val="24"/>
          <w:szCs w:val="24"/>
        </w:rPr>
        <w:t>As a result, this has led to a decline in</w:t>
      </w:r>
      <w:r w:rsidR="00F96F0E" w:rsidRPr="00F84418">
        <w:rPr>
          <w:rFonts w:ascii="Arial" w:hAnsi="Arial" w:cs="Arial"/>
          <w:sz w:val="24"/>
          <w:szCs w:val="24"/>
        </w:rPr>
        <w:t xml:space="preserve"> staff retention</w:t>
      </w:r>
      <w:r w:rsidR="00A81309" w:rsidRPr="00F84418">
        <w:rPr>
          <w:rFonts w:ascii="Arial" w:hAnsi="Arial" w:cs="Arial"/>
          <w:sz w:val="24"/>
          <w:szCs w:val="24"/>
        </w:rPr>
        <w:t xml:space="preserve"> across multiple industries</w:t>
      </w:r>
      <w:r w:rsidRPr="00F84418">
        <w:rPr>
          <w:rFonts w:ascii="Arial" w:hAnsi="Arial" w:cs="Arial"/>
          <w:sz w:val="24"/>
          <w:szCs w:val="24"/>
        </w:rPr>
        <w:t xml:space="preserve"> </w:t>
      </w:r>
      <w:r w:rsidR="0044484E" w:rsidRPr="00F84418">
        <w:rPr>
          <w:rFonts w:ascii="Arial" w:hAnsi="Arial" w:cs="Arial"/>
          <w:sz w:val="24"/>
          <w:szCs w:val="24"/>
        </w:rPr>
        <w:t>not just within</w:t>
      </w:r>
      <w:r w:rsidRPr="00F84418">
        <w:rPr>
          <w:rFonts w:ascii="Arial" w:hAnsi="Arial" w:cs="Arial"/>
          <w:sz w:val="24"/>
          <w:szCs w:val="24"/>
        </w:rPr>
        <w:t xml:space="preserve"> the UK, but globall</w:t>
      </w:r>
      <w:r w:rsidR="0044484E" w:rsidRPr="00F84418">
        <w:rPr>
          <w:rFonts w:ascii="Arial" w:hAnsi="Arial" w:cs="Arial"/>
          <w:sz w:val="24"/>
          <w:szCs w:val="24"/>
        </w:rPr>
        <w:t>y also.</w:t>
      </w:r>
    </w:p>
    <w:p w:rsidR="00FF2AFB" w:rsidRPr="00F84418" w:rsidRDefault="007754CB" w:rsidP="00EB3B41">
      <w:pPr>
        <w:spacing w:line="360" w:lineRule="auto"/>
        <w:ind w:firstLine="720"/>
        <w:rPr>
          <w:rFonts w:ascii="Arial" w:hAnsi="Arial" w:cs="Arial"/>
          <w:sz w:val="24"/>
          <w:szCs w:val="24"/>
        </w:rPr>
      </w:pPr>
      <w:r w:rsidRPr="00F84418">
        <w:rPr>
          <w:rFonts w:ascii="Arial" w:hAnsi="Arial" w:cs="Arial"/>
          <w:sz w:val="24"/>
          <w:szCs w:val="24"/>
        </w:rPr>
        <w:t>As a healthcare provider, Sancta Maria</w:t>
      </w:r>
      <w:r w:rsidR="00632A17" w:rsidRPr="00F84418">
        <w:rPr>
          <w:rFonts w:ascii="Arial" w:hAnsi="Arial" w:cs="Arial"/>
          <w:sz w:val="24"/>
          <w:szCs w:val="24"/>
        </w:rPr>
        <w:t>’s</w:t>
      </w:r>
      <w:r w:rsidRPr="00F84418">
        <w:rPr>
          <w:rFonts w:ascii="Arial" w:hAnsi="Arial" w:cs="Arial"/>
          <w:sz w:val="24"/>
          <w:szCs w:val="24"/>
        </w:rPr>
        <w:t xml:space="preserve"> service provision is reliant on skilled healthcare professionals</w:t>
      </w:r>
      <w:r w:rsidR="00FF2AFB" w:rsidRPr="00F84418">
        <w:rPr>
          <w:rFonts w:ascii="Arial" w:hAnsi="Arial" w:cs="Arial"/>
          <w:sz w:val="24"/>
          <w:szCs w:val="24"/>
        </w:rPr>
        <w:t>. T</w:t>
      </w:r>
      <w:r w:rsidRPr="00F84418">
        <w:rPr>
          <w:rFonts w:ascii="Arial" w:hAnsi="Arial" w:cs="Arial"/>
          <w:sz w:val="24"/>
          <w:szCs w:val="24"/>
        </w:rPr>
        <w:t xml:space="preserve">here is </w:t>
      </w:r>
      <w:r w:rsidR="00FF2AFB" w:rsidRPr="00F84418">
        <w:rPr>
          <w:rFonts w:ascii="Arial" w:hAnsi="Arial" w:cs="Arial"/>
          <w:sz w:val="24"/>
          <w:szCs w:val="24"/>
        </w:rPr>
        <w:t xml:space="preserve">therefore </w:t>
      </w:r>
      <w:r w:rsidRPr="00F84418">
        <w:rPr>
          <w:rFonts w:ascii="Arial" w:hAnsi="Arial" w:cs="Arial"/>
          <w:sz w:val="24"/>
          <w:szCs w:val="24"/>
        </w:rPr>
        <w:t>an inherent operational risk to the hospital if they are unable to recruit and retain staff in an already challenging sector.</w:t>
      </w:r>
      <w:r w:rsidR="0007570F" w:rsidRPr="00F84418">
        <w:rPr>
          <w:rFonts w:ascii="Arial" w:hAnsi="Arial" w:cs="Arial"/>
          <w:sz w:val="24"/>
          <w:szCs w:val="24"/>
        </w:rPr>
        <w:t xml:space="preserve"> </w:t>
      </w:r>
    </w:p>
    <w:p w:rsidR="00477F4B" w:rsidRPr="00F84418" w:rsidRDefault="001A47C1" w:rsidP="00EB3B41">
      <w:pPr>
        <w:spacing w:line="360" w:lineRule="auto"/>
        <w:ind w:firstLine="720"/>
        <w:rPr>
          <w:rFonts w:ascii="Arial" w:hAnsi="Arial" w:cs="Arial"/>
          <w:sz w:val="24"/>
          <w:szCs w:val="24"/>
        </w:rPr>
      </w:pPr>
      <w:r w:rsidRPr="00F84418">
        <w:rPr>
          <w:rFonts w:ascii="Arial" w:hAnsi="Arial" w:cs="Arial"/>
          <w:sz w:val="24"/>
          <w:szCs w:val="24"/>
        </w:rPr>
        <w:t>The rise of remote working</w:t>
      </w:r>
      <w:r w:rsidR="00CE7FB9" w:rsidRPr="00F84418">
        <w:rPr>
          <w:rFonts w:ascii="Arial" w:hAnsi="Arial" w:cs="Arial"/>
          <w:sz w:val="24"/>
          <w:szCs w:val="24"/>
        </w:rPr>
        <w:t>, better work life balance,</w:t>
      </w:r>
      <w:r w:rsidRPr="00F84418">
        <w:rPr>
          <w:rFonts w:ascii="Arial" w:hAnsi="Arial" w:cs="Arial"/>
          <w:sz w:val="24"/>
          <w:szCs w:val="24"/>
        </w:rPr>
        <w:t xml:space="preserve"> and higher pay during a period of increased demand for staff are </w:t>
      </w:r>
      <w:r w:rsidR="00CE7FB9" w:rsidRPr="00F84418">
        <w:rPr>
          <w:rFonts w:ascii="Arial" w:hAnsi="Arial" w:cs="Arial"/>
          <w:sz w:val="24"/>
          <w:szCs w:val="24"/>
        </w:rPr>
        <w:t xml:space="preserve">common </w:t>
      </w:r>
      <w:r w:rsidRPr="00F84418">
        <w:rPr>
          <w:rFonts w:ascii="Arial" w:hAnsi="Arial" w:cs="Arial"/>
          <w:sz w:val="24"/>
          <w:szCs w:val="24"/>
        </w:rPr>
        <w:t xml:space="preserve">factors attributed to </w:t>
      </w:r>
      <w:r w:rsidR="00D513B2" w:rsidRPr="00F84418">
        <w:rPr>
          <w:rFonts w:ascii="Arial" w:hAnsi="Arial" w:cs="Arial"/>
          <w:sz w:val="24"/>
          <w:szCs w:val="24"/>
        </w:rPr>
        <w:t>the Great Resignation</w:t>
      </w:r>
      <w:r w:rsidR="001A4B60">
        <w:rPr>
          <w:rFonts w:ascii="Arial" w:hAnsi="Arial" w:cs="Arial"/>
          <w:sz w:val="24"/>
          <w:szCs w:val="24"/>
        </w:rPr>
        <w:t xml:space="preserve"> (</w:t>
      </w:r>
      <w:r w:rsidR="00446E5C" w:rsidRPr="00F84418">
        <w:rPr>
          <w:rFonts w:ascii="Arial" w:hAnsi="Arial" w:cs="Arial"/>
          <w:sz w:val="24"/>
          <w:szCs w:val="24"/>
        </w:rPr>
        <w:t>Michael Page</w:t>
      </w:r>
      <w:r w:rsidR="001A4B60">
        <w:rPr>
          <w:rFonts w:ascii="Arial" w:hAnsi="Arial" w:cs="Arial"/>
          <w:sz w:val="24"/>
          <w:szCs w:val="24"/>
        </w:rPr>
        <w:t xml:space="preserve">, </w:t>
      </w:r>
      <w:r w:rsidR="00446E5C" w:rsidRPr="00F84418">
        <w:rPr>
          <w:rFonts w:ascii="Arial" w:hAnsi="Arial" w:cs="Arial"/>
          <w:sz w:val="24"/>
          <w:szCs w:val="24"/>
        </w:rPr>
        <w:t>2022)</w:t>
      </w:r>
      <w:r w:rsidR="001A4B60">
        <w:rPr>
          <w:rFonts w:ascii="Arial" w:hAnsi="Arial" w:cs="Arial"/>
          <w:sz w:val="24"/>
          <w:szCs w:val="24"/>
        </w:rPr>
        <w:t>. S</w:t>
      </w:r>
      <w:r w:rsidR="00CE7FB9" w:rsidRPr="00F84418">
        <w:rPr>
          <w:rFonts w:ascii="Arial" w:hAnsi="Arial" w:cs="Arial"/>
          <w:sz w:val="24"/>
          <w:szCs w:val="24"/>
        </w:rPr>
        <w:t>urvey data</w:t>
      </w:r>
      <w:r w:rsidR="0007570F" w:rsidRPr="00F84418">
        <w:rPr>
          <w:rFonts w:ascii="Arial" w:hAnsi="Arial" w:cs="Arial"/>
          <w:sz w:val="24"/>
          <w:szCs w:val="24"/>
        </w:rPr>
        <w:t xml:space="preserve"> </w:t>
      </w:r>
      <w:r w:rsidR="00446E5C" w:rsidRPr="00F84418">
        <w:rPr>
          <w:rFonts w:ascii="Arial" w:hAnsi="Arial" w:cs="Arial"/>
          <w:sz w:val="24"/>
          <w:szCs w:val="24"/>
        </w:rPr>
        <w:t xml:space="preserve">following the pandemic </w:t>
      </w:r>
      <w:r w:rsidR="00CE7FB9" w:rsidRPr="00F84418">
        <w:rPr>
          <w:rFonts w:ascii="Arial" w:hAnsi="Arial" w:cs="Arial"/>
          <w:sz w:val="24"/>
          <w:szCs w:val="24"/>
        </w:rPr>
        <w:t>reveals 77% of adults aged 50 – 59 have left their jobs sooner than expected for a range of factors including financial, health, and lifestyle</w:t>
      </w:r>
      <w:r w:rsidR="005D34E1" w:rsidRPr="00F84418">
        <w:rPr>
          <w:rFonts w:ascii="Arial" w:hAnsi="Arial" w:cs="Arial"/>
          <w:sz w:val="24"/>
          <w:szCs w:val="24"/>
        </w:rPr>
        <w:t xml:space="preserve"> choices</w:t>
      </w:r>
      <w:r w:rsidR="001A4B60">
        <w:rPr>
          <w:rFonts w:ascii="Arial" w:hAnsi="Arial" w:cs="Arial"/>
          <w:sz w:val="24"/>
          <w:szCs w:val="24"/>
        </w:rPr>
        <w:t xml:space="preserve"> (</w:t>
      </w:r>
      <w:r w:rsidR="001A4B60" w:rsidRPr="00F84418">
        <w:rPr>
          <w:rFonts w:ascii="Arial" w:hAnsi="Arial" w:cs="Arial"/>
          <w:sz w:val="24"/>
          <w:szCs w:val="24"/>
        </w:rPr>
        <w:t>ONS</w:t>
      </w:r>
      <w:r w:rsidR="001A4B60">
        <w:rPr>
          <w:rFonts w:ascii="Arial" w:hAnsi="Arial" w:cs="Arial"/>
          <w:sz w:val="24"/>
          <w:szCs w:val="24"/>
        </w:rPr>
        <w:t xml:space="preserve">, </w:t>
      </w:r>
      <w:r w:rsidR="001A4B60" w:rsidRPr="00F84418">
        <w:rPr>
          <w:rFonts w:ascii="Arial" w:hAnsi="Arial" w:cs="Arial"/>
          <w:sz w:val="24"/>
          <w:szCs w:val="24"/>
        </w:rPr>
        <w:t>2022b)</w:t>
      </w:r>
      <w:r w:rsidR="00CE7FB9" w:rsidRPr="00F84418">
        <w:rPr>
          <w:rFonts w:ascii="Arial" w:hAnsi="Arial" w:cs="Arial"/>
          <w:sz w:val="24"/>
          <w:szCs w:val="24"/>
        </w:rPr>
        <w:t xml:space="preserve">. </w:t>
      </w:r>
      <w:r w:rsidR="00477F4B" w:rsidRPr="00F84418">
        <w:rPr>
          <w:rFonts w:ascii="Arial" w:hAnsi="Arial" w:cs="Arial"/>
          <w:sz w:val="24"/>
          <w:szCs w:val="24"/>
        </w:rPr>
        <w:t xml:space="preserve">Currently 27% of Sancta Maria Hospitals contracted staff fall into this age </w:t>
      </w:r>
      <w:r w:rsidR="001A4B60">
        <w:rPr>
          <w:rFonts w:ascii="Arial" w:hAnsi="Arial" w:cs="Arial"/>
          <w:sz w:val="24"/>
          <w:szCs w:val="24"/>
        </w:rPr>
        <w:t>demographic</w:t>
      </w:r>
      <w:r w:rsidR="00660A1C" w:rsidRPr="00F84418">
        <w:rPr>
          <w:rFonts w:ascii="Arial" w:hAnsi="Arial" w:cs="Arial"/>
          <w:sz w:val="24"/>
          <w:szCs w:val="24"/>
        </w:rPr>
        <w:t xml:space="preserve"> (Sancta </w:t>
      </w:r>
      <w:r w:rsidR="00857ADA">
        <w:rPr>
          <w:rFonts w:ascii="Arial" w:hAnsi="Arial" w:cs="Arial"/>
          <w:sz w:val="24"/>
          <w:szCs w:val="24"/>
        </w:rPr>
        <w:t>M</w:t>
      </w:r>
      <w:r w:rsidR="00660A1C" w:rsidRPr="00F84418">
        <w:rPr>
          <w:rFonts w:ascii="Arial" w:hAnsi="Arial" w:cs="Arial"/>
          <w:sz w:val="24"/>
          <w:szCs w:val="24"/>
        </w:rPr>
        <w:t xml:space="preserve">aria Hospital, 2022), which </w:t>
      </w:r>
      <w:r w:rsidR="001A4B60">
        <w:rPr>
          <w:rFonts w:ascii="Arial" w:hAnsi="Arial" w:cs="Arial"/>
          <w:sz w:val="24"/>
          <w:szCs w:val="24"/>
        </w:rPr>
        <w:t xml:space="preserve">would therefore be an area of concern if staff </w:t>
      </w:r>
      <w:proofErr w:type="spellStart"/>
      <w:r w:rsidR="001A4B60">
        <w:rPr>
          <w:rFonts w:ascii="Arial" w:hAnsi="Arial" w:cs="Arial"/>
          <w:sz w:val="24"/>
          <w:szCs w:val="24"/>
        </w:rPr>
        <w:t>fromthis</w:t>
      </w:r>
      <w:proofErr w:type="spellEnd"/>
      <w:r w:rsidR="001A4B60">
        <w:rPr>
          <w:rFonts w:ascii="Arial" w:hAnsi="Arial" w:cs="Arial"/>
          <w:sz w:val="24"/>
          <w:szCs w:val="24"/>
        </w:rPr>
        <w:t xml:space="preserve"> group where to leave. </w:t>
      </w:r>
    </w:p>
    <w:p w:rsidR="0007570F" w:rsidRPr="00F84418" w:rsidRDefault="00446E5C" w:rsidP="00EB3B41">
      <w:pPr>
        <w:spacing w:line="360" w:lineRule="auto"/>
        <w:ind w:firstLine="720"/>
        <w:rPr>
          <w:rFonts w:ascii="Arial" w:hAnsi="Arial" w:cs="Arial"/>
          <w:sz w:val="24"/>
          <w:szCs w:val="24"/>
        </w:rPr>
      </w:pPr>
      <w:r w:rsidRPr="00F84418">
        <w:rPr>
          <w:rFonts w:ascii="Arial" w:hAnsi="Arial" w:cs="Arial"/>
          <w:sz w:val="24"/>
          <w:szCs w:val="24"/>
        </w:rPr>
        <w:t xml:space="preserve">However, </w:t>
      </w:r>
      <w:r w:rsidR="00660A1C" w:rsidRPr="00F84418">
        <w:rPr>
          <w:rFonts w:ascii="Arial" w:hAnsi="Arial" w:cs="Arial"/>
          <w:sz w:val="24"/>
          <w:szCs w:val="24"/>
        </w:rPr>
        <w:t xml:space="preserve">it is reported that </w:t>
      </w:r>
      <w:r w:rsidR="009B2FC1" w:rsidRPr="00F84418">
        <w:rPr>
          <w:rFonts w:ascii="Arial" w:hAnsi="Arial" w:cs="Arial"/>
          <w:sz w:val="24"/>
          <w:szCs w:val="24"/>
        </w:rPr>
        <w:t>58% of those who have left their job would consider returning to work</w:t>
      </w:r>
      <w:r w:rsidR="008671A5" w:rsidRPr="00F84418">
        <w:rPr>
          <w:rFonts w:ascii="Arial" w:hAnsi="Arial" w:cs="Arial"/>
          <w:sz w:val="24"/>
          <w:szCs w:val="24"/>
        </w:rPr>
        <w:t>,</w:t>
      </w:r>
      <w:r w:rsidRPr="00F84418">
        <w:rPr>
          <w:rFonts w:ascii="Arial" w:hAnsi="Arial" w:cs="Arial"/>
          <w:sz w:val="24"/>
          <w:szCs w:val="24"/>
        </w:rPr>
        <w:t xml:space="preserve"> citing f</w:t>
      </w:r>
      <w:r w:rsidR="009B2FC1" w:rsidRPr="00F84418">
        <w:rPr>
          <w:rFonts w:ascii="Arial" w:hAnsi="Arial" w:cs="Arial"/>
          <w:sz w:val="24"/>
          <w:szCs w:val="24"/>
        </w:rPr>
        <w:t>lexible working, good pay, and working from home</w:t>
      </w:r>
      <w:r w:rsidRPr="00F84418">
        <w:rPr>
          <w:rFonts w:ascii="Arial" w:hAnsi="Arial" w:cs="Arial"/>
          <w:sz w:val="24"/>
          <w:szCs w:val="24"/>
        </w:rPr>
        <w:t xml:space="preserve"> </w:t>
      </w:r>
      <w:r w:rsidR="009B2FC1" w:rsidRPr="00F84418">
        <w:rPr>
          <w:rFonts w:ascii="Arial" w:hAnsi="Arial" w:cs="Arial"/>
          <w:sz w:val="24"/>
          <w:szCs w:val="24"/>
        </w:rPr>
        <w:t>amongst the most important factors</w:t>
      </w:r>
      <w:r w:rsidRPr="00F84418">
        <w:rPr>
          <w:rFonts w:ascii="Arial" w:hAnsi="Arial" w:cs="Arial"/>
          <w:sz w:val="24"/>
          <w:szCs w:val="24"/>
        </w:rPr>
        <w:t xml:space="preserve"> (ONS, 2022</w:t>
      </w:r>
      <w:r w:rsidR="00860881">
        <w:rPr>
          <w:rFonts w:ascii="Arial" w:hAnsi="Arial" w:cs="Arial"/>
          <w:sz w:val="24"/>
          <w:szCs w:val="24"/>
        </w:rPr>
        <w:t>d</w:t>
      </w:r>
      <w:r w:rsidRPr="00F84418">
        <w:rPr>
          <w:rFonts w:ascii="Arial" w:hAnsi="Arial" w:cs="Arial"/>
          <w:sz w:val="24"/>
          <w:szCs w:val="24"/>
        </w:rPr>
        <w:t>)</w:t>
      </w:r>
      <w:r w:rsidR="009B2FC1" w:rsidRPr="00F84418">
        <w:rPr>
          <w:rFonts w:ascii="Arial" w:hAnsi="Arial" w:cs="Arial"/>
          <w:sz w:val="24"/>
          <w:szCs w:val="24"/>
        </w:rPr>
        <w:t xml:space="preserve">. This data </w:t>
      </w:r>
      <w:r w:rsidR="00A51EF0" w:rsidRPr="00F84418">
        <w:rPr>
          <w:rFonts w:ascii="Arial" w:hAnsi="Arial" w:cs="Arial"/>
          <w:sz w:val="24"/>
          <w:szCs w:val="24"/>
        </w:rPr>
        <w:t>supports</w:t>
      </w:r>
      <w:r w:rsidR="009B2FC1" w:rsidRPr="00F84418">
        <w:rPr>
          <w:rFonts w:ascii="Arial" w:hAnsi="Arial" w:cs="Arial"/>
          <w:sz w:val="24"/>
          <w:szCs w:val="24"/>
        </w:rPr>
        <w:t xml:space="preserve"> a shift in attitude</w:t>
      </w:r>
      <w:r w:rsidR="008671A5" w:rsidRPr="00F84418">
        <w:rPr>
          <w:rFonts w:ascii="Arial" w:hAnsi="Arial" w:cs="Arial"/>
          <w:sz w:val="24"/>
          <w:szCs w:val="24"/>
        </w:rPr>
        <w:t>s</w:t>
      </w:r>
      <w:r w:rsidR="009B2FC1" w:rsidRPr="00F84418">
        <w:rPr>
          <w:rFonts w:ascii="Arial" w:hAnsi="Arial" w:cs="Arial"/>
          <w:sz w:val="24"/>
          <w:szCs w:val="24"/>
        </w:rPr>
        <w:t xml:space="preserve"> towards work and the rise </w:t>
      </w:r>
      <w:r w:rsidR="008671A5" w:rsidRPr="00F84418">
        <w:rPr>
          <w:rFonts w:ascii="Arial" w:hAnsi="Arial" w:cs="Arial"/>
          <w:sz w:val="24"/>
          <w:szCs w:val="24"/>
        </w:rPr>
        <w:t>in the</w:t>
      </w:r>
      <w:r w:rsidR="009B2FC1" w:rsidRPr="00F84418">
        <w:rPr>
          <w:rFonts w:ascii="Arial" w:hAnsi="Arial" w:cs="Arial"/>
          <w:sz w:val="24"/>
          <w:szCs w:val="24"/>
        </w:rPr>
        <w:t xml:space="preserve"> importance </w:t>
      </w:r>
      <w:r w:rsidR="008671A5" w:rsidRPr="00F84418">
        <w:rPr>
          <w:rFonts w:ascii="Arial" w:hAnsi="Arial" w:cs="Arial"/>
          <w:sz w:val="24"/>
          <w:szCs w:val="24"/>
        </w:rPr>
        <w:t>of</w:t>
      </w:r>
      <w:r w:rsidR="009B2FC1" w:rsidRPr="00F84418">
        <w:rPr>
          <w:rFonts w:ascii="Arial" w:hAnsi="Arial" w:cs="Arial"/>
          <w:sz w:val="24"/>
          <w:szCs w:val="24"/>
        </w:rPr>
        <w:t xml:space="preserve"> flexible and hybrid working patterns alongside traditional benefits such as pay</w:t>
      </w:r>
      <w:r w:rsidR="00D00A26">
        <w:rPr>
          <w:rFonts w:ascii="Arial" w:hAnsi="Arial" w:cs="Arial"/>
          <w:sz w:val="24"/>
          <w:szCs w:val="24"/>
        </w:rPr>
        <w:t xml:space="preserve"> as supported by </w:t>
      </w:r>
      <w:r w:rsidR="000C5F75" w:rsidRPr="00F84418">
        <w:rPr>
          <w:rFonts w:ascii="Arial" w:hAnsi="Arial" w:cs="Arial"/>
          <w:sz w:val="24"/>
          <w:szCs w:val="24"/>
        </w:rPr>
        <w:t>Whitehouse (2019)</w:t>
      </w:r>
      <w:r w:rsidR="009B2FC1" w:rsidRPr="00F84418">
        <w:rPr>
          <w:rFonts w:ascii="Arial" w:hAnsi="Arial" w:cs="Arial"/>
          <w:sz w:val="24"/>
          <w:szCs w:val="24"/>
        </w:rPr>
        <w:t xml:space="preserve">. </w:t>
      </w:r>
      <w:r w:rsidR="00660A1C" w:rsidRPr="00F84418">
        <w:rPr>
          <w:rFonts w:ascii="Arial" w:hAnsi="Arial" w:cs="Arial"/>
          <w:sz w:val="24"/>
          <w:szCs w:val="24"/>
        </w:rPr>
        <w:t xml:space="preserve">As a hospital, this could also provide an opportunity to attract staff leaving other organisations by reviewing and supporting </w:t>
      </w:r>
      <w:r w:rsidR="00953714" w:rsidRPr="00F84418">
        <w:rPr>
          <w:rFonts w:ascii="Arial" w:hAnsi="Arial" w:cs="Arial"/>
          <w:sz w:val="24"/>
          <w:szCs w:val="24"/>
        </w:rPr>
        <w:t xml:space="preserve">more flexible working patterns. </w:t>
      </w:r>
    </w:p>
    <w:p w:rsidR="00953714" w:rsidRPr="00F84418" w:rsidRDefault="00A51EF0" w:rsidP="00EB3B41">
      <w:pPr>
        <w:spacing w:line="360" w:lineRule="auto"/>
        <w:ind w:firstLine="720"/>
        <w:rPr>
          <w:rFonts w:ascii="Arial" w:hAnsi="Arial" w:cs="Arial"/>
          <w:sz w:val="24"/>
          <w:szCs w:val="24"/>
        </w:rPr>
      </w:pPr>
      <w:r w:rsidRPr="00F84418">
        <w:rPr>
          <w:rFonts w:ascii="Arial" w:hAnsi="Arial" w:cs="Arial"/>
          <w:sz w:val="24"/>
          <w:szCs w:val="24"/>
        </w:rPr>
        <w:t xml:space="preserve">Historically within the culture at Sancta Maria it had been assumed that roles were unable to be </w:t>
      </w:r>
      <w:r w:rsidR="00DD2ADC" w:rsidRPr="00F84418">
        <w:rPr>
          <w:rFonts w:ascii="Arial" w:hAnsi="Arial" w:cs="Arial"/>
          <w:sz w:val="24"/>
          <w:szCs w:val="24"/>
        </w:rPr>
        <w:t>undertaken</w:t>
      </w:r>
      <w:r w:rsidRPr="00F84418">
        <w:rPr>
          <w:rFonts w:ascii="Arial" w:hAnsi="Arial" w:cs="Arial"/>
          <w:sz w:val="24"/>
          <w:szCs w:val="24"/>
        </w:rPr>
        <w:t xml:space="preserve"> from hom</w:t>
      </w:r>
      <w:r w:rsidR="00953714" w:rsidRPr="00F84418">
        <w:rPr>
          <w:rFonts w:ascii="Arial" w:hAnsi="Arial" w:cs="Arial"/>
          <w:sz w:val="24"/>
          <w:szCs w:val="24"/>
        </w:rPr>
        <w:t>e, especially</w:t>
      </w:r>
      <w:r w:rsidRPr="00F84418">
        <w:rPr>
          <w:rFonts w:ascii="Arial" w:hAnsi="Arial" w:cs="Arial"/>
          <w:sz w:val="24"/>
          <w:szCs w:val="24"/>
        </w:rPr>
        <w:t xml:space="preserve"> for hands-on clinical roles</w:t>
      </w:r>
      <w:r w:rsidR="00953714" w:rsidRPr="00F84418">
        <w:rPr>
          <w:rFonts w:ascii="Arial" w:hAnsi="Arial" w:cs="Arial"/>
          <w:sz w:val="24"/>
          <w:szCs w:val="24"/>
        </w:rPr>
        <w:t>.</w:t>
      </w:r>
      <w:r w:rsidRPr="00F84418">
        <w:rPr>
          <w:rFonts w:ascii="Arial" w:hAnsi="Arial" w:cs="Arial"/>
          <w:sz w:val="24"/>
          <w:szCs w:val="24"/>
        </w:rPr>
        <w:t xml:space="preserve"> </w:t>
      </w:r>
      <w:r w:rsidR="00953714" w:rsidRPr="00F84418">
        <w:rPr>
          <w:rFonts w:ascii="Arial" w:hAnsi="Arial" w:cs="Arial"/>
          <w:sz w:val="24"/>
          <w:szCs w:val="24"/>
        </w:rPr>
        <w:t xml:space="preserve">Haves (2020) </w:t>
      </w:r>
      <w:r w:rsidR="00677DCD" w:rsidRPr="00F84418">
        <w:rPr>
          <w:rFonts w:ascii="Arial" w:hAnsi="Arial" w:cs="Arial"/>
          <w:sz w:val="24"/>
          <w:szCs w:val="24"/>
        </w:rPr>
        <w:t xml:space="preserve">discusses the rise in prevalence of clinical teams working remotely prior to the pandemic, and evidenced the practicality in which some clinical roles can indeed be conducted around a </w:t>
      </w:r>
      <w:r w:rsidR="00D00A26">
        <w:rPr>
          <w:rFonts w:ascii="Arial" w:hAnsi="Arial" w:cs="Arial"/>
          <w:sz w:val="24"/>
          <w:szCs w:val="24"/>
        </w:rPr>
        <w:t>remote</w:t>
      </w:r>
      <w:r w:rsidR="00677DCD" w:rsidRPr="00F84418">
        <w:rPr>
          <w:rFonts w:ascii="Arial" w:hAnsi="Arial" w:cs="Arial"/>
          <w:sz w:val="24"/>
          <w:szCs w:val="24"/>
        </w:rPr>
        <w:t xml:space="preserve"> model. There is also evidence that remote working for some clinical services can actually increase in the number of appointments and a reduction of up to 7% of cancellations (Khanna</w:t>
      </w:r>
      <w:r w:rsidR="00390AD9">
        <w:rPr>
          <w:rFonts w:ascii="Arial" w:hAnsi="Arial" w:cs="Arial"/>
          <w:sz w:val="24"/>
          <w:szCs w:val="24"/>
        </w:rPr>
        <w:t xml:space="preserve"> et al.</w:t>
      </w:r>
      <w:r w:rsidR="00677DCD" w:rsidRPr="00F84418">
        <w:rPr>
          <w:rFonts w:ascii="Arial" w:hAnsi="Arial" w:cs="Arial"/>
          <w:sz w:val="24"/>
          <w:szCs w:val="24"/>
        </w:rPr>
        <w:t xml:space="preserve"> 2020). This should not only provide an opportunity for increased turnover at Sancta Maria, but also a decrease in waiting time for patients which should contribute to a more positive patient experience. </w:t>
      </w:r>
    </w:p>
    <w:p w:rsidR="00D513B2" w:rsidRPr="00F84418" w:rsidRDefault="008671A5" w:rsidP="00EB3B41">
      <w:pPr>
        <w:spacing w:line="360" w:lineRule="auto"/>
        <w:ind w:firstLine="720"/>
        <w:rPr>
          <w:rFonts w:ascii="Arial" w:hAnsi="Arial" w:cs="Arial"/>
          <w:sz w:val="24"/>
          <w:szCs w:val="24"/>
        </w:rPr>
      </w:pPr>
      <w:r w:rsidRPr="00F84418">
        <w:rPr>
          <w:rFonts w:ascii="Arial" w:hAnsi="Arial" w:cs="Arial"/>
          <w:sz w:val="24"/>
          <w:szCs w:val="24"/>
        </w:rPr>
        <w:t xml:space="preserve">With evidence to suggest more workers are now looking for flexible and hybrid working patterns, it would be detrimental for Sancta Maria to retain their current stance of discouraging hybrid working which could lead to an increased turnover </w:t>
      </w:r>
      <w:r w:rsidR="00953714" w:rsidRPr="00F84418">
        <w:rPr>
          <w:rFonts w:ascii="Arial" w:hAnsi="Arial" w:cs="Arial"/>
          <w:sz w:val="24"/>
          <w:szCs w:val="24"/>
        </w:rPr>
        <w:t xml:space="preserve">and reduce their opportunity to recruit </w:t>
      </w:r>
      <w:r w:rsidRPr="00F84418">
        <w:rPr>
          <w:rFonts w:ascii="Arial" w:hAnsi="Arial" w:cs="Arial"/>
          <w:sz w:val="24"/>
          <w:szCs w:val="24"/>
        </w:rPr>
        <w:t xml:space="preserve">if not addressed.  </w:t>
      </w:r>
    </w:p>
    <w:p w:rsidR="007B0E11" w:rsidRPr="00F84418" w:rsidRDefault="008671A5" w:rsidP="00EB3B41">
      <w:pPr>
        <w:spacing w:line="360" w:lineRule="auto"/>
        <w:ind w:firstLine="720"/>
        <w:rPr>
          <w:rFonts w:ascii="Arial" w:hAnsi="Arial" w:cs="Arial"/>
          <w:sz w:val="24"/>
          <w:szCs w:val="24"/>
        </w:rPr>
      </w:pPr>
      <w:r w:rsidRPr="00F84418">
        <w:rPr>
          <w:rFonts w:ascii="Arial" w:hAnsi="Arial" w:cs="Arial"/>
          <w:sz w:val="24"/>
          <w:szCs w:val="24"/>
        </w:rPr>
        <w:t xml:space="preserve">Another factor reportedly contributing to an increase in staff turnover is </w:t>
      </w:r>
      <w:r w:rsidR="009940EE" w:rsidRPr="00F84418">
        <w:rPr>
          <w:rFonts w:ascii="Arial" w:hAnsi="Arial" w:cs="Arial"/>
          <w:sz w:val="24"/>
          <w:szCs w:val="24"/>
        </w:rPr>
        <w:t xml:space="preserve">an increased focus on individuals </w:t>
      </w:r>
      <w:r w:rsidRPr="00F84418">
        <w:rPr>
          <w:rFonts w:ascii="Arial" w:hAnsi="Arial" w:cs="Arial"/>
          <w:sz w:val="24"/>
          <w:szCs w:val="24"/>
        </w:rPr>
        <w:t>Health and Wellbeing</w:t>
      </w:r>
      <w:r w:rsidR="009940EE" w:rsidRPr="00F84418">
        <w:rPr>
          <w:rFonts w:ascii="Arial" w:hAnsi="Arial" w:cs="Arial"/>
          <w:sz w:val="24"/>
          <w:szCs w:val="24"/>
        </w:rPr>
        <w:t xml:space="preserve"> within a role (ONS, 2022</w:t>
      </w:r>
      <w:r w:rsidR="00860881">
        <w:rPr>
          <w:rFonts w:ascii="Arial" w:hAnsi="Arial" w:cs="Arial"/>
          <w:sz w:val="24"/>
          <w:szCs w:val="24"/>
        </w:rPr>
        <w:t>c</w:t>
      </w:r>
      <w:r w:rsidR="009940EE" w:rsidRPr="00F84418">
        <w:rPr>
          <w:rFonts w:ascii="Arial" w:hAnsi="Arial" w:cs="Arial"/>
          <w:sz w:val="24"/>
          <w:szCs w:val="24"/>
        </w:rPr>
        <w:t>)</w:t>
      </w:r>
      <w:r w:rsidRPr="00F84418">
        <w:rPr>
          <w:rFonts w:ascii="Arial" w:hAnsi="Arial" w:cs="Arial"/>
          <w:sz w:val="24"/>
          <w:szCs w:val="24"/>
        </w:rPr>
        <w:t xml:space="preserve">. </w:t>
      </w:r>
      <w:r w:rsidR="007B0E11" w:rsidRPr="00F84418">
        <w:rPr>
          <w:rFonts w:ascii="Arial" w:hAnsi="Arial" w:cs="Arial"/>
          <w:sz w:val="24"/>
          <w:szCs w:val="24"/>
        </w:rPr>
        <w:t>Kromydas</w:t>
      </w:r>
      <w:r w:rsidR="007754CB" w:rsidRPr="00F84418">
        <w:rPr>
          <w:rFonts w:ascii="Arial" w:hAnsi="Arial" w:cs="Arial"/>
          <w:sz w:val="24"/>
          <w:szCs w:val="24"/>
        </w:rPr>
        <w:t xml:space="preserve"> </w:t>
      </w:r>
      <w:r w:rsidR="007B0E11" w:rsidRPr="00F84418">
        <w:rPr>
          <w:rFonts w:ascii="Arial" w:hAnsi="Arial" w:cs="Arial"/>
          <w:sz w:val="24"/>
          <w:szCs w:val="24"/>
        </w:rPr>
        <w:t xml:space="preserve">et al </w:t>
      </w:r>
      <w:r w:rsidR="007754CB" w:rsidRPr="00F84418">
        <w:rPr>
          <w:rFonts w:ascii="Arial" w:hAnsi="Arial" w:cs="Arial"/>
          <w:sz w:val="24"/>
          <w:szCs w:val="24"/>
        </w:rPr>
        <w:t>(2022)</w:t>
      </w:r>
      <w:r w:rsidR="007B0E11" w:rsidRPr="00F84418">
        <w:rPr>
          <w:rFonts w:ascii="Arial" w:hAnsi="Arial" w:cs="Arial"/>
          <w:sz w:val="24"/>
          <w:szCs w:val="24"/>
        </w:rPr>
        <w:t xml:space="preserve"> </w:t>
      </w:r>
      <w:r w:rsidR="00D513B2" w:rsidRPr="00F84418">
        <w:rPr>
          <w:rFonts w:ascii="Arial" w:hAnsi="Arial" w:cs="Arial"/>
          <w:sz w:val="24"/>
          <w:szCs w:val="24"/>
        </w:rPr>
        <w:t>reports</w:t>
      </w:r>
      <w:r w:rsidR="007B0E11" w:rsidRPr="00F84418">
        <w:rPr>
          <w:rFonts w:ascii="Arial" w:hAnsi="Arial" w:cs="Arial"/>
          <w:sz w:val="24"/>
          <w:szCs w:val="24"/>
        </w:rPr>
        <w:t xml:space="preserve"> that the pandemic had a significant impact on</w:t>
      </w:r>
      <w:r w:rsidR="009940EE" w:rsidRPr="00F84418">
        <w:rPr>
          <w:rFonts w:ascii="Arial" w:hAnsi="Arial" w:cs="Arial"/>
          <w:sz w:val="24"/>
          <w:szCs w:val="24"/>
        </w:rPr>
        <w:t xml:space="preserve"> workers mental health across all sectors within the UK, and suggests that </w:t>
      </w:r>
      <w:r w:rsidR="00632A17" w:rsidRPr="00F84418">
        <w:rPr>
          <w:rFonts w:ascii="Arial" w:hAnsi="Arial" w:cs="Arial"/>
          <w:sz w:val="24"/>
          <w:szCs w:val="24"/>
        </w:rPr>
        <w:t xml:space="preserve">front line </w:t>
      </w:r>
      <w:r w:rsidR="009940EE" w:rsidRPr="00F84418">
        <w:rPr>
          <w:rFonts w:ascii="Arial" w:hAnsi="Arial" w:cs="Arial"/>
          <w:sz w:val="24"/>
          <w:szCs w:val="24"/>
        </w:rPr>
        <w:t xml:space="preserve">healthcare workers </w:t>
      </w:r>
      <w:r w:rsidR="005D34E1" w:rsidRPr="00F84418">
        <w:rPr>
          <w:rFonts w:ascii="Arial" w:hAnsi="Arial" w:cs="Arial"/>
          <w:sz w:val="24"/>
          <w:szCs w:val="24"/>
        </w:rPr>
        <w:t>as</w:t>
      </w:r>
      <w:r w:rsidR="00632A17" w:rsidRPr="00F84418">
        <w:rPr>
          <w:rFonts w:ascii="Arial" w:hAnsi="Arial" w:cs="Arial"/>
          <w:sz w:val="24"/>
          <w:szCs w:val="24"/>
        </w:rPr>
        <w:t xml:space="preserve"> </w:t>
      </w:r>
      <w:r w:rsidR="005D34E1" w:rsidRPr="00F84418">
        <w:rPr>
          <w:rFonts w:ascii="Arial" w:hAnsi="Arial" w:cs="Arial"/>
          <w:sz w:val="24"/>
          <w:szCs w:val="24"/>
        </w:rPr>
        <w:t xml:space="preserve">a sector, were </w:t>
      </w:r>
      <w:r w:rsidR="00632A17" w:rsidRPr="00F84418">
        <w:rPr>
          <w:rFonts w:ascii="Arial" w:hAnsi="Arial" w:cs="Arial"/>
          <w:sz w:val="24"/>
          <w:szCs w:val="24"/>
        </w:rPr>
        <w:t xml:space="preserve">more likely to be affected. It is recommended </w:t>
      </w:r>
      <w:r w:rsidR="00CF5D8F">
        <w:rPr>
          <w:rFonts w:ascii="Arial" w:hAnsi="Arial" w:cs="Arial"/>
          <w:sz w:val="24"/>
          <w:szCs w:val="24"/>
        </w:rPr>
        <w:t xml:space="preserve">by CIPD (2022c) </w:t>
      </w:r>
      <w:r w:rsidR="00632A17" w:rsidRPr="00F84418">
        <w:rPr>
          <w:rFonts w:ascii="Arial" w:hAnsi="Arial" w:cs="Arial"/>
          <w:sz w:val="24"/>
          <w:szCs w:val="24"/>
        </w:rPr>
        <w:t>that</w:t>
      </w:r>
      <w:r w:rsidR="009940EE" w:rsidRPr="00F84418">
        <w:rPr>
          <w:rFonts w:ascii="Arial" w:hAnsi="Arial" w:cs="Arial"/>
          <w:sz w:val="24"/>
          <w:szCs w:val="24"/>
        </w:rPr>
        <w:t xml:space="preserve"> consideration </w:t>
      </w:r>
      <w:r w:rsidR="00632A17" w:rsidRPr="00F84418">
        <w:rPr>
          <w:rFonts w:ascii="Arial" w:hAnsi="Arial" w:cs="Arial"/>
          <w:sz w:val="24"/>
          <w:szCs w:val="24"/>
        </w:rPr>
        <w:t>should be given to</w:t>
      </w:r>
      <w:r w:rsidR="009940EE" w:rsidRPr="00F84418">
        <w:rPr>
          <w:rFonts w:ascii="Arial" w:hAnsi="Arial" w:cs="Arial"/>
          <w:sz w:val="24"/>
          <w:szCs w:val="24"/>
        </w:rPr>
        <w:t xml:space="preserve"> wellbeing </w:t>
      </w:r>
      <w:r w:rsidR="00632A17" w:rsidRPr="00F84418">
        <w:rPr>
          <w:rFonts w:ascii="Arial" w:hAnsi="Arial" w:cs="Arial"/>
          <w:sz w:val="24"/>
          <w:szCs w:val="24"/>
        </w:rPr>
        <w:t>service and</w:t>
      </w:r>
      <w:r w:rsidR="009940EE" w:rsidRPr="00F84418">
        <w:rPr>
          <w:rFonts w:ascii="Arial" w:hAnsi="Arial" w:cs="Arial"/>
          <w:sz w:val="24"/>
          <w:szCs w:val="24"/>
        </w:rPr>
        <w:t xml:space="preserve"> intervention programmes to support with stress and wellbeing at work. </w:t>
      </w:r>
    </w:p>
    <w:p w:rsidR="008B4726" w:rsidRPr="00F84418" w:rsidRDefault="008B4726" w:rsidP="00EB3B41">
      <w:pPr>
        <w:spacing w:line="360" w:lineRule="auto"/>
        <w:ind w:firstLine="720"/>
        <w:rPr>
          <w:rFonts w:ascii="Arial" w:hAnsi="Arial" w:cs="Arial"/>
          <w:sz w:val="24"/>
          <w:szCs w:val="24"/>
        </w:rPr>
      </w:pPr>
      <w:r w:rsidRPr="00F84418">
        <w:rPr>
          <w:rFonts w:ascii="Arial" w:hAnsi="Arial" w:cs="Arial"/>
          <w:sz w:val="24"/>
          <w:szCs w:val="24"/>
        </w:rPr>
        <w:t>This is further evidenced as a</w:t>
      </w:r>
      <w:r w:rsidR="005D34E1" w:rsidRPr="00F84418">
        <w:rPr>
          <w:rFonts w:ascii="Arial" w:hAnsi="Arial" w:cs="Arial"/>
          <w:sz w:val="24"/>
          <w:szCs w:val="24"/>
        </w:rPr>
        <w:t xml:space="preserve"> recent</w:t>
      </w:r>
      <w:r w:rsidRPr="00F84418">
        <w:rPr>
          <w:rFonts w:ascii="Arial" w:hAnsi="Arial" w:cs="Arial"/>
          <w:sz w:val="24"/>
          <w:szCs w:val="24"/>
        </w:rPr>
        <w:t xml:space="preserve"> report suggest that up to 21% of </w:t>
      </w:r>
      <w:r w:rsidR="005D34E1" w:rsidRPr="00F84418">
        <w:rPr>
          <w:rFonts w:ascii="Arial" w:hAnsi="Arial" w:cs="Arial"/>
          <w:sz w:val="24"/>
          <w:szCs w:val="24"/>
        </w:rPr>
        <w:t xml:space="preserve">NHS </w:t>
      </w:r>
      <w:r w:rsidRPr="00F84418">
        <w:rPr>
          <w:rFonts w:ascii="Arial" w:hAnsi="Arial" w:cs="Arial"/>
          <w:sz w:val="24"/>
          <w:szCs w:val="24"/>
        </w:rPr>
        <w:t xml:space="preserve">doctors surveyed were considering leaving the NHS, citing ‘burnout’ and general wellbeing during the pandemic as a contributing factor (Sheather and Slattery, 2021). This does however </w:t>
      </w:r>
      <w:r w:rsidR="00D46A00" w:rsidRPr="00F84418">
        <w:rPr>
          <w:rFonts w:ascii="Arial" w:hAnsi="Arial" w:cs="Arial"/>
          <w:sz w:val="24"/>
          <w:szCs w:val="24"/>
        </w:rPr>
        <w:t xml:space="preserve">indicate an area of opportunity for Sancta Maria operating as a private healthcare provider to attract staff leaving the NHS under these circumstances </w:t>
      </w:r>
      <w:r w:rsidR="00D00A26">
        <w:rPr>
          <w:rFonts w:ascii="Arial" w:hAnsi="Arial" w:cs="Arial"/>
          <w:sz w:val="24"/>
          <w:szCs w:val="24"/>
        </w:rPr>
        <w:t>by adverting the</w:t>
      </w:r>
      <w:r w:rsidR="00D46A00" w:rsidRPr="00F84418">
        <w:rPr>
          <w:rFonts w:ascii="Arial" w:hAnsi="Arial" w:cs="Arial"/>
          <w:sz w:val="24"/>
          <w:szCs w:val="24"/>
        </w:rPr>
        <w:t xml:space="preserve"> wellbeing services </w:t>
      </w:r>
      <w:r w:rsidR="00D00A26">
        <w:rPr>
          <w:rFonts w:ascii="Arial" w:hAnsi="Arial" w:cs="Arial"/>
          <w:sz w:val="24"/>
          <w:szCs w:val="24"/>
        </w:rPr>
        <w:t>offered</w:t>
      </w:r>
      <w:r w:rsidR="00D46A00" w:rsidRPr="00F84418">
        <w:rPr>
          <w:rFonts w:ascii="Arial" w:hAnsi="Arial" w:cs="Arial"/>
          <w:sz w:val="24"/>
          <w:szCs w:val="24"/>
        </w:rPr>
        <w:t xml:space="preserve"> to meet this growing need from employees. </w:t>
      </w:r>
    </w:p>
    <w:p w:rsidR="007B0E11" w:rsidRPr="00F84418" w:rsidRDefault="00D00A26" w:rsidP="00EB3B41">
      <w:pPr>
        <w:spacing w:line="360" w:lineRule="auto"/>
        <w:ind w:firstLine="720"/>
        <w:rPr>
          <w:rFonts w:ascii="Arial" w:hAnsi="Arial" w:cs="Arial"/>
          <w:sz w:val="24"/>
          <w:szCs w:val="24"/>
        </w:rPr>
      </w:pPr>
      <w:r w:rsidRPr="00F84418">
        <w:rPr>
          <w:rFonts w:ascii="Arial" w:hAnsi="Arial" w:cs="Arial"/>
          <w:sz w:val="24"/>
          <w:szCs w:val="24"/>
        </w:rPr>
        <w:t>Overall challenges to clinical staffing are acknowledged by Palmer (2022) who estimates that there were up to 12,000 nurse vacancies in England alone as recently as May 2021</w:t>
      </w:r>
      <w:r>
        <w:rPr>
          <w:rFonts w:ascii="Arial" w:hAnsi="Arial" w:cs="Arial"/>
          <w:sz w:val="24"/>
          <w:szCs w:val="24"/>
        </w:rPr>
        <w:t>.</w:t>
      </w:r>
      <w:r w:rsidRPr="00F84418">
        <w:rPr>
          <w:rFonts w:ascii="Arial" w:hAnsi="Arial" w:cs="Arial"/>
          <w:sz w:val="24"/>
          <w:szCs w:val="24"/>
        </w:rPr>
        <w:t xml:space="preserve"> </w:t>
      </w:r>
      <w:r>
        <w:rPr>
          <w:rFonts w:ascii="Arial" w:hAnsi="Arial" w:cs="Arial"/>
          <w:sz w:val="24"/>
          <w:szCs w:val="24"/>
        </w:rPr>
        <w:t xml:space="preserve">Despite this, with </w:t>
      </w:r>
      <w:r w:rsidR="007C6720" w:rsidRPr="00F84418">
        <w:rPr>
          <w:rFonts w:ascii="Arial" w:hAnsi="Arial" w:cs="Arial"/>
          <w:sz w:val="24"/>
          <w:szCs w:val="24"/>
        </w:rPr>
        <w:t>approximately 13% of the total UK workforce employed in the healthcare sector (Anderson et al 2021),</w:t>
      </w:r>
      <w:r w:rsidR="00632A17" w:rsidRPr="00F84418">
        <w:rPr>
          <w:rFonts w:ascii="Arial" w:hAnsi="Arial" w:cs="Arial"/>
          <w:sz w:val="24"/>
          <w:szCs w:val="24"/>
        </w:rPr>
        <w:t xml:space="preserve"> there is a contradictory argument that </w:t>
      </w:r>
      <w:r w:rsidR="005D34E1" w:rsidRPr="00F84418">
        <w:rPr>
          <w:rFonts w:ascii="Arial" w:hAnsi="Arial" w:cs="Arial"/>
          <w:sz w:val="24"/>
          <w:szCs w:val="24"/>
        </w:rPr>
        <w:t xml:space="preserve">there </w:t>
      </w:r>
      <w:r w:rsidR="00632A17" w:rsidRPr="00F84418">
        <w:rPr>
          <w:rFonts w:ascii="Arial" w:hAnsi="Arial" w:cs="Arial"/>
          <w:sz w:val="24"/>
          <w:szCs w:val="24"/>
        </w:rPr>
        <w:t xml:space="preserve">are </w:t>
      </w:r>
      <w:r w:rsidR="005D34E1" w:rsidRPr="00F84418">
        <w:rPr>
          <w:rFonts w:ascii="Arial" w:hAnsi="Arial" w:cs="Arial"/>
          <w:sz w:val="24"/>
          <w:szCs w:val="24"/>
        </w:rPr>
        <w:t xml:space="preserve">always </w:t>
      </w:r>
      <w:r w:rsidR="00632A17" w:rsidRPr="00F84418">
        <w:rPr>
          <w:rFonts w:ascii="Arial" w:hAnsi="Arial" w:cs="Arial"/>
          <w:sz w:val="24"/>
          <w:szCs w:val="24"/>
        </w:rPr>
        <w:t xml:space="preserve">natural fluctuations in recruitment within </w:t>
      </w:r>
      <w:r w:rsidR="005D34E1" w:rsidRPr="00F84418">
        <w:rPr>
          <w:rFonts w:ascii="Arial" w:hAnsi="Arial" w:cs="Arial"/>
          <w:sz w:val="24"/>
          <w:szCs w:val="24"/>
        </w:rPr>
        <w:t>such a large</w:t>
      </w:r>
      <w:r w:rsidR="00632A17" w:rsidRPr="00F84418">
        <w:rPr>
          <w:rFonts w:ascii="Arial" w:hAnsi="Arial" w:cs="Arial"/>
          <w:sz w:val="24"/>
          <w:szCs w:val="24"/>
        </w:rPr>
        <w:t xml:space="preserve"> sector. T</w:t>
      </w:r>
      <w:r w:rsidR="00D63C1F" w:rsidRPr="00F84418">
        <w:rPr>
          <w:rFonts w:ascii="Arial" w:hAnsi="Arial" w:cs="Arial"/>
          <w:sz w:val="24"/>
          <w:szCs w:val="24"/>
        </w:rPr>
        <w:t xml:space="preserve">he longevity of this trend can be called into question </w:t>
      </w:r>
      <w:r w:rsidR="005D34E1" w:rsidRPr="00F84418">
        <w:rPr>
          <w:rFonts w:ascii="Arial" w:hAnsi="Arial" w:cs="Arial"/>
          <w:sz w:val="24"/>
          <w:szCs w:val="24"/>
        </w:rPr>
        <w:t>following</w:t>
      </w:r>
      <w:r w:rsidR="00D63C1F" w:rsidRPr="00F84418">
        <w:rPr>
          <w:rFonts w:ascii="Arial" w:hAnsi="Arial" w:cs="Arial"/>
          <w:sz w:val="24"/>
          <w:szCs w:val="24"/>
        </w:rPr>
        <w:t xml:space="preserve"> a recent report </w:t>
      </w:r>
      <w:r w:rsidR="005D34E1" w:rsidRPr="00F84418">
        <w:rPr>
          <w:rFonts w:ascii="Arial" w:hAnsi="Arial" w:cs="Arial"/>
          <w:sz w:val="24"/>
          <w:szCs w:val="24"/>
        </w:rPr>
        <w:t>whereby</w:t>
      </w:r>
      <w:r w:rsidR="00D63C1F" w:rsidRPr="00F84418">
        <w:rPr>
          <w:rFonts w:ascii="Arial" w:hAnsi="Arial" w:cs="Arial"/>
          <w:sz w:val="24"/>
          <w:szCs w:val="24"/>
        </w:rPr>
        <w:t xml:space="preserve"> the ONS (2022</w:t>
      </w:r>
      <w:r w:rsidR="009B2FC1" w:rsidRPr="00F84418">
        <w:rPr>
          <w:rFonts w:ascii="Arial" w:hAnsi="Arial" w:cs="Arial"/>
          <w:sz w:val="24"/>
          <w:szCs w:val="24"/>
        </w:rPr>
        <w:t>a</w:t>
      </w:r>
      <w:r w:rsidR="00D63C1F" w:rsidRPr="00F84418">
        <w:rPr>
          <w:rFonts w:ascii="Arial" w:hAnsi="Arial" w:cs="Arial"/>
          <w:sz w:val="24"/>
          <w:szCs w:val="24"/>
        </w:rPr>
        <w:t xml:space="preserve">) </w:t>
      </w:r>
      <w:r w:rsidR="005D34E1" w:rsidRPr="00F84418">
        <w:rPr>
          <w:rFonts w:ascii="Arial" w:hAnsi="Arial" w:cs="Arial"/>
          <w:sz w:val="24"/>
          <w:szCs w:val="24"/>
        </w:rPr>
        <w:t xml:space="preserve">published </w:t>
      </w:r>
      <w:r w:rsidR="009B2FC1" w:rsidRPr="00F84418">
        <w:rPr>
          <w:rFonts w:ascii="Arial" w:hAnsi="Arial" w:cs="Arial"/>
          <w:sz w:val="24"/>
          <w:szCs w:val="24"/>
        </w:rPr>
        <w:t xml:space="preserve">economic activity and social changes in the UK </w:t>
      </w:r>
      <w:r w:rsidR="005D34E1" w:rsidRPr="00F84418">
        <w:rPr>
          <w:rFonts w:ascii="Arial" w:hAnsi="Arial" w:cs="Arial"/>
          <w:sz w:val="24"/>
          <w:szCs w:val="24"/>
        </w:rPr>
        <w:t>and indicated</w:t>
      </w:r>
      <w:r w:rsidR="00D63C1F" w:rsidRPr="00F84418">
        <w:rPr>
          <w:rFonts w:ascii="Arial" w:hAnsi="Arial" w:cs="Arial"/>
          <w:sz w:val="24"/>
          <w:szCs w:val="24"/>
        </w:rPr>
        <w:t xml:space="preserve"> a 11% decline in online job vacancies </w:t>
      </w:r>
      <w:r w:rsidR="005D34E1" w:rsidRPr="00F84418">
        <w:rPr>
          <w:rFonts w:ascii="Arial" w:hAnsi="Arial" w:cs="Arial"/>
          <w:sz w:val="24"/>
          <w:szCs w:val="24"/>
        </w:rPr>
        <w:t xml:space="preserve">across all UK job sectors </w:t>
      </w:r>
      <w:r w:rsidR="00D63C1F" w:rsidRPr="00F84418">
        <w:rPr>
          <w:rFonts w:ascii="Arial" w:hAnsi="Arial" w:cs="Arial"/>
          <w:sz w:val="24"/>
          <w:szCs w:val="24"/>
        </w:rPr>
        <w:t xml:space="preserve">compared </w:t>
      </w:r>
      <w:r w:rsidR="009B2FC1" w:rsidRPr="00F84418">
        <w:rPr>
          <w:rFonts w:ascii="Arial" w:hAnsi="Arial" w:cs="Arial"/>
          <w:sz w:val="24"/>
          <w:szCs w:val="24"/>
        </w:rPr>
        <w:t xml:space="preserve">to October </w:t>
      </w:r>
      <w:r w:rsidR="00D63C1F" w:rsidRPr="00F84418">
        <w:rPr>
          <w:rFonts w:ascii="Arial" w:hAnsi="Arial" w:cs="Arial"/>
          <w:sz w:val="24"/>
          <w:szCs w:val="24"/>
        </w:rPr>
        <w:t>2021</w:t>
      </w:r>
      <w:r w:rsidR="00EB2F69" w:rsidRPr="00F84418">
        <w:rPr>
          <w:rFonts w:ascii="Arial" w:hAnsi="Arial" w:cs="Arial"/>
          <w:sz w:val="24"/>
          <w:szCs w:val="24"/>
        </w:rPr>
        <w:t>,</w:t>
      </w:r>
      <w:r w:rsidR="00D63C1F" w:rsidRPr="00F84418">
        <w:rPr>
          <w:rFonts w:ascii="Arial" w:hAnsi="Arial" w:cs="Arial"/>
          <w:sz w:val="24"/>
          <w:szCs w:val="24"/>
        </w:rPr>
        <w:t xml:space="preserve"> which could suggest there </w:t>
      </w:r>
      <w:r w:rsidR="00EB2F69" w:rsidRPr="00F84418">
        <w:rPr>
          <w:rFonts w:ascii="Arial" w:hAnsi="Arial" w:cs="Arial"/>
          <w:sz w:val="24"/>
          <w:szCs w:val="24"/>
        </w:rPr>
        <w:t xml:space="preserve">is </w:t>
      </w:r>
      <w:r w:rsidR="00D63C1F" w:rsidRPr="00F84418">
        <w:rPr>
          <w:rFonts w:ascii="Arial" w:hAnsi="Arial" w:cs="Arial"/>
          <w:sz w:val="24"/>
          <w:szCs w:val="24"/>
        </w:rPr>
        <w:t>a reduction in turnover across the UK</w:t>
      </w:r>
      <w:r w:rsidR="009B2FC1" w:rsidRPr="00F84418">
        <w:rPr>
          <w:rFonts w:ascii="Arial" w:hAnsi="Arial" w:cs="Arial"/>
          <w:sz w:val="24"/>
          <w:szCs w:val="24"/>
        </w:rPr>
        <w:t xml:space="preserve"> if vacancies are declining</w:t>
      </w:r>
      <w:r w:rsidR="00D63C1F" w:rsidRPr="00F84418">
        <w:rPr>
          <w:rFonts w:ascii="Arial" w:hAnsi="Arial" w:cs="Arial"/>
          <w:sz w:val="24"/>
          <w:szCs w:val="24"/>
        </w:rPr>
        <w:t xml:space="preserve">.  </w:t>
      </w:r>
    </w:p>
    <w:p w:rsidR="00B24DA8" w:rsidRPr="00F84418" w:rsidRDefault="00A81309" w:rsidP="00EB3B41">
      <w:pPr>
        <w:spacing w:line="360" w:lineRule="auto"/>
        <w:ind w:firstLine="720"/>
        <w:rPr>
          <w:rFonts w:ascii="Arial" w:hAnsi="Arial" w:cs="Arial"/>
          <w:sz w:val="24"/>
          <w:szCs w:val="24"/>
        </w:rPr>
      </w:pPr>
      <w:r w:rsidRPr="00F84418">
        <w:rPr>
          <w:rFonts w:ascii="Arial" w:hAnsi="Arial" w:cs="Arial"/>
          <w:sz w:val="24"/>
          <w:szCs w:val="24"/>
        </w:rPr>
        <w:t>T</w:t>
      </w:r>
      <w:r w:rsidR="00632A17" w:rsidRPr="00F84418">
        <w:rPr>
          <w:rFonts w:ascii="Arial" w:hAnsi="Arial" w:cs="Arial"/>
          <w:sz w:val="24"/>
          <w:szCs w:val="24"/>
        </w:rPr>
        <w:t xml:space="preserve">he Great Resignation </w:t>
      </w:r>
      <w:r w:rsidRPr="00F84418">
        <w:rPr>
          <w:rFonts w:ascii="Arial" w:hAnsi="Arial" w:cs="Arial"/>
          <w:sz w:val="24"/>
          <w:szCs w:val="24"/>
        </w:rPr>
        <w:t xml:space="preserve">has </w:t>
      </w:r>
      <w:r w:rsidR="00632A17" w:rsidRPr="00F84418">
        <w:rPr>
          <w:rFonts w:ascii="Arial" w:hAnsi="Arial" w:cs="Arial"/>
          <w:sz w:val="24"/>
          <w:szCs w:val="24"/>
        </w:rPr>
        <w:t xml:space="preserve">also </w:t>
      </w:r>
      <w:r w:rsidRPr="00F84418">
        <w:rPr>
          <w:rFonts w:ascii="Arial" w:hAnsi="Arial" w:cs="Arial"/>
          <w:sz w:val="24"/>
          <w:szCs w:val="24"/>
        </w:rPr>
        <w:t>been recognised by the CIPD (2022</w:t>
      </w:r>
      <w:r w:rsidR="00461259">
        <w:rPr>
          <w:rFonts w:ascii="Arial" w:hAnsi="Arial" w:cs="Arial"/>
          <w:sz w:val="24"/>
          <w:szCs w:val="24"/>
        </w:rPr>
        <w:t>b</w:t>
      </w:r>
      <w:r w:rsidRPr="00F84418">
        <w:rPr>
          <w:rFonts w:ascii="Arial" w:hAnsi="Arial" w:cs="Arial"/>
          <w:sz w:val="24"/>
          <w:szCs w:val="24"/>
        </w:rPr>
        <w:t xml:space="preserve">) </w:t>
      </w:r>
      <w:r w:rsidR="00F96F0E" w:rsidRPr="00F84418">
        <w:rPr>
          <w:rFonts w:ascii="Arial" w:hAnsi="Arial" w:cs="Arial"/>
          <w:sz w:val="24"/>
          <w:szCs w:val="24"/>
        </w:rPr>
        <w:t xml:space="preserve">who </w:t>
      </w:r>
      <w:r w:rsidR="00EB2F69" w:rsidRPr="00F84418">
        <w:rPr>
          <w:rFonts w:ascii="Arial" w:hAnsi="Arial" w:cs="Arial"/>
          <w:sz w:val="24"/>
          <w:szCs w:val="24"/>
        </w:rPr>
        <w:t xml:space="preserve">suggest </w:t>
      </w:r>
      <w:r w:rsidR="00F96F0E" w:rsidRPr="00F84418">
        <w:rPr>
          <w:rFonts w:ascii="Arial" w:hAnsi="Arial" w:cs="Arial"/>
          <w:sz w:val="24"/>
          <w:szCs w:val="24"/>
        </w:rPr>
        <w:t xml:space="preserve">that </w:t>
      </w:r>
      <w:r w:rsidR="00632A17" w:rsidRPr="00F84418">
        <w:rPr>
          <w:rFonts w:ascii="Arial" w:hAnsi="Arial" w:cs="Arial"/>
          <w:sz w:val="24"/>
          <w:szCs w:val="24"/>
        </w:rPr>
        <w:t xml:space="preserve">whilst </w:t>
      </w:r>
      <w:r w:rsidR="003746C6" w:rsidRPr="00F84418">
        <w:rPr>
          <w:rFonts w:ascii="Arial" w:hAnsi="Arial" w:cs="Arial"/>
          <w:sz w:val="24"/>
          <w:szCs w:val="24"/>
        </w:rPr>
        <w:t xml:space="preserve">there </w:t>
      </w:r>
      <w:r w:rsidR="00EB2F69" w:rsidRPr="00F84418">
        <w:rPr>
          <w:rFonts w:ascii="Arial" w:hAnsi="Arial" w:cs="Arial"/>
          <w:sz w:val="24"/>
          <w:szCs w:val="24"/>
        </w:rPr>
        <w:t>has been</w:t>
      </w:r>
      <w:r w:rsidR="003746C6" w:rsidRPr="00F84418">
        <w:rPr>
          <w:rFonts w:ascii="Arial" w:hAnsi="Arial" w:cs="Arial"/>
          <w:sz w:val="24"/>
          <w:szCs w:val="24"/>
        </w:rPr>
        <w:t xml:space="preserve"> evidence of a rise in </w:t>
      </w:r>
      <w:r w:rsidR="00EB2F69" w:rsidRPr="00F84418">
        <w:rPr>
          <w:rFonts w:ascii="Arial" w:hAnsi="Arial" w:cs="Arial"/>
          <w:sz w:val="24"/>
          <w:szCs w:val="24"/>
        </w:rPr>
        <w:t>staff turnover</w:t>
      </w:r>
      <w:r w:rsidR="003746C6" w:rsidRPr="00F84418">
        <w:rPr>
          <w:rFonts w:ascii="Arial" w:hAnsi="Arial" w:cs="Arial"/>
          <w:sz w:val="24"/>
          <w:szCs w:val="24"/>
        </w:rPr>
        <w:t xml:space="preserve"> following the pandemic</w:t>
      </w:r>
      <w:r w:rsidR="00632A17" w:rsidRPr="00F84418">
        <w:rPr>
          <w:rFonts w:ascii="Arial" w:hAnsi="Arial" w:cs="Arial"/>
          <w:sz w:val="24"/>
          <w:szCs w:val="24"/>
        </w:rPr>
        <w:t xml:space="preserve">, </w:t>
      </w:r>
      <w:r w:rsidR="007B0E11" w:rsidRPr="00F84418">
        <w:rPr>
          <w:rFonts w:ascii="Arial" w:hAnsi="Arial" w:cs="Arial"/>
          <w:sz w:val="24"/>
          <w:szCs w:val="24"/>
        </w:rPr>
        <w:t xml:space="preserve">there is </w:t>
      </w:r>
      <w:r w:rsidR="00742616" w:rsidRPr="00F84418">
        <w:rPr>
          <w:rFonts w:ascii="Arial" w:hAnsi="Arial" w:cs="Arial"/>
          <w:sz w:val="24"/>
          <w:szCs w:val="24"/>
        </w:rPr>
        <w:t xml:space="preserve">also contradictory </w:t>
      </w:r>
      <w:r w:rsidR="007B0E11" w:rsidRPr="00F84418">
        <w:rPr>
          <w:rFonts w:ascii="Arial" w:hAnsi="Arial" w:cs="Arial"/>
          <w:sz w:val="24"/>
          <w:szCs w:val="24"/>
        </w:rPr>
        <w:t xml:space="preserve">evidence that this trend </w:t>
      </w:r>
      <w:r w:rsidR="00EB2F69" w:rsidRPr="00F84418">
        <w:rPr>
          <w:rFonts w:ascii="Arial" w:hAnsi="Arial" w:cs="Arial"/>
          <w:sz w:val="24"/>
          <w:szCs w:val="24"/>
        </w:rPr>
        <w:t xml:space="preserve">was to be expected </w:t>
      </w:r>
      <w:r w:rsidR="00742616" w:rsidRPr="00F84418">
        <w:rPr>
          <w:rFonts w:ascii="Arial" w:hAnsi="Arial" w:cs="Arial"/>
          <w:sz w:val="24"/>
          <w:szCs w:val="24"/>
        </w:rPr>
        <w:t>as a result of prolonged furlough periods and the general reopening of the economy</w:t>
      </w:r>
      <w:r w:rsidR="00EB2F69" w:rsidRPr="00F84418">
        <w:rPr>
          <w:rFonts w:ascii="Arial" w:hAnsi="Arial" w:cs="Arial"/>
          <w:sz w:val="24"/>
          <w:szCs w:val="24"/>
        </w:rPr>
        <w:t xml:space="preserve"> and therefore indicates that there is no significant long-term concern regarding staff turnover. </w:t>
      </w:r>
    </w:p>
    <w:p w:rsidR="00382534" w:rsidRPr="00F84418" w:rsidRDefault="00242C0E" w:rsidP="00EB3B41">
      <w:pPr>
        <w:spacing w:line="360" w:lineRule="auto"/>
        <w:ind w:firstLine="720"/>
        <w:rPr>
          <w:rFonts w:ascii="Arial" w:hAnsi="Arial" w:cs="Arial"/>
          <w:sz w:val="24"/>
          <w:szCs w:val="24"/>
        </w:rPr>
      </w:pPr>
      <w:r w:rsidRPr="00F84418">
        <w:rPr>
          <w:rFonts w:ascii="Arial" w:hAnsi="Arial" w:cs="Arial"/>
          <w:sz w:val="24"/>
          <w:szCs w:val="24"/>
        </w:rPr>
        <w:t xml:space="preserve">Whilst there are questions over the </w:t>
      </w:r>
      <w:r w:rsidR="0034326F" w:rsidRPr="00F84418">
        <w:rPr>
          <w:rFonts w:ascii="Arial" w:hAnsi="Arial" w:cs="Arial"/>
          <w:sz w:val="24"/>
          <w:szCs w:val="24"/>
        </w:rPr>
        <w:t>long-term effect</w:t>
      </w:r>
      <w:r w:rsidRPr="00F84418">
        <w:rPr>
          <w:rFonts w:ascii="Arial" w:hAnsi="Arial" w:cs="Arial"/>
          <w:sz w:val="24"/>
          <w:szCs w:val="24"/>
        </w:rPr>
        <w:t xml:space="preserve"> of the Great Resignation, there is sufficient evidence to </w:t>
      </w:r>
      <w:r w:rsidR="0034326F" w:rsidRPr="00F84418">
        <w:rPr>
          <w:rFonts w:ascii="Arial" w:hAnsi="Arial" w:cs="Arial"/>
          <w:sz w:val="24"/>
          <w:szCs w:val="24"/>
        </w:rPr>
        <w:t xml:space="preserve">recognise </w:t>
      </w:r>
      <w:r w:rsidRPr="00F84418">
        <w:rPr>
          <w:rFonts w:ascii="Arial" w:hAnsi="Arial" w:cs="Arial"/>
          <w:sz w:val="24"/>
          <w:szCs w:val="24"/>
        </w:rPr>
        <w:t>a social change underp</w:t>
      </w:r>
      <w:r w:rsidR="0034326F" w:rsidRPr="00F84418">
        <w:rPr>
          <w:rFonts w:ascii="Arial" w:hAnsi="Arial" w:cs="Arial"/>
          <w:sz w:val="24"/>
          <w:szCs w:val="24"/>
        </w:rPr>
        <w:t xml:space="preserve">inned by </w:t>
      </w:r>
      <w:r w:rsidRPr="00F84418">
        <w:rPr>
          <w:rFonts w:ascii="Arial" w:hAnsi="Arial" w:cs="Arial"/>
          <w:sz w:val="24"/>
          <w:szCs w:val="24"/>
        </w:rPr>
        <w:t>changin</w:t>
      </w:r>
      <w:r w:rsidR="0034326F" w:rsidRPr="00F84418">
        <w:rPr>
          <w:rFonts w:ascii="Arial" w:hAnsi="Arial" w:cs="Arial"/>
          <w:sz w:val="24"/>
          <w:szCs w:val="24"/>
        </w:rPr>
        <w:t>g</w:t>
      </w:r>
      <w:r w:rsidRPr="00F84418">
        <w:rPr>
          <w:rFonts w:ascii="Arial" w:hAnsi="Arial" w:cs="Arial"/>
          <w:sz w:val="24"/>
          <w:szCs w:val="24"/>
        </w:rPr>
        <w:t xml:space="preserve"> expectations of staff within the workforce</w:t>
      </w:r>
      <w:r w:rsidR="00EB2F69" w:rsidRPr="00F84418">
        <w:rPr>
          <w:rFonts w:ascii="Arial" w:hAnsi="Arial" w:cs="Arial"/>
          <w:sz w:val="24"/>
          <w:szCs w:val="24"/>
        </w:rPr>
        <w:t>,</w:t>
      </w:r>
      <w:r w:rsidRPr="00F84418">
        <w:rPr>
          <w:rFonts w:ascii="Arial" w:hAnsi="Arial" w:cs="Arial"/>
          <w:sz w:val="24"/>
          <w:szCs w:val="24"/>
        </w:rPr>
        <w:t xml:space="preserve"> </w:t>
      </w:r>
      <w:r w:rsidR="00EB2F69" w:rsidRPr="00F84418">
        <w:rPr>
          <w:rFonts w:ascii="Arial" w:hAnsi="Arial" w:cs="Arial"/>
          <w:sz w:val="24"/>
          <w:szCs w:val="24"/>
        </w:rPr>
        <w:t>in particular</w:t>
      </w:r>
      <w:r w:rsidRPr="00F84418">
        <w:rPr>
          <w:rFonts w:ascii="Arial" w:hAnsi="Arial" w:cs="Arial"/>
          <w:sz w:val="24"/>
          <w:szCs w:val="24"/>
        </w:rPr>
        <w:t xml:space="preserve"> </w:t>
      </w:r>
      <w:r w:rsidR="00EB2F69" w:rsidRPr="00F84418">
        <w:rPr>
          <w:rFonts w:ascii="Arial" w:hAnsi="Arial" w:cs="Arial"/>
          <w:sz w:val="24"/>
          <w:szCs w:val="24"/>
        </w:rPr>
        <w:t>the expectation of</w:t>
      </w:r>
      <w:r w:rsidRPr="00F84418">
        <w:rPr>
          <w:rFonts w:ascii="Arial" w:hAnsi="Arial" w:cs="Arial"/>
          <w:sz w:val="24"/>
          <w:szCs w:val="24"/>
        </w:rPr>
        <w:t xml:space="preserve"> hybrid working and </w:t>
      </w:r>
      <w:r w:rsidR="00EB2F69" w:rsidRPr="00F84418">
        <w:rPr>
          <w:rFonts w:ascii="Arial" w:hAnsi="Arial" w:cs="Arial"/>
          <w:sz w:val="24"/>
          <w:szCs w:val="24"/>
        </w:rPr>
        <w:t xml:space="preserve">enhanced </w:t>
      </w:r>
      <w:r w:rsidRPr="00F84418">
        <w:rPr>
          <w:rFonts w:ascii="Arial" w:hAnsi="Arial" w:cs="Arial"/>
          <w:sz w:val="24"/>
          <w:szCs w:val="24"/>
        </w:rPr>
        <w:t xml:space="preserve">wellbeing support. In addressing these changes, Sancta Maria therefore have an opportunity to not </w:t>
      </w:r>
      <w:r w:rsidR="00EB2F69" w:rsidRPr="00F84418">
        <w:rPr>
          <w:rFonts w:ascii="Arial" w:hAnsi="Arial" w:cs="Arial"/>
          <w:sz w:val="24"/>
          <w:szCs w:val="24"/>
        </w:rPr>
        <w:t xml:space="preserve">only </w:t>
      </w:r>
      <w:r w:rsidRPr="00F84418">
        <w:rPr>
          <w:rFonts w:ascii="Arial" w:hAnsi="Arial" w:cs="Arial"/>
          <w:sz w:val="24"/>
          <w:szCs w:val="24"/>
        </w:rPr>
        <w:t>improve staff retention</w:t>
      </w:r>
      <w:r w:rsidR="0034326F" w:rsidRPr="00F84418">
        <w:rPr>
          <w:rFonts w:ascii="Arial" w:hAnsi="Arial" w:cs="Arial"/>
          <w:sz w:val="24"/>
          <w:szCs w:val="24"/>
        </w:rPr>
        <w:t>,</w:t>
      </w:r>
      <w:r w:rsidR="00D4029D" w:rsidRPr="00F84418">
        <w:rPr>
          <w:rFonts w:ascii="Arial" w:hAnsi="Arial" w:cs="Arial"/>
          <w:sz w:val="24"/>
          <w:szCs w:val="24"/>
        </w:rPr>
        <w:t xml:space="preserve"> but</w:t>
      </w:r>
      <w:r w:rsidR="0034326F" w:rsidRPr="00F84418">
        <w:rPr>
          <w:rFonts w:ascii="Arial" w:hAnsi="Arial" w:cs="Arial"/>
          <w:sz w:val="24"/>
          <w:szCs w:val="24"/>
        </w:rPr>
        <w:t xml:space="preserve"> </w:t>
      </w:r>
      <w:r w:rsidR="00D4029D" w:rsidRPr="00F84418">
        <w:rPr>
          <w:rFonts w:ascii="Arial" w:hAnsi="Arial" w:cs="Arial"/>
          <w:sz w:val="24"/>
          <w:szCs w:val="24"/>
        </w:rPr>
        <w:t xml:space="preserve">implement a strategy </w:t>
      </w:r>
      <w:r w:rsidR="0034326F" w:rsidRPr="00F84418">
        <w:rPr>
          <w:rFonts w:ascii="Arial" w:hAnsi="Arial" w:cs="Arial"/>
          <w:sz w:val="24"/>
          <w:szCs w:val="24"/>
        </w:rPr>
        <w:t>that could improve staffing engagement and promote meaningful work and support a move to “</w:t>
      </w:r>
      <w:r w:rsidR="00D4029D" w:rsidRPr="00F84418">
        <w:rPr>
          <w:rFonts w:ascii="Arial" w:hAnsi="Arial" w:cs="Arial"/>
          <w:sz w:val="24"/>
          <w:szCs w:val="24"/>
        </w:rPr>
        <w:t>the great reimagination”. (Nowell, 2022, p117)</w:t>
      </w:r>
      <w:r w:rsidR="00EB3B41">
        <w:rPr>
          <w:rFonts w:ascii="Arial" w:hAnsi="Arial" w:cs="Arial"/>
          <w:sz w:val="24"/>
          <w:szCs w:val="24"/>
        </w:rPr>
        <w:t>.</w:t>
      </w:r>
    </w:p>
    <w:p w:rsidR="00BE6601" w:rsidRPr="00EB3B41" w:rsidRDefault="00434CCC" w:rsidP="00EB3B41">
      <w:pPr>
        <w:pStyle w:val="Heading2"/>
        <w:spacing w:line="360" w:lineRule="auto"/>
        <w:rPr>
          <w:rFonts w:ascii="Arial" w:hAnsi="Arial" w:cs="Arial"/>
          <w:b/>
          <w:i/>
          <w:color w:val="auto"/>
          <w:sz w:val="24"/>
          <w:szCs w:val="24"/>
        </w:rPr>
      </w:pPr>
      <w:bookmarkStart w:id="5" w:name="_Toc119866665"/>
      <w:r w:rsidRPr="00BE6601">
        <w:rPr>
          <w:rFonts w:ascii="Arial" w:hAnsi="Arial" w:cs="Arial"/>
          <w:b/>
          <w:i/>
          <w:color w:val="auto"/>
          <w:sz w:val="24"/>
          <w:szCs w:val="24"/>
        </w:rPr>
        <w:t>Technology</w:t>
      </w:r>
      <w:bookmarkEnd w:id="5"/>
      <w:r w:rsidRPr="00BE6601">
        <w:rPr>
          <w:rFonts w:ascii="Arial" w:hAnsi="Arial" w:cs="Arial"/>
          <w:b/>
          <w:i/>
          <w:color w:val="auto"/>
          <w:sz w:val="24"/>
          <w:szCs w:val="24"/>
        </w:rPr>
        <w:t xml:space="preserve"> </w:t>
      </w:r>
    </w:p>
    <w:p w:rsidR="00311ABF" w:rsidRPr="00F84418" w:rsidRDefault="00C632AB" w:rsidP="00EB3B41">
      <w:pPr>
        <w:spacing w:line="360" w:lineRule="auto"/>
        <w:rPr>
          <w:rFonts w:ascii="Arial" w:hAnsi="Arial" w:cs="Arial"/>
          <w:sz w:val="24"/>
          <w:szCs w:val="24"/>
        </w:rPr>
      </w:pPr>
      <w:r w:rsidRPr="00F84418">
        <w:rPr>
          <w:rFonts w:ascii="Arial" w:hAnsi="Arial" w:cs="Arial"/>
          <w:sz w:val="24"/>
          <w:szCs w:val="24"/>
        </w:rPr>
        <w:t xml:space="preserve">Following the completion of their new </w:t>
      </w:r>
      <w:r w:rsidR="003E3826" w:rsidRPr="00F84418">
        <w:rPr>
          <w:rFonts w:ascii="Arial" w:hAnsi="Arial" w:cs="Arial"/>
          <w:sz w:val="24"/>
          <w:szCs w:val="24"/>
        </w:rPr>
        <w:t>purpose-built</w:t>
      </w:r>
      <w:r w:rsidRPr="00F84418">
        <w:rPr>
          <w:rFonts w:ascii="Arial" w:hAnsi="Arial" w:cs="Arial"/>
          <w:sz w:val="24"/>
          <w:szCs w:val="24"/>
        </w:rPr>
        <w:t xml:space="preserve"> Hospital in 2021, Sancta Maria is equipped with </w:t>
      </w:r>
      <w:r w:rsidR="003E3826" w:rsidRPr="00F84418">
        <w:rPr>
          <w:rFonts w:ascii="Arial" w:hAnsi="Arial" w:cs="Arial"/>
          <w:sz w:val="24"/>
          <w:szCs w:val="24"/>
        </w:rPr>
        <w:t>state-of-the-art</w:t>
      </w:r>
      <w:r w:rsidRPr="00F84418">
        <w:rPr>
          <w:rFonts w:ascii="Arial" w:hAnsi="Arial" w:cs="Arial"/>
          <w:sz w:val="24"/>
          <w:szCs w:val="24"/>
        </w:rPr>
        <w:t xml:space="preserve"> medical equipment</w:t>
      </w:r>
      <w:r w:rsidR="00382534" w:rsidRPr="00F84418">
        <w:rPr>
          <w:rFonts w:ascii="Arial" w:hAnsi="Arial" w:cs="Arial"/>
          <w:sz w:val="24"/>
          <w:szCs w:val="24"/>
        </w:rPr>
        <w:t xml:space="preserve"> and infrastructure. However, the</w:t>
      </w:r>
      <w:r w:rsidR="003E3826" w:rsidRPr="00F84418">
        <w:rPr>
          <w:rFonts w:ascii="Arial" w:hAnsi="Arial" w:cs="Arial"/>
          <w:sz w:val="24"/>
          <w:szCs w:val="24"/>
        </w:rPr>
        <w:t xml:space="preserve"> </w:t>
      </w:r>
      <w:r w:rsidR="00382534" w:rsidRPr="00F84418">
        <w:rPr>
          <w:rFonts w:ascii="Arial" w:hAnsi="Arial" w:cs="Arial"/>
          <w:sz w:val="24"/>
          <w:szCs w:val="24"/>
        </w:rPr>
        <w:t xml:space="preserve">development of </w:t>
      </w:r>
      <w:r w:rsidR="00FD15B3" w:rsidRPr="00F84418">
        <w:rPr>
          <w:rFonts w:ascii="Arial" w:hAnsi="Arial" w:cs="Arial"/>
          <w:sz w:val="24"/>
          <w:szCs w:val="24"/>
        </w:rPr>
        <w:t xml:space="preserve">electronic </w:t>
      </w:r>
      <w:r w:rsidR="003E3826" w:rsidRPr="00F84418">
        <w:rPr>
          <w:rFonts w:ascii="Arial" w:hAnsi="Arial" w:cs="Arial"/>
          <w:sz w:val="24"/>
          <w:szCs w:val="24"/>
        </w:rPr>
        <w:t>patient record</w:t>
      </w:r>
      <w:r w:rsidR="00382534" w:rsidRPr="00F84418">
        <w:rPr>
          <w:rFonts w:ascii="Arial" w:hAnsi="Arial" w:cs="Arial"/>
          <w:sz w:val="24"/>
          <w:szCs w:val="24"/>
        </w:rPr>
        <w:t xml:space="preserve"> </w:t>
      </w:r>
      <w:r w:rsidR="003E3826" w:rsidRPr="00F84418">
        <w:rPr>
          <w:rFonts w:ascii="Arial" w:hAnsi="Arial" w:cs="Arial"/>
          <w:sz w:val="24"/>
          <w:szCs w:val="24"/>
        </w:rPr>
        <w:t xml:space="preserve">systems </w:t>
      </w:r>
      <w:r w:rsidR="00382534" w:rsidRPr="00F84418">
        <w:rPr>
          <w:rFonts w:ascii="Arial" w:hAnsi="Arial" w:cs="Arial"/>
          <w:sz w:val="24"/>
          <w:szCs w:val="24"/>
        </w:rPr>
        <w:t>ha</w:t>
      </w:r>
      <w:r w:rsidR="00664250" w:rsidRPr="00F84418">
        <w:rPr>
          <w:rFonts w:ascii="Arial" w:hAnsi="Arial" w:cs="Arial"/>
          <w:sz w:val="24"/>
          <w:szCs w:val="24"/>
        </w:rPr>
        <w:t>s</w:t>
      </w:r>
      <w:r w:rsidR="00382534" w:rsidRPr="00F84418">
        <w:rPr>
          <w:rFonts w:ascii="Arial" w:hAnsi="Arial" w:cs="Arial"/>
          <w:sz w:val="24"/>
          <w:szCs w:val="24"/>
        </w:rPr>
        <w:t xml:space="preserve"> been overlooked and </w:t>
      </w:r>
      <w:r w:rsidR="001E1B86" w:rsidRPr="00F84418">
        <w:rPr>
          <w:rFonts w:ascii="Arial" w:hAnsi="Arial" w:cs="Arial"/>
          <w:sz w:val="24"/>
          <w:szCs w:val="24"/>
        </w:rPr>
        <w:t xml:space="preserve">existing systems </w:t>
      </w:r>
      <w:r w:rsidR="00382534" w:rsidRPr="00F84418">
        <w:rPr>
          <w:rFonts w:ascii="Arial" w:hAnsi="Arial" w:cs="Arial"/>
          <w:sz w:val="24"/>
          <w:szCs w:val="24"/>
        </w:rPr>
        <w:t xml:space="preserve">are now considerably </w:t>
      </w:r>
      <w:r w:rsidR="003E3826" w:rsidRPr="00F84418">
        <w:rPr>
          <w:rFonts w:ascii="Arial" w:hAnsi="Arial" w:cs="Arial"/>
          <w:sz w:val="24"/>
          <w:szCs w:val="24"/>
        </w:rPr>
        <w:t xml:space="preserve">outdated and overly reliant on manual efforts to maintain them. </w:t>
      </w:r>
    </w:p>
    <w:p w:rsidR="00664250" w:rsidRPr="00F84418" w:rsidRDefault="00D32D49" w:rsidP="00EB3B41">
      <w:pPr>
        <w:spacing w:line="360" w:lineRule="auto"/>
        <w:ind w:firstLine="720"/>
        <w:rPr>
          <w:rFonts w:ascii="Arial" w:hAnsi="Arial" w:cs="Arial"/>
          <w:sz w:val="24"/>
          <w:szCs w:val="24"/>
        </w:rPr>
      </w:pPr>
      <w:r w:rsidRPr="00F84418">
        <w:rPr>
          <w:rFonts w:ascii="Arial" w:hAnsi="Arial" w:cs="Arial"/>
          <w:sz w:val="24"/>
          <w:szCs w:val="24"/>
        </w:rPr>
        <w:t>A</w:t>
      </w:r>
      <w:r w:rsidR="008D541D" w:rsidRPr="00F84418">
        <w:rPr>
          <w:rFonts w:ascii="Arial" w:hAnsi="Arial" w:cs="Arial"/>
          <w:sz w:val="24"/>
          <w:szCs w:val="24"/>
        </w:rPr>
        <w:t xml:space="preserve">s a registered charity, financial stability is a target </w:t>
      </w:r>
      <w:r w:rsidR="00664250" w:rsidRPr="00F84418">
        <w:rPr>
          <w:rFonts w:ascii="Arial" w:hAnsi="Arial" w:cs="Arial"/>
          <w:sz w:val="24"/>
          <w:szCs w:val="24"/>
        </w:rPr>
        <w:t>for</w:t>
      </w:r>
      <w:r w:rsidR="008D541D" w:rsidRPr="00F84418">
        <w:rPr>
          <w:rFonts w:ascii="Arial" w:hAnsi="Arial" w:cs="Arial"/>
          <w:sz w:val="24"/>
          <w:szCs w:val="24"/>
        </w:rPr>
        <w:t xml:space="preserve"> Sancta Maria</w:t>
      </w:r>
      <w:r w:rsidR="00FC1F0C" w:rsidRPr="00F84418">
        <w:rPr>
          <w:rFonts w:ascii="Arial" w:hAnsi="Arial" w:cs="Arial"/>
          <w:sz w:val="24"/>
          <w:szCs w:val="24"/>
        </w:rPr>
        <w:t>.</w:t>
      </w:r>
      <w:r w:rsidR="008D541D" w:rsidRPr="00F84418">
        <w:rPr>
          <w:rFonts w:ascii="Arial" w:hAnsi="Arial" w:cs="Arial"/>
          <w:sz w:val="24"/>
          <w:szCs w:val="24"/>
        </w:rPr>
        <w:t xml:space="preserve"> </w:t>
      </w:r>
      <w:r w:rsidRPr="00F84418">
        <w:rPr>
          <w:rFonts w:ascii="Arial" w:hAnsi="Arial" w:cs="Arial"/>
          <w:sz w:val="24"/>
          <w:szCs w:val="24"/>
        </w:rPr>
        <w:t xml:space="preserve">However, </w:t>
      </w:r>
      <w:r w:rsidR="008D541D" w:rsidRPr="00F84418">
        <w:rPr>
          <w:rFonts w:ascii="Arial" w:hAnsi="Arial" w:cs="Arial"/>
          <w:sz w:val="24"/>
          <w:szCs w:val="24"/>
        </w:rPr>
        <w:t xml:space="preserve">patient experience </w:t>
      </w:r>
      <w:r w:rsidR="00C71E80" w:rsidRPr="00F84418">
        <w:rPr>
          <w:rFonts w:ascii="Arial" w:hAnsi="Arial" w:cs="Arial"/>
          <w:sz w:val="24"/>
          <w:szCs w:val="24"/>
        </w:rPr>
        <w:t>is</w:t>
      </w:r>
      <w:r w:rsidR="00664250" w:rsidRPr="00F84418">
        <w:rPr>
          <w:rFonts w:ascii="Arial" w:hAnsi="Arial" w:cs="Arial"/>
          <w:sz w:val="24"/>
          <w:szCs w:val="24"/>
        </w:rPr>
        <w:t xml:space="preserve"> one </w:t>
      </w:r>
      <w:r w:rsidR="008D541D" w:rsidRPr="00F84418">
        <w:rPr>
          <w:rFonts w:ascii="Arial" w:hAnsi="Arial" w:cs="Arial"/>
          <w:sz w:val="24"/>
          <w:szCs w:val="24"/>
        </w:rPr>
        <w:t xml:space="preserve">key value as part of their strategy </w:t>
      </w:r>
      <w:r w:rsidR="00FD15B3" w:rsidRPr="00F84418">
        <w:rPr>
          <w:rFonts w:ascii="Arial" w:hAnsi="Arial" w:cs="Arial"/>
          <w:sz w:val="24"/>
          <w:szCs w:val="24"/>
        </w:rPr>
        <w:t>(Sancta Maria Hospital, no date).</w:t>
      </w:r>
      <w:r w:rsidR="00664250" w:rsidRPr="00F84418">
        <w:rPr>
          <w:rFonts w:ascii="Arial" w:hAnsi="Arial" w:cs="Arial"/>
          <w:sz w:val="24"/>
          <w:szCs w:val="24"/>
        </w:rPr>
        <w:t xml:space="preserve"> </w:t>
      </w:r>
      <w:proofErr w:type="spellStart"/>
      <w:r w:rsidR="00664250" w:rsidRPr="00F84418">
        <w:rPr>
          <w:rFonts w:ascii="Arial" w:hAnsi="Arial" w:cs="Arial"/>
          <w:sz w:val="24"/>
          <w:szCs w:val="24"/>
        </w:rPr>
        <w:t>Almonmani</w:t>
      </w:r>
      <w:proofErr w:type="spellEnd"/>
      <w:r w:rsidR="00664250" w:rsidRPr="00F84418">
        <w:rPr>
          <w:rFonts w:ascii="Arial" w:hAnsi="Arial" w:cs="Arial"/>
          <w:sz w:val="24"/>
          <w:szCs w:val="24"/>
        </w:rPr>
        <w:t xml:space="preserve"> and </w:t>
      </w:r>
      <w:proofErr w:type="spellStart"/>
      <w:r w:rsidR="00664250" w:rsidRPr="00F84418">
        <w:rPr>
          <w:rFonts w:ascii="Arial" w:hAnsi="Arial" w:cs="Arial"/>
          <w:sz w:val="24"/>
          <w:szCs w:val="24"/>
        </w:rPr>
        <w:t>AlSarheed</w:t>
      </w:r>
      <w:proofErr w:type="spellEnd"/>
      <w:r w:rsidR="00664250" w:rsidRPr="00F84418">
        <w:rPr>
          <w:rFonts w:ascii="Arial" w:hAnsi="Arial" w:cs="Arial"/>
          <w:sz w:val="24"/>
          <w:szCs w:val="24"/>
        </w:rPr>
        <w:t xml:space="preserve"> (2016)</w:t>
      </w:r>
      <w:r w:rsidR="008D541D" w:rsidRPr="00F84418">
        <w:rPr>
          <w:rFonts w:ascii="Arial" w:hAnsi="Arial" w:cs="Arial"/>
          <w:sz w:val="24"/>
          <w:szCs w:val="24"/>
        </w:rPr>
        <w:t xml:space="preserve"> </w:t>
      </w:r>
      <w:r w:rsidR="00664250" w:rsidRPr="00F84418">
        <w:rPr>
          <w:rFonts w:ascii="Arial" w:hAnsi="Arial" w:cs="Arial"/>
          <w:sz w:val="24"/>
          <w:szCs w:val="24"/>
        </w:rPr>
        <w:t xml:space="preserve">show how the </w:t>
      </w:r>
      <w:r w:rsidR="008D541D" w:rsidRPr="00F84418">
        <w:rPr>
          <w:rFonts w:ascii="Arial" w:hAnsi="Arial" w:cs="Arial"/>
          <w:sz w:val="24"/>
          <w:szCs w:val="24"/>
        </w:rPr>
        <w:t xml:space="preserve">implementation of electronic patient systems </w:t>
      </w:r>
      <w:r w:rsidR="00FD15B3" w:rsidRPr="00F84418">
        <w:rPr>
          <w:rFonts w:ascii="Arial" w:hAnsi="Arial" w:cs="Arial"/>
          <w:sz w:val="24"/>
          <w:szCs w:val="24"/>
        </w:rPr>
        <w:t>has been demonstrated to</w:t>
      </w:r>
      <w:r w:rsidR="008D541D" w:rsidRPr="00F84418">
        <w:rPr>
          <w:rFonts w:ascii="Arial" w:hAnsi="Arial" w:cs="Arial"/>
          <w:sz w:val="24"/>
          <w:szCs w:val="24"/>
        </w:rPr>
        <w:t xml:space="preserve"> lead to </w:t>
      </w:r>
      <w:r w:rsidR="00BF2282" w:rsidRPr="00F84418">
        <w:rPr>
          <w:rFonts w:ascii="Arial" w:hAnsi="Arial" w:cs="Arial"/>
          <w:sz w:val="24"/>
          <w:szCs w:val="24"/>
        </w:rPr>
        <w:t>i</w:t>
      </w:r>
      <w:r w:rsidR="008D541D" w:rsidRPr="00F84418">
        <w:rPr>
          <w:rFonts w:ascii="Arial" w:hAnsi="Arial" w:cs="Arial"/>
          <w:sz w:val="24"/>
          <w:szCs w:val="24"/>
        </w:rPr>
        <w:t>mprove</w:t>
      </w:r>
      <w:r w:rsidRPr="00F84418">
        <w:rPr>
          <w:rFonts w:ascii="Arial" w:hAnsi="Arial" w:cs="Arial"/>
          <w:sz w:val="24"/>
          <w:szCs w:val="24"/>
        </w:rPr>
        <w:t>d</w:t>
      </w:r>
      <w:r w:rsidR="008D541D" w:rsidRPr="00F84418">
        <w:rPr>
          <w:rFonts w:ascii="Arial" w:hAnsi="Arial" w:cs="Arial"/>
          <w:sz w:val="24"/>
          <w:szCs w:val="24"/>
        </w:rPr>
        <w:t xml:space="preserve"> patient satisfaction </w:t>
      </w:r>
      <w:r w:rsidRPr="00F84418">
        <w:rPr>
          <w:rFonts w:ascii="Arial" w:hAnsi="Arial" w:cs="Arial"/>
          <w:sz w:val="24"/>
          <w:szCs w:val="24"/>
        </w:rPr>
        <w:t>by improving the</w:t>
      </w:r>
      <w:r w:rsidR="00BF2282" w:rsidRPr="00F84418">
        <w:rPr>
          <w:rFonts w:ascii="Arial" w:hAnsi="Arial" w:cs="Arial"/>
          <w:sz w:val="24"/>
          <w:szCs w:val="24"/>
        </w:rPr>
        <w:t xml:space="preserve"> efficien</w:t>
      </w:r>
      <w:r w:rsidRPr="00F84418">
        <w:rPr>
          <w:rFonts w:ascii="Arial" w:hAnsi="Arial" w:cs="Arial"/>
          <w:sz w:val="24"/>
          <w:szCs w:val="24"/>
        </w:rPr>
        <w:t>cy of</w:t>
      </w:r>
      <w:r w:rsidR="00BF2282" w:rsidRPr="00F84418">
        <w:rPr>
          <w:rFonts w:ascii="Arial" w:hAnsi="Arial" w:cs="Arial"/>
          <w:sz w:val="24"/>
          <w:szCs w:val="24"/>
        </w:rPr>
        <w:t xml:space="preserve"> patient flow and </w:t>
      </w:r>
      <w:r w:rsidRPr="00F84418">
        <w:rPr>
          <w:rFonts w:ascii="Arial" w:hAnsi="Arial" w:cs="Arial"/>
          <w:sz w:val="24"/>
          <w:szCs w:val="24"/>
        </w:rPr>
        <w:t xml:space="preserve">leading to </w:t>
      </w:r>
      <w:r w:rsidR="00BF2282" w:rsidRPr="00F84418">
        <w:rPr>
          <w:rFonts w:ascii="Arial" w:hAnsi="Arial" w:cs="Arial"/>
          <w:sz w:val="24"/>
          <w:szCs w:val="24"/>
        </w:rPr>
        <w:t>reduced waiting times</w:t>
      </w:r>
      <w:r w:rsidR="00664250" w:rsidRPr="00F84418">
        <w:rPr>
          <w:rFonts w:ascii="Arial" w:hAnsi="Arial" w:cs="Arial"/>
          <w:sz w:val="24"/>
          <w:szCs w:val="24"/>
        </w:rPr>
        <w:t xml:space="preserve">. </w:t>
      </w:r>
      <w:r w:rsidR="00FD15B3" w:rsidRPr="00F84418">
        <w:rPr>
          <w:rFonts w:ascii="Arial" w:hAnsi="Arial" w:cs="Arial"/>
          <w:sz w:val="24"/>
          <w:szCs w:val="24"/>
        </w:rPr>
        <w:t xml:space="preserve">It has been </w:t>
      </w:r>
      <w:r w:rsidR="00FC1F0C" w:rsidRPr="00F84418">
        <w:rPr>
          <w:rFonts w:ascii="Arial" w:hAnsi="Arial" w:cs="Arial"/>
          <w:sz w:val="24"/>
          <w:szCs w:val="24"/>
        </w:rPr>
        <w:t xml:space="preserve">further </w:t>
      </w:r>
      <w:r w:rsidRPr="00F84418">
        <w:rPr>
          <w:rFonts w:ascii="Arial" w:hAnsi="Arial" w:cs="Arial"/>
          <w:sz w:val="24"/>
          <w:szCs w:val="24"/>
        </w:rPr>
        <w:t>evidenced</w:t>
      </w:r>
      <w:r w:rsidR="00FD15B3" w:rsidRPr="00F84418">
        <w:rPr>
          <w:rFonts w:ascii="Arial" w:hAnsi="Arial" w:cs="Arial"/>
          <w:sz w:val="24"/>
          <w:szCs w:val="24"/>
        </w:rPr>
        <w:t xml:space="preserve"> that</w:t>
      </w:r>
      <w:r w:rsidR="00FC1F0C" w:rsidRPr="00F84418">
        <w:rPr>
          <w:rFonts w:ascii="Arial" w:hAnsi="Arial" w:cs="Arial"/>
          <w:sz w:val="24"/>
          <w:szCs w:val="24"/>
        </w:rPr>
        <w:t xml:space="preserve"> </w:t>
      </w:r>
      <w:r w:rsidR="00FD15B3" w:rsidRPr="00F84418">
        <w:rPr>
          <w:rFonts w:ascii="Arial" w:hAnsi="Arial" w:cs="Arial"/>
          <w:sz w:val="24"/>
          <w:szCs w:val="24"/>
        </w:rPr>
        <w:t>reduced waiting times</w:t>
      </w:r>
      <w:r w:rsidR="00FC1F0C" w:rsidRPr="00F84418">
        <w:rPr>
          <w:rFonts w:ascii="Arial" w:hAnsi="Arial" w:cs="Arial"/>
          <w:sz w:val="24"/>
          <w:szCs w:val="24"/>
        </w:rPr>
        <w:t xml:space="preserve"> enabled by quicker access to electronic records,</w:t>
      </w:r>
      <w:r w:rsidR="00FD15B3" w:rsidRPr="00F84418">
        <w:rPr>
          <w:rFonts w:ascii="Arial" w:hAnsi="Arial" w:cs="Arial"/>
          <w:sz w:val="24"/>
          <w:szCs w:val="24"/>
        </w:rPr>
        <w:t xml:space="preserve"> </w:t>
      </w:r>
      <w:r w:rsidR="00FC1F0C" w:rsidRPr="00F84418">
        <w:rPr>
          <w:rFonts w:ascii="Arial" w:hAnsi="Arial" w:cs="Arial"/>
          <w:sz w:val="24"/>
          <w:szCs w:val="24"/>
        </w:rPr>
        <w:t xml:space="preserve">can directly improve a </w:t>
      </w:r>
      <w:r w:rsidR="00733500" w:rsidRPr="00F84418">
        <w:rPr>
          <w:rFonts w:ascii="Arial" w:hAnsi="Arial" w:cs="Arial"/>
          <w:sz w:val="24"/>
          <w:szCs w:val="24"/>
        </w:rPr>
        <w:t>patient</w:t>
      </w:r>
      <w:r w:rsidR="00FC1F0C" w:rsidRPr="00F84418">
        <w:rPr>
          <w:rFonts w:ascii="Arial" w:hAnsi="Arial" w:cs="Arial"/>
          <w:sz w:val="24"/>
          <w:szCs w:val="24"/>
        </w:rPr>
        <w:t xml:space="preserve"> experience in healthcare services (</w:t>
      </w:r>
      <w:proofErr w:type="spellStart"/>
      <w:r w:rsidR="00FC1F0C" w:rsidRPr="00F84418">
        <w:rPr>
          <w:rFonts w:ascii="Arial" w:hAnsi="Arial" w:cs="Arial"/>
          <w:sz w:val="24"/>
          <w:szCs w:val="24"/>
        </w:rPr>
        <w:t>Tsianakas</w:t>
      </w:r>
      <w:proofErr w:type="spellEnd"/>
      <w:r w:rsidR="00FC1F0C" w:rsidRPr="00F84418">
        <w:rPr>
          <w:rFonts w:ascii="Arial" w:hAnsi="Arial" w:cs="Arial"/>
          <w:sz w:val="24"/>
          <w:szCs w:val="24"/>
        </w:rPr>
        <w:t xml:space="preserve"> et al. 2012)</w:t>
      </w:r>
      <w:r w:rsidRPr="00F84418">
        <w:rPr>
          <w:rFonts w:ascii="Arial" w:hAnsi="Arial" w:cs="Arial"/>
          <w:sz w:val="24"/>
          <w:szCs w:val="24"/>
        </w:rPr>
        <w:t xml:space="preserve">, </w:t>
      </w:r>
      <w:r w:rsidR="00664250" w:rsidRPr="00F84418">
        <w:rPr>
          <w:rFonts w:ascii="Arial" w:hAnsi="Arial" w:cs="Arial"/>
          <w:sz w:val="24"/>
          <w:szCs w:val="24"/>
        </w:rPr>
        <w:t>Therefore, improving electronic record systems would help Sancta Maria achieve their key values.</w:t>
      </w:r>
      <w:r w:rsidRPr="00F84418">
        <w:rPr>
          <w:rFonts w:ascii="Arial" w:hAnsi="Arial" w:cs="Arial"/>
          <w:sz w:val="24"/>
          <w:szCs w:val="24"/>
        </w:rPr>
        <w:t xml:space="preserve"> </w:t>
      </w:r>
    </w:p>
    <w:p w:rsidR="000C03F8" w:rsidRPr="00F84418" w:rsidRDefault="00664250" w:rsidP="00EB3B41">
      <w:pPr>
        <w:spacing w:line="360" w:lineRule="auto"/>
        <w:ind w:firstLine="720"/>
        <w:rPr>
          <w:rFonts w:ascii="Arial" w:hAnsi="Arial" w:cs="Arial"/>
          <w:sz w:val="24"/>
          <w:szCs w:val="24"/>
        </w:rPr>
      </w:pPr>
      <w:r w:rsidRPr="00F84418">
        <w:rPr>
          <w:rFonts w:ascii="Arial" w:hAnsi="Arial" w:cs="Arial"/>
          <w:sz w:val="24"/>
          <w:szCs w:val="24"/>
        </w:rPr>
        <w:t xml:space="preserve">What is more, </w:t>
      </w:r>
      <w:proofErr w:type="spellStart"/>
      <w:r w:rsidR="00733500" w:rsidRPr="00F84418">
        <w:rPr>
          <w:rFonts w:ascii="Arial" w:hAnsi="Arial" w:cs="Arial"/>
          <w:sz w:val="24"/>
          <w:szCs w:val="24"/>
        </w:rPr>
        <w:t>Menachemi</w:t>
      </w:r>
      <w:proofErr w:type="spellEnd"/>
      <w:r w:rsidR="00733500" w:rsidRPr="00F84418">
        <w:rPr>
          <w:rFonts w:ascii="Arial" w:hAnsi="Arial" w:cs="Arial"/>
          <w:sz w:val="24"/>
          <w:szCs w:val="24"/>
        </w:rPr>
        <w:t xml:space="preserve"> and </w:t>
      </w:r>
      <w:proofErr w:type="spellStart"/>
      <w:r w:rsidR="00733500" w:rsidRPr="00F84418">
        <w:rPr>
          <w:rFonts w:ascii="Arial" w:hAnsi="Arial" w:cs="Arial"/>
          <w:sz w:val="24"/>
          <w:szCs w:val="24"/>
        </w:rPr>
        <w:t>Collum</w:t>
      </w:r>
      <w:proofErr w:type="spellEnd"/>
      <w:r w:rsidR="00733500" w:rsidRPr="00F84418">
        <w:rPr>
          <w:rFonts w:ascii="Arial" w:hAnsi="Arial" w:cs="Arial"/>
          <w:sz w:val="24"/>
          <w:szCs w:val="24"/>
        </w:rPr>
        <w:t xml:space="preserve"> (2011) suggest that new systems have </w:t>
      </w:r>
      <w:r w:rsidR="002A1AC6" w:rsidRPr="00F84418">
        <w:rPr>
          <w:rFonts w:ascii="Arial" w:hAnsi="Arial" w:cs="Arial"/>
          <w:sz w:val="24"/>
          <w:szCs w:val="24"/>
        </w:rPr>
        <w:t xml:space="preserve">also have other </w:t>
      </w:r>
      <w:r w:rsidR="00733500" w:rsidRPr="00F84418">
        <w:rPr>
          <w:rFonts w:ascii="Arial" w:hAnsi="Arial" w:cs="Arial"/>
          <w:sz w:val="24"/>
          <w:szCs w:val="24"/>
        </w:rPr>
        <w:t xml:space="preserve">benefits in the healthcare sector as they can improve the accuracy of data, reduce medical errors, quality of care, and improve overall operational performance. </w:t>
      </w:r>
      <w:r w:rsidR="00033F16" w:rsidRPr="00F84418">
        <w:rPr>
          <w:rFonts w:ascii="Arial" w:hAnsi="Arial" w:cs="Arial"/>
          <w:sz w:val="24"/>
          <w:szCs w:val="24"/>
        </w:rPr>
        <w:t xml:space="preserve">This has been a theme observed frequently in many sources advocating the benefits of utilising electronic records systems in healthcare. </w:t>
      </w:r>
      <w:r w:rsidRPr="00F84418">
        <w:rPr>
          <w:rFonts w:ascii="Arial" w:hAnsi="Arial" w:cs="Arial"/>
          <w:sz w:val="24"/>
          <w:szCs w:val="24"/>
        </w:rPr>
        <w:t>For example, t</w:t>
      </w:r>
      <w:r w:rsidR="000C03F8" w:rsidRPr="00F84418">
        <w:rPr>
          <w:rFonts w:ascii="Arial" w:hAnsi="Arial" w:cs="Arial"/>
          <w:sz w:val="24"/>
          <w:szCs w:val="24"/>
        </w:rPr>
        <w:t>he prominence of available electronic systems has even been recognised by NHS England in evolving their patient safety strategy (NHS, 2019)</w:t>
      </w:r>
      <w:r w:rsidRPr="00F84418">
        <w:rPr>
          <w:rFonts w:ascii="Arial" w:hAnsi="Arial" w:cs="Arial"/>
          <w:sz w:val="24"/>
          <w:szCs w:val="24"/>
        </w:rPr>
        <w:t xml:space="preserve">. Therefore, </w:t>
      </w:r>
      <w:r w:rsidR="000C03F8" w:rsidRPr="00F84418">
        <w:rPr>
          <w:rFonts w:ascii="Arial" w:hAnsi="Arial" w:cs="Arial"/>
          <w:sz w:val="24"/>
          <w:szCs w:val="24"/>
        </w:rPr>
        <w:t xml:space="preserve">would naturally demonstrate a benefit of such systems for Sancta Maria who would be seeking patient safety excellence. </w:t>
      </w:r>
    </w:p>
    <w:p w:rsidR="002A1AC6" w:rsidRPr="00F84418" w:rsidRDefault="00664250" w:rsidP="00EB3B41">
      <w:pPr>
        <w:spacing w:line="360" w:lineRule="auto"/>
        <w:ind w:firstLine="720"/>
        <w:rPr>
          <w:rFonts w:ascii="Arial" w:hAnsi="Arial" w:cs="Arial"/>
          <w:sz w:val="24"/>
          <w:szCs w:val="24"/>
        </w:rPr>
      </w:pPr>
      <w:r w:rsidRPr="00F84418">
        <w:rPr>
          <w:rFonts w:ascii="Arial" w:hAnsi="Arial" w:cs="Arial"/>
          <w:sz w:val="24"/>
          <w:szCs w:val="24"/>
        </w:rPr>
        <w:t xml:space="preserve">Despite this, </w:t>
      </w:r>
      <w:proofErr w:type="spellStart"/>
      <w:r w:rsidR="00033F16" w:rsidRPr="00F84418">
        <w:rPr>
          <w:rFonts w:ascii="Arial" w:hAnsi="Arial" w:cs="Arial"/>
          <w:sz w:val="24"/>
          <w:szCs w:val="24"/>
        </w:rPr>
        <w:t>Menachemi</w:t>
      </w:r>
      <w:proofErr w:type="spellEnd"/>
      <w:r w:rsidR="00033F16" w:rsidRPr="00F84418">
        <w:rPr>
          <w:rFonts w:ascii="Arial" w:hAnsi="Arial" w:cs="Arial"/>
          <w:sz w:val="24"/>
          <w:szCs w:val="24"/>
        </w:rPr>
        <w:t xml:space="preserve"> and </w:t>
      </w:r>
      <w:proofErr w:type="spellStart"/>
      <w:r w:rsidR="00033F16" w:rsidRPr="00F84418">
        <w:rPr>
          <w:rFonts w:ascii="Arial" w:hAnsi="Arial" w:cs="Arial"/>
          <w:sz w:val="24"/>
          <w:szCs w:val="24"/>
        </w:rPr>
        <w:t>Collum</w:t>
      </w:r>
      <w:proofErr w:type="spellEnd"/>
      <w:r w:rsidR="00033F16" w:rsidRPr="00F84418">
        <w:rPr>
          <w:rFonts w:ascii="Arial" w:hAnsi="Arial" w:cs="Arial"/>
          <w:sz w:val="24"/>
          <w:szCs w:val="24"/>
        </w:rPr>
        <w:t xml:space="preserve"> (2011</w:t>
      </w:r>
      <w:r w:rsidRPr="00F84418">
        <w:rPr>
          <w:rFonts w:ascii="Arial" w:hAnsi="Arial" w:cs="Arial"/>
          <w:sz w:val="24"/>
          <w:szCs w:val="24"/>
        </w:rPr>
        <w:t>)</w:t>
      </w:r>
      <w:r w:rsidR="00033F16" w:rsidRPr="00F84418">
        <w:rPr>
          <w:rFonts w:ascii="Arial" w:hAnsi="Arial" w:cs="Arial"/>
          <w:sz w:val="24"/>
          <w:szCs w:val="24"/>
        </w:rPr>
        <w:t xml:space="preserve"> recognise that benefits can be overshadowed by unintended consequences </w:t>
      </w:r>
      <w:r w:rsidR="002A1AC6" w:rsidRPr="00F84418">
        <w:rPr>
          <w:rFonts w:ascii="Arial" w:hAnsi="Arial" w:cs="Arial"/>
          <w:sz w:val="24"/>
          <w:szCs w:val="24"/>
        </w:rPr>
        <w:t>to these technologies</w:t>
      </w:r>
      <w:r w:rsidRPr="00F84418">
        <w:rPr>
          <w:rFonts w:ascii="Arial" w:hAnsi="Arial" w:cs="Arial"/>
          <w:sz w:val="24"/>
          <w:szCs w:val="24"/>
        </w:rPr>
        <w:t>. These i</w:t>
      </w:r>
      <w:r w:rsidR="00033F16" w:rsidRPr="00F84418">
        <w:rPr>
          <w:rFonts w:ascii="Arial" w:hAnsi="Arial" w:cs="Arial"/>
          <w:sz w:val="24"/>
          <w:szCs w:val="24"/>
        </w:rPr>
        <w:t>nclud</w:t>
      </w:r>
      <w:r w:rsidRPr="00F84418">
        <w:rPr>
          <w:rFonts w:ascii="Arial" w:hAnsi="Arial" w:cs="Arial"/>
          <w:sz w:val="24"/>
          <w:szCs w:val="24"/>
        </w:rPr>
        <w:t xml:space="preserve">e </w:t>
      </w:r>
      <w:r w:rsidR="00033F16" w:rsidRPr="00F84418">
        <w:rPr>
          <w:rFonts w:ascii="Arial" w:hAnsi="Arial" w:cs="Arial"/>
          <w:sz w:val="24"/>
          <w:szCs w:val="24"/>
        </w:rPr>
        <w:t xml:space="preserve">privacy and security concerns, </w:t>
      </w:r>
      <w:r w:rsidR="002A1AC6" w:rsidRPr="00F84418">
        <w:rPr>
          <w:rFonts w:ascii="Arial" w:hAnsi="Arial" w:cs="Arial"/>
          <w:sz w:val="24"/>
          <w:szCs w:val="24"/>
        </w:rPr>
        <w:t xml:space="preserve">workflow disruptions, and a resistance to adopting new systems. </w:t>
      </w:r>
      <w:r w:rsidRPr="00F84418">
        <w:rPr>
          <w:rFonts w:ascii="Arial" w:hAnsi="Arial" w:cs="Arial"/>
          <w:sz w:val="24"/>
          <w:szCs w:val="24"/>
        </w:rPr>
        <w:t>Similarly,</w:t>
      </w:r>
      <w:r w:rsidR="001B755A" w:rsidRPr="00F84418">
        <w:rPr>
          <w:rFonts w:ascii="Arial" w:hAnsi="Arial" w:cs="Arial"/>
          <w:sz w:val="24"/>
          <w:szCs w:val="24"/>
        </w:rPr>
        <w:t xml:space="preserve"> there is</w:t>
      </w:r>
      <w:r w:rsidR="002A1AC6" w:rsidRPr="00F84418">
        <w:rPr>
          <w:rFonts w:ascii="Arial" w:hAnsi="Arial" w:cs="Arial"/>
          <w:sz w:val="24"/>
          <w:szCs w:val="24"/>
        </w:rPr>
        <w:t xml:space="preserve"> a</w:t>
      </w:r>
      <w:r w:rsidR="001B755A" w:rsidRPr="00F84418">
        <w:rPr>
          <w:rFonts w:ascii="Arial" w:hAnsi="Arial" w:cs="Arial"/>
          <w:sz w:val="24"/>
          <w:szCs w:val="24"/>
        </w:rPr>
        <w:t>n</w:t>
      </w:r>
      <w:r w:rsidR="002A1AC6" w:rsidRPr="00F84418">
        <w:rPr>
          <w:rFonts w:ascii="Arial" w:hAnsi="Arial" w:cs="Arial"/>
          <w:sz w:val="24"/>
          <w:szCs w:val="24"/>
        </w:rPr>
        <w:t xml:space="preserve"> </w:t>
      </w:r>
      <w:r w:rsidR="001B755A" w:rsidRPr="00F84418">
        <w:rPr>
          <w:rFonts w:ascii="Arial" w:hAnsi="Arial" w:cs="Arial"/>
          <w:sz w:val="24"/>
          <w:szCs w:val="24"/>
        </w:rPr>
        <w:t>ethical</w:t>
      </w:r>
      <w:r w:rsidR="002A1AC6" w:rsidRPr="00F84418">
        <w:rPr>
          <w:rFonts w:ascii="Arial" w:hAnsi="Arial" w:cs="Arial"/>
          <w:sz w:val="24"/>
          <w:szCs w:val="24"/>
        </w:rPr>
        <w:t xml:space="preserve"> dilemma </w:t>
      </w:r>
      <w:r w:rsidR="001B755A" w:rsidRPr="00F84418">
        <w:rPr>
          <w:rFonts w:ascii="Arial" w:hAnsi="Arial" w:cs="Arial"/>
          <w:sz w:val="24"/>
          <w:szCs w:val="24"/>
        </w:rPr>
        <w:t>as healthcare providers have to consider more tha</w:t>
      </w:r>
      <w:r w:rsidRPr="00F84418">
        <w:rPr>
          <w:rFonts w:ascii="Arial" w:hAnsi="Arial" w:cs="Arial"/>
          <w:sz w:val="24"/>
          <w:szCs w:val="24"/>
        </w:rPr>
        <w:t>n</w:t>
      </w:r>
      <w:r w:rsidR="001B755A" w:rsidRPr="00F84418">
        <w:rPr>
          <w:rFonts w:ascii="Arial" w:hAnsi="Arial" w:cs="Arial"/>
          <w:sz w:val="24"/>
          <w:szCs w:val="24"/>
        </w:rPr>
        <w:t xml:space="preserve"> the financial incentives and acknowledge dangers in ownership, control, and the overall security of medical </w:t>
      </w:r>
      <w:r w:rsidR="00C71E80" w:rsidRPr="00F84418">
        <w:rPr>
          <w:rFonts w:ascii="Arial" w:hAnsi="Arial" w:cs="Arial"/>
          <w:sz w:val="24"/>
          <w:szCs w:val="24"/>
        </w:rPr>
        <w:t>information (</w:t>
      </w:r>
      <w:r w:rsidR="002A1AC6" w:rsidRPr="00F84418">
        <w:rPr>
          <w:rFonts w:ascii="Arial" w:hAnsi="Arial" w:cs="Arial"/>
          <w:color w:val="3A3A3A"/>
          <w:sz w:val="24"/>
          <w:szCs w:val="24"/>
          <w:shd w:val="clear" w:color="auto" w:fill="FFFFFF"/>
        </w:rPr>
        <w:t xml:space="preserve">McLoughlin, </w:t>
      </w:r>
      <w:proofErr w:type="spellStart"/>
      <w:r w:rsidR="002A1AC6" w:rsidRPr="00F84418">
        <w:rPr>
          <w:rFonts w:ascii="Arial" w:hAnsi="Arial" w:cs="Arial"/>
          <w:color w:val="3A3A3A"/>
          <w:sz w:val="24"/>
          <w:szCs w:val="24"/>
          <w:shd w:val="clear" w:color="auto" w:fill="FFFFFF"/>
        </w:rPr>
        <w:t>Garrety</w:t>
      </w:r>
      <w:proofErr w:type="spellEnd"/>
      <w:r w:rsidR="002A1AC6" w:rsidRPr="00F84418">
        <w:rPr>
          <w:rFonts w:ascii="Arial" w:hAnsi="Arial" w:cs="Arial"/>
          <w:color w:val="3A3A3A"/>
          <w:sz w:val="24"/>
          <w:szCs w:val="24"/>
          <w:shd w:val="clear" w:color="auto" w:fill="FFFFFF"/>
        </w:rPr>
        <w:t>, and Wilson, 2017)</w:t>
      </w:r>
      <w:r w:rsidR="001B755A" w:rsidRPr="00F84418">
        <w:rPr>
          <w:rFonts w:ascii="Arial" w:hAnsi="Arial" w:cs="Arial"/>
          <w:sz w:val="24"/>
          <w:szCs w:val="24"/>
        </w:rPr>
        <w:t>.</w:t>
      </w:r>
    </w:p>
    <w:p w:rsidR="00311ABF" w:rsidRPr="00F84418" w:rsidRDefault="007239A0" w:rsidP="00EB3B41">
      <w:pPr>
        <w:spacing w:line="360" w:lineRule="auto"/>
        <w:ind w:firstLine="720"/>
        <w:rPr>
          <w:rFonts w:ascii="Arial" w:hAnsi="Arial" w:cs="Arial"/>
          <w:sz w:val="24"/>
          <w:szCs w:val="24"/>
        </w:rPr>
      </w:pPr>
      <w:r w:rsidRPr="00F84418">
        <w:rPr>
          <w:rFonts w:ascii="Arial" w:hAnsi="Arial" w:cs="Arial"/>
          <w:sz w:val="24"/>
          <w:szCs w:val="24"/>
        </w:rPr>
        <w:t>W</w:t>
      </w:r>
      <w:r w:rsidR="00311ABF" w:rsidRPr="00F84418">
        <w:rPr>
          <w:rFonts w:ascii="Arial" w:hAnsi="Arial" w:cs="Arial"/>
          <w:sz w:val="24"/>
          <w:szCs w:val="24"/>
        </w:rPr>
        <w:t xml:space="preserve">hilst there are </w:t>
      </w:r>
      <w:r w:rsidRPr="00F84418">
        <w:rPr>
          <w:rFonts w:ascii="Arial" w:hAnsi="Arial" w:cs="Arial"/>
          <w:sz w:val="24"/>
          <w:szCs w:val="24"/>
        </w:rPr>
        <w:t xml:space="preserve">clear </w:t>
      </w:r>
      <w:r w:rsidR="00311ABF" w:rsidRPr="00F84418">
        <w:rPr>
          <w:rFonts w:ascii="Arial" w:hAnsi="Arial" w:cs="Arial"/>
          <w:sz w:val="24"/>
          <w:szCs w:val="24"/>
        </w:rPr>
        <w:t xml:space="preserve">commercial benefits to be achieved from implementing new </w:t>
      </w:r>
      <w:r w:rsidR="00A02FC7" w:rsidRPr="00F84418">
        <w:rPr>
          <w:rFonts w:ascii="Arial" w:hAnsi="Arial" w:cs="Arial"/>
          <w:sz w:val="24"/>
          <w:szCs w:val="24"/>
        </w:rPr>
        <w:t>systems</w:t>
      </w:r>
      <w:r w:rsidR="00311ABF" w:rsidRPr="00F84418">
        <w:rPr>
          <w:rFonts w:ascii="Arial" w:hAnsi="Arial" w:cs="Arial"/>
          <w:sz w:val="24"/>
          <w:szCs w:val="24"/>
        </w:rPr>
        <w:t>, consideration must be given to the cost associated with the implementation of these systems such as the acquisition, training, and staffing costs of operating such developments</w:t>
      </w:r>
      <w:r w:rsidRPr="00F84418">
        <w:rPr>
          <w:rFonts w:ascii="Arial" w:hAnsi="Arial" w:cs="Arial"/>
          <w:sz w:val="24"/>
          <w:szCs w:val="24"/>
        </w:rPr>
        <w:t xml:space="preserve"> (Taylor and Perkins 2021). </w:t>
      </w:r>
    </w:p>
    <w:p w:rsidR="002F400F" w:rsidRPr="00F84418" w:rsidRDefault="008F239E" w:rsidP="00EB3B41">
      <w:pPr>
        <w:spacing w:line="360" w:lineRule="auto"/>
        <w:ind w:firstLine="720"/>
        <w:rPr>
          <w:rFonts w:ascii="Arial" w:hAnsi="Arial" w:cs="Arial"/>
          <w:sz w:val="24"/>
          <w:szCs w:val="24"/>
        </w:rPr>
      </w:pPr>
      <w:r w:rsidRPr="00F84418">
        <w:rPr>
          <w:rFonts w:ascii="Arial" w:hAnsi="Arial" w:cs="Arial"/>
          <w:sz w:val="24"/>
          <w:szCs w:val="24"/>
        </w:rPr>
        <w:t>Also, consideration must be</w:t>
      </w:r>
      <w:r w:rsidR="002A1AC6" w:rsidRPr="00F84418">
        <w:rPr>
          <w:rFonts w:ascii="Arial" w:hAnsi="Arial" w:cs="Arial"/>
          <w:sz w:val="24"/>
          <w:szCs w:val="24"/>
        </w:rPr>
        <w:t xml:space="preserve"> given to </w:t>
      </w:r>
      <w:r w:rsidR="000E2F8A" w:rsidRPr="00F84418">
        <w:rPr>
          <w:rFonts w:ascii="Arial" w:hAnsi="Arial" w:cs="Arial"/>
          <w:sz w:val="24"/>
          <w:szCs w:val="24"/>
        </w:rPr>
        <w:t>staffing requirements</w:t>
      </w:r>
      <w:r w:rsidR="007239A0" w:rsidRPr="00F84418">
        <w:rPr>
          <w:rFonts w:ascii="Arial" w:hAnsi="Arial" w:cs="Arial"/>
          <w:sz w:val="24"/>
          <w:szCs w:val="24"/>
        </w:rPr>
        <w:t xml:space="preserve"> as increased efficiencies could lead to redundancies a</w:t>
      </w:r>
      <w:r w:rsidR="00D32D49" w:rsidRPr="00F84418">
        <w:rPr>
          <w:rFonts w:ascii="Arial" w:hAnsi="Arial" w:cs="Arial"/>
          <w:sz w:val="24"/>
          <w:szCs w:val="24"/>
        </w:rPr>
        <w:t>nd</w:t>
      </w:r>
      <w:r w:rsidR="000E2F8A" w:rsidRPr="00F84418">
        <w:rPr>
          <w:rFonts w:ascii="Arial" w:hAnsi="Arial" w:cs="Arial"/>
          <w:sz w:val="24"/>
          <w:szCs w:val="24"/>
        </w:rPr>
        <w:t xml:space="preserve"> </w:t>
      </w:r>
      <w:r w:rsidR="00D32D49" w:rsidRPr="00F84418">
        <w:rPr>
          <w:rFonts w:ascii="Arial" w:hAnsi="Arial" w:cs="Arial"/>
          <w:sz w:val="24"/>
          <w:szCs w:val="24"/>
        </w:rPr>
        <w:t>it</w:t>
      </w:r>
      <w:r w:rsidRPr="00F84418">
        <w:rPr>
          <w:rFonts w:ascii="Arial" w:hAnsi="Arial" w:cs="Arial"/>
          <w:sz w:val="24"/>
          <w:szCs w:val="24"/>
        </w:rPr>
        <w:t xml:space="preserve"> is </w:t>
      </w:r>
      <w:r w:rsidR="00D32D49" w:rsidRPr="00F84418">
        <w:rPr>
          <w:rFonts w:ascii="Arial" w:hAnsi="Arial" w:cs="Arial"/>
          <w:sz w:val="24"/>
          <w:szCs w:val="24"/>
        </w:rPr>
        <w:t>already anticipated</w:t>
      </w:r>
      <w:r w:rsidR="007239A0" w:rsidRPr="00F84418">
        <w:rPr>
          <w:rFonts w:ascii="Arial" w:hAnsi="Arial" w:cs="Arial"/>
          <w:sz w:val="24"/>
          <w:szCs w:val="24"/>
        </w:rPr>
        <w:t xml:space="preserve"> that many future work tasks may be automated in some way (Spencer, 2018</w:t>
      </w:r>
      <w:r w:rsidR="000E2F8A" w:rsidRPr="00F84418">
        <w:rPr>
          <w:rFonts w:ascii="Arial" w:hAnsi="Arial" w:cs="Arial"/>
          <w:sz w:val="24"/>
          <w:szCs w:val="24"/>
        </w:rPr>
        <w:t>, p.1</w:t>
      </w:r>
      <w:r w:rsidR="007239A0" w:rsidRPr="00F84418">
        <w:rPr>
          <w:rFonts w:ascii="Arial" w:hAnsi="Arial" w:cs="Arial"/>
          <w:sz w:val="24"/>
          <w:szCs w:val="24"/>
        </w:rPr>
        <w:t>)</w:t>
      </w:r>
      <w:r w:rsidR="000E2F8A" w:rsidRPr="00F84418">
        <w:rPr>
          <w:rFonts w:ascii="Arial" w:hAnsi="Arial" w:cs="Arial"/>
          <w:sz w:val="24"/>
          <w:szCs w:val="24"/>
        </w:rPr>
        <w:t xml:space="preserve">. There </w:t>
      </w:r>
      <w:r w:rsidR="00D32D49" w:rsidRPr="00F84418">
        <w:rPr>
          <w:rFonts w:ascii="Arial" w:hAnsi="Arial" w:cs="Arial"/>
          <w:sz w:val="24"/>
          <w:szCs w:val="24"/>
        </w:rPr>
        <w:t>is</w:t>
      </w:r>
      <w:r w:rsidR="000E2F8A" w:rsidRPr="00F84418">
        <w:rPr>
          <w:rFonts w:ascii="Arial" w:hAnsi="Arial" w:cs="Arial"/>
          <w:sz w:val="24"/>
          <w:szCs w:val="24"/>
        </w:rPr>
        <w:t xml:space="preserve"> </w:t>
      </w:r>
      <w:r w:rsidR="00D32D49" w:rsidRPr="00F84418">
        <w:rPr>
          <w:rFonts w:ascii="Arial" w:hAnsi="Arial" w:cs="Arial"/>
          <w:sz w:val="24"/>
          <w:szCs w:val="24"/>
        </w:rPr>
        <w:t>already</w:t>
      </w:r>
      <w:r w:rsidR="000E2F8A" w:rsidRPr="00F84418">
        <w:rPr>
          <w:rFonts w:ascii="Arial" w:hAnsi="Arial" w:cs="Arial"/>
          <w:sz w:val="24"/>
          <w:szCs w:val="24"/>
        </w:rPr>
        <w:t xml:space="preserve"> </w:t>
      </w:r>
      <w:r w:rsidR="00D32D49" w:rsidRPr="00F84418">
        <w:rPr>
          <w:rFonts w:ascii="Arial" w:hAnsi="Arial" w:cs="Arial"/>
          <w:sz w:val="24"/>
          <w:szCs w:val="24"/>
        </w:rPr>
        <w:t xml:space="preserve">an inherent risk </w:t>
      </w:r>
      <w:r w:rsidR="00090D51" w:rsidRPr="00F84418">
        <w:rPr>
          <w:rFonts w:ascii="Arial" w:hAnsi="Arial" w:cs="Arial"/>
          <w:sz w:val="24"/>
          <w:szCs w:val="24"/>
        </w:rPr>
        <w:t xml:space="preserve">that roles </w:t>
      </w:r>
      <w:r w:rsidR="000E2F8A" w:rsidRPr="00F84418">
        <w:rPr>
          <w:rFonts w:ascii="Arial" w:hAnsi="Arial" w:cs="Arial"/>
          <w:sz w:val="24"/>
          <w:szCs w:val="24"/>
        </w:rPr>
        <w:t xml:space="preserve">across various sectors could </w:t>
      </w:r>
      <w:r w:rsidR="00090D51" w:rsidRPr="00F84418">
        <w:rPr>
          <w:rFonts w:ascii="Arial" w:hAnsi="Arial" w:cs="Arial"/>
          <w:sz w:val="24"/>
          <w:szCs w:val="24"/>
        </w:rPr>
        <w:t xml:space="preserve">be </w:t>
      </w:r>
      <w:r w:rsidR="009E5E77" w:rsidRPr="00F84418">
        <w:rPr>
          <w:rFonts w:ascii="Arial" w:hAnsi="Arial" w:cs="Arial"/>
          <w:sz w:val="24"/>
          <w:szCs w:val="24"/>
        </w:rPr>
        <w:t>eliminate</w:t>
      </w:r>
      <w:r w:rsidR="00090D51" w:rsidRPr="00F84418">
        <w:rPr>
          <w:rFonts w:ascii="Arial" w:hAnsi="Arial" w:cs="Arial"/>
          <w:sz w:val="24"/>
          <w:szCs w:val="24"/>
        </w:rPr>
        <w:t>d</w:t>
      </w:r>
      <w:r w:rsidR="009E5E77" w:rsidRPr="00F84418">
        <w:rPr>
          <w:rFonts w:ascii="Arial" w:hAnsi="Arial" w:cs="Arial"/>
          <w:sz w:val="24"/>
          <w:szCs w:val="24"/>
        </w:rPr>
        <w:t xml:space="preserve"> </w:t>
      </w:r>
      <w:r w:rsidR="00090D51" w:rsidRPr="00F84418">
        <w:rPr>
          <w:rFonts w:ascii="Arial" w:hAnsi="Arial" w:cs="Arial"/>
          <w:sz w:val="24"/>
          <w:szCs w:val="24"/>
        </w:rPr>
        <w:t xml:space="preserve">by electronic systems </w:t>
      </w:r>
      <w:r w:rsidRPr="00F84418">
        <w:rPr>
          <w:rFonts w:ascii="Arial" w:hAnsi="Arial" w:cs="Arial"/>
          <w:sz w:val="24"/>
          <w:szCs w:val="24"/>
        </w:rPr>
        <w:t>adopting</w:t>
      </w:r>
      <w:r w:rsidR="00090D51" w:rsidRPr="00F84418">
        <w:rPr>
          <w:rFonts w:ascii="Arial" w:hAnsi="Arial" w:cs="Arial"/>
          <w:sz w:val="24"/>
          <w:szCs w:val="24"/>
        </w:rPr>
        <w:t xml:space="preserve"> </w:t>
      </w:r>
      <w:r w:rsidR="009E5E77" w:rsidRPr="00F84418">
        <w:rPr>
          <w:rFonts w:ascii="Arial" w:hAnsi="Arial" w:cs="Arial"/>
          <w:sz w:val="24"/>
          <w:szCs w:val="24"/>
        </w:rPr>
        <w:t>routine job</w:t>
      </w:r>
      <w:r w:rsidR="00090D51" w:rsidRPr="00F84418">
        <w:rPr>
          <w:rFonts w:ascii="Arial" w:hAnsi="Arial" w:cs="Arial"/>
          <w:sz w:val="24"/>
          <w:szCs w:val="24"/>
        </w:rPr>
        <w:t>s</w:t>
      </w:r>
      <w:r w:rsidRPr="00F84418">
        <w:rPr>
          <w:rFonts w:ascii="Arial" w:hAnsi="Arial" w:cs="Arial"/>
          <w:sz w:val="24"/>
          <w:szCs w:val="24"/>
        </w:rPr>
        <w:t xml:space="preserve"> which is supported by Taylor and Perkins (2021)</w:t>
      </w:r>
      <w:r w:rsidR="00090D51" w:rsidRPr="00F84418">
        <w:rPr>
          <w:rFonts w:ascii="Arial" w:hAnsi="Arial" w:cs="Arial"/>
          <w:sz w:val="24"/>
          <w:szCs w:val="24"/>
        </w:rPr>
        <w:t>.</w:t>
      </w:r>
      <w:r w:rsidR="009E5E77" w:rsidRPr="00F84418">
        <w:rPr>
          <w:rFonts w:ascii="Arial" w:hAnsi="Arial" w:cs="Arial"/>
          <w:sz w:val="24"/>
          <w:szCs w:val="24"/>
        </w:rPr>
        <w:t xml:space="preserve"> </w:t>
      </w:r>
      <w:r w:rsidR="00D32D49" w:rsidRPr="00F84418">
        <w:rPr>
          <w:rFonts w:ascii="Arial" w:hAnsi="Arial" w:cs="Arial"/>
          <w:sz w:val="24"/>
          <w:szCs w:val="24"/>
        </w:rPr>
        <w:t xml:space="preserve">This would likely be the case at Sancta Maria as a small team are currently designated to processing patient files, and could see their roles replaced by more efficient services </w:t>
      </w:r>
      <w:r w:rsidR="009E5E77" w:rsidRPr="00F84418">
        <w:rPr>
          <w:rFonts w:ascii="Arial" w:hAnsi="Arial" w:cs="Arial"/>
          <w:sz w:val="24"/>
          <w:szCs w:val="24"/>
        </w:rPr>
        <w:t xml:space="preserve">with the implementation of </w:t>
      </w:r>
      <w:r w:rsidR="00D32D49" w:rsidRPr="00F84418">
        <w:rPr>
          <w:rFonts w:ascii="Arial" w:hAnsi="Arial" w:cs="Arial"/>
          <w:sz w:val="24"/>
          <w:szCs w:val="24"/>
        </w:rPr>
        <w:t xml:space="preserve">electronic </w:t>
      </w:r>
      <w:r w:rsidR="009E5E77" w:rsidRPr="00F84418">
        <w:rPr>
          <w:rFonts w:ascii="Arial" w:hAnsi="Arial" w:cs="Arial"/>
          <w:sz w:val="24"/>
          <w:szCs w:val="24"/>
        </w:rPr>
        <w:t xml:space="preserve">patient record systems. </w:t>
      </w:r>
      <w:r w:rsidR="00ED2369" w:rsidRPr="00F84418">
        <w:rPr>
          <w:rFonts w:ascii="Arial" w:hAnsi="Arial" w:cs="Arial"/>
          <w:sz w:val="24"/>
          <w:szCs w:val="24"/>
        </w:rPr>
        <w:t>Some research highlights that as many as 35% of UK jobs are at risk of automation within the next 20 years (CIPD, 2017).</w:t>
      </w:r>
      <w:r w:rsidRPr="00F84418">
        <w:rPr>
          <w:rFonts w:ascii="Arial" w:hAnsi="Arial" w:cs="Arial"/>
          <w:sz w:val="24"/>
          <w:szCs w:val="24"/>
        </w:rPr>
        <w:t xml:space="preserve"> However,</w:t>
      </w:r>
      <w:r w:rsidR="00ED2369" w:rsidRPr="00F84418">
        <w:rPr>
          <w:rFonts w:ascii="Arial" w:hAnsi="Arial" w:cs="Arial"/>
          <w:sz w:val="24"/>
          <w:szCs w:val="24"/>
        </w:rPr>
        <w:t xml:space="preserve"> </w:t>
      </w:r>
      <w:proofErr w:type="spellStart"/>
      <w:r w:rsidR="00ED2369" w:rsidRPr="00F84418">
        <w:rPr>
          <w:rFonts w:ascii="Arial" w:hAnsi="Arial" w:cs="Arial"/>
          <w:sz w:val="24"/>
          <w:szCs w:val="24"/>
        </w:rPr>
        <w:t>Arntz</w:t>
      </w:r>
      <w:proofErr w:type="spellEnd"/>
      <w:r w:rsidR="00ED2369" w:rsidRPr="00F84418">
        <w:rPr>
          <w:rFonts w:ascii="Arial" w:hAnsi="Arial" w:cs="Arial"/>
          <w:sz w:val="24"/>
          <w:szCs w:val="24"/>
        </w:rPr>
        <w:t xml:space="preserve">, Gregory and </w:t>
      </w:r>
      <w:proofErr w:type="spellStart"/>
      <w:r w:rsidR="00ED2369" w:rsidRPr="00F84418">
        <w:rPr>
          <w:rFonts w:ascii="Arial" w:hAnsi="Arial" w:cs="Arial"/>
          <w:sz w:val="24"/>
          <w:szCs w:val="24"/>
        </w:rPr>
        <w:t>Zierahn</w:t>
      </w:r>
      <w:proofErr w:type="spellEnd"/>
      <w:r w:rsidR="00ED2369" w:rsidRPr="00F84418">
        <w:rPr>
          <w:rFonts w:ascii="Arial" w:hAnsi="Arial" w:cs="Arial"/>
          <w:sz w:val="24"/>
          <w:szCs w:val="24"/>
        </w:rPr>
        <w:t xml:space="preserve"> (2016</w:t>
      </w:r>
      <w:r w:rsidR="008D4A8A">
        <w:rPr>
          <w:rFonts w:ascii="Arial" w:hAnsi="Arial" w:cs="Arial"/>
          <w:sz w:val="24"/>
          <w:szCs w:val="24"/>
        </w:rPr>
        <w:t>)</w:t>
      </w:r>
      <w:r w:rsidR="00ED2369" w:rsidRPr="00F84418">
        <w:rPr>
          <w:rFonts w:ascii="Arial" w:hAnsi="Arial" w:cs="Arial"/>
          <w:sz w:val="24"/>
          <w:szCs w:val="24"/>
        </w:rPr>
        <w:t xml:space="preserve"> consider</w:t>
      </w:r>
      <w:r w:rsidR="008D4A8A">
        <w:rPr>
          <w:rFonts w:ascii="Arial" w:hAnsi="Arial" w:cs="Arial"/>
          <w:sz w:val="24"/>
          <w:szCs w:val="24"/>
        </w:rPr>
        <w:t xml:space="preserve"> </w:t>
      </w:r>
      <w:r w:rsidR="00ED2369" w:rsidRPr="00F84418">
        <w:rPr>
          <w:rFonts w:ascii="Arial" w:hAnsi="Arial" w:cs="Arial"/>
          <w:sz w:val="24"/>
          <w:szCs w:val="24"/>
        </w:rPr>
        <w:t xml:space="preserve">that </w:t>
      </w:r>
      <w:r w:rsidR="008D4A8A">
        <w:rPr>
          <w:rFonts w:ascii="Arial" w:hAnsi="Arial" w:cs="Arial"/>
          <w:sz w:val="24"/>
          <w:szCs w:val="24"/>
        </w:rPr>
        <w:t>emerging</w:t>
      </w:r>
      <w:r w:rsidR="00ED2369" w:rsidRPr="00F84418">
        <w:rPr>
          <w:rFonts w:ascii="Arial" w:hAnsi="Arial" w:cs="Arial"/>
          <w:sz w:val="24"/>
          <w:szCs w:val="24"/>
        </w:rPr>
        <w:t xml:space="preserve"> technology will create new </w:t>
      </w:r>
      <w:r w:rsidR="008D4A8A">
        <w:rPr>
          <w:rFonts w:ascii="Arial" w:hAnsi="Arial" w:cs="Arial"/>
          <w:sz w:val="24"/>
          <w:szCs w:val="24"/>
        </w:rPr>
        <w:t xml:space="preserve">role </w:t>
      </w:r>
      <w:r w:rsidR="00ED2369" w:rsidRPr="00F84418">
        <w:rPr>
          <w:rFonts w:ascii="Arial" w:hAnsi="Arial" w:cs="Arial"/>
          <w:sz w:val="24"/>
          <w:szCs w:val="24"/>
        </w:rPr>
        <w:t xml:space="preserve">opportunities </w:t>
      </w:r>
      <w:r w:rsidR="002F400F" w:rsidRPr="00F84418">
        <w:rPr>
          <w:rFonts w:ascii="Arial" w:hAnsi="Arial" w:cs="Arial"/>
          <w:sz w:val="24"/>
          <w:szCs w:val="24"/>
        </w:rPr>
        <w:t xml:space="preserve">for existing staff </w:t>
      </w:r>
      <w:r w:rsidR="00ED2369" w:rsidRPr="00F84418">
        <w:rPr>
          <w:rFonts w:ascii="Arial" w:hAnsi="Arial" w:cs="Arial"/>
          <w:sz w:val="24"/>
          <w:szCs w:val="24"/>
        </w:rPr>
        <w:t>and therefore have less of an impact on staffing levels</w:t>
      </w:r>
      <w:r w:rsidR="008D4A8A">
        <w:rPr>
          <w:rFonts w:ascii="Arial" w:hAnsi="Arial" w:cs="Arial"/>
          <w:sz w:val="24"/>
          <w:szCs w:val="24"/>
        </w:rPr>
        <w:t xml:space="preserve"> as staff will have the opportunity to train for new roles working parallel with new systems.</w:t>
      </w:r>
    </w:p>
    <w:p w:rsidR="002F400F" w:rsidRPr="00F84418" w:rsidRDefault="002F400F" w:rsidP="00EB3B41">
      <w:pPr>
        <w:spacing w:line="360" w:lineRule="auto"/>
        <w:ind w:firstLine="720"/>
        <w:rPr>
          <w:rFonts w:ascii="Arial" w:hAnsi="Arial" w:cs="Arial"/>
          <w:sz w:val="24"/>
          <w:szCs w:val="24"/>
        </w:rPr>
      </w:pPr>
      <w:r w:rsidRPr="00F84418">
        <w:rPr>
          <w:rFonts w:ascii="Arial" w:hAnsi="Arial" w:cs="Arial"/>
          <w:sz w:val="24"/>
          <w:szCs w:val="24"/>
        </w:rPr>
        <w:t xml:space="preserve">Whilst </w:t>
      </w:r>
      <w:r w:rsidR="00090D51" w:rsidRPr="00F84418">
        <w:rPr>
          <w:rFonts w:ascii="Arial" w:hAnsi="Arial" w:cs="Arial"/>
          <w:sz w:val="24"/>
          <w:szCs w:val="24"/>
        </w:rPr>
        <w:t>long-term</w:t>
      </w:r>
      <w:r w:rsidRPr="00F84418">
        <w:rPr>
          <w:rFonts w:ascii="Arial" w:hAnsi="Arial" w:cs="Arial"/>
          <w:sz w:val="24"/>
          <w:szCs w:val="24"/>
        </w:rPr>
        <w:t xml:space="preserve"> cost saving</w:t>
      </w:r>
      <w:r w:rsidR="00090D51" w:rsidRPr="00F84418">
        <w:rPr>
          <w:rFonts w:ascii="Arial" w:hAnsi="Arial" w:cs="Arial"/>
          <w:sz w:val="24"/>
          <w:szCs w:val="24"/>
        </w:rPr>
        <w:t>s</w:t>
      </w:r>
      <w:r w:rsidRPr="00F84418">
        <w:rPr>
          <w:rFonts w:ascii="Arial" w:hAnsi="Arial" w:cs="Arial"/>
          <w:sz w:val="24"/>
          <w:szCs w:val="24"/>
        </w:rPr>
        <w:t xml:space="preserve"> could be achieved from </w:t>
      </w:r>
      <w:r w:rsidR="00090D51" w:rsidRPr="00F84418">
        <w:rPr>
          <w:rFonts w:ascii="Arial" w:hAnsi="Arial" w:cs="Arial"/>
          <w:sz w:val="24"/>
          <w:szCs w:val="24"/>
        </w:rPr>
        <w:t>a</w:t>
      </w:r>
      <w:r w:rsidRPr="00F84418">
        <w:rPr>
          <w:rFonts w:ascii="Arial" w:hAnsi="Arial" w:cs="Arial"/>
          <w:sz w:val="24"/>
          <w:szCs w:val="24"/>
        </w:rPr>
        <w:t xml:space="preserve"> reduction in staffing, there is a significant risk that staff remaining within a team could experience an adverse effect to their morale </w:t>
      </w:r>
      <w:r w:rsidR="00090D51" w:rsidRPr="00F84418">
        <w:rPr>
          <w:rFonts w:ascii="Arial" w:hAnsi="Arial" w:cs="Arial"/>
          <w:sz w:val="24"/>
          <w:szCs w:val="24"/>
        </w:rPr>
        <w:t xml:space="preserve">following a redundancy process </w:t>
      </w:r>
      <w:r w:rsidRPr="00F84418">
        <w:rPr>
          <w:rFonts w:ascii="Arial" w:hAnsi="Arial" w:cs="Arial"/>
          <w:sz w:val="24"/>
          <w:szCs w:val="24"/>
        </w:rPr>
        <w:t xml:space="preserve">(Williams, 2009). This may therefore have an impact on the promotion of a positive work culture within Sancta Maria which would have to be an area for consideration. There is however an argument that new systems </w:t>
      </w:r>
      <w:r w:rsidR="00ED2369" w:rsidRPr="00F84418">
        <w:rPr>
          <w:rFonts w:ascii="Arial" w:hAnsi="Arial" w:cs="Arial"/>
          <w:sz w:val="24"/>
          <w:szCs w:val="24"/>
        </w:rPr>
        <w:t>may provide opportunities for staff to develop and learn new skills</w:t>
      </w:r>
      <w:r w:rsidRPr="00F84418">
        <w:rPr>
          <w:rFonts w:ascii="Arial" w:hAnsi="Arial" w:cs="Arial"/>
          <w:sz w:val="24"/>
          <w:szCs w:val="24"/>
        </w:rPr>
        <w:t xml:space="preserve"> which has actually seen an increase in staff satisfaction as employees are able to focus on less mundane tasks and focus on more fulfilling duties (Howlett, 2019)</w:t>
      </w:r>
      <w:r w:rsidR="00EE6F28" w:rsidRPr="00F84418">
        <w:rPr>
          <w:rFonts w:ascii="Arial" w:hAnsi="Arial" w:cs="Arial"/>
          <w:sz w:val="24"/>
          <w:szCs w:val="24"/>
        </w:rPr>
        <w:t xml:space="preserve">. </w:t>
      </w:r>
    </w:p>
    <w:p w:rsidR="00ED2369" w:rsidRPr="00F84418" w:rsidRDefault="008F239E" w:rsidP="00EB3B41">
      <w:pPr>
        <w:spacing w:line="360" w:lineRule="auto"/>
        <w:ind w:firstLine="720"/>
        <w:rPr>
          <w:rFonts w:ascii="Arial" w:hAnsi="Arial" w:cs="Arial"/>
          <w:sz w:val="24"/>
          <w:szCs w:val="24"/>
        </w:rPr>
      </w:pPr>
      <w:r w:rsidRPr="00F84418">
        <w:rPr>
          <w:rFonts w:ascii="Arial" w:hAnsi="Arial" w:cs="Arial"/>
          <w:sz w:val="24"/>
          <w:szCs w:val="24"/>
        </w:rPr>
        <w:t xml:space="preserve">In summary, </w:t>
      </w:r>
      <w:r w:rsidR="00ED2369" w:rsidRPr="00F84418">
        <w:rPr>
          <w:rFonts w:ascii="Arial" w:hAnsi="Arial" w:cs="Arial"/>
          <w:sz w:val="24"/>
          <w:szCs w:val="24"/>
        </w:rPr>
        <w:t xml:space="preserve">Sancta Maria </w:t>
      </w:r>
      <w:r w:rsidR="00EE6F28" w:rsidRPr="00F84418">
        <w:rPr>
          <w:rFonts w:ascii="Arial" w:hAnsi="Arial" w:cs="Arial"/>
          <w:sz w:val="24"/>
          <w:szCs w:val="24"/>
        </w:rPr>
        <w:t xml:space="preserve">must </w:t>
      </w:r>
      <w:r w:rsidR="00090D51" w:rsidRPr="00F84418">
        <w:rPr>
          <w:rFonts w:ascii="Arial" w:hAnsi="Arial" w:cs="Arial"/>
          <w:sz w:val="24"/>
          <w:szCs w:val="24"/>
        </w:rPr>
        <w:t>assess whether</w:t>
      </w:r>
      <w:r w:rsidR="00EE6F28" w:rsidRPr="00F84418">
        <w:rPr>
          <w:rFonts w:ascii="Arial" w:hAnsi="Arial" w:cs="Arial"/>
          <w:sz w:val="24"/>
          <w:szCs w:val="24"/>
        </w:rPr>
        <w:t xml:space="preserve"> the benefits to patient satisfaction and cost efficiencies</w:t>
      </w:r>
      <w:r w:rsidR="00090D51" w:rsidRPr="00F84418">
        <w:rPr>
          <w:rFonts w:ascii="Arial" w:hAnsi="Arial" w:cs="Arial"/>
          <w:sz w:val="24"/>
          <w:szCs w:val="24"/>
        </w:rPr>
        <w:t xml:space="preserve"> </w:t>
      </w:r>
      <w:r w:rsidR="00EE6F28" w:rsidRPr="00F84418">
        <w:rPr>
          <w:rFonts w:ascii="Arial" w:hAnsi="Arial" w:cs="Arial"/>
          <w:sz w:val="24"/>
          <w:szCs w:val="24"/>
        </w:rPr>
        <w:t>out</w:t>
      </w:r>
      <w:r w:rsidR="0060263D" w:rsidRPr="00F84418">
        <w:rPr>
          <w:rFonts w:ascii="Arial" w:hAnsi="Arial" w:cs="Arial"/>
          <w:sz w:val="24"/>
          <w:szCs w:val="24"/>
        </w:rPr>
        <w:t>-</w:t>
      </w:r>
      <w:r w:rsidR="00EE6F28" w:rsidRPr="00F84418">
        <w:rPr>
          <w:rFonts w:ascii="Arial" w:hAnsi="Arial" w:cs="Arial"/>
          <w:sz w:val="24"/>
          <w:szCs w:val="24"/>
        </w:rPr>
        <w:t xml:space="preserve">way the </w:t>
      </w:r>
      <w:r w:rsidR="00090D51" w:rsidRPr="00F84418">
        <w:rPr>
          <w:rFonts w:ascii="Arial" w:hAnsi="Arial" w:cs="Arial"/>
          <w:sz w:val="24"/>
          <w:szCs w:val="24"/>
        </w:rPr>
        <w:t>costs</w:t>
      </w:r>
      <w:r w:rsidR="00EE6F28" w:rsidRPr="00F84418">
        <w:rPr>
          <w:rFonts w:ascii="Arial" w:hAnsi="Arial" w:cs="Arial"/>
          <w:sz w:val="24"/>
          <w:szCs w:val="24"/>
        </w:rPr>
        <w:t xml:space="preserve"> of implementing </w:t>
      </w:r>
      <w:r w:rsidR="00090D51" w:rsidRPr="00F84418">
        <w:rPr>
          <w:rFonts w:ascii="Arial" w:hAnsi="Arial" w:cs="Arial"/>
          <w:sz w:val="24"/>
          <w:szCs w:val="24"/>
        </w:rPr>
        <w:t>electronic</w:t>
      </w:r>
      <w:r w:rsidR="00EE6F28" w:rsidRPr="00F84418">
        <w:rPr>
          <w:rFonts w:ascii="Arial" w:hAnsi="Arial" w:cs="Arial"/>
          <w:sz w:val="24"/>
          <w:szCs w:val="24"/>
        </w:rPr>
        <w:t xml:space="preserve"> patient system</w:t>
      </w:r>
      <w:r w:rsidR="00090D51" w:rsidRPr="00F84418">
        <w:rPr>
          <w:rFonts w:ascii="Arial" w:hAnsi="Arial" w:cs="Arial"/>
          <w:sz w:val="24"/>
          <w:szCs w:val="24"/>
        </w:rPr>
        <w:t>s</w:t>
      </w:r>
      <w:r w:rsidR="0060263D" w:rsidRPr="00F84418">
        <w:rPr>
          <w:rFonts w:ascii="Arial" w:hAnsi="Arial" w:cs="Arial"/>
          <w:sz w:val="24"/>
          <w:szCs w:val="24"/>
        </w:rPr>
        <w:t xml:space="preserve">. They must also consider </w:t>
      </w:r>
      <w:r w:rsidR="00EE6F28" w:rsidRPr="00F84418">
        <w:rPr>
          <w:rFonts w:ascii="Arial" w:hAnsi="Arial" w:cs="Arial"/>
          <w:sz w:val="24"/>
          <w:szCs w:val="24"/>
        </w:rPr>
        <w:t xml:space="preserve">the </w:t>
      </w:r>
      <w:r w:rsidR="0060263D" w:rsidRPr="00F84418">
        <w:rPr>
          <w:rFonts w:ascii="Arial" w:hAnsi="Arial" w:cs="Arial"/>
          <w:sz w:val="24"/>
          <w:szCs w:val="24"/>
        </w:rPr>
        <w:t xml:space="preserve">proposed </w:t>
      </w:r>
      <w:r w:rsidR="001E7F44" w:rsidRPr="00F84418">
        <w:rPr>
          <w:rFonts w:ascii="Arial" w:hAnsi="Arial" w:cs="Arial"/>
          <w:sz w:val="24"/>
          <w:szCs w:val="24"/>
        </w:rPr>
        <w:t xml:space="preserve">adverse </w:t>
      </w:r>
      <w:r w:rsidR="00EE6F28" w:rsidRPr="00F84418">
        <w:rPr>
          <w:rFonts w:ascii="Arial" w:hAnsi="Arial" w:cs="Arial"/>
          <w:sz w:val="24"/>
          <w:szCs w:val="24"/>
        </w:rPr>
        <w:t xml:space="preserve">effect of a redundancy process within </w:t>
      </w:r>
      <w:r w:rsidR="00090D51" w:rsidRPr="00F84418">
        <w:rPr>
          <w:rFonts w:ascii="Arial" w:hAnsi="Arial" w:cs="Arial"/>
          <w:sz w:val="24"/>
          <w:szCs w:val="24"/>
        </w:rPr>
        <w:t>the</w:t>
      </w:r>
      <w:r w:rsidR="00EE6F28" w:rsidRPr="00F84418">
        <w:rPr>
          <w:rFonts w:ascii="Arial" w:hAnsi="Arial" w:cs="Arial"/>
          <w:sz w:val="24"/>
          <w:szCs w:val="24"/>
        </w:rPr>
        <w:t xml:space="preserve"> team and the </w:t>
      </w:r>
      <w:r w:rsidRPr="00F84418">
        <w:rPr>
          <w:rFonts w:ascii="Arial" w:hAnsi="Arial" w:cs="Arial"/>
          <w:sz w:val="24"/>
          <w:szCs w:val="24"/>
        </w:rPr>
        <w:t xml:space="preserve">resulting </w:t>
      </w:r>
      <w:r w:rsidR="00EE6F28" w:rsidRPr="00F84418">
        <w:rPr>
          <w:rFonts w:ascii="Arial" w:hAnsi="Arial" w:cs="Arial"/>
          <w:sz w:val="24"/>
          <w:szCs w:val="24"/>
        </w:rPr>
        <w:t xml:space="preserve">effect </w:t>
      </w:r>
      <w:r w:rsidR="001E7F44" w:rsidRPr="00F84418">
        <w:rPr>
          <w:rFonts w:ascii="Arial" w:hAnsi="Arial" w:cs="Arial"/>
          <w:sz w:val="24"/>
          <w:szCs w:val="24"/>
        </w:rPr>
        <w:t>on morale</w:t>
      </w:r>
      <w:r w:rsidR="00EE6F28" w:rsidRPr="00F84418">
        <w:rPr>
          <w:rFonts w:ascii="Arial" w:hAnsi="Arial" w:cs="Arial"/>
          <w:sz w:val="24"/>
          <w:szCs w:val="24"/>
        </w:rPr>
        <w:t>.</w:t>
      </w:r>
      <w:r w:rsidR="001E7F44" w:rsidRPr="00F84418">
        <w:rPr>
          <w:rFonts w:ascii="Arial" w:hAnsi="Arial" w:cs="Arial"/>
          <w:sz w:val="24"/>
          <w:szCs w:val="24"/>
        </w:rPr>
        <w:t xml:space="preserve"> </w:t>
      </w:r>
      <w:proofErr w:type="spellStart"/>
      <w:r w:rsidR="001E7F44" w:rsidRPr="00F84418">
        <w:rPr>
          <w:rFonts w:ascii="Arial" w:hAnsi="Arial" w:cs="Arial"/>
          <w:sz w:val="24"/>
          <w:szCs w:val="24"/>
        </w:rPr>
        <w:t>Vreede</w:t>
      </w:r>
      <w:proofErr w:type="spellEnd"/>
      <w:r w:rsidR="001E7F44" w:rsidRPr="00F84418">
        <w:rPr>
          <w:rFonts w:ascii="Arial" w:hAnsi="Arial" w:cs="Arial"/>
          <w:sz w:val="24"/>
          <w:szCs w:val="24"/>
        </w:rPr>
        <w:t xml:space="preserve"> (2009) examines the importance of </w:t>
      </w:r>
      <w:r w:rsidR="0060263D" w:rsidRPr="00F84418">
        <w:rPr>
          <w:rFonts w:ascii="Arial" w:hAnsi="Arial" w:cs="Arial"/>
          <w:sz w:val="24"/>
          <w:szCs w:val="24"/>
        </w:rPr>
        <w:t xml:space="preserve">caring and compassionate </w:t>
      </w:r>
      <w:r w:rsidR="001E7F44" w:rsidRPr="00F84418">
        <w:rPr>
          <w:rFonts w:ascii="Arial" w:hAnsi="Arial" w:cs="Arial"/>
          <w:sz w:val="24"/>
          <w:szCs w:val="24"/>
        </w:rPr>
        <w:t>communication from H</w:t>
      </w:r>
      <w:r w:rsidRPr="00F84418">
        <w:rPr>
          <w:rFonts w:ascii="Arial" w:hAnsi="Arial" w:cs="Arial"/>
          <w:sz w:val="24"/>
          <w:szCs w:val="24"/>
        </w:rPr>
        <w:t xml:space="preserve">uman </w:t>
      </w:r>
      <w:r w:rsidR="001E7F44" w:rsidRPr="00F84418">
        <w:rPr>
          <w:rFonts w:ascii="Arial" w:hAnsi="Arial" w:cs="Arial"/>
          <w:sz w:val="24"/>
          <w:szCs w:val="24"/>
        </w:rPr>
        <w:t>R</w:t>
      </w:r>
      <w:r w:rsidRPr="00F84418">
        <w:rPr>
          <w:rFonts w:ascii="Arial" w:hAnsi="Arial" w:cs="Arial"/>
          <w:sz w:val="24"/>
          <w:szCs w:val="24"/>
        </w:rPr>
        <w:t>esources</w:t>
      </w:r>
      <w:r w:rsidR="001E7F44" w:rsidRPr="00F84418">
        <w:rPr>
          <w:rFonts w:ascii="Arial" w:hAnsi="Arial" w:cs="Arial"/>
          <w:sz w:val="24"/>
          <w:szCs w:val="24"/>
        </w:rPr>
        <w:t xml:space="preserve"> </w:t>
      </w:r>
      <w:r w:rsidR="0060263D" w:rsidRPr="00F84418">
        <w:rPr>
          <w:rFonts w:ascii="Arial" w:hAnsi="Arial" w:cs="Arial"/>
          <w:sz w:val="24"/>
          <w:szCs w:val="24"/>
        </w:rPr>
        <w:t>in</w:t>
      </w:r>
      <w:r w:rsidR="001E7F44" w:rsidRPr="00F84418">
        <w:rPr>
          <w:rFonts w:ascii="Arial" w:hAnsi="Arial" w:cs="Arial"/>
          <w:sz w:val="24"/>
          <w:szCs w:val="24"/>
        </w:rPr>
        <w:t xml:space="preserve"> ensur</w:t>
      </w:r>
      <w:r w:rsidR="0060263D" w:rsidRPr="00F84418">
        <w:rPr>
          <w:rFonts w:ascii="Arial" w:hAnsi="Arial" w:cs="Arial"/>
          <w:sz w:val="24"/>
          <w:szCs w:val="24"/>
        </w:rPr>
        <w:t>ing that</w:t>
      </w:r>
      <w:r w:rsidR="001E7F44" w:rsidRPr="00F84418">
        <w:rPr>
          <w:rFonts w:ascii="Arial" w:hAnsi="Arial" w:cs="Arial"/>
          <w:sz w:val="24"/>
          <w:szCs w:val="24"/>
        </w:rPr>
        <w:t xml:space="preserve"> staff remain motivated during </w:t>
      </w:r>
      <w:r w:rsidR="0060263D" w:rsidRPr="00F84418">
        <w:rPr>
          <w:rFonts w:ascii="Arial" w:hAnsi="Arial" w:cs="Arial"/>
          <w:sz w:val="24"/>
          <w:szCs w:val="24"/>
        </w:rPr>
        <w:t>a redundancy process</w:t>
      </w:r>
      <w:r w:rsidR="001E7F44" w:rsidRPr="00F84418">
        <w:rPr>
          <w:rFonts w:ascii="Arial" w:hAnsi="Arial" w:cs="Arial"/>
          <w:sz w:val="24"/>
          <w:szCs w:val="24"/>
        </w:rPr>
        <w:t>.</w:t>
      </w:r>
      <w:r w:rsidR="0060263D" w:rsidRPr="00F84418">
        <w:rPr>
          <w:rFonts w:ascii="Arial" w:hAnsi="Arial" w:cs="Arial"/>
          <w:sz w:val="24"/>
          <w:szCs w:val="24"/>
        </w:rPr>
        <w:t xml:space="preserve"> It is proposed that staff who are clearly consulted with during the implementation of new technology are generally more positive about its implement and the impact on their role (CIPD, 2020</w:t>
      </w:r>
      <w:r w:rsidR="00D71992">
        <w:rPr>
          <w:rFonts w:ascii="Arial" w:hAnsi="Arial" w:cs="Arial"/>
          <w:sz w:val="24"/>
          <w:szCs w:val="24"/>
        </w:rPr>
        <w:t>c</w:t>
      </w:r>
      <w:r w:rsidR="0060263D" w:rsidRPr="00F84418">
        <w:rPr>
          <w:rFonts w:ascii="Arial" w:hAnsi="Arial" w:cs="Arial"/>
          <w:sz w:val="24"/>
          <w:szCs w:val="24"/>
        </w:rPr>
        <w:t>). This implies that if managed correctly, there is an overall opportunity</w:t>
      </w:r>
      <w:r w:rsidR="00C71E80" w:rsidRPr="00F84418">
        <w:rPr>
          <w:rFonts w:ascii="Arial" w:hAnsi="Arial" w:cs="Arial"/>
          <w:sz w:val="24"/>
          <w:szCs w:val="24"/>
        </w:rPr>
        <w:t xml:space="preserve"> </w:t>
      </w:r>
      <w:r w:rsidR="00090D51" w:rsidRPr="00F84418">
        <w:rPr>
          <w:rFonts w:ascii="Arial" w:hAnsi="Arial" w:cs="Arial"/>
          <w:sz w:val="24"/>
          <w:szCs w:val="24"/>
        </w:rPr>
        <w:t xml:space="preserve">to </w:t>
      </w:r>
      <w:r w:rsidR="00C71E80" w:rsidRPr="00F84418">
        <w:rPr>
          <w:rFonts w:ascii="Arial" w:hAnsi="Arial" w:cs="Arial"/>
          <w:sz w:val="24"/>
          <w:szCs w:val="24"/>
        </w:rPr>
        <w:t xml:space="preserve">staff when implementing technology despite the risk to jobs. </w:t>
      </w:r>
    </w:p>
    <w:p w:rsidR="00D37DA9" w:rsidRPr="00BE6601" w:rsidRDefault="00D90926" w:rsidP="00EB3B41">
      <w:pPr>
        <w:spacing w:line="360" w:lineRule="auto"/>
        <w:ind w:firstLine="720"/>
        <w:rPr>
          <w:rFonts w:ascii="Arial" w:hAnsi="Arial" w:cs="Arial"/>
          <w:sz w:val="24"/>
          <w:szCs w:val="24"/>
        </w:rPr>
      </w:pPr>
      <w:r w:rsidRPr="00F84418">
        <w:rPr>
          <w:rFonts w:ascii="Arial" w:hAnsi="Arial" w:cs="Arial"/>
          <w:sz w:val="24"/>
          <w:szCs w:val="24"/>
        </w:rPr>
        <w:t xml:space="preserve">What is more, </w:t>
      </w:r>
      <w:proofErr w:type="spellStart"/>
      <w:r w:rsidR="001D116C" w:rsidRPr="00F84418">
        <w:rPr>
          <w:rFonts w:ascii="Arial" w:hAnsi="Arial" w:cs="Arial"/>
          <w:sz w:val="24"/>
          <w:szCs w:val="24"/>
        </w:rPr>
        <w:t>Baczor</w:t>
      </w:r>
      <w:proofErr w:type="spellEnd"/>
      <w:r w:rsidR="001D116C" w:rsidRPr="00F84418">
        <w:rPr>
          <w:rFonts w:ascii="Arial" w:hAnsi="Arial" w:cs="Arial"/>
          <w:sz w:val="24"/>
          <w:szCs w:val="24"/>
        </w:rPr>
        <w:t xml:space="preserve"> (2020) recognises t</w:t>
      </w:r>
      <w:r w:rsidR="009B4E84" w:rsidRPr="00F84418">
        <w:rPr>
          <w:rFonts w:ascii="Arial" w:hAnsi="Arial" w:cs="Arial"/>
          <w:sz w:val="24"/>
          <w:szCs w:val="24"/>
        </w:rPr>
        <w:t>he adverse risk to existing staff when implementing new technology</w:t>
      </w:r>
      <w:r w:rsidR="001D116C" w:rsidRPr="00F84418">
        <w:rPr>
          <w:rFonts w:ascii="Arial" w:hAnsi="Arial" w:cs="Arial"/>
          <w:sz w:val="24"/>
          <w:szCs w:val="24"/>
        </w:rPr>
        <w:t xml:space="preserve">, </w:t>
      </w:r>
      <w:r w:rsidR="009B4E84" w:rsidRPr="00F84418">
        <w:rPr>
          <w:rFonts w:ascii="Arial" w:hAnsi="Arial" w:cs="Arial"/>
          <w:sz w:val="24"/>
          <w:szCs w:val="24"/>
        </w:rPr>
        <w:t xml:space="preserve">but </w:t>
      </w:r>
      <w:r w:rsidRPr="00F84418">
        <w:rPr>
          <w:rFonts w:ascii="Arial" w:hAnsi="Arial" w:cs="Arial"/>
          <w:sz w:val="24"/>
          <w:szCs w:val="24"/>
        </w:rPr>
        <w:t xml:space="preserve">advise </w:t>
      </w:r>
      <w:r w:rsidR="00C71E80" w:rsidRPr="00F84418">
        <w:rPr>
          <w:rFonts w:ascii="Arial" w:hAnsi="Arial" w:cs="Arial"/>
          <w:sz w:val="24"/>
          <w:szCs w:val="24"/>
        </w:rPr>
        <w:t xml:space="preserve">that </w:t>
      </w:r>
      <w:r w:rsidR="009B4E84" w:rsidRPr="00F84418">
        <w:rPr>
          <w:rFonts w:ascii="Arial" w:hAnsi="Arial" w:cs="Arial"/>
          <w:sz w:val="24"/>
          <w:szCs w:val="24"/>
        </w:rPr>
        <w:t>HR professionals can address</w:t>
      </w:r>
      <w:r w:rsidRPr="00F84418">
        <w:rPr>
          <w:rFonts w:ascii="Arial" w:hAnsi="Arial" w:cs="Arial"/>
          <w:sz w:val="24"/>
          <w:szCs w:val="24"/>
        </w:rPr>
        <w:t xml:space="preserve"> this</w:t>
      </w:r>
      <w:r w:rsidR="009B4E84" w:rsidRPr="00F84418">
        <w:rPr>
          <w:rFonts w:ascii="Arial" w:hAnsi="Arial" w:cs="Arial"/>
          <w:sz w:val="24"/>
          <w:szCs w:val="24"/>
        </w:rPr>
        <w:t xml:space="preserve"> </w:t>
      </w:r>
      <w:r w:rsidR="001D116C" w:rsidRPr="00F84418">
        <w:rPr>
          <w:rFonts w:ascii="Arial" w:hAnsi="Arial" w:cs="Arial"/>
          <w:sz w:val="24"/>
          <w:szCs w:val="24"/>
        </w:rPr>
        <w:t>as part of a</w:t>
      </w:r>
      <w:r w:rsidR="00C34F31">
        <w:rPr>
          <w:rFonts w:ascii="Arial" w:hAnsi="Arial" w:cs="Arial"/>
          <w:sz w:val="24"/>
          <w:szCs w:val="24"/>
        </w:rPr>
        <w:t xml:space="preserve"> thorough</w:t>
      </w:r>
      <w:r w:rsidR="001D116C" w:rsidRPr="00F84418">
        <w:rPr>
          <w:rFonts w:ascii="Arial" w:hAnsi="Arial" w:cs="Arial"/>
          <w:sz w:val="24"/>
          <w:szCs w:val="24"/>
        </w:rPr>
        <w:t xml:space="preserve"> implementation process</w:t>
      </w:r>
      <w:r w:rsidR="009B4E84" w:rsidRPr="00F84418">
        <w:rPr>
          <w:rFonts w:ascii="Arial" w:hAnsi="Arial" w:cs="Arial"/>
          <w:sz w:val="24"/>
          <w:szCs w:val="24"/>
        </w:rPr>
        <w:t xml:space="preserve">. </w:t>
      </w:r>
      <w:r w:rsidR="00C34F31">
        <w:rPr>
          <w:rFonts w:ascii="Arial" w:hAnsi="Arial" w:cs="Arial"/>
          <w:sz w:val="24"/>
          <w:szCs w:val="24"/>
        </w:rPr>
        <w:t>I</w:t>
      </w:r>
      <w:r w:rsidR="00C34F31" w:rsidRPr="00F84418">
        <w:rPr>
          <w:rFonts w:ascii="Arial" w:hAnsi="Arial" w:cs="Arial"/>
          <w:sz w:val="24"/>
          <w:szCs w:val="24"/>
        </w:rPr>
        <w:t>t is highlighted that training for existing staff, and engagement with people on how new electronic systems can benefit their roles, can reduce resistance and support its successful implementation (</w:t>
      </w:r>
      <w:r w:rsidR="00C34F31" w:rsidRPr="00D71992">
        <w:rPr>
          <w:rFonts w:ascii="Arial" w:hAnsi="Arial" w:cs="Arial"/>
          <w:sz w:val="24"/>
          <w:szCs w:val="24"/>
        </w:rPr>
        <w:t>CIPD</w:t>
      </w:r>
      <w:r w:rsidR="00C34F31" w:rsidRPr="00F84418">
        <w:rPr>
          <w:rFonts w:ascii="Arial" w:hAnsi="Arial" w:cs="Arial"/>
          <w:sz w:val="24"/>
          <w:szCs w:val="24"/>
        </w:rPr>
        <w:t xml:space="preserve"> 2020a).</w:t>
      </w:r>
    </w:p>
    <w:p w:rsidR="00760FEE" w:rsidRPr="00EB3B41" w:rsidRDefault="00760FEE" w:rsidP="00EB3B41">
      <w:pPr>
        <w:pStyle w:val="Heading1"/>
        <w:spacing w:line="360" w:lineRule="auto"/>
        <w:rPr>
          <w:rFonts w:ascii="Arial" w:hAnsi="Arial" w:cs="Arial"/>
          <w:sz w:val="24"/>
          <w:szCs w:val="24"/>
          <w:u w:val="single"/>
        </w:rPr>
      </w:pPr>
      <w:bookmarkStart w:id="6" w:name="_Toc119866666"/>
      <w:r w:rsidRPr="00EB3B41">
        <w:rPr>
          <w:rFonts w:ascii="Arial" w:hAnsi="Arial" w:cs="Arial"/>
          <w:sz w:val="24"/>
          <w:szCs w:val="24"/>
          <w:u w:val="single"/>
        </w:rPr>
        <w:t>Conclusion</w:t>
      </w:r>
      <w:bookmarkEnd w:id="6"/>
    </w:p>
    <w:p w:rsidR="003C7F10" w:rsidRDefault="00E45470" w:rsidP="00EB3B41">
      <w:pPr>
        <w:spacing w:line="360" w:lineRule="auto"/>
        <w:rPr>
          <w:rFonts w:ascii="Arial" w:hAnsi="Arial" w:cs="Arial"/>
          <w:sz w:val="24"/>
          <w:szCs w:val="24"/>
        </w:rPr>
      </w:pPr>
      <w:r>
        <w:rPr>
          <w:rFonts w:ascii="Arial" w:hAnsi="Arial" w:cs="Arial"/>
          <w:sz w:val="24"/>
          <w:szCs w:val="24"/>
        </w:rPr>
        <w:t>In reviewing just three PESTLE factors, there is clear evidence o</w:t>
      </w:r>
      <w:r w:rsidR="002C3B88">
        <w:rPr>
          <w:rFonts w:ascii="Arial" w:hAnsi="Arial" w:cs="Arial"/>
          <w:sz w:val="24"/>
          <w:szCs w:val="24"/>
        </w:rPr>
        <w:t xml:space="preserve">f </w:t>
      </w:r>
      <w:r w:rsidR="003C7F10">
        <w:rPr>
          <w:rFonts w:ascii="Arial" w:hAnsi="Arial" w:cs="Arial"/>
          <w:sz w:val="24"/>
          <w:szCs w:val="24"/>
        </w:rPr>
        <w:t xml:space="preserve">a number of </w:t>
      </w:r>
      <w:r w:rsidR="00522FDC">
        <w:rPr>
          <w:rFonts w:ascii="Arial" w:hAnsi="Arial" w:cs="Arial"/>
          <w:sz w:val="24"/>
          <w:szCs w:val="24"/>
        </w:rPr>
        <w:t xml:space="preserve">external opportunities, and risks, that </w:t>
      </w:r>
      <w:r w:rsidR="003C7F10">
        <w:rPr>
          <w:rFonts w:ascii="Arial" w:hAnsi="Arial" w:cs="Arial"/>
          <w:sz w:val="24"/>
          <w:szCs w:val="24"/>
        </w:rPr>
        <w:t>will have an effect on Sancta Maria Hospital in the immediate future</w:t>
      </w:r>
      <w:r w:rsidR="00522FDC">
        <w:rPr>
          <w:rFonts w:ascii="Arial" w:hAnsi="Arial" w:cs="Arial"/>
          <w:sz w:val="24"/>
          <w:szCs w:val="24"/>
        </w:rPr>
        <w:t>.</w:t>
      </w:r>
      <w:r w:rsidR="003C7F10">
        <w:rPr>
          <w:rFonts w:ascii="Arial" w:hAnsi="Arial" w:cs="Arial"/>
          <w:sz w:val="24"/>
          <w:szCs w:val="24"/>
        </w:rPr>
        <w:t xml:space="preserve"> This demonstrates the importance of HR practitioners taking a proactive approach in identifying, justifying, and driving a people strategy that facilitates organisational change (</w:t>
      </w:r>
      <w:r w:rsidR="003C7F10" w:rsidRPr="00F84418">
        <w:rPr>
          <w:rFonts w:ascii="Arial" w:hAnsi="Arial" w:cs="Arial"/>
          <w:sz w:val="24"/>
          <w:szCs w:val="24"/>
        </w:rPr>
        <w:t>Taylor and Perkins, 2021</w:t>
      </w:r>
      <w:r w:rsidR="003C7F10">
        <w:rPr>
          <w:rFonts w:ascii="Arial" w:hAnsi="Arial" w:cs="Arial"/>
          <w:sz w:val="24"/>
          <w:szCs w:val="24"/>
        </w:rPr>
        <w:t>).</w:t>
      </w:r>
    </w:p>
    <w:p w:rsidR="00D37DA9" w:rsidRDefault="0008788D" w:rsidP="00EB3B41">
      <w:pPr>
        <w:spacing w:line="360" w:lineRule="auto"/>
        <w:ind w:firstLine="720"/>
        <w:rPr>
          <w:rFonts w:ascii="Arial" w:hAnsi="Arial" w:cs="Arial"/>
          <w:sz w:val="24"/>
          <w:szCs w:val="24"/>
        </w:rPr>
      </w:pPr>
      <w:r>
        <w:rPr>
          <w:rFonts w:ascii="Arial" w:hAnsi="Arial" w:cs="Arial"/>
          <w:sz w:val="24"/>
          <w:szCs w:val="24"/>
        </w:rPr>
        <w:t xml:space="preserve">As recognised throughout, one of the biggest challenges faced by Sancta Maria is </w:t>
      </w:r>
      <w:r w:rsidR="003C7F10">
        <w:rPr>
          <w:rFonts w:ascii="Arial" w:hAnsi="Arial" w:cs="Arial"/>
          <w:sz w:val="24"/>
          <w:szCs w:val="24"/>
        </w:rPr>
        <w:t>recruitment and retention</w:t>
      </w:r>
      <w:r w:rsidR="00AE22FE">
        <w:rPr>
          <w:rFonts w:ascii="Arial" w:hAnsi="Arial" w:cs="Arial"/>
          <w:sz w:val="24"/>
          <w:szCs w:val="24"/>
        </w:rPr>
        <w:t>.</w:t>
      </w:r>
      <w:r w:rsidR="00D37DA9">
        <w:rPr>
          <w:rFonts w:ascii="Arial" w:hAnsi="Arial" w:cs="Arial"/>
          <w:sz w:val="24"/>
          <w:szCs w:val="24"/>
        </w:rPr>
        <w:t xml:space="preserve"> Staff wages, remote working, and wellbeing services have all been identified as important factors to be considered in supporting this challenge. </w:t>
      </w:r>
      <w:r w:rsidR="003C7F10">
        <w:rPr>
          <w:rFonts w:ascii="Arial" w:hAnsi="Arial" w:cs="Arial"/>
          <w:sz w:val="24"/>
          <w:szCs w:val="24"/>
        </w:rPr>
        <w:t xml:space="preserve"> </w:t>
      </w:r>
      <w:r w:rsidR="00AE22FE">
        <w:rPr>
          <w:rFonts w:ascii="Arial" w:hAnsi="Arial" w:cs="Arial"/>
          <w:sz w:val="24"/>
          <w:szCs w:val="24"/>
        </w:rPr>
        <w:t>This has been heightened by both the cost-of-living crisis, and social changes affecting attitudes to work which will affect</w:t>
      </w:r>
      <w:r w:rsidR="003C7F10">
        <w:rPr>
          <w:rFonts w:ascii="Arial" w:hAnsi="Arial" w:cs="Arial"/>
          <w:sz w:val="24"/>
          <w:szCs w:val="24"/>
        </w:rPr>
        <w:t xml:space="preserve"> </w:t>
      </w:r>
      <w:r w:rsidR="00AE22FE">
        <w:rPr>
          <w:rFonts w:ascii="Arial" w:hAnsi="Arial" w:cs="Arial"/>
          <w:sz w:val="24"/>
          <w:szCs w:val="24"/>
        </w:rPr>
        <w:t>Sancta Maria’s ability to ensure</w:t>
      </w:r>
      <w:r w:rsidR="003C7F10">
        <w:rPr>
          <w:rFonts w:ascii="Arial" w:hAnsi="Arial" w:cs="Arial"/>
          <w:sz w:val="24"/>
          <w:szCs w:val="24"/>
        </w:rPr>
        <w:t xml:space="preserve"> adequate staffing levels to run</w:t>
      </w:r>
      <w:r>
        <w:rPr>
          <w:rFonts w:ascii="Arial" w:hAnsi="Arial" w:cs="Arial"/>
          <w:sz w:val="24"/>
          <w:szCs w:val="24"/>
        </w:rPr>
        <w:t xml:space="preserve"> the</w:t>
      </w:r>
      <w:r w:rsidR="003C7F10">
        <w:rPr>
          <w:rFonts w:ascii="Arial" w:hAnsi="Arial" w:cs="Arial"/>
          <w:sz w:val="24"/>
          <w:szCs w:val="24"/>
        </w:rPr>
        <w:t>ir</w:t>
      </w:r>
      <w:r>
        <w:rPr>
          <w:rFonts w:ascii="Arial" w:hAnsi="Arial" w:cs="Arial"/>
          <w:sz w:val="24"/>
          <w:szCs w:val="24"/>
        </w:rPr>
        <w:t xml:space="preserve"> key services that provide revenue</w:t>
      </w:r>
      <w:r w:rsidR="00AE22FE">
        <w:rPr>
          <w:rFonts w:ascii="Arial" w:hAnsi="Arial" w:cs="Arial"/>
          <w:sz w:val="24"/>
          <w:szCs w:val="24"/>
        </w:rPr>
        <w:t xml:space="preserve"> for the organisation</w:t>
      </w:r>
      <w:r>
        <w:rPr>
          <w:rFonts w:ascii="Arial" w:hAnsi="Arial" w:cs="Arial"/>
          <w:sz w:val="24"/>
          <w:szCs w:val="24"/>
        </w:rPr>
        <w:t>.</w:t>
      </w:r>
      <w:r w:rsidR="00522FDC">
        <w:rPr>
          <w:rFonts w:ascii="Arial" w:hAnsi="Arial" w:cs="Arial"/>
          <w:sz w:val="24"/>
          <w:szCs w:val="24"/>
        </w:rPr>
        <w:t xml:space="preserve"> </w:t>
      </w:r>
      <w:r w:rsidR="00AE22FE">
        <w:rPr>
          <w:rFonts w:ascii="Arial" w:hAnsi="Arial" w:cs="Arial"/>
          <w:sz w:val="24"/>
          <w:szCs w:val="24"/>
        </w:rPr>
        <w:t xml:space="preserve">Fletcher and </w:t>
      </w:r>
      <w:proofErr w:type="spellStart"/>
      <w:r w:rsidR="00AE22FE">
        <w:rPr>
          <w:rFonts w:ascii="Arial" w:hAnsi="Arial" w:cs="Arial"/>
          <w:sz w:val="24"/>
          <w:szCs w:val="24"/>
        </w:rPr>
        <w:t>Leatherbarrow</w:t>
      </w:r>
      <w:proofErr w:type="spellEnd"/>
      <w:r w:rsidR="00AE22FE">
        <w:rPr>
          <w:rFonts w:ascii="Arial" w:hAnsi="Arial" w:cs="Arial"/>
          <w:sz w:val="24"/>
          <w:szCs w:val="24"/>
        </w:rPr>
        <w:t xml:space="preserve"> (2019) therefore recognise that recruitment and retention has become an integral part of a</w:t>
      </w:r>
      <w:r w:rsidR="00123DFB">
        <w:rPr>
          <w:rFonts w:ascii="Arial" w:hAnsi="Arial" w:cs="Arial"/>
          <w:sz w:val="24"/>
          <w:szCs w:val="24"/>
        </w:rPr>
        <w:t>n organisations</w:t>
      </w:r>
      <w:r w:rsidR="00AE22FE">
        <w:rPr>
          <w:rFonts w:ascii="Arial" w:hAnsi="Arial" w:cs="Arial"/>
          <w:sz w:val="24"/>
          <w:szCs w:val="24"/>
        </w:rPr>
        <w:t xml:space="preserve"> HR strategy</w:t>
      </w:r>
      <w:r w:rsidR="005F4438">
        <w:rPr>
          <w:rFonts w:ascii="Arial" w:hAnsi="Arial" w:cs="Arial"/>
          <w:sz w:val="24"/>
          <w:szCs w:val="24"/>
        </w:rPr>
        <w:t xml:space="preserve">. </w:t>
      </w:r>
    </w:p>
    <w:p w:rsidR="00922EB1" w:rsidRPr="00F84418" w:rsidRDefault="00522FDC" w:rsidP="00EB3B41">
      <w:pPr>
        <w:spacing w:line="360" w:lineRule="auto"/>
        <w:ind w:firstLine="720"/>
        <w:rPr>
          <w:rFonts w:ascii="Arial" w:hAnsi="Arial" w:cs="Arial"/>
          <w:sz w:val="24"/>
          <w:szCs w:val="24"/>
        </w:rPr>
      </w:pPr>
      <w:r>
        <w:rPr>
          <w:rFonts w:ascii="Arial" w:hAnsi="Arial" w:cs="Arial"/>
          <w:sz w:val="24"/>
          <w:szCs w:val="24"/>
        </w:rPr>
        <w:t xml:space="preserve">Another theme to arise is </w:t>
      </w:r>
      <w:r w:rsidR="00CF5D8F">
        <w:rPr>
          <w:rFonts w:ascii="Arial" w:hAnsi="Arial" w:cs="Arial"/>
          <w:sz w:val="24"/>
          <w:szCs w:val="24"/>
        </w:rPr>
        <w:t>the prevalence of new technologies which will not only affect Sancta Maria, but organisations across many industries and will have a significant impact of future of people strategies</w:t>
      </w:r>
      <w:r>
        <w:rPr>
          <w:rFonts w:ascii="Arial" w:hAnsi="Arial" w:cs="Arial"/>
          <w:sz w:val="24"/>
          <w:szCs w:val="24"/>
        </w:rPr>
        <w:t xml:space="preserve">. </w:t>
      </w:r>
      <w:r w:rsidR="00123DFB">
        <w:rPr>
          <w:rFonts w:ascii="Arial" w:hAnsi="Arial" w:cs="Arial"/>
          <w:sz w:val="24"/>
          <w:szCs w:val="24"/>
        </w:rPr>
        <w:t xml:space="preserve">It is clear though that whilst there are innate challenges and risks to implementing new systems, HR </w:t>
      </w:r>
      <w:r w:rsidR="008A169A">
        <w:rPr>
          <w:rFonts w:ascii="Arial" w:hAnsi="Arial" w:cs="Arial"/>
          <w:sz w:val="24"/>
          <w:szCs w:val="24"/>
        </w:rPr>
        <w:t xml:space="preserve">intervention can have a significant impact on its success when involved in the planning and implementation stage. </w:t>
      </w:r>
      <w:r w:rsidR="00922EB1">
        <w:rPr>
          <w:rFonts w:ascii="Arial" w:hAnsi="Arial" w:cs="Arial"/>
          <w:sz w:val="24"/>
          <w:szCs w:val="24"/>
        </w:rPr>
        <w:t xml:space="preserve">As supported by </w:t>
      </w:r>
      <w:r w:rsidR="008A169A">
        <w:rPr>
          <w:rFonts w:ascii="Arial" w:hAnsi="Arial" w:cs="Arial"/>
          <w:sz w:val="24"/>
          <w:szCs w:val="24"/>
        </w:rPr>
        <w:t>CIPD (2021</w:t>
      </w:r>
      <w:r w:rsidR="000E135E">
        <w:rPr>
          <w:rFonts w:ascii="Arial" w:hAnsi="Arial" w:cs="Arial"/>
          <w:sz w:val="24"/>
          <w:szCs w:val="24"/>
        </w:rPr>
        <w:t>b</w:t>
      </w:r>
      <w:r w:rsidR="008A169A">
        <w:rPr>
          <w:rFonts w:ascii="Arial" w:hAnsi="Arial" w:cs="Arial"/>
          <w:sz w:val="24"/>
          <w:szCs w:val="24"/>
        </w:rPr>
        <w:t>)</w:t>
      </w:r>
      <w:r w:rsidR="00922EB1">
        <w:rPr>
          <w:rFonts w:ascii="Arial" w:hAnsi="Arial" w:cs="Arial"/>
          <w:sz w:val="24"/>
          <w:szCs w:val="24"/>
        </w:rPr>
        <w:t xml:space="preserve">, </w:t>
      </w:r>
      <w:r w:rsidR="008A169A">
        <w:rPr>
          <w:rFonts w:ascii="Arial" w:hAnsi="Arial" w:cs="Arial"/>
          <w:sz w:val="24"/>
          <w:szCs w:val="24"/>
        </w:rPr>
        <w:t>the</w:t>
      </w:r>
      <w:r w:rsidR="008A169A" w:rsidRPr="00F84418">
        <w:rPr>
          <w:rFonts w:ascii="Arial" w:hAnsi="Arial" w:cs="Arial"/>
          <w:sz w:val="24"/>
          <w:szCs w:val="24"/>
        </w:rPr>
        <w:t xml:space="preserve"> </w:t>
      </w:r>
      <w:r w:rsidR="008A169A">
        <w:rPr>
          <w:rFonts w:ascii="Arial" w:hAnsi="Arial" w:cs="Arial"/>
          <w:sz w:val="24"/>
          <w:szCs w:val="24"/>
        </w:rPr>
        <w:t>implementation</w:t>
      </w:r>
      <w:r w:rsidR="008A169A" w:rsidRPr="00F84418">
        <w:rPr>
          <w:rFonts w:ascii="Arial" w:hAnsi="Arial" w:cs="Arial"/>
          <w:sz w:val="24"/>
          <w:szCs w:val="24"/>
        </w:rPr>
        <w:t xml:space="preserve"> </w:t>
      </w:r>
      <w:r w:rsidR="008A169A">
        <w:rPr>
          <w:rFonts w:ascii="Arial" w:hAnsi="Arial" w:cs="Arial"/>
          <w:sz w:val="24"/>
          <w:szCs w:val="24"/>
        </w:rPr>
        <w:t xml:space="preserve">of new technology </w:t>
      </w:r>
      <w:r w:rsidR="008A169A" w:rsidRPr="00F84418">
        <w:rPr>
          <w:rFonts w:ascii="Arial" w:hAnsi="Arial" w:cs="Arial"/>
          <w:sz w:val="24"/>
          <w:szCs w:val="24"/>
        </w:rPr>
        <w:t xml:space="preserve">should be aligned with an </w:t>
      </w:r>
      <w:r w:rsidR="00922EB1" w:rsidRPr="00F84418">
        <w:rPr>
          <w:rFonts w:ascii="Arial" w:hAnsi="Arial" w:cs="Arial"/>
          <w:sz w:val="24"/>
          <w:szCs w:val="24"/>
        </w:rPr>
        <w:t>organisation’s</w:t>
      </w:r>
      <w:r w:rsidR="008A169A" w:rsidRPr="00F84418">
        <w:rPr>
          <w:rFonts w:ascii="Arial" w:hAnsi="Arial" w:cs="Arial"/>
          <w:sz w:val="24"/>
          <w:szCs w:val="24"/>
        </w:rPr>
        <w:t xml:space="preserve"> needs, and underpinned by ethical considerations </w:t>
      </w:r>
      <w:r w:rsidR="008A169A">
        <w:rPr>
          <w:rFonts w:ascii="Arial" w:hAnsi="Arial" w:cs="Arial"/>
          <w:sz w:val="24"/>
          <w:szCs w:val="24"/>
        </w:rPr>
        <w:t xml:space="preserve">which would need to be strongly considered in the current economic climate. </w:t>
      </w:r>
      <w:r w:rsidR="008A169A" w:rsidRPr="00F84418">
        <w:rPr>
          <w:rFonts w:ascii="Arial" w:hAnsi="Arial" w:cs="Arial"/>
          <w:sz w:val="24"/>
          <w:szCs w:val="24"/>
        </w:rPr>
        <w:t xml:space="preserve"> </w:t>
      </w:r>
    </w:p>
    <w:p w:rsidR="008A169A" w:rsidRPr="00EB3B41" w:rsidRDefault="00A12DAC" w:rsidP="00EB3B41">
      <w:pPr>
        <w:pStyle w:val="Heading1"/>
        <w:spacing w:line="360" w:lineRule="auto"/>
        <w:rPr>
          <w:rFonts w:ascii="Arial" w:hAnsi="Arial" w:cs="Arial"/>
          <w:sz w:val="24"/>
          <w:szCs w:val="24"/>
          <w:u w:val="single"/>
        </w:rPr>
      </w:pPr>
      <w:bookmarkStart w:id="7" w:name="_Toc119866667"/>
      <w:r w:rsidRPr="00EB3B41">
        <w:rPr>
          <w:rFonts w:ascii="Arial" w:hAnsi="Arial" w:cs="Arial"/>
          <w:sz w:val="24"/>
          <w:szCs w:val="24"/>
          <w:u w:val="single"/>
        </w:rPr>
        <w:t>Recommendations</w:t>
      </w:r>
      <w:bookmarkEnd w:id="7"/>
    </w:p>
    <w:p w:rsidR="008A169A" w:rsidRPr="008A169A" w:rsidRDefault="008A169A" w:rsidP="00EB3B41">
      <w:pPr>
        <w:spacing w:line="360" w:lineRule="auto"/>
        <w:rPr>
          <w:rFonts w:ascii="Arial" w:hAnsi="Arial" w:cs="Arial"/>
          <w:sz w:val="24"/>
          <w:szCs w:val="24"/>
        </w:rPr>
      </w:pPr>
      <w:r>
        <w:rPr>
          <w:rFonts w:ascii="Arial" w:hAnsi="Arial" w:cs="Arial"/>
          <w:sz w:val="24"/>
          <w:szCs w:val="24"/>
        </w:rPr>
        <w:t xml:space="preserve">As identified, staff are key to an </w:t>
      </w:r>
      <w:r w:rsidR="00D37DA9">
        <w:rPr>
          <w:rFonts w:ascii="Arial" w:hAnsi="Arial" w:cs="Arial"/>
          <w:sz w:val="24"/>
          <w:szCs w:val="24"/>
        </w:rPr>
        <w:t>organisation’s</w:t>
      </w:r>
      <w:r>
        <w:rPr>
          <w:rFonts w:ascii="Arial" w:hAnsi="Arial" w:cs="Arial"/>
          <w:sz w:val="24"/>
          <w:szCs w:val="24"/>
        </w:rPr>
        <w:t xml:space="preserve"> overall </w:t>
      </w:r>
      <w:r w:rsidR="00D37DA9">
        <w:rPr>
          <w:rFonts w:ascii="Arial" w:hAnsi="Arial" w:cs="Arial"/>
          <w:sz w:val="24"/>
          <w:szCs w:val="24"/>
        </w:rPr>
        <w:t xml:space="preserve">strategy. With this being considered, </w:t>
      </w:r>
      <w:r>
        <w:rPr>
          <w:rFonts w:ascii="Arial" w:hAnsi="Arial" w:cs="Arial"/>
          <w:sz w:val="24"/>
          <w:szCs w:val="24"/>
        </w:rPr>
        <w:t xml:space="preserve">it would be beneficial for Sancta Maria’s HR department to implement the following recommendations, listed in order of importance.  </w:t>
      </w:r>
    </w:p>
    <w:p w:rsidR="008A169A" w:rsidRDefault="008519C4" w:rsidP="00EB3B41">
      <w:pPr>
        <w:spacing w:line="360" w:lineRule="auto"/>
        <w:ind w:firstLine="720"/>
        <w:rPr>
          <w:rFonts w:ascii="Arial" w:hAnsi="Arial" w:cs="Arial"/>
          <w:sz w:val="24"/>
          <w:szCs w:val="24"/>
        </w:rPr>
      </w:pPr>
      <w:r>
        <w:rPr>
          <w:rFonts w:ascii="Arial" w:hAnsi="Arial" w:cs="Arial"/>
          <w:sz w:val="24"/>
          <w:szCs w:val="24"/>
        </w:rPr>
        <w:t xml:space="preserve">In </w:t>
      </w:r>
      <w:r w:rsidR="00D37DA9">
        <w:rPr>
          <w:rFonts w:ascii="Arial" w:hAnsi="Arial" w:cs="Arial"/>
          <w:sz w:val="24"/>
          <w:szCs w:val="24"/>
        </w:rPr>
        <w:t>addressing</w:t>
      </w:r>
      <w:r>
        <w:rPr>
          <w:rFonts w:ascii="Arial" w:hAnsi="Arial" w:cs="Arial"/>
          <w:sz w:val="24"/>
          <w:szCs w:val="24"/>
        </w:rPr>
        <w:t xml:space="preserve"> the cost of living crisis, </w:t>
      </w:r>
      <w:r w:rsidRPr="008519C4">
        <w:rPr>
          <w:rFonts w:ascii="Arial" w:hAnsi="Arial" w:cs="Arial"/>
          <w:sz w:val="24"/>
          <w:szCs w:val="24"/>
        </w:rPr>
        <w:t>CIPD</w:t>
      </w:r>
      <w:r w:rsidR="00713873">
        <w:rPr>
          <w:rFonts w:ascii="Arial" w:hAnsi="Arial" w:cs="Arial"/>
          <w:sz w:val="24"/>
          <w:szCs w:val="24"/>
        </w:rPr>
        <w:t xml:space="preserve"> (no date) have challenged HR </w:t>
      </w:r>
      <w:r w:rsidR="00F2335A">
        <w:rPr>
          <w:rFonts w:ascii="Arial" w:hAnsi="Arial" w:cs="Arial"/>
          <w:sz w:val="24"/>
          <w:szCs w:val="24"/>
        </w:rPr>
        <w:t>professionals</w:t>
      </w:r>
      <w:r w:rsidR="00713873">
        <w:rPr>
          <w:rFonts w:ascii="Arial" w:hAnsi="Arial" w:cs="Arial"/>
          <w:sz w:val="24"/>
          <w:szCs w:val="24"/>
        </w:rPr>
        <w:t xml:space="preserve"> to</w:t>
      </w:r>
      <w:r w:rsidR="0016767A">
        <w:rPr>
          <w:rFonts w:ascii="Arial" w:hAnsi="Arial" w:cs="Arial"/>
          <w:sz w:val="24"/>
          <w:szCs w:val="24"/>
        </w:rPr>
        <w:t xml:space="preserve"> primarily</w:t>
      </w:r>
      <w:r w:rsidR="00713873">
        <w:rPr>
          <w:rFonts w:ascii="Arial" w:hAnsi="Arial" w:cs="Arial"/>
          <w:sz w:val="24"/>
          <w:szCs w:val="24"/>
        </w:rPr>
        <w:t xml:space="preserve"> consider financial incentives to support staff. </w:t>
      </w:r>
      <w:r w:rsidR="00F2335A">
        <w:rPr>
          <w:rFonts w:ascii="Arial" w:hAnsi="Arial" w:cs="Arial"/>
          <w:sz w:val="24"/>
          <w:szCs w:val="24"/>
        </w:rPr>
        <w:t>Whilst a cost-of-living bonus could be offered, this only offers temporary respite and doesn’t address longer term impacts of rising costs on staff</w:t>
      </w:r>
      <w:r w:rsidR="00D71992">
        <w:rPr>
          <w:rFonts w:ascii="Arial" w:hAnsi="Arial" w:cs="Arial"/>
          <w:sz w:val="24"/>
          <w:szCs w:val="24"/>
        </w:rPr>
        <w:t xml:space="preserve"> and can also be detrimental for part-time staff in receipt of </w:t>
      </w:r>
      <w:r w:rsidR="00A15200">
        <w:rPr>
          <w:rFonts w:ascii="Arial" w:hAnsi="Arial" w:cs="Arial"/>
          <w:sz w:val="24"/>
          <w:szCs w:val="24"/>
        </w:rPr>
        <w:t>government</w:t>
      </w:r>
      <w:r w:rsidR="00D71992">
        <w:rPr>
          <w:rFonts w:ascii="Arial" w:hAnsi="Arial" w:cs="Arial"/>
          <w:sz w:val="24"/>
          <w:szCs w:val="24"/>
        </w:rPr>
        <w:t xml:space="preserve"> benefits (CIPD, 2022</w:t>
      </w:r>
      <w:r w:rsidR="00C3109D">
        <w:rPr>
          <w:rFonts w:ascii="Arial" w:hAnsi="Arial" w:cs="Arial"/>
          <w:sz w:val="24"/>
          <w:szCs w:val="24"/>
        </w:rPr>
        <w:t>a</w:t>
      </w:r>
      <w:r w:rsidR="00A15200">
        <w:rPr>
          <w:rFonts w:ascii="Arial" w:hAnsi="Arial" w:cs="Arial"/>
          <w:sz w:val="24"/>
          <w:szCs w:val="24"/>
        </w:rPr>
        <w:t>)</w:t>
      </w:r>
      <w:r w:rsidR="00F2335A">
        <w:rPr>
          <w:rFonts w:ascii="Arial" w:hAnsi="Arial" w:cs="Arial"/>
          <w:sz w:val="24"/>
          <w:szCs w:val="24"/>
        </w:rPr>
        <w:t xml:space="preserve">. </w:t>
      </w:r>
      <w:r w:rsidR="0016767A">
        <w:rPr>
          <w:rFonts w:ascii="Arial" w:hAnsi="Arial" w:cs="Arial"/>
          <w:sz w:val="24"/>
          <w:szCs w:val="24"/>
        </w:rPr>
        <w:t>Sancta Maria should therefore implement the</w:t>
      </w:r>
      <w:r w:rsidR="00713873">
        <w:rPr>
          <w:rFonts w:ascii="Arial" w:hAnsi="Arial" w:cs="Arial"/>
          <w:sz w:val="24"/>
          <w:szCs w:val="24"/>
        </w:rPr>
        <w:t xml:space="preserve"> UK living wage of £10.90ph (Living Wage Foundation, no date)</w:t>
      </w:r>
      <w:r w:rsidR="008A169A">
        <w:rPr>
          <w:rFonts w:ascii="Arial" w:hAnsi="Arial" w:cs="Arial"/>
          <w:sz w:val="24"/>
          <w:szCs w:val="24"/>
        </w:rPr>
        <w:t xml:space="preserve">. </w:t>
      </w:r>
    </w:p>
    <w:p w:rsidR="00B460F9" w:rsidRDefault="0016767A" w:rsidP="00EB3B41">
      <w:pPr>
        <w:spacing w:line="360" w:lineRule="auto"/>
        <w:ind w:firstLine="720"/>
        <w:rPr>
          <w:rFonts w:ascii="Arial" w:hAnsi="Arial" w:cs="Arial"/>
          <w:sz w:val="24"/>
          <w:szCs w:val="24"/>
        </w:rPr>
      </w:pPr>
      <w:r>
        <w:rPr>
          <w:rFonts w:ascii="Arial" w:hAnsi="Arial" w:cs="Arial"/>
          <w:sz w:val="24"/>
          <w:szCs w:val="24"/>
        </w:rPr>
        <w:t xml:space="preserve">Whilst it is not financially viable to offer </w:t>
      </w:r>
      <w:r w:rsidR="00F2335A">
        <w:rPr>
          <w:rFonts w:ascii="Arial" w:hAnsi="Arial" w:cs="Arial"/>
          <w:sz w:val="24"/>
          <w:szCs w:val="24"/>
        </w:rPr>
        <w:t xml:space="preserve">a 9.4% inflationary pay rise to all staff, an average 6% pay rise </w:t>
      </w:r>
      <w:r w:rsidR="00A36318">
        <w:rPr>
          <w:rFonts w:ascii="Arial" w:hAnsi="Arial" w:cs="Arial"/>
          <w:sz w:val="24"/>
          <w:szCs w:val="24"/>
        </w:rPr>
        <w:t xml:space="preserve">should be offered </w:t>
      </w:r>
      <w:r w:rsidR="00F2335A">
        <w:rPr>
          <w:rFonts w:ascii="Arial" w:hAnsi="Arial" w:cs="Arial"/>
          <w:sz w:val="24"/>
          <w:szCs w:val="24"/>
        </w:rPr>
        <w:t>to other staff in line with NHS (Gov.uk, 2022)</w:t>
      </w:r>
      <w:r w:rsidR="00A36318">
        <w:rPr>
          <w:rFonts w:ascii="Arial" w:hAnsi="Arial" w:cs="Arial"/>
          <w:sz w:val="24"/>
          <w:szCs w:val="24"/>
        </w:rPr>
        <w:t xml:space="preserve">. </w:t>
      </w:r>
      <w:r w:rsidR="00F2335A">
        <w:rPr>
          <w:rFonts w:ascii="Arial" w:hAnsi="Arial" w:cs="Arial"/>
          <w:sz w:val="24"/>
          <w:szCs w:val="24"/>
        </w:rPr>
        <w:t xml:space="preserve">A financial wellbeing policy should also be implemented to support staff with wellbeing concerns and to signpost staff to wider support services. </w:t>
      </w:r>
      <w:r w:rsidR="00A36318">
        <w:rPr>
          <w:rFonts w:ascii="Arial" w:hAnsi="Arial" w:cs="Arial"/>
          <w:sz w:val="24"/>
          <w:szCs w:val="24"/>
        </w:rPr>
        <w:t xml:space="preserve">These recommendations should also be considered in addressing the ‘Great Resignation’ as financial incentives have been identified as one factor associated with staff retention and recruitment. </w:t>
      </w:r>
    </w:p>
    <w:p w:rsidR="0016767A" w:rsidRDefault="00922EB1" w:rsidP="00EB3B41">
      <w:pPr>
        <w:spacing w:line="360" w:lineRule="auto"/>
        <w:rPr>
          <w:rFonts w:ascii="Arial" w:hAnsi="Arial" w:cs="Arial"/>
          <w:sz w:val="24"/>
          <w:szCs w:val="24"/>
        </w:rPr>
      </w:pPr>
      <w:r>
        <w:rPr>
          <w:rFonts w:ascii="Arial" w:hAnsi="Arial" w:cs="Arial"/>
          <w:sz w:val="24"/>
          <w:szCs w:val="24"/>
        </w:rPr>
        <w:t>Costs:</w:t>
      </w:r>
    </w:p>
    <w:p w:rsidR="0016767A" w:rsidRDefault="0016767A" w:rsidP="00EB3B41">
      <w:pPr>
        <w:pStyle w:val="ListParagraph"/>
        <w:spacing w:line="360" w:lineRule="auto"/>
        <w:rPr>
          <w:rFonts w:ascii="Arial" w:hAnsi="Arial" w:cs="Arial"/>
          <w:sz w:val="24"/>
          <w:szCs w:val="24"/>
        </w:rPr>
      </w:pPr>
      <w:r>
        <w:rPr>
          <w:rFonts w:ascii="Arial" w:hAnsi="Arial" w:cs="Arial"/>
          <w:sz w:val="24"/>
          <w:szCs w:val="24"/>
        </w:rPr>
        <w:t>Implementation of UK living Wage</w:t>
      </w:r>
      <w:r w:rsidR="00B460F9">
        <w:rPr>
          <w:rFonts w:ascii="Arial" w:hAnsi="Arial" w:cs="Arial"/>
          <w:sz w:val="24"/>
          <w:szCs w:val="24"/>
        </w:rPr>
        <w:t>:</w:t>
      </w:r>
      <w:r>
        <w:rPr>
          <w:rFonts w:ascii="Arial" w:hAnsi="Arial" w:cs="Arial"/>
          <w:sz w:val="24"/>
          <w:szCs w:val="24"/>
        </w:rPr>
        <w:tab/>
      </w:r>
      <w:r w:rsidR="00B460F9">
        <w:rPr>
          <w:rFonts w:ascii="Arial" w:hAnsi="Arial" w:cs="Arial"/>
          <w:sz w:val="24"/>
          <w:szCs w:val="24"/>
        </w:rPr>
        <w:tab/>
      </w:r>
      <w:r w:rsidR="00B460F9">
        <w:rPr>
          <w:rFonts w:ascii="Arial" w:hAnsi="Arial" w:cs="Arial"/>
          <w:sz w:val="24"/>
          <w:szCs w:val="24"/>
        </w:rPr>
        <w:tab/>
      </w:r>
      <w:r>
        <w:rPr>
          <w:rFonts w:ascii="Arial" w:hAnsi="Arial" w:cs="Arial"/>
          <w:sz w:val="24"/>
          <w:szCs w:val="24"/>
        </w:rPr>
        <w:t>£95,000 per annum</w:t>
      </w:r>
    </w:p>
    <w:p w:rsidR="0016767A" w:rsidRDefault="00F2335A" w:rsidP="00EB3B41">
      <w:pPr>
        <w:pStyle w:val="ListParagraph"/>
        <w:spacing w:line="360" w:lineRule="auto"/>
        <w:rPr>
          <w:rFonts w:ascii="Arial" w:hAnsi="Arial" w:cs="Arial"/>
          <w:sz w:val="24"/>
          <w:szCs w:val="24"/>
        </w:rPr>
      </w:pPr>
      <w:r>
        <w:rPr>
          <w:rFonts w:ascii="Arial" w:hAnsi="Arial" w:cs="Arial"/>
          <w:sz w:val="24"/>
          <w:szCs w:val="24"/>
        </w:rPr>
        <w:t>6</w:t>
      </w:r>
      <w:r w:rsidR="0016767A">
        <w:rPr>
          <w:rFonts w:ascii="Arial" w:hAnsi="Arial" w:cs="Arial"/>
          <w:sz w:val="24"/>
          <w:szCs w:val="24"/>
        </w:rPr>
        <w:t xml:space="preserve">% </w:t>
      </w:r>
      <w:r>
        <w:rPr>
          <w:rFonts w:ascii="Arial" w:hAnsi="Arial" w:cs="Arial"/>
          <w:sz w:val="24"/>
          <w:szCs w:val="24"/>
        </w:rPr>
        <w:t>pay rise to remaining staff</w:t>
      </w:r>
      <w:r w:rsidR="00B460F9">
        <w:rPr>
          <w:rFonts w:ascii="Arial" w:hAnsi="Arial" w:cs="Arial"/>
          <w:sz w:val="24"/>
          <w:szCs w:val="24"/>
        </w:rPr>
        <w:t>:</w:t>
      </w:r>
      <w:r>
        <w:rPr>
          <w:rFonts w:ascii="Arial" w:hAnsi="Arial" w:cs="Arial"/>
          <w:sz w:val="24"/>
          <w:szCs w:val="24"/>
        </w:rPr>
        <w:t xml:space="preserve"> </w:t>
      </w:r>
      <w:r w:rsidR="00B460F9">
        <w:rPr>
          <w:rFonts w:ascii="Arial" w:hAnsi="Arial" w:cs="Arial"/>
          <w:sz w:val="24"/>
          <w:szCs w:val="24"/>
        </w:rPr>
        <w:tab/>
      </w:r>
      <w:r w:rsidR="00B460F9">
        <w:rPr>
          <w:rFonts w:ascii="Arial" w:hAnsi="Arial" w:cs="Arial"/>
          <w:sz w:val="24"/>
          <w:szCs w:val="24"/>
        </w:rPr>
        <w:tab/>
      </w:r>
      <w:r w:rsidR="00B460F9">
        <w:rPr>
          <w:rFonts w:ascii="Arial" w:hAnsi="Arial" w:cs="Arial"/>
          <w:sz w:val="24"/>
          <w:szCs w:val="24"/>
        </w:rPr>
        <w:tab/>
      </w:r>
      <w:r w:rsidR="00B460F9">
        <w:rPr>
          <w:rFonts w:ascii="Arial" w:hAnsi="Arial" w:cs="Arial"/>
          <w:sz w:val="24"/>
          <w:szCs w:val="24"/>
        </w:rPr>
        <w:tab/>
        <w:t>£125,000 per annum</w:t>
      </w:r>
    </w:p>
    <w:p w:rsidR="00B460F9" w:rsidRDefault="00B460F9" w:rsidP="00EB3B41">
      <w:pPr>
        <w:pStyle w:val="ListParagraph"/>
        <w:spacing w:line="360" w:lineRule="auto"/>
        <w:rPr>
          <w:rFonts w:ascii="Arial" w:hAnsi="Arial" w:cs="Arial"/>
          <w:sz w:val="24"/>
          <w:szCs w:val="24"/>
        </w:rPr>
      </w:pPr>
      <w:r>
        <w:rPr>
          <w:rFonts w:ascii="Arial" w:hAnsi="Arial" w:cs="Arial"/>
          <w:sz w:val="24"/>
          <w:szCs w:val="24"/>
        </w:rPr>
        <w:t xml:space="preserve">Staffing costs to develop financial wellbeing policy: </w:t>
      </w:r>
      <w:r>
        <w:rPr>
          <w:rFonts w:ascii="Arial" w:hAnsi="Arial" w:cs="Arial"/>
          <w:sz w:val="24"/>
          <w:szCs w:val="24"/>
        </w:rPr>
        <w:tab/>
        <w:t>£1,000 fixed</w:t>
      </w:r>
    </w:p>
    <w:p w:rsidR="00B460F9" w:rsidRDefault="00B460F9" w:rsidP="00EB3B41">
      <w:pPr>
        <w:pStyle w:val="ListParagraph"/>
        <w:spacing w:line="360" w:lineRule="auto"/>
        <w:ind w:left="1440"/>
        <w:rPr>
          <w:rFonts w:ascii="Arial" w:hAnsi="Arial" w:cs="Arial"/>
          <w:sz w:val="24"/>
          <w:szCs w:val="24"/>
        </w:rPr>
      </w:pPr>
    </w:p>
    <w:p w:rsidR="00922EB1" w:rsidRDefault="00B460F9" w:rsidP="00EB3B41">
      <w:pPr>
        <w:pStyle w:val="ListParagraph"/>
        <w:spacing w:line="360" w:lineRule="auto"/>
        <w:ind w:left="1440"/>
        <w:rPr>
          <w:rFonts w:ascii="Arial" w:hAnsi="Arial" w:cs="Arial"/>
          <w:b/>
          <w:sz w:val="24"/>
          <w:szCs w:val="24"/>
          <w:u w:val="single"/>
        </w:rPr>
      </w:pPr>
      <w:r w:rsidRPr="00B460F9">
        <w:rPr>
          <w:rFonts w:ascii="Arial" w:hAnsi="Arial" w:cs="Arial"/>
          <w:b/>
          <w:sz w:val="24"/>
          <w:szCs w:val="24"/>
        </w:rPr>
        <w:t xml:space="preserve">Total </w:t>
      </w:r>
      <w:r>
        <w:rPr>
          <w:rFonts w:ascii="Arial" w:hAnsi="Arial" w:cs="Arial"/>
          <w:b/>
          <w:sz w:val="24"/>
          <w:szCs w:val="24"/>
        </w:rPr>
        <w:t>Annual</w:t>
      </w:r>
      <w:r w:rsidRPr="00B460F9">
        <w:rPr>
          <w:rFonts w:ascii="Arial" w:hAnsi="Arial" w:cs="Arial"/>
          <w:b/>
          <w:sz w:val="24"/>
          <w:szCs w:val="24"/>
        </w:rPr>
        <w:t xml:space="preserve"> Cost: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B460F9">
        <w:rPr>
          <w:rFonts w:ascii="Arial" w:hAnsi="Arial" w:cs="Arial"/>
          <w:b/>
          <w:sz w:val="24"/>
          <w:szCs w:val="24"/>
          <w:u w:val="single"/>
        </w:rPr>
        <w:t xml:space="preserve">£121,000 </w:t>
      </w:r>
    </w:p>
    <w:p w:rsidR="00EB3B41" w:rsidRPr="00EB3B41" w:rsidRDefault="00EB3B41" w:rsidP="00EB3B41">
      <w:pPr>
        <w:pStyle w:val="ListParagraph"/>
        <w:spacing w:line="360" w:lineRule="auto"/>
        <w:ind w:left="1440"/>
        <w:rPr>
          <w:rFonts w:ascii="Arial" w:hAnsi="Arial" w:cs="Arial"/>
          <w:b/>
          <w:sz w:val="24"/>
          <w:szCs w:val="24"/>
          <w:u w:val="single"/>
        </w:rPr>
      </w:pPr>
    </w:p>
    <w:p w:rsidR="00182131" w:rsidRDefault="00F84418" w:rsidP="00EB3B41">
      <w:pPr>
        <w:spacing w:line="360" w:lineRule="auto"/>
        <w:ind w:firstLine="720"/>
        <w:rPr>
          <w:rFonts w:ascii="Arial" w:hAnsi="Arial" w:cs="Arial"/>
          <w:sz w:val="24"/>
          <w:szCs w:val="24"/>
        </w:rPr>
      </w:pPr>
      <w:r w:rsidRPr="00F84418">
        <w:rPr>
          <w:rFonts w:ascii="Arial" w:hAnsi="Arial" w:cs="Arial"/>
          <w:sz w:val="24"/>
          <w:szCs w:val="24"/>
        </w:rPr>
        <w:t xml:space="preserve">As recognised by Driscoll (2022) employees are </w:t>
      </w:r>
      <w:r w:rsidR="00182131">
        <w:rPr>
          <w:rFonts w:ascii="Arial" w:hAnsi="Arial" w:cs="Arial"/>
          <w:sz w:val="24"/>
          <w:szCs w:val="24"/>
        </w:rPr>
        <w:t xml:space="preserve">also </w:t>
      </w:r>
      <w:r w:rsidRPr="00F84418">
        <w:rPr>
          <w:rFonts w:ascii="Arial" w:hAnsi="Arial" w:cs="Arial"/>
          <w:sz w:val="24"/>
          <w:szCs w:val="24"/>
        </w:rPr>
        <w:t xml:space="preserve">leaving work to seek roles that provide opportunities for </w:t>
      </w:r>
      <w:r w:rsidR="00A36318">
        <w:rPr>
          <w:rFonts w:ascii="Arial" w:hAnsi="Arial" w:cs="Arial"/>
          <w:sz w:val="24"/>
          <w:szCs w:val="24"/>
        </w:rPr>
        <w:t>remote</w:t>
      </w:r>
      <w:r w:rsidRPr="00F84418">
        <w:rPr>
          <w:rFonts w:ascii="Arial" w:hAnsi="Arial" w:cs="Arial"/>
          <w:sz w:val="24"/>
          <w:szCs w:val="24"/>
        </w:rPr>
        <w:t xml:space="preserve"> working</w:t>
      </w:r>
      <w:r w:rsidR="00B460F9">
        <w:rPr>
          <w:rFonts w:ascii="Arial" w:hAnsi="Arial" w:cs="Arial"/>
          <w:sz w:val="24"/>
          <w:szCs w:val="24"/>
        </w:rPr>
        <w:t xml:space="preserve">. </w:t>
      </w:r>
      <w:r w:rsidR="00922EB1">
        <w:rPr>
          <w:rFonts w:ascii="Arial" w:hAnsi="Arial" w:cs="Arial"/>
          <w:sz w:val="24"/>
          <w:szCs w:val="24"/>
        </w:rPr>
        <w:t>The</w:t>
      </w:r>
      <w:r w:rsidR="00182131">
        <w:rPr>
          <w:rFonts w:ascii="Arial" w:hAnsi="Arial" w:cs="Arial"/>
          <w:sz w:val="24"/>
          <w:szCs w:val="24"/>
        </w:rPr>
        <w:t xml:space="preserve"> introduction of a remote working policy should be strongly considered</w:t>
      </w:r>
      <w:r w:rsidR="00D71992">
        <w:rPr>
          <w:rFonts w:ascii="Arial" w:hAnsi="Arial" w:cs="Arial"/>
          <w:sz w:val="24"/>
          <w:szCs w:val="24"/>
        </w:rPr>
        <w:t xml:space="preserve"> to </w:t>
      </w:r>
      <w:r w:rsidR="00461259">
        <w:rPr>
          <w:rFonts w:ascii="Arial" w:hAnsi="Arial" w:cs="Arial"/>
          <w:sz w:val="24"/>
          <w:szCs w:val="24"/>
        </w:rPr>
        <w:t>not only satisfy changing social needs of staff</w:t>
      </w:r>
      <w:r w:rsidR="00D71992">
        <w:rPr>
          <w:rFonts w:ascii="Arial" w:hAnsi="Arial" w:cs="Arial"/>
          <w:sz w:val="24"/>
          <w:szCs w:val="24"/>
        </w:rPr>
        <w:t xml:space="preserve">, </w:t>
      </w:r>
      <w:r w:rsidR="00461259">
        <w:rPr>
          <w:rFonts w:ascii="Arial" w:hAnsi="Arial" w:cs="Arial"/>
          <w:sz w:val="24"/>
          <w:szCs w:val="24"/>
        </w:rPr>
        <w:t>but</w:t>
      </w:r>
      <w:r w:rsidR="00D71992">
        <w:rPr>
          <w:rFonts w:ascii="Arial" w:hAnsi="Arial" w:cs="Arial"/>
          <w:sz w:val="24"/>
          <w:szCs w:val="24"/>
        </w:rPr>
        <w:t xml:space="preserve"> to also support staff with </w:t>
      </w:r>
      <w:r w:rsidR="00182131">
        <w:rPr>
          <w:rFonts w:ascii="Arial" w:hAnsi="Arial" w:cs="Arial"/>
          <w:sz w:val="24"/>
          <w:szCs w:val="24"/>
        </w:rPr>
        <w:t xml:space="preserve">the cost-of-living crisis </w:t>
      </w:r>
      <w:r w:rsidR="00461259">
        <w:rPr>
          <w:rFonts w:ascii="Arial" w:hAnsi="Arial" w:cs="Arial"/>
          <w:sz w:val="24"/>
          <w:szCs w:val="24"/>
        </w:rPr>
        <w:t>in reducing commuting costs (</w:t>
      </w:r>
      <w:r w:rsidR="00D71992">
        <w:rPr>
          <w:rFonts w:ascii="Arial" w:hAnsi="Arial" w:cs="Arial"/>
          <w:sz w:val="24"/>
          <w:szCs w:val="24"/>
        </w:rPr>
        <w:t>CIPD</w:t>
      </w:r>
      <w:r w:rsidR="00461259">
        <w:rPr>
          <w:rFonts w:ascii="Arial" w:hAnsi="Arial" w:cs="Arial"/>
          <w:sz w:val="24"/>
          <w:szCs w:val="24"/>
        </w:rPr>
        <w:t>, 2022a).</w:t>
      </w:r>
    </w:p>
    <w:p w:rsidR="00461259" w:rsidRDefault="00461259" w:rsidP="00EB3B41">
      <w:pPr>
        <w:spacing w:line="360" w:lineRule="auto"/>
        <w:ind w:firstLine="720"/>
        <w:rPr>
          <w:rFonts w:ascii="Arial" w:hAnsi="Arial" w:cs="Arial"/>
          <w:sz w:val="24"/>
          <w:szCs w:val="24"/>
        </w:rPr>
      </w:pPr>
      <w:r>
        <w:rPr>
          <w:rFonts w:ascii="Arial" w:hAnsi="Arial" w:cs="Arial"/>
          <w:sz w:val="24"/>
          <w:szCs w:val="24"/>
        </w:rPr>
        <w:t>CIPD (2020b) advocates the benefits of remote working in increasing worker satisfaction however</w:t>
      </w:r>
      <w:r w:rsidR="00922EB1">
        <w:rPr>
          <w:rFonts w:ascii="Arial" w:hAnsi="Arial" w:cs="Arial"/>
          <w:sz w:val="24"/>
          <w:szCs w:val="24"/>
        </w:rPr>
        <w:t>,</w:t>
      </w:r>
      <w:r>
        <w:rPr>
          <w:rFonts w:ascii="Arial" w:hAnsi="Arial" w:cs="Arial"/>
          <w:sz w:val="24"/>
          <w:szCs w:val="24"/>
        </w:rPr>
        <w:t xml:space="preserve"> consideration</w:t>
      </w:r>
      <w:r w:rsidR="00922EB1">
        <w:rPr>
          <w:rFonts w:ascii="Arial" w:hAnsi="Arial" w:cs="Arial"/>
          <w:sz w:val="24"/>
          <w:szCs w:val="24"/>
        </w:rPr>
        <w:t xml:space="preserve"> needs to be</w:t>
      </w:r>
      <w:r>
        <w:rPr>
          <w:rFonts w:ascii="Arial" w:hAnsi="Arial" w:cs="Arial"/>
          <w:sz w:val="24"/>
          <w:szCs w:val="24"/>
        </w:rPr>
        <w:t xml:space="preserve"> given to the management of staff working remotely and ensuring overall patient satisfaction is still achieved.</w:t>
      </w:r>
    </w:p>
    <w:p w:rsidR="00461259" w:rsidRDefault="00922EB1" w:rsidP="00EB3B41">
      <w:pPr>
        <w:spacing w:line="360" w:lineRule="auto"/>
        <w:rPr>
          <w:rFonts w:ascii="Arial" w:hAnsi="Arial" w:cs="Arial"/>
          <w:sz w:val="24"/>
          <w:szCs w:val="24"/>
        </w:rPr>
      </w:pPr>
      <w:r>
        <w:rPr>
          <w:rFonts w:ascii="Arial" w:hAnsi="Arial" w:cs="Arial"/>
          <w:sz w:val="24"/>
          <w:szCs w:val="24"/>
        </w:rPr>
        <w:t xml:space="preserve">Costs: </w:t>
      </w:r>
    </w:p>
    <w:p w:rsidR="00461259" w:rsidRPr="00153A93" w:rsidRDefault="00461259" w:rsidP="00EB3B41">
      <w:pPr>
        <w:pStyle w:val="NoSpacing"/>
        <w:spacing w:line="360" w:lineRule="auto"/>
        <w:rPr>
          <w:rFonts w:ascii="Arial" w:hAnsi="Arial" w:cs="Arial"/>
          <w:sz w:val="24"/>
          <w:szCs w:val="24"/>
        </w:rPr>
      </w:pPr>
      <w:r>
        <w:tab/>
      </w:r>
      <w:r w:rsidRPr="00153A93">
        <w:rPr>
          <w:rFonts w:ascii="Arial" w:hAnsi="Arial" w:cs="Arial"/>
          <w:sz w:val="24"/>
          <w:szCs w:val="24"/>
        </w:rPr>
        <w:t>Additional investment in equipment:</w:t>
      </w:r>
      <w:r w:rsidRPr="00153A93">
        <w:rPr>
          <w:rFonts w:ascii="Arial" w:hAnsi="Arial" w:cs="Arial"/>
          <w:sz w:val="24"/>
          <w:szCs w:val="24"/>
        </w:rPr>
        <w:tab/>
      </w:r>
      <w:r w:rsidRPr="00153A93">
        <w:rPr>
          <w:rFonts w:ascii="Arial" w:hAnsi="Arial" w:cs="Arial"/>
          <w:sz w:val="24"/>
          <w:szCs w:val="24"/>
        </w:rPr>
        <w:tab/>
      </w:r>
      <w:r w:rsidRPr="00153A93">
        <w:rPr>
          <w:rFonts w:ascii="Arial" w:hAnsi="Arial" w:cs="Arial"/>
          <w:sz w:val="24"/>
          <w:szCs w:val="24"/>
        </w:rPr>
        <w:tab/>
        <w:t xml:space="preserve">£500 </w:t>
      </w:r>
      <w:r w:rsidR="00153A93" w:rsidRPr="00153A93">
        <w:rPr>
          <w:rFonts w:ascii="Arial" w:hAnsi="Arial" w:cs="Arial"/>
          <w:sz w:val="24"/>
          <w:szCs w:val="24"/>
        </w:rPr>
        <w:t>per person</w:t>
      </w:r>
    </w:p>
    <w:p w:rsidR="00153A93" w:rsidRPr="00153A93" w:rsidRDefault="00153A93" w:rsidP="00EB3B41">
      <w:pPr>
        <w:pStyle w:val="NoSpacing"/>
        <w:spacing w:line="360" w:lineRule="auto"/>
        <w:rPr>
          <w:rFonts w:ascii="Arial" w:hAnsi="Arial" w:cs="Arial"/>
          <w:sz w:val="24"/>
          <w:szCs w:val="24"/>
        </w:rPr>
      </w:pPr>
      <w:r w:rsidRPr="00153A93">
        <w:rPr>
          <w:rFonts w:ascii="Arial" w:hAnsi="Arial" w:cs="Arial"/>
          <w:sz w:val="24"/>
          <w:szCs w:val="24"/>
        </w:rPr>
        <w:tab/>
      </w:r>
      <w:r>
        <w:rPr>
          <w:rFonts w:ascii="Arial" w:hAnsi="Arial" w:cs="Arial"/>
          <w:sz w:val="24"/>
          <w:szCs w:val="24"/>
        </w:rPr>
        <w:t xml:space="preserve">Home </w:t>
      </w:r>
      <w:r w:rsidRPr="00153A93">
        <w:rPr>
          <w:rFonts w:ascii="Arial" w:hAnsi="Arial" w:cs="Arial"/>
          <w:sz w:val="24"/>
          <w:szCs w:val="24"/>
        </w:rPr>
        <w:t>DSE Assessment and monitoring</w:t>
      </w:r>
      <w:r>
        <w:rPr>
          <w:rFonts w:ascii="Arial" w:hAnsi="Arial" w:cs="Arial"/>
          <w:sz w:val="24"/>
          <w:szCs w:val="24"/>
        </w:rPr>
        <w:t>:</w:t>
      </w:r>
      <w:r w:rsidRPr="00153A93">
        <w:rPr>
          <w:rFonts w:ascii="Arial" w:hAnsi="Arial" w:cs="Arial"/>
          <w:sz w:val="24"/>
          <w:szCs w:val="24"/>
        </w:rPr>
        <w:tab/>
      </w:r>
      <w:r w:rsidRPr="00153A93">
        <w:rPr>
          <w:rFonts w:ascii="Arial" w:hAnsi="Arial" w:cs="Arial"/>
          <w:sz w:val="24"/>
          <w:szCs w:val="24"/>
        </w:rPr>
        <w:tab/>
      </w:r>
      <w:r>
        <w:rPr>
          <w:rFonts w:ascii="Arial" w:hAnsi="Arial" w:cs="Arial"/>
          <w:sz w:val="24"/>
          <w:szCs w:val="24"/>
        </w:rPr>
        <w:tab/>
      </w:r>
      <w:r w:rsidRPr="00153A93">
        <w:rPr>
          <w:rFonts w:ascii="Arial" w:hAnsi="Arial" w:cs="Arial"/>
          <w:sz w:val="24"/>
          <w:szCs w:val="24"/>
        </w:rPr>
        <w:t>£1</w:t>
      </w:r>
      <w:r>
        <w:rPr>
          <w:rFonts w:ascii="Arial" w:hAnsi="Arial" w:cs="Arial"/>
          <w:sz w:val="24"/>
          <w:szCs w:val="24"/>
        </w:rPr>
        <w:t xml:space="preserve">25 </w:t>
      </w:r>
      <w:r w:rsidRPr="00153A93">
        <w:rPr>
          <w:rFonts w:ascii="Arial" w:hAnsi="Arial" w:cs="Arial"/>
          <w:sz w:val="24"/>
          <w:szCs w:val="24"/>
        </w:rPr>
        <w:t>per person</w:t>
      </w:r>
    </w:p>
    <w:p w:rsidR="00153A93" w:rsidRDefault="00153A93" w:rsidP="00EB3B41">
      <w:pPr>
        <w:pStyle w:val="NoSpacing"/>
        <w:spacing w:line="360" w:lineRule="auto"/>
        <w:rPr>
          <w:rFonts w:ascii="Arial" w:hAnsi="Arial" w:cs="Arial"/>
          <w:sz w:val="24"/>
          <w:szCs w:val="24"/>
        </w:rPr>
      </w:pPr>
      <w:r w:rsidRPr="00153A93">
        <w:rPr>
          <w:rFonts w:ascii="Arial" w:hAnsi="Arial" w:cs="Arial"/>
          <w:sz w:val="24"/>
          <w:szCs w:val="24"/>
        </w:rPr>
        <w:tab/>
        <w:t>Remote working Management training</w:t>
      </w:r>
      <w:r>
        <w:rPr>
          <w:rFonts w:ascii="Arial" w:hAnsi="Arial" w:cs="Arial"/>
          <w:sz w:val="24"/>
          <w:szCs w:val="24"/>
        </w:rPr>
        <w:t>:</w:t>
      </w:r>
      <w:r w:rsidRPr="00153A93">
        <w:rPr>
          <w:rFonts w:ascii="Arial" w:hAnsi="Arial" w:cs="Arial"/>
          <w:sz w:val="24"/>
          <w:szCs w:val="24"/>
        </w:rPr>
        <w:tab/>
      </w:r>
      <w:r w:rsidRPr="00153A93">
        <w:rPr>
          <w:rFonts w:ascii="Arial" w:hAnsi="Arial" w:cs="Arial"/>
          <w:sz w:val="24"/>
          <w:szCs w:val="24"/>
        </w:rPr>
        <w:tab/>
      </w:r>
      <w:r w:rsidRPr="00153A93">
        <w:rPr>
          <w:rFonts w:ascii="Arial" w:hAnsi="Arial" w:cs="Arial"/>
          <w:sz w:val="24"/>
          <w:szCs w:val="24"/>
        </w:rPr>
        <w:tab/>
        <w:t>£500</w:t>
      </w:r>
      <w:r>
        <w:rPr>
          <w:rFonts w:ascii="Arial" w:hAnsi="Arial" w:cs="Arial"/>
          <w:sz w:val="24"/>
          <w:szCs w:val="24"/>
        </w:rPr>
        <w:t xml:space="preserve"> per manager</w:t>
      </w:r>
      <w:r>
        <w:rPr>
          <w:rFonts w:ascii="Arial" w:hAnsi="Arial" w:cs="Arial"/>
          <w:sz w:val="24"/>
          <w:szCs w:val="24"/>
        </w:rPr>
        <w:tab/>
      </w:r>
      <w:r>
        <w:rPr>
          <w:rFonts w:ascii="Arial" w:hAnsi="Arial" w:cs="Arial"/>
          <w:sz w:val="24"/>
          <w:szCs w:val="24"/>
        </w:rPr>
        <w:tab/>
      </w:r>
      <w:r>
        <w:rPr>
          <w:rFonts w:ascii="Arial" w:hAnsi="Arial" w:cs="Arial"/>
          <w:sz w:val="24"/>
          <w:szCs w:val="24"/>
        </w:rPr>
        <w:tab/>
      </w:r>
    </w:p>
    <w:p w:rsidR="00BC675C" w:rsidRDefault="00153A93" w:rsidP="00EB3B41">
      <w:pPr>
        <w:pStyle w:val="NoSpacing"/>
        <w:spacing w:line="360" w:lineRule="auto"/>
        <w:rPr>
          <w:rFonts w:ascii="Arial" w:hAnsi="Arial" w:cs="Arial"/>
          <w:color w:val="FF0000"/>
          <w:sz w:val="24"/>
          <w:szCs w:val="24"/>
        </w:rPr>
      </w:pPr>
      <w:r>
        <w:rPr>
          <w:rFonts w:ascii="Arial" w:hAnsi="Arial" w:cs="Arial"/>
          <w:sz w:val="24"/>
          <w:szCs w:val="24"/>
        </w:rPr>
        <w:tab/>
      </w:r>
      <w:r>
        <w:rPr>
          <w:rFonts w:ascii="Arial" w:hAnsi="Arial" w:cs="Arial"/>
          <w:sz w:val="24"/>
          <w:szCs w:val="24"/>
        </w:rPr>
        <w:tab/>
      </w:r>
      <w:r w:rsidRPr="00153A93">
        <w:rPr>
          <w:rFonts w:ascii="Arial" w:hAnsi="Arial" w:cs="Arial"/>
          <w:b/>
          <w:sz w:val="24"/>
          <w:szCs w:val="24"/>
        </w:rPr>
        <w:t>Cost of supporting remote working:</w:t>
      </w:r>
      <w:r>
        <w:rPr>
          <w:rFonts w:ascii="Arial" w:hAnsi="Arial" w:cs="Arial"/>
          <w:b/>
          <w:sz w:val="24"/>
          <w:szCs w:val="24"/>
        </w:rPr>
        <w:tab/>
      </w:r>
      <w:r>
        <w:rPr>
          <w:rFonts w:ascii="Arial" w:hAnsi="Arial" w:cs="Arial"/>
          <w:b/>
          <w:sz w:val="24"/>
          <w:szCs w:val="24"/>
        </w:rPr>
        <w:tab/>
      </w:r>
      <w:r w:rsidRPr="00153A93">
        <w:rPr>
          <w:rFonts w:ascii="Arial" w:hAnsi="Arial" w:cs="Arial"/>
          <w:b/>
          <w:sz w:val="24"/>
          <w:szCs w:val="24"/>
          <w:u w:val="single"/>
        </w:rPr>
        <w:t>£725 per person</w:t>
      </w:r>
      <w:r w:rsidRPr="00153A93">
        <w:rPr>
          <w:rFonts w:ascii="Arial" w:hAnsi="Arial" w:cs="Arial"/>
          <w:b/>
          <w:sz w:val="24"/>
          <w:szCs w:val="24"/>
        </w:rPr>
        <w:t xml:space="preserve"> </w:t>
      </w:r>
      <w:r w:rsidRPr="00153A93">
        <w:rPr>
          <w:rFonts w:ascii="Arial" w:hAnsi="Arial" w:cs="Arial"/>
          <w:b/>
          <w:sz w:val="24"/>
          <w:szCs w:val="24"/>
        </w:rPr>
        <w:tab/>
      </w:r>
    </w:p>
    <w:p w:rsidR="00153A93" w:rsidRPr="00EB3B41" w:rsidRDefault="00A15200" w:rsidP="00EB3B41">
      <w:pPr>
        <w:pStyle w:val="NoSpacing"/>
        <w:spacing w:line="360" w:lineRule="auto"/>
        <w:rPr>
          <w:rFonts w:ascii="Arial" w:hAnsi="Arial" w:cs="Arial"/>
          <w:color w:val="FF0000"/>
          <w:sz w:val="24"/>
          <w:szCs w:val="24"/>
        </w:rPr>
      </w:pPr>
      <w:r w:rsidRPr="00C3109D">
        <w:rPr>
          <w:rFonts w:ascii="Arial" w:hAnsi="Arial" w:cs="Arial"/>
          <w:color w:val="FF0000"/>
          <w:sz w:val="24"/>
          <w:szCs w:val="24"/>
        </w:rPr>
        <w:t xml:space="preserve"> </w:t>
      </w:r>
    </w:p>
    <w:p w:rsidR="00A15200" w:rsidRPr="00F84418" w:rsidRDefault="00A15200" w:rsidP="00EB3B41">
      <w:pPr>
        <w:spacing w:line="360" w:lineRule="auto"/>
        <w:ind w:firstLine="720"/>
        <w:rPr>
          <w:rFonts w:ascii="Arial" w:hAnsi="Arial" w:cs="Arial"/>
          <w:sz w:val="24"/>
          <w:szCs w:val="24"/>
        </w:rPr>
      </w:pPr>
      <w:r>
        <w:rPr>
          <w:rFonts w:ascii="Arial" w:hAnsi="Arial" w:cs="Arial"/>
          <w:sz w:val="24"/>
          <w:szCs w:val="24"/>
        </w:rPr>
        <w:t xml:space="preserve">In addressing the technological risk, </w:t>
      </w:r>
      <w:r w:rsidRPr="00F84418">
        <w:rPr>
          <w:rFonts w:ascii="Arial" w:hAnsi="Arial" w:cs="Arial"/>
          <w:sz w:val="24"/>
          <w:szCs w:val="24"/>
        </w:rPr>
        <w:t xml:space="preserve">UKCES (2014) recognised that the integration of IT systems will be critical to an organisations competitiveness by 2030. </w:t>
      </w:r>
      <w:r>
        <w:rPr>
          <w:rFonts w:ascii="Arial" w:hAnsi="Arial" w:cs="Arial"/>
          <w:sz w:val="24"/>
          <w:szCs w:val="24"/>
        </w:rPr>
        <w:t>Whilst there is evidence that</w:t>
      </w:r>
      <w:r w:rsidRPr="00F84418">
        <w:rPr>
          <w:rFonts w:ascii="Arial" w:hAnsi="Arial" w:cs="Arial"/>
          <w:sz w:val="24"/>
          <w:szCs w:val="24"/>
        </w:rPr>
        <w:t xml:space="preserve"> </w:t>
      </w:r>
      <w:r>
        <w:rPr>
          <w:rFonts w:ascii="Arial" w:hAnsi="Arial" w:cs="Arial"/>
          <w:sz w:val="24"/>
          <w:szCs w:val="24"/>
        </w:rPr>
        <w:t>implementing electronic patient record system</w:t>
      </w:r>
      <w:r w:rsidRPr="00F84418">
        <w:rPr>
          <w:rFonts w:ascii="Arial" w:hAnsi="Arial" w:cs="Arial"/>
          <w:sz w:val="24"/>
          <w:szCs w:val="24"/>
        </w:rPr>
        <w:t xml:space="preserve"> will ultimately provide improved efficiencies </w:t>
      </w:r>
      <w:r>
        <w:rPr>
          <w:rFonts w:ascii="Arial" w:hAnsi="Arial" w:cs="Arial"/>
          <w:sz w:val="24"/>
          <w:szCs w:val="24"/>
        </w:rPr>
        <w:t xml:space="preserve">in the long term, the initial implementation cost and disruption to staffing and concerns over jobs would be detrimental to Sancta Maria given the current recruitment and retention concerns </w:t>
      </w:r>
      <w:r w:rsidR="005F4438">
        <w:rPr>
          <w:rFonts w:ascii="Arial" w:hAnsi="Arial" w:cs="Arial"/>
          <w:sz w:val="24"/>
          <w:szCs w:val="24"/>
        </w:rPr>
        <w:t>raised.</w:t>
      </w:r>
    </w:p>
    <w:p w:rsidR="00C34F31" w:rsidRDefault="00C34F31" w:rsidP="00EB3B41">
      <w:pPr>
        <w:pStyle w:val="NoSpacing"/>
        <w:spacing w:line="360" w:lineRule="auto"/>
        <w:ind w:firstLine="720"/>
        <w:rPr>
          <w:rFonts w:ascii="Arial" w:hAnsi="Arial" w:cs="Arial"/>
          <w:sz w:val="24"/>
          <w:szCs w:val="24"/>
        </w:rPr>
      </w:pPr>
      <w:r>
        <w:rPr>
          <w:rFonts w:ascii="Arial" w:hAnsi="Arial" w:cs="Arial"/>
          <w:sz w:val="24"/>
          <w:szCs w:val="24"/>
        </w:rPr>
        <w:t>With increased costs already incurred in implementing staff wages and remote working,</w:t>
      </w:r>
      <w:r w:rsidR="005419ED">
        <w:rPr>
          <w:rFonts w:ascii="Arial" w:hAnsi="Arial" w:cs="Arial"/>
          <w:sz w:val="24"/>
          <w:szCs w:val="24"/>
        </w:rPr>
        <w:t xml:space="preserve"> it </w:t>
      </w:r>
      <w:r w:rsidR="00FD322B">
        <w:rPr>
          <w:rFonts w:ascii="Arial" w:hAnsi="Arial" w:cs="Arial"/>
          <w:sz w:val="24"/>
          <w:szCs w:val="24"/>
        </w:rPr>
        <w:t>must be recognised that</w:t>
      </w:r>
      <w:r>
        <w:rPr>
          <w:rFonts w:ascii="Arial" w:hAnsi="Arial" w:cs="Arial"/>
          <w:sz w:val="24"/>
          <w:szCs w:val="24"/>
        </w:rPr>
        <w:t xml:space="preserve"> Sancta Maria </w:t>
      </w:r>
      <w:r w:rsidR="00FD322B">
        <w:rPr>
          <w:rFonts w:ascii="Arial" w:hAnsi="Arial" w:cs="Arial"/>
          <w:sz w:val="24"/>
          <w:szCs w:val="24"/>
        </w:rPr>
        <w:t xml:space="preserve">may not have the ability to implement a £15,000 patient record system </w:t>
      </w:r>
      <w:r w:rsidR="00922EB1">
        <w:rPr>
          <w:rFonts w:ascii="Arial" w:hAnsi="Arial" w:cs="Arial"/>
          <w:sz w:val="24"/>
          <w:szCs w:val="24"/>
        </w:rPr>
        <w:t>immediately</w:t>
      </w:r>
      <w:r w:rsidR="00FD322B">
        <w:rPr>
          <w:rFonts w:ascii="Arial" w:hAnsi="Arial" w:cs="Arial"/>
          <w:sz w:val="24"/>
          <w:szCs w:val="24"/>
        </w:rPr>
        <w:t xml:space="preserve">. It would therefore be advisable to </w:t>
      </w:r>
      <w:r>
        <w:rPr>
          <w:rFonts w:ascii="Arial" w:hAnsi="Arial" w:cs="Arial"/>
          <w:sz w:val="24"/>
          <w:szCs w:val="24"/>
        </w:rPr>
        <w:t xml:space="preserve">set a target to </w:t>
      </w:r>
      <w:r w:rsidR="00FD322B">
        <w:rPr>
          <w:rFonts w:ascii="Arial" w:hAnsi="Arial" w:cs="Arial"/>
          <w:sz w:val="24"/>
          <w:szCs w:val="24"/>
        </w:rPr>
        <w:t xml:space="preserve">implement the new </w:t>
      </w:r>
      <w:r>
        <w:rPr>
          <w:rFonts w:ascii="Arial" w:hAnsi="Arial" w:cs="Arial"/>
          <w:sz w:val="24"/>
          <w:szCs w:val="24"/>
        </w:rPr>
        <w:t>system by 2025</w:t>
      </w:r>
      <w:r w:rsidR="00FD322B">
        <w:rPr>
          <w:rFonts w:ascii="Arial" w:hAnsi="Arial" w:cs="Arial"/>
          <w:sz w:val="24"/>
          <w:szCs w:val="24"/>
        </w:rPr>
        <w:t>,</w:t>
      </w:r>
      <w:r>
        <w:rPr>
          <w:rFonts w:ascii="Arial" w:hAnsi="Arial" w:cs="Arial"/>
          <w:sz w:val="24"/>
          <w:szCs w:val="24"/>
        </w:rPr>
        <w:t xml:space="preserve"> </w:t>
      </w:r>
      <w:r w:rsidR="00FD322B">
        <w:rPr>
          <w:rFonts w:ascii="Arial" w:hAnsi="Arial" w:cs="Arial"/>
          <w:sz w:val="24"/>
          <w:szCs w:val="24"/>
        </w:rPr>
        <w:t>and in the meantime for the HR department</w:t>
      </w:r>
      <w:r>
        <w:rPr>
          <w:rFonts w:ascii="Arial" w:hAnsi="Arial" w:cs="Arial"/>
          <w:sz w:val="24"/>
          <w:szCs w:val="24"/>
        </w:rPr>
        <w:t xml:space="preserve"> </w:t>
      </w:r>
      <w:r w:rsidR="00FD322B">
        <w:rPr>
          <w:rFonts w:ascii="Arial" w:hAnsi="Arial" w:cs="Arial"/>
          <w:sz w:val="24"/>
          <w:szCs w:val="24"/>
        </w:rPr>
        <w:t xml:space="preserve">to </w:t>
      </w:r>
      <w:r>
        <w:rPr>
          <w:rFonts w:ascii="Arial" w:hAnsi="Arial" w:cs="Arial"/>
          <w:sz w:val="24"/>
          <w:szCs w:val="24"/>
        </w:rPr>
        <w:t xml:space="preserve">start an engagement strategy </w:t>
      </w:r>
      <w:r w:rsidR="00FD322B">
        <w:rPr>
          <w:rFonts w:ascii="Arial" w:hAnsi="Arial" w:cs="Arial"/>
          <w:sz w:val="24"/>
          <w:szCs w:val="24"/>
        </w:rPr>
        <w:t>with staff</w:t>
      </w:r>
      <w:r>
        <w:rPr>
          <w:rFonts w:ascii="Arial" w:hAnsi="Arial" w:cs="Arial"/>
          <w:sz w:val="24"/>
          <w:szCs w:val="24"/>
        </w:rPr>
        <w:t xml:space="preserve"> ensure clear communication is achieved to support its successful implementation. </w:t>
      </w:r>
      <w:r w:rsidR="00FD322B">
        <w:rPr>
          <w:rFonts w:ascii="Arial" w:hAnsi="Arial" w:cs="Arial"/>
          <w:sz w:val="24"/>
          <w:szCs w:val="24"/>
        </w:rPr>
        <w:t xml:space="preserve">There would be no </w:t>
      </w:r>
      <w:r w:rsidR="00922EB1">
        <w:rPr>
          <w:rFonts w:ascii="Arial" w:hAnsi="Arial" w:cs="Arial"/>
          <w:sz w:val="24"/>
          <w:szCs w:val="24"/>
        </w:rPr>
        <w:t xml:space="preserve">additional </w:t>
      </w:r>
      <w:r w:rsidR="00FD322B">
        <w:rPr>
          <w:rFonts w:ascii="Arial" w:hAnsi="Arial" w:cs="Arial"/>
          <w:sz w:val="24"/>
          <w:szCs w:val="24"/>
        </w:rPr>
        <w:t xml:space="preserve">cost to this, </w:t>
      </w:r>
      <w:r w:rsidR="00922EB1">
        <w:rPr>
          <w:rFonts w:ascii="Arial" w:hAnsi="Arial" w:cs="Arial"/>
          <w:sz w:val="24"/>
          <w:szCs w:val="24"/>
        </w:rPr>
        <w:t>and</w:t>
      </w:r>
      <w:r w:rsidR="00FD322B">
        <w:rPr>
          <w:rFonts w:ascii="Arial" w:hAnsi="Arial" w:cs="Arial"/>
          <w:sz w:val="24"/>
          <w:szCs w:val="24"/>
        </w:rPr>
        <w:t xml:space="preserve"> would take a proactive approach to building buy-in from staff when implementing new technology in the future</w:t>
      </w:r>
      <w:r w:rsidR="00CF5D8F" w:rsidRPr="00CF5D8F">
        <w:rPr>
          <w:rFonts w:ascii="Arial" w:hAnsi="Arial" w:cs="Arial"/>
          <w:sz w:val="24"/>
          <w:szCs w:val="24"/>
        </w:rPr>
        <w:t xml:space="preserve"> </w:t>
      </w:r>
      <w:r w:rsidR="00CF5D8F">
        <w:rPr>
          <w:rFonts w:ascii="Arial" w:hAnsi="Arial" w:cs="Arial"/>
          <w:sz w:val="24"/>
          <w:szCs w:val="24"/>
        </w:rPr>
        <w:t xml:space="preserve">as supported by CIPD (2020a). </w:t>
      </w:r>
    </w:p>
    <w:p w:rsidR="00C34F31" w:rsidRDefault="00C34F31" w:rsidP="00EB3B41">
      <w:pPr>
        <w:pStyle w:val="NoSpacing"/>
        <w:spacing w:line="360" w:lineRule="auto"/>
        <w:rPr>
          <w:rFonts w:ascii="Arial" w:hAnsi="Arial" w:cs="Arial"/>
          <w:sz w:val="24"/>
          <w:szCs w:val="24"/>
        </w:rPr>
      </w:pPr>
    </w:p>
    <w:p w:rsidR="00C34F31" w:rsidRDefault="00E45470" w:rsidP="00EB3B41">
      <w:pPr>
        <w:pStyle w:val="NoSpacing"/>
        <w:spacing w:line="360" w:lineRule="auto"/>
        <w:ind w:firstLine="720"/>
        <w:rPr>
          <w:rFonts w:ascii="Arial" w:hAnsi="Arial" w:cs="Arial"/>
          <w:sz w:val="24"/>
          <w:szCs w:val="24"/>
        </w:rPr>
      </w:pPr>
      <w:r>
        <w:rPr>
          <w:rFonts w:ascii="Arial" w:hAnsi="Arial" w:cs="Arial"/>
          <w:sz w:val="24"/>
          <w:szCs w:val="24"/>
        </w:rPr>
        <w:t xml:space="preserve">Finally, </w:t>
      </w:r>
      <w:r w:rsidR="00D37DA9">
        <w:rPr>
          <w:rFonts w:ascii="Arial" w:hAnsi="Arial" w:cs="Arial"/>
          <w:sz w:val="24"/>
          <w:szCs w:val="24"/>
        </w:rPr>
        <w:t xml:space="preserve">it is recommended that </w:t>
      </w:r>
      <w:r w:rsidR="004C5348">
        <w:rPr>
          <w:rFonts w:ascii="Arial" w:hAnsi="Arial" w:cs="Arial"/>
          <w:sz w:val="24"/>
          <w:szCs w:val="24"/>
        </w:rPr>
        <w:t>Sancta Maria review the remaining PESTLE factors</w:t>
      </w:r>
      <w:r w:rsidR="00646532">
        <w:rPr>
          <w:rFonts w:ascii="Arial" w:hAnsi="Arial" w:cs="Arial"/>
          <w:sz w:val="24"/>
          <w:szCs w:val="24"/>
        </w:rPr>
        <w:t xml:space="preserve">, </w:t>
      </w:r>
      <w:r w:rsidR="00D37DA9">
        <w:rPr>
          <w:rFonts w:ascii="Arial" w:hAnsi="Arial" w:cs="Arial"/>
          <w:sz w:val="24"/>
          <w:szCs w:val="24"/>
        </w:rPr>
        <w:t>as well as considering newer tools to review alternative factors such as</w:t>
      </w:r>
      <w:r w:rsidR="00646532">
        <w:rPr>
          <w:rFonts w:ascii="Arial" w:hAnsi="Arial" w:cs="Arial"/>
          <w:sz w:val="24"/>
          <w:szCs w:val="24"/>
        </w:rPr>
        <w:t xml:space="preserve"> Ethical, Demographic</w:t>
      </w:r>
      <w:r w:rsidR="00D37DA9">
        <w:rPr>
          <w:rFonts w:ascii="Arial" w:hAnsi="Arial" w:cs="Arial"/>
          <w:sz w:val="24"/>
          <w:szCs w:val="24"/>
        </w:rPr>
        <w:t>, and international</w:t>
      </w:r>
      <w:r w:rsidR="00646532">
        <w:rPr>
          <w:rFonts w:ascii="Arial" w:hAnsi="Arial" w:cs="Arial"/>
          <w:sz w:val="24"/>
          <w:szCs w:val="24"/>
        </w:rPr>
        <w:t xml:space="preserve"> </w:t>
      </w:r>
      <w:r w:rsidR="004C5348">
        <w:rPr>
          <w:rFonts w:ascii="Arial" w:hAnsi="Arial" w:cs="Arial"/>
          <w:sz w:val="24"/>
          <w:szCs w:val="24"/>
        </w:rPr>
        <w:t xml:space="preserve">that could influence their organisation and people strategy. </w:t>
      </w:r>
    </w:p>
    <w:p w:rsidR="00C34F31" w:rsidRDefault="00C34F31" w:rsidP="00EB3B41">
      <w:pPr>
        <w:pStyle w:val="NoSpacing"/>
        <w:spacing w:line="360" w:lineRule="auto"/>
        <w:rPr>
          <w:rFonts w:ascii="Arial" w:hAnsi="Arial" w:cs="Arial"/>
          <w:sz w:val="24"/>
          <w:szCs w:val="24"/>
        </w:rPr>
      </w:pPr>
    </w:p>
    <w:p w:rsidR="007453C1" w:rsidRPr="00F84418" w:rsidRDefault="007453C1" w:rsidP="00EB3B41">
      <w:pPr>
        <w:spacing w:line="360" w:lineRule="auto"/>
        <w:rPr>
          <w:rFonts w:ascii="Arial" w:hAnsi="Arial" w:cs="Arial"/>
          <w:sz w:val="24"/>
          <w:szCs w:val="24"/>
        </w:rPr>
      </w:pPr>
    </w:p>
    <w:p w:rsidR="00D94430" w:rsidRPr="00F84418" w:rsidRDefault="00D94430" w:rsidP="00EB3B41">
      <w:pPr>
        <w:spacing w:line="360" w:lineRule="auto"/>
        <w:rPr>
          <w:rFonts w:ascii="Arial" w:hAnsi="Arial" w:cs="Arial"/>
          <w:b/>
          <w:sz w:val="24"/>
          <w:szCs w:val="24"/>
        </w:rPr>
      </w:pPr>
    </w:p>
    <w:p w:rsidR="00D94430" w:rsidRPr="00F84418" w:rsidRDefault="00D94430" w:rsidP="00EB3B41">
      <w:pPr>
        <w:spacing w:line="360" w:lineRule="auto"/>
        <w:rPr>
          <w:rFonts w:ascii="Arial" w:hAnsi="Arial" w:cs="Arial"/>
          <w:b/>
          <w:sz w:val="24"/>
          <w:szCs w:val="24"/>
        </w:rPr>
      </w:pPr>
    </w:p>
    <w:p w:rsidR="008D541D" w:rsidRPr="00F84418" w:rsidRDefault="008D541D" w:rsidP="00EB3B41">
      <w:pPr>
        <w:spacing w:line="360" w:lineRule="auto"/>
        <w:rPr>
          <w:rFonts w:ascii="Arial" w:hAnsi="Arial" w:cs="Arial"/>
          <w:b/>
          <w:sz w:val="24"/>
          <w:szCs w:val="24"/>
        </w:rPr>
      </w:pPr>
    </w:p>
    <w:p w:rsidR="008D541D" w:rsidRPr="00F84418" w:rsidRDefault="008D541D" w:rsidP="00EB3B41">
      <w:pPr>
        <w:spacing w:line="360" w:lineRule="auto"/>
        <w:rPr>
          <w:rFonts w:ascii="Arial" w:hAnsi="Arial" w:cs="Arial"/>
          <w:b/>
          <w:sz w:val="24"/>
          <w:szCs w:val="24"/>
        </w:rPr>
      </w:pPr>
    </w:p>
    <w:p w:rsidR="008D541D" w:rsidRPr="00F84418" w:rsidRDefault="008D541D" w:rsidP="00EB3B41">
      <w:pPr>
        <w:spacing w:line="360" w:lineRule="auto"/>
        <w:rPr>
          <w:rFonts w:ascii="Arial" w:hAnsi="Arial" w:cs="Arial"/>
          <w:b/>
          <w:sz w:val="24"/>
          <w:szCs w:val="24"/>
        </w:rPr>
      </w:pPr>
    </w:p>
    <w:p w:rsidR="008D541D" w:rsidRPr="00F84418" w:rsidRDefault="008D541D" w:rsidP="00EB3B41">
      <w:pPr>
        <w:spacing w:line="360" w:lineRule="auto"/>
        <w:rPr>
          <w:rFonts w:ascii="Arial" w:hAnsi="Arial" w:cs="Arial"/>
          <w:b/>
          <w:sz w:val="24"/>
          <w:szCs w:val="24"/>
        </w:rPr>
      </w:pPr>
    </w:p>
    <w:p w:rsidR="008D541D" w:rsidRPr="00F84418" w:rsidRDefault="008D541D" w:rsidP="00EB3B41">
      <w:pPr>
        <w:spacing w:line="360" w:lineRule="auto"/>
        <w:rPr>
          <w:rFonts w:ascii="Arial" w:hAnsi="Arial" w:cs="Arial"/>
          <w:b/>
          <w:sz w:val="24"/>
          <w:szCs w:val="24"/>
        </w:rPr>
      </w:pPr>
    </w:p>
    <w:p w:rsidR="008D541D" w:rsidRPr="00F84418" w:rsidRDefault="008D541D" w:rsidP="00EB3B41">
      <w:pPr>
        <w:spacing w:line="360" w:lineRule="auto"/>
        <w:rPr>
          <w:rFonts w:ascii="Arial" w:hAnsi="Arial" w:cs="Arial"/>
          <w:b/>
          <w:sz w:val="24"/>
          <w:szCs w:val="24"/>
        </w:rPr>
      </w:pPr>
    </w:p>
    <w:p w:rsidR="008D541D" w:rsidRPr="00F84418" w:rsidRDefault="008D541D" w:rsidP="00EB3B41">
      <w:pPr>
        <w:spacing w:line="360" w:lineRule="auto"/>
        <w:rPr>
          <w:rFonts w:ascii="Arial" w:hAnsi="Arial" w:cs="Arial"/>
          <w:b/>
          <w:sz w:val="24"/>
          <w:szCs w:val="24"/>
        </w:rPr>
      </w:pPr>
    </w:p>
    <w:p w:rsidR="008D541D" w:rsidRDefault="008D541D" w:rsidP="00EB3B41">
      <w:pPr>
        <w:spacing w:line="360" w:lineRule="auto"/>
        <w:rPr>
          <w:rFonts w:ascii="Arial" w:hAnsi="Arial" w:cs="Arial"/>
          <w:b/>
          <w:sz w:val="24"/>
          <w:szCs w:val="24"/>
        </w:rPr>
      </w:pPr>
    </w:p>
    <w:p w:rsidR="00BE6601" w:rsidRDefault="00BE6601" w:rsidP="00EB3B41">
      <w:pPr>
        <w:spacing w:line="360" w:lineRule="auto"/>
        <w:rPr>
          <w:rFonts w:ascii="Arial" w:hAnsi="Arial" w:cs="Arial"/>
          <w:b/>
          <w:sz w:val="24"/>
          <w:szCs w:val="24"/>
        </w:rPr>
      </w:pPr>
    </w:p>
    <w:p w:rsidR="00BE6601" w:rsidRDefault="00BE6601" w:rsidP="00EB3B41">
      <w:pPr>
        <w:spacing w:line="360" w:lineRule="auto"/>
        <w:rPr>
          <w:rFonts w:ascii="Arial" w:hAnsi="Arial" w:cs="Arial"/>
          <w:b/>
          <w:sz w:val="24"/>
          <w:szCs w:val="24"/>
        </w:rPr>
      </w:pPr>
    </w:p>
    <w:p w:rsidR="00BE6601" w:rsidRDefault="00BE6601" w:rsidP="00EB3B41">
      <w:pPr>
        <w:spacing w:line="360" w:lineRule="auto"/>
        <w:rPr>
          <w:rFonts w:ascii="Arial" w:hAnsi="Arial" w:cs="Arial"/>
          <w:b/>
          <w:sz w:val="24"/>
          <w:szCs w:val="24"/>
        </w:rPr>
      </w:pPr>
    </w:p>
    <w:p w:rsidR="00BE6601" w:rsidRDefault="00BE6601" w:rsidP="00EB3B41">
      <w:pPr>
        <w:spacing w:line="360" w:lineRule="auto"/>
        <w:rPr>
          <w:rFonts w:ascii="Arial" w:hAnsi="Arial" w:cs="Arial"/>
          <w:b/>
          <w:sz w:val="24"/>
          <w:szCs w:val="24"/>
        </w:rPr>
      </w:pPr>
    </w:p>
    <w:p w:rsidR="00BE6601" w:rsidRDefault="00BE6601" w:rsidP="00EB3B41">
      <w:pPr>
        <w:spacing w:line="360" w:lineRule="auto"/>
        <w:rPr>
          <w:rFonts w:ascii="Arial" w:hAnsi="Arial" w:cs="Arial"/>
          <w:b/>
          <w:sz w:val="24"/>
          <w:szCs w:val="24"/>
        </w:rPr>
      </w:pPr>
    </w:p>
    <w:p w:rsidR="00BE6601" w:rsidRDefault="00BE6601" w:rsidP="00EB3B41">
      <w:pPr>
        <w:spacing w:line="360" w:lineRule="auto"/>
        <w:rPr>
          <w:rFonts w:ascii="Arial" w:hAnsi="Arial" w:cs="Arial"/>
          <w:b/>
          <w:sz w:val="24"/>
          <w:szCs w:val="24"/>
        </w:rPr>
      </w:pPr>
    </w:p>
    <w:p w:rsidR="00BE6601" w:rsidRDefault="00BE6601" w:rsidP="00EB3B41">
      <w:pPr>
        <w:spacing w:line="360" w:lineRule="auto"/>
        <w:rPr>
          <w:rFonts w:ascii="Arial" w:hAnsi="Arial" w:cs="Arial"/>
          <w:b/>
          <w:sz w:val="24"/>
          <w:szCs w:val="24"/>
        </w:rPr>
      </w:pPr>
    </w:p>
    <w:p w:rsidR="00BE6601" w:rsidRDefault="00BE6601" w:rsidP="00EB3B41">
      <w:pPr>
        <w:spacing w:line="360" w:lineRule="auto"/>
        <w:rPr>
          <w:rFonts w:ascii="Arial" w:hAnsi="Arial" w:cs="Arial"/>
          <w:b/>
          <w:sz w:val="24"/>
          <w:szCs w:val="24"/>
        </w:rPr>
      </w:pPr>
    </w:p>
    <w:p w:rsidR="00BE6601" w:rsidRDefault="00BE6601" w:rsidP="00EB3B41">
      <w:pPr>
        <w:spacing w:line="360" w:lineRule="auto"/>
        <w:rPr>
          <w:rFonts w:ascii="Arial" w:hAnsi="Arial" w:cs="Arial"/>
          <w:b/>
          <w:sz w:val="24"/>
          <w:szCs w:val="24"/>
        </w:rPr>
      </w:pPr>
    </w:p>
    <w:p w:rsidR="00BE6601" w:rsidRDefault="00BE6601" w:rsidP="00EB3B41">
      <w:pPr>
        <w:spacing w:line="360" w:lineRule="auto"/>
        <w:rPr>
          <w:rFonts w:ascii="Arial" w:hAnsi="Arial" w:cs="Arial"/>
          <w:b/>
          <w:sz w:val="24"/>
          <w:szCs w:val="24"/>
        </w:rPr>
      </w:pPr>
    </w:p>
    <w:p w:rsidR="00EB3B41" w:rsidRPr="00F84418" w:rsidRDefault="00EB3B41" w:rsidP="00EB3B41">
      <w:pPr>
        <w:spacing w:line="360" w:lineRule="auto"/>
        <w:rPr>
          <w:rFonts w:ascii="Arial" w:hAnsi="Arial" w:cs="Arial"/>
          <w:b/>
          <w:sz w:val="24"/>
          <w:szCs w:val="24"/>
        </w:rPr>
      </w:pPr>
    </w:p>
    <w:p w:rsidR="007453C1" w:rsidRPr="00EB3B41" w:rsidRDefault="007453C1" w:rsidP="00EB3B41">
      <w:pPr>
        <w:pStyle w:val="Heading1"/>
        <w:spacing w:line="360" w:lineRule="auto"/>
        <w:rPr>
          <w:rFonts w:ascii="Arial" w:hAnsi="Arial" w:cs="Arial"/>
          <w:sz w:val="24"/>
          <w:szCs w:val="24"/>
          <w:u w:val="single"/>
        </w:rPr>
      </w:pPr>
      <w:bookmarkStart w:id="8" w:name="_Toc119866668"/>
      <w:r w:rsidRPr="00EB3B41">
        <w:rPr>
          <w:rFonts w:ascii="Arial" w:hAnsi="Arial" w:cs="Arial"/>
          <w:sz w:val="24"/>
          <w:szCs w:val="24"/>
          <w:u w:val="single"/>
        </w:rPr>
        <w:t>R</w:t>
      </w:r>
      <w:r w:rsidR="00BE6601" w:rsidRPr="00EB3B41">
        <w:rPr>
          <w:rFonts w:ascii="Arial" w:hAnsi="Arial" w:cs="Arial"/>
          <w:sz w:val="24"/>
          <w:szCs w:val="24"/>
          <w:u w:val="single"/>
        </w:rPr>
        <w:t>eferences</w:t>
      </w:r>
      <w:bookmarkEnd w:id="8"/>
    </w:p>
    <w:p w:rsidR="008D541D" w:rsidRPr="00EB3B41" w:rsidRDefault="008D541D" w:rsidP="00EB3B41">
      <w:pPr>
        <w:spacing w:line="360" w:lineRule="auto"/>
        <w:rPr>
          <w:rFonts w:ascii="Arial" w:hAnsi="Arial" w:cs="Arial"/>
          <w:sz w:val="24"/>
          <w:szCs w:val="24"/>
        </w:rPr>
      </w:pPr>
      <w:proofErr w:type="spellStart"/>
      <w:r w:rsidRPr="00EB3B41">
        <w:rPr>
          <w:rFonts w:ascii="Arial" w:hAnsi="Arial" w:cs="Arial"/>
          <w:sz w:val="24"/>
          <w:szCs w:val="24"/>
        </w:rPr>
        <w:t>Almomani</w:t>
      </w:r>
      <w:proofErr w:type="spellEnd"/>
      <w:r w:rsidRPr="00EB3B41">
        <w:rPr>
          <w:rFonts w:ascii="Arial" w:hAnsi="Arial" w:cs="Arial"/>
          <w:sz w:val="24"/>
          <w:szCs w:val="24"/>
        </w:rPr>
        <w:t xml:space="preserve">, I. and </w:t>
      </w:r>
      <w:proofErr w:type="spellStart"/>
      <w:r w:rsidRPr="00EB3B41">
        <w:rPr>
          <w:rFonts w:ascii="Arial" w:hAnsi="Arial" w:cs="Arial"/>
          <w:sz w:val="24"/>
          <w:szCs w:val="24"/>
        </w:rPr>
        <w:t>AlSarheed</w:t>
      </w:r>
      <w:proofErr w:type="spellEnd"/>
      <w:r w:rsidRPr="00EB3B41">
        <w:rPr>
          <w:rFonts w:ascii="Arial" w:hAnsi="Arial" w:cs="Arial"/>
          <w:sz w:val="24"/>
          <w:szCs w:val="24"/>
        </w:rPr>
        <w:t xml:space="preserve">, A. </w:t>
      </w:r>
      <w:r w:rsidR="00BF2282" w:rsidRPr="00EB3B41">
        <w:rPr>
          <w:rFonts w:ascii="Arial" w:hAnsi="Arial" w:cs="Arial"/>
          <w:sz w:val="24"/>
          <w:szCs w:val="24"/>
        </w:rPr>
        <w:t>(</w:t>
      </w:r>
      <w:r w:rsidRPr="00EB3B41">
        <w:rPr>
          <w:rFonts w:ascii="Arial" w:hAnsi="Arial" w:cs="Arial"/>
          <w:sz w:val="24"/>
          <w:szCs w:val="24"/>
        </w:rPr>
        <w:t>2016</w:t>
      </w:r>
      <w:r w:rsidR="00BF2282" w:rsidRPr="00EB3B41">
        <w:rPr>
          <w:rFonts w:ascii="Arial" w:hAnsi="Arial" w:cs="Arial"/>
          <w:sz w:val="24"/>
          <w:szCs w:val="24"/>
        </w:rPr>
        <w:t>)</w:t>
      </w:r>
      <w:r w:rsidRPr="00EB3B41">
        <w:rPr>
          <w:rFonts w:ascii="Arial" w:hAnsi="Arial" w:cs="Arial"/>
          <w:sz w:val="24"/>
          <w:szCs w:val="24"/>
        </w:rPr>
        <w:t xml:space="preserve"> </w:t>
      </w:r>
      <w:r w:rsidR="00BF2282" w:rsidRPr="00EB3B41">
        <w:rPr>
          <w:rFonts w:ascii="Arial" w:hAnsi="Arial" w:cs="Arial"/>
          <w:sz w:val="24"/>
          <w:szCs w:val="24"/>
        </w:rPr>
        <w:t>‘</w:t>
      </w:r>
      <w:r w:rsidRPr="00EB3B41">
        <w:rPr>
          <w:rFonts w:ascii="Arial" w:hAnsi="Arial" w:cs="Arial"/>
          <w:sz w:val="24"/>
          <w:szCs w:val="24"/>
        </w:rPr>
        <w:t>Enhancing outpatient clinics management software by reducing patients waiting time.</w:t>
      </w:r>
      <w:r w:rsidR="00BF2282" w:rsidRPr="00EB3B41">
        <w:rPr>
          <w:rFonts w:ascii="Arial" w:hAnsi="Arial" w:cs="Arial"/>
          <w:sz w:val="24"/>
          <w:szCs w:val="24"/>
        </w:rPr>
        <w:t>’</w:t>
      </w:r>
      <w:r w:rsidRPr="00EB3B41">
        <w:rPr>
          <w:rFonts w:ascii="Arial" w:hAnsi="Arial" w:cs="Arial"/>
          <w:sz w:val="24"/>
          <w:szCs w:val="24"/>
        </w:rPr>
        <w:t> </w:t>
      </w:r>
      <w:r w:rsidRPr="00EB3B41">
        <w:rPr>
          <w:rFonts w:ascii="Arial" w:hAnsi="Arial" w:cs="Arial"/>
          <w:i/>
          <w:sz w:val="24"/>
          <w:szCs w:val="24"/>
        </w:rPr>
        <w:t>Journal of infection and public health</w:t>
      </w:r>
      <w:r w:rsidRPr="00EB3B41">
        <w:rPr>
          <w:rFonts w:ascii="Arial" w:hAnsi="Arial" w:cs="Arial"/>
          <w:sz w:val="24"/>
          <w:szCs w:val="24"/>
        </w:rPr>
        <w:t>, 9(6), pp.734-743.</w:t>
      </w:r>
      <w:r w:rsidR="00BF2282" w:rsidRPr="00EB3B41">
        <w:rPr>
          <w:rFonts w:ascii="Arial" w:hAnsi="Arial" w:cs="Arial"/>
          <w:sz w:val="24"/>
          <w:szCs w:val="24"/>
        </w:rPr>
        <w:t xml:space="preserve"> Available at:</w:t>
      </w:r>
      <w:r w:rsidR="00EB3B41">
        <w:rPr>
          <w:rFonts w:ascii="Arial" w:hAnsi="Arial" w:cs="Arial"/>
          <w:sz w:val="24"/>
          <w:szCs w:val="24"/>
        </w:rPr>
        <w:t xml:space="preserve"> </w:t>
      </w:r>
      <w:hyperlink r:id="rId8" w:history="1">
        <w:r w:rsidR="00EB3B41" w:rsidRPr="003C2072">
          <w:rPr>
            <w:rStyle w:val="Hyperlink"/>
            <w:rFonts w:ascii="Arial" w:hAnsi="Arial" w:cs="Arial"/>
            <w:sz w:val="24"/>
            <w:szCs w:val="24"/>
          </w:rPr>
          <w:t>https://doaj.org/article/04b02e452a6546bbb9bf16d2243dc8c8</w:t>
        </w:r>
      </w:hyperlink>
      <w:r w:rsidR="00EB3B41">
        <w:rPr>
          <w:rFonts w:ascii="Arial" w:hAnsi="Arial" w:cs="Arial"/>
          <w:sz w:val="24"/>
          <w:szCs w:val="24"/>
        </w:rPr>
        <w:t xml:space="preserve">  </w:t>
      </w:r>
      <w:r w:rsidR="00BF2282" w:rsidRPr="00EB3B41">
        <w:rPr>
          <w:rFonts w:ascii="Arial" w:hAnsi="Arial" w:cs="Arial"/>
          <w:sz w:val="24"/>
          <w:szCs w:val="24"/>
        </w:rPr>
        <w:t>(Accessed:30 October 2022)</w:t>
      </w:r>
    </w:p>
    <w:p w:rsidR="00C0293A" w:rsidRPr="00EB3B41" w:rsidRDefault="00C0293A" w:rsidP="00EB3B41">
      <w:pPr>
        <w:spacing w:line="360" w:lineRule="auto"/>
        <w:rPr>
          <w:rStyle w:val="Hyperlink"/>
          <w:rFonts w:ascii="Arial" w:hAnsi="Arial" w:cs="Arial"/>
          <w:color w:val="auto"/>
          <w:sz w:val="24"/>
          <w:szCs w:val="24"/>
          <w:u w:val="none"/>
        </w:rPr>
      </w:pPr>
      <w:r w:rsidRPr="00EB3B41">
        <w:rPr>
          <w:rFonts w:ascii="Arial" w:hAnsi="Arial" w:cs="Arial"/>
          <w:sz w:val="24"/>
          <w:szCs w:val="24"/>
        </w:rPr>
        <w:t>Anderson, M. et al (2021). Securing a sustainable and fit-for-purpose UK health and care workforce. </w:t>
      </w:r>
      <w:r w:rsidRPr="00390AD9">
        <w:rPr>
          <w:rFonts w:ascii="Arial" w:hAnsi="Arial" w:cs="Arial"/>
          <w:i/>
          <w:sz w:val="24"/>
          <w:szCs w:val="24"/>
        </w:rPr>
        <w:t>The Lancet</w:t>
      </w:r>
      <w:r w:rsidRPr="00EB3B41">
        <w:rPr>
          <w:rFonts w:ascii="Arial" w:hAnsi="Arial" w:cs="Arial"/>
          <w:sz w:val="24"/>
          <w:szCs w:val="24"/>
        </w:rPr>
        <w:t xml:space="preserve">, 397(10288), pp. 1992-2011. </w:t>
      </w:r>
      <w:r w:rsidR="00DF7DEB" w:rsidRPr="00EB3B41">
        <w:rPr>
          <w:rFonts w:ascii="Arial" w:hAnsi="Arial" w:cs="Arial"/>
          <w:sz w:val="24"/>
          <w:szCs w:val="24"/>
        </w:rPr>
        <w:t xml:space="preserve">Available at: </w:t>
      </w:r>
      <w:hyperlink r:id="rId9" w:tgtFrame="_blank" w:tooltip="Persistent link using digital object identifier" w:history="1">
        <w:r w:rsidRPr="00EB3B41">
          <w:rPr>
            <w:rStyle w:val="Hyperlink"/>
            <w:rFonts w:ascii="Arial" w:hAnsi="Arial" w:cs="Arial"/>
            <w:color w:val="auto"/>
            <w:sz w:val="24"/>
            <w:szCs w:val="24"/>
            <w:u w:val="none"/>
          </w:rPr>
          <w:t>doi.org/10.1016/S0140-6736(21)00231-2</w:t>
        </w:r>
      </w:hyperlink>
      <w:r w:rsidR="00EB3B41">
        <w:rPr>
          <w:rStyle w:val="Hyperlink"/>
          <w:rFonts w:ascii="Arial" w:hAnsi="Arial" w:cs="Arial"/>
          <w:color w:val="auto"/>
          <w:sz w:val="24"/>
          <w:szCs w:val="24"/>
          <w:u w:val="none"/>
        </w:rPr>
        <w:t xml:space="preserve"> </w:t>
      </w:r>
    </w:p>
    <w:p w:rsidR="000E2F8A" w:rsidRPr="00EB3B41" w:rsidRDefault="000E2F8A" w:rsidP="00EB3B41">
      <w:pPr>
        <w:spacing w:line="360" w:lineRule="auto"/>
        <w:rPr>
          <w:rFonts w:ascii="Arial" w:hAnsi="Arial" w:cs="Arial"/>
          <w:sz w:val="24"/>
          <w:szCs w:val="24"/>
        </w:rPr>
      </w:pPr>
      <w:proofErr w:type="spellStart"/>
      <w:r w:rsidRPr="00EB3B41">
        <w:rPr>
          <w:rFonts w:ascii="Arial" w:hAnsi="Arial" w:cs="Arial"/>
          <w:sz w:val="24"/>
          <w:szCs w:val="24"/>
        </w:rPr>
        <w:t>Arntz</w:t>
      </w:r>
      <w:proofErr w:type="spellEnd"/>
      <w:r w:rsidRPr="00EB3B41">
        <w:rPr>
          <w:rFonts w:ascii="Arial" w:hAnsi="Arial" w:cs="Arial"/>
          <w:sz w:val="24"/>
          <w:szCs w:val="24"/>
        </w:rPr>
        <w:t>, M. </w:t>
      </w:r>
      <w:r w:rsidR="00877291" w:rsidRPr="00EB3B41">
        <w:rPr>
          <w:rFonts w:ascii="Arial" w:hAnsi="Arial" w:cs="Arial"/>
          <w:sz w:val="24"/>
          <w:szCs w:val="24"/>
        </w:rPr>
        <w:t>and</w:t>
      </w:r>
      <w:r w:rsidRPr="00EB3B41">
        <w:rPr>
          <w:rFonts w:ascii="Arial" w:hAnsi="Arial" w:cs="Arial"/>
          <w:sz w:val="24"/>
          <w:szCs w:val="24"/>
        </w:rPr>
        <w:t xml:space="preserve"> Gregory</w:t>
      </w:r>
      <w:r w:rsidR="00877291" w:rsidRPr="00EB3B41">
        <w:rPr>
          <w:rFonts w:ascii="Arial" w:hAnsi="Arial" w:cs="Arial"/>
          <w:sz w:val="24"/>
          <w:szCs w:val="24"/>
        </w:rPr>
        <w:t>,</w:t>
      </w:r>
      <w:r w:rsidR="00EB3B41">
        <w:rPr>
          <w:rFonts w:ascii="Arial" w:hAnsi="Arial" w:cs="Arial"/>
          <w:sz w:val="24"/>
          <w:szCs w:val="24"/>
        </w:rPr>
        <w:t xml:space="preserve"> </w:t>
      </w:r>
      <w:r w:rsidR="00877291" w:rsidRPr="00EB3B41">
        <w:rPr>
          <w:rFonts w:ascii="Arial" w:hAnsi="Arial" w:cs="Arial"/>
          <w:sz w:val="24"/>
          <w:szCs w:val="24"/>
        </w:rPr>
        <w:t xml:space="preserve">T. </w:t>
      </w:r>
      <w:r w:rsidRPr="00EB3B41">
        <w:rPr>
          <w:rFonts w:ascii="Arial" w:hAnsi="Arial" w:cs="Arial"/>
          <w:sz w:val="24"/>
          <w:szCs w:val="24"/>
        </w:rPr>
        <w:t>and </w:t>
      </w:r>
      <w:proofErr w:type="spellStart"/>
      <w:r w:rsidRPr="00EB3B41">
        <w:rPr>
          <w:rFonts w:ascii="Arial" w:hAnsi="Arial" w:cs="Arial"/>
          <w:sz w:val="24"/>
          <w:szCs w:val="24"/>
        </w:rPr>
        <w:t>Zierahn</w:t>
      </w:r>
      <w:proofErr w:type="spellEnd"/>
      <w:r w:rsidR="00877291" w:rsidRPr="00EB3B41">
        <w:rPr>
          <w:rFonts w:ascii="Arial" w:hAnsi="Arial" w:cs="Arial"/>
          <w:sz w:val="24"/>
          <w:szCs w:val="24"/>
        </w:rPr>
        <w:t xml:space="preserve">, U. </w:t>
      </w:r>
      <w:r w:rsidRPr="00EB3B41">
        <w:rPr>
          <w:rFonts w:ascii="Arial" w:hAnsi="Arial" w:cs="Arial"/>
          <w:sz w:val="24"/>
          <w:szCs w:val="24"/>
        </w:rPr>
        <w:t xml:space="preserve">(2016), </w:t>
      </w:r>
      <w:r w:rsidR="00877291" w:rsidRPr="00EB3B41">
        <w:rPr>
          <w:rFonts w:ascii="Arial" w:hAnsi="Arial" w:cs="Arial"/>
          <w:sz w:val="24"/>
          <w:szCs w:val="24"/>
        </w:rPr>
        <w:t>‘</w:t>
      </w:r>
      <w:r w:rsidRPr="00EB3B41">
        <w:rPr>
          <w:rFonts w:ascii="Arial" w:hAnsi="Arial" w:cs="Arial"/>
          <w:sz w:val="24"/>
          <w:szCs w:val="24"/>
        </w:rPr>
        <w:t>The Risk of Automation for Jobs in OECD Countries: A Comparative Analysis</w:t>
      </w:r>
      <w:r w:rsidR="00877291" w:rsidRPr="00EB3B41">
        <w:rPr>
          <w:rFonts w:ascii="Arial" w:hAnsi="Arial" w:cs="Arial"/>
          <w:sz w:val="24"/>
          <w:szCs w:val="24"/>
        </w:rPr>
        <w:t>’</w:t>
      </w:r>
      <w:r w:rsidRPr="00EB3B41">
        <w:rPr>
          <w:rFonts w:ascii="Arial" w:hAnsi="Arial" w:cs="Arial"/>
          <w:sz w:val="24"/>
          <w:szCs w:val="24"/>
        </w:rPr>
        <w:t>, </w:t>
      </w:r>
      <w:r w:rsidRPr="00EB3B41">
        <w:rPr>
          <w:rFonts w:ascii="Arial" w:hAnsi="Arial" w:cs="Arial"/>
          <w:i/>
          <w:sz w:val="24"/>
          <w:szCs w:val="24"/>
        </w:rPr>
        <w:t>OECD Social, Employment and Migration Working Papers</w:t>
      </w:r>
      <w:r w:rsidRPr="00EB3B41">
        <w:rPr>
          <w:rFonts w:ascii="Arial" w:hAnsi="Arial" w:cs="Arial"/>
          <w:sz w:val="24"/>
          <w:szCs w:val="24"/>
        </w:rPr>
        <w:t>, 189</w:t>
      </w:r>
      <w:r w:rsidR="00EB3B41">
        <w:rPr>
          <w:rFonts w:ascii="Arial" w:hAnsi="Arial" w:cs="Arial"/>
          <w:sz w:val="24"/>
          <w:szCs w:val="24"/>
        </w:rPr>
        <w:t>. Available at:</w:t>
      </w:r>
      <w:r w:rsidR="00DF7DEB" w:rsidRPr="00EB3B41">
        <w:rPr>
          <w:rFonts w:ascii="Arial" w:hAnsi="Arial" w:cs="Arial"/>
          <w:sz w:val="24"/>
          <w:szCs w:val="24"/>
        </w:rPr>
        <w:t xml:space="preserve"> </w:t>
      </w:r>
      <w:hyperlink r:id="rId10" w:history="1">
        <w:r w:rsidR="00DF7DEB" w:rsidRPr="00EB3B41">
          <w:rPr>
            <w:rFonts w:ascii="Arial" w:hAnsi="Arial" w:cs="Arial"/>
            <w:sz w:val="24"/>
            <w:szCs w:val="24"/>
          </w:rPr>
          <w:t>https://doi.org/10.1787/5jlz9h56dvq7-en</w:t>
        </w:r>
      </w:hyperlink>
      <w:r w:rsidR="00EB3B41">
        <w:rPr>
          <w:rFonts w:ascii="Arial" w:hAnsi="Arial" w:cs="Arial"/>
          <w:sz w:val="24"/>
          <w:szCs w:val="24"/>
        </w:rPr>
        <w:t xml:space="preserve"> </w:t>
      </w:r>
      <w:r w:rsidR="00DF7DEB" w:rsidRPr="00EB3B41">
        <w:rPr>
          <w:rFonts w:ascii="Arial" w:hAnsi="Arial" w:cs="Arial"/>
          <w:sz w:val="24"/>
          <w:szCs w:val="24"/>
        </w:rPr>
        <w:t xml:space="preserve">      </w:t>
      </w:r>
    </w:p>
    <w:p w:rsidR="009B4E84" w:rsidRPr="00EB3B41" w:rsidRDefault="009B4E84" w:rsidP="00EB3B41">
      <w:pPr>
        <w:spacing w:line="360" w:lineRule="auto"/>
        <w:rPr>
          <w:rFonts w:ascii="Arial" w:hAnsi="Arial" w:cs="Arial"/>
          <w:sz w:val="24"/>
          <w:szCs w:val="24"/>
        </w:rPr>
      </w:pPr>
      <w:proofErr w:type="spellStart"/>
      <w:r w:rsidRPr="00EB3B41">
        <w:rPr>
          <w:rFonts w:ascii="Arial" w:hAnsi="Arial" w:cs="Arial"/>
          <w:sz w:val="24"/>
          <w:szCs w:val="24"/>
        </w:rPr>
        <w:t>Baczor</w:t>
      </w:r>
      <w:proofErr w:type="spellEnd"/>
      <w:r w:rsidRPr="00EB3B41">
        <w:rPr>
          <w:rFonts w:ascii="Arial" w:hAnsi="Arial" w:cs="Arial"/>
          <w:sz w:val="24"/>
          <w:szCs w:val="24"/>
        </w:rPr>
        <w:t xml:space="preserve">, L. (2020) </w:t>
      </w:r>
      <w:r w:rsidRPr="00EB3B41">
        <w:rPr>
          <w:rFonts w:ascii="Arial" w:hAnsi="Arial" w:cs="Arial"/>
          <w:i/>
          <w:sz w:val="24"/>
          <w:szCs w:val="24"/>
        </w:rPr>
        <w:t xml:space="preserve">Workplace tech: it can make or break the employee experience. </w:t>
      </w:r>
      <w:r w:rsidRPr="00EB3B41">
        <w:rPr>
          <w:rFonts w:ascii="Arial" w:hAnsi="Arial" w:cs="Arial"/>
          <w:sz w:val="24"/>
          <w:szCs w:val="24"/>
        </w:rPr>
        <w:t xml:space="preserve">Available at: </w:t>
      </w:r>
      <w:hyperlink r:id="rId11" w:history="1">
        <w:r w:rsidRPr="00EB3B41">
          <w:rPr>
            <w:rStyle w:val="Hyperlink"/>
            <w:rFonts w:ascii="Arial" w:hAnsi="Arial" w:cs="Arial"/>
            <w:color w:val="auto"/>
            <w:sz w:val="24"/>
            <w:szCs w:val="24"/>
            <w:u w:val="none"/>
          </w:rPr>
          <w:t>https://peopleprofession.cipd.org/insights/articles/workplace-tech-employee-experience</w:t>
        </w:r>
      </w:hyperlink>
      <w:r w:rsidRPr="00EB3B41">
        <w:rPr>
          <w:rFonts w:ascii="Arial" w:hAnsi="Arial" w:cs="Arial"/>
          <w:sz w:val="24"/>
          <w:szCs w:val="24"/>
        </w:rPr>
        <w:t xml:space="preserve"> (Accessed: 30 October 2022) </w:t>
      </w:r>
    </w:p>
    <w:p w:rsidR="00126E91" w:rsidRPr="00EB3B41" w:rsidRDefault="00126E91" w:rsidP="00EB3B41">
      <w:pPr>
        <w:spacing w:line="360" w:lineRule="auto"/>
        <w:rPr>
          <w:rFonts w:ascii="Arial" w:hAnsi="Arial" w:cs="Arial"/>
          <w:sz w:val="24"/>
          <w:szCs w:val="24"/>
        </w:rPr>
      </w:pPr>
      <w:r w:rsidRPr="00EB3B41">
        <w:rPr>
          <w:rFonts w:ascii="Arial" w:hAnsi="Arial" w:cs="Arial"/>
          <w:sz w:val="24"/>
          <w:szCs w:val="24"/>
        </w:rPr>
        <w:t xml:space="preserve">Bank of England (2022) </w:t>
      </w:r>
      <w:r w:rsidRPr="00EB3B41">
        <w:rPr>
          <w:rFonts w:ascii="Arial" w:hAnsi="Arial" w:cs="Arial"/>
          <w:i/>
          <w:sz w:val="24"/>
          <w:szCs w:val="24"/>
        </w:rPr>
        <w:t>When will inflation in the UK come down?</w:t>
      </w:r>
      <w:r w:rsidRPr="00EB3B41">
        <w:rPr>
          <w:rFonts w:ascii="Arial" w:hAnsi="Arial" w:cs="Arial"/>
          <w:sz w:val="24"/>
          <w:szCs w:val="24"/>
        </w:rPr>
        <w:t xml:space="preserve"> Available at: </w:t>
      </w:r>
      <w:hyperlink r:id="rId12" w:history="1">
        <w:r w:rsidRPr="00EB3B41">
          <w:rPr>
            <w:rStyle w:val="Hyperlink"/>
            <w:rFonts w:ascii="Arial" w:hAnsi="Arial" w:cs="Arial"/>
            <w:color w:val="auto"/>
            <w:sz w:val="24"/>
            <w:szCs w:val="24"/>
            <w:u w:val="none"/>
          </w:rPr>
          <w:t>https://www.bankofengland.co.uk/knowledgebank/will-inflation-in-the-uk-keep-rising</w:t>
        </w:r>
      </w:hyperlink>
      <w:r w:rsidRPr="00EB3B41">
        <w:rPr>
          <w:rFonts w:ascii="Arial" w:hAnsi="Arial" w:cs="Arial"/>
          <w:sz w:val="24"/>
          <w:szCs w:val="24"/>
        </w:rPr>
        <w:t xml:space="preserve"> (Accessed: 11 November 2022) </w:t>
      </w:r>
    </w:p>
    <w:p w:rsidR="00A405B7" w:rsidRPr="00EB3B41" w:rsidRDefault="00A405B7" w:rsidP="00EB3B41">
      <w:pPr>
        <w:spacing w:line="360" w:lineRule="auto"/>
        <w:rPr>
          <w:rFonts w:ascii="Arial" w:hAnsi="Arial" w:cs="Arial"/>
          <w:sz w:val="24"/>
          <w:szCs w:val="24"/>
        </w:rPr>
      </w:pPr>
      <w:proofErr w:type="spellStart"/>
      <w:r w:rsidRPr="00EB3B41">
        <w:rPr>
          <w:rFonts w:ascii="Arial" w:hAnsi="Arial" w:cs="Arial"/>
          <w:sz w:val="24"/>
          <w:szCs w:val="24"/>
          <w:shd w:val="clear" w:color="auto" w:fill="FFFFFF"/>
        </w:rPr>
        <w:t>Cadle</w:t>
      </w:r>
      <w:proofErr w:type="spellEnd"/>
      <w:r w:rsidRPr="00EB3B41">
        <w:rPr>
          <w:rFonts w:ascii="Arial" w:hAnsi="Arial" w:cs="Arial"/>
          <w:sz w:val="24"/>
          <w:szCs w:val="24"/>
          <w:shd w:val="clear" w:color="auto" w:fill="FFFFFF"/>
        </w:rPr>
        <w:t>, J. Paul, D. and Turner, P. (2010) </w:t>
      </w:r>
      <w:r w:rsidRPr="00EB3B41">
        <w:rPr>
          <w:rFonts w:ascii="Arial" w:hAnsi="Arial" w:cs="Arial"/>
          <w:i/>
          <w:iCs/>
          <w:sz w:val="24"/>
          <w:szCs w:val="24"/>
          <w:shd w:val="clear" w:color="auto" w:fill="FFFFFF"/>
        </w:rPr>
        <w:t>Business analysis techniques 72 essential tools for success</w:t>
      </w:r>
      <w:r w:rsidRPr="00EB3B41">
        <w:rPr>
          <w:rFonts w:ascii="Arial" w:hAnsi="Arial" w:cs="Arial"/>
          <w:sz w:val="24"/>
          <w:szCs w:val="24"/>
          <w:shd w:val="clear" w:color="auto" w:fill="FFFFFF"/>
        </w:rPr>
        <w:t>. London: British Computer Society.</w:t>
      </w:r>
    </w:p>
    <w:p w:rsidR="001D116C" w:rsidRPr="00EB3B41" w:rsidRDefault="001D116C" w:rsidP="00EB3B41">
      <w:pPr>
        <w:spacing w:line="360" w:lineRule="auto"/>
        <w:rPr>
          <w:rFonts w:ascii="Arial" w:hAnsi="Arial" w:cs="Arial"/>
          <w:sz w:val="24"/>
          <w:szCs w:val="24"/>
        </w:rPr>
      </w:pPr>
      <w:r w:rsidRPr="00EB3B41">
        <w:rPr>
          <w:rFonts w:ascii="Arial" w:hAnsi="Arial" w:cs="Arial"/>
          <w:sz w:val="24"/>
          <w:szCs w:val="24"/>
        </w:rPr>
        <w:t xml:space="preserve">CIPD (2017) </w:t>
      </w:r>
      <w:r w:rsidRPr="00EB3B41">
        <w:rPr>
          <w:rFonts w:ascii="Arial" w:hAnsi="Arial" w:cs="Arial"/>
          <w:i/>
          <w:sz w:val="24"/>
          <w:szCs w:val="24"/>
        </w:rPr>
        <w:t xml:space="preserve">HR Tech revolution: friend of foe? </w:t>
      </w:r>
      <w:r w:rsidRPr="00EB3B41">
        <w:rPr>
          <w:rFonts w:ascii="Arial" w:hAnsi="Arial" w:cs="Arial"/>
          <w:sz w:val="24"/>
          <w:szCs w:val="24"/>
        </w:rPr>
        <w:t xml:space="preserve">[Podcast]. 2 May. Available at: </w:t>
      </w:r>
      <w:hyperlink r:id="rId13" w:history="1">
        <w:r w:rsidRPr="00EB3B41">
          <w:rPr>
            <w:rStyle w:val="Hyperlink"/>
            <w:rFonts w:ascii="Arial" w:hAnsi="Arial" w:cs="Arial"/>
            <w:color w:val="auto"/>
            <w:sz w:val="24"/>
            <w:szCs w:val="24"/>
            <w:u w:val="none"/>
          </w:rPr>
          <w:t>https://www.cipd.co.uk/podcasts/hr-technology</w:t>
        </w:r>
      </w:hyperlink>
      <w:r w:rsidRPr="00EB3B41">
        <w:rPr>
          <w:rFonts w:ascii="Arial" w:hAnsi="Arial" w:cs="Arial"/>
          <w:sz w:val="24"/>
          <w:szCs w:val="24"/>
        </w:rPr>
        <w:t xml:space="preserve"> (Accessed 30 October 2022) </w:t>
      </w:r>
    </w:p>
    <w:p w:rsidR="00D37F9C" w:rsidRPr="00EB3B41" w:rsidRDefault="00D37F9C" w:rsidP="00EB3B41">
      <w:pPr>
        <w:spacing w:line="360" w:lineRule="auto"/>
        <w:rPr>
          <w:rFonts w:ascii="Arial" w:hAnsi="Arial" w:cs="Arial"/>
          <w:sz w:val="24"/>
          <w:szCs w:val="24"/>
        </w:rPr>
      </w:pPr>
      <w:r w:rsidRPr="00EB3B41">
        <w:rPr>
          <w:rFonts w:ascii="Arial" w:hAnsi="Arial" w:cs="Arial"/>
          <w:sz w:val="24"/>
          <w:szCs w:val="24"/>
        </w:rPr>
        <w:t>CIPD (2020</w:t>
      </w:r>
      <w:r w:rsidR="0060263D" w:rsidRPr="00EB3B41">
        <w:rPr>
          <w:rFonts w:ascii="Arial" w:hAnsi="Arial" w:cs="Arial"/>
          <w:sz w:val="24"/>
          <w:szCs w:val="24"/>
        </w:rPr>
        <w:t>a</w:t>
      </w:r>
      <w:r w:rsidRPr="00EB3B41">
        <w:rPr>
          <w:rFonts w:ascii="Arial" w:hAnsi="Arial" w:cs="Arial"/>
          <w:sz w:val="24"/>
          <w:szCs w:val="24"/>
        </w:rPr>
        <w:t xml:space="preserve">) </w:t>
      </w:r>
      <w:r w:rsidRPr="00EB3B41">
        <w:rPr>
          <w:rFonts w:ascii="Arial" w:hAnsi="Arial" w:cs="Arial"/>
          <w:i/>
          <w:sz w:val="24"/>
          <w:szCs w:val="24"/>
        </w:rPr>
        <w:t>New Technology and Employee Resistance</w:t>
      </w:r>
      <w:r w:rsidRPr="00EB3B41">
        <w:rPr>
          <w:rFonts w:ascii="Arial" w:hAnsi="Arial" w:cs="Arial"/>
          <w:sz w:val="24"/>
          <w:szCs w:val="24"/>
        </w:rPr>
        <w:t xml:space="preserve">. [Newsletter] Available at: </w:t>
      </w:r>
      <w:hyperlink r:id="rId14" w:history="1">
        <w:r w:rsidRPr="00EB3B41">
          <w:rPr>
            <w:rStyle w:val="Hyperlink"/>
            <w:rFonts w:ascii="Arial" w:hAnsi="Arial" w:cs="Arial"/>
            <w:color w:val="auto"/>
            <w:sz w:val="24"/>
            <w:szCs w:val="24"/>
            <w:u w:val="none"/>
          </w:rPr>
          <w:t>https://www.cipd.co.uk/news-views/nutshell/issue-100/technology-employee-resistance</w:t>
        </w:r>
      </w:hyperlink>
      <w:r w:rsidRPr="00EB3B41">
        <w:rPr>
          <w:rFonts w:ascii="Arial" w:hAnsi="Arial" w:cs="Arial"/>
          <w:sz w:val="24"/>
          <w:szCs w:val="24"/>
        </w:rPr>
        <w:t xml:space="preserve"> (Accessed 30 October 2022) </w:t>
      </w:r>
    </w:p>
    <w:p w:rsidR="00182131" w:rsidRPr="00EB3B41" w:rsidRDefault="00182131" w:rsidP="00EB3B41">
      <w:pPr>
        <w:spacing w:line="360" w:lineRule="auto"/>
        <w:rPr>
          <w:rFonts w:ascii="Arial" w:hAnsi="Arial" w:cs="Arial"/>
          <w:sz w:val="24"/>
          <w:szCs w:val="24"/>
        </w:rPr>
      </w:pPr>
      <w:r w:rsidRPr="00EB3B41">
        <w:rPr>
          <w:rFonts w:ascii="Arial" w:hAnsi="Arial" w:cs="Arial"/>
          <w:sz w:val="24"/>
          <w:szCs w:val="24"/>
        </w:rPr>
        <w:t xml:space="preserve">CIPD (2020b) </w:t>
      </w:r>
      <w:r w:rsidRPr="00EB3B41">
        <w:rPr>
          <w:rFonts w:ascii="Arial" w:hAnsi="Arial" w:cs="Arial"/>
          <w:i/>
          <w:sz w:val="24"/>
          <w:szCs w:val="24"/>
        </w:rPr>
        <w:t>Working from home: assessing the research evidence.</w:t>
      </w:r>
      <w:r w:rsidRPr="00EB3B41">
        <w:rPr>
          <w:rFonts w:ascii="Arial" w:hAnsi="Arial" w:cs="Arial"/>
          <w:sz w:val="24"/>
          <w:szCs w:val="24"/>
        </w:rPr>
        <w:t xml:space="preserve"> </w:t>
      </w:r>
      <w:r w:rsidR="00461259" w:rsidRPr="00EB3B41">
        <w:rPr>
          <w:rFonts w:ascii="Arial" w:hAnsi="Arial" w:cs="Arial"/>
          <w:sz w:val="24"/>
          <w:szCs w:val="24"/>
        </w:rPr>
        <w:t xml:space="preserve">Available at: </w:t>
      </w:r>
      <w:hyperlink r:id="rId15" w:history="1">
        <w:r w:rsidR="00461259" w:rsidRPr="00EB3B41">
          <w:rPr>
            <w:rStyle w:val="Hyperlink"/>
            <w:rFonts w:ascii="Arial" w:hAnsi="Arial" w:cs="Arial"/>
            <w:color w:val="auto"/>
            <w:sz w:val="24"/>
            <w:szCs w:val="24"/>
            <w:u w:val="none"/>
          </w:rPr>
          <w:t>https://www.cipd.co.uk/knowledge/fundamentals/relations/flexible-working/working-from-home-evidence-after-lockdown</w:t>
        </w:r>
      </w:hyperlink>
      <w:r w:rsidR="00461259" w:rsidRPr="00EB3B41">
        <w:rPr>
          <w:rFonts w:ascii="Arial" w:hAnsi="Arial" w:cs="Arial"/>
          <w:sz w:val="24"/>
          <w:szCs w:val="24"/>
        </w:rPr>
        <w:t xml:space="preserve"> (Accessed: 13 November 2022) </w:t>
      </w:r>
    </w:p>
    <w:p w:rsidR="0060263D" w:rsidRPr="00EB3B41" w:rsidRDefault="0060263D" w:rsidP="00EB3B41">
      <w:pPr>
        <w:spacing w:line="360" w:lineRule="auto"/>
        <w:rPr>
          <w:rFonts w:ascii="Arial" w:hAnsi="Arial" w:cs="Arial"/>
          <w:sz w:val="24"/>
          <w:szCs w:val="24"/>
        </w:rPr>
      </w:pPr>
      <w:r w:rsidRPr="00EB3B41">
        <w:rPr>
          <w:rFonts w:ascii="Arial" w:hAnsi="Arial" w:cs="Arial"/>
          <w:sz w:val="24"/>
          <w:szCs w:val="24"/>
        </w:rPr>
        <w:t>CIPD (2020</w:t>
      </w:r>
      <w:r w:rsidR="00D71992" w:rsidRPr="00EB3B41">
        <w:rPr>
          <w:rFonts w:ascii="Arial" w:hAnsi="Arial" w:cs="Arial"/>
          <w:sz w:val="24"/>
          <w:szCs w:val="24"/>
        </w:rPr>
        <w:t>c</w:t>
      </w:r>
      <w:r w:rsidRPr="00EB3B41">
        <w:rPr>
          <w:rFonts w:ascii="Arial" w:hAnsi="Arial" w:cs="Arial"/>
          <w:sz w:val="24"/>
          <w:szCs w:val="24"/>
        </w:rPr>
        <w:t xml:space="preserve">) </w:t>
      </w:r>
      <w:r w:rsidRPr="00EB3B41">
        <w:rPr>
          <w:rFonts w:ascii="Arial" w:hAnsi="Arial" w:cs="Arial"/>
          <w:i/>
          <w:sz w:val="24"/>
          <w:szCs w:val="24"/>
        </w:rPr>
        <w:t>Workplace Technology, the Employee Experience.</w:t>
      </w:r>
      <w:r w:rsidRPr="00EB3B41">
        <w:rPr>
          <w:rFonts w:ascii="Arial" w:hAnsi="Arial" w:cs="Arial"/>
          <w:sz w:val="24"/>
          <w:szCs w:val="24"/>
        </w:rPr>
        <w:t xml:space="preserve"> London: Chartered Institute of Personnel and Development.</w:t>
      </w:r>
      <w:r w:rsidR="00390AD9">
        <w:rPr>
          <w:rFonts w:ascii="Arial" w:hAnsi="Arial" w:cs="Arial"/>
          <w:sz w:val="24"/>
          <w:szCs w:val="24"/>
        </w:rPr>
        <w:t xml:space="preserve"> </w:t>
      </w:r>
      <w:r w:rsidRPr="00EB3B41">
        <w:rPr>
          <w:rFonts w:ascii="Arial" w:hAnsi="Arial" w:cs="Arial"/>
          <w:sz w:val="24"/>
          <w:szCs w:val="24"/>
        </w:rPr>
        <w:t xml:space="preserve">Available at: </w:t>
      </w:r>
      <w:hyperlink r:id="rId16" w:history="1">
        <w:r w:rsidRPr="00EB3B41">
          <w:rPr>
            <w:rStyle w:val="Hyperlink"/>
            <w:rFonts w:ascii="Arial" w:hAnsi="Arial" w:cs="Arial"/>
            <w:color w:val="auto"/>
            <w:sz w:val="24"/>
            <w:szCs w:val="24"/>
            <w:u w:val="none"/>
          </w:rPr>
          <w:t>https://www.cipd.co.uk/Images/workplace-technology-2_tcm18-80853.pdf</w:t>
        </w:r>
      </w:hyperlink>
      <w:r w:rsidRPr="00EB3B41">
        <w:rPr>
          <w:rFonts w:ascii="Arial" w:hAnsi="Arial" w:cs="Arial"/>
          <w:sz w:val="24"/>
          <w:szCs w:val="24"/>
        </w:rPr>
        <w:t xml:space="preserve"> (Accessed 06 November 2022)</w:t>
      </w:r>
    </w:p>
    <w:p w:rsidR="000E135E" w:rsidRPr="00EB3B41" w:rsidRDefault="000E135E" w:rsidP="00EB3B41">
      <w:pPr>
        <w:spacing w:line="360" w:lineRule="auto"/>
        <w:rPr>
          <w:rFonts w:ascii="Arial" w:hAnsi="Arial" w:cs="Arial"/>
          <w:sz w:val="24"/>
          <w:szCs w:val="24"/>
        </w:rPr>
      </w:pPr>
      <w:r w:rsidRPr="00EB3B41">
        <w:rPr>
          <w:rFonts w:ascii="Arial" w:hAnsi="Arial" w:cs="Arial"/>
          <w:sz w:val="24"/>
          <w:szCs w:val="24"/>
        </w:rPr>
        <w:t xml:space="preserve">CIPD (2021a) </w:t>
      </w:r>
      <w:r w:rsidRPr="00EB3B41">
        <w:rPr>
          <w:rFonts w:ascii="Arial" w:hAnsi="Arial" w:cs="Arial"/>
          <w:i/>
          <w:sz w:val="24"/>
          <w:szCs w:val="24"/>
        </w:rPr>
        <w:t>PESTLE Analysis</w:t>
      </w:r>
      <w:r w:rsidRPr="00EB3B41">
        <w:rPr>
          <w:rFonts w:ascii="Arial" w:hAnsi="Arial" w:cs="Arial"/>
          <w:sz w:val="24"/>
          <w:szCs w:val="24"/>
        </w:rPr>
        <w:t xml:space="preserve">. Available at: </w:t>
      </w:r>
      <w:hyperlink r:id="rId17" w:history="1">
        <w:r w:rsidRPr="00EB3B41">
          <w:rPr>
            <w:rStyle w:val="Hyperlink"/>
            <w:rFonts w:ascii="Arial" w:hAnsi="Arial" w:cs="Arial"/>
            <w:color w:val="auto"/>
            <w:sz w:val="24"/>
            <w:szCs w:val="24"/>
            <w:u w:val="none"/>
          </w:rPr>
          <w:t>https://www.cipd.co.uk/knowledge/strategy/organisational-development/pestle-analysis-factsheet</w:t>
        </w:r>
      </w:hyperlink>
      <w:r w:rsidRPr="00EB3B41">
        <w:rPr>
          <w:rFonts w:ascii="Arial" w:hAnsi="Arial" w:cs="Arial"/>
          <w:sz w:val="24"/>
          <w:szCs w:val="24"/>
        </w:rPr>
        <w:t xml:space="preserve"> (Accessed: 20 November 2022) </w:t>
      </w:r>
    </w:p>
    <w:p w:rsidR="000E135E" w:rsidRPr="00EB3B41" w:rsidRDefault="00C71E80" w:rsidP="00EB3B41">
      <w:pPr>
        <w:spacing w:line="360" w:lineRule="auto"/>
        <w:rPr>
          <w:rFonts w:ascii="Arial" w:hAnsi="Arial" w:cs="Arial"/>
          <w:sz w:val="24"/>
          <w:szCs w:val="24"/>
        </w:rPr>
      </w:pPr>
      <w:r w:rsidRPr="00EB3B41">
        <w:rPr>
          <w:rFonts w:ascii="Arial" w:hAnsi="Arial" w:cs="Arial"/>
          <w:sz w:val="24"/>
          <w:szCs w:val="24"/>
        </w:rPr>
        <w:t>CIPD (2021</w:t>
      </w:r>
      <w:r w:rsidR="000E135E" w:rsidRPr="00EB3B41">
        <w:rPr>
          <w:rFonts w:ascii="Arial" w:hAnsi="Arial" w:cs="Arial"/>
          <w:sz w:val="24"/>
          <w:szCs w:val="24"/>
        </w:rPr>
        <w:t>b</w:t>
      </w:r>
      <w:r w:rsidRPr="00EB3B41">
        <w:rPr>
          <w:rFonts w:ascii="Arial" w:hAnsi="Arial" w:cs="Arial"/>
          <w:sz w:val="24"/>
          <w:szCs w:val="24"/>
        </w:rPr>
        <w:t xml:space="preserve">) </w:t>
      </w:r>
      <w:r w:rsidRPr="00EB3B41">
        <w:rPr>
          <w:rFonts w:ascii="Arial" w:hAnsi="Arial" w:cs="Arial"/>
          <w:i/>
          <w:sz w:val="24"/>
          <w:szCs w:val="24"/>
        </w:rPr>
        <w:t xml:space="preserve">Technology and the Future of Work. </w:t>
      </w:r>
      <w:r w:rsidRPr="00EB3B41">
        <w:rPr>
          <w:rFonts w:ascii="Arial" w:hAnsi="Arial" w:cs="Arial"/>
          <w:sz w:val="24"/>
          <w:szCs w:val="24"/>
        </w:rPr>
        <w:t xml:space="preserve">Available at: </w:t>
      </w:r>
      <w:hyperlink r:id="rId18" w:history="1">
        <w:r w:rsidRPr="00EB3B41">
          <w:rPr>
            <w:rStyle w:val="Hyperlink"/>
            <w:rFonts w:ascii="Arial" w:hAnsi="Arial" w:cs="Arial"/>
            <w:color w:val="auto"/>
            <w:sz w:val="24"/>
            <w:szCs w:val="24"/>
            <w:u w:val="none"/>
          </w:rPr>
          <w:t>https://www.cipd.co.uk/knowledge/work/technology/emerging-future-work-factsheet</w:t>
        </w:r>
      </w:hyperlink>
      <w:r w:rsidRPr="00EB3B41">
        <w:rPr>
          <w:rFonts w:ascii="Arial" w:hAnsi="Arial" w:cs="Arial"/>
          <w:sz w:val="24"/>
          <w:szCs w:val="24"/>
        </w:rPr>
        <w:t xml:space="preserve"> (Accessed: 06 November 2022)</w:t>
      </w:r>
    </w:p>
    <w:p w:rsidR="002C5277" w:rsidRPr="00EB3B41" w:rsidRDefault="002C5277" w:rsidP="00EB3B41">
      <w:pPr>
        <w:spacing w:line="360" w:lineRule="auto"/>
        <w:rPr>
          <w:rFonts w:ascii="Arial" w:hAnsi="Arial" w:cs="Arial"/>
          <w:sz w:val="24"/>
          <w:szCs w:val="24"/>
        </w:rPr>
      </w:pPr>
      <w:r w:rsidRPr="00EB3B41">
        <w:rPr>
          <w:rFonts w:ascii="Arial" w:hAnsi="Arial" w:cs="Arial"/>
          <w:sz w:val="24"/>
          <w:szCs w:val="24"/>
        </w:rPr>
        <w:t>CIPD (</w:t>
      </w:r>
      <w:r w:rsidR="00713873" w:rsidRPr="00EB3B41">
        <w:rPr>
          <w:rFonts w:ascii="Arial" w:hAnsi="Arial" w:cs="Arial"/>
          <w:sz w:val="24"/>
          <w:szCs w:val="24"/>
        </w:rPr>
        <w:t>no date</w:t>
      </w:r>
      <w:r w:rsidRPr="00EB3B41">
        <w:rPr>
          <w:rFonts w:ascii="Arial" w:hAnsi="Arial" w:cs="Arial"/>
          <w:sz w:val="24"/>
          <w:szCs w:val="24"/>
        </w:rPr>
        <w:t xml:space="preserve">) </w:t>
      </w:r>
      <w:r w:rsidRPr="00EB3B41">
        <w:rPr>
          <w:rFonts w:ascii="Arial" w:hAnsi="Arial" w:cs="Arial"/>
          <w:i/>
          <w:sz w:val="24"/>
          <w:szCs w:val="24"/>
        </w:rPr>
        <w:t xml:space="preserve">Cost-of-living crisis: How to help your employees. </w:t>
      </w:r>
      <w:r w:rsidR="00713873" w:rsidRPr="00EB3B41">
        <w:rPr>
          <w:rFonts w:ascii="Arial" w:hAnsi="Arial" w:cs="Arial"/>
          <w:sz w:val="24"/>
          <w:szCs w:val="24"/>
        </w:rPr>
        <w:t xml:space="preserve">Available at: </w:t>
      </w:r>
      <w:hyperlink r:id="rId19" w:history="1">
        <w:r w:rsidR="00713873" w:rsidRPr="00EB3B41">
          <w:rPr>
            <w:rStyle w:val="Hyperlink"/>
            <w:rFonts w:ascii="Arial" w:hAnsi="Arial" w:cs="Arial"/>
            <w:color w:val="auto"/>
            <w:sz w:val="24"/>
            <w:szCs w:val="24"/>
            <w:u w:val="none"/>
          </w:rPr>
          <w:t>https://www.cipd.co.uk/knowledge/culture/well-being/cost-living-crisis</w:t>
        </w:r>
      </w:hyperlink>
      <w:r w:rsidR="00713873" w:rsidRPr="00EB3B41">
        <w:rPr>
          <w:rFonts w:ascii="Arial" w:hAnsi="Arial" w:cs="Arial"/>
          <w:sz w:val="24"/>
          <w:szCs w:val="24"/>
        </w:rPr>
        <w:t xml:space="preserve"> (Accessed: 13 November 2022) </w:t>
      </w:r>
    </w:p>
    <w:p w:rsidR="00D71992" w:rsidRPr="00EB3B41" w:rsidRDefault="00D71992" w:rsidP="00EB3B41">
      <w:pPr>
        <w:spacing w:line="360" w:lineRule="auto"/>
        <w:rPr>
          <w:rFonts w:ascii="Arial" w:hAnsi="Arial" w:cs="Arial"/>
          <w:sz w:val="24"/>
          <w:szCs w:val="24"/>
        </w:rPr>
      </w:pPr>
      <w:r w:rsidRPr="00EB3B41">
        <w:rPr>
          <w:rFonts w:ascii="Arial" w:hAnsi="Arial" w:cs="Arial"/>
          <w:sz w:val="24"/>
          <w:szCs w:val="24"/>
        </w:rPr>
        <w:t xml:space="preserve">CIPD (2022a) ‘One-off bonuses: are they the best way to support people through the cost-of-living crisis?’, </w:t>
      </w:r>
      <w:r w:rsidRPr="00EB3B41">
        <w:rPr>
          <w:rFonts w:ascii="Arial" w:hAnsi="Arial" w:cs="Arial"/>
          <w:i/>
          <w:sz w:val="24"/>
          <w:szCs w:val="24"/>
        </w:rPr>
        <w:t xml:space="preserve">CIPD Voice </w:t>
      </w:r>
      <w:r w:rsidRPr="00EB3B41">
        <w:rPr>
          <w:rFonts w:ascii="Arial" w:hAnsi="Arial" w:cs="Arial"/>
          <w:sz w:val="24"/>
          <w:szCs w:val="24"/>
        </w:rPr>
        <w:t xml:space="preserve">[blog]. Available at: </w:t>
      </w:r>
      <w:hyperlink r:id="rId20" w:anchor="serpcategory=blog" w:history="1">
        <w:r w:rsidRPr="00EB3B41">
          <w:rPr>
            <w:rStyle w:val="Hyperlink"/>
            <w:rFonts w:ascii="Arial" w:hAnsi="Arial" w:cs="Arial"/>
            <w:color w:val="auto"/>
            <w:sz w:val="24"/>
            <w:szCs w:val="24"/>
            <w:u w:val="none"/>
          </w:rPr>
          <w:t>https://community.cipd.co.uk/search?q=bonuses#serpcategory=blog</w:t>
        </w:r>
      </w:hyperlink>
      <w:r w:rsidRPr="00EB3B41">
        <w:rPr>
          <w:rFonts w:ascii="Arial" w:hAnsi="Arial" w:cs="Arial"/>
          <w:sz w:val="24"/>
          <w:szCs w:val="24"/>
        </w:rPr>
        <w:t xml:space="preserve"> (Accessed: 13 November 2022) </w:t>
      </w:r>
    </w:p>
    <w:p w:rsidR="007453C1" w:rsidRPr="00EB3B41" w:rsidRDefault="00F96F0E" w:rsidP="00EB3B41">
      <w:pPr>
        <w:spacing w:line="360" w:lineRule="auto"/>
        <w:rPr>
          <w:rFonts w:ascii="Arial" w:hAnsi="Arial" w:cs="Arial"/>
          <w:sz w:val="24"/>
          <w:szCs w:val="24"/>
        </w:rPr>
      </w:pPr>
      <w:r w:rsidRPr="00EB3B41">
        <w:rPr>
          <w:rFonts w:ascii="Arial" w:hAnsi="Arial" w:cs="Arial"/>
          <w:sz w:val="24"/>
          <w:szCs w:val="24"/>
        </w:rPr>
        <w:t>CIPD (2022</w:t>
      </w:r>
      <w:r w:rsidR="00461259" w:rsidRPr="00EB3B41">
        <w:rPr>
          <w:rFonts w:ascii="Arial" w:hAnsi="Arial" w:cs="Arial"/>
          <w:sz w:val="24"/>
          <w:szCs w:val="24"/>
        </w:rPr>
        <w:t>b</w:t>
      </w:r>
      <w:r w:rsidRPr="00EB3B41">
        <w:rPr>
          <w:rFonts w:ascii="Arial" w:hAnsi="Arial" w:cs="Arial"/>
          <w:sz w:val="24"/>
          <w:szCs w:val="24"/>
        </w:rPr>
        <w:t xml:space="preserve">) </w:t>
      </w:r>
      <w:r w:rsidRPr="00EB3B41">
        <w:rPr>
          <w:rFonts w:ascii="Arial" w:hAnsi="Arial" w:cs="Arial"/>
          <w:i/>
          <w:sz w:val="24"/>
          <w:szCs w:val="24"/>
        </w:rPr>
        <w:t>The Great Resignation - Fact or Fiction</w:t>
      </w:r>
      <w:r w:rsidR="003746C6" w:rsidRPr="00EB3B41">
        <w:rPr>
          <w:rFonts w:ascii="Arial" w:hAnsi="Arial" w:cs="Arial"/>
          <w:i/>
          <w:sz w:val="24"/>
          <w:szCs w:val="24"/>
        </w:rPr>
        <w:t>?</w:t>
      </w:r>
      <w:r w:rsidRPr="00EB3B41">
        <w:rPr>
          <w:rFonts w:ascii="Arial" w:hAnsi="Arial" w:cs="Arial"/>
          <w:sz w:val="24"/>
          <w:szCs w:val="24"/>
        </w:rPr>
        <w:t xml:space="preserve"> Available at: </w:t>
      </w:r>
      <w:hyperlink r:id="rId21" w:anchor="gref" w:history="1">
        <w:r w:rsidR="009D2A24" w:rsidRPr="00EB3B41">
          <w:rPr>
            <w:rStyle w:val="Hyperlink"/>
            <w:rFonts w:ascii="Arial" w:hAnsi="Arial" w:cs="Arial"/>
            <w:color w:val="auto"/>
            <w:sz w:val="24"/>
            <w:szCs w:val="24"/>
            <w:u w:val="none"/>
          </w:rPr>
          <w:t>https://www.cipd.co.uk/news-views/cipd-voice/Issue-33/great-resignation-fact-fiction#gref</w:t>
        </w:r>
      </w:hyperlink>
      <w:r w:rsidR="009D2A24" w:rsidRPr="00EB3B41">
        <w:rPr>
          <w:rFonts w:ascii="Arial" w:hAnsi="Arial" w:cs="Arial"/>
          <w:sz w:val="24"/>
          <w:szCs w:val="24"/>
        </w:rPr>
        <w:t xml:space="preserve"> </w:t>
      </w:r>
      <w:r w:rsidRPr="00EB3B41">
        <w:rPr>
          <w:rFonts w:ascii="Arial" w:hAnsi="Arial" w:cs="Arial"/>
          <w:sz w:val="24"/>
          <w:szCs w:val="24"/>
        </w:rPr>
        <w:t xml:space="preserve"> (Accessed: 28 October 2022).</w:t>
      </w:r>
      <w:r w:rsidR="001F66E0" w:rsidRPr="00EB3B41">
        <w:rPr>
          <w:rFonts w:ascii="Arial" w:hAnsi="Arial" w:cs="Arial"/>
          <w:sz w:val="24"/>
          <w:szCs w:val="24"/>
        </w:rPr>
        <w:t xml:space="preserve"> </w:t>
      </w:r>
    </w:p>
    <w:p w:rsidR="009F5DBF" w:rsidRPr="00EB3B41" w:rsidRDefault="009F5DBF" w:rsidP="00EB3B41">
      <w:pPr>
        <w:spacing w:line="360" w:lineRule="auto"/>
        <w:rPr>
          <w:rFonts w:ascii="Arial" w:hAnsi="Arial" w:cs="Arial"/>
          <w:sz w:val="24"/>
          <w:szCs w:val="24"/>
        </w:rPr>
      </w:pPr>
      <w:r w:rsidRPr="00EB3B41">
        <w:rPr>
          <w:rFonts w:ascii="Arial" w:hAnsi="Arial" w:cs="Arial"/>
          <w:sz w:val="24"/>
          <w:szCs w:val="24"/>
        </w:rPr>
        <w:t xml:space="preserve">CIPD (2022c) </w:t>
      </w:r>
      <w:r w:rsidRPr="00EB3B41">
        <w:rPr>
          <w:rFonts w:ascii="Arial" w:hAnsi="Arial" w:cs="Arial"/>
          <w:i/>
          <w:sz w:val="24"/>
          <w:szCs w:val="24"/>
        </w:rPr>
        <w:t xml:space="preserve">Wellbeing at Work. </w:t>
      </w:r>
      <w:r w:rsidRPr="00EB3B41">
        <w:rPr>
          <w:rFonts w:ascii="Arial" w:hAnsi="Arial" w:cs="Arial"/>
          <w:sz w:val="24"/>
          <w:szCs w:val="24"/>
        </w:rPr>
        <w:t xml:space="preserve">Available at: </w:t>
      </w:r>
      <w:hyperlink r:id="rId22" w:history="1">
        <w:r w:rsidRPr="00EB3B41">
          <w:rPr>
            <w:rStyle w:val="Hyperlink"/>
            <w:rFonts w:ascii="Arial" w:hAnsi="Arial" w:cs="Arial"/>
            <w:color w:val="auto"/>
            <w:sz w:val="24"/>
            <w:szCs w:val="24"/>
            <w:u w:val="none"/>
          </w:rPr>
          <w:t>https://www.cipd.co.uk/knowledge/culture/well-being/factsheet</w:t>
        </w:r>
      </w:hyperlink>
      <w:r w:rsidRPr="00EB3B41">
        <w:rPr>
          <w:rFonts w:ascii="Arial" w:hAnsi="Arial" w:cs="Arial"/>
          <w:sz w:val="24"/>
          <w:szCs w:val="24"/>
        </w:rPr>
        <w:t xml:space="preserve"> (Accessed: 11 November 2022) </w:t>
      </w:r>
    </w:p>
    <w:p w:rsidR="001F66E0" w:rsidRPr="00EB3B41" w:rsidRDefault="001F66E0" w:rsidP="00EB3B41">
      <w:pPr>
        <w:spacing w:line="360" w:lineRule="auto"/>
        <w:rPr>
          <w:rFonts w:ascii="Arial" w:hAnsi="Arial" w:cs="Arial"/>
          <w:sz w:val="24"/>
          <w:szCs w:val="24"/>
        </w:rPr>
      </w:pPr>
      <w:r w:rsidRPr="00EB3B41">
        <w:rPr>
          <w:rFonts w:ascii="Arial" w:hAnsi="Arial" w:cs="Arial"/>
          <w:sz w:val="24"/>
          <w:szCs w:val="24"/>
        </w:rPr>
        <w:t>CIPD (2022</w:t>
      </w:r>
      <w:r w:rsidR="009F5DBF" w:rsidRPr="00EB3B41">
        <w:rPr>
          <w:rFonts w:ascii="Arial" w:hAnsi="Arial" w:cs="Arial"/>
          <w:sz w:val="24"/>
          <w:szCs w:val="24"/>
        </w:rPr>
        <w:t>d</w:t>
      </w:r>
      <w:r w:rsidRPr="00EB3B41">
        <w:rPr>
          <w:rFonts w:ascii="Arial" w:hAnsi="Arial" w:cs="Arial"/>
          <w:sz w:val="24"/>
          <w:szCs w:val="24"/>
        </w:rPr>
        <w:t xml:space="preserve">) ‘Why paying the Living Wage isn’t enough to boost employee financial wellbeing in a cost-of-living crisis’, </w:t>
      </w:r>
      <w:r w:rsidRPr="00EB3B41">
        <w:rPr>
          <w:rFonts w:ascii="Arial" w:hAnsi="Arial" w:cs="Arial"/>
          <w:i/>
          <w:sz w:val="24"/>
          <w:szCs w:val="24"/>
        </w:rPr>
        <w:t>CIPD</w:t>
      </w:r>
      <w:r w:rsidR="00D71992" w:rsidRPr="00EB3B41">
        <w:rPr>
          <w:rFonts w:ascii="Arial" w:hAnsi="Arial" w:cs="Arial"/>
          <w:i/>
          <w:sz w:val="24"/>
          <w:szCs w:val="24"/>
        </w:rPr>
        <w:t xml:space="preserve"> Voice</w:t>
      </w:r>
      <w:r w:rsidRPr="00EB3B41">
        <w:rPr>
          <w:rFonts w:ascii="Arial" w:hAnsi="Arial" w:cs="Arial"/>
          <w:sz w:val="24"/>
          <w:szCs w:val="24"/>
        </w:rPr>
        <w:t xml:space="preserve"> [blog]. 22 September. Available at:</w:t>
      </w:r>
      <w:r w:rsidR="009D2A24" w:rsidRPr="00EB3B41">
        <w:rPr>
          <w:rFonts w:ascii="Arial" w:hAnsi="Arial" w:cs="Arial"/>
          <w:sz w:val="24"/>
          <w:szCs w:val="24"/>
        </w:rPr>
        <w:t xml:space="preserve"> </w:t>
      </w:r>
      <w:hyperlink r:id="rId23" w:history="1">
        <w:r w:rsidR="009D2A24" w:rsidRPr="00EB3B41">
          <w:rPr>
            <w:rStyle w:val="Hyperlink"/>
            <w:rFonts w:ascii="Arial" w:hAnsi="Arial" w:cs="Arial"/>
            <w:color w:val="auto"/>
            <w:sz w:val="24"/>
            <w:szCs w:val="24"/>
            <w:u w:val="none"/>
          </w:rPr>
          <w:t>https://community.cipd.co.uk/cipd-blogs/b/reward_blog/posts/why-paying-the-living-wage-isn-t-enough-to-boost-employee-financial-wellbeing-in-a-cost-of-living-crisis?_gl=1*1sifgac*_ga*NjQxNzE3MDA1LjE2NTU4OTk1MTI.*_ga_D9HN5GYHYY*MTY2ODMzNjA0NS4xNS4wLjE2NjgzMzYwNDUuMC4wLjA</w:t>
        </w:r>
      </w:hyperlink>
      <w:r w:rsidR="009D2A24" w:rsidRPr="00EB3B41">
        <w:rPr>
          <w:rFonts w:ascii="Arial" w:hAnsi="Arial" w:cs="Arial"/>
          <w:sz w:val="24"/>
          <w:szCs w:val="24"/>
        </w:rPr>
        <w:t xml:space="preserve">. (Accessed 13 November 2022) </w:t>
      </w:r>
    </w:p>
    <w:p w:rsidR="00601883" w:rsidRPr="00EB3B41" w:rsidRDefault="00601883" w:rsidP="00EB3B41">
      <w:pPr>
        <w:spacing w:line="360" w:lineRule="auto"/>
        <w:rPr>
          <w:rFonts w:ascii="Arial" w:hAnsi="Arial" w:cs="Arial"/>
          <w:sz w:val="24"/>
          <w:szCs w:val="24"/>
        </w:rPr>
      </w:pPr>
      <w:r w:rsidRPr="00EB3B41">
        <w:rPr>
          <w:rFonts w:ascii="Arial" w:hAnsi="Arial" w:cs="Arial"/>
          <w:sz w:val="24"/>
          <w:szCs w:val="24"/>
        </w:rPr>
        <w:t xml:space="preserve">Clark, H. et al. (2022) </w:t>
      </w:r>
      <w:r w:rsidRPr="00EB3B41">
        <w:rPr>
          <w:rFonts w:ascii="Arial" w:hAnsi="Arial" w:cs="Arial"/>
          <w:i/>
          <w:sz w:val="24"/>
          <w:szCs w:val="24"/>
        </w:rPr>
        <w:t>Spending of the Department for Work and Pensions on the cost of living measures.</w:t>
      </w:r>
      <w:r w:rsidRPr="00EB3B41">
        <w:rPr>
          <w:rFonts w:ascii="Arial" w:hAnsi="Arial" w:cs="Arial"/>
          <w:sz w:val="24"/>
          <w:szCs w:val="24"/>
        </w:rPr>
        <w:t xml:space="preserve"> House of Commons Library. Available at: </w:t>
      </w:r>
      <w:hyperlink r:id="rId24" w:history="1">
        <w:r w:rsidRPr="00EB3B41">
          <w:rPr>
            <w:rStyle w:val="Hyperlink"/>
            <w:rFonts w:ascii="Arial" w:hAnsi="Arial" w:cs="Arial"/>
            <w:color w:val="auto"/>
            <w:sz w:val="24"/>
            <w:szCs w:val="24"/>
            <w:u w:val="none"/>
          </w:rPr>
          <w:t>https://commonslibrary.parliament.uk/research-briefings/cdp-2022-0130/</w:t>
        </w:r>
      </w:hyperlink>
      <w:r w:rsidRPr="00EB3B41">
        <w:rPr>
          <w:rFonts w:ascii="Arial" w:hAnsi="Arial" w:cs="Arial"/>
          <w:sz w:val="24"/>
          <w:szCs w:val="24"/>
        </w:rPr>
        <w:t xml:space="preserve"> (Accessed:  11 November 2022)</w:t>
      </w:r>
    </w:p>
    <w:p w:rsidR="00782254" w:rsidRPr="00EB3B41" w:rsidRDefault="00782254" w:rsidP="00EB3B41">
      <w:pPr>
        <w:spacing w:line="360" w:lineRule="auto"/>
        <w:rPr>
          <w:rFonts w:ascii="Arial" w:hAnsi="Arial" w:cs="Arial"/>
          <w:sz w:val="24"/>
          <w:szCs w:val="24"/>
        </w:rPr>
      </w:pPr>
      <w:r w:rsidRPr="00EB3B41">
        <w:rPr>
          <w:rFonts w:ascii="Arial" w:hAnsi="Arial" w:cs="Arial"/>
          <w:sz w:val="24"/>
          <w:szCs w:val="24"/>
        </w:rPr>
        <w:t>Driscoll, K. (2022) ‘Employees changing jobs for sense of purposes, not just pay and benefits.’ </w:t>
      </w:r>
      <w:r w:rsidRPr="00EB3B41">
        <w:rPr>
          <w:rFonts w:ascii="Arial" w:hAnsi="Arial" w:cs="Arial"/>
          <w:i/>
          <w:sz w:val="24"/>
          <w:szCs w:val="24"/>
        </w:rPr>
        <w:t>Rochester Business Journal</w:t>
      </w:r>
      <w:r w:rsidRPr="00EB3B41">
        <w:rPr>
          <w:rFonts w:ascii="Arial" w:hAnsi="Arial" w:cs="Arial"/>
          <w:sz w:val="24"/>
          <w:szCs w:val="24"/>
        </w:rPr>
        <w:t>, 38(19), pp. 24-26. Available at:</w:t>
      </w:r>
      <w:r w:rsidR="00677DCD" w:rsidRPr="00EB3B41">
        <w:rPr>
          <w:rFonts w:ascii="Arial" w:hAnsi="Arial" w:cs="Arial"/>
          <w:sz w:val="24"/>
          <w:szCs w:val="24"/>
        </w:rPr>
        <w:t xml:space="preserve"> </w:t>
      </w:r>
      <w:hyperlink r:id="rId25" w:history="1">
        <w:r w:rsidR="00677DCD" w:rsidRPr="00EB3B41">
          <w:rPr>
            <w:rStyle w:val="Hyperlink"/>
            <w:rFonts w:ascii="Arial" w:hAnsi="Arial" w:cs="Arial"/>
            <w:color w:val="auto"/>
            <w:sz w:val="24"/>
            <w:szCs w:val="24"/>
            <w:u w:val="none"/>
          </w:rPr>
          <w:t>https://www.proquest.com/docview/2726500432/fulltext/9617E374D0F24C79PQ/1?accountid=130472</w:t>
        </w:r>
      </w:hyperlink>
      <w:r w:rsidR="00677DCD" w:rsidRPr="00EB3B41">
        <w:rPr>
          <w:rFonts w:ascii="Arial" w:hAnsi="Arial" w:cs="Arial"/>
          <w:sz w:val="24"/>
          <w:szCs w:val="24"/>
        </w:rPr>
        <w:t xml:space="preserve"> </w:t>
      </w:r>
      <w:r w:rsidRPr="00EB3B41">
        <w:rPr>
          <w:rFonts w:ascii="Arial" w:hAnsi="Arial" w:cs="Arial"/>
          <w:sz w:val="24"/>
          <w:szCs w:val="24"/>
        </w:rPr>
        <w:t xml:space="preserve"> (Accessed:30 October 2022)</w:t>
      </w:r>
    </w:p>
    <w:p w:rsidR="00265218" w:rsidRPr="00EB3B41" w:rsidRDefault="00265218" w:rsidP="00EB3B41">
      <w:pPr>
        <w:spacing w:line="360" w:lineRule="auto"/>
        <w:rPr>
          <w:rFonts w:ascii="Arial" w:hAnsi="Arial" w:cs="Arial"/>
          <w:sz w:val="24"/>
          <w:szCs w:val="24"/>
          <w:shd w:val="clear" w:color="auto" w:fill="FFFFFF"/>
        </w:rPr>
      </w:pPr>
      <w:proofErr w:type="spellStart"/>
      <w:r w:rsidRPr="00EB3B41">
        <w:rPr>
          <w:rFonts w:ascii="Arial" w:hAnsi="Arial" w:cs="Arial"/>
          <w:sz w:val="24"/>
          <w:szCs w:val="24"/>
          <w:shd w:val="clear" w:color="auto" w:fill="FFFFFF"/>
        </w:rPr>
        <w:t>Enderle</w:t>
      </w:r>
      <w:proofErr w:type="spellEnd"/>
      <w:r w:rsidRPr="00EB3B41">
        <w:rPr>
          <w:rFonts w:ascii="Arial" w:hAnsi="Arial" w:cs="Arial"/>
          <w:sz w:val="24"/>
          <w:szCs w:val="24"/>
          <w:shd w:val="clear" w:color="auto" w:fill="FFFFFF"/>
        </w:rPr>
        <w:t>, G. (2018) ‘Corporate responsibility for less income inequality’, </w:t>
      </w:r>
      <w:r w:rsidRPr="00EB3B41">
        <w:rPr>
          <w:rFonts w:ascii="Arial" w:hAnsi="Arial" w:cs="Arial"/>
          <w:i/>
          <w:iCs/>
          <w:sz w:val="24"/>
          <w:szCs w:val="24"/>
          <w:shd w:val="clear" w:color="auto" w:fill="FFFFFF"/>
        </w:rPr>
        <w:t>Review of social economy.</w:t>
      </w:r>
      <w:r w:rsidRPr="00EB3B41">
        <w:rPr>
          <w:rFonts w:ascii="Arial" w:hAnsi="Arial" w:cs="Arial"/>
          <w:sz w:val="24"/>
          <w:szCs w:val="24"/>
          <w:shd w:val="clear" w:color="auto" w:fill="FFFFFF"/>
        </w:rPr>
        <w:t xml:space="preserve"> 76(4), pp. 399–421. Available at: </w:t>
      </w:r>
      <w:hyperlink r:id="rId26" w:history="1">
        <w:r w:rsidR="00F2335A" w:rsidRPr="00EB3B41">
          <w:rPr>
            <w:rStyle w:val="Hyperlink"/>
            <w:rFonts w:ascii="Arial" w:hAnsi="Arial" w:cs="Arial"/>
            <w:color w:val="auto"/>
            <w:sz w:val="24"/>
            <w:szCs w:val="24"/>
            <w:u w:val="none"/>
            <w:shd w:val="clear" w:color="auto" w:fill="FFFFFF"/>
          </w:rPr>
          <w:t>https://doi.org/10.1080/00346764.2018.1525761</w:t>
        </w:r>
      </w:hyperlink>
      <w:r w:rsidRPr="00EB3B41">
        <w:rPr>
          <w:rFonts w:ascii="Arial" w:hAnsi="Arial" w:cs="Arial"/>
          <w:sz w:val="24"/>
          <w:szCs w:val="24"/>
          <w:shd w:val="clear" w:color="auto" w:fill="FFFFFF"/>
        </w:rPr>
        <w:t>.</w:t>
      </w:r>
    </w:p>
    <w:p w:rsidR="00F2335A" w:rsidRPr="00EB3B41" w:rsidRDefault="00F2335A" w:rsidP="00EB3B41">
      <w:pPr>
        <w:spacing w:line="360" w:lineRule="auto"/>
        <w:rPr>
          <w:rFonts w:ascii="Arial" w:hAnsi="Arial" w:cs="Arial"/>
          <w:sz w:val="24"/>
          <w:szCs w:val="24"/>
          <w:shd w:val="clear" w:color="auto" w:fill="FFFFFF"/>
        </w:rPr>
      </w:pPr>
      <w:r w:rsidRPr="00EB3B41">
        <w:rPr>
          <w:rFonts w:ascii="Arial" w:hAnsi="Arial" w:cs="Arial"/>
          <w:sz w:val="24"/>
          <w:szCs w:val="24"/>
          <w:shd w:val="clear" w:color="auto" w:fill="FFFFFF"/>
        </w:rPr>
        <w:t xml:space="preserve">Gov.uk (2022) </w:t>
      </w:r>
      <w:r w:rsidRPr="00EB3B41">
        <w:rPr>
          <w:rFonts w:ascii="Arial" w:hAnsi="Arial" w:cs="Arial"/>
          <w:i/>
          <w:sz w:val="24"/>
          <w:szCs w:val="24"/>
          <w:shd w:val="clear" w:color="auto" w:fill="FFFFFF"/>
        </w:rPr>
        <w:t xml:space="preserve">NHS staff to receive pay rise. </w:t>
      </w:r>
      <w:r w:rsidRPr="00EB3B41">
        <w:rPr>
          <w:rFonts w:ascii="Arial" w:hAnsi="Arial" w:cs="Arial"/>
          <w:sz w:val="24"/>
          <w:szCs w:val="24"/>
          <w:shd w:val="clear" w:color="auto" w:fill="FFFFFF"/>
        </w:rPr>
        <w:t xml:space="preserve">Available at: </w:t>
      </w:r>
      <w:hyperlink r:id="rId27" w:history="1">
        <w:r w:rsidRPr="00EB3B41">
          <w:rPr>
            <w:rStyle w:val="Hyperlink"/>
            <w:rFonts w:ascii="Arial" w:hAnsi="Arial" w:cs="Arial"/>
            <w:color w:val="auto"/>
            <w:sz w:val="24"/>
            <w:szCs w:val="24"/>
            <w:u w:val="none"/>
            <w:shd w:val="clear" w:color="auto" w:fill="FFFFFF"/>
          </w:rPr>
          <w:t>https://www.gov.uk/government/news/nhs-staff-to-receive-pay-rise</w:t>
        </w:r>
      </w:hyperlink>
      <w:r w:rsidRPr="00EB3B41">
        <w:rPr>
          <w:rFonts w:ascii="Arial" w:hAnsi="Arial" w:cs="Arial"/>
          <w:sz w:val="24"/>
          <w:szCs w:val="24"/>
          <w:shd w:val="clear" w:color="auto" w:fill="FFFFFF"/>
        </w:rPr>
        <w:t xml:space="preserve"> (Accessed: 13 November 2022) </w:t>
      </w:r>
    </w:p>
    <w:p w:rsidR="009A2CC4" w:rsidRPr="00EB3B41" w:rsidRDefault="009A2CC4" w:rsidP="00EB3B41">
      <w:pPr>
        <w:spacing w:line="360" w:lineRule="auto"/>
        <w:rPr>
          <w:rFonts w:ascii="Arial" w:hAnsi="Arial" w:cs="Arial"/>
          <w:sz w:val="24"/>
          <w:szCs w:val="24"/>
          <w:shd w:val="clear" w:color="auto" w:fill="FFFFFF"/>
        </w:rPr>
      </w:pPr>
      <w:r w:rsidRPr="00EB3B41">
        <w:rPr>
          <w:rFonts w:ascii="Arial" w:hAnsi="Arial" w:cs="Arial"/>
          <w:sz w:val="24"/>
          <w:szCs w:val="24"/>
          <w:shd w:val="clear" w:color="auto" w:fill="FFFFFF"/>
        </w:rPr>
        <w:t xml:space="preserve">Harari, B. </w:t>
      </w:r>
      <w:r w:rsidR="00960792" w:rsidRPr="00EB3B41">
        <w:rPr>
          <w:rFonts w:ascii="Arial" w:hAnsi="Arial" w:cs="Arial"/>
          <w:sz w:val="24"/>
          <w:szCs w:val="24"/>
          <w:shd w:val="clear" w:color="auto" w:fill="FFFFFF"/>
        </w:rPr>
        <w:t xml:space="preserve">et al. </w:t>
      </w:r>
      <w:r w:rsidRPr="00EB3B41">
        <w:rPr>
          <w:rFonts w:ascii="Arial" w:hAnsi="Arial" w:cs="Arial"/>
          <w:sz w:val="24"/>
          <w:szCs w:val="24"/>
          <w:shd w:val="clear" w:color="auto" w:fill="FFFFFF"/>
        </w:rPr>
        <w:t xml:space="preserve">(2022) </w:t>
      </w:r>
      <w:r w:rsidRPr="00EB3B41">
        <w:rPr>
          <w:rFonts w:ascii="Arial" w:hAnsi="Arial" w:cs="Arial"/>
          <w:i/>
          <w:sz w:val="24"/>
          <w:szCs w:val="24"/>
          <w:shd w:val="clear" w:color="auto" w:fill="FFFFFF"/>
        </w:rPr>
        <w:t xml:space="preserve">Rising cost of living in the UK. </w:t>
      </w:r>
      <w:r w:rsidR="00960792" w:rsidRPr="00EB3B41">
        <w:rPr>
          <w:rFonts w:ascii="Arial" w:hAnsi="Arial" w:cs="Arial"/>
          <w:sz w:val="24"/>
          <w:szCs w:val="24"/>
          <w:shd w:val="clear" w:color="auto" w:fill="FFFFFF"/>
        </w:rPr>
        <w:t>House of Commons</w:t>
      </w:r>
      <w:r w:rsidR="00601883" w:rsidRPr="00EB3B41">
        <w:rPr>
          <w:rFonts w:ascii="Arial" w:hAnsi="Arial" w:cs="Arial"/>
          <w:sz w:val="24"/>
          <w:szCs w:val="24"/>
          <w:shd w:val="clear" w:color="auto" w:fill="FFFFFF"/>
        </w:rPr>
        <w:t xml:space="preserve"> Library</w:t>
      </w:r>
      <w:r w:rsidR="00960792" w:rsidRPr="00EB3B41">
        <w:rPr>
          <w:rFonts w:ascii="Arial" w:hAnsi="Arial" w:cs="Arial"/>
          <w:sz w:val="24"/>
          <w:szCs w:val="24"/>
          <w:shd w:val="clear" w:color="auto" w:fill="FFFFFF"/>
        </w:rPr>
        <w:t xml:space="preserve">. Available at: </w:t>
      </w:r>
      <w:hyperlink r:id="rId28" w:history="1">
        <w:r w:rsidR="00960792" w:rsidRPr="00EB3B41">
          <w:rPr>
            <w:rStyle w:val="Hyperlink"/>
            <w:rFonts w:ascii="Arial" w:hAnsi="Arial" w:cs="Arial"/>
            <w:color w:val="auto"/>
            <w:sz w:val="24"/>
            <w:szCs w:val="24"/>
            <w:u w:val="none"/>
            <w:shd w:val="clear" w:color="auto" w:fill="FFFFFF"/>
          </w:rPr>
          <w:t>http://library2.nics.gov.uk/pdf/dof/2022/PDF220089.pdf</w:t>
        </w:r>
      </w:hyperlink>
      <w:r w:rsidR="00960792" w:rsidRPr="00EB3B41">
        <w:rPr>
          <w:rFonts w:ascii="Arial" w:hAnsi="Arial" w:cs="Arial"/>
          <w:sz w:val="24"/>
          <w:szCs w:val="24"/>
          <w:shd w:val="clear" w:color="auto" w:fill="FFFFFF"/>
        </w:rPr>
        <w:t xml:space="preserve"> (Accessed: 11 November 2022) </w:t>
      </w:r>
    </w:p>
    <w:p w:rsidR="00953714" w:rsidRPr="00EB3B41" w:rsidRDefault="00953714" w:rsidP="00EB3B41">
      <w:pPr>
        <w:spacing w:line="360" w:lineRule="auto"/>
        <w:rPr>
          <w:rFonts w:ascii="Arial" w:hAnsi="Arial" w:cs="Arial"/>
          <w:sz w:val="24"/>
          <w:szCs w:val="24"/>
          <w:shd w:val="clear" w:color="auto" w:fill="FFFFFF"/>
        </w:rPr>
      </w:pPr>
      <w:proofErr w:type="spellStart"/>
      <w:r w:rsidRPr="00EB3B41">
        <w:rPr>
          <w:rFonts w:ascii="Arial" w:hAnsi="Arial" w:cs="Arial"/>
          <w:sz w:val="24"/>
          <w:szCs w:val="24"/>
          <w:shd w:val="clear" w:color="auto" w:fill="FFFFFF"/>
        </w:rPr>
        <w:t>Haes</w:t>
      </w:r>
      <w:proofErr w:type="spellEnd"/>
      <w:r w:rsidRPr="00EB3B41">
        <w:rPr>
          <w:rFonts w:ascii="Arial" w:hAnsi="Arial" w:cs="Arial"/>
          <w:sz w:val="24"/>
          <w:szCs w:val="24"/>
          <w:shd w:val="clear" w:color="auto" w:fill="FFFFFF"/>
        </w:rPr>
        <w:t>, B. (2020) ‘Working from home in medicine during coronavirus: What equipment do you need to get started and what can you do to help from home?’, </w:t>
      </w:r>
      <w:r w:rsidRPr="00EB3B41">
        <w:rPr>
          <w:rFonts w:ascii="Arial" w:hAnsi="Arial" w:cs="Arial"/>
          <w:i/>
          <w:iCs/>
          <w:sz w:val="24"/>
          <w:szCs w:val="24"/>
          <w:shd w:val="clear" w:color="auto" w:fill="FFFFFF"/>
        </w:rPr>
        <w:t>Future healthcare journal.</w:t>
      </w:r>
      <w:r w:rsidRPr="00EB3B41">
        <w:rPr>
          <w:rFonts w:ascii="Arial" w:hAnsi="Arial" w:cs="Arial"/>
          <w:sz w:val="24"/>
          <w:szCs w:val="24"/>
          <w:shd w:val="clear" w:color="auto" w:fill="FFFFFF"/>
        </w:rPr>
        <w:t xml:space="preserve">, 7(2), pp. 163–164. Available at: </w:t>
      </w:r>
      <w:hyperlink r:id="rId29" w:history="1">
        <w:r w:rsidRPr="00EB3B41">
          <w:rPr>
            <w:rStyle w:val="Hyperlink"/>
            <w:rFonts w:ascii="Arial" w:hAnsi="Arial" w:cs="Arial"/>
            <w:color w:val="auto"/>
            <w:sz w:val="24"/>
            <w:szCs w:val="24"/>
            <w:u w:val="none"/>
            <w:shd w:val="clear" w:color="auto" w:fill="FFFFFF"/>
          </w:rPr>
          <w:t>https://doi.org/10.7861/fhj.2020-0025</w:t>
        </w:r>
      </w:hyperlink>
      <w:r w:rsidRPr="00EB3B41">
        <w:rPr>
          <w:rFonts w:ascii="Arial" w:hAnsi="Arial" w:cs="Arial"/>
          <w:sz w:val="24"/>
          <w:szCs w:val="24"/>
          <w:shd w:val="clear" w:color="auto" w:fill="FFFFFF"/>
        </w:rPr>
        <w:t xml:space="preserve">. </w:t>
      </w:r>
    </w:p>
    <w:p w:rsidR="00EF44BA" w:rsidRPr="00EB3B41" w:rsidRDefault="00EF44BA" w:rsidP="00EB3B41">
      <w:pPr>
        <w:spacing w:line="360" w:lineRule="auto"/>
        <w:rPr>
          <w:rFonts w:ascii="Arial" w:hAnsi="Arial" w:cs="Arial"/>
          <w:sz w:val="24"/>
          <w:szCs w:val="24"/>
          <w:shd w:val="clear" w:color="auto" w:fill="FFFFFF"/>
        </w:rPr>
      </w:pPr>
      <w:proofErr w:type="spellStart"/>
      <w:r w:rsidRPr="00EB3B41">
        <w:rPr>
          <w:rFonts w:ascii="Arial" w:hAnsi="Arial" w:cs="Arial"/>
          <w:sz w:val="24"/>
          <w:szCs w:val="24"/>
          <w:shd w:val="clear" w:color="auto" w:fill="FFFFFF"/>
        </w:rPr>
        <w:t>Heery</w:t>
      </w:r>
      <w:proofErr w:type="spellEnd"/>
      <w:r w:rsidRPr="00EB3B41">
        <w:rPr>
          <w:rFonts w:ascii="Arial" w:hAnsi="Arial" w:cs="Arial"/>
          <w:sz w:val="24"/>
          <w:szCs w:val="24"/>
          <w:shd w:val="clear" w:color="auto" w:fill="FFFFFF"/>
        </w:rPr>
        <w:t xml:space="preserve">, E. and Nash, D, and Hann, D. (2017) </w:t>
      </w:r>
      <w:r w:rsidRPr="00EB3B41">
        <w:rPr>
          <w:rFonts w:ascii="Arial" w:hAnsi="Arial" w:cs="Arial"/>
          <w:i/>
          <w:sz w:val="24"/>
          <w:szCs w:val="24"/>
          <w:shd w:val="clear" w:color="auto" w:fill="FFFFFF"/>
        </w:rPr>
        <w:t>The Living Wage Employer Experience</w:t>
      </w:r>
      <w:r w:rsidRPr="00EB3B41">
        <w:rPr>
          <w:rFonts w:ascii="Arial" w:hAnsi="Arial" w:cs="Arial"/>
          <w:sz w:val="24"/>
          <w:szCs w:val="24"/>
          <w:shd w:val="clear" w:color="auto" w:fill="FFFFFF"/>
        </w:rPr>
        <w:t xml:space="preserve">. Cardiff: Cardiff Business School. Available at: </w:t>
      </w:r>
      <w:hyperlink r:id="rId30" w:history="1">
        <w:r w:rsidRPr="00EB3B41">
          <w:rPr>
            <w:rStyle w:val="Hyperlink"/>
            <w:rFonts w:ascii="Arial" w:hAnsi="Arial" w:cs="Arial"/>
            <w:color w:val="auto"/>
            <w:sz w:val="24"/>
            <w:szCs w:val="24"/>
            <w:u w:val="none"/>
            <w:shd w:val="clear" w:color="auto" w:fill="FFFFFF"/>
          </w:rPr>
          <w:t>https://www.livingwage.org.uk/sites/default/files/Cardiff%20Business%20School%202017%20Report.pdf</w:t>
        </w:r>
      </w:hyperlink>
      <w:r w:rsidRPr="00EB3B41">
        <w:rPr>
          <w:rFonts w:ascii="Arial" w:hAnsi="Arial" w:cs="Arial"/>
          <w:sz w:val="24"/>
          <w:szCs w:val="24"/>
          <w:shd w:val="clear" w:color="auto" w:fill="FFFFFF"/>
        </w:rPr>
        <w:t xml:space="preserve"> (Accessed: 11 November 2022) </w:t>
      </w:r>
    </w:p>
    <w:p w:rsidR="002F400F" w:rsidRPr="00EB3B41" w:rsidRDefault="002F400F" w:rsidP="00EB3B41">
      <w:pPr>
        <w:spacing w:line="360" w:lineRule="auto"/>
        <w:rPr>
          <w:rFonts w:ascii="Arial" w:hAnsi="Arial" w:cs="Arial"/>
          <w:sz w:val="24"/>
          <w:szCs w:val="24"/>
        </w:rPr>
      </w:pPr>
      <w:r w:rsidRPr="00EB3B41">
        <w:rPr>
          <w:rFonts w:ascii="Arial" w:hAnsi="Arial" w:cs="Arial"/>
          <w:sz w:val="24"/>
          <w:szCs w:val="24"/>
        </w:rPr>
        <w:t xml:space="preserve">Howlett, E. (2019) </w:t>
      </w:r>
      <w:r w:rsidRPr="00EB3B41">
        <w:rPr>
          <w:rFonts w:ascii="Arial" w:hAnsi="Arial" w:cs="Arial"/>
          <w:i/>
          <w:sz w:val="24"/>
          <w:szCs w:val="24"/>
        </w:rPr>
        <w:t xml:space="preserve">Most workers feel automation has made work life better. </w:t>
      </w:r>
      <w:r w:rsidRPr="00EB3B41">
        <w:rPr>
          <w:rFonts w:ascii="Arial" w:hAnsi="Arial" w:cs="Arial"/>
          <w:sz w:val="24"/>
          <w:szCs w:val="24"/>
        </w:rPr>
        <w:t xml:space="preserve">Available at: </w:t>
      </w:r>
      <w:hyperlink r:id="rId31" w:history="1">
        <w:r w:rsidR="00EE6F28" w:rsidRPr="00EB3B41">
          <w:rPr>
            <w:rStyle w:val="Hyperlink"/>
            <w:rFonts w:ascii="Arial" w:hAnsi="Arial" w:cs="Arial"/>
            <w:color w:val="auto"/>
            <w:sz w:val="24"/>
            <w:szCs w:val="24"/>
            <w:u w:val="none"/>
          </w:rPr>
          <w:t>https://www.peoplemanagement.co.uk/article/1746794/most-workers-feel-automation-has-made-work-life-better</w:t>
        </w:r>
      </w:hyperlink>
      <w:r w:rsidR="00EE6F28" w:rsidRPr="00EB3B41">
        <w:rPr>
          <w:rFonts w:ascii="Arial" w:hAnsi="Arial" w:cs="Arial"/>
          <w:sz w:val="24"/>
          <w:szCs w:val="24"/>
        </w:rPr>
        <w:t xml:space="preserve"> (Accessed: 06 November 2022) </w:t>
      </w:r>
    </w:p>
    <w:p w:rsidR="00D94430" w:rsidRPr="00EB3B41" w:rsidRDefault="00D94430" w:rsidP="00EB3B41">
      <w:pPr>
        <w:spacing w:line="360" w:lineRule="auto"/>
        <w:rPr>
          <w:rFonts w:ascii="Arial" w:hAnsi="Arial" w:cs="Arial"/>
          <w:sz w:val="24"/>
          <w:szCs w:val="24"/>
        </w:rPr>
      </w:pPr>
      <w:proofErr w:type="spellStart"/>
      <w:r w:rsidRPr="00EB3B41">
        <w:rPr>
          <w:rFonts w:ascii="Arial" w:hAnsi="Arial" w:cs="Arial"/>
          <w:sz w:val="24"/>
          <w:szCs w:val="24"/>
        </w:rPr>
        <w:t>Jiskrova</w:t>
      </w:r>
      <w:proofErr w:type="spellEnd"/>
      <w:r w:rsidR="00A81309" w:rsidRPr="00EB3B41">
        <w:rPr>
          <w:rFonts w:ascii="Arial" w:hAnsi="Arial" w:cs="Arial"/>
          <w:sz w:val="24"/>
          <w:szCs w:val="24"/>
        </w:rPr>
        <w:t>,</w:t>
      </w:r>
      <w:r w:rsidRPr="00EB3B41">
        <w:rPr>
          <w:rFonts w:ascii="Arial" w:hAnsi="Arial" w:cs="Arial"/>
          <w:sz w:val="24"/>
          <w:szCs w:val="24"/>
        </w:rPr>
        <w:t> G</w:t>
      </w:r>
      <w:r w:rsidR="00A81309" w:rsidRPr="00EB3B41">
        <w:rPr>
          <w:rFonts w:ascii="Arial" w:hAnsi="Arial" w:cs="Arial"/>
          <w:sz w:val="24"/>
          <w:szCs w:val="24"/>
        </w:rPr>
        <w:t>.</w:t>
      </w:r>
      <w:r w:rsidR="00390AD9">
        <w:rPr>
          <w:rFonts w:ascii="Arial" w:hAnsi="Arial" w:cs="Arial"/>
          <w:sz w:val="24"/>
          <w:szCs w:val="24"/>
        </w:rPr>
        <w:t xml:space="preserve"> </w:t>
      </w:r>
      <w:r w:rsidR="00A81309" w:rsidRPr="00EB3B41">
        <w:rPr>
          <w:rFonts w:ascii="Arial" w:hAnsi="Arial" w:cs="Arial"/>
          <w:sz w:val="24"/>
          <w:szCs w:val="24"/>
        </w:rPr>
        <w:t>(2022) ‘</w:t>
      </w:r>
      <w:r w:rsidRPr="00EB3B41">
        <w:rPr>
          <w:rFonts w:ascii="Arial" w:hAnsi="Arial" w:cs="Arial"/>
          <w:sz w:val="24"/>
          <w:szCs w:val="24"/>
        </w:rPr>
        <w:t>Impact of COVID-19 pandemic on the workforce: from psychological distress to the Great Resignation</w:t>
      </w:r>
      <w:r w:rsidR="00A81309" w:rsidRPr="00EB3B41">
        <w:rPr>
          <w:rFonts w:ascii="Arial" w:hAnsi="Arial" w:cs="Arial"/>
          <w:sz w:val="24"/>
          <w:szCs w:val="24"/>
        </w:rPr>
        <w:t xml:space="preserve">’, </w:t>
      </w:r>
      <w:r w:rsidR="00A81309" w:rsidRPr="00EB3B41">
        <w:rPr>
          <w:rFonts w:ascii="Arial" w:hAnsi="Arial" w:cs="Arial"/>
          <w:i/>
          <w:sz w:val="24"/>
          <w:szCs w:val="24"/>
        </w:rPr>
        <w:t>Epidemiology and Community Health, 76 (6), pp. 525 – 526</w:t>
      </w:r>
      <w:r w:rsidR="00390AD9">
        <w:rPr>
          <w:rFonts w:ascii="Arial" w:hAnsi="Arial" w:cs="Arial"/>
          <w:i/>
          <w:sz w:val="24"/>
          <w:szCs w:val="24"/>
        </w:rPr>
        <w:t>.</w:t>
      </w:r>
      <w:r w:rsidR="00A81309" w:rsidRPr="00EB3B41">
        <w:rPr>
          <w:rFonts w:ascii="Arial" w:hAnsi="Arial" w:cs="Arial"/>
          <w:sz w:val="24"/>
          <w:szCs w:val="24"/>
        </w:rPr>
        <w:t xml:space="preserve"> </w:t>
      </w:r>
      <w:r w:rsidR="007B0E11" w:rsidRPr="00EB3B41">
        <w:rPr>
          <w:rFonts w:ascii="Arial" w:hAnsi="Arial" w:cs="Arial"/>
          <w:sz w:val="24"/>
          <w:szCs w:val="24"/>
        </w:rPr>
        <w:t xml:space="preserve">Available at: </w:t>
      </w:r>
      <w:hyperlink r:id="rId32" w:history="1">
        <w:r w:rsidR="007B0E11" w:rsidRPr="00EB3B41">
          <w:rPr>
            <w:rStyle w:val="Hyperlink"/>
            <w:rFonts w:ascii="Arial" w:hAnsi="Arial" w:cs="Arial"/>
            <w:color w:val="auto"/>
            <w:sz w:val="24"/>
            <w:szCs w:val="24"/>
            <w:u w:val="none"/>
            <w:shd w:val="clear" w:color="auto" w:fill="FFFFFF"/>
          </w:rPr>
          <w:t>http://dx.doi.org/10.1136/jech-2022-218826</w:t>
        </w:r>
      </w:hyperlink>
      <w:r w:rsidR="007B0E11" w:rsidRPr="00EB3B41">
        <w:rPr>
          <w:rFonts w:ascii="Arial" w:hAnsi="Arial" w:cs="Arial"/>
          <w:sz w:val="24"/>
          <w:szCs w:val="24"/>
        </w:rPr>
        <w:t xml:space="preserve"> </w:t>
      </w:r>
    </w:p>
    <w:p w:rsidR="00D43DB0" w:rsidRPr="00EB3B41" w:rsidRDefault="00D43DB0" w:rsidP="00EB3B41">
      <w:pPr>
        <w:spacing w:line="360" w:lineRule="auto"/>
        <w:rPr>
          <w:rFonts w:ascii="Arial" w:hAnsi="Arial" w:cs="Arial"/>
          <w:sz w:val="24"/>
          <w:szCs w:val="24"/>
          <w:shd w:val="clear" w:color="auto" w:fill="FFFFFF"/>
        </w:rPr>
      </w:pPr>
      <w:proofErr w:type="spellStart"/>
      <w:r w:rsidRPr="00EB3B41">
        <w:rPr>
          <w:rFonts w:ascii="Arial" w:hAnsi="Arial" w:cs="Arial"/>
          <w:sz w:val="24"/>
          <w:szCs w:val="24"/>
          <w:shd w:val="clear" w:color="auto" w:fill="FFFFFF"/>
        </w:rPr>
        <w:t>Katikireddi</w:t>
      </w:r>
      <w:proofErr w:type="spellEnd"/>
      <w:r w:rsidRPr="00EB3B41">
        <w:rPr>
          <w:rFonts w:ascii="Arial" w:hAnsi="Arial" w:cs="Arial"/>
          <w:sz w:val="24"/>
          <w:szCs w:val="24"/>
          <w:shd w:val="clear" w:color="auto" w:fill="FFFFFF"/>
        </w:rPr>
        <w:t xml:space="preserve">, S.V. </w:t>
      </w:r>
      <w:proofErr w:type="spellStart"/>
      <w:r w:rsidRPr="00EB3B41">
        <w:rPr>
          <w:rFonts w:ascii="Arial" w:hAnsi="Arial" w:cs="Arial"/>
          <w:sz w:val="24"/>
          <w:szCs w:val="24"/>
          <w:shd w:val="clear" w:color="auto" w:fill="FFFFFF"/>
        </w:rPr>
        <w:t>Niedzwiedz</w:t>
      </w:r>
      <w:proofErr w:type="spellEnd"/>
      <w:r w:rsidRPr="00EB3B41">
        <w:rPr>
          <w:rFonts w:ascii="Arial" w:hAnsi="Arial" w:cs="Arial"/>
          <w:sz w:val="24"/>
          <w:szCs w:val="24"/>
          <w:shd w:val="clear" w:color="auto" w:fill="FFFFFF"/>
        </w:rPr>
        <w:t>, C.L. and Popham, F. (2012) ‘Trends in population mental health before and after the 2008 recession: a repeat cross-sectional analysis of the 1991–2010 Health Surveys of England’, </w:t>
      </w:r>
      <w:r w:rsidRPr="00EB3B41">
        <w:rPr>
          <w:rFonts w:ascii="Arial" w:hAnsi="Arial" w:cs="Arial"/>
          <w:i/>
          <w:iCs/>
          <w:sz w:val="24"/>
          <w:szCs w:val="24"/>
          <w:shd w:val="clear" w:color="auto" w:fill="FFFFFF"/>
        </w:rPr>
        <w:t>BMJ open</w:t>
      </w:r>
      <w:r w:rsidRPr="00EB3B41">
        <w:rPr>
          <w:rFonts w:ascii="Arial" w:hAnsi="Arial" w:cs="Arial"/>
          <w:sz w:val="24"/>
          <w:szCs w:val="24"/>
          <w:shd w:val="clear" w:color="auto" w:fill="FFFFFF"/>
        </w:rPr>
        <w:t xml:space="preserve">, 2(5), pp. 1790. Available at: </w:t>
      </w:r>
      <w:hyperlink r:id="rId33" w:history="1">
        <w:r w:rsidR="00A61B50" w:rsidRPr="00EB3B41">
          <w:rPr>
            <w:rStyle w:val="Hyperlink"/>
            <w:rFonts w:ascii="Arial" w:hAnsi="Arial" w:cs="Arial"/>
            <w:color w:val="auto"/>
            <w:sz w:val="24"/>
            <w:szCs w:val="24"/>
            <w:u w:val="none"/>
            <w:shd w:val="clear" w:color="auto" w:fill="FFFFFF"/>
          </w:rPr>
          <w:t>https://doi.org/10.1136/bmjopen-2012-001790</w:t>
        </w:r>
      </w:hyperlink>
      <w:r w:rsidRPr="00EB3B41">
        <w:rPr>
          <w:rFonts w:ascii="Arial" w:hAnsi="Arial" w:cs="Arial"/>
          <w:sz w:val="24"/>
          <w:szCs w:val="24"/>
          <w:shd w:val="clear" w:color="auto" w:fill="FFFFFF"/>
        </w:rPr>
        <w:t>.</w:t>
      </w:r>
    </w:p>
    <w:p w:rsidR="00A61B50" w:rsidRPr="00EB3B41" w:rsidRDefault="00A61B50" w:rsidP="00EB3B41">
      <w:pPr>
        <w:spacing w:line="360" w:lineRule="auto"/>
        <w:rPr>
          <w:rFonts w:ascii="Arial" w:hAnsi="Arial" w:cs="Arial"/>
          <w:sz w:val="24"/>
          <w:szCs w:val="24"/>
          <w:shd w:val="clear" w:color="auto" w:fill="FFFFFF"/>
        </w:rPr>
      </w:pPr>
      <w:r w:rsidRPr="00EB3B41">
        <w:rPr>
          <w:rFonts w:ascii="Arial" w:hAnsi="Arial" w:cs="Arial"/>
          <w:sz w:val="24"/>
          <w:szCs w:val="24"/>
          <w:shd w:val="clear" w:color="auto" w:fill="FFFFFF"/>
        </w:rPr>
        <w:t xml:space="preserve">Kew, J. and </w:t>
      </w:r>
      <w:proofErr w:type="spellStart"/>
      <w:r w:rsidRPr="00EB3B41">
        <w:rPr>
          <w:rFonts w:ascii="Arial" w:hAnsi="Arial" w:cs="Arial"/>
          <w:sz w:val="24"/>
          <w:szCs w:val="24"/>
          <w:shd w:val="clear" w:color="auto" w:fill="FFFFFF"/>
        </w:rPr>
        <w:t>Stredwick</w:t>
      </w:r>
      <w:proofErr w:type="spellEnd"/>
      <w:r w:rsidRPr="00EB3B41">
        <w:rPr>
          <w:rFonts w:ascii="Arial" w:hAnsi="Arial" w:cs="Arial"/>
          <w:sz w:val="24"/>
          <w:szCs w:val="24"/>
          <w:shd w:val="clear" w:color="auto" w:fill="FFFFFF"/>
        </w:rPr>
        <w:t>, J. (2016) </w:t>
      </w:r>
      <w:r w:rsidRPr="00390AD9">
        <w:rPr>
          <w:rFonts w:ascii="Arial" w:hAnsi="Arial" w:cs="Arial"/>
          <w:i/>
          <w:sz w:val="24"/>
          <w:szCs w:val="24"/>
          <w:shd w:val="clear" w:color="auto" w:fill="FFFFFF"/>
        </w:rPr>
        <w:t>Human resource management in a business context</w:t>
      </w:r>
      <w:r w:rsidRPr="00EB3B41">
        <w:rPr>
          <w:rFonts w:ascii="Arial" w:hAnsi="Arial" w:cs="Arial"/>
          <w:sz w:val="24"/>
          <w:szCs w:val="24"/>
          <w:shd w:val="clear" w:color="auto" w:fill="FFFFFF"/>
        </w:rPr>
        <w:t>. 3</w:t>
      </w:r>
      <w:r w:rsidR="00390AD9" w:rsidRPr="00390AD9">
        <w:rPr>
          <w:rFonts w:ascii="Arial" w:hAnsi="Arial" w:cs="Arial"/>
          <w:sz w:val="24"/>
          <w:szCs w:val="24"/>
          <w:shd w:val="clear" w:color="auto" w:fill="FFFFFF"/>
          <w:vertAlign w:val="superscript"/>
        </w:rPr>
        <w:t>rd</w:t>
      </w:r>
      <w:r w:rsidR="00390AD9">
        <w:rPr>
          <w:rFonts w:ascii="Arial" w:hAnsi="Arial" w:cs="Arial"/>
          <w:sz w:val="24"/>
          <w:szCs w:val="24"/>
          <w:shd w:val="clear" w:color="auto" w:fill="FFFFFF"/>
        </w:rPr>
        <w:t xml:space="preserve"> </w:t>
      </w:r>
      <w:r w:rsidRPr="00EB3B41">
        <w:rPr>
          <w:rFonts w:ascii="Arial" w:hAnsi="Arial" w:cs="Arial"/>
          <w:sz w:val="24"/>
          <w:szCs w:val="24"/>
          <w:shd w:val="clear" w:color="auto" w:fill="FFFFFF"/>
        </w:rPr>
        <w:t>edition. London: Chartered Institute of Personnel and Development.</w:t>
      </w:r>
    </w:p>
    <w:p w:rsidR="00953714" w:rsidRPr="00EB3B41" w:rsidRDefault="00953714" w:rsidP="00EB3B41">
      <w:pPr>
        <w:spacing w:line="360" w:lineRule="auto"/>
        <w:rPr>
          <w:rFonts w:ascii="Arial" w:hAnsi="Arial" w:cs="Arial"/>
          <w:sz w:val="24"/>
          <w:szCs w:val="24"/>
        </w:rPr>
      </w:pPr>
      <w:r w:rsidRPr="00EB3B41">
        <w:rPr>
          <w:rFonts w:ascii="Arial" w:hAnsi="Arial" w:cs="Arial"/>
          <w:sz w:val="24"/>
          <w:szCs w:val="24"/>
          <w:shd w:val="clear" w:color="auto" w:fill="FFFFFF"/>
        </w:rPr>
        <w:t>Khanna</w:t>
      </w:r>
      <w:r w:rsidR="00390AD9">
        <w:rPr>
          <w:rFonts w:ascii="Arial" w:hAnsi="Arial" w:cs="Arial"/>
          <w:sz w:val="24"/>
          <w:szCs w:val="24"/>
          <w:shd w:val="clear" w:color="auto" w:fill="FFFFFF"/>
        </w:rPr>
        <w:t xml:space="preserve">. </w:t>
      </w:r>
      <w:r w:rsidRPr="00EB3B41">
        <w:rPr>
          <w:rFonts w:ascii="Arial" w:hAnsi="Arial" w:cs="Arial"/>
          <w:sz w:val="24"/>
          <w:szCs w:val="24"/>
          <w:shd w:val="clear" w:color="auto" w:fill="FFFFFF"/>
        </w:rPr>
        <w:t>R</w:t>
      </w:r>
      <w:r w:rsidR="00390AD9">
        <w:rPr>
          <w:rFonts w:ascii="Arial" w:hAnsi="Arial" w:cs="Arial"/>
          <w:sz w:val="24"/>
          <w:szCs w:val="24"/>
          <w:shd w:val="clear" w:color="auto" w:fill="FFFFFF"/>
        </w:rPr>
        <w:t>.</w:t>
      </w:r>
      <w:r w:rsidRPr="00EB3B41">
        <w:rPr>
          <w:rFonts w:ascii="Arial" w:hAnsi="Arial" w:cs="Arial"/>
          <w:sz w:val="24"/>
          <w:szCs w:val="24"/>
          <w:shd w:val="clear" w:color="auto" w:fill="FFFFFF"/>
        </w:rPr>
        <w:t xml:space="preserve"> et al. Making working from home work: reflections on adapting to change. </w:t>
      </w:r>
      <w:r w:rsidRPr="00EB3B41">
        <w:rPr>
          <w:rFonts w:ascii="Arial" w:hAnsi="Arial" w:cs="Arial"/>
          <w:i/>
          <w:iCs/>
          <w:sz w:val="24"/>
          <w:szCs w:val="24"/>
          <w:shd w:val="clear" w:color="auto" w:fill="FFFFFF"/>
        </w:rPr>
        <w:t>Australasian Psychiatry</w:t>
      </w:r>
      <w:r w:rsidRPr="00EB3B41">
        <w:rPr>
          <w:rFonts w:ascii="Arial" w:hAnsi="Arial" w:cs="Arial"/>
          <w:sz w:val="24"/>
          <w:szCs w:val="24"/>
          <w:shd w:val="clear" w:color="auto" w:fill="FFFFFF"/>
        </w:rPr>
        <w:t>. 2020;</w:t>
      </w:r>
      <w:r w:rsidR="00390AD9">
        <w:rPr>
          <w:rFonts w:ascii="Arial" w:hAnsi="Arial" w:cs="Arial"/>
          <w:sz w:val="24"/>
          <w:szCs w:val="24"/>
          <w:shd w:val="clear" w:color="auto" w:fill="FFFFFF"/>
        </w:rPr>
        <w:t xml:space="preserve"> </w:t>
      </w:r>
      <w:r w:rsidRPr="00EB3B41">
        <w:rPr>
          <w:rFonts w:ascii="Arial" w:hAnsi="Arial" w:cs="Arial"/>
          <w:sz w:val="24"/>
          <w:szCs w:val="24"/>
          <w:shd w:val="clear" w:color="auto" w:fill="FFFFFF"/>
        </w:rPr>
        <w:t>28(5):</w:t>
      </w:r>
      <w:r w:rsidR="00390AD9">
        <w:rPr>
          <w:rFonts w:ascii="Arial" w:hAnsi="Arial" w:cs="Arial"/>
          <w:sz w:val="24"/>
          <w:szCs w:val="24"/>
          <w:shd w:val="clear" w:color="auto" w:fill="FFFFFF"/>
        </w:rPr>
        <w:t xml:space="preserve"> pp. </w:t>
      </w:r>
      <w:r w:rsidRPr="00EB3B41">
        <w:rPr>
          <w:rFonts w:ascii="Arial" w:hAnsi="Arial" w:cs="Arial"/>
          <w:sz w:val="24"/>
          <w:szCs w:val="24"/>
          <w:shd w:val="clear" w:color="auto" w:fill="FFFFFF"/>
        </w:rPr>
        <w:t>504-507. Available at: doi:</w:t>
      </w:r>
      <w:hyperlink r:id="rId34" w:history="1">
        <w:r w:rsidRPr="00EB3B41">
          <w:rPr>
            <w:rStyle w:val="Hyperlink"/>
            <w:rFonts w:ascii="Arial" w:hAnsi="Arial" w:cs="Arial"/>
            <w:color w:val="auto"/>
            <w:sz w:val="24"/>
            <w:szCs w:val="24"/>
            <w:u w:val="none"/>
            <w:shd w:val="clear" w:color="auto" w:fill="FFFFFF"/>
          </w:rPr>
          <w:t>10.1177/1039856220953701</w:t>
        </w:r>
      </w:hyperlink>
    </w:p>
    <w:p w:rsidR="00B75551" w:rsidRPr="00EB3B41" w:rsidRDefault="00B75551" w:rsidP="00EB3B41">
      <w:pPr>
        <w:spacing w:line="360" w:lineRule="auto"/>
        <w:rPr>
          <w:rFonts w:ascii="Arial" w:hAnsi="Arial" w:cs="Arial"/>
          <w:sz w:val="24"/>
          <w:szCs w:val="24"/>
        </w:rPr>
      </w:pPr>
      <w:proofErr w:type="spellStart"/>
      <w:r w:rsidRPr="00EB3B41">
        <w:rPr>
          <w:rFonts w:ascii="Arial" w:hAnsi="Arial" w:cs="Arial"/>
          <w:sz w:val="24"/>
          <w:szCs w:val="24"/>
        </w:rPr>
        <w:t>Kromydas</w:t>
      </w:r>
      <w:proofErr w:type="spellEnd"/>
      <w:r w:rsidRPr="00EB3B41">
        <w:rPr>
          <w:rFonts w:ascii="Arial" w:hAnsi="Arial" w:cs="Arial"/>
          <w:sz w:val="24"/>
          <w:szCs w:val="24"/>
        </w:rPr>
        <w:t>, T. et al. (2022) ‘Comparing population-level mental health of UK workers before and during the COVID-19 pandemic: a longitudinal study using Understanding Society’, </w:t>
      </w:r>
      <w:r w:rsidRPr="00390AD9">
        <w:rPr>
          <w:rFonts w:ascii="Arial" w:hAnsi="Arial" w:cs="Arial"/>
          <w:i/>
          <w:sz w:val="24"/>
          <w:szCs w:val="24"/>
        </w:rPr>
        <w:t>Journal of epidemiology and community health</w:t>
      </w:r>
      <w:r w:rsidR="00390AD9">
        <w:rPr>
          <w:rFonts w:ascii="Arial" w:hAnsi="Arial" w:cs="Arial"/>
          <w:sz w:val="24"/>
          <w:szCs w:val="24"/>
        </w:rPr>
        <w:t xml:space="preserve">, </w:t>
      </w:r>
      <w:r w:rsidRPr="00EB3B41">
        <w:rPr>
          <w:rFonts w:ascii="Arial" w:hAnsi="Arial" w:cs="Arial"/>
          <w:sz w:val="24"/>
          <w:szCs w:val="24"/>
        </w:rPr>
        <w:t xml:space="preserve">76(6), pp. 527–536. Available at: </w:t>
      </w:r>
      <w:hyperlink r:id="rId35" w:history="1">
        <w:r w:rsidRPr="00EB3B41">
          <w:rPr>
            <w:rStyle w:val="Hyperlink"/>
            <w:rFonts w:ascii="Arial" w:hAnsi="Arial" w:cs="Arial"/>
            <w:color w:val="auto"/>
            <w:sz w:val="24"/>
            <w:szCs w:val="24"/>
            <w:u w:val="none"/>
          </w:rPr>
          <w:t>https://doi.org/10.1136/jech-2021-218561</w:t>
        </w:r>
      </w:hyperlink>
      <w:r w:rsidRPr="00EB3B41">
        <w:rPr>
          <w:rFonts w:ascii="Arial" w:hAnsi="Arial" w:cs="Arial"/>
          <w:sz w:val="24"/>
          <w:szCs w:val="24"/>
        </w:rPr>
        <w:t xml:space="preserve">. </w:t>
      </w:r>
    </w:p>
    <w:p w:rsidR="00AE22FE" w:rsidRPr="00EB3B41" w:rsidRDefault="00AE22FE" w:rsidP="00EB3B41">
      <w:pPr>
        <w:spacing w:line="360" w:lineRule="auto"/>
        <w:rPr>
          <w:rFonts w:ascii="Arial" w:hAnsi="Arial" w:cs="Arial"/>
          <w:sz w:val="24"/>
          <w:szCs w:val="24"/>
        </w:rPr>
      </w:pPr>
      <w:proofErr w:type="spellStart"/>
      <w:r w:rsidRPr="00EB3B41">
        <w:rPr>
          <w:rFonts w:ascii="Arial" w:hAnsi="Arial" w:cs="Arial"/>
          <w:sz w:val="24"/>
          <w:szCs w:val="24"/>
        </w:rPr>
        <w:t>Leatherbarrow</w:t>
      </w:r>
      <w:proofErr w:type="spellEnd"/>
      <w:r w:rsidRPr="00EB3B41">
        <w:rPr>
          <w:rFonts w:ascii="Arial" w:hAnsi="Arial" w:cs="Arial"/>
          <w:sz w:val="24"/>
          <w:szCs w:val="24"/>
        </w:rPr>
        <w:t>, C. and Fletcher, J. (2019) </w:t>
      </w:r>
      <w:r w:rsidRPr="00390AD9">
        <w:rPr>
          <w:rFonts w:ascii="Arial" w:hAnsi="Arial" w:cs="Arial"/>
          <w:i/>
          <w:sz w:val="24"/>
          <w:szCs w:val="24"/>
        </w:rPr>
        <w:t xml:space="preserve">Introduction to Human Resource </w:t>
      </w:r>
      <w:r w:rsidR="00390AD9" w:rsidRPr="00390AD9">
        <w:rPr>
          <w:rFonts w:ascii="Arial" w:hAnsi="Arial" w:cs="Arial"/>
          <w:i/>
          <w:sz w:val="24"/>
          <w:szCs w:val="24"/>
        </w:rPr>
        <w:t>Management:</w:t>
      </w:r>
      <w:r w:rsidRPr="00390AD9">
        <w:rPr>
          <w:rFonts w:ascii="Arial" w:hAnsi="Arial" w:cs="Arial"/>
          <w:i/>
          <w:sz w:val="24"/>
          <w:szCs w:val="24"/>
        </w:rPr>
        <w:t xml:space="preserve"> a guide to HR in practice.</w:t>
      </w:r>
      <w:r w:rsidRPr="00EB3B41">
        <w:rPr>
          <w:rFonts w:ascii="Arial" w:hAnsi="Arial" w:cs="Arial"/>
          <w:sz w:val="24"/>
          <w:szCs w:val="24"/>
        </w:rPr>
        <w:t xml:space="preserve"> 4</w:t>
      </w:r>
      <w:r w:rsidRPr="00EB3B41">
        <w:rPr>
          <w:rFonts w:ascii="Arial" w:hAnsi="Arial" w:cs="Arial"/>
          <w:sz w:val="24"/>
          <w:szCs w:val="24"/>
          <w:vertAlign w:val="superscript"/>
        </w:rPr>
        <w:t>th</w:t>
      </w:r>
      <w:r w:rsidRPr="00EB3B41">
        <w:rPr>
          <w:rFonts w:ascii="Arial" w:hAnsi="Arial" w:cs="Arial"/>
          <w:sz w:val="24"/>
          <w:szCs w:val="24"/>
        </w:rPr>
        <w:t xml:space="preserve"> edition. London: Kogan Page.</w:t>
      </w:r>
    </w:p>
    <w:p w:rsidR="002F4614" w:rsidRPr="00EB3B41" w:rsidRDefault="002F4614" w:rsidP="00EB3B41">
      <w:pPr>
        <w:spacing w:line="360" w:lineRule="auto"/>
        <w:rPr>
          <w:rFonts w:ascii="Arial" w:hAnsi="Arial" w:cs="Arial"/>
          <w:sz w:val="24"/>
          <w:szCs w:val="24"/>
        </w:rPr>
      </w:pPr>
      <w:r w:rsidRPr="00EB3B41">
        <w:rPr>
          <w:rFonts w:ascii="Arial" w:hAnsi="Arial" w:cs="Arial"/>
          <w:sz w:val="24"/>
          <w:szCs w:val="24"/>
        </w:rPr>
        <w:t xml:space="preserve">Living Wage Foundation (no date) </w:t>
      </w:r>
      <w:r w:rsidRPr="00EB3B41">
        <w:rPr>
          <w:rFonts w:ascii="Arial" w:hAnsi="Arial" w:cs="Arial"/>
          <w:i/>
          <w:sz w:val="24"/>
          <w:szCs w:val="24"/>
        </w:rPr>
        <w:t>What is the Real Living Wage?</w:t>
      </w:r>
      <w:r w:rsidRPr="00EB3B41">
        <w:rPr>
          <w:rFonts w:ascii="Arial" w:hAnsi="Arial" w:cs="Arial"/>
          <w:sz w:val="24"/>
          <w:szCs w:val="24"/>
        </w:rPr>
        <w:t xml:space="preserve"> Available at: </w:t>
      </w:r>
      <w:hyperlink r:id="rId36" w:history="1">
        <w:r w:rsidRPr="00EB3B41">
          <w:rPr>
            <w:rStyle w:val="Hyperlink"/>
            <w:rFonts w:ascii="Arial" w:hAnsi="Arial" w:cs="Arial"/>
            <w:color w:val="auto"/>
            <w:sz w:val="24"/>
            <w:szCs w:val="24"/>
            <w:u w:val="none"/>
          </w:rPr>
          <w:t>https://www.livingwage.org.uk/what-real-living-wage</w:t>
        </w:r>
      </w:hyperlink>
      <w:r w:rsidRPr="00EB3B41">
        <w:rPr>
          <w:rFonts w:ascii="Arial" w:hAnsi="Arial" w:cs="Arial"/>
          <w:sz w:val="24"/>
          <w:szCs w:val="24"/>
        </w:rPr>
        <w:t xml:space="preserve"> (Accessed:11 November 2022) </w:t>
      </w:r>
    </w:p>
    <w:p w:rsidR="002A1AC6" w:rsidRPr="00EB3B41" w:rsidRDefault="002A1AC6" w:rsidP="00EB3B41">
      <w:pPr>
        <w:spacing w:line="360" w:lineRule="auto"/>
        <w:rPr>
          <w:rFonts w:ascii="Arial" w:hAnsi="Arial" w:cs="Arial"/>
          <w:sz w:val="24"/>
          <w:szCs w:val="24"/>
          <w:shd w:val="clear" w:color="auto" w:fill="FFFFFF"/>
        </w:rPr>
      </w:pPr>
      <w:r w:rsidRPr="00EB3B41">
        <w:rPr>
          <w:rFonts w:ascii="Arial" w:hAnsi="Arial" w:cs="Arial"/>
          <w:sz w:val="24"/>
          <w:szCs w:val="24"/>
          <w:shd w:val="clear" w:color="auto" w:fill="FFFFFF"/>
        </w:rPr>
        <w:t xml:space="preserve">McLoughlin, I.P. </w:t>
      </w:r>
      <w:proofErr w:type="spellStart"/>
      <w:r w:rsidRPr="00EB3B41">
        <w:rPr>
          <w:rFonts w:ascii="Arial" w:hAnsi="Arial" w:cs="Arial"/>
          <w:sz w:val="24"/>
          <w:szCs w:val="24"/>
          <w:shd w:val="clear" w:color="auto" w:fill="FFFFFF"/>
        </w:rPr>
        <w:t>Garrety</w:t>
      </w:r>
      <w:proofErr w:type="spellEnd"/>
      <w:r w:rsidRPr="00EB3B41">
        <w:rPr>
          <w:rFonts w:ascii="Arial" w:hAnsi="Arial" w:cs="Arial"/>
          <w:sz w:val="24"/>
          <w:szCs w:val="24"/>
          <w:shd w:val="clear" w:color="auto" w:fill="FFFFFF"/>
        </w:rPr>
        <w:t>, K. and Wilson, R. (2017) </w:t>
      </w:r>
      <w:r w:rsidRPr="00EB3B41">
        <w:rPr>
          <w:rFonts w:ascii="Arial" w:hAnsi="Arial" w:cs="Arial"/>
          <w:i/>
          <w:iCs/>
          <w:sz w:val="24"/>
          <w:szCs w:val="24"/>
          <w:shd w:val="clear" w:color="auto" w:fill="FFFFFF"/>
        </w:rPr>
        <w:t xml:space="preserve">The digitalization of </w:t>
      </w:r>
      <w:r w:rsidR="00390AD9" w:rsidRPr="00EB3B41">
        <w:rPr>
          <w:rFonts w:ascii="Arial" w:hAnsi="Arial" w:cs="Arial"/>
          <w:i/>
          <w:iCs/>
          <w:sz w:val="24"/>
          <w:szCs w:val="24"/>
          <w:shd w:val="clear" w:color="auto" w:fill="FFFFFF"/>
        </w:rPr>
        <w:t>healthcare:</w:t>
      </w:r>
      <w:r w:rsidRPr="00EB3B41">
        <w:rPr>
          <w:rFonts w:ascii="Arial" w:hAnsi="Arial" w:cs="Arial"/>
          <w:i/>
          <w:iCs/>
          <w:sz w:val="24"/>
          <w:szCs w:val="24"/>
          <w:shd w:val="clear" w:color="auto" w:fill="FFFFFF"/>
        </w:rPr>
        <w:t xml:space="preserve"> electronic records and the disruption of moral orders</w:t>
      </w:r>
      <w:r w:rsidRPr="00EB3B41">
        <w:rPr>
          <w:rFonts w:ascii="Arial" w:hAnsi="Arial" w:cs="Arial"/>
          <w:sz w:val="24"/>
          <w:szCs w:val="24"/>
          <w:shd w:val="clear" w:color="auto" w:fill="FFFFFF"/>
        </w:rPr>
        <w:t>. First edition. Oxford: Oxford University Press.</w:t>
      </w:r>
    </w:p>
    <w:p w:rsidR="00265218" w:rsidRPr="00EB3B41" w:rsidRDefault="00265218" w:rsidP="00EB3B41">
      <w:pPr>
        <w:spacing w:line="360" w:lineRule="auto"/>
        <w:rPr>
          <w:rFonts w:ascii="Arial" w:hAnsi="Arial" w:cs="Arial"/>
          <w:sz w:val="24"/>
          <w:szCs w:val="24"/>
        </w:rPr>
      </w:pPr>
      <w:r w:rsidRPr="00EB3B41">
        <w:rPr>
          <w:rFonts w:ascii="Arial" w:hAnsi="Arial" w:cs="Arial"/>
          <w:sz w:val="24"/>
          <w:szCs w:val="24"/>
          <w:shd w:val="clear" w:color="auto" w:fill="FFFFFF"/>
        </w:rPr>
        <w:t>Medina, C. </w:t>
      </w:r>
      <w:r w:rsidRPr="00EB3B41">
        <w:rPr>
          <w:rFonts w:ascii="Arial" w:hAnsi="Arial" w:cs="Arial"/>
          <w:i/>
          <w:iCs/>
          <w:sz w:val="24"/>
          <w:szCs w:val="24"/>
          <w:shd w:val="clear" w:color="auto" w:fill="FFFFFF"/>
        </w:rPr>
        <w:t>et al.</w:t>
      </w:r>
      <w:r w:rsidRPr="00EB3B41">
        <w:rPr>
          <w:rFonts w:ascii="Arial" w:hAnsi="Arial" w:cs="Arial"/>
          <w:sz w:val="24"/>
          <w:szCs w:val="24"/>
          <w:shd w:val="clear" w:color="auto" w:fill="FFFFFF"/>
        </w:rPr>
        <w:t xml:space="preserve"> (2020) ‘Living wage in the framework of corporate social responsibility: </w:t>
      </w:r>
      <w:proofErr w:type="spellStart"/>
      <w:r w:rsidRPr="00EB3B41">
        <w:rPr>
          <w:rFonts w:ascii="Arial" w:hAnsi="Arial" w:cs="Arial"/>
          <w:sz w:val="24"/>
          <w:szCs w:val="24"/>
          <w:shd w:val="clear" w:color="auto" w:fill="FFFFFF"/>
        </w:rPr>
        <w:t>Analyzing</w:t>
      </w:r>
      <w:proofErr w:type="spellEnd"/>
      <w:r w:rsidRPr="00EB3B41">
        <w:rPr>
          <w:rFonts w:ascii="Arial" w:hAnsi="Arial" w:cs="Arial"/>
          <w:sz w:val="24"/>
          <w:szCs w:val="24"/>
          <w:shd w:val="clear" w:color="auto" w:fill="FFFFFF"/>
        </w:rPr>
        <w:t xml:space="preserve"> its impact on consumer response’, </w:t>
      </w:r>
      <w:r w:rsidRPr="00EB3B41">
        <w:rPr>
          <w:rFonts w:ascii="Arial" w:hAnsi="Arial" w:cs="Arial"/>
          <w:i/>
          <w:iCs/>
          <w:sz w:val="24"/>
          <w:szCs w:val="24"/>
          <w:shd w:val="clear" w:color="auto" w:fill="FFFFFF"/>
        </w:rPr>
        <w:t>Corporate social-responsibility and environmental management</w:t>
      </w:r>
      <w:r w:rsidRPr="00EB3B41">
        <w:rPr>
          <w:rFonts w:ascii="Arial" w:hAnsi="Arial" w:cs="Arial"/>
          <w:sz w:val="24"/>
          <w:szCs w:val="24"/>
          <w:shd w:val="clear" w:color="auto" w:fill="FFFFFF"/>
        </w:rPr>
        <w:t>, 27(5), pp. 2060–2070. Available at:</w:t>
      </w:r>
      <w:r w:rsidR="00390AD9">
        <w:rPr>
          <w:rFonts w:ascii="Arial" w:hAnsi="Arial" w:cs="Arial"/>
          <w:sz w:val="24"/>
          <w:szCs w:val="24"/>
          <w:shd w:val="clear" w:color="auto" w:fill="FFFFFF"/>
        </w:rPr>
        <w:t xml:space="preserve"> </w:t>
      </w:r>
      <w:hyperlink r:id="rId37" w:history="1">
        <w:r w:rsidR="00390AD9" w:rsidRPr="003C2072">
          <w:rPr>
            <w:rStyle w:val="Hyperlink"/>
            <w:rFonts w:ascii="Arial" w:hAnsi="Arial" w:cs="Arial"/>
            <w:sz w:val="24"/>
            <w:szCs w:val="24"/>
            <w:shd w:val="clear" w:color="auto" w:fill="FFFFFF"/>
          </w:rPr>
          <w:t>https://web-s-ebscohost-com.ezproxy.uwtsd.ac.uk/ehost/pdfviewer/pdfviewer?vid=0&amp;sid=cf5740d3-169f-4d5d-82fa-b25a5e3690bd%40redis</w:t>
        </w:r>
      </w:hyperlink>
      <w:r w:rsidR="00390AD9">
        <w:rPr>
          <w:rFonts w:ascii="Arial" w:hAnsi="Arial" w:cs="Arial"/>
          <w:sz w:val="24"/>
          <w:szCs w:val="24"/>
          <w:shd w:val="clear" w:color="auto" w:fill="FFFFFF"/>
        </w:rPr>
        <w:t xml:space="preserve"> (Accessed: 30 November 2022)</w:t>
      </w:r>
    </w:p>
    <w:p w:rsidR="00733500" w:rsidRPr="00EB3B41" w:rsidRDefault="00733500" w:rsidP="00EB3B41">
      <w:pPr>
        <w:spacing w:line="360" w:lineRule="auto"/>
        <w:rPr>
          <w:rFonts w:ascii="Arial" w:hAnsi="Arial" w:cs="Arial"/>
          <w:sz w:val="24"/>
          <w:szCs w:val="24"/>
        </w:rPr>
      </w:pPr>
      <w:proofErr w:type="spellStart"/>
      <w:r w:rsidRPr="00EB3B41">
        <w:rPr>
          <w:rFonts w:ascii="Arial" w:hAnsi="Arial" w:cs="Arial"/>
          <w:sz w:val="24"/>
          <w:szCs w:val="24"/>
          <w:shd w:val="clear" w:color="auto" w:fill="FFFFFF"/>
        </w:rPr>
        <w:t>Menachemi</w:t>
      </w:r>
      <w:proofErr w:type="spellEnd"/>
      <w:r w:rsidRPr="00EB3B41">
        <w:rPr>
          <w:rFonts w:ascii="Arial" w:hAnsi="Arial" w:cs="Arial"/>
          <w:sz w:val="24"/>
          <w:szCs w:val="24"/>
          <w:shd w:val="clear" w:color="auto" w:fill="FFFFFF"/>
        </w:rPr>
        <w:t xml:space="preserve">, N. and </w:t>
      </w:r>
      <w:proofErr w:type="spellStart"/>
      <w:r w:rsidRPr="00EB3B41">
        <w:rPr>
          <w:rFonts w:ascii="Arial" w:hAnsi="Arial" w:cs="Arial"/>
          <w:sz w:val="24"/>
          <w:szCs w:val="24"/>
          <w:shd w:val="clear" w:color="auto" w:fill="FFFFFF"/>
        </w:rPr>
        <w:t>Collum</w:t>
      </w:r>
      <w:proofErr w:type="spellEnd"/>
      <w:r w:rsidRPr="00EB3B41">
        <w:rPr>
          <w:rFonts w:ascii="Arial" w:hAnsi="Arial" w:cs="Arial"/>
          <w:sz w:val="24"/>
          <w:szCs w:val="24"/>
          <w:shd w:val="clear" w:color="auto" w:fill="FFFFFF"/>
        </w:rPr>
        <w:t>, T.H. (2011) ‘Benefits and drawbacks of electronic health record systems.’, </w:t>
      </w:r>
      <w:r w:rsidRPr="00EB3B41">
        <w:rPr>
          <w:rFonts w:ascii="Arial" w:hAnsi="Arial" w:cs="Arial"/>
          <w:i/>
          <w:iCs/>
          <w:sz w:val="24"/>
          <w:szCs w:val="24"/>
          <w:shd w:val="clear" w:color="auto" w:fill="FFFFFF"/>
        </w:rPr>
        <w:t>Risk management and healthcare policy.</w:t>
      </w:r>
      <w:r w:rsidRPr="00EB3B41">
        <w:rPr>
          <w:rFonts w:ascii="Arial" w:hAnsi="Arial" w:cs="Arial"/>
          <w:sz w:val="24"/>
          <w:szCs w:val="24"/>
          <w:shd w:val="clear" w:color="auto" w:fill="FFFFFF"/>
        </w:rPr>
        <w:t xml:space="preserve">, 4, pp. 47–55. Available at: </w:t>
      </w:r>
      <w:hyperlink r:id="rId38" w:history="1">
        <w:r w:rsidR="00A07E7C" w:rsidRPr="003C2072">
          <w:rPr>
            <w:rStyle w:val="Hyperlink"/>
            <w:rFonts w:ascii="Arial" w:hAnsi="Arial" w:cs="Arial"/>
            <w:sz w:val="24"/>
            <w:szCs w:val="24"/>
            <w:shd w:val="clear" w:color="auto" w:fill="FFFFFF"/>
          </w:rPr>
          <w:t>https://www.proquest.com/docview/2222569941?accountid=130472&amp;parentSessionId=hU8NczaKmhfmWfd%2FN052rbMcACPTOc9NQgkdmO4wSrw%3D&amp;pq-origsite=primo</w:t>
        </w:r>
      </w:hyperlink>
      <w:r w:rsidR="00A07E7C">
        <w:rPr>
          <w:rFonts w:ascii="Arial" w:hAnsi="Arial" w:cs="Arial"/>
          <w:sz w:val="24"/>
          <w:szCs w:val="24"/>
          <w:shd w:val="clear" w:color="auto" w:fill="FFFFFF"/>
        </w:rPr>
        <w:t xml:space="preserve"> (Accessed: 30 November 2022)</w:t>
      </w:r>
    </w:p>
    <w:p w:rsidR="00D94430" w:rsidRPr="00EB3B41" w:rsidRDefault="00F96F0E" w:rsidP="00EB3B41">
      <w:pPr>
        <w:spacing w:line="360" w:lineRule="auto"/>
        <w:rPr>
          <w:rFonts w:ascii="Arial" w:hAnsi="Arial" w:cs="Arial"/>
          <w:sz w:val="24"/>
          <w:szCs w:val="24"/>
        </w:rPr>
      </w:pPr>
      <w:r w:rsidRPr="00EB3B41">
        <w:rPr>
          <w:rFonts w:ascii="Arial" w:hAnsi="Arial" w:cs="Arial"/>
          <w:sz w:val="24"/>
          <w:szCs w:val="24"/>
        </w:rPr>
        <w:t xml:space="preserve">Michael Page (2022) </w:t>
      </w:r>
      <w:r w:rsidRPr="00A07E7C">
        <w:rPr>
          <w:rFonts w:ascii="Arial" w:hAnsi="Arial" w:cs="Arial"/>
          <w:i/>
          <w:sz w:val="24"/>
          <w:szCs w:val="24"/>
        </w:rPr>
        <w:t>The Great Resignation: What’s really happening in the UK?</w:t>
      </w:r>
      <w:r w:rsidR="003746C6" w:rsidRPr="00EB3B41">
        <w:rPr>
          <w:rFonts w:ascii="Arial" w:hAnsi="Arial" w:cs="Arial"/>
          <w:sz w:val="24"/>
          <w:szCs w:val="24"/>
        </w:rPr>
        <w:t xml:space="preserve"> Available at: </w:t>
      </w:r>
      <w:hyperlink r:id="rId39" w:history="1">
        <w:r w:rsidR="008868FF" w:rsidRPr="00EB3B41">
          <w:rPr>
            <w:rStyle w:val="Hyperlink"/>
            <w:rFonts w:ascii="Arial" w:hAnsi="Arial" w:cs="Arial"/>
            <w:color w:val="auto"/>
            <w:sz w:val="24"/>
            <w:szCs w:val="24"/>
            <w:u w:val="none"/>
          </w:rPr>
          <w:t>https://www.michaelpage.co.uk/advice/management-advice/attraction-and-recruitment/great-resignation-whats-really-happening-uk</w:t>
        </w:r>
      </w:hyperlink>
      <w:r w:rsidR="008868FF" w:rsidRPr="00EB3B41">
        <w:rPr>
          <w:rFonts w:ascii="Arial" w:hAnsi="Arial" w:cs="Arial"/>
          <w:sz w:val="24"/>
          <w:szCs w:val="24"/>
        </w:rPr>
        <w:t xml:space="preserve"> </w:t>
      </w:r>
      <w:r w:rsidR="003746C6" w:rsidRPr="00EB3B41">
        <w:rPr>
          <w:rFonts w:ascii="Arial" w:hAnsi="Arial" w:cs="Arial"/>
          <w:sz w:val="24"/>
          <w:szCs w:val="24"/>
        </w:rPr>
        <w:t xml:space="preserve"> (Accessed: 28 October 2022) </w:t>
      </w:r>
    </w:p>
    <w:p w:rsidR="008868FF" w:rsidRPr="00EB3B41" w:rsidRDefault="008868FF" w:rsidP="00EB3B41">
      <w:pPr>
        <w:spacing w:line="360" w:lineRule="auto"/>
        <w:rPr>
          <w:rFonts w:ascii="Arial" w:hAnsi="Arial" w:cs="Arial"/>
          <w:sz w:val="24"/>
          <w:szCs w:val="24"/>
        </w:rPr>
      </w:pPr>
      <w:r w:rsidRPr="00EB3B41">
        <w:rPr>
          <w:rFonts w:ascii="Arial" w:hAnsi="Arial" w:cs="Arial"/>
          <w:sz w:val="24"/>
          <w:szCs w:val="24"/>
          <w:shd w:val="clear" w:color="auto" w:fill="FFFFFF"/>
        </w:rPr>
        <w:t>Neal, K. and Webster, P. (2022) ‘The “cost of living crisis”’, </w:t>
      </w:r>
      <w:r w:rsidRPr="00EB3B41">
        <w:rPr>
          <w:rFonts w:ascii="Arial" w:hAnsi="Arial" w:cs="Arial"/>
          <w:i/>
          <w:iCs/>
          <w:sz w:val="24"/>
          <w:szCs w:val="24"/>
          <w:shd w:val="clear" w:color="auto" w:fill="FFFFFF"/>
        </w:rPr>
        <w:t>Journal of public health</w:t>
      </w:r>
      <w:r w:rsidRPr="00EB3B41">
        <w:rPr>
          <w:rFonts w:ascii="Arial" w:hAnsi="Arial" w:cs="Arial"/>
          <w:sz w:val="24"/>
          <w:szCs w:val="24"/>
          <w:shd w:val="clear" w:color="auto" w:fill="FFFFFF"/>
        </w:rPr>
        <w:t xml:space="preserve">, 44(3), pp. 475–476. Available at: </w:t>
      </w:r>
      <w:hyperlink r:id="rId40" w:history="1">
        <w:r w:rsidRPr="00EB3B41">
          <w:rPr>
            <w:rStyle w:val="Hyperlink"/>
            <w:rFonts w:ascii="Arial" w:hAnsi="Arial" w:cs="Arial"/>
            <w:color w:val="auto"/>
            <w:sz w:val="24"/>
            <w:szCs w:val="24"/>
            <w:u w:val="none"/>
            <w:shd w:val="clear" w:color="auto" w:fill="FFFFFF"/>
          </w:rPr>
          <w:t>https://doi.org/10.1093/pubmed/fdac080</w:t>
        </w:r>
      </w:hyperlink>
      <w:r w:rsidRPr="00EB3B41">
        <w:rPr>
          <w:rFonts w:ascii="Arial" w:hAnsi="Arial" w:cs="Arial"/>
          <w:sz w:val="24"/>
          <w:szCs w:val="24"/>
          <w:shd w:val="clear" w:color="auto" w:fill="FFFFFF"/>
        </w:rPr>
        <w:t xml:space="preserve">. </w:t>
      </w:r>
    </w:p>
    <w:p w:rsidR="000C03F8" w:rsidRPr="00EB3B41" w:rsidRDefault="000C03F8" w:rsidP="00EB3B41">
      <w:pPr>
        <w:spacing w:line="360" w:lineRule="auto"/>
        <w:rPr>
          <w:rFonts w:ascii="Arial" w:hAnsi="Arial" w:cs="Arial"/>
          <w:sz w:val="24"/>
          <w:szCs w:val="24"/>
        </w:rPr>
      </w:pPr>
      <w:r w:rsidRPr="00EB3B41">
        <w:rPr>
          <w:rFonts w:ascii="Arial" w:hAnsi="Arial" w:cs="Arial"/>
          <w:sz w:val="24"/>
          <w:szCs w:val="24"/>
        </w:rPr>
        <w:t xml:space="preserve">NHS (2019) </w:t>
      </w:r>
      <w:r w:rsidRPr="00EB3B41">
        <w:rPr>
          <w:rFonts w:ascii="Arial" w:hAnsi="Arial" w:cs="Arial"/>
          <w:i/>
          <w:sz w:val="24"/>
          <w:szCs w:val="24"/>
        </w:rPr>
        <w:t xml:space="preserve">The NHS Patient Safety Strategy. </w:t>
      </w:r>
      <w:r w:rsidRPr="00EB3B41">
        <w:rPr>
          <w:rFonts w:ascii="Arial" w:hAnsi="Arial" w:cs="Arial"/>
          <w:sz w:val="24"/>
          <w:szCs w:val="24"/>
        </w:rPr>
        <w:t xml:space="preserve">NHS England. Available at: </w:t>
      </w:r>
      <w:hyperlink r:id="rId41" w:history="1">
        <w:r w:rsidRPr="00EB3B41">
          <w:rPr>
            <w:rStyle w:val="Hyperlink"/>
            <w:rFonts w:ascii="Arial" w:hAnsi="Arial" w:cs="Arial"/>
            <w:color w:val="auto"/>
            <w:sz w:val="24"/>
            <w:szCs w:val="24"/>
            <w:u w:val="none"/>
          </w:rPr>
          <w:t>https://www.england.nhs.uk/wp-content/uploads/2020/08/190708_Patient_Safety_Strategy_for_website_v4.pdf</w:t>
        </w:r>
      </w:hyperlink>
      <w:r w:rsidRPr="00EB3B41">
        <w:rPr>
          <w:rFonts w:ascii="Arial" w:hAnsi="Arial" w:cs="Arial"/>
          <w:sz w:val="24"/>
          <w:szCs w:val="24"/>
        </w:rPr>
        <w:t xml:space="preserve"> (Accessed 06 November 2022) </w:t>
      </w:r>
    </w:p>
    <w:p w:rsidR="00713873" w:rsidRPr="00EB3B41" w:rsidRDefault="00713873" w:rsidP="00EB3B41">
      <w:pPr>
        <w:spacing w:line="360" w:lineRule="auto"/>
        <w:rPr>
          <w:rFonts w:ascii="Arial" w:hAnsi="Arial" w:cs="Arial"/>
          <w:sz w:val="24"/>
          <w:szCs w:val="24"/>
        </w:rPr>
      </w:pPr>
      <w:r w:rsidRPr="00EB3B41">
        <w:rPr>
          <w:rFonts w:ascii="Arial" w:hAnsi="Arial" w:cs="Arial"/>
          <w:sz w:val="24"/>
          <w:szCs w:val="24"/>
        </w:rPr>
        <w:t xml:space="preserve">Living Wage Foundation (no date) </w:t>
      </w:r>
      <w:r w:rsidRPr="00EB3B41">
        <w:rPr>
          <w:rFonts w:ascii="Arial" w:hAnsi="Arial" w:cs="Arial"/>
          <w:i/>
          <w:sz w:val="24"/>
          <w:szCs w:val="24"/>
        </w:rPr>
        <w:t>What is the Real Living Wage?</w:t>
      </w:r>
      <w:r w:rsidRPr="00EB3B41">
        <w:rPr>
          <w:rFonts w:ascii="Arial" w:hAnsi="Arial" w:cs="Arial"/>
          <w:sz w:val="24"/>
          <w:szCs w:val="24"/>
        </w:rPr>
        <w:t xml:space="preserve"> Available at: </w:t>
      </w:r>
      <w:hyperlink r:id="rId42" w:history="1">
        <w:r w:rsidRPr="00EB3B41">
          <w:rPr>
            <w:rStyle w:val="Hyperlink"/>
            <w:rFonts w:ascii="Arial" w:hAnsi="Arial" w:cs="Arial"/>
            <w:color w:val="auto"/>
            <w:sz w:val="24"/>
            <w:szCs w:val="24"/>
            <w:u w:val="none"/>
          </w:rPr>
          <w:t>https://www.livingwage.org.uk/what-real-living-wage</w:t>
        </w:r>
      </w:hyperlink>
      <w:r w:rsidRPr="00EB3B41">
        <w:rPr>
          <w:rFonts w:ascii="Arial" w:hAnsi="Arial" w:cs="Arial"/>
          <w:sz w:val="24"/>
          <w:szCs w:val="24"/>
        </w:rPr>
        <w:t xml:space="preserve"> (Accessed:11 November 2022) </w:t>
      </w:r>
    </w:p>
    <w:p w:rsidR="00200D65" w:rsidRPr="00EB3B41" w:rsidRDefault="00200D65" w:rsidP="00EB3B41">
      <w:pPr>
        <w:spacing w:line="360" w:lineRule="auto"/>
        <w:rPr>
          <w:rFonts w:ascii="Arial" w:hAnsi="Arial" w:cs="Arial"/>
          <w:sz w:val="24"/>
          <w:szCs w:val="24"/>
        </w:rPr>
      </w:pPr>
      <w:r w:rsidRPr="00EB3B41">
        <w:rPr>
          <w:rFonts w:ascii="Arial" w:hAnsi="Arial" w:cs="Arial"/>
          <w:sz w:val="24"/>
          <w:szCs w:val="24"/>
          <w:shd w:val="clear" w:color="auto" w:fill="FFFFFF"/>
        </w:rPr>
        <w:t>McKee, J. (2022) </w:t>
      </w:r>
      <w:r w:rsidRPr="00EB3B41">
        <w:rPr>
          <w:rFonts w:ascii="Arial" w:hAnsi="Arial" w:cs="Arial"/>
          <w:i/>
          <w:iCs/>
          <w:sz w:val="24"/>
          <w:szCs w:val="24"/>
          <w:shd w:val="clear" w:color="auto" w:fill="FFFFFF"/>
        </w:rPr>
        <w:t>Critical analysis and architecture for strategic business planning</w:t>
      </w:r>
      <w:r w:rsidRPr="00EB3B41">
        <w:rPr>
          <w:rFonts w:ascii="Arial" w:hAnsi="Arial" w:cs="Arial"/>
          <w:sz w:val="24"/>
          <w:szCs w:val="24"/>
          <w:shd w:val="clear" w:color="auto" w:fill="FFFFFF"/>
        </w:rPr>
        <w:t>. Pennsylvania: Business Science Reference.</w:t>
      </w:r>
    </w:p>
    <w:p w:rsidR="00606B53" w:rsidRPr="00EB3B41" w:rsidRDefault="00606B53" w:rsidP="00EB3B41">
      <w:pPr>
        <w:spacing w:line="360" w:lineRule="auto"/>
        <w:rPr>
          <w:rFonts w:ascii="Arial" w:hAnsi="Arial" w:cs="Arial"/>
          <w:sz w:val="24"/>
          <w:szCs w:val="24"/>
        </w:rPr>
      </w:pPr>
      <w:r w:rsidRPr="00EB3B41">
        <w:rPr>
          <w:rFonts w:ascii="Arial" w:hAnsi="Arial" w:cs="Arial"/>
          <w:sz w:val="24"/>
          <w:szCs w:val="24"/>
          <w:shd w:val="clear" w:color="auto" w:fill="FFFFFF"/>
        </w:rPr>
        <w:t>Marchington, M. </w:t>
      </w:r>
      <w:r w:rsidRPr="00EB3B41">
        <w:rPr>
          <w:rFonts w:ascii="Arial" w:hAnsi="Arial" w:cs="Arial"/>
          <w:i/>
          <w:iCs/>
          <w:sz w:val="24"/>
          <w:szCs w:val="24"/>
          <w:shd w:val="clear" w:color="auto" w:fill="FFFFFF"/>
        </w:rPr>
        <w:t>et al.</w:t>
      </w:r>
      <w:r w:rsidRPr="00EB3B41">
        <w:rPr>
          <w:rFonts w:ascii="Arial" w:hAnsi="Arial" w:cs="Arial"/>
          <w:sz w:val="24"/>
          <w:szCs w:val="24"/>
          <w:shd w:val="clear" w:color="auto" w:fill="FFFFFF"/>
        </w:rPr>
        <w:t> (2020) </w:t>
      </w:r>
      <w:r w:rsidRPr="00EB3B41">
        <w:rPr>
          <w:rFonts w:ascii="Arial" w:hAnsi="Arial" w:cs="Arial"/>
          <w:i/>
          <w:iCs/>
          <w:sz w:val="24"/>
          <w:szCs w:val="24"/>
          <w:shd w:val="clear" w:color="auto" w:fill="FFFFFF"/>
        </w:rPr>
        <w:t>Human Resource Management at Work: The Definitive Guide</w:t>
      </w:r>
      <w:r w:rsidRPr="00EB3B41">
        <w:rPr>
          <w:rFonts w:ascii="Arial" w:hAnsi="Arial" w:cs="Arial"/>
          <w:sz w:val="24"/>
          <w:szCs w:val="24"/>
          <w:shd w:val="clear" w:color="auto" w:fill="FFFFFF"/>
        </w:rPr>
        <w:t>. London: Kogan Page.</w:t>
      </w:r>
    </w:p>
    <w:p w:rsidR="00860881" w:rsidRPr="00EB3B41" w:rsidRDefault="00D4029D" w:rsidP="00A07E7C">
      <w:pPr>
        <w:spacing w:line="360" w:lineRule="auto"/>
        <w:rPr>
          <w:rFonts w:ascii="Arial" w:hAnsi="Arial" w:cs="Arial"/>
          <w:sz w:val="24"/>
          <w:szCs w:val="24"/>
        </w:rPr>
      </w:pPr>
      <w:r w:rsidRPr="00EB3B41">
        <w:rPr>
          <w:rFonts w:ascii="Arial" w:hAnsi="Arial" w:cs="Arial"/>
          <w:sz w:val="24"/>
          <w:szCs w:val="24"/>
          <w:shd w:val="clear" w:color="auto" w:fill="FFFFFF"/>
        </w:rPr>
        <w:t xml:space="preserve">Nowell, L. (2022) ‘Helping nurses shift from the great resignation to the great reimagination.’ </w:t>
      </w:r>
      <w:proofErr w:type="gramStart"/>
      <w:r w:rsidRPr="00EB3B41">
        <w:rPr>
          <w:rFonts w:ascii="Arial" w:hAnsi="Arial" w:cs="Arial"/>
          <w:i/>
          <w:sz w:val="24"/>
          <w:szCs w:val="24"/>
        </w:rPr>
        <w:t>BMJ :</w:t>
      </w:r>
      <w:proofErr w:type="gramEnd"/>
      <w:r w:rsidRPr="00EB3B41">
        <w:rPr>
          <w:rFonts w:ascii="Arial" w:hAnsi="Arial" w:cs="Arial"/>
          <w:i/>
          <w:sz w:val="24"/>
          <w:szCs w:val="24"/>
        </w:rPr>
        <w:t xml:space="preserve"> British Medical Journal</w:t>
      </w:r>
      <w:r w:rsidR="00742616" w:rsidRPr="00EB3B41">
        <w:rPr>
          <w:rFonts w:ascii="Arial" w:hAnsi="Arial" w:cs="Arial"/>
          <w:sz w:val="24"/>
          <w:szCs w:val="24"/>
          <w:shd w:val="clear" w:color="auto" w:fill="FFFFFF"/>
        </w:rPr>
        <w:t xml:space="preserve">, </w:t>
      </w:r>
      <w:r w:rsidRPr="00EB3B41">
        <w:rPr>
          <w:rFonts w:ascii="Arial" w:hAnsi="Arial" w:cs="Arial"/>
          <w:sz w:val="24"/>
          <w:szCs w:val="24"/>
          <w:shd w:val="clear" w:color="auto" w:fill="FFFFFF"/>
        </w:rPr>
        <w:t>78</w:t>
      </w:r>
      <w:r w:rsidR="00742616" w:rsidRPr="00EB3B41">
        <w:rPr>
          <w:rFonts w:ascii="Arial" w:hAnsi="Arial" w:cs="Arial"/>
          <w:sz w:val="24"/>
          <w:szCs w:val="24"/>
          <w:shd w:val="clear" w:color="auto" w:fill="FFFFFF"/>
        </w:rPr>
        <w:t>,</w:t>
      </w:r>
      <w:r w:rsidRPr="00EB3B41">
        <w:rPr>
          <w:rFonts w:ascii="Arial" w:hAnsi="Arial" w:cs="Arial"/>
          <w:sz w:val="24"/>
          <w:szCs w:val="24"/>
          <w:shd w:val="clear" w:color="auto" w:fill="FFFFFF"/>
        </w:rPr>
        <w:t xml:space="preserve"> p117. </w:t>
      </w:r>
      <w:hyperlink r:id="rId43" w:history="1">
        <w:r w:rsidR="00A07E7C" w:rsidRPr="003C2072">
          <w:rPr>
            <w:rStyle w:val="Hyperlink"/>
            <w:rFonts w:ascii="Arial" w:hAnsi="Arial" w:cs="Arial"/>
            <w:sz w:val="24"/>
            <w:szCs w:val="24"/>
            <w:shd w:val="clear" w:color="auto" w:fill="FFFFFF"/>
          </w:rPr>
          <w:t>https://doi-org.ezproxy.uwtsd.ac.uk/10.1111/jan.15403</w:t>
        </w:r>
      </w:hyperlink>
    </w:p>
    <w:p w:rsidR="00860881" w:rsidRPr="00EB3B41" w:rsidRDefault="00860881" w:rsidP="00EB3B41">
      <w:pPr>
        <w:pStyle w:val="NoSpacing"/>
        <w:spacing w:line="360" w:lineRule="auto"/>
        <w:rPr>
          <w:rFonts w:ascii="Arial" w:hAnsi="Arial" w:cs="Arial"/>
          <w:sz w:val="24"/>
          <w:szCs w:val="24"/>
        </w:rPr>
      </w:pPr>
      <w:r w:rsidRPr="00EB3B41">
        <w:rPr>
          <w:rFonts w:ascii="Arial" w:hAnsi="Arial" w:cs="Arial"/>
          <w:sz w:val="24"/>
          <w:szCs w:val="24"/>
        </w:rPr>
        <w:t xml:space="preserve">Office for National Statistics (2022a) </w:t>
      </w:r>
      <w:r w:rsidRPr="00EB3B41">
        <w:rPr>
          <w:rFonts w:ascii="Arial" w:hAnsi="Arial" w:cs="Arial"/>
          <w:i/>
          <w:sz w:val="24"/>
          <w:szCs w:val="24"/>
        </w:rPr>
        <w:t>Business energy spending: experimental measures from the Office for National Statistics’ business surveys.</w:t>
      </w:r>
      <w:r w:rsidRPr="00EB3B41">
        <w:rPr>
          <w:rFonts w:ascii="Arial" w:hAnsi="Arial" w:cs="Arial"/>
          <w:sz w:val="24"/>
          <w:szCs w:val="24"/>
        </w:rPr>
        <w:t xml:space="preserve"> Available at: </w:t>
      </w:r>
      <w:hyperlink r:id="rId44" w:anchor="comparison-with-the-june-2022-business-insights-and-conditions-survey" w:history="1">
        <w:r w:rsidRPr="00EB3B41">
          <w:rPr>
            <w:rStyle w:val="Hyperlink"/>
            <w:rFonts w:ascii="Arial" w:hAnsi="Arial" w:cs="Arial"/>
            <w:color w:val="auto"/>
            <w:sz w:val="24"/>
            <w:szCs w:val="24"/>
            <w:u w:val="none"/>
          </w:rPr>
          <w:t>https://www.ons.gov.uk/businessindustryandtrade/business/activitysizeandlocation/articles/businessenergyspendingexperimentalmeasuresfromtheofficefornationalstatisticsbusinesssurveys/2022-09-07#comparison-with-the-june-2022-business-insights-and-conditions-survey</w:t>
        </w:r>
      </w:hyperlink>
      <w:r w:rsidRPr="00EB3B41">
        <w:rPr>
          <w:rFonts w:ascii="Arial" w:hAnsi="Arial" w:cs="Arial"/>
          <w:sz w:val="24"/>
          <w:szCs w:val="24"/>
        </w:rPr>
        <w:t xml:space="preserve"> (Accessed: 11 November 2022) </w:t>
      </w:r>
    </w:p>
    <w:p w:rsidR="00860881" w:rsidRPr="00EB3B41" w:rsidRDefault="00860881" w:rsidP="00EB3B41">
      <w:pPr>
        <w:pStyle w:val="NoSpacing"/>
        <w:spacing w:line="360" w:lineRule="auto"/>
        <w:rPr>
          <w:rFonts w:ascii="Arial" w:hAnsi="Arial" w:cs="Arial"/>
          <w:sz w:val="24"/>
          <w:szCs w:val="24"/>
        </w:rPr>
      </w:pPr>
    </w:p>
    <w:p w:rsidR="00FF2AFB" w:rsidRDefault="00FF2AFB" w:rsidP="00A07E7C">
      <w:pPr>
        <w:pStyle w:val="NoSpacing"/>
        <w:spacing w:line="360" w:lineRule="auto"/>
        <w:rPr>
          <w:rFonts w:ascii="Arial" w:hAnsi="Arial" w:cs="Arial"/>
          <w:sz w:val="24"/>
          <w:szCs w:val="24"/>
        </w:rPr>
      </w:pPr>
      <w:r w:rsidRPr="00EB3B41">
        <w:rPr>
          <w:rFonts w:ascii="Arial" w:hAnsi="Arial" w:cs="Arial"/>
          <w:sz w:val="24"/>
          <w:szCs w:val="24"/>
        </w:rPr>
        <w:t>Office for National Statistics (2022</w:t>
      </w:r>
      <w:r w:rsidR="00860881" w:rsidRPr="00EB3B41">
        <w:rPr>
          <w:rFonts w:ascii="Arial" w:hAnsi="Arial" w:cs="Arial"/>
          <w:sz w:val="24"/>
          <w:szCs w:val="24"/>
        </w:rPr>
        <w:t>b</w:t>
      </w:r>
      <w:r w:rsidRPr="00EB3B41">
        <w:rPr>
          <w:rFonts w:ascii="Arial" w:hAnsi="Arial" w:cs="Arial"/>
          <w:sz w:val="24"/>
          <w:szCs w:val="24"/>
        </w:rPr>
        <w:t xml:space="preserve">) </w:t>
      </w:r>
      <w:r w:rsidRPr="00EB3B41">
        <w:rPr>
          <w:rFonts w:ascii="Arial" w:hAnsi="Arial" w:cs="Arial"/>
          <w:i/>
          <w:sz w:val="24"/>
          <w:szCs w:val="24"/>
        </w:rPr>
        <w:t>Economic Activity and Social Change in the UK, Real-time Indicators:13 October 2022.</w:t>
      </w:r>
      <w:r w:rsidRPr="00EB3B41">
        <w:rPr>
          <w:rFonts w:ascii="Arial" w:hAnsi="Arial" w:cs="Arial"/>
          <w:sz w:val="24"/>
          <w:szCs w:val="24"/>
        </w:rPr>
        <w:t xml:space="preserve"> Available at: </w:t>
      </w:r>
      <w:proofErr w:type="gramStart"/>
      <w:r w:rsidRPr="00EB3B41">
        <w:rPr>
          <w:rFonts w:ascii="Arial" w:hAnsi="Arial" w:cs="Arial"/>
          <w:sz w:val="24"/>
          <w:szCs w:val="24"/>
        </w:rPr>
        <w:t>https://www.ons.gov.uk/economy/economicoutputandproductivity/output/bulletins/economicactivityandsocialchangeintheukrealtimeindicators/13october2022  (</w:t>
      </w:r>
      <w:proofErr w:type="gramEnd"/>
      <w:r w:rsidRPr="00EB3B41">
        <w:rPr>
          <w:rFonts w:ascii="Arial" w:hAnsi="Arial" w:cs="Arial"/>
          <w:sz w:val="24"/>
          <w:szCs w:val="24"/>
        </w:rPr>
        <w:t xml:space="preserve">Accessed: 20 October 2022) </w:t>
      </w:r>
    </w:p>
    <w:p w:rsidR="00A07E7C" w:rsidRPr="00EB3B41" w:rsidRDefault="00A07E7C" w:rsidP="00A07E7C">
      <w:pPr>
        <w:pStyle w:val="NoSpacing"/>
        <w:spacing w:line="360" w:lineRule="auto"/>
        <w:rPr>
          <w:rFonts w:ascii="Arial" w:hAnsi="Arial" w:cs="Arial"/>
          <w:sz w:val="24"/>
          <w:szCs w:val="24"/>
        </w:rPr>
      </w:pPr>
    </w:p>
    <w:p w:rsidR="009B2FC1" w:rsidRPr="00EB3B41" w:rsidRDefault="009B2FC1" w:rsidP="00EB3B41">
      <w:pPr>
        <w:spacing w:line="360" w:lineRule="auto"/>
        <w:rPr>
          <w:rFonts w:ascii="Arial" w:hAnsi="Arial" w:cs="Arial"/>
          <w:sz w:val="24"/>
          <w:szCs w:val="24"/>
        </w:rPr>
      </w:pPr>
      <w:r w:rsidRPr="00EB3B41">
        <w:rPr>
          <w:rFonts w:ascii="Arial" w:hAnsi="Arial" w:cs="Arial"/>
          <w:sz w:val="24"/>
          <w:szCs w:val="24"/>
        </w:rPr>
        <w:t>Office for National Statistics (2022</w:t>
      </w:r>
      <w:r w:rsidR="00860881" w:rsidRPr="00EB3B41">
        <w:rPr>
          <w:rFonts w:ascii="Arial" w:hAnsi="Arial" w:cs="Arial"/>
          <w:sz w:val="24"/>
          <w:szCs w:val="24"/>
        </w:rPr>
        <w:t>c</w:t>
      </w:r>
      <w:r w:rsidRPr="00EB3B41">
        <w:rPr>
          <w:rFonts w:ascii="Arial" w:hAnsi="Arial" w:cs="Arial"/>
          <w:sz w:val="24"/>
          <w:szCs w:val="24"/>
        </w:rPr>
        <w:t xml:space="preserve">) </w:t>
      </w:r>
      <w:r w:rsidRPr="00EB3B41">
        <w:rPr>
          <w:rFonts w:ascii="Arial" w:hAnsi="Arial" w:cs="Arial"/>
          <w:i/>
          <w:sz w:val="24"/>
          <w:szCs w:val="24"/>
        </w:rPr>
        <w:t>Reasons for Workers Aged Over 50 Years Leaving Employment Since the Start of the Coronavirus Pandemic: Wave 2.</w:t>
      </w:r>
      <w:r w:rsidRPr="00EB3B41">
        <w:rPr>
          <w:rFonts w:ascii="Arial" w:hAnsi="Arial" w:cs="Arial"/>
          <w:sz w:val="24"/>
          <w:szCs w:val="24"/>
        </w:rPr>
        <w:t xml:space="preserve"> Available at: </w:t>
      </w:r>
      <w:hyperlink r:id="rId45" w:anchor="job-appeal-as-a-factor" w:history="1">
        <w:r w:rsidRPr="00EB3B41">
          <w:rPr>
            <w:rStyle w:val="Hyperlink"/>
            <w:rFonts w:ascii="Arial" w:hAnsi="Arial" w:cs="Arial"/>
            <w:color w:val="auto"/>
            <w:sz w:val="24"/>
            <w:szCs w:val="24"/>
            <w:u w:val="none"/>
          </w:rPr>
          <w:t>https://www.ons.gov.uk/employmentandlabourmarket/peopleinwork/employmentandemployeetypes/articles/reasonsforworkersagedover50yearsleavingemploymentsincethestartofthecoronaviruspandemic/wave2#job-appeal-as-a-factor</w:t>
        </w:r>
      </w:hyperlink>
      <w:r w:rsidRPr="00EB3B41">
        <w:rPr>
          <w:rFonts w:ascii="Arial" w:hAnsi="Arial" w:cs="Arial"/>
          <w:sz w:val="24"/>
          <w:szCs w:val="24"/>
        </w:rPr>
        <w:t xml:space="preserve"> (Accessed: 28 October 2022)</w:t>
      </w:r>
    </w:p>
    <w:p w:rsidR="00C81BF8" w:rsidRPr="00EB3B41" w:rsidRDefault="00C81BF8" w:rsidP="00EB3B41">
      <w:pPr>
        <w:spacing w:line="360" w:lineRule="auto"/>
        <w:rPr>
          <w:rFonts w:ascii="Arial" w:hAnsi="Arial" w:cs="Arial"/>
          <w:sz w:val="24"/>
          <w:szCs w:val="24"/>
        </w:rPr>
      </w:pPr>
      <w:r w:rsidRPr="00EB3B41">
        <w:rPr>
          <w:rFonts w:ascii="Arial" w:hAnsi="Arial" w:cs="Arial"/>
          <w:sz w:val="24"/>
          <w:szCs w:val="24"/>
        </w:rPr>
        <w:t>Office for National Statistics (2022</w:t>
      </w:r>
      <w:r w:rsidR="00860881" w:rsidRPr="00EB3B41">
        <w:rPr>
          <w:rFonts w:ascii="Arial" w:hAnsi="Arial" w:cs="Arial"/>
          <w:sz w:val="24"/>
          <w:szCs w:val="24"/>
        </w:rPr>
        <w:t>d</w:t>
      </w:r>
      <w:r w:rsidRPr="00EB3B41">
        <w:rPr>
          <w:rFonts w:ascii="Arial" w:hAnsi="Arial" w:cs="Arial"/>
          <w:sz w:val="24"/>
          <w:szCs w:val="24"/>
        </w:rPr>
        <w:t xml:space="preserve">) </w:t>
      </w:r>
      <w:r w:rsidRPr="00EB3B41">
        <w:rPr>
          <w:rFonts w:ascii="Arial" w:hAnsi="Arial" w:cs="Arial"/>
          <w:i/>
          <w:sz w:val="24"/>
          <w:szCs w:val="24"/>
        </w:rPr>
        <w:t>The cost of living, current and upcoming work: September 2022.</w:t>
      </w:r>
      <w:r w:rsidRPr="00EB3B41">
        <w:rPr>
          <w:rFonts w:ascii="Arial" w:hAnsi="Arial" w:cs="Arial"/>
          <w:sz w:val="24"/>
          <w:szCs w:val="24"/>
        </w:rPr>
        <w:t xml:space="preserve"> Available at: </w:t>
      </w:r>
      <w:hyperlink r:id="rId46" w:history="1">
        <w:r w:rsidRPr="00EB3B41">
          <w:rPr>
            <w:rStyle w:val="Hyperlink"/>
            <w:rFonts w:ascii="Arial" w:hAnsi="Arial" w:cs="Arial"/>
            <w:color w:val="auto"/>
            <w:sz w:val="24"/>
            <w:szCs w:val="24"/>
            <w:u w:val="none"/>
          </w:rPr>
          <w:t>https://www.ons.gov.uk/economy/inflationandpriceindices/articles/thecostoflivingcurrentandupcomingwork/september2022</w:t>
        </w:r>
      </w:hyperlink>
      <w:r w:rsidRPr="00EB3B41">
        <w:rPr>
          <w:rFonts w:ascii="Arial" w:hAnsi="Arial" w:cs="Arial"/>
          <w:sz w:val="24"/>
          <w:szCs w:val="24"/>
        </w:rPr>
        <w:t xml:space="preserve"> (Accessed: 06 November 2022) </w:t>
      </w:r>
    </w:p>
    <w:p w:rsidR="002538DA" w:rsidRPr="00EB3B41" w:rsidRDefault="002538DA" w:rsidP="00EB3B41">
      <w:pPr>
        <w:spacing w:line="360" w:lineRule="auto"/>
        <w:rPr>
          <w:rFonts w:ascii="Arial" w:hAnsi="Arial" w:cs="Arial"/>
          <w:i/>
          <w:sz w:val="24"/>
          <w:szCs w:val="24"/>
        </w:rPr>
      </w:pPr>
      <w:r w:rsidRPr="00EB3B41">
        <w:rPr>
          <w:rFonts w:ascii="Arial" w:hAnsi="Arial" w:cs="Arial"/>
          <w:sz w:val="24"/>
          <w:szCs w:val="24"/>
        </w:rPr>
        <w:t>Office for National Statistics (2022</w:t>
      </w:r>
      <w:r w:rsidR="00860881" w:rsidRPr="00EB3B41">
        <w:rPr>
          <w:rFonts w:ascii="Arial" w:hAnsi="Arial" w:cs="Arial"/>
          <w:sz w:val="24"/>
          <w:szCs w:val="24"/>
        </w:rPr>
        <w:t>e</w:t>
      </w:r>
      <w:r w:rsidRPr="00EB3B41">
        <w:rPr>
          <w:rFonts w:ascii="Arial" w:hAnsi="Arial" w:cs="Arial"/>
          <w:sz w:val="24"/>
          <w:szCs w:val="24"/>
        </w:rPr>
        <w:t xml:space="preserve">) </w:t>
      </w:r>
      <w:r w:rsidRPr="00EB3B41">
        <w:rPr>
          <w:rFonts w:ascii="Arial" w:hAnsi="Arial" w:cs="Arial"/>
          <w:i/>
          <w:sz w:val="24"/>
          <w:szCs w:val="24"/>
        </w:rPr>
        <w:t xml:space="preserve">What actions are people taking because of the rising cost of living? </w:t>
      </w:r>
      <w:r w:rsidRPr="00EB3B41">
        <w:rPr>
          <w:rFonts w:ascii="Arial" w:hAnsi="Arial" w:cs="Arial"/>
          <w:sz w:val="24"/>
          <w:szCs w:val="24"/>
        </w:rPr>
        <w:t xml:space="preserve">Available at: </w:t>
      </w:r>
      <w:hyperlink r:id="rId47" w:history="1">
        <w:r w:rsidRPr="00EB3B41">
          <w:rPr>
            <w:rStyle w:val="Hyperlink"/>
            <w:rFonts w:ascii="Arial" w:hAnsi="Arial" w:cs="Arial"/>
            <w:color w:val="auto"/>
            <w:sz w:val="24"/>
            <w:szCs w:val="24"/>
            <w:u w:val="none"/>
          </w:rPr>
          <w:t>https://www.ons.gov.uk/peoplepopulationandcommunity/personalandhouseholdfinances/expenditure/articles/whatactionsarepeopletakingbecauseoftherisingcostofliving/2022-08-05</w:t>
        </w:r>
      </w:hyperlink>
      <w:r w:rsidRPr="00EB3B41">
        <w:rPr>
          <w:rFonts w:ascii="Arial" w:hAnsi="Arial" w:cs="Arial"/>
          <w:sz w:val="24"/>
          <w:szCs w:val="24"/>
        </w:rPr>
        <w:t xml:space="preserve"> (Accessed: 11 November 2022) </w:t>
      </w:r>
    </w:p>
    <w:p w:rsidR="001A47C1" w:rsidRPr="00EB3B41" w:rsidRDefault="001A47C1" w:rsidP="00EB3B41">
      <w:pPr>
        <w:spacing w:line="360" w:lineRule="auto"/>
        <w:rPr>
          <w:rFonts w:ascii="Arial" w:hAnsi="Arial" w:cs="Arial"/>
          <w:sz w:val="24"/>
          <w:szCs w:val="24"/>
          <w:shd w:val="clear" w:color="auto" w:fill="FBFBFB"/>
        </w:rPr>
      </w:pPr>
      <w:r w:rsidRPr="00EB3B41">
        <w:rPr>
          <w:rFonts w:ascii="Arial" w:hAnsi="Arial" w:cs="Arial"/>
          <w:sz w:val="24"/>
          <w:szCs w:val="24"/>
          <w:shd w:val="clear" w:color="auto" w:fill="FBFBFB"/>
        </w:rPr>
        <w:t>Palmer, B. (2022) </w:t>
      </w:r>
      <w:r w:rsidRPr="00EB3B41">
        <w:rPr>
          <w:rFonts w:ascii="Arial" w:hAnsi="Arial" w:cs="Arial"/>
          <w:i/>
          <w:sz w:val="24"/>
          <w:szCs w:val="24"/>
          <w:shd w:val="clear" w:color="auto" w:fill="FBFBFB"/>
        </w:rPr>
        <w:t>Chart of the week: Staff vacancies and shortfalls in the NHS | The Nuffield Trust.</w:t>
      </w:r>
      <w:r w:rsidRPr="00EB3B41">
        <w:rPr>
          <w:rFonts w:ascii="Arial" w:hAnsi="Arial" w:cs="Arial"/>
          <w:sz w:val="24"/>
          <w:szCs w:val="24"/>
          <w:shd w:val="clear" w:color="auto" w:fill="FBFBFB"/>
        </w:rPr>
        <w:t xml:space="preserve"> Available at: https://www.nuffieldtrust.org.uk/resource/chart-of-the-week-staff-vacancies-and-shortfalls-in-the-nhs#:~:text=Using%20Nuffield%20Trust%20estimates%2C%20the,NHS%20Professionals%20from%20May%202021. (Accessed: 28 October 2022).</w:t>
      </w:r>
    </w:p>
    <w:p w:rsidR="00425A04" w:rsidRPr="00EB3B41" w:rsidRDefault="00425A04" w:rsidP="00EB3B41">
      <w:pPr>
        <w:spacing w:line="360" w:lineRule="auto"/>
        <w:rPr>
          <w:rFonts w:ascii="Arial" w:hAnsi="Arial" w:cs="Arial"/>
          <w:sz w:val="24"/>
          <w:szCs w:val="24"/>
          <w:shd w:val="clear" w:color="auto" w:fill="FBFBFB"/>
        </w:rPr>
      </w:pPr>
      <w:r w:rsidRPr="00EB3B41">
        <w:rPr>
          <w:rFonts w:ascii="Arial" w:hAnsi="Arial" w:cs="Arial"/>
          <w:sz w:val="24"/>
          <w:szCs w:val="24"/>
          <w:shd w:val="clear" w:color="auto" w:fill="FBFBFB"/>
        </w:rPr>
        <w:t>Rafferty, A.M. and Holloway, A. (2022) ‘A prescription for nursing: five measures to remedy the ills of the profession’, </w:t>
      </w:r>
      <w:r w:rsidRPr="00A07E7C">
        <w:rPr>
          <w:rFonts w:ascii="Arial" w:hAnsi="Arial" w:cs="Arial"/>
          <w:i/>
          <w:sz w:val="24"/>
          <w:szCs w:val="24"/>
          <w:shd w:val="clear" w:color="auto" w:fill="FBFBFB"/>
        </w:rPr>
        <w:t>BMJ (Online),</w:t>
      </w:r>
      <w:r w:rsidRPr="00EB3B41">
        <w:rPr>
          <w:rFonts w:ascii="Arial" w:hAnsi="Arial" w:cs="Arial"/>
          <w:sz w:val="24"/>
          <w:szCs w:val="24"/>
          <w:shd w:val="clear" w:color="auto" w:fill="FBFBFB"/>
        </w:rPr>
        <w:t xml:space="preserve"> 376, pp. 357. Available at: </w:t>
      </w:r>
      <w:r w:rsidR="00A07E7C" w:rsidRPr="00A07E7C">
        <w:rPr>
          <w:rFonts w:ascii="Arial" w:hAnsi="Arial" w:cs="Arial"/>
          <w:sz w:val="24"/>
          <w:szCs w:val="24"/>
          <w:shd w:val="clear" w:color="auto" w:fill="FBFBFB"/>
        </w:rPr>
        <w:t xml:space="preserve">https://www-proquest-com.ezproxy.uwtsd.ac.uk/docview/2627302171?pq-origsite=primo&amp;accountid=130472 </w:t>
      </w:r>
      <w:r w:rsidRPr="00EB3B41">
        <w:rPr>
          <w:rFonts w:ascii="Arial" w:hAnsi="Arial" w:cs="Arial"/>
          <w:sz w:val="24"/>
          <w:szCs w:val="24"/>
          <w:shd w:val="clear" w:color="auto" w:fill="FBFBFB"/>
        </w:rPr>
        <w:t xml:space="preserve">(Accessed: 11 November 2022) </w:t>
      </w:r>
    </w:p>
    <w:p w:rsidR="00A07E7C" w:rsidRDefault="00ED6ADD" w:rsidP="00EB3B41">
      <w:pPr>
        <w:spacing w:line="360" w:lineRule="auto"/>
        <w:rPr>
          <w:rFonts w:ascii="Arial" w:hAnsi="Arial" w:cs="Arial"/>
          <w:sz w:val="24"/>
          <w:szCs w:val="24"/>
          <w:shd w:val="clear" w:color="auto" w:fill="FFFFFF"/>
        </w:rPr>
      </w:pPr>
      <w:proofErr w:type="spellStart"/>
      <w:r w:rsidRPr="00EB3B41">
        <w:rPr>
          <w:rFonts w:ascii="Arial" w:hAnsi="Arial" w:cs="Arial"/>
          <w:sz w:val="24"/>
          <w:szCs w:val="24"/>
          <w:shd w:val="clear" w:color="auto" w:fill="FFFFFF"/>
        </w:rPr>
        <w:t>Serrat</w:t>
      </w:r>
      <w:proofErr w:type="spellEnd"/>
      <w:r w:rsidRPr="00EB3B41">
        <w:rPr>
          <w:rFonts w:ascii="Arial" w:hAnsi="Arial" w:cs="Arial"/>
          <w:sz w:val="24"/>
          <w:szCs w:val="24"/>
          <w:shd w:val="clear" w:color="auto" w:fill="FFFFFF"/>
        </w:rPr>
        <w:t>, O. (2017) </w:t>
      </w:r>
      <w:r w:rsidRPr="00EB3B41">
        <w:rPr>
          <w:rFonts w:ascii="Arial" w:hAnsi="Arial" w:cs="Arial"/>
          <w:i/>
          <w:iCs/>
          <w:sz w:val="24"/>
          <w:szCs w:val="24"/>
          <w:shd w:val="clear" w:color="auto" w:fill="FFFFFF"/>
        </w:rPr>
        <w:t>Knowledge Solutions Tools, Methods, and Approaches to Drive Organizational Performance</w:t>
      </w:r>
      <w:r w:rsidRPr="00EB3B41">
        <w:rPr>
          <w:rFonts w:ascii="Arial" w:hAnsi="Arial" w:cs="Arial"/>
          <w:sz w:val="24"/>
          <w:szCs w:val="24"/>
          <w:shd w:val="clear" w:color="auto" w:fill="FFFFFF"/>
        </w:rPr>
        <w:t xml:space="preserve">. 1st ed. 2017. Singapore: Springer Singapore. </w:t>
      </w:r>
    </w:p>
    <w:p w:rsidR="00FD15B3" w:rsidRPr="00EB3B41" w:rsidRDefault="00FD15B3" w:rsidP="00EB3B41">
      <w:pPr>
        <w:spacing w:line="360" w:lineRule="auto"/>
        <w:rPr>
          <w:rFonts w:ascii="Arial" w:hAnsi="Arial" w:cs="Arial"/>
          <w:sz w:val="24"/>
          <w:szCs w:val="24"/>
          <w:shd w:val="clear" w:color="auto" w:fill="FBFBFB"/>
        </w:rPr>
      </w:pPr>
      <w:r w:rsidRPr="00EB3B41">
        <w:rPr>
          <w:rFonts w:ascii="Arial" w:hAnsi="Arial" w:cs="Arial"/>
          <w:sz w:val="24"/>
          <w:szCs w:val="24"/>
          <w:shd w:val="clear" w:color="auto" w:fill="FBFBFB"/>
        </w:rPr>
        <w:t xml:space="preserve">Sancta Maria Hospital (no date) </w:t>
      </w:r>
      <w:r w:rsidRPr="00A07E7C">
        <w:rPr>
          <w:rFonts w:ascii="Arial" w:hAnsi="Arial" w:cs="Arial"/>
          <w:i/>
          <w:sz w:val="24"/>
          <w:szCs w:val="24"/>
          <w:shd w:val="clear" w:color="auto" w:fill="FBFBFB"/>
        </w:rPr>
        <w:t>Sancta Maria Hospital About Us.</w:t>
      </w:r>
      <w:r w:rsidRPr="00EB3B41">
        <w:rPr>
          <w:rFonts w:ascii="Arial" w:hAnsi="Arial" w:cs="Arial"/>
          <w:sz w:val="24"/>
          <w:szCs w:val="24"/>
          <w:shd w:val="clear" w:color="auto" w:fill="FBFBFB"/>
        </w:rPr>
        <w:t xml:space="preserve"> Available at: </w:t>
      </w:r>
      <w:hyperlink r:id="rId48" w:history="1">
        <w:r w:rsidRPr="00EB3B41">
          <w:rPr>
            <w:rStyle w:val="Hyperlink"/>
            <w:rFonts w:ascii="Arial" w:hAnsi="Arial" w:cs="Arial"/>
            <w:color w:val="auto"/>
            <w:sz w:val="24"/>
            <w:szCs w:val="24"/>
            <w:u w:val="none"/>
            <w:shd w:val="clear" w:color="auto" w:fill="FBFBFB"/>
          </w:rPr>
          <w:t>https://hmtsanctamaria.org/about-us/</w:t>
        </w:r>
      </w:hyperlink>
      <w:r w:rsidRPr="00EB3B41">
        <w:rPr>
          <w:rFonts w:ascii="Arial" w:hAnsi="Arial" w:cs="Arial"/>
          <w:sz w:val="24"/>
          <w:szCs w:val="24"/>
          <w:shd w:val="clear" w:color="auto" w:fill="FBFBFB"/>
        </w:rPr>
        <w:t xml:space="preserve"> (Accessed: 06 November 2022) </w:t>
      </w:r>
    </w:p>
    <w:p w:rsidR="00EF44BA" w:rsidRPr="00EB3B41" w:rsidRDefault="00EF44BA" w:rsidP="00EB3B41">
      <w:pPr>
        <w:spacing w:line="360" w:lineRule="auto"/>
        <w:rPr>
          <w:rFonts w:ascii="Arial" w:hAnsi="Arial" w:cs="Arial"/>
          <w:sz w:val="24"/>
          <w:szCs w:val="24"/>
        </w:rPr>
      </w:pPr>
      <w:r w:rsidRPr="00EB3B41">
        <w:rPr>
          <w:rFonts w:ascii="Arial" w:hAnsi="Arial" w:cs="Arial"/>
          <w:sz w:val="24"/>
          <w:szCs w:val="24"/>
        </w:rPr>
        <w:t xml:space="preserve">Sancta Maria Hospital (2021) 2021 Salary Report. Internal Sancta Maria Hospital report. Unpublished. </w:t>
      </w:r>
    </w:p>
    <w:p w:rsidR="00FD15B3" w:rsidRPr="00EB3B41" w:rsidRDefault="00660A1C" w:rsidP="00EB3B41">
      <w:pPr>
        <w:spacing w:line="360" w:lineRule="auto"/>
        <w:rPr>
          <w:rFonts w:ascii="Arial" w:hAnsi="Arial" w:cs="Arial"/>
          <w:sz w:val="24"/>
          <w:szCs w:val="24"/>
        </w:rPr>
      </w:pPr>
      <w:r w:rsidRPr="00EB3B41">
        <w:rPr>
          <w:rFonts w:ascii="Arial" w:hAnsi="Arial" w:cs="Arial"/>
          <w:sz w:val="24"/>
          <w:szCs w:val="24"/>
        </w:rPr>
        <w:t xml:space="preserve">Sancta Maria Hospital (2022) </w:t>
      </w:r>
      <w:r w:rsidR="00030CD6" w:rsidRPr="00EB3B41">
        <w:rPr>
          <w:rFonts w:ascii="Arial" w:hAnsi="Arial" w:cs="Arial"/>
          <w:sz w:val="24"/>
          <w:szCs w:val="24"/>
        </w:rPr>
        <w:t>Staff</w:t>
      </w:r>
      <w:r w:rsidRPr="00EB3B41">
        <w:rPr>
          <w:rFonts w:ascii="Arial" w:hAnsi="Arial" w:cs="Arial"/>
          <w:sz w:val="24"/>
          <w:szCs w:val="24"/>
        </w:rPr>
        <w:t xml:space="preserve"> Demographic Review. Internal Sancta Maria Hospital report. Unpublished. </w:t>
      </w:r>
    </w:p>
    <w:p w:rsidR="00242C0E" w:rsidRPr="00EB3B41" w:rsidRDefault="00242C0E" w:rsidP="00EB3B41">
      <w:pPr>
        <w:spacing w:line="360" w:lineRule="auto"/>
        <w:rPr>
          <w:rFonts w:ascii="Arial" w:hAnsi="Arial" w:cs="Arial"/>
          <w:sz w:val="24"/>
          <w:szCs w:val="24"/>
        </w:rPr>
      </w:pPr>
      <w:proofErr w:type="spellStart"/>
      <w:r w:rsidRPr="00EB3B41">
        <w:rPr>
          <w:rFonts w:ascii="Arial" w:hAnsi="Arial" w:cs="Arial"/>
          <w:sz w:val="24"/>
          <w:szCs w:val="24"/>
        </w:rPr>
        <w:t>Sheather</w:t>
      </w:r>
      <w:proofErr w:type="spellEnd"/>
      <w:r w:rsidRPr="00EB3B41">
        <w:rPr>
          <w:rFonts w:ascii="Arial" w:hAnsi="Arial" w:cs="Arial"/>
          <w:sz w:val="24"/>
          <w:szCs w:val="24"/>
        </w:rPr>
        <w:t>, J. and Slattery, D. (2021) ‘The great resignation</w:t>
      </w:r>
      <w:r w:rsidR="00A07E7C">
        <w:rPr>
          <w:rFonts w:ascii="Arial" w:hAnsi="Arial" w:cs="Arial"/>
          <w:sz w:val="24"/>
          <w:szCs w:val="24"/>
        </w:rPr>
        <w:t xml:space="preserve">, </w:t>
      </w:r>
      <w:r w:rsidRPr="00EB3B41">
        <w:rPr>
          <w:rFonts w:ascii="Arial" w:hAnsi="Arial" w:cs="Arial"/>
          <w:sz w:val="24"/>
          <w:szCs w:val="24"/>
        </w:rPr>
        <w:t>how do we support and retain staff already stretched to their limit?’ </w:t>
      </w:r>
      <w:proofErr w:type="gramStart"/>
      <w:r w:rsidRPr="00EB3B41">
        <w:rPr>
          <w:rFonts w:ascii="Arial" w:hAnsi="Arial" w:cs="Arial"/>
          <w:i/>
          <w:sz w:val="24"/>
          <w:szCs w:val="24"/>
        </w:rPr>
        <w:t>BMJ :</w:t>
      </w:r>
      <w:proofErr w:type="gramEnd"/>
      <w:r w:rsidRPr="00EB3B41">
        <w:rPr>
          <w:rFonts w:ascii="Arial" w:hAnsi="Arial" w:cs="Arial"/>
          <w:i/>
          <w:sz w:val="24"/>
          <w:szCs w:val="24"/>
        </w:rPr>
        <w:t xml:space="preserve"> British Medical Journal</w:t>
      </w:r>
      <w:r w:rsidRPr="00EB3B41">
        <w:rPr>
          <w:rFonts w:ascii="Arial" w:hAnsi="Arial" w:cs="Arial"/>
          <w:sz w:val="24"/>
          <w:szCs w:val="24"/>
        </w:rPr>
        <w:t>, 375.</w:t>
      </w:r>
      <w:r w:rsidR="00D4029D" w:rsidRPr="00EB3B41">
        <w:rPr>
          <w:rFonts w:ascii="Arial" w:hAnsi="Arial" w:cs="Arial"/>
          <w:sz w:val="24"/>
          <w:szCs w:val="24"/>
        </w:rPr>
        <w:t xml:space="preserve"> </w:t>
      </w:r>
      <w:hyperlink r:id="rId49" w:history="1">
        <w:r w:rsidR="00D4029D" w:rsidRPr="00EB3B41">
          <w:rPr>
            <w:rStyle w:val="Hyperlink"/>
            <w:rFonts w:ascii="Arial" w:hAnsi="Arial" w:cs="Arial"/>
            <w:color w:val="auto"/>
            <w:sz w:val="24"/>
            <w:szCs w:val="24"/>
            <w:u w:val="none"/>
            <w:bdr w:val="none" w:sz="0" w:space="0" w:color="auto" w:frame="1"/>
            <w:shd w:val="clear" w:color="auto" w:fill="FFFFFF"/>
          </w:rPr>
          <w:t>https://doi.org/10.1136/bmj.n2533</w:t>
        </w:r>
      </w:hyperlink>
      <w:r w:rsidR="00D4029D" w:rsidRPr="00EB3B41">
        <w:rPr>
          <w:rFonts w:ascii="Arial" w:hAnsi="Arial" w:cs="Arial"/>
          <w:sz w:val="24"/>
          <w:szCs w:val="24"/>
        </w:rPr>
        <w:t xml:space="preserve"> </w:t>
      </w:r>
    </w:p>
    <w:p w:rsidR="007239A0" w:rsidRPr="00EB3B41" w:rsidRDefault="007239A0" w:rsidP="00EB3B41">
      <w:pPr>
        <w:spacing w:line="360" w:lineRule="auto"/>
        <w:rPr>
          <w:rFonts w:ascii="Arial" w:hAnsi="Arial" w:cs="Arial"/>
          <w:sz w:val="24"/>
          <w:szCs w:val="24"/>
        </w:rPr>
      </w:pPr>
      <w:r w:rsidRPr="00EB3B41">
        <w:rPr>
          <w:rFonts w:ascii="Arial" w:hAnsi="Arial" w:cs="Arial"/>
          <w:sz w:val="24"/>
          <w:szCs w:val="24"/>
          <w:shd w:val="clear" w:color="auto" w:fill="FFFFFF"/>
        </w:rPr>
        <w:t>Spencer, D.A. (2018) ‘Fear and hope in an age of mass automation: debating the future of work’, </w:t>
      </w:r>
      <w:r w:rsidRPr="00EB3B41">
        <w:rPr>
          <w:rFonts w:ascii="Arial" w:hAnsi="Arial" w:cs="Arial"/>
          <w:i/>
          <w:iCs/>
          <w:sz w:val="24"/>
          <w:szCs w:val="24"/>
          <w:shd w:val="clear" w:color="auto" w:fill="FFFFFF"/>
        </w:rPr>
        <w:t>New technology, work and employment.</w:t>
      </w:r>
      <w:r w:rsidRPr="00EB3B41">
        <w:rPr>
          <w:rFonts w:ascii="Arial" w:hAnsi="Arial" w:cs="Arial"/>
          <w:sz w:val="24"/>
          <w:szCs w:val="24"/>
          <w:shd w:val="clear" w:color="auto" w:fill="FFFFFF"/>
        </w:rPr>
        <w:t xml:space="preserve">, 33(1), pp. 1–12. Available at: </w:t>
      </w:r>
      <w:hyperlink r:id="rId50" w:history="1">
        <w:r w:rsidR="00A07E7C" w:rsidRPr="003C2072">
          <w:rPr>
            <w:rStyle w:val="Hyperlink"/>
            <w:rFonts w:ascii="Arial" w:hAnsi="Arial" w:cs="Arial"/>
            <w:sz w:val="24"/>
            <w:szCs w:val="24"/>
            <w:shd w:val="clear" w:color="auto" w:fill="FFFFFF"/>
          </w:rPr>
          <w:t>https://web-s-ebscohost-com.ezproxy.uwtsd.ac.uk/ehost/pdfviewer/pdfviewer?vid=0&amp;sid=9d493e87-b6f7-4c8f-9573-5e7b31d4f821%40redis</w:t>
        </w:r>
      </w:hyperlink>
      <w:r w:rsidR="00A07E7C">
        <w:rPr>
          <w:rFonts w:ascii="Arial" w:hAnsi="Arial" w:cs="Arial"/>
          <w:sz w:val="24"/>
          <w:szCs w:val="24"/>
          <w:shd w:val="clear" w:color="auto" w:fill="FFFFFF"/>
        </w:rPr>
        <w:t xml:space="preserve"> (Accessed: 20 November 2022)</w:t>
      </w:r>
    </w:p>
    <w:p w:rsidR="007B0E11" w:rsidRPr="00EB3B41" w:rsidRDefault="00D94430" w:rsidP="00EB3B41">
      <w:pPr>
        <w:spacing w:line="360" w:lineRule="auto"/>
        <w:rPr>
          <w:rFonts w:ascii="Arial" w:hAnsi="Arial" w:cs="Arial"/>
          <w:sz w:val="24"/>
          <w:szCs w:val="24"/>
        </w:rPr>
      </w:pPr>
      <w:r w:rsidRPr="00EB3B41">
        <w:rPr>
          <w:rFonts w:ascii="Arial" w:hAnsi="Arial" w:cs="Arial"/>
          <w:sz w:val="24"/>
          <w:szCs w:val="24"/>
        </w:rPr>
        <w:t>Taylor, S. and Perkins, G. (2021) Work and Employment in a Changing Business Environment. 1st Edition. London: Kogan Page </w:t>
      </w:r>
    </w:p>
    <w:p w:rsidR="00E32327" w:rsidRPr="00EB3B41" w:rsidRDefault="00E32327" w:rsidP="00EB3B41">
      <w:pPr>
        <w:spacing w:line="360" w:lineRule="auto"/>
        <w:rPr>
          <w:rFonts w:ascii="Arial" w:hAnsi="Arial" w:cs="Arial"/>
          <w:sz w:val="24"/>
          <w:szCs w:val="24"/>
        </w:rPr>
      </w:pPr>
      <w:r w:rsidRPr="00EB3B41">
        <w:rPr>
          <w:rFonts w:ascii="Arial" w:hAnsi="Arial" w:cs="Arial"/>
          <w:sz w:val="24"/>
          <w:szCs w:val="24"/>
        </w:rPr>
        <w:t xml:space="preserve">Taylor, S. and Woodhams, C. (2022) Human Resource </w:t>
      </w:r>
      <w:proofErr w:type="gramStart"/>
      <w:r w:rsidRPr="00EB3B41">
        <w:rPr>
          <w:rFonts w:ascii="Arial" w:hAnsi="Arial" w:cs="Arial"/>
          <w:sz w:val="24"/>
          <w:szCs w:val="24"/>
        </w:rPr>
        <w:t>Management :</w:t>
      </w:r>
      <w:proofErr w:type="gramEnd"/>
      <w:r w:rsidRPr="00EB3B41">
        <w:rPr>
          <w:rFonts w:ascii="Arial" w:hAnsi="Arial" w:cs="Arial"/>
          <w:sz w:val="24"/>
          <w:szCs w:val="24"/>
        </w:rPr>
        <w:t xml:space="preserve"> people and organisations. 3</w:t>
      </w:r>
      <w:r w:rsidRPr="00EB3B41">
        <w:rPr>
          <w:rFonts w:ascii="Arial" w:hAnsi="Arial" w:cs="Arial"/>
          <w:sz w:val="24"/>
          <w:szCs w:val="24"/>
          <w:vertAlign w:val="superscript"/>
        </w:rPr>
        <w:t>rd</w:t>
      </w:r>
      <w:r w:rsidRPr="00EB3B41">
        <w:rPr>
          <w:rFonts w:ascii="Arial" w:hAnsi="Arial" w:cs="Arial"/>
          <w:sz w:val="24"/>
          <w:szCs w:val="24"/>
        </w:rPr>
        <w:t xml:space="preserve"> Edition. New York: Kogan Page</w:t>
      </w:r>
    </w:p>
    <w:p w:rsidR="00F5776F" w:rsidRPr="00EB3B41" w:rsidRDefault="00F5776F" w:rsidP="00EB3B41">
      <w:pPr>
        <w:spacing w:line="360" w:lineRule="auto"/>
        <w:rPr>
          <w:rFonts w:ascii="Arial" w:hAnsi="Arial" w:cs="Arial"/>
          <w:sz w:val="24"/>
          <w:szCs w:val="24"/>
        </w:rPr>
      </w:pPr>
      <w:proofErr w:type="spellStart"/>
      <w:r w:rsidRPr="00EB3B41">
        <w:rPr>
          <w:rFonts w:ascii="Arial" w:hAnsi="Arial" w:cs="Arial"/>
          <w:sz w:val="24"/>
          <w:szCs w:val="24"/>
        </w:rPr>
        <w:t>Torjesen</w:t>
      </w:r>
      <w:proofErr w:type="spellEnd"/>
      <w:r w:rsidRPr="00EB3B41">
        <w:rPr>
          <w:rFonts w:ascii="Arial" w:hAnsi="Arial" w:cs="Arial"/>
          <w:sz w:val="24"/>
          <w:szCs w:val="24"/>
        </w:rPr>
        <w:t xml:space="preserve">, I. (2022a) ‘Exclusive: Hospitals will be hit with “eye watering” energy bills this winter’, </w:t>
      </w:r>
      <w:r w:rsidRPr="00EB3B41">
        <w:rPr>
          <w:rFonts w:ascii="Arial" w:hAnsi="Arial" w:cs="Arial"/>
          <w:i/>
          <w:sz w:val="24"/>
          <w:szCs w:val="24"/>
        </w:rPr>
        <w:t>British Medical Journal</w:t>
      </w:r>
      <w:r w:rsidRPr="00EB3B41">
        <w:rPr>
          <w:rFonts w:ascii="Arial" w:hAnsi="Arial" w:cs="Arial"/>
          <w:sz w:val="24"/>
          <w:szCs w:val="24"/>
        </w:rPr>
        <w:t xml:space="preserve">, 378, pp. 2088. </w:t>
      </w:r>
      <w:r w:rsidR="00A07E7C">
        <w:rPr>
          <w:rFonts w:ascii="Arial" w:hAnsi="Arial" w:cs="Arial"/>
          <w:sz w:val="24"/>
          <w:szCs w:val="24"/>
          <w:shd w:val="clear" w:color="auto" w:fill="FFFFFF"/>
        </w:rPr>
        <w:t>Available at</w:t>
      </w:r>
      <w:r w:rsidRPr="00EB3B41">
        <w:rPr>
          <w:rFonts w:ascii="Arial" w:hAnsi="Arial" w:cs="Arial"/>
          <w:sz w:val="24"/>
          <w:szCs w:val="24"/>
          <w:shd w:val="clear" w:color="auto" w:fill="FFFFFF"/>
        </w:rPr>
        <w:t>: </w:t>
      </w:r>
      <w:hyperlink r:id="rId51" w:history="1">
        <w:r w:rsidRPr="00EB3B41">
          <w:rPr>
            <w:rStyle w:val="Hyperlink"/>
            <w:rFonts w:ascii="Arial" w:hAnsi="Arial" w:cs="Arial"/>
            <w:color w:val="auto"/>
            <w:sz w:val="24"/>
            <w:szCs w:val="24"/>
            <w:u w:val="none"/>
            <w:bdr w:val="none" w:sz="0" w:space="0" w:color="auto" w:frame="1"/>
            <w:shd w:val="clear" w:color="auto" w:fill="FFFFFF"/>
          </w:rPr>
          <w:t>https://doi.org/10.1136/bmj.o2088</w:t>
        </w:r>
      </w:hyperlink>
    </w:p>
    <w:p w:rsidR="00FC1F0C" w:rsidRPr="00EB3B41" w:rsidRDefault="006C6C0C" w:rsidP="00EB3B41">
      <w:pPr>
        <w:spacing w:line="360" w:lineRule="auto"/>
        <w:rPr>
          <w:rFonts w:ascii="Arial" w:hAnsi="Arial" w:cs="Arial"/>
          <w:sz w:val="24"/>
          <w:szCs w:val="24"/>
        </w:rPr>
      </w:pPr>
      <w:proofErr w:type="spellStart"/>
      <w:r w:rsidRPr="00EB3B41">
        <w:rPr>
          <w:rFonts w:ascii="Arial" w:hAnsi="Arial" w:cs="Arial"/>
          <w:sz w:val="24"/>
          <w:szCs w:val="24"/>
          <w:shd w:val="clear" w:color="auto" w:fill="FFFFFF"/>
        </w:rPr>
        <w:t>Torjesen</w:t>
      </w:r>
      <w:proofErr w:type="spellEnd"/>
      <w:r w:rsidRPr="00EB3B41">
        <w:rPr>
          <w:rFonts w:ascii="Arial" w:hAnsi="Arial" w:cs="Arial"/>
          <w:sz w:val="24"/>
          <w:szCs w:val="24"/>
          <w:shd w:val="clear" w:color="auto" w:fill="FFFFFF"/>
        </w:rPr>
        <w:t>, I. (2022</w:t>
      </w:r>
      <w:r w:rsidR="00F5776F" w:rsidRPr="00EB3B41">
        <w:rPr>
          <w:rFonts w:ascii="Arial" w:hAnsi="Arial" w:cs="Arial"/>
          <w:sz w:val="24"/>
          <w:szCs w:val="24"/>
          <w:shd w:val="clear" w:color="auto" w:fill="FFFFFF"/>
        </w:rPr>
        <w:t>b</w:t>
      </w:r>
      <w:r w:rsidRPr="00EB3B41">
        <w:rPr>
          <w:rFonts w:ascii="Arial" w:hAnsi="Arial" w:cs="Arial"/>
          <w:sz w:val="24"/>
          <w:szCs w:val="24"/>
          <w:shd w:val="clear" w:color="auto" w:fill="FFFFFF"/>
        </w:rPr>
        <w:t>) ‘Rising cost of living is worsening NHS workforce crisis and workload’, </w:t>
      </w:r>
      <w:r w:rsidR="00F5776F" w:rsidRPr="00EB3B41">
        <w:rPr>
          <w:rFonts w:ascii="Arial" w:hAnsi="Arial" w:cs="Arial"/>
          <w:i/>
          <w:iCs/>
          <w:sz w:val="24"/>
          <w:szCs w:val="24"/>
          <w:shd w:val="clear" w:color="auto" w:fill="FFFFFF"/>
        </w:rPr>
        <w:t xml:space="preserve">British Medical Journal, </w:t>
      </w:r>
      <w:r w:rsidRPr="00EB3B41">
        <w:rPr>
          <w:rFonts w:ascii="Arial" w:hAnsi="Arial" w:cs="Arial"/>
          <w:sz w:val="24"/>
          <w:szCs w:val="24"/>
          <w:shd w:val="clear" w:color="auto" w:fill="FFFFFF"/>
        </w:rPr>
        <w:t>378, pp. 2364–2364. Available at: https://doi.org/10.1136/bmj.o2364</w:t>
      </w:r>
    </w:p>
    <w:p w:rsidR="00A07E7C" w:rsidRPr="00A07E7C" w:rsidRDefault="00FC1F0C" w:rsidP="00EB3B41">
      <w:pPr>
        <w:spacing w:line="360" w:lineRule="auto"/>
        <w:rPr>
          <w:rFonts w:ascii="Arial" w:hAnsi="Arial" w:cs="Arial"/>
          <w:sz w:val="24"/>
          <w:szCs w:val="24"/>
          <w:shd w:val="clear" w:color="auto" w:fill="FFFFFF"/>
        </w:rPr>
      </w:pPr>
      <w:proofErr w:type="spellStart"/>
      <w:r w:rsidRPr="00EB3B41">
        <w:rPr>
          <w:rFonts w:ascii="Arial" w:hAnsi="Arial" w:cs="Arial"/>
          <w:sz w:val="24"/>
          <w:szCs w:val="24"/>
          <w:shd w:val="clear" w:color="auto" w:fill="FFFFFF"/>
        </w:rPr>
        <w:t>Tsianakas</w:t>
      </w:r>
      <w:proofErr w:type="spellEnd"/>
      <w:r w:rsidRPr="00EB3B41">
        <w:rPr>
          <w:rFonts w:ascii="Arial" w:hAnsi="Arial" w:cs="Arial"/>
          <w:sz w:val="24"/>
          <w:szCs w:val="24"/>
          <w:shd w:val="clear" w:color="auto" w:fill="FFFFFF"/>
        </w:rPr>
        <w:t>, V. </w:t>
      </w:r>
      <w:r w:rsidRPr="00EB3B41">
        <w:rPr>
          <w:rFonts w:ascii="Arial" w:hAnsi="Arial" w:cs="Arial"/>
          <w:i/>
          <w:iCs/>
          <w:sz w:val="24"/>
          <w:szCs w:val="24"/>
          <w:shd w:val="clear" w:color="auto" w:fill="FFFFFF"/>
        </w:rPr>
        <w:t>et al.</w:t>
      </w:r>
      <w:r w:rsidRPr="00EB3B41">
        <w:rPr>
          <w:rFonts w:ascii="Arial" w:hAnsi="Arial" w:cs="Arial"/>
          <w:sz w:val="24"/>
          <w:szCs w:val="24"/>
          <w:shd w:val="clear" w:color="auto" w:fill="FFFFFF"/>
        </w:rPr>
        <w:t> (2012) ‘Implementing patient-centred cancer care: using experience-based co-design to improve patient experience in breast and lung cancer services’, </w:t>
      </w:r>
      <w:r w:rsidRPr="00EB3B41">
        <w:rPr>
          <w:rFonts w:ascii="Arial" w:hAnsi="Arial" w:cs="Arial"/>
          <w:i/>
          <w:iCs/>
          <w:sz w:val="24"/>
          <w:szCs w:val="24"/>
          <w:shd w:val="clear" w:color="auto" w:fill="FFFFFF"/>
        </w:rPr>
        <w:t xml:space="preserve">Supportive care in </w:t>
      </w:r>
      <w:proofErr w:type="gramStart"/>
      <w:r w:rsidRPr="00EB3B41">
        <w:rPr>
          <w:rFonts w:ascii="Arial" w:hAnsi="Arial" w:cs="Arial"/>
          <w:i/>
          <w:iCs/>
          <w:sz w:val="24"/>
          <w:szCs w:val="24"/>
          <w:shd w:val="clear" w:color="auto" w:fill="FFFFFF"/>
        </w:rPr>
        <w:t>cancer :</w:t>
      </w:r>
      <w:proofErr w:type="gramEnd"/>
      <w:r w:rsidRPr="00EB3B41">
        <w:rPr>
          <w:rFonts w:ascii="Arial" w:hAnsi="Arial" w:cs="Arial"/>
          <w:i/>
          <w:iCs/>
          <w:sz w:val="24"/>
          <w:szCs w:val="24"/>
          <w:shd w:val="clear" w:color="auto" w:fill="FFFFFF"/>
        </w:rPr>
        <w:t xml:space="preserve"> official journal of the Multinational Association of Supportive Care in Cancer.</w:t>
      </w:r>
      <w:r w:rsidRPr="00EB3B41">
        <w:rPr>
          <w:rFonts w:ascii="Arial" w:hAnsi="Arial" w:cs="Arial"/>
          <w:sz w:val="24"/>
          <w:szCs w:val="24"/>
          <w:shd w:val="clear" w:color="auto" w:fill="FFFFFF"/>
        </w:rPr>
        <w:t>, 20(11), pp. 2639–2647. Available at: https://doi.org/10.1007/s00520-012-1470-3</w:t>
      </w:r>
    </w:p>
    <w:p w:rsidR="006934C9" w:rsidRPr="00EB3B41" w:rsidRDefault="006934C9" w:rsidP="00EB3B41">
      <w:pPr>
        <w:spacing w:line="360" w:lineRule="auto"/>
        <w:rPr>
          <w:rFonts w:ascii="Arial" w:hAnsi="Arial" w:cs="Arial"/>
          <w:sz w:val="24"/>
          <w:szCs w:val="24"/>
        </w:rPr>
      </w:pPr>
      <w:r w:rsidRPr="00EB3B41">
        <w:rPr>
          <w:rFonts w:ascii="Arial" w:hAnsi="Arial" w:cs="Arial"/>
          <w:sz w:val="24"/>
          <w:szCs w:val="24"/>
        </w:rPr>
        <w:t xml:space="preserve">UKCES (2014) </w:t>
      </w:r>
      <w:r w:rsidR="004F26DC" w:rsidRPr="00EB3B41">
        <w:rPr>
          <w:rFonts w:ascii="Arial" w:hAnsi="Arial" w:cs="Arial"/>
          <w:i/>
          <w:sz w:val="24"/>
          <w:szCs w:val="24"/>
        </w:rPr>
        <w:t>The Future of Work: Jobs and Skills 2030</w:t>
      </w:r>
      <w:r w:rsidR="004F26DC" w:rsidRPr="00EB3B41">
        <w:rPr>
          <w:rFonts w:ascii="Arial" w:hAnsi="Arial" w:cs="Arial"/>
          <w:sz w:val="24"/>
          <w:szCs w:val="24"/>
        </w:rPr>
        <w:t xml:space="preserve">. Available at: https://assets.publishing.service.gov.uk/government/uploads/system/uploads/attachment_data/file/303335/the_future_of_work_key_findings_edit.pdf (Accessed: 21 October 2022) </w:t>
      </w:r>
    </w:p>
    <w:p w:rsidR="001E7F44" w:rsidRPr="00EB3B41" w:rsidRDefault="001E7F44" w:rsidP="00EB3B41">
      <w:pPr>
        <w:spacing w:line="360" w:lineRule="auto"/>
        <w:rPr>
          <w:rFonts w:ascii="Arial" w:hAnsi="Arial" w:cs="Arial"/>
          <w:sz w:val="24"/>
          <w:szCs w:val="24"/>
          <w:shd w:val="clear" w:color="auto" w:fill="FFFFFF"/>
        </w:rPr>
      </w:pPr>
      <w:proofErr w:type="spellStart"/>
      <w:r w:rsidRPr="00EB3B41">
        <w:rPr>
          <w:rFonts w:ascii="Arial" w:hAnsi="Arial" w:cs="Arial"/>
          <w:sz w:val="24"/>
          <w:szCs w:val="24"/>
          <w:shd w:val="clear" w:color="auto" w:fill="FFFFFF"/>
        </w:rPr>
        <w:t>Vreede</w:t>
      </w:r>
      <w:proofErr w:type="spellEnd"/>
      <w:r w:rsidRPr="00EB3B41">
        <w:rPr>
          <w:rFonts w:ascii="Arial" w:hAnsi="Arial" w:cs="Arial"/>
          <w:sz w:val="24"/>
          <w:szCs w:val="24"/>
          <w:shd w:val="clear" w:color="auto" w:fill="FFFFFF"/>
        </w:rPr>
        <w:t>, P. (2009) ‘How do I maintain morale while downsizing?’, </w:t>
      </w:r>
      <w:r w:rsidRPr="00EB3B41">
        <w:rPr>
          <w:rFonts w:ascii="Arial" w:hAnsi="Arial" w:cs="Arial"/>
          <w:i/>
          <w:iCs/>
          <w:sz w:val="24"/>
          <w:szCs w:val="24"/>
          <w:shd w:val="clear" w:color="auto" w:fill="FFFFFF"/>
        </w:rPr>
        <w:t>Strategic HR review</w:t>
      </w:r>
      <w:r w:rsidRPr="00EB3B41">
        <w:rPr>
          <w:rFonts w:ascii="Arial" w:hAnsi="Arial" w:cs="Arial"/>
          <w:sz w:val="24"/>
          <w:szCs w:val="24"/>
          <w:shd w:val="clear" w:color="auto" w:fill="FFFFFF"/>
        </w:rPr>
        <w:t xml:space="preserve">, 8(3), p. 44. Available at: </w:t>
      </w:r>
      <w:hyperlink r:id="rId52" w:history="1">
        <w:r w:rsidR="00A34282" w:rsidRPr="00EB3B41">
          <w:rPr>
            <w:rStyle w:val="Hyperlink"/>
            <w:rFonts w:ascii="Arial" w:hAnsi="Arial" w:cs="Arial"/>
            <w:color w:val="auto"/>
            <w:sz w:val="24"/>
            <w:szCs w:val="24"/>
            <w:u w:val="none"/>
            <w:shd w:val="clear" w:color="auto" w:fill="FFFFFF"/>
          </w:rPr>
          <w:t>https://doi.org/10.1108/shr.2009.37208cab.005</w:t>
        </w:r>
      </w:hyperlink>
    </w:p>
    <w:p w:rsidR="00A34282" w:rsidRPr="00EB3B41" w:rsidRDefault="00A34282" w:rsidP="00EB3B41">
      <w:pPr>
        <w:spacing w:line="360" w:lineRule="auto"/>
        <w:rPr>
          <w:rFonts w:ascii="Arial" w:hAnsi="Arial" w:cs="Arial"/>
          <w:sz w:val="24"/>
          <w:szCs w:val="24"/>
        </w:rPr>
      </w:pPr>
      <w:r w:rsidRPr="00EB3B41">
        <w:rPr>
          <w:rFonts w:ascii="Arial" w:hAnsi="Arial" w:cs="Arial"/>
          <w:sz w:val="24"/>
          <w:szCs w:val="24"/>
        </w:rPr>
        <w:t xml:space="preserve">Weldon, D. (2022) ‘The coming storm: As rising energy and food costs push inflation to a 40-year high and Britain faces a punishing recession, Conservative leadership contenders have singularly failed to grasp the scale of the crisis’, </w:t>
      </w:r>
      <w:r w:rsidRPr="00EB3B41">
        <w:rPr>
          <w:rFonts w:ascii="Arial" w:hAnsi="Arial" w:cs="Arial"/>
          <w:i/>
          <w:sz w:val="24"/>
          <w:szCs w:val="24"/>
        </w:rPr>
        <w:t>New statesman</w:t>
      </w:r>
      <w:r w:rsidRPr="00EB3B41">
        <w:rPr>
          <w:rFonts w:ascii="Arial" w:hAnsi="Arial" w:cs="Arial"/>
          <w:sz w:val="24"/>
          <w:szCs w:val="24"/>
        </w:rPr>
        <w:t xml:space="preserve">, 151(5682), p. 18 -21. Available at: </w:t>
      </w:r>
      <w:hyperlink r:id="rId53" w:history="1">
        <w:r w:rsidRPr="00EB3B41">
          <w:rPr>
            <w:rStyle w:val="Hyperlink"/>
            <w:rFonts w:ascii="Arial" w:hAnsi="Arial" w:cs="Arial"/>
            <w:color w:val="auto"/>
            <w:sz w:val="24"/>
            <w:szCs w:val="24"/>
            <w:u w:val="none"/>
          </w:rPr>
          <w:t>https://www-proquest-com.ezproxy.uwtsd.ac.uk/docview/2706879277?OpenUrlRefId=info:xri/sid:primo&amp;accountid=130472</w:t>
        </w:r>
      </w:hyperlink>
      <w:r w:rsidRPr="00EB3B41">
        <w:rPr>
          <w:rFonts w:ascii="Arial" w:hAnsi="Arial" w:cs="Arial"/>
          <w:sz w:val="24"/>
          <w:szCs w:val="24"/>
        </w:rPr>
        <w:t xml:space="preserve"> (Accessed: 11 November 2022) </w:t>
      </w:r>
    </w:p>
    <w:p w:rsidR="007B0E11" w:rsidRPr="00EB3B41" w:rsidRDefault="000C5F75" w:rsidP="00EB3B41">
      <w:pPr>
        <w:spacing w:line="360" w:lineRule="auto"/>
        <w:rPr>
          <w:rFonts w:ascii="Arial" w:hAnsi="Arial" w:cs="Arial"/>
          <w:sz w:val="24"/>
          <w:szCs w:val="24"/>
        </w:rPr>
      </w:pPr>
      <w:r w:rsidRPr="00EB3B41">
        <w:rPr>
          <w:rFonts w:ascii="Arial" w:hAnsi="Arial" w:cs="Arial"/>
          <w:sz w:val="24"/>
          <w:szCs w:val="24"/>
        </w:rPr>
        <w:t xml:space="preserve">Whitehouse, E. (2019) </w:t>
      </w:r>
      <w:r w:rsidRPr="00EB3B41">
        <w:rPr>
          <w:rFonts w:ascii="Arial" w:hAnsi="Arial" w:cs="Arial"/>
          <w:i/>
          <w:sz w:val="24"/>
          <w:szCs w:val="24"/>
        </w:rPr>
        <w:t>There’s more to workforce wellbeing that free fruit Fridays, People Management.</w:t>
      </w:r>
      <w:r w:rsidRPr="00EB3B41">
        <w:rPr>
          <w:rFonts w:ascii="Arial" w:hAnsi="Arial" w:cs="Arial"/>
          <w:sz w:val="24"/>
          <w:szCs w:val="24"/>
        </w:rPr>
        <w:t xml:space="preserve"> Available at: </w:t>
      </w:r>
      <w:hyperlink r:id="rId54" w:history="1">
        <w:r w:rsidRPr="00EB3B41">
          <w:rPr>
            <w:rStyle w:val="Hyperlink"/>
            <w:rFonts w:ascii="Arial" w:hAnsi="Arial" w:cs="Arial"/>
            <w:color w:val="auto"/>
            <w:sz w:val="24"/>
            <w:szCs w:val="24"/>
            <w:u w:val="none"/>
          </w:rPr>
          <w:t>https://www.peoplemanagement.co.uk/article/1746440/more-wellbeing-than-free-fruit-fridays</w:t>
        </w:r>
      </w:hyperlink>
      <w:r w:rsidRPr="00EB3B41">
        <w:rPr>
          <w:rFonts w:ascii="Arial" w:hAnsi="Arial" w:cs="Arial"/>
          <w:sz w:val="24"/>
          <w:szCs w:val="24"/>
        </w:rPr>
        <w:t xml:space="preserve"> (Accessed 30 October 2022) </w:t>
      </w:r>
    </w:p>
    <w:p w:rsidR="00DD2ADC" w:rsidRPr="00EB3B41" w:rsidRDefault="00122A1E" w:rsidP="00EB3B41">
      <w:pPr>
        <w:spacing w:line="360" w:lineRule="auto"/>
        <w:rPr>
          <w:rFonts w:ascii="Arial" w:hAnsi="Arial" w:cs="Arial"/>
          <w:sz w:val="24"/>
          <w:szCs w:val="24"/>
        </w:rPr>
      </w:pPr>
      <w:r w:rsidRPr="00EB3B41">
        <w:rPr>
          <w:rFonts w:ascii="Arial" w:hAnsi="Arial" w:cs="Arial"/>
          <w:sz w:val="24"/>
          <w:szCs w:val="24"/>
          <w:shd w:val="clear" w:color="auto" w:fill="FFFFFF"/>
        </w:rPr>
        <w:t>Williams, N. (2009) ‘Staff morale in decline as redundancies soar’, </w:t>
      </w:r>
      <w:r w:rsidRPr="00EB3B41">
        <w:rPr>
          <w:rFonts w:ascii="Arial" w:hAnsi="Arial" w:cs="Arial"/>
          <w:i/>
          <w:iCs/>
          <w:sz w:val="24"/>
          <w:szCs w:val="24"/>
          <w:shd w:val="clear" w:color="auto" w:fill="FFFFFF"/>
        </w:rPr>
        <w:t>Personnel Today</w:t>
      </w:r>
      <w:r w:rsidRPr="00EB3B41">
        <w:rPr>
          <w:rFonts w:ascii="Arial" w:hAnsi="Arial" w:cs="Arial"/>
          <w:sz w:val="24"/>
          <w:szCs w:val="24"/>
          <w:shd w:val="clear" w:color="auto" w:fill="FFFFFF"/>
        </w:rPr>
        <w:t>, (216), p</w:t>
      </w:r>
      <w:r w:rsidR="00557C8B" w:rsidRPr="00EB3B41">
        <w:rPr>
          <w:rFonts w:ascii="Arial" w:hAnsi="Arial" w:cs="Arial"/>
          <w:sz w:val="24"/>
          <w:szCs w:val="24"/>
          <w:shd w:val="clear" w:color="auto" w:fill="FFFFFF"/>
        </w:rPr>
        <w:t>p</w:t>
      </w:r>
      <w:r w:rsidRPr="00EB3B41">
        <w:rPr>
          <w:rFonts w:ascii="Arial" w:hAnsi="Arial" w:cs="Arial"/>
          <w:sz w:val="24"/>
          <w:szCs w:val="24"/>
          <w:shd w:val="clear" w:color="auto" w:fill="FFFFFF"/>
        </w:rPr>
        <w:t>. 43.</w:t>
      </w:r>
      <w:r w:rsidR="00557C8B" w:rsidRPr="00EB3B41">
        <w:rPr>
          <w:rFonts w:ascii="Arial" w:hAnsi="Arial" w:cs="Arial"/>
          <w:sz w:val="24"/>
          <w:szCs w:val="24"/>
          <w:shd w:val="clear" w:color="auto" w:fill="FFFFFF"/>
        </w:rPr>
        <w:t xml:space="preserve"> Available at: </w:t>
      </w:r>
      <w:hyperlink r:id="rId55" w:history="1">
        <w:r w:rsidR="00557C8B" w:rsidRPr="00EB3B41">
          <w:rPr>
            <w:rStyle w:val="Hyperlink"/>
            <w:rFonts w:ascii="Arial" w:hAnsi="Arial" w:cs="Arial"/>
            <w:color w:val="auto"/>
            <w:sz w:val="24"/>
            <w:szCs w:val="24"/>
            <w:u w:val="none"/>
            <w:shd w:val="clear" w:color="auto" w:fill="FFFFFF"/>
          </w:rPr>
          <w:t>https://www-proquest-com.ezproxy.uwtsd.ac.uk/docview/229905621/fulltext/F4B604BB55254211PQ/1?accountid=130472</w:t>
        </w:r>
      </w:hyperlink>
      <w:r w:rsidR="00557C8B" w:rsidRPr="00EB3B41">
        <w:rPr>
          <w:rFonts w:ascii="Arial" w:hAnsi="Arial" w:cs="Arial"/>
          <w:sz w:val="24"/>
          <w:szCs w:val="24"/>
          <w:shd w:val="clear" w:color="auto" w:fill="FFFFFF"/>
        </w:rPr>
        <w:t xml:space="preserve"> (Accessed: 30 October 2022) </w:t>
      </w:r>
    </w:p>
    <w:p w:rsidR="007453C1" w:rsidRPr="00EB3B41" w:rsidRDefault="007453C1" w:rsidP="00EB3B41">
      <w:pPr>
        <w:spacing w:line="360" w:lineRule="auto"/>
        <w:rPr>
          <w:rFonts w:ascii="Arial" w:hAnsi="Arial" w:cs="Arial"/>
          <w:sz w:val="24"/>
          <w:szCs w:val="24"/>
        </w:rPr>
      </w:pPr>
    </w:p>
    <w:sectPr w:rsidR="007453C1" w:rsidRPr="00EB3B41">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6601" w:rsidRDefault="00BE6601" w:rsidP="0032026A">
      <w:pPr>
        <w:spacing w:after="0" w:line="240" w:lineRule="auto"/>
      </w:pPr>
      <w:r>
        <w:separator/>
      </w:r>
    </w:p>
  </w:endnote>
  <w:endnote w:type="continuationSeparator" w:id="0">
    <w:p w:rsidR="00BE6601" w:rsidRDefault="00BE6601" w:rsidP="003202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3605455"/>
      <w:docPartObj>
        <w:docPartGallery w:val="Page Numbers (Bottom of Page)"/>
        <w:docPartUnique/>
      </w:docPartObj>
    </w:sdtPr>
    <w:sdtEndPr>
      <w:rPr>
        <w:color w:val="7F7F7F" w:themeColor="background1" w:themeShade="7F"/>
        <w:spacing w:val="60"/>
      </w:rPr>
    </w:sdtEndPr>
    <w:sdtContent>
      <w:p w:rsidR="00BE6601" w:rsidRDefault="00BE660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BE6601" w:rsidRDefault="00BE66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6601" w:rsidRDefault="00BE6601" w:rsidP="0032026A">
      <w:pPr>
        <w:spacing w:after="0" w:line="240" w:lineRule="auto"/>
      </w:pPr>
      <w:r>
        <w:separator/>
      </w:r>
    </w:p>
  </w:footnote>
  <w:footnote w:type="continuationSeparator" w:id="0">
    <w:p w:rsidR="00BE6601" w:rsidRDefault="00BE6601" w:rsidP="003202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DB2407"/>
    <w:multiLevelType w:val="multilevel"/>
    <w:tmpl w:val="9D821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AA14128"/>
    <w:multiLevelType w:val="multilevel"/>
    <w:tmpl w:val="DD5ED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BD6427"/>
    <w:multiLevelType w:val="hybridMultilevel"/>
    <w:tmpl w:val="D6C4A9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FBF"/>
    <w:rsid w:val="00030CD6"/>
    <w:rsid w:val="00033F16"/>
    <w:rsid w:val="00034885"/>
    <w:rsid w:val="0007204B"/>
    <w:rsid w:val="0007570F"/>
    <w:rsid w:val="00076F71"/>
    <w:rsid w:val="000851EC"/>
    <w:rsid w:val="0008788D"/>
    <w:rsid w:val="00090D51"/>
    <w:rsid w:val="000A418C"/>
    <w:rsid w:val="000A43E1"/>
    <w:rsid w:val="000A5615"/>
    <w:rsid w:val="000C03F8"/>
    <w:rsid w:val="000C53FE"/>
    <w:rsid w:val="000C5F75"/>
    <w:rsid w:val="000D24F1"/>
    <w:rsid w:val="000D3F30"/>
    <w:rsid w:val="000E135E"/>
    <w:rsid w:val="000E2B42"/>
    <w:rsid w:val="000E2B9A"/>
    <w:rsid w:val="000E2F8A"/>
    <w:rsid w:val="00106E45"/>
    <w:rsid w:val="00122A1E"/>
    <w:rsid w:val="00123DFB"/>
    <w:rsid w:val="001246C2"/>
    <w:rsid w:val="00126E91"/>
    <w:rsid w:val="00144E0E"/>
    <w:rsid w:val="001462AB"/>
    <w:rsid w:val="00153A93"/>
    <w:rsid w:val="00163997"/>
    <w:rsid w:val="00166E48"/>
    <w:rsid w:val="0016767A"/>
    <w:rsid w:val="001770F6"/>
    <w:rsid w:val="00182131"/>
    <w:rsid w:val="00183A69"/>
    <w:rsid w:val="001A1597"/>
    <w:rsid w:val="001A34F9"/>
    <w:rsid w:val="001A47C1"/>
    <w:rsid w:val="001A4B60"/>
    <w:rsid w:val="001B755A"/>
    <w:rsid w:val="001D116C"/>
    <w:rsid w:val="001D3977"/>
    <w:rsid w:val="001D3D95"/>
    <w:rsid w:val="001E1B86"/>
    <w:rsid w:val="001E6948"/>
    <w:rsid w:val="001E722B"/>
    <w:rsid w:val="001E7F44"/>
    <w:rsid w:val="001F66E0"/>
    <w:rsid w:val="00200D65"/>
    <w:rsid w:val="00214BFB"/>
    <w:rsid w:val="0023202B"/>
    <w:rsid w:val="00237019"/>
    <w:rsid w:val="00241D36"/>
    <w:rsid w:val="00242C0E"/>
    <w:rsid w:val="00252069"/>
    <w:rsid w:val="002538DA"/>
    <w:rsid w:val="002630E9"/>
    <w:rsid w:val="00264835"/>
    <w:rsid w:val="00265218"/>
    <w:rsid w:val="002A1AC6"/>
    <w:rsid w:val="002A7987"/>
    <w:rsid w:val="002B4B0E"/>
    <w:rsid w:val="002C3B88"/>
    <w:rsid w:val="002C5277"/>
    <w:rsid w:val="002C57AB"/>
    <w:rsid w:val="002D4BF3"/>
    <w:rsid w:val="002F400F"/>
    <w:rsid w:val="002F4614"/>
    <w:rsid w:val="00301A4A"/>
    <w:rsid w:val="00304D6E"/>
    <w:rsid w:val="00311ABF"/>
    <w:rsid w:val="003156B4"/>
    <w:rsid w:val="0032026A"/>
    <w:rsid w:val="00331989"/>
    <w:rsid w:val="0034326F"/>
    <w:rsid w:val="00372B76"/>
    <w:rsid w:val="003746C6"/>
    <w:rsid w:val="00382534"/>
    <w:rsid w:val="00390AD9"/>
    <w:rsid w:val="003958CB"/>
    <w:rsid w:val="003966F7"/>
    <w:rsid w:val="003A0A7E"/>
    <w:rsid w:val="003B4360"/>
    <w:rsid w:val="003C7F10"/>
    <w:rsid w:val="003D738C"/>
    <w:rsid w:val="003E3826"/>
    <w:rsid w:val="003F0E70"/>
    <w:rsid w:val="00425A04"/>
    <w:rsid w:val="00433F25"/>
    <w:rsid w:val="00434CCC"/>
    <w:rsid w:val="0044484E"/>
    <w:rsid w:val="00446E5C"/>
    <w:rsid w:val="004558E5"/>
    <w:rsid w:val="00461259"/>
    <w:rsid w:val="00474344"/>
    <w:rsid w:val="00477F4B"/>
    <w:rsid w:val="0048063F"/>
    <w:rsid w:val="004869D9"/>
    <w:rsid w:val="004C5348"/>
    <w:rsid w:val="004F26DC"/>
    <w:rsid w:val="00507C6D"/>
    <w:rsid w:val="00522FDC"/>
    <w:rsid w:val="005236E9"/>
    <w:rsid w:val="005419ED"/>
    <w:rsid w:val="00557C8B"/>
    <w:rsid w:val="00561DF4"/>
    <w:rsid w:val="00567A8B"/>
    <w:rsid w:val="005761C1"/>
    <w:rsid w:val="00583CF0"/>
    <w:rsid w:val="00595004"/>
    <w:rsid w:val="005951CC"/>
    <w:rsid w:val="005B6A11"/>
    <w:rsid w:val="005D04D1"/>
    <w:rsid w:val="005D34E1"/>
    <w:rsid w:val="005F4438"/>
    <w:rsid w:val="00601883"/>
    <w:rsid w:val="0060263D"/>
    <w:rsid w:val="00606B53"/>
    <w:rsid w:val="0062192F"/>
    <w:rsid w:val="00632A17"/>
    <w:rsid w:val="00646532"/>
    <w:rsid w:val="00660A1C"/>
    <w:rsid w:val="00664250"/>
    <w:rsid w:val="00677DCD"/>
    <w:rsid w:val="006934C9"/>
    <w:rsid w:val="006C6C0C"/>
    <w:rsid w:val="006E308A"/>
    <w:rsid w:val="006F780C"/>
    <w:rsid w:val="007023DA"/>
    <w:rsid w:val="00704D95"/>
    <w:rsid w:val="00704F17"/>
    <w:rsid w:val="00713873"/>
    <w:rsid w:val="0071795B"/>
    <w:rsid w:val="007239A0"/>
    <w:rsid w:val="00723B69"/>
    <w:rsid w:val="00733500"/>
    <w:rsid w:val="00742616"/>
    <w:rsid w:val="007430B7"/>
    <w:rsid w:val="007449D5"/>
    <w:rsid w:val="007453C1"/>
    <w:rsid w:val="00747B14"/>
    <w:rsid w:val="00751C52"/>
    <w:rsid w:val="00760FEE"/>
    <w:rsid w:val="0076184A"/>
    <w:rsid w:val="00764FBF"/>
    <w:rsid w:val="00765CEA"/>
    <w:rsid w:val="007754CB"/>
    <w:rsid w:val="00782254"/>
    <w:rsid w:val="007A5BB0"/>
    <w:rsid w:val="007A7462"/>
    <w:rsid w:val="007B0E11"/>
    <w:rsid w:val="007C6720"/>
    <w:rsid w:val="007E2A13"/>
    <w:rsid w:val="00832491"/>
    <w:rsid w:val="008408A1"/>
    <w:rsid w:val="008519C4"/>
    <w:rsid w:val="00857ADA"/>
    <w:rsid w:val="00860881"/>
    <w:rsid w:val="008671A5"/>
    <w:rsid w:val="00877291"/>
    <w:rsid w:val="008868FF"/>
    <w:rsid w:val="008A169A"/>
    <w:rsid w:val="008A6521"/>
    <w:rsid w:val="008B0A05"/>
    <w:rsid w:val="008B232A"/>
    <w:rsid w:val="008B4726"/>
    <w:rsid w:val="008D4A8A"/>
    <w:rsid w:val="008D541D"/>
    <w:rsid w:val="008F239E"/>
    <w:rsid w:val="00922EB1"/>
    <w:rsid w:val="00953714"/>
    <w:rsid w:val="00960792"/>
    <w:rsid w:val="00983C56"/>
    <w:rsid w:val="009940EE"/>
    <w:rsid w:val="009A2CC4"/>
    <w:rsid w:val="009B071C"/>
    <w:rsid w:val="009B2331"/>
    <w:rsid w:val="009B2FC1"/>
    <w:rsid w:val="009B4E84"/>
    <w:rsid w:val="009C6D29"/>
    <w:rsid w:val="009D2A24"/>
    <w:rsid w:val="009D45BA"/>
    <w:rsid w:val="009E5E77"/>
    <w:rsid w:val="009E75B2"/>
    <w:rsid w:val="009F0341"/>
    <w:rsid w:val="009F5DBF"/>
    <w:rsid w:val="00A02FC7"/>
    <w:rsid w:val="00A07E7C"/>
    <w:rsid w:val="00A12DAC"/>
    <w:rsid w:val="00A15200"/>
    <w:rsid w:val="00A32CFC"/>
    <w:rsid w:val="00A34282"/>
    <w:rsid w:val="00A36318"/>
    <w:rsid w:val="00A405B7"/>
    <w:rsid w:val="00A51EF0"/>
    <w:rsid w:val="00A5480D"/>
    <w:rsid w:val="00A61B50"/>
    <w:rsid w:val="00A65CFB"/>
    <w:rsid w:val="00A77E02"/>
    <w:rsid w:val="00A80526"/>
    <w:rsid w:val="00A81309"/>
    <w:rsid w:val="00A91B01"/>
    <w:rsid w:val="00AB178D"/>
    <w:rsid w:val="00AD1417"/>
    <w:rsid w:val="00AE22FE"/>
    <w:rsid w:val="00AF5F0A"/>
    <w:rsid w:val="00B16CE6"/>
    <w:rsid w:val="00B24DA8"/>
    <w:rsid w:val="00B264F2"/>
    <w:rsid w:val="00B27333"/>
    <w:rsid w:val="00B27B14"/>
    <w:rsid w:val="00B460F9"/>
    <w:rsid w:val="00B60EEF"/>
    <w:rsid w:val="00B75551"/>
    <w:rsid w:val="00BA13CE"/>
    <w:rsid w:val="00BA4815"/>
    <w:rsid w:val="00BC675C"/>
    <w:rsid w:val="00BE6601"/>
    <w:rsid w:val="00BE7334"/>
    <w:rsid w:val="00BF2282"/>
    <w:rsid w:val="00C01D8C"/>
    <w:rsid w:val="00C0293A"/>
    <w:rsid w:val="00C03BFA"/>
    <w:rsid w:val="00C1025F"/>
    <w:rsid w:val="00C2479E"/>
    <w:rsid w:val="00C3109D"/>
    <w:rsid w:val="00C34F31"/>
    <w:rsid w:val="00C521A3"/>
    <w:rsid w:val="00C632AB"/>
    <w:rsid w:val="00C71E80"/>
    <w:rsid w:val="00C81BF8"/>
    <w:rsid w:val="00C8415C"/>
    <w:rsid w:val="00C84D0E"/>
    <w:rsid w:val="00C95825"/>
    <w:rsid w:val="00CB7F6D"/>
    <w:rsid w:val="00CD7FC9"/>
    <w:rsid w:val="00CE66D9"/>
    <w:rsid w:val="00CE7FB9"/>
    <w:rsid w:val="00CF5D8F"/>
    <w:rsid w:val="00D00A26"/>
    <w:rsid w:val="00D03DE0"/>
    <w:rsid w:val="00D32D49"/>
    <w:rsid w:val="00D37DA9"/>
    <w:rsid w:val="00D37F9C"/>
    <w:rsid w:val="00D4029D"/>
    <w:rsid w:val="00D43DB0"/>
    <w:rsid w:val="00D46A00"/>
    <w:rsid w:val="00D513B2"/>
    <w:rsid w:val="00D55F81"/>
    <w:rsid w:val="00D63C1F"/>
    <w:rsid w:val="00D66A54"/>
    <w:rsid w:val="00D71992"/>
    <w:rsid w:val="00D8457B"/>
    <w:rsid w:val="00D90926"/>
    <w:rsid w:val="00D94430"/>
    <w:rsid w:val="00DC0949"/>
    <w:rsid w:val="00DD2ADC"/>
    <w:rsid w:val="00DD73F0"/>
    <w:rsid w:val="00DF7DEB"/>
    <w:rsid w:val="00E108A3"/>
    <w:rsid w:val="00E32327"/>
    <w:rsid w:val="00E45470"/>
    <w:rsid w:val="00E66104"/>
    <w:rsid w:val="00E86148"/>
    <w:rsid w:val="00E940CA"/>
    <w:rsid w:val="00EB2F69"/>
    <w:rsid w:val="00EB3B41"/>
    <w:rsid w:val="00ED0184"/>
    <w:rsid w:val="00ED2369"/>
    <w:rsid w:val="00ED6ADD"/>
    <w:rsid w:val="00EE2D9F"/>
    <w:rsid w:val="00EE6F28"/>
    <w:rsid w:val="00EF44BA"/>
    <w:rsid w:val="00EF58DD"/>
    <w:rsid w:val="00F0373C"/>
    <w:rsid w:val="00F05F72"/>
    <w:rsid w:val="00F1404E"/>
    <w:rsid w:val="00F2335A"/>
    <w:rsid w:val="00F27330"/>
    <w:rsid w:val="00F4045F"/>
    <w:rsid w:val="00F4178A"/>
    <w:rsid w:val="00F55752"/>
    <w:rsid w:val="00F5776F"/>
    <w:rsid w:val="00F71BFC"/>
    <w:rsid w:val="00F84418"/>
    <w:rsid w:val="00F96F0E"/>
    <w:rsid w:val="00FA76A8"/>
    <w:rsid w:val="00FC1F0C"/>
    <w:rsid w:val="00FD15B3"/>
    <w:rsid w:val="00FD322B"/>
    <w:rsid w:val="00FF2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65D00"/>
  <w15:chartTrackingRefBased/>
  <w15:docId w15:val="{78338F1C-C176-475F-A381-8C1A4AB4A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C5F7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BE66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4FBF"/>
    <w:rPr>
      <w:color w:val="0000FF"/>
      <w:u w:val="single"/>
    </w:rPr>
  </w:style>
  <w:style w:type="character" w:styleId="UnresolvedMention">
    <w:name w:val="Unresolved Mention"/>
    <w:basedOn w:val="DefaultParagraphFont"/>
    <w:uiPriority w:val="99"/>
    <w:semiHidden/>
    <w:unhideWhenUsed/>
    <w:rsid w:val="00764FBF"/>
    <w:rPr>
      <w:color w:val="605E5C"/>
      <w:shd w:val="clear" w:color="auto" w:fill="E1DFDD"/>
    </w:rPr>
  </w:style>
  <w:style w:type="character" w:styleId="FollowedHyperlink">
    <w:name w:val="FollowedHyperlink"/>
    <w:basedOn w:val="DefaultParagraphFont"/>
    <w:uiPriority w:val="99"/>
    <w:semiHidden/>
    <w:unhideWhenUsed/>
    <w:rsid w:val="00214BFB"/>
    <w:rPr>
      <w:color w:val="954F72" w:themeColor="followedHyperlink"/>
      <w:u w:val="single"/>
    </w:rPr>
  </w:style>
  <w:style w:type="character" w:customStyle="1" w:styleId="highwire-citation-author">
    <w:name w:val="highwire-citation-author"/>
    <w:basedOn w:val="DefaultParagraphFont"/>
    <w:rsid w:val="007430B7"/>
  </w:style>
  <w:style w:type="character" w:customStyle="1" w:styleId="nlm-surname">
    <w:name w:val="nlm-surname"/>
    <w:basedOn w:val="DefaultParagraphFont"/>
    <w:rsid w:val="007430B7"/>
  </w:style>
  <w:style w:type="character" w:customStyle="1" w:styleId="highwire-cite-metadata-journal">
    <w:name w:val="highwire-cite-metadata-journal"/>
    <w:basedOn w:val="DefaultParagraphFont"/>
    <w:rsid w:val="007430B7"/>
  </w:style>
  <w:style w:type="character" w:customStyle="1" w:styleId="highwire-cite-metadata-year">
    <w:name w:val="highwire-cite-metadata-year"/>
    <w:basedOn w:val="DefaultParagraphFont"/>
    <w:rsid w:val="007430B7"/>
  </w:style>
  <w:style w:type="character" w:customStyle="1" w:styleId="highwire-cite-metadata-volume">
    <w:name w:val="highwire-cite-metadata-volume"/>
    <w:basedOn w:val="DefaultParagraphFont"/>
    <w:rsid w:val="007430B7"/>
  </w:style>
  <w:style w:type="character" w:customStyle="1" w:styleId="highwire-cite-metadata-pages">
    <w:name w:val="highwire-cite-metadata-pages"/>
    <w:basedOn w:val="DefaultParagraphFont"/>
    <w:rsid w:val="007430B7"/>
  </w:style>
  <w:style w:type="paragraph" w:styleId="Header">
    <w:name w:val="header"/>
    <w:basedOn w:val="Normal"/>
    <w:link w:val="HeaderChar"/>
    <w:uiPriority w:val="99"/>
    <w:unhideWhenUsed/>
    <w:rsid w:val="003202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26A"/>
  </w:style>
  <w:style w:type="paragraph" w:styleId="Footer">
    <w:name w:val="footer"/>
    <w:basedOn w:val="Normal"/>
    <w:link w:val="FooterChar"/>
    <w:uiPriority w:val="99"/>
    <w:unhideWhenUsed/>
    <w:rsid w:val="003202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26A"/>
  </w:style>
  <w:style w:type="character" w:customStyle="1" w:styleId="highwire-citation-authors">
    <w:name w:val="highwire-citation-authors"/>
    <w:basedOn w:val="DefaultParagraphFont"/>
    <w:rsid w:val="00C84D0E"/>
  </w:style>
  <w:style w:type="character" w:customStyle="1" w:styleId="citation-et">
    <w:name w:val="citation-et"/>
    <w:basedOn w:val="DefaultParagraphFont"/>
    <w:rsid w:val="00C84D0E"/>
  </w:style>
  <w:style w:type="paragraph" w:styleId="NoSpacing">
    <w:name w:val="No Spacing"/>
    <w:uiPriority w:val="1"/>
    <w:qFormat/>
    <w:rsid w:val="00FF2AFB"/>
    <w:pPr>
      <w:spacing w:after="0" w:line="240" w:lineRule="auto"/>
    </w:pPr>
  </w:style>
  <w:style w:type="character" w:customStyle="1" w:styleId="Heading1Char">
    <w:name w:val="Heading 1 Char"/>
    <w:basedOn w:val="DefaultParagraphFont"/>
    <w:link w:val="Heading1"/>
    <w:uiPriority w:val="9"/>
    <w:rsid w:val="000C5F75"/>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16767A"/>
    <w:pPr>
      <w:ind w:left="720"/>
      <w:contextualSpacing/>
    </w:pPr>
  </w:style>
  <w:style w:type="paragraph" w:styleId="TOCHeading">
    <w:name w:val="TOC Heading"/>
    <w:basedOn w:val="Heading1"/>
    <w:next w:val="Normal"/>
    <w:uiPriority w:val="39"/>
    <w:unhideWhenUsed/>
    <w:qFormat/>
    <w:rsid w:val="00E66104"/>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customStyle="1" w:styleId="Heading2Char">
    <w:name w:val="Heading 2 Char"/>
    <w:basedOn w:val="DefaultParagraphFont"/>
    <w:link w:val="Heading2"/>
    <w:uiPriority w:val="9"/>
    <w:rsid w:val="00BE660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BE6601"/>
    <w:pPr>
      <w:spacing w:after="100"/>
    </w:pPr>
  </w:style>
  <w:style w:type="paragraph" w:styleId="TOC2">
    <w:name w:val="toc 2"/>
    <w:basedOn w:val="Normal"/>
    <w:next w:val="Normal"/>
    <w:autoRedefine/>
    <w:uiPriority w:val="39"/>
    <w:unhideWhenUsed/>
    <w:rsid w:val="00BE660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6462355">
      <w:bodyDiv w:val="1"/>
      <w:marLeft w:val="0"/>
      <w:marRight w:val="0"/>
      <w:marTop w:val="0"/>
      <w:marBottom w:val="0"/>
      <w:divBdr>
        <w:top w:val="none" w:sz="0" w:space="0" w:color="auto"/>
        <w:left w:val="none" w:sz="0" w:space="0" w:color="auto"/>
        <w:bottom w:val="none" w:sz="0" w:space="0" w:color="auto"/>
        <w:right w:val="none" w:sz="0" w:space="0" w:color="auto"/>
      </w:divBdr>
      <w:divsChild>
        <w:div w:id="1794401499">
          <w:marLeft w:val="0"/>
          <w:marRight w:val="0"/>
          <w:marTop w:val="0"/>
          <w:marBottom w:val="0"/>
          <w:divBdr>
            <w:top w:val="none" w:sz="0" w:space="0" w:color="auto"/>
            <w:left w:val="none" w:sz="0" w:space="0" w:color="auto"/>
            <w:bottom w:val="none" w:sz="0" w:space="0" w:color="auto"/>
            <w:right w:val="none" w:sz="0" w:space="0" w:color="auto"/>
          </w:divBdr>
        </w:div>
        <w:div w:id="1574579613">
          <w:marLeft w:val="0"/>
          <w:marRight w:val="0"/>
          <w:marTop w:val="0"/>
          <w:marBottom w:val="0"/>
          <w:divBdr>
            <w:top w:val="none" w:sz="0" w:space="0" w:color="auto"/>
            <w:left w:val="none" w:sz="0" w:space="0" w:color="auto"/>
            <w:bottom w:val="none" w:sz="0" w:space="0" w:color="auto"/>
            <w:right w:val="none" w:sz="0" w:space="0" w:color="auto"/>
          </w:divBdr>
        </w:div>
        <w:div w:id="2029990980">
          <w:marLeft w:val="0"/>
          <w:marRight w:val="0"/>
          <w:marTop w:val="0"/>
          <w:marBottom w:val="0"/>
          <w:divBdr>
            <w:top w:val="none" w:sz="0" w:space="0" w:color="auto"/>
            <w:left w:val="none" w:sz="0" w:space="0" w:color="auto"/>
            <w:bottom w:val="none" w:sz="0" w:space="0" w:color="auto"/>
            <w:right w:val="none" w:sz="0" w:space="0" w:color="auto"/>
          </w:divBdr>
        </w:div>
      </w:divsChild>
    </w:div>
    <w:div w:id="793789905">
      <w:bodyDiv w:val="1"/>
      <w:marLeft w:val="0"/>
      <w:marRight w:val="0"/>
      <w:marTop w:val="0"/>
      <w:marBottom w:val="0"/>
      <w:divBdr>
        <w:top w:val="none" w:sz="0" w:space="0" w:color="auto"/>
        <w:left w:val="none" w:sz="0" w:space="0" w:color="auto"/>
        <w:bottom w:val="none" w:sz="0" w:space="0" w:color="auto"/>
        <w:right w:val="none" w:sz="0" w:space="0" w:color="auto"/>
      </w:divBdr>
    </w:div>
    <w:div w:id="955677205">
      <w:bodyDiv w:val="1"/>
      <w:marLeft w:val="0"/>
      <w:marRight w:val="0"/>
      <w:marTop w:val="0"/>
      <w:marBottom w:val="0"/>
      <w:divBdr>
        <w:top w:val="none" w:sz="0" w:space="0" w:color="auto"/>
        <w:left w:val="none" w:sz="0" w:space="0" w:color="auto"/>
        <w:bottom w:val="none" w:sz="0" w:space="0" w:color="auto"/>
        <w:right w:val="none" w:sz="0" w:space="0" w:color="auto"/>
      </w:divBdr>
    </w:div>
    <w:div w:id="1087773535">
      <w:bodyDiv w:val="1"/>
      <w:marLeft w:val="0"/>
      <w:marRight w:val="0"/>
      <w:marTop w:val="0"/>
      <w:marBottom w:val="0"/>
      <w:divBdr>
        <w:top w:val="none" w:sz="0" w:space="0" w:color="auto"/>
        <w:left w:val="none" w:sz="0" w:space="0" w:color="auto"/>
        <w:bottom w:val="none" w:sz="0" w:space="0" w:color="auto"/>
        <w:right w:val="none" w:sz="0" w:space="0" w:color="auto"/>
      </w:divBdr>
      <w:divsChild>
        <w:div w:id="1836992572">
          <w:marLeft w:val="0"/>
          <w:marRight w:val="0"/>
          <w:marTop w:val="0"/>
          <w:marBottom w:val="0"/>
          <w:divBdr>
            <w:top w:val="none" w:sz="0" w:space="0" w:color="auto"/>
            <w:left w:val="none" w:sz="0" w:space="0" w:color="auto"/>
            <w:bottom w:val="none" w:sz="0" w:space="0" w:color="auto"/>
            <w:right w:val="none" w:sz="0" w:space="0" w:color="auto"/>
          </w:divBdr>
        </w:div>
        <w:div w:id="1191534353">
          <w:marLeft w:val="0"/>
          <w:marRight w:val="0"/>
          <w:marTop w:val="0"/>
          <w:marBottom w:val="0"/>
          <w:divBdr>
            <w:top w:val="none" w:sz="0" w:space="0" w:color="auto"/>
            <w:left w:val="none" w:sz="0" w:space="0" w:color="auto"/>
            <w:bottom w:val="none" w:sz="0" w:space="0" w:color="auto"/>
            <w:right w:val="none" w:sz="0" w:space="0" w:color="auto"/>
          </w:divBdr>
        </w:div>
        <w:div w:id="687098016">
          <w:marLeft w:val="0"/>
          <w:marRight w:val="0"/>
          <w:marTop w:val="0"/>
          <w:marBottom w:val="0"/>
          <w:divBdr>
            <w:top w:val="none" w:sz="0" w:space="0" w:color="auto"/>
            <w:left w:val="none" w:sz="0" w:space="0" w:color="auto"/>
            <w:bottom w:val="none" w:sz="0" w:space="0" w:color="auto"/>
            <w:right w:val="none" w:sz="0" w:space="0" w:color="auto"/>
          </w:divBdr>
        </w:div>
      </w:divsChild>
    </w:div>
    <w:div w:id="1165124057">
      <w:bodyDiv w:val="1"/>
      <w:marLeft w:val="0"/>
      <w:marRight w:val="0"/>
      <w:marTop w:val="0"/>
      <w:marBottom w:val="0"/>
      <w:divBdr>
        <w:top w:val="none" w:sz="0" w:space="0" w:color="auto"/>
        <w:left w:val="none" w:sz="0" w:space="0" w:color="auto"/>
        <w:bottom w:val="none" w:sz="0" w:space="0" w:color="auto"/>
        <w:right w:val="none" w:sz="0" w:space="0" w:color="auto"/>
      </w:divBdr>
      <w:divsChild>
        <w:div w:id="418868380">
          <w:marLeft w:val="0"/>
          <w:marRight w:val="0"/>
          <w:marTop w:val="0"/>
          <w:marBottom w:val="0"/>
          <w:divBdr>
            <w:top w:val="none" w:sz="0" w:space="0" w:color="auto"/>
            <w:left w:val="none" w:sz="0" w:space="0" w:color="auto"/>
            <w:bottom w:val="none" w:sz="0" w:space="0" w:color="auto"/>
            <w:right w:val="none" w:sz="0" w:space="0" w:color="auto"/>
          </w:divBdr>
        </w:div>
        <w:div w:id="993921044">
          <w:marLeft w:val="0"/>
          <w:marRight w:val="0"/>
          <w:marTop w:val="0"/>
          <w:marBottom w:val="0"/>
          <w:divBdr>
            <w:top w:val="none" w:sz="0" w:space="0" w:color="auto"/>
            <w:left w:val="none" w:sz="0" w:space="0" w:color="auto"/>
            <w:bottom w:val="none" w:sz="0" w:space="0" w:color="auto"/>
            <w:right w:val="none" w:sz="0" w:space="0" w:color="auto"/>
          </w:divBdr>
        </w:div>
        <w:div w:id="1895969744">
          <w:marLeft w:val="0"/>
          <w:marRight w:val="0"/>
          <w:marTop w:val="0"/>
          <w:marBottom w:val="0"/>
          <w:divBdr>
            <w:top w:val="none" w:sz="0" w:space="0" w:color="auto"/>
            <w:left w:val="none" w:sz="0" w:space="0" w:color="auto"/>
            <w:bottom w:val="none" w:sz="0" w:space="0" w:color="auto"/>
            <w:right w:val="none" w:sz="0" w:space="0" w:color="auto"/>
          </w:divBdr>
        </w:div>
      </w:divsChild>
    </w:div>
    <w:div w:id="1322923323">
      <w:bodyDiv w:val="1"/>
      <w:marLeft w:val="0"/>
      <w:marRight w:val="0"/>
      <w:marTop w:val="0"/>
      <w:marBottom w:val="0"/>
      <w:divBdr>
        <w:top w:val="none" w:sz="0" w:space="0" w:color="auto"/>
        <w:left w:val="none" w:sz="0" w:space="0" w:color="auto"/>
        <w:bottom w:val="none" w:sz="0" w:space="0" w:color="auto"/>
        <w:right w:val="none" w:sz="0" w:space="0" w:color="auto"/>
      </w:divBdr>
    </w:div>
    <w:div w:id="1590624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podcasts/hr-technology" TargetMode="External"/><Relationship Id="rId18" Type="http://schemas.openxmlformats.org/officeDocument/2006/relationships/hyperlink" Target="https://www.cipd.co.uk/knowledge/work/technology/emerging-future-work-factsheet" TargetMode="External"/><Relationship Id="rId26" Type="http://schemas.openxmlformats.org/officeDocument/2006/relationships/hyperlink" Target="https://doi.org/10.1080/00346764.2018.1525761" TargetMode="External"/><Relationship Id="rId39" Type="http://schemas.openxmlformats.org/officeDocument/2006/relationships/hyperlink" Target="https://www.michaelpage.co.uk/advice/management-advice/attraction-and-recruitment/great-resignation-whats-really-happening-uk" TargetMode="External"/><Relationship Id="rId21" Type="http://schemas.openxmlformats.org/officeDocument/2006/relationships/hyperlink" Target="https://www.cipd.co.uk/news-views/cipd-voice/Issue-33/great-resignation-fact-fiction" TargetMode="External"/><Relationship Id="rId34" Type="http://schemas.openxmlformats.org/officeDocument/2006/relationships/hyperlink" Target="https://doi-org.ezproxy.uwtsd.ac.uk/10.1177/1039856220953701" TargetMode="External"/><Relationship Id="rId42" Type="http://schemas.openxmlformats.org/officeDocument/2006/relationships/hyperlink" Target="https://www.livingwage.org.uk/what-real-living-wage" TargetMode="External"/><Relationship Id="rId47" Type="http://schemas.openxmlformats.org/officeDocument/2006/relationships/hyperlink" Target="https://www.ons.gov.uk/peoplepopulationandcommunity/personalandhouseholdfinances/expenditure/articles/whatactionsarepeopletakingbecauseoftherisingcostofliving/2022-08-05" TargetMode="External"/><Relationship Id="rId50" Type="http://schemas.openxmlformats.org/officeDocument/2006/relationships/hyperlink" Target="https://web-s-ebscohost-com.ezproxy.uwtsd.ac.uk/ehost/pdfviewer/pdfviewer?vid=0&amp;sid=9d493e87-b6f7-4c8f-9573-5e7b31d4f821%40redis" TargetMode="External"/><Relationship Id="rId55" Type="http://schemas.openxmlformats.org/officeDocument/2006/relationships/hyperlink" Target="https://www-proquest-com.ezproxy.uwtsd.ac.uk/docview/229905621/fulltext/F4B604BB55254211PQ/1?accountid=13047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co.uk/Images/workplace-technology-2_tcm18-80853.pdf" TargetMode="External"/><Relationship Id="rId29" Type="http://schemas.openxmlformats.org/officeDocument/2006/relationships/hyperlink" Target="https://doi.org/10.7861/fhj.2020-0025" TargetMode="External"/><Relationship Id="rId11" Type="http://schemas.openxmlformats.org/officeDocument/2006/relationships/hyperlink" Target="https://peopleprofession.cipd.org/insights/articles/workplace-tech-employee-experience" TargetMode="External"/><Relationship Id="rId24" Type="http://schemas.openxmlformats.org/officeDocument/2006/relationships/hyperlink" Target="https://commonslibrary.parliament.uk/research-briefings/cdp-2022-0130/" TargetMode="External"/><Relationship Id="rId32" Type="http://schemas.openxmlformats.org/officeDocument/2006/relationships/hyperlink" Target="http://dx.doi.org/10.1136/jech-2022-218826" TargetMode="External"/><Relationship Id="rId37" Type="http://schemas.openxmlformats.org/officeDocument/2006/relationships/hyperlink" Target="https://web-s-ebscohost-com.ezproxy.uwtsd.ac.uk/ehost/pdfviewer/pdfviewer?vid=0&amp;sid=cf5740d3-169f-4d5d-82fa-b25a5e3690bd%40redis" TargetMode="External"/><Relationship Id="rId40" Type="http://schemas.openxmlformats.org/officeDocument/2006/relationships/hyperlink" Target="https://doi.org/10.1093/pubmed/fdac080" TargetMode="External"/><Relationship Id="rId45" Type="http://schemas.openxmlformats.org/officeDocument/2006/relationships/hyperlink" Target="https://www.ons.gov.uk/employmentandlabourmarket/peopleinwork/employmentandemployeetypes/articles/reasonsforworkersagedover50yearsleavingemploymentsincethestartofthecoronaviruspandemic/wave2" TargetMode="External"/><Relationship Id="rId53" Type="http://schemas.openxmlformats.org/officeDocument/2006/relationships/hyperlink" Target="https://www-proquest-com.ezproxy.uwtsd.ac.uk/docview/2706879277?OpenUrlRefId=info:xri/sid:primo&amp;accountid=130472"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www.cipd.co.uk/knowledge/culture/well-being/cost-living-crisis" TargetMode="External"/><Relationship Id="rId4" Type="http://schemas.openxmlformats.org/officeDocument/2006/relationships/settings" Target="settings.xml"/><Relationship Id="rId9" Type="http://schemas.openxmlformats.org/officeDocument/2006/relationships/hyperlink" Target="https://doi-org.ezproxy.uwtsd.ac.uk/10.1016/S0140-6736(21)00231-2" TargetMode="External"/><Relationship Id="rId14" Type="http://schemas.openxmlformats.org/officeDocument/2006/relationships/hyperlink" Target="https://www.cipd.co.uk/news-views/nutshell/issue-100/technology-employee-resistance" TargetMode="External"/><Relationship Id="rId22" Type="http://schemas.openxmlformats.org/officeDocument/2006/relationships/hyperlink" Target="https://www.cipd.co.uk/knowledge/culture/well-being/factsheet" TargetMode="External"/><Relationship Id="rId27" Type="http://schemas.openxmlformats.org/officeDocument/2006/relationships/hyperlink" Target="https://www.gov.uk/government/news/nhs-staff-to-receive-pay-rise" TargetMode="External"/><Relationship Id="rId30" Type="http://schemas.openxmlformats.org/officeDocument/2006/relationships/hyperlink" Target="https://www.livingwage.org.uk/sites/default/files/Cardiff%20Business%20School%202017%20Report.pdf" TargetMode="External"/><Relationship Id="rId35" Type="http://schemas.openxmlformats.org/officeDocument/2006/relationships/hyperlink" Target="https://doi.org/10.1136/jech-2021-218561" TargetMode="External"/><Relationship Id="rId43" Type="http://schemas.openxmlformats.org/officeDocument/2006/relationships/hyperlink" Target="https://doi-org.ezproxy.uwtsd.ac.uk/10.1111/jan.15403" TargetMode="External"/><Relationship Id="rId48" Type="http://schemas.openxmlformats.org/officeDocument/2006/relationships/hyperlink" Target="https://hmtsanctamaria.org/about-us/" TargetMode="External"/><Relationship Id="rId56" Type="http://schemas.openxmlformats.org/officeDocument/2006/relationships/footer" Target="footer1.xml"/><Relationship Id="rId8" Type="http://schemas.openxmlformats.org/officeDocument/2006/relationships/hyperlink" Target="https://doaj.org/article/04b02e452a6546bbb9bf16d2243dc8c8" TargetMode="External"/><Relationship Id="rId51" Type="http://schemas.openxmlformats.org/officeDocument/2006/relationships/hyperlink" Target="https://doi.org/10.1136/bmj.o2088" TargetMode="External"/><Relationship Id="rId3" Type="http://schemas.openxmlformats.org/officeDocument/2006/relationships/styles" Target="styles.xml"/><Relationship Id="rId12" Type="http://schemas.openxmlformats.org/officeDocument/2006/relationships/hyperlink" Target="https://www.bankofengland.co.uk/knowledgebank/will-inflation-in-the-uk-keep-rising" TargetMode="External"/><Relationship Id="rId17" Type="http://schemas.openxmlformats.org/officeDocument/2006/relationships/hyperlink" Target="https://www.cipd.co.uk/knowledge/strategy/organisational-development/pestle-analysis-factsheet" TargetMode="External"/><Relationship Id="rId25" Type="http://schemas.openxmlformats.org/officeDocument/2006/relationships/hyperlink" Target="https://www.proquest.com/docview/2726500432/fulltext/9617E374D0F24C79PQ/1?accountid=130472" TargetMode="External"/><Relationship Id="rId33" Type="http://schemas.openxmlformats.org/officeDocument/2006/relationships/hyperlink" Target="https://doi.org/10.1136/bmjopen-2012-001790" TargetMode="External"/><Relationship Id="rId38" Type="http://schemas.openxmlformats.org/officeDocument/2006/relationships/hyperlink" Target="https://www.proquest.com/docview/2222569941?accountid=130472&amp;parentSessionId=hU8NczaKmhfmWfd%2FN052rbMcACPTOc9NQgkdmO4wSrw%3D&amp;pq-origsite=primo" TargetMode="External"/><Relationship Id="rId46" Type="http://schemas.openxmlformats.org/officeDocument/2006/relationships/hyperlink" Target="https://www.ons.gov.uk/economy/inflationandpriceindices/articles/thecostoflivingcurrentandupcomingwork/september2022" TargetMode="External"/><Relationship Id="rId20" Type="http://schemas.openxmlformats.org/officeDocument/2006/relationships/hyperlink" Target="https://community.cipd.co.uk/search?q=bonuses" TargetMode="External"/><Relationship Id="rId41" Type="http://schemas.openxmlformats.org/officeDocument/2006/relationships/hyperlink" Target="https://www.england.nhs.uk/wp-content/uploads/2020/08/190708_Patient_Safety_Strategy_for_website_v4.pdf" TargetMode="External"/><Relationship Id="rId54" Type="http://schemas.openxmlformats.org/officeDocument/2006/relationships/hyperlink" Target="https://www.peoplemanagement.co.uk/article/1746440/more-wellbeing-than-free-fruit-friday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ipd.co.uk/knowledge/fundamentals/relations/flexible-working/working-from-home-evidence-after-lockdown" TargetMode="External"/><Relationship Id="rId23" Type="http://schemas.openxmlformats.org/officeDocument/2006/relationships/hyperlink" Target="https://community.cipd.co.uk/cipd-blogs/b/reward_blog/posts/why-paying-the-living-wage-isn-t-enough-to-boost-employee-financial-wellbeing-in-a-cost-of-living-crisis?_gl=1*1sifgac*_ga*NjQxNzE3MDA1LjE2NTU4OTk1MTI.*_ga_D9HN5GYHYY*MTY2ODMzNjA0NS4xNS4wLjE2NjgzMzYwNDUuMC4wLjA" TargetMode="External"/><Relationship Id="rId28" Type="http://schemas.openxmlformats.org/officeDocument/2006/relationships/hyperlink" Target="http://library2.nics.gov.uk/pdf/dof/2022/PDF220089.pdf" TargetMode="External"/><Relationship Id="rId36" Type="http://schemas.openxmlformats.org/officeDocument/2006/relationships/hyperlink" Target="https://www.livingwage.org.uk/what-real-living-wage" TargetMode="External"/><Relationship Id="rId49" Type="http://schemas.openxmlformats.org/officeDocument/2006/relationships/hyperlink" Target="https://doi.org/10.1136/bmj.n2533" TargetMode="External"/><Relationship Id="rId57" Type="http://schemas.openxmlformats.org/officeDocument/2006/relationships/fontTable" Target="fontTable.xml"/><Relationship Id="rId10" Type="http://schemas.openxmlformats.org/officeDocument/2006/relationships/hyperlink" Target="https://doi.org/10.1787/5jlz9h56dvq7-en" TargetMode="External"/><Relationship Id="rId31" Type="http://schemas.openxmlformats.org/officeDocument/2006/relationships/hyperlink" Target="https://www.peoplemanagement.co.uk/article/1746794/most-workers-feel-automation-has-made-work-life-better" TargetMode="External"/><Relationship Id="rId44" Type="http://schemas.openxmlformats.org/officeDocument/2006/relationships/hyperlink" Target="https://www.ons.gov.uk/businessindustryandtrade/business/activitysizeandlocation/articles/businessenergyspendingexperimentalmeasuresfromtheofficefornationalstatisticsbusinesssurveys/2022-09-07" TargetMode="External"/><Relationship Id="rId52" Type="http://schemas.openxmlformats.org/officeDocument/2006/relationships/hyperlink" Target="https://doi.org/10.1108/shr.2009.37208cab.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D15609-1C3C-4F80-8C52-096A9704E4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6815</Words>
  <Characters>38848</Characters>
  <Application>Microsoft Office Word</Application>
  <DocSecurity>0</DocSecurity>
  <Lines>323</Lines>
  <Paragraphs>91</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vt:lpstr>
      <vt:lpstr>Main Findings </vt:lpstr>
      <vt:lpstr>    Economic</vt:lpstr>
      <vt:lpstr>    Social </vt:lpstr>
      <vt:lpstr>    Technology </vt:lpstr>
      <vt:lpstr>Conclusion</vt:lpstr>
      <vt:lpstr>Recommendations</vt:lpstr>
      <vt:lpstr>References</vt:lpstr>
    </vt:vector>
  </TitlesOfParts>
  <Company/>
  <LinksUpToDate>false</LinksUpToDate>
  <CharactersWithSpaces>45572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Grahame Chapman</dc:creator>
  <cp:keywords/>
  <dc:description/>
  <cp:lastModifiedBy>Grahame Chapman</cp:lastModifiedBy>
  <cp:revision>2</cp:revision>
  <dcterms:created xsi:type="dcterms:W3CDTF">2022-11-20T20:37:00Z</dcterms:created>
  <dcterms:modified xsi:type="dcterms:W3CDTF">2022-11-20T20:37:00Z</dcterms:modified>
</cp:coreProperties>
</file>