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B7B48" w14:textId="77777777" w:rsidR="00B1128F" w:rsidRDefault="00B1128F" w:rsidP="00B1128F"/>
    <w:tbl>
      <w:tblPr>
        <w:tblpPr w:leftFromText="180" w:rightFromText="180" w:vertAnchor="text" w:horzAnchor="margin" w:tblpY="1298"/>
        <w:tblW w:w="0" w:type="auto"/>
        <w:tblCellMar>
          <w:top w:w="15" w:type="dxa"/>
          <w:left w:w="15" w:type="dxa"/>
          <w:bottom w:w="15" w:type="dxa"/>
          <w:right w:w="15" w:type="dxa"/>
        </w:tblCellMar>
        <w:tblLook w:val="04A0" w:firstRow="1" w:lastRow="0" w:firstColumn="1" w:lastColumn="0" w:noHBand="0" w:noVBand="1"/>
      </w:tblPr>
      <w:tblGrid>
        <w:gridCol w:w="7892"/>
      </w:tblGrid>
      <w:tr w:rsidR="00F12F14" w14:paraId="6B992096"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18A77751" w14:textId="77777777" w:rsidR="00F12F14" w:rsidRDefault="00F12F14" w:rsidP="00F12F14">
            <w:pPr>
              <w:pStyle w:val="Heading4"/>
              <w:spacing w:before="120" w:after="120"/>
              <w:jc w:val="center"/>
              <w:rPr>
                <w:rFonts w:ascii="Times New Roman" w:hAnsi="Times New Roman"/>
              </w:rPr>
            </w:pPr>
            <w:r>
              <w:rPr>
                <w:rFonts w:ascii="Arial" w:hAnsi="Arial" w:cs="Arial"/>
                <w:color w:val="000000"/>
                <w:sz w:val="40"/>
                <w:szCs w:val="40"/>
              </w:rPr>
              <w:t>LEVEL 4 ASSESSMENT SPECIFICATION </w:t>
            </w:r>
          </w:p>
        </w:tc>
      </w:tr>
    </w:tbl>
    <w:p w14:paraId="46BB76BB" w14:textId="23D1B4D5" w:rsidR="00564594" w:rsidRDefault="00F72F86" w:rsidP="00B1128F">
      <w:r>
        <w:rPr>
          <w:noProof/>
          <w:bdr w:val="none" w:sz="0" w:space="0" w:color="auto" w:frame="1"/>
        </w:rPr>
        <w:drawing>
          <wp:inline distT="0" distB="0" distL="0" distR="0" wp14:anchorId="7423360F" wp14:editId="28DF9130">
            <wp:extent cx="1813560" cy="723900"/>
            <wp:effectExtent l="0" t="0" r="0" b="0"/>
            <wp:docPr id="179988517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00DBC418" w14:textId="77777777" w:rsidR="00564594" w:rsidRDefault="00564594" w:rsidP="00B1128F"/>
    <w:tbl>
      <w:tblPr>
        <w:tblpPr w:leftFromText="180" w:rightFromText="180" w:vertAnchor="text" w:horzAnchor="margin" w:tblpY="406"/>
        <w:tblW w:w="0" w:type="auto"/>
        <w:tblCellMar>
          <w:top w:w="15" w:type="dxa"/>
          <w:left w:w="15" w:type="dxa"/>
          <w:bottom w:w="15" w:type="dxa"/>
          <w:right w:w="15" w:type="dxa"/>
        </w:tblCellMar>
        <w:tblLook w:val="04A0" w:firstRow="1" w:lastRow="0" w:firstColumn="1" w:lastColumn="0" w:noHBand="0" w:noVBand="1"/>
      </w:tblPr>
      <w:tblGrid>
        <w:gridCol w:w="1789"/>
        <w:gridCol w:w="2349"/>
        <w:gridCol w:w="2963"/>
        <w:gridCol w:w="1915"/>
      </w:tblGrid>
      <w:tr w:rsidR="00F12F14" w14:paraId="6C8C0B56"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71F3D1B"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Programme: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4780CB3"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BA Business Management</w:t>
            </w:r>
          </w:p>
        </w:tc>
      </w:tr>
      <w:tr w:rsidR="00F12F14" w14:paraId="7FAA0E7F"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39BDA0D"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090FA6"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Introduction to Business</w:t>
            </w:r>
          </w:p>
        </w:tc>
      </w:tr>
      <w:tr w:rsidR="00F12F14" w14:paraId="257DB52E"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CC2136A" w14:textId="567D9AD3" w:rsidR="00F12F14" w:rsidRDefault="00F12F14" w:rsidP="00F12F14">
            <w:pPr>
              <w:pStyle w:val="NormalWeb"/>
              <w:spacing w:before="120" w:beforeAutospacing="0" w:after="120" w:afterAutospacing="0"/>
              <w:jc w:val="both"/>
              <w:rPr>
                <w:rFonts w:ascii="Arial" w:hAnsi="Arial" w:cs="Arial"/>
                <w:b/>
                <w:bCs/>
                <w:color w:val="000000"/>
                <w:sz w:val="22"/>
                <w:szCs w:val="22"/>
              </w:rPr>
            </w:pPr>
            <w:r>
              <w:rPr>
                <w:rFonts w:ascii="Arial" w:hAnsi="Arial" w:cs="Arial"/>
                <w:b/>
                <w:bCs/>
                <w:color w:val="000000"/>
                <w:sz w:val="22"/>
                <w:szCs w:val="22"/>
              </w:rPr>
              <w:t>Student Name and Number</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F2B3AA1" w14:textId="77777777" w:rsidR="00F12F14" w:rsidRDefault="00F12F14" w:rsidP="00F12F14">
            <w:pPr>
              <w:pStyle w:val="NormalWeb"/>
              <w:spacing w:before="120" w:beforeAutospacing="0" w:after="120" w:afterAutospacing="0"/>
              <w:jc w:val="both"/>
              <w:rPr>
                <w:rFonts w:ascii="Arial" w:hAnsi="Arial" w:cs="Arial"/>
                <w:b/>
                <w:bCs/>
                <w:color w:val="000000"/>
                <w:sz w:val="22"/>
                <w:szCs w:val="22"/>
              </w:rPr>
            </w:pPr>
            <w:r>
              <w:rPr>
                <w:rFonts w:ascii="Arial" w:hAnsi="Arial" w:cs="Arial"/>
                <w:b/>
                <w:bCs/>
                <w:color w:val="000000"/>
                <w:sz w:val="22"/>
                <w:szCs w:val="22"/>
              </w:rPr>
              <w:t>Clara Perca</w:t>
            </w:r>
          </w:p>
          <w:p w14:paraId="3C6FBBA0" w14:textId="39BA8586" w:rsidR="00F12F14" w:rsidRDefault="00F12F14" w:rsidP="00F12F14">
            <w:pPr>
              <w:pStyle w:val="NormalWeb"/>
              <w:spacing w:before="120" w:beforeAutospacing="0" w:after="120" w:afterAutospacing="0"/>
              <w:jc w:val="both"/>
              <w:rPr>
                <w:rFonts w:ascii="Arial" w:hAnsi="Arial" w:cs="Arial"/>
                <w:b/>
                <w:bCs/>
                <w:color w:val="000000"/>
                <w:sz w:val="22"/>
                <w:szCs w:val="22"/>
              </w:rPr>
            </w:pPr>
            <w:r>
              <w:rPr>
                <w:rFonts w:ascii="Arial" w:hAnsi="Arial" w:cs="Arial"/>
                <w:b/>
                <w:bCs/>
                <w:color w:val="000000"/>
                <w:sz w:val="22"/>
                <w:szCs w:val="22"/>
              </w:rPr>
              <w:t>2213590</w:t>
            </w:r>
          </w:p>
        </w:tc>
      </w:tr>
      <w:tr w:rsidR="00F12F14" w14:paraId="732057CD" w14:textId="77777777" w:rsidTr="00F12F14">
        <w:trPr>
          <w:trHeight w:val="578"/>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9FB0B02"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E222B7"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LCBB4007</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45AC242" w14:textId="77777777" w:rsidR="00F12F14" w:rsidRDefault="00F12F14" w:rsidP="00F12F14">
            <w:pPr>
              <w:pStyle w:val="Heading2"/>
              <w:spacing w:before="0"/>
            </w:pPr>
            <w:r>
              <w:rPr>
                <w:rFonts w:ascii="Arial" w:hAnsi="Arial" w:cs="Arial"/>
                <w:color w:val="000000"/>
                <w:sz w:val="22"/>
                <w:szCs w:val="22"/>
              </w:rPr>
              <w:t>Contribution to Overall Module Assessment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DB60E0"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30%</w:t>
            </w:r>
          </w:p>
        </w:tc>
      </w:tr>
      <w:tr w:rsidR="00F12F14" w14:paraId="6189D94D"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AD538ED"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Lecturer: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F5B3D7" w14:textId="77777777" w:rsidR="00F12F14" w:rsidRDefault="00F12F14" w:rsidP="00F12F14">
            <w:pPr>
              <w:pStyle w:val="NormalWeb"/>
              <w:spacing w:before="120" w:beforeAutospacing="0" w:after="120" w:afterAutospacing="0"/>
            </w:pPr>
            <w:r>
              <w:rPr>
                <w:rFonts w:ascii="Arial" w:hAnsi="Arial" w:cs="Arial"/>
                <w:b/>
                <w:bCs/>
                <w:color w:val="000000"/>
                <w:sz w:val="22"/>
                <w:szCs w:val="22"/>
              </w:rPr>
              <w:t>Ibiyemi Omeihe (Weekend)</w:t>
            </w:r>
          </w:p>
          <w:p w14:paraId="0D010D7C"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Zahida Khan (Weekday)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C6F015F"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994839C" w14:textId="77777777" w:rsidR="00F12F14" w:rsidRDefault="00F12F14" w:rsidP="00F12F14">
            <w:pPr>
              <w:pStyle w:val="NormalWeb"/>
              <w:spacing w:before="120" w:beforeAutospacing="0" w:after="120" w:afterAutospacing="0"/>
            </w:pPr>
            <w:r>
              <w:rPr>
                <w:rFonts w:ascii="Arial" w:hAnsi="Arial" w:cs="Arial"/>
                <w:b/>
                <w:bCs/>
                <w:color w:val="000000"/>
                <w:sz w:val="22"/>
                <w:szCs w:val="22"/>
              </w:rPr>
              <w:t>Dr Anupam Mazumdar</w:t>
            </w:r>
          </w:p>
        </w:tc>
      </w:tr>
      <w:tr w:rsidR="00F12F14" w14:paraId="1600312A"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06252D1"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Assignment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0FC85B" w14:textId="77777777" w:rsidR="00F12F14" w:rsidRDefault="00F12F14" w:rsidP="00F12F14">
            <w:pPr>
              <w:pStyle w:val="NormalWeb"/>
              <w:spacing w:before="120" w:beforeAutospacing="0" w:after="120" w:afterAutospacing="0"/>
            </w:pPr>
            <w:r>
              <w:rPr>
                <w:rFonts w:ascii="Arial" w:hAnsi="Arial" w:cs="Arial"/>
                <w:b/>
                <w:bCs/>
                <w:color w:val="000000"/>
                <w:sz w:val="22"/>
                <w:szCs w:val="22"/>
              </w:rPr>
              <w:t>Coursework: Essay</w:t>
            </w:r>
          </w:p>
          <w:p w14:paraId="13864040" w14:textId="77777777" w:rsidR="00F12F14" w:rsidRDefault="00F12F14" w:rsidP="00F12F14"/>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05B9C69"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58C34B8"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1000 (+/- 10%)</w:t>
            </w:r>
          </w:p>
          <w:p w14:paraId="1ECF691D" w14:textId="77777777" w:rsidR="00F12F14" w:rsidRDefault="00F12F14" w:rsidP="00F12F14"/>
        </w:tc>
      </w:tr>
      <w:tr w:rsidR="00F12F14" w14:paraId="37F9E364"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06AD181"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Submission deadline: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CF41303" w14:textId="77777777" w:rsidR="00F12F14" w:rsidRDefault="00F12F14" w:rsidP="00F12F14">
            <w:pPr>
              <w:pStyle w:val="NormalWeb"/>
              <w:spacing w:before="120" w:beforeAutospacing="0" w:after="120" w:afterAutospacing="0"/>
              <w:jc w:val="both"/>
            </w:pPr>
            <w:r>
              <w:rPr>
                <w:rFonts w:ascii="Arial" w:hAnsi="Arial" w:cs="Arial"/>
                <w:b/>
                <w:bCs/>
                <w:color w:val="FF0000"/>
                <w:sz w:val="22"/>
                <w:szCs w:val="22"/>
              </w:rPr>
              <w:t>Weekday: 27/10/2023 by 3 PM</w:t>
            </w:r>
          </w:p>
          <w:p w14:paraId="7A8A2910" w14:textId="77777777" w:rsidR="00F12F14" w:rsidRDefault="00F12F14" w:rsidP="00F12F14">
            <w:pPr>
              <w:pStyle w:val="NormalWeb"/>
              <w:spacing w:before="120" w:beforeAutospacing="0" w:after="120" w:afterAutospacing="0"/>
              <w:jc w:val="both"/>
            </w:pPr>
            <w:r>
              <w:rPr>
                <w:rFonts w:ascii="Arial" w:hAnsi="Arial" w:cs="Arial"/>
                <w:b/>
                <w:bCs/>
                <w:color w:val="FF0000"/>
                <w:sz w:val="22"/>
                <w:szCs w:val="22"/>
              </w:rPr>
              <w:t>Weekend: 29/10/2023 by 3 PM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15635E3"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5E0EAC" w14:textId="77777777" w:rsidR="00F12F14" w:rsidRDefault="00F12F14" w:rsidP="00F12F14">
            <w:pPr>
              <w:pStyle w:val="NormalWeb"/>
              <w:spacing w:before="120" w:beforeAutospacing="0" w:after="120" w:afterAutospacing="0"/>
            </w:pPr>
            <w:r>
              <w:rPr>
                <w:rFonts w:ascii="Arial" w:hAnsi="Arial" w:cs="Arial"/>
                <w:b/>
                <w:bCs/>
                <w:color w:val="FF0000"/>
                <w:sz w:val="22"/>
                <w:szCs w:val="22"/>
              </w:rPr>
              <w:t>Weekday: 16/11/2023</w:t>
            </w:r>
          </w:p>
          <w:p w14:paraId="4A65A1B8" w14:textId="77777777" w:rsidR="00F12F14" w:rsidRDefault="00F12F14" w:rsidP="00F12F14">
            <w:pPr>
              <w:pStyle w:val="NormalWeb"/>
              <w:spacing w:before="120" w:beforeAutospacing="0" w:after="120" w:afterAutospacing="0"/>
              <w:jc w:val="both"/>
            </w:pPr>
            <w:r>
              <w:rPr>
                <w:rFonts w:ascii="Arial" w:hAnsi="Arial" w:cs="Arial"/>
                <w:b/>
                <w:bCs/>
                <w:color w:val="FF0000"/>
                <w:sz w:val="22"/>
                <w:szCs w:val="22"/>
              </w:rPr>
              <w:t>Weekend: 18/11/2023</w:t>
            </w:r>
          </w:p>
        </w:tc>
      </w:tr>
      <w:tr w:rsidR="00F12F14" w14:paraId="39B9DBE0"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8953B1D" w14:textId="77777777" w:rsidR="00F12F14" w:rsidRDefault="00F12F14" w:rsidP="00F12F14">
            <w:pPr>
              <w:pStyle w:val="NormalWeb"/>
              <w:spacing w:before="120" w:beforeAutospacing="0" w:after="120" w:afterAutospacing="0"/>
              <w:jc w:val="both"/>
            </w:pPr>
            <w:r>
              <w:rPr>
                <w:rFonts w:ascii="Arial" w:hAnsi="Arial" w:cs="Arial"/>
                <w:b/>
                <w:bCs/>
                <w:color w:val="000000"/>
                <w:sz w:val="22"/>
                <w:szCs w:val="22"/>
              </w:rPr>
              <w:t>Submission method:</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097B75" w14:textId="77777777" w:rsidR="00F12F14" w:rsidRPr="00C07F93" w:rsidRDefault="00F12F14" w:rsidP="00F12F14">
            <w:pPr>
              <w:pStyle w:val="NormalWeb"/>
              <w:spacing w:before="0" w:beforeAutospacing="0" w:after="0" w:afterAutospacing="0"/>
              <w:rPr>
                <w:sz w:val="20"/>
                <w:szCs w:val="20"/>
              </w:rPr>
            </w:pPr>
            <w:r w:rsidRPr="00C07F93">
              <w:rPr>
                <w:rFonts w:ascii="Arial" w:hAnsi="Arial" w:cs="Arial"/>
                <w:color w:val="000000"/>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D232FC" w14:textId="77777777" w:rsidR="00F12F14" w:rsidRPr="00C07F93" w:rsidRDefault="00F12F14" w:rsidP="00F12F14">
            <w:pPr>
              <w:pStyle w:val="NormalWeb"/>
              <w:spacing w:before="120" w:beforeAutospacing="0" w:after="120" w:afterAutospacing="0"/>
              <w:jc w:val="both"/>
              <w:rPr>
                <w:sz w:val="20"/>
                <w:szCs w:val="20"/>
              </w:rPr>
            </w:pPr>
            <w:r w:rsidRPr="00C07F93">
              <w:rPr>
                <w:rFonts w:ascii="Arial" w:hAnsi="Arial" w:cs="Arial"/>
                <w:b/>
                <w:bCs/>
                <w:color w:val="000000"/>
                <w:sz w:val="20"/>
                <w:szCs w:val="20"/>
              </w:rPr>
              <w:t>Alternative submission method (if applicable): </w:t>
            </w:r>
          </w:p>
          <w:p w14:paraId="28FAD493" w14:textId="77777777" w:rsidR="00F12F14" w:rsidRDefault="00F12F14" w:rsidP="00F12F14">
            <w:pPr>
              <w:pStyle w:val="NormalWeb"/>
              <w:spacing w:before="120" w:beforeAutospacing="0" w:after="120" w:afterAutospacing="0"/>
              <w:jc w:val="both"/>
            </w:pPr>
            <w:r w:rsidRPr="00C07F93">
              <w:rPr>
                <w:rFonts w:ascii="Arial" w:hAnsi="Arial" w:cs="Arial"/>
                <w:b/>
                <w:bCs/>
                <w:color w:val="000000"/>
                <w:sz w:val="20"/>
                <w:szCs w:val="20"/>
              </w:rPr>
              <w:t xml:space="preserve">Late submission of the assessment will result in a late penalty mark.  </w:t>
            </w:r>
            <w:r w:rsidRPr="00C07F93">
              <w:rPr>
                <w:rFonts w:ascii="Arial" w:hAnsi="Arial" w:cs="Arial"/>
                <w:color w:val="000000"/>
                <w:sz w:val="20"/>
                <w:szCs w:val="20"/>
              </w:rPr>
              <w:t>Penalties for late submission: Up to one week late, maximum mark of 40%.  Over one week late, 0%.  Only the Extenuating Circumstances Panel may approve a change to submission dates.</w:t>
            </w:r>
          </w:p>
        </w:tc>
      </w:tr>
      <w:tr w:rsidR="00F12F14" w14:paraId="6FBDFC76" w14:textId="77777777" w:rsidTr="00F12F14">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A34FD5D" w14:textId="77777777" w:rsidR="00F12F14" w:rsidRDefault="00F12F14" w:rsidP="00F12F14">
            <w:pPr>
              <w:pStyle w:val="NormalWeb"/>
              <w:spacing w:before="120" w:beforeAutospacing="0" w:after="120" w:afterAutospacing="0"/>
            </w:pPr>
            <w:r>
              <w:rPr>
                <w:rFonts w:ascii="Arial" w:hAnsi="Arial" w:cs="Arial"/>
                <w:b/>
                <w:bCs/>
                <w:color w:val="000000"/>
                <w:sz w:val="22"/>
                <w:szCs w:val="22"/>
              </w:rPr>
              <w:t>Academic honesty / referencing:</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DE89C38" w14:textId="77777777" w:rsidR="00F12F14" w:rsidRPr="00C07F93" w:rsidRDefault="00F12F14" w:rsidP="00F12F14">
            <w:pPr>
              <w:pStyle w:val="NormalWeb"/>
              <w:spacing w:before="120" w:beforeAutospacing="0" w:after="120" w:afterAutospacing="0"/>
              <w:jc w:val="both"/>
              <w:rPr>
                <w:sz w:val="20"/>
                <w:szCs w:val="20"/>
              </w:rPr>
            </w:pPr>
            <w:r w:rsidRPr="00C07F93">
              <w:rPr>
                <w:rFonts w:ascii="Arial" w:hAnsi="Arial" w:cs="Arial"/>
                <w:color w:val="000000"/>
                <w:sz w:val="20"/>
                <w:szCs w:val="20"/>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08C323E" w14:textId="77777777" w:rsidR="00564594" w:rsidRDefault="00564594" w:rsidP="00B1128F"/>
    <w:p w14:paraId="71F0B2CA" w14:textId="77777777" w:rsidR="00564594" w:rsidRDefault="00564594" w:rsidP="00B1128F"/>
    <w:p w14:paraId="75A9A739" w14:textId="77777777" w:rsidR="00564594" w:rsidRDefault="00564594" w:rsidP="00B1128F"/>
    <w:p w14:paraId="48DE3703" w14:textId="77777777" w:rsidR="003E5CCF" w:rsidRDefault="003E5CCF" w:rsidP="003E5CCF"/>
    <w:sdt>
      <w:sdtPr>
        <w:rPr>
          <w:rFonts w:ascii="Arial" w:eastAsiaTheme="minorHAnsi" w:hAnsi="Arial" w:cstheme="minorBidi"/>
          <w:color w:val="auto"/>
          <w:kern w:val="2"/>
          <w:sz w:val="24"/>
          <w:szCs w:val="22"/>
          <w:lang w:val="en-SG"/>
          <w14:ligatures w14:val="standardContextual"/>
        </w:rPr>
        <w:id w:val="-692918859"/>
        <w:docPartObj>
          <w:docPartGallery w:val="Table of Contents"/>
          <w:docPartUnique/>
        </w:docPartObj>
      </w:sdtPr>
      <w:sdtEndPr>
        <w:rPr>
          <w:b/>
          <w:bCs/>
          <w:noProof/>
        </w:rPr>
      </w:sdtEndPr>
      <w:sdtContent>
        <w:p w14:paraId="637235D4" w14:textId="4738DBED" w:rsidR="004504E5" w:rsidRDefault="004504E5">
          <w:pPr>
            <w:pStyle w:val="TOCHeading"/>
          </w:pPr>
          <w:r>
            <w:t>Contents</w:t>
          </w:r>
        </w:p>
        <w:p w14:paraId="6E956AB3" w14:textId="257487CF" w:rsidR="004504E5" w:rsidRDefault="004504E5">
          <w:pPr>
            <w:pStyle w:val="TOC1"/>
            <w:tabs>
              <w:tab w:val="right" w:leader="dot" w:pos="9016"/>
            </w:tabs>
            <w:rPr>
              <w:noProof/>
            </w:rPr>
          </w:pPr>
          <w:r>
            <w:fldChar w:fldCharType="begin"/>
          </w:r>
          <w:r>
            <w:instrText xml:space="preserve"> TOC \o "1-3" \h \z \u </w:instrText>
          </w:r>
          <w:r>
            <w:fldChar w:fldCharType="separate"/>
          </w:r>
          <w:hyperlink w:anchor="_Toc149438346" w:history="1">
            <w:r w:rsidRPr="007B2034">
              <w:rPr>
                <w:rStyle w:val="Hyperlink"/>
                <w:noProof/>
              </w:rPr>
              <w:t>Introduction</w:t>
            </w:r>
            <w:r>
              <w:rPr>
                <w:noProof/>
                <w:webHidden/>
              </w:rPr>
              <w:tab/>
            </w:r>
            <w:r>
              <w:rPr>
                <w:noProof/>
                <w:webHidden/>
              </w:rPr>
              <w:fldChar w:fldCharType="begin"/>
            </w:r>
            <w:r>
              <w:rPr>
                <w:noProof/>
                <w:webHidden/>
              </w:rPr>
              <w:instrText xml:space="preserve"> PAGEREF _Toc149438346 \h </w:instrText>
            </w:r>
            <w:r>
              <w:rPr>
                <w:noProof/>
                <w:webHidden/>
              </w:rPr>
            </w:r>
            <w:r>
              <w:rPr>
                <w:noProof/>
                <w:webHidden/>
              </w:rPr>
              <w:fldChar w:fldCharType="separate"/>
            </w:r>
            <w:r>
              <w:rPr>
                <w:noProof/>
                <w:webHidden/>
              </w:rPr>
              <w:t>3</w:t>
            </w:r>
            <w:r>
              <w:rPr>
                <w:noProof/>
                <w:webHidden/>
              </w:rPr>
              <w:fldChar w:fldCharType="end"/>
            </w:r>
          </w:hyperlink>
        </w:p>
        <w:p w14:paraId="752B3E60" w14:textId="49A5F7D2" w:rsidR="004504E5" w:rsidRDefault="00000000">
          <w:pPr>
            <w:pStyle w:val="TOC1"/>
            <w:tabs>
              <w:tab w:val="right" w:leader="dot" w:pos="9016"/>
            </w:tabs>
            <w:rPr>
              <w:noProof/>
            </w:rPr>
          </w:pPr>
          <w:hyperlink w:anchor="_Toc149438347" w:history="1">
            <w:r w:rsidR="004504E5" w:rsidRPr="007B2034">
              <w:rPr>
                <w:rStyle w:val="Hyperlink"/>
                <w:noProof/>
              </w:rPr>
              <w:t>Conclusion</w:t>
            </w:r>
            <w:r w:rsidR="004504E5">
              <w:rPr>
                <w:noProof/>
                <w:webHidden/>
              </w:rPr>
              <w:tab/>
            </w:r>
            <w:r w:rsidR="004504E5">
              <w:rPr>
                <w:noProof/>
                <w:webHidden/>
              </w:rPr>
              <w:fldChar w:fldCharType="begin"/>
            </w:r>
            <w:r w:rsidR="004504E5">
              <w:rPr>
                <w:noProof/>
                <w:webHidden/>
              </w:rPr>
              <w:instrText xml:space="preserve"> PAGEREF _Toc149438347 \h </w:instrText>
            </w:r>
            <w:r w:rsidR="004504E5">
              <w:rPr>
                <w:noProof/>
                <w:webHidden/>
              </w:rPr>
            </w:r>
            <w:r w:rsidR="004504E5">
              <w:rPr>
                <w:noProof/>
                <w:webHidden/>
              </w:rPr>
              <w:fldChar w:fldCharType="separate"/>
            </w:r>
            <w:r w:rsidR="004504E5">
              <w:rPr>
                <w:noProof/>
                <w:webHidden/>
              </w:rPr>
              <w:t>6</w:t>
            </w:r>
            <w:r w:rsidR="004504E5">
              <w:rPr>
                <w:noProof/>
                <w:webHidden/>
              </w:rPr>
              <w:fldChar w:fldCharType="end"/>
            </w:r>
          </w:hyperlink>
        </w:p>
        <w:p w14:paraId="1704D1B4" w14:textId="1BB79BC8" w:rsidR="004504E5" w:rsidRDefault="00000000">
          <w:pPr>
            <w:pStyle w:val="TOC1"/>
            <w:tabs>
              <w:tab w:val="right" w:leader="dot" w:pos="9016"/>
            </w:tabs>
            <w:rPr>
              <w:noProof/>
            </w:rPr>
          </w:pPr>
          <w:hyperlink w:anchor="_Toc149438348" w:history="1">
            <w:r w:rsidR="004504E5" w:rsidRPr="007B2034">
              <w:rPr>
                <w:rStyle w:val="Hyperlink"/>
                <w:noProof/>
              </w:rPr>
              <w:t>References</w:t>
            </w:r>
            <w:r w:rsidR="004504E5">
              <w:rPr>
                <w:noProof/>
                <w:webHidden/>
              </w:rPr>
              <w:tab/>
            </w:r>
            <w:r w:rsidR="004504E5">
              <w:rPr>
                <w:noProof/>
                <w:webHidden/>
              </w:rPr>
              <w:fldChar w:fldCharType="begin"/>
            </w:r>
            <w:r w:rsidR="004504E5">
              <w:rPr>
                <w:noProof/>
                <w:webHidden/>
              </w:rPr>
              <w:instrText xml:space="preserve"> PAGEREF _Toc149438348 \h </w:instrText>
            </w:r>
            <w:r w:rsidR="004504E5">
              <w:rPr>
                <w:noProof/>
                <w:webHidden/>
              </w:rPr>
            </w:r>
            <w:r w:rsidR="004504E5">
              <w:rPr>
                <w:noProof/>
                <w:webHidden/>
              </w:rPr>
              <w:fldChar w:fldCharType="separate"/>
            </w:r>
            <w:r w:rsidR="004504E5">
              <w:rPr>
                <w:noProof/>
                <w:webHidden/>
              </w:rPr>
              <w:t>6</w:t>
            </w:r>
            <w:r w:rsidR="004504E5">
              <w:rPr>
                <w:noProof/>
                <w:webHidden/>
              </w:rPr>
              <w:fldChar w:fldCharType="end"/>
            </w:r>
          </w:hyperlink>
        </w:p>
        <w:p w14:paraId="799EC3E4" w14:textId="77777777" w:rsidR="00B1128F" w:rsidRDefault="004504E5" w:rsidP="00B1128F">
          <w:pPr>
            <w:rPr>
              <w:b/>
              <w:bCs/>
              <w:noProof/>
            </w:rPr>
          </w:pPr>
          <w:r>
            <w:rPr>
              <w:b/>
              <w:bCs/>
              <w:noProof/>
            </w:rPr>
            <w:fldChar w:fldCharType="end"/>
          </w:r>
        </w:p>
      </w:sdtContent>
    </w:sdt>
    <w:bookmarkStart w:id="0" w:name="_Toc149438346" w:displacedByCustomXml="prev"/>
    <w:p w14:paraId="7CE4580E" w14:textId="77777777" w:rsidR="00B1128F" w:rsidRDefault="00B1128F">
      <w:pPr>
        <w:spacing w:line="259" w:lineRule="auto"/>
        <w:jc w:val="left"/>
      </w:pPr>
      <w:r>
        <w:br w:type="page"/>
      </w:r>
    </w:p>
    <w:p w14:paraId="5A285A7D" w14:textId="195F6CF9" w:rsidR="00B5672E" w:rsidRDefault="005505F7" w:rsidP="00B1128F">
      <w:pPr>
        <w:pStyle w:val="Heading1"/>
      </w:pPr>
      <w:r>
        <w:lastRenderedPageBreak/>
        <w:t>Introduction</w:t>
      </w:r>
      <w:bookmarkEnd w:id="0"/>
    </w:p>
    <w:p w14:paraId="47B79142" w14:textId="466DF56D" w:rsidR="0021174E" w:rsidRDefault="005505F7" w:rsidP="005505F7">
      <w:r>
        <w:t xml:space="preserve">This essay will critically evaluate the Moxy Hotel’s business types, their goals, mission, and products or service they offer. This essay will also focus on Moxy’s business functions including Marketing, accounting, and Human resource management. This report will also discuss the cultures and internal environment of Moxy Hotel. </w:t>
      </w:r>
      <w:r w:rsidR="00231979">
        <w:t>Moxy is a playful, stylish, and affordable international hotel brand owned by Mariott International</w:t>
      </w:r>
      <w:r w:rsidR="00BB71D3">
        <w:t xml:space="preserve"> (</w:t>
      </w:r>
      <w:r w:rsidR="00BB71D3">
        <w:rPr>
          <w:rFonts w:cs="Arial"/>
          <w:color w:val="222222"/>
          <w:sz w:val="20"/>
          <w:szCs w:val="20"/>
          <w:shd w:val="clear" w:color="auto" w:fill="FFFFFF"/>
        </w:rPr>
        <w:t>Kasriel-Alexander, 2016)</w:t>
      </w:r>
      <w:r w:rsidR="00231979">
        <w:t>. Moxy was started their journey in 20</w:t>
      </w:r>
      <w:r w:rsidR="00740359">
        <w:t>1</w:t>
      </w:r>
      <w:r w:rsidR="00231979">
        <w:t>4 in Milan in partnership with IKEA which was a Swedish furniture company</w:t>
      </w:r>
      <w:r w:rsidR="0031249E">
        <w:t xml:space="preserve"> (</w:t>
      </w:r>
      <w:r w:rsidR="0031249E">
        <w:rPr>
          <w:rFonts w:cs="Arial"/>
          <w:color w:val="222222"/>
          <w:sz w:val="20"/>
          <w:szCs w:val="20"/>
          <w:shd w:val="clear" w:color="auto" w:fill="FFFFFF"/>
        </w:rPr>
        <w:t>Piercy,</w:t>
      </w:r>
      <w:r w:rsidR="00CB2D4A">
        <w:rPr>
          <w:rFonts w:cs="Arial"/>
          <w:color w:val="222222"/>
          <w:sz w:val="20"/>
          <w:szCs w:val="20"/>
          <w:shd w:val="clear" w:color="auto" w:fill="FFFFFF"/>
        </w:rPr>
        <w:t xml:space="preserve"> </w:t>
      </w:r>
      <w:r w:rsidR="0031249E">
        <w:rPr>
          <w:rFonts w:cs="Arial"/>
          <w:color w:val="222222"/>
          <w:sz w:val="20"/>
          <w:szCs w:val="20"/>
          <w:shd w:val="clear" w:color="auto" w:fill="FFFFFF"/>
        </w:rPr>
        <w:t>2016)</w:t>
      </w:r>
      <w:r w:rsidR="00231979">
        <w:t>. Moxy is one of the fast-growing hotel brands of Mariott International. Moxy is a publicly traded company listed in NASDAQ stock exchange</w:t>
      </w:r>
      <w:r w:rsidR="004C4707">
        <w:t xml:space="preserve"> (</w:t>
      </w:r>
      <w:r w:rsidR="004C4707">
        <w:rPr>
          <w:rFonts w:cs="Arial"/>
          <w:color w:val="222222"/>
          <w:sz w:val="20"/>
          <w:szCs w:val="20"/>
          <w:shd w:val="clear" w:color="auto" w:fill="FFFFFF"/>
        </w:rPr>
        <w:t>Fisch, 2017)</w:t>
      </w:r>
      <w:r w:rsidR="00231979">
        <w:t xml:space="preserve">. </w:t>
      </w:r>
      <w:r w:rsidR="00740359">
        <w:t>Moxy has operate their business with more than 60 stylish and premium hotels across North America, Europe, and Asia Pacific. Moxy offers easy going and friendly atmosphere for their customers to meet their expectations. One of the most attractive features of Moxy is its Bar facility, where it offers a complementary welcome cocktail during check-in process. Moxy ensures customers satisfaction by providing stylish bedroom, vibrant atmosphere, including bold programming to plug and play.</w:t>
      </w:r>
      <w:r w:rsidR="00C309D7">
        <w:t xml:space="preserve"> The goal of Moxy Hotel is to provide </w:t>
      </w:r>
      <w:r w:rsidR="0021174E">
        <w:t>stylish and affordable service for its customers. Moxy’s mission is to break away traditional hotel service by offering unique and creative atmosphere that encourage social interaction and innovation.</w:t>
      </w:r>
    </w:p>
    <w:p w14:paraId="1EC9AF8C" w14:textId="77777777" w:rsidR="00282385" w:rsidRDefault="00BB0644" w:rsidP="005505F7">
      <w:r>
        <w:t xml:space="preserve">Moxy offers a playful, stylish, and affordable service by targeting young, millennial, and Zen Z customers who loves adventure and enjoyable hotel experience. As it is an international hotel brand it has different department to operate its business effectively including Finance department, Marketing department, Human resource department, and customer relationship department. </w:t>
      </w:r>
      <w:r w:rsidR="0024022A">
        <w:t xml:space="preserve">The main objectives of these departments </w:t>
      </w:r>
      <w:r w:rsidR="0040268B">
        <w:t>are</w:t>
      </w:r>
      <w:r w:rsidR="0024022A">
        <w:t xml:space="preserve"> to run the</w:t>
      </w:r>
      <w:r w:rsidR="00F440FC">
        <w:t xml:space="preserve">ir </w:t>
      </w:r>
      <w:r w:rsidR="0040268B">
        <w:t>day-to-day</w:t>
      </w:r>
      <w:r w:rsidR="003005C6">
        <w:t xml:space="preserve"> business</w:t>
      </w:r>
      <w:r w:rsidR="00F440FC">
        <w:t xml:space="preserve"> operations smoothly. </w:t>
      </w:r>
      <w:r w:rsidR="003005C6">
        <w:t xml:space="preserve">Key functions of Moxy Hotel </w:t>
      </w:r>
      <w:r w:rsidR="0040268B">
        <w:t>are</w:t>
      </w:r>
      <w:r w:rsidR="003005C6">
        <w:t xml:space="preserve"> </w:t>
      </w:r>
    </w:p>
    <w:p w14:paraId="4525A443" w14:textId="4F3C910E" w:rsidR="006459EE" w:rsidRDefault="00FC14C8" w:rsidP="00FC14C8">
      <w:pPr>
        <w:pStyle w:val="ListParagraph"/>
        <w:numPr>
          <w:ilvl w:val="0"/>
          <w:numId w:val="1"/>
        </w:numPr>
      </w:pPr>
      <w:r>
        <w:t xml:space="preserve">Accounting and finance: </w:t>
      </w:r>
      <w:r w:rsidR="00031EB4">
        <w:t xml:space="preserve">Accounting and Finance department </w:t>
      </w:r>
      <w:r w:rsidR="00952E20">
        <w:t xml:space="preserve">plays a vital role by </w:t>
      </w:r>
      <w:r w:rsidR="007864D5">
        <w:t xml:space="preserve">managing the financial resources of Moxy Hotel. </w:t>
      </w:r>
      <w:r w:rsidR="00D810D7">
        <w:t xml:space="preserve">The primary task of this department is to keeping record of financial expenses, </w:t>
      </w:r>
      <w:r w:rsidR="004B5359">
        <w:t>revenues, profits, preparing budge</w:t>
      </w:r>
      <w:r w:rsidR="004F3F16">
        <w:t xml:space="preserve">t, and </w:t>
      </w:r>
      <w:r w:rsidR="00B40B7C">
        <w:t>preparing financial statements</w:t>
      </w:r>
      <w:r w:rsidR="004959CD">
        <w:t xml:space="preserve"> (</w:t>
      </w:r>
      <w:r w:rsidR="004959CD">
        <w:rPr>
          <w:rFonts w:cs="Arial"/>
          <w:color w:val="222222"/>
          <w:sz w:val="20"/>
          <w:szCs w:val="20"/>
          <w:shd w:val="clear" w:color="auto" w:fill="FFFFFF"/>
        </w:rPr>
        <w:t>Hales,</w:t>
      </w:r>
      <w:r w:rsidR="000906D1">
        <w:rPr>
          <w:rFonts w:cs="Arial"/>
          <w:color w:val="222222"/>
          <w:sz w:val="20"/>
          <w:szCs w:val="20"/>
          <w:shd w:val="clear" w:color="auto" w:fill="FFFFFF"/>
        </w:rPr>
        <w:t xml:space="preserve"> </w:t>
      </w:r>
      <w:r w:rsidR="004959CD">
        <w:rPr>
          <w:rFonts w:cs="Arial"/>
          <w:color w:val="222222"/>
          <w:sz w:val="20"/>
          <w:szCs w:val="20"/>
          <w:shd w:val="clear" w:color="auto" w:fill="FFFFFF"/>
        </w:rPr>
        <w:t>2006</w:t>
      </w:r>
      <w:r w:rsidR="000906D1">
        <w:rPr>
          <w:rFonts w:cs="Arial"/>
          <w:color w:val="222222"/>
          <w:sz w:val="20"/>
          <w:szCs w:val="20"/>
          <w:shd w:val="clear" w:color="auto" w:fill="FFFFFF"/>
        </w:rPr>
        <w:t>)</w:t>
      </w:r>
      <w:r w:rsidR="00871C94">
        <w:t xml:space="preserve">. This department also helps Moxy Hotel to make informed decision and </w:t>
      </w:r>
      <w:r w:rsidR="001E60B8">
        <w:t xml:space="preserve">generate more revenue. </w:t>
      </w:r>
      <w:r w:rsidR="00E722B6">
        <w:t xml:space="preserve">As a publicly traded company </w:t>
      </w:r>
      <w:r w:rsidR="009656EB">
        <w:t>Moxy should ensure accurate and reliable fina</w:t>
      </w:r>
      <w:r w:rsidR="003D28A5">
        <w:t xml:space="preserve">ncial </w:t>
      </w:r>
      <w:r w:rsidR="00EC00C4">
        <w:t>transactions</w:t>
      </w:r>
      <w:r w:rsidR="00700A26">
        <w:t xml:space="preserve"> and provide this financial information to the stake </w:t>
      </w:r>
      <w:r w:rsidR="00700A26">
        <w:lastRenderedPageBreak/>
        <w:t>holders and its ma</w:t>
      </w:r>
      <w:r w:rsidR="00E44BFA">
        <w:t xml:space="preserve">nagement. </w:t>
      </w:r>
      <w:r w:rsidR="0013033F">
        <w:t xml:space="preserve">This department is also responsible for </w:t>
      </w:r>
      <w:r w:rsidR="008106B9">
        <w:t>keeping record of assets</w:t>
      </w:r>
      <w:r w:rsidR="00AC1FD8">
        <w:t xml:space="preserve">, liabilities, and </w:t>
      </w:r>
      <w:r w:rsidR="003D4108">
        <w:t>owners’</w:t>
      </w:r>
      <w:r w:rsidR="00AC1FD8">
        <w:t xml:space="preserve"> equity</w:t>
      </w:r>
      <w:r w:rsidR="005A474B">
        <w:t xml:space="preserve"> (</w:t>
      </w:r>
      <w:r w:rsidR="005A474B">
        <w:rPr>
          <w:rFonts w:cs="Arial"/>
          <w:color w:val="222222"/>
          <w:sz w:val="20"/>
          <w:szCs w:val="20"/>
          <w:shd w:val="clear" w:color="auto" w:fill="FFFFFF"/>
        </w:rPr>
        <w:t>Das, 2013)</w:t>
      </w:r>
      <w:r w:rsidR="00AC1FD8">
        <w:t xml:space="preserve">. </w:t>
      </w:r>
      <w:r w:rsidR="00B93DE3">
        <w:t>This record</w:t>
      </w:r>
      <w:r w:rsidR="003D4108">
        <w:t xml:space="preserve"> is necessary for Moxy to </w:t>
      </w:r>
      <w:r w:rsidR="00CB233C">
        <w:t xml:space="preserve">build a </w:t>
      </w:r>
      <w:r w:rsidR="00D565E6">
        <w:t xml:space="preserve">strong and long-term relationship with the stake holders. </w:t>
      </w:r>
      <w:r w:rsidR="00B93DE3">
        <w:t xml:space="preserve">Also, management should focus on </w:t>
      </w:r>
      <w:r w:rsidR="00C95AD2">
        <w:t>these records</w:t>
      </w:r>
      <w:r w:rsidR="00236C62">
        <w:t xml:space="preserve"> before making decisio</w:t>
      </w:r>
      <w:r w:rsidR="003F3999">
        <w:t>ns and creating budgets.</w:t>
      </w:r>
      <w:r w:rsidR="00BD712B">
        <w:t xml:space="preserve"> It is essential for every organisation to audit their financial statements every year</w:t>
      </w:r>
      <w:r w:rsidR="00ED26FE">
        <w:t xml:space="preserve"> for </w:t>
      </w:r>
      <w:r w:rsidR="00850795">
        <w:t>this auditor</w:t>
      </w:r>
      <w:r w:rsidR="00ED26FE">
        <w:t xml:space="preserve"> need to communicate with accounting and financial departments for financial data. </w:t>
      </w:r>
      <w:r w:rsidR="00850795">
        <w:t>Accounting and finance department helps to identify the</w:t>
      </w:r>
      <w:r w:rsidR="00EC00C4">
        <w:t xml:space="preserve"> </w:t>
      </w:r>
      <w:r w:rsidR="005B4AA7">
        <w:t>weakness and strength of the organisation by analysing and preparing financial data.</w:t>
      </w:r>
      <w:r w:rsidR="003174A9">
        <w:t xml:space="preserve"> Accounting and finance department </w:t>
      </w:r>
      <w:r w:rsidR="00352B7B">
        <w:t xml:space="preserve">also helps Moxy to offer affordable service for the customers </w:t>
      </w:r>
      <w:r w:rsidR="00346892">
        <w:t xml:space="preserve">by reducing cost and managing financial resources </w:t>
      </w:r>
      <w:r w:rsidR="005E7C57">
        <w:t>efficiently.</w:t>
      </w:r>
      <w:r w:rsidR="00315A3B">
        <w:t xml:space="preserve"> at the Moxy Hotel </w:t>
      </w:r>
      <w:r w:rsidR="00D929FA">
        <w:t>accounting and financial department are also responsible for keeping the bank account in sync,</w:t>
      </w:r>
      <w:r w:rsidR="00055C26">
        <w:t xml:space="preserve"> recording the account receivable and payable</w:t>
      </w:r>
      <w:r w:rsidR="00254E10">
        <w:t>.</w:t>
      </w:r>
      <w:r w:rsidR="006459EE">
        <w:t xml:space="preserve"> Accounting and finance department helps Moxy to create a strong position in the market.</w:t>
      </w:r>
    </w:p>
    <w:p w14:paraId="6CF7AE3F" w14:textId="63A8DD28" w:rsidR="0047147D" w:rsidRDefault="001773A2" w:rsidP="0047147D">
      <w:pPr>
        <w:pStyle w:val="ListParagraph"/>
        <w:numPr>
          <w:ilvl w:val="0"/>
          <w:numId w:val="1"/>
        </w:numPr>
      </w:pPr>
      <w:r>
        <w:t xml:space="preserve">Marketing: </w:t>
      </w:r>
      <w:r w:rsidR="004035C8">
        <w:t>M</w:t>
      </w:r>
      <w:r w:rsidR="00221EC0">
        <w:t>arketing is the process that starts from production and ends th</w:t>
      </w:r>
      <w:r w:rsidR="004035C8">
        <w:t>rough customer satisfaction</w:t>
      </w:r>
      <w:r w:rsidR="00F20D51">
        <w:t xml:space="preserve"> (Brown, and Petrello, 1979)</w:t>
      </w:r>
      <w:r w:rsidR="004035C8">
        <w:t>.</w:t>
      </w:r>
      <w:r w:rsidR="00FC44A5">
        <w:t xml:space="preserve"> </w:t>
      </w:r>
      <w:r w:rsidR="00A266D6">
        <w:t xml:space="preserve">The primary functions of marketing </w:t>
      </w:r>
      <w:r w:rsidR="00D40EF4">
        <w:t>involve</w:t>
      </w:r>
      <w:r w:rsidR="00A266D6">
        <w:t xml:space="preserve"> </w:t>
      </w:r>
      <w:r w:rsidR="0059459D">
        <w:t xml:space="preserve">advertising, </w:t>
      </w:r>
      <w:r w:rsidR="002870B4">
        <w:t xml:space="preserve">distributing, </w:t>
      </w:r>
      <w:r w:rsidR="00533D8E">
        <w:t>selling</w:t>
      </w:r>
      <w:r w:rsidR="0068326C">
        <w:t xml:space="preserve"> and </w:t>
      </w:r>
      <w:r w:rsidR="00A1740B">
        <w:t>ensuring customer satisfaction.</w:t>
      </w:r>
      <w:r w:rsidR="00D40EF4">
        <w:t xml:space="preserve"> </w:t>
      </w:r>
      <w:r w:rsidR="00256B40">
        <w:t xml:space="preserve"> Marketing helps to engage with more customers and </w:t>
      </w:r>
      <w:r w:rsidR="00DE4651">
        <w:t xml:space="preserve">enhance </w:t>
      </w:r>
      <w:r w:rsidR="000F08FB">
        <w:t>revenue by increasing sells</w:t>
      </w:r>
      <w:r w:rsidR="00C90C87">
        <w:t xml:space="preserve"> (</w:t>
      </w:r>
      <w:r w:rsidR="00C90C87">
        <w:rPr>
          <w:rFonts w:cs="Arial"/>
          <w:color w:val="222222"/>
          <w:sz w:val="20"/>
          <w:szCs w:val="20"/>
          <w:shd w:val="clear" w:color="auto" w:fill="FFFFFF"/>
        </w:rPr>
        <w:t>Hyder, 2016)</w:t>
      </w:r>
      <w:r w:rsidR="000F08FB">
        <w:t>.</w:t>
      </w:r>
      <w:r w:rsidR="00B0556F">
        <w:t xml:space="preserve"> </w:t>
      </w:r>
      <w:r w:rsidR="000C1880">
        <w:t>marketing is essential for every organisation especially for hospitality industry like Moxy</w:t>
      </w:r>
      <w:r w:rsidR="00CC5755">
        <w:t xml:space="preserve"> it helps to </w:t>
      </w:r>
      <w:r w:rsidR="00601673">
        <w:t xml:space="preserve">reach in target customer </w:t>
      </w:r>
      <w:r w:rsidR="001361D0">
        <w:t>and increase brand awareness.</w:t>
      </w:r>
      <w:r w:rsidR="00EE6E62">
        <w:t xml:space="preserve"> </w:t>
      </w:r>
      <w:r w:rsidR="00381F0D">
        <w:t xml:space="preserve">Informative and </w:t>
      </w:r>
      <w:r w:rsidR="00A154C7">
        <w:t xml:space="preserve">effective marketing strategy helps to </w:t>
      </w:r>
      <w:r w:rsidR="007A78F9">
        <w:t xml:space="preserve">attract and retain customers. </w:t>
      </w:r>
      <w:r w:rsidR="00F751DF">
        <w:t xml:space="preserve">Customers needs and demands is changing </w:t>
      </w:r>
      <w:r w:rsidR="00F65D33">
        <w:t xml:space="preserve">phenomenon marketing helps to identify the </w:t>
      </w:r>
      <w:r w:rsidR="00D2698E">
        <w:t>needs and demands of the customers.</w:t>
      </w:r>
      <w:r w:rsidR="009727D6">
        <w:t xml:space="preserve"> </w:t>
      </w:r>
      <w:r w:rsidR="00A1736A">
        <w:t xml:space="preserve">Hospitality industry is a very competitive market so Moxy needs to </w:t>
      </w:r>
      <w:r w:rsidR="007174E3">
        <w:t xml:space="preserve">create a distinct </w:t>
      </w:r>
      <w:r w:rsidR="006A5A65">
        <w:t xml:space="preserve">offerings and </w:t>
      </w:r>
      <w:r w:rsidR="00992F87">
        <w:t>service features</w:t>
      </w:r>
      <w:r w:rsidR="003226F2">
        <w:t xml:space="preserve"> marketing allows Moxy to create </w:t>
      </w:r>
      <w:r w:rsidR="00251A03">
        <w:t>a</w:t>
      </w:r>
      <w:r w:rsidR="00B148D5">
        <w:t xml:space="preserve"> unique selling </w:t>
      </w:r>
      <w:r w:rsidR="00216647">
        <w:t xml:space="preserve">proposition and </w:t>
      </w:r>
      <w:r w:rsidR="0088113B">
        <w:t>distinct marketing strategy.</w:t>
      </w:r>
      <w:r w:rsidR="005A3ECB">
        <w:t xml:space="preserve"> </w:t>
      </w:r>
      <w:r w:rsidR="00EC5597">
        <w:t xml:space="preserve">Effective Marketing strategy allows Moxy to </w:t>
      </w:r>
      <w:r w:rsidR="000E0FB5">
        <w:t>segment its market and build a strong position in the target market.</w:t>
      </w:r>
      <w:r w:rsidR="009C7A78">
        <w:t xml:space="preserve"> Social media marketing </w:t>
      </w:r>
      <w:r w:rsidR="001B572B">
        <w:t xml:space="preserve">helps Moxy to </w:t>
      </w:r>
      <w:r w:rsidR="00795D76">
        <w:t xml:space="preserve">increase its loyal customers. </w:t>
      </w:r>
      <w:r w:rsidR="006510DE">
        <w:t xml:space="preserve">Effective marketing is </w:t>
      </w:r>
      <w:r w:rsidR="005056AA">
        <w:t xml:space="preserve">helps Moxy to offer unique and creative service for their customers. </w:t>
      </w:r>
      <w:r w:rsidR="00362FF7">
        <w:t xml:space="preserve">Social media marketing and </w:t>
      </w:r>
      <w:r w:rsidR="006831CD">
        <w:t>SEO (search engine optimization) increase the visibility of M</w:t>
      </w:r>
      <w:r w:rsidR="007C4B6B">
        <w:t xml:space="preserve">oxy’s service to the target customer. </w:t>
      </w:r>
      <w:r w:rsidR="002E5939">
        <w:t>T</w:t>
      </w:r>
      <w:r w:rsidR="00F440D3">
        <w:t xml:space="preserve">o </w:t>
      </w:r>
      <w:r w:rsidR="002E5939">
        <w:t xml:space="preserve">engage with more customers and </w:t>
      </w:r>
      <w:r w:rsidR="00F77BFF">
        <w:t xml:space="preserve">enhance customer experience Moxy should make its marketing strategy according to the </w:t>
      </w:r>
      <w:r w:rsidR="00F77BFF">
        <w:lastRenderedPageBreak/>
        <w:t xml:space="preserve">customers need and </w:t>
      </w:r>
      <w:r w:rsidR="004764CE">
        <w:t xml:space="preserve">demand. </w:t>
      </w:r>
      <w:r w:rsidR="003C452E">
        <w:t>Marketing is an essential tool</w:t>
      </w:r>
      <w:r w:rsidR="00B02413">
        <w:t xml:space="preserve"> for Moxy</w:t>
      </w:r>
      <w:r w:rsidR="003C452E">
        <w:t xml:space="preserve"> as it </w:t>
      </w:r>
      <w:r w:rsidR="0047147D">
        <w:t>increases</w:t>
      </w:r>
      <w:r w:rsidR="003C452E">
        <w:t xml:space="preserve"> brand </w:t>
      </w:r>
      <w:r w:rsidR="00B02413">
        <w:t>awareness, customer engagement</w:t>
      </w:r>
      <w:r w:rsidR="0047147D">
        <w:t>, and increase revenues.</w:t>
      </w:r>
    </w:p>
    <w:p w14:paraId="7FB8FB68" w14:textId="1DF9AFFB" w:rsidR="004774C2" w:rsidRDefault="00A35DDA" w:rsidP="0047147D">
      <w:pPr>
        <w:pStyle w:val="ListParagraph"/>
        <w:numPr>
          <w:ilvl w:val="0"/>
          <w:numId w:val="1"/>
        </w:numPr>
      </w:pPr>
      <w:r>
        <w:t xml:space="preserve">Human resource: </w:t>
      </w:r>
      <w:r w:rsidR="00305CB0">
        <w:t xml:space="preserve">human resource refers to the process of </w:t>
      </w:r>
      <w:r w:rsidR="00CB7240">
        <w:t xml:space="preserve">recruiting, retaining, </w:t>
      </w:r>
      <w:r w:rsidR="00427184">
        <w:t>and managing employees</w:t>
      </w:r>
      <w:r w:rsidR="003061EA">
        <w:t xml:space="preserve"> (CCH Australia, 2011)</w:t>
      </w:r>
      <w:r w:rsidR="00532FD2">
        <w:t xml:space="preserve">. </w:t>
      </w:r>
      <w:r w:rsidR="000C3F74">
        <w:t xml:space="preserve">Moxy designed its offering to attract </w:t>
      </w:r>
      <w:r w:rsidR="001B5212">
        <w:t>young, adventurous, and millennial</w:t>
      </w:r>
      <w:r w:rsidR="00B40B7C">
        <w:t xml:space="preserve"> </w:t>
      </w:r>
      <w:r w:rsidR="002473C1">
        <w:t xml:space="preserve">travellers so human resource management helps to </w:t>
      </w:r>
      <w:r w:rsidR="003B7ADA">
        <w:t xml:space="preserve">meet the specific needs of the target customers. As hospitality </w:t>
      </w:r>
      <w:r w:rsidR="001D457E">
        <w:t xml:space="preserve">organisation Moxy should manage its </w:t>
      </w:r>
      <w:r w:rsidR="00A95961">
        <w:t xml:space="preserve">employee so that they can provide quality service to the customer. </w:t>
      </w:r>
      <w:r w:rsidR="00BE4F57">
        <w:t>H</w:t>
      </w:r>
      <w:r w:rsidR="00A95961">
        <w:t>uman resource management ensures</w:t>
      </w:r>
      <w:r w:rsidR="00BE4F57">
        <w:t xml:space="preserve"> customers satisfaction </w:t>
      </w:r>
      <w:r w:rsidR="00D03E7C">
        <w:t xml:space="preserve">by providing effective training to its employees. </w:t>
      </w:r>
      <w:r w:rsidR="009F5955">
        <w:t xml:space="preserve">Human resource management also ensures </w:t>
      </w:r>
      <w:r w:rsidR="00B16754">
        <w:t>a</w:t>
      </w:r>
      <w:r w:rsidR="006256B4">
        <w:t xml:space="preserve"> welcoming atmosphere for its customers. </w:t>
      </w:r>
      <w:r w:rsidR="00B16754">
        <w:t>Employee retention is a crucial</w:t>
      </w:r>
      <w:r w:rsidR="00595B6C">
        <w:t xml:space="preserve"> factor for maintaining a strong position in the market</w:t>
      </w:r>
      <w:r w:rsidR="007D2EB7">
        <w:t xml:space="preserve"> human resource management allows Moxy to retain</w:t>
      </w:r>
      <w:r w:rsidR="004774C2">
        <w:t xml:space="preserve"> its employees. </w:t>
      </w:r>
    </w:p>
    <w:p w14:paraId="399824CE" w14:textId="5ADA4320" w:rsidR="004774C2" w:rsidRDefault="004774C2" w:rsidP="004774C2">
      <w:pPr>
        <w:pStyle w:val="Heading1"/>
      </w:pPr>
      <w:bookmarkStart w:id="1" w:name="_Toc149438347"/>
      <w:r>
        <w:t>Conclusion</w:t>
      </w:r>
      <w:bookmarkEnd w:id="1"/>
    </w:p>
    <w:p w14:paraId="4D902EA2" w14:textId="5875D65A" w:rsidR="00120F36" w:rsidRDefault="00EE4DA1" w:rsidP="00120F36">
      <w:r>
        <w:t>M</w:t>
      </w:r>
      <w:r w:rsidR="00161383">
        <w:t>arketing</w:t>
      </w:r>
      <w:r>
        <w:t xml:space="preserve">, accounting and finance, and human resource management is essential </w:t>
      </w:r>
      <w:r w:rsidR="005318C4">
        <w:t>to mai</w:t>
      </w:r>
      <w:r w:rsidR="001406D5">
        <w:t xml:space="preserve">ntain </w:t>
      </w:r>
      <w:r w:rsidR="005318C4">
        <w:t>an efficient cultures</w:t>
      </w:r>
      <w:r w:rsidR="001406D5">
        <w:t xml:space="preserve"> for Moxy.</w:t>
      </w:r>
      <w:r w:rsidR="00C57DCC">
        <w:t xml:space="preserve"> It also ensures efficient </w:t>
      </w:r>
      <w:r w:rsidR="00541042">
        <w:t xml:space="preserve">financial management, effective marketing strategy, </w:t>
      </w:r>
      <w:r w:rsidR="0022158E">
        <w:t>and a</w:t>
      </w:r>
      <w:r w:rsidR="00304E17">
        <w:t xml:space="preserve"> welcoming atmosph</w:t>
      </w:r>
      <w:r w:rsidR="0022158E">
        <w:t>e</w:t>
      </w:r>
      <w:r w:rsidR="00304E17">
        <w:t>re</w:t>
      </w:r>
      <w:r w:rsidR="0022158E">
        <w:t xml:space="preserve"> for the customers</w:t>
      </w:r>
      <w:r w:rsidR="0018452D">
        <w:t xml:space="preserve"> (</w:t>
      </w:r>
      <w:r w:rsidR="0018452D">
        <w:rPr>
          <w:rFonts w:cs="Arial"/>
          <w:color w:val="222222"/>
          <w:sz w:val="20"/>
          <w:szCs w:val="20"/>
          <w:shd w:val="clear" w:color="auto" w:fill="FFFFFF"/>
        </w:rPr>
        <w:t>Proctor, 2014)</w:t>
      </w:r>
      <w:r w:rsidR="0022158E">
        <w:t xml:space="preserve">. </w:t>
      </w:r>
      <w:r w:rsidR="00EE145D">
        <w:t xml:space="preserve">The organization culture of Moxy is it focuses </w:t>
      </w:r>
      <w:r w:rsidR="0075564D">
        <w:t>on the nonconformity, open</w:t>
      </w:r>
      <w:r w:rsidR="00054023">
        <w:t>-mi</w:t>
      </w:r>
      <w:r w:rsidR="00492F91">
        <w:t>ndedness</w:t>
      </w:r>
      <w:r w:rsidR="00054023">
        <w:t>, and originality.</w:t>
      </w:r>
      <w:r w:rsidR="000E326C">
        <w:t xml:space="preserve"> This culture helps Moxy to </w:t>
      </w:r>
      <w:r w:rsidR="00161E5A">
        <w:t xml:space="preserve">enhance their </w:t>
      </w:r>
      <w:r w:rsidR="00A04918">
        <w:t>customer’s</w:t>
      </w:r>
      <w:r w:rsidR="00161E5A">
        <w:t xml:space="preserve"> experience.</w:t>
      </w:r>
      <w:r w:rsidR="00A04918">
        <w:t xml:space="preserve"> Moxy should ensures an </w:t>
      </w:r>
      <w:r w:rsidR="009048EE">
        <w:t>attractive culture to retain its employee.</w:t>
      </w:r>
    </w:p>
    <w:p w14:paraId="4D3F26DE" w14:textId="0BE8FF54" w:rsidR="00120F36" w:rsidRDefault="00120F36" w:rsidP="00120F36">
      <w:pPr>
        <w:pStyle w:val="Heading1"/>
      </w:pPr>
      <w:bookmarkStart w:id="2" w:name="_Toc149438348"/>
      <w:r>
        <w:t>References</w:t>
      </w:r>
      <w:bookmarkEnd w:id="2"/>
    </w:p>
    <w:p w14:paraId="3F9211EB" w14:textId="189C757C" w:rsidR="00120F36" w:rsidRDefault="00BB71D3" w:rsidP="00120F36">
      <w:pPr>
        <w:rPr>
          <w:rFonts w:cs="Arial"/>
          <w:color w:val="222222"/>
          <w:sz w:val="20"/>
          <w:szCs w:val="20"/>
          <w:shd w:val="clear" w:color="auto" w:fill="FFFFFF"/>
        </w:rPr>
      </w:pPr>
      <w:r>
        <w:rPr>
          <w:rFonts w:cs="Arial"/>
          <w:color w:val="222222"/>
          <w:sz w:val="20"/>
          <w:szCs w:val="20"/>
          <w:shd w:val="clear" w:color="auto" w:fill="FFFFFF"/>
        </w:rPr>
        <w:t>Kasriel-Alexander, D., 2016. </w:t>
      </w:r>
      <w:r>
        <w:rPr>
          <w:rFonts w:cs="Arial"/>
          <w:i/>
          <w:iCs/>
          <w:color w:val="222222"/>
          <w:sz w:val="20"/>
          <w:szCs w:val="20"/>
          <w:shd w:val="clear" w:color="auto" w:fill="FFFFFF"/>
        </w:rPr>
        <w:t>Top 10 global consumer trends for 2015</w:t>
      </w:r>
      <w:r>
        <w:rPr>
          <w:rFonts w:cs="Arial"/>
          <w:color w:val="222222"/>
          <w:sz w:val="20"/>
          <w:szCs w:val="20"/>
          <w:shd w:val="clear" w:color="auto" w:fill="FFFFFF"/>
        </w:rPr>
        <w:t> (pp. 18-21). Euromonitor International.</w:t>
      </w:r>
    </w:p>
    <w:p w14:paraId="1E998A92" w14:textId="199B5CAE" w:rsidR="0031249E" w:rsidRDefault="0031249E" w:rsidP="00120F36">
      <w:pPr>
        <w:rPr>
          <w:rFonts w:cs="Arial"/>
          <w:color w:val="222222"/>
          <w:sz w:val="20"/>
          <w:szCs w:val="20"/>
          <w:shd w:val="clear" w:color="auto" w:fill="FFFFFF"/>
        </w:rPr>
      </w:pPr>
      <w:r>
        <w:rPr>
          <w:rFonts w:cs="Arial"/>
          <w:color w:val="222222"/>
          <w:sz w:val="20"/>
          <w:szCs w:val="20"/>
          <w:shd w:val="clear" w:color="auto" w:fill="FFFFFF"/>
        </w:rPr>
        <w:t>Piercy, N.F., 2016. </w:t>
      </w:r>
      <w:r>
        <w:rPr>
          <w:rFonts w:cs="Arial"/>
          <w:i/>
          <w:iCs/>
          <w:color w:val="222222"/>
          <w:sz w:val="20"/>
          <w:szCs w:val="20"/>
          <w:shd w:val="clear" w:color="auto" w:fill="FFFFFF"/>
        </w:rPr>
        <w:t>Market-led strategic change: Transforming the process of going to market</w:t>
      </w:r>
      <w:r>
        <w:rPr>
          <w:rFonts w:cs="Arial"/>
          <w:color w:val="222222"/>
          <w:sz w:val="20"/>
          <w:szCs w:val="20"/>
          <w:shd w:val="clear" w:color="auto" w:fill="FFFFFF"/>
        </w:rPr>
        <w:t>. Taylor &amp; Francis.</w:t>
      </w:r>
    </w:p>
    <w:p w14:paraId="112A6709" w14:textId="58FEAC32" w:rsidR="004C4707" w:rsidRDefault="004C4707" w:rsidP="00120F36">
      <w:pPr>
        <w:rPr>
          <w:rFonts w:cs="Arial"/>
          <w:color w:val="222222"/>
          <w:sz w:val="20"/>
          <w:szCs w:val="20"/>
          <w:shd w:val="clear" w:color="auto" w:fill="FFFFFF"/>
        </w:rPr>
      </w:pPr>
      <w:r>
        <w:rPr>
          <w:rFonts w:cs="Arial"/>
          <w:color w:val="222222"/>
          <w:sz w:val="20"/>
          <w:szCs w:val="20"/>
          <w:shd w:val="clear" w:color="auto" w:fill="FFFFFF"/>
        </w:rPr>
        <w:t>Fisch, J.E., 2017. Standing voting instructions: Empowering the excluded retail investor. </w:t>
      </w:r>
      <w:r>
        <w:rPr>
          <w:rFonts w:cs="Arial"/>
          <w:i/>
          <w:iCs/>
          <w:color w:val="222222"/>
          <w:sz w:val="20"/>
          <w:szCs w:val="20"/>
          <w:shd w:val="clear" w:color="auto" w:fill="FFFFFF"/>
        </w:rPr>
        <w:t>Minn. L. Rev.</w:t>
      </w:r>
      <w:r>
        <w:rPr>
          <w:rFonts w:cs="Arial"/>
          <w:color w:val="222222"/>
          <w:sz w:val="20"/>
          <w:szCs w:val="20"/>
          <w:shd w:val="clear" w:color="auto" w:fill="FFFFFF"/>
        </w:rPr>
        <w:t>, </w:t>
      </w:r>
      <w:r>
        <w:rPr>
          <w:rFonts w:cs="Arial"/>
          <w:i/>
          <w:iCs/>
          <w:color w:val="222222"/>
          <w:sz w:val="20"/>
          <w:szCs w:val="20"/>
          <w:shd w:val="clear" w:color="auto" w:fill="FFFFFF"/>
        </w:rPr>
        <w:t>102</w:t>
      </w:r>
      <w:r>
        <w:rPr>
          <w:rFonts w:cs="Arial"/>
          <w:color w:val="222222"/>
          <w:sz w:val="20"/>
          <w:szCs w:val="20"/>
          <w:shd w:val="clear" w:color="auto" w:fill="FFFFFF"/>
        </w:rPr>
        <w:t>, p.11.</w:t>
      </w:r>
    </w:p>
    <w:p w14:paraId="105DB73D" w14:textId="3E218FB1" w:rsidR="004959CD" w:rsidRDefault="004959CD" w:rsidP="00120F36">
      <w:pPr>
        <w:rPr>
          <w:rFonts w:cs="Arial"/>
          <w:color w:val="222222"/>
          <w:sz w:val="20"/>
          <w:szCs w:val="20"/>
          <w:shd w:val="clear" w:color="auto" w:fill="FFFFFF"/>
        </w:rPr>
      </w:pPr>
      <w:r>
        <w:rPr>
          <w:rFonts w:cs="Arial"/>
          <w:color w:val="222222"/>
          <w:sz w:val="20"/>
          <w:szCs w:val="20"/>
          <w:shd w:val="clear" w:color="auto" w:fill="FFFFFF"/>
        </w:rPr>
        <w:t>Hales, J., 2006. </w:t>
      </w:r>
      <w:r>
        <w:rPr>
          <w:rFonts w:cs="Arial"/>
          <w:i/>
          <w:iCs/>
          <w:color w:val="222222"/>
          <w:sz w:val="20"/>
          <w:szCs w:val="20"/>
          <w:shd w:val="clear" w:color="auto" w:fill="FFFFFF"/>
        </w:rPr>
        <w:t>Accounting and financial analysis in the hospitality industry</w:t>
      </w:r>
      <w:r>
        <w:rPr>
          <w:rFonts w:cs="Arial"/>
          <w:color w:val="222222"/>
          <w:sz w:val="20"/>
          <w:szCs w:val="20"/>
          <w:shd w:val="clear" w:color="auto" w:fill="FFFFFF"/>
        </w:rPr>
        <w:t>. Routledge.</w:t>
      </w:r>
    </w:p>
    <w:p w14:paraId="7F1143B6" w14:textId="6CBC79B3" w:rsidR="005A474B" w:rsidRDefault="005A474B" w:rsidP="00120F36">
      <w:pPr>
        <w:rPr>
          <w:rFonts w:cs="Arial"/>
          <w:color w:val="222222"/>
          <w:sz w:val="20"/>
          <w:szCs w:val="20"/>
          <w:shd w:val="clear" w:color="auto" w:fill="FFFFFF"/>
        </w:rPr>
      </w:pPr>
      <w:r>
        <w:rPr>
          <w:rFonts w:cs="Arial"/>
          <w:color w:val="222222"/>
          <w:sz w:val="20"/>
          <w:szCs w:val="20"/>
          <w:shd w:val="clear" w:color="auto" w:fill="FFFFFF"/>
        </w:rPr>
        <w:t>Das, S.C., 2013. </w:t>
      </w:r>
      <w:r>
        <w:rPr>
          <w:rFonts w:cs="Arial"/>
          <w:i/>
          <w:iCs/>
          <w:color w:val="222222"/>
          <w:sz w:val="20"/>
          <w:szCs w:val="20"/>
          <w:shd w:val="clear" w:color="auto" w:fill="FFFFFF"/>
        </w:rPr>
        <w:t>Business accounting and financial management</w:t>
      </w:r>
      <w:r>
        <w:rPr>
          <w:rFonts w:cs="Arial"/>
          <w:color w:val="222222"/>
          <w:sz w:val="20"/>
          <w:szCs w:val="20"/>
          <w:shd w:val="clear" w:color="auto" w:fill="FFFFFF"/>
        </w:rPr>
        <w:t>. PHI Learning Pvt. Ltd.</w:t>
      </w:r>
    </w:p>
    <w:p w14:paraId="7C79CD3C" w14:textId="77777777" w:rsidR="001620E0" w:rsidRDefault="001620E0" w:rsidP="001620E0">
      <w:pPr>
        <w:pStyle w:val="NormalWeb"/>
        <w:spacing w:before="0" w:beforeAutospacing="0" w:after="240" w:afterAutospacing="0" w:line="360" w:lineRule="auto"/>
      </w:pPr>
      <w:r>
        <w:t xml:space="preserve">Brown, R.D. and Petrello, G.J. (1979). </w:t>
      </w:r>
      <w:r>
        <w:rPr>
          <w:i/>
          <w:iCs/>
        </w:rPr>
        <w:t>Introduction to business</w:t>
      </w:r>
      <w:r>
        <w:t>. Encino, Calif.: Glencoe Pub. Co.</w:t>
      </w:r>
    </w:p>
    <w:p w14:paraId="5F73CB01" w14:textId="033E0EF4" w:rsidR="00C90C87" w:rsidRDefault="00C90C87" w:rsidP="001620E0">
      <w:pPr>
        <w:pStyle w:val="NormalWeb"/>
        <w:spacing w:before="0" w:beforeAutospacing="0" w:after="240" w:afterAutospacing="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Hyder, S., 2016. </w:t>
      </w:r>
      <w:r>
        <w:rPr>
          <w:rFonts w:ascii="Arial" w:hAnsi="Arial" w:cs="Arial"/>
          <w:i/>
          <w:iCs/>
          <w:color w:val="222222"/>
          <w:sz w:val="20"/>
          <w:szCs w:val="20"/>
          <w:shd w:val="clear" w:color="auto" w:fill="FFFFFF"/>
        </w:rPr>
        <w:t>The zen of social media marketing: An easier way to build credibility, generate buzz, and increase revenue</w:t>
      </w:r>
      <w:r>
        <w:rPr>
          <w:rFonts w:ascii="Arial" w:hAnsi="Arial" w:cs="Arial"/>
          <w:color w:val="222222"/>
          <w:sz w:val="20"/>
          <w:szCs w:val="20"/>
          <w:shd w:val="clear" w:color="auto" w:fill="FFFFFF"/>
        </w:rPr>
        <w:t>. BenBella Books, Inc.</w:t>
      </w:r>
    </w:p>
    <w:p w14:paraId="1863567E" w14:textId="5D714CE4" w:rsidR="0018452D" w:rsidRDefault="0018452D" w:rsidP="001620E0">
      <w:pPr>
        <w:pStyle w:val="NormalWeb"/>
        <w:spacing w:before="0" w:beforeAutospacing="0" w:after="240" w:afterAutospacing="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Proctor, T., 2014. </w:t>
      </w:r>
      <w:r>
        <w:rPr>
          <w:rFonts w:ascii="Arial" w:hAnsi="Arial" w:cs="Arial"/>
          <w:i/>
          <w:iCs/>
          <w:color w:val="222222"/>
          <w:sz w:val="20"/>
          <w:szCs w:val="20"/>
          <w:shd w:val="clear" w:color="auto" w:fill="FFFFFF"/>
        </w:rPr>
        <w:t>Strategic marketing: an introduction</w:t>
      </w:r>
      <w:r>
        <w:rPr>
          <w:rFonts w:ascii="Arial" w:hAnsi="Arial" w:cs="Arial"/>
          <w:color w:val="222222"/>
          <w:sz w:val="20"/>
          <w:szCs w:val="20"/>
          <w:shd w:val="clear" w:color="auto" w:fill="FFFFFF"/>
        </w:rPr>
        <w:t>. Routledge.</w:t>
      </w:r>
    </w:p>
    <w:p w14:paraId="0DDB85A6" w14:textId="77777777" w:rsidR="003061EA" w:rsidRDefault="003061EA" w:rsidP="003061EA">
      <w:pPr>
        <w:pStyle w:val="NormalWeb"/>
        <w:spacing w:before="0" w:beforeAutospacing="0" w:after="240" w:afterAutospacing="0" w:line="360" w:lineRule="auto"/>
      </w:pPr>
      <w:r>
        <w:t xml:space="preserve">CCH Australia, Limited (2011). </w:t>
      </w:r>
      <w:r>
        <w:rPr>
          <w:i/>
          <w:iCs/>
        </w:rPr>
        <w:t>Effective Recruitment and Selection Practices</w:t>
      </w:r>
      <w:r>
        <w:t>. CCH Australia Limited.</w:t>
      </w:r>
    </w:p>
    <w:p w14:paraId="4562F3FF" w14:textId="77777777" w:rsidR="003061EA" w:rsidRDefault="003061EA" w:rsidP="001620E0">
      <w:pPr>
        <w:pStyle w:val="NormalWeb"/>
        <w:spacing w:before="0" w:beforeAutospacing="0" w:after="240" w:afterAutospacing="0" w:line="360" w:lineRule="auto"/>
        <w:rPr>
          <w:rFonts w:ascii="Arial" w:hAnsi="Arial" w:cs="Arial"/>
          <w:color w:val="222222"/>
          <w:sz w:val="20"/>
          <w:szCs w:val="20"/>
          <w:shd w:val="clear" w:color="auto" w:fill="FFFFFF"/>
        </w:rPr>
      </w:pPr>
    </w:p>
    <w:p w14:paraId="602A5174" w14:textId="77777777" w:rsidR="00CA7D74" w:rsidRDefault="00CA7D74" w:rsidP="001620E0">
      <w:pPr>
        <w:pStyle w:val="NormalWeb"/>
        <w:spacing w:before="0" w:beforeAutospacing="0" w:after="240" w:afterAutospacing="0" w:line="360" w:lineRule="auto"/>
      </w:pPr>
    </w:p>
    <w:p w14:paraId="2B6C30FF" w14:textId="77777777" w:rsidR="001620E0" w:rsidRPr="00120F36" w:rsidRDefault="001620E0" w:rsidP="00120F36"/>
    <w:p w14:paraId="7395567A" w14:textId="272B9216" w:rsidR="005505F7" w:rsidRPr="005505F7" w:rsidRDefault="002473C1" w:rsidP="00120F36">
      <w:pPr>
        <w:pStyle w:val="Heading1"/>
      </w:pPr>
      <w:r>
        <w:t xml:space="preserve"> </w:t>
      </w:r>
    </w:p>
    <w:sectPr w:rsidR="005505F7" w:rsidRPr="005505F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FE38A" w14:textId="77777777" w:rsidR="00332EA9" w:rsidRDefault="00332EA9" w:rsidP="004A3D73">
      <w:pPr>
        <w:spacing w:after="0" w:line="240" w:lineRule="auto"/>
      </w:pPr>
      <w:r>
        <w:separator/>
      </w:r>
    </w:p>
  </w:endnote>
  <w:endnote w:type="continuationSeparator" w:id="0">
    <w:p w14:paraId="61872B16" w14:textId="77777777" w:rsidR="00332EA9" w:rsidRDefault="00332EA9" w:rsidP="004A3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0C42E" w14:textId="77777777" w:rsidR="00332EA9" w:rsidRDefault="00332EA9" w:rsidP="004A3D73">
      <w:pPr>
        <w:spacing w:after="0" w:line="240" w:lineRule="auto"/>
      </w:pPr>
      <w:r>
        <w:separator/>
      </w:r>
    </w:p>
  </w:footnote>
  <w:footnote w:type="continuationSeparator" w:id="0">
    <w:p w14:paraId="3C64997A" w14:textId="77777777" w:rsidR="00332EA9" w:rsidRDefault="00332EA9" w:rsidP="004A3D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497348"/>
      <w:docPartObj>
        <w:docPartGallery w:val="Page Numbers (Top of Page)"/>
        <w:docPartUnique/>
      </w:docPartObj>
    </w:sdtPr>
    <w:sdtEndPr>
      <w:rPr>
        <w:noProof/>
      </w:rPr>
    </w:sdtEndPr>
    <w:sdtContent>
      <w:p w14:paraId="30E65EA2" w14:textId="246F6906" w:rsidR="004A3D73" w:rsidRDefault="004A3D73">
        <w:pPr>
          <w:pStyle w:val="Header"/>
        </w:pPr>
        <w:r>
          <w:fldChar w:fldCharType="begin"/>
        </w:r>
        <w:r>
          <w:instrText xml:space="preserve"> PAGE   \* MERGEFORMAT </w:instrText>
        </w:r>
        <w:r>
          <w:fldChar w:fldCharType="separate"/>
        </w:r>
        <w:r>
          <w:rPr>
            <w:noProof/>
          </w:rPr>
          <w:t>2</w:t>
        </w:r>
        <w:r>
          <w:rPr>
            <w:noProof/>
          </w:rPr>
          <w:fldChar w:fldCharType="end"/>
        </w:r>
      </w:p>
    </w:sdtContent>
  </w:sdt>
  <w:p w14:paraId="2D71858A" w14:textId="77777777" w:rsidR="004A3D73" w:rsidRDefault="004A3D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30251"/>
    <w:multiLevelType w:val="hybridMultilevel"/>
    <w:tmpl w:val="5E9842D6"/>
    <w:lvl w:ilvl="0" w:tplc="26340BCE">
      <w:numFmt w:val="bullet"/>
      <w:lvlText w:val=""/>
      <w:lvlJc w:val="left"/>
      <w:pPr>
        <w:ind w:left="720" w:hanging="360"/>
      </w:pPr>
      <w:rPr>
        <w:rFonts w:ascii="Wingdings" w:eastAsiaTheme="minorHAnsi" w:hAnsi="Wingdings" w:cstheme="minorBidi"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904950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0szA0MzI1NrQwMzJR0lEKTi0uzszPAykwqgUASzykRiwAAAA="/>
  </w:docVars>
  <w:rsids>
    <w:rsidRoot w:val="00A71A5C"/>
    <w:rsid w:val="00031EB4"/>
    <w:rsid w:val="000430F3"/>
    <w:rsid w:val="00054023"/>
    <w:rsid w:val="00055C26"/>
    <w:rsid w:val="000906D1"/>
    <w:rsid w:val="000C1880"/>
    <w:rsid w:val="000C3F74"/>
    <w:rsid w:val="000E0FB5"/>
    <w:rsid w:val="000E326C"/>
    <w:rsid w:val="000F08FB"/>
    <w:rsid w:val="00120F36"/>
    <w:rsid w:val="0013033F"/>
    <w:rsid w:val="001361D0"/>
    <w:rsid w:val="001406D5"/>
    <w:rsid w:val="00161383"/>
    <w:rsid w:val="00161E5A"/>
    <w:rsid w:val="001620E0"/>
    <w:rsid w:val="001773A2"/>
    <w:rsid w:val="0018452D"/>
    <w:rsid w:val="001B5212"/>
    <w:rsid w:val="001B572B"/>
    <w:rsid w:val="001D457E"/>
    <w:rsid w:val="001E60B8"/>
    <w:rsid w:val="0021174E"/>
    <w:rsid w:val="00215C27"/>
    <w:rsid w:val="00216647"/>
    <w:rsid w:val="0022158E"/>
    <w:rsid w:val="00221EC0"/>
    <w:rsid w:val="00231979"/>
    <w:rsid w:val="00236C62"/>
    <w:rsid w:val="0024022A"/>
    <w:rsid w:val="002473C1"/>
    <w:rsid w:val="00251A03"/>
    <w:rsid w:val="00254E10"/>
    <w:rsid w:val="00256B40"/>
    <w:rsid w:val="00282385"/>
    <w:rsid w:val="002870B4"/>
    <w:rsid w:val="002E5939"/>
    <w:rsid w:val="003005C6"/>
    <w:rsid w:val="00304E17"/>
    <w:rsid w:val="00305CB0"/>
    <w:rsid w:val="003061EA"/>
    <w:rsid w:val="0031249E"/>
    <w:rsid w:val="00315A3B"/>
    <w:rsid w:val="003174A9"/>
    <w:rsid w:val="003226F2"/>
    <w:rsid w:val="00324336"/>
    <w:rsid w:val="00332EA9"/>
    <w:rsid w:val="003353FC"/>
    <w:rsid w:val="00346892"/>
    <w:rsid w:val="00352B7B"/>
    <w:rsid w:val="00362FF7"/>
    <w:rsid w:val="00381F0D"/>
    <w:rsid w:val="003B623B"/>
    <w:rsid w:val="003B7ADA"/>
    <w:rsid w:val="003C452E"/>
    <w:rsid w:val="003D28A5"/>
    <w:rsid w:val="003D4108"/>
    <w:rsid w:val="003D4728"/>
    <w:rsid w:val="003E5CCF"/>
    <w:rsid w:val="003F3999"/>
    <w:rsid w:val="0040268B"/>
    <w:rsid w:val="004035C8"/>
    <w:rsid w:val="004259F0"/>
    <w:rsid w:val="00427184"/>
    <w:rsid w:val="004504E5"/>
    <w:rsid w:val="0047147D"/>
    <w:rsid w:val="004764CE"/>
    <w:rsid w:val="004774C2"/>
    <w:rsid w:val="00492F91"/>
    <w:rsid w:val="004959CD"/>
    <w:rsid w:val="004A3D73"/>
    <w:rsid w:val="004B5359"/>
    <w:rsid w:val="004C4707"/>
    <w:rsid w:val="004D2065"/>
    <w:rsid w:val="004F3F16"/>
    <w:rsid w:val="005056AA"/>
    <w:rsid w:val="005318C4"/>
    <w:rsid w:val="00532FD2"/>
    <w:rsid w:val="00533D8E"/>
    <w:rsid w:val="00541042"/>
    <w:rsid w:val="005505F7"/>
    <w:rsid w:val="00564594"/>
    <w:rsid w:val="0059459D"/>
    <w:rsid w:val="00595B6C"/>
    <w:rsid w:val="005A3ECB"/>
    <w:rsid w:val="005A474B"/>
    <w:rsid w:val="005B4AA7"/>
    <w:rsid w:val="005E7C57"/>
    <w:rsid w:val="00601673"/>
    <w:rsid w:val="006256B4"/>
    <w:rsid w:val="006459EE"/>
    <w:rsid w:val="006510DE"/>
    <w:rsid w:val="006831CD"/>
    <w:rsid w:val="0068326C"/>
    <w:rsid w:val="006A5A65"/>
    <w:rsid w:val="006A78EE"/>
    <w:rsid w:val="00700A26"/>
    <w:rsid w:val="007174E3"/>
    <w:rsid w:val="00740359"/>
    <w:rsid w:val="0075564D"/>
    <w:rsid w:val="007605FF"/>
    <w:rsid w:val="00780CBA"/>
    <w:rsid w:val="00785F83"/>
    <w:rsid w:val="007864D5"/>
    <w:rsid w:val="00795D76"/>
    <w:rsid w:val="007A78F9"/>
    <w:rsid w:val="007C4B6B"/>
    <w:rsid w:val="007D2EB7"/>
    <w:rsid w:val="008106B9"/>
    <w:rsid w:val="00817F1A"/>
    <w:rsid w:val="00850795"/>
    <w:rsid w:val="0085218B"/>
    <w:rsid w:val="00871C94"/>
    <w:rsid w:val="0088113B"/>
    <w:rsid w:val="009048EE"/>
    <w:rsid w:val="00952E20"/>
    <w:rsid w:val="009656EB"/>
    <w:rsid w:val="009727D6"/>
    <w:rsid w:val="00992F87"/>
    <w:rsid w:val="009C7A78"/>
    <w:rsid w:val="009F5955"/>
    <w:rsid w:val="00A01837"/>
    <w:rsid w:val="00A04918"/>
    <w:rsid w:val="00A154C7"/>
    <w:rsid w:val="00A1736A"/>
    <w:rsid w:val="00A1740B"/>
    <w:rsid w:val="00A266D6"/>
    <w:rsid w:val="00A35DDA"/>
    <w:rsid w:val="00A71A5C"/>
    <w:rsid w:val="00A83DF7"/>
    <w:rsid w:val="00A95961"/>
    <w:rsid w:val="00AA1CD4"/>
    <w:rsid w:val="00AC1FD8"/>
    <w:rsid w:val="00AF24F9"/>
    <w:rsid w:val="00B02413"/>
    <w:rsid w:val="00B0556F"/>
    <w:rsid w:val="00B1128F"/>
    <w:rsid w:val="00B148D5"/>
    <w:rsid w:val="00B16754"/>
    <w:rsid w:val="00B40B7C"/>
    <w:rsid w:val="00B5672E"/>
    <w:rsid w:val="00B93DE3"/>
    <w:rsid w:val="00BB0644"/>
    <w:rsid w:val="00BB71D3"/>
    <w:rsid w:val="00BD712B"/>
    <w:rsid w:val="00BE4E2C"/>
    <w:rsid w:val="00BE4F57"/>
    <w:rsid w:val="00C07F93"/>
    <w:rsid w:val="00C309D7"/>
    <w:rsid w:val="00C4060B"/>
    <w:rsid w:val="00C57DCC"/>
    <w:rsid w:val="00C80F0A"/>
    <w:rsid w:val="00C90C87"/>
    <w:rsid w:val="00C95AD2"/>
    <w:rsid w:val="00CA7D74"/>
    <w:rsid w:val="00CB233C"/>
    <w:rsid w:val="00CB2D4A"/>
    <w:rsid w:val="00CB4063"/>
    <w:rsid w:val="00CB7240"/>
    <w:rsid w:val="00CC5755"/>
    <w:rsid w:val="00D03E7C"/>
    <w:rsid w:val="00D2698E"/>
    <w:rsid w:val="00D40EF4"/>
    <w:rsid w:val="00D50B0E"/>
    <w:rsid w:val="00D565E6"/>
    <w:rsid w:val="00D810D7"/>
    <w:rsid w:val="00D929FA"/>
    <w:rsid w:val="00DB5D44"/>
    <w:rsid w:val="00DC5591"/>
    <w:rsid w:val="00DD397B"/>
    <w:rsid w:val="00DE4651"/>
    <w:rsid w:val="00E44BFA"/>
    <w:rsid w:val="00E666D9"/>
    <w:rsid w:val="00E722B6"/>
    <w:rsid w:val="00E7764D"/>
    <w:rsid w:val="00EC00C4"/>
    <w:rsid w:val="00EC5597"/>
    <w:rsid w:val="00ED26FE"/>
    <w:rsid w:val="00EE145D"/>
    <w:rsid w:val="00EE4DA1"/>
    <w:rsid w:val="00EE6E62"/>
    <w:rsid w:val="00F12F14"/>
    <w:rsid w:val="00F20D51"/>
    <w:rsid w:val="00F440D3"/>
    <w:rsid w:val="00F440FC"/>
    <w:rsid w:val="00F65D33"/>
    <w:rsid w:val="00F72F86"/>
    <w:rsid w:val="00F751DF"/>
    <w:rsid w:val="00F77BFF"/>
    <w:rsid w:val="00FC14C8"/>
    <w:rsid w:val="00FC44A5"/>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865727"/>
  <w15:chartTrackingRefBased/>
  <w15:docId w15:val="{0EA53439-B4DB-4EED-8023-EA554FF7B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A5C"/>
    <w:pPr>
      <w:spacing w:line="360" w:lineRule="auto"/>
      <w:jc w:val="both"/>
    </w:pPr>
    <w:rPr>
      <w:rFonts w:ascii="Arial" w:hAnsi="Arial"/>
      <w:sz w:val="24"/>
    </w:rPr>
  </w:style>
  <w:style w:type="paragraph" w:styleId="Heading1">
    <w:name w:val="heading 1"/>
    <w:basedOn w:val="Normal"/>
    <w:next w:val="Normal"/>
    <w:link w:val="Heading1Char"/>
    <w:uiPriority w:val="9"/>
    <w:qFormat/>
    <w:rsid w:val="00A71A5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112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112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A5C"/>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FC14C8"/>
    <w:pPr>
      <w:ind w:left="720"/>
      <w:contextualSpacing/>
    </w:pPr>
  </w:style>
  <w:style w:type="paragraph" w:styleId="NormalWeb">
    <w:name w:val="Normal (Web)"/>
    <w:basedOn w:val="Normal"/>
    <w:uiPriority w:val="99"/>
    <w:semiHidden/>
    <w:unhideWhenUsed/>
    <w:rsid w:val="001620E0"/>
    <w:pPr>
      <w:spacing w:before="100" w:beforeAutospacing="1" w:after="100" w:afterAutospacing="1" w:line="240" w:lineRule="auto"/>
      <w:jc w:val="left"/>
    </w:pPr>
    <w:rPr>
      <w:rFonts w:ascii="Times New Roman" w:eastAsia="Times New Roman" w:hAnsi="Times New Roman" w:cs="Times New Roman"/>
      <w:kern w:val="0"/>
      <w:szCs w:val="24"/>
      <w:lang w:eastAsia="en-SG"/>
      <w14:ligatures w14:val="none"/>
    </w:rPr>
  </w:style>
  <w:style w:type="paragraph" w:styleId="Header">
    <w:name w:val="header"/>
    <w:basedOn w:val="Normal"/>
    <w:link w:val="HeaderChar"/>
    <w:uiPriority w:val="99"/>
    <w:unhideWhenUsed/>
    <w:rsid w:val="004A3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D73"/>
    <w:rPr>
      <w:rFonts w:ascii="Arial" w:hAnsi="Arial"/>
      <w:sz w:val="24"/>
    </w:rPr>
  </w:style>
  <w:style w:type="paragraph" w:styleId="Footer">
    <w:name w:val="footer"/>
    <w:basedOn w:val="Normal"/>
    <w:link w:val="FooterChar"/>
    <w:uiPriority w:val="99"/>
    <w:unhideWhenUsed/>
    <w:rsid w:val="004A3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D73"/>
    <w:rPr>
      <w:rFonts w:ascii="Arial" w:hAnsi="Arial"/>
      <w:sz w:val="24"/>
    </w:rPr>
  </w:style>
  <w:style w:type="paragraph" w:styleId="TOCHeading">
    <w:name w:val="TOC Heading"/>
    <w:basedOn w:val="Heading1"/>
    <w:next w:val="Normal"/>
    <w:uiPriority w:val="39"/>
    <w:unhideWhenUsed/>
    <w:qFormat/>
    <w:rsid w:val="004504E5"/>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4504E5"/>
    <w:pPr>
      <w:spacing w:after="100"/>
    </w:pPr>
  </w:style>
  <w:style w:type="character" w:styleId="Hyperlink">
    <w:name w:val="Hyperlink"/>
    <w:basedOn w:val="DefaultParagraphFont"/>
    <w:uiPriority w:val="99"/>
    <w:unhideWhenUsed/>
    <w:rsid w:val="004504E5"/>
    <w:rPr>
      <w:color w:val="0563C1" w:themeColor="hyperlink"/>
      <w:u w:val="single"/>
    </w:rPr>
  </w:style>
  <w:style w:type="character" w:customStyle="1" w:styleId="Heading2Char">
    <w:name w:val="Heading 2 Char"/>
    <w:basedOn w:val="DefaultParagraphFont"/>
    <w:link w:val="Heading2"/>
    <w:uiPriority w:val="9"/>
    <w:semiHidden/>
    <w:rsid w:val="00B1128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1128F"/>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5213">
      <w:bodyDiv w:val="1"/>
      <w:marLeft w:val="0"/>
      <w:marRight w:val="0"/>
      <w:marTop w:val="0"/>
      <w:marBottom w:val="0"/>
      <w:divBdr>
        <w:top w:val="none" w:sz="0" w:space="0" w:color="auto"/>
        <w:left w:val="none" w:sz="0" w:space="0" w:color="auto"/>
        <w:bottom w:val="none" w:sz="0" w:space="0" w:color="auto"/>
        <w:right w:val="none" w:sz="0" w:space="0" w:color="auto"/>
      </w:divBdr>
      <w:divsChild>
        <w:div w:id="1541362057">
          <w:marLeft w:val="0"/>
          <w:marRight w:val="0"/>
          <w:marTop w:val="0"/>
          <w:marBottom w:val="0"/>
          <w:divBdr>
            <w:top w:val="none" w:sz="0" w:space="0" w:color="auto"/>
            <w:left w:val="none" w:sz="0" w:space="0" w:color="auto"/>
            <w:bottom w:val="none" w:sz="0" w:space="0" w:color="auto"/>
            <w:right w:val="none" w:sz="0" w:space="0" w:color="auto"/>
          </w:divBdr>
        </w:div>
      </w:divsChild>
    </w:div>
    <w:div w:id="358747129">
      <w:bodyDiv w:val="1"/>
      <w:marLeft w:val="0"/>
      <w:marRight w:val="0"/>
      <w:marTop w:val="0"/>
      <w:marBottom w:val="0"/>
      <w:divBdr>
        <w:top w:val="none" w:sz="0" w:space="0" w:color="auto"/>
        <w:left w:val="none" w:sz="0" w:space="0" w:color="auto"/>
        <w:bottom w:val="none" w:sz="0" w:space="0" w:color="auto"/>
        <w:right w:val="none" w:sz="0" w:space="0" w:color="auto"/>
      </w:divBdr>
      <w:divsChild>
        <w:div w:id="1343238416">
          <w:marLeft w:val="392"/>
          <w:marRight w:val="0"/>
          <w:marTop w:val="0"/>
          <w:marBottom w:val="0"/>
          <w:divBdr>
            <w:top w:val="none" w:sz="0" w:space="0" w:color="auto"/>
            <w:left w:val="none" w:sz="0" w:space="0" w:color="auto"/>
            <w:bottom w:val="none" w:sz="0" w:space="0" w:color="auto"/>
            <w:right w:val="none" w:sz="0" w:space="0" w:color="auto"/>
          </w:divBdr>
        </w:div>
        <w:div w:id="1449818595">
          <w:marLeft w:val="392"/>
          <w:marRight w:val="0"/>
          <w:marTop w:val="0"/>
          <w:marBottom w:val="0"/>
          <w:divBdr>
            <w:top w:val="none" w:sz="0" w:space="0" w:color="auto"/>
            <w:left w:val="none" w:sz="0" w:space="0" w:color="auto"/>
            <w:bottom w:val="none" w:sz="0" w:space="0" w:color="auto"/>
            <w:right w:val="none" w:sz="0" w:space="0" w:color="auto"/>
          </w:divBdr>
        </w:div>
      </w:divsChild>
    </w:div>
    <w:div w:id="1726559244">
      <w:bodyDiv w:val="1"/>
      <w:marLeft w:val="0"/>
      <w:marRight w:val="0"/>
      <w:marTop w:val="0"/>
      <w:marBottom w:val="0"/>
      <w:divBdr>
        <w:top w:val="none" w:sz="0" w:space="0" w:color="auto"/>
        <w:left w:val="none" w:sz="0" w:space="0" w:color="auto"/>
        <w:bottom w:val="none" w:sz="0" w:space="0" w:color="auto"/>
        <w:right w:val="none" w:sz="0" w:space="0" w:color="auto"/>
      </w:divBdr>
      <w:divsChild>
        <w:div w:id="1575625813">
          <w:marLeft w:val="0"/>
          <w:marRight w:val="0"/>
          <w:marTop w:val="0"/>
          <w:marBottom w:val="0"/>
          <w:divBdr>
            <w:top w:val="none" w:sz="0" w:space="0" w:color="auto"/>
            <w:left w:val="none" w:sz="0" w:space="0" w:color="auto"/>
            <w:bottom w:val="none" w:sz="0" w:space="0" w:color="auto"/>
            <w:right w:val="none" w:sz="0" w:space="0" w:color="auto"/>
          </w:divBdr>
        </w:div>
      </w:divsChild>
    </w:div>
    <w:div w:id="1971668437">
      <w:bodyDiv w:val="1"/>
      <w:marLeft w:val="0"/>
      <w:marRight w:val="0"/>
      <w:marTop w:val="0"/>
      <w:marBottom w:val="0"/>
      <w:divBdr>
        <w:top w:val="none" w:sz="0" w:space="0" w:color="auto"/>
        <w:left w:val="none" w:sz="0" w:space="0" w:color="auto"/>
        <w:bottom w:val="none" w:sz="0" w:space="0" w:color="auto"/>
        <w:right w:val="none" w:sz="0" w:space="0" w:color="auto"/>
      </w:divBdr>
      <w:divsChild>
        <w:div w:id="1422483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642F6-CD06-483A-92FB-BBAB575E5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6</Pages>
  <Words>1284</Words>
  <Characters>7608</Characters>
  <Application>Microsoft Office Word</Application>
  <DocSecurity>0</DocSecurity>
  <Lines>178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Asaduzzaman Prithibi</dc:creator>
  <cp:keywords/>
  <dc:description/>
  <cp:lastModifiedBy>Clara Perca</cp:lastModifiedBy>
  <cp:revision>181</cp:revision>
  <dcterms:created xsi:type="dcterms:W3CDTF">2023-10-28T12:02:00Z</dcterms:created>
  <dcterms:modified xsi:type="dcterms:W3CDTF">2023-10-29T16:24:00Z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26d20f578304cdc2f6ec842f8ec52d98a376aaf11e9cf9eebb8e454c7d0f9e2e</vt:lpwstr>
  </property>
</Properties>
</file>