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D1F9D" w14:textId="24028D66" w:rsidR="002C4E7F" w:rsidRPr="003A2A94" w:rsidRDefault="002C4E7F" w:rsidP="003C5380">
      <w:pPr>
        <w:pStyle w:val="Heading1"/>
        <w:adjustRightInd w:val="0"/>
        <w:spacing w:before="0" w:after="0" w:line="360" w:lineRule="auto"/>
        <w:contextualSpacing/>
        <w:jc w:val="center"/>
        <w:rPr>
          <w:b/>
          <w:bCs/>
        </w:rPr>
      </w:pPr>
      <w:r w:rsidRPr="003A2A94">
        <w:t>Syllabus brief</w:t>
      </w:r>
    </w:p>
    <w:p w14:paraId="4415879C" w14:textId="124525F3" w:rsidR="003C5380" w:rsidRPr="003A2A94" w:rsidRDefault="003C5380" w:rsidP="003C5380">
      <w:pPr>
        <w:pStyle w:val="Heading2"/>
        <w:adjustRightInd w:val="0"/>
        <w:spacing w:before="0" w:after="0" w:line="360" w:lineRule="auto"/>
        <w:contextualSpacing/>
      </w:pPr>
      <w:r w:rsidRPr="003A2A94">
        <w:t>Overview</w:t>
      </w:r>
    </w:p>
    <w:p w14:paraId="311371E5" w14:textId="31647811" w:rsidR="00FF5243" w:rsidRPr="003A2A94" w:rsidRDefault="00FF5243" w:rsidP="003C5380">
      <w:pPr>
        <w:adjustRightInd w:val="0"/>
        <w:spacing w:after="0" w:line="360" w:lineRule="auto"/>
        <w:contextualSpacing/>
        <w:rPr>
          <w:b/>
          <w:bCs/>
          <w:sz w:val="24"/>
          <w:szCs w:val="24"/>
        </w:rPr>
      </w:pPr>
      <w:r w:rsidRPr="003A2A94">
        <w:rPr>
          <w:b/>
          <w:bCs/>
          <w:sz w:val="24"/>
          <w:szCs w:val="24"/>
        </w:rPr>
        <w:t>Programme: Master of Business Administration</w:t>
      </w:r>
      <w:r w:rsidR="00B2028A" w:rsidRPr="003A2A94">
        <w:rPr>
          <w:b/>
          <w:bCs/>
          <w:sz w:val="24"/>
          <w:szCs w:val="24"/>
        </w:rPr>
        <w:t xml:space="preserve"> – International Business pathway</w:t>
      </w:r>
    </w:p>
    <w:p w14:paraId="37C69869" w14:textId="3C1D7F28" w:rsidR="00FF5243" w:rsidRPr="003A2A94" w:rsidRDefault="00FF5243" w:rsidP="003C5380">
      <w:pPr>
        <w:adjustRightInd w:val="0"/>
        <w:spacing w:after="0" w:line="360" w:lineRule="auto"/>
        <w:contextualSpacing/>
        <w:rPr>
          <w:b/>
          <w:bCs/>
          <w:sz w:val="24"/>
          <w:szCs w:val="24"/>
        </w:rPr>
      </w:pPr>
      <w:r w:rsidRPr="003A2A94">
        <w:rPr>
          <w:b/>
          <w:bCs/>
          <w:sz w:val="24"/>
          <w:szCs w:val="24"/>
        </w:rPr>
        <w:t xml:space="preserve">Module Name: </w:t>
      </w:r>
      <w:r w:rsidR="002D5D33" w:rsidRPr="003A2A94">
        <w:rPr>
          <w:b/>
          <w:bCs/>
          <w:sz w:val="24"/>
          <w:szCs w:val="24"/>
        </w:rPr>
        <w:t>International Business Concepts</w:t>
      </w:r>
    </w:p>
    <w:p w14:paraId="58D1D8D9" w14:textId="00CC38EC" w:rsidR="00FF5243" w:rsidRPr="003A2A94" w:rsidRDefault="00FF5243" w:rsidP="003C5380">
      <w:pPr>
        <w:adjustRightInd w:val="0"/>
        <w:spacing w:after="0" w:line="360" w:lineRule="auto"/>
        <w:contextualSpacing/>
        <w:rPr>
          <w:b/>
          <w:bCs/>
          <w:sz w:val="24"/>
          <w:szCs w:val="24"/>
        </w:rPr>
      </w:pPr>
      <w:r w:rsidRPr="003A2A94">
        <w:rPr>
          <w:b/>
          <w:bCs/>
          <w:sz w:val="24"/>
          <w:szCs w:val="24"/>
        </w:rPr>
        <w:t>Module code: LC</w:t>
      </w:r>
      <w:r w:rsidR="00A01127" w:rsidRPr="003A2A94">
        <w:rPr>
          <w:b/>
          <w:bCs/>
          <w:sz w:val="24"/>
          <w:szCs w:val="24"/>
        </w:rPr>
        <w:t>MB70</w:t>
      </w:r>
      <w:r w:rsidR="002D5D33" w:rsidRPr="003A2A94">
        <w:rPr>
          <w:b/>
          <w:bCs/>
          <w:sz w:val="24"/>
          <w:szCs w:val="24"/>
        </w:rPr>
        <w:t>34</w:t>
      </w:r>
    </w:p>
    <w:p w14:paraId="3D32CFA9" w14:textId="77777777" w:rsidR="004839D1" w:rsidRPr="003A2A94" w:rsidRDefault="004839D1" w:rsidP="003C5380">
      <w:pPr>
        <w:adjustRightInd w:val="0"/>
        <w:spacing w:after="0" w:line="360" w:lineRule="auto"/>
        <w:contextualSpacing/>
        <w:rPr>
          <w:b/>
          <w:bCs/>
          <w:sz w:val="24"/>
          <w:szCs w:val="24"/>
        </w:rPr>
      </w:pPr>
    </w:p>
    <w:p w14:paraId="03D9B435" w14:textId="0D276DAE" w:rsidR="00DF0928" w:rsidRPr="003A2A94" w:rsidRDefault="00DF0928" w:rsidP="00DF0928">
      <w:pPr>
        <w:pStyle w:val="Heading2"/>
        <w:adjustRightInd w:val="0"/>
        <w:spacing w:before="0" w:after="0" w:line="360" w:lineRule="auto"/>
        <w:contextualSpacing/>
      </w:pPr>
      <w:r w:rsidRPr="003A2A94">
        <w:t>Teaching team</w:t>
      </w:r>
    </w:p>
    <w:p w14:paraId="20B2BBC2" w14:textId="4546100B" w:rsidR="00DF0928" w:rsidRPr="003A2A94" w:rsidRDefault="00DF0928" w:rsidP="003C5380">
      <w:pPr>
        <w:adjustRightInd w:val="0"/>
        <w:spacing w:after="0" w:line="360" w:lineRule="auto"/>
        <w:contextualSpacing/>
        <w:rPr>
          <w:sz w:val="24"/>
          <w:szCs w:val="24"/>
        </w:rPr>
      </w:pPr>
      <w:r w:rsidRPr="003A2A94">
        <w:rPr>
          <w:b/>
          <w:bCs/>
          <w:sz w:val="24"/>
          <w:szCs w:val="24"/>
        </w:rPr>
        <w:t xml:space="preserve">Module leader: </w:t>
      </w:r>
      <w:r w:rsidR="002D5D33" w:rsidRPr="003A2A94">
        <w:rPr>
          <w:sz w:val="24"/>
          <w:szCs w:val="24"/>
        </w:rPr>
        <w:t>Md Kalam</w:t>
      </w:r>
      <w:r w:rsidR="00243B6B" w:rsidRPr="003A2A94">
        <w:rPr>
          <w:sz w:val="24"/>
          <w:szCs w:val="24"/>
        </w:rPr>
        <w:t xml:space="preserve"> (</w:t>
      </w:r>
      <w:hyperlink r:id="rId7" w:history="1">
        <w:r w:rsidR="002D5D33" w:rsidRPr="003A2A94">
          <w:rPr>
            <w:rStyle w:val="Hyperlink"/>
            <w:sz w:val="24"/>
            <w:szCs w:val="24"/>
          </w:rPr>
          <w:t>m.kalam@uwtsd.ac.uk</w:t>
        </w:r>
      </w:hyperlink>
      <w:r w:rsidR="004715F9" w:rsidRPr="003A2A94">
        <w:rPr>
          <w:sz w:val="24"/>
          <w:szCs w:val="24"/>
        </w:rPr>
        <w:t>)</w:t>
      </w:r>
    </w:p>
    <w:p w14:paraId="69F7D87F" w14:textId="77777777" w:rsidR="002D5D33" w:rsidRPr="003A2A94" w:rsidRDefault="002D5D33" w:rsidP="002D5D33">
      <w:pPr>
        <w:adjustRightInd w:val="0"/>
        <w:spacing w:after="0" w:line="360" w:lineRule="auto"/>
        <w:contextualSpacing/>
        <w:rPr>
          <w:b/>
          <w:bCs/>
          <w:sz w:val="24"/>
          <w:szCs w:val="24"/>
        </w:rPr>
      </w:pPr>
    </w:p>
    <w:p w14:paraId="33352666" w14:textId="190EDB18" w:rsidR="002D5D33" w:rsidRPr="003A2A94" w:rsidRDefault="00243B6B" w:rsidP="002D5D33">
      <w:pPr>
        <w:adjustRightInd w:val="0"/>
        <w:spacing w:after="0" w:line="360" w:lineRule="auto"/>
        <w:contextualSpacing/>
        <w:rPr>
          <w:sz w:val="24"/>
          <w:szCs w:val="24"/>
        </w:rPr>
      </w:pPr>
      <w:r w:rsidRPr="003A2A94">
        <w:rPr>
          <w:b/>
          <w:bCs/>
          <w:sz w:val="24"/>
          <w:szCs w:val="24"/>
        </w:rPr>
        <w:t>Teaching team</w:t>
      </w:r>
      <w:r w:rsidRPr="003A2A94">
        <w:rPr>
          <w:sz w:val="24"/>
          <w:szCs w:val="24"/>
        </w:rPr>
        <w:t xml:space="preserve">: </w:t>
      </w:r>
    </w:p>
    <w:p w14:paraId="0F352C03" w14:textId="0F866DF6" w:rsidR="002D5D33" w:rsidRPr="003A2A94" w:rsidRDefault="002D5D33" w:rsidP="002D5D33">
      <w:pPr>
        <w:adjustRightInd w:val="0"/>
        <w:spacing w:after="0" w:line="360" w:lineRule="auto"/>
        <w:contextualSpacing/>
        <w:rPr>
          <w:sz w:val="24"/>
          <w:szCs w:val="24"/>
        </w:rPr>
      </w:pPr>
      <w:r w:rsidRPr="003A2A94">
        <w:rPr>
          <w:sz w:val="24"/>
          <w:szCs w:val="24"/>
        </w:rPr>
        <w:t>Md Kalam (</w:t>
      </w:r>
      <w:hyperlink r:id="rId8" w:history="1">
        <w:r w:rsidRPr="003A2A94">
          <w:rPr>
            <w:rStyle w:val="Hyperlink"/>
            <w:sz w:val="24"/>
            <w:szCs w:val="24"/>
          </w:rPr>
          <w:t>m.kalam@uwtsd.ac.uk</w:t>
        </w:r>
      </w:hyperlink>
      <w:r w:rsidRPr="003A2A94">
        <w:rPr>
          <w:sz w:val="24"/>
          <w:szCs w:val="24"/>
        </w:rPr>
        <w:t xml:space="preserve">), </w:t>
      </w:r>
    </w:p>
    <w:p w14:paraId="6B53F90E" w14:textId="77777777" w:rsidR="002D5D33" w:rsidRPr="003A2A94" w:rsidRDefault="002D5D33" w:rsidP="002D5D33">
      <w:pPr>
        <w:adjustRightInd w:val="0"/>
        <w:spacing w:after="0" w:line="360" w:lineRule="auto"/>
        <w:contextualSpacing/>
        <w:rPr>
          <w:sz w:val="24"/>
          <w:szCs w:val="24"/>
        </w:rPr>
      </w:pPr>
      <w:r w:rsidRPr="003A2A94">
        <w:rPr>
          <w:sz w:val="24"/>
          <w:szCs w:val="24"/>
        </w:rPr>
        <w:t>Akshay Narayanan (</w:t>
      </w:r>
      <w:hyperlink r:id="rId9" w:history="1">
        <w:r w:rsidRPr="003A2A94">
          <w:rPr>
            <w:rStyle w:val="Hyperlink"/>
            <w:sz w:val="24"/>
            <w:szCs w:val="24"/>
          </w:rPr>
          <w:t>a.narayanan@uwtsd.ac.uk</w:t>
        </w:r>
      </w:hyperlink>
      <w:r w:rsidRPr="003A2A94">
        <w:rPr>
          <w:sz w:val="24"/>
          <w:szCs w:val="24"/>
        </w:rPr>
        <w:t xml:space="preserve">), </w:t>
      </w:r>
    </w:p>
    <w:p w14:paraId="52EA29E5" w14:textId="05E6338A" w:rsidR="002D5D33" w:rsidRPr="003A2A94" w:rsidRDefault="002D5D33" w:rsidP="002D5D33">
      <w:pPr>
        <w:adjustRightInd w:val="0"/>
        <w:spacing w:after="0" w:line="360" w:lineRule="auto"/>
        <w:contextualSpacing/>
        <w:rPr>
          <w:sz w:val="24"/>
          <w:szCs w:val="24"/>
        </w:rPr>
      </w:pPr>
      <w:r w:rsidRPr="003A2A94">
        <w:rPr>
          <w:sz w:val="24"/>
          <w:szCs w:val="24"/>
        </w:rPr>
        <w:t xml:space="preserve">Andry </w:t>
      </w:r>
      <w:proofErr w:type="spellStart"/>
      <w:r w:rsidRPr="003A2A94">
        <w:rPr>
          <w:sz w:val="24"/>
          <w:szCs w:val="24"/>
        </w:rPr>
        <w:t>Rakotovololona</w:t>
      </w:r>
      <w:proofErr w:type="spellEnd"/>
      <w:r w:rsidRPr="003A2A94">
        <w:rPr>
          <w:sz w:val="24"/>
          <w:szCs w:val="24"/>
        </w:rPr>
        <w:t xml:space="preserve"> (</w:t>
      </w:r>
      <w:hyperlink r:id="rId10" w:history="1">
        <w:r w:rsidRPr="003A2A94">
          <w:rPr>
            <w:rStyle w:val="Hyperlink"/>
            <w:sz w:val="24"/>
            <w:szCs w:val="24"/>
          </w:rPr>
          <w:t>a.rakotovololona@uwtsd.ac.uk</w:t>
        </w:r>
      </w:hyperlink>
      <w:r w:rsidRPr="003A2A94">
        <w:rPr>
          <w:sz w:val="24"/>
          <w:szCs w:val="24"/>
        </w:rPr>
        <w:t>)</w:t>
      </w:r>
    </w:p>
    <w:p w14:paraId="017C8C61" w14:textId="77777777" w:rsidR="002D5D33" w:rsidRPr="003A2A94" w:rsidRDefault="002D5D33" w:rsidP="002D5D33">
      <w:pPr>
        <w:adjustRightInd w:val="0"/>
        <w:spacing w:after="0" w:line="360" w:lineRule="auto"/>
        <w:contextualSpacing/>
        <w:rPr>
          <w:sz w:val="24"/>
          <w:szCs w:val="24"/>
        </w:rPr>
      </w:pPr>
    </w:p>
    <w:p w14:paraId="1FE1776F" w14:textId="045884C5" w:rsidR="004839D1" w:rsidRPr="003A2A94" w:rsidRDefault="004839D1" w:rsidP="003C5380">
      <w:pPr>
        <w:pStyle w:val="Heading2"/>
        <w:adjustRightInd w:val="0"/>
        <w:spacing w:before="0" w:after="0" w:line="360" w:lineRule="auto"/>
        <w:contextualSpacing/>
      </w:pPr>
      <w:r w:rsidRPr="003A2A94">
        <w:t>Learning outcome</w:t>
      </w:r>
      <w:r w:rsidR="005C11AC" w:rsidRPr="003A2A94">
        <w:t>s</w:t>
      </w:r>
      <w:r w:rsidRPr="003A2A94">
        <w:t xml:space="preserve"> (from the </w:t>
      </w:r>
      <w:r w:rsidR="005C11AC" w:rsidRPr="003A2A94">
        <w:t>module descriptor)</w:t>
      </w:r>
    </w:p>
    <w:p w14:paraId="1304D345" w14:textId="4CC30105" w:rsidR="00FB0D81" w:rsidRPr="003A2A94" w:rsidRDefault="00FB0D81" w:rsidP="00345945">
      <w:pPr>
        <w:adjustRightInd w:val="0"/>
        <w:spacing w:after="0" w:line="360" w:lineRule="auto"/>
        <w:rPr>
          <w:rFonts w:eastAsia="Arial" w:cs="Arial"/>
          <w:sz w:val="24"/>
          <w:szCs w:val="24"/>
          <w:lang w:eastAsia="en-GB"/>
        </w:rPr>
      </w:pPr>
      <w:r w:rsidRPr="003A2A94">
        <w:rPr>
          <w:rFonts w:eastAsia="Arial" w:cs="Arial"/>
          <w:sz w:val="24"/>
          <w:szCs w:val="24"/>
          <w:lang w:eastAsia="en-GB"/>
        </w:rPr>
        <w:t>Upon the successful completion of this module, the student should be able to demonstrate the ability to:</w:t>
      </w:r>
    </w:p>
    <w:p w14:paraId="6566C354" w14:textId="77777777" w:rsidR="002D5D33" w:rsidRPr="003A2A94" w:rsidRDefault="00C84319" w:rsidP="002D5D33">
      <w:pPr>
        <w:pStyle w:val="ListParagraph"/>
        <w:numPr>
          <w:ilvl w:val="0"/>
          <w:numId w:val="2"/>
        </w:numPr>
        <w:adjustRightInd w:val="0"/>
        <w:spacing w:after="0" w:line="360" w:lineRule="auto"/>
        <w:rPr>
          <w:rFonts w:eastAsia="Arial" w:cs="Arial"/>
          <w:lang w:eastAsia="en-GB"/>
        </w:rPr>
      </w:pPr>
      <w:r w:rsidRPr="003A2A94">
        <w:rPr>
          <w:rFonts w:eastAsia="Arial" w:cs="Arial"/>
          <w:lang w:eastAsia="en-GB"/>
        </w:rPr>
        <w:t xml:space="preserve">LO1: </w:t>
      </w:r>
      <w:r w:rsidR="002D5D33" w:rsidRPr="003A2A94">
        <w:rPr>
          <w:rFonts w:eastAsia="Arial" w:cs="Arial"/>
          <w:lang w:eastAsia="en-GB"/>
        </w:rPr>
        <w:t>critically evaluate the main features which contribute to the international business environment and its main institutions and the key decisions underpinning international organisational strategy;</w:t>
      </w:r>
    </w:p>
    <w:p w14:paraId="008BEF8A" w14:textId="77777777" w:rsidR="002D5D33" w:rsidRPr="003A2A94" w:rsidRDefault="00C84319" w:rsidP="002D5D33">
      <w:pPr>
        <w:pStyle w:val="ListParagraph"/>
        <w:numPr>
          <w:ilvl w:val="0"/>
          <w:numId w:val="2"/>
        </w:numPr>
        <w:adjustRightInd w:val="0"/>
        <w:spacing w:after="0" w:line="360" w:lineRule="auto"/>
        <w:rPr>
          <w:rFonts w:eastAsia="Arial" w:cs="Arial"/>
          <w:lang w:eastAsia="en-GB"/>
        </w:rPr>
      </w:pPr>
      <w:r w:rsidRPr="003A2A94">
        <w:rPr>
          <w:rFonts w:eastAsia="Arial" w:cs="Arial"/>
          <w:lang w:eastAsia="en-GB"/>
        </w:rPr>
        <w:t xml:space="preserve">LO2: </w:t>
      </w:r>
      <w:r w:rsidR="002D5D33" w:rsidRPr="003A2A94">
        <w:rPr>
          <w:rFonts w:eastAsia="Arial" w:cs="Arial"/>
          <w:lang w:eastAsia="en-GB"/>
        </w:rPr>
        <w:t>evaluate the different modes of engagement with international markets and explore the interconnectedness between these and the economic, legal, governmental, political, regulatory, cultural and other environments in which expanding companies operate;</w:t>
      </w:r>
    </w:p>
    <w:p w14:paraId="4159C66D" w14:textId="77777777" w:rsidR="002D5D33" w:rsidRPr="003A2A94" w:rsidRDefault="00C84319" w:rsidP="002D5D33">
      <w:pPr>
        <w:pStyle w:val="ListParagraph"/>
        <w:numPr>
          <w:ilvl w:val="0"/>
          <w:numId w:val="2"/>
        </w:numPr>
        <w:adjustRightInd w:val="0"/>
        <w:spacing w:after="0" w:line="360" w:lineRule="auto"/>
        <w:rPr>
          <w:rFonts w:eastAsia="Arial" w:cs="Arial"/>
          <w:lang w:eastAsia="en-GB"/>
        </w:rPr>
      </w:pPr>
      <w:r w:rsidRPr="003A2A94">
        <w:rPr>
          <w:rFonts w:eastAsia="Arial" w:cs="Arial"/>
          <w:lang w:eastAsia="en-GB"/>
        </w:rPr>
        <w:t xml:space="preserve">LO3: </w:t>
      </w:r>
      <w:r w:rsidR="002D5D33" w:rsidRPr="003A2A94">
        <w:rPr>
          <w:rFonts w:eastAsia="Arial" w:cs="Arial"/>
          <w:lang w:eastAsia="en-GB"/>
        </w:rPr>
        <w:t>conduct informed research into international business issues and apply theoretical insights to the analysis of such issues in the context of a complex international business environment.</w:t>
      </w:r>
    </w:p>
    <w:p w14:paraId="663070A2" w14:textId="2C1E2083" w:rsidR="005C11AC" w:rsidRPr="003A2A94" w:rsidRDefault="005C11AC" w:rsidP="002D5D33">
      <w:pPr>
        <w:pStyle w:val="ListParagraph"/>
        <w:adjustRightInd w:val="0"/>
        <w:spacing w:after="0" w:line="360" w:lineRule="auto"/>
        <w:rPr>
          <w:b/>
          <w:bCs/>
        </w:rPr>
      </w:pPr>
    </w:p>
    <w:p w14:paraId="080793DE" w14:textId="77777777" w:rsidR="002D5D33" w:rsidRPr="003A2A94" w:rsidRDefault="002D5D33" w:rsidP="002D5D33">
      <w:pPr>
        <w:pStyle w:val="ListParagraph"/>
        <w:adjustRightInd w:val="0"/>
        <w:spacing w:after="0" w:line="360" w:lineRule="auto"/>
        <w:rPr>
          <w:b/>
          <w:bCs/>
        </w:rPr>
      </w:pPr>
    </w:p>
    <w:p w14:paraId="475A3C08" w14:textId="6C523089" w:rsidR="00C55B0C" w:rsidRPr="003A2A94" w:rsidRDefault="0031702C" w:rsidP="00345945">
      <w:pPr>
        <w:pStyle w:val="Heading2"/>
        <w:adjustRightInd w:val="0"/>
        <w:spacing w:before="0" w:after="0" w:line="360" w:lineRule="auto"/>
        <w:contextualSpacing/>
      </w:pPr>
      <w:r w:rsidRPr="003A2A94">
        <w:lastRenderedPageBreak/>
        <w:t>Indicative contents</w:t>
      </w:r>
      <w:r w:rsidR="00E236D1" w:rsidRPr="003A2A94">
        <w:t xml:space="preserve"> (from the module descriptor)</w:t>
      </w:r>
    </w:p>
    <w:p w14:paraId="6396C112" w14:textId="77777777" w:rsidR="002D5D33" w:rsidRPr="003A2A94" w:rsidRDefault="002D5D33" w:rsidP="002D5D33">
      <w:pPr>
        <w:numPr>
          <w:ilvl w:val="1"/>
          <w:numId w:val="4"/>
        </w:numPr>
        <w:adjustRightInd w:val="0"/>
        <w:spacing w:after="0" w:line="360" w:lineRule="auto"/>
        <w:contextualSpacing/>
        <w:rPr>
          <w:rFonts w:eastAsia="Arial" w:cs="Arial"/>
          <w:sz w:val="24"/>
          <w:szCs w:val="24"/>
        </w:rPr>
      </w:pPr>
      <w:r w:rsidRPr="003A2A94">
        <w:rPr>
          <w:rFonts w:eastAsia="Arial" w:cs="Arial"/>
          <w:sz w:val="24"/>
          <w:szCs w:val="24"/>
        </w:rPr>
        <w:t>Introduction to international business and forces for globalization.</w:t>
      </w:r>
    </w:p>
    <w:p w14:paraId="2979C9C0" w14:textId="77777777" w:rsidR="002D5D33" w:rsidRPr="003A2A94" w:rsidRDefault="002D5D33" w:rsidP="002D5D33">
      <w:pPr>
        <w:numPr>
          <w:ilvl w:val="1"/>
          <w:numId w:val="4"/>
        </w:numPr>
        <w:adjustRightInd w:val="0"/>
        <w:spacing w:after="0" w:line="360" w:lineRule="auto"/>
        <w:contextualSpacing/>
        <w:rPr>
          <w:rFonts w:eastAsia="Arial" w:cs="Arial"/>
          <w:sz w:val="24"/>
          <w:szCs w:val="24"/>
        </w:rPr>
      </w:pPr>
      <w:r w:rsidRPr="003A2A94">
        <w:rPr>
          <w:rFonts w:eastAsia="Arial" w:cs="Arial"/>
          <w:sz w:val="24"/>
          <w:szCs w:val="24"/>
        </w:rPr>
        <w:t>Theories of international trade.</w:t>
      </w:r>
    </w:p>
    <w:p w14:paraId="403D880B" w14:textId="77777777" w:rsidR="002D5D33" w:rsidRPr="003A2A94" w:rsidRDefault="002D5D33" w:rsidP="002D5D33">
      <w:pPr>
        <w:numPr>
          <w:ilvl w:val="1"/>
          <w:numId w:val="4"/>
        </w:numPr>
        <w:adjustRightInd w:val="0"/>
        <w:spacing w:after="0" w:line="360" w:lineRule="auto"/>
        <w:contextualSpacing/>
        <w:rPr>
          <w:rFonts w:eastAsia="Arial" w:cs="Arial"/>
          <w:sz w:val="24"/>
          <w:szCs w:val="24"/>
        </w:rPr>
      </w:pPr>
      <w:r w:rsidRPr="003A2A94">
        <w:rPr>
          <w:rFonts w:eastAsia="Arial" w:cs="Arial"/>
          <w:sz w:val="24"/>
          <w:szCs w:val="24"/>
        </w:rPr>
        <w:t>Foreign exchange and the international monetary system.</w:t>
      </w:r>
    </w:p>
    <w:p w14:paraId="1398D7CE" w14:textId="77777777" w:rsidR="002D5D33" w:rsidRPr="003A2A94" w:rsidRDefault="002D5D33" w:rsidP="002D5D33">
      <w:pPr>
        <w:numPr>
          <w:ilvl w:val="1"/>
          <w:numId w:val="4"/>
        </w:numPr>
        <w:adjustRightInd w:val="0"/>
        <w:spacing w:after="0" w:line="360" w:lineRule="auto"/>
        <w:contextualSpacing/>
        <w:rPr>
          <w:rFonts w:eastAsia="Arial" w:cs="Arial"/>
          <w:sz w:val="24"/>
          <w:szCs w:val="24"/>
        </w:rPr>
      </w:pPr>
      <w:r w:rsidRPr="003A2A94">
        <w:rPr>
          <w:rFonts w:eastAsia="Arial" w:cs="Arial"/>
          <w:sz w:val="24"/>
          <w:szCs w:val="24"/>
        </w:rPr>
        <w:t>The regulatory environment: Political, legal and human resources management.</w:t>
      </w:r>
    </w:p>
    <w:p w14:paraId="699BAA16" w14:textId="77777777" w:rsidR="002D5D33" w:rsidRPr="003A2A94" w:rsidRDefault="002D5D33" w:rsidP="002D5D33">
      <w:pPr>
        <w:numPr>
          <w:ilvl w:val="1"/>
          <w:numId w:val="4"/>
        </w:numPr>
        <w:adjustRightInd w:val="0"/>
        <w:spacing w:after="0" w:line="360" w:lineRule="auto"/>
        <w:contextualSpacing/>
        <w:rPr>
          <w:rFonts w:eastAsia="Arial" w:cs="Arial"/>
          <w:sz w:val="24"/>
          <w:szCs w:val="24"/>
        </w:rPr>
      </w:pPr>
      <w:r w:rsidRPr="003A2A94">
        <w:rPr>
          <w:rFonts w:eastAsia="Arial" w:cs="Arial"/>
          <w:sz w:val="24"/>
          <w:szCs w:val="24"/>
        </w:rPr>
        <w:t>The cultural environment and cross-cultural contexts.</w:t>
      </w:r>
    </w:p>
    <w:p w14:paraId="13D90D4C" w14:textId="77777777" w:rsidR="002D5D33" w:rsidRPr="003A2A94" w:rsidRDefault="002D5D33" w:rsidP="002D5D33">
      <w:pPr>
        <w:numPr>
          <w:ilvl w:val="1"/>
          <w:numId w:val="4"/>
        </w:numPr>
        <w:adjustRightInd w:val="0"/>
        <w:spacing w:after="0" w:line="360" w:lineRule="auto"/>
        <w:contextualSpacing/>
        <w:rPr>
          <w:rFonts w:eastAsia="Arial" w:cs="Arial"/>
          <w:sz w:val="24"/>
          <w:szCs w:val="24"/>
        </w:rPr>
      </w:pPr>
      <w:r w:rsidRPr="003A2A94">
        <w:rPr>
          <w:rFonts w:eastAsia="Arial" w:cs="Arial"/>
          <w:sz w:val="24"/>
          <w:szCs w:val="24"/>
        </w:rPr>
        <w:t>Drivers for international business.</w:t>
      </w:r>
    </w:p>
    <w:p w14:paraId="08DFE764" w14:textId="77777777" w:rsidR="002D5D33" w:rsidRPr="003A2A94" w:rsidRDefault="002D5D33" w:rsidP="002D5D33">
      <w:pPr>
        <w:numPr>
          <w:ilvl w:val="1"/>
          <w:numId w:val="4"/>
        </w:numPr>
        <w:adjustRightInd w:val="0"/>
        <w:spacing w:after="0" w:line="360" w:lineRule="auto"/>
        <w:contextualSpacing/>
        <w:rPr>
          <w:rFonts w:eastAsia="Arial" w:cs="Arial"/>
          <w:sz w:val="24"/>
          <w:szCs w:val="24"/>
        </w:rPr>
      </w:pPr>
      <w:r w:rsidRPr="003A2A94">
        <w:rPr>
          <w:rFonts w:eastAsia="Arial" w:cs="Arial"/>
          <w:sz w:val="24"/>
          <w:szCs w:val="24"/>
        </w:rPr>
        <w:t>Emerging economies and international contexts.</w:t>
      </w:r>
    </w:p>
    <w:p w14:paraId="10BCA572" w14:textId="77777777" w:rsidR="002D5D33" w:rsidRPr="003A2A94" w:rsidRDefault="002D5D33" w:rsidP="002D5D33">
      <w:pPr>
        <w:numPr>
          <w:ilvl w:val="1"/>
          <w:numId w:val="4"/>
        </w:numPr>
        <w:adjustRightInd w:val="0"/>
        <w:spacing w:after="0" w:line="360" w:lineRule="auto"/>
        <w:contextualSpacing/>
        <w:rPr>
          <w:rFonts w:eastAsia="Arial" w:cs="Arial"/>
          <w:sz w:val="24"/>
          <w:szCs w:val="24"/>
        </w:rPr>
      </w:pPr>
      <w:r w:rsidRPr="003A2A94">
        <w:rPr>
          <w:rFonts w:eastAsia="Arial" w:cs="Arial"/>
          <w:sz w:val="24"/>
          <w:szCs w:val="24"/>
        </w:rPr>
        <w:t>International entry strategy.</w:t>
      </w:r>
    </w:p>
    <w:p w14:paraId="3023D025" w14:textId="77777777" w:rsidR="002D5D33" w:rsidRPr="003A2A94" w:rsidRDefault="002D5D33" w:rsidP="002D5D33">
      <w:pPr>
        <w:numPr>
          <w:ilvl w:val="1"/>
          <w:numId w:val="4"/>
        </w:numPr>
        <w:adjustRightInd w:val="0"/>
        <w:spacing w:after="0" w:line="360" w:lineRule="auto"/>
        <w:contextualSpacing/>
        <w:rPr>
          <w:rFonts w:eastAsia="Arial" w:cs="Arial"/>
          <w:sz w:val="24"/>
          <w:szCs w:val="24"/>
        </w:rPr>
      </w:pPr>
      <w:r w:rsidRPr="003A2A94">
        <w:rPr>
          <w:rFonts w:eastAsia="Arial" w:cs="Arial"/>
          <w:sz w:val="24"/>
          <w:szCs w:val="24"/>
        </w:rPr>
        <w:t>International joint ventures.</w:t>
      </w:r>
    </w:p>
    <w:p w14:paraId="68F4EB17" w14:textId="77777777" w:rsidR="002D5D33" w:rsidRPr="003A2A94" w:rsidRDefault="002D5D33" w:rsidP="002D5D33">
      <w:pPr>
        <w:numPr>
          <w:ilvl w:val="1"/>
          <w:numId w:val="4"/>
        </w:numPr>
        <w:adjustRightInd w:val="0"/>
        <w:spacing w:after="0" w:line="360" w:lineRule="auto"/>
        <w:contextualSpacing/>
        <w:rPr>
          <w:rFonts w:eastAsia="Arial" w:cs="Arial"/>
          <w:sz w:val="24"/>
          <w:szCs w:val="24"/>
        </w:rPr>
      </w:pPr>
      <w:r w:rsidRPr="003A2A94">
        <w:rPr>
          <w:rFonts w:eastAsia="Arial" w:cs="Arial"/>
          <w:sz w:val="24"/>
          <w:szCs w:val="24"/>
        </w:rPr>
        <w:t>Preparing the organisation for international business.</w:t>
      </w:r>
    </w:p>
    <w:p w14:paraId="16EBAE6B" w14:textId="77777777" w:rsidR="002D5D33" w:rsidRPr="003A2A94" w:rsidRDefault="002D5D33" w:rsidP="002D5D33">
      <w:pPr>
        <w:numPr>
          <w:ilvl w:val="1"/>
          <w:numId w:val="4"/>
        </w:numPr>
        <w:adjustRightInd w:val="0"/>
        <w:spacing w:after="0" w:line="360" w:lineRule="auto"/>
        <w:contextualSpacing/>
        <w:rPr>
          <w:rFonts w:eastAsia="Arial" w:cs="Arial"/>
          <w:sz w:val="24"/>
          <w:szCs w:val="24"/>
        </w:rPr>
      </w:pPr>
      <w:r w:rsidRPr="003A2A94">
        <w:rPr>
          <w:rFonts w:eastAsia="Arial" w:cs="Arial"/>
          <w:sz w:val="24"/>
          <w:szCs w:val="24"/>
        </w:rPr>
        <w:t>The international business plans.</w:t>
      </w:r>
    </w:p>
    <w:p w14:paraId="13241CA7" w14:textId="77777777" w:rsidR="0031702C" w:rsidRPr="003A2A94" w:rsidRDefault="0031702C" w:rsidP="003C5380">
      <w:pPr>
        <w:adjustRightInd w:val="0"/>
        <w:spacing w:after="0" w:line="360" w:lineRule="auto"/>
        <w:contextualSpacing/>
        <w:rPr>
          <w:b/>
          <w:bCs/>
          <w:sz w:val="24"/>
          <w:szCs w:val="24"/>
        </w:rPr>
      </w:pPr>
    </w:p>
    <w:p w14:paraId="6CEECC08" w14:textId="131F3DA0" w:rsidR="00C55B0C" w:rsidRPr="003A2A94" w:rsidRDefault="007E3BC2" w:rsidP="003C5380">
      <w:pPr>
        <w:pStyle w:val="Heading2"/>
        <w:adjustRightInd w:val="0"/>
        <w:spacing w:before="0" w:after="0" w:line="360" w:lineRule="auto"/>
        <w:contextualSpacing/>
      </w:pPr>
      <w:r w:rsidRPr="003A2A94">
        <w:t>Weekly schedule</w:t>
      </w:r>
    </w:p>
    <w:tbl>
      <w:tblPr>
        <w:tblStyle w:val="TableGrid"/>
        <w:tblW w:w="8784" w:type="dxa"/>
        <w:tblLook w:val="04A0" w:firstRow="1" w:lastRow="0" w:firstColumn="1" w:lastColumn="0" w:noHBand="0" w:noVBand="1"/>
      </w:tblPr>
      <w:tblGrid>
        <w:gridCol w:w="2042"/>
        <w:gridCol w:w="3007"/>
        <w:gridCol w:w="3967"/>
      </w:tblGrid>
      <w:tr w:rsidR="00911376" w:rsidRPr="003A2A94" w14:paraId="5A59BC40" w14:textId="5B547C77" w:rsidTr="00911376">
        <w:trPr>
          <w:trHeight w:val="539"/>
        </w:trPr>
        <w:tc>
          <w:tcPr>
            <w:tcW w:w="1826" w:type="dxa"/>
            <w:shd w:val="clear" w:color="auto" w:fill="E8E8E8" w:themeFill="background2"/>
          </w:tcPr>
          <w:p w14:paraId="08884DE2" w14:textId="77777777" w:rsidR="00911376" w:rsidRPr="003A2A94" w:rsidRDefault="00911376" w:rsidP="003C5380">
            <w:pPr>
              <w:adjustRightInd w:val="0"/>
              <w:spacing w:line="360" w:lineRule="auto"/>
              <w:contextualSpacing/>
              <w:jc w:val="center"/>
              <w:rPr>
                <w:b/>
                <w:bCs/>
                <w:sz w:val="24"/>
                <w:szCs w:val="24"/>
              </w:rPr>
            </w:pPr>
            <w:r w:rsidRPr="003A2A94">
              <w:rPr>
                <w:b/>
                <w:bCs/>
                <w:sz w:val="24"/>
                <w:szCs w:val="24"/>
              </w:rPr>
              <w:t>Week</w:t>
            </w:r>
          </w:p>
        </w:tc>
        <w:tc>
          <w:tcPr>
            <w:tcW w:w="3272" w:type="dxa"/>
            <w:shd w:val="clear" w:color="auto" w:fill="E8E8E8" w:themeFill="background2"/>
          </w:tcPr>
          <w:p w14:paraId="70208EEC" w14:textId="77777777" w:rsidR="00911376" w:rsidRPr="003A2A94" w:rsidRDefault="00911376" w:rsidP="003C5380">
            <w:pPr>
              <w:adjustRightInd w:val="0"/>
              <w:spacing w:line="360" w:lineRule="auto"/>
              <w:contextualSpacing/>
              <w:jc w:val="center"/>
              <w:rPr>
                <w:b/>
                <w:bCs/>
                <w:sz w:val="24"/>
                <w:szCs w:val="24"/>
              </w:rPr>
            </w:pPr>
            <w:r w:rsidRPr="003A2A94">
              <w:rPr>
                <w:b/>
                <w:bCs/>
                <w:sz w:val="24"/>
                <w:szCs w:val="24"/>
              </w:rPr>
              <w:t>Session 1</w:t>
            </w:r>
          </w:p>
        </w:tc>
        <w:tc>
          <w:tcPr>
            <w:tcW w:w="3686" w:type="dxa"/>
            <w:shd w:val="clear" w:color="auto" w:fill="E8E8E8" w:themeFill="background2"/>
          </w:tcPr>
          <w:p w14:paraId="2C17D9F0" w14:textId="77777777" w:rsidR="00911376" w:rsidRPr="003A2A94" w:rsidRDefault="00911376" w:rsidP="003C5380">
            <w:pPr>
              <w:adjustRightInd w:val="0"/>
              <w:spacing w:line="360" w:lineRule="auto"/>
              <w:contextualSpacing/>
              <w:jc w:val="center"/>
              <w:rPr>
                <w:b/>
                <w:bCs/>
                <w:sz w:val="24"/>
                <w:szCs w:val="24"/>
              </w:rPr>
            </w:pPr>
            <w:r w:rsidRPr="003A2A94">
              <w:rPr>
                <w:b/>
                <w:bCs/>
                <w:sz w:val="24"/>
                <w:szCs w:val="24"/>
              </w:rPr>
              <w:t>Session 2</w:t>
            </w:r>
          </w:p>
        </w:tc>
      </w:tr>
      <w:tr w:rsidR="00911376" w:rsidRPr="003A2A94" w14:paraId="3308C7E6" w14:textId="502E9F81" w:rsidTr="00911376">
        <w:trPr>
          <w:trHeight w:val="839"/>
        </w:trPr>
        <w:tc>
          <w:tcPr>
            <w:tcW w:w="1826" w:type="dxa"/>
          </w:tcPr>
          <w:p w14:paraId="15DC9B2C" w14:textId="3F548AE3" w:rsidR="00AF447D" w:rsidRPr="003A2A94" w:rsidRDefault="00911376" w:rsidP="00AF447D">
            <w:pPr>
              <w:adjustRightInd w:val="0"/>
              <w:spacing w:line="360" w:lineRule="auto"/>
              <w:contextualSpacing/>
              <w:rPr>
                <w:rFonts w:cstheme="minorHAnsi"/>
                <w:b/>
                <w:bCs/>
                <w:color w:val="156082" w:themeColor="accent1"/>
                <w:sz w:val="24"/>
                <w:szCs w:val="24"/>
                <w:shd w:val="clear" w:color="auto" w:fill="FFFFFF"/>
              </w:rPr>
            </w:pPr>
            <w:r w:rsidRPr="003A2A94">
              <w:rPr>
                <w:b/>
                <w:bCs/>
                <w:sz w:val="24"/>
                <w:szCs w:val="24"/>
              </w:rPr>
              <w:t xml:space="preserve">Week 1: </w:t>
            </w:r>
            <w:r w:rsidR="00AF447D" w:rsidRPr="003A2A94">
              <w:rPr>
                <w:rFonts w:cstheme="minorHAnsi"/>
                <w:b/>
                <w:bCs/>
                <w:color w:val="156082" w:themeColor="accent1"/>
                <w:sz w:val="24"/>
                <w:szCs w:val="24"/>
                <w:shd w:val="clear" w:color="auto" w:fill="FFFFFF"/>
              </w:rPr>
              <w:t xml:space="preserve">Introduction and Overview of </w:t>
            </w:r>
            <w:r w:rsidR="002D5D33" w:rsidRPr="003A2A94">
              <w:rPr>
                <w:rFonts w:cstheme="minorHAnsi"/>
                <w:b/>
                <w:bCs/>
                <w:color w:val="156082" w:themeColor="accent1"/>
                <w:sz w:val="24"/>
                <w:szCs w:val="24"/>
                <w:shd w:val="clear" w:color="auto" w:fill="FFFFFF"/>
              </w:rPr>
              <w:t xml:space="preserve">International Business </w:t>
            </w:r>
            <w:r w:rsidR="00AF447D" w:rsidRPr="003A2A94">
              <w:rPr>
                <w:rFonts w:cstheme="minorHAnsi"/>
                <w:b/>
                <w:bCs/>
                <w:color w:val="156082" w:themeColor="accent1"/>
                <w:sz w:val="24"/>
                <w:szCs w:val="24"/>
                <w:shd w:val="clear" w:color="auto" w:fill="FFFFFF"/>
              </w:rPr>
              <w:t xml:space="preserve"> </w:t>
            </w:r>
          </w:p>
          <w:p w14:paraId="4379C4E0" w14:textId="4B39A300" w:rsidR="00911376" w:rsidRPr="003A2A94" w:rsidRDefault="00911376" w:rsidP="003C5380">
            <w:pPr>
              <w:adjustRightInd w:val="0"/>
              <w:spacing w:line="360" w:lineRule="auto"/>
              <w:contextualSpacing/>
              <w:rPr>
                <w:rFonts w:cstheme="minorHAnsi"/>
                <w:b/>
                <w:bCs/>
                <w:color w:val="156082" w:themeColor="accent1"/>
                <w:sz w:val="24"/>
                <w:szCs w:val="24"/>
                <w:shd w:val="clear" w:color="auto" w:fill="FFFFFF"/>
              </w:rPr>
            </w:pPr>
          </w:p>
          <w:p w14:paraId="799BE43D" w14:textId="77777777" w:rsidR="0087221A" w:rsidRPr="003A2A94" w:rsidRDefault="0087221A" w:rsidP="003C5380">
            <w:pPr>
              <w:adjustRightInd w:val="0"/>
              <w:spacing w:line="360" w:lineRule="auto"/>
              <w:contextualSpacing/>
              <w:rPr>
                <w:rFonts w:cstheme="minorHAnsi"/>
                <w:b/>
                <w:bCs/>
                <w:color w:val="156082" w:themeColor="accent1"/>
                <w:sz w:val="24"/>
                <w:szCs w:val="24"/>
                <w:shd w:val="clear" w:color="auto" w:fill="FFFFFF"/>
              </w:rPr>
            </w:pPr>
          </w:p>
          <w:p w14:paraId="3F97C8EE" w14:textId="4308E59D" w:rsidR="0087221A" w:rsidRPr="003A2A94" w:rsidRDefault="0087221A" w:rsidP="003C5380">
            <w:pPr>
              <w:adjustRightInd w:val="0"/>
              <w:spacing w:line="360" w:lineRule="auto"/>
              <w:contextualSpacing/>
              <w:rPr>
                <w:b/>
                <w:bCs/>
                <w:sz w:val="24"/>
                <w:szCs w:val="24"/>
              </w:rPr>
            </w:pPr>
            <w:r w:rsidRPr="003A2A94">
              <w:rPr>
                <w:b/>
                <w:bCs/>
                <w:sz w:val="24"/>
                <w:szCs w:val="24"/>
              </w:rPr>
              <w:t xml:space="preserve">Learning </w:t>
            </w:r>
            <w:r w:rsidR="000B40F5" w:rsidRPr="003A2A94">
              <w:rPr>
                <w:b/>
                <w:bCs/>
                <w:sz w:val="24"/>
                <w:szCs w:val="24"/>
              </w:rPr>
              <w:t>outcomes:</w:t>
            </w:r>
            <w:r w:rsidRPr="003A2A94">
              <w:rPr>
                <w:b/>
                <w:bCs/>
                <w:sz w:val="24"/>
                <w:szCs w:val="24"/>
              </w:rPr>
              <w:t xml:space="preserve"> </w:t>
            </w:r>
            <w:r w:rsidR="00290580" w:rsidRPr="003A2A94">
              <w:rPr>
                <w:b/>
                <w:bCs/>
                <w:sz w:val="24"/>
                <w:szCs w:val="24"/>
              </w:rPr>
              <w:t>LO1, LO2</w:t>
            </w:r>
            <w:r w:rsidR="00D91035" w:rsidRPr="003A2A94">
              <w:rPr>
                <w:b/>
                <w:bCs/>
                <w:sz w:val="24"/>
                <w:szCs w:val="24"/>
              </w:rPr>
              <w:t>.</w:t>
            </w:r>
          </w:p>
        </w:tc>
        <w:tc>
          <w:tcPr>
            <w:tcW w:w="3272" w:type="dxa"/>
          </w:tcPr>
          <w:p w14:paraId="66334AAE" w14:textId="6CE39D56" w:rsidR="0077362B" w:rsidRPr="003A2A94" w:rsidRDefault="00027673" w:rsidP="002D5D33">
            <w:pPr>
              <w:adjustRightInd w:val="0"/>
              <w:spacing w:line="360" w:lineRule="auto"/>
              <w:contextualSpacing/>
              <w:rPr>
                <w:rFonts w:cstheme="minorHAnsi"/>
                <w:sz w:val="24"/>
                <w:szCs w:val="24"/>
              </w:rPr>
            </w:pPr>
            <w:r w:rsidRPr="003A2A94">
              <w:rPr>
                <w:rFonts w:cstheme="minorHAnsi"/>
                <w:b/>
                <w:bCs/>
                <w:sz w:val="24"/>
                <w:szCs w:val="24"/>
              </w:rPr>
              <w:t>Key topics</w:t>
            </w:r>
            <w:r w:rsidR="002B3859" w:rsidRPr="003A2A94">
              <w:rPr>
                <w:rFonts w:cstheme="minorHAnsi"/>
                <w:sz w:val="24"/>
                <w:szCs w:val="24"/>
              </w:rPr>
              <w:t xml:space="preserve">: </w:t>
            </w:r>
            <w:r w:rsidR="002D5D33" w:rsidRPr="003A2A94">
              <w:rPr>
                <w:rFonts w:cstheme="minorHAnsi"/>
                <w:sz w:val="24"/>
                <w:szCs w:val="24"/>
              </w:rPr>
              <w:t xml:space="preserve">Module Introduction </w:t>
            </w:r>
          </w:p>
          <w:p w14:paraId="3D041898" w14:textId="6BB9183B" w:rsidR="00911376" w:rsidRPr="003A2A94" w:rsidRDefault="00911376" w:rsidP="003C5380">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 xml:space="preserve">: Develop </w:t>
            </w:r>
            <w:r w:rsidR="002B3859" w:rsidRPr="003A2A94">
              <w:rPr>
                <w:rFonts w:cstheme="minorHAnsi"/>
                <w:sz w:val="24"/>
                <w:szCs w:val="24"/>
              </w:rPr>
              <w:t>group rules</w:t>
            </w:r>
          </w:p>
        </w:tc>
        <w:tc>
          <w:tcPr>
            <w:tcW w:w="3686" w:type="dxa"/>
          </w:tcPr>
          <w:p w14:paraId="3A609AC1" w14:textId="34915CC0" w:rsidR="0077362B" w:rsidRPr="003A2A94" w:rsidRDefault="00027673" w:rsidP="0077362B">
            <w:pPr>
              <w:adjustRightInd w:val="0"/>
              <w:spacing w:line="360" w:lineRule="auto"/>
              <w:contextualSpacing/>
              <w:rPr>
                <w:rFonts w:cstheme="minorHAnsi"/>
                <w:sz w:val="24"/>
                <w:szCs w:val="24"/>
              </w:rPr>
            </w:pPr>
            <w:r w:rsidRPr="003A2A94">
              <w:rPr>
                <w:rFonts w:cstheme="minorHAnsi"/>
                <w:b/>
                <w:bCs/>
                <w:sz w:val="24"/>
                <w:szCs w:val="24"/>
              </w:rPr>
              <w:t>Key topics</w:t>
            </w:r>
            <w:r w:rsidR="00290580" w:rsidRPr="003A2A94">
              <w:rPr>
                <w:rFonts w:cstheme="minorHAnsi"/>
                <w:sz w:val="24"/>
                <w:szCs w:val="24"/>
              </w:rPr>
              <w:t xml:space="preserve">: </w:t>
            </w:r>
            <w:r w:rsidR="002D5D33" w:rsidRPr="003A2A94">
              <w:rPr>
                <w:rFonts w:cstheme="minorHAnsi"/>
                <w:sz w:val="24"/>
                <w:szCs w:val="24"/>
              </w:rPr>
              <w:t xml:space="preserve">Introduction to International Business </w:t>
            </w:r>
          </w:p>
          <w:p w14:paraId="422B1573" w14:textId="49E9EA6D" w:rsidR="00290580" w:rsidRPr="003A2A94" w:rsidRDefault="00290580" w:rsidP="00290580">
            <w:pPr>
              <w:adjustRightInd w:val="0"/>
              <w:spacing w:line="360" w:lineRule="auto"/>
              <w:contextualSpacing/>
              <w:rPr>
                <w:rFonts w:cstheme="minorHAnsi"/>
                <w:sz w:val="24"/>
                <w:szCs w:val="24"/>
              </w:rPr>
            </w:pPr>
          </w:p>
          <w:p w14:paraId="613059A8" w14:textId="1D96AA47" w:rsidR="00451E56" w:rsidRPr="003A2A94" w:rsidRDefault="00290580" w:rsidP="00290580">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 Group discussion,  Case study 1</w:t>
            </w:r>
          </w:p>
        </w:tc>
      </w:tr>
      <w:tr w:rsidR="00911376" w:rsidRPr="003A2A94" w14:paraId="707E416C" w14:textId="527EE864" w:rsidTr="00911376">
        <w:trPr>
          <w:trHeight w:val="839"/>
        </w:trPr>
        <w:tc>
          <w:tcPr>
            <w:tcW w:w="1826" w:type="dxa"/>
          </w:tcPr>
          <w:p w14:paraId="5F702B47" w14:textId="04301632" w:rsidR="00E03AD8" w:rsidRPr="003A2A94" w:rsidRDefault="00911376" w:rsidP="00E03AD8">
            <w:pPr>
              <w:shd w:val="clear" w:color="auto" w:fill="FFFFFF"/>
              <w:adjustRightInd w:val="0"/>
              <w:spacing w:line="360" w:lineRule="auto"/>
              <w:contextualSpacing/>
              <w:rPr>
                <w:rFonts w:eastAsia="Times New Roman" w:cstheme="minorHAnsi"/>
                <w:b/>
                <w:bCs/>
                <w:color w:val="156082" w:themeColor="accent1"/>
                <w:sz w:val="24"/>
                <w:szCs w:val="24"/>
                <w:lang w:eastAsia="en-GB"/>
              </w:rPr>
            </w:pPr>
            <w:r w:rsidRPr="003A2A94">
              <w:rPr>
                <w:b/>
                <w:bCs/>
                <w:sz w:val="24"/>
                <w:szCs w:val="24"/>
              </w:rPr>
              <w:t xml:space="preserve">Week 2: </w:t>
            </w:r>
            <w:hyperlink r:id="rId11" w:history="1">
              <w:r w:rsidRPr="003A2A94">
                <w:rPr>
                  <w:rFonts w:eastAsia="Times New Roman" w:cs="Segoe UI"/>
                  <w:color w:val="013E5B"/>
                  <w:sz w:val="24"/>
                  <w:szCs w:val="24"/>
                  <w:lang w:eastAsia="en-GB"/>
                </w:rPr>
                <w:br/>
              </w:r>
            </w:hyperlink>
            <w:r w:rsidR="00E03AD8" w:rsidRPr="003A2A94">
              <w:rPr>
                <w:rFonts w:eastAsia="Times New Roman" w:cs="Segoe UI"/>
                <w:color w:val="013E5B"/>
                <w:sz w:val="24"/>
                <w:szCs w:val="24"/>
                <w:lang w:eastAsia="en-GB"/>
              </w:rPr>
              <w:t xml:space="preserve">- </w:t>
            </w:r>
            <w:r w:rsidR="002D5D33" w:rsidRPr="003A2A94">
              <w:rPr>
                <w:rFonts w:eastAsia="Times New Roman" w:cstheme="minorHAnsi"/>
                <w:b/>
                <w:bCs/>
                <w:color w:val="156082" w:themeColor="accent1"/>
                <w:sz w:val="24"/>
                <w:szCs w:val="24"/>
                <w:lang w:eastAsia="en-GB"/>
              </w:rPr>
              <w:t xml:space="preserve">The VUCA World </w:t>
            </w:r>
          </w:p>
          <w:p w14:paraId="29E9654D" w14:textId="2414143E" w:rsidR="00670407" w:rsidRPr="003A2A94" w:rsidRDefault="00CC7C5C" w:rsidP="00E03AD8">
            <w:pPr>
              <w:pStyle w:val="ListParagraph"/>
              <w:numPr>
                <w:ilvl w:val="0"/>
                <w:numId w:val="9"/>
              </w:numPr>
              <w:shd w:val="clear" w:color="auto" w:fill="FFFFFF"/>
              <w:adjustRightInd w:val="0"/>
              <w:spacing w:line="360" w:lineRule="auto"/>
              <w:rPr>
                <w:rFonts w:eastAsia="Times New Roman" w:cstheme="minorHAnsi"/>
                <w:b/>
                <w:bCs/>
                <w:color w:val="156082" w:themeColor="accent1"/>
                <w:lang w:eastAsia="en-GB"/>
              </w:rPr>
            </w:pPr>
            <w:r w:rsidRPr="003A2A94">
              <w:rPr>
                <w:rFonts w:eastAsia="Times New Roman" w:cstheme="minorHAnsi"/>
                <w:b/>
                <w:bCs/>
                <w:color w:val="156082" w:themeColor="accent1"/>
                <w:lang w:eastAsia="en-GB"/>
              </w:rPr>
              <w:lastRenderedPageBreak/>
              <w:t xml:space="preserve">Adaptive Leadership </w:t>
            </w:r>
            <w:r w:rsidR="002D5D33" w:rsidRPr="003A2A94">
              <w:rPr>
                <w:rFonts w:eastAsia="Times New Roman" w:cstheme="minorHAnsi"/>
                <w:b/>
                <w:bCs/>
                <w:color w:val="156082" w:themeColor="accent1"/>
                <w:lang w:eastAsia="en-GB"/>
              </w:rPr>
              <w:t xml:space="preserve"> </w:t>
            </w:r>
          </w:p>
          <w:p w14:paraId="635C6876" w14:textId="79E0175B" w:rsidR="00911376" w:rsidRPr="003A2A94" w:rsidRDefault="00911376" w:rsidP="00183EC7">
            <w:pPr>
              <w:shd w:val="clear" w:color="auto" w:fill="FFFFFF"/>
              <w:adjustRightInd w:val="0"/>
              <w:spacing w:line="360" w:lineRule="auto"/>
              <w:contextualSpacing/>
              <w:rPr>
                <w:rFonts w:eastAsia="Times New Roman" w:cstheme="minorHAnsi"/>
                <w:b/>
                <w:bCs/>
                <w:color w:val="156082" w:themeColor="accent1"/>
                <w:sz w:val="24"/>
                <w:szCs w:val="24"/>
                <w:lang w:eastAsia="en-GB"/>
              </w:rPr>
            </w:pPr>
          </w:p>
          <w:p w14:paraId="5684EAB8" w14:textId="77777777" w:rsidR="000B40F5" w:rsidRPr="003A2A94" w:rsidRDefault="000B40F5" w:rsidP="00183EC7">
            <w:pPr>
              <w:shd w:val="clear" w:color="auto" w:fill="FFFFFF"/>
              <w:adjustRightInd w:val="0"/>
              <w:spacing w:line="360" w:lineRule="auto"/>
              <w:contextualSpacing/>
              <w:rPr>
                <w:rFonts w:eastAsia="Times New Roman" w:cstheme="minorHAnsi"/>
                <w:b/>
                <w:bCs/>
                <w:color w:val="156082" w:themeColor="accent1"/>
                <w:sz w:val="24"/>
                <w:szCs w:val="24"/>
                <w:lang w:eastAsia="en-GB"/>
              </w:rPr>
            </w:pPr>
          </w:p>
          <w:p w14:paraId="0358EBF3" w14:textId="615633AA" w:rsidR="000B40F5" w:rsidRPr="003A2A94" w:rsidRDefault="000B40F5" w:rsidP="00183EC7">
            <w:pPr>
              <w:shd w:val="clear" w:color="auto" w:fill="FFFFFF"/>
              <w:adjustRightInd w:val="0"/>
              <w:spacing w:line="360" w:lineRule="auto"/>
              <w:contextualSpacing/>
              <w:rPr>
                <w:b/>
                <w:bCs/>
                <w:sz w:val="24"/>
                <w:szCs w:val="24"/>
              </w:rPr>
            </w:pPr>
            <w:r w:rsidRPr="003A2A94">
              <w:rPr>
                <w:b/>
                <w:bCs/>
                <w:sz w:val="24"/>
                <w:szCs w:val="24"/>
              </w:rPr>
              <w:t xml:space="preserve">Learning outcomes: </w:t>
            </w:r>
            <w:r w:rsidR="00290580" w:rsidRPr="003A2A94">
              <w:rPr>
                <w:b/>
                <w:bCs/>
                <w:sz w:val="24"/>
                <w:szCs w:val="24"/>
              </w:rPr>
              <w:t>LO2, LO3</w:t>
            </w:r>
            <w:r w:rsidR="00D91035" w:rsidRPr="003A2A94">
              <w:rPr>
                <w:b/>
                <w:bCs/>
                <w:sz w:val="24"/>
                <w:szCs w:val="24"/>
              </w:rPr>
              <w:t>.</w:t>
            </w:r>
          </w:p>
        </w:tc>
        <w:tc>
          <w:tcPr>
            <w:tcW w:w="3272" w:type="dxa"/>
          </w:tcPr>
          <w:p w14:paraId="5CE1E6EF" w14:textId="2D022E9B" w:rsidR="002E3278" w:rsidRPr="003A2A94" w:rsidRDefault="00027673" w:rsidP="004C513D">
            <w:pPr>
              <w:adjustRightInd w:val="0"/>
              <w:spacing w:line="360" w:lineRule="auto"/>
              <w:contextualSpacing/>
              <w:rPr>
                <w:rFonts w:cstheme="minorHAnsi"/>
                <w:sz w:val="24"/>
                <w:szCs w:val="24"/>
              </w:rPr>
            </w:pPr>
            <w:r w:rsidRPr="003A2A94">
              <w:rPr>
                <w:rFonts w:cstheme="minorHAnsi"/>
                <w:b/>
                <w:bCs/>
                <w:sz w:val="24"/>
                <w:szCs w:val="24"/>
              </w:rPr>
              <w:lastRenderedPageBreak/>
              <w:t>Key topics</w:t>
            </w:r>
            <w:r w:rsidR="002B3859" w:rsidRPr="003A2A94">
              <w:rPr>
                <w:rFonts w:cstheme="minorHAnsi"/>
                <w:sz w:val="24"/>
                <w:szCs w:val="24"/>
              </w:rPr>
              <w:t>:</w:t>
            </w:r>
            <w:r w:rsidR="00E13EF6" w:rsidRPr="003A2A94">
              <w:rPr>
                <w:rFonts w:cstheme="minorHAnsi"/>
                <w:sz w:val="24"/>
                <w:szCs w:val="24"/>
              </w:rPr>
              <w:t xml:space="preserve"> </w:t>
            </w:r>
            <w:r w:rsidR="002D5D33" w:rsidRPr="003A2A94">
              <w:rPr>
                <w:rFonts w:cstheme="minorHAnsi"/>
                <w:sz w:val="24"/>
                <w:szCs w:val="24"/>
              </w:rPr>
              <w:t xml:space="preserve">What is VUCA and how to deal within VUCA world? </w:t>
            </w:r>
          </w:p>
          <w:p w14:paraId="0560841A" w14:textId="587AC907" w:rsidR="002B3859" w:rsidRPr="003A2A94" w:rsidRDefault="002B3859" w:rsidP="003C5380">
            <w:pPr>
              <w:adjustRightInd w:val="0"/>
              <w:spacing w:line="360" w:lineRule="auto"/>
              <w:contextualSpacing/>
              <w:rPr>
                <w:rFonts w:cstheme="minorHAnsi"/>
                <w:sz w:val="24"/>
                <w:szCs w:val="24"/>
              </w:rPr>
            </w:pPr>
            <w:r w:rsidRPr="003A2A94">
              <w:rPr>
                <w:rFonts w:cstheme="minorHAnsi"/>
                <w:b/>
                <w:bCs/>
                <w:sz w:val="24"/>
                <w:szCs w:val="24"/>
              </w:rPr>
              <w:lastRenderedPageBreak/>
              <w:t>Activities</w:t>
            </w:r>
            <w:r w:rsidRPr="003A2A94">
              <w:rPr>
                <w:rFonts w:cstheme="minorHAnsi"/>
                <w:sz w:val="24"/>
                <w:szCs w:val="24"/>
              </w:rPr>
              <w:t>: Case study 1</w:t>
            </w:r>
            <w:r w:rsidR="00CC7C5C" w:rsidRPr="003A2A94">
              <w:rPr>
                <w:rFonts w:cstheme="minorHAnsi"/>
                <w:sz w:val="24"/>
                <w:szCs w:val="24"/>
              </w:rPr>
              <w:t xml:space="preserve">- The World is VUCA-How Are you Going to Deal with it? </w:t>
            </w:r>
          </w:p>
        </w:tc>
        <w:tc>
          <w:tcPr>
            <w:tcW w:w="3686" w:type="dxa"/>
          </w:tcPr>
          <w:p w14:paraId="389BE499" w14:textId="7EE2FC1B" w:rsidR="002E3278" w:rsidRPr="003A2A94" w:rsidRDefault="00027673" w:rsidP="00CC7C5C">
            <w:pPr>
              <w:adjustRightInd w:val="0"/>
              <w:spacing w:line="360" w:lineRule="auto"/>
              <w:contextualSpacing/>
              <w:rPr>
                <w:rFonts w:cstheme="minorHAnsi"/>
                <w:sz w:val="24"/>
                <w:szCs w:val="24"/>
              </w:rPr>
            </w:pPr>
            <w:r w:rsidRPr="003A2A94">
              <w:rPr>
                <w:rFonts w:cstheme="minorHAnsi"/>
                <w:b/>
                <w:bCs/>
                <w:sz w:val="24"/>
                <w:szCs w:val="24"/>
              </w:rPr>
              <w:lastRenderedPageBreak/>
              <w:t>Key topics</w:t>
            </w:r>
            <w:r w:rsidR="00290580" w:rsidRPr="003A2A94">
              <w:rPr>
                <w:rFonts w:cstheme="minorHAnsi"/>
                <w:sz w:val="24"/>
                <w:szCs w:val="24"/>
              </w:rPr>
              <w:t xml:space="preserve">: </w:t>
            </w:r>
            <w:r w:rsidR="00CC7C5C" w:rsidRPr="003A2A94">
              <w:rPr>
                <w:rFonts w:cstheme="minorHAnsi"/>
                <w:sz w:val="24"/>
                <w:szCs w:val="24"/>
              </w:rPr>
              <w:t xml:space="preserve">Dealing with Complexity and </w:t>
            </w:r>
            <w:proofErr w:type="spellStart"/>
            <w:r w:rsidR="00CC7C5C" w:rsidRPr="003A2A94">
              <w:rPr>
                <w:rFonts w:cstheme="minorHAnsi"/>
                <w:sz w:val="24"/>
                <w:szCs w:val="24"/>
              </w:rPr>
              <w:t>Cynefin</w:t>
            </w:r>
            <w:proofErr w:type="spellEnd"/>
            <w:r w:rsidR="00CC7C5C" w:rsidRPr="003A2A94">
              <w:rPr>
                <w:rFonts w:cstheme="minorHAnsi"/>
                <w:sz w:val="24"/>
                <w:szCs w:val="24"/>
              </w:rPr>
              <w:t xml:space="preserve"> Framework</w:t>
            </w:r>
          </w:p>
          <w:p w14:paraId="08BF95CE" w14:textId="4F9D9A12" w:rsidR="00290580" w:rsidRPr="003A2A94" w:rsidRDefault="00290580" w:rsidP="00290580">
            <w:pPr>
              <w:adjustRightInd w:val="0"/>
              <w:spacing w:line="360" w:lineRule="auto"/>
              <w:contextualSpacing/>
              <w:rPr>
                <w:rFonts w:cstheme="minorHAnsi"/>
                <w:sz w:val="24"/>
                <w:szCs w:val="24"/>
              </w:rPr>
            </w:pPr>
          </w:p>
          <w:p w14:paraId="62B87D1C" w14:textId="4B20DCB3" w:rsidR="00911376" w:rsidRPr="003A2A94" w:rsidRDefault="00290580" w:rsidP="00290580">
            <w:pPr>
              <w:adjustRightInd w:val="0"/>
              <w:spacing w:line="360" w:lineRule="auto"/>
              <w:contextualSpacing/>
              <w:rPr>
                <w:rFonts w:cstheme="minorHAnsi"/>
                <w:sz w:val="24"/>
                <w:szCs w:val="24"/>
              </w:rPr>
            </w:pPr>
            <w:r w:rsidRPr="003A2A94">
              <w:rPr>
                <w:rFonts w:cstheme="minorHAnsi"/>
                <w:b/>
                <w:bCs/>
                <w:sz w:val="24"/>
                <w:szCs w:val="24"/>
              </w:rPr>
              <w:lastRenderedPageBreak/>
              <w:t>Activities</w:t>
            </w:r>
            <w:r w:rsidRPr="003A2A94">
              <w:rPr>
                <w:rFonts w:cstheme="minorHAnsi"/>
                <w:sz w:val="24"/>
                <w:szCs w:val="24"/>
              </w:rPr>
              <w:t>: Case study 2</w:t>
            </w:r>
            <w:r w:rsidR="00CC7C5C" w:rsidRPr="003A2A94">
              <w:rPr>
                <w:rFonts w:cstheme="minorHAnsi"/>
                <w:sz w:val="24"/>
                <w:szCs w:val="24"/>
              </w:rPr>
              <w:t xml:space="preserve"> &amp; 3</w:t>
            </w:r>
            <w:r w:rsidRPr="003A2A94">
              <w:rPr>
                <w:rFonts w:cstheme="minorHAnsi"/>
                <w:sz w:val="24"/>
                <w:szCs w:val="24"/>
              </w:rPr>
              <w:t xml:space="preserve">, </w:t>
            </w:r>
            <w:proofErr w:type="spellStart"/>
            <w:r w:rsidRPr="003A2A94">
              <w:rPr>
                <w:rFonts w:cstheme="minorHAnsi"/>
                <w:sz w:val="24"/>
                <w:szCs w:val="24"/>
              </w:rPr>
              <w:t>pairwork</w:t>
            </w:r>
            <w:proofErr w:type="spellEnd"/>
            <w:r w:rsidRPr="003A2A94">
              <w:rPr>
                <w:rFonts w:cstheme="minorHAnsi"/>
                <w:sz w:val="24"/>
                <w:szCs w:val="24"/>
              </w:rPr>
              <w:t>, online quiz</w:t>
            </w:r>
          </w:p>
        </w:tc>
      </w:tr>
      <w:tr w:rsidR="00911376" w:rsidRPr="003A2A94" w14:paraId="445B9E69" w14:textId="0C97197C" w:rsidTr="00911376">
        <w:trPr>
          <w:trHeight w:val="839"/>
        </w:trPr>
        <w:tc>
          <w:tcPr>
            <w:tcW w:w="1826" w:type="dxa"/>
          </w:tcPr>
          <w:p w14:paraId="61594C71" w14:textId="2FE3C4C2" w:rsidR="00911376" w:rsidRPr="003A2A94" w:rsidRDefault="00911376" w:rsidP="006A7282">
            <w:pPr>
              <w:adjustRightInd w:val="0"/>
              <w:spacing w:line="360" w:lineRule="auto"/>
              <w:contextualSpacing/>
              <w:rPr>
                <w:rFonts w:cstheme="minorHAnsi"/>
                <w:b/>
                <w:bCs/>
                <w:color w:val="156082" w:themeColor="accent1"/>
                <w:sz w:val="24"/>
                <w:szCs w:val="24"/>
                <w:shd w:val="clear" w:color="auto" w:fill="FFFFFF"/>
              </w:rPr>
            </w:pPr>
            <w:r w:rsidRPr="003A2A94">
              <w:rPr>
                <w:b/>
                <w:bCs/>
                <w:sz w:val="24"/>
                <w:szCs w:val="24"/>
              </w:rPr>
              <w:lastRenderedPageBreak/>
              <w:t xml:space="preserve">Week 3: </w:t>
            </w:r>
            <w:r w:rsidR="006A7282" w:rsidRPr="003A2A94">
              <w:rPr>
                <w:rFonts w:cstheme="minorHAnsi"/>
                <w:b/>
                <w:bCs/>
                <w:color w:val="156082" w:themeColor="accent1"/>
                <w:sz w:val="24"/>
                <w:szCs w:val="24"/>
                <w:shd w:val="clear" w:color="auto" w:fill="FFFFFF"/>
              </w:rPr>
              <w:t>The Global Investment Environment and market entry modes</w:t>
            </w:r>
          </w:p>
          <w:p w14:paraId="7381529F" w14:textId="77777777" w:rsidR="000B40F5" w:rsidRPr="003A2A94" w:rsidRDefault="000B40F5" w:rsidP="003C5380">
            <w:pPr>
              <w:adjustRightInd w:val="0"/>
              <w:spacing w:line="360" w:lineRule="auto"/>
              <w:contextualSpacing/>
              <w:rPr>
                <w:rFonts w:cstheme="minorHAnsi"/>
                <w:color w:val="156082" w:themeColor="accent1"/>
                <w:sz w:val="24"/>
                <w:szCs w:val="24"/>
                <w:shd w:val="clear" w:color="auto" w:fill="FFFFFF"/>
              </w:rPr>
            </w:pPr>
          </w:p>
          <w:p w14:paraId="36A0CC96" w14:textId="1C220CEA" w:rsidR="000B40F5" w:rsidRPr="003A2A94" w:rsidRDefault="000B40F5" w:rsidP="003C5380">
            <w:pPr>
              <w:adjustRightInd w:val="0"/>
              <w:spacing w:line="360" w:lineRule="auto"/>
              <w:contextualSpacing/>
              <w:rPr>
                <w:sz w:val="24"/>
                <w:szCs w:val="24"/>
              </w:rPr>
            </w:pPr>
            <w:r w:rsidRPr="003A2A94">
              <w:rPr>
                <w:b/>
                <w:bCs/>
                <w:sz w:val="24"/>
                <w:szCs w:val="24"/>
              </w:rPr>
              <w:t xml:space="preserve">Learning outcomes: </w:t>
            </w:r>
            <w:r w:rsidR="00290580" w:rsidRPr="003A2A94">
              <w:rPr>
                <w:b/>
                <w:bCs/>
                <w:sz w:val="24"/>
                <w:szCs w:val="24"/>
              </w:rPr>
              <w:t>LO1, LO2</w:t>
            </w:r>
            <w:r w:rsidR="00D91035" w:rsidRPr="003A2A94">
              <w:rPr>
                <w:b/>
                <w:bCs/>
                <w:sz w:val="24"/>
                <w:szCs w:val="24"/>
              </w:rPr>
              <w:t>.</w:t>
            </w:r>
          </w:p>
        </w:tc>
        <w:tc>
          <w:tcPr>
            <w:tcW w:w="3272" w:type="dxa"/>
          </w:tcPr>
          <w:p w14:paraId="5FD65444" w14:textId="77777777" w:rsidR="008B370A" w:rsidRPr="003A2A94" w:rsidRDefault="00027673" w:rsidP="008B370A">
            <w:pPr>
              <w:numPr>
                <w:ilvl w:val="0"/>
                <w:numId w:val="6"/>
              </w:numPr>
              <w:adjustRightInd w:val="0"/>
              <w:spacing w:line="360" w:lineRule="auto"/>
              <w:rPr>
                <w:rFonts w:cstheme="minorHAnsi"/>
              </w:rPr>
            </w:pPr>
            <w:r w:rsidRPr="003A2A94">
              <w:rPr>
                <w:rFonts w:cstheme="minorHAnsi"/>
                <w:b/>
                <w:bCs/>
                <w:sz w:val="24"/>
                <w:szCs w:val="24"/>
              </w:rPr>
              <w:t>Key topics</w:t>
            </w:r>
            <w:r w:rsidR="002B3859" w:rsidRPr="003A2A94">
              <w:rPr>
                <w:rFonts w:cstheme="minorHAnsi"/>
                <w:sz w:val="24"/>
                <w:szCs w:val="24"/>
              </w:rPr>
              <w:t>:</w:t>
            </w:r>
            <w:r w:rsidR="00E13EF6" w:rsidRPr="003A2A94">
              <w:rPr>
                <w:rFonts w:cstheme="minorHAnsi"/>
                <w:sz w:val="24"/>
                <w:szCs w:val="24"/>
              </w:rPr>
              <w:t xml:space="preserve"> </w:t>
            </w:r>
            <w:r w:rsidR="008B370A" w:rsidRPr="003A2A94">
              <w:rPr>
                <w:rFonts w:cstheme="minorHAnsi"/>
              </w:rPr>
              <w:t>To learn the fundamentals of foreign exchange</w:t>
            </w:r>
          </w:p>
          <w:p w14:paraId="3C6BA94B" w14:textId="77777777" w:rsidR="008B370A" w:rsidRPr="003A2A94" w:rsidRDefault="008B370A" w:rsidP="008B370A">
            <w:pPr>
              <w:numPr>
                <w:ilvl w:val="0"/>
                <w:numId w:val="6"/>
              </w:numPr>
              <w:adjustRightInd w:val="0"/>
              <w:spacing w:line="360" w:lineRule="auto"/>
              <w:contextualSpacing/>
              <w:rPr>
                <w:rFonts w:cstheme="minorHAnsi"/>
                <w:sz w:val="24"/>
                <w:szCs w:val="24"/>
              </w:rPr>
            </w:pPr>
            <w:r w:rsidRPr="003A2A94">
              <w:rPr>
                <w:rFonts w:cstheme="minorHAnsi"/>
                <w:sz w:val="24"/>
                <w:szCs w:val="24"/>
              </w:rPr>
              <w:t>To identify the major characteristics of the foreign-exchange market and how governments control the flow of currencies across national borders</w:t>
            </w:r>
          </w:p>
          <w:p w14:paraId="094A6E01" w14:textId="77777777" w:rsidR="008B370A" w:rsidRPr="003A2A94" w:rsidRDefault="008B370A" w:rsidP="008B370A">
            <w:pPr>
              <w:numPr>
                <w:ilvl w:val="0"/>
                <w:numId w:val="6"/>
              </w:numPr>
              <w:adjustRightInd w:val="0"/>
              <w:spacing w:line="360" w:lineRule="auto"/>
              <w:contextualSpacing/>
              <w:rPr>
                <w:rFonts w:cstheme="minorHAnsi"/>
                <w:sz w:val="24"/>
                <w:szCs w:val="24"/>
              </w:rPr>
            </w:pPr>
            <w:r w:rsidRPr="003A2A94">
              <w:rPr>
                <w:rFonts w:cstheme="minorHAnsi"/>
                <w:sz w:val="24"/>
                <w:szCs w:val="24"/>
              </w:rPr>
              <w:t>To identify and evaluate different international market entry modes</w:t>
            </w:r>
          </w:p>
          <w:p w14:paraId="05237478" w14:textId="47ADC1EF" w:rsidR="00911376" w:rsidRPr="003A2A94" w:rsidRDefault="002B3859" w:rsidP="00BF2B02">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 xml:space="preserve">: </w:t>
            </w:r>
            <w:r w:rsidR="001F6642" w:rsidRPr="003A2A94">
              <w:rPr>
                <w:rFonts w:cstheme="minorHAnsi"/>
                <w:sz w:val="24"/>
                <w:szCs w:val="24"/>
              </w:rPr>
              <w:t>Group Activity- How Exchange Rates Influence International Business</w:t>
            </w:r>
          </w:p>
        </w:tc>
        <w:tc>
          <w:tcPr>
            <w:tcW w:w="3686" w:type="dxa"/>
          </w:tcPr>
          <w:p w14:paraId="482D81CD" w14:textId="77777777" w:rsidR="008B370A" w:rsidRPr="003A2A94" w:rsidRDefault="00027673" w:rsidP="008B370A">
            <w:pPr>
              <w:numPr>
                <w:ilvl w:val="0"/>
                <w:numId w:val="7"/>
              </w:numPr>
              <w:adjustRightInd w:val="0"/>
              <w:spacing w:line="360" w:lineRule="auto"/>
              <w:rPr>
                <w:rFonts w:cstheme="minorHAnsi"/>
              </w:rPr>
            </w:pPr>
            <w:r w:rsidRPr="003A2A94">
              <w:rPr>
                <w:rFonts w:cstheme="minorHAnsi"/>
                <w:b/>
                <w:bCs/>
                <w:sz w:val="24"/>
                <w:szCs w:val="24"/>
              </w:rPr>
              <w:t>Key topics</w:t>
            </w:r>
            <w:r w:rsidR="00290580" w:rsidRPr="003A2A94">
              <w:rPr>
                <w:rFonts w:cstheme="minorHAnsi"/>
                <w:sz w:val="24"/>
                <w:szCs w:val="24"/>
              </w:rPr>
              <w:t xml:space="preserve">: </w:t>
            </w:r>
            <w:r w:rsidR="008B370A" w:rsidRPr="003A2A94">
              <w:rPr>
                <w:rFonts w:cstheme="minorHAnsi"/>
              </w:rPr>
              <w:t>To recognize current trends regarding FDI in the world economy</w:t>
            </w:r>
          </w:p>
          <w:p w14:paraId="14D96D97" w14:textId="77777777" w:rsidR="008B370A" w:rsidRPr="003A2A94" w:rsidRDefault="008B370A" w:rsidP="008B370A">
            <w:pPr>
              <w:numPr>
                <w:ilvl w:val="0"/>
                <w:numId w:val="7"/>
              </w:numPr>
              <w:adjustRightInd w:val="0"/>
              <w:spacing w:line="360" w:lineRule="auto"/>
              <w:contextualSpacing/>
              <w:rPr>
                <w:rFonts w:cstheme="minorHAnsi"/>
                <w:sz w:val="24"/>
                <w:szCs w:val="24"/>
              </w:rPr>
            </w:pPr>
            <w:r w:rsidRPr="003A2A94">
              <w:rPr>
                <w:rFonts w:cstheme="minorHAnsi"/>
                <w:sz w:val="24"/>
                <w:szCs w:val="24"/>
              </w:rPr>
              <w:t>To describe the benefits and costs of FDI to home and host countries</w:t>
            </w:r>
          </w:p>
          <w:p w14:paraId="744E04B5" w14:textId="77777777" w:rsidR="008B370A" w:rsidRPr="003A2A94" w:rsidRDefault="008B370A" w:rsidP="008B370A">
            <w:pPr>
              <w:numPr>
                <w:ilvl w:val="0"/>
                <w:numId w:val="7"/>
              </w:numPr>
              <w:adjustRightInd w:val="0"/>
              <w:spacing w:line="360" w:lineRule="auto"/>
              <w:contextualSpacing/>
              <w:rPr>
                <w:rFonts w:cstheme="minorHAnsi"/>
                <w:sz w:val="24"/>
                <w:szCs w:val="24"/>
              </w:rPr>
            </w:pPr>
            <w:r w:rsidRPr="003A2A94">
              <w:rPr>
                <w:rFonts w:cstheme="minorHAnsi"/>
                <w:sz w:val="24"/>
                <w:szCs w:val="24"/>
              </w:rPr>
              <w:t>To explain the range of policy instruments that governments use to influence FDI</w:t>
            </w:r>
          </w:p>
          <w:p w14:paraId="70177F33" w14:textId="77777777" w:rsidR="008B370A" w:rsidRPr="003A2A94" w:rsidRDefault="008B370A" w:rsidP="008B370A">
            <w:pPr>
              <w:numPr>
                <w:ilvl w:val="0"/>
                <w:numId w:val="7"/>
              </w:numPr>
              <w:adjustRightInd w:val="0"/>
              <w:spacing w:line="360" w:lineRule="auto"/>
              <w:contextualSpacing/>
              <w:rPr>
                <w:rFonts w:cstheme="minorHAnsi"/>
                <w:sz w:val="24"/>
                <w:szCs w:val="24"/>
              </w:rPr>
            </w:pPr>
            <w:r w:rsidRPr="003A2A94">
              <w:rPr>
                <w:rFonts w:cstheme="minorHAnsi"/>
                <w:sz w:val="24"/>
                <w:szCs w:val="24"/>
              </w:rPr>
              <w:t>To identify the implications for management practice of the theory and government policies associated with FDI</w:t>
            </w:r>
          </w:p>
          <w:p w14:paraId="6ABD7CB4" w14:textId="5077B3A6" w:rsidR="00290580" w:rsidRPr="003A2A94" w:rsidRDefault="00290580" w:rsidP="00290580">
            <w:pPr>
              <w:adjustRightInd w:val="0"/>
              <w:spacing w:line="360" w:lineRule="auto"/>
              <w:contextualSpacing/>
              <w:rPr>
                <w:rFonts w:cstheme="minorHAnsi"/>
                <w:sz w:val="24"/>
                <w:szCs w:val="24"/>
              </w:rPr>
            </w:pPr>
          </w:p>
          <w:p w14:paraId="44AE82C6" w14:textId="77777777" w:rsidR="001F6642" w:rsidRPr="003A2A94" w:rsidRDefault="00290580" w:rsidP="00290580">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 xml:space="preserve">: </w:t>
            </w:r>
          </w:p>
          <w:p w14:paraId="0265E7B3" w14:textId="719E6A81" w:rsidR="00290580" w:rsidRPr="003A2A94" w:rsidRDefault="00290580" w:rsidP="001F6642">
            <w:pPr>
              <w:pStyle w:val="ListParagraph"/>
              <w:numPr>
                <w:ilvl w:val="0"/>
                <w:numId w:val="9"/>
              </w:numPr>
              <w:adjustRightInd w:val="0"/>
              <w:spacing w:line="360" w:lineRule="auto"/>
              <w:rPr>
                <w:rFonts w:cstheme="minorHAnsi"/>
              </w:rPr>
            </w:pPr>
            <w:r w:rsidRPr="003A2A94">
              <w:rPr>
                <w:rFonts w:cstheme="minorHAnsi"/>
              </w:rPr>
              <w:t>assessment clinic 1</w:t>
            </w:r>
          </w:p>
          <w:p w14:paraId="6CF9D15B" w14:textId="38A00F13" w:rsidR="001F6642" w:rsidRPr="003A2A94" w:rsidRDefault="001F6642" w:rsidP="001F6642">
            <w:pPr>
              <w:pStyle w:val="ListParagraph"/>
              <w:numPr>
                <w:ilvl w:val="0"/>
                <w:numId w:val="9"/>
              </w:numPr>
              <w:adjustRightInd w:val="0"/>
              <w:spacing w:line="360" w:lineRule="auto"/>
              <w:rPr>
                <w:rFonts w:cstheme="minorHAnsi"/>
              </w:rPr>
            </w:pPr>
            <w:r w:rsidRPr="003A2A94">
              <w:rPr>
                <w:rFonts w:cstheme="minorHAnsi"/>
              </w:rPr>
              <w:t>Case Study 1, 2 &amp; 3</w:t>
            </w:r>
          </w:p>
          <w:p w14:paraId="3C37C416" w14:textId="7E41DC95" w:rsidR="00911376" w:rsidRPr="003A2A94" w:rsidRDefault="00911376" w:rsidP="003C5380">
            <w:pPr>
              <w:adjustRightInd w:val="0"/>
              <w:spacing w:line="360" w:lineRule="auto"/>
              <w:contextualSpacing/>
              <w:rPr>
                <w:rFonts w:cstheme="minorHAnsi"/>
                <w:sz w:val="24"/>
                <w:szCs w:val="24"/>
              </w:rPr>
            </w:pPr>
          </w:p>
        </w:tc>
      </w:tr>
      <w:tr w:rsidR="00911376" w:rsidRPr="003A2A94" w14:paraId="50BB3F94" w14:textId="4694A218" w:rsidTr="00911376">
        <w:trPr>
          <w:trHeight w:val="839"/>
        </w:trPr>
        <w:tc>
          <w:tcPr>
            <w:tcW w:w="1826" w:type="dxa"/>
          </w:tcPr>
          <w:p w14:paraId="4F42B363" w14:textId="19E8D0DA" w:rsidR="001F6642" w:rsidRPr="003A2A94" w:rsidRDefault="00911376" w:rsidP="001F6642">
            <w:pPr>
              <w:adjustRightInd w:val="0"/>
              <w:spacing w:line="360" w:lineRule="auto"/>
              <w:contextualSpacing/>
              <w:rPr>
                <w:rFonts w:cstheme="minorHAnsi"/>
                <w:b/>
                <w:bCs/>
                <w:color w:val="156082" w:themeColor="accent1"/>
                <w:shd w:val="clear" w:color="auto" w:fill="FFFFFF"/>
              </w:rPr>
            </w:pPr>
            <w:r w:rsidRPr="003A2A94">
              <w:rPr>
                <w:b/>
                <w:bCs/>
                <w:sz w:val="24"/>
                <w:szCs w:val="24"/>
              </w:rPr>
              <w:t xml:space="preserve">Week 4: </w:t>
            </w:r>
            <w:r w:rsidR="001F6642" w:rsidRPr="003A2A94">
              <w:rPr>
                <w:rFonts w:cstheme="minorHAnsi"/>
                <w:b/>
                <w:bCs/>
                <w:color w:val="156082" w:themeColor="accent1"/>
                <w:shd w:val="clear" w:color="auto" w:fill="FFFFFF"/>
              </w:rPr>
              <w:t xml:space="preserve">The Cultural Environments </w:t>
            </w:r>
            <w:r w:rsidR="001F6642" w:rsidRPr="003A2A94">
              <w:rPr>
                <w:rFonts w:cstheme="minorHAnsi"/>
                <w:b/>
                <w:bCs/>
                <w:color w:val="156082" w:themeColor="accent1"/>
                <w:shd w:val="clear" w:color="auto" w:fill="FFFFFF"/>
              </w:rPr>
              <w:lastRenderedPageBreak/>
              <w:t>Facing Business and EPRG Framework</w:t>
            </w:r>
          </w:p>
          <w:p w14:paraId="2DE98631" w14:textId="4CE8AB57" w:rsidR="000B40F5" w:rsidRPr="003A2A94" w:rsidRDefault="000B40F5" w:rsidP="003C5380">
            <w:pPr>
              <w:adjustRightInd w:val="0"/>
              <w:spacing w:line="360" w:lineRule="auto"/>
              <w:contextualSpacing/>
              <w:rPr>
                <w:rFonts w:cstheme="minorHAnsi"/>
                <w:color w:val="0E2841" w:themeColor="text2"/>
                <w:sz w:val="24"/>
                <w:szCs w:val="24"/>
              </w:rPr>
            </w:pPr>
          </w:p>
          <w:p w14:paraId="09D8EFB3" w14:textId="31FEEEF5" w:rsidR="000B40F5" w:rsidRPr="003A2A94" w:rsidRDefault="000B40F5" w:rsidP="003C5380">
            <w:pPr>
              <w:adjustRightInd w:val="0"/>
              <w:spacing w:line="360" w:lineRule="auto"/>
              <w:contextualSpacing/>
              <w:rPr>
                <w:sz w:val="24"/>
                <w:szCs w:val="24"/>
              </w:rPr>
            </w:pPr>
            <w:r w:rsidRPr="003A2A94">
              <w:rPr>
                <w:b/>
                <w:bCs/>
                <w:sz w:val="24"/>
                <w:szCs w:val="24"/>
              </w:rPr>
              <w:t xml:space="preserve">Learning outcomes: </w:t>
            </w:r>
            <w:r w:rsidR="00290580" w:rsidRPr="003A2A94">
              <w:rPr>
                <w:b/>
                <w:bCs/>
                <w:sz w:val="24"/>
                <w:szCs w:val="24"/>
              </w:rPr>
              <w:t>LO1, LO2</w:t>
            </w:r>
            <w:r w:rsidR="00D91035" w:rsidRPr="003A2A94">
              <w:rPr>
                <w:b/>
                <w:bCs/>
                <w:sz w:val="24"/>
                <w:szCs w:val="24"/>
              </w:rPr>
              <w:t>.</w:t>
            </w:r>
          </w:p>
        </w:tc>
        <w:tc>
          <w:tcPr>
            <w:tcW w:w="3272" w:type="dxa"/>
          </w:tcPr>
          <w:p w14:paraId="455C84CA" w14:textId="03948E5A" w:rsidR="001F6642" w:rsidRPr="003A2A94" w:rsidRDefault="001F6642" w:rsidP="001F6642">
            <w:pPr>
              <w:adjustRightInd w:val="0"/>
              <w:spacing w:line="360" w:lineRule="auto"/>
              <w:contextualSpacing/>
              <w:rPr>
                <w:rFonts w:cstheme="minorHAnsi"/>
                <w:b/>
                <w:bCs/>
                <w:sz w:val="24"/>
                <w:szCs w:val="24"/>
              </w:rPr>
            </w:pPr>
            <w:r w:rsidRPr="003A2A94">
              <w:rPr>
                <w:rFonts w:cstheme="minorHAnsi"/>
                <w:b/>
                <w:bCs/>
                <w:sz w:val="24"/>
                <w:szCs w:val="24"/>
              </w:rPr>
              <w:lastRenderedPageBreak/>
              <w:t xml:space="preserve">- Explain why culture, especially national </w:t>
            </w:r>
            <w:r w:rsidRPr="003A2A94">
              <w:rPr>
                <w:rFonts w:cstheme="minorHAnsi"/>
                <w:b/>
                <w:bCs/>
                <w:sz w:val="24"/>
                <w:szCs w:val="24"/>
              </w:rPr>
              <w:lastRenderedPageBreak/>
              <w:t>culture,</w:t>
            </w:r>
            <w:r w:rsidRPr="003A2A94">
              <w:rPr>
                <w:rFonts w:cstheme="minorHAnsi"/>
                <w:b/>
                <w:bCs/>
                <w:sz w:val="24"/>
                <w:szCs w:val="24"/>
              </w:rPr>
              <w:br/>
              <w:t xml:space="preserve">       is important in IB but tricky to assess</w:t>
            </w:r>
          </w:p>
          <w:p w14:paraId="095F036A" w14:textId="36CC4306" w:rsidR="001F6642" w:rsidRPr="003A2A94" w:rsidRDefault="001F6642" w:rsidP="001F6642">
            <w:pPr>
              <w:adjustRightInd w:val="0"/>
              <w:spacing w:line="360" w:lineRule="auto"/>
              <w:contextualSpacing/>
              <w:rPr>
                <w:rFonts w:cstheme="minorHAnsi"/>
                <w:b/>
                <w:bCs/>
                <w:sz w:val="24"/>
                <w:szCs w:val="24"/>
              </w:rPr>
            </w:pPr>
            <w:r w:rsidRPr="003A2A94">
              <w:rPr>
                <w:rFonts w:cstheme="minorHAnsi"/>
                <w:b/>
                <w:bCs/>
                <w:sz w:val="24"/>
                <w:szCs w:val="24"/>
              </w:rPr>
              <w:t xml:space="preserve">- Grasp the major causes of national cultural </w:t>
            </w:r>
          </w:p>
          <w:p w14:paraId="6270596D" w14:textId="4E6ADDE5" w:rsidR="002B3859" w:rsidRPr="003A2A94" w:rsidRDefault="001F6642" w:rsidP="001F6642">
            <w:pPr>
              <w:adjustRightInd w:val="0"/>
              <w:spacing w:line="360" w:lineRule="auto"/>
              <w:contextualSpacing/>
              <w:rPr>
                <w:rFonts w:cstheme="minorHAnsi"/>
                <w:sz w:val="24"/>
                <w:szCs w:val="24"/>
              </w:rPr>
            </w:pPr>
            <w:r w:rsidRPr="003A2A94">
              <w:rPr>
                <w:rFonts w:cstheme="minorHAnsi"/>
                <w:b/>
                <w:bCs/>
                <w:sz w:val="24"/>
                <w:szCs w:val="24"/>
              </w:rPr>
              <w:t xml:space="preserve">       formation and change                         - Discuss major </w:t>
            </w:r>
            <w:proofErr w:type="spellStart"/>
            <w:r w:rsidRPr="003A2A94">
              <w:rPr>
                <w:rFonts w:cstheme="minorHAnsi"/>
                <w:b/>
                <w:bCs/>
                <w:sz w:val="24"/>
                <w:szCs w:val="24"/>
              </w:rPr>
              <w:t>behavioral</w:t>
            </w:r>
            <w:proofErr w:type="spellEnd"/>
            <w:r w:rsidRPr="003A2A94">
              <w:rPr>
                <w:rFonts w:cstheme="minorHAnsi"/>
                <w:b/>
                <w:bCs/>
                <w:sz w:val="24"/>
                <w:szCs w:val="24"/>
              </w:rPr>
              <w:t xml:space="preserve"> factors influencing countries’ business practices </w:t>
            </w:r>
            <w:r w:rsidRPr="003A2A94">
              <w:rPr>
                <w:rFonts w:cstheme="minorHAnsi"/>
                <w:b/>
                <w:bCs/>
                <w:sz w:val="24"/>
                <w:szCs w:val="24"/>
              </w:rPr>
              <w:tab/>
            </w:r>
          </w:p>
        </w:tc>
        <w:tc>
          <w:tcPr>
            <w:tcW w:w="3686" w:type="dxa"/>
          </w:tcPr>
          <w:p w14:paraId="59D06DC9" w14:textId="77777777" w:rsidR="001F6642" w:rsidRPr="003A2A94" w:rsidRDefault="00027673" w:rsidP="001F6642">
            <w:pPr>
              <w:adjustRightInd w:val="0"/>
              <w:spacing w:line="360" w:lineRule="auto"/>
              <w:contextualSpacing/>
              <w:rPr>
                <w:rFonts w:cstheme="minorHAnsi"/>
                <w:b/>
                <w:bCs/>
                <w:sz w:val="24"/>
                <w:szCs w:val="24"/>
              </w:rPr>
            </w:pPr>
            <w:r w:rsidRPr="003A2A94">
              <w:rPr>
                <w:rFonts w:cstheme="minorHAnsi"/>
                <w:b/>
                <w:bCs/>
                <w:sz w:val="24"/>
                <w:szCs w:val="24"/>
              </w:rPr>
              <w:lastRenderedPageBreak/>
              <w:t>Key topics</w:t>
            </w:r>
            <w:r w:rsidR="00290580" w:rsidRPr="003A2A94">
              <w:rPr>
                <w:rFonts w:cstheme="minorHAnsi"/>
                <w:sz w:val="24"/>
                <w:szCs w:val="24"/>
              </w:rPr>
              <w:t>:</w:t>
            </w:r>
            <w:r w:rsidR="001F6642" w:rsidRPr="003A2A94">
              <w:rPr>
                <w:rFonts w:cstheme="minorHAnsi"/>
                <w:b/>
                <w:bCs/>
                <w:sz w:val="24"/>
                <w:szCs w:val="24"/>
              </w:rPr>
              <w:t xml:space="preserve">   </w:t>
            </w:r>
          </w:p>
          <w:p w14:paraId="2C10AA5D" w14:textId="77777777" w:rsidR="001F6642" w:rsidRPr="003A2A94" w:rsidRDefault="001F6642" w:rsidP="001F6642">
            <w:pPr>
              <w:pStyle w:val="ListParagraph"/>
              <w:numPr>
                <w:ilvl w:val="0"/>
                <w:numId w:val="9"/>
              </w:numPr>
              <w:adjustRightInd w:val="0"/>
              <w:spacing w:line="360" w:lineRule="auto"/>
              <w:rPr>
                <w:rFonts w:cstheme="minorHAnsi"/>
                <w:b/>
                <w:bCs/>
              </w:rPr>
            </w:pPr>
            <w:r w:rsidRPr="003A2A94">
              <w:rPr>
                <w:rFonts w:cstheme="minorHAnsi"/>
                <w:b/>
                <w:bCs/>
              </w:rPr>
              <w:lastRenderedPageBreak/>
              <w:t>Recognize the complexities of cross-cultural</w:t>
            </w:r>
          </w:p>
          <w:p w14:paraId="16646C4F" w14:textId="77777777" w:rsidR="001F6642" w:rsidRPr="003A2A94" w:rsidRDefault="001F6642" w:rsidP="001F6642">
            <w:pPr>
              <w:adjustRightInd w:val="0"/>
              <w:spacing w:line="360" w:lineRule="auto"/>
              <w:contextualSpacing/>
              <w:rPr>
                <w:rFonts w:cstheme="minorHAnsi"/>
                <w:b/>
                <w:bCs/>
                <w:sz w:val="24"/>
                <w:szCs w:val="24"/>
              </w:rPr>
            </w:pPr>
            <w:r w:rsidRPr="003A2A94">
              <w:rPr>
                <w:rFonts w:cstheme="minorHAnsi"/>
                <w:b/>
                <w:bCs/>
                <w:sz w:val="24"/>
                <w:szCs w:val="24"/>
              </w:rPr>
              <w:t xml:space="preserve">       communications </w:t>
            </w:r>
            <w:r w:rsidRPr="003A2A94">
              <w:rPr>
                <w:rFonts w:cstheme="minorHAnsi"/>
                <w:b/>
                <w:bCs/>
                <w:sz w:val="24"/>
                <w:szCs w:val="24"/>
              </w:rPr>
              <w:tab/>
              <w:t xml:space="preserve">  - </w:t>
            </w:r>
            <w:proofErr w:type="spellStart"/>
            <w:r w:rsidRPr="003A2A94">
              <w:rPr>
                <w:rFonts w:cstheme="minorHAnsi"/>
                <w:b/>
                <w:bCs/>
                <w:sz w:val="24"/>
                <w:szCs w:val="24"/>
              </w:rPr>
              <w:t>Analyze</w:t>
            </w:r>
            <w:proofErr w:type="spellEnd"/>
            <w:r w:rsidRPr="003A2A94">
              <w:rPr>
                <w:rFonts w:cstheme="minorHAnsi"/>
                <w:b/>
                <w:bCs/>
                <w:sz w:val="24"/>
                <w:szCs w:val="24"/>
              </w:rPr>
              <w:t xml:space="preserve"> guidelines for cultural adjustment</w:t>
            </w:r>
          </w:p>
          <w:p w14:paraId="77CA63E4" w14:textId="77777777" w:rsidR="001F6642" w:rsidRPr="003A2A94" w:rsidRDefault="001F6642" w:rsidP="001F6642">
            <w:pPr>
              <w:adjustRightInd w:val="0"/>
              <w:spacing w:line="360" w:lineRule="auto"/>
              <w:contextualSpacing/>
              <w:rPr>
                <w:rFonts w:cstheme="minorHAnsi"/>
                <w:b/>
                <w:bCs/>
                <w:sz w:val="24"/>
                <w:szCs w:val="24"/>
              </w:rPr>
            </w:pPr>
          </w:p>
          <w:p w14:paraId="43A2AC98" w14:textId="77777777" w:rsidR="008E3CBE" w:rsidRPr="003A2A94" w:rsidRDefault="00290580" w:rsidP="00290580">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 xml:space="preserve">: </w:t>
            </w:r>
          </w:p>
          <w:p w14:paraId="49988EBD" w14:textId="77777777" w:rsidR="00911376" w:rsidRPr="003A2A94" w:rsidRDefault="008E3CBE" w:rsidP="00290580">
            <w:pPr>
              <w:adjustRightInd w:val="0"/>
              <w:spacing w:line="360" w:lineRule="auto"/>
              <w:contextualSpacing/>
              <w:rPr>
                <w:rFonts w:cstheme="minorHAnsi"/>
                <w:sz w:val="24"/>
                <w:szCs w:val="24"/>
              </w:rPr>
            </w:pPr>
            <w:r w:rsidRPr="003A2A94">
              <w:rPr>
                <w:rFonts w:cstheme="minorHAnsi"/>
                <w:sz w:val="24"/>
                <w:szCs w:val="24"/>
              </w:rPr>
              <w:t>EPRG Framework- Article 1</w:t>
            </w:r>
          </w:p>
          <w:p w14:paraId="565272EA" w14:textId="72CB196A" w:rsidR="008E3CBE" w:rsidRPr="003A2A94" w:rsidRDefault="008E3CBE" w:rsidP="00290580">
            <w:pPr>
              <w:adjustRightInd w:val="0"/>
              <w:spacing w:line="360" w:lineRule="auto"/>
              <w:contextualSpacing/>
              <w:rPr>
                <w:rFonts w:cstheme="minorHAnsi"/>
                <w:sz w:val="24"/>
                <w:szCs w:val="24"/>
              </w:rPr>
            </w:pPr>
            <w:r w:rsidRPr="003A2A94">
              <w:rPr>
                <w:rFonts w:cstheme="minorHAnsi"/>
                <w:sz w:val="24"/>
                <w:szCs w:val="24"/>
              </w:rPr>
              <w:t>EPRG Framework- Article 2</w:t>
            </w:r>
          </w:p>
        </w:tc>
      </w:tr>
      <w:tr w:rsidR="00911376" w:rsidRPr="003A2A94" w14:paraId="6873BB7C" w14:textId="7B89622B" w:rsidTr="00911376">
        <w:trPr>
          <w:trHeight w:val="839"/>
        </w:trPr>
        <w:tc>
          <w:tcPr>
            <w:tcW w:w="1826" w:type="dxa"/>
          </w:tcPr>
          <w:p w14:paraId="3A82F745" w14:textId="77777777" w:rsidR="00911376" w:rsidRPr="003A2A94" w:rsidRDefault="00911376" w:rsidP="003C5380">
            <w:pPr>
              <w:adjustRightInd w:val="0"/>
              <w:spacing w:line="360" w:lineRule="auto"/>
              <w:contextualSpacing/>
              <w:rPr>
                <w:b/>
                <w:bCs/>
                <w:sz w:val="24"/>
                <w:szCs w:val="24"/>
              </w:rPr>
            </w:pPr>
            <w:r w:rsidRPr="003A2A94">
              <w:rPr>
                <w:b/>
                <w:bCs/>
                <w:sz w:val="24"/>
                <w:szCs w:val="24"/>
              </w:rPr>
              <w:lastRenderedPageBreak/>
              <w:t>Week 5</w:t>
            </w:r>
          </w:p>
          <w:p w14:paraId="1FD8D111" w14:textId="71E46443" w:rsidR="00670407" w:rsidRPr="003A2A94" w:rsidRDefault="00CD4D8D" w:rsidP="00670407">
            <w:pPr>
              <w:shd w:val="clear" w:color="auto" w:fill="FFFFFF"/>
              <w:adjustRightInd w:val="0"/>
              <w:spacing w:line="360" w:lineRule="auto"/>
              <w:contextualSpacing/>
              <w:rPr>
                <w:rFonts w:eastAsia="Times New Roman" w:cstheme="minorHAnsi"/>
                <w:b/>
                <w:bCs/>
                <w:color w:val="156082" w:themeColor="accent1"/>
                <w:sz w:val="24"/>
                <w:szCs w:val="24"/>
                <w:lang w:eastAsia="en-GB"/>
              </w:rPr>
            </w:pPr>
            <w:r w:rsidRPr="003A2A94">
              <w:rPr>
                <w:rFonts w:eastAsia="Times New Roman" w:cstheme="minorHAnsi"/>
                <w:b/>
                <w:bCs/>
                <w:color w:val="156082" w:themeColor="accent1"/>
                <w:sz w:val="24"/>
                <w:szCs w:val="24"/>
                <w:lang w:eastAsia="en-GB"/>
              </w:rPr>
              <w:t>International Business Environment</w:t>
            </w:r>
          </w:p>
          <w:p w14:paraId="57D679F9" w14:textId="77777777" w:rsidR="000B40F5" w:rsidRPr="003A2A94" w:rsidRDefault="000B40F5" w:rsidP="003C5380">
            <w:pPr>
              <w:shd w:val="clear" w:color="auto" w:fill="FFFFFF"/>
              <w:adjustRightInd w:val="0"/>
              <w:spacing w:line="360" w:lineRule="auto"/>
              <w:contextualSpacing/>
              <w:rPr>
                <w:rFonts w:eastAsia="Times New Roman" w:cstheme="minorHAnsi"/>
                <w:color w:val="156082" w:themeColor="accent1"/>
                <w:sz w:val="24"/>
                <w:szCs w:val="24"/>
                <w:lang w:eastAsia="en-GB"/>
              </w:rPr>
            </w:pPr>
          </w:p>
          <w:p w14:paraId="05A90861" w14:textId="5467ED14" w:rsidR="000B40F5" w:rsidRPr="003A2A94" w:rsidRDefault="000B40F5" w:rsidP="003C5380">
            <w:pPr>
              <w:shd w:val="clear" w:color="auto" w:fill="FFFFFF"/>
              <w:adjustRightInd w:val="0"/>
              <w:spacing w:line="360" w:lineRule="auto"/>
              <w:contextualSpacing/>
              <w:rPr>
                <w:b/>
                <w:bCs/>
                <w:sz w:val="24"/>
                <w:szCs w:val="24"/>
              </w:rPr>
            </w:pPr>
            <w:r w:rsidRPr="003A2A94">
              <w:rPr>
                <w:b/>
                <w:bCs/>
                <w:sz w:val="24"/>
                <w:szCs w:val="24"/>
              </w:rPr>
              <w:t xml:space="preserve">Learning outcomes: </w:t>
            </w:r>
            <w:r w:rsidR="00290580" w:rsidRPr="003A2A94">
              <w:rPr>
                <w:b/>
                <w:bCs/>
                <w:sz w:val="24"/>
                <w:szCs w:val="24"/>
              </w:rPr>
              <w:t>L</w:t>
            </w:r>
            <w:r w:rsidR="003773E3" w:rsidRPr="003A2A94">
              <w:rPr>
                <w:b/>
                <w:bCs/>
                <w:sz w:val="24"/>
                <w:szCs w:val="24"/>
              </w:rPr>
              <w:t>O</w:t>
            </w:r>
            <w:r w:rsidR="00290580" w:rsidRPr="003A2A94">
              <w:rPr>
                <w:b/>
                <w:bCs/>
                <w:sz w:val="24"/>
                <w:szCs w:val="24"/>
              </w:rPr>
              <w:t>1, LO2</w:t>
            </w:r>
            <w:r w:rsidR="00D91035" w:rsidRPr="003A2A94">
              <w:rPr>
                <w:b/>
                <w:bCs/>
                <w:sz w:val="24"/>
                <w:szCs w:val="24"/>
              </w:rPr>
              <w:t>.</w:t>
            </w:r>
          </w:p>
          <w:p w14:paraId="4AF41718" w14:textId="77777777" w:rsidR="00911376" w:rsidRPr="003A2A94" w:rsidRDefault="00911376" w:rsidP="003C5380">
            <w:pPr>
              <w:adjustRightInd w:val="0"/>
              <w:spacing w:line="360" w:lineRule="auto"/>
              <w:contextualSpacing/>
              <w:rPr>
                <w:b/>
                <w:bCs/>
                <w:sz w:val="24"/>
                <w:szCs w:val="24"/>
              </w:rPr>
            </w:pPr>
          </w:p>
        </w:tc>
        <w:tc>
          <w:tcPr>
            <w:tcW w:w="3272" w:type="dxa"/>
          </w:tcPr>
          <w:p w14:paraId="48F9843C" w14:textId="77777777" w:rsidR="006738EC" w:rsidRPr="006738EC" w:rsidRDefault="00027673" w:rsidP="006738EC">
            <w:pPr>
              <w:numPr>
                <w:ilvl w:val="0"/>
                <w:numId w:val="10"/>
              </w:numPr>
              <w:adjustRightInd w:val="0"/>
              <w:spacing w:line="360" w:lineRule="auto"/>
              <w:rPr>
                <w:rFonts w:cstheme="minorHAnsi"/>
              </w:rPr>
            </w:pPr>
            <w:r w:rsidRPr="003A2A94">
              <w:rPr>
                <w:rFonts w:cstheme="minorHAnsi"/>
                <w:b/>
                <w:bCs/>
                <w:sz w:val="24"/>
                <w:szCs w:val="24"/>
              </w:rPr>
              <w:t>Key topics</w:t>
            </w:r>
            <w:r w:rsidR="002B3859" w:rsidRPr="003A2A94">
              <w:rPr>
                <w:rFonts w:cstheme="minorHAnsi"/>
                <w:sz w:val="24"/>
                <w:szCs w:val="24"/>
              </w:rPr>
              <w:t>:</w:t>
            </w:r>
            <w:r w:rsidR="00E13EF6" w:rsidRPr="003A2A94">
              <w:rPr>
                <w:rFonts w:cstheme="minorHAnsi"/>
                <w:sz w:val="24"/>
                <w:szCs w:val="24"/>
              </w:rPr>
              <w:t xml:space="preserve"> </w:t>
            </w:r>
            <w:r w:rsidR="006738EC" w:rsidRPr="006738EC">
              <w:rPr>
                <w:rFonts w:cstheme="minorHAnsi"/>
              </w:rPr>
              <w:t>To explain the implications for management practice of national difference in political economy</w:t>
            </w:r>
          </w:p>
          <w:p w14:paraId="2752C0C6" w14:textId="77777777" w:rsidR="006738EC" w:rsidRPr="006738EC" w:rsidRDefault="006738EC" w:rsidP="006738EC">
            <w:pPr>
              <w:numPr>
                <w:ilvl w:val="0"/>
                <w:numId w:val="10"/>
              </w:numPr>
              <w:adjustRightInd w:val="0"/>
              <w:spacing w:line="360" w:lineRule="auto"/>
              <w:contextualSpacing/>
              <w:rPr>
                <w:rFonts w:cstheme="minorHAnsi"/>
                <w:sz w:val="24"/>
                <w:szCs w:val="24"/>
              </w:rPr>
            </w:pPr>
            <w:r w:rsidRPr="006738EC">
              <w:rPr>
                <w:rFonts w:cstheme="minorHAnsi"/>
                <w:sz w:val="24"/>
                <w:szCs w:val="24"/>
              </w:rPr>
              <w:t>To describe the idea of political risk</w:t>
            </w:r>
          </w:p>
          <w:p w14:paraId="2CBA30A4" w14:textId="77777777" w:rsidR="006738EC" w:rsidRPr="006738EC" w:rsidRDefault="006738EC" w:rsidP="006738EC">
            <w:pPr>
              <w:numPr>
                <w:ilvl w:val="0"/>
                <w:numId w:val="10"/>
              </w:numPr>
              <w:adjustRightInd w:val="0"/>
              <w:spacing w:line="360" w:lineRule="auto"/>
              <w:contextualSpacing/>
              <w:rPr>
                <w:rFonts w:cstheme="minorHAnsi"/>
                <w:sz w:val="24"/>
                <w:szCs w:val="24"/>
              </w:rPr>
            </w:pPr>
            <w:r w:rsidRPr="006738EC">
              <w:rPr>
                <w:rFonts w:cstheme="minorHAnsi"/>
                <w:sz w:val="24"/>
                <w:szCs w:val="24"/>
              </w:rPr>
              <w:t>To communicate the importance of economic analysis</w:t>
            </w:r>
          </w:p>
          <w:p w14:paraId="7DE8CCB4" w14:textId="77777777" w:rsidR="006738EC" w:rsidRPr="006738EC" w:rsidRDefault="006738EC" w:rsidP="006738EC">
            <w:pPr>
              <w:numPr>
                <w:ilvl w:val="0"/>
                <w:numId w:val="10"/>
              </w:numPr>
              <w:adjustRightInd w:val="0"/>
              <w:spacing w:line="360" w:lineRule="auto"/>
              <w:contextualSpacing/>
              <w:rPr>
                <w:rFonts w:cstheme="minorHAnsi"/>
                <w:sz w:val="24"/>
                <w:szCs w:val="24"/>
              </w:rPr>
            </w:pPr>
            <w:r w:rsidRPr="006738EC">
              <w:rPr>
                <w:rFonts w:cstheme="minorHAnsi"/>
                <w:sz w:val="24"/>
                <w:szCs w:val="24"/>
              </w:rPr>
              <w:t>To profile the characteristics of the types of economic systems</w:t>
            </w:r>
          </w:p>
          <w:p w14:paraId="1126DAE6" w14:textId="67022061" w:rsidR="002B3859" w:rsidRPr="003A2A94" w:rsidRDefault="002B3859" w:rsidP="003C5380">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w:t>
            </w:r>
            <w:r w:rsidR="007803E1" w:rsidRPr="003A2A94">
              <w:rPr>
                <w:rFonts w:cstheme="minorHAnsi"/>
                <w:sz w:val="24"/>
                <w:szCs w:val="24"/>
              </w:rPr>
              <w:t xml:space="preserve"> </w:t>
            </w:r>
            <w:r w:rsidR="00CF4B23" w:rsidRPr="003A2A94">
              <w:rPr>
                <w:rFonts w:cstheme="minorHAnsi"/>
                <w:sz w:val="24"/>
                <w:szCs w:val="24"/>
              </w:rPr>
              <w:t>Individual reading</w:t>
            </w:r>
            <w:r w:rsidR="004C513D" w:rsidRPr="003A2A94">
              <w:rPr>
                <w:rFonts w:cstheme="minorHAnsi"/>
                <w:sz w:val="24"/>
                <w:szCs w:val="24"/>
              </w:rPr>
              <w:t>.</w:t>
            </w:r>
          </w:p>
        </w:tc>
        <w:tc>
          <w:tcPr>
            <w:tcW w:w="3686" w:type="dxa"/>
          </w:tcPr>
          <w:p w14:paraId="47993936" w14:textId="77777777" w:rsidR="00EC6D66" w:rsidRPr="00EC6D66" w:rsidRDefault="00027673" w:rsidP="00EC6D66">
            <w:pPr>
              <w:numPr>
                <w:ilvl w:val="0"/>
                <w:numId w:val="11"/>
              </w:numPr>
              <w:adjustRightInd w:val="0"/>
              <w:spacing w:line="360" w:lineRule="auto"/>
              <w:rPr>
                <w:rFonts w:cstheme="minorHAnsi"/>
              </w:rPr>
            </w:pPr>
            <w:r w:rsidRPr="003A2A94">
              <w:rPr>
                <w:rFonts w:cstheme="minorHAnsi"/>
                <w:b/>
                <w:bCs/>
                <w:sz w:val="24"/>
                <w:szCs w:val="24"/>
              </w:rPr>
              <w:t>Key topics</w:t>
            </w:r>
            <w:r w:rsidR="00C271E1" w:rsidRPr="003A2A94">
              <w:rPr>
                <w:rFonts w:cstheme="minorHAnsi"/>
                <w:sz w:val="24"/>
                <w:szCs w:val="24"/>
              </w:rPr>
              <w:t xml:space="preserve">: </w:t>
            </w:r>
            <w:r w:rsidR="00EC6D66" w:rsidRPr="00EC6D66">
              <w:rPr>
                <w:rFonts w:cstheme="minorHAnsi"/>
              </w:rPr>
              <w:t>To profile leading indicators of economic development, performance, and potential</w:t>
            </w:r>
          </w:p>
          <w:p w14:paraId="5C34A302" w14:textId="77777777" w:rsidR="00EC6D66" w:rsidRPr="00EC6D66" w:rsidRDefault="00EC6D66" w:rsidP="00EC6D66">
            <w:pPr>
              <w:numPr>
                <w:ilvl w:val="0"/>
                <w:numId w:val="11"/>
              </w:numPr>
              <w:adjustRightInd w:val="0"/>
              <w:spacing w:line="360" w:lineRule="auto"/>
              <w:contextualSpacing/>
              <w:rPr>
                <w:rFonts w:cstheme="minorHAnsi"/>
                <w:sz w:val="24"/>
                <w:szCs w:val="24"/>
              </w:rPr>
            </w:pPr>
            <w:r w:rsidRPr="00EC6D66">
              <w:rPr>
                <w:rFonts w:cstheme="minorHAnsi"/>
                <w:sz w:val="24"/>
                <w:szCs w:val="24"/>
              </w:rPr>
              <w:t>To profile the benefits and drawbacks of economic growth</w:t>
            </w:r>
          </w:p>
          <w:p w14:paraId="6A5E6E1F" w14:textId="77777777" w:rsidR="00EC6D66" w:rsidRPr="00EC6D66" w:rsidRDefault="00EC6D66" w:rsidP="00EC6D66">
            <w:pPr>
              <w:numPr>
                <w:ilvl w:val="0"/>
                <w:numId w:val="11"/>
              </w:numPr>
              <w:adjustRightInd w:val="0"/>
              <w:spacing w:line="360" w:lineRule="auto"/>
              <w:contextualSpacing/>
              <w:rPr>
                <w:rFonts w:cstheme="minorHAnsi"/>
                <w:sz w:val="24"/>
                <w:szCs w:val="24"/>
              </w:rPr>
            </w:pPr>
            <w:r w:rsidRPr="00EC6D66">
              <w:rPr>
                <w:rFonts w:cstheme="minorHAnsi"/>
                <w:sz w:val="24"/>
                <w:szCs w:val="24"/>
              </w:rPr>
              <w:t>To describe legal issues facing international companies</w:t>
            </w:r>
          </w:p>
          <w:p w14:paraId="1AA8619B" w14:textId="43B398C4" w:rsidR="00911376" w:rsidRPr="003A2A94" w:rsidRDefault="00C271E1" w:rsidP="00C271E1">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 Assessment clinic 2</w:t>
            </w:r>
          </w:p>
        </w:tc>
      </w:tr>
      <w:tr w:rsidR="00911376" w:rsidRPr="003A2A94" w14:paraId="2D317B5F" w14:textId="6BADF62D" w:rsidTr="00911376">
        <w:trPr>
          <w:trHeight w:val="839"/>
        </w:trPr>
        <w:tc>
          <w:tcPr>
            <w:tcW w:w="1826" w:type="dxa"/>
          </w:tcPr>
          <w:p w14:paraId="527EEA21" w14:textId="09E5ACF3" w:rsidR="00911376" w:rsidRPr="003A2A94" w:rsidRDefault="00911376" w:rsidP="003C5380">
            <w:pPr>
              <w:adjustRightInd w:val="0"/>
              <w:spacing w:line="360" w:lineRule="auto"/>
              <w:contextualSpacing/>
              <w:rPr>
                <w:rFonts w:cstheme="minorHAnsi"/>
                <w:b/>
                <w:bCs/>
                <w:color w:val="156082" w:themeColor="accent1"/>
                <w:sz w:val="24"/>
                <w:szCs w:val="24"/>
                <w:shd w:val="clear" w:color="auto" w:fill="FFFFFF"/>
              </w:rPr>
            </w:pPr>
            <w:r w:rsidRPr="003A2A94">
              <w:rPr>
                <w:b/>
                <w:bCs/>
                <w:sz w:val="24"/>
                <w:szCs w:val="24"/>
              </w:rPr>
              <w:t xml:space="preserve">Week 6: </w:t>
            </w:r>
            <w:r w:rsidR="000D6341" w:rsidRPr="003A2A94">
              <w:rPr>
                <w:rFonts w:cstheme="minorHAnsi"/>
                <w:b/>
                <w:bCs/>
                <w:color w:val="156082" w:themeColor="accent1"/>
                <w:sz w:val="24"/>
                <w:szCs w:val="24"/>
                <w:shd w:val="clear" w:color="auto" w:fill="FFFFFF"/>
              </w:rPr>
              <w:t xml:space="preserve">International Business Theories </w:t>
            </w:r>
          </w:p>
          <w:p w14:paraId="267A29AB" w14:textId="77777777" w:rsidR="000B40F5" w:rsidRPr="003A2A94" w:rsidRDefault="000B40F5" w:rsidP="003C5380">
            <w:pPr>
              <w:adjustRightInd w:val="0"/>
              <w:spacing w:line="360" w:lineRule="auto"/>
              <w:contextualSpacing/>
              <w:rPr>
                <w:rFonts w:cstheme="minorHAnsi"/>
                <w:color w:val="156082" w:themeColor="accent1"/>
                <w:sz w:val="24"/>
                <w:szCs w:val="24"/>
                <w:shd w:val="clear" w:color="auto" w:fill="FFFFFF"/>
              </w:rPr>
            </w:pPr>
          </w:p>
          <w:p w14:paraId="3AEC6920" w14:textId="675C20EC" w:rsidR="000B40F5" w:rsidRPr="003A2A94" w:rsidRDefault="000B40F5" w:rsidP="003C5380">
            <w:pPr>
              <w:adjustRightInd w:val="0"/>
              <w:spacing w:line="360" w:lineRule="auto"/>
              <w:contextualSpacing/>
              <w:rPr>
                <w:sz w:val="24"/>
                <w:szCs w:val="24"/>
              </w:rPr>
            </w:pPr>
            <w:r w:rsidRPr="003A2A94">
              <w:rPr>
                <w:b/>
                <w:bCs/>
                <w:sz w:val="24"/>
                <w:szCs w:val="24"/>
              </w:rPr>
              <w:t xml:space="preserve">Learning outcomes: </w:t>
            </w:r>
            <w:r w:rsidR="00290580" w:rsidRPr="003A2A94">
              <w:rPr>
                <w:b/>
                <w:bCs/>
                <w:sz w:val="24"/>
                <w:szCs w:val="24"/>
              </w:rPr>
              <w:t>LO1, LO3</w:t>
            </w:r>
            <w:r w:rsidR="00D91035" w:rsidRPr="003A2A94">
              <w:rPr>
                <w:b/>
                <w:bCs/>
                <w:sz w:val="24"/>
                <w:szCs w:val="24"/>
              </w:rPr>
              <w:t>.</w:t>
            </w:r>
          </w:p>
        </w:tc>
        <w:tc>
          <w:tcPr>
            <w:tcW w:w="3272" w:type="dxa"/>
          </w:tcPr>
          <w:p w14:paraId="3935DFC9" w14:textId="77777777" w:rsidR="00B12BC5" w:rsidRPr="00B12BC5" w:rsidRDefault="00027673" w:rsidP="00B12BC5">
            <w:pPr>
              <w:numPr>
                <w:ilvl w:val="0"/>
                <w:numId w:val="12"/>
              </w:numPr>
              <w:adjustRightInd w:val="0"/>
              <w:spacing w:line="360" w:lineRule="auto"/>
              <w:rPr>
                <w:rFonts w:cstheme="minorHAnsi"/>
              </w:rPr>
            </w:pPr>
            <w:r w:rsidRPr="003A2A94">
              <w:rPr>
                <w:rFonts w:cstheme="minorHAnsi"/>
                <w:b/>
                <w:bCs/>
                <w:sz w:val="24"/>
                <w:szCs w:val="24"/>
              </w:rPr>
              <w:lastRenderedPageBreak/>
              <w:t>Key topics</w:t>
            </w:r>
            <w:r w:rsidR="002B3859" w:rsidRPr="003A2A94">
              <w:rPr>
                <w:rFonts w:cstheme="minorHAnsi"/>
                <w:sz w:val="24"/>
                <w:szCs w:val="24"/>
              </w:rPr>
              <w:t>:</w:t>
            </w:r>
            <w:r w:rsidR="00CF4B23" w:rsidRPr="003A2A94">
              <w:rPr>
                <w:rFonts w:cstheme="minorHAnsi"/>
                <w:sz w:val="24"/>
                <w:szCs w:val="24"/>
              </w:rPr>
              <w:t xml:space="preserve"> </w:t>
            </w:r>
            <w:r w:rsidR="00B12BC5" w:rsidRPr="00B12BC5">
              <w:rPr>
                <w:rFonts w:cstheme="minorHAnsi"/>
              </w:rPr>
              <w:t>To understand theories of international trade</w:t>
            </w:r>
          </w:p>
          <w:p w14:paraId="62D6F1BE" w14:textId="77777777" w:rsidR="00B12BC5" w:rsidRPr="00B12BC5" w:rsidRDefault="00B12BC5" w:rsidP="00B12BC5">
            <w:pPr>
              <w:numPr>
                <w:ilvl w:val="0"/>
                <w:numId w:val="12"/>
              </w:numPr>
              <w:adjustRightInd w:val="0"/>
              <w:spacing w:line="360" w:lineRule="auto"/>
              <w:contextualSpacing/>
              <w:rPr>
                <w:rFonts w:cstheme="minorHAnsi"/>
                <w:sz w:val="24"/>
                <w:szCs w:val="24"/>
              </w:rPr>
            </w:pPr>
            <w:r w:rsidRPr="00B12BC5">
              <w:rPr>
                <w:rFonts w:cstheme="minorHAnsi"/>
                <w:sz w:val="24"/>
                <w:szCs w:val="24"/>
              </w:rPr>
              <w:lastRenderedPageBreak/>
              <w:t xml:space="preserve">To explain how free trade improves global efficiency </w:t>
            </w:r>
          </w:p>
          <w:p w14:paraId="6B04EA0D" w14:textId="77777777" w:rsidR="00B12BC5" w:rsidRPr="00B12BC5" w:rsidRDefault="00B12BC5" w:rsidP="00B12BC5">
            <w:pPr>
              <w:numPr>
                <w:ilvl w:val="0"/>
                <w:numId w:val="12"/>
              </w:numPr>
              <w:adjustRightInd w:val="0"/>
              <w:spacing w:line="360" w:lineRule="auto"/>
              <w:contextualSpacing/>
              <w:rPr>
                <w:rFonts w:cstheme="minorHAnsi"/>
                <w:sz w:val="24"/>
                <w:szCs w:val="24"/>
              </w:rPr>
            </w:pPr>
            <w:r w:rsidRPr="00B12BC5">
              <w:rPr>
                <w:rFonts w:cstheme="minorHAnsi"/>
                <w:sz w:val="24"/>
                <w:szCs w:val="24"/>
              </w:rPr>
              <w:t>To identify factors affecting national trade patterns</w:t>
            </w:r>
          </w:p>
          <w:p w14:paraId="3693E15F" w14:textId="77777777" w:rsidR="00B12BC5" w:rsidRPr="00B12BC5" w:rsidRDefault="00B12BC5" w:rsidP="00B12BC5">
            <w:pPr>
              <w:numPr>
                <w:ilvl w:val="0"/>
                <w:numId w:val="12"/>
              </w:numPr>
              <w:adjustRightInd w:val="0"/>
              <w:spacing w:line="360" w:lineRule="auto"/>
              <w:contextualSpacing/>
              <w:rPr>
                <w:rFonts w:cstheme="minorHAnsi"/>
                <w:sz w:val="24"/>
                <w:szCs w:val="24"/>
              </w:rPr>
            </w:pPr>
            <w:r w:rsidRPr="00B12BC5">
              <w:rPr>
                <w:rFonts w:cstheme="minorHAnsi"/>
                <w:sz w:val="24"/>
                <w:szCs w:val="24"/>
              </w:rPr>
              <w:t>To understand why production factors, especially labour and capital, move internationally</w:t>
            </w:r>
          </w:p>
          <w:p w14:paraId="6C61F8CB" w14:textId="6239BBAC" w:rsidR="00911376" w:rsidRPr="003A2A94" w:rsidRDefault="00911376" w:rsidP="003C5380">
            <w:pPr>
              <w:adjustRightInd w:val="0"/>
              <w:spacing w:line="360" w:lineRule="auto"/>
              <w:contextualSpacing/>
              <w:rPr>
                <w:rFonts w:cstheme="minorHAnsi"/>
                <w:sz w:val="24"/>
                <w:szCs w:val="24"/>
              </w:rPr>
            </w:pPr>
          </w:p>
          <w:p w14:paraId="1A89CBBE" w14:textId="1C7F3835" w:rsidR="002B3859" w:rsidRPr="003A2A94" w:rsidRDefault="002B3859" w:rsidP="003C5380">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w:t>
            </w:r>
            <w:r w:rsidR="00CF4B23" w:rsidRPr="003A2A94">
              <w:rPr>
                <w:rFonts w:cstheme="minorHAnsi"/>
                <w:sz w:val="24"/>
                <w:szCs w:val="24"/>
              </w:rPr>
              <w:t xml:space="preserve"> case study 1</w:t>
            </w:r>
            <w:r w:rsidR="007F0E6E" w:rsidRPr="003A2A94">
              <w:rPr>
                <w:rFonts w:cstheme="minorHAnsi"/>
                <w:sz w:val="24"/>
                <w:szCs w:val="24"/>
              </w:rPr>
              <w:t>, group discussion</w:t>
            </w:r>
          </w:p>
        </w:tc>
        <w:tc>
          <w:tcPr>
            <w:tcW w:w="3686" w:type="dxa"/>
          </w:tcPr>
          <w:p w14:paraId="6637C6FB" w14:textId="77777777" w:rsidR="007316A5" w:rsidRPr="007316A5" w:rsidRDefault="00027673" w:rsidP="007316A5">
            <w:pPr>
              <w:numPr>
                <w:ilvl w:val="0"/>
                <w:numId w:val="13"/>
              </w:numPr>
              <w:adjustRightInd w:val="0"/>
              <w:spacing w:line="360" w:lineRule="auto"/>
              <w:rPr>
                <w:rFonts w:cstheme="minorHAnsi"/>
              </w:rPr>
            </w:pPr>
            <w:r w:rsidRPr="003A2A94">
              <w:rPr>
                <w:rFonts w:cstheme="minorHAnsi"/>
                <w:b/>
                <w:bCs/>
                <w:sz w:val="24"/>
                <w:szCs w:val="24"/>
              </w:rPr>
              <w:lastRenderedPageBreak/>
              <w:t>Key topics</w:t>
            </w:r>
            <w:r w:rsidR="00CF4B23" w:rsidRPr="003A2A94">
              <w:rPr>
                <w:rFonts w:cstheme="minorHAnsi"/>
                <w:sz w:val="24"/>
                <w:szCs w:val="24"/>
              </w:rPr>
              <w:t xml:space="preserve">: </w:t>
            </w:r>
            <w:r w:rsidR="007316A5" w:rsidRPr="007316A5">
              <w:rPr>
                <w:rFonts w:cstheme="minorHAnsi"/>
              </w:rPr>
              <w:t>To explain the rationales for governmental policies that enhance and restrict trade</w:t>
            </w:r>
          </w:p>
          <w:p w14:paraId="04D988B1" w14:textId="77777777" w:rsidR="007316A5" w:rsidRPr="007316A5" w:rsidRDefault="007316A5" w:rsidP="007316A5">
            <w:pPr>
              <w:numPr>
                <w:ilvl w:val="0"/>
                <w:numId w:val="13"/>
              </w:numPr>
              <w:adjustRightInd w:val="0"/>
              <w:spacing w:line="360" w:lineRule="auto"/>
              <w:contextualSpacing/>
              <w:rPr>
                <w:rFonts w:cstheme="minorHAnsi"/>
                <w:sz w:val="24"/>
                <w:szCs w:val="24"/>
              </w:rPr>
            </w:pPr>
            <w:r w:rsidRPr="007316A5">
              <w:rPr>
                <w:rFonts w:cstheme="minorHAnsi"/>
                <w:sz w:val="24"/>
                <w:szCs w:val="24"/>
              </w:rPr>
              <w:lastRenderedPageBreak/>
              <w:t>To describe the potential and actual effects of governmental intervention on the free flow of trade</w:t>
            </w:r>
          </w:p>
          <w:p w14:paraId="3359E6B4" w14:textId="285DAB4B" w:rsidR="00911376" w:rsidRPr="003A2A94" w:rsidRDefault="00CF4B23" w:rsidP="00CF4B23">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 case study 2</w:t>
            </w:r>
          </w:p>
        </w:tc>
      </w:tr>
      <w:tr w:rsidR="00911376" w:rsidRPr="003A2A94" w14:paraId="6C6733BF" w14:textId="6B97E7CA" w:rsidTr="00911376">
        <w:trPr>
          <w:trHeight w:val="839"/>
        </w:trPr>
        <w:tc>
          <w:tcPr>
            <w:tcW w:w="1826" w:type="dxa"/>
          </w:tcPr>
          <w:p w14:paraId="5E56C81F" w14:textId="2BFDD587" w:rsidR="00911376" w:rsidRPr="003A2A94" w:rsidRDefault="00911376" w:rsidP="003C5380">
            <w:pPr>
              <w:shd w:val="clear" w:color="auto" w:fill="FFFFFF"/>
              <w:adjustRightInd w:val="0"/>
              <w:spacing w:line="360" w:lineRule="auto"/>
              <w:contextualSpacing/>
              <w:rPr>
                <w:rFonts w:eastAsia="Times New Roman" w:cstheme="minorHAnsi"/>
                <w:b/>
                <w:bCs/>
                <w:color w:val="156082" w:themeColor="accent1"/>
                <w:sz w:val="24"/>
                <w:szCs w:val="24"/>
                <w:lang w:eastAsia="en-GB"/>
              </w:rPr>
            </w:pPr>
            <w:r w:rsidRPr="003A2A94">
              <w:rPr>
                <w:b/>
                <w:bCs/>
                <w:sz w:val="24"/>
                <w:szCs w:val="24"/>
              </w:rPr>
              <w:lastRenderedPageBreak/>
              <w:t xml:space="preserve">Week 7: </w:t>
            </w:r>
            <w:hyperlink r:id="rId12" w:history="1">
              <w:r w:rsidRPr="003A2A94">
                <w:rPr>
                  <w:rFonts w:eastAsia="Times New Roman" w:cs="Segoe UI"/>
                  <w:color w:val="013E5B"/>
                  <w:sz w:val="24"/>
                  <w:szCs w:val="24"/>
                  <w:lang w:eastAsia="en-GB"/>
                </w:rPr>
                <w:br/>
              </w:r>
            </w:hyperlink>
            <w:r w:rsidR="003A2A94" w:rsidRPr="003A2A94">
              <w:rPr>
                <w:rFonts w:eastAsia="Times New Roman" w:cstheme="minorHAnsi"/>
                <w:b/>
                <w:bCs/>
                <w:color w:val="156082" w:themeColor="accent1"/>
                <w:sz w:val="24"/>
                <w:szCs w:val="24"/>
                <w:lang w:eastAsia="en-GB"/>
              </w:rPr>
              <w:t>Theories of Foreign Direct Investment (FDI)</w:t>
            </w:r>
          </w:p>
          <w:p w14:paraId="43B883A7" w14:textId="77777777" w:rsidR="008F7F4A" w:rsidRPr="003A2A94" w:rsidRDefault="008F7F4A" w:rsidP="003C5380">
            <w:pPr>
              <w:shd w:val="clear" w:color="auto" w:fill="FFFFFF"/>
              <w:adjustRightInd w:val="0"/>
              <w:spacing w:line="360" w:lineRule="auto"/>
              <w:contextualSpacing/>
              <w:rPr>
                <w:rFonts w:eastAsia="Times New Roman" w:cstheme="minorHAnsi"/>
                <w:b/>
                <w:bCs/>
                <w:color w:val="156082" w:themeColor="accent1"/>
                <w:sz w:val="24"/>
                <w:szCs w:val="24"/>
                <w:lang w:eastAsia="en-GB"/>
              </w:rPr>
            </w:pPr>
          </w:p>
          <w:p w14:paraId="36C75547" w14:textId="2591D9C5" w:rsidR="008F7F4A" w:rsidRPr="003A2A94" w:rsidRDefault="008F7F4A" w:rsidP="003C5380">
            <w:pPr>
              <w:shd w:val="clear" w:color="auto" w:fill="FFFFFF"/>
              <w:adjustRightInd w:val="0"/>
              <w:spacing w:line="360" w:lineRule="auto"/>
              <w:contextualSpacing/>
              <w:rPr>
                <w:rFonts w:eastAsia="Times New Roman" w:cs="Segoe UI"/>
                <w:b/>
                <w:bCs/>
                <w:color w:val="156082" w:themeColor="accent1"/>
                <w:sz w:val="24"/>
                <w:szCs w:val="24"/>
                <w:lang w:eastAsia="en-GB"/>
              </w:rPr>
            </w:pPr>
            <w:r w:rsidRPr="003A2A94">
              <w:rPr>
                <w:b/>
                <w:bCs/>
                <w:sz w:val="24"/>
                <w:szCs w:val="24"/>
              </w:rPr>
              <w:t xml:space="preserve">Learning outcomes: </w:t>
            </w:r>
            <w:r w:rsidR="00290580" w:rsidRPr="003A2A94">
              <w:rPr>
                <w:b/>
                <w:bCs/>
                <w:sz w:val="24"/>
                <w:szCs w:val="24"/>
              </w:rPr>
              <w:t>LO3</w:t>
            </w:r>
            <w:r w:rsidR="00D91035" w:rsidRPr="003A2A94">
              <w:rPr>
                <w:b/>
                <w:bCs/>
                <w:sz w:val="24"/>
                <w:szCs w:val="24"/>
              </w:rPr>
              <w:t>.</w:t>
            </w:r>
          </w:p>
          <w:p w14:paraId="42483A95" w14:textId="77777777" w:rsidR="00911376" w:rsidRPr="003A2A94" w:rsidRDefault="00911376" w:rsidP="003C5380">
            <w:pPr>
              <w:adjustRightInd w:val="0"/>
              <w:spacing w:line="360" w:lineRule="auto"/>
              <w:contextualSpacing/>
              <w:rPr>
                <w:sz w:val="24"/>
                <w:szCs w:val="24"/>
              </w:rPr>
            </w:pPr>
          </w:p>
        </w:tc>
        <w:tc>
          <w:tcPr>
            <w:tcW w:w="3272" w:type="dxa"/>
          </w:tcPr>
          <w:p w14:paraId="3BABE5AF" w14:textId="77777777" w:rsidR="003A2A94" w:rsidRPr="003A2A94" w:rsidRDefault="00027673" w:rsidP="003A2A94">
            <w:pPr>
              <w:numPr>
                <w:ilvl w:val="1"/>
                <w:numId w:val="14"/>
              </w:numPr>
              <w:adjustRightInd w:val="0"/>
              <w:spacing w:line="360" w:lineRule="auto"/>
              <w:rPr>
                <w:rFonts w:cstheme="minorHAnsi"/>
              </w:rPr>
            </w:pPr>
            <w:r w:rsidRPr="003A2A94">
              <w:rPr>
                <w:rFonts w:cstheme="minorHAnsi"/>
                <w:b/>
                <w:bCs/>
                <w:sz w:val="24"/>
                <w:szCs w:val="24"/>
              </w:rPr>
              <w:t>Key topics</w:t>
            </w:r>
            <w:r w:rsidR="002B3859" w:rsidRPr="003A2A94">
              <w:rPr>
                <w:rFonts w:cstheme="minorHAnsi"/>
                <w:sz w:val="24"/>
                <w:szCs w:val="24"/>
              </w:rPr>
              <w:t>:</w:t>
            </w:r>
            <w:r w:rsidR="00CF4B23" w:rsidRPr="003A2A94">
              <w:rPr>
                <w:rFonts w:cstheme="minorHAnsi"/>
                <w:sz w:val="24"/>
                <w:szCs w:val="24"/>
              </w:rPr>
              <w:t xml:space="preserve"> </w:t>
            </w:r>
            <w:r w:rsidR="003A2A94" w:rsidRPr="003A2A94">
              <w:rPr>
                <w:rFonts w:cstheme="minorHAnsi"/>
              </w:rPr>
              <w:t>Why MNCs indulge in FDI,</w:t>
            </w:r>
          </w:p>
          <w:p w14:paraId="4C9734E7" w14:textId="77777777" w:rsidR="003A2A94" w:rsidRPr="003A2A94" w:rsidRDefault="003A2A94" w:rsidP="003A2A94">
            <w:pPr>
              <w:numPr>
                <w:ilvl w:val="1"/>
                <w:numId w:val="14"/>
              </w:numPr>
              <w:adjustRightInd w:val="0"/>
              <w:spacing w:line="360" w:lineRule="auto"/>
              <w:contextualSpacing/>
              <w:rPr>
                <w:rFonts w:cstheme="minorHAnsi"/>
                <w:sz w:val="24"/>
                <w:szCs w:val="24"/>
              </w:rPr>
            </w:pPr>
            <w:r w:rsidRPr="003A2A94">
              <w:rPr>
                <w:rFonts w:cstheme="minorHAnsi"/>
                <w:sz w:val="24"/>
                <w:szCs w:val="24"/>
              </w:rPr>
              <w:t>Why they choose one country in preference  to  another  to  locate  their  foreign  business  activity,  and</w:t>
            </w:r>
          </w:p>
          <w:p w14:paraId="5FD57156" w14:textId="77777777" w:rsidR="003A2A94" w:rsidRPr="003A2A94" w:rsidRDefault="003A2A94" w:rsidP="003A2A94">
            <w:pPr>
              <w:numPr>
                <w:ilvl w:val="1"/>
                <w:numId w:val="14"/>
              </w:numPr>
              <w:adjustRightInd w:val="0"/>
              <w:spacing w:line="360" w:lineRule="auto"/>
              <w:contextualSpacing/>
              <w:rPr>
                <w:rFonts w:cstheme="minorHAnsi"/>
                <w:sz w:val="24"/>
                <w:szCs w:val="24"/>
              </w:rPr>
            </w:pPr>
            <w:r w:rsidRPr="003A2A94">
              <w:rPr>
                <w:rFonts w:cstheme="minorHAnsi"/>
                <w:sz w:val="24"/>
                <w:szCs w:val="24"/>
              </w:rPr>
              <w:t xml:space="preserve">Why they choose a particular entry mode. </w:t>
            </w:r>
          </w:p>
          <w:p w14:paraId="1A69CDE8" w14:textId="77777777" w:rsidR="003A2A94" w:rsidRPr="003A2A94" w:rsidRDefault="003A2A94" w:rsidP="003A2A94">
            <w:pPr>
              <w:numPr>
                <w:ilvl w:val="1"/>
                <w:numId w:val="14"/>
              </w:numPr>
              <w:adjustRightInd w:val="0"/>
              <w:spacing w:line="360" w:lineRule="auto"/>
              <w:contextualSpacing/>
              <w:rPr>
                <w:rFonts w:cstheme="minorHAnsi"/>
                <w:sz w:val="24"/>
                <w:szCs w:val="24"/>
              </w:rPr>
            </w:pPr>
            <w:r w:rsidRPr="003A2A94">
              <w:rPr>
                <w:rFonts w:cstheme="minorHAnsi"/>
                <w:sz w:val="24"/>
                <w:szCs w:val="24"/>
              </w:rPr>
              <w:lastRenderedPageBreak/>
              <w:t>Why some countries are more successful to attract more FDI than other countries.</w:t>
            </w:r>
          </w:p>
          <w:p w14:paraId="67FC407E" w14:textId="680CF2B4" w:rsidR="00911376" w:rsidRPr="003A2A94" w:rsidRDefault="002B3859" w:rsidP="002E3BAC">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 xml:space="preserve">: </w:t>
            </w:r>
            <w:r w:rsidR="002E3BAC" w:rsidRPr="003A2A94">
              <w:rPr>
                <w:rFonts w:cstheme="minorHAnsi"/>
                <w:sz w:val="24"/>
                <w:szCs w:val="24"/>
              </w:rPr>
              <w:t>Group discussion</w:t>
            </w:r>
          </w:p>
        </w:tc>
        <w:tc>
          <w:tcPr>
            <w:tcW w:w="3686" w:type="dxa"/>
          </w:tcPr>
          <w:p w14:paraId="365E2881" w14:textId="77777777" w:rsidR="00AE33A4" w:rsidRPr="00AE33A4" w:rsidRDefault="00027673" w:rsidP="00AE33A4">
            <w:pPr>
              <w:numPr>
                <w:ilvl w:val="1"/>
                <w:numId w:val="15"/>
              </w:numPr>
              <w:adjustRightInd w:val="0"/>
              <w:spacing w:line="360" w:lineRule="auto"/>
              <w:rPr>
                <w:rFonts w:cstheme="minorHAnsi"/>
              </w:rPr>
            </w:pPr>
            <w:r w:rsidRPr="003A2A94">
              <w:rPr>
                <w:rFonts w:cstheme="minorHAnsi"/>
                <w:b/>
                <w:bCs/>
                <w:sz w:val="24"/>
                <w:szCs w:val="24"/>
              </w:rPr>
              <w:lastRenderedPageBreak/>
              <w:t>Key topics</w:t>
            </w:r>
            <w:r w:rsidR="00CF4B23" w:rsidRPr="003A2A94">
              <w:rPr>
                <w:rFonts w:cstheme="minorHAnsi"/>
                <w:sz w:val="24"/>
                <w:szCs w:val="24"/>
              </w:rPr>
              <w:t xml:space="preserve">: </w:t>
            </w:r>
            <w:r w:rsidR="00AE33A4" w:rsidRPr="00AE33A4">
              <w:rPr>
                <w:rFonts w:cstheme="minorHAnsi"/>
                <w:lang w:val="en-US"/>
              </w:rPr>
              <w:t xml:space="preserve">Political risk and Country risk, </w:t>
            </w:r>
          </w:p>
          <w:p w14:paraId="5544A4DE" w14:textId="77777777" w:rsidR="00AE33A4" w:rsidRPr="00AE33A4" w:rsidRDefault="00AE33A4" w:rsidP="00AE33A4">
            <w:pPr>
              <w:numPr>
                <w:ilvl w:val="1"/>
                <w:numId w:val="15"/>
              </w:numPr>
              <w:adjustRightInd w:val="0"/>
              <w:spacing w:line="360" w:lineRule="auto"/>
              <w:contextualSpacing/>
              <w:rPr>
                <w:rFonts w:cstheme="minorHAnsi"/>
                <w:sz w:val="24"/>
                <w:szCs w:val="24"/>
              </w:rPr>
            </w:pPr>
            <w:r w:rsidRPr="00AE33A4">
              <w:rPr>
                <w:rFonts w:cstheme="minorHAnsi"/>
                <w:sz w:val="24"/>
                <w:szCs w:val="24"/>
                <w:lang w:val="en-US"/>
              </w:rPr>
              <w:t xml:space="preserve">Tax policy, </w:t>
            </w:r>
          </w:p>
          <w:p w14:paraId="4575C7D8" w14:textId="77777777" w:rsidR="00AE33A4" w:rsidRPr="00AE33A4" w:rsidRDefault="00AE33A4" w:rsidP="00AE33A4">
            <w:pPr>
              <w:numPr>
                <w:ilvl w:val="1"/>
                <w:numId w:val="15"/>
              </w:numPr>
              <w:adjustRightInd w:val="0"/>
              <w:spacing w:line="360" w:lineRule="auto"/>
              <w:contextualSpacing/>
              <w:rPr>
                <w:rFonts w:cstheme="minorHAnsi"/>
                <w:sz w:val="24"/>
                <w:szCs w:val="24"/>
              </w:rPr>
            </w:pPr>
            <w:r w:rsidRPr="00AE33A4">
              <w:rPr>
                <w:rFonts w:cstheme="minorHAnsi"/>
                <w:sz w:val="24"/>
                <w:szCs w:val="24"/>
                <w:lang w:val="en-US"/>
              </w:rPr>
              <w:t xml:space="preserve">Trade barriers, </w:t>
            </w:r>
          </w:p>
          <w:p w14:paraId="52807239" w14:textId="77777777" w:rsidR="00AE33A4" w:rsidRPr="00AE33A4" w:rsidRDefault="00AE33A4" w:rsidP="00AE33A4">
            <w:pPr>
              <w:numPr>
                <w:ilvl w:val="1"/>
                <w:numId w:val="15"/>
              </w:numPr>
              <w:adjustRightInd w:val="0"/>
              <w:spacing w:line="360" w:lineRule="auto"/>
              <w:contextualSpacing/>
              <w:rPr>
                <w:rFonts w:cstheme="minorHAnsi"/>
                <w:sz w:val="24"/>
                <w:szCs w:val="24"/>
              </w:rPr>
            </w:pPr>
            <w:r w:rsidRPr="00AE33A4">
              <w:rPr>
                <w:rFonts w:cstheme="minorHAnsi"/>
                <w:sz w:val="24"/>
                <w:szCs w:val="24"/>
                <w:lang w:val="en-US"/>
              </w:rPr>
              <w:t>Government regulations, and</w:t>
            </w:r>
          </w:p>
          <w:p w14:paraId="24AADCDC" w14:textId="77777777" w:rsidR="00AE33A4" w:rsidRPr="00AE33A4" w:rsidRDefault="00AE33A4" w:rsidP="00AE33A4">
            <w:pPr>
              <w:numPr>
                <w:ilvl w:val="1"/>
                <w:numId w:val="15"/>
              </w:numPr>
              <w:adjustRightInd w:val="0"/>
              <w:spacing w:line="360" w:lineRule="auto"/>
              <w:contextualSpacing/>
              <w:rPr>
                <w:rFonts w:cstheme="minorHAnsi"/>
                <w:sz w:val="24"/>
                <w:szCs w:val="24"/>
              </w:rPr>
            </w:pPr>
            <w:r w:rsidRPr="00AE33A4">
              <w:rPr>
                <w:rFonts w:cstheme="minorHAnsi"/>
                <w:sz w:val="24"/>
                <w:szCs w:val="24"/>
                <w:lang w:val="en-US"/>
              </w:rPr>
              <w:t xml:space="preserve"> Strategic and long-term factors.</w:t>
            </w:r>
          </w:p>
          <w:p w14:paraId="5342FDDC" w14:textId="49E7A9D4" w:rsidR="00911376" w:rsidRPr="003A2A94" w:rsidRDefault="00CF4B23" w:rsidP="00CF4B23">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 xml:space="preserve">: </w:t>
            </w:r>
            <w:r w:rsidR="002E3BAC" w:rsidRPr="003A2A94">
              <w:rPr>
                <w:rFonts w:cstheme="minorHAnsi"/>
                <w:sz w:val="24"/>
                <w:szCs w:val="24"/>
              </w:rPr>
              <w:t>Case study 1</w:t>
            </w:r>
          </w:p>
        </w:tc>
      </w:tr>
      <w:tr w:rsidR="00911376" w:rsidRPr="003A2A94" w14:paraId="51D7C1EC" w14:textId="14614524" w:rsidTr="00911376">
        <w:trPr>
          <w:trHeight w:val="839"/>
        </w:trPr>
        <w:tc>
          <w:tcPr>
            <w:tcW w:w="1826" w:type="dxa"/>
          </w:tcPr>
          <w:p w14:paraId="1BB77538" w14:textId="4B1A8677" w:rsidR="00911376" w:rsidRPr="003A2A94" w:rsidRDefault="00911376" w:rsidP="003C5380">
            <w:pPr>
              <w:adjustRightInd w:val="0"/>
              <w:spacing w:line="360" w:lineRule="auto"/>
              <w:contextualSpacing/>
              <w:rPr>
                <w:rFonts w:cstheme="minorHAnsi"/>
                <w:b/>
                <w:bCs/>
                <w:color w:val="156082" w:themeColor="accent1"/>
                <w:sz w:val="24"/>
                <w:szCs w:val="24"/>
                <w:shd w:val="clear" w:color="auto" w:fill="FFFFFF"/>
              </w:rPr>
            </w:pPr>
            <w:r w:rsidRPr="003A2A94">
              <w:rPr>
                <w:b/>
                <w:bCs/>
                <w:sz w:val="24"/>
                <w:szCs w:val="24"/>
              </w:rPr>
              <w:t xml:space="preserve">Week 8: </w:t>
            </w:r>
            <w:r w:rsidR="00A202E8">
              <w:rPr>
                <w:rFonts w:cstheme="minorHAnsi"/>
                <w:b/>
                <w:bCs/>
                <w:color w:val="156082" w:themeColor="accent1"/>
                <w:sz w:val="24"/>
                <w:szCs w:val="24"/>
                <w:shd w:val="clear" w:color="auto" w:fill="FFFFFF"/>
              </w:rPr>
              <w:t xml:space="preserve">Strategies for International Business </w:t>
            </w:r>
          </w:p>
          <w:p w14:paraId="16D5F1FC" w14:textId="77777777" w:rsidR="008F7F4A" w:rsidRPr="003A2A94" w:rsidRDefault="008F7F4A" w:rsidP="003C5380">
            <w:pPr>
              <w:adjustRightInd w:val="0"/>
              <w:spacing w:line="360" w:lineRule="auto"/>
              <w:contextualSpacing/>
              <w:rPr>
                <w:rFonts w:cstheme="minorHAnsi"/>
                <w:b/>
                <w:bCs/>
                <w:color w:val="156082" w:themeColor="accent1"/>
                <w:sz w:val="24"/>
                <w:szCs w:val="24"/>
                <w:shd w:val="clear" w:color="auto" w:fill="FFFFFF"/>
              </w:rPr>
            </w:pPr>
          </w:p>
          <w:p w14:paraId="4E3921F1" w14:textId="785665F1" w:rsidR="008F7F4A" w:rsidRPr="003A2A94" w:rsidRDefault="008F7F4A" w:rsidP="003C5380">
            <w:pPr>
              <w:adjustRightInd w:val="0"/>
              <w:spacing w:line="360" w:lineRule="auto"/>
              <w:contextualSpacing/>
              <w:rPr>
                <w:b/>
                <w:bCs/>
                <w:sz w:val="24"/>
                <w:szCs w:val="24"/>
              </w:rPr>
            </w:pPr>
            <w:r w:rsidRPr="003A2A94">
              <w:rPr>
                <w:b/>
                <w:bCs/>
                <w:sz w:val="24"/>
                <w:szCs w:val="24"/>
              </w:rPr>
              <w:t xml:space="preserve">Learning outcomes: </w:t>
            </w:r>
            <w:r w:rsidR="00290580" w:rsidRPr="003A2A94">
              <w:rPr>
                <w:b/>
                <w:bCs/>
                <w:sz w:val="24"/>
                <w:szCs w:val="24"/>
              </w:rPr>
              <w:t>LO1, LO2</w:t>
            </w:r>
            <w:r w:rsidR="00D91035" w:rsidRPr="003A2A94">
              <w:rPr>
                <w:b/>
                <w:bCs/>
                <w:sz w:val="24"/>
                <w:szCs w:val="24"/>
              </w:rPr>
              <w:t>.</w:t>
            </w:r>
          </w:p>
        </w:tc>
        <w:tc>
          <w:tcPr>
            <w:tcW w:w="3272" w:type="dxa"/>
          </w:tcPr>
          <w:p w14:paraId="0111783F" w14:textId="77777777" w:rsidR="00EE1878" w:rsidRPr="00EE1878" w:rsidRDefault="00027673" w:rsidP="00EE1878">
            <w:pPr>
              <w:numPr>
                <w:ilvl w:val="0"/>
                <w:numId w:val="16"/>
              </w:numPr>
              <w:adjustRightInd w:val="0"/>
              <w:spacing w:line="360" w:lineRule="auto"/>
              <w:rPr>
                <w:rFonts w:cstheme="minorHAnsi"/>
              </w:rPr>
            </w:pPr>
            <w:r w:rsidRPr="003A2A94">
              <w:rPr>
                <w:rFonts w:cstheme="minorHAnsi"/>
                <w:b/>
                <w:bCs/>
                <w:sz w:val="24"/>
                <w:szCs w:val="24"/>
              </w:rPr>
              <w:t>Key topics</w:t>
            </w:r>
            <w:r w:rsidR="002B3859" w:rsidRPr="003A2A94">
              <w:rPr>
                <w:rFonts w:cstheme="minorHAnsi"/>
                <w:sz w:val="24"/>
                <w:szCs w:val="24"/>
              </w:rPr>
              <w:t>:</w:t>
            </w:r>
            <w:r w:rsidR="00E13EF6" w:rsidRPr="003A2A94">
              <w:rPr>
                <w:rFonts w:cstheme="minorHAnsi"/>
                <w:sz w:val="24"/>
                <w:szCs w:val="24"/>
              </w:rPr>
              <w:t xml:space="preserve"> </w:t>
            </w:r>
            <w:r w:rsidR="00EE1878" w:rsidRPr="00EE1878">
              <w:rPr>
                <w:rFonts w:cstheme="minorHAnsi"/>
              </w:rPr>
              <w:t>To explain the company analysis techniques that precede strategy selection</w:t>
            </w:r>
          </w:p>
          <w:p w14:paraId="163EBDDD" w14:textId="77777777" w:rsidR="00EE1878" w:rsidRPr="00EE1878" w:rsidRDefault="00EE1878" w:rsidP="00EE1878">
            <w:pPr>
              <w:numPr>
                <w:ilvl w:val="0"/>
                <w:numId w:val="16"/>
              </w:numPr>
              <w:adjustRightInd w:val="0"/>
              <w:spacing w:line="360" w:lineRule="auto"/>
              <w:contextualSpacing/>
              <w:rPr>
                <w:rFonts w:cstheme="minorHAnsi"/>
                <w:sz w:val="24"/>
                <w:szCs w:val="24"/>
              </w:rPr>
            </w:pPr>
            <w:r w:rsidRPr="00EE1878">
              <w:rPr>
                <w:rFonts w:cstheme="minorHAnsi"/>
                <w:sz w:val="24"/>
                <w:szCs w:val="24"/>
              </w:rPr>
              <w:t>To describe the various strategies that companies use to reach their goals.</w:t>
            </w:r>
          </w:p>
          <w:p w14:paraId="00068AE0" w14:textId="77777777" w:rsidR="00EE1878" w:rsidRPr="00EE1878" w:rsidRDefault="00EE1878" w:rsidP="00EE1878">
            <w:pPr>
              <w:numPr>
                <w:ilvl w:val="0"/>
                <w:numId w:val="16"/>
              </w:numPr>
              <w:adjustRightInd w:val="0"/>
              <w:spacing w:line="360" w:lineRule="auto"/>
              <w:contextualSpacing/>
              <w:rPr>
                <w:rFonts w:cstheme="minorHAnsi"/>
                <w:sz w:val="24"/>
                <w:szCs w:val="24"/>
              </w:rPr>
            </w:pPr>
            <w:r w:rsidRPr="00EE1878">
              <w:rPr>
                <w:rFonts w:cstheme="minorHAnsi"/>
                <w:sz w:val="24"/>
                <w:szCs w:val="24"/>
              </w:rPr>
              <w:t>To profile the features and functions of the value chain framework</w:t>
            </w:r>
          </w:p>
          <w:p w14:paraId="7402CF8A" w14:textId="160A6C36" w:rsidR="00615F1B" w:rsidRPr="003A2A94" w:rsidRDefault="00615F1B" w:rsidP="00615F1B">
            <w:pPr>
              <w:adjustRightInd w:val="0"/>
              <w:spacing w:line="360" w:lineRule="auto"/>
              <w:contextualSpacing/>
              <w:rPr>
                <w:rFonts w:cstheme="minorHAnsi"/>
                <w:sz w:val="24"/>
                <w:szCs w:val="24"/>
              </w:rPr>
            </w:pPr>
          </w:p>
          <w:p w14:paraId="00D808A0" w14:textId="78A3F93D" w:rsidR="002B3859" w:rsidRPr="003A2A94" w:rsidRDefault="002B3859" w:rsidP="00CF4B23">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w:t>
            </w:r>
            <w:r w:rsidR="007803E1" w:rsidRPr="003A2A94">
              <w:rPr>
                <w:rFonts w:cstheme="minorHAnsi"/>
                <w:sz w:val="24"/>
                <w:szCs w:val="24"/>
              </w:rPr>
              <w:t xml:space="preserve"> </w:t>
            </w:r>
            <w:r w:rsidR="00CF4B23" w:rsidRPr="003A2A94">
              <w:rPr>
                <w:rFonts w:cstheme="minorHAnsi"/>
                <w:sz w:val="24"/>
                <w:szCs w:val="24"/>
              </w:rPr>
              <w:t>Case study 1</w:t>
            </w:r>
          </w:p>
        </w:tc>
        <w:tc>
          <w:tcPr>
            <w:tcW w:w="3686" w:type="dxa"/>
          </w:tcPr>
          <w:p w14:paraId="7AF345C8" w14:textId="77777777" w:rsidR="00712940" w:rsidRPr="00712940" w:rsidRDefault="00027673" w:rsidP="00712940">
            <w:pPr>
              <w:numPr>
                <w:ilvl w:val="0"/>
                <w:numId w:val="17"/>
              </w:numPr>
              <w:adjustRightInd w:val="0"/>
              <w:spacing w:line="360" w:lineRule="auto"/>
              <w:rPr>
                <w:rFonts w:cstheme="minorHAnsi"/>
              </w:rPr>
            </w:pPr>
            <w:r w:rsidRPr="003A2A94">
              <w:rPr>
                <w:rFonts w:cstheme="minorHAnsi"/>
                <w:b/>
                <w:bCs/>
                <w:sz w:val="24"/>
                <w:szCs w:val="24"/>
              </w:rPr>
              <w:t>Key topics</w:t>
            </w:r>
            <w:r w:rsidR="00CF4B23" w:rsidRPr="003A2A94">
              <w:rPr>
                <w:rFonts w:cstheme="minorHAnsi"/>
                <w:sz w:val="24"/>
                <w:szCs w:val="24"/>
              </w:rPr>
              <w:t xml:space="preserve">: </w:t>
            </w:r>
            <w:r w:rsidR="00712940" w:rsidRPr="00712940">
              <w:rPr>
                <w:rFonts w:cstheme="minorHAnsi"/>
              </w:rPr>
              <w:t>To assess how managers configure and coordinate a value chain</w:t>
            </w:r>
          </w:p>
          <w:p w14:paraId="61C90E47" w14:textId="77777777" w:rsidR="00712940" w:rsidRPr="00712940" w:rsidRDefault="00712940" w:rsidP="00712940">
            <w:pPr>
              <w:numPr>
                <w:ilvl w:val="0"/>
                <w:numId w:val="17"/>
              </w:numPr>
              <w:adjustRightInd w:val="0"/>
              <w:spacing w:line="360" w:lineRule="auto"/>
              <w:contextualSpacing/>
              <w:rPr>
                <w:rFonts w:cstheme="minorHAnsi"/>
                <w:sz w:val="24"/>
                <w:szCs w:val="24"/>
              </w:rPr>
            </w:pPr>
            <w:r w:rsidRPr="00712940">
              <w:rPr>
                <w:rFonts w:cstheme="minorHAnsi"/>
                <w:sz w:val="24"/>
                <w:szCs w:val="24"/>
              </w:rPr>
              <w:t>To explain global integration and local responsiveness</w:t>
            </w:r>
          </w:p>
          <w:p w14:paraId="7935A71C" w14:textId="77777777" w:rsidR="00712940" w:rsidRPr="00712940" w:rsidRDefault="00712940" w:rsidP="00712940">
            <w:pPr>
              <w:numPr>
                <w:ilvl w:val="0"/>
                <w:numId w:val="17"/>
              </w:numPr>
              <w:adjustRightInd w:val="0"/>
              <w:spacing w:line="360" w:lineRule="auto"/>
              <w:contextualSpacing/>
              <w:rPr>
                <w:rFonts w:cstheme="minorHAnsi"/>
                <w:sz w:val="24"/>
                <w:szCs w:val="24"/>
              </w:rPr>
            </w:pPr>
            <w:r w:rsidRPr="00712940">
              <w:rPr>
                <w:rFonts w:cstheme="minorHAnsi"/>
                <w:sz w:val="24"/>
                <w:szCs w:val="24"/>
              </w:rPr>
              <w:t>To distinguish the types of strategies used by MNEs</w:t>
            </w:r>
          </w:p>
          <w:p w14:paraId="70E281CD" w14:textId="1A58DDE7" w:rsidR="00CF4B23" w:rsidRPr="003A2A94" w:rsidRDefault="00CF4B23" w:rsidP="00CF4B23">
            <w:pPr>
              <w:adjustRightInd w:val="0"/>
              <w:spacing w:line="360" w:lineRule="auto"/>
              <w:contextualSpacing/>
              <w:rPr>
                <w:rFonts w:cstheme="minorHAnsi"/>
                <w:sz w:val="24"/>
                <w:szCs w:val="24"/>
              </w:rPr>
            </w:pPr>
          </w:p>
          <w:p w14:paraId="07B0F1E0" w14:textId="27E942DB" w:rsidR="00911376" w:rsidRPr="003A2A94" w:rsidRDefault="00CF4B23" w:rsidP="00CF4B23">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 xml:space="preserve">: </w:t>
            </w:r>
            <w:r w:rsidR="00203882" w:rsidRPr="003A2A94">
              <w:rPr>
                <w:rFonts w:cstheme="minorHAnsi"/>
                <w:sz w:val="24"/>
                <w:szCs w:val="24"/>
              </w:rPr>
              <w:t>Group discussion, a</w:t>
            </w:r>
            <w:r w:rsidRPr="003A2A94">
              <w:rPr>
                <w:rFonts w:cstheme="minorHAnsi"/>
                <w:sz w:val="24"/>
                <w:szCs w:val="24"/>
              </w:rPr>
              <w:t>ssessment clinic 3</w:t>
            </w:r>
          </w:p>
        </w:tc>
      </w:tr>
      <w:tr w:rsidR="00911376" w:rsidRPr="003A2A94" w14:paraId="1E04B822" w14:textId="5AD68B30" w:rsidTr="00911376">
        <w:trPr>
          <w:trHeight w:val="839"/>
        </w:trPr>
        <w:tc>
          <w:tcPr>
            <w:tcW w:w="1826" w:type="dxa"/>
          </w:tcPr>
          <w:p w14:paraId="5D375360" w14:textId="04171791" w:rsidR="00911376" w:rsidRPr="003A2A94" w:rsidRDefault="00911376" w:rsidP="008F7F4A">
            <w:pPr>
              <w:adjustRightInd w:val="0"/>
              <w:spacing w:line="360" w:lineRule="auto"/>
              <w:contextualSpacing/>
              <w:rPr>
                <w:b/>
                <w:bCs/>
                <w:sz w:val="24"/>
                <w:szCs w:val="24"/>
              </w:rPr>
            </w:pPr>
            <w:r w:rsidRPr="003A2A94">
              <w:rPr>
                <w:b/>
                <w:bCs/>
                <w:sz w:val="24"/>
                <w:szCs w:val="24"/>
              </w:rPr>
              <w:t>Week 9</w:t>
            </w:r>
            <w:r w:rsidR="008F7F4A" w:rsidRPr="003A2A94">
              <w:rPr>
                <w:b/>
                <w:bCs/>
                <w:sz w:val="24"/>
                <w:szCs w:val="24"/>
              </w:rPr>
              <w:t>:</w:t>
            </w:r>
          </w:p>
          <w:p w14:paraId="12B26A94" w14:textId="75DAF3BB" w:rsidR="00615F1B" w:rsidRPr="003A2A94" w:rsidRDefault="003F1895" w:rsidP="00615F1B">
            <w:pPr>
              <w:adjustRightInd w:val="0"/>
              <w:spacing w:line="360" w:lineRule="auto"/>
              <w:contextualSpacing/>
              <w:rPr>
                <w:b/>
                <w:bCs/>
                <w:sz w:val="24"/>
                <w:szCs w:val="24"/>
              </w:rPr>
            </w:pPr>
            <w:r>
              <w:rPr>
                <w:b/>
                <w:bCs/>
                <w:sz w:val="24"/>
                <w:szCs w:val="24"/>
              </w:rPr>
              <w:t>International Marketing Strat</w:t>
            </w:r>
            <w:r w:rsidR="00833974">
              <w:rPr>
                <w:b/>
                <w:bCs/>
                <w:sz w:val="24"/>
                <w:szCs w:val="24"/>
              </w:rPr>
              <w:t xml:space="preserve">egies </w:t>
            </w:r>
          </w:p>
          <w:p w14:paraId="6E910E0E" w14:textId="77777777" w:rsidR="008F7F4A" w:rsidRPr="003A2A94" w:rsidRDefault="008F7F4A" w:rsidP="003C5380">
            <w:pPr>
              <w:adjustRightInd w:val="0"/>
              <w:spacing w:line="360" w:lineRule="auto"/>
              <w:contextualSpacing/>
              <w:rPr>
                <w:b/>
                <w:bCs/>
                <w:sz w:val="24"/>
                <w:szCs w:val="24"/>
              </w:rPr>
            </w:pPr>
          </w:p>
          <w:p w14:paraId="2E865F25" w14:textId="540253D1" w:rsidR="008F7F4A" w:rsidRPr="003A2A94" w:rsidRDefault="008F7F4A" w:rsidP="003C5380">
            <w:pPr>
              <w:adjustRightInd w:val="0"/>
              <w:spacing w:line="360" w:lineRule="auto"/>
              <w:contextualSpacing/>
              <w:rPr>
                <w:b/>
                <w:bCs/>
                <w:sz w:val="24"/>
                <w:szCs w:val="24"/>
              </w:rPr>
            </w:pPr>
            <w:r w:rsidRPr="003A2A94">
              <w:rPr>
                <w:b/>
                <w:bCs/>
                <w:sz w:val="24"/>
                <w:szCs w:val="24"/>
              </w:rPr>
              <w:lastRenderedPageBreak/>
              <w:t xml:space="preserve">Learning outcomes: </w:t>
            </w:r>
            <w:r w:rsidR="00290580" w:rsidRPr="003A2A94">
              <w:rPr>
                <w:b/>
                <w:bCs/>
                <w:sz w:val="24"/>
                <w:szCs w:val="24"/>
              </w:rPr>
              <w:t>LO1, LO2</w:t>
            </w:r>
            <w:r w:rsidR="00D91035" w:rsidRPr="003A2A94">
              <w:rPr>
                <w:b/>
                <w:bCs/>
                <w:sz w:val="24"/>
                <w:szCs w:val="24"/>
              </w:rPr>
              <w:t>.</w:t>
            </w:r>
          </w:p>
        </w:tc>
        <w:tc>
          <w:tcPr>
            <w:tcW w:w="3272" w:type="dxa"/>
          </w:tcPr>
          <w:p w14:paraId="55A8E174" w14:textId="77777777" w:rsidR="00833974" w:rsidRPr="00833974" w:rsidRDefault="00027673" w:rsidP="00833974">
            <w:pPr>
              <w:numPr>
                <w:ilvl w:val="1"/>
                <w:numId w:val="18"/>
              </w:numPr>
              <w:adjustRightInd w:val="0"/>
              <w:spacing w:line="360" w:lineRule="auto"/>
              <w:rPr>
                <w:rFonts w:cstheme="minorHAnsi"/>
              </w:rPr>
            </w:pPr>
            <w:r w:rsidRPr="003A2A94">
              <w:rPr>
                <w:rFonts w:cstheme="minorHAnsi"/>
                <w:b/>
                <w:bCs/>
                <w:sz w:val="24"/>
                <w:szCs w:val="24"/>
              </w:rPr>
              <w:lastRenderedPageBreak/>
              <w:t>Key topics</w:t>
            </w:r>
            <w:r w:rsidR="002B3859" w:rsidRPr="003A2A94">
              <w:rPr>
                <w:rFonts w:cstheme="minorHAnsi"/>
                <w:b/>
                <w:bCs/>
                <w:sz w:val="24"/>
                <w:szCs w:val="24"/>
              </w:rPr>
              <w:t xml:space="preserve">: </w:t>
            </w:r>
            <w:r w:rsidR="00833974" w:rsidRPr="00833974">
              <w:rPr>
                <w:rFonts w:cstheme="minorHAnsi"/>
              </w:rPr>
              <w:t xml:space="preserve">Understand the concepts of segmentation and targeting </w:t>
            </w:r>
            <w:r w:rsidR="00833974" w:rsidRPr="00833974">
              <w:rPr>
                <w:rFonts w:cstheme="minorHAnsi"/>
              </w:rPr>
              <w:lastRenderedPageBreak/>
              <w:t>and how positioning can be used to create competitive advantage</w:t>
            </w:r>
          </w:p>
          <w:p w14:paraId="4ADE10BB" w14:textId="77777777" w:rsidR="00833974" w:rsidRPr="00833974" w:rsidRDefault="00833974" w:rsidP="00833974">
            <w:pPr>
              <w:numPr>
                <w:ilvl w:val="1"/>
                <w:numId w:val="18"/>
              </w:numPr>
              <w:adjustRightInd w:val="0"/>
              <w:spacing w:line="360" w:lineRule="auto"/>
              <w:contextualSpacing/>
              <w:rPr>
                <w:rFonts w:cstheme="minorHAnsi"/>
                <w:sz w:val="24"/>
                <w:szCs w:val="24"/>
              </w:rPr>
            </w:pPr>
            <w:r w:rsidRPr="00833974">
              <w:rPr>
                <w:rFonts w:cstheme="minorHAnsi"/>
                <w:sz w:val="24"/>
                <w:szCs w:val="24"/>
              </w:rPr>
              <w:t xml:space="preserve">Be able to assess factors influencing consumer buying behaviour </w:t>
            </w:r>
          </w:p>
          <w:p w14:paraId="4434BDDC" w14:textId="77777777" w:rsidR="00833974" w:rsidRPr="00833974" w:rsidRDefault="00833974" w:rsidP="00833974">
            <w:pPr>
              <w:numPr>
                <w:ilvl w:val="1"/>
                <w:numId w:val="18"/>
              </w:numPr>
              <w:adjustRightInd w:val="0"/>
              <w:spacing w:line="360" w:lineRule="auto"/>
              <w:contextualSpacing/>
              <w:rPr>
                <w:rFonts w:cstheme="minorHAnsi"/>
                <w:sz w:val="24"/>
                <w:szCs w:val="24"/>
              </w:rPr>
            </w:pPr>
            <w:r w:rsidRPr="00833974">
              <w:rPr>
                <w:rFonts w:cstheme="minorHAnsi"/>
                <w:sz w:val="24"/>
                <w:szCs w:val="24"/>
              </w:rPr>
              <w:t xml:space="preserve">To identify the key production matters that concern managers </w:t>
            </w:r>
          </w:p>
          <w:p w14:paraId="3664784A" w14:textId="77777777" w:rsidR="00833974" w:rsidRPr="00833974" w:rsidRDefault="00833974" w:rsidP="00833974">
            <w:pPr>
              <w:numPr>
                <w:ilvl w:val="1"/>
                <w:numId w:val="18"/>
              </w:numPr>
              <w:adjustRightInd w:val="0"/>
              <w:spacing w:line="360" w:lineRule="auto"/>
              <w:contextualSpacing/>
              <w:rPr>
                <w:rFonts w:cstheme="minorHAnsi"/>
                <w:sz w:val="24"/>
                <w:szCs w:val="24"/>
              </w:rPr>
            </w:pPr>
            <w:r w:rsidRPr="00833974">
              <w:rPr>
                <w:rFonts w:cstheme="minorHAnsi"/>
                <w:sz w:val="24"/>
                <w:szCs w:val="24"/>
              </w:rPr>
              <w:t xml:space="preserve">To describe the different dimensions of a global manufacturing strategy </w:t>
            </w:r>
          </w:p>
          <w:p w14:paraId="73FCDD0A" w14:textId="476780C8" w:rsidR="002B3859" w:rsidRPr="003A2A94" w:rsidRDefault="002B3859" w:rsidP="003C5380">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w:t>
            </w:r>
            <w:r w:rsidR="006077CD" w:rsidRPr="003A2A94">
              <w:rPr>
                <w:rFonts w:cstheme="minorHAnsi"/>
                <w:sz w:val="24"/>
                <w:szCs w:val="24"/>
              </w:rPr>
              <w:t xml:space="preserve"> Online forum </w:t>
            </w:r>
          </w:p>
        </w:tc>
        <w:tc>
          <w:tcPr>
            <w:tcW w:w="3686" w:type="dxa"/>
          </w:tcPr>
          <w:p w14:paraId="0E617B95" w14:textId="77777777" w:rsidR="00833974" w:rsidRPr="00833974" w:rsidRDefault="00027673" w:rsidP="00833974">
            <w:pPr>
              <w:numPr>
                <w:ilvl w:val="1"/>
                <w:numId w:val="19"/>
              </w:numPr>
              <w:adjustRightInd w:val="0"/>
              <w:spacing w:line="360" w:lineRule="auto"/>
              <w:rPr>
                <w:rFonts w:cstheme="minorHAnsi"/>
              </w:rPr>
            </w:pPr>
            <w:r w:rsidRPr="003A2A94">
              <w:rPr>
                <w:rFonts w:cstheme="minorHAnsi"/>
                <w:b/>
                <w:bCs/>
                <w:sz w:val="24"/>
                <w:szCs w:val="24"/>
              </w:rPr>
              <w:lastRenderedPageBreak/>
              <w:t>Key topics</w:t>
            </w:r>
            <w:r w:rsidR="006077CD" w:rsidRPr="003A2A94">
              <w:rPr>
                <w:rFonts w:cstheme="minorHAnsi"/>
                <w:b/>
                <w:bCs/>
                <w:sz w:val="24"/>
                <w:szCs w:val="24"/>
              </w:rPr>
              <w:t xml:space="preserve">: </w:t>
            </w:r>
            <w:r w:rsidR="00833974" w:rsidRPr="00833974">
              <w:rPr>
                <w:rFonts w:cstheme="minorHAnsi"/>
              </w:rPr>
              <w:t xml:space="preserve">To examine the elements of global supply chain management </w:t>
            </w:r>
          </w:p>
          <w:p w14:paraId="4CCEB9C0" w14:textId="77777777" w:rsidR="00833974" w:rsidRPr="00833974" w:rsidRDefault="00833974" w:rsidP="00833974">
            <w:pPr>
              <w:numPr>
                <w:ilvl w:val="1"/>
                <w:numId w:val="19"/>
              </w:numPr>
              <w:adjustRightInd w:val="0"/>
              <w:spacing w:line="360" w:lineRule="auto"/>
              <w:contextualSpacing/>
              <w:rPr>
                <w:rFonts w:cstheme="minorHAnsi"/>
                <w:sz w:val="24"/>
                <w:szCs w:val="24"/>
              </w:rPr>
            </w:pPr>
            <w:r w:rsidRPr="00833974">
              <w:rPr>
                <w:rFonts w:cstheme="minorHAnsi"/>
                <w:sz w:val="24"/>
                <w:szCs w:val="24"/>
              </w:rPr>
              <w:lastRenderedPageBreak/>
              <w:t>To show how quality affects the global supply chain</w:t>
            </w:r>
          </w:p>
          <w:p w14:paraId="31B8E48D" w14:textId="77777777" w:rsidR="00833974" w:rsidRPr="00833974" w:rsidRDefault="00833974" w:rsidP="00833974">
            <w:pPr>
              <w:numPr>
                <w:ilvl w:val="1"/>
                <w:numId w:val="19"/>
              </w:numPr>
              <w:adjustRightInd w:val="0"/>
              <w:spacing w:line="360" w:lineRule="auto"/>
              <w:contextualSpacing/>
              <w:rPr>
                <w:rFonts w:cstheme="minorHAnsi"/>
                <w:sz w:val="24"/>
                <w:szCs w:val="24"/>
              </w:rPr>
            </w:pPr>
            <w:r w:rsidRPr="00833974">
              <w:rPr>
                <w:rFonts w:cstheme="minorHAnsi"/>
                <w:sz w:val="24"/>
                <w:szCs w:val="24"/>
              </w:rPr>
              <w:t>To show how global sourcing is an important aspect of global supply-chain and operations management</w:t>
            </w:r>
          </w:p>
          <w:p w14:paraId="29F34C3B" w14:textId="1D24BAFC" w:rsidR="006077CD" w:rsidRPr="003A2A94" w:rsidRDefault="006077CD" w:rsidP="006077CD">
            <w:pPr>
              <w:adjustRightInd w:val="0"/>
              <w:spacing w:line="360" w:lineRule="auto"/>
              <w:contextualSpacing/>
              <w:rPr>
                <w:rFonts w:cstheme="minorHAnsi"/>
                <w:sz w:val="24"/>
                <w:szCs w:val="24"/>
              </w:rPr>
            </w:pPr>
          </w:p>
          <w:p w14:paraId="46B8B73A" w14:textId="4BDD77E9" w:rsidR="00911376" w:rsidRPr="003A2A94" w:rsidRDefault="006077CD" w:rsidP="006077CD">
            <w:pPr>
              <w:adjustRightInd w:val="0"/>
              <w:spacing w:line="360" w:lineRule="auto"/>
              <w:contextualSpacing/>
              <w:rPr>
                <w:rFonts w:cstheme="minorHAnsi"/>
                <w:sz w:val="24"/>
                <w:szCs w:val="24"/>
              </w:rPr>
            </w:pPr>
            <w:r w:rsidRPr="003A2A94">
              <w:rPr>
                <w:rFonts w:cstheme="minorHAnsi"/>
                <w:b/>
                <w:bCs/>
                <w:sz w:val="24"/>
                <w:szCs w:val="24"/>
              </w:rPr>
              <w:t>Activities</w:t>
            </w:r>
            <w:r w:rsidRPr="003A2A94">
              <w:rPr>
                <w:rFonts w:cstheme="minorHAnsi"/>
                <w:sz w:val="24"/>
                <w:szCs w:val="24"/>
              </w:rPr>
              <w:t>: Case study 1</w:t>
            </w:r>
            <w:r w:rsidR="007F0E6E" w:rsidRPr="003A2A94">
              <w:rPr>
                <w:rFonts w:cstheme="minorHAnsi"/>
                <w:sz w:val="24"/>
                <w:szCs w:val="24"/>
              </w:rPr>
              <w:t>, group discussion</w:t>
            </w:r>
          </w:p>
        </w:tc>
      </w:tr>
      <w:tr w:rsidR="00E13EF6" w:rsidRPr="003A2A94" w14:paraId="33D98644" w14:textId="77777777" w:rsidTr="00FE45E3">
        <w:trPr>
          <w:trHeight w:val="839"/>
        </w:trPr>
        <w:tc>
          <w:tcPr>
            <w:tcW w:w="1826" w:type="dxa"/>
          </w:tcPr>
          <w:p w14:paraId="58D6129E" w14:textId="590ED019" w:rsidR="00E13EF6" w:rsidRPr="003A2A94" w:rsidRDefault="00E13EF6" w:rsidP="003C5380">
            <w:pPr>
              <w:adjustRightInd w:val="0"/>
              <w:spacing w:line="360" w:lineRule="auto"/>
              <w:contextualSpacing/>
              <w:jc w:val="center"/>
              <w:rPr>
                <w:b/>
                <w:bCs/>
                <w:sz w:val="24"/>
                <w:szCs w:val="24"/>
              </w:rPr>
            </w:pPr>
            <w:r w:rsidRPr="003A2A94">
              <w:rPr>
                <w:b/>
                <w:bCs/>
                <w:sz w:val="24"/>
                <w:szCs w:val="24"/>
              </w:rPr>
              <w:t>Week 10</w:t>
            </w:r>
          </w:p>
        </w:tc>
        <w:tc>
          <w:tcPr>
            <w:tcW w:w="6958" w:type="dxa"/>
            <w:gridSpan w:val="2"/>
          </w:tcPr>
          <w:p w14:paraId="1FE51EC1" w14:textId="28DBF1B6" w:rsidR="00E13EF6" w:rsidRPr="003A2A94" w:rsidRDefault="007803E1" w:rsidP="00E13EF6">
            <w:pPr>
              <w:adjustRightInd w:val="0"/>
              <w:spacing w:line="360" w:lineRule="auto"/>
              <w:contextualSpacing/>
              <w:rPr>
                <w:rFonts w:cstheme="minorHAnsi"/>
                <w:sz w:val="24"/>
                <w:szCs w:val="24"/>
              </w:rPr>
            </w:pPr>
            <w:r w:rsidRPr="003A2A94">
              <w:rPr>
                <w:rFonts w:cstheme="minorHAnsi"/>
                <w:b/>
                <w:bCs/>
                <w:sz w:val="24"/>
                <w:szCs w:val="24"/>
              </w:rPr>
              <w:t>Revision &amp; Formative Feedback</w:t>
            </w:r>
          </w:p>
        </w:tc>
      </w:tr>
      <w:tr w:rsidR="00E13EF6" w:rsidRPr="003A2A94" w14:paraId="362D2598" w14:textId="77777777" w:rsidTr="007F7015">
        <w:trPr>
          <w:trHeight w:val="839"/>
        </w:trPr>
        <w:tc>
          <w:tcPr>
            <w:tcW w:w="1826" w:type="dxa"/>
          </w:tcPr>
          <w:p w14:paraId="1A2B083B" w14:textId="6739B1DC" w:rsidR="00E13EF6" w:rsidRPr="003A2A94" w:rsidRDefault="00E13EF6" w:rsidP="003C5380">
            <w:pPr>
              <w:adjustRightInd w:val="0"/>
              <w:spacing w:line="360" w:lineRule="auto"/>
              <w:contextualSpacing/>
              <w:jc w:val="center"/>
              <w:rPr>
                <w:b/>
                <w:bCs/>
                <w:sz w:val="24"/>
                <w:szCs w:val="24"/>
              </w:rPr>
            </w:pPr>
            <w:r w:rsidRPr="003A2A94">
              <w:rPr>
                <w:b/>
                <w:bCs/>
                <w:sz w:val="24"/>
                <w:szCs w:val="24"/>
              </w:rPr>
              <w:t>Week 11</w:t>
            </w:r>
          </w:p>
        </w:tc>
        <w:tc>
          <w:tcPr>
            <w:tcW w:w="6958" w:type="dxa"/>
            <w:gridSpan w:val="2"/>
          </w:tcPr>
          <w:p w14:paraId="6C7DEE55" w14:textId="1EBFD0B3" w:rsidR="00E13EF6" w:rsidRPr="003A2A94" w:rsidRDefault="007267DE" w:rsidP="003C5380">
            <w:pPr>
              <w:adjustRightInd w:val="0"/>
              <w:spacing w:line="360" w:lineRule="auto"/>
              <w:contextualSpacing/>
              <w:rPr>
                <w:rFonts w:cstheme="minorHAnsi"/>
                <w:sz w:val="24"/>
                <w:szCs w:val="24"/>
              </w:rPr>
            </w:pPr>
            <w:r w:rsidRPr="003A2A94">
              <w:rPr>
                <w:b/>
                <w:bCs/>
                <w:color w:val="FF0000"/>
                <w:sz w:val="24"/>
                <w:szCs w:val="24"/>
              </w:rPr>
              <w:t>Assessment Period (Assignment Submission/Exam)</w:t>
            </w:r>
          </w:p>
        </w:tc>
      </w:tr>
      <w:tr w:rsidR="00E13EF6" w:rsidRPr="003A2A94" w14:paraId="185AB633" w14:textId="77777777" w:rsidTr="00562750">
        <w:trPr>
          <w:trHeight w:val="839"/>
        </w:trPr>
        <w:tc>
          <w:tcPr>
            <w:tcW w:w="1826" w:type="dxa"/>
          </w:tcPr>
          <w:p w14:paraId="653313E0" w14:textId="4C28C0FF" w:rsidR="00E13EF6" w:rsidRPr="003A2A94" w:rsidRDefault="00E13EF6" w:rsidP="003C5380">
            <w:pPr>
              <w:adjustRightInd w:val="0"/>
              <w:spacing w:line="360" w:lineRule="auto"/>
              <w:contextualSpacing/>
              <w:jc w:val="center"/>
              <w:rPr>
                <w:b/>
                <w:bCs/>
                <w:sz w:val="24"/>
                <w:szCs w:val="24"/>
              </w:rPr>
            </w:pPr>
            <w:r w:rsidRPr="003A2A94">
              <w:rPr>
                <w:b/>
                <w:bCs/>
                <w:sz w:val="24"/>
                <w:szCs w:val="24"/>
              </w:rPr>
              <w:t>Week 12</w:t>
            </w:r>
          </w:p>
        </w:tc>
        <w:tc>
          <w:tcPr>
            <w:tcW w:w="6958" w:type="dxa"/>
            <w:gridSpan w:val="2"/>
          </w:tcPr>
          <w:p w14:paraId="3A924480" w14:textId="579821C9" w:rsidR="00E13EF6" w:rsidRPr="003A2A94" w:rsidRDefault="007267DE" w:rsidP="003C5380">
            <w:pPr>
              <w:adjustRightInd w:val="0"/>
              <w:spacing w:line="360" w:lineRule="auto"/>
              <w:contextualSpacing/>
              <w:rPr>
                <w:rFonts w:cstheme="minorHAnsi"/>
                <w:sz w:val="24"/>
                <w:szCs w:val="24"/>
              </w:rPr>
            </w:pPr>
            <w:r w:rsidRPr="003A2A94">
              <w:rPr>
                <w:b/>
                <w:bCs/>
                <w:color w:val="FF0000"/>
                <w:sz w:val="24"/>
                <w:szCs w:val="24"/>
              </w:rPr>
              <w:t>Assessment Period (Assignment Submission/Exam)</w:t>
            </w:r>
          </w:p>
        </w:tc>
      </w:tr>
    </w:tbl>
    <w:p w14:paraId="55D56123" w14:textId="77777777" w:rsidR="00E155B9" w:rsidRPr="003A2A94" w:rsidRDefault="00E155B9" w:rsidP="00346DBD">
      <w:pPr>
        <w:adjustRightInd w:val="0"/>
        <w:spacing w:after="0" w:line="360" w:lineRule="auto"/>
        <w:contextualSpacing/>
        <w:rPr>
          <w:sz w:val="24"/>
          <w:szCs w:val="24"/>
        </w:rPr>
      </w:pPr>
    </w:p>
    <w:sectPr w:rsidR="00E155B9" w:rsidRPr="003A2A9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21B2B" w14:textId="77777777" w:rsidR="00037849" w:rsidRDefault="00037849" w:rsidP="00FF5243">
      <w:pPr>
        <w:spacing w:after="0" w:line="240" w:lineRule="auto"/>
      </w:pPr>
      <w:r>
        <w:separator/>
      </w:r>
    </w:p>
  </w:endnote>
  <w:endnote w:type="continuationSeparator" w:id="0">
    <w:p w14:paraId="0F910FA0" w14:textId="77777777" w:rsidR="00037849" w:rsidRDefault="00037849" w:rsidP="00FF5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710780"/>
      <w:docPartObj>
        <w:docPartGallery w:val="Page Numbers (Bottom of Page)"/>
        <w:docPartUnique/>
      </w:docPartObj>
    </w:sdtPr>
    <w:sdtEndPr>
      <w:rPr>
        <w:color w:val="7F7F7F" w:themeColor="background1" w:themeShade="7F"/>
        <w:spacing w:val="60"/>
      </w:rPr>
    </w:sdtEndPr>
    <w:sdtContent>
      <w:p w14:paraId="2DEA76A2" w14:textId="31720C9E" w:rsidR="006B0DA1" w:rsidRDefault="006B0DA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76E2BD9" w14:textId="77777777" w:rsidR="006B0DA1" w:rsidRDefault="006B0D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5EB13" w14:textId="77777777" w:rsidR="00037849" w:rsidRDefault="00037849" w:rsidP="00FF5243">
      <w:pPr>
        <w:spacing w:after="0" w:line="240" w:lineRule="auto"/>
      </w:pPr>
      <w:r>
        <w:separator/>
      </w:r>
    </w:p>
  </w:footnote>
  <w:footnote w:type="continuationSeparator" w:id="0">
    <w:p w14:paraId="7BBBC057" w14:textId="77777777" w:rsidR="00037849" w:rsidRDefault="00037849" w:rsidP="00FF52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1762C"/>
    <w:multiLevelType w:val="hybridMultilevel"/>
    <w:tmpl w:val="6FFECAF8"/>
    <w:lvl w:ilvl="0" w:tplc="22D6E0CA">
      <w:start w:val="1"/>
      <w:numFmt w:val="bullet"/>
      <w:lvlText w:val="•"/>
      <w:lvlJc w:val="left"/>
      <w:pPr>
        <w:tabs>
          <w:tab w:val="num" w:pos="720"/>
        </w:tabs>
        <w:ind w:left="720" w:hanging="360"/>
      </w:pPr>
      <w:rPr>
        <w:rFonts w:ascii="Arial" w:hAnsi="Arial" w:hint="default"/>
      </w:rPr>
    </w:lvl>
    <w:lvl w:ilvl="1" w:tplc="3C200E84" w:tentative="1">
      <w:start w:val="1"/>
      <w:numFmt w:val="bullet"/>
      <w:lvlText w:val="•"/>
      <w:lvlJc w:val="left"/>
      <w:pPr>
        <w:tabs>
          <w:tab w:val="num" w:pos="1440"/>
        </w:tabs>
        <w:ind w:left="1440" w:hanging="360"/>
      </w:pPr>
      <w:rPr>
        <w:rFonts w:ascii="Arial" w:hAnsi="Arial" w:hint="default"/>
      </w:rPr>
    </w:lvl>
    <w:lvl w:ilvl="2" w:tplc="5E5679DA" w:tentative="1">
      <w:start w:val="1"/>
      <w:numFmt w:val="bullet"/>
      <w:lvlText w:val="•"/>
      <w:lvlJc w:val="left"/>
      <w:pPr>
        <w:tabs>
          <w:tab w:val="num" w:pos="2160"/>
        </w:tabs>
        <w:ind w:left="2160" w:hanging="360"/>
      </w:pPr>
      <w:rPr>
        <w:rFonts w:ascii="Arial" w:hAnsi="Arial" w:hint="default"/>
      </w:rPr>
    </w:lvl>
    <w:lvl w:ilvl="3" w:tplc="08CA9CDE" w:tentative="1">
      <w:start w:val="1"/>
      <w:numFmt w:val="bullet"/>
      <w:lvlText w:val="•"/>
      <w:lvlJc w:val="left"/>
      <w:pPr>
        <w:tabs>
          <w:tab w:val="num" w:pos="2880"/>
        </w:tabs>
        <w:ind w:left="2880" w:hanging="360"/>
      </w:pPr>
      <w:rPr>
        <w:rFonts w:ascii="Arial" w:hAnsi="Arial" w:hint="default"/>
      </w:rPr>
    </w:lvl>
    <w:lvl w:ilvl="4" w:tplc="7A4E9BFA" w:tentative="1">
      <w:start w:val="1"/>
      <w:numFmt w:val="bullet"/>
      <w:lvlText w:val="•"/>
      <w:lvlJc w:val="left"/>
      <w:pPr>
        <w:tabs>
          <w:tab w:val="num" w:pos="3600"/>
        </w:tabs>
        <w:ind w:left="3600" w:hanging="360"/>
      </w:pPr>
      <w:rPr>
        <w:rFonts w:ascii="Arial" w:hAnsi="Arial" w:hint="default"/>
      </w:rPr>
    </w:lvl>
    <w:lvl w:ilvl="5" w:tplc="6D5CDDEC" w:tentative="1">
      <w:start w:val="1"/>
      <w:numFmt w:val="bullet"/>
      <w:lvlText w:val="•"/>
      <w:lvlJc w:val="left"/>
      <w:pPr>
        <w:tabs>
          <w:tab w:val="num" w:pos="4320"/>
        </w:tabs>
        <w:ind w:left="4320" w:hanging="360"/>
      </w:pPr>
      <w:rPr>
        <w:rFonts w:ascii="Arial" w:hAnsi="Arial" w:hint="default"/>
      </w:rPr>
    </w:lvl>
    <w:lvl w:ilvl="6" w:tplc="279CE18E" w:tentative="1">
      <w:start w:val="1"/>
      <w:numFmt w:val="bullet"/>
      <w:lvlText w:val="•"/>
      <w:lvlJc w:val="left"/>
      <w:pPr>
        <w:tabs>
          <w:tab w:val="num" w:pos="5040"/>
        </w:tabs>
        <w:ind w:left="5040" w:hanging="360"/>
      </w:pPr>
      <w:rPr>
        <w:rFonts w:ascii="Arial" w:hAnsi="Arial" w:hint="default"/>
      </w:rPr>
    </w:lvl>
    <w:lvl w:ilvl="7" w:tplc="AF76F58C" w:tentative="1">
      <w:start w:val="1"/>
      <w:numFmt w:val="bullet"/>
      <w:lvlText w:val="•"/>
      <w:lvlJc w:val="left"/>
      <w:pPr>
        <w:tabs>
          <w:tab w:val="num" w:pos="5760"/>
        </w:tabs>
        <w:ind w:left="5760" w:hanging="360"/>
      </w:pPr>
      <w:rPr>
        <w:rFonts w:ascii="Arial" w:hAnsi="Arial" w:hint="default"/>
      </w:rPr>
    </w:lvl>
    <w:lvl w:ilvl="8" w:tplc="7BB8B5B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8B3EE5"/>
    <w:multiLevelType w:val="hybridMultilevel"/>
    <w:tmpl w:val="53CAFC34"/>
    <w:lvl w:ilvl="0" w:tplc="E772963C">
      <w:start w:val="1"/>
      <w:numFmt w:val="bullet"/>
      <w:lvlText w:val="•"/>
      <w:lvlJc w:val="left"/>
      <w:pPr>
        <w:tabs>
          <w:tab w:val="num" w:pos="720"/>
        </w:tabs>
        <w:ind w:left="720" w:hanging="360"/>
      </w:pPr>
      <w:rPr>
        <w:rFonts w:ascii="Arial" w:hAnsi="Arial" w:hint="default"/>
      </w:rPr>
    </w:lvl>
    <w:lvl w:ilvl="1" w:tplc="25D83462" w:tentative="1">
      <w:start w:val="1"/>
      <w:numFmt w:val="bullet"/>
      <w:lvlText w:val="•"/>
      <w:lvlJc w:val="left"/>
      <w:pPr>
        <w:tabs>
          <w:tab w:val="num" w:pos="1440"/>
        </w:tabs>
        <w:ind w:left="1440" w:hanging="360"/>
      </w:pPr>
      <w:rPr>
        <w:rFonts w:ascii="Arial" w:hAnsi="Arial" w:hint="default"/>
      </w:rPr>
    </w:lvl>
    <w:lvl w:ilvl="2" w:tplc="1B4694DC" w:tentative="1">
      <w:start w:val="1"/>
      <w:numFmt w:val="bullet"/>
      <w:lvlText w:val="•"/>
      <w:lvlJc w:val="left"/>
      <w:pPr>
        <w:tabs>
          <w:tab w:val="num" w:pos="2160"/>
        </w:tabs>
        <w:ind w:left="2160" w:hanging="360"/>
      </w:pPr>
      <w:rPr>
        <w:rFonts w:ascii="Arial" w:hAnsi="Arial" w:hint="default"/>
      </w:rPr>
    </w:lvl>
    <w:lvl w:ilvl="3" w:tplc="31F6FC6C" w:tentative="1">
      <w:start w:val="1"/>
      <w:numFmt w:val="bullet"/>
      <w:lvlText w:val="•"/>
      <w:lvlJc w:val="left"/>
      <w:pPr>
        <w:tabs>
          <w:tab w:val="num" w:pos="2880"/>
        </w:tabs>
        <w:ind w:left="2880" w:hanging="360"/>
      </w:pPr>
      <w:rPr>
        <w:rFonts w:ascii="Arial" w:hAnsi="Arial" w:hint="default"/>
      </w:rPr>
    </w:lvl>
    <w:lvl w:ilvl="4" w:tplc="860852F8" w:tentative="1">
      <w:start w:val="1"/>
      <w:numFmt w:val="bullet"/>
      <w:lvlText w:val="•"/>
      <w:lvlJc w:val="left"/>
      <w:pPr>
        <w:tabs>
          <w:tab w:val="num" w:pos="3600"/>
        </w:tabs>
        <w:ind w:left="3600" w:hanging="360"/>
      </w:pPr>
      <w:rPr>
        <w:rFonts w:ascii="Arial" w:hAnsi="Arial" w:hint="default"/>
      </w:rPr>
    </w:lvl>
    <w:lvl w:ilvl="5" w:tplc="5BB49D3C" w:tentative="1">
      <w:start w:val="1"/>
      <w:numFmt w:val="bullet"/>
      <w:lvlText w:val="•"/>
      <w:lvlJc w:val="left"/>
      <w:pPr>
        <w:tabs>
          <w:tab w:val="num" w:pos="4320"/>
        </w:tabs>
        <w:ind w:left="4320" w:hanging="360"/>
      </w:pPr>
      <w:rPr>
        <w:rFonts w:ascii="Arial" w:hAnsi="Arial" w:hint="default"/>
      </w:rPr>
    </w:lvl>
    <w:lvl w:ilvl="6" w:tplc="9AD09540" w:tentative="1">
      <w:start w:val="1"/>
      <w:numFmt w:val="bullet"/>
      <w:lvlText w:val="•"/>
      <w:lvlJc w:val="left"/>
      <w:pPr>
        <w:tabs>
          <w:tab w:val="num" w:pos="5040"/>
        </w:tabs>
        <w:ind w:left="5040" w:hanging="360"/>
      </w:pPr>
      <w:rPr>
        <w:rFonts w:ascii="Arial" w:hAnsi="Arial" w:hint="default"/>
      </w:rPr>
    </w:lvl>
    <w:lvl w:ilvl="7" w:tplc="40A66BF2" w:tentative="1">
      <w:start w:val="1"/>
      <w:numFmt w:val="bullet"/>
      <w:lvlText w:val="•"/>
      <w:lvlJc w:val="left"/>
      <w:pPr>
        <w:tabs>
          <w:tab w:val="num" w:pos="5760"/>
        </w:tabs>
        <w:ind w:left="5760" w:hanging="360"/>
      </w:pPr>
      <w:rPr>
        <w:rFonts w:ascii="Arial" w:hAnsi="Arial" w:hint="default"/>
      </w:rPr>
    </w:lvl>
    <w:lvl w:ilvl="8" w:tplc="C200312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5E4827"/>
    <w:multiLevelType w:val="hybridMultilevel"/>
    <w:tmpl w:val="A8C4E912"/>
    <w:lvl w:ilvl="0" w:tplc="DF9045A6">
      <w:start w:val="1"/>
      <w:numFmt w:val="bullet"/>
      <w:lvlText w:val="•"/>
      <w:lvlJc w:val="left"/>
      <w:pPr>
        <w:tabs>
          <w:tab w:val="num" w:pos="720"/>
        </w:tabs>
        <w:ind w:left="720" w:hanging="360"/>
      </w:pPr>
      <w:rPr>
        <w:rFonts w:ascii="Arial" w:hAnsi="Arial" w:hint="default"/>
      </w:rPr>
    </w:lvl>
    <w:lvl w:ilvl="1" w:tplc="870C7860" w:tentative="1">
      <w:start w:val="1"/>
      <w:numFmt w:val="bullet"/>
      <w:lvlText w:val="•"/>
      <w:lvlJc w:val="left"/>
      <w:pPr>
        <w:tabs>
          <w:tab w:val="num" w:pos="1440"/>
        </w:tabs>
        <w:ind w:left="1440" w:hanging="360"/>
      </w:pPr>
      <w:rPr>
        <w:rFonts w:ascii="Arial" w:hAnsi="Arial" w:hint="default"/>
      </w:rPr>
    </w:lvl>
    <w:lvl w:ilvl="2" w:tplc="834C61D0" w:tentative="1">
      <w:start w:val="1"/>
      <w:numFmt w:val="bullet"/>
      <w:lvlText w:val="•"/>
      <w:lvlJc w:val="left"/>
      <w:pPr>
        <w:tabs>
          <w:tab w:val="num" w:pos="2160"/>
        </w:tabs>
        <w:ind w:left="2160" w:hanging="360"/>
      </w:pPr>
      <w:rPr>
        <w:rFonts w:ascii="Arial" w:hAnsi="Arial" w:hint="default"/>
      </w:rPr>
    </w:lvl>
    <w:lvl w:ilvl="3" w:tplc="E73436D2" w:tentative="1">
      <w:start w:val="1"/>
      <w:numFmt w:val="bullet"/>
      <w:lvlText w:val="•"/>
      <w:lvlJc w:val="left"/>
      <w:pPr>
        <w:tabs>
          <w:tab w:val="num" w:pos="2880"/>
        </w:tabs>
        <w:ind w:left="2880" w:hanging="360"/>
      </w:pPr>
      <w:rPr>
        <w:rFonts w:ascii="Arial" w:hAnsi="Arial" w:hint="default"/>
      </w:rPr>
    </w:lvl>
    <w:lvl w:ilvl="4" w:tplc="9DF07542" w:tentative="1">
      <w:start w:val="1"/>
      <w:numFmt w:val="bullet"/>
      <w:lvlText w:val="•"/>
      <w:lvlJc w:val="left"/>
      <w:pPr>
        <w:tabs>
          <w:tab w:val="num" w:pos="3600"/>
        </w:tabs>
        <w:ind w:left="3600" w:hanging="360"/>
      </w:pPr>
      <w:rPr>
        <w:rFonts w:ascii="Arial" w:hAnsi="Arial" w:hint="default"/>
      </w:rPr>
    </w:lvl>
    <w:lvl w:ilvl="5" w:tplc="D52A2816" w:tentative="1">
      <w:start w:val="1"/>
      <w:numFmt w:val="bullet"/>
      <w:lvlText w:val="•"/>
      <w:lvlJc w:val="left"/>
      <w:pPr>
        <w:tabs>
          <w:tab w:val="num" w:pos="4320"/>
        </w:tabs>
        <w:ind w:left="4320" w:hanging="360"/>
      </w:pPr>
      <w:rPr>
        <w:rFonts w:ascii="Arial" w:hAnsi="Arial" w:hint="default"/>
      </w:rPr>
    </w:lvl>
    <w:lvl w:ilvl="6" w:tplc="31EA6740" w:tentative="1">
      <w:start w:val="1"/>
      <w:numFmt w:val="bullet"/>
      <w:lvlText w:val="•"/>
      <w:lvlJc w:val="left"/>
      <w:pPr>
        <w:tabs>
          <w:tab w:val="num" w:pos="5040"/>
        </w:tabs>
        <w:ind w:left="5040" w:hanging="360"/>
      </w:pPr>
      <w:rPr>
        <w:rFonts w:ascii="Arial" w:hAnsi="Arial" w:hint="default"/>
      </w:rPr>
    </w:lvl>
    <w:lvl w:ilvl="7" w:tplc="9F7CD152" w:tentative="1">
      <w:start w:val="1"/>
      <w:numFmt w:val="bullet"/>
      <w:lvlText w:val="•"/>
      <w:lvlJc w:val="left"/>
      <w:pPr>
        <w:tabs>
          <w:tab w:val="num" w:pos="5760"/>
        </w:tabs>
        <w:ind w:left="5760" w:hanging="360"/>
      </w:pPr>
      <w:rPr>
        <w:rFonts w:ascii="Arial" w:hAnsi="Arial" w:hint="default"/>
      </w:rPr>
    </w:lvl>
    <w:lvl w:ilvl="8" w:tplc="B8A6489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CC6045"/>
    <w:multiLevelType w:val="hybridMultilevel"/>
    <w:tmpl w:val="FFFFFFFF"/>
    <w:lvl w:ilvl="0" w:tplc="D52CBB5C">
      <w:start w:val="1"/>
      <w:numFmt w:val="bullet"/>
      <w:lvlText w:val=""/>
      <w:lvlJc w:val="left"/>
      <w:pPr>
        <w:ind w:left="720" w:hanging="360"/>
      </w:pPr>
      <w:rPr>
        <w:rFonts w:ascii="Symbol" w:hAnsi="Symbol" w:hint="default"/>
      </w:rPr>
    </w:lvl>
    <w:lvl w:ilvl="1" w:tplc="6D0CF358">
      <w:start w:val="1"/>
      <w:numFmt w:val="bullet"/>
      <w:lvlText w:val="o"/>
      <w:lvlJc w:val="left"/>
      <w:pPr>
        <w:ind w:left="1440" w:hanging="360"/>
      </w:pPr>
      <w:rPr>
        <w:rFonts w:ascii="Courier New" w:hAnsi="Courier New" w:cs="Times New Roman" w:hint="default"/>
      </w:rPr>
    </w:lvl>
    <w:lvl w:ilvl="2" w:tplc="3E303A68">
      <w:start w:val="1"/>
      <w:numFmt w:val="bullet"/>
      <w:lvlText w:val=""/>
      <w:lvlJc w:val="left"/>
      <w:pPr>
        <w:ind w:left="2160" w:hanging="360"/>
      </w:pPr>
      <w:rPr>
        <w:rFonts w:ascii="Wingdings" w:hAnsi="Wingdings" w:hint="default"/>
      </w:rPr>
    </w:lvl>
    <w:lvl w:ilvl="3" w:tplc="2C343910">
      <w:start w:val="1"/>
      <w:numFmt w:val="bullet"/>
      <w:lvlText w:val=""/>
      <w:lvlJc w:val="left"/>
      <w:pPr>
        <w:ind w:left="2880" w:hanging="360"/>
      </w:pPr>
      <w:rPr>
        <w:rFonts w:ascii="Symbol" w:hAnsi="Symbol" w:hint="default"/>
      </w:rPr>
    </w:lvl>
    <w:lvl w:ilvl="4" w:tplc="8D044872">
      <w:start w:val="1"/>
      <w:numFmt w:val="bullet"/>
      <w:lvlText w:val="o"/>
      <w:lvlJc w:val="left"/>
      <w:pPr>
        <w:ind w:left="3600" w:hanging="360"/>
      </w:pPr>
      <w:rPr>
        <w:rFonts w:ascii="Courier New" w:hAnsi="Courier New" w:cs="Times New Roman" w:hint="default"/>
      </w:rPr>
    </w:lvl>
    <w:lvl w:ilvl="5" w:tplc="97761578">
      <w:start w:val="1"/>
      <w:numFmt w:val="bullet"/>
      <w:lvlText w:val=""/>
      <w:lvlJc w:val="left"/>
      <w:pPr>
        <w:ind w:left="4320" w:hanging="360"/>
      </w:pPr>
      <w:rPr>
        <w:rFonts w:ascii="Wingdings" w:hAnsi="Wingdings" w:hint="default"/>
      </w:rPr>
    </w:lvl>
    <w:lvl w:ilvl="6" w:tplc="F9D05852">
      <w:start w:val="1"/>
      <w:numFmt w:val="bullet"/>
      <w:lvlText w:val=""/>
      <w:lvlJc w:val="left"/>
      <w:pPr>
        <w:ind w:left="5040" w:hanging="360"/>
      </w:pPr>
      <w:rPr>
        <w:rFonts w:ascii="Symbol" w:hAnsi="Symbol" w:hint="default"/>
      </w:rPr>
    </w:lvl>
    <w:lvl w:ilvl="7" w:tplc="9F3665E4">
      <w:start w:val="1"/>
      <w:numFmt w:val="bullet"/>
      <w:lvlText w:val="o"/>
      <w:lvlJc w:val="left"/>
      <w:pPr>
        <w:ind w:left="5760" w:hanging="360"/>
      </w:pPr>
      <w:rPr>
        <w:rFonts w:ascii="Courier New" w:hAnsi="Courier New" w:cs="Times New Roman" w:hint="default"/>
      </w:rPr>
    </w:lvl>
    <w:lvl w:ilvl="8" w:tplc="72C68634">
      <w:start w:val="1"/>
      <w:numFmt w:val="bullet"/>
      <w:lvlText w:val=""/>
      <w:lvlJc w:val="left"/>
      <w:pPr>
        <w:ind w:left="6480" w:hanging="360"/>
      </w:pPr>
      <w:rPr>
        <w:rFonts w:ascii="Wingdings" w:hAnsi="Wingdings" w:hint="default"/>
      </w:rPr>
    </w:lvl>
  </w:abstractNum>
  <w:abstractNum w:abstractNumId="4" w15:restartNumberingAfterBreak="0">
    <w:nsid w:val="191C7A2E"/>
    <w:multiLevelType w:val="hybridMultilevel"/>
    <w:tmpl w:val="2D6CE344"/>
    <w:lvl w:ilvl="0" w:tplc="4678C466">
      <w:numFmt w:val="bullet"/>
      <w:lvlText w:val="☐"/>
      <w:lvlJc w:val="left"/>
      <w:pPr>
        <w:ind w:left="900" w:hanging="533"/>
      </w:pPr>
      <w:rPr>
        <w:rFonts w:ascii="Segoe UI Symbol" w:eastAsia="Segoe UI Symbol" w:hAnsi="Segoe UI Symbol" w:cs="Segoe UI Symbol" w:hint="default"/>
        <w:b w:val="0"/>
        <w:bCs w:val="0"/>
        <w:i w:val="0"/>
        <w:iCs w:val="0"/>
        <w:spacing w:val="0"/>
        <w:w w:val="100"/>
        <w:position w:val="-2"/>
        <w:sz w:val="22"/>
        <w:szCs w:val="22"/>
        <w:lang w:val="en-US" w:eastAsia="en-US" w:bidi="ar-SA"/>
      </w:rPr>
    </w:lvl>
    <w:lvl w:ilvl="1" w:tplc="1352780A">
      <w:numFmt w:val="bullet"/>
      <w:lvlText w:val=""/>
      <w:lvlJc w:val="left"/>
      <w:pPr>
        <w:ind w:left="980" w:hanging="361"/>
      </w:pPr>
      <w:rPr>
        <w:rFonts w:ascii="Symbol" w:eastAsia="Symbol" w:hAnsi="Symbol" w:cs="Symbol" w:hint="default"/>
        <w:b w:val="0"/>
        <w:bCs w:val="0"/>
        <w:i w:val="0"/>
        <w:iCs w:val="0"/>
        <w:spacing w:val="0"/>
        <w:w w:val="100"/>
        <w:sz w:val="22"/>
        <w:szCs w:val="22"/>
        <w:lang w:val="en-US" w:eastAsia="en-US" w:bidi="ar-SA"/>
      </w:rPr>
    </w:lvl>
    <w:lvl w:ilvl="2" w:tplc="A0405C58">
      <w:numFmt w:val="bullet"/>
      <w:lvlText w:val="•"/>
      <w:lvlJc w:val="left"/>
      <w:pPr>
        <w:ind w:left="1951" w:hanging="361"/>
      </w:pPr>
      <w:rPr>
        <w:rFonts w:hint="default"/>
        <w:lang w:val="en-US" w:eastAsia="en-US" w:bidi="ar-SA"/>
      </w:rPr>
    </w:lvl>
    <w:lvl w:ilvl="3" w:tplc="20F82FF4">
      <w:numFmt w:val="bullet"/>
      <w:lvlText w:val="•"/>
      <w:lvlJc w:val="left"/>
      <w:pPr>
        <w:ind w:left="2923" w:hanging="361"/>
      </w:pPr>
      <w:rPr>
        <w:rFonts w:hint="default"/>
        <w:lang w:val="en-US" w:eastAsia="en-US" w:bidi="ar-SA"/>
      </w:rPr>
    </w:lvl>
    <w:lvl w:ilvl="4" w:tplc="F392E61A">
      <w:numFmt w:val="bullet"/>
      <w:lvlText w:val="•"/>
      <w:lvlJc w:val="left"/>
      <w:pPr>
        <w:ind w:left="3895" w:hanging="361"/>
      </w:pPr>
      <w:rPr>
        <w:rFonts w:hint="default"/>
        <w:lang w:val="en-US" w:eastAsia="en-US" w:bidi="ar-SA"/>
      </w:rPr>
    </w:lvl>
    <w:lvl w:ilvl="5" w:tplc="32C634AA">
      <w:numFmt w:val="bullet"/>
      <w:lvlText w:val="•"/>
      <w:lvlJc w:val="left"/>
      <w:pPr>
        <w:ind w:left="4867" w:hanging="361"/>
      </w:pPr>
      <w:rPr>
        <w:rFonts w:hint="default"/>
        <w:lang w:val="en-US" w:eastAsia="en-US" w:bidi="ar-SA"/>
      </w:rPr>
    </w:lvl>
    <w:lvl w:ilvl="6" w:tplc="C13812CC">
      <w:numFmt w:val="bullet"/>
      <w:lvlText w:val="•"/>
      <w:lvlJc w:val="left"/>
      <w:pPr>
        <w:ind w:left="5839" w:hanging="361"/>
      </w:pPr>
      <w:rPr>
        <w:rFonts w:hint="default"/>
        <w:lang w:val="en-US" w:eastAsia="en-US" w:bidi="ar-SA"/>
      </w:rPr>
    </w:lvl>
    <w:lvl w:ilvl="7" w:tplc="7CB6C8EC">
      <w:numFmt w:val="bullet"/>
      <w:lvlText w:val="•"/>
      <w:lvlJc w:val="left"/>
      <w:pPr>
        <w:ind w:left="6810" w:hanging="361"/>
      </w:pPr>
      <w:rPr>
        <w:rFonts w:hint="default"/>
        <w:lang w:val="en-US" w:eastAsia="en-US" w:bidi="ar-SA"/>
      </w:rPr>
    </w:lvl>
    <w:lvl w:ilvl="8" w:tplc="B7F0FECE">
      <w:numFmt w:val="bullet"/>
      <w:lvlText w:val="•"/>
      <w:lvlJc w:val="left"/>
      <w:pPr>
        <w:ind w:left="7782" w:hanging="361"/>
      </w:pPr>
      <w:rPr>
        <w:rFonts w:hint="default"/>
        <w:lang w:val="en-US" w:eastAsia="en-US" w:bidi="ar-SA"/>
      </w:rPr>
    </w:lvl>
  </w:abstractNum>
  <w:abstractNum w:abstractNumId="5" w15:restartNumberingAfterBreak="0">
    <w:nsid w:val="1FB75B35"/>
    <w:multiLevelType w:val="hybridMultilevel"/>
    <w:tmpl w:val="91EED354"/>
    <w:lvl w:ilvl="0" w:tplc="F0FA2BE8">
      <w:start w:val="1"/>
      <w:numFmt w:val="bullet"/>
      <w:lvlText w:val="•"/>
      <w:lvlJc w:val="left"/>
      <w:pPr>
        <w:tabs>
          <w:tab w:val="num" w:pos="720"/>
        </w:tabs>
        <w:ind w:left="720" w:hanging="360"/>
      </w:pPr>
      <w:rPr>
        <w:rFonts w:ascii="Arial" w:hAnsi="Arial" w:hint="default"/>
      </w:rPr>
    </w:lvl>
    <w:lvl w:ilvl="1" w:tplc="E7425F22" w:tentative="1">
      <w:start w:val="1"/>
      <w:numFmt w:val="bullet"/>
      <w:lvlText w:val="•"/>
      <w:lvlJc w:val="left"/>
      <w:pPr>
        <w:tabs>
          <w:tab w:val="num" w:pos="1440"/>
        </w:tabs>
        <w:ind w:left="1440" w:hanging="360"/>
      </w:pPr>
      <w:rPr>
        <w:rFonts w:ascii="Arial" w:hAnsi="Arial" w:hint="default"/>
      </w:rPr>
    </w:lvl>
    <w:lvl w:ilvl="2" w:tplc="13DE70D0" w:tentative="1">
      <w:start w:val="1"/>
      <w:numFmt w:val="bullet"/>
      <w:lvlText w:val="•"/>
      <w:lvlJc w:val="left"/>
      <w:pPr>
        <w:tabs>
          <w:tab w:val="num" w:pos="2160"/>
        </w:tabs>
        <w:ind w:left="2160" w:hanging="360"/>
      </w:pPr>
      <w:rPr>
        <w:rFonts w:ascii="Arial" w:hAnsi="Arial" w:hint="default"/>
      </w:rPr>
    </w:lvl>
    <w:lvl w:ilvl="3" w:tplc="651C70DC" w:tentative="1">
      <w:start w:val="1"/>
      <w:numFmt w:val="bullet"/>
      <w:lvlText w:val="•"/>
      <w:lvlJc w:val="left"/>
      <w:pPr>
        <w:tabs>
          <w:tab w:val="num" w:pos="2880"/>
        </w:tabs>
        <w:ind w:left="2880" w:hanging="360"/>
      </w:pPr>
      <w:rPr>
        <w:rFonts w:ascii="Arial" w:hAnsi="Arial" w:hint="default"/>
      </w:rPr>
    </w:lvl>
    <w:lvl w:ilvl="4" w:tplc="07301366" w:tentative="1">
      <w:start w:val="1"/>
      <w:numFmt w:val="bullet"/>
      <w:lvlText w:val="•"/>
      <w:lvlJc w:val="left"/>
      <w:pPr>
        <w:tabs>
          <w:tab w:val="num" w:pos="3600"/>
        </w:tabs>
        <w:ind w:left="3600" w:hanging="360"/>
      </w:pPr>
      <w:rPr>
        <w:rFonts w:ascii="Arial" w:hAnsi="Arial" w:hint="default"/>
      </w:rPr>
    </w:lvl>
    <w:lvl w:ilvl="5" w:tplc="9484F494" w:tentative="1">
      <w:start w:val="1"/>
      <w:numFmt w:val="bullet"/>
      <w:lvlText w:val="•"/>
      <w:lvlJc w:val="left"/>
      <w:pPr>
        <w:tabs>
          <w:tab w:val="num" w:pos="4320"/>
        </w:tabs>
        <w:ind w:left="4320" w:hanging="360"/>
      </w:pPr>
      <w:rPr>
        <w:rFonts w:ascii="Arial" w:hAnsi="Arial" w:hint="default"/>
      </w:rPr>
    </w:lvl>
    <w:lvl w:ilvl="6" w:tplc="61A0B6A2" w:tentative="1">
      <w:start w:val="1"/>
      <w:numFmt w:val="bullet"/>
      <w:lvlText w:val="•"/>
      <w:lvlJc w:val="left"/>
      <w:pPr>
        <w:tabs>
          <w:tab w:val="num" w:pos="5040"/>
        </w:tabs>
        <w:ind w:left="5040" w:hanging="360"/>
      </w:pPr>
      <w:rPr>
        <w:rFonts w:ascii="Arial" w:hAnsi="Arial" w:hint="default"/>
      </w:rPr>
    </w:lvl>
    <w:lvl w:ilvl="7" w:tplc="0E262998" w:tentative="1">
      <w:start w:val="1"/>
      <w:numFmt w:val="bullet"/>
      <w:lvlText w:val="•"/>
      <w:lvlJc w:val="left"/>
      <w:pPr>
        <w:tabs>
          <w:tab w:val="num" w:pos="5760"/>
        </w:tabs>
        <w:ind w:left="5760" w:hanging="360"/>
      </w:pPr>
      <w:rPr>
        <w:rFonts w:ascii="Arial" w:hAnsi="Arial" w:hint="default"/>
      </w:rPr>
    </w:lvl>
    <w:lvl w:ilvl="8" w:tplc="0528440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14D37AA"/>
    <w:multiLevelType w:val="hybridMultilevel"/>
    <w:tmpl w:val="F0E08528"/>
    <w:lvl w:ilvl="0" w:tplc="1916EA4C">
      <w:start w:val="4"/>
      <w:numFmt w:val="bullet"/>
      <w:lvlText w:val="-"/>
      <w:lvlJc w:val="left"/>
      <w:pPr>
        <w:ind w:left="720" w:hanging="360"/>
      </w:pPr>
      <w:rPr>
        <w:rFonts w:ascii="Aptos" w:eastAsia="Times New Roman" w:hAnsi="Aptos" w:cstheme="minorHAns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7E6432"/>
    <w:multiLevelType w:val="hybridMultilevel"/>
    <w:tmpl w:val="2AB275DE"/>
    <w:lvl w:ilvl="0" w:tplc="382A0EC8">
      <w:start w:val="1"/>
      <w:numFmt w:val="bullet"/>
      <w:lvlText w:val="•"/>
      <w:lvlJc w:val="left"/>
      <w:pPr>
        <w:tabs>
          <w:tab w:val="num" w:pos="720"/>
        </w:tabs>
        <w:ind w:left="720" w:hanging="360"/>
      </w:pPr>
      <w:rPr>
        <w:rFonts w:ascii="Arial" w:hAnsi="Arial" w:hint="default"/>
      </w:rPr>
    </w:lvl>
    <w:lvl w:ilvl="1" w:tplc="8AE4F090">
      <w:start w:val="1"/>
      <w:numFmt w:val="bullet"/>
      <w:lvlText w:val="•"/>
      <w:lvlJc w:val="left"/>
      <w:pPr>
        <w:tabs>
          <w:tab w:val="num" w:pos="1440"/>
        </w:tabs>
        <w:ind w:left="1440" w:hanging="360"/>
      </w:pPr>
      <w:rPr>
        <w:rFonts w:ascii="Arial" w:hAnsi="Arial" w:hint="default"/>
      </w:rPr>
    </w:lvl>
    <w:lvl w:ilvl="2" w:tplc="5B321350" w:tentative="1">
      <w:start w:val="1"/>
      <w:numFmt w:val="bullet"/>
      <w:lvlText w:val="•"/>
      <w:lvlJc w:val="left"/>
      <w:pPr>
        <w:tabs>
          <w:tab w:val="num" w:pos="2160"/>
        </w:tabs>
        <w:ind w:left="2160" w:hanging="360"/>
      </w:pPr>
      <w:rPr>
        <w:rFonts w:ascii="Arial" w:hAnsi="Arial" w:hint="default"/>
      </w:rPr>
    </w:lvl>
    <w:lvl w:ilvl="3" w:tplc="31C6D7F8" w:tentative="1">
      <w:start w:val="1"/>
      <w:numFmt w:val="bullet"/>
      <w:lvlText w:val="•"/>
      <w:lvlJc w:val="left"/>
      <w:pPr>
        <w:tabs>
          <w:tab w:val="num" w:pos="2880"/>
        </w:tabs>
        <w:ind w:left="2880" w:hanging="360"/>
      </w:pPr>
      <w:rPr>
        <w:rFonts w:ascii="Arial" w:hAnsi="Arial" w:hint="default"/>
      </w:rPr>
    </w:lvl>
    <w:lvl w:ilvl="4" w:tplc="E3724CC4" w:tentative="1">
      <w:start w:val="1"/>
      <w:numFmt w:val="bullet"/>
      <w:lvlText w:val="•"/>
      <w:lvlJc w:val="left"/>
      <w:pPr>
        <w:tabs>
          <w:tab w:val="num" w:pos="3600"/>
        </w:tabs>
        <w:ind w:left="3600" w:hanging="360"/>
      </w:pPr>
      <w:rPr>
        <w:rFonts w:ascii="Arial" w:hAnsi="Arial" w:hint="default"/>
      </w:rPr>
    </w:lvl>
    <w:lvl w:ilvl="5" w:tplc="8D14AE76" w:tentative="1">
      <w:start w:val="1"/>
      <w:numFmt w:val="bullet"/>
      <w:lvlText w:val="•"/>
      <w:lvlJc w:val="left"/>
      <w:pPr>
        <w:tabs>
          <w:tab w:val="num" w:pos="4320"/>
        </w:tabs>
        <w:ind w:left="4320" w:hanging="360"/>
      </w:pPr>
      <w:rPr>
        <w:rFonts w:ascii="Arial" w:hAnsi="Arial" w:hint="default"/>
      </w:rPr>
    </w:lvl>
    <w:lvl w:ilvl="6" w:tplc="60528EDA" w:tentative="1">
      <w:start w:val="1"/>
      <w:numFmt w:val="bullet"/>
      <w:lvlText w:val="•"/>
      <w:lvlJc w:val="left"/>
      <w:pPr>
        <w:tabs>
          <w:tab w:val="num" w:pos="5040"/>
        </w:tabs>
        <w:ind w:left="5040" w:hanging="360"/>
      </w:pPr>
      <w:rPr>
        <w:rFonts w:ascii="Arial" w:hAnsi="Arial" w:hint="default"/>
      </w:rPr>
    </w:lvl>
    <w:lvl w:ilvl="7" w:tplc="A8DA2F82" w:tentative="1">
      <w:start w:val="1"/>
      <w:numFmt w:val="bullet"/>
      <w:lvlText w:val="•"/>
      <w:lvlJc w:val="left"/>
      <w:pPr>
        <w:tabs>
          <w:tab w:val="num" w:pos="5760"/>
        </w:tabs>
        <w:ind w:left="5760" w:hanging="360"/>
      </w:pPr>
      <w:rPr>
        <w:rFonts w:ascii="Arial" w:hAnsi="Arial" w:hint="default"/>
      </w:rPr>
    </w:lvl>
    <w:lvl w:ilvl="8" w:tplc="EE24732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F2D196B"/>
    <w:multiLevelType w:val="hybridMultilevel"/>
    <w:tmpl w:val="B7D89160"/>
    <w:lvl w:ilvl="0" w:tplc="9E2EB7C6">
      <w:start w:val="1"/>
      <w:numFmt w:val="bullet"/>
      <w:lvlText w:val="•"/>
      <w:lvlJc w:val="left"/>
      <w:pPr>
        <w:tabs>
          <w:tab w:val="num" w:pos="720"/>
        </w:tabs>
        <w:ind w:left="720" w:hanging="360"/>
      </w:pPr>
      <w:rPr>
        <w:rFonts w:ascii="Arial" w:hAnsi="Arial" w:hint="default"/>
      </w:rPr>
    </w:lvl>
    <w:lvl w:ilvl="1" w:tplc="AAD88EFA" w:tentative="1">
      <w:start w:val="1"/>
      <w:numFmt w:val="bullet"/>
      <w:lvlText w:val="•"/>
      <w:lvlJc w:val="left"/>
      <w:pPr>
        <w:tabs>
          <w:tab w:val="num" w:pos="1440"/>
        </w:tabs>
        <w:ind w:left="1440" w:hanging="360"/>
      </w:pPr>
      <w:rPr>
        <w:rFonts w:ascii="Arial" w:hAnsi="Arial" w:hint="default"/>
      </w:rPr>
    </w:lvl>
    <w:lvl w:ilvl="2" w:tplc="A714140A" w:tentative="1">
      <w:start w:val="1"/>
      <w:numFmt w:val="bullet"/>
      <w:lvlText w:val="•"/>
      <w:lvlJc w:val="left"/>
      <w:pPr>
        <w:tabs>
          <w:tab w:val="num" w:pos="2160"/>
        </w:tabs>
        <w:ind w:left="2160" w:hanging="360"/>
      </w:pPr>
      <w:rPr>
        <w:rFonts w:ascii="Arial" w:hAnsi="Arial" w:hint="default"/>
      </w:rPr>
    </w:lvl>
    <w:lvl w:ilvl="3" w:tplc="384C02C6" w:tentative="1">
      <w:start w:val="1"/>
      <w:numFmt w:val="bullet"/>
      <w:lvlText w:val="•"/>
      <w:lvlJc w:val="left"/>
      <w:pPr>
        <w:tabs>
          <w:tab w:val="num" w:pos="2880"/>
        </w:tabs>
        <w:ind w:left="2880" w:hanging="360"/>
      </w:pPr>
      <w:rPr>
        <w:rFonts w:ascii="Arial" w:hAnsi="Arial" w:hint="default"/>
      </w:rPr>
    </w:lvl>
    <w:lvl w:ilvl="4" w:tplc="DBF843A4" w:tentative="1">
      <w:start w:val="1"/>
      <w:numFmt w:val="bullet"/>
      <w:lvlText w:val="•"/>
      <w:lvlJc w:val="left"/>
      <w:pPr>
        <w:tabs>
          <w:tab w:val="num" w:pos="3600"/>
        </w:tabs>
        <w:ind w:left="3600" w:hanging="360"/>
      </w:pPr>
      <w:rPr>
        <w:rFonts w:ascii="Arial" w:hAnsi="Arial" w:hint="default"/>
      </w:rPr>
    </w:lvl>
    <w:lvl w:ilvl="5" w:tplc="371E05EE" w:tentative="1">
      <w:start w:val="1"/>
      <w:numFmt w:val="bullet"/>
      <w:lvlText w:val="•"/>
      <w:lvlJc w:val="left"/>
      <w:pPr>
        <w:tabs>
          <w:tab w:val="num" w:pos="4320"/>
        </w:tabs>
        <w:ind w:left="4320" w:hanging="360"/>
      </w:pPr>
      <w:rPr>
        <w:rFonts w:ascii="Arial" w:hAnsi="Arial" w:hint="default"/>
      </w:rPr>
    </w:lvl>
    <w:lvl w:ilvl="6" w:tplc="BADC243A" w:tentative="1">
      <w:start w:val="1"/>
      <w:numFmt w:val="bullet"/>
      <w:lvlText w:val="•"/>
      <w:lvlJc w:val="left"/>
      <w:pPr>
        <w:tabs>
          <w:tab w:val="num" w:pos="5040"/>
        </w:tabs>
        <w:ind w:left="5040" w:hanging="360"/>
      </w:pPr>
      <w:rPr>
        <w:rFonts w:ascii="Arial" w:hAnsi="Arial" w:hint="default"/>
      </w:rPr>
    </w:lvl>
    <w:lvl w:ilvl="7" w:tplc="2EE6A0E2" w:tentative="1">
      <w:start w:val="1"/>
      <w:numFmt w:val="bullet"/>
      <w:lvlText w:val="•"/>
      <w:lvlJc w:val="left"/>
      <w:pPr>
        <w:tabs>
          <w:tab w:val="num" w:pos="5760"/>
        </w:tabs>
        <w:ind w:left="5760" w:hanging="360"/>
      </w:pPr>
      <w:rPr>
        <w:rFonts w:ascii="Arial" w:hAnsi="Arial" w:hint="default"/>
      </w:rPr>
    </w:lvl>
    <w:lvl w:ilvl="8" w:tplc="8468077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3F04935"/>
    <w:multiLevelType w:val="hybridMultilevel"/>
    <w:tmpl w:val="5A76E45C"/>
    <w:lvl w:ilvl="0" w:tplc="58588786">
      <w:start w:val="1"/>
      <w:numFmt w:val="bullet"/>
      <w:lvlText w:val="•"/>
      <w:lvlJc w:val="left"/>
      <w:pPr>
        <w:tabs>
          <w:tab w:val="num" w:pos="720"/>
        </w:tabs>
        <w:ind w:left="720" w:hanging="360"/>
      </w:pPr>
      <w:rPr>
        <w:rFonts w:ascii="Arial" w:hAnsi="Arial" w:hint="default"/>
      </w:rPr>
    </w:lvl>
    <w:lvl w:ilvl="1" w:tplc="91F04408" w:tentative="1">
      <w:start w:val="1"/>
      <w:numFmt w:val="bullet"/>
      <w:lvlText w:val="•"/>
      <w:lvlJc w:val="left"/>
      <w:pPr>
        <w:tabs>
          <w:tab w:val="num" w:pos="1440"/>
        </w:tabs>
        <w:ind w:left="1440" w:hanging="360"/>
      </w:pPr>
      <w:rPr>
        <w:rFonts w:ascii="Arial" w:hAnsi="Arial" w:hint="default"/>
      </w:rPr>
    </w:lvl>
    <w:lvl w:ilvl="2" w:tplc="6584DFC6" w:tentative="1">
      <w:start w:val="1"/>
      <w:numFmt w:val="bullet"/>
      <w:lvlText w:val="•"/>
      <w:lvlJc w:val="left"/>
      <w:pPr>
        <w:tabs>
          <w:tab w:val="num" w:pos="2160"/>
        </w:tabs>
        <w:ind w:left="2160" w:hanging="360"/>
      </w:pPr>
      <w:rPr>
        <w:rFonts w:ascii="Arial" w:hAnsi="Arial" w:hint="default"/>
      </w:rPr>
    </w:lvl>
    <w:lvl w:ilvl="3" w:tplc="3F8095EA" w:tentative="1">
      <w:start w:val="1"/>
      <w:numFmt w:val="bullet"/>
      <w:lvlText w:val="•"/>
      <w:lvlJc w:val="left"/>
      <w:pPr>
        <w:tabs>
          <w:tab w:val="num" w:pos="2880"/>
        </w:tabs>
        <w:ind w:left="2880" w:hanging="360"/>
      </w:pPr>
      <w:rPr>
        <w:rFonts w:ascii="Arial" w:hAnsi="Arial" w:hint="default"/>
      </w:rPr>
    </w:lvl>
    <w:lvl w:ilvl="4" w:tplc="C4301B3A" w:tentative="1">
      <w:start w:val="1"/>
      <w:numFmt w:val="bullet"/>
      <w:lvlText w:val="•"/>
      <w:lvlJc w:val="left"/>
      <w:pPr>
        <w:tabs>
          <w:tab w:val="num" w:pos="3600"/>
        </w:tabs>
        <w:ind w:left="3600" w:hanging="360"/>
      </w:pPr>
      <w:rPr>
        <w:rFonts w:ascii="Arial" w:hAnsi="Arial" w:hint="default"/>
      </w:rPr>
    </w:lvl>
    <w:lvl w:ilvl="5" w:tplc="CC00D4D8" w:tentative="1">
      <w:start w:val="1"/>
      <w:numFmt w:val="bullet"/>
      <w:lvlText w:val="•"/>
      <w:lvlJc w:val="left"/>
      <w:pPr>
        <w:tabs>
          <w:tab w:val="num" w:pos="4320"/>
        </w:tabs>
        <w:ind w:left="4320" w:hanging="360"/>
      </w:pPr>
      <w:rPr>
        <w:rFonts w:ascii="Arial" w:hAnsi="Arial" w:hint="default"/>
      </w:rPr>
    </w:lvl>
    <w:lvl w:ilvl="6" w:tplc="EE2A5004" w:tentative="1">
      <w:start w:val="1"/>
      <w:numFmt w:val="bullet"/>
      <w:lvlText w:val="•"/>
      <w:lvlJc w:val="left"/>
      <w:pPr>
        <w:tabs>
          <w:tab w:val="num" w:pos="5040"/>
        </w:tabs>
        <w:ind w:left="5040" w:hanging="360"/>
      </w:pPr>
      <w:rPr>
        <w:rFonts w:ascii="Arial" w:hAnsi="Arial" w:hint="default"/>
      </w:rPr>
    </w:lvl>
    <w:lvl w:ilvl="7" w:tplc="3E9666F6" w:tentative="1">
      <w:start w:val="1"/>
      <w:numFmt w:val="bullet"/>
      <w:lvlText w:val="•"/>
      <w:lvlJc w:val="left"/>
      <w:pPr>
        <w:tabs>
          <w:tab w:val="num" w:pos="5760"/>
        </w:tabs>
        <w:ind w:left="5760" w:hanging="360"/>
      </w:pPr>
      <w:rPr>
        <w:rFonts w:ascii="Arial" w:hAnsi="Arial" w:hint="default"/>
      </w:rPr>
    </w:lvl>
    <w:lvl w:ilvl="8" w:tplc="5C5EE09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BEED1D8"/>
    <w:multiLevelType w:val="hybridMultilevel"/>
    <w:tmpl w:val="0116FD1C"/>
    <w:lvl w:ilvl="0" w:tplc="AEE4EF5C">
      <w:start w:val="1"/>
      <w:numFmt w:val="bullet"/>
      <w:lvlText w:val=""/>
      <w:lvlJc w:val="left"/>
      <w:pPr>
        <w:ind w:left="720" w:hanging="360"/>
      </w:pPr>
      <w:rPr>
        <w:rFonts w:ascii="Symbol" w:hAnsi="Symbol" w:hint="default"/>
      </w:rPr>
    </w:lvl>
    <w:lvl w:ilvl="1" w:tplc="31FE33EC">
      <w:start w:val="1"/>
      <w:numFmt w:val="bullet"/>
      <w:lvlText w:val="o"/>
      <w:lvlJc w:val="left"/>
      <w:pPr>
        <w:ind w:left="1440" w:hanging="360"/>
      </w:pPr>
      <w:rPr>
        <w:rFonts w:ascii="Courier New" w:hAnsi="Courier New" w:cs="Times New Roman" w:hint="default"/>
      </w:rPr>
    </w:lvl>
    <w:lvl w:ilvl="2" w:tplc="3530D0B2">
      <w:start w:val="1"/>
      <w:numFmt w:val="bullet"/>
      <w:lvlText w:val=""/>
      <w:lvlJc w:val="left"/>
      <w:pPr>
        <w:ind w:left="2160" w:hanging="360"/>
      </w:pPr>
      <w:rPr>
        <w:rFonts w:ascii="Wingdings" w:hAnsi="Wingdings" w:hint="default"/>
      </w:rPr>
    </w:lvl>
    <w:lvl w:ilvl="3" w:tplc="E9D88B82">
      <w:start w:val="1"/>
      <w:numFmt w:val="bullet"/>
      <w:lvlText w:val=""/>
      <w:lvlJc w:val="left"/>
      <w:pPr>
        <w:ind w:left="2880" w:hanging="360"/>
      </w:pPr>
      <w:rPr>
        <w:rFonts w:ascii="Symbol" w:hAnsi="Symbol" w:hint="default"/>
      </w:rPr>
    </w:lvl>
    <w:lvl w:ilvl="4" w:tplc="A53C845C">
      <w:start w:val="1"/>
      <w:numFmt w:val="bullet"/>
      <w:lvlText w:val="o"/>
      <w:lvlJc w:val="left"/>
      <w:pPr>
        <w:ind w:left="3600" w:hanging="360"/>
      </w:pPr>
      <w:rPr>
        <w:rFonts w:ascii="Courier New" w:hAnsi="Courier New" w:cs="Times New Roman" w:hint="default"/>
      </w:rPr>
    </w:lvl>
    <w:lvl w:ilvl="5" w:tplc="2708EBA2">
      <w:start w:val="1"/>
      <w:numFmt w:val="bullet"/>
      <w:lvlText w:val=""/>
      <w:lvlJc w:val="left"/>
      <w:pPr>
        <w:ind w:left="4320" w:hanging="360"/>
      </w:pPr>
      <w:rPr>
        <w:rFonts w:ascii="Wingdings" w:hAnsi="Wingdings" w:hint="default"/>
      </w:rPr>
    </w:lvl>
    <w:lvl w:ilvl="6" w:tplc="6E0E8D20">
      <w:start w:val="1"/>
      <w:numFmt w:val="bullet"/>
      <w:lvlText w:val=""/>
      <w:lvlJc w:val="left"/>
      <w:pPr>
        <w:ind w:left="5040" w:hanging="360"/>
      </w:pPr>
      <w:rPr>
        <w:rFonts w:ascii="Symbol" w:hAnsi="Symbol" w:hint="default"/>
      </w:rPr>
    </w:lvl>
    <w:lvl w:ilvl="7" w:tplc="6D16429C">
      <w:start w:val="1"/>
      <w:numFmt w:val="bullet"/>
      <w:lvlText w:val="o"/>
      <w:lvlJc w:val="left"/>
      <w:pPr>
        <w:ind w:left="5760" w:hanging="360"/>
      </w:pPr>
      <w:rPr>
        <w:rFonts w:ascii="Courier New" w:hAnsi="Courier New" w:cs="Times New Roman" w:hint="default"/>
      </w:rPr>
    </w:lvl>
    <w:lvl w:ilvl="8" w:tplc="BD806F36">
      <w:start w:val="1"/>
      <w:numFmt w:val="bullet"/>
      <w:lvlText w:val=""/>
      <w:lvlJc w:val="left"/>
      <w:pPr>
        <w:ind w:left="6480" w:hanging="360"/>
      </w:pPr>
      <w:rPr>
        <w:rFonts w:ascii="Wingdings" w:hAnsi="Wingdings" w:hint="default"/>
      </w:rPr>
    </w:lvl>
  </w:abstractNum>
  <w:abstractNum w:abstractNumId="11" w15:restartNumberingAfterBreak="0">
    <w:nsid w:val="3DEA6C7B"/>
    <w:multiLevelType w:val="hybridMultilevel"/>
    <w:tmpl w:val="F7B43610"/>
    <w:lvl w:ilvl="0" w:tplc="84A2B46C">
      <w:start w:val="1"/>
      <w:numFmt w:val="bullet"/>
      <w:lvlText w:val="•"/>
      <w:lvlJc w:val="left"/>
      <w:pPr>
        <w:tabs>
          <w:tab w:val="num" w:pos="720"/>
        </w:tabs>
        <w:ind w:left="720" w:hanging="360"/>
      </w:pPr>
      <w:rPr>
        <w:rFonts w:ascii="Arial" w:hAnsi="Arial" w:hint="default"/>
      </w:rPr>
    </w:lvl>
    <w:lvl w:ilvl="1" w:tplc="49E66488" w:tentative="1">
      <w:start w:val="1"/>
      <w:numFmt w:val="bullet"/>
      <w:lvlText w:val="•"/>
      <w:lvlJc w:val="left"/>
      <w:pPr>
        <w:tabs>
          <w:tab w:val="num" w:pos="1440"/>
        </w:tabs>
        <w:ind w:left="1440" w:hanging="360"/>
      </w:pPr>
      <w:rPr>
        <w:rFonts w:ascii="Arial" w:hAnsi="Arial" w:hint="default"/>
      </w:rPr>
    </w:lvl>
    <w:lvl w:ilvl="2" w:tplc="4C50202E" w:tentative="1">
      <w:start w:val="1"/>
      <w:numFmt w:val="bullet"/>
      <w:lvlText w:val="•"/>
      <w:lvlJc w:val="left"/>
      <w:pPr>
        <w:tabs>
          <w:tab w:val="num" w:pos="2160"/>
        </w:tabs>
        <w:ind w:left="2160" w:hanging="360"/>
      </w:pPr>
      <w:rPr>
        <w:rFonts w:ascii="Arial" w:hAnsi="Arial" w:hint="default"/>
      </w:rPr>
    </w:lvl>
    <w:lvl w:ilvl="3" w:tplc="DFD0CB00" w:tentative="1">
      <w:start w:val="1"/>
      <w:numFmt w:val="bullet"/>
      <w:lvlText w:val="•"/>
      <w:lvlJc w:val="left"/>
      <w:pPr>
        <w:tabs>
          <w:tab w:val="num" w:pos="2880"/>
        </w:tabs>
        <w:ind w:left="2880" w:hanging="360"/>
      </w:pPr>
      <w:rPr>
        <w:rFonts w:ascii="Arial" w:hAnsi="Arial" w:hint="default"/>
      </w:rPr>
    </w:lvl>
    <w:lvl w:ilvl="4" w:tplc="54C2F4B8" w:tentative="1">
      <w:start w:val="1"/>
      <w:numFmt w:val="bullet"/>
      <w:lvlText w:val="•"/>
      <w:lvlJc w:val="left"/>
      <w:pPr>
        <w:tabs>
          <w:tab w:val="num" w:pos="3600"/>
        </w:tabs>
        <w:ind w:left="3600" w:hanging="360"/>
      </w:pPr>
      <w:rPr>
        <w:rFonts w:ascii="Arial" w:hAnsi="Arial" w:hint="default"/>
      </w:rPr>
    </w:lvl>
    <w:lvl w:ilvl="5" w:tplc="E976EB9C" w:tentative="1">
      <w:start w:val="1"/>
      <w:numFmt w:val="bullet"/>
      <w:lvlText w:val="•"/>
      <w:lvlJc w:val="left"/>
      <w:pPr>
        <w:tabs>
          <w:tab w:val="num" w:pos="4320"/>
        </w:tabs>
        <w:ind w:left="4320" w:hanging="360"/>
      </w:pPr>
      <w:rPr>
        <w:rFonts w:ascii="Arial" w:hAnsi="Arial" w:hint="default"/>
      </w:rPr>
    </w:lvl>
    <w:lvl w:ilvl="6" w:tplc="55EA8500" w:tentative="1">
      <w:start w:val="1"/>
      <w:numFmt w:val="bullet"/>
      <w:lvlText w:val="•"/>
      <w:lvlJc w:val="left"/>
      <w:pPr>
        <w:tabs>
          <w:tab w:val="num" w:pos="5040"/>
        </w:tabs>
        <w:ind w:left="5040" w:hanging="360"/>
      </w:pPr>
      <w:rPr>
        <w:rFonts w:ascii="Arial" w:hAnsi="Arial" w:hint="default"/>
      </w:rPr>
    </w:lvl>
    <w:lvl w:ilvl="7" w:tplc="E13EC3EE" w:tentative="1">
      <w:start w:val="1"/>
      <w:numFmt w:val="bullet"/>
      <w:lvlText w:val="•"/>
      <w:lvlJc w:val="left"/>
      <w:pPr>
        <w:tabs>
          <w:tab w:val="num" w:pos="5760"/>
        </w:tabs>
        <w:ind w:left="5760" w:hanging="360"/>
      </w:pPr>
      <w:rPr>
        <w:rFonts w:ascii="Arial" w:hAnsi="Arial" w:hint="default"/>
      </w:rPr>
    </w:lvl>
    <w:lvl w:ilvl="8" w:tplc="FF1A2B5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F9D315B"/>
    <w:multiLevelType w:val="hybridMultilevel"/>
    <w:tmpl w:val="4AE0CDCA"/>
    <w:lvl w:ilvl="0" w:tplc="3E525492">
      <w:start w:val="1"/>
      <w:numFmt w:val="bullet"/>
      <w:lvlText w:val="•"/>
      <w:lvlJc w:val="left"/>
      <w:pPr>
        <w:tabs>
          <w:tab w:val="num" w:pos="720"/>
        </w:tabs>
        <w:ind w:left="720" w:hanging="360"/>
      </w:pPr>
      <w:rPr>
        <w:rFonts w:ascii="Arial" w:hAnsi="Arial" w:hint="default"/>
      </w:rPr>
    </w:lvl>
    <w:lvl w:ilvl="1" w:tplc="C81A2B4E" w:tentative="1">
      <w:start w:val="1"/>
      <w:numFmt w:val="bullet"/>
      <w:lvlText w:val="•"/>
      <w:lvlJc w:val="left"/>
      <w:pPr>
        <w:tabs>
          <w:tab w:val="num" w:pos="1440"/>
        </w:tabs>
        <w:ind w:left="1440" w:hanging="360"/>
      </w:pPr>
      <w:rPr>
        <w:rFonts w:ascii="Arial" w:hAnsi="Arial" w:hint="default"/>
      </w:rPr>
    </w:lvl>
    <w:lvl w:ilvl="2" w:tplc="D60AB562" w:tentative="1">
      <w:start w:val="1"/>
      <w:numFmt w:val="bullet"/>
      <w:lvlText w:val="•"/>
      <w:lvlJc w:val="left"/>
      <w:pPr>
        <w:tabs>
          <w:tab w:val="num" w:pos="2160"/>
        </w:tabs>
        <w:ind w:left="2160" w:hanging="360"/>
      </w:pPr>
      <w:rPr>
        <w:rFonts w:ascii="Arial" w:hAnsi="Arial" w:hint="default"/>
      </w:rPr>
    </w:lvl>
    <w:lvl w:ilvl="3" w:tplc="269CAD6E" w:tentative="1">
      <w:start w:val="1"/>
      <w:numFmt w:val="bullet"/>
      <w:lvlText w:val="•"/>
      <w:lvlJc w:val="left"/>
      <w:pPr>
        <w:tabs>
          <w:tab w:val="num" w:pos="2880"/>
        </w:tabs>
        <w:ind w:left="2880" w:hanging="360"/>
      </w:pPr>
      <w:rPr>
        <w:rFonts w:ascii="Arial" w:hAnsi="Arial" w:hint="default"/>
      </w:rPr>
    </w:lvl>
    <w:lvl w:ilvl="4" w:tplc="E9A6366E" w:tentative="1">
      <w:start w:val="1"/>
      <w:numFmt w:val="bullet"/>
      <w:lvlText w:val="•"/>
      <w:lvlJc w:val="left"/>
      <w:pPr>
        <w:tabs>
          <w:tab w:val="num" w:pos="3600"/>
        </w:tabs>
        <w:ind w:left="3600" w:hanging="360"/>
      </w:pPr>
      <w:rPr>
        <w:rFonts w:ascii="Arial" w:hAnsi="Arial" w:hint="default"/>
      </w:rPr>
    </w:lvl>
    <w:lvl w:ilvl="5" w:tplc="60F288D6" w:tentative="1">
      <w:start w:val="1"/>
      <w:numFmt w:val="bullet"/>
      <w:lvlText w:val="•"/>
      <w:lvlJc w:val="left"/>
      <w:pPr>
        <w:tabs>
          <w:tab w:val="num" w:pos="4320"/>
        </w:tabs>
        <w:ind w:left="4320" w:hanging="360"/>
      </w:pPr>
      <w:rPr>
        <w:rFonts w:ascii="Arial" w:hAnsi="Arial" w:hint="default"/>
      </w:rPr>
    </w:lvl>
    <w:lvl w:ilvl="6" w:tplc="0AA6F62C" w:tentative="1">
      <w:start w:val="1"/>
      <w:numFmt w:val="bullet"/>
      <w:lvlText w:val="•"/>
      <w:lvlJc w:val="left"/>
      <w:pPr>
        <w:tabs>
          <w:tab w:val="num" w:pos="5040"/>
        </w:tabs>
        <w:ind w:left="5040" w:hanging="360"/>
      </w:pPr>
      <w:rPr>
        <w:rFonts w:ascii="Arial" w:hAnsi="Arial" w:hint="default"/>
      </w:rPr>
    </w:lvl>
    <w:lvl w:ilvl="7" w:tplc="8A6E05AA" w:tentative="1">
      <w:start w:val="1"/>
      <w:numFmt w:val="bullet"/>
      <w:lvlText w:val="•"/>
      <w:lvlJc w:val="left"/>
      <w:pPr>
        <w:tabs>
          <w:tab w:val="num" w:pos="5760"/>
        </w:tabs>
        <w:ind w:left="5760" w:hanging="360"/>
      </w:pPr>
      <w:rPr>
        <w:rFonts w:ascii="Arial" w:hAnsi="Arial" w:hint="default"/>
      </w:rPr>
    </w:lvl>
    <w:lvl w:ilvl="8" w:tplc="9DD8F33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14E16FB"/>
    <w:multiLevelType w:val="hybridMultilevel"/>
    <w:tmpl w:val="65BC7E00"/>
    <w:lvl w:ilvl="0" w:tplc="C8945FD2">
      <w:start w:val="4"/>
      <w:numFmt w:val="bullet"/>
      <w:lvlText w:val="-"/>
      <w:lvlJc w:val="left"/>
      <w:pPr>
        <w:ind w:left="720" w:hanging="360"/>
      </w:pPr>
      <w:rPr>
        <w:rFonts w:ascii="Aptos" w:eastAsia="Times New Roman" w:hAnsi="Aptos" w:cstheme="minorHAns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D322C5"/>
    <w:multiLevelType w:val="hybridMultilevel"/>
    <w:tmpl w:val="46C8E384"/>
    <w:lvl w:ilvl="0" w:tplc="D1A42530">
      <w:start w:val="1"/>
      <w:numFmt w:val="decimal"/>
      <w:lvlText w:val="%1."/>
      <w:lvlJc w:val="left"/>
      <w:pPr>
        <w:tabs>
          <w:tab w:val="num" w:pos="720"/>
        </w:tabs>
        <w:ind w:left="720" w:hanging="360"/>
      </w:pPr>
    </w:lvl>
    <w:lvl w:ilvl="1" w:tplc="EA4A9C72">
      <w:start w:val="1"/>
      <w:numFmt w:val="decimal"/>
      <w:lvlText w:val="%2."/>
      <w:lvlJc w:val="left"/>
      <w:pPr>
        <w:tabs>
          <w:tab w:val="num" w:pos="1440"/>
        </w:tabs>
        <w:ind w:left="1440" w:hanging="360"/>
      </w:pPr>
    </w:lvl>
    <w:lvl w:ilvl="2" w:tplc="46D6CF8E" w:tentative="1">
      <w:start w:val="1"/>
      <w:numFmt w:val="decimal"/>
      <w:lvlText w:val="%3."/>
      <w:lvlJc w:val="left"/>
      <w:pPr>
        <w:tabs>
          <w:tab w:val="num" w:pos="2160"/>
        </w:tabs>
        <w:ind w:left="2160" w:hanging="360"/>
      </w:pPr>
    </w:lvl>
    <w:lvl w:ilvl="3" w:tplc="10E4368A" w:tentative="1">
      <w:start w:val="1"/>
      <w:numFmt w:val="decimal"/>
      <w:lvlText w:val="%4."/>
      <w:lvlJc w:val="left"/>
      <w:pPr>
        <w:tabs>
          <w:tab w:val="num" w:pos="2880"/>
        </w:tabs>
        <w:ind w:left="2880" w:hanging="360"/>
      </w:pPr>
    </w:lvl>
    <w:lvl w:ilvl="4" w:tplc="AEC07C66" w:tentative="1">
      <w:start w:val="1"/>
      <w:numFmt w:val="decimal"/>
      <w:lvlText w:val="%5."/>
      <w:lvlJc w:val="left"/>
      <w:pPr>
        <w:tabs>
          <w:tab w:val="num" w:pos="3600"/>
        </w:tabs>
        <w:ind w:left="3600" w:hanging="360"/>
      </w:pPr>
    </w:lvl>
    <w:lvl w:ilvl="5" w:tplc="D5268C1C" w:tentative="1">
      <w:start w:val="1"/>
      <w:numFmt w:val="decimal"/>
      <w:lvlText w:val="%6."/>
      <w:lvlJc w:val="left"/>
      <w:pPr>
        <w:tabs>
          <w:tab w:val="num" w:pos="4320"/>
        </w:tabs>
        <w:ind w:left="4320" w:hanging="360"/>
      </w:pPr>
    </w:lvl>
    <w:lvl w:ilvl="6" w:tplc="79EEFD60" w:tentative="1">
      <w:start w:val="1"/>
      <w:numFmt w:val="decimal"/>
      <w:lvlText w:val="%7."/>
      <w:lvlJc w:val="left"/>
      <w:pPr>
        <w:tabs>
          <w:tab w:val="num" w:pos="5040"/>
        </w:tabs>
        <w:ind w:left="5040" w:hanging="360"/>
      </w:pPr>
    </w:lvl>
    <w:lvl w:ilvl="7" w:tplc="0E7879F6" w:tentative="1">
      <w:start w:val="1"/>
      <w:numFmt w:val="decimal"/>
      <w:lvlText w:val="%8."/>
      <w:lvlJc w:val="left"/>
      <w:pPr>
        <w:tabs>
          <w:tab w:val="num" w:pos="5760"/>
        </w:tabs>
        <w:ind w:left="5760" w:hanging="360"/>
      </w:pPr>
    </w:lvl>
    <w:lvl w:ilvl="8" w:tplc="4E2C49C0" w:tentative="1">
      <w:start w:val="1"/>
      <w:numFmt w:val="decimal"/>
      <w:lvlText w:val="%9."/>
      <w:lvlJc w:val="left"/>
      <w:pPr>
        <w:tabs>
          <w:tab w:val="num" w:pos="6480"/>
        </w:tabs>
        <w:ind w:left="6480" w:hanging="360"/>
      </w:pPr>
    </w:lvl>
  </w:abstractNum>
  <w:abstractNum w:abstractNumId="15" w15:restartNumberingAfterBreak="0">
    <w:nsid w:val="5D553ED8"/>
    <w:multiLevelType w:val="hybridMultilevel"/>
    <w:tmpl w:val="6E6CACA8"/>
    <w:lvl w:ilvl="0" w:tplc="2D4040D8">
      <w:start w:val="1"/>
      <w:numFmt w:val="decimal"/>
      <w:lvlText w:val="%1."/>
      <w:lvlJc w:val="left"/>
      <w:pPr>
        <w:tabs>
          <w:tab w:val="num" w:pos="720"/>
        </w:tabs>
        <w:ind w:left="720" w:hanging="360"/>
      </w:pPr>
    </w:lvl>
    <w:lvl w:ilvl="1" w:tplc="EACAE7F2">
      <w:start w:val="1"/>
      <w:numFmt w:val="decimal"/>
      <w:lvlText w:val="%2."/>
      <w:lvlJc w:val="left"/>
      <w:pPr>
        <w:tabs>
          <w:tab w:val="num" w:pos="1440"/>
        </w:tabs>
        <w:ind w:left="1440" w:hanging="360"/>
      </w:pPr>
    </w:lvl>
    <w:lvl w:ilvl="2" w:tplc="EA4869F4" w:tentative="1">
      <w:start w:val="1"/>
      <w:numFmt w:val="decimal"/>
      <w:lvlText w:val="%3."/>
      <w:lvlJc w:val="left"/>
      <w:pPr>
        <w:tabs>
          <w:tab w:val="num" w:pos="2160"/>
        </w:tabs>
        <w:ind w:left="2160" w:hanging="360"/>
      </w:pPr>
    </w:lvl>
    <w:lvl w:ilvl="3" w:tplc="4BD0DF44" w:tentative="1">
      <w:start w:val="1"/>
      <w:numFmt w:val="decimal"/>
      <w:lvlText w:val="%4."/>
      <w:lvlJc w:val="left"/>
      <w:pPr>
        <w:tabs>
          <w:tab w:val="num" w:pos="2880"/>
        </w:tabs>
        <w:ind w:left="2880" w:hanging="360"/>
      </w:pPr>
    </w:lvl>
    <w:lvl w:ilvl="4" w:tplc="E7A0687A" w:tentative="1">
      <w:start w:val="1"/>
      <w:numFmt w:val="decimal"/>
      <w:lvlText w:val="%5."/>
      <w:lvlJc w:val="left"/>
      <w:pPr>
        <w:tabs>
          <w:tab w:val="num" w:pos="3600"/>
        </w:tabs>
        <w:ind w:left="3600" w:hanging="360"/>
      </w:pPr>
    </w:lvl>
    <w:lvl w:ilvl="5" w:tplc="6A88859A" w:tentative="1">
      <w:start w:val="1"/>
      <w:numFmt w:val="decimal"/>
      <w:lvlText w:val="%6."/>
      <w:lvlJc w:val="left"/>
      <w:pPr>
        <w:tabs>
          <w:tab w:val="num" w:pos="4320"/>
        </w:tabs>
        <w:ind w:left="4320" w:hanging="360"/>
      </w:pPr>
    </w:lvl>
    <w:lvl w:ilvl="6" w:tplc="04FA5934" w:tentative="1">
      <w:start w:val="1"/>
      <w:numFmt w:val="decimal"/>
      <w:lvlText w:val="%7."/>
      <w:lvlJc w:val="left"/>
      <w:pPr>
        <w:tabs>
          <w:tab w:val="num" w:pos="5040"/>
        </w:tabs>
        <w:ind w:left="5040" w:hanging="360"/>
      </w:pPr>
    </w:lvl>
    <w:lvl w:ilvl="7" w:tplc="A88EC3D8" w:tentative="1">
      <w:start w:val="1"/>
      <w:numFmt w:val="decimal"/>
      <w:lvlText w:val="%8."/>
      <w:lvlJc w:val="left"/>
      <w:pPr>
        <w:tabs>
          <w:tab w:val="num" w:pos="5760"/>
        </w:tabs>
        <w:ind w:left="5760" w:hanging="360"/>
      </w:pPr>
    </w:lvl>
    <w:lvl w:ilvl="8" w:tplc="CA629170" w:tentative="1">
      <w:start w:val="1"/>
      <w:numFmt w:val="decimal"/>
      <w:lvlText w:val="%9."/>
      <w:lvlJc w:val="left"/>
      <w:pPr>
        <w:tabs>
          <w:tab w:val="num" w:pos="6480"/>
        </w:tabs>
        <w:ind w:left="6480" w:hanging="360"/>
      </w:pPr>
    </w:lvl>
  </w:abstractNum>
  <w:abstractNum w:abstractNumId="16" w15:restartNumberingAfterBreak="0">
    <w:nsid w:val="69162F16"/>
    <w:multiLevelType w:val="hybridMultilevel"/>
    <w:tmpl w:val="C52A7054"/>
    <w:lvl w:ilvl="0" w:tplc="7DC8EE2C">
      <w:start w:val="4"/>
      <w:numFmt w:val="bullet"/>
      <w:lvlText w:val="-"/>
      <w:lvlJc w:val="left"/>
      <w:pPr>
        <w:ind w:left="720" w:hanging="360"/>
      </w:pPr>
      <w:rPr>
        <w:rFonts w:ascii="Aptos" w:eastAsia="Times New Roman" w:hAnsi="Apto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BC2582"/>
    <w:multiLevelType w:val="hybridMultilevel"/>
    <w:tmpl w:val="8D50DD7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Times New Roman"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Times New Roman"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Times New Roman" w:hint="default"/>
      </w:rPr>
    </w:lvl>
    <w:lvl w:ilvl="8" w:tplc="FFFFFFFF">
      <w:start w:val="1"/>
      <w:numFmt w:val="bullet"/>
      <w:lvlText w:val=""/>
      <w:lvlJc w:val="left"/>
      <w:pPr>
        <w:ind w:left="6480" w:hanging="360"/>
      </w:pPr>
      <w:rPr>
        <w:rFonts w:ascii="Wingdings" w:hAnsi="Wingdings" w:hint="default"/>
      </w:rPr>
    </w:lvl>
  </w:abstractNum>
  <w:abstractNum w:abstractNumId="18" w15:restartNumberingAfterBreak="0">
    <w:nsid w:val="7C9248F3"/>
    <w:multiLevelType w:val="hybridMultilevel"/>
    <w:tmpl w:val="CDF4939A"/>
    <w:lvl w:ilvl="0" w:tplc="23282BDA">
      <w:start w:val="1"/>
      <w:numFmt w:val="bullet"/>
      <w:lvlText w:val="•"/>
      <w:lvlJc w:val="left"/>
      <w:pPr>
        <w:tabs>
          <w:tab w:val="num" w:pos="720"/>
        </w:tabs>
        <w:ind w:left="720" w:hanging="360"/>
      </w:pPr>
      <w:rPr>
        <w:rFonts w:ascii="Arial" w:hAnsi="Arial" w:hint="default"/>
      </w:rPr>
    </w:lvl>
    <w:lvl w:ilvl="1" w:tplc="CF5A5B02">
      <w:start w:val="1"/>
      <w:numFmt w:val="bullet"/>
      <w:lvlText w:val="•"/>
      <w:lvlJc w:val="left"/>
      <w:pPr>
        <w:tabs>
          <w:tab w:val="num" w:pos="1440"/>
        </w:tabs>
        <w:ind w:left="1440" w:hanging="360"/>
      </w:pPr>
      <w:rPr>
        <w:rFonts w:ascii="Arial" w:hAnsi="Arial" w:hint="default"/>
      </w:rPr>
    </w:lvl>
    <w:lvl w:ilvl="2" w:tplc="E878FAA6" w:tentative="1">
      <w:start w:val="1"/>
      <w:numFmt w:val="bullet"/>
      <w:lvlText w:val="•"/>
      <w:lvlJc w:val="left"/>
      <w:pPr>
        <w:tabs>
          <w:tab w:val="num" w:pos="2160"/>
        </w:tabs>
        <w:ind w:left="2160" w:hanging="360"/>
      </w:pPr>
      <w:rPr>
        <w:rFonts w:ascii="Arial" w:hAnsi="Arial" w:hint="default"/>
      </w:rPr>
    </w:lvl>
    <w:lvl w:ilvl="3" w:tplc="68D08EF8" w:tentative="1">
      <w:start w:val="1"/>
      <w:numFmt w:val="bullet"/>
      <w:lvlText w:val="•"/>
      <w:lvlJc w:val="left"/>
      <w:pPr>
        <w:tabs>
          <w:tab w:val="num" w:pos="2880"/>
        </w:tabs>
        <w:ind w:left="2880" w:hanging="360"/>
      </w:pPr>
      <w:rPr>
        <w:rFonts w:ascii="Arial" w:hAnsi="Arial" w:hint="default"/>
      </w:rPr>
    </w:lvl>
    <w:lvl w:ilvl="4" w:tplc="3956FDFE" w:tentative="1">
      <w:start w:val="1"/>
      <w:numFmt w:val="bullet"/>
      <w:lvlText w:val="•"/>
      <w:lvlJc w:val="left"/>
      <w:pPr>
        <w:tabs>
          <w:tab w:val="num" w:pos="3600"/>
        </w:tabs>
        <w:ind w:left="3600" w:hanging="360"/>
      </w:pPr>
      <w:rPr>
        <w:rFonts w:ascii="Arial" w:hAnsi="Arial" w:hint="default"/>
      </w:rPr>
    </w:lvl>
    <w:lvl w:ilvl="5" w:tplc="9F8A19DC" w:tentative="1">
      <w:start w:val="1"/>
      <w:numFmt w:val="bullet"/>
      <w:lvlText w:val="•"/>
      <w:lvlJc w:val="left"/>
      <w:pPr>
        <w:tabs>
          <w:tab w:val="num" w:pos="4320"/>
        </w:tabs>
        <w:ind w:left="4320" w:hanging="360"/>
      </w:pPr>
      <w:rPr>
        <w:rFonts w:ascii="Arial" w:hAnsi="Arial" w:hint="default"/>
      </w:rPr>
    </w:lvl>
    <w:lvl w:ilvl="6" w:tplc="7FF8F18C" w:tentative="1">
      <w:start w:val="1"/>
      <w:numFmt w:val="bullet"/>
      <w:lvlText w:val="•"/>
      <w:lvlJc w:val="left"/>
      <w:pPr>
        <w:tabs>
          <w:tab w:val="num" w:pos="5040"/>
        </w:tabs>
        <w:ind w:left="5040" w:hanging="360"/>
      </w:pPr>
      <w:rPr>
        <w:rFonts w:ascii="Arial" w:hAnsi="Arial" w:hint="default"/>
      </w:rPr>
    </w:lvl>
    <w:lvl w:ilvl="7" w:tplc="1F149E48" w:tentative="1">
      <w:start w:val="1"/>
      <w:numFmt w:val="bullet"/>
      <w:lvlText w:val="•"/>
      <w:lvlJc w:val="left"/>
      <w:pPr>
        <w:tabs>
          <w:tab w:val="num" w:pos="5760"/>
        </w:tabs>
        <w:ind w:left="5760" w:hanging="360"/>
      </w:pPr>
      <w:rPr>
        <w:rFonts w:ascii="Arial" w:hAnsi="Arial" w:hint="default"/>
      </w:rPr>
    </w:lvl>
    <w:lvl w:ilvl="8" w:tplc="C8FE6BEA" w:tentative="1">
      <w:start w:val="1"/>
      <w:numFmt w:val="bullet"/>
      <w:lvlText w:val="•"/>
      <w:lvlJc w:val="left"/>
      <w:pPr>
        <w:tabs>
          <w:tab w:val="num" w:pos="6480"/>
        </w:tabs>
        <w:ind w:left="6480" w:hanging="360"/>
      </w:pPr>
      <w:rPr>
        <w:rFonts w:ascii="Arial" w:hAnsi="Arial" w:hint="default"/>
      </w:rPr>
    </w:lvl>
  </w:abstractNum>
  <w:num w:numId="1" w16cid:durableId="480772478">
    <w:abstractNumId w:val="10"/>
  </w:num>
  <w:num w:numId="2" w16cid:durableId="850532668">
    <w:abstractNumId w:val="17"/>
  </w:num>
  <w:num w:numId="3" w16cid:durableId="353268305">
    <w:abstractNumId w:val="3"/>
  </w:num>
  <w:num w:numId="4" w16cid:durableId="15278579">
    <w:abstractNumId w:val="4"/>
  </w:num>
  <w:num w:numId="5" w16cid:durableId="1975675745">
    <w:abstractNumId w:val="16"/>
  </w:num>
  <w:num w:numId="6" w16cid:durableId="165289437">
    <w:abstractNumId w:val="2"/>
  </w:num>
  <w:num w:numId="7" w16cid:durableId="1137726197">
    <w:abstractNumId w:val="1"/>
  </w:num>
  <w:num w:numId="8" w16cid:durableId="1774744637">
    <w:abstractNumId w:val="6"/>
  </w:num>
  <w:num w:numId="9" w16cid:durableId="1951693000">
    <w:abstractNumId w:val="13"/>
  </w:num>
  <w:num w:numId="10" w16cid:durableId="1520194121">
    <w:abstractNumId w:val="0"/>
  </w:num>
  <w:num w:numId="11" w16cid:durableId="921643467">
    <w:abstractNumId w:val="8"/>
  </w:num>
  <w:num w:numId="12" w16cid:durableId="624385376">
    <w:abstractNumId w:val="12"/>
  </w:num>
  <w:num w:numId="13" w16cid:durableId="482088886">
    <w:abstractNumId w:val="5"/>
  </w:num>
  <w:num w:numId="14" w16cid:durableId="1441486050">
    <w:abstractNumId w:val="14"/>
  </w:num>
  <w:num w:numId="15" w16cid:durableId="194540688">
    <w:abstractNumId w:val="15"/>
  </w:num>
  <w:num w:numId="16" w16cid:durableId="1057322481">
    <w:abstractNumId w:val="9"/>
  </w:num>
  <w:num w:numId="17" w16cid:durableId="1153444311">
    <w:abstractNumId w:val="11"/>
  </w:num>
  <w:num w:numId="18" w16cid:durableId="1335259852">
    <w:abstractNumId w:val="7"/>
  </w:num>
  <w:num w:numId="19" w16cid:durableId="82485403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EE8"/>
    <w:rsid w:val="00027673"/>
    <w:rsid w:val="00037849"/>
    <w:rsid w:val="00055D9F"/>
    <w:rsid w:val="00080960"/>
    <w:rsid w:val="000B40F5"/>
    <w:rsid w:val="000C01E1"/>
    <w:rsid w:val="000D6341"/>
    <w:rsid w:val="000D70B0"/>
    <w:rsid w:val="00125781"/>
    <w:rsid w:val="001506DD"/>
    <w:rsid w:val="00183EC7"/>
    <w:rsid w:val="001A0DBC"/>
    <w:rsid w:val="001A2A65"/>
    <w:rsid w:val="001C20BE"/>
    <w:rsid w:val="001F6642"/>
    <w:rsid w:val="00203882"/>
    <w:rsid w:val="00243B6B"/>
    <w:rsid w:val="00245C5E"/>
    <w:rsid w:val="002644D2"/>
    <w:rsid w:val="0026724B"/>
    <w:rsid w:val="00290580"/>
    <w:rsid w:val="002B3859"/>
    <w:rsid w:val="002C4E7F"/>
    <w:rsid w:val="002D5D33"/>
    <w:rsid w:val="002E3278"/>
    <w:rsid w:val="002E3BAC"/>
    <w:rsid w:val="0031702C"/>
    <w:rsid w:val="00345945"/>
    <w:rsid w:val="00346DBD"/>
    <w:rsid w:val="003773E3"/>
    <w:rsid w:val="003A2A94"/>
    <w:rsid w:val="003C5380"/>
    <w:rsid w:val="003C5645"/>
    <w:rsid w:val="003F1895"/>
    <w:rsid w:val="003F4ED0"/>
    <w:rsid w:val="004343F9"/>
    <w:rsid w:val="00451E56"/>
    <w:rsid w:val="004715F9"/>
    <w:rsid w:val="004839D1"/>
    <w:rsid w:val="004B2A6F"/>
    <w:rsid w:val="004C513D"/>
    <w:rsid w:val="004D1D1F"/>
    <w:rsid w:val="004D50AA"/>
    <w:rsid w:val="00504A62"/>
    <w:rsid w:val="005C11AC"/>
    <w:rsid w:val="006077CD"/>
    <w:rsid w:val="00615F1B"/>
    <w:rsid w:val="00621FAD"/>
    <w:rsid w:val="00646C16"/>
    <w:rsid w:val="00670407"/>
    <w:rsid w:val="006738EC"/>
    <w:rsid w:val="006A7282"/>
    <w:rsid w:val="006B0DA1"/>
    <w:rsid w:val="006C5CF4"/>
    <w:rsid w:val="006D1216"/>
    <w:rsid w:val="00712940"/>
    <w:rsid w:val="007267DE"/>
    <w:rsid w:val="007316A5"/>
    <w:rsid w:val="00761962"/>
    <w:rsid w:val="0077362B"/>
    <w:rsid w:val="007803E1"/>
    <w:rsid w:val="007D4008"/>
    <w:rsid w:val="007E3BC2"/>
    <w:rsid w:val="007F0E6E"/>
    <w:rsid w:val="00806B3D"/>
    <w:rsid w:val="0082424D"/>
    <w:rsid w:val="00833974"/>
    <w:rsid w:val="0087221A"/>
    <w:rsid w:val="00876C4C"/>
    <w:rsid w:val="008840ED"/>
    <w:rsid w:val="008B370A"/>
    <w:rsid w:val="008D3F7D"/>
    <w:rsid w:val="008E3CBE"/>
    <w:rsid w:val="008F7F4A"/>
    <w:rsid w:val="00911376"/>
    <w:rsid w:val="009237E6"/>
    <w:rsid w:val="00975270"/>
    <w:rsid w:val="00A01127"/>
    <w:rsid w:val="00A202E8"/>
    <w:rsid w:val="00AE33A4"/>
    <w:rsid w:val="00AE5CF2"/>
    <w:rsid w:val="00AF447D"/>
    <w:rsid w:val="00B0548D"/>
    <w:rsid w:val="00B12BC5"/>
    <w:rsid w:val="00B2028A"/>
    <w:rsid w:val="00B83D22"/>
    <w:rsid w:val="00B84974"/>
    <w:rsid w:val="00B94A87"/>
    <w:rsid w:val="00BA0C2C"/>
    <w:rsid w:val="00BB450F"/>
    <w:rsid w:val="00BD27DA"/>
    <w:rsid w:val="00BF2B02"/>
    <w:rsid w:val="00C27125"/>
    <w:rsid w:val="00C271E1"/>
    <w:rsid w:val="00C55B0C"/>
    <w:rsid w:val="00C84319"/>
    <w:rsid w:val="00C8518E"/>
    <w:rsid w:val="00CC7C5C"/>
    <w:rsid w:val="00CD4D8D"/>
    <w:rsid w:val="00CF4B23"/>
    <w:rsid w:val="00D04E8D"/>
    <w:rsid w:val="00D16908"/>
    <w:rsid w:val="00D2434D"/>
    <w:rsid w:val="00D334E6"/>
    <w:rsid w:val="00D43478"/>
    <w:rsid w:val="00D81AF2"/>
    <w:rsid w:val="00D86F8B"/>
    <w:rsid w:val="00D91035"/>
    <w:rsid w:val="00DA0D93"/>
    <w:rsid w:val="00DC44A9"/>
    <w:rsid w:val="00DF0928"/>
    <w:rsid w:val="00E036F2"/>
    <w:rsid w:val="00E03AD8"/>
    <w:rsid w:val="00E13EF6"/>
    <w:rsid w:val="00E14B1E"/>
    <w:rsid w:val="00E155B9"/>
    <w:rsid w:val="00E236D1"/>
    <w:rsid w:val="00EC6D66"/>
    <w:rsid w:val="00EE1878"/>
    <w:rsid w:val="00F020A3"/>
    <w:rsid w:val="00F35180"/>
    <w:rsid w:val="00FB0D81"/>
    <w:rsid w:val="00FB6EE8"/>
    <w:rsid w:val="00FF52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339CC8"/>
  <w15:chartTrackingRefBased/>
  <w15:docId w15:val="{FD50287C-831E-4CC5-8199-44DF31F03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243"/>
    <w:pPr>
      <w:spacing w:line="259" w:lineRule="auto"/>
    </w:pPr>
    <w:rPr>
      <w:kern w:val="0"/>
      <w:sz w:val="22"/>
      <w:szCs w:val="22"/>
      <w14:ligatures w14:val="none"/>
    </w:rPr>
  </w:style>
  <w:style w:type="paragraph" w:styleId="Heading1">
    <w:name w:val="heading 1"/>
    <w:basedOn w:val="Normal"/>
    <w:next w:val="Normal"/>
    <w:link w:val="Heading1Char"/>
    <w:uiPriority w:val="9"/>
    <w:qFormat/>
    <w:rsid w:val="00FB6EE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FB6EE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B6EE8"/>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B6EE8"/>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FB6EE8"/>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FB6EE8"/>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FB6EE8"/>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FB6EE8"/>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FB6EE8"/>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E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6E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E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E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E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E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E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E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EE8"/>
    <w:rPr>
      <w:rFonts w:eastAsiaTheme="majorEastAsia" w:cstheme="majorBidi"/>
      <w:color w:val="272727" w:themeColor="text1" w:themeTint="D8"/>
    </w:rPr>
  </w:style>
  <w:style w:type="paragraph" w:styleId="Title">
    <w:name w:val="Title"/>
    <w:basedOn w:val="Normal"/>
    <w:next w:val="Normal"/>
    <w:link w:val="TitleChar"/>
    <w:uiPriority w:val="10"/>
    <w:qFormat/>
    <w:rsid w:val="00FB6EE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B6E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EE8"/>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B6E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EE8"/>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FB6EE8"/>
    <w:rPr>
      <w:i/>
      <w:iCs/>
      <w:color w:val="404040" w:themeColor="text1" w:themeTint="BF"/>
    </w:rPr>
  </w:style>
  <w:style w:type="paragraph" w:styleId="ListParagraph">
    <w:name w:val="List Paragraph"/>
    <w:basedOn w:val="Normal"/>
    <w:link w:val="ListParagraphChar"/>
    <w:uiPriority w:val="34"/>
    <w:qFormat/>
    <w:rsid w:val="00FB6EE8"/>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FB6EE8"/>
    <w:rPr>
      <w:i/>
      <w:iCs/>
      <w:color w:val="0F4761" w:themeColor="accent1" w:themeShade="BF"/>
    </w:rPr>
  </w:style>
  <w:style w:type="paragraph" w:styleId="IntenseQuote">
    <w:name w:val="Intense Quote"/>
    <w:basedOn w:val="Normal"/>
    <w:next w:val="Normal"/>
    <w:link w:val="IntenseQuoteChar"/>
    <w:uiPriority w:val="30"/>
    <w:qFormat/>
    <w:rsid w:val="00FB6EE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FB6EE8"/>
    <w:rPr>
      <w:i/>
      <w:iCs/>
      <w:color w:val="0F4761" w:themeColor="accent1" w:themeShade="BF"/>
    </w:rPr>
  </w:style>
  <w:style w:type="character" w:styleId="IntenseReference">
    <w:name w:val="Intense Reference"/>
    <w:basedOn w:val="DefaultParagraphFont"/>
    <w:uiPriority w:val="32"/>
    <w:qFormat/>
    <w:rsid w:val="00FB6EE8"/>
    <w:rPr>
      <w:b/>
      <w:bCs/>
      <w:smallCaps/>
      <w:color w:val="0F4761" w:themeColor="accent1" w:themeShade="BF"/>
      <w:spacing w:val="5"/>
    </w:rPr>
  </w:style>
  <w:style w:type="paragraph" w:styleId="Header">
    <w:name w:val="header"/>
    <w:basedOn w:val="Normal"/>
    <w:link w:val="HeaderChar"/>
    <w:uiPriority w:val="99"/>
    <w:unhideWhenUsed/>
    <w:rsid w:val="00FF5243"/>
    <w:pPr>
      <w:tabs>
        <w:tab w:val="center" w:pos="4513"/>
        <w:tab w:val="right" w:pos="9026"/>
      </w:tabs>
      <w:spacing w:after="0" w:line="240" w:lineRule="auto"/>
    </w:pPr>
    <w:rPr>
      <w:kern w:val="2"/>
      <w:sz w:val="24"/>
      <w:szCs w:val="24"/>
      <w14:ligatures w14:val="standardContextual"/>
    </w:rPr>
  </w:style>
  <w:style w:type="character" w:customStyle="1" w:styleId="HeaderChar">
    <w:name w:val="Header Char"/>
    <w:basedOn w:val="DefaultParagraphFont"/>
    <w:link w:val="Header"/>
    <w:uiPriority w:val="99"/>
    <w:rsid w:val="00FF5243"/>
  </w:style>
  <w:style w:type="paragraph" w:styleId="Footer">
    <w:name w:val="footer"/>
    <w:basedOn w:val="Normal"/>
    <w:link w:val="FooterChar"/>
    <w:uiPriority w:val="99"/>
    <w:unhideWhenUsed/>
    <w:rsid w:val="00FF5243"/>
    <w:pPr>
      <w:tabs>
        <w:tab w:val="center" w:pos="4513"/>
        <w:tab w:val="right" w:pos="9026"/>
      </w:tabs>
      <w:spacing w:after="0" w:line="240" w:lineRule="auto"/>
    </w:pPr>
    <w:rPr>
      <w:kern w:val="2"/>
      <w:sz w:val="24"/>
      <w:szCs w:val="24"/>
      <w14:ligatures w14:val="standardContextual"/>
    </w:rPr>
  </w:style>
  <w:style w:type="character" w:customStyle="1" w:styleId="FooterChar">
    <w:name w:val="Footer Char"/>
    <w:basedOn w:val="DefaultParagraphFont"/>
    <w:link w:val="Footer"/>
    <w:uiPriority w:val="99"/>
    <w:rsid w:val="00FF5243"/>
  </w:style>
  <w:style w:type="table" w:styleId="TableGrid">
    <w:name w:val="Table Grid"/>
    <w:basedOn w:val="TableNormal"/>
    <w:uiPriority w:val="39"/>
    <w:rsid w:val="00FF5243"/>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qFormat/>
    <w:locked/>
    <w:rsid w:val="00E036F2"/>
  </w:style>
  <w:style w:type="character" w:styleId="CommentReference">
    <w:name w:val="annotation reference"/>
    <w:basedOn w:val="DefaultParagraphFont"/>
    <w:uiPriority w:val="99"/>
    <w:semiHidden/>
    <w:unhideWhenUsed/>
    <w:rsid w:val="003C5645"/>
    <w:rPr>
      <w:sz w:val="16"/>
      <w:szCs w:val="16"/>
    </w:rPr>
  </w:style>
  <w:style w:type="paragraph" w:styleId="CommentText">
    <w:name w:val="annotation text"/>
    <w:basedOn w:val="Normal"/>
    <w:link w:val="CommentTextChar"/>
    <w:uiPriority w:val="99"/>
    <w:unhideWhenUsed/>
    <w:rsid w:val="003C5645"/>
    <w:pPr>
      <w:spacing w:line="240" w:lineRule="auto"/>
    </w:pPr>
    <w:rPr>
      <w:sz w:val="20"/>
      <w:szCs w:val="20"/>
    </w:rPr>
  </w:style>
  <w:style w:type="character" w:customStyle="1" w:styleId="CommentTextChar">
    <w:name w:val="Comment Text Char"/>
    <w:basedOn w:val="DefaultParagraphFont"/>
    <w:link w:val="CommentText"/>
    <w:uiPriority w:val="99"/>
    <w:rsid w:val="003C5645"/>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3C5645"/>
    <w:rPr>
      <w:b/>
      <w:bCs/>
    </w:rPr>
  </w:style>
  <w:style w:type="character" w:customStyle="1" w:styleId="CommentSubjectChar">
    <w:name w:val="Comment Subject Char"/>
    <w:basedOn w:val="CommentTextChar"/>
    <w:link w:val="CommentSubject"/>
    <w:uiPriority w:val="99"/>
    <w:semiHidden/>
    <w:rsid w:val="003C5645"/>
    <w:rPr>
      <w:b/>
      <w:bCs/>
      <w:kern w:val="0"/>
      <w:sz w:val="20"/>
      <w:szCs w:val="20"/>
      <w14:ligatures w14:val="none"/>
    </w:rPr>
  </w:style>
  <w:style w:type="character" w:styleId="Hyperlink">
    <w:name w:val="Hyperlink"/>
    <w:basedOn w:val="DefaultParagraphFont"/>
    <w:uiPriority w:val="99"/>
    <w:unhideWhenUsed/>
    <w:rsid w:val="00243B6B"/>
    <w:rPr>
      <w:color w:val="467886" w:themeColor="hyperlink"/>
      <w:u w:val="single"/>
    </w:rPr>
  </w:style>
  <w:style w:type="character" w:styleId="UnresolvedMention">
    <w:name w:val="Unresolved Mention"/>
    <w:basedOn w:val="DefaultParagraphFont"/>
    <w:uiPriority w:val="99"/>
    <w:semiHidden/>
    <w:unhideWhenUsed/>
    <w:rsid w:val="00243B6B"/>
    <w:rPr>
      <w:color w:val="605E5C"/>
      <w:shd w:val="clear" w:color="auto" w:fill="E1DFDD"/>
    </w:rPr>
  </w:style>
  <w:style w:type="paragraph" w:styleId="NormalWeb">
    <w:name w:val="Normal (Web)"/>
    <w:basedOn w:val="Normal"/>
    <w:uiPriority w:val="99"/>
    <w:semiHidden/>
    <w:unhideWhenUsed/>
    <w:rsid w:val="00AF447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21798">
      <w:bodyDiv w:val="1"/>
      <w:marLeft w:val="0"/>
      <w:marRight w:val="0"/>
      <w:marTop w:val="0"/>
      <w:marBottom w:val="0"/>
      <w:divBdr>
        <w:top w:val="none" w:sz="0" w:space="0" w:color="auto"/>
        <w:left w:val="none" w:sz="0" w:space="0" w:color="auto"/>
        <w:bottom w:val="none" w:sz="0" w:space="0" w:color="auto"/>
        <w:right w:val="none" w:sz="0" w:space="0" w:color="auto"/>
      </w:divBdr>
      <w:divsChild>
        <w:div w:id="898127244">
          <w:marLeft w:val="547"/>
          <w:marRight w:val="0"/>
          <w:marTop w:val="120"/>
          <w:marBottom w:val="120"/>
          <w:divBdr>
            <w:top w:val="none" w:sz="0" w:space="0" w:color="auto"/>
            <w:left w:val="none" w:sz="0" w:space="0" w:color="auto"/>
            <w:bottom w:val="none" w:sz="0" w:space="0" w:color="auto"/>
            <w:right w:val="none" w:sz="0" w:space="0" w:color="auto"/>
          </w:divBdr>
        </w:div>
        <w:div w:id="1660884293">
          <w:marLeft w:val="547"/>
          <w:marRight w:val="0"/>
          <w:marTop w:val="120"/>
          <w:marBottom w:val="120"/>
          <w:divBdr>
            <w:top w:val="none" w:sz="0" w:space="0" w:color="auto"/>
            <w:left w:val="none" w:sz="0" w:space="0" w:color="auto"/>
            <w:bottom w:val="none" w:sz="0" w:space="0" w:color="auto"/>
            <w:right w:val="none" w:sz="0" w:space="0" w:color="auto"/>
          </w:divBdr>
        </w:div>
        <w:div w:id="32657657">
          <w:marLeft w:val="547"/>
          <w:marRight w:val="0"/>
          <w:marTop w:val="120"/>
          <w:marBottom w:val="120"/>
          <w:divBdr>
            <w:top w:val="none" w:sz="0" w:space="0" w:color="auto"/>
            <w:left w:val="none" w:sz="0" w:space="0" w:color="auto"/>
            <w:bottom w:val="none" w:sz="0" w:space="0" w:color="auto"/>
            <w:right w:val="none" w:sz="0" w:space="0" w:color="auto"/>
          </w:divBdr>
        </w:div>
      </w:divsChild>
    </w:div>
    <w:div w:id="48386206">
      <w:bodyDiv w:val="1"/>
      <w:marLeft w:val="0"/>
      <w:marRight w:val="0"/>
      <w:marTop w:val="0"/>
      <w:marBottom w:val="0"/>
      <w:divBdr>
        <w:top w:val="none" w:sz="0" w:space="0" w:color="auto"/>
        <w:left w:val="none" w:sz="0" w:space="0" w:color="auto"/>
        <w:bottom w:val="none" w:sz="0" w:space="0" w:color="auto"/>
        <w:right w:val="none" w:sz="0" w:space="0" w:color="auto"/>
      </w:divBdr>
      <w:divsChild>
        <w:div w:id="1330400056">
          <w:marLeft w:val="1526"/>
          <w:marRight w:val="0"/>
          <w:marTop w:val="125"/>
          <w:marBottom w:val="0"/>
          <w:divBdr>
            <w:top w:val="none" w:sz="0" w:space="0" w:color="auto"/>
            <w:left w:val="none" w:sz="0" w:space="0" w:color="auto"/>
            <w:bottom w:val="none" w:sz="0" w:space="0" w:color="auto"/>
            <w:right w:val="none" w:sz="0" w:space="0" w:color="auto"/>
          </w:divBdr>
        </w:div>
        <w:div w:id="2106420943">
          <w:marLeft w:val="1526"/>
          <w:marRight w:val="0"/>
          <w:marTop w:val="125"/>
          <w:marBottom w:val="0"/>
          <w:divBdr>
            <w:top w:val="none" w:sz="0" w:space="0" w:color="auto"/>
            <w:left w:val="none" w:sz="0" w:space="0" w:color="auto"/>
            <w:bottom w:val="none" w:sz="0" w:space="0" w:color="auto"/>
            <w:right w:val="none" w:sz="0" w:space="0" w:color="auto"/>
          </w:divBdr>
        </w:div>
        <w:div w:id="1256746473">
          <w:marLeft w:val="1526"/>
          <w:marRight w:val="0"/>
          <w:marTop w:val="125"/>
          <w:marBottom w:val="0"/>
          <w:divBdr>
            <w:top w:val="none" w:sz="0" w:space="0" w:color="auto"/>
            <w:left w:val="none" w:sz="0" w:space="0" w:color="auto"/>
            <w:bottom w:val="none" w:sz="0" w:space="0" w:color="auto"/>
            <w:right w:val="none" w:sz="0" w:space="0" w:color="auto"/>
          </w:divBdr>
        </w:div>
        <w:div w:id="386144221">
          <w:marLeft w:val="1526"/>
          <w:marRight w:val="0"/>
          <w:marTop w:val="125"/>
          <w:marBottom w:val="0"/>
          <w:divBdr>
            <w:top w:val="none" w:sz="0" w:space="0" w:color="auto"/>
            <w:left w:val="none" w:sz="0" w:space="0" w:color="auto"/>
            <w:bottom w:val="none" w:sz="0" w:space="0" w:color="auto"/>
            <w:right w:val="none" w:sz="0" w:space="0" w:color="auto"/>
          </w:divBdr>
        </w:div>
      </w:divsChild>
    </w:div>
    <w:div w:id="117115594">
      <w:bodyDiv w:val="1"/>
      <w:marLeft w:val="0"/>
      <w:marRight w:val="0"/>
      <w:marTop w:val="0"/>
      <w:marBottom w:val="0"/>
      <w:divBdr>
        <w:top w:val="none" w:sz="0" w:space="0" w:color="auto"/>
        <w:left w:val="none" w:sz="0" w:space="0" w:color="auto"/>
        <w:bottom w:val="none" w:sz="0" w:space="0" w:color="auto"/>
        <w:right w:val="none" w:sz="0" w:space="0" w:color="auto"/>
      </w:divBdr>
      <w:divsChild>
        <w:div w:id="133984644">
          <w:marLeft w:val="547"/>
          <w:marRight w:val="0"/>
          <w:marTop w:val="120"/>
          <w:marBottom w:val="120"/>
          <w:divBdr>
            <w:top w:val="none" w:sz="0" w:space="0" w:color="auto"/>
            <w:left w:val="none" w:sz="0" w:space="0" w:color="auto"/>
            <w:bottom w:val="none" w:sz="0" w:space="0" w:color="auto"/>
            <w:right w:val="none" w:sz="0" w:space="0" w:color="auto"/>
          </w:divBdr>
        </w:div>
        <w:div w:id="973028572">
          <w:marLeft w:val="547"/>
          <w:marRight w:val="0"/>
          <w:marTop w:val="120"/>
          <w:marBottom w:val="120"/>
          <w:divBdr>
            <w:top w:val="none" w:sz="0" w:space="0" w:color="auto"/>
            <w:left w:val="none" w:sz="0" w:space="0" w:color="auto"/>
            <w:bottom w:val="none" w:sz="0" w:space="0" w:color="auto"/>
            <w:right w:val="none" w:sz="0" w:space="0" w:color="auto"/>
          </w:divBdr>
        </w:div>
        <w:div w:id="247857819">
          <w:marLeft w:val="547"/>
          <w:marRight w:val="0"/>
          <w:marTop w:val="120"/>
          <w:marBottom w:val="120"/>
          <w:divBdr>
            <w:top w:val="none" w:sz="0" w:space="0" w:color="auto"/>
            <w:left w:val="none" w:sz="0" w:space="0" w:color="auto"/>
            <w:bottom w:val="none" w:sz="0" w:space="0" w:color="auto"/>
            <w:right w:val="none" w:sz="0" w:space="0" w:color="auto"/>
          </w:divBdr>
        </w:div>
      </w:divsChild>
    </w:div>
    <w:div w:id="222565035">
      <w:bodyDiv w:val="1"/>
      <w:marLeft w:val="0"/>
      <w:marRight w:val="0"/>
      <w:marTop w:val="0"/>
      <w:marBottom w:val="0"/>
      <w:divBdr>
        <w:top w:val="none" w:sz="0" w:space="0" w:color="auto"/>
        <w:left w:val="none" w:sz="0" w:space="0" w:color="auto"/>
        <w:bottom w:val="none" w:sz="0" w:space="0" w:color="auto"/>
        <w:right w:val="none" w:sz="0" w:space="0" w:color="auto"/>
      </w:divBdr>
      <w:divsChild>
        <w:div w:id="1478261970">
          <w:marLeft w:val="547"/>
          <w:marRight w:val="0"/>
          <w:marTop w:val="125"/>
          <w:marBottom w:val="0"/>
          <w:divBdr>
            <w:top w:val="none" w:sz="0" w:space="0" w:color="auto"/>
            <w:left w:val="none" w:sz="0" w:space="0" w:color="auto"/>
            <w:bottom w:val="none" w:sz="0" w:space="0" w:color="auto"/>
            <w:right w:val="none" w:sz="0" w:space="0" w:color="auto"/>
          </w:divBdr>
        </w:div>
        <w:div w:id="166361847">
          <w:marLeft w:val="547"/>
          <w:marRight w:val="0"/>
          <w:marTop w:val="125"/>
          <w:marBottom w:val="0"/>
          <w:divBdr>
            <w:top w:val="none" w:sz="0" w:space="0" w:color="auto"/>
            <w:left w:val="none" w:sz="0" w:space="0" w:color="auto"/>
            <w:bottom w:val="none" w:sz="0" w:space="0" w:color="auto"/>
            <w:right w:val="none" w:sz="0" w:space="0" w:color="auto"/>
          </w:divBdr>
        </w:div>
        <w:div w:id="18895104">
          <w:marLeft w:val="547"/>
          <w:marRight w:val="0"/>
          <w:marTop w:val="125"/>
          <w:marBottom w:val="0"/>
          <w:divBdr>
            <w:top w:val="none" w:sz="0" w:space="0" w:color="auto"/>
            <w:left w:val="none" w:sz="0" w:space="0" w:color="auto"/>
            <w:bottom w:val="none" w:sz="0" w:space="0" w:color="auto"/>
            <w:right w:val="none" w:sz="0" w:space="0" w:color="auto"/>
          </w:divBdr>
        </w:div>
        <w:div w:id="645470293">
          <w:marLeft w:val="547"/>
          <w:marRight w:val="0"/>
          <w:marTop w:val="125"/>
          <w:marBottom w:val="0"/>
          <w:divBdr>
            <w:top w:val="none" w:sz="0" w:space="0" w:color="auto"/>
            <w:left w:val="none" w:sz="0" w:space="0" w:color="auto"/>
            <w:bottom w:val="none" w:sz="0" w:space="0" w:color="auto"/>
            <w:right w:val="none" w:sz="0" w:space="0" w:color="auto"/>
          </w:divBdr>
        </w:div>
      </w:divsChild>
    </w:div>
    <w:div w:id="265425029">
      <w:bodyDiv w:val="1"/>
      <w:marLeft w:val="0"/>
      <w:marRight w:val="0"/>
      <w:marTop w:val="0"/>
      <w:marBottom w:val="0"/>
      <w:divBdr>
        <w:top w:val="none" w:sz="0" w:space="0" w:color="auto"/>
        <w:left w:val="none" w:sz="0" w:space="0" w:color="auto"/>
        <w:bottom w:val="none" w:sz="0" w:space="0" w:color="auto"/>
        <w:right w:val="none" w:sz="0" w:space="0" w:color="auto"/>
      </w:divBdr>
    </w:div>
    <w:div w:id="380984148">
      <w:bodyDiv w:val="1"/>
      <w:marLeft w:val="0"/>
      <w:marRight w:val="0"/>
      <w:marTop w:val="0"/>
      <w:marBottom w:val="0"/>
      <w:divBdr>
        <w:top w:val="none" w:sz="0" w:space="0" w:color="auto"/>
        <w:left w:val="none" w:sz="0" w:space="0" w:color="auto"/>
        <w:bottom w:val="none" w:sz="0" w:space="0" w:color="auto"/>
        <w:right w:val="none" w:sz="0" w:space="0" w:color="auto"/>
      </w:divBdr>
    </w:div>
    <w:div w:id="399595938">
      <w:bodyDiv w:val="1"/>
      <w:marLeft w:val="0"/>
      <w:marRight w:val="0"/>
      <w:marTop w:val="0"/>
      <w:marBottom w:val="0"/>
      <w:divBdr>
        <w:top w:val="none" w:sz="0" w:space="0" w:color="auto"/>
        <w:left w:val="none" w:sz="0" w:space="0" w:color="auto"/>
        <w:bottom w:val="none" w:sz="0" w:space="0" w:color="auto"/>
        <w:right w:val="none" w:sz="0" w:space="0" w:color="auto"/>
      </w:divBdr>
    </w:div>
    <w:div w:id="549849528">
      <w:bodyDiv w:val="1"/>
      <w:marLeft w:val="0"/>
      <w:marRight w:val="0"/>
      <w:marTop w:val="0"/>
      <w:marBottom w:val="0"/>
      <w:divBdr>
        <w:top w:val="none" w:sz="0" w:space="0" w:color="auto"/>
        <w:left w:val="none" w:sz="0" w:space="0" w:color="auto"/>
        <w:bottom w:val="none" w:sz="0" w:space="0" w:color="auto"/>
        <w:right w:val="none" w:sz="0" w:space="0" w:color="auto"/>
      </w:divBdr>
    </w:div>
    <w:div w:id="558319127">
      <w:bodyDiv w:val="1"/>
      <w:marLeft w:val="0"/>
      <w:marRight w:val="0"/>
      <w:marTop w:val="0"/>
      <w:marBottom w:val="0"/>
      <w:divBdr>
        <w:top w:val="none" w:sz="0" w:space="0" w:color="auto"/>
        <w:left w:val="none" w:sz="0" w:space="0" w:color="auto"/>
        <w:bottom w:val="none" w:sz="0" w:space="0" w:color="auto"/>
        <w:right w:val="none" w:sz="0" w:space="0" w:color="auto"/>
      </w:divBdr>
      <w:divsChild>
        <w:div w:id="469173740">
          <w:marLeft w:val="547"/>
          <w:marRight w:val="0"/>
          <w:marTop w:val="240"/>
          <w:marBottom w:val="240"/>
          <w:divBdr>
            <w:top w:val="none" w:sz="0" w:space="0" w:color="auto"/>
            <w:left w:val="none" w:sz="0" w:space="0" w:color="auto"/>
            <w:bottom w:val="none" w:sz="0" w:space="0" w:color="auto"/>
            <w:right w:val="none" w:sz="0" w:space="0" w:color="auto"/>
          </w:divBdr>
        </w:div>
        <w:div w:id="1349482969">
          <w:marLeft w:val="547"/>
          <w:marRight w:val="0"/>
          <w:marTop w:val="240"/>
          <w:marBottom w:val="240"/>
          <w:divBdr>
            <w:top w:val="none" w:sz="0" w:space="0" w:color="auto"/>
            <w:left w:val="none" w:sz="0" w:space="0" w:color="auto"/>
            <w:bottom w:val="none" w:sz="0" w:space="0" w:color="auto"/>
            <w:right w:val="none" w:sz="0" w:space="0" w:color="auto"/>
          </w:divBdr>
        </w:div>
        <w:div w:id="623074931">
          <w:marLeft w:val="547"/>
          <w:marRight w:val="0"/>
          <w:marTop w:val="240"/>
          <w:marBottom w:val="240"/>
          <w:divBdr>
            <w:top w:val="none" w:sz="0" w:space="0" w:color="auto"/>
            <w:left w:val="none" w:sz="0" w:space="0" w:color="auto"/>
            <w:bottom w:val="none" w:sz="0" w:space="0" w:color="auto"/>
            <w:right w:val="none" w:sz="0" w:space="0" w:color="auto"/>
          </w:divBdr>
        </w:div>
        <w:div w:id="1713261327">
          <w:marLeft w:val="547"/>
          <w:marRight w:val="0"/>
          <w:marTop w:val="240"/>
          <w:marBottom w:val="240"/>
          <w:divBdr>
            <w:top w:val="none" w:sz="0" w:space="0" w:color="auto"/>
            <w:left w:val="none" w:sz="0" w:space="0" w:color="auto"/>
            <w:bottom w:val="none" w:sz="0" w:space="0" w:color="auto"/>
            <w:right w:val="none" w:sz="0" w:space="0" w:color="auto"/>
          </w:divBdr>
        </w:div>
      </w:divsChild>
    </w:div>
    <w:div w:id="685834576">
      <w:bodyDiv w:val="1"/>
      <w:marLeft w:val="0"/>
      <w:marRight w:val="0"/>
      <w:marTop w:val="0"/>
      <w:marBottom w:val="0"/>
      <w:divBdr>
        <w:top w:val="none" w:sz="0" w:space="0" w:color="auto"/>
        <w:left w:val="none" w:sz="0" w:space="0" w:color="auto"/>
        <w:bottom w:val="none" w:sz="0" w:space="0" w:color="auto"/>
        <w:right w:val="none" w:sz="0" w:space="0" w:color="auto"/>
      </w:divBdr>
      <w:divsChild>
        <w:div w:id="1320689998">
          <w:marLeft w:val="1526"/>
          <w:marRight w:val="0"/>
          <w:marTop w:val="134"/>
          <w:marBottom w:val="0"/>
          <w:divBdr>
            <w:top w:val="none" w:sz="0" w:space="0" w:color="auto"/>
            <w:left w:val="none" w:sz="0" w:space="0" w:color="auto"/>
            <w:bottom w:val="none" w:sz="0" w:space="0" w:color="auto"/>
            <w:right w:val="none" w:sz="0" w:space="0" w:color="auto"/>
          </w:divBdr>
        </w:div>
        <w:div w:id="539828501">
          <w:marLeft w:val="1526"/>
          <w:marRight w:val="0"/>
          <w:marTop w:val="134"/>
          <w:marBottom w:val="0"/>
          <w:divBdr>
            <w:top w:val="none" w:sz="0" w:space="0" w:color="auto"/>
            <w:left w:val="none" w:sz="0" w:space="0" w:color="auto"/>
            <w:bottom w:val="none" w:sz="0" w:space="0" w:color="auto"/>
            <w:right w:val="none" w:sz="0" w:space="0" w:color="auto"/>
          </w:divBdr>
        </w:div>
        <w:div w:id="516426124">
          <w:marLeft w:val="1526"/>
          <w:marRight w:val="0"/>
          <w:marTop w:val="134"/>
          <w:marBottom w:val="0"/>
          <w:divBdr>
            <w:top w:val="none" w:sz="0" w:space="0" w:color="auto"/>
            <w:left w:val="none" w:sz="0" w:space="0" w:color="auto"/>
            <w:bottom w:val="none" w:sz="0" w:space="0" w:color="auto"/>
            <w:right w:val="none" w:sz="0" w:space="0" w:color="auto"/>
          </w:divBdr>
        </w:div>
        <w:div w:id="654185774">
          <w:marLeft w:val="1526"/>
          <w:marRight w:val="0"/>
          <w:marTop w:val="134"/>
          <w:marBottom w:val="0"/>
          <w:divBdr>
            <w:top w:val="none" w:sz="0" w:space="0" w:color="auto"/>
            <w:left w:val="none" w:sz="0" w:space="0" w:color="auto"/>
            <w:bottom w:val="none" w:sz="0" w:space="0" w:color="auto"/>
            <w:right w:val="none" w:sz="0" w:space="0" w:color="auto"/>
          </w:divBdr>
        </w:div>
        <w:div w:id="653682533">
          <w:marLeft w:val="1526"/>
          <w:marRight w:val="0"/>
          <w:marTop w:val="134"/>
          <w:marBottom w:val="0"/>
          <w:divBdr>
            <w:top w:val="none" w:sz="0" w:space="0" w:color="auto"/>
            <w:left w:val="none" w:sz="0" w:space="0" w:color="auto"/>
            <w:bottom w:val="none" w:sz="0" w:space="0" w:color="auto"/>
            <w:right w:val="none" w:sz="0" w:space="0" w:color="auto"/>
          </w:divBdr>
        </w:div>
      </w:divsChild>
    </w:div>
    <w:div w:id="693845366">
      <w:bodyDiv w:val="1"/>
      <w:marLeft w:val="0"/>
      <w:marRight w:val="0"/>
      <w:marTop w:val="0"/>
      <w:marBottom w:val="0"/>
      <w:divBdr>
        <w:top w:val="none" w:sz="0" w:space="0" w:color="auto"/>
        <w:left w:val="none" w:sz="0" w:space="0" w:color="auto"/>
        <w:bottom w:val="none" w:sz="0" w:space="0" w:color="auto"/>
        <w:right w:val="none" w:sz="0" w:space="0" w:color="auto"/>
      </w:divBdr>
    </w:div>
    <w:div w:id="810829423">
      <w:bodyDiv w:val="1"/>
      <w:marLeft w:val="0"/>
      <w:marRight w:val="0"/>
      <w:marTop w:val="0"/>
      <w:marBottom w:val="0"/>
      <w:divBdr>
        <w:top w:val="none" w:sz="0" w:space="0" w:color="auto"/>
        <w:left w:val="none" w:sz="0" w:space="0" w:color="auto"/>
        <w:bottom w:val="none" w:sz="0" w:space="0" w:color="auto"/>
        <w:right w:val="none" w:sz="0" w:space="0" w:color="auto"/>
      </w:divBdr>
    </w:div>
    <w:div w:id="815533846">
      <w:bodyDiv w:val="1"/>
      <w:marLeft w:val="0"/>
      <w:marRight w:val="0"/>
      <w:marTop w:val="0"/>
      <w:marBottom w:val="0"/>
      <w:divBdr>
        <w:top w:val="none" w:sz="0" w:space="0" w:color="auto"/>
        <w:left w:val="none" w:sz="0" w:space="0" w:color="auto"/>
        <w:bottom w:val="none" w:sz="0" w:space="0" w:color="auto"/>
        <w:right w:val="none" w:sz="0" w:space="0" w:color="auto"/>
      </w:divBdr>
      <w:divsChild>
        <w:div w:id="618492731">
          <w:marLeft w:val="547"/>
          <w:marRight w:val="0"/>
          <w:marTop w:val="60"/>
          <w:marBottom w:val="60"/>
          <w:divBdr>
            <w:top w:val="none" w:sz="0" w:space="0" w:color="auto"/>
            <w:left w:val="none" w:sz="0" w:space="0" w:color="auto"/>
            <w:bottom w:val="none" w:sz="0" w:space="0" w:color="auto"/>
            <w:right w:val="none" w:sz="0" w:space="0" w:color="auto"/>
          </w:divBdr>
        </w:div>
        <w:div w:id="1768963216">
          <w:marLeft w:val="547"/>
          <w:marRight w:val="0"/>
          <w:marTop w:val="60"/>
          <w:marBottom w:val="60"/>
          <w:divBdr>
            <w:top w:val="none" w:sz="0" w:space="0" w:color="auto"/>
            <w:left w:val="none" w:sz="0" w:space="0" w:color="auto"/>
            <w:bottom w:val="none" w:sz="0" w:space="0" w:color="auto"/>
            <w:right w:val="none" w:sz="0" w:space="0" w:color="auto"/>
          </w:divBdr>
        </w:div>
        <w:div w:id="937131116">
          <w:marLeft w:val="547"/>
          <w:marRight w:val="0"/>
          <w:marTop w:val="60"/>
          <w:marBottom w:val="60"/>
          <w:divBdr>
            <w:top w:val="none" w:sz="0" w:space="0" w:color="auto"/>
            <w:left w:val="none" w:sz="0" w:space="0" w:color="auto"/>
            <w:bottom w:val="none" w:sz="0" w:space="0" w:color="auto"/>
            <w:right w:val="none" w:sz="0" w:space="0" w:color="auto"/>
          </w:divBdr>
        </w:div>
        <w:div w:id="635646862">
          <w:marLeft w:val="547"/>
          <w:marRight w:val="0"/>
          <w:marTop w:val="60"/>
          <w:marBottom w:val="60"/>
          <w:divBdr>
            <w:top w:val="none" w:sz="0" w:space="0" w:color="auto"/>
            <w:left w:val="none" w:sz="0" w:space="0" w:color="auto"/>
            <w:bottom w:val="none" w:sz="0" w:space="0" w:color="auto"/>
            <w:right w:val="none" w:sz="0" w:space="0" w:color="auto"/>
          </w:divBdr>
        </w:div>
        <w:div w:id="1009988746">
          <w:marLeft w:val="547"/>
          <w:marRight w:val="0"/>
          <w:marTop w:val="60"/>
          <w:marBottom w:val="60"/>
          <w:divBdr>
            <w:top w:val="none" w:sz="0" w:space="0" w:color="auto"/>
            <w:left w:val="none" w:sz="0" w:space="0" w:color="auto"/>
            <w:bottom w:val="none" w:sz="0" w:space="0" w:color="auto"/>
            <w:right w:val="none" w:sz="0" w:space="0" w:color="auto"/>
          </w:divBdr>
        </w:div>
      </w:divsChild>
    </w:div>
    <w:div w:id="953706520">
      <w:bodyDiv w:val="1"/>
      <w:marLeft w:val="0"/>
      <w:marRight w:val="0"/>
      <w:marTop w:val="0"/>
      <w:marBottom w:val="0"/>
      <w:divBdr>
        <w:top w:val="none" w:sz="0" w:space="0" w:color="auto"/>
        <w:left w:val="none" w:sz="0" w:space="0" w:color="auto"/>
        <w:bottom w:val="none" w:sz="0" w:space="0" w:color="auto"/>
        <w:right w:val="none" w:sz="0" w:space="0" w:color="auto"/>
      </w:divBdr>
    </w:div>
    <w:div w:id="1038237621">
      <w:bodyDiv w:val="1"/>
      <w:marLeft w:val="0"/>
      <w:marRight w:val="0"/>
      <w:marTop w:val="0"/>
      <w:marBottom w:val="0"/>
      <w:divBdr>
        <w:top w:val="none" w:sz="0" w:space="0" w:color="auto"/>
        <w:left w:val="none" w:sz="0" w:space="0" w:color="auto"/>
        <w:bottom w:val="none" w:sz="0" w:space="0" w:color="auto"/>
        <w:right w:val="none" w:sz="0" w:space="0" w:color="auto"/>
      </w:divBdr>
      <w:divsChild>
        <w:div w:id="1409645149">
          <w:marLeft w:val="547"/>
          <w:marRight w:val="0"/>
          <w:marTop w:val="80"/>
          <w:marBottom w:val="80"/>
          <w:divBdr>
            <w:top w:val="none" w:sz="0" w:space="0" w:color="auto"/>
            <w:left w:val="none" w:sz="0" w:space="0" w:color="auto"/>
            <w:bottom w:val="none" w:sz="0" w:space="0" w:color="auto"/>
            <w:right w:val="none" w:sz="0" w:space="0" w:color="auto"/>
          </w:divBdr>
        </w:div>
        <w:div w:id="656961550">
          <w:marLeft w:val="547"/>
          <w:marRight w:val="0"/>
          <w:marTop w:val="80"/>
          <w:marBottom w:val="80"/>
          <w:divBdr>
            <w:top w:val="none" w:sz="0" w:space="0" w:color="auto"/>
            <w:left w:val="none" w:sz="0" w:space="0" w:color="auto"/>
            <w:bottom w:val="none" w:sz="0" w:space="0" w:color="auto"/>
            <w:right w:val="none" w:sz="0" w:space="0" w:color="auto"/>
          </w:divBdr>
        </w:div>
        <w:div w:id="777070580">
          <w:marLeft w:val="547"/>
          <w:marRight w:val="0"/>
          <w:marTop w:val="80"/>
          <w:marBottom w:val="80"/>
          <w:divBdr>
            <w:top w:val="none" w:sz="0" w:space="0" w:color="auto"/>
            <w:left w:val="none" w:sz="0" w:space="0" w:color="auto"/>
            <w:bottom w:val="none" w:sz="0" w:space="0" w:color="auto"/>
            <w:right w:val="none" w:sz="0" w:space="0" w:color="auto"/>
          </w:divBdr>
        </w:div>
        <w:div w:id="1967613509">
          <w:marLeft w:val="547"/>
          <w:marRight w:val="0"/>
          <w:marTop w:val="80"/>
          <w:marBottom w:val="80"/>
          <w:divBdr>
            <w:top w:val="none" w:sz="0" w:space="0" w:color="auto"/>
            <w:left w:val="none" w:sz="0" w:space="0" w:color="auto"/>
            <w:bottom w:val="none" w:sz="0" w:space="0" w:color="auto"/>
            <w:right w:val="none" w:sz="0" w:space="0" w:color="auto"/>
          </w:divBdr>
        </w:div>
        <w:div w:id="337775567">
          <w:marLeft w:val="547"/>
          <w:marRight w:val="0"/>
          <w:marTop w:val="80"/>
          <w:marBottom w:val="80"/>
          <w:divBdr>
            <w:top w:val="none" w:sz="0" w:space="0" w:color="auto"/>
            <w:left w:val="none" w:sz="0" w:space="0" w:color="auto"/>
            <w:bottom w:val="none" w:sz="0" w:space="0" w:color="auto"/>
            <w:right w:val="none" w:sz="0" w:space="0" w:color="auto"/>
          </w:divBdr>
        </w:div>
        <w:div w:id="1770005334">
          <w:marLeft w:val="547"/>
          <w:marRight w:val="0"/>
          <w:marTop w:val="80"/>
          <w:marBottom w:val="80"/>
          <w:divBdr>
            <w:top w:val="none" w:sz="0" w:space="0" w:color="auto"/>
            <w:left w:val="none" w:sz="0" w:space="0" w:color="auto"/>
            <w:bottom w:val="none" w:sz="0" w:space="0" w:color="auto"/>
            <w:right w:val="none" w:sz="0" w:space="0" w:color="auto"/>
          </w:divBdr>
        </w:div>
        <w:div w:id="364407130">
          <w:marLeft w:val="547"/>
          <w:marRight w:val="0"/>
          <w:marTop w:val="80"/>
          <w:marBottom w:val="80"/>
          <w:divBdr>
            <w:top w:val="none" w:sz="0" w:space="0" w:color="auto"/>
            <w:left w:val="none" w:sz="0" w:space="0" w:color="auto"/>
            <w:bottom w:val="none" w:sz="0" w:space="0" w:color="auto"/>
            <w:right w:val="none" w:sz="0" w:space="0" w:color="auto"/>
          </w:divBdr>
        </w:div>
      </w:divsChild>
    </w:div>
    <w:div w:id="1099107646">
      <w:bodyDiv w:val="1"/>
      <w:marLeft w:val="0"/>
      <w:marRight w:val="0"/>
      <w:marTop w:val="0"/>
      <w:marBottom w:val="0"/>
      <w:divBdr>
        <w:top w:val="none" w:sz="0" w:space="0" w:color="auto"/>
        <w:left w:val="none" w:sz="0" w:space="0" w:color="auto"/>
        <w:bottom w:val="none" w:sz="0" w:space="0" w:color="auto"/>
        <w:right w:val="none" w:sz="0" w:space="0" w:color="auto"/>
      </w:divBdr>
    </w:div>
    <w:div w:id="1103302917">
      <w:bodyDiv w:val="1"/>
      <w:marLeft w:val="0"/>
      <w:marRight w:val="0"/>
      <w:marTop w:val="0"/>
      <w:marBottom w:val="0"/>
      <w:divBdr>
        <w:top w:val="none" w:sz="0" w:space="0" w:color="auto"/>
        <w:left w:val="none" w:sz="0" w:space="0" w:color="auto"/>
        <w:bottom w:val="none" w:sz="0" w:space="0" w:color="auto"/>
        <w:right w:val="none" w:sz="0" w:space="0" w:color="auto"/>
      </w:divBdr>
      <w:divsChild>
        <w:div w:id="2046438400">
          <w:marLeft w:val="547"/>
          <w:marRight w:val="0"/>
          <w:marTop w:val="120"/>
          <w:marBottom w:val="120"/>
          <w:divBdr>
            <w:top w:val="none" w:sz="0" w:space="0" w:color="auto"/>
            <w:left w:val="none" w:sz="0" w:space="0" w:color="auto"/>
            <w:bottom w:val="none" w:sz="0" w:space="0" w:color="auto"/>
            <w:right w:val="none" w:sz="0" w:space="0" w:color="auto"/>
          </w:divBdr>
        </w:div>
        <w:div w:id="1302879630">
          <w:marLeft w:val="547"/>
          <w:marRight w:val="0"/>
          <w:marTop w:val="120"/>
          <w:marBottom w:val="120"/>
          <w:divBdr>
            <w:top w:val="none" w:sz="0" w:space="0" w:color="auto"/>
            <w:left w:val="none" w:sz="0" w:space="0" w:color="auto"/>
            <w:bottom w:val="none" w:sz="0" w:space="0" w:color="auto"/>
            <w:right w:val="none" w:sz="0" w:space="0" w:color="auto"/>
          </w:divBdr>
        </w:div>
      </w:divsChild>
    </w:div>
    <w:div w:id="1129978511">
      <w:bodyDiv w:val="1"/>
      <w:marLeft w:val="0"/>
      <w:marRight w:val="0"/>
      <w:marTop w:val="0"/>
      <w:marBottom w:val="0"/>
      <w:divBdr>
        <w:top w:val="none" w:sz="0" w:space="0" w:color="auto"/>
        <w:left w:val="none" w:sz="0" w:space="0" w:color="auto"/>
        <w:bottom w:val="none" w:sz="0" w:space="0" w:color="auto"/>
        <w:right w:val="none" w:sz="0" w:space="0" w:color="auto"/>
      </w:divBdr>
      <w:divsChild>
        <w:div w:id="1500999983">
          <w:marLeft w:val="547"/>
          <w:marRight w:val="0"/>
          <w:marTop w:val="80"/>
          <w:marBottom w:val="80"/>
          <w:divBdr>
            <w:top w:val="none" w:sz="0" w:space="0" w:color="auto"/>
            <w:left w:val="none" w:sz="0" w:space="0" w:color="auto"/>
            <w:bottom w:val="none" w:sz="0" w:space="0" w:color="auto"/>
            <w:right w:val="none" w:sz="0" w:space="0" w:color="auto"/>
          </w:divBdr>
        </w:div>
        <w:div w:id="614752441">
          <w:marLeft w:val="547"/>
          <w:marRight w:val="0"/>
          <w:marTop w:val="80"/>
          <w:marBottom w:val="80"/>
          <w:divBdr>
            <w:top w:val="none" w:sz="0" w:space="0" w:color="auto"/>
            <w:left w:val="none" w:sz="0" w:space="0" w:color="auto"/>
            <w:bottom w:val="none" w:sz="0" w:space="0" w:color="auto"/>
            <w:right w:val="none" w:sz="0" w:space="0" w:color="auto"/>
          </w:divBdr>
        </w:div>
        <w:div w:id="2050109352">
          <w:marLeft w:val="547"/>
          <w:marRight w:val="0"/>
          <w:marTop w:val="80"/>
          <w:marBottom w:val="80"/>
          <w:divBdr>
            <w:top w:val="none" w:sz="0" w:space="0" w:color="auto"/>
            <w:left w:val="none" w:sz="0" w:space="0" w:color="auto"/>
            <w:bottom w:val="none" w:sz="0" w:space="0" w:color="auto"/>
            <w:right w:val="none" w:sz="0" w:space="0" w:color="auto"/>
          </w:divBdr>
        </w:div>
      </w:divsChild>
    </w:div>
    <w:div w:id="1149859203">
      <w:bodyDiv w:val="1"/>
      <w:marLeft w:val="0"/>
      <w:marRight w:val="0"/>
      <w:marTop w:val="0"/>
      <w:marBottom w:val="0"/>
      <w:divBdr>
        <w:top w:val="none" w:sz="0" w:space="0" w:color="auto"/>
        <w:left w:val="none" w:sz="0" w:space="0" w:color="auto"/>
        <w:bottom w:val="none" w:sz="0" w:space="0" w:color="auto"/>
        <w:right w:val="none" w:sz="0" w:space="0" w:color="auto"/>
      </w:divBdr>
      <w:divsChild>
        <w:div w:id="2020541976">
          <w:marLeft w:val="547"/>
          <w:marRight w:val="0"/>
          <w:marTop w:val="240"/>
          <w:marBottom w:val="240"/>
          <w:divBdr>
            <w:top w:val="none" w:sz="0" w:space="0" w:color="auto"/>
            <w:left w:val="none" w:sz="0" w:space="0" w:color="auto"/>
            <w:bottom w:val="none" w:sz="0" w:space="0" w:color="auto"/>
            <w:right w:val="none" w:sz="0" w:space="0" w:color="auto"/>
          </w:divBdr>
        </w:div>
        <w:div w:id="1684473486">
          <w:marLeft w:val="547"/>
          <w:marRight w:val="0"/>
          <w:marTop w:val="240"/>
          <w:marBottom w:val="240"/>
          <w:divBdr>
            <w:top w:val="none" w:sz="0" w:space="0" w:color="auto"/>
            <w:left w:val="none" w:sz="0" w:space="0" w:color="auto"/>
            <w:bottom w:val="none" w:sz="0" w:space="0" w:color="auto"/>
            <w:right w:val="none" w:sz="0" w:space="0" w:color="auto"/>
          </w:divBdr>
        </w:div>
        <w:div w:id="1419063101">
          <w:marLeft w:val="547"/>
          <w:marRight w:val="0"/>
          <w:marTop w:val="240"/>
          <w:marBottom w:val="240"/>
          <w:divBdr>
            <w:top w:val="none" w:sz="0" w:space="0" w:color="auto"/>
            <w:left w:val="none" w:sz="0" w:space="0" w:color="auto"/>
            <w:bottom w:val="none" w:sz="0" w:space="0" w:color="auto"/>
            <w:right w:val="none" w:sz="0" w:space="0" w:color="auto"/>
          </w:divBdr>
        </w:div>
      </w:divsChild>
    </w:div>
    <w:div w:id="1190995516">
      <w:bodyDiv w:val="1"/>
      <w:marLeft w:val="0"/>
      <w:marRight w:val="0"/>
      <w:marTop w:val="0"/>
      <w:marBottom w:val="0"/>
      <w:divBdr>
        <w:top w:val="none" w:sz="0" w:space="0" w:color="auto"/>
        <w:left w:val="none" w:sz="0" w:space="0" w:color="auto"/>
        <w:bottom w:val="none" w:sz="0" w:space="0" w:color="auto"/>
        <w:right w:val="none" w:sz="0" w:space="0" w:color="auto"/>
      </w:divBdr>
    </w:div>
    <w:div w:id="1273980763">
      <w:bodyDiv w:val="1"/>
      <w:marLeft w:val="0"/>
      <w:marRight w:val="0"/>
      <w:marTop w:val="0"/>
      <w:marBottom w:val="0"/>
      <w:divBdr>
        <w:top w:val="none" w:sz="0" w:space="0" w:color="auto"/>
        <w:left w:val="none" w:sz="0" w:space="0" w:color="auto"/>
        <w:bottom w:val="none" w:sz="0" w:space="0" w:color="auto"/>
        <w:right w:val="none" w:sz="0" w:space="0" w:color="auto"/>
      </w:divBdr>
      <w:divsChild>
        <w:div w:id="58135416">
          <w:marLeft w:val="547"/>
          <w:marRight w:val="0"/>
          <w:marTop w:val="120"/>
          <w:marBottom w:val="120"/>
          <w:divBdr>
            <w:top w:val="none" w:sz="0" w:space="0" w:color="auto"/>
            <w:left w:val="none" w:sz="0" w:space="0" w:color="auto"/>
            <w:bottom w:val="none" w:sz="0" w:space="0" w:color="auto"/>
            <w:right w:val="none" w:sz="0" w:space="0" w:color="auto"/>
          </w:divBdr>
        </w:div>
        <w:div w:id="1865829160">
          <w:marLeft w:val="547"/>
          <w:marRight w:val="0"/>
          <w:marTop w:val="120"/>
          <w:marBottom w:val="120"/>
          <w:divBdr>
            <w:top w:val="none" w:sz="0" w:space="0" w:color="auto"/>
            <w:left w:val="none" w:sz="0" w:space="0" w:color="auto"/>
            <w:bottom w:val="none" w:sz="0" w:space="0" w:color="auto"/>
            <w:right w:val="none" w:sz="0" w:space="0" w:color="auto"/>
          </w:divBdr>
        </w:div>
      </w:divsChild>
    </w:div>
    <w:div w:id="1309631245">
      <w:bodyDiv w:val="1"/>
      <w:marLeft w:val="0"/>
      <w:marRight w:val="0"/>
      <w:marTop w:val="0"/>
      <w:marBottom w:val="0"/>
      <w:divBdr>
        <w:top w:val="none" w:sz="0" w:space="0" w:color="auto"/>
        <w:left w:val="none" w:sz="0" w:space="0" w:color="auto"/>
        <w:bottom w:val="none" w:sz="0" w:space="0" w:color="auto"/>
        <w:right w:val="none" w:sz="0" w:space="0" w:color="auto"/>
      </w:divBdr>
      <w:divsChild>
        <w:div w:id="402726549">
          <w:marLeft w:val="547"/>
          <w:marRight w:val="0"/>
          <w:marTop w:val="134"/>
          <w:marBottom w:val="0"/>
          <w:divBdr>
            <w:top w:val="none" w:sz="0" w:space="0" w:color="auto"/>
            <w:left w:val="none" w:sz="0" w:space="0" w:color="auto"/>
            <w:bottom w:val="none" w:sz="0" w:space="0" w:color="auto"/>
            <w:right w:val="none" w:sz="0" w:space="0" w:color="auto"/>
          </w:divBdr>
        </w:div>
        <w:div w:id="114911757">
          <w:marLeft w:val="547"/>
          <w:marRight w:val="0"/>
          <w:marTop w:val="134"/>
          <w:marBottom w:val="0"/>
          <w:divBdr>
            <w:top w:val="none" w:sz="0" w:space="0" w:color="auto"/>
            <w:left w:val="none" w:sz="0" w:space="0" w:color="auto"/>
            <w:bottom w:val="none" w:sz="0" w:space="0" w:color="auto"/>
            <w:right w:val="none" w:sz="0" w:space="0" w:color="auto"/>
          </w:divBdr>
        </w:div>
        <w:div w:id="1757434052">
          <w:marLeft w:val="547"/>
          <w:marRight w:val="0"/>
          <w:marTop w:val="134"/>
          <w:marBottom w:val="0"/>
          <w:divBdr>
            <w:top w:val="none" w:sz="0" w:space="0" w:color="auto"/>
            <w:left w:val="none" w:sz="0" w:space="0" w:color="auto"/>
            <w:bottom w:val="none" w:sz="0" w:space="0" w:color="auto"/>
            <w:right w:val="none" w:sz="0" w:space="0" w:color="auto"/>
          </w:divBdr>
        </w:div>
        <w:div w:id="513567500">
          <w:marLeft w:val="547"/>
          <w:marRight w:val="0"/>
          <w:marTop w:val="134"/>
          <w:marBottom w:val="0"/>
          <w:divBdr>
            <w:top w:val="none" w:sz="0" w:space="0" w:color="auto"/>
            <w:left w:val="none" w:sz="0" w:space="0" w:color="auto"/>
            <w:bottom w:val="none" w:sz="0" w:space="0" w:color="auto"/>
            <w:right w:val="none" w:sz="0" w:space="0" w:color="auto"/>
          </w:divBdr>
        </w:div>
      </w:divsChild>
    </w:div>
    <w:div w:id="1343164884">
      <w:bodyDiv w:val="1"/>
      <w:marLeft w:val="0"/>
      <w:marRight w:val="0"/>
      <w:marTop w:val="0"/>
      <w:marBottom w:val="0"/>
      <w:divBdr>
        <w:top w:val="none" w:sz="0" w:space="0" w:color="auto"/>
        <w:left w:val="none" w:sz="0" w:space="0" w:color="auto"/>
        <w:bottom w:val="none" w:sz="0" w:space="0" w:color="auto"/>
        <w:right w:val="none" w:sz="0" w:space="0" w:color="auto"/>
      </w:divBdr>
      <w:divsChild>
        <w:div w:id="614559446">
          <w:marLeft w:val="547"/>
          <w:marRight w:val="0"/>
          <w:marTop w:val="240"/>
          <w:marBottom w:val="240"/>
          <w:divBdr>
            <w:top w:val="none" w:sz="0" w:space="0" w:color="auto"/>
            <w:left w:val="none" w:sz="0" w:space="0" w:color="auto"/>
            <w:bottom w:val="none" w:sz="0" w:space="0" w:color="auto"/>
            <w:right w:val="none" w:sz="0" w:space="0" w:color="auto"/>
          </w:divBdr>
        </w:div>
        <w:div w:id="1523979092">
          <w:marLeft w:val="547"/>
          <w:marRight w:val="0"/>
          <w:marTop w:val="240"/>
          <w:marBottom w:val="240"/>
          <w:divBdr>
            <w:top w:val="none" w:sz="0" w:space="0" w:color="auto"/>
            <w:left w:val="none" w:sz="0" w:space="0" w:color="auto"/>
            <w:bottom w:val="none" w:sz="0" w:space="0" w:color="auto"/>
            <w:right w:val="none" w:sz="0" w:space="0" w:color="auto"/>
          </w:divBdr>
        </w:div>
        <w:div w:id="170412293">
          <w:marLeft w:val="547"/>
          <w:marRight w:val="0"/>
          <w:marTop w:val="240"/>
          <w:marBottom w:val="240"/>
          <w:divBdr>
            <w:top w:val="none" w:sz="0" w:space="0" w:color="auto"/>
            <w:left w:val="none" w:sz="0" w:space="0" w:color="auto"/>
            <w:bottom w:val="none" w:sz="0" w:space="0" w:color="auto"/>
            <w:right w:val="none" w:sz="0" w:space="0" w:color="auto"/>
          </w:divBdr>
        </w:div>
      </w:divsChild>
    </w:div>
    <w:div w:id="1377654785">
      <w:bodyDiv w:val="1"/>
      <w:marLeft w:val="0"/>
      <w:marRight w:val="0"/>
      <w:marTop w:val="0"/>
      <w:marBottom w:val="0"/>
      <w:divBdr>
        <w:top w:val="none" w:sz="0" w:space="0" w:color="auto"/>
        <w:left w:val="none" w:sz="0" w:space="0" w:color="auto"/>
        <w:bottom w:val="none" w:sz="0" w:space="0" w:color="auto"/>
        <w:right w:val="none" w:sz="0" w:space="0" w:color="auto"/>
      </w:divBdr>
      <w:divsChild>
        <w:div w:id="1000815837">
          <w:marLeft w:val="1166"/>
          <w:marRight w:val="0"/>
          <w:marTop w:val="115"/>
          <w:marBottom w:val="0"/>
          <w:divBdr>
            <w:top w:val="none" w:sz="0" w:space="0" w:color="auto"/>
            <w:left w:val="none" w:sz="0" w:space="0" w:color="auto"/>
            <w:bottom w:val="none" w:sz="0" w:space="0" w:color="auto"/>
            <w:right w:val="none" w:sz="0" w:space="0" w:color="auto"/>
          </w:divBdr>
        </w:div>
        <w:div w:id="373163924">
          <w:marLeft w:val="1166"/>
          <w:marRight w:val="0"/>
          <w:marTop w:val="115"/>
          <w:marBottom w:val="0"/>
          <w:divBdr>
            <w:top w:val="none" w:sz="0" w:space="0" w:color="auto"/>
            <w:left w:val="none" w:sz="0" w:space="0" w:color="auto"/>
            <w:bottom w:val="none" w:sz="0" w:space="0" w:color="auto"/>
            <w:right w:val="none" w:sz="0" w:space="0" w:color="auto"/>
          </w:divBdr>
        </w:div>
        <w:div w:id="886143602">
          <w:marLeft w:val="1166"/>
          <w:marRight w:val="0"/>
          <w:marTop w:val="115"/>
          <w:marBottom w:val="0"/>
          <w:divBdr>
            <w:top w:val="none" w:sz="0" w:space="0" w:color="auto"/>
            <w:left w:val="none" w:sz="0" w:space="0" w:color="auto"/>
            <w:bottom w:val="none" w:sz="0" w:space="0" w:color="auto"/>
            <w:right w:val="none" w:sz="0" w:space="0" w:color="auto"/>
          </w:divBdr>
        </w:div>
        <w:div w:id="1920745091">
          <w:marLeft w:val="1166"/>
          <w:marRight w:val="0"/>
          <w:marTop w:val="115"/>
          <w:marBottom w:val="0"/>
          <w:divBdr>
            <w:top w:val="none" w:sz="0" w:space="0" w:color="auto"/>
            <w:left w:val="none" w:sz="0" w:space="0" w:color="auto"/>
            <w:bottom w:val="none" w:sz="0" w:space="0" w:color="auto"/>
            <w:right w:val="none" w:sz="0" w:space="0" w:color="auto"/>
          </w:divBdr>
        </w:div>
      </w:divsChild>
    </w:div>
    <w:div w:id="1469710361">
      <w:bodyDiv w:val="1"/>
      <w:marLeft w:val="0"/>
      <w:marRight w:val="0"/>
      <w:marTop w:val="0"/>
      <w:marBottom w:val="0"/>
      <w:divBdr>
        <w:top w:val="none" w:sz="0" w:space="0" w:color="auto"/>
        <w:left w:val="none" w:sz="0" w:space="0" w:color="auto"/>
        <w:bottom w:val="none" w:sz="0" w:space="0" w:color="auto"/>
        <w:right w:val="none" w:sz="0" w:space="0" w:color="auto"/>
      </w:divBdr>
    </w:div>
    <w:div w:id="1469858686">
      <w:bodyDiv w:val="1"/>
      <w:marLeft w:val="0"/>
      <w:marRight w:val="0"/>
      <w:marTop w:val="0"/>
      <w:marBottom w:val="0"/>
      <w:divBdr>
        <w:top w:val="none" w:sz="0" w:space="0" w:color="auto"/>
        <w:left w:val="none" w:sz="0" w:space="0" w:color="auto"/>
        <w:bottom w:val="none" w:sz="0" w:space="0" w:color="auto"/>
        <w:right w:val="none" w:sz="0" w:space="0" w:color="auto"/>
      </w:divBdr>
    </w:div>
    <w:div w:id="1473212803">
      <w:bodyDiv w:val="1"/>
      <w:marLeft w:val="0"/>
      <w:marRight w:val="0"/>
      <w:marTop w:val="0"/>
      <w:marBottom w:val="0"/>
      <w:divBdr>
        <w:top w:val="none" w:sz="0" w:space="0" w:color="auto"/>
        <w:left w:val="none" w:sz="0" w:space="0" w:color="auto"/>
        <w:bottom w:val="none" w:sz="0" w:space="0" w:color="auto"/>
        <w:right w:val="none" w:sz="0" w:space="0" w:color="auto"/>
      </w:divBdr>
      <w:divsChild>
        <w:div w:id="1669097290">
          <w:marLeft w:val="547"/>
          <w:marRight w:val="0"/>
          <w:marTop w:val="134"/>
          <w:marBottom w:val="0"/>
          <w:divBdr>
            <w:top w:val="none" w:sz="0" w:space="0" w:color="auto"/>
            <w:left w:val="none" w:sz="0" w:space="0" w:color="auto"/>
            <w:bottom w:val="none" w:sz="0" w:space="0" w:color="auto"/>
            <w:right w:val="none" w:sz="0" w:space="0" w:color="auto"/>
          </w:divBdr>
        </w:div>
        <w:div w:id="7412349">
          <w:marLeft w:val="547"/>
          <w:marRight w:val="0"/>
          <w:marTop w:val="134"/>
          <w:marBottom w:val="0"/>
          <w:divBdr>
            <w:top w:val="none" w:sz="0" w:space="0" w:color="auto"/>
            <w:left w:val="none" w:sz="0" w:space="0" w:color="auto"/>
            <w:bottom w:val="none" w:sz="0" w:space="0" w:color="auto"/>
            <w:right w:val="none" w:sz="0" w:space="0" w:color="auto"/>
          </w:divBdr>
        </w:div>
        <w:div w:id="2135168627">
          <w:marLeft w:val="547"/>
          <w:marRight w:val="0"/>
          <w:marTop w:val="134"/>
          <w:marBottom w:val="0"/>
          <w:divBdr>
            <w:top w:val="none" w:sz="0" w:space="0" w:color="auto"/>
            <w:left w:val="none" w:sz="0" w:space="0" w:color="auto"/>
            <w:bottom w:val="none" w:sz="0" w:space="0" w:color="auto"/>
            <w:right w:val="none" w:sz="0" w:space="0" w:color="auto"/>
          </w:divBdr>
        </w:div>
      </w:divsChild>
    </w:div>
    <w:div w:id="1801069717">
      <w:bodyDiv w:val="1"/>
      <w:marLeft w:val="0"/>
      <w:marRight w:val="0"/>
      <w:marTop w:val="0"/>
      <w:marBottom w:val="0"/>
      <w:divBdr>
        <w:top w:val="none" w:sz="0" w:space="0" w:color="auto"/>
        <w:left w:val="none" w:sz="0" w:space="0" w:color="auto"/>
        <w:bottom w:val="none" w:sz="0" w:space="0" w:color="auto"/>
        <w:right w:val="none" w:sz="0" w:space="0" w:color="auto"/>
      </w:divBdr>
      <w:divsChild>
        <w:div w:id="948780620">
          <w:marLeft w:val="547"/>
          <w:marRight w:val="0"/>
          <w:marTop w:val="80"/>
          <w:marBottom w:val="80"/>
          <w:divBdr>
            <w:top w:val="none" w:sz="0" w:space="0" w:color="auto"/>
            <w:left w:val="none" w:sz="0" w:space="0" w:color="auto"/>
            <w:bottom w:val="none" w:sz="0" w:space="0" w:color="auto"/>
            <w:right w:val="none" w:sz="0" w:space="0" w:color="auto"/>
          </w:divBdr>
        </w:div>
        <w:div w:id="1685016243">
          <w:marLeft w:val="547"/>
          <w:marRight w:val="0"/>
          <w:marTop w:val="80"/>
          <w:marBottom w:val="80"/>
          <w:divBdr>
            <w:top w:val="none" w:sz="0" w:space="0" w:color="auto"/>
            <w:left w:val="none" w:sz="0" w:space="0" w:color="auto"/>
            <w:bottom w:val="none" w:sz="0" w:space="0" w:color="auto"/>
            <w:right w:val="none" w:sz="0" w:space="0" w:color="auto"/>
          </w:divBdr>
        </w:div>
        <w:div w:id="1028095769">
          <w:marLeft w:val="547"/>
          <w:marRight w:val="0"/>
          <w:marTop w:val="80"/>
          <w:marBottom w:val="80"/>
          <w:divBdr>
            <w:top w:val="none" w:sz="0" w:space="0" w:color="auto"/>
            <w:left w:val="none" w:sz="0" w:space="0" w:color="auto"/>
            <w:bottom w:val="none" w:sz="0" w:space="0" w:color="auto"/>
            <w:right w:val="none" w:sz="0" w:space="0" w:color="auto"/>
          </w:divBdr>
        </w:div>
        <w:div w:id="1887443963">
          <w:marLeft w:val="547"/>
          <w:marRight w:val="0"/>
          <w:marTop w:val="80"/>
          <w:marBottom w:val="80"/>
          <w:divBdr>
            <w:top w:val="none" w:sz="0" w:space="0" w:color="auto"/>
            <w:left w:val="none" w:sz="0" w:space="0" w:color="auto"/>
            <w:bottom w:val="none" w:sz="0" w:space="0" w:color="auto"/>
            <w:right w:val="none" w:sz="0" w:space="0" w:color="auto"/>
          </w:divBdr>
        </w:div>
      </w:divsChild>
    </w:div>
    <w:div w:id="1913736520">
      <w:bodyDiv w:val="1"/>
      <w:marLeft w:val="0"/>
      <w:marRight w:val="0"/>
      <w:marTop w:val="0"/>
      <w:marBottom w:val="0"/>
      <w:divBdr>
        <w:top w:val="none" w:sz="0" w:space="0" w:color="auto"/>
        <w:left w:val="none" w:sz="0" w:space="0" w:color="auto"/>
        <w:bottom w:val="none" w:sz="0" w:space="0" w:color="auto"/>
        <w:right w:val="none" w:sz="0" w:space="0" w:color="auto"/>
      </w:divBdr>
    </w:div>
    <w:div w:id="1940873338">
      <w:bodyDiv w:val="1"/>
      <w:marLeft w:val="0"/>
      <w:marRight w:val="0"/>
      <w:marTop w:val="0"/>
      <w:marBottom w:val="0"/>
      <w:divBdr>
        <w:top w:val="none" w:sz="0" w:space="0" w:color="auto"/>
        <w:left w:val="none" w:sz="0" w:space="0" w:color="auto"/>
        <w:bottom w:val="none" w:sz="0" w:space="0" w:color="auto"/>
        <w:right w:val="none" w:sz="0" w:space="0" w:color="auto"/>
      </w:divBdr>
      <w:divsChild>
        <w:div w:id="1048653106">
          <w:marLeft w:val="547"/>
          <w:marRight w:val="0"/>
          <w:marTop w:val="240"/>
          <w:marBottom w:val="240"/>
          <w:divBdr>
            <w:top w:val="none" w:sz="0" w:space="0" w:color="auto"/>
            <w:left w:val="none" w:sz="0" w:space="0" w:color="auto"/>
            <w:bottom w:val="none" w:sz="0" w:space="0" w:color="auto"/>
            <w:right w:val="none" w:sz="0" w:space="0" w:color="auto"/>
          </w:divBdr>
        </w:div>
        <w:div w:id="128281883">
          <w:marLeft w:val="547"/>
          <w:marRight w:val="0"/>
          <w:marTop w:val="240"/>
          <w:marBottom w:val="240"/>
          <w:divBdr>
            <w:top w:val="none" w:sz="0" w:space="0" w:color="auto"/>
            <w:left w:val="none" w:sz="0" w:space="0" w:color="auto"/>
            <w:bottom w:val="none" w:sz="0" w:space="0" w:color="auto"/>
            <w:right w:val="none" w:sz="0" w:space="0" w:color="auto"/>
          </w:divBdr>
        </w:div>
        <w:div w:id="997147876">
          <w:marLeft w:val="547"/>
          <w:marRight w:val="0"/>
          <w:marTop w:val="240"/>
          <w:marBottom w:val="240"/>
          <w:divBdr>
            <w:top w:val="none" w:sz="0" w:space="0" w:color="auto"/>
            <w:left w:val="none" w:sz="0" w:space="0" w:color="auto"/>
            <w:bottom w:val="none" w:sz="0" w:space="0" w:color="auto"/>
            <w:right w:val="none" w:sz="0" w:space="0" w:color="auto"/>
          </w:divBdr>
        </w:div>
      </w:divsChild>
    </w:div>
    <w:div w:id="2002387998">
      <w:bodyDiv w:val="1"/>
      <w:marLeft w:val="0"/>
      <w:marRight w:val="0"/>
      <w:marTop w:val="0"/>
      <w:marBottom w:val="0"/>
      <w:divBdr>
        <w:top w:val="none" w:sz="0" w:space="0" w:color="auto"/>
        <w:left w:val="none" w:sz="0" w:space="0" w:color="auto"/>
        <w:bottom w:val="none" w:sz="0" w:space="0" w:color="auto"/>
        <w:right w:val="none" w:sz="0" w:space="0" w:color="auto"/>
      </w:divBdr>
      <w:divsChild>
        <w:div w:id="1469011651">
          <w:marLeft w:val="1166"/>
          <w:marRight w:val="0"/>
          <w:marTop w:val="115"/>
          <w:marBottom w:val="0"/>
          <w:divBdr>
            <w:top w:val="none" w:sz="0" w:space="0" w:color="auto"/>
            <w:left w:val="none" w:sz="0" w:space="0" w:color="auto"/>
            <w:bottom w:val="none" w:sz="0" w:space="0" w:color="auto"/>
            <w:right w:val="none" w:sz="0" w:space="0" w:color="auto"/>
          </w:divBdr>
        </w:div>
        <w:div w:id="232474169">
          <w:marLeft w:val="1166"/>
          <w:marRight w:val="0"/>
          <w:marTop w:val="115"/>
          <w:marBottom w:val="0"/>
          <w:divBdr>
            <w:top w:val="none" w:sz="0" w:space="0" w:color="auto"/>
            <w:left w:val="none" w:sz="0" w:space="0" w:color="auto"/>
            <w:bottom w:val="none" w:sz="0" w:space="0" w:color="auto"/>
            <w:right w:val="none" w:sz="0" w:space="0" w:color="auto"/>
          </w:divBdr>
        </w:div>
        <w:div w:id="810754470">
          <w:marLeft w:val="1166"/>
          <w:marRight w:val="0"/>
          <w:marTop w:val="115"/>
          <w:marBottom w:val="0"/>
          <w:divBdr>
            <w:top w:val="none" w:sz="0" w:space="0" w:color="auto"/>
            <w:left w:val="none" w:sz="0" w:space="0" w:color="auto"/>
            <w:bottom w:val="none" w:sz="0" w:space="0" w:color="auto"/>
            <w:right w:val="none" w:sz="0" w:space="0" w:color="auto"/>
          </w:divBdr>
        </w:div>
      </w:divsChild>
    </w:div>
    <w:div w:id="2063165047">
      <w:bodyDiv w:val="1"/>
      <w:marLeft w:val="0"/>
      <w:marRight w:val="0"/>
      <w:marTop w:val="0"/>
      <w:marBottom w:val="0"/>
      <w:divBdr>
        <w:top w:val="none" w:sz="0" w:space="0" w:color="auto"/>
        <w:left w:val="none" w:sz="0" w:space="0" w:color="auto"/>
        <w:bottom w:val="none" w:sz="0" w:space="0" w:color="auto"/>
        <w:right w:val="none" w:sz="0" w:space="0" w:color="auto"/>
      </w:divBdr>
      <w:divsChild>
        <w:div w:id="1321154727">
          <w:marLeft w:val="547"/>
          <w:marRight w:val="0"/>
          <w:marTop w:val="80"/>
          <w:marBottom w:val="80"/>
          <w:divBdr>
            <w:top w:val="none" w:sz="0" w:space="0" w:color="auto"/>
            <w:left w:val="none" w:sz="0" w:space="0" w:color="auto"/>
            <w:bottom w:val="none" w:sz="0" w:space="0" w:color="auto"/>
            <w:right w:val="none" w:sz="0" w:space="0" w:color="auto"/>
          </w:divBdr>
        </w:div>
        <w:div w:id="1004237491">
          <w:marLeft w:val="547"/>
          <w:marRight w:val="0"/>
          <w:marTop w:val="80"/>
          <w:marBottom w:val="80"/>
          <w:divBdr>
            <w:top w:val="none" w:sz="0" w:space="0" w:color="auto"/>
            <w:left w:val="none" w:sz="0" w:space="0" w:color="auto"/>
            <w:bottom w:val="none" w:sz="0" w:space="0" w:color="auto"/>
            <w:right w:val="none" w:sz="0" w:space="0" w:color="auto"/>
          </w:divBdr>
        </w:div>
        <w:div w:id="1597403569">
          <w:marLeft w:val="547"/>
          <w:marRight w:val="0"/>
          <w:marTop w:val="80"/>
          <w:marBottom w:val="80"/>
          <w:divBdr>
            <w:top w:val="none" w:sz="0" w:space="0" w:color="auto"/>
            <w:left w:val="none" w:sz="0" w:space="0" w:color="auto"/>
            <w:bottom w:val="none" w:sz="0" w:space="0" w:color="auto"/>
            <w:right w:val="none" w:sz="0" w:space="0" w:color="auto"/>
          </w:divBdr>
        </w:div>
        <w:div w:id="298537379">
          <w:marLeft w:val="547"/>
          <w:marRight w:val="0"/>
          <w:marTop w:val="80"/>
          <w:marBottom w:val="80"/>
          <w:divBdr>
            <w:top w:val="none" w:sz="0" w:space="0" w:color="auto"/>
            <w:left w:val="none" w:sz="0" w:space="0" w:color="auto"/>
            <w:bottom w:val="none" w:sz="0" w:space="0" w:color="auto"/>
            <w:right w:val="none" w:sz="0" w:space="0" w:color="auto"/>
          </w:divBdr>
        </w:div>
      </w:divsChild>
    </w:div>
    <w:div w:id="2081976807">
      <w:bodyDiv w:val="1"/>
      <w:marLeft w:val="0"/>
      <w:marRight w:val="0"/>
      <w:marTop w:val="0"/>
      <w:marBottom w:val="0"/>
      <w:divBdr>
        <w:top w:val="none" w:sz="0" w:space="0" w:color="auto"/>
        <w:left w:val="none" w:sz="0" w:space="0" w:color="auto"/>
        <w:bottom w:val="none" w:sz="0" w:space="0" w:color="auto"/>
        <w:right w:val="none" w:sz="0" w:space="0" w:color="auto"/>
      </w:divBdr>
      <w:divsChild>
        <w:div w:id="1916472836">
          <w:marLeft w:val="547"/>
          <w:marRight w:val="0"/>
          <w:marTop w:val="80"/>
          <w:marBottom w:val="80"/>
          <w:divBdr>
            <w:top w:val="none" w:sz="0" w:space="0" w:color="auto"/>
            <w:left w:val="none" w:sz="0" w:space="0" w:color="auto"/>
            <w:bottom w:val="none" w:sz="0" w:space="0" w:color="auto"/>
            <w:right w:val="none" w:sz="0" w:space="0" w:color="auto"/>
          </w:divBdr>
        </w:div>
        <w:div w:id="1134297678">
          <w:marLeft w:val="547"/>
          <w:marRight w:val="0"/>
          <w:marTop w:val="80"/>
          <w:marBottom w:val="80"/>
          <w:divBdr>
            <w:top w:val="none" w:sz="0" w:space="0" w:color="auto"/>
            <w:left w:val="none" w:sz="0" w:space="0" w:color="auto"/>
            <w:bottom w:val="none" w:sz="0" w:space="0" w:color="auto"/>
            <w:right w:val="none" w:sz="0" w:space="0" w:color="auto"/>
          </w:divBdr>
        </w:div>
      </w:divsChild>
    </w:div>
    <w:div w:id="2097893360">
      <w:bodyDiv w:val="1"/>
      <w:marLeft w:val="0"/>
      <w:marRight w:val="0"/>
      <w:marTop w:val="0"/>
      <w:marBottom w:val="0"/>
      <w:divBdr>
        <w:top w:val="none" w:sz="0" w:space="0" w:color="auto"/>
        <w:left w:val="none" w:sz="0" w:space="0" w:color="auto"/>
        <w:bottom w:val="none" w:sz="0" w:space="0" w:color="auto"/>
        <w:right w:val="none" w:sz="0" w:space="0" w:color="auto"/>
      </w:divBdr>
    </w:div>
    <w:div w:id="2121990334">
      <w:bodyDiv w:val="1"/>
      <w:marLeft w:val="0"/>
      <w:marRight w:val="0"/>
      <w:marTop w:val="0"/>
      <w:marBottom w:val="0"/>
      <w:divBdr>
        <w:top w:val="none" w:sz="0" w:space="0" w:color="auto"/>
        <w:left w:val="none" w:sz="0" w:space="0" w:color="auto"/>
        <w:bottom w:val="none" w:sz="0" w:space="0" w:color="auto"/>
        <w:right w:val="none" w:sz="0" w:space="0" w:color="auto"/>
      </w:divBdr>
      <w:divsChild>
        <w:div w:id="1486777145">
          <w:marLeft w:val="547"/>
          <w:marRight w:val="0"/>
          <w:marTop w:val="120"/>
          <w:marBottom w:val="120"/>
          <w:divBdr>
            <w:top w:val="none" w:sz="0" w:space="0" w:color="auto"/>
            <w:left w:val="none" w:sz="0" w:space="0" w:color="auto"/>
            <w:bottom w:val="none" w:sz="0" w:space="0" w:color="auto"/>
            <w:right w:val="none" w:sz="0" w:space="0" w:color="auto"/>
          </w:divBdr>
        </w:div>
        <w:div w:id="926108679">
          <w:marLeft w:val="547"/>
          <w:marRight w:val="0"/>
          <w:marTop w:val="120"/>
          <w:marBottom w:val="120"/>
          <w:divBdr>
            <w:top w:val="none" w:sz="0" w:space="0" w:color="auto"/>
            <w:left w:val="none" w:sz="0" w:space="0" w:color="auto"/>
            <w:bottom w:val="none" w:sz="0" w:space="0" w:color="auto"/>
            <w:right w:val="none" w:sz="0" w:space="0" w:color="auto"/>
          </w:divBdr>
        </w:div>
        <w:div w:id="1018461037">
          <w:marLeft w:val="547"/>
          <w:marRight w:val="0"/>
          <w:marTop w:val="120"/>
          <w:marBottom w:val="120"/>
          <w:divBdr>
            <w:top w:val="none" w:sz="0" w:space="0" w:color="auto"/>
            <w:left w:val="none" w:sz="0" w:space="0" w:color="auto"/>
            <w:bottom w:val="none" w:sz="0" w:space="0" w:color="auto"/>
            <w:right w:val="none" w:sz="0" w:space="0" w:color="auto"/>
          </w:divBdr>
        </w:div>
        <w:div w:id="533272906">
          <w:marLeft w:val="547"/>
          <w:marRight w:val="0"/>
          <w:marTop w:val="120"/>
          <w:marBottom w:val="120"/>
          <w:divBdr>
            <w:top w:val="none" w:sz="0" w:space="0" w:color="auto"/>
            <w:left w:val="none" w:sz="0" w:space="0" w:color="auto"/>
            <w:bottom w:val="none" w:sz="0" w:space="0" w:color="auto"/>
            <w:right w:val="none" w:sz="0" w:space="0" w:color="auto"/>
          </w:divBdr>
        </w:div>
        <w:div w:id="826244615">
          <w:marLeft w:val="547"/>
          <w:marRight w:val="0"/>
          <w:marTop w:val="120"/>
          <w:marBottom w:val="120"/>
          <w:divBdr>
            <w:top w:val="none" w:sz="0" w:space="0" w:color="auto"/>
            <w:left w:val="none" w:sz="0" w:space="0" w:color="auto"/>
            <w:bottom w:val="none" w:sz="0" w:space="0" w:color="auto"/>
            <w:right w:val="none" w:sz="0" w:space="0" w:color="auto"/>
          </w:divBdr>
        </w:div>
      </w:divsChild>
    </w:div>
    <w:div w:id="2127235911">
      <w:bodyDiv w:val="1"/>
      <w:marLeft w:val="0"/>
      <w:marRight w:val="0"/>
      <w:marTop w:val="0"/>
      <w:marBottom w:val="0"/>
      <w:divBdr>
        <w:top w:val="none" w:sz="0" w:space="0" w:color="auto"/>
        <w:left w:val="none" w:sz="0" w:space="0" w:color="auto"/>
        <w:bottom w:val="none" w:sz="0" w:space="0" w:color="auto"/>
        <w:right w:val="none" w:sz="0" w:space="0" w:color="auto"/>
      </w:divBdr>
    </w:div>
    <w:div w:id="2131126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kalam@uwtsd.ac.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m.kalam@uwtsd.ac.uk" TargetMode="External"/><Relationship Id="rId12" Type="http://schemas.openxmlformats.org/officeDocument/2006/relationships/hyperlink" Target="https://moodle.uwtsd.ac.uk/course/view.php?id=3810&amp;section=15&amp;sesskey=mEVsWdvnFc&amp;edit=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3810&amp;section=10&amp;sesskey=mEVsWdvnFc&amp;edit=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a.rakotovololona@uwtsd.ac.uk" TargetMode="External"/><Relationship Id="rId4" Type="http://schemas.openxmlformats.org/officeDocument/2006/relationships/webSettings" Target="webSettings.xml"/><Relationship Id="rId9" Type="http://schemas.openxmlformats.org/officeDocument/2006/relationships/hyperlink" Target="mailto:a.narayanan@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1095</Words>
  <Characters>6245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Md Kalam</cp:lastModifiedBy>
  <cp:revision>16</cp:revision>
  <dcterms:created xsi:type="dcterms:W3CDTF">2025-02-10T16:36:00Z</dcterms:created>
  <dcterms:modified xsi:type="dcterms:W3CDTF">2025-02-11T15:10:00Z</dcterms:modified>
</cp:coreProperties>
</file>