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CFA806" w14:textId="77777777" w:rsidR="00FA6846" w:rsidRPr="00DB322F" w:rsidRDefault="00A1774E" w:rsidP="00A1774E">
      <w:pPr>
        <w:jc w:val="center"/>
        <w:rPr>
          <w:rFonts w:ascii="Times New Roman" w:hAnsi="Times New Roman" w:cs="Times New Roman"/>
          <w:b/>
        </w:rPr>
      </w:pPr>
      <w:r w:rsidRPr="00DB322F">
        <w:rPr>
          <w:rFonts w:ascii="Times New Roman" w:hAnsi="Times New Roman" w:cs="Times New Roman"/>
          <w:b/>
        </w:rPr>
        <w:t>Motivation to take part in team sport vs individual sport</w:t>
      </w:r>
    </w:p>
    <w:p w14:paraId="786DC0D3" w14:textId="77777777" w:rsidR="00A1774E" w:rsidRPr="00DB322F" w:rsidRDefault="00A1774E" w:rsidP="00A1774E">
      <w:pPr>
        <w:jc w:val="center"/>
        <w:rPr>
          <w:rFonts w:ascii="Times New Roman" w:hAnsi="Times New Roman" w:cs="Times New Roman"/>
          <w:b/>
        </w:rPr>
      </w:pPr>
    </w:p>
    <w:p w14:paraId="12E1EE9A" w14:textId="548E611A" w:rsidR="007430DC" w:rsidRPr="00DB322F" w:rsidRDefault="00DB322F" w:rsidP="00A1774E">
      <w:pPr>
        <w:rPr>
          <w:rFonts w:ascii="Times New Roman" w:hAnsi="Times New Roman" w:cs="Times New Roman"/>
          <w:b/>
        </w:rPr>
      </w:pPr>
      <w:r w:rsidRPr="00DB322F">
        <w:rPr>
          <w:rFonts w:ascii="Times New Roman" w:hAnsi="Times New Roman" w:cs="Times New Roman"/>
          <w:b/>
        </w:rPr>
        <w:t>A</w:t>
      </w:r>
      <w:r w:rsidR="007430DC" w:rsidRPr="00DB322F">
        <w:rPr>
          <w:rFonts w:ascii="Times New Roman" w:hAnsi="Times New Roman" w:cs="Times New Roman"/>
          <w:b/>
        </w:rPr>
        <w:t>b</w:t>
      </w:r>
      <w:r w:rsidRPr="00DB322F">
        <w:rPr>
          <w:rFonts w:ascii="Times New Roman" w:hAnsi="Times New Roman" w:cs="Times New Roman"/>
          <w:b/>
        </w:rPr>
        <w:t xml:space="preserve">stract </w:t>
      </w:r>
    </w:p>
    <w:p w14:paraId="752FF696" w14:textId="40941225" w:rsidR="00DB322F" w:rsidRPr="00DB322F" w:rsidRDefault="00DB322F" w:rsidP="00A1774E">
      <w:pPr>
        <w:rPr>
          <w:rFonts w:ascii="Times New Roman" w:hAnsi="Times New Roman" w:cs="Times New Roman"/>
        </w:rPr>
      </w:pPr>
      <w:r w:rsidRPr="00DB322F">
        <w:rPr>
          <w:rFonts w:ascii="Times New Roman" w:hAnsi="Times New Roman" w:cs="Times New Roman"/>
        </w:rPr>
        <w:t xml:space="preserve">The aim of this study was to find out which motives dominate among team participants and individual participants. It is expected that intrinsic motives will be high in both team participants and individual participants. </w:t>
      </w:r>
    </w:p>
    <w:p w14:paraId="0B88FECB" w14:textId="77777777" w:rsidR="00DB322F" w:rsidRPr="00DB322F" w:rsidRDefault="00DB322F" w:rsidP="00A1774E">
      <w:pPr>
        <w:rPr>
          <w:rFonts w:ascii="Times New Roman" w:hAnsi="Times New Roman" w:cs="Times New Roman"/>
        </w:rPr>
      </w:pPr>
    </w:p>
    <w:p w14:paraId="16A833C6" w14:textId="77777777" w:rsidR="00DB322F" w:rsidRPr="00DB322F" w:rsidRDefault="00A1774E" w:rsidP="00DB322F">
      <w:pPr>
        <w:rPr>
          <w:rFonts w:ascii="Times New Roman" w:hAnsi="Times New Roman" w:cs="Times New Roman"/>
          <w:b/>
        </w:rPr>
      </w:pPr>
      <w:r w:rsidRPr="00DB322F">
        <w:rPr>
          <w:rFonts w:ascii="Times New Roman" w:hAnsi="Times New Roman" w:cs="Times New Roman"/>
          <w:b/>
        </w:rPr>
        <w:t xml:space="preserve">Introduction </w:t>
      </w:r>
    </w:p>
    <w:p w14:paraId="6B059472" w14:textId="6762BBB6" w:rsidR="00A1774E" w:rsidRPr="00DB322F" w:rsidRDefault="00A96DC3" w:rsidP="00DB322F">
      <w:pPr>
        <w:rPr>
          <w:rFonts w:ascii="Times New Roman" w:hAnsi="Times New Roman" w:cs="Times New Roman"/>
          <w:b/>
        </w:rPr>
      </w:pPr>
      <w:r w:rsidRPr="00DB322F">
        <w:rPr>
          <w:rFonts w:ascii="Times New Roman" w:hAnsi="Times New Roman" w:cs="Times New Roman"/>
        </w:rPr>
        <w:t>M</w:t>
      </w:r>
      <w:r w:rsidR="00213DBB" w:rsidRPr="00DB322F">
        <w:rPr>
          <w:rFonts w:ascii="Times New Roman" w:hAnsi="Times New Roman" w:cs="Times New Roman"/>
        </w:rPr>
        <w:t>otivation is the direction and intensity effort is put into</w:t>
      </w:r>
      <w:r w:rsidR="00D86DFA" w:rsidRPr="00DB322F">
        <w:rPr>
          <w:rFonts w:ascii="Times New Roman" w:hAnsi="Times New Roman" w:cs="Times New Roman"/>
        </w:rPr>
        <w:t xml:space="preserve"> (Ferrer Caja &amp; Weiss, 2002)</w:t>
      </w:r>
      <w:r w:rsidR="00213DBB" w:rsidRPr="00DB322F">
        <w:rPr>
          <w:rFonts w:ascii="Times New Roman" w:hAnsi="Times New Roman" w:cs="Times New Roman"/>
        </w:rPr>
        <w:t>.</w:t>
      </w:r>
      <w:r w:rsidR="00344421" w:rsidRPr="00DB322F">
        <w:rPr>
          <w:rFonts w:ascii="Times New Roman" w:hAnsi="Times New Roman" w:cs="Times New Roman"/>
        </w:rPr>
        <w:t xml:space="preserve"> </w:t>
      </w:r>
      <w:r w:rsidR="00F84BEA" w:rsidRPr="00DB322F">
        <w:rPr>
          <w:rFonts w:ascii="Times New Roman" w:hAnsi="Times New Roman" w:cs="Times New Roman"/>
        </w:rPr>
        <w:t xml:space="preserve">self-determined behaviour can be categorised </w:t>
      </w:r>
      <w:r w:rsidR="00D00E7D" w:rsidRPr="00DB322F">
        <w:rPr>
          <w:rFonts w:ascii="Times New Roman" w:hAnsi="Times New Roman" w:cs="Times New Roman"/>
        </w:rPr>
        <w:t>as a scale</w:t>
      </w:r>
      <w:r w:rsidR="00EB22F0" w:rsidRPr="00DB322F">
        <w:rPr>
          <w:rFonts w:ascii="Times New Roman" w:hAnsi="Times New Roman" w:cs="Times New Roman"/>
        </w:rPr>
        <w:t xml:space="preserve"> of persistence and effort for individuals who participate in individual </w:t>
      </w:r>
      <w:r w:rsidR="00344421" w:rsidRPr="00DB322F">
        <w:rPr>
          <w:rFonts w:ascii="Times New Roman" w:hAnsi="Times New Roman" w:cs="Times New Roman"/>
        </w:rPr>
        <w:t xml:space="preserve">sports, </w:t>
      </w:r>
      <w:r w:rsidR="00EB22F0" w:rsidRPr="00DB322F">
        <w:rPr>
          <w:rFonts w:ascii="Times New Roman" w:hAnsi="Times New Roman" w:cs="Times New Roman"/>
        </w:rPr>
        <w:t>Self-determination</w:t>
      </w:r>
      <w:r w:rsidR="005B471E" w:rsidRPr="00DB322F">
        <w:rPr>
          <w:rFonts w:ascii="Times New Roman" w:hAnsi="Times New Roman" w:cs="Times New Roman"/>
        </w:rPr>
        <w:t xml:space="preserve"> theory </w:t>
      </w:r>
      <w:r w:rsidR="00344421" w:rsidRPr="00DB322F">
        <w:rPr>
          <w:rFonts w:ascii="Times New Roman" w:hAnsi="Times New Roman" w:cs="Times New Roman"/>
        </w:rPr>
        <w:t xml:space="preserve">also described as the reasons why individual choose to participate. </w:t>
      </w:r>
      <w:r w:rsidR="005B471E" w:rsidRPr="00DB322F">
        <w:rPr>
          <w:rFonts w:ascii="Times New Roman" w:hAnsi="Times New Roman" w:cs="Times New Roman"/>
        </w:rPr>
        <w:t xml:space="preserve">(SDT) </w:t>
      </w:r>
      <w:r w:rsidR="00344421" w:rsidRPr="00DB322F">
        <w:rPr>
          <w:rFonts w:ascii="Times New Roman" w:hAnsi="Times New Roman" w:cs="Times New Roman"/>
        </w:rPr>
        <w:t>(1985; Deci &amp; Ryan, 2000).</w:t>
      </w:r>
      <w:r w:rsidR="00532E81" w:rsidRPr="00DB322F">
        <w:rPr>
          <w:rFonts w:ascii="Times New Roman" w:hAnsi="Times New Roman" w:cs="Times New Roman"/>
        </w:rPr>
        <w:t xml:space="preserve"> Self-</w:t>
      </w:r>
      <w:r w:rsidR="0002279E" w:rsidRPr="00DB322F">
        <w:rPr>
          <w:rFonts w:ascii="Times New Roman" w:hAnsi="Times New Roman" w:cs="Times New Roman"/>
        </w:rPr>
        <w:t>determination</w:t>
      </w:r>
      <w:r w:rsidR="00532E81" w:rsidRPr="00DB322F">
        <w:rPr>
          <w:rFonts w:ascii="Times New Roman" w:hAnsi="Times New Roman" w:cs="Times New Roman"/>
        </w:rPr>
        <w:t xml:space="preserve"> and intrinsic motivation are often categorised in the same capacity (Haskell, Lee, Pate et al., 2007)</w:t>
      </w:r>
      <w:r w:rsidR="005B7611" w:rsidRPr="00DB322F">
        <w:rPr>
          <w:rFonts w:ascii="Times New Roman" w:hAnsi="Times New Roman" w:cs="Times New Roman"/>
        </w:rPr>
        <w:t>. Inside the self-</w:t>
      </w:r>
      <w:r w:rsidR="00AE0BB8">
        <w:rPr>
          <w:rFonts w:ascii="Times New Roman" w:hAnsi="Times New Roman" w:cs="Times New Roman"/>
        </w:rPr>
        <w:t>å</w:t>
      </w:r>
      <w:r w:rsidR="005B7611" w:rsidRPr="00DB322F">
        <w:rPr>
          <w:rFonts w:ascii="Times New Roman" w:hAnsi="Times New Roman" w:cs="Times New Roman"/>
        </w:rPr>
        <w:t xml:space="preserve"> theory</w:t>
      </w:r>
      <w:r w:rsidR="00532E81" w:rsidRPr="00DB322F">
        <w:rPr>
          <w:rFonts w:ascii="Times New Roman" w:hAnsi="Times New Roman" w:cs="Times New Roman"/>
        </w:rPr>
        <w:t>,</w:t>
      </w:r>
      <w:r w:rsidR="005B7611" w:rsidRPr="00DB322F">
        <w:rPr>
          <w:rFonts w:ascii="Times New Roman" w:hAnsi="Times New Roman" w:cs="Times New Roman"/>
        </w:rPr>
        <w:t xml:space="preserve"> there are two general lessons</w:t>
      </w:r>
      <w:r w:rsidR="00532E81" w:rsidRPr="00DB322F">
        <w:rPr>
          <w:rFonts w:ascii="Times New Roman" w:hAnsi="Times New Roman" w:cs="Times New Roman"/>
        </w:rPr>
        <w:t xml:space="preserve"> </w:t>
      </w:r>
      <w:r w:rsidR="005B7611" w:rsidRPr="00DB322F">
        <w:rPr>
          <w:rFonts w:ascii="Times New Roman" w:hAnsi="Times New Roman" w:cs="Times New Roman"/>
        </w:rPr>
        <w:t>of motivation that is nonintrinsic</w:t>
      </w:r>
      <w:r w:rsidR="00F954BC" w:rsidRPr="00DB322F">
        <w:rPr>
          <w:rFonts w:ascii="Times New Roman" w:hAnsi="Times New Roman" w:cs="Times New Roman"/>
        </w:rPr>
        <w:t xml:space="preserve"> (journal of sport </w:t>
      </w:r>
      <w:r w:rsidR="00C94B8B" w:rsidRPr="00DB322F">
        <w:rPr>
          <w:rFonts w:ascii="Times New Roman" w:hAnsi="Times New Roman" w:cs="Times New Roman"/>
        </w:rPr>
        <w:t>science</w:t>
      </w:r>
      <w:r w:rsidR="00F954BC" w:rsidRPr="00DB322F">
        <w:rPr>
          <w:rFonts w:ascii="Times New Roman" w:hAnsi="Times New Roman" w:cs="Times New Roman"/>
        </w:rPr>
        <w:t xml:space="preserve"> 2014)</w:t>
      </w:r>
      <w:r w:rsidR="005B7611" w:rsidRPr="00DB322F">
        <w:rPr>
          <w:rFonts w:ascii="Times New Roman" w:hAnsi="Times New Roman" w:cs="Times New Roman"/>
        </w:rPr>
        <w:t xml:space="preserve">. </w:t>
      </w:r>
      <w:r w:rsidR="008D143C" w:rsidRPr="00DB322F">
        <w:rPr>
          <w:rFonts w:ascii="Times New Roman" w:hAnsi="Times New Roman" w:cs="Times New Roman"/>
        </w:rPr>
        <w:t xml:space="preserve">This is extrinsic motivation that is behaviour motivated by expecting results not inborn in the activity itself. The second one is amotivation, this is not having either energy directed to the action or purpose (journal of sport science 2014). </w:t>
      </w:r>
      <w:r w:rsidR="00056D96" w:rsidRPr="00DB322F">
        <w:rPr>
          <w:rFonts w:ascii="Times New Roman" w:hAnsi="Times New Roman" w:cs="Times New Roman"/>
        </w:rPr>
        <w:t xml:space="preserve">People </w:t>
      </w:r>
      <w:r w:rsidR="00C94B8B" w:rsidRPr="00DB322F">
        <w:rPr>
          <w:rFonts w:ascii="Times New Roman" w:hAnsi="Times New Roman" w:cs="Times New Roman"/>
        </w:rPr>
        <w:t>are</w:t>
      </w:r>
      <w:r w:rsidR="00056D96" w:rsidRPr="00DB322F">
        <w:rPr>
          <w:rFonts w:ascii="Times New Roman" w:hAnsi="Times New Roman" w:cs="Times New Roman"/>
        </w:rPr>
        <w:t xml:space="preserve"> </w:t>
      </w:r>
      <w:r w:rsidR="00C94B8B" w:rsidRPr="00DB322F">
        <w:rPr>
          <w:rFonts w:ascii="Times New Roman" w:hAnsi="Times New Roman" w:cs="Times New Roman"/>
        </w:rPr>
        <w:t xml:space="preserve">seen as </w:t>
      </w:r>
      <w:r w:rsidR="00056D96" w:rsidRPr="00DB322F">
        <w:rPr>
          <w:rFonts w:ascii="Times New Roman" w:hAnsi="Times New Roman" w:cs="Times New Roman"/>
        </w:rPr>
        <w:t xml:space="preserve">characteristically having </w:t>
      </w:r>
      <w:r w:rsidR="00C94B8B" w:rsidRPr="00DB322F">
        <w:rPr>
          <w:rFonts w:ascii="Times New Roman" w:hAnsi="Times New Roman" w:cs="Times New Roman"/>
        </w:rPr>
        <w:t>numerous motives</w:t>
      </w:r>
      <w:r w:rsidR="00056D96" w:rsidRPr="00DB322F">
        <w:rPr>
          <w:rFonts w:ascii="Times New Roman" w:hAnsi="Times New Roman" w:cs="Times New Roman"/>
        </w:rPr>
        <w:t xml:space="preserve"> which are both intrinsic and extrinsic (journal of sport science 2014). I</w:t>
      </w:r>
      <w:r w:rsidR="00532E81" w:rsidRPr="00DB322F">
        <w:rPr>
          <w:rFonts w:ascii="Times New Roman" w:hAnsi="Times New Roman" w:cs="Times New Roman"/>
        </w:rPr>
        <w:t xml:space="preserve">ntrinsic motivation is when an individual is motivated by internal drives </w:t>
      </w:r>
      <w:r w:rsidR="0002279E" w:rsidRPr="00DB322F">
        <w:rPr>
          <w:rFonts w:ascii="Times New Roman" w:hAnsi="Times New Roman" w:cs="Times New Roman"/>
        </w:rPr>
        <w:t xml:space="preserve">for example, an individual doing an activity because they enjoy it </w:t>
      </w:r>
      <w:r w:rsidR="00532E81" w:rsidRPr="00DB322F">
        <w:rPr>
          <w:rFonts w:ascii="Times New Roman" w:hAnsi="Times New Roman" w:cs="Times New Roman"/>
        </w:rPr>
        <w:t xml:space="preserve">(Haskell, Lee, Pate et al., 2007). </w:t>
      </w:r>
      <w:r w:rsidR="00B337C0" w:rsidRPr="00DB322F">
        <w:rPr>
          <w:rFonts w:ascii="Times New Roman" w:hAnsi="Times New Roman" w:cs="Times New Roman"/>
        </w:rPr>
        <w:t>Extrinsic goals are less important when compared to the reason why sport is played for the enjoyment of it (journal of sport science 2014)</w:t>
      </w:r>
      <w:r w:rsidR="00192844" w:rsidRPr="00DB322F">
        <w:rPr>
          <w:rFonts w:ascii="Times New Roman" w:hAnsi="Times New Roman" w:cs="Times New Roman"/>
        </w:rPr>
        <w:t xml:space="preserve">. Circumstances that </w:t>
      </w:r>
      <w:r w:rsidR="00C94B8B" w:rsidRPr="00DB322F">
        <w:rPr>
          <w:rFonts w:ascii="Times New Roman" w:hAnsi="Times New Roman" w:cs="Times New Roman"/>
        </w:rPr>
        <w:t>encourage</w:t>
      </w:r>
      <w:r w:rsidR="00192844" w:rsidRPr="00DB322F">
        <w:rPr>
          <w:rFonts w:ascii="Times New Roman" w:hAnsi="Times New Roman" w:cs="Times New Roman"/>
        </w:rPr>
        <w:t xml:space="preserve"> autonomy and apparent capability improve enjoyment and keeps levels of motivation maintained </w:t>
      </w:r>
      <w:r w:rsidR="00D2350D" w:rsidRPr="00DB322F">
        <w:rPr>
          <w:rFonts w:ascii="Times New Roman" w:hAnsi="Times New Roman" w:cs="Times New Roman"/>
        </w:rPr>
        <w:t>(</w:t>
      </w:r>
      <w:r w:rsidR="00192844" w:rsidRPr="00DB322F">
        <w:rPr>
          <w:rFonts w:ascii="Times New Roman" w:hAnsi="Times New Roman" w:cs="Times New Roman"/>
        </w:rPr>
        <w:t xml:space="preserve">journal of sport </w:t>
      </w:r>
      <w:r w:rsidR="00C94B8B" w:rsidRPr="00DB322F">
        <w:rPr>
          <w:rFonts w:ascii="Times New Roman" w:hAnsi="Times New Roman" w:cs="Times New Roman"/>
        </w:rPr>
        <w:t>science</w:t>
      </w:r>
      <w:r w:rsidR="00192844" w:rsidRPr="00DB322F">
        <w:rPr>
          <w:rFonts w:ascii="Times New Roman" w:hAnsi="Times New Roman" w:cs="Times New Roman"/>
        </w:rPr>
        <w:t xml:space="preserve"> 2014). </w:t>
      </w:r>
      <w:r w:rsidR="00CE12D4" w:rsidRPr="00DB322F">
        <w:rPr>
          <w:rFonts w:ascii="Times New Roman" w:hAnsi="Times New Roman" w:cs="Times New Roman"/>
        </w:rPr>
        <w:t>good</w:t>
      </w:r>
      <w:r w:rsidR="00FF37ED" w:rsidRPr="00DB322F">
        <w:rPr>
          <w:rFonts w:ascii="Times New Roman" w:hAnsi="Times New Roman" w:cs="Times New Roman"/>
        </w:rPr>
        <w:t xml:space="preserve"> Intrinsic motivation and inner extrinsic motivation </w:t>
      </w:r>
      <w:r w:rsidR="00C94B8B" w:rsidRPr="00DB322F">
        <w:rPr>
          <w:rFonts w:ascii="Times New Roman" w:hAnsi="Times New Roman" w:cs="Times New Roman"/>
        </w:rPr>
        <w:t xml:space="preserve">will most likely </w:t>
      </w:r>
      <w:r w:rsidR="00CE12D4" w:rsidRPr="00DB322F">
        <w:rPr>
          <w:rFonts w:ascii="Times New Roman" w:hAnsi="Times New Roman" w:cs="Times New Roman"/>
        </w:rPr>
        <w:t xml:space="preserve">contribute to a person’s </w:t>
      </w:r>
      <w:r w:rsidR="00C94B8B" w:rsidRPr="00DB322F">
        <w:rPr>
          <w:rFonts w:ascii="Times New Roman" w:hAnsi="Times New Roman" w:cs="Times New Roman"/>
        </w:rPr>
        <w:t>maintenance</w:t>
      </w:r>
      <w:r w:rsidR="00CE12D4" w:rsidRPr="00DB322F">
        <w:rPr>
          <w:rFonts w:ascii="Times New Roman" w:hAnsi="Times New Roman" w:cs="Times New Roman"/>
        </w:rPr>
        <w:t xml:space="preserve"> of exercise (journal of sport science 2014).</w:t>
      </w:r>
      <w:r w:rsidR="005C57EB" w:rsidRPr="00DB322F">
        <w:rPr>
          <w:rFonts w:ascii="Times New Roman" w:hAnsi="Times New Roman" w:cs="Times New Roman"/>
        </w:rPr>
        <w:t xml:space="preserve"> People participate in sport because of external reinforcement like gaining rewards or avoiding punishment, this is </w:t>
      </w:r>
      <w:r w:rsidR="00C94B8B" w:rsidRPr="00DB322F">
        <w:rPr>
          <w:rFonts w:ascii="Times New Roman" w:hAnsi="Times New Roman" w:cs="Times New Roman"/>
        </w:rPr>
        <w:t>known</w:t>
      </w:r>
      <w:r w:rsidR="005C57EB" w:rsidRPr="00DB322F">
        <w:rPr>
          <w:rFonts w:ascii="Times New Roman" w:hAnsi="Times New Roman" w:cs="Times New Roman"/>
        </w:rPr>
        <w:t xml:space="preserve"> as</w:t>
      </w:r>
      <w:r w:rsidR="00CE12D4" w:rsidRPr="00DB322F">
        <w:rPr>
          <w:rFonts w:ascii="Times New Roman" w:hAnsi="Times New Roman" w:cs="Times New Roman"/>
        </w:rPr>
        <w:t xml:space="preserve"> </w:t>
      </w:r>
      <w:r w:rsidR="005C57EB" w:rsidRPr="00DB322F">
        <w:rPr>
          <w:rFonts w:ascii="Times New Roman" w:hAnsi="Times New Roman" w:cs="Times New Roman"/>
        </w:rPr>
        <w:t>e</w:t>
      </w:r>
      <w:r w:rsidR="00011786" w:rsidRPr="00DB322F">
        <w:rPr>
          <w:rFonts w:ascii="Times New Roman" w:hAnsi="Times New Roman" w:cs="Times New Roman"/>
        </w:rPr>
        <w:t>xtrinsic motivation</w:t>
      </w:r>
      <w:r w:rsidR="00E03E22" w:rsidRPr="00DB322F">
        <w:rPr>
          <w:rFonts w:ascii="Times New Roman" w:hAnsi="Times New Roman" w:cs="Times New Roman"/>
        </w:rPr>
        <w:t xml:space="preserve"> (journal of sport science 2014)</w:t>
      </w:r>
      <w:r w:rsidR="005C57EB" w:rsidRPr="00DB322F">
        <w:rPr>
          <w:rFonts w:ascii="Times New Roman" w:hAnsi="Times New Roman" w:cs="Times New Roman"/>
        </w:rPr>
        <w:t xml:space="preserve">. </w:t>
      </w:r>
      <w:r w:rsidR="00E03E22" w:rsidRPr="00DB322F">
        <w:rPr>
          <w:rFonts w:ascii="Times New Roman" w:hAnsi="Times New Roman" w:cs="Times New Roman"/>
        </w:rPr>
        <w:t xml:space="preserve">When extrinsic motivation is controlling/ low autonomy, the locus </w:t>
      </w:r>
      <w:r w:rsidR="00290071" w:rsidRPr="00DB322F">
        <w:rPr>
          <w:rFonts w:ascii="Times New Roman" w:hAnsi="Times New Roman" w:cs="Times New Roman"/>
        </w:rPr>
        <w:t xml:space="preserve">of </w:t>
      </w:r>
      <w:r w:rsidR="00C94B8B" w:rsidRPr="00DB322F">
        <w:rPr>
          <w:rFonts w:ascii="Times New Roman" w:hAnsi="Times New Roman" w:cs="Times New Roman"/>
        </w:rPr>
        <w:t>causality</w:t>
      </w:r>
      <w:r w:rsidR="00290071" w:rsidRPr="00DB322F">
        <w:rPr>
          <w:rFonts w:ascii="Times New Roman" w:hAnsi="Times New Roman" w:cs="Times New Roman"/>
        </w:rPr>
        <w:t xml:space="preserve"> is called external regulation (journal of sport science)</w:t>
      </w:r>
      <w:r w:rsidR="008655D4" w:rsidRPr="00DB322F">
        <w:rPr>
          <w:rFonts w:ascii="Times New Roman" w:hAnsi="Times New Roman" w:cs="Times New Roman"/>
        </w:rPr>
        <w:t>. people could also be motivated by other factors such as introjection regulation, this is defined</w:t>
      </w:r>
      <w:r w:rsidR="00C94B8B" w:rsidRPr="00DB322F">
        <w:rPr>
          <w:rFonts w:ascii="Times New Roman" w:hAnsi="Times New Roman" w:cs="Times New Roman"/>
        </w:rPr>
        <w:t xml:space="preserve"> as</w:t>
      </w:r>
      <w:r w:rsidR="00654D93" w:rsidRPr="00DB322F">
        <w:rPr>
          <w:rFonts w:ascii="Times New Roman" w:hAnsi="Times New Roman" w:cs="Times New Roman"/>
        </w:rPr>
        <w:t xml:space="preserve"> evading exterior sources of disapproval or attaining externally referenced approval, introjection is built on self-esteem-related contingencies and ego </w:t>
      </w:r>
      <w:r w:rsidR="00C94B8B" w:rsidRPr="00DB322F">
        <w:rPr>
          <w:rFonts w:ascii="Times New Roman" w:hAnsi="Times New Roman" w:cs="Times New Roman"/>
        </w:rPr>
        <w:t>participations (</w:t>
      </w:r>
      <w:r w:rsidR="00654D93" w:rsidRPr="00DB322F">
        <w:rPr>
          <w:rFonts w:ascii="Times New Roman" w:hAnsi="Times New Roman" w:cs="Times New Roman"/>
        </w:rPr>
        <w:t xml:space="preserve">journal of sport science 2014). </w:t>
      </w:r>
      <w:r w:rsidR="000D3CCA" w:rsidRPr="00DB322F">
        <w:rPr>
          <w:rFonts w:ascii="Times New Roman" w:hAnsi="Times New Roman" w:cs="Times New Roman"/>
        </w:rPr>
        <w:t xml:space="preserve">Introjection regulation </w:t>
      </w:r>
      <w:r w:rsidR="00C94B8B" w:rsidRPr="00DB322F">
        <w:rPr>
          <w:rFonts w:ascii="Times New Roman" w:hAnsi="Times New Roman" w:cs="Times New Roman"/>
        </w:rPr>
        <w:t>a</w:t>
      </w:r>
      <w:r w:rsidR="000D3CCA" w:rsidRPr="00DB322F">
        <w:rPr>
          <w:rFonts w:ascii="Times New Roman" w:hAnsi="Times New Roman" w:cs="Times New Roman"/>
        </w:rPr>
        <w:t xml:space="preserve">nd </w:t>
      </w:r>
      <w:r w:rsidR="00C94B8B" w:rsidRPr="00DB322F">
        <w:rPr>
          <w:rFonts w:ascii="Times New Roman" w:hAnsi="Times New Roman" w:cs="Times New Roman"/>
        </w:rPr>
        <w:t>external</w:t>
      </w:r>
      <w:r w:rsidR="000D3CCA" w:rsidRPr="00DB322F">
        <w:rPr>
          <w:rFonts w:ascii="Times New Roman" w:hAnsi="Times New Roman" w:cs="Times New Roman"/>
        </w:rPr>
        <w:t xml:space="preserve"> </w:t>
      </w:r>
      <w:r w:rsidR="00C94B8B" w:rsidRPr="00DB322F">
        <w:rPr>
          <w:rFonts w:ascii="Times New Roman" w:hAnsi="Times New Roman" w:cs="Times New Roman"/>
        </w:rPr>
        <w:t>regulation</w:t>
      </w:r>
      <w:r w:rsidR="000D3CCA" w:rsidRPr="00DB322F">
        <w:rPr>
          <w:rFonts w:ascii="Times New Roman" w:hAnsi="Times New Roman" w:cs="Times New Roman"/>
        </w:rPr>
        <w:t xml:space="preserve"> are both controlling forms of motivation based on controlling the self by pressure and contingencies (journal of sport science 2014). </w:t>
      </w:r>
      <w:r w:rsidR="00D64CF0" w:rsidRPr="00DB322F">
        <w:rPr>
          <w:rFonts w:ascii="Times New Roman" w:hAnsi="Times New Roman" w:cs="Times New Roman"/>
        </w:rPr>
        <w:t>Identified regulation is yet another factor that can contribute to motivation, it is described as when a person involves extrinsic action because of identification with the purpose and value, this includes val</w:t>
      </w:r>
      <w:r w:rsidR="00C94B8B" w:rsidRPr="00DB322F">
        <w:rPr>
          <w:rFonts w:ascii="Times New Roman" w:hAnsi="Times New Roman" w:cs="Times New Roman"/>
        </w:rPr>
        <w:t>ues like learning a new skill (</w:t>
      </w:r>
      <w:r w:rsidR="00D64CF0" w:rsidRPr="00DB322F">
        <w:rPr>
          <w:rFonts w:ascii="Times New Roman" w:hAnsi="Times New Roman" w:cs="Times New Roman"/>
        </w:rPr>
        <w:t xml:space="preserve">journal of sport science 2014). </w:t>
      </w:r>
      <w:r w:rsidR="00F55EFD" w:rsidRPr="00DB322F">
        <w:rPr>
          <w:rFonts w:ascii="Times New Roman" w:hAnsi="Times New Roman" w:cs="Times New Roman"/>
        </w:rPr>
        <w:t xml:space="preserve">When </w:t>
      </w:r>
      <w:r w:rsidR="00C94B8B" w:rsidRPr="00DB322F">
        <w:rPr>
          <w:rFonts w:ascii="Times New Roman" w:hAnsi="Times New Roman" w:cs="Times New Roman"/>
        </w:rPr>
        <w:t>behaviours</w:t>
      </w:r>
      <w:r w:rsidR="00F55EFD" w:rsidRPr="00DB322F">
        <w:rPr>
          <w:rFonts w:ascii="Times New Roman" w:hAnsi="Times New Roman" w:cs="Times New Roman"/>
        </w:rPr>
        <w:t xml:space="preserve"> are fully integrated into the selection of behaviours tha</w:t>
      </w:r>
      <w:r w:rsidR="00C94B8B" w:rsidRPr="00DB322F">
        <w:rPr>
          <w:rFonts w:ascii="Times New Roman" w:hAnsi="Times New Roman" w:cs="Times New Roman"/>
        </w:rPr>
        <w:t>t</w:t>
      </w:r>
      <w:r w:rsidR="00F55EFD" w:rsidRPr="00DB322F">
        <w:rPr>
          <w:rFonts w:ascii="Times New Roman" w:hAnsi="Times New Roman" w:cs="Times New Roman"/>
        </w:rPr>
        <w:t xml:space="preserve"> satisfy psychological needs of auton</w:t>
      </w:r>
      <w:r w:rsidR="009A6173" w:rsidRPr="00DB322F">
        <w:rPr>
          <w:rFonts w:ascii="Times New Roman" w:hAnsi="Times New Roman" w:cs="Times New Roman"/>
        </w:rPr>
        <w:t xml:space="preserve">omy, competence and relatedness is called integrated regulation. </w:t>
      </w:r>
    </w:p>
    <w:p w14:paraId="78CAAE49" w14:textId="520905F2" w:rsidR="00EF31BC" w:rsidRPr="00DB322F" w:rsidRDefault="00701A2C" w:rsidP="00A1774E">
      <w:pPr>
        <w:rPr>
          <w:rFonts w:ascii="Times New Roman" w:hAnsi="Times New Roman" w:cs="Times New Roman"/>
        </w:rPr>
      </w:pPr>
      <w:r w:rsidRPr="00DB322F">
        <w:rPr>
          <w:rFonts w:ascii="Times New Roman" w:hAnsi="Times New Roman" w:cs="Times New Roman"/>
        </w:rPr>
        <w:t xml:space="preserve"> </w:t>
      </w:r>
    </w:p>
    <w:p w14:paraId="128D16C4" w14:textId="77777777" w:rsidR="00EF31BC" w:rsidRPr="00DB322F" w:rsidRDefault="00EF31BC" w:rsidP="00A1774E">
      <w:pPr>
        <w:rPr>
          <w:rFonts w:ascii="Times New Roman" w:hAnsi="Times New Roman" w:cs="Times New Roman"/>
        </w:rPr>
      </w:pPr>
    </w:p>
    <w:p w14:paraId="49AF1493" w14:textId="63AA5ED2" w:rsidR="00316228" w:rsidRPr="00DB322F" w:rsidRDefault="0030245D" w:rsidP="00A1774E">
      <w:pPr>
        <w:rPr>
          <w:rFonts w:ascii="Times New Roman" w:hAnsi="Times New Roman" w:cs="Times New Roman"/>
          <w:b/>
        </w:rPr>
      </w:pPr>
      <w:r w:rsidRPr="00DB322F">
        <w:rPr>
          <w:rFonts w:ascii="Times New Roman" w:hAnsi="Times New Roman" w:cs="Times New Roman"/>
          <w:b/>
        </w:rPr>
        <w:t xml:space="preserve">Method and </w:t>
      </w:r>
      <w:r w:rsidR="00EF31BC" w:rsidRPr="00DB322F">
        <w:rPr>
          <w:rFonts w:ascii="Times New Roman" w:hAnsi="Times New Roman" w:cs="Times New Roman"/>
          <w:b/>
        </w:rPr>
        <w:t>P</w:t>
      </w:r>
      <w:r w:rsidR="00BA74A9" w:rsidRPr="00DB322F">
        <w:rPr>
          <w:rFonts w:ascii="Times New Roman" w:hAnsi="Times New Roman" w:cs="Times New Roman"/>
          <w:b/>
        </w:rPr>
        <w:t>artic</w:t>
      </w:r>
      <w:r w:rsidR="00EF31BC" w:rsidRPr="00DB322F">
        <w:rPr>
          <w:rFonts w:ascii="Times New Roman" w:hAnsi="Times New Roman" w:cs="Times New Roman"/>
          <w:b/>
        </w:rPr>
        <w:t xml:space="preserve">ipants </w:t>
      </w:r>
    </w:p>
    <w:p w14:paraId="34EB7F20" w14:textId="4C814663" w:rsidR="00031351" w:rsidRPr="00AE0BB8" w:rsidRDefault="00CD51C0" w:rsidP="00A1774E">
      <w:pPr>
        <w:rPr>
          <w:rFonts w:ascii="Times New Roman" w:hAnsi="Times New Roman" w:cs="Times New Roman"/>
          <w:color w:val="000000" w:themeColor="text1"/>
        </w:rPr>
      </w:pPr>
      <w:r w:rsidRPr="00DB322F">
        <w:rPr>
          <w:rFonts w:ascii="Times New Roman" w:hAnsi="Times New Roman" w:cs="Times New Roman"/>
        </w:rPr>
        <w:t xml:space="preserve">Participant </w:t>
      </w:r>
      <w:r w:rsidR="00C94B8B" w:rsidRPr="00DB322F">
        <w:rPr>
          <w:rFonts w:ascii="Times New Roman" w:hAnsi="Times New Roman" w:cs="Times New Roman"/>
        </w:rPr>
        <w:t xml:space="preserve">were university students </w:t>
      </w:r>
      <w:r w:rsidR="003877D7" w:rsidRPr="00DB322F">
        <w:rPr>
          <w:rFonts w:ascii="Times New Roman" w:hAnsi="Times New Roman" w:cs="Times New Roman"/>
        </w:rPr>
        <w:t>who were asked there age and which sport they parti</w:t>
      </w:r>
      <w:r w:rsidR="00C94B8B" w:rsidRPr="00DB322F">
        <w:rPr>
          <w:rFonts w:ascii="Times New Roman" w:hAnsi="Times New Roman" w:cs="Times New Roman"/>
        </w:rPr>
        <w:t>ci</w:t>
      </w:r>
      <w:r w:rsidR="003877D7" w:rsidRPr="00DB322F">
        <w:rPr>
          <w:rFonts w:ascii="Times New Roman" w:hAnsi="Times New Roman" w:cs="Times New Roman"/>
        </w:rPr>
        <w:t>pated in.</w:t>
      </w:r>
      <w:r w:rsidR="0030245D" w:rsidRPr="00DB322F">
        <w:rPr>
          <w:rFonts w:ascii="Times New Roman" w:hAnsi="Times New Roman" w:cs="Times New Roman"/>
        </w:rPr>
        <w:t xml:space="preserve"> T</w:t>
      </w:r>
      <w:r w:rsidR="001E680C" w:rsidRPr="00DB322F">
        <w:rPr>
          <w:rFonts w:ascii="Times New Roman" w:hAnsi="Times New Roman" w:cs="Times New Roman"/>
        </w:rPr>
        <w:t>hey ranged in ages from</w:t>
      </w:r>
      <w:r w:rsidR="0030245D" w:rsidRPr="00DB322F">
        <w:rPr>
          <w:rFonts w:ascii="Times New Roman" w:hAnsi="Times New Roman" w:cs="Times New Roman"/>
        </w:rPr>
        <w:t xml:space="preserve"> 18 - 32</w:t>
      </w:r>
      <w:r w:rsidR="001E680C" w:rsidRPr="00DB322F">
        <w:rPr>
          <w:rFonts w:ascii="Times New Roman" w:hAnsi="Times New Roman" w:cs="Times New Roman"/>
        </w:rPr>
        <w:t>, the students were not specifically chosen for their involvement in the research</w:t>
      </w:r>
      <w:r w:rsidR="00C94B8B" w:rsidRPr="00DB322F">
        <w:rPr>
          <w:rFonts w:ascii="Times New Roman" w:hAnsi="Times New Roman" w:cs="Times New Roman"/>
        </w:rPr>
        <w:t>.</w:t>
      </w:r>
      <w:r w:rsidR="001E680C" w:rsidRPr="00DB322F">
        <w:rPr>
          <w:rFonts w:ascii="Times New Roman" w:hAnsi="Times New Roman" w:cs="Times New Roman"/>
        </w:rPr>
        <w:t xml:space="preserve"> </w:t>
      </w:r>
      <w:r w:rsidR="00EF31BC" w:rsidRPr="00AE0BB8">
        <w:rPr>
          <w:rFonts w:ascii="Times New Roman" w:hAnsi="Times New Roman" w:cs="Times New Roman"/>
          <w:color w:val="000000" w:themeColor="text1"/>
        </w:rPr>
        <w:t>Participants of this study comprises of</w:t>
      </w:r>
      <w:r w:rsidR="0030245D" w:rsidRPr="00AE0BB8">
        <w:rPr>
          <w:rFonts w:ascii="Times New Roman" w:hAnsi="Times New Roman" w:cs="Times New Roman"/>
          <w:color w:val="000000" w:themeColor="text1"/>
        </w:rPr>
        <w:t xml:space="preserve"> 12 </w:t>
      </w:r>
      <w:r w:rsidR="00C94B8B" w:rsidRPr="00AE0BB8">
        <w:rPr>
          <w:rFonts w:ascii="Times New Roman" w:hAnsi="Times New Roman" w:cs="Times New Roman"/>
          <w:color w:val="000000" w:themeColor="text1"/>
        </w:rPr>
        <w:t>males</w:t>
      </w:r>
      <w:r w:rsidR="0030245D" w:rsidRPr="00AE0BB8">
        <w:rPr>
          <w:rFonts w:ascii="Times New Roman" w:hAnsi="Times New Roman" w:cs="Times New Roman"/>
          <w:color w:val="000000" w:themeColor="text1"/>
        </w:rPr>
        <w:t xml:space="preserve"> and 11 </w:t>
      </w:r>
      <w:r w:rsidR="00C94B8B" w:rsidRPr="00AE0BB8">
        <w:rPr>
          <w:rFonts w:ascii="Times New Roman" w:hAnsi="Times New Roman" w:cs="Times New Roman"/>
          <w:color w:val="000000" w:themeColor="text1"/>
        </w:rPr>
        <w:t>females</w:t>
      </w:r>
      <w:r w:rsidR="0030245D" w:rsidRPr="00AE0BB8">
        <w:rPr>
          <w:rFonts w:ascii="Times New Roman" w:hAnsi="Times New Roman" w:cs="Times New Roman"/>
          <w:color w:val="000000" w:themeColor="text1"/>
        </w:rPr>
        <w:t xml:space="preserve"> a total of </w:t>
      </w:r>
      <w:r w:rsidR="00376E21" w:rsidRPr="00AE0BB8">
        <w:rPr>
          <w:rFonts w:ascii="Times New Roman" w:hAnsi="Times New Roman" w:cs="Times New Roman"/>
          <w:color w:val="000000" w:themeColor="text1"/>
        </w:rPr>
        <w:t>23</w:t>
      </w:r>
      <w:r w:rsidR="0030245D" w:rsidRPr="00AE0BB8">
        <w:rPr>
          <w:rFonts w:ascii="Times New Roman" w:hAnsi="Times New Roman" w:cs="Times New Roman"/>
          <w:color w:val="000000" w:themeColor="text1"/>
        </w:rPr>
        <w:t>participants: in which 11 – played individual sports and 12 played team sports.</w:t>
      </w:r>
      <w:r w:rsidR="00376E21" w:rsidRPr="00AE0BB8">
        <w:rPr>
          <w:rFonts w:ascii="Times New Roman" w:hAnsi="Times New Roman" w:cs="Times New Roman"/>
          <w:color w:val="000000" w:themeColor="text1"/>
        </w:rPr>
        <w:t xml:space="preserve"> </w:t>
      </w:r>
      <w:r w:rsidR="00596504" w:rsidRPr="00AE0BB8">
        <w:rPr>
          <w:rFonts w:ascii="Times New Roman" w:hAnsi="Times New Roman" w:cs="Times New Roman"/>
          <w:color w:val="000000" w:themeColor="text1"/>
        </w:rPr>
        <w:t>These participants include:</w:t>
      </w:r>
      <w:r w:rsidR="00A445A9" w:rsidRPr="00AE0BB8">
        <w:rPr>
          <w:rFonts w:ascii="Times New Roman" w:hAnsi="Times New Roman" w:cs="Times New Roman"/>
          <w:color w:val="000000" w:themeColor="text1"/>
        </w:rPr>
        <w:t xml:space="preserve"> </w:t>
      </w:r>
      <w:r w:rsidR="00031351" w:rsidRPr="00AE0BB8">
        <w:rPr>
          <w:rFonts w:ascii="Times New Roman" w:hAnsi="Times New Roman" w:cs="Times New Roman"/>
          <w:color w:val="000000" w:themeColor="text1"/>
        </w:rPr>
        <w:t xml:space="preserve">Football (4) rugby (2) netball (2) hockey (2) cricket (1) basketball (1) swimming (2) badminton (1) cyclist (2) marathon (1) mountain biking (1) athletics (1) triathlon (1) </w:t>
      </w:r>
      <w:r w:rsidR="007660E7" w:rsidRPr="00AE0BB8">
        <w:rPr>
          <w:rFonts w:ascii="Times New Roman" w:hAnsi="Times New Roman" w:cs="Times New Roman"/>
          <w:color w:val="000000" w:themeColor="text1"/>
        </w:rPr>
        <w:t xml:space="preserve">squash (1) tennis (1). </w:t>
      </w:r>
    </w:p>
    <w:p w14:paraId="195DD8AC" w14:textId="77777777" w:rsidR="009C4E5C" w:rsidRDefault="009C4E5C" w:rsidP="0030245D">
      <w:pPr>
        <w:rPr>
          <w:rFonts w:ascii="Times New Roman" w:hAnsi="Times New Roman" w:cs="Times New Roman"/>
          <w:b/>
        </w:rPr>
      </w:pPr>
    </w:p>
    <w:p w14:paraId="3F3601DC" w14:textId="77777777" w:rsidR="0030245D" w:rsidRPr="009C4E5C" w:rsidRDefault="0030245D" w:rsidP="0030245D">
      <w:pPr>
        <w:rPr>
          <w:rFonts w:ascii="Times New Roman" w:hAnsi="Times New Roman" w:cs="Times New Roman"/>
        </w:rPr>
      </w:pPr>
      <w:r w:rsidRPr="009C4E5C">
        <w:rPr>
          <w:rFonts w:ascii="Times New Roman" w:hAnsi="Times New Roman" w:cs="Times New Roman"/>
        </w:rPr>
        <w:lastRenderedPageBreak/>
        <w:t xml:space="preserve">Method </w:t>
      </w:r>
    </w:p>
    <w:p w14:paraId="2D218241" w14:textId="60B69D00" w:rsidR="007D446C" w:rsidRPr="00DB322F" w:rsidRDefault="0030245D" w:rsidP="0030245D">
      <w:pPr>
        <w:rPr>
          <w:rFonts w:ascii="Times New Roman" w:hAnsi="Times New Roman" w:cs="Times New Roman"/>
        </w:rPr>
      </w:pPr>
      <w:r w:rsidRPr="00DB322F">
        <w:rPr>
          <w:rFonts w:ascii="Times New Roman" w:hAnsi="Times New Roman" w:cs="Times New Roman"/>
        </w:rPr>
        <w:t>This research is a sport motivation scale-6 (SMS-6) questionnaire design</w:t>
      </w:r>
      <w:r w:rsidR="00ED6739" w:rsidRPr="00DB322F">
        <w:rPr>
          <w:rFonts w:ascii="Times New Roman" w:hAnsi="Times New Roman" w:cs="Times New Roman"/>
        </w:rPr>
        <w:t xml:space="preserve"> (</w:t>
      </w:r>
      <w:r w:rsidR="004F0DBC" w:rsidRPr="00DB322F">
        <w:rPr>
          <w:rFonts w:ascii="Times New Roman" w:hAnsi="Times New Roman" w:cs="Times New Roman"/>
        </w:rPr>
        <w:t>Pelletier e</w:t>
      </w:r>
      <w:r w:rsidR="00900B9C" w:rsidRPr="00DB322F">
        <w:rPr>
          <w:rFonts w:ascii="Times New Roman" w:hAnsi="Times New Roman" w:cs="Times New Roman"/>
        </w:rPr>
        <w:t>t al 1995)</w:t>
      </w:r>
      <w:r w:rsidRPr="00DB322F">
        <w:rPr>
          <w:rFonts w:ascii="Times New Roman" w:hAnsi="Times New Roman" w:cs="Times New Roman"/>
        </w:rPr>
        <w:t xml:space="preserve">. It uses six revised factors for a sport motivation scale. These are the six most mentioned measures of motivation factors: amotivation, external regulation, identified regulation, introjected regulation, integrated regulation and intrinsic motivation. </w:t>
      </w:r>
      <w:r w:rsidR="0041061A" w:rsidRPr="00DB322F">
        <w:rPr>
          <w:rFonts w:ascii="Times New Roman" w:hAnsi="Times New Roman" w:cs="Times New Roman"/>
        </w:rPr>
        <w:t xml:space="preserve">Each member of the class required to go out and ask two people to if they wanted to participate in a research </w:t>
      </w:r>
      <w:r w:rsidR="003D48BB" w:rsidRPr="00DB322F">
        <w:rPr>
          <w:rFonts w:ascii="Times New Roman" w:hAnsi="Times New Roman" w:cs="Times New Roman"/>
        </w:rPr>
        <w:t>and the two participants where then asked to fill out a questionnaire. Data from all students was collected and analysed.</w:t>
      </w:r>
      <w:r w:rsidRPr="00DB322F">
        <w:rPr>
          <w:rFonts w:ascii="Times New Roman" w:hAnsi="Times New Roman" w:cs="Times New Roman"/>
        </w:rPr>
        <w:t xml:space="preserve"> The purpose is to measure an individual’s motivation towards sport. The SMS-6 was used to find out the difference in motivation between team sport</w:t>
      </w:r>
      <w:r w:rsidR="00C61AF1" w:rsidRPr="00DB322F">
        <w:rPr>
          <w:rFonts w:ascii="Times New Roman" w:hAnsi="Times New Roman" w:cs="Times New Roman"/>
        </w:rPr>
        <w:t>s</w:t>
      </w:r>
      <w:r w:rsidRPr="00DB322F">
        <w:rPr>
          <w:rFonts w:ascii="Times New Roman" w:hAnsi="Times New Roman" w:cs="Times New Roman"/>
        </w:rPr>
        <w:t xml:space="preserve"> and individual sports among individuals.</w:t>
      </w:r>
    </w:p>
    <w:p w14:paraId="40054FB1" w14:textId="77777777" w:rsidR="00235F5D" w:rsidRPr="00DB322F" w:rsidRDefault="00235F5D" w:rsidP="0030245D">
      <w:pPr>
        <w:rPr>
          <w:rFonts w:ascii="Times New Roman" w:hAnsi="Times New Roman" w:cs="Times New Roman"/>
          <w:color w:val="FF0000"/>
        </w:rPr>
      </w:pPr>
    </w:p>
    <w:p w14:paraId="798EB952" w14:textId="363911A7" w:rsidR="007D446C" w:rsidRPr="00DB322F" w:rsidRDefault="007D446C" w:rsidP="00A1774E">
      <w:pPr>
        <w:rPr>
          <w:rFonts w:ascii="Times New Roman" w:hAnsi="Times New Roman" w:cs="Times New Roman"/>
          <w:b/>
        </w:rPr>
      </w:pPr>
      <w:r w:rsidRPr="00DB322F">
        <w:rPr>
          <w:rFonts w:ascii="Times New Roman" w:hAnsi="Times New Roman" w:cs="Times New Roman"/>
          <w:b/>
        </w:rPr>
        <w:t xml:space="preserve">Results </w:t>
      </w:r>
    </w:p>
    <w:p w14:paraId="4D0808F7" w14:textId="20B06DEF" w:rsidR="001D0606" w:rsidRPr="00DB322F" w:rsidRDefault="00DD0382" w:rsidP="00A1774E">
      <w:pPr>
        <w:rPr>
          <w:rFonts w:ascii="Times New Roman" w:hAnsi="Times New Roman" w:cs="Times New Roman"/>
        </w:rPr>
      </w:pPr>
      <w:r w:rsidRPr="00DB322F">
        <w:rPr>
          <w:rFonts w:ascii="Times New Roman" w:hAnsi="Times New Roman" w:cs="Times New Roman"/>
        </w:rPr>
        <w:t>Values for mean and standard deviation for both individual and team sports participants are presented in the tables below</w:t>
      </w:r>
      <w:r w:rsidR="007761A9" w:rsidRPr="00DB322F">
        <w:rPr>
          <w:rFonts w:ascii="Times New Roman" w:hAnsi="Times New Roman" w:cs="Times New Roman"/>
        </w:rPr>
        <w:t xml:space="preserve"> (tables 1 and 2). </w:t>
      </w:r>
      <w:r w:rsidR="008F082F" w:rsidRPr="00DB322F">
        <w:rPr>
          <w:rFonts w:ascii="Times New Roman" w:hAnsi="Times New Roman" w:cs="Times New Roman"/>
        </w:rPr>
        <w:t xml:space="preserve">Findings </w:t>
      </w:r>
      <w:r w:rsidR="00DE1BA9" w:rsidRPr="00DB322F">
        <w:rPr>
          <w:rFonts w:ascii="Times New Roman" w:hAnsi="Times New Roman" w:cs="Times New Roman"/>
        </w:rPr>
        <w:t>related to the question include measures of amotivation, external regulation, introjection, identified regulation, integrated regulation and intrinsic motivation</w:t>
      </w:r>
      <w:r w:rsidR="00487EB3" w:rsidRPr="00DB322F">
        <w:rPr>
          <w:rFonts w:ascii="Times New Roman" w:hAnsi="Times New Roman" w:cs="Times New Roman"/>
        </w:rPr>
        <w:t xml:space="preserve">. Table 1 represents the results for team sports participants and table 2 represents </w:t>
      </w:r>
      <w:r w:rsidR="00D546D0" w:rsidRPr="00DB322F">
        <w:rPr>
          <w:rFonts w:ascii="Times New Roman" w:hAnsi="Times New Roman" w:cs="Times New Roman"/>
        </w:rPr>
        <w:t>results for individual sports participation.</w:t>
      </w:r>
      <w:r w:rsidR="005246CA" w:rsidRPr="00DB322F">
        <w:rPr>
          <w:rFonts w:ascii="Times New Roman" w:hAnsi="Times New Roman" w:cs="Times New Roman"/>
        </w:rPr>
        <w:t xml:space="preserve"> According to the test analysis,</w:t>
      </w:r>
      <w:r w:rsidR="00526865" w:rsidRPr="00DB322F">
        <w:rPr>
          <w:rFonts w:ascii="Times New Roman" w:hAnsi="Times New Roman" w:cs="Times New Roman"/>
        </w:rPr>
        <w:t xml:space="preserve"> </w:t>
      </w:r>
      <w:r w:rsidR="00697313" w:rsidRPr="00DB322F">
        <w:rPr>
          <w:rFonts w:ascii="Times New Roman" w:hAnsi="Times New Roman" w:cs="Times New Roman"/>
        </w:rPr>
        <w:t xml:space="preserve">the mean scores of </w:t>
      </w:r>
      <w:r w:rsidR="00526865" w:rsidRPr="00DB322F">
        <w:rPr>
          <w:rFonts w:ascii="Times New Roman" w:hAnsi="Times New Roman" w:cs="Times New Roman"/>
        </w:rPr>
        <w:t>amotivation was higher for team sports, external regulation was higher for team sports, introjection regulation was higher for individual sports, identified regulation was higher for team sports, integrated regulation was higher for individual sport and intrinsic motivation was higher for individual sports participants.</w:t>
      </w:r>
      <w:r w:rsidR="00A357F8" w:rsidRPr="00DB322F">
        <w:rPr>
          <w:rFonts w:ascii="Times New Roman" w:hAnsi="Times New Roman" w:cs="Times New Roman"/>
        </w:rPr>
        <w:t xml:space="preserve"> </w:t>
      </w:r>
      <w:r w:rsidR="00652230" w:rsidRPr="00DB322F">
        <w:rPr>
          <w:rFonts w:ascii="Times New Roman" w:hAnsi="Times New Roman" w:cs="Times New Roman"/>
        </w:rPr>
        <w:t>Both groups seemed to sco</w:t>
      </w:r>
      <w:r w:rsidR="00230B80" w:rsidRPr="00DB322F">
        <w:rPr>
          <w:rFonts w:ascii="Times New Roman" w:hAnsi="Times New Roman" w:cs="Times New Roman"/>
        </w:rPr>
        <w:t xml:space="preserve">re high on intrinsic motivation, this shows both groups show interest and enjoyment in their sport. </w:t>
      </w:r>
      <w:r w:rsidR="00740C0F" w:rsidRPr="00DB322F">
        <w:rPr>
          <w:rFonts w:ascii="Times New Roman" w:hAnsi="Times New Roman" w:cs="Times New Roman"/>
        </w:rPr>
        <w:t>Team sports groups score higher scores on extrinsic motivational factors like exter</w:t>
      </w:r>
      <w:r w:rsidR="00CD5CF8" w:rsidRPr="00DB322F">
        <w:rPr>
          <w:rFonts w:ascii="Times New Roman" w:hAnsi="Times New Roman" w:cs="Times New Roman"/>
        </w:rPr>
        <w:t>nal regulation</w:t>
      </w:r>
      <w:r w:rsidR="00F1455A" w:rsidRPr="00DB322F">
        <w:rPr>
          <w:rFonts w:ascii="Times New Roman" w:hAnsi="Times New Roman" w:cs="Times New Roman"/>
        </w:rPr>
        <w:t xml:space="preserve"> and identified regulation</w:t>
      </w:r>
      <w:r w:rsidR="00CD5CF8" w:rsidRPr="00DB322F">
        <w:rPr>
          <w:rFonts w:ascii="Times New Roman" w:hAnsi="Times New Roman" w:cs="Times New Roman"/>
        </w:rPr>
        <w:t xml:space="preserve">. </w:t>
      </w:r>
      <w:r w:rsidR="007F098B" w:rsidRPr="00DB322F">
        <w:rPr>
          <w:rFonts w:ascii="Times New Roman" w:hAnsi="Times New Roman" w:cs="Times New Roman"/>
        </w:rPr>
        <w:t xml:space="preserve">Table 1 shows the mean and standard deviation of team sport participants. Table 2 shows the calculated mean and standard deviation of individual sport participants. </w:t>
      </w:r>
      <w:r w:rsidR="00BF1738" w:rsidRPr="00DB322F">
        <w:rPr>
          <w:rFonts w:ascii="Times New Roman" w:hAnsi="Times New Roman" w:cs="Times New Roman"/>
        </w:rPr>
        <w:t xml:space="preserve">The mean of all the six factors being measured between the two groups is presented in table 3. The mean difference is also </w:t>
      </w:r>
      <w:r w:rsidR="00C94B8B" w:rsidRPr="00DB322F">
        <w:rPr>
          <w:rFonts w:ascii="Times New Roman" w:hAnsi="Times New Roman" w:cs="Times New Roman"/>
        </w:rPr>
        <w:t>included</w:t>
      </w:r>
      <w:r w:rsidR="007F098B" w:rsidRPr="00DB322F">
        <w:rPr>
          <w:rFonts w:ascii="Times New Roman" w:hAnsi="Times New Roman" w:cs="Times New Roman"/>
        </w:rPr>
        <w:t xml:space="preserve"> (tab 3)</w:t>
      </w:r>
      <w:r w:rsidR="00C94B8B" w:rsidRPr="00DB322F">
        <w:rPr>
          <w:rFonts w:ascii="Times New Roman" w:hAnsi="Times New Roman" w:cs="Times New Roman"/>
        </w:rPr>
        <w:t>;</w:t>
      </w:r>
      <w:r w:rsidR="00BF1738" w:rsidRPr="00DB322F">
        <w:rPr>
          <w:rFonts w:ascii="Times New Roman" w:hAnsi="Times New Roman" w:cs="Times New Roman"/>
        </w:rPr>
        <w:t xml:space="preserve"> it implies </w:t>
      </w:r>
      <w:r w:rsidR="00941B49" w:rsidRPr="00DB322F">
        <w:rPr>
          <w:rFonts w:ascii="Times New Roman" w:hAnsi="Times New Roman" w:cs="Times New Roman"/>
        </w:rPr>
        <w:t xml:space="preserve">that the difference in motivation between the groups was not much of a difference. </w:t>
      </w:r>
      <w:r w:rsidR="00E356E1" w:rsidRPr="00DB322F">
        <w:rPr>
          <w:rFonts w:ascii="Times New Roman" w:hAnsi="Times New Roman" w:cs="Times New Roman"/>
        </w:rPr>
        <w:t xml:space="preserve">Table four and five show the comparisons among separate categories. </w:t>
      </w:r>
    </w:p>
    <w:p w14:paraId="68B6FBB6" w14:textId="77777777" w:rsidR="00704E76" w:rsidRPr="00DB322F" w:rsidRDefault="00704E76" w:rsidP="00A1774E">
      <w:pPr>
        <w:rPr>
          <w:rFonts w:ascii="Times New Roman" w:hAnsi="Times New Roman" w:cs="Times New Roman"/>
        </w:rPr>
      </w:pPr>
    </w:p>
    <w:p w14:paraId="2B763E6B" w14:textId="77777777" w:rsidR="00E356E1" w:rsidRPr="00DB322F" w:rsidRDefault="00E356E1" w:rsidP="00704E76">
      <w:pPr>
        <w:rPr>
          <w:rFonts w:ascii="Times New Roman" w:hAnsi="Times New Roman" w:cs="Times New Roman"/>
        </w:rPr>
      </w:pPr>
    </w:p>
    <w:p w14:paraId="72456B7B" w14:textId="77777777" w:rsidR="00E356E1" w:rsidRPr="00DB322F" w:rsidRDefault="00E356E1" w:rsidP="00704E76">
      <w:pPr>
        <w:rPr>
          <w:rFonts w:ascii="Times New Roman" w:hAnsi="Times New Roman" w:cs="Times New Roman"/>
        </w:rPr>
      </w:pPr>
    </w:p>
    <w:p w14:paraId="6C393B00" w14:textId="77777777" w:rsidR="00E356E1" w:rsidRPr="00DB322F" w:rsidRDefault="00E356E1" w:rsidP="00704E76">
      <w:pPr>
        <w:rPr>
          <w:rFonts w:ascii="Times New Roman" w:hAnsi="Times New Roman" w:cs="Times New Roman"/>
        </w:rPr>
      </w:pPr>
    </w:p>
    <w:p w14:paraId="35FEF41E" w14:textId="77777777" w:rsidR="00704E76" w:rsidRPr="009C4E5C" w:rsidRDefault="00704E76" w:rsidP="00704E76">
      <w:pPr>
        <w:rPr>
          <w:rFonts w:ascii="Times New Roman" w:hAnsi="Times New Roman" w:cs="Times New Roman"/>
          <w:b/>
        </w:rPr>
      </w:pPr>
      <w:r w:rsidRPr="009C4E5C">
        <w:rPr>
          <w:rFonts w:ascii="Times New Roman" w:hAnsi="Times New Roman" w:cs="Times New Roman"/>
          <w:b/>
        </w:rPr>
        <w:t xml:space="preserve">Discussion </w:t>
      </w:r>
    </w:p>
    <w:p w14:paraId="10E8043C" w14:textId="5EF28825" w:rsidR="00704E76" w:rsidRPr="00DB322F" w:rsidRDefault="00704E76" w:rsidP="00704E76">
      <w:pPr>
        <w:rPr>
          <w:rFonts w:ascii="Times New Roman" w:hAnsi="Times New Roman" w:cs="Times New Roman"/>
        </w:rPr>
      </w:pPr>
      <w:r w:rsidRPr="00DB322F">
        <w:rPr>
          <w:rFonts w:ascii="Times New Roman" w:hAnsi="Times New Roman" w:cs="Times New Roman"/>
        </w:rPr>
        <w:t xml:space="preserve">The purpose of this study was to compare how motivation affects individual and team sports participants. </w:t>
      </w:r>
      <w:r w:rsidR="004830F9">
        <w:rPr>
          <w:rFonts w:ascii="Times New Roman" w:hAnsi="Times New Roman" w:cs="Times New Roman"/>
        </w:rPr>
        <w:t xml:space="preserve">the results support the hypothesis, both team sport participants and individual sport participants had high levels of intrinsic motivation (see table 4 and 5). </w:t>
      </w:r>
      <w:r w:rsidR="001F08D0">
        <w:rPr>
          <w:rFonts w:ascii="Times New Roman" w:hAnsi="Times New Roman" w:cs="Times New Roman"/>
        </w:rPr>
        <w:t xml:space="preserve">Overall when the data was analysed, individual sport participants had a higher mean score compared to team sport participants, which implies individual participants are more motivated. </w:t>
      </w:r>
      <w:r w:rsidR="00F00249" w:rsidRPr="00DB322F">
        <w:rPr>
          <w:rFonts w:ascii="Times New Roman" w:hAnsi="Times New Roman" w:cs="Times New Roman"/>
        </w:rPr>
        <w:t>In association with the findings,</w:t>
      </w:r>
      <w:r w:rsidRPr="00DB322F">
        <w:rPr>
          <w:rFonts w:ascii="Times New Roman" w:hAnsi="Times New Roman" w:cs="Times New Roman"/>
        </w:rPr>
        <w:t xml:space="preserve"> it shows that </w:t>
      </w:r>
      <w:r w:rsidR="00F00249" w:rsidRPr="00DB322F">
        <w:rPr>
          <w:rFonts w:ascii="Times New Roman" w:hAnsi="Times New Roman" w:cs="Times New Roman"/>
        </w:rPr>
        <w:t xml:space="preserve">there is a difference in motivation </w:t>
      </w:r>
      <w:r w:rsidR="0088392E" w:rsidRPr="00DB322F">
        <w:rPr>
          <w:rFonts w:ascii="Times New Roman" w:hAnsi="Times New Roman" w:cs="Times New Roman"/>
        </w:rPr>
        <w:t>between individual sport participants and team sport</w:t>
      </w:r>
      <w:r w:rsidR="00C52154" w:rsidRPr="00DB322F">
        <w:rPr>
          <w:rFonts w:ascii="Times New Roman" w:hAnsi="Times New Roman" w:cs="Times New Roman"/>
        </w:rPr>
        <w:t xml:space="preserve"> participants.</w:t>
      </w:r>
      <w:r w:rsidR="00A65DF0" w:rsidRPr="00DB322F">
        <w:rPr>
          <w:rFonts w:ascii="Times New Roman" w:hAnsi="Times New Roman" w:cs="Times New Roman"/>
        </w:rPr>
        <w:t xml:space="preserve">  Within Self-determination theory, a greater self-determined motivation is hypnotised to certainly calculate adaptive outcomes like engagement</w:t>
      </w:r>
      <w:r w:rsidR="00284773" w:rsidRPr="00DB322F">
        <w:rPr>
          <w:rFonts w:ascii="Times New Roman" w:hAnsi="Times New Roman" w:cs="Times New Roman"/>
        </w:rPr>
        <w:t>. The findings of integrated regulation (i.e behaviours that contribut</w:t>
      </w:r>
      <w:r w:rsidR="00234E46">
        <w:rPr>
          <w:rFonts w:ascii="Times New Roman" w:hAnsi="Times New Roman" w:cs="Times New Roman"/>
        </w:rPr>
        <w:t>e to defining who one is)</w:t>
      </w:r>
      <w:r w:rsidR="00DD6ED4">
        <w:rPr>
          <w:rFonts w:ascii="Times New Roman" w:hAnsi="Times New Roman" w:cs="Times New Roman"/>
        </w:rPr>
        <w:t xml:space="preserve"> </w:t>
      </w:r>
      <w:r w:rsidR="00234E46" w:rsidRPr="00DB322F">
        <w:rPr>
          <w:rFonts w:ascii="Times New Roman" w:hAnsi="Times New Roman" w:cs="Times New Roman"/>
        </w:rPr>
        <w:t>Imply that individuals sport participants will have a greater score. Majority of participant’s behaviours are extrinsically motivated, though extrinsic motivation may still result in positive consequences if they are towards the self-determined scale</w:t>
      </w:r>
      <w:r w:rsidR="00234E46">
        <w:rPr>
          <w:rFonts w:ascii="Times New Roman" w:hAnsi="Times New Roman" w:cs="Times New Roman"/>
        </w:rPr>
        <w:t xml:space="preserve">. </w:t>
      </w:r>
      <w:r w:rsidR="00DD6ED4">
        <w:rPr>
          <w:rFonts w:ascii="Times New Roman" w:hAnsi="Times New Roman" w:cs="Times New Roman"/>
        </w:rPr>
        <w:t xml:space="preserve">People have an innate </w:t>
      </w:r>
      <w:r w:rsidR="003130D0">
        <w:rPr>
          <w:rFonts w:ascii="Times New Roman" w:hAnsi="Times New Roman" w:cs="Times New Roman"/>
        </w:rPr>
        <w:t>tendency</w:t>
      </w:r>
      <w:r w:rsidR="00DD6ED4">
        <w:rPr>
          <w:rFonts w:ascii="Times New Roman" w:hAnsi="Times New Roman" w:cs="Times New Roman"/>
        </w:rPr>
        <w:t xml:space="preserve"> to integrate themselves within their </w:t>
      </w:r>
      <w:r w:rsidR="003130D0">
        <w:rPr>
          <w:rFonts w:ascii="Times New Roman" w:hAnsi="Times New Roman" w:cs="Times New Roman"/>
        </w:rPr>
        <w:t>environment such as behaviour tha</w:t>
      </w:r>
      <w:r w:rsidR="00DD6ED4">
        <w:rPr>
          <w:rFonts w:ascii="Times New Roman" w:hAnsi="Times New Roman" w:cs="Times New Roman"/>
        </w:rPr>
        <w:t xml:space="preserve">t is initiated through external regulation, For example avoiding punishment, can be more to independent </w:t>
      </w:r>
      <w:r w:rsidR="004060DC">
        <w:rPr>
          <w:rFonts w:ascii="Times New Roman" w:hAnsi="Times New Roman" w:cs="Times New Roman"/>
        </w:rPr>
        <w:t>if rules can</w:t>
      </w:r>
      <w:r w:rsidR="00DD6ED4">
        <w:rPr>
          <w:rFonts w:ascii="Times New Roman" w:hAnsi="Times New Roman" w:cs="Times New Roman"/>
        </w:rPr>
        <w:t xml:space="preserve"> be adopted as having personal meaning and </w:t>
      </w:r>
      <w:r w:rsidR="00A84831">
        <w:rPr>
          <w:rFonts w:ascii="Times New Roman" w:hAnsi="Times New Roman" w:cs="Times New Roman"/>
        </w:rPr>
        <w:t>to reflect ones identity.</w:t>
      </w:r>
      <w:r w:rsidR="00AD054C" w:rsidRPr="00DB322F">
        <w:rPr>
          <w:rFonts w:ascii="Times New Roman" w:hAnsi="Times New Roman" w:cs="Times New Roman"/>
        </w:rPr>
        <w:t xml:space="preserve">.  set may </w:t>
      </w:r>
      <w:r w:rsidR="002D209B" w:rsidRPr="00DB322F">
        <w:rPr>
          <w:rFonts w:ascii="Times New Roman" w:hAnsi="Times New Roman" w:cs="Times New Roman"/>
        </w:rPr>
        <w:t>Team spor</w:t>
      </w:r>
      <w:r w:rsidR="00985305" w:rsidRPr="00DB322F">
        <w:rPr>
          <w:rFonts w:ascii="Times New Roman" w:hAnsi="Times New Roman" w:cs="Times New Roman"/>
        </w:rPr>
        <w:t>t participants scored low levels of amotivation</w:t>
      </w:r>
      <w:r w:rsidR="00D2350D" w:rsidRPr="00DB322F">
        <w:rPr>
          <w:rFonts w:ascii="Times New Roman" w:hAnsi="Times New Roman" w:cs="Times New Roman"/>
        </w:rPr>
        <w:t xml:space="preserve">, meaning they </w:t>
      </w:r>
      <w:r w:rsidR="00B64015" w:rsidRPr="00DB322F">
        <w:rPr>
          <w:rFonts w:ascii="Times New Roman" w:hAnsi="Times New Roman" w:cs="Times New Roman"/>
        </w:rPr>
        <w:t xml:space="preserve">lack motivation to engage in the sport. </w:t>
      </w:r>
      <w:r w:rsidR="004830F9">
        <w:rPr>
          <w:rFonts w:ascii="Times New Roman" w:hAnsi="Times New Roman" w:cs="Times New Roman"/>
        </w:rPr>
        <w:t>There were more males than females taking part in the research</w:t>
      </w:r>
      <w:r w:rsidR="009C7E69">
        <w:rPr>
          <w:rFonts w:ascii="Times New Roman" w:hAnsi="Times New Roman" w:cs="Times New Roman"/>
        </w:rPr>
        <w:t>. In terms of  previous researches of overall motivation, they compared difference in motivation between elite performers. In regard to sex, they had t</w:t>
      </w:r>
      <w:r w:rsidR="00121CA8">
        <w:rPr>
          <w:rFonts w:ascii="Times New Roman" w:hAnsi="Times New Roman" w:cs="Times New Roman"/>
        </w:rPr>
        <w:t xml:space="preserve">he same number of women and men. Subjects of previous study </w:t>
      </w:r>
      <w:r w:rsidR="00586FBD">
        <w:rPr>
          <w:rFonts w:ascii="Times New Roman" w:hAnsi="Times New Roman" w:cs="Times New Roman"/>
        </w:rPr>
        <w:t xml:space="preserve">where of the same level while subjects of this present study included different levels of participation. </w:t>
      </w:r>
      <w:r w:rsidR="00826E29">
        <w:rPr>
          <w:rFonts w:ascii="Times New Roman" w:hAnsi="Times New Roman" w:cs="Times New Roman"/>
        </w:rPr>
        <w:t>Subjects of this study were of different ages from 18-32, according to (journal of sport science 2014) motivation seems to change with every age. Is there in difference in motivation between males and females. There a number of limitations of this study, the two groups had a difference in numbers of subjects 12 subjects for team participants and 11 for individual participants. there could have been more participants to the study, it could have been extended</w:t>
      </w:r>
      <w:r w:rsidR="009C4E5C">
        <w:rPr>
          <w:rFonts w:ascii="Times New Roman" w:hAnsi="Times New Roman" w:cs="Times New Roman"/>
        </w:rPr>
        <w:t>. Only 23 participants took part.</w:t>
      </w:r>
    </w:p>
    <w:p w14:paraId="4A503BCF" w14:textId="77777777" w:rsidR="009C65DE" w:rsidRPr="00DB322F" w:rsidRDefault="009C65DE" w:rsidP="00704E76">
      <w:pPr>
        <w:rPr>
          <w:rFonts w:ascii="Times New Roman" w:hAnsi="Times New Roman" w:cs="Times New Roman"/>
        </w:rPr>
      </w:pPr>
    </w:p>
    <w:p w14:paraId="0313413B" w14:textId="10CA1621" w:rsidR="009C65DE" w:rsidRPr="00DB322F" w:rsidRDefault="009C65DE" w:rsidP="00704E76">
      <w:pPr>
        <w:rPr>
          <w:rFonts w:ascii="Times New Roman" w:hAnsi="Times New Roman" w:cs="Times New Roman"/>
        </w:rPr>
      </w:pPr>
      <w:r w:rsidRPr="00DB322F">
        <w:rPr>
          <w:rFonts w:ascii="Times New Roman" w:hAnsi="Times New Roman" w:cs="Times New Roman"/>
        </w:rPr>
        <w:t xml:space="preserve">Conclusion </w:t>
      </w:r>
    </w:p>
    <w:p w14:paraId="33BFA710" w14:textId="466E1A85" w:rsidR="009C65DE" w:rsidRPr="00DB322F" w:rsidRDefault="009C65DE" w:rsidP="00704E76">
      <w:pPr>
        <w:rPr>
          <w:rFonts w:ascii="Times New Roman" w:hAnsi="Times New Roman" w:cs="Times New Roman"/>
        </w:rPr>
      </w:pPr>
      <w:r w:rsidRPr="00DB322F">
        <w:rPr>
          <w:rFonts w:ascii="Times New Roman" w:hAnsi="Times New Roman" w:cs="Times New Roman"/>
        </w:rPr>
        <w:t xml:space="preserve">in this study, there was not a significant difference in motivation between team sports participants and individual sports participants. </w:t>
      </w:r>
      <w:r w:rsidR="004060DC">
        <w:rPr>
          <w:rFonts w:ascii="Times New Roman" w:hAnsi="Times New Roman" w:cs="Times New Roman"/>
        </w:rPr>
        <w:t>although both individual team participant and team sport participoants had seemed to show high levels of intrinsic motivation</w:t>
      </w:r>
      <w:r w:rsidR="0041061A" w:rsidRPr="00DB322F">
        <w:rPr>
          <w:rFonts w:ascii="Times New Roman" w:hAnsi="Times New Roman" w:cs="Times New Roman"/>
        </w:rPr>
        <w:t xml:space="preserve">, the results showed that individual sports participants are </w:t>
      </w:r>
      <w:r w:rsidR="00F64208">
        <w:rPr>
          <w:rFonts w:ascii="Times New Roman" w:hAnsi="Times New Roman" w:cs="Times New Roman"/>
        </w:rPr>
        <w:t>more</w:t>
      </w:r>
      <w:r w:rsidR="0041061A" w:rsidRPr="00DB322F">
        <w:rPr>
          <w:rFonts w:ascii="Times New Roman" w:hAnsi="Times New Roman" w:cs="Times New Roman"/>
        </w:rPr>
        <w:t xml:space="preserve"> intrinsically motivated than team sports participants. </w:t>
      </w:r>
    </w:p>
    <w:p w14:paraId="2FF72367" w14:textId="77777777" w:rsidR="00704E76" w:rsidRDefault="00704E76" w:rsidP="00704E76">
      <w:pPr>
        <w:rPr>
          <w:rFonts w:ascii="Times New Roman" w:hAnsi="Times New Roman" w:cs="Times New Roman"/>
        </w:rPr>
      </w:pPr>
    </w:p>
    <w:p w14:paraId="404E012C" w14:textId="250A1CD4" w:rsidR="009C4E5C" w:rsidRDefault="009C4E5C" w:rsidP="00704E76">
      <w:pPr>
        <w:rPr>
          <w:rFonts w:ascii="Times New Roman" w:hAnsi="Times New Roman" w:cs="Times New Roman"/>
        </w:rPr>
      </w:pPr>
      <w:r>
        <w:rPr>
          <w:rFonts w:ascii="Times New Roman" w:hAnsi="Times New Roman" w:cs="Times New Roman"/>
        </w:rPr>
        <w:t xml:space="preserve">word count 1394 </w:t>
      </w:r>
    </w:p>
    <w:p w14:paraId="0B8FC1CA" w14:textId="77777777" w:rsidR="009C4E5C" w:rsidRDefault="009C4E5C" w:rsidP="00704E76">
      <w:pPr>
        <w:rPr>
          <w:rFonts w:ascii="Times New Roman" w:hAnsi="Times New Roman" w:cs="Times New Roman"/>
        </w:rPr>
      </w:pPr>
    </w:p>
    <w:p w14:paraId="59027788" w14:textId="77777777" w:rsidR="009C4E5C" w:rsidRPr="008A4EDB" w:rsidRDefault="009C4E5C" w:rsidP="009C4E5C">
      <w:pPr>
        <w:pStyle w:val="NormalWeb"/>
      </w:pPr>
      <w:r w:rsidRPr="008A4EDB">
        <w:t xml:space="preserve">Reference 1  </w:t>
      </w:r>
    </w:p>
    <w:p w14:paraId="4EB077D1" w14:textId="77777777" w:rsidR="009C4E5C" w:rsidRPr="008A4EDB" w:rsidRDefault="009C4E5C" w:rsidP="009C4E5C">
      <w:pPr>
        <w:pStyle w:val="NormalWeb"/>
      </w:pPr>
      <w:r w:rsidRPr="008A4EDB">
        <w:t xml:space="preserve">Ferrer-Caja, E., &amp; Weiss, M. (2000). Predictors of intrinsic motivation among adolescent students in physical education. </w:t>
      </w:r>
      <w:r w:rsidRPr="008A4EDB">
        <w:rPr>
          <w:i/>
          <w:iCs/>
        </w:rPr>
        <w:t>Research Quarterly for Exercise &amp; Sport</w:t>
      </w:r>
      <w:r w:rsidRPr="008A4EDB">
        <w:t xml:space="preserve">, </w:t>
      </w:r>
      <w:r w:rsidRPr="008A4EDB">
        <w:rPr>
          <w:i/>
          <w:iCs/>
        </w:rPr>
        <w:t>71</w:t>
      </w:r>
      <w:r w:rsidRPr="008A4EDB">
        <w:t xml:space="preserve">(3), 267-279. </w:t>
      </w:r>
    </w:p>
    <w:p w14:paraId="62F17DD7" w14:textId="77777777" w:rsidR="009C4E5C" w:rsidRPr="008A4EDB" w:rsidRDefault="009C4E5C" w:rsidP="009C4E5C">
      <w:pPr>
        <w:pStyle w:val="NormalWeb"/>
      </w:pPr>
      <w:r w:rsidRPr="008A4EDB">
        <w:t xml:space="preserve">Ferrer-Caja, E., &amp; Weiss, M. (2000). Predictors of intrinsic motivation among adolescent students in physical education. </w:t>
      </w:r>
      <w:r w:rsidRPr="008A4EDB">
        <w:rPr>
          <w:i/>
          <w:iCs/>
        </w:rPr>
        <w:t>Research Quarterly for Exercise &amp; Sport</w:t>
      </w:r>
      <w:r w:rsidRPr="008A4EDB">
        <w:t xml:space="preserve">, </w:t>
      </w:r>
      <w:r w:rsidRPr="008A4EDB">
        <w:rPr>
          <w:i/>
          <w:iCs/>
        </w:rPr>
        <w:t>71</w:t>
      </w:r>
      <w:r w:rsidRPr="008A4EDB">
        <w:t xml:space="preserve">(3), 267-279. </w:t>
      </w:r>
    </w:p>
    <w:p w14:paraId="6575970A" w14:textId="77777777" w:rsidR="009C4E5C" w:rsidRPr="00326FF5" w:rsidRDefault="009C4E5C" w:rsidP="009C4E5C">
      <w:pPr>
        <w:rPr>
          <w:rFonts w:ascii="Times New Roman" w:eastAsia="Times New Roman" w:hAnsi="Times New Roman" w:cs="Times New Roman"/>
          <w:lang w:eastAsia="en-GB"/>
        </w:rPr>
      </w:pPr>
      <w:r w:rsidRPr="008A4EDB">
        <w:rPr>
          <w:rFonts w:ascii="Times New Roman" w:eastAsia="Times New Roman" w:hAnsi="Times New Roman" w:cs="Times New Roman"/>
          <w:color w:val="333333"/>
          <w:lang w:eastAsia="en-GB"/>
        </w:rPr>
        <w:t>Emilio Ferrer-Caja &amp; Maureen R. Weiss</w:t>
      </w:r>
      <w:r w:rsidRPr="008A4EDB">
        <w:rPr>
          <w:rFonts w:ascii="Times New Roman" w:eastAsia="Times New Roman" w:hAnsi="Times New Roman" w:cs="Times New Roman"/>
          <w:color w:val="333333"/>
          <w:shd w:val="clear" w:color="auto" w:fill="FFFFFF"/>
          <w:lang w:eastAsia="en-GB"/>
        </w:rPr>
        <w:t> </w:t>
      </w:r>
      <w:r w:rsidRPr="008A4EDB">
        <w:rPr>
          <w:rFonts w:ascii="Times New Roman" w:eastAsia="Times New Roman" w:hAnsi="Times New Roman" w:cs="Times New Roman"/>
          <w:color w:val="333333"/>
          <w:lang w:eastAsia="en-GB"/>
        </w:rPr>
        <w:t>(2000)</w:t>
      </w:r>
      <w:r w:rsidRPr="008A4EDB">
        <w:rPr>
          <w:rFonts w:ascii="Times New Roman" w:eastAsia="Times New Roman" w:hAnsi="Times New Roman" w:cs="Times New Roman"/>
          <w:color w:val="333333"/>
          <w:shd w:val="clear" w:color="auto" w:fill="FFFFFF"/>
          <w:lang w:eastAsia="en-GB"/>
        </w:rPr>
        <w:t> </w:t>
      </w:r>
      <w:r w:rsidRPr="008A4EDB">
        <w:rPr>
          <w:rFonts w:ascii="Times New Roman" w:eastAsia="Times New Roman" w:hAnsi="Times New Roman" w:cs="Times New Roman"/>
          <w:color w:val="333333"/>
          <w:lang w:eastAsia="en-GB"/>
        </w:rPr>
        <w:t>Predictors of Intrinsic Motivation among Adolescent Students in Physical Education,</w:t>
      </w:r>
      <w:r w:rsidRPr="008A4EDB">
        <w:rPr>
          <w:rFonts w:ascii="Times New Roman" w:eastAsia="Times New Roman" w:hAnsi="Times New Roman" w:cs="Times New Roman"/>
          <w:color w:val="333333"/>
          <w:shd w:val="clear" w:color="auto" w:fill="FFFFFF"/>
          <w:lang w:eastAsia="en-GB"/>
        </w:rPr>
        <w:t> </w:t>
      </w:r>
      <w:r w:rsidRPr="008A4EDB">
        <w:rPr>
          <w:rFonts w:ascii="Times New Roman" w:eastAsia="Times New Roman" w:hAnsi="Times New Roman" w:cs="Times New Roman"/>
          <w:color w:val="333333"/>
          <w:lang w:eastAsia="en-GB"/>
        </w:rPr>
        <w:t>Research Quarterly for Exercise and Sport,</w:t>
      </w:r>
      <w:r w:rsidRPr="008A4EDB">
        <w:rPr>
          <w:rFonts w:ascii="Times New Roman" w:eastAsia="Times New Roman" w:hAnsi="Times New Roman" w:cs="Times New Roman"/>
          <w:color w:val="333333"/>
          <w:shd w:val="clear" w:color="auto" w:fill="FFFFFF"/>
          <w:lang w:eastAsia="en-GB"/>
        </w:rPr>
        <w:t> </w:t>
      </w:r>
      <w:r w:rsidRPr="008A4EDB">
        <w:rPr>
          <w:rFonts w:ascii="Times New Roman" w:eastAsia="Times New Roman" w:hAnsi="Times New Roman" w:cs="Times New Roman"/>
          <w:color w:val="333333"/>
          <w:lang w:eastAsia="en-GB"/>
        </w:rPr>
        <w:t>71:3,</w:t>
      </w:r>
      <w:r w:rsidRPr="008A4EDB">
        <w:rPr>
          <w:rFonts w:ascii="Times New Roman" w:eastAsia="Times New Roman" w:hAnsi="Times New Roman" w:cs="Times New Roman"/>
          <w:color w:val="333333"/>
          <w:shd w:val="clear" w:color="auto" w:fill="FFFFFF"/>
          <w:lang w:eastAsia="en-GB"/>
        </w:rPr>
        <w:t> </w:t>
      </w:r>
      <w:r w:rsidRPr="008A4EDB">
        <w:rPr>
          <w:rFonts w:ascii="Times New Roman" w:eastAsia="Times New Roman" w:hAnsi="Times New Roman" w:cs="Times New Roman"/>
          <w:color w:val="333333"/>
          <w:lang w:eastAsia="en-GB"/>
        </w:rPr>
        <w:t>267-279,</w:t>
      </w:r>
      <w:r w:rsidRPr="008A4EDB">
        <w:rPr>
          <w:rFonts w:ascii="Times New Roman" w:eastAsia="Times New Roman" w:hAnsi="Times New Roman" w:cs="Times New Roman"/>
          <w:color w:val="333333"/>
          <w:shd w:val="clear" w:color="auto" w:fill="FFFFFF"/>
          <w:lang w:eastAsia="en-GB"/>
        </w:rPr>
        <w:t> </w:t>
      </w:r>
      <w:r w:rsidRPr="008A4EDB">
        <w:rPr>
          <w:rFonts w:ascii="Times New Roman" w:eastAsia="Times New Roman" w:hAnsi="Times New Roman" w:cs="Times New Roman"/>
          <w:color w:val="333333"/>
          <w:lang w:eastAsia="en-GB"/>
        </w:rPr>
        <w:t>DOI: </w:t>
      </w:r>
      <w:hyperlink r:id="rId7" w:history="1">
        <w:r w:rsidRPr="008A4EDB">
          <w:rPr>
            <w:rFonts w:ascii="Times New Roman" w:eastAsia="Times New Roman" w:hAnsi="Times New Roman" w:cs="Times New Roman"/>
            <w:color w:val="333333"/>
            <w:u w:val="single"/>
            <w:lang w:eastAsia="en-GB"/>
          </w:rPr>
          <w:t>10.1080/02701367.2000.10608907</w:t>
        </w:r>
      </w:hyperlink>
    </w:p>
    <w:p w14:paraId="6B305716" w14:textId="77777777" w:rsidR="009C4E5C" w:rsidRPr="008A4EDB" w:rsidRDefault="009C4E5C" w:rsidP="009C4E5C">
      <w:pPr>
        <w:rPr>
          <w:rFonts w:ascii="Times New Roman" w:hAnsi="Times New Roman" w:cs="Times New Roman"/>
        </w:rPr>
      </w:pPr>
      <w:r w:rsidRPr="008A4EDB">
        <w:rPr>
          <w:rFonts w:ascii="Times New Roman" w:hAnsi="Times New Roman" w:cs="Times New Roman"/>
        </w:rPr>
        <w:t xml:space="preserve"> </w:t>
      </w:r>
    </w:p>
    <w:p w14:paraId="3889DBE2" w14:textId="77777777" w:rsidR="009C4E5C" w:rsidRPr="008A4EDB" w:rsidRDefault="009C4E5C" w:rsidP="009C4E5C">
      <w:pPr>
        <w:pStyle w:val="NormalWeb"/>
      </w:pPr>
      <w:r w:rsidRPr="008A4EDB">
        <w:t xml:space="preserve">Deci, E. L., &amp; Ryan, R. M. (2000). Exploring the experience of introjected regulation for exercise across gender in adolescence. </w:t>
      </w:r>
      <w:r w:rsidRPr="008A4EDB">
        <w:rPr>
          <w:i/>
          <w:iCs/>
        </w:rPr>
        <w:t>Contemporary Educational Psychology</w:t>
      </w:r>
      <w:r w:rsidRPr="008A4EDB">
        <w:t xml:space="preserve">, 25, 54– 67. </w:t>
      </w:r>
    </w:p>
    <w:p w14:paraId="1BC52E5E" w14:textId="77777777" w:rsidR="009C4E5C" w:rsidRPr="008A4EDB" w:rsidRDefault="009C4E5C" w:rsidP="009C4E5C">
      <w:pPr>
        <w:pStyle w:val="NormalWeb"/>
      </w:pPr>
      <w:r w:rsidRPr="008A4EDB">
        <w:t xml:space="preserve">Deci, E. L., &amp; Ryan, R. M. (1985). Conceptualizations of intrinsic motivation and self- determination. </w:t>
      </w:r>
      <w:r w:rsidRPr="008A4EDB">
        <w:rPr>
          <w:i/>
          <w:iCs/>
        </w:rPr>
        <w:t>Intrinsic Motivation and Self-Determination in Human Behavior</w:t>
      </w:r>
      <w:r w:rsidRPr="008A4EDB">
        <w:t xml:space="preserve">, 11-40. </w:t>
      </w:r>
    </w:p>
    <w:p w14:paraId="769087A3" w14:textId="77777777" w:rsidR="009C4E5C" w:rsidRPr="008A4EDB" w:rsidRDefault="009C4E5C" w:rsidP="009C4E5C">
      <w:pPr>
        <w:rPr>
          <w:rFonts w:ascii="Times New Roman" w:eastAsia="Times New Roman" w:hAnsi="Times New Roman" w:cs="Times New Roman"/>
          <w:color w:val="333333"/>
          <w:spacing w:val="4"/>
          <w:lang w:eastAsia="en-GB"/>
        </w:rPr>
      </w:pPr>
      <w:r w:rsidRPr="008A4EDB">
        <w:rPr>
          <w:rFonts w:ascii="Times New Roman" w:eastAsia="Times New Roman" w:hAnsi="Times New Roman" w:cs="Times New Roman"/>
          <w:color w:val="333333"/>
          <w:spacing w:val="4"/>
          <w:lang w:eastAsia="en-GB"/>
        </w:rPr>
        <w:t>Deci E.L., Ryan R.M. (1985) Conceptualizations of Intrinsic Motivation and Self-Determination. In: Intrinsic Motivation and Self-Determination in Human Behavior. Perspectives in Social Psychology. Springer, Boston, MA</w:t>
      </w:r>
    </w:p>
    <w:p w14:paraId="21B080F6" w14:textId="77777777" w:rsidR="009C4E5C" w:rsidRPr="008A4EDB" w:rsidRDefault="009C4E5C" w:rsidP="009C4E5C">
      <w:pPr>
        <w:rPr>
          <w:rFonts w:ascii="Times New Roman" w:hAnsi="Times New Roman" w:cs="Times New Roman"/>
        </w:rPr>
      </w:pPr>
      <w:r w:rsidRPr="008A4EDB">
        <w:rPr>
          <w:rFonts w:ascii="Times New Roman" w:hAnsi="Times New Roman" w:cs="Times New Roman"/>
        </w:rPr>
        <w:t xml:space="preserve"> </w:t>
      </w:r>
    </w:p>
    <w:p w14:paraId="0B5023E1" w14:textId="77777777" w:rsidR="009C4E5C" w:rsidRDefault="009C4E5C" w:rsidP="009C4E5C">
      <w:pPr>
        <w:pStyle w:val="NormalWeb"/>
      </w:pPr>
      <w:r w:rsidRPr="008A4EDB">
        <w:t xml:space="preserve">Haskell, W. L., Lee, I., Pate, R. R., Powell, K. E., Blair, S. N., Franklin, B. A., . . . Bauman, A. (2007). Physical Activity and Public Health. </w:t>
      </w:r>
      <w:r w:rsidRPr="008A4EDB">
        <w:rPr>
          <w:i/>
          <w:iCs/>
        </w:rPr>
        <w:t>Medicine &amp; Science in Sports &amp;</w:t>
      </w:r>
      <w:r w:rsidRPr="008A4EDB">
        <w:rPr>
          <w:i/>
          <w:iCs/>
        </w:rPr>
        <w:br/>
        <w:t>Exercise, 39</w:t>
      </w:r>
      <w:r w:rsidRPr="008A4EDB">
        <w:t xml:space="preserve">(8), 1423-1434. </w:t>
      </w:r>
    </w:p>
    <w:p w14:paraId="1C7D1F4B" w14:textId="77777777" w:rsidR="009C4E5C" w:rsidRDefault="009C4E5C" w:rsidP="009C4E5C">
      <w:pPr>
        <w:pStyle w:val="NormalWeb"/>
      </w:pPr>
      <w:hyperlink r:id="rId8" w:history="1">
        <w:r w:rsidRPr="00EC6A6A">
          <w:rPr>
            <w:rStyle w:val="Hyperlink"/>
          </w:rPr>
          <w:t>http://journal.lspa.lv/files/2014/2/33-43.pdf</w:t>
        </w:r>
      </w:hyperlink>
      <w:r>
        <w:t xml:space="preserve"> pg 33 - 35 (accessed 24</w:t>
      </w:r>
      <w:r w:rsidRPr="00F975B6">
        <w:rPr>
          <w:vertAlign w:val="superscript"/>
        </w:rPr>
        <w:t>th</w:t>
      </w:r>
      <w:r>
        <w:t xml:space="preserve"> April 2019)</w:t>
      </w:r>
    </w:p>
    <w:p w14:paraId="07264EB3" w14:textId="77777777" w:rsidR="009C4E5C" w:rsidRDefault="009C4E5C" w:rsidP="009C4E5C">
      <w:pPr>
        <w:pStyle w:val="NormalWeb"/>
        <w:rPr>
          <w:sz w:val="22"/>
          <w:szCs w:val="22"/>
        </w:rPr>
      </w:pPr>
      <w:r>
        <w:rPr>
          <w:sz w:val="22"/>
          <w:szCs w:val="22"/>
        </w:rPr>
        <w:t xml:space="preserve">Vallerand, R. J., &amp; Losier, G. F. (1999). An Integrative Analysis of Intrinsic and Extrinsic Motivation in Sport. </w:t>
      </w:r>
      <w:r>
        <w:rPr>
          <w:rFonts w:ascii="Times New Roman,Italic" w:hAnsi="Times New Roman,Italic"/>
          <w:sz w:val="22"/>
          <w:szCs w:val="22"/>
        </w:rPr>
        <w:t>Journal of Applied Sport Psychology, 11</w:t>
      </w:r>
      <w:r>
        <w:rPr>
          <w:sz w:val="22"/>
          <w:szCs w:val="22"/>
        </w:rPr>
        <w:t xml:space="preserve">(1), 142-169. </w:t>
      </w:r>
    </w:p>
    <w:p w14:paraId="63A5E352" w14:textId="77777777" w:rsidR="009C4E5C" w:rsidRDefault="009C4E5C" w:rsidP="009C4E5C">
      <w:pPr>
        <w:pStyle w:val="NormalWeb"/>
      </w:pPr>
      <w:r>
        <w:t xml:space="preserve">Chatzisarantis, Hagger, Biddle, &amp; Karageorghis, 2002; Hagger &amp; Armitage, 2004; Hagger, Chatzisarantis, Culverhouse, &amp; Biddle, 2003; Hagger, Chatzisarantis, &amp; Harris, 2006 </w:t>
      </w:r>
    </w:p>
    <w:p w14:paraId="6E0EA6C4" w14:textId="77777777" w:rsidR="009C4E5C" w:rsidRDefault="009C4E5C" w:rsidP="009C4E5C">
      <w:pPr>
        <w:pStyle w:val="NormalWeb"/>
      </w:pPr>
      <w:r>
        <w:t xml:space="preserve">Duncan, Hall, Wilson, &amp; Jenny, 2010; Ryan &amp; Deci, 2007; R. M. Ryan &amp; Deci, 2002; Smith, Ntoumanis, Duda, &amp; Vansteenkiste, 2011; Vlachopoulos, Ntoumanis, &amp; Smith, 2010 </w:t>
      </w:r>
    </w:p>
    <w:p w14:paraId="43208F36" w14:textId="77777777" w:rsidR="009C4E5C" w:rsidRDefault="009C4E5C" w:rsidP="009C4E5C">
      <w:pPr>
        <w:pStyle w:val="NormalWeb"/>
      </w:pPr>
      <w:r>
        <w:t xml:space="preserve">Hagger &amp; Chatzisarantis, 2008; Lonsdale, Sabiston, Taylor, &amp; Ntoumanis, 2011; Ryan &amp; Connel, 1989 </w:t>
      </w:r>
    </w:p>
    <w:p w14:paraId="5322D492" w14:textId="77777777" w:rsidR="009C4E5C" w:rsidRDefault="009C4E5C" w:rsidP="009C4E5C">
      <w:pPr>
        <w:pStyle w:val="NormalWeb"/>
      </w:pPr>
      <w:r>
        <w:t xml:space="preserve">Hagger &amp; Chatzisarantis, 2008; Lonsdale, Sabiston, Taylor, &amp; Ntoumanis, 2011; Ryan &amp; Connel, 1989 </w:t>
      </w:r>
    </w:p>
    <w:p w14:paraId="7A41C997" w14:textId="77777777" w:rsidR="009C4E5C" w:rsidRDefault="009C4E5C" w:rsidP="009C4E5C">
      <w:pPr>
        <w:pStyle w:val="NormalWeb"/>
      </w:pPr>
      <w:r>
        <w:t xml:space="preserve">McLachlan &amp; Hagger, 2011; Ryan &amp; Deci, 2007; Ryan, Koestner, &amp; Deci, 1991 </w:t>
      </w:r>
    </w:p>
    <w:p w14:paraId="48DF9CEB" w14:textId="77777777" w:rsidR="009C4E5C" w:rsidRPr="005B697C" w:rsidRDefault="009C4E5C" w:rsidP="009C4E5C">
      <w:pPr>
        <w:rPr>
          <w:rFonts w:ascii="Times New Roman" w:eastAsia="Times New Roman" w:hAnsi="Times New Roman" w:cs="Times New Roman"/>
          <w:lang w:eastAsia="en-GB"/>
        </w:rPr>
      </w:pPr>
      <w:r w:rsidRPr="005B697C">
        <w:rPr>
          <w:rFonts w:ascii="Arial" w:eastAsia="Times New Roman" w:hAnsi="Arial" w:cs="Arial"/>
          <w:color w:val="111111"/>
          <w:sz w:val="21"/>
          <w:szCs w:val="21"/>
          <w:shd w:val="clear" w:color="auto" w:fill="FFFFFF"/>
          <w:lang w:eastAsia="en-GB"/>
        </w:rPr>
        <w:t>Pelletier, L. G., Fortier, M. S., Vallerand, R. J., Tuson, K. M., Brière, N. M., &amp; Blais, M. R. (1995).</w:t>
      </w:r>
    </w:p>
    <w:p w14:paraId="4593AEF9" w14:textId="77777777" w:rsidR="009C4E5C" w:rsidRDefault="009C4E5C" w:rsidP="009C4E5C">
      <w:pPr>
        <w:pStyle w:val="NormalWeb"/>
        <w:rPr>
          <w:sz w:val="22"/>
          <w:szCs w:val="22"/>
        </w:rPr>
      </w:pPr>
    </w:p>
    <w:p w14:paraId="4DAC6ADC" w14:textId="77777777" w:rsidR="009C4E5C" w:rsidRPr="008A4EDB" w:rsidRDefault="009C4E5C" w:rsidP="009C4E5C">
      <w:pPr>
        <w:pStyle w:val="NormalWeb"/>
      </w:pPr>
    </w:p>
    <w:p w14:paraId="6A8C630B" w14:textId="77777777" w:rsidR="009C4E5C" w:rsidRPr="008A4EDB" w:rsidRDefault="009C4E5C" w:rsidP="009C4E5C">
      <w:pPr>
        <w:rPr>
          <w:rFonts w:ascii="Times New Roman" w:hAnsi="Times New Roman" w:cs="Times New Roman"/>
        </w:rPr>
      </w:pPr>
    </w:p>
    <w:p w14:paraId="26C09722" w14:textId="77777777" w:rsidR="009C4E5C" w:rsidRPr="008A4EDB" w:rsidRDefault="009C4E5C" w:rsidP="009C4E5C">
      <w:pPr>
        <w:rPr>
          <w:rFonts w:ascii="Times New Roman" w:hAnsi="Times New Roman" w:cs="Times New Roman"/>
        </w:rPr>
      </w:pPr>
    </w:p>
    <w:p w14:paraId="1000BE92" w14:textId="77777777" w:rsidR="009C4E5C" w:rsidRPr="00DB322F" w:rsidRDefault="009C4E5C" w:rsidP="00704E76">
      <w:pPr>
        <w:rPr>
          <w:rFonts w:ascii="Times New Roman" w:hAnsi="Times New Roman" w:cs="Times New Roman"/>
        </w:rPr>
      </w:pPr>
      <w:bookmarkStart w:id="0" w:name="_GoBack"/>
      <w:bookmarkEnd w:id="0"/>
    </w:p>
    <w:p w14:paraId="1D07240E" w14:textId="6BA58F9B" w:rsidR="00704E76" w:rsidRPr="00DB322F" w:rsidRDefault="00704E76" w:rsidP="00A1774E">
      <w:pPr>
        <w:rPr>
          <w:rFonts w:ascii="Times New Roman" w:hAnsi="Times New Roman" w:cs="Times New Roman"/>
        </w:rPr>
      </w:pPr>
    </w:p>
    <w:p w14:paraId="4EE35939" w14:textId="77777777" w:rsidR="00704E76" w:rsidRPr="00DB322F" w:rsidRDefault="00704E76" w:rsidP="00A1774E">
      <w:pPr>
        <w:rPr>
          <w:rFonts w:ascii="Times New Roman" w:hAnsi="Times New Roman" w:cs="Times New Roman"/>
        </w:rPr>
      </w:pPr>
    </w:p>
    <w:p w14:paraId="3715E356" w14:textId="77777777" w:rsidR="00704E76" w:rsidRPr="00DB322F" w:rsidRDefault="00704E76" w:rsidP="00A1774E">
      <w:pPr>
        <w:rPr>
          <w:rFonts w:ascii="Times New Roman" w:hAnsi="Times New Roman" w:cs="Times New Roman"/>
        </w:rPr>
      </w:pPr>
    </w:p>
    <w:p w14:paraId="5DBF2791" w14:textId="77777777" w:rsidR="00704E76" w:rsidRPr="00DB322F" w:rsidRDefault="00704E76" w:rsidP="00A1774E">
      <w:pPr>
        <w:rPr>
          <w:rFonts w:ascii="Times New Roman" w:hAnsi="Times New Roman" w:cs="Times New Roman"/>
        </w:rPr>
      </w:pPr>
    </w:p>
    <w:p w14:paraId="095DD0E7" w14:textId="77777777" w:rsidR="00704E76" w:rsidRPr="00DB322F" w:rsidRDefault="00704E76" w:rsidP="00A1774E">
      <w:pPr>
        <w:rPr>
          <w:rFonts w:ascii="Times New Roman" w:hAnsi="Times New Roman" w:cs="Times New Roman"/>
        </w:rPr>
      </w:pPr>
    </w:p>
    <w:p w14:paraId="2A7ADAB3" w14:textId="77777777" w:rsidR="00804999" w:rsidRPr="00DB322F" w:rsidRDefault="00804999" w:rsidP="00A1774E">
      <w:pPr>
        <w:rPr>
          <w:rFonts w:ascii="Times New Roman" w:hAnsi="Times New Roman" w:cs="Times New Roman"/>
        </w:rPr>
      </w:pPr>
    </w:p>
    <w:p w14:paraId="4624C398" w14:textId="77777777" w:rsidR="00804999" w:rsidRPr="00DB322F" w:rsidRDefault="00804999" w:rsidP="00A1774E">
      <w:pPr>
        <w:rPr>
          <w:rFonts w:ascii="Times New Roman" w:hAnsi="Times New Roman" w:cs="Times New Roman"/>
        </w:rPr>
      </w:pPr>
    </w:p>
    <w:p w14:paraId="76E34F69" w14:textId="679081E3" w:rsidR="007D446C" w:rsidRPr="00DB322F" w:rsidRDefault="00F65A3C" w:rsidP="00A1774E">
      <w:pPr>
        <w:rPr>
          <w:rFonts w:ascii="Times New Roman" w:hAnsi="Times New Roman" w:cs="Times New Roman"/>
        </w:rPr>
      </w:pPr>
      <w:r w:rsidRPr="00DB322F">
        <w:rPr>
          <w:rFonts w:ascii="Times New Roman" w:hAnsi="Times New Roman" w:cs="Times New Roman"/>
        </w:rPr>
        <w:t xml:space="preserve"> </w:t>
      </w:r>
      <w:r w:rsidR="00DD0382" w:rsidRPr="00DB322F">
        <w:rPr>
          <w:rFonts w:ascii="Times New Roman" w:hAnsi="Times New Roman" w:cs="Times New Roman"/>
        </w:rPr>
        <w:t>(table 1)</w:t>
      </w:r>
    </w:p>
    <w:tbl>
      <w:tblPr>
        <w:tblStyle w:val="TableGrid"/>
        <w:tblW w:w="10918" w:type="dxa"/>
        <w:tblLook w:val="04A0" w:firstRow="1" w:lastRow="0" w:firstColumn="1" w:lastColumn="0" w:noHBand="0" w:noVBand="1"/>
      </w:tblPr>
      <w:tblGrid>
        <w:gridCol w:w="1281"/>
        <w:gridCol w:w="1593"/>
        <w:gridCol w:w="1384"/>
        <w:gridCol w:w="1551"/>
        <w:gridCol w:w="1384"/>
        <w:gridCol w:w="1411"/>
        <w:gridCol w:w="1459"/>
        <w:gridCol w:w="855"/>
      </w:tblGrid>
      <w:tr w:rsidR="00D3120C" w:rsidRPr="00DB322F" w14:paraId="77704010" w14:textId="77777777" w:rsidTr="00F51AA1">
        <w:tc>
          <w:tcPr>
            <w:tcW w:w="1281" w:type="dxa"/>
          </w:tcPr>
          <w:p w14:paraId="2E80B663" w14:textId="77777777" w:rsidR="00D3120C" w:rsidRPr="00DB322F" w:rsidRDefault="00D3120C" w:rsidP="00A1774E">
            <w:pPr>
              <w:rPr>
                <w:rFonts w:ascii="Times New Roman" w:hAnsi="Times New Roman" w:cs="Times New Roman"/>
              </w:rPr>
            </w:pPr>
          </w:p>
        </w:tc>
        <w:tc>
          <w:tcPr>
            <w:tcW w:w="1593" w:type="dxa"/>
          </w:tcPr>
          <w:p w14:paraId="1AE1B993" w14:textId="630AB398" w:rsidR="00D3120C" w:rsidRPr="00DB322F" w:rsidRDefault="00D3120C" w:rsidP="00A1774E">
            <w:pPr>
              <w:rPr>
                <w:rFonts w:ascii="Times New Roman" w:hAnsi="Times New Roman" w:cs="Times New Roman"/>
              </w:rPr>
            </w:pPr>
            <w:r w:rsidRPr="00DB322F">
              <w:rPr>
                <w:rFonts w:ascii="Times New Roman" w:hAnsi="Times New Roman" w:cs="Times New Roman"/>
              </w:rPr>
              <w:t>amotivation</w:t>
            </w:r>
          </w:p>
        </w:tc>
        <w:tc>
          <w:tcPr>
            <w:tcW w:w="1384" w:type="dxa"/>
          </w:tcPr>
          <w:p w14:paraId="60990C6D" w14:textId="0CD39053" w:rsidR="00D3120C" w:rsidRPr="00DB322F" w:rsidRDefault="00D3120C" w:rsidP="00A1774E">
            <w:pPr>
              <w:rPr>
                <w:rFonts w:ascii="Times New Roman" w:hAnsi="Times New Roman" w:cs="Times New Roman"/>
              </w:rPr>
            </w:pPr>
            <w:r w:rsidRPr="00DB322F">
              <w:rPr>
                <w:rFonts w:ascii="Times New Roman" w:hAnsi="Times New Roman" w:cs="Times New Roman"/>
              </w:rPr>
              <w:t xml:space="preserve">External regulation </w:t>
            </w:r>
          </w:p>
        </w:tc>
        <w:tc>
          <w:tcPr>
            <w:tcW w:w="1551" w:type="dxa"/>
          </w:tcPr>
          <w:p w14:paraId="6A7E8B22" w14:textId="5B6A0139" w:rsidR="00D3120C" w:rsidRPr="00DB322F" w:rsidRDefault="00D3120C" w:rsidP="00A1774E">
            <w:pPr>
              <w:rPr>
                <w:rFonts w:ascii="Times New Roman" w:hAnsi="Times New Roman" w:cs="Times New Roman"/>
              </w:rPr>
            </w:pPr>
            <w:r w:rsidRPr="00DB322F">
              <w:rPr>
                <w:rFonts w:ascii="Times New Roman" w:hAnsi="Times New Roman" w:cs="Times New Roman"/>
              </w:rPr>
              <w:t xml:space="preserve">Introjection regulation </w:t>
            </w:r>
          </w:p>
        </w:tc>
        <w:tc>
          <w:tcPr>
            <w:tcW w:w="1384" w:type="dxa"/>
          </w:tcPr>
          <w:p w14:paraId="13AC99E1" w14:textId="5F8A9256" w:rsidR="00D3120C" w:rsidRPr="00DB322F" w:rsidRDefault="00D3120C" w:rsidP="00A1774E">
            <w:pPr>
              <w:rPr>
                <w:rFonts w:ascii="Times New Roman" w:hAnsi="Times New Roman" w:cs="Times New Roman"/>
              </w:rPr>
            </w:pPr>
            <w:r w:rsidRPr="00DB322F">
              <w:rPr>
                <w:rFonts w:ascii="Times New Roman" w:hAnsi="Times New Roman" w:cs="Times New Roman"/>
              </w:rPr>
              <w:t xml:space="preserve">Identified regulation </w:t>
            </w:r>
          </w:p>
        </w:tc>
        <w:tc>
          <w:tcPr>
            <w:tcW w:w="1411" w:type="dxa"/>
          </w:tcPr>
          <w:p w14:paraId="5F98103F" w14:textId="5F5BDE9B" w:rsidR="00D3120C" w:rsidRPr="00DB322F" w:rsidRDefault="00D3120C" w:rsidP="00A1774E">
            <w:pPr>
              <w:rPr>
                <w:rFonts w:ascii="Times New Roman" w:hAnsi="Times New Roman" w:cs="Times New Roman"/>
              </w:rPr>
            </w:pPr>
            <w:r w:rsidRPr="00DB322F">
              <w:rPr>
                <w:rFonts w:ascii="Times New Roman" w:hAnsi="Times New Roman" w:cs="Times New Roman"/>
              </w:rPr>
              <w:t xml:space="preserve">Integrated regulation </w:t>
            </w:r>
          </w:p>
        </w:tc>
        <w:tc>
          <w:tcPr>
            <w:tcW w:w="1459" w:type="dxa"/>
          </w:tcPr>
          <w:p w14:paraId="67B433F9" w14:textId="59AFCBE8" w:rsidR="00D3120C" w:rsidRPr="00DB322F" w:rsidRDefault="00D3120C" w:rsidP="00A1774E">
            <w:pPr>
              <w:rPr>
                <w:rFonts w:ascii="Times New Roman" w:hAnsi="Times New Roman" w:cs="Times New Roman"/>
              </w:rPr>
            </w:pPr>
            <w:r w:rsidRPr="00DB322F">
              <w:rPr>
                <w:rFonts w:ascii="Times New Roman" w:hAnsi="Times New Roman" w:cs="Times New Roman"/>
              </w:rPr>
              <w:t xml:space="preserve">Intrinsic motivation </w:t>
            </w:r>
          </w:p>
        </w:tc>
        <w:tc>
          <w:tcPr>
            <w:tcW w:w="855" w:type="dxa"/>
          </w:tcPr>
          <w:p w14:paraId="073AD7AA" w14:textId="4988141A" w:rsidR="00D3120C" w:rsidRPr="00DB322F" w:rsidRDefault="00D3120C" w:rsidP="00A1774E">
            <w:pPr>
              <w:rPr>
                <w:rFonts w:ascii="Times New Roman" w:hAnsi="Times New Roman" w:cs="Times New Roman"/>
              </w:rPr>
            </w:pPr>
            <w:r w:rsidRPr="00DB322F">
              <w:rPr>
                <w:rFonts w:ascii="Times New Roman" w:hAnsi="Times New Roman" w:cs="Times New Roman"/>
              </w:rPr>
              <w:t xml:space="preserve">Age </w:t>
            </w:r>
          </w:p>
        </w:tc>
      </w:tr>
      <w:tr w:rsidR="00D3120C" w:rsidRPr="00DB322F" w14:paraId="54E2D713" w14:textId="77777777" w:rsidTr="00F51AA1">
        <w:tc>
          <w:tcPr>
            <w:tcW w:w="1281" w:type="dxa"/>
          </w:tcPr>
          <w:p w14:paraId="2856A591" w14:textId="6E6419DD" w:rsidR="00D3120C" w:rsidRPr="00DB322F" w:rsidRDefault="00D3120C" w:rsidP="00A1774E">
            <w:pPr>
              <w:rPr>
                <w:rFonts w:ascii="Times New Roman" w:hAnsi="Times New Roman" w:cs="Times New Roman"/>
              </w:rPr>
            </w:pPr>
            <w:r w:rsidRPr="00DB322F">
              <w:rPr>
                <w:rFonts w:ascii="Times New Roman" w:hAnsi="Times New Roman" w:cs="Times New Roman"/>
              </w:rPr>
              <w:t xml:space="preserve">Mean </w:t>
            </w:r>
          </w:p>
        </w:tc>
        <w:tc>
          <w:tcPr>
            <w:tcW w:w="1593" w:type="dxa"/>
          </w:tcPr>
          <w:p w14:paraId="1F1A79FA" w14:textId="02EE5E6B" w:rsidR="00D3120C" w:rsidRPr="00DB322F" w:rsidRDefault="00D3120C" w:rsidP="00A1774E">
            <w:pPr>
              <w:rPr>
                <w:rFonts w:ascii="Times New Roman" w:hAnsi="Times New Roman" w:cs="Times New Roman"/>
              </w:rPr>
            </w:pPr>
            <w:r w:rsidRPr="00DB322F">
              <w:rPr>
                <w:rFonts w:ascii="Times New Roman" w:hAnsi="Times New Roman" w:cs="Times New Roman"/>
              </w:rPr>
              <w:t>1.31</w:t>
            </w:r>
          </w:p>
        </w:tc>
        <w:tc>
          <w:tcPr>
            <w:tcW w:w="1384" w:type="dxa"/>
          </w:tcPr>
          <w:p w14:paraId="55C63E8A" w14:textId="7CF0FCE4" w:rsidR="00D3120C" w:rsidRPr="00DB322F" w:rsidRDefault="00D3120C" w:rsidP="00A1774E">
            <w:pPr>
              <w:rPr>
                <w:rFonts w:ascii="Times New Roman" w:hAnsi="Times New Roman" w:cs="Times New Roman"/>
              </w:rPr>
            </w:pPr>
            <w:r w:rsidRPr="00DB322F">
              <w:rPr>
                <w:rFonts w:ascii="Times New Roman" w:hAnsi="Times New Roman" w:cs="Times New Roman"/>
              </w:rPr>
              <w:t>2.50</w:t>
            </w:r>
          </w:p>
        </w:tc>
        <w:tc>
          <w:tcPr>
            <w:tcW w:w="1551" w:type="dxa"/>
          </w:tcPr>
          <w:p w14:paraId="315A225B" w14:textId="7841151F" w:rsidR="00D3120C" w:rsidRPr="00DB322F" w:rsidRDefault="00D3120C" w:rsidP="00A1774E">
            <w:pPr>
              <w:rPr>
                <w:rFonts w:ascii="Times New Roman" w:hAnsi="Times New Roman" w:cs="Times New Roman"/>
              </w:rPr>
            </w:pPr>
            <w:r w:rsidRPr="00DB322F">
              <w:rPr>
                <w:rFonts w:ascii="Times New Roman" w:hAnsi="Times New Roman" w:cs="Times New Roman"/>
              </w:rPr>
              <w:t>3.75</w:t>
            </w:r>
          </w:p>
        </w:tc>
        <w:tc>
          <w:tcPr>
            <w:tcW w:w="1384" w:type="dxa"/>
          </w:tcPr>
          <w:p w14:paraId="69E4B7F3" w14:textId="5D758791" w:rsidR="00D3120C" w:rsidRPr="00DB322F" w:rsidRDefault="00D3120C" w:rsidP="00A1774E">
            <w:pPr>
              <w:rPr>
                <w:rFonts w:ascii="Times New Roman" w:hAnsi="Times New Roman" w:cs="Times New Roman"/>
              </w:rPr>
            </w:pPr>
            <w:r w:rsidRPr="00DB322F">
              <w:rPr>
                <w:rFonts w:ascii="Times New Roman" w:hAnsi="Times New Roman" w:cs="Times New Roman"/>
              </w:rPr>
              <w:t>5.21</w:t>
            </w:r>
          </w:p>
        </w:tc>
        <w:tc>
          <w:tcPr>
            <w:tcW w:w="1411" w:type="dxa"/>
          </w:tcPr>
          <w:p w14:paraId="0671DCA4" w14:textId="5A005D09" w:rsidR="00D3120C" w:rsidRPr="00DB322F" w:rsidRDefault="00D3120C" w:rsidP="00A1774E">
            <w:pPr>
              <w:rPr>
                <w:rFonts w:ascii="Times New Roman" w:hAnsi="Times New Roman" w:cs="Times New Roman"/>
              </w:rPr>
            </w:pPr>
            <w:r w:rsidRPr="00DB322F">
              <w:rPr>
                <w:rFonts w:ascii="Times New Roman" w:hAnsi="Times New Roman" w:cs="Times New Roman"/>
              </w:rPr>
              <w:t>4.88</w:t>
            </w:r>
          </w:p>
        </w:tc>
        <w:tc>
          <w:tcPr>
            <w:tcW w:w="1459" w:type="dxa"/>
          </w:tcPr>
          <w:p w14:paraId="592A409D" w14:textId="3CEF3387" w:rsidR="00D3120C" w:rsidRPr="00DB322F" w:rsidRDefault="00D3120C" w:rsidP="00A1774E">
            <w:pPr>
              <w:rPr>
                <w:rFonts w:ascii="Times New Roman" w:hAnsi="Times New Roman" w:cs="Times New Roman"/>
              </w:rPr>
            </w:pPr>
            <w:r w:rsidRPr="00DB322F">
              <w:rPr>
                <w:rFonts w:ascii="Times New Roman" w:hAnsi="Times New Roman" w:cs="Times New Roman"/>
              </w:rPr>
              <w:t>5.33</w:t>
            </w:r>
          </w:p>
        </w:tc>
        <w:tc>
          <w:tcPr>
            <w:tcW w:w="855" w:type="dxa"/>
          </w:tcPr>
          <w:p w14:paraId="44FDBA5A" w14:textId="04781173" w:rsidR="00D3120C" w:rsidRPr="00DB322F" w:rsidRDefault="00D3120C" w:rsidP="00A1774E">
            <w:pPr>
              <w:rPr>
                <w:rFonts w:ascii="Times New Roman" w:hAnsi="Times New Roman" w:cs="Times New Roman"/>
              </w:rPr>
            </w:pPr>
            <w:r w:rsidRPr="00DB322F">
              <w:rPr>
                <w:rFonts w:ascii="Times New Roman" w:hAnsi="Times New Roman" w:cs="Times New Roman"/>
              </w:rPr>
              <w:t>20.25</w:t>
            </w:r>
          </w:p>
        </w:tc>
      </w:tr>
      <w:tr w:rsidR="00D3120C" w:rsidRPr="00DB322F" w14:paraId="1D911CCD" w14:textId="77777777" w:rsidTr="00F51AA1">
        <w:tc>
          <w:tcPr>
            <w:tcW w:w="1281" w:type="dxa"/>
          </w:tcPr>
          <w:p w14:paraId="1D61DF94" w14:textId="7EB94A06" w:rsidR="00D3120C" w:rsidRPr="00DB322F" w:rsidRDefault="00D3120C" w:rsidP="00A1774E">
            <w:pPr>
              <w:rPr>
                <w:rFonts w:ascii="Times New Roman" w:hAnsi="Times New Roman" w:cs="Times New Roman"/>
              </w:rPr>
            </w:pPr>
            <w:r w:rsidRPr="00DB322F">
              <w:rPr>
                <w:rFonts w:ascii="Times New Roman" w:hAnsi="Times New Roman" w:cs="Times New Roman"/>
              </w:rPr>
              <w:t>Standard deviation</w:t>
            </w:r>
          </w:p>
        </w:tc>
        <w:tc>
          <w:tcPr>
            <w:tcW w:w="1593" w:type="dxa"/>
          </w:tcPr>
          <w:p w14:paraId="4ECAE4EA" w14:textId="0DA8E32D" w:rsidR="00D3120C" w:rsidRPr="00DB322F" w:rsidRDefault="00D3120C" w:rsidP="00A1774E">
            <w:pPr>
              <w:rPr>
                <w:rFonts w:ascii="Times New Roman" w:hAnsi="Times New Roman" w:cs="Times New Roman"/>
              </w:rPr>
            </w:pPr>
            <w:r w:rsidRPr="00DB322F">
              <w:rPr>
                <w:rFonts w:ascii="Times New Roman" w:hAnsi="Times New Roman" w:cs="Times New Roman"/>
              </w:rPr>
              <w:t>0.34</w:t>
            </w:r>
          </w:p>
        </w:tc>
        <w:tc>
          <w:tcPr>
            <w:tcW w:w="1384" w:type="dxa"/>
          </w:tcPr>
          <w:p w14:paraId="58BCCF08" w14:textId="4422B7B4" w:rsidR="00D3120C" w:rsidRPr="00DB322F" w:rsidRDefault="00D3120C" w:rsidP="00A1774E">
            <w:pPr>
              <w:rPr>
                <w:rFonts w:ascii="Times New Roman" w:hAnsi="Times New Roman" w:cs="Times New Roman"/>
              </w:rPr>
            </w:pPr>
            <w:r w:rsidRPr="00DB322F">
              <w:rPr>
                <w:rFonts w:ascii="Times New Roman" w:hAnsi="Times New Roman" w:cs="Times New Roman"/>
              </w:rPr>
              <w:t>0.53</w:t>
            </w:r>
          </w:p>
        </w:tc>
        <w:tc>
          <w:tcPr>
            <w:tcW w:w="1551" w:type="dxa"/>
          </w:tcPr>
          <w:p w14:paraId="5E5F4091" w14:textId="303BB08E" w:rsidR="00D3120C" w:rsidRPr="00DB322F" w:rsidRDefault="00D3120C" w:rsidP="00A1774E">
            <w:pPr>
              <w:rPr>
                <w:rFonts w:ascii="Times New Roman" w:hAnsi="Times New Roman" w:cs="Times New Roman"/>
              </w:rPr>
            </w:pPr>
            <w:r w:rsidRPr="00DB322F">
              <w:rPr>
                <w:rFonts w:ascii="Times New Roman" w:hAnsi="Times New Roman" w:cs="Times New Roman"/>
              </w:rPr>
              <w:t>0.64</w:t>
            </w:r>
          </w:p>
        </w:tc>
        <w:tc>
          <w:tcPr>
            <w:tcW w:w="1384" w:type="dxa"/>
          </w:tcPr>
          <w:p w14:paraId="073CF2A4" w14:textId="00DEA3DD" w:rsidR="00D3120C" w:rsidRPr="00DB322F" w:rsidRDefault="00D3120C" w:rsidP="00A1774E">
            <w:pPr>
              <w:rPr>
                <w:rFonts w:ascii="Times New Roman" w:hAnsi="Times New Roman" w:cs="Times New Roman"/>
              </w:rPr>
            </w:pPr>
            <w:r w:rsidRPr="00DB322F">
              <w:rPr>
                <w:rFonts w:ascii="Times New Roman" w:hAnsi="Times New Roman" w:cs="Times New Roman"/>
              </w:rPr>
              <w:t>0.54</w:t>
            </w:r>
          </w:p>
        </w:tc>
        <w:tc>
          <w:tcPr>
            <w:tcW w:w="1411" w:type="dxa"/>
          </w:tcPr>
          <w:p w14:paraId="483529A3" w14:textId="5AFE00E7" w:rsidR="00D3120C" w:rsidRPr="00DB322F" w:rsidRDefault="00D3120C" w:rsidP="00A1774E">
            <w:pPr>
              <w:rPr>
                <w:rFonts w:ascii="Times New Roman" w:hAnsi="Times New Roman" w:cs="Times New Roman"/>
              </w:rPr>
            </w:pPr>
            <w:r w:rsidRPr="00DB322F">
              <w:rPr>
                <w:rFonts w:ascii="Times New Roman" w:hAnsi="Times New Roman" w:cs="Times New Roman"/>
              </w:rPr>
              <w:t>0.64</w:t>
            </w:r>
          </w:p>
        </w:tc>
        <w:tc>
          <w:tcPr>
            <w:tcW w:w="1459" w:type="dxa"/>
          </w:tcPr>
          <w:p w14:paraId="3A8B2490" w14:textId="3F988A59" w:rsidR="00D3120C" w:rsidRPr="00DB322F" w:rsidRDefault="00D3120C" w:rsidP="00A1774E">
            <w:pPr>
              <w:rPr>
                <w:rFonts w:ascii="Times New Roman" w:hAnsi="Times New Roman" w:cs="Times New Roman"/>
              </w:rPr>
            </w:pPr>
            <w:r w:rsidRPr="00DB322F">
              <w:rPr>
                <w:rFonts w:ascii="Times New Roman" w:hAnsi="Times New Roman" w:cs="Times New Roman"/>
              </w:rPr>
              <w:t>0.53</w:t>
            </w:r>
          </w:p>
        </w:tc>
        <w:tc>
          <w:tcPr>
            <w:tcW w:w="855" w:type="dxa"/>
          </w:tcPr>
          <w:p w14:paraId="070673B2" w14:textId="0D4220C1" w:rsidR="00D3120C" w:rsidRPr="00DB322F" w:rsidRDefault="00D3120C" w:rsidP="00A1774E">
            <w:pPr>
              <w:rPr>
                <w:rFonts w:ascii="Times New Roman" w:hAnsi="Times New Roman" w:cs="Times New Roman"/>
              </w:rPr>
            </w:pPr>
            <w:r w:rsidRPr="00DB322F">
              <w:rPr>
                <w:rFonts w:ascii="Times New Roman" w:hAnsi="Times New Roman" w:cs="Times New Roman"/>
              </w:rPr>
              <w:t>1.71</w:t>
            </w:r>
          </w:p>
        </w:tc>
      </w:tr>
    </w:tbl>
    <w:p w14:paraId="4666F574" w14:textId="77777777" w:rsidR="007D446C" w:rsidRPr="00DB322F" w:rsidRDefault="007D446C" w:rsidP="00A1774E">
      <w:pPr>
        <w:rPr>
          <w:rFonts w:ascii="Times New Roman" w:hAnsi="Times New Roman" w:cs="Times New Roman"/>
        </w:rPr>
      </w:pPr>
    </w:p>
    <w:p w14:paraId="474DB421" w14:textId="77777777" w:rsidR="00704E76" w:rsidRPr="00DB322F" w:rsidRDefault="00704E76" w:rsidP="00A1774E">
      <w:pPr>
        <w:rPr>
          <w:rFonts w:ascii="Times New Roman" w:hAnsi="Times New Roman" w:cs="Times New Roman"/>
        </w:rPr>
      </w:pPr>
    </w:p>
    <w:p w14:paraId="5B2C4077" w14:textId="69EF8E98" w:rsidR="00F65A3C" w:rsidRPr="00DB322F" w:rsidRDefault="00DD0382" w:rsidP="00A1774E">
      <w:pPr>
        <w:rPr>
          <w:rFonts w:ascii="Times New Roman" w:hAnsi="Times New Roman" w:cs="Times New Roman"/>
        </w:rPr>
      </w:pPr>
      <w:r w:rsidRPr="00DB322F">
        <w:rPr>
          <w:rFonts w:ascii="Times New Roman" w:hAnsi="Times New Roman" w:cs="Times New Roman"/>
        </w:rPr>
        <w:t>(table 2)</w:t>
      </w:r>
    </w:p>
    <w:tbl>
      <w:tblPr>
        <w:tblStyle w:val="TableGrid"/>
        <w:tblW w:w="9895" w:type="dxa"/>
        <w:tblLayout w:type="fixed"/>
        <w:tblLook w:val="04A0" w:firstRow="1" w:lastRow="0" w:firstColumn="1" w:lastColumn="0" w:noHBand="0" w:noVBand="1"/>
      </w:tblPr>
      <w:tblGrid>
        <w:gridCol w:w="1129"/>
        <w:gridCol w:w="1421"/>
        <w:gridCol w:w="1217"/>
        <w:gridCol w:w="1360"/>
        <w:gridCol w:w="1217"/>
        <w:gridCol w:w="1240"/>
        <w:gridCol w:w="1282"/>
        <w:gridCol w:w="1029"/>
      </w:tblGrid>
      <w:tr w:rsidR="00F65A3C" w:rsidRPr="00DB322F" w14:paraId="21570C3C" w14:textId="77777777" w:rsidTr="00F65A3C">
        <w:trPr>
          <w:trHeight w:val="629"/>
        </w:trPr>
        <w:tc>
          <w:tcPr>
            <w:tcW w:w="1129" w:type="dxa"/>
          </w:tcPr>
          <w:p w14:paraId="3CFA7000" w14:textId="77777777" w:rsidR="00F65A3C" w:rsidRPr="00DB322F" w:rsidRDefault="00F65A3C" w:rsidP="00A1774E">
            <w:pPr>
              <w:rPr>
                <w:rFonts w:ascii="Times New Roman" w:hAnsi="Times New Roman" w:cs="Times New Roman"/>
              </w:rPr>
            </w:pPr>
          </w:p>
        </w:tc>
        <w:tc>
          <w:tcPr>
            <w:tcW w:w="1421" w:type="dxa"/>
          </w:tcPr>
          <w:p w14:paraId="6EA78C89" w14:textId="5C37910D" w:rsidR="00F65A3C" w:rsidRPr="00DB322F" w:rsidRDefault="00F65A3C" w:rsidP="00A1774E">
            <w:pPr>
              <w:rPr>
                <w:rFonts w:ascii="Times New Roman" w:hAnsi="Times New Roman" w:cs="Times New Roman"/>
              </w:rPr>
            </w:pPr>
            <w:r w:rsidRPr="00DB322F">
              <w:rPr>
                <w:rFonts w:ascii="Times New Roman" w:hAnsi="Times New Roman" w:cs="Times New Roman"/>
              </w:rPr>
              <w:t xml:space="preserve">Amotivation </w:t>
            </w:r>
          </w:p>
        </w:tc>
        <w:tc>
          <w:tcPr>
            <w:tcW w:w="1217" w:type="dxa"/>
          </w:tcPr>
          <w:p w14:paraId="2CC74A20" w14:textId="3E6C5FAD" w:rsidR="00F65A3C" w:rsidRPr="00DB322F" w:rsidRDefault="00F65A3C" w:rsidP="00A1774E">
            <w:pPr>
              <w:rPr>
                <w:rFonts w:ascii="Times New Roman" w:hAnsi="Times New Roman" w:cs="Times New Roman"/>
              </w:rPr>
            </w:pPr>
            <w:r w:rsidRPr="00DB322F">
              <w:rPr>
                <w:rFonts w:ascii="Times New Roman" w:hAnsi="Times New Roman" w:cs="Times New Roman"/>
              </w:rPr>
              <w:t>External regulation</w:t>
            </w:r>
          </w:p>
        </w:tc>
        <w:tc>
          <w:tcPr>
            <w:tcW w:w="1360" w:type="dxa"/>
          </w:tcPr>
          <w:p w14:paraId="747365E5" w14:textId="360D3DD8" w:rsidR="00F65A3C" w:rsidRPr="00DB322F" w:rsidRDefault="00F65A3C" w:rsidP="00A1774E">
            <w:pPr>
              <w:rPr>
                <w:rFonts w:ascii="Times New Roman" w:hAnsi="Times New Roman" w:cs="Times New Roman"/>
              </w:rPr>
            </w:pPr>
            <w:r w:rsidRPr="00DB322F">
              <w:rPr>
                <w:rFonts w:ascii="Times New Roman" w:hAnsi="Times New Roman" w:cs="Times New Roman"/>
              </w:rPr>
              <w:t>Introjection regulation</w:t>
            </w:r>
          </w:p>
        </w:tc>
        <w:tc>
          <w:tcPr>
            <w:tcW w:w="1217" w:type="dxa"/>
          </w:tcPr>
          <w:p w14:paraId="0A18EBD8" w14:textId="4D0DE0A2" w:rsidR="00F65A3C" w:rsidRPr="00DB322F" w:rsidRDefault="00F65A3C" w:rsidP="00A1774E">
            <w:pPr>
              <w:rPr>
                <w:rFonts w:ascii="Times New Roman" w:hAnsi="Times New Roman" w:cs="Times New Roman"/>
              </w:rPr>
            </w:pPr>
            <w:r w:rsidRPr="00DB322F">
              <w:rPr>
                <w:rFonts w:ascii="Times New Roman" w:hAnsi="Times New Roman" w:cs="Times New Roman"/>
              </w:rPr>
              <w:t>Identified regulation</w:t>
            </w:r>
          </w:p>
        </w:tc>
        <w:tc>
          <w:tcPr>
            <w:tcW w:w="1240" w:type="dxa"/>
          </w:tcPr>
          <w:p w14:paraId="791C7570" w14:textId="1847276E" w:rsidR="00F65A3C" w:rsidRPr="00DB322F" w:rsidRDefault="00F65A3C" w:rsidP="00A1774E">
            <w:pPr>
              <w:rPr>
                <w:rFonts w:ascii="Times New Roman" w:hAnsi="Times New Roman" w:cs="Times New Roman"/>
              </w:rPr>
            </w:pPr>
            <w:r w:rsidRPr="00DB322F">
              <w:rPr>
                <w:rFonts w:ascii="Times New Roman" w:hAnsi="Times New Roman" w:cs="Times New Roman"/>
              </w:rPr>
              <w:t xml:space="preserve">Integrated regulation </w:t>
            </w:r>
          </w:p>
        </w:tc>
        <w:tc>
          <w:tcPr>
            <w:tcW w:w="1282" w:type="dxa"/>
          </w:tcPr>
          <w:p w14:paraId="53D23DD3" w14:textId="07C4BABE" w:rsidR="00F65A3C" w:rsidRPr="00DB322F" w:rsidRDefault="00F65A3C" w:rsidP="00A1774E">
            <w:pPr>
              <w:rPr>
                <w:rFonts w:ascii="Times New Roman" w:hAnsi="Times New Roman" w:cs="Times New Roman"/>
              </w:rPr>
            </w:pPr>
            <w:r w:rsidRPr="00DB322F">
              <w:rPr>
                <w:rFonts w:ascii="Times New Roman" w:hAnsi="Times New Roman" w:cs="Times New Roman"/>
              </w:rPr>
              <w:t>Intrinsic motivation</w:t>
            </w:r>
          </w:p>
        </w:tc>
        <w:tc>
          <w:tcPr>
            <w:tcW w:w="1029" w:type="dxa"/>
          </w:tcPr>
          <w:p w14:paraId="439AB679" w14:textId="66E2D86A" w:rsidR="00F65A3C" w:rsidRPr="00DB322F" w:rsidRDefault="00F65A3C" w:rsidP="00A1774E">
            <w:pPr>
              <w:rPr>
                <w:rFonts w:ascii="Times New Roman" w:hAnsi="Times New Roman" w:cs="Times New Roman"/>
              </w:rPr>
            </w:pPr>
            <w:r w:rsidRPr="00DB322F">
              <w:rPr>
                <w:rFonts w:ascii="Times New Roman" w:hAnsi="Times New Roman" w:cs="Times New Roman"/>
              </w:rPr>
              <w:t xml:space="preserve">Age </w:t>
            </w:r>
          </w:p>
        </w:tc>
      </w:tr>
      <w:tr w:rsidR="00F65A3C" w:rsidRPr="00DB322F" w14:paraId="369FCB84" w14:textId="77777777" w:rsidTr="00F65A3C">
        <w:tc>
          <w:tcPr>
            <w:tcW w:w="1129" w:type="dxa"/>
          </w:tcPr>
          <w:p w14:paraId="237D3031" w14:textId="63E1C448" w:rsidR="00F65A3C" w:rsidRPr="00DB322F" w:rsidRDefault="00F65A3C" w:rsidP="00A1774E">
            <w:pPr>
              <w:rPr>
                <w:rFonts w:ascii="Times New Roman" w:hAnsi="Times New Roman" w:cs="Times New Roman"/>
              </w:rPr>
            </w:pPr>
            <w:r w:rsidRPr="00DB322F">
              <w:rPr>
                <w:rFonts w:ascii="Times New Roman" w:hAnsi="Times New Roman" w:cs="Times New Roman"/>
              </w:rPr>
              <w:t xml:space="preserve">Mean </w:t>
            </w:r>
          </w:p>
        </w:tc>
        <w:tc>
          <w:tcPr>
            <w:tcW w:w="1421" w:type="dxa"/>
          </w:tcPr>
          <w:p w14:paraId="14AE8BD7" w14:textId="1ABF51D0" w:rsidR="00F65A3C" w:rsidRPr="00DB322F" w:rsidRDefault="00F65A3C" w:rsidP="00A1774E">
            <w:pPr>
              <w:rPr>
                <w:rFonts w:ascii="Times New Roman" w:hAnsi="Times New Roman" w:cs="Times New Roman"/>
              </w:rPr>
            </w:pPr>
            <w:r w:rsidRPr="00DB322F">
              <w:rPr>
                <w:rFonts w:ascii="Times New Roman" w:hAnsi="Times New Roman" w:cs="Times New Roman"/>
              </w:rPr>
              <w:t>1.07</w:t>
            </w:r>
          </w:p>
        </w:tc>
        <w:tc>
          <w:tcPr>
            <w:tcW w:w="1217" w:type="dxa"/>
          </w:tcPr>
          <w:p w14:paraId="073767E3" w14:textId="26739D04" w:rsidR="00F65A3C" w:rsidRPr="00DB322F" w:rsidRDefault="00F65A3C" w:rsidP="00A1774E">
            <w:pPr>
              <w:rPr>
                <w:rFonts w:ascii="Times New Roman" w:hAnsi="Times New Roman" w:cs="Times New Roman"/>
              </w:rPr>
            </w:pPr>
            <w:r w:rsidRPr="00DB322F">
              <w:rPr>
                <w:rFonts w:ascii="Times New Roman" w:hAnsi="Times New Roman" w:cs="Times New Roman"/>
              </w:rPr>
              <w:t>1.86</w:t>
            </w:r>
          </w:p>
        </w:tc>
        <w:tc>
          <w:tcPr>
            <w:tcW w:w="1360" w:type="dxa"/>
          </w:tcPr>
          <w:p w14:paraId="73992C74" w14:textId="13E44965" w:rsidR="00F65A3C" w:rsidRPr="00DB322F" w:rsidRDefault="00F65A3C" w:rsidP="00A1774E">
            <w:pPr>
              <w:rPr>
                <w:rFonts w:ascii="Times New Roman" w:hAnsi="Times New Roman" w:cs="Times New Roman"/>
              </w:rPr>
            </w:pPr>
            <w:r w:rsidRPr="00DB322F">
              <w:rPr>
                <w:rFonts w:ascii="Times New Roman" w:hAnsi="Times New Roman" w:cs="Times New Roman"/>
              </w:rPr>
              <w:t>4.43</w:t>
            </w:r>
          </w:p>
        </w:tc>
        <w:tc>
          <w:tcPr>
            <w:tcW w:w="1217" w:type="dxa"/>
          </w:tcPr>
          <w:p w14:paraId="564B58CC" w14:textId="63ABAD4F" w:rsidR="00F65A3C" w:rsidRPr="00DB322F" w:rsidRDefault="00F65A3C" w:rsidP="00A1774E">
            <w:pPr>
              <w:rPr>
                <w:rFonts w:ascii="Times New Roman" w:hAnsi="Times New Roman" w:cs="Times New Roman"/>
              </w:rPr>
            </w:pPr>
            <w:r w:rsidRPr="00DB322F">
              <w:rPr>
                <w:rFonts w:ascii="Times New Roman" w:hAnsi="Times New Roman" w:cs="Times New Roman"/>
              </w:rPr>
              <w:t>5.20</w:t>
            </w:r>
          </w:p>
        </w:tc>
        <w:tc>
          <w:tcPr>
            <w:tcW w:w="1240" w:type="dxa"/>
          </w:tcPr>
          <w:p w14:paraId="239A714A" w14:textId="758614AB" w:rsidR="00F65A3C" w:rsidRPr="00DB322F" w:rsidRDefault="00F65A3C" w:rsidP="00A1774E">
            <w:pPr>
              <w:rPr>
                <w:rFonts w:ascii="Times New Roman" w:hAnsi="Times New Roman" w:cs="Times New Roman"/>
              </w:rPr>
            </w:pPr>
            <w:r w:rsidRPr="00DB322F">
              <w:rPr>
                <w:rFonts w:ascii="Times New Roman" w:hAnsi="Times New Roman" w:cs="Times New Roman"/>
              </w:rPr>
              <w:t>5.23</w:t>
            </w:r>
          </w:p>
        </w:tc>
        <w:tc>
          <w:tcPr>
            <w:tcW w:w="1282" w:type="dxa"/>
          </w:tcPr>
          <w:p w14:paraId="76F8DBED" w14:textId="2925EBF5" w:rsidR="00F65A3C" w:rsidRPr="00DB322F" w:rsidRDefault="00F65A3C" w:rsidP="00A1774E">
            <w:pPr>
              <w:rPr>
                <w:rFonts w:ascii="Times New Roman" w:hAnsi="Times New Roman" w:cs="Times New Roman"/>
              </w:rPr>
            </w:pPr>
            <w:r w:rsidRPr="00DB322F">
              <w:rPr>
                <w:rFonts w:ascii="Times New Roman" w:hAnsi="Times New Roman" w:cs="Times New Roman"/>
              </w:rPr>
              <w:t>6.02</w:t>
            </w:r>
          </w:p>
        </w:tc>
        <w:tc>
          <w:tcPr>
            <w:tcW w:w="1029" w:type="dxa"/>
          </w:tcPr>
          <w:p w14:paraId="441A0E34" w14:textId="27954F9F" w:rsidR="00F65A3C" w:rsidRPr="00DB322F" w:rsidRDefault="00F65A3C" w:rsidP="00A1774E">
            <w:pPr>
              <w:rPr>
                <w:rFonts w:ascii="Times New Roman" w:hAnsi="Times New Roman" w:cs="Times New Roman"/>
              </w:rPr>
            </w:pPr>
            <w:r w:rsidRPr="00DB322F">
              <w:rPr>
                <w:rFonts w:ascii="Times New Roman" w:hAnsi="Times New Roman" w:cs="Times New Roman"/>
              </w:rPr>
              <w:t>22.27</w:t>
            </w:r>
          </w:p>
        </w:tc>
      </w:tr>
      <w:tr w:rsidR="00F65A3C" w:rsidRPr="00DB322F" w14:paraId="34DDF55F" w14:textId="77777777" w:rsidTr="00F65A3C">
        <w:tc>
          <w:tcPr>
            <w:tcW w:w="1129" w:type="dxa"/>
          </w:tcPr>
          <w:p w14:paraId="2B4F4CA3" w14:textId="418759CB" w:rsidR="00F65A3C" w:rsidRPr="00DB322F" w:rsidRDefault="00F65A3C" w:rsidP="00A1774E">
            <w:pPr>
              <w:rPr>
                <w:rFonts w:ascii="Times New Roman" w:hAnsi="Times New Roman" w:cs="Times New Roman"/>
              </w:rPr>
            </w:pPr>
            <w:r w:rsidRPr="00DB322F">
              <w:rPr>
                <w:rFonts w:ascii="Times New Roman" w:hAnsi="Times New Roman" w:cs="Times New Roman"/>
              </w:rPr>
              <w:t xml:space="preserve">Standard deviation </w:t>
            </w:r>
          </w:p>
        </w:tc>
        <w:tc>
          <w:tcPr>
            <w:tcW w:w="1421" w:type="dxa"/>
          </w:tcPr>
          <w:p w14:paraId="1C3BE036" w14:textId="38B24C1D" w:rsidR="00F65A3C" w:rsidRPr="00DB322F" w:rsidRDefault="00F65A3C" w:rsidP="00A1774E">
            <w:pPr>
              <w:rPr>
                <w:rFonts w:ascii="Times New Roman" w:hAnsi="Times New Roman" w:cs="Times New Roman"/>
              </w:rPr>
            </w:pPr>
            <w:r w:rsidRPr="00DB322F">
              <w:rPr>
                <w:rFonts w:ascii="Times New Roman" w:hAnsi="Times New Roman" w:cs="Times New Roman"/>
              </w:rPr>
              <w:t>0.16</w:t>
            </w:r>
          </w:p>
        </w:tc>
        <w:tc>
          <w:tcPr>
            <w:tcW w:w="1217" w:type="dxa"/>
          </w:tcPr>
          <w:p w14:paraId="401526AC" w14:textId="3C5B6F08" w:rsidR="00F65A3C" w:rsidRPr="00DB322F" w:rsidRDefault="00F65A3C" w:rsidP="00A1774E">
            <w:pPr>
              <w:rPr>
                <w:rFonts w:ascii="Times New Roman" w:hAnsi="Times New Roman" w:cs="Times New Roman"/>
              </w:rPr>
            </w:pPr>
            <w:r w:rsidRPr="00DB322F">
              <w:rPr>
                <w:rFonts w:ascii="Times New Roman" w:hAnsi="Times New Roman" w:cs="Times New Roman"/>
              </w:rPr>
              <w:t>1.44</w:t>
            </w:r>
          </w:p>
        </w:tc>
        <w:tc>
          <w:tcPr>
            <w:tcW w:w="1360" w:type="dxa"/>
          </w:tcPr>
          <w:p w14:paraId="06797106" w14:textId="6A3FA396" w:rsidR="00F65A3C" w:rsidRPr="00DB322F" w:rsidRDefault="00F65A3C" w:rsidP="00A1774E">
            <w:pPr>
              <w:rPr>
                <w:rFonts w:ascii="Times New Roman" w:hAnsi="Times New Roman" w:cs="Times New Roman"/>
              </w:rPr>
            </w:pPr>
            <w:r w:rsidRPr="00DB322F">
              <w:rPr>
                <w:rFonts w:ascii="Times New Roman" w:hAnsi="Times New Roman" w:cs="Times New Roman"/>
              </w:rPr>
              <w:t>0.82</w:t>
            </w:r>
          </w:p>
        </w:tc>
        <w:tc>
          <w:tcPr>
            <w:tcW w:w="1217" w:type="dxa"/>
          </w:tcPr>
          <w:p w14:paraId="7BF1B32A" w14:textId="6B897898" w:rsidR="00F65A3C" w:rsidRPr="00DB322F" w:rsidRDefault="00F65A3C" w:rsidP="00A1774E">
            <w:pPr>
              <w:rPr>
                <w:rFonts w:ascii="Times New Roman" w:hAnsi="Times New Roman" w:cs="Times New Roman"/>
              </w:rPr>
            </w:pPr>
            <w:r w:rsidRPr="00DB322F">
              <w:rPr>
                <w:rFonts w:ascii="Times New Roman" w:hAnsi="Times New Roman" w:cs="Times New Roman"/>
              </w:rPr>
              <w:t xml:space="preserve">1.06 </w:t>
            </w:r>
          </w:p>
        </w:tc>
        <w:tc>
          <w:tcPr>
            <w:tcW w:w="1240" w:type="dxa"/>
          </w:tcPr>
          <w:p w14:paraId="0273571C" w14:textId="33D3E958" w:rsidR="00F65A3C" w:rsidRPr="00DB322F" w:rsidRDefault="00F65A3C" w:rsidP="00A1774E">
            <w:pPr>
              <w:rPr>
                <w:rFonts w:ascii="Times New Roman" w:hAnsi="Times New Roman" w:cs="Times New Roman"/>
              </w:rPr>
            </w:pPr>
            <w:r w:rsidRPr="00DB322F">
              <w:rPr>
                <w:rFonts w:ascii="Times New Roman" w:hAnsi="Times New Roman" w:cs="Times New Roman"/>
              </w:rPr>
              <w:t xml:space="preserve">0.93 </w:t>
            </w:r>
          </w:p>
        </w:tc>
        <w:tc>
          <w:tcPr>
            <w:tcW w:w="1282" w:type="dxa"/>
          </w:tcPr>
          <w:p w14:paraId="1DE18299" w14:textId="2ED9D326" w:rsidR="00F65A3C" w:rsidRPr="00DB322F" w:rsidRDefault="00F65A3C" w:rsidP="00A1774E">
            <w:pPr>
              <w:rPr>
                <w:rFonts w:ascii="Times New Roman" w:hAnsi="Times New Roman" w:cs="Times New Roman"/>
              </w:rPr>
            </w:pPr>
            <w:r w:rsidRPr="00DB322F">
              <w:rPr>
                <w:rFonts w:ascii="Times New Roman" w:hAnsi="Times New Roman" w:cs="Times New Roman"/>
              </w:rPr>
              <w:t>0.68</w:t>
            </w:r>
          </w:p>
        </w:tc>
        <w:tc>
          <w:tcPr>
            <w:tcW w:w="1029" w:type="dxa"/>
          </w:tcPr>
          <w:p w14:paraId="6F5BEE9D" w14:textId="261C5CEE" w:rsidR="00F65A3C" w:rsidRPr="00DB322F" w:rsidRDefault="00F65A3C" w:rsidP="00A1774E">
            <w:pPr>
              <w:rPr>
                <w:rFonts w:ascii="Times New Roman" w:hAnsi="Times New Roman" w:cs="Times New Roman"/>
              </w:rPr>
            </w:pPr>
            <w:r w:rsidRPr="00DB322F">
              <w:rPr>
                <w:rFonts w:ascii="Times New Roman" w:hAnsi="Times New Roman" w:cs="Times New Roman"/>
              </w:rPr>
              <w:t>4.31</w:t>
            </w:r>
          </w:p>
        </w:tc>
      </w:tr>
    </w:tbl>
    <w:p w14:paraId="38582E1B" w14:textId="77777777" w:rsidR="00F65A3C" w:rsidRPr="00DB322F" w:rsidRDefault="00F65A3C" w:rsidP="00A1774E">
      <w:pPr>
        <w:rPr>
          <w:rFonts w:ascii="Times New Roman" w:hAnsi="Times New Roman" w:cs="Times New Roman"/>
        </w:rPr>
      </w:pPr>
    </w:p>
    <w:p w14:paraId="14708325" w14:textId="77777777" w:rsidR="00B37EA0" w:rsidRPr="00DB322F" w:rsidRDefault="00B37EA0" w:rsidP="00A1774E">
      <w:pPr>
        <w:rPr>
          <w:rFonts w:ascii="Times New Roman" w:hAnsi="Times New Roman" w:cs="Times New Roman"/>
        </w:rPr>
      </w:pPr>
    </w:p>
    <w:p w14:paraId="540855A3" w14:textId="36973FC9" w:rsidR="007F098B" w:rsidRPr="00DB322F" w:rsidRDefault="007F098B" w:rsidP="00A1774E">
      <w:pPr>
        <w:rPr>
          <w:rFonts w:ascii="Times New Roman" w:hAnsi="Times New Roman" w:cs="Times New Roman"/>
        </w:rPr>
      </w:pPr>
      <w:r w:rsidRPr="00DB322F">
        <w:rPr>
          <w:rFonts w:ascii="Times New Roman" w:hAnsi="Times New Roman" w:cs="Times New Roman"/>
        </w:rPr>
        <w:t>(Table 3)</w:t>
      </w:r>
    </w:p>
    <w:tbl>
      <w:tblPr>
        <w:tblStyle w:val="TableGrid"/>
        <w:tblW w:w="0" w:type="auto"/>
        <w:tblLook w:val="04A0" w:firstRow="1" w:lastRow="0" w:firstColumn="1" w:lastColumn="0" w:noHBand="0" w:noVBand="1"/>
      </w:tblPr>
      <w:tblGrid>
        <w:gridCol w:w="1501"/>
        <w:gridCol w:w="1501"/>
        <w:gridCol w:w="1502"/>
        <w:gridCol w:w="1502"/>
        <w:gridCol w:w="1502"/>
        <w:gridCol w:w="1502"/>
      </w:tblGrid>
      <w:tr w:rsidR="00E408AB" w:rsidRPr="00DB322F" w14:paraId="01CD2A55" w14:textId="77777777" w:rsidTr="00E408AB">
        <w:tc>
          <w:tcPr>
            <w:tcW w:w="1501" w:type="dxa"/>
          </w:tcPr>
          <w:p w14:paraId="63287D3F" w14:textId="1F9BE2FF" w:rsidR="00E408AB" w:rsidRPr="00DB322F" w:rsidRDefault="00E408AB" w:rsidP="00A1774E">
            <w:pPr>
              <w:rPr>
                <w:rFonts w:ascii="Times New Roman" w:hAnsi="Times New Roman" w:cs="Times New Roman"/>
              </w:rPr>
            </w:pPr>
            <w:r w:rsidRPr="00DB322F">
              <w:rPr>
                <w:rFonts w:ascii="Times New Roman" w:hAnsi="Times New Roman" w:cs="Times New Roman"/>
              </w:rPr>
              <w:t xml:space="preserve">Groups </w:t>
            </w:r>
          </w:p>
        </w:tc>
        <w:tc>
          <w:tcPr>
            <w:tcW w:w="1501" w:type="dxa"/>
          </w:tcPr>
          <w:p w14:paraId="2359B53A" w14:textId="71B88591" w:rsidR="00E408AB" w:rsidRPr="00DB322F" w:rsidRDefault="00E408AB" w:rsidP="00A1774E">
            <w:pPr>
              <w:rPr>
                <w:rFonts w:ascii="Times New Roman" w:hAnsi="Times New Roman" w:cs="Times New Roman"/>
              </w:rPr>
            </w:pPr>
            <w:r w:rsidRPr="00DB322F">
              <w:rPr>
                <w:rFonts w:ascii="Times New Roman" w:hAnsi="Times New Roman" w:cs="Times New Roman"/>
              </w:rPr>
              <w:t xml:space="preserve">Mean </w:t>
            </w:r>
          </w:p>
        </w:tc>
        <w:tc>
          <w:tcPr>
            <w:tcW w:w="1502" w:type="dxa"/>
          </w:tcPr>
          <w:p w14:paraId="438A35A8" w14:textId="779CB5C9" w:rsidR="00E408AB" w:rsidRPr="00DB322F" w:rsidRDefault="00E408AB" w:rsidP="00A1774E">
            <w:pPr>
              <w:rPr>
                <w:rFonts w:ascii="Times New Roman" w:hAnsi="Times New Roman" w:cs="Times New Roman"/>
              </w:rPr>
            </w:pPr>
            <w:r w:rsidRPr="00DB322F">
              <w:rPr>
                <w:rFonts w:ascii="Times New Roman" w:hAnsi="Times New Roman" w:cs="Times New Roman"/>
              </w:rPr>
              <w:t>Standard deviation</w:t>
            </w:r>
          </w:p>
        </w:tc>
        <w:tc>
          <w:tcPr>
            <w:tcW w:w="1502" w:type="dxa"/>
          </w:tcPr>
          <w:p w14:paraId="283941BA" w14:textId="4EDF1D65" w:rsidR="00E408AB" w:rsidRPr="00DB322F" w:rsidRDefault="00E408AB" w:rsidP="00A1774E">
            <w:pPr>
              <w:rPr>
                <w:rFonts w:ascii="Times New Roman" w:hAnsi="Times New Roman" w:cs="Times New Roman"/>
              </w:rPr>
            </w:pPr>
            <w:r w:rsidRPr="00DB322F">
              <w:rPr>
                <w:rFonts w:ascii="Times New Roman" w:hAnsi="Times New Roman" w:cs="Times New Roman"/>
              </w:rPr>
              <w:t xml:space="preserve">Mean difference </w:t>
            </w:r>
          </w:p>
        </w:tc>
        <w:tc>
          <w:tcPr>
            <w:tcW w:w="1502" w:type="dxa"/>
          </w:tcPr>
          <w:p w14:paraId="379B524A" w14:textId="77777777" w:rsidR="00E408AB" w:rsidRPr="00DB322F" w:rsidRDefault="00E408AB" w:rsidP="00A1774E">
            <w:pPr>
              <w:rPr>
                <w:rFonts w:ascii="Times New Roman" w:hAnsi="Times New Roman" w:cs="Times New Roman"/>
              </w:rPr>
            </w:pPr>
          </w:p>
        </w:tc>
        <w:tc>
          <w:tcPr>
            <w:tcW w:w="1502" w:type="dxa"/>
          </w:tcPr>
          <w:p w14:paraId="5CB0B2EE" w14:textId="77777777" w:rsidR="00E408AB" w:rsidRPr="00DB322F" w:rsidRDefault="00E408AB" w:rsidP="00A1774E">
            <w:pPr>
              <w:rPr>
                <w:rFonts w:ascii="Times New Roman" w:hAnsi="Times New Roman" w:cs="Times New Roman"/>
              </w:rPr>
            </w:pPr>
          </w:p>
        </w:tc>
      </w:tr>
      <w:tr w:rsidR="00E408AB" w:rsidRPr="00DB322F" w14:paraId="3BD0964D" w14:textId="77777777" w:rsidTr="00E408AB">
        <w:tc>
          <w:tcPr>
            <w:tcW w:w="1501" w:type="dxa"/>
          </w:tcPr>
          <w:p w14:paraId="36DDB880" w14:textId="47D77AED" w:rsidR="00E408AB" w:rsidRPr="00DB322F" w:rsidRDefault="00E408AB" w:rsidP="00A1774E">
            <w:pPr>
              <w:rPr>
                <w:rFonts w:ascii="Times New Roman" w:hAnsi="Times New Roman" w:cs="Times New Roman"/>
              </w:rPr>
            </w:pPr>
            <w:r w:rsidRPr="00DB322F">
              <w:rPr>
                <w:rFonts w:ascii="Times New Roman" w:hAnsi="Times New Roman" w:cs="Times New Roman"/>
              </w:rPr>
              <w:t xml:space="preserve">Team participants </w:t>
            </w:r>
          </w:p>
        </w:tc>
        <w:tc>
          <w:tcPr>
            <w:tcW w:w="1501" w:type="dxa"/>
          </w:tcPr>
          <w:p w14:paraId="72FBD420" w14:textId="24209479" w:rsidR="00E408AB" w:rsidRPr="00DB322F" w:rsidRDefault="00094801" w:rsidP="00A1774E">
            <w:pPr>
              <w:rPr>
                <w:rFonts w:ascii="Times New Roman" w:hAnsi="Times New Roman" w:cs="Times New Roman"/>
              </w:rPr>
            </w:pPr>
            <w:r w:rsidRPr="00DB322F">
              <w:rPr>
                <w:rFonts w:ascii="Times New Roman" w:hAnsi="Times New Roman" w:cs="Times New Roman"/>
              </w:rPr>
              <w:t>3.83</w:t>
            </w:r>
          </w:p>
        </w:tc>
        <w:tc>
          <w:tcPr>
            <w:tcW w:w="1502" w:type="dxa"/>
          </w:tcPr>
          <w:p w14:paraId="4205C75C" w14:textId="77777777" w:rsidR="00E408AB" w:rsidRPr="00DB322F" w:rsidRDefault="00E408AB" w:rsidP="00A1774E">
            <w:pPr>
              <w:rPr>
                <w:rFonts w:ascii="Times New Roman" w:hAnsi="Times New Roman" w:cs="Times New Roman"/>
              </w:rPr>
            </w:pPr>
          </w:p>
        </w:tc>
        <w:tc>
          <w:tcPr>
            <w:tcW w:w="1502" w:type="dxa"/>
          </w:tcPr>
          <w:p w14:paraId="72BDF873" w14:textId="77777777" w:rsidR="00E408AB" w:rsidRPr="00DB322F" w:rsidRDefault="00E408AB" w:rsidP="00A1774E">
            <w:pPr>
              <w:rPr>
                <w:rFonts w:ascii="Times New Roman" w:hAnsi="Times New Roman" w:cs="Times New Roman"/>
              </w:rPr>
            </w:pPr>
          </w:p>
        </w:tc>
        <w:tc>
          <w:tcPr>
            <w:tcW w:w="1502" w:type="dxa"/>
          </w:tcPr>
          <w:p w14:paraId="7CF1406C" w14:textId="77777777" w:rsidR="00E408AB" w:rsidRPr="00DB322F" w:rsidRDefault="00E408AB" w:rsidP="00A1774E">
            <w:pPr>
              <w:rPr>
                <w:rFonts w:ascii="Times New Roman" w:hAnsi="Times New Roman" w:cs="Times New Roman"/>
              </w:rPr>
            </w:pPr>
          </w:p>
        </w:tc>
        <w:tc>
          <w:tcPr>
            <w:tcW w:w="1502" w:type="dxa"/>
          </w:tcPr>
          <w:p w14:paraId="4E4157C2" w14:textId="77777777" w:rsidR="00E408AB" w:rsidRPr="00DB322F" w:rsidRDefault="00E408AB" w:rsidP="00A1774E">
            <w:pPr>
              <w:rPr>
                <w:rFonts w:ascii="Times New Roman" w:hAnsi="Times New Roman" w:cs="Times New Roman"/>
              </w:rPr>
            </w:pPr>
          </w:p>
        </w:tc>
      </w:tr>
      <w:tr w:rsidR="00E408AB" w:rsidRPr="00DB322F" w14:paraId="618C5EBF" w14:textId="77777777" w:rsidTr="00E408AB">
        <w:tc>
          <w:tcPr>
            <w:tcW w:w="1501" w:type="dxa"/>
          </w:tcPr>
          <w:p w14:paraId="4C22E63B" w14:textId="77777777" w:rsidR="00E408AB" w:rsidRPr="00DB322F" w:rsidRDefault="00E408AB" w:rsidP="00A1774E">
            <w:pPr>
              <w:rPr>
                <w:rFonts w:ascii="Times New Roman" w:hAnsi="Times New Roman" w:cs="Times New Roman"/>
              </w:rPr>
            </w:pPr>
          </w:p>
        </w:tc>
        <w:tc>
          <w:tcPr>
            <w:tcW w:w="1501" w:type="dxa"/>
          </w:tcPr>
          <w:p w14:paraId="71E7529A" w14:textId="77777777" w:rsidR="00E408AB" w:rsidRPr="00DB322F" w:rsidRDefault="00E408AB" w:rsidP="00A1774E">
            <w:pPr>
              <w:rPr>
                <w:rFonts w:ascii="Times New Roman" w:hAnsi="Times New Roman" w:cs="Times New Roman"/>
              </w:rPr>
            </w:pPr>
          </w:p>
        </w:tc>
        <w:tc>
          <w:tcPr>
            <w:tcW w:w="1502" w:type="dxa"/>
          </w:tcPr>
          <w:p w14:paraId="5258D0BC" w14:textId="77777777" w:rsidR="00E408AB" w:rsidRPr="00DB322F" w:rsidRDefault="00E408AB" w:rsidP="00A1774E">
            <w:pPr>
              <w:rPr>
                <w:rFonts w:ascii="Times New Roman" w:hAnsi="Times New Roman" w:cs="Times New Roman"/>
              </w:rPr>
            </w:pPr>
          </w:p>
        </w:tc>
        <w:tc>
          <w:tcPr>
            <w:tcW w:w="1502" w:type="dxa"/>
          </w:tcPr>
          <w:p w14:paraId="344CA0A0" w14:textId="631BCD89" w:rsidR="00E408AB" w:rsidRPr="00DB322F" w:rsidRDefault="00187FC7" w:rsidP="00A1774E">
            <w:pPr>
              <w:rPr>
                <w:rFonts w:ascii="Times New Roman" w:hAnsi="Times New Roman" w:cs="Times New Roman"/>
              </w:rPr>
            </w:pPr>
            <w:r w:rsidRPr="00DB322F">
              <w:rPr>
                <w:rFonts w:ascii="Times New Roman" w:hAnsi="Times New Roman" w:cs="Times New Roman"/>
              </w:rPr>
              <w:t xml:space="preserve">0.14 </w:t>
            </w:r>
          </w:p>
        </w:tc>
        <w:tc>
          <w:tcPr>
            <w:tcW w:w="1502" w:type="dxa"/>
          </w:tcPr>
          <w:p w14:paraId="7ABAFC47" w14:textId="77777777" w:rsidR="00E408AB" w:rsidRPr="00DB322F" w:rsidRDefault="00E408AB" w:rsidP="00A1774E">
            <w:pPr>
              <w:rPr>
                <w:rFonts w:ascii="Times New Roman" w:hAnsi="Times New Roman" w:cs="Times New Roman"/>
              </w:rPr>
            </w:pPr>
          </w:p>
        </w:tc>
        <w:tc>
          <w:tcPr>
            <w:tcW w:w="1502" w:type="dxa"/>
          </w:tcPr>
          <w:p w14:paraId="726D2E0B" w14:textId="77777777" w:rsidR="00E408AB" w:rsidRPr="00DB322F" w:rsidRDefault="00E408AB" w:rsidP="00A1774E">
            <w:pPr>
              <w:rPr>
                <w:rFonts w:ascii="Times New Roman" w:hAnsi="Times New Roman" w:cs="Times New Roman"/>
              </w:rPr>
            </w:pPr>
          </w:p>
        </w:tc>
      </w:tr>
      <w:tr w:rsidR="00E408AB" w:rsidRPr="00DB322F" w14:paraId="65DD8255" w14:textId="77777777" w:rsidTr="00E408AB">
        <w:tc>
          <w:tcPr>
            <w:tcW w:w="1501" w:type="dxa"/>
          </w:tcPr>
          <w:p w14:paraId="611B9DE0" w14:textId="4348C8A4" w:rsidR="00E408AB" w:rsidRPr="00DB322F" w:rsidRDefault="00BB38E6" w:rsidP="00A1774E">
            <w:pPr>
              <w:rPr>
                <w:rFonts w:ascii="Times New Roman" w:hAnsi="Times New Roman" w:cs="Times New Roman"/>
              </w:rPr>
            </w:pPr>
            <w:r w:rsidRPr="00DB322F">
              <w:rPr>
                <w:rFonts w:ascii="Times New Roman" w:hAnsi="Times New Roman" w:cs="Times New Roman"/>
              </w:rPr>
              <w:t>Individual participants</w:t>
            </w:r>
          </w:p>
        </w:tc>
        <w:tc>
          <w:tcPr>
            <w:tcW w:w="1501" w:type="dxa"/>
          </w:tcPr>
          <w:p w14:paraId="7B848811" w14:textId="4C152AE7" w:rsidR="00E408AB" w:rsidRPr="00DB322F" w:rsidRDefault="00187FC7" w:rsidP="00A1774E">
            <w:pPr>
              <w:rPr>
                <w:rFonts w:ascii="Times New Roman" w:hAnsi="Times New Roman" w:cs="Times New Roman"/>
              </w:rPr>
            </w:pPr>
            <w:r w:rsidRPr="00DB322F">
              <w:rPr>
                <w:rFonts w:ascii="Times New Roman" w:hAnsi="Times New Roman" w:cs="Times New Roman"/>
              </w:rPr>
              <w:t>3.97</w:t>
            </w:r>
          </w:p>
        </w:tc>
        <w:tc>
          <w:tcPr>
            <w:tcW w:w="1502" w:type="dxa"/>
          </w:tcPr>
          <w:p w14:paraId="2664F162" w14:textId="77777777" w:rsidR="00E408AB" w:rsidRPr="00DB322F" w:rsidRDefault="00E408AB" w:rsidP="00A1774E">
            <w:pPr>
              <w:rPr>
                <w:rFonts w:ascii="Times New Roman" w:hAnsi="Times New Roman" w:cs="Times New Roman"/>
              </w:rPr>
            </w:pPr>
          </w:p>
        </w:tc>
        <w:tc>
          <w:tcPr>
            <w:tcW w:w="1502" w:type="dxa"/>
          </w:tcPr>
          <w:p w14:paraId="098D0429" w14:textId="77777777" w:rsidR="00E408AB" w:rsidRPr="00DB322F" w:rsidRDefault="00E408AB" w:rsidP="00A1774E">
            <w:pPr>
              <w:rPr>
                <w:rFonts w:ascii="Times New Roman" w:hAnsi="Times New Roman" w:cs="Times New Roman"/>
              </w:rPr>
            </w:pPr>
          </w:p>
        </w:tc>
        <w:tc>
          <w:tcPr>
            <w:tcW w:w="1502" w:type="dxa"/>
          </w:tcPr>
          <w:p w14:paraId="01E55E48" w14:textId="77777777" w:rsidR="00E408AB" w:rsidRPr="00DB322F" w:rsidRDefault="00E408AB" w:rsidP="00A1774E">
            <w:pPr>
              <w:rPr>
                <w:rFonts w:ascii="Times New Roman" w:hAnsi="Times New Roman" w:cs="Times New Roman"/>
              </w:rPr>
            </w:pPr>
          </w:p>
        </w:tc>
        <w:tc>
          <w:tcPr>
            <w:tcW w:w="1502" w:type="dxa"/>
          </w:tcPr>
          <w:p w14:paraId="575EAB46" w14:textId="77777777" w:rsidR="00E408AB" w:rsidRPr="00DB322F" w:rsidRDefault="00E408AB" w:rsidP="00A1774E">
            <w:pPr>
              <w:rPr>
                <w:rFonts w:ascii="Times New Roman" w:hAnsi="Times New Roman" w:cs="Times New Roman"/>
              </w:rPr>
            </w:pPr>
          </w:p>
        </w:tc>
      </w:tr>
    </w:tbl>
    <w:p w14:paraId="354A8D65" w14:textId="77777777" w:rsidR="00E408AB" w:rsidRPr="00DB322F" w:rsidRDefault="00E408AB" w:rsidP="00A1774E">
      <w:pPr>
        <w:rPr>
          <w:rFonts w:ascii="Times New Roman" w:hAnsi="Times New Roman" w:cs="Times New Roman"/>
        </w:rPr>
      </w:pPr>
    </w:p>
    <w:p w14:paraId="3F4DC70A" w14:textId="77777777" w:rsidR="00BC03E6" w:rsidRPr="00DB322F" w:rsidRDefault="00BC03E6" w:rsidP="00A1774E">
      <w:pPr>
        <w:rPr>
          <w:rFonts w:ascii="Times New Roman" w:hAnsi="Times New Roman" w:cs="Times New Roman"/>
        </w:rPr>
      </w:pPr>
    </w:p>
    <w:p w14:paraId="57305E40" w14:textId="77777777" w:rsidR="00202337" w:rsidRPr="00DB322F" w:rsidRDefault="00202337" w:rsidP="00A1774E">
      <w:pPr>
        <w:rPr>
          <w:rFonts w:ascii="Times New Roman" w:hAnsi="Times New Roman" w:cs="Times New Roman"/>
        </w:rPr>
      </w:pPr>
    </w:p>
    <w:p w14:paraId="759CA0AD" w14:textId="77777777" w:rsidR="00202337" w:rsidRPr="00DB322F" w:rsidRDefault="00202337" w:rsidP="00A1774E">
      <w:pPr>
        <w:rPr>
          <w:rFonts w:ascii="Times New Roman" w:hAnsi="Times New Roman" w:cs="Times New Roman"/>
        </w:rPr>
      </w:pPr>
    </w:p>
    <w:p w14:paraId="14CD0E7A" w14:textId="77777777" w:rsidR="00202337" w:rsidRPr="00DB322F" w:rsidRDefault="00202337" w:rsidP="00A1774E">
      <w:pPr>
        <w:rPr>
          <w:rFonts w:ascii="Times New Roman" w:hAnsi="Times New Roman" w:cs="Times New Roman"/>
        </w:rPr>
      </w:pPr>
    </w:p>
    <w:p w14:paraId="19B11B17" w14:textId="77777777" w:rsidR="00202337" w:rsidRPr="00DB322F" w:rsidRDefault="00202337" w:rsidP="00A1774E">
      <w:pPr>
        <w:rPr>
          <w:rFonts w:ascii="Times New Roman" w:hAnsi="Times New Roman" w:cs="Times New Roman"/>
        </w:rPr>
      </w:pPr>
    </w:p>
    <w:p w14:paraId="3A6900BF" w14:textId="77777777" w:rsidR="00202337" w:rsidRPr="00DB322F" w:rsidRDefault="00202337" w:rsidP="00A1774E">
      <w:pPr>
        <w:rPr>
          <w:rFonts w:ascii="Times New Roman" w:hAnsi="Times New Roman" w:cs="Times New Roman"/>
        </w:rPr>
      </w:pPr>
    </w:p>
    <w:p w14:paraId="694E6C7C" w14:textId="77777777" w:rsidR="00202337" w:rsidRPr="00DB322F" w:rsidRDefault="00202337" w:rsidP="00A1774E">
      <w:pPr>
        <w:rPr>
          <w:rFonts w:ascii="Times New Roman" w:hAnsi="Times New Roman" w:cs="Times New Roman"/>
        </w:rPr>
      </w:pPr>
    </w:p>
    <w:p w14:paraId="00A4CDBB" w14:textId="77777777" w:rsidR="00202337" w:rsidRPr="00DB322F" w:rsidRDefault="00202337" w:rsidP="00A1774E">
      <w:pPr>
        <w:rPr>
          <w:rFonts w:ascii="Times New Roman" w:hAnsi="Times New Roman" w:cs="Times New Roman"/>
        </w:rPr>
      </w:pPr>
    </w:p>
    <w:p w14:paraId="4D753C00" w14:textId="77777777" w:rsidR="00202337" w:rsidRPr="00DB322F" w:rsidRDefault="00202337" w:rsidP="00A1774E">
      <w:pPr>
        <w:rPr>
          <w:rFonts w:ascii="Times New Roman" w:hAnsi="Times New Roman" w:cs="Times New Roman"/>
        </w:rPr>
      </w:pPr>
    </w:p>
    <w:p w14:paraId="258BA744" w14:textId="77777777" w:rsidR="00202337" w:rsidRPr="00DB322F" w:rsidRDefault="00202337" w:rsidP="00A1774E">
      <w:pPr>
        <w:rPr>
          <w:rFonts w:ascii="Times New Roman" w:hAnsi="Times New Roman" w:cs="Times New Roman"/>
        </w:rPr>
      </w:pPr>
    </w:p>
    <w:p w14:paraId="799CA3C8" w14:textId="77777777" w:rsidR="00202337" w:rsidRPr="00DB322F" w:rsidRDefault="00202337" w:rsidP="00A1774E">
      <w:pPr>
        <w:rPr>
          <w:rFonts w:ascii="Times New Roman" w:hAnsi="Times New Roman" w:cs="Times New Roman"/>
        </w:rPr>
      </w:pPr>
    </w:p>
    <w:p w14:paraId="094425D2" w14:textId="77777777" w:rsidR="00202337" w:rsidRPr="00DB322F" w:rsidRDefault="00202337" w:rsidP="00A1774E">
      <w:pPr>
        <w:rPr>
          <w:rFonts w:ascii="Times New Roman" w:hAnsi="Times New Roman" w:cs="Times New Roman"/>
        </w:rPr>
      </w:pPr>
    </w:p>
    <w:p w14:paraId="3AA65CC1" w14:textId="77777777" w:rsidR="0027641F" w:rsidRDefault="0027641F" w:rsidP="00A1774E">
      <w:pPr>
        <w:rPr>
          <w:rFonts w:ascii="Times New Roman" w:hAnsi="Times New Roman" w:cs="Times New Roman"/>
        </w:rPr>
      </w:pPr>
    </w:p>
    <w:p w14:paraId="1B4131CE" w14:textId="77777777" w:rsidR="0027641F" w:rsidRDefault="0027641F" w:rsidP="00A1774E">
      <w:pPr>
        <w:rPr>
          <w:rFonts w:ascii="Times New Roman" w:hAnsi="Times New Roman" w:cs="Times New Roman"/>
        </w:rPr>
      </w:pPr>
    </w:p>
    <w:p w14:paraId="2F206F93" w14:textId="77777777" w:rsidR="0027641F" w:rsidRDefault="0027641F" w:rsidP="00A1774E">
      <w:pPr>
        <w:rPr>
          <w:rFonts w:ascii="Times New Roman" w:hAnsi="Times New Roman" w:cs="Times New Roman"/>
        </w:rPr>
      </w:pPr>
    </w:p>
    <w:p w14:paraId="0A6515AD" w14:textId="77777777" w:rsidR="0027641F" w:rsidRDefault="0027641F" w:rsidP="00A1774E">
      <w:pPr>
        <w:rPr>
          <w:rFonts w:ascii="Times New Roman" w:hAnsi="Times New Roman" w:cs="Times New Roman"/>
        </w:rPr>
      </w:pPr>
    </w:p>
    <w:p w14:paraId="62FD34F5" w14:textId="77777777" w:rsidR="0027641F" w:rsidRDefault="0027641F" w:rsidP="00A1774E">
      <w:pPr>
        <w:rPr>
          <w:rFonts w:ascii="Times New Roman" w:hAnsi="Times New Roman" w:cs="Times New Roman"/>
        </w:rPr>
      </w:pPr>
    </w:p>
    <w:p w14:paraId="26E5942A" w14:textId="77777777" w:rsidR="0027641F" w:rsidRDefault="0027641F" w:rsidP="00A1774E">
      <w:pPr>
        <w:rPr>
          <w:rFonts w:ascii="Times New Roman" w:hAnsi="Times New Roman" w:cs="Times New Roman"/>
        </w:rPr>
      </w:pPr>
    </w:p>
    <w:p w14:paraId="166BAE00" w14:textId="5FC0F0E8" w:rsidR="00202337" w:rsidRPr="00DB322F" w:rsidRDefault="007F098B" w:rsidP="00A1774E">
      <w:pPr>
        <w:rPr>
          <w:rFonts w:ascii="Times New Roman" w:hAnsi="Times New Roman" w:cs="Times New Roman"/>
        </w:rPr>
      </w:pPr>
      <w:r w:rsidRPr="00DB322F">
        <w:rPr>
          <w:rFonts w:ascii="Times New Roman" w:hAnsi="Times New Roman" w:cs="Times New Roman"/>
        </w:rPr>
        <w:t>(</w:t>
      </w:r>
      <w:r w:rsidR="003F6315" w:rsidRPr="00DB322F">
        <w:rPr>
          <w:rFonts w:ascii="Times New Roman" w:hAnsi="Times New Roman" w:cs="Times New Roman"/>
        </w:rPr>
        <w:t xml:space="preserve">Table </w:t>
      </w:r>
      <w:r w:rsidR="00704E76" w:rsidRPr="00DB322F">
        <w:rPr>
          <w:rFonts w:ascii="Times New Roman" w:hAnsi="Times New Roman" w:cs="Times New Roman"/>
        </w:rPr>
        <w:t>4</w:t>
      </w:r>
      <w:r w:rsidRPr="00DB322F">
        <w:rPr>
          <w:rFonts w:ascii="Times New Roman" w:hAnsi="Times New Roman" w:cs="Times New Roman"/>
        </w:rPr>
        <w:t>)</w:t>
      </w:r>
    </w:p>
    <w:p w14:paraId="3BFEFF21" w14:textId="70C40353" w:rsidR="00202337" w:rsidRPr="00DB322F" w:rsidRDefault="0029536E" w:rsidP="00A1774E">
      <w:pPr>
        <w:rPr>
          <w:rFonts w:ascii="Times New Roman" w:hAnsi="Times New Roman" w:cs="Times New Roman"/>
        </w:rPr>
      </w:pPr>
      <w:r w:rsidRPr="00DB322F">
        <w:rPr>
          <w:rFonts w:ascii="Times New Roman" w:hAnsi="Times New Roman" w:cs="Times New Roman"/>
          <w:noProof/>
          <w:lang w:eastAsia="en-GB"/>
        </w:rPr>
        <w:drawing>
          <wp:inline distT="0" distB="0" distL="0" distR="0" wp14:anchorId="2AC07BBE" wp14:editId="55074C35">
            <wp:extent cx="5995035" cy="2687261"/>
            <wp:effectExtent l="0" t="0" r="24765" b="5715"/>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56944AAF" w14:textId="77777777" w:rsidR="00202337" w:rsidRPr="00DB322F" w:rsidRDefault="00202337" w:rsidP="00202337">
      <w:pPr>
        <w:rPr>
          <w:rFonts w:ascii="Times New Roman" w:hAnsi="Times New Roman" w:cs="Times New Roman"/>
        </w:rPr>
      </w:pPr>
    </w:p>
    <w:p w14:paraId="1FE0B676" w14:textId="3D8C80C7" w:rsidR="00202337" w:rsidRPr="00DB322F" w:rsidRDefault="007F098B" w:rsidP="00202337">
      <w:pPr>
        <w:rPr>
          <w:rFonts w:ascii="Times New Roman" w:hAnsi="Times New Roman" w:cs="Times New Roman"/>
        </w:rPr>
      </w:pPr>
      <w:r w:rsidRPr="00DB322F">
        <w:rPr>
          <w:rFonts w:ascii="Times New Roman" w:hAnsi="Times New Roman" w:cs="Times New Roman"/>
        </w:rPr>
        <w:t>(</w:t>
      </w:r>
      <w:r w:rsidR="00704E76" w:rsidRPr="00DB322F">
        <w:rPr>
          <w:rFonts w:ascii="Times New Roman" w:hAnsi="Times New Roman" w:cs="Times New Roman"/>
        </w:rPr>
        <w:t>table 5</w:t>
      </w:r>
      <w:r w:rsidRPr="00DB322F">
        <w:rPr>
          <w:rFonts w:ascii="Times New Roman" w:hAnsi="Times New Roman" w:cs="Times New Roman"/>
        </w:rPr>
        <w:t>)</w:t>
      </w:r>
    </w:p>
    <w:p w14:paraId="1201F45E" w14:textId="43C4AFEE" w:rsidR="00202337" w:rsidRPr="00DB322F" w:rsidRDefault="00A046A1" w:rsidP="00202337">
      <w:pPr>
        <w:rPr>
          <w:rFonts w:ascii="Times New Roman" w:hAnsi="Times New Roman" w:cs="Times New Roman"/>
        </w:rPr>
      </w:pPr>
      <w:r w:rsidRPr="00DB322F">
        <w:rPr>
          <w:rFonts w:ascii="Times New Roman" w:hAnsi="Times New Roman" w:cs="Times New Roman"/>
          <w:noProof/>
          <w:lang w:eastAsia="en-GB"/>
        </w:rPr>
        <w:drawing>
          <wp:inline distT="0" distB="0" distL="0" distR="0" wp14:anchorId="6B9E181F" wp14:editId="38E5893B">
            <wp:extent cx="6109335" cy="2711184"/>
            <wp:effectExtent l="0" t="0" r="12065" b="6985"/>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700876FD" w14:textId="77777777" w:rsidR="00202337" w:rsidRPr="00DB322F" w:rsidRDefault="00202337" w:rsidP="00202337">
      <w:pPr>
        <w:rPr>
          <w:rFonts w:ascii="Times New Roman" w:hAnsi="Times New Roman" w:cs="Times New Roman"/>
        </w:rPr>
      </w:pPr>
    </w:p>
    <w:p w14:paraId="0FC9B4A2" w14:textId="77777777" w:rsidR="00202337" w:rsidRPr="00DB322F" w:rsidRDefault="00202337" w:rsidP="00202337">
      <w:pPr>
        <w:rPr>
          <w:rFonts w:ascii="Times New Roman" w:hAnsi="Times New Roman" w:cs="Times New Roman"/>
        </w:rPr>
      </w:pPr>
    </w:p>
    <w:sectPr w:rsidR="00202337" w:rsidRPr="00DB322F" w:rsidSect="005C24D7">
      <w:headerReference w:type="default" r:id="rId11"/>
      <w:footerReference w:type="even" r:id="rId12"/>
      <w:footerReference w:type="default" r:id="rId13"/>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EB08A35" w14:textId="77777777" w:rsidR="006D524F" w:rsidRDefault="006D524F" w:rsidP="00A1774E">
      <w:r>
        <w:separator/>
      </w:r>
    </w:p>
  </w:endnote>
  <w:endnote w:type="continuationSeparator" w:id="0">
    <w:p w14:paraId="55C10E24" w14:textId="77777777" w:rsidR="006D524F" w:rsidRDefault="006D524F" w:rsidP="00A177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Times New Roman,Italic">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165539" w14:textId="77777777" w:rsidR="00A1774E" w:rsidRDefault="00A1774E" w:rsidP="00A1774E">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BD0586D" w14:textId="77777777" w:rsidR="00A1774E" w:rsidRDefault="00A1774E" w:rsidP="00A1774E">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77C064" w14:textId="77777777" w:rsidR="00A1774E" w:rsidRDefault="00A1774E" w:rsidP="00A1774E">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D524F">
      <w:rPr>
        <w:rStyle w:val="PageNumber"/>
        <w:noProof/>
      </w:rPr>
      <w:t>1</w:t>
    </w:r>
    <w:r>
      <w:rPr>
        <w:rStyle w:val="PageNumber"/>
      </w:rPr>
      <w:fldChar w:fldCharType="end"/>
    </w:r>
  </w:p>
  <w:p w14:paraId="491CAA2C" w14:textId="77777777" w:rsidR="00A1774E" w:rsidRDefault="00A1774E" w:rsidP="00A1774E">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956EC99" w14:textId="77777777" w:rsidR="006D524F" w:rsidRDefault="006D524F" w:rsidP="00A1774E">
      <w:r>
        <w:separator/>
      </w:r>
    </w:p>
  </w:footnote>
  <w:footnote w:type="continuationSeparator" w:id="0">
    <w:p w14:paraId="2EA85ACF" w14:textId="77777777" w:rsidR="006D524F" w:rsidRDefault="006D524F" w:rsidP="00A1774E">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22FA72" w14:textId="77777777" w:rsidR="00A1774E" w:rsidRDefault="00A1774E">
    <w:pPr>
      <w:pStyle w:val="Header"/>
    </w:pPr>
    <w:r>
      <w:t xml:space="preserve">Duncan Longwe </w:t>
    </w:r>
  </w:p>
  <w:p w14:paraId="15EEC574" w14:textId="77777777" w:rsidR="00A1774E" w:rsidRDefault="00A1774E">
    <w:pPr>
      <w:pStyle w:val="Header"/>
    </w:pPr>
    <w:r>
      <w:t xml:space="preserve">2019 </w:t>
    </w:r>
  </w:p>
  <w:p w14:paraId="0419A50C" w14:textId="77777777" w:rsidR="00A1774E" w:rsidRDefault="00A1774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774E"/>
    <w:rsid w:val="00011786"/>
    <w:rsid w:val="00020A8B"/>
    <w:rsid w:val="0002279E"/>
    <w:rsid w:val="00031351"/>
    <w:rsid w:val="00056D96"/>
    <w:rsid w:val="00083075"/>
    <w:rsid w:val="00087B60"/>
    <w:rsid w:val="00094801"/>
    <w:rsid w:val="000A3E4F"/>
    <w:rsid w:val="000D3CCA"/>
    <w:rsid w:val="000D7BD3"/>
    <w:rsid w:val="00121CA8"/>
    <w:rsid w:val="00142940"/>
    <w:rsid w:val="00145BF1"/>
    <w:rsid w:val="001610C1"/>
    <w:rsid w:val="00187FC7"/>
    <w:rsid w:val="00192844"/>
    <w:rsid w:val="001C71DE"/>
    <w:rsid w:val="001D0606"/>
    <w:rsid w:val="001E680C"/>
    <w:rsid w:val="001F08D0"/>
    <w:rsid w:val="00202337"/>
    <w:rsid w:val="00213DBB"/>
    <w:rsid w:val="00225BEA"/>
    <w:rsid w:val="00230B80"/>
    <w:rsid w:val="00234E46"/>
    <w:rsid w:val="00235F5D"/>
    <w:rsid w:val="0024709A"/>
    <w:rsid w:val="00254443"/>
    <w:rsid w:val="0027078A"/>
    <w:rsid w:val="0027641F"/>
    <w:rsid w:val="00284773"/>
    <w:rsid w:val="00290071"/>
    <w:rsid w:val="0029536E"/>
    <w:rsid w:val="002D204C"/>
    <w:rsid w:val="002D209B"/>
    <w:rsid w:val="0030245D"/>
    <w:rsid w:val="003130D0"/>
    <w:rsid w:val="00316228"/>
    <w:rsid w:val="003238A5"/>
    <w:rsid w:val="003313E2"/>
    <w:rsid w:val="00344421"/>
    <w:rsid w:val="00366AB6"/>
    <w:rsid w:val="00376E21"/>
    <w:rsid w:val="003877D7"/>
    <w:rsid w:val="003B4D0E"/>
    <w:rsid w:val="003D48BB"/>
    <w:rsid w:val="003F6315"/>
    <w:rsid w:val="004060DC"/>
    <w:rsid w:val="0041061A"/>
    <w:rsid w:val="004830F9"/>
    <w:rsid w:val="00487EB3"/>
    <w:rsid w:val="004B319F"/>
    <w:rsid w:val="004F0DBC"/>
    <w:rsid w:val="005142E0"/>
    <w:rsid w:val="005246CA"/>
    <w:rsid w:val="00526865"/>
    <w:rsid w:val="00532E81"/>
    <w:rsid w:val="00533761"/>
    <w:rsid w:val="00586FBD"/>
    <w:rsid w:val="00596504"/>
    <w:rsid w:val="005B471E"/>
    <w:rsid w:val="005B7611"/>
    <w:rsid w:val="005C24D7"/>
    <w:rsid w:val="005C57EB"/>
    <w:rsid w:val="00606C1C"/>
    <w:rsid w:val="006079BE"/>
    <w:rsid w:val="00615EE6"/>
    <w:rsid w:val="006247A5"/>
    <w:rsid w:val="006258F9"/>
    <w:rsid w:val="00640317"/>
    <w:rsid w:val="00645E85"/>
    <w:rsid w:val="00646DA3"/>
    <w:rsid w:val="00652230"/>
    <w:rsid w:val="00652BD5"/>
    <w:rsid w:val="00654D93"/>
    <w:rsid w:val="00697313"/>
    <w:rsid w:val="006A3F63"/>
    <w:rsid w:val="006D524F"/>
    <w:rsid w:val="00701A2C"/>
    <w:rsid w:val="00704E76"/>
    <w:rsid w:val="00740C0F"/>
    <w:rsid w:val="007430DC"/>
    <w:rsid w:val="0075655E"/>
    <w:rsid w:val="007660E7"/>
    <w:rsid w:val="007761A9"/>
    <w:rsid w:val="007D446C"/>
    <w:rsid w:val="007F098B"/>
    <w:rsid w:val="007F44C4"/>
    <w:rsid w:val="00804999"/>
    <w:rsid w:val="00815749"/>
    <w:rsid w:val="00826E29"/>
    <w:rsid w:val="0083655E"/>
    <w:rsid w:val="008416D7"/>
    <w:rsid w:val="008655D4"/>
    <w:rsid w:val="0088392E"/>
    <w:rsid w:val="00893FDD"/>
    <w:rsid w:val="008D143C"/>
    <w:rsid w:val="008D21EC"/>
    <w:rsid w:val="008F082F"/>
    <w:rsid w:val="008F12E4"/>
    <w:rsid w:val="008F3D43"/>
    <w:rsid w:val="00900B9C"/>
    <w:rsid w:val="009113B7"/>
    <w:rsid w:val="009142CD"/>
    <w:rsid w:val="00941B49"/>
    <w:rsid w:val="00985305"/>
    <w:rsid w:val="009A6173"/>
    <w:rsid w:val="009C4E5C"/>
    <w:rsid w:val="009C65DE"/>
    <w:rsid w:val="009C7E69"/>
    <w:rsid w:val="009E6024"/>
    <w:rsid w:val="009F4F08"/>
    <w:rsid w:val="00A01CE6"/>
    <w:rsid w:val="00A046A1"/>
    <w:rsid w:val="00A1774E"/>
    <w:rsid w:val="00A357F8"/>
    <w:rsid w:val="00A445A9"/>
    <w:rsid w:val="00A65DF0"/>
    <w:rsid w:val="00A84831"/>
    <w:rsid w:val="00A96DC3"/>
    <w:rsid w:val="00AC7451"/>
    <w:rsid w:val="00AD054C"/>
    <w:rsid w:val="00AE0BB8"/>
    <w:rsid w:val="00B337C0"/>
    <w:rsid w:val="00B37EA0"/>
    <w:rsid w:val="00B52E44"/>
    <w:rsid w:val="00B64015"/>
    <w:rsid w:val="00BA74A9"/>
    <w:rsid w:val="00BB38E6"/>
    <w:rsid w:val="00BC03E6"/>
    <w:rsid w:val="00BC05BC"/>
    <w:rsid w:val="00BF1738"/>
    <w:rsid w:val="00C038BE"/>
    <w:rsid w:val="00C0401F"/>
    <w:rsid w:val="00C52154"/>
    <w:rsid w:val="00C57C67"/>
    <w:rsid w:val="00C606A5"/>
    <w:rsid w:val="00C61AF1"/>
    <w:rsid w:val="00C70E2D"/>
    <w:rsid w:val="00C77CB0"/>
    <w:rsid w:val="00C94B8B"/>
    <w:rsid w:val="00CC6407"/>
    <w:rsid w:val="00CD4568"/>
    <w:rsid w:val="00CD51C0"/>
    <w:rsid w:val="00CD5CF8"/>
    <w:rsid w:val="00CE12D4"/>
    <w:rsid w:val="00CF43E1"/>
    <w:rsid w:val="00D00BCC"/>
    <w:rsid w:val="00D00E7D"/>
    <w:rsid w:val="00D2350D"/>
    <w:rsid w:val="00D3120C"/>
    <w:rsid w:val="00D546D0"/>
    <w:rsid w:val="00D64CF0"/>
    <w:rsid w:val="00D86459"/>
    <w:rsid w:val="00D86DFA"/>
    <w:rsid w:val="00D92908"/>
    <w:rsid w:val="00DB322F"/>
    <w:rsid w:val="00DD0382"/>
    <w:rsid w:val="00DD6ED4"/>
    <w:rsid w:val="00DE1BA9"/>
    <w:rsid w:val="00DF599C"/>
    <w:rsid w:val="00E03E22"/>
    <w:rsid w:val="00E04F4A"/>
    <w:rsid w:val="00E356E1"/>
    <w:rsid w:val="00E408AB"/>
    <w:rsid w:val="00E70596"/>
    <w:rsid w:val="00EB22F0"/>
    <w:rsid w:val="00ED3EAD"/>
    <w:rsid w:val="00ED6739"/>
    <w:rsid w:val="00EF31BC"/>
    <w:rsid w:val="00F00249"/>
    <w:rsid w:val="00F1455A"/>
    <w:rsid w:val="00F17E67"/>
    <w:rsid w:val="00F51AA1"/>
    <w:rsid w:val="00F55EFD"/>
    <w:rsid w:val="00F64208"/>
    <w:rsid w:val="00F65A3C"/>
    <w:rsid w:val="00F84BEA"/>
    <w:rsid w:val="00F954BC"/>
    <w:rsid w:val="00FE1A19"/>
    <w:rsid w:val="00FF37ED"/>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77BEAA"/>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1774E"/>
    <w:pPr>
      <w:tabs>
        <w:tab w:val="center" w:pos="4513"/>
        <w:tab w:val="right" w:pos="9026"/>
      </w:tabs>
    </w:pPr>
  </w:style>
  <w:style w:type="character" w:customStyle="1" w:styleId="HeaderChar">
    <w:name w:val="Header Char"/>
    <w:basedOn w:val="DefaultParagraphFont"/>
    <w:link w:val="Header"/>
    <w:uiPriority w:val="99"/>
    <w:rsid w:val="00A1774E"/>
  </w:style>
  <w:style w:type="paragraph" w:styleId="Footer">
    <w:name w:val="footer"/>
    <w:basedOn w:val="Normal"/>
    <w:link w:val="FooterChar"/>
    <w:uiPriority w:val="99"/>
    <w:unhideWhenUsed/>
    <w:rsid w:val="00A1774E"/>
    <w:pPr>
      <w:tabs>
        <w:tab w:val="center" w:pos="4513"/>
        <w:tab w:val="right" w:pos="9026"/>
      </w:tabs>
    </w:pPr>
  </w:style>
  <w:style w:type="character" w:customStyle="1" w:styleId="FooterChar">
    <w:name w:val="Footer Char"/>
    <w:basedOn w:val="DefaultParagraphFont"/>
    <w:link w:val="Footer"/>
    <w:uiPriority w:val="99"/>
    <w:rsid w:val="00A1774E"/>
  </w:style>
  <w:style w:type="character" w:styleId="PageNumber">
    <w:name w:val="page number"/>
    <w:basedOn w:val="DefaultParagraphFont"/>
    <w:uiPriority w:val="99"/>
    <w:semiHidden/>
    <w:unhideWhenUsed/>
    <w:rsid w:val="00A1774E"/>
  </w:style>
  <w:style w:type="table" w:styleId="TableGrid">
    <w:name w:val="Table Grid"/>
    <w:basedOn w:val="TableNormal"/>
    <w:uiPriority w:val="39"/>
    <w:rsid w:val="0053376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213DBB"/>
    <w:pPr>
      <w:spacing w:before="100" w:beforeAutospacing="1" w:after="100" w:afterAutospacing="1"/>
    </w:pPr>
    <w:rPr>
      <w:rFonts w:ascii="Times New Roman" w:hAnsi="Times New Roman" w:cs="Times New Roman"/>
      <w:lang w:eastAsia="en-GB"/>
    </w:rPr>
  </w:style>
  <w:style w:type="character" w:styleId="Hyperlink">
    <w:name w:val="Hyperlink"/>
    <w:basedOn w:val="DefaultParagraphFont"/>
    <w:uiPriority w:val="99"/>
    <w:unhideWhenUsed/>
    <w:rsid w:val="009C4E5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8350894">
      <w:bodyDiv w:val="1"/>
      <w:marLeft w:val="0"/>
      <w:marRight w:val="0"/>
      <w:marTop w:val="0"/>
      <w:marBottom w:val="0"/>
      <w:divBdr>
        <w:top w:val="none" w:sz="0" w:space="0" w:color="auto"/>
        <w:left w:val="none" w:sz="0" w:space="0" w:color="auto"/>
        <w:bottom w:val="none" w:sz="0" w:space="0" w:color="auto"/>
        <w:right w:val="none" w:sz="0" w:space="0" w:color="auto"/>
      </w:divBdr>
      <w:divsChild>
        <w:div w:id="280263131">
          <w:marLeft w:val="0"/>
          <w:marRight w:val="0"/>
          <w:marTop w:val="0"/>
          <w:marBottom w:val="0"/>
          <w:divBdr>
            <w:top w:val="none" w:sz="0" w:space="0" w:color="auto"/>
            <w:left w:val="none" w:sz="0" w:space="0" w:color="auto"/>
            <w:bottom w:val="none" w:sz="0" w:space="0" w:color="auto"/>
            <w:right w:val="none" w:sz="0" w:space="0" w:color="auto"/>
          </w:divBdr>
          <w:divsChild>
            <w:div w:id="1262495467">
              <w:marLeft w:val="0"/>
              <w:marRight w:val="0"/>
              <w:marTop w:val="0"/>
              <w:marBottom w:val="0"/>
              <w:divBdr>
                <w:top w:val="none" w:sz="0" w:space="0" w:color="auto"/>
                <w:left w:val="none" w:sz="0" w:space="0" w:color="auto"/>
                <w:bottom w:val="none" w:sz="0" w:space="0" w:color="auto"/>
                <w:right w:val="none" w:sz="0" w:space="0" w:color="auto"/>
              </w:divBdr>
              <w:divsChild>
                <w:div w:id="1505588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6288965">
      <w:bodyDiv w:val="1"/>
      <w:marLeft w:val="0"/>
      <w:marRight w:val="0"/>
      <w:marTop w:val="0"/>
      <w:marBottom w:val="0"/>
      <w:divBdr>
        <w:top w:val="none" w:sz="0" w:space="0" w:color="auto"/>
        <w:left w:val="none" w:sz="0" w:space="0" w:color="auto"/>
        <w:bottom w:val="none" w:sz="0" w:space="0" w:color="auto"/>
        <w:right w:val="none" w:sz="0" w:space="0" w:color="auto"/>
      </w:divBdr>
      <w:divsChild>
        <w:div w:id="381364698">
          <w:marLeft w:val="0"/>
          <w:marRight w:val="0"/>
          <w:marTop w:val="0"/>
          <w:marBottom w:val="0"/>
          <w:divBdr>
            <w:top w:val="none" w:sz="0" w:space="0" w:color="auto"/>
            <w:left w:val="none" w:sz="0" w:space="0" w:color="auto"/>
            <w:bottom w:val="none" w:sz="0" w:space="0" w:color="auto"/>
            <w:right w:val="none" w:sz="0" w:space="0" w:color="auto"/>
          </w:divBdr>
          <w:divsChild>
            <w:div w:id="1006252286">
              <w:marLeft w:val="0"/>
              <w:marRight w:val="0"/>
              <w:marTop w:val="0"/>
              <w:marBottom w:val="0"/>
              <w:divBdr>
                <w:top w:val="none" w:sz="0" w:space="0" w:color="auto"/>
                <w:left w:val="none" w:sz="0" w:space="0" w:color="auto"/>
                <w:bottom w:val="none" w:sz="0" w:space="0" w:color="auto"/>
                <w:right w:val="none" w:sz="0" w:space="0" w:color="auto"/>
              </w:divBdr>
              <w:divsChild>
                <w:div w:id="544830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5897049">
      <w:bodyDiv w:val="1"/>
      <w:marLeft w:val="0"/>
      <w:marRight w:val="0"/>
      <w:marTop w:val="0"/>
      <w:marBottom w:val="0"/>
      <w:divBdr>
        <w:top w:val="none" w:sz="0" w:space="0" w:color="auto"/>
        <w:left w:val="none" w:sz="0" w:space="0" w:color="auto"/>
        <w:bottom w:val="none" w:sz="0" w:space="0" w:color="auto"/>
        <w:right w:val="none" w:sz="0" w:space="0" w:color="auto"/>
      </w:divBdr>
    </w:div>
    <w:div w:id="941380471">
      <w:bodyDiv w:val="1"/>
      <w:marLeft w:val="0"/>
      <w:marRight w:val="0"/>
      <w:marTop w:val="0"/>
      <w:marBottom w:val="0"/>
      <w:divBdr>
        <w:top w:val="none" w:sz="0" w:space="0" w:color="auto"/>
        <w:left w:val="none" w:sz="0" w:space="0" w:color="auto"/>
        <w:bottom w:val="none" w:sz="0" w:space="0" w:color="auto"/>
        <w:right w:val="none" w:sz="0" w:space="0" w:color="auto"/>
      </w:divBdr>
      <w:divsChild>
        <w:div w:id="2068263641">
          <w:marLeft w:val="0"/>
          <w:marRight w:val="0"/>
          <w:marTop w:val="0"/>
          <w:marBottom w:val="0"/>
          <w:divBdr>
            <w:top w:val="none" w:sz="0" w:space="0" w:color="auto"/>
            <w:left w:val="none" w:sz="0" w:space="0" w:color="auto"/>
            <w:bottom w:val="none" w:sz="0" w:space="0" w:color="auto"/>
            <w:right w:val="none" w:sz="0" w:space="0" w:color="auto"/>
          </w:divBdr>
          <w:divsChild>
            <w:div w:id="75832779">
              <w:marLeft w:val="0"/>
              <w:marRight w:val="0"/>
              <w:marTop w:val="0"/>
              <w:marBottom w:val="0"/>
              <w:divBdr>
                <w:top w:val="none" w:sz="0" w:space="0" w:color="auto"/>
                <w:left w:val="none" w:sz="0" w:space="0" w:color="auto"/>
                <w:bottom w:val="none" w:sz="0" w:space="0" w:color="auto"/>
                <w:right w:val="none" w:sz="0" w:space="0" w:color="auto"/>
              </w:divBdr>
              <w:divsChild>
                <w:div w:id="178352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8480875">
      <w:bodyDiv w:val="1"/>
      <w:marLeft w:val="0"/>
      <w:marRight w:val="0"/>
      <w:marTop w:val="0"/>
      <w:marBottom w:val="0"/>
      <w:divBdr>
        <w:top w:val="none" w:sz="0" w:space="0" w:color="auto"/>
        <w:left w:val="none" w:sz="0" w:space="0" w:color="auto"/>
        <w:bottom w:val="none" w:sz="0" w:space="0" w:color="auto"/>
        <w:right w:val="none" w:sz="0" w:space="0" w:color="auto"/>
      </w:divBdr>
      <w:divsChild>
        <w:div w:id="2014407125">
          <w:marLeft w:val="0"/>
          <w:marRight w:val="0"/>
          <w:marTop w:val="0"/>
          <w:marBottom w:val="0"/>
          <w:divBdr>
            <w:top w:val="none" w:sz="0" w:space="0" w:color="auto"/>
            <w:left w:val="none" w:sz="0" w:space="0" w:color="auto"/>
            <w:bottom w:val="none" w:sz="0" w:space="0" w:color="auto"/>
            <w:right w:val="none" w:sz="0" w:space="0" w:color="auto"/>
          </w:divBdr>
          <w:divsChild>
            <w:div w:id="1934320466">
              <w:marLeft w:val="0"/>
              <w:marRight w:val="0"/>
              <w:marTop w:val="0"/>
              <w:marBottom w:val="0"/>
              <w:divBdr>
                <w:top w:val="none" w:sz="0" w:space="0" w:color="auto"/>
                <w:left w:val="none" w:sz="0" w:space="0" w:color="auto"/>
                <w:bottom w:val="none" w:sz="0" w:space="0" w:color="auto"/>
                <w:right w:val="none" w:sz="0" w:space="0" w:color="auto"/>
              </w:divBdr>
              <w:divsChild>
                <w:div w:id="1417634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2329322">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header" Target="header1.xml"/><Relationship Id="rId12" Type="http://schemas.openxmlformats.org/officeDocument/2006/relationships/footer" Target="footer1.xml"/><Relationship Id="rId13" Type="http://schemas.openxmlformats.org/officeDocument/2006/relationships/footer" Target="footer2.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s://doi.org/10.1080/02701367.2000.10608907" TargetMode="External"/><Relationship Id="rId8" Type="http://schemas.openxmlformats.org/officeDocument/2006/relationships/hyperlink" Target="http://journal.lspa.lv/files/2014/2/33-43.pdf" TargetMode="External"/><Relationship Id="rId9" Type="http://schemas.openxmlformats.org/officeDocument/2006/relationships/chart" Target="charts/chart1.xml"/><Relationship Id="rId10" Type="http://schemas.openxmlformats.org/officeDocument/2006/relationships/chart" Target="charts/chart2.xml"/></Relationships>
</file>

<file path=word/charts/_rels/chart1.xml.rels><?xml version="1.0" encoding="UTF-8" standalone="yes"?>
<Relationships xmlns="http://schemas.openxmlformats.org/package/2006/relationships"><Relationship Id="rId1" Type="http://schemas.microsoft.com/office/2011/relationships/chartStyle" Target="style1.xml"/><Relationship Id="rId2" Type="http://schemas.microsoft.com/office/2011/relationships/chartColorStyle" Target="colors1.xml"/><Relationship Id="rId3" Type="http://schemas.openxmlformats.org/officeDocument/2006/relationships/oleObject" Target="file:////Users/shemkalele/Library/Containers/com.microsoft.Excel/Data/Library/Preferences/AutoRecovery/Copy%20of%20SMS-6%20data%20Intro%20to%20Sport%20and%20Exercise%20Psychology%20(version%201).xlsb" TargetMode="External"/></Relationships>
</file>

<file path=word/charts/_rels/chart2.xml.rels><?xml version="1.0" encoding="UTF-8" standalone="yes"?>
<Relationships xmlns="http://schemas.openxmlformats.org/package/2006/relationships"><Relationship Id="rId1" Type="http://schemas.microsoft.com/office/2011/relationships/chartStyle" Target="style2.xml"/><Relationship Id="rId2" Type="http://schemas.microsoft.com/office/2011/relationships/chartColorStyle" Target="colors2.xml"/><Relationship Id="rId3" Type="http://schemas.openxmlformats.org/officeDocument/2006/relationships/oleObject" Target="file:////Users/shemkalele/Library/Containers/com.microsoft.Excel/Data/Library/Preferences/AutoRecovery/Copy%20of%20SMS-6%20data%20Intro%20to%20Sport%20and%20Exercise%20Psychology%20(version%201).xlsb"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team</a:t>
            </a:r>
            <a:r>
              <a:rPr lang="en-US" baseline="0"/>
              <a:t> sport </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barChart>
        <c:barDir val="col"/>
        <c:grouping val="clustered"/>
        <c:varyColors val="0"/>
        <c:ser>
          <c:idx val="0"/>
          <c:order val="0"/>
          <c:tx>
            <c:strRef>
              <c:f>Sheet1!$B$4</c:f>
              <c:strCache>
                <c:ptCount val="1"/>
                <c:pt idx="0">
                  <c:v>Amotivation</c:v>
                </c:pt>
              </c:strCache>
            </c:strRef>
          </c:tx>
          <c:spPr>
            <a:solidFill>
              <a:schemeClr val="accent1"/>
            </a:solidFill>
            <a:ln>
              <a:noFill/>
            </a:ln>
            <a:effectLst/>
          </c:spPr>
          <c:invertIfNegative val="0"/>
          <c:cat>
            <c:strRef>
              <c:f>Sheet1!$A$5:$A$18</c:f>
              <c:strCache>
                <c:ptCount val="14"/>
                <c:pt idx="0">
                  <c:v>1</c:v>
                </c:pt>
                <c:pt idx="1">
                  <c:v>2</c:v>
                </c:pt>
                <c:pt idx="2">
                  <c:v>3</c:v>
                </c:pt>
                <c:pt idx="3">
                  <c:v>4</c:v>
                </c:pt>
                <c:pt idx="4">
                  <c:v>5</c:v>
                </c:pt>
                <c:pt idx="5">
                  <c:v>6</c:v>
                </c:pt>
                <c:pt idx="6">
                  <c:v>7</c:v>
                </c:pt>
                <c:pt idx="7">
                  <c:v>8</c:v>
                </c:pt>
                <c:pt idx="8">
                  <c:v>9</c:v>
                </c:pt>
                <c:pt idx="9">
                  <c:v>10</c:v>
                </c:pt>
                <c:pt idx="10">
                  <c:v>11</c:v>
                </c:pt>
                <c:pt idx="11">
                  <c:v>12</c:v>
                </c:pt>
                <c:pt idx="12">
                  <c:v>Mean</c:v>
                </c:pt>
                <c:pt idx="13">
                  <c:v>Standard Deviation</c:v>
                </c:pt>
              </c:strCache>
            </c:strRef>
          </c:cat>
          <c:val>
            <c:numRef>
              <c:f>Sheet1!$B$5:$B$18</c:f>
              <c:numCache>
                <c:formatCode>0.00</c:formatCode>
                <c:ptCount val="14"/>
                <c:pt idx="1">
                  <c:v>1.25</c:v>
                </c:pt>
                <c:pt idx="2">
                  <c:v>1.0</c:v>
                </c:pt>
                <c:pt idx="3">
                  <c:v>1.25</c:v>
                </c:pt>
                <c:pt idx="4">
                  <c:v>1.5</c:v>
                </c:pt>
                <c:pt idx="5">
                  <c:v>1.0</c:v>
                </c:pt>
                <c:pt idx="6">
                  <c:v>1.0</c:v>
                </c:pt>
                <c:pt idx="7">
                  <c:v>2.0</c:v>
                </c:pt>
                <c:pt idx="8">
                  <c:v>1.0</c:v>
                </c:pt>
                <c:pt idx="9">
                  <c:v>1.0</c:v>
                </c:pt>
                <c:pt idx="10">
                  <c:v>1.75</c:v>
                </c:pt>
                <c:pt idx="11">
                  <c:v>1.5</c:v>
                </c:pt>
                <c:pt idx="12">
                  <c:v>1.295454545454545</c:v>
                </c:pt>
                <c:pt idx="13">
                  <c:v>0.350324524872685</c:v>
                </c:pt>
              </c:numCache>
            </c:numRef>
          </c:val>
        </c:ser>
        <c:ser>
          <c:idx val="1"/>
          <c:order val="1"/>
          <c:tx>
            <c:strRef>
              <c:f>Sheet1!$C$4</c:f>
              <c:strCache>
                <c:ptCount val="1"/>
                <c:pt idx="0">
                  <c:v>External Regulation</c:v>
                </c:pt>
              </c:strCache>
            </c:strRef>
          </c:tx>
          <c:spPr>
            <a:solidFill>
              <a:schemeClr val="accent2"/>
            </a:solidFill>
            <a:ln>
              <a:noFill/>
            </a:ln>
            <a:effectLst/>
          </c:spPr>
          <c:invertIfNegative val="0"/>
          <c:cat>
            <c:strRef>
              <c:f>Sheet1!$A$5:$A$18</c:f>
              <c:strCache>
                <c:ptCount val="14"/>
                <c:pt idx="0">
                  <c:v>1</c:v>
                </c:pt>
                <c:pt idx="1">
                  <c:v>2</c:v>
                </c:pt>
                <c:pt idx="2">
                  <c:v>3</c:v>
                </c:pt>
                <c:pt idx="3">
                  <c:v>4</c:v>
                </c:pt>
                <c:pt idx="4">
                  <c:v>5</c:v>
                </c:pt>
                <c:pt idx="5">
                  <c:v>6</c:v>
                </c:pt>
                <c:pt idx="6">
                  <c:v>7</c:v>
                </c:pt>
                <c:pt idx="7">
                  <c:v>8</c:v>
                </c:pt>
                <c:pt idx="8">
                  <c:v>9</c:v>
                </c:pt>
                <c:pt idx="9">
                  <c:v>10</c:v>
                </c:pt>
                <c:pt idx="10">
                  <c:v>11</c:v>
                </c:pt>
                <c:pt idx="11">
                  <c:v>12</c:v>
                </c:pt>
                <c:pt idx="12">
                  <c:v>Mean</c:v>
                </c:pt>
                <c:pt idx="13">
                  <c:v>Standard Deviation</c:v>
                </c:pt>
              </c:strCache>
            </c:strRef>
          </c:cat>
          <c:val>
            <c:numRef>
              <c:f>Sheet1!$C$5:$C$18</c:f>
              <c:numCache>
                <c:formatCode>0.00</c:formatCode>
                <c:ptCount val="14"/>
                <c:pt idx="0">
                  <c:v>1.5</c:v>
                </c:pt>
                <c:pt idx="1">
                  <c:v>2.5</c:v>
                </c:pt>
                <c:pt idx="2">
                  <c:v>2.0</c:v>
                </c:pt>
                <c:pt idx="3">
                  <c:v>2.5</c:v>
                </c:pt>
                <c:pt idx="4">
                  <c:v>2.0</c:v>
                </c:pt>
                <c:pt idx="5">
                  <c:v>2.75</c:v>
                </c:pt>
                <c:pt idx="6">
                  <c:v>3.0</c:v>
                </c:pt>
                <c:pt idx="7">
                  <c:v>3.25</c:v>
                </c:pt>
                <c:pt idx="8">
                  <c:v>3.0</c:v>
                </c:pt>
                <c:pt idx="9">
                  <c:v>2.0</c:v>
                </c:pt>
                <c:pt idx="10">
                  <c:v>2.5</c:v>
                </c:pt>
                <c:pt idx="11">
                  <c:v>3.0</c:v>
                </c:pt>
                <c:pt idx="12">
                  <c:v>2.5</c:v>
                </c:pt>
                <c:pt idx="13">
                  <c:v>0.533001790889026</c:v>
                </c:pt>
              </c:numCache>
            </c:numRef>
          </c:val>
        </c:ser>
        <c:ser>
          <c:idx val="2"/>
          <c:order val="2"/>
          <c:tx>
            <c:strRef>
              <c:f>Sheet1!$D$4</c:f>
              <c:strCache>
                <c:ptCount val="1"/>
                <c:pt idx="0">
                  <c:v>Introjected Regulation</c:v>
                </c:pt>
              </c:strCache>
            </c:strRef>
          </c:tx>
          <c:spPr>
            <a:solidFill>
              <a:schemeClr val="accent3"/>
            </a:solidFill>
            <a:ln>
              <a:noFill/>
            </a:ln>
            <a:effectLst/>
          </c:spPr>
          <c:invertIfNegative val="0"/>
          <c:cat>
            <c:strRef>
              <c:f>Sheet1!$A$5:$A$18</c:f>
              <c:strCache>
                <c:ptCount val="14"/>
                <c:pt idx="0">
                  <c:v>1</c:v>
                </c:pt>
                <c:pt idx="1">
                  <c:v>2</c:v>
                </c:pt>
                <c:pt idx="2">
                  <c:v>3</c:v>
                </c:pt>
                <c:pt idx="3">
                  <c:v>4</c:v>
                </c:pt>
                <c:pt idx="4">
                  <c:v>5</c:v>
                </c:pt>
                <c:pt idx="5">
                  <c:v>6</c:v>
                </c:pt>
                <c:pt idx="6">
                  <c:v>7</c:v>
                </c:pt>
                <c:pt idx="7">
                  <c:v>8</c:v>
                </c:pt>
                <c:pt idx="8">
                  <c:v>9</c:v>
                </c:pt>
                <c:pt idx="9">
                  <c:v>10</c:v>
                </c:pt>
                <c:pt idx="10">
                  <c:v>11</c:v>
                </c:pt>
                <c:pt idx="11">
                  <c:v>12</c:v>
                </c:pt>
                <c:pt idx="12">
                  <c:v>Mean</c:v>
                </c:pt>
                <c:pt idx="13">
                  <c:v>Standard Deviation</c:v>
                </c:pt>
              </c:strCache>
            </c:strRef>
          </c:cat>
          <c:val>
            <c:numRef>
              <c:f>Sheet1!$D$5:$D$18</c:f>
              <c:numCache>
                <c:formatCode>0.00</c:formatCode>
                <c:ptCount val="14"/>
                <c:pt idx="0">
                  <c:v>4.75</c:v>
                </c:pt>
                <c:pt idx="1">
                  <c:v>3.75</c:v>
                </c:pt>
                <c:pt idx="2">
                  <c:v>4.0</c:v>
                </c:pt>
                <c:pt idx="3">
                  <c:v>3.25</c:v>
                </c:pt>
                <c:pt idx="4">
                  <c:v>3.75</c:v>
                </c:pt>
                <c:pt idx="5">
                  <c:v>3.0</c:v>
                </c:pt>
                <c:pt idx="6">
                  <c:v>2.75</c:v>
                </c:pt>
                <c:pt idx="7">
                  <c:v>4.5</c:v>
                </c:pt>
                <c:pt idx="8">
                  <c:v>3.75</c:v>
                </c:pt>
                <c:pt idx="9">
                  <c:v>3.0</c:v>
                </c:pt>
                <c:pt idx="10">
                  <c:v>4.25</c:v>
                </c:pt>
                <c:pt idx="11">
                  <c:v>4.25</c:v>
                </c:pt>
                <c:pt idx="12">
                  <c:v>3.75</c:v>
                </c:pt>
                <c:pt idx="13">
                  <c:v>0.639602149066831</c:v>
                </c:pt>
              </c:numCache>
            </c:numRef>
          </c:val>
        </c:ser>
        <c:ser>
          <c:idx val="3"/>
          <c:order val="3"/>
          <c:tx>
            <c:strRef>
              <c:f>Sheet1!$E$4</c:f>
              <c:strCache>
                <c:ptCount val="1"/>
                <c:pt idx="0">
                  <c:v>Identified Regulation</c:v>
                </c:pt>
              </c:strCache>
            </c:strRef>
          </c:tx>
          <c:spPr>
            <a:solidFill>
              <a:schemeClr val="accent4"/>
            </a:solidFill>
            <a:ln>
              <a:noFill/>
            </a:ln>
            <a:effectLst/>
          </c:spPr>
          <c:invertIfNegative val="0"/>
          <c:cat>
            <c:strRef>
              <c:f>Sheet1!$A$5:$A$18</c:f>
              <c:strCache>
                <c:ptCount val="14"/>
                <c:pt idx="0">
                  <c:v>1</c:v>
                </c:pt>
                <c:pt idx="1">
                  <c:v>2</c:v>
                </c:pt>
                <c:pt idx="2">
                  <c:v>3</c:v>
                </c:pt>
                <c:pt idx="3">
                  <c:v>4</c:v>
                </c:pt>
                <c:pt idx="4">
                  <c:v>5</c:v>
                </c:pt>
                <c:pt idx="5">
                  <c:v>6</c:v>
                </c:pt>
                <c:pt idx="6">
                  <c:v>7</c:v>
                </c:pt>
                <c:pt idx="7">
                  <c:v>8</c:v>
                </c:pt>
                <c:pt idx="8">
                  <c:v>9</c:v>
                </c:pt>
                <c:pt idx="9">
                  <c:v>10</c:v>
                </c:pt>
                <c:pt idx="10">
                  <c:v>11</c:v>
                </c:pt>
                <c:pt idx="11">
                  <c:v>12</c:v>
                </c:pt>
                <c:pt idx="12">
                  <c:v>Mean</c:v>
                </c:pt>
                <c:pt idx="13">
                  <c:v>Standard Deviation</c:v>
                </c:pt>
              </c:strCache>
            </c:strRef>
          </c:cat>
          <c:val>
            <c:numRef>
              <c:f>Sheet1!$E$5:$E$18</c:f>
              <c:numCache>
                <c:formatCode>0.00</c:formatCode>
                <c:ptCount val="14"/>
                <c:pt idx="0">
                  <c:v>5.25</c:v>
                </c:pt>
                <c:pt idx="1">
                  <c:v>4.25</c:v>
                </c:pt>
                <c:pt idx="2">
                  <c:v>5.5</c:v>
                </c:pt>
                <c:pt idx="3">
                  <c:v>5.25</c:v>
                </c:pt>
                <c:pt idx="4">
                  <c:v>4.75</c:v>
                </c:pt>
                <c:pt idx="5">
                  <c:v>5.0</c:v>
                </c:pt>
                <c:pt idx="6">
                  <c:v>5.25</c:v>
                </c:pt>
                <c:pt idx="7">
                  <c:v>6.0</c:v>
                </c:pt>
                <c:pt idx="8">
                  <c:v>6.25</c:v>
                </c:pt>
                <c:pt idx="9">
                  <c:v>5.25</c:v>
                </c:pt>
                <c:pt idx="10">
                  <c:v>5.0</c:v>
                </c:pt>
                <c:pt idx="11">
                  <c:v>4.75</c:v>
                </c:pt>
                <c:pt idx="12">
                  <c:v>5.208333333333333</c:v>
                </c:pt>
                <c:pt idx="13">
                  <c:v>0.541812334725416</c:v>
                </c:pt>
              </c:numCache>
            </c:numRef>
          </c:val>
        </c:ser>
        <c:ser>
          <c:idx val="4"/>
          <c:order val="4"/>
          <c:tx>
            <c:strRef>
              <c:f>Sheet1!$F$4</c:f>
              <c:strCache>
                <c:ptCount val="1"/>
                <c:pt idx="0">
                  <c:v>Integrated Regulation</c:v>
                </c:pt>
              </c:strCache>
            </c:strRef>
          </c:tx>
          <c:spPr>
            <a:solidFill>
              <a:schemeClr val="accent5"/>
            </a:solidFill>
            <a:ln>
              <a:noFill/>
            </a:ln>
            <a:effectLst/>
          </c:spPr>
          <c:invertIfNegative val="0"/>
          <c:cat>
            <c:strRef>
              <c:f>Sheet1!$A$5:$A$18</c:f>
              <c:strCache>
                <c:ptCount val="14"/>
                <c:pt idx="0">
                  <c:v>1</c:v>
                </c:pt>
                <c:pt idx="1">
                  <c:v>2</c:v>
                </c:pt>
                <c:pt idx="2">
                  <c:v>3</c:v>
                </c:pt>
                <c:pt idx="3">
                  <c:v>4</c:v>
                </c:pt>
                <c:pt idx="4">
                  <c:v>5</c:v>
                </c:pt>
                <c:pt idx="5">
                  <c:v>6</c:v>
                </c:pt>
                <c:pt idx="6">
                  <c:v>7</c:v>
                </c:pt>
                <c:pt idx="7">
                  <c:v>8</c:v>
                </c:pt>
                <c:pt idx="8">
                  <c:v>9</c:v>
                </c:pt>
                <c:pt idx="9">
                  <c:v>10</c:v>
                </c:pt>
                <c:pt idx="10">
                  <c:v>11</c:v>
                </c:pt>
                <c:pt idx="11">
                  <c:v>12</c:v>
                </c:pt>
                <c:pt idx="12">
                  <c:v>Mean</c:v>
                </c:pt>
                <c:pt idx="13">
                  <c:v>Standard Deviation</c:v>
                </c:pt>
              </c:strCache>
            </c:strRef>
          </c:cat>
          <c:val>
            <c:numRef>
              <c:f>Sheet1!$F$5:$F$18</c:f>
              <c:numCache>
                <c:formatCode>0.00</c:formatCode>
                <c:ptCount val="14"/>
                <c:pt idx="0">
                  <c:v>5.25</c:v>
                </c:pt>
                <c:pt idx="1">
                  <c:v>4.0</c:v>
                </c:pt>
                <c:pt idx="2">
                  <c:v>6.0</c:v>
                </c:pt>
                <c:pt idx="3">
                  <c:v>5.25</c:v>
                </c:pt>
                <c:pt idx="4">
                  <c:v>5.25</c:v>
                </c:pt>
                <c:pt idx="5">
                  <c:v>4.75</c:v>
                </c:pt>
                <c:pt idx="6">
                  <c:v>4.75</c:v>
                </c:pt>
                <c:pt idx="7">
                  <c:v>4.25</c:v>
                </c:pt>
                <c:pt idx="8">
                  <c:v>4.0</c:v>
                </c:pt>
                <c:pt idx="9">
                  <c:v>5.25</c:v>
                </c:pt>
                <c:pt idx="10">
                  <c:v>4.25</c:v>
                </c:pt>
                <c:pt idx="11">
                  <c:v>5.5</c:v>
                </c:pt>
                <c:pt idx="12">
                  <c:v>4.875</c:v>
                </c:pt>
                <c:pt idx="13">
                  <c:v>0.644028514332034</c:v>
                </c:pt>
              </c:numCache>
            </c:numRef>
          </c:val>
        </c:ser>
        <c:ser>
          <c:idx val="5"/>
          <c:order val="5"/>
          <c:tx>
            <c:strRef>
              <c:f>Sheet1!$G$4</c:f>
              <c:strCache>
                <c:ptCount val="1"/>
                <c:pt idx="0">
                  <c:v>Intrinsic Motivation</c:v>
                </c:pt>
              </c:strCache>
            </c:strRef>
          </c:tx>
          <c:spPr>
            <a:solidFill>
              <a:schemeClr val="accent6"/>
            </a:solidFill>
            <a:ln>
              <a:noFill/>
            </a:ln>
            <a:effectLst/>
          </c:spPr>
          <c:invertIfNegative val="0"/>
          <c:cat>
            <c:strRef>
              <c:f>Sheet1!$A$5:$A$18</c:f>
              <c:strCache>
                <c:ptCount val="14"/>
                <c:pt idx="0">
                  <c:v>1</c:v>
                </c:pt>
                <c:pt idx="1">
                  <c:v>2</c:v>
                </c:pt>
                <c:pt idx="2">
                  <c:v>3</c:v>
                </c:pt>
                <c:pt idx="3">
                  <c:v>4</c:v>
                </c:pt>
                <c:pt idx="4">
                  <c:v>5</c:v>
                </c:pt>
                <c:pt idx="5">
                  <c:v>6</c:v>
                </c:pt>
                <c:pt idx="6">
                  <c:v>7</c:v>
                </c:pt>
                <c:pt idx="7">
                  <c:v>8</c:v>
                </c:pt>
                <c:pt idx="8">
                  <c:v>9</c:v>
                </c:pt>
                <c:pt idx="9">
                  <c:v>10</c:v>
                </c:pt>
                <c:pt idx="10">
                  <c:v>11</c:v>
                </c:pt>
                <c:pt idx="11">
                  <c:v>12</c:v>
                </c:pt>
                <c:pt idx="12">
                  <c:v>Mean</c:v>
                </c:pt>
                <c:pt idx="13">
                  <c:v>Standard Deviation</c:v>
                </c:pt>
              </c:strCache>
            </c:strRef>
          </c:cat>
          <c:val>
            <c:numRef>
              <c:f>Sheet1!$G$5:$G$18</c:f>
              <c:numCache>
                <c:formatCode>0.00</c:formatCode>
                <c:ptCount val="14"/>
                <c:pt idx="0">
                  <c:v>5.75</c:v>
                </c:pt>
                <c:pt idx="1">
                  <c:v>4.75</c:v>
                </c:pt>
                <c:pt idx="2">
                  <c:v>6.25</c:v>
                </c:pt>
                <c:pt idx="3">
                  <c:v>5.5</c:v>
                </c:pt>
                <c:pt idx="4">
                  <c:v>4.75</c:v>
                </c:pt>
                <c:pt idx="5">
                  <c:v>5.75</c:v>
                </c:pt>
                <c:pt idx="6">
                  <c:v>5.0</c:v>
                </c:pt>
                <c:pt idx="7">
                  <c:v>6.0</c:v>
                </c:pt>
                <c:pt idx="8">
                  <c:v>4.75</c:v>
                </c:pt>
                <c:pt idx="9">
                  <c:v>5.0</c:v>
                </c:pt>
                <c:pt idx="10">
                  <c:v>5.5</c:v>
                </c:pt>
                <c:pt idx="11">
                  <c:v>5.0</c:v>
                </c:pt>
                <c:pt idx="12">
                  <c:v>5.333333333333332</c:v>
                </c:pt>
                <c:pt idx="13">
                  <c:v>0.525847079972069</c:v>
                </c:pt>
              </c:numCache>
            </c:numRef>
          </c:val>
        </c:ser>
        <c:ser>
          <c:idx val="6"/>
          <c:order val="6"/>
          <c:tx>
            <c:strRef>
              <c:f>Sheet1!$H$4</c:f>
              <c:strCache>
                <c:ptCount val="1"/>
                <c:pt idx="0">
                  <c:v>Age</c:v>
                </c:pt>
              </c:strCache>
            </c:strRef>
          </c:tx>
          <c:spPr>
            <a:solidFill>
              <a:schemeClr val="accent1">
                <a:lumMod val="60000"/>
              </a:schemeClr>
            </a:solidFill>
            <a:ln>
              <a:noFill/>
            </a:ln>
            <a:effectLst/>
          </c:spPr>
          <c:invertIfNegative val="0"/>
          <c:cat>
            <c:strRef>
              <c:f>Sheet1!$A$5:$A$18</c:f>
              <c:strCache>
                <c:ptCount val="14"/>
                <c:pt idx="0">
                  <c:v>1</c:v>
                </c:pt>
                <c:pt idx="1">
                  <c:v>2</c:v>
                </c:pt>
                <c:pt idx="2">
                  <c:v>3</c:v>
                </c:pt>
                <c:pt idx="3">
                  <c:v>4</c:v>
                </c:pt>
                <c:pt idx="4">
                  <c:v>5</c:v>
                </c:pt>
                <c:pt idx="5">
                  <c:v>6</c:v>
                </c:pt>
                <c:pt idx="6">
                  <c:v>7</c:v>
                </c:pt>
                <c:pt idx="7">
                  <c:v>8</c:v>
                </c:pt>
                <c:pt idx="8">
                  <c:v>9</c:v>
                </c:pt>
                <c:pt idx="9">
                  <c:v>10</c:v>
                </c:pt>
                <c:pt idx="10">
                  <c:v>11</c:v>
                </c:pt>
                <c:pt idx="11">
                  <c:v>12</c:v>
                </c:pt>
                <c:pt idx="12">
                  <c:v>Mean</c:v>
                </c:pt>
                <c:pt idx="13">
                  <c:v>Standard Deviation</c:v>
                </c:pt>
              </c:strCache>
            </c:strRef>
          </c:cat>
          <c:val>
            <c:numRef>
              <c:f>Sheet1!$H$5:$H$18</c:f>
              <c:numCache>
                <c:formatCode>General</c:formatCode>
                <c:ptCount val="14"/>
                <c:pt idx="0">
                  <c:v>21.0</c:v>
                </c:pt>
                <c:pt idx="1">
                  <c:v>20.0</c:v>
                </c:pt>
                <c:pt idx="2">
                  <c:v>21.0</c:v>
                </c:pt>
                <c:pt idx="3">
                  <c:v>18.0</c:v>
                </c:pt>
                <c:pt idx="4">
                  <c:v>18.0</c:v>
                </c:pt>
                <c:pt idx="5">
                  <c:v>19.0</c:v>
                </c:pt>
                <c:pt idx="6">
                  <c:v>21.0</c:v>
                </c:pt>
                <c:pt idx="7">
                  <c:v>20.0</c:v>
                </c:pt>
                <c:pt idx="8">
                  <c:v>20.0</c:v>
                </c:pt>
                <c:pt idx="9">
                  <c:v>24.0</c:v>
                </c:pt>
                <c:pt idx="10">
                  <c:v>19.0</c:v>
                </c:pt>
                <c:pt idx="11">
                  <c:v>22.0</c:v>
                </c:pt>
                <c:pt idx="12" formatCode="0.00">
                  <c:v>20.25</c:v>
                </c:pt>
                <c:pt idx="13" formatCode="0.00">
                  <c:v>1.712255291076124</c:v>
                </c:pt>
              </c:numCache>
            </c:numRef>
          </c:val>
        </c:ser>
        <c:dLbls>
          <c:showLegendKey val="0"/>
          <c:showVal val="0"/>
          <c:showCatName val="0"/>
          <c:showSerName val="0"/>
          <c:showPercent val="0"/>
          <c:showBubbleSize val="0"/>
        </c:dLbls>
        <c:gapWidth val="219"/>
        <c:overlap val="-27"/>
        <c:axId val="-2088974528"/>
        <c:axId val="-2088972752"/>
      </c:barChart>
      <c:catAx>
        <c:axId val="-20889745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GB"/>
          </a:p>
        </c:txPr>
        <c:crossAx val="-2088972752"/>
        <c:crosses val="autoZero"/>
        <c:auto val="1"/>
        <c:lblAlgn val="ctr"/>
        <c:lblOffset val="100"/>
        <c:noMultiLvlLbl val="0"/>
      </c:catAx>
      <c:valAx>
        <c:axId val="-2088972752"/>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GB"/>
          </a:p>
        </c:txPr>
        <c:crossAx val="-208897452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GB"/>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GB"/>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indvidual</a:t>
            </a:r>
            <a:r>
              <a:rPr lang="en-US" baseline="0"/>
              <a:t> sports </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barChart>
        <c:barDir val="col"/>
        <c:grouping val="clustered"/>
        <c:varyColors val="0"/>
        <c:ser>
          <c:idx val="0"/>
          <c:order val="0"/>
          <c:tx>
            <c:strRef>
              <c:f>Sheet1!$B$20</c:f>
              <c:strCache>
                <c:ptCount val="1"/>
                <c:pt idx="0">
                  <c:v>Amotivation</c:v>
                </c:pt>
              </c:strCache>
            </c:strRef>
          </c:tx>
          <c:spPr>
            <a:solidFill>
              <a:schemeClr val="accent1"/>
            </a:solidFill>
            <a:ln>
              <a:noFill/>
            </a:ln>
            <a:effectLst/>
          </c:spPr>
          <c:invertIfNegative val="0"/>
          <c:cat>
            <c:strRef>
              <c:f>Sheet1!$A$21:$A$33</c:f>
              <c:strCache>
                <c:ptCount val="13"/>
                <c:pt idx="0">
                  <c:v>1</c:v>
                </c:pt>
                <c:pt idx="1">
                  <c:v>2</c:v>
                </c:pt>
                <c:pt idx="2">
                  <c:v>3</c:v>
                </c:pt>
                <c:pt idx="3">
                  <c:v>4</c:v>
                </c:pt>
                <c:pt idx="4">
                  <c:v>5</c:v>
                </c:pt>
                <c:pt idx="5">
                  <c:v>6</c:v>
                </c:pt>
                <c:pt idx="6">
                  <c:v>7</c:v>
                </c:pt>
                <c:pt idx="7">
                  <c:v>8</c:v>
                </c:pt>
                <c:pt idx="8">
                  <c:v>9</c:v>
                </c:pt>
                <c:pt idx="9">
                  <c:v>10</c:v>
                </c:pt>
                <c:pt idx="10">
                  <c:v>11</c:v>
                </c:pt>
                <c:pt idx="11">
                  <c:v>Mean</c:v>
                </c:pt>
                <c:pt idx="12">
                  <c:v>Standard Deviation</c:v>
                </c:pt>
              </c:strCache>
            </c:strRef>
          </c:cat>
          <c:val>
            <c:numRef>
              <c:f>Sheet1!$B$21:$B$33</c:f>
              <c:numCache>
                <c:formatCode>0.00</c:formatCode>
                <c:ptCount val="13"/>
                <c:pt idx="0">
                  <c:v>1.0</c:v>
                </c:pt>
                <c:pt idx="1">
                  <c:v>1.0</c:v>
                </c:pt>
                <c:pt idx="2">
                  <c:v>1.0</c:v>
                </c:pt>
                <c:pt idx="3">
                  <c:v>1.0</c:v>
                </c:pt>
                <c:pt idx="4">
                  <c:v>1.0</c:v>
                </c:pt>
                <c:pt idx="5">
                  <c:v>1.5</c:v>
                </c:pt>
                <c:pt idx="6">
                  <c:v>1.25</c:v>
                </c:pt>
                <c:pt idx="7">
                  <c:v>1.0</c:v>
                </c:pt>
                <c:pt idx="8">
                  <c:v>1.0</c:v>
                </c:pt>
                <c:pt idx="9">
                  <c:v>1.0</c:v>
                </c:pt>
                <c:pt idx="10">
                  <c:v>1.0</c:v>
                </c:pt>
                <c:pt idx="11">
                  <c:v>1.068181818181818</c:v>
                </c:pt>
                <c:pt idx="12">
                  <c:v>0.161667447670716</c:v>
                </c:pt>
              </c:numCache>
            </c:numRef>
          </c:val>
        </c:ser>
        <c:ser>
          <c:idx val="1"/>
          <c:order val="1"/>
          <c:tx>
            <c:strRef>
              <c:f>Sheet1!$C$20</c:f>
              <c:strCache>
                <c:ptCount val="1"/>
                <c:pt idx="0">
                  <c:v>External Regulation</c:v>
                </c:pt>
              </c:strCache>
            </c:strRef>
          </c:tx>
          <c:spPr>
            <a:solidFill>
              <a:schemeClr val="accent2"/>
            </a:solidFill>
            <a:ln>
              <a:noFill/>
            </a:ln>
            <a:effectLst/>
          </c:spPr>
          <c:invertIfNegative val="0"/>
          <c:cat>
            <c:strRef>
              <c:f>Sheet1!$A$21:$A$33</c:f>
              <c:strCache>
                <c:ptCount val="13"/>
                <c:pt idx="0">
                  <c:v>1</c:v>
                </c:pt>
                <c:pt idx="1">
                  <c:v>2</c:v>
                </c:pt>
                <c:pt idx="2">
                  <c:v>3</c:v>
                </c:pt>
                <c:pt idx="3">
                  <c:v>4</c:v>
                </c:pt>
                <c:pt idx="4">
                  <c:v>5</c:v>
                </c:pt>
                <c:pt idx="5">
                  <c:v>6</c:v>
                </c:pt>
                <c:pt idx="6">
                  <c:v>7</c:v>
                </c:pt>
                <c:pt idx="7">
                  <c:v>8</c:v>
                </c:pt>
                <c:pt idx="8">
                  <c:v>9</c:v>
                </c:pt>
                <c:pt idx="9">
                  <c:v>10</c:v>
                </c:pt>
                <c:pt idx="10">
                  <c:v>11</c:v>
                </c:pt>
                <c:pt idx="11">
                  <c:v>Mean</c:v>
                </c:pt>
                <c:pt idx="12">
                  <c:v>Standard Deviation</c:v>
                </c:pt>
              </c:strCache>
            </c:strRef>
          </c:cat>
          <c:val>
            <c:numRef>
              <c:f>Sheet1!$C$21:$C$33</c:f>
              <c:numCache>
                <c:formatCode>0.00</c:formatCode>
                <c:ptCount val="13"/>
                <c:pt idx="0">
                  <c:v>6.0</c:v>
                </c:pt>
                <c:pt idx="1">
                  <c:v>1.5</c:v>
                </c:pt>
                <c:pt idx="2">
                  <c:v>1.75</c:v>
                </c:pt>
                <c:pt idx="3">
                  <c:v>2.0</c:v>
                </c:pt>
                <c:pt idx="4">
                  <c:v>2.25</c:v>
                </c:pt>
                <c:pt idx="5">
                  <c:v>1.75</c:v>
                </c:pt>
                <c:pt idx="6">
                  <c:v>1.0</c:v>
                </c:pt>
                <c:pt idx="7">
                  <c:v>1.25</c:v>
                </c:pt>
                <c:pt idx="8">
                  <c:v>1.0</c:v>
                </c:pt>
                <c:pt idx="9">
                  <c:v>1.0</c:v>
                </c:pt>
                <c:pt idx="10">
                  <c:v>1.0</c:v>
                </c:pt>
                <c:pt idx="11">
                  <c:v>1.863636363636363</c:v>
                </c:pt>
                <c:pt idx="12">
                  <c:v>1.4420629162923</c:v>
                </c:pt>
              </c:numCache>
            </c:numRef>
          </c:val>
        </c:ser>
        <c:ser>
          <c:idx val="2"/>
          <c:order val="2"/>
          <c:tx>
            <c:strRef>
              <c:f>Sheet1!$D$20</c:f>
              <c:strCache>
                <c:ptCount val="1"/>
                <c:pt idx="0">
                  <c:v>Introjected Regulation</c:v>
                </c:pt>
              </c:strCache>
            </c:strRef>
          </c:tx>
          <c:spPr>
            <a:solidFill>
              <a:schemeClr val="accent3"/>
            </a:solidFill>
            <a:ln>
              <a:noFill/>
            </a:ln>
            <a:effectLst/>
          </c:spPr>
          <c:invertIfNegative val="0"/>
          <c:cat>
            <c:strRef>
              <c:f>Sheet1!$A$21:$A$33</c:f>
              <c:strCache>
                <c:ptCount val="13"/>
                <c:pt idx="0">
                  <c:v>1</c:v>
                </c:pt>
                <c:pt idx="1">
                  <c:v>2</c:v>
                </c:pt>
                <c:pt idx="2">
                  <c:v>3</c:v>
                </c:pt>
                <c:pt idx="3">
                  <c:v>4</c:v>
                </c:pt>
                <c:pt idx="4">
                  <c:v>5</c:v>
                </c:pt>
                <c:pt idx="5">
                  <c:v>6</c:v>
                </c:pt>
                <c:pt idx="6">
                  <c:v>7</c:v>
                </c:pt>
                <c:pt idx="7">
                  <c:v>8</c:v>
                </c:pt>
                <c:pt idx="8">
                  <c:v>9</c:v>
                </c:pt>
                <c:pt idx="9">
                  <c:v>10</c:v>
                </c:pt>
                <c:pt idx="10">
                  <c:v>11</c:v>
                </c:pt>
                <c:pt idx="11">
                  <c:v>Mean</c:v>
                </c:pt>
                <c:pt idx="12">
                  <c:v>Standard Deviation</c:v>
                </c:pt>
              </c:strCache>
            </c:strRef>
          </c:cat>
          <c:val>
            <c:numRef>
              <c:f>Sheet1!$D$21:$D$33</c:f>
              <c:numCache>
                <c:formatCode>0.00</c:formatCode>
                <c:ptCount val="13"/>
                <c:pt idx="0">
                  <c:v>4.75</c:v>
                </c:pt>
                <c:pt idx="1">
                  <c:v>4.75</c:v>
                </c:pt>
                <c:pt idx="2">
                  <c:v>2.5</c:v>
                </c:pt>
                <c:pt idx="3">
                  <c:v>5.25</c:v>
                </c:pt>
                <c:pt idx="4">
                  <c:v>5.25</c:v>
                </c:pt>
                <c:pt idx="5">
                  <c:v>3.75</c:v>
                </c:pt>
                <c:pt idx="6">
                  <c:v>4.75</c:v>
                </c:pt>
                <c:pt idx="7">
                  <c:v>4.25</c:v>
                </c:pt>
                <c:pt idx="8">
                  <c:v>4.0</c:v>
                </c:pt>
                <c:pt idx="9">
                  <c:v>5.25</c:v>
                </c:pt>
                <c:pt idx="10">
                  <c:v>4.25</c:v>
                </c:pt>
                <c:pt idx="11">
                  <c:v>4.43181818181818</c:v>
                </c:pt>
                <c:pt idx="12">
                  <c:v>0.822275114323888</c:v>
                </c:pt>
              </c:numCache>
            </c:numRef>
          </c:val>
        </c:ser>
        <c:ser>
          <c:idx val="3"/>
          <c:order val="3"/>
          <c:tx>
            <c:strRef>
              <c:f>Sheet1!$E$20</c:f>
              <c:strCache>
                <c:ptCount val="1"/>
                <c:pt idx="0">
                  <c:v>Identified Regulation</c:v>
                </c:pt>
              </c:strCache>
            </c:strRef>
          </c:tx>
          <c:spPr>
            <a:solidFill>
              <a:schemeClr val="accent4"/>
            </a:solidFill>
            <a:ln>
              <a:noFill/>
            </a:ln>
            <a:effectLst/>
          </c:spPr>
          <c:invertIfNegative val="0"/>
          <c:cat>
            <c:strRef>
              <c:f>Sheet1!$A$21:$A$33</c:f>
              <c:strCache>
                <c:ptCount val="13"/>
                <c:pt idx="0">
                  <c:v>1</c:v>
                </c:pt>
                <c:pt idx="1">
                  <c:v>2</c:v>
                </c:pt>
                <c:pt idx="2">
                  <c:v>3</c:v>
                </c:pt>
                <c:pt idx="3">
                  <c:v>4</c:v>
                </c:pt>
                <c:pt idx="4">
                  <c:v>5</c:v>
                </c:pt>
                <c:pt idx="5">
                  <c:v>6</c:v>
                </c:pt>
                <c:pt idx="6">
                  <c:v>7</c:v>
                </c:pt>
                <c:pt idx="7">
                  <c:v>8</c:v>
                </c:pt>
                <c:pt idx="8">
                  <c:v>9</c:v>
                </c:pt>
                <c:pt idx="9">
                  <c:v>10</c:v>
                </c:pt>
                <c:pt idx="10">
                  <c:v>11</c:v>
                </c:pt>
                <c:pt idx="11">
                  <c:v>Mean</c:v>
                </c:pt>
                <c:pt idx="12">
                  <c:v>Standard Deviation</c:v>
                </c:pt>
              </c:strCache>
            </c:strRef>
          </c:cat>
          <c:val>
            <c:numRef>
              <c:f>Sheet1!$E$21:$E$33</c:f>
              <c:numCache>
                <c:formatCode>0.00</c:formatCode>
                <c:ptCount val="13"/>
                <c:pt idx="0">
                  <c:v>6.0</c:v>
                </c:pt>
                <c:pt idx="1">
                  <c:v>2.75</c:v>
                </c:pt>
                <c:pt idx="2">
                  <c:v>4.75</c:v>
                </c:pt>
                <c:pt idx="3">
                  <c:v>5.0</c:v>
                </c:pt>
                <c:pt idx="4">
                  <c:v>4.25</c:v>
                </c:pt>
                <c:pt idx="5">
                  <c:v>6.25</c:v>
                </c:pt>
                <c:pt idx="6">
                  <c:v>5.5</c:v>
                </c:pt>
                <c:pt idx="7">
                  <c:v>4.75</c:v>
                </c:pt>
                <c:pt idx="8">
                  <c:v>5.75</c:v>
                </c:pt>
                <c:pt idx="9">
                  <c:v>6.0</c:v>
                </c:pt>
                <c:pt idx="10">
                  <c:v>6.25</c:v>
                </c:pt>
                <c:pt idx="11">
                  <c:v>5.204545454545448</c:v>
                </c:pt>
                <c:pt idx="12">
                  <c:v>1.059588256223744</c:v>
                </c:pt>
              </c:numCache>
            </c:numRef>
          </c:val>
        </c:ser>
        <c:ser>
          <c:idx val="4"/>
          <c:order val="4"/>
          <c:tx>
            <c:strRef>
              <c:f>Sheet1!$F$20</c:f>
              <c:strCache>
                <c:ptCount val="1"/>
                <c:pt idx="0">
                  <c:v>Integrated Regulation</c:v>
                </c:pt>
              </c:strCache>
            </c:strRef>
          </c:tx>
          <c:spPr>
            <a:solidFill>
              <a:schemeClr val="accent5"/>
            </a:solidFill>
            <a:ln>
              <a:noFill/>
            </a:ln>
            <a:effectLst/>
          </c:spPr>
          <c:invertIfNegative val="0"/>
          <c:cat>
            <c:strRef>
              <c:f>Sheet1!$A$21:$A$33</c:f>
              <c:strCache>
                <c:ptCount val="13"/>
                <c:pt idx="0">
                  <c:v>1</c:v>
                </c:pt>
                <c:pt idx="1">
                  <c:v>2</c:v>
                </c:pt>
                <c:pt idx="2">
                  <c:v>3</c:v>
                </c:pt>
                <c:pt idx="3">
                  <c:v>4</c:v>
                </c:pt>
                <c:pt idx="4">
                  <c:v>5</c:v>
                </c:pt>
                <c:pt idx="5">
                  <c:v>6</c:v>
                </c:pt>
                <c:pt idx="6">
                  <c:v>7</c:v>
                </c:pt>
                <c:pt idx="7">
                  <c:v>8</c:v>
                </c:pt>
                <c:pt idx="8">
                  <c:v>9</c:v>
                </c:pt>
                <c:pt idx="9">
                  <c:v>10</c:v>
                </c:pt>
                <c:pt idx="10">
                  <c:v>11</c:v>
                </c:pt>
                <c:pt idx="11">
                  <c:v>Mean</c:v>
                </c:pt>
                <c:pt idx="12">
                  <c:v>Standard Deviation</c:v>
                </c:pt>
              </c:strCache>
            </c:strRef>
          </c:cat>
          <c:val>
            <c:numRef>
              <c:f>Sheet1!$F$21:$F$33</c:f>
              <c:numCache>
                <c:formatCode>0.00</c:formatCode>
                <c:ptCount val="13"/>
                <c:pt idx="0">
                  <c:v>6.0</c:v>
                </c:pt>
                <c:pt idx="1">
                  <c:v>3.25</c:v>
                </c:pt>
                <c:pt idx="2">
                  <c:v>6.0</c:v>
                </c:pt>
                <c:pt idx="3">
                  <c:v>5.25</c:v>
                </c:pt>
                <c:pt idx="4">
                  <c:v>5.25</c:v>
                </c:pt>
                <c:pt idx="5">
                  <c:v>4.25</c:v>
                </c:pt>
                <c:pt idx="6">
                  <c:v>5.75</c:v>
                </c:pt>
                <c:pt idx="7">
                  <c:v>4.5</c:v>
                </c:pt>
                <c:pt idx="8">
                  <c:v>5.25</c:v>
                </c:pt>
                <c:pt idx="9">
                  <c:v>5.5</c:v>
                </c:pt>
                <c:pt idx="10">
                  <c:v>6.5</c:v>
                </c:pt>
                <c:pt idx="11">
                  <c:v>5.227272727272727</c:v>
                </c:pt>
                <c:pt idx="12">
                  <c:v>0.92503071202086</c:v>
                </c:pt>
              </c:numCache>
            </c:numRef>
          </c:val>
        </c:ser>
        <c:ser>
          <c:idx val="5"/>
          <c:order val="5"/>
          <c:tx>
            <c:strRef>
              <c:f>Sheet1!$G$20</c:f>
              <c:strCache>
                <c:ptCount val="1"/>
                <c:pt idx="0">
                  <c:v>Intrinsic Motivation</c:v>
                </c:pt>
              </c:strCache>
            </c:strRef>
          </c:tx>
          <c:spPr>
            <a:solidFill>
              <a:schemeClr val="accent6"/>
            </a:solidFill>
            <a:ln>
              <a:noFill/>
            </a:ln>
            <a:effectLst/>
          </c:spPr>
          <c:invertIfNegative val="0"/>
          <c:cat>
            <c:strRef>
              <c:f>Sheet1!$A$21:$A$33</c:f>
              <c:strCache>
                <c:ptCount val="13"/>
                <c:pt idx="0">
                  <c:v>1</c:v>
                </c:pt>
                <c:pt idx="1">
                  <c:v>2</c:v>
                </c:pt>
                <c:pt idx="2">
                  <c:v>3</c:v>
                </c:pt>
                <c:pt idx="3">
                  <c:v>4</c:v>
                </c:pt>
                <c:pt idx="4">
                  <c:v>5</c:v>
                </c:pt>
                <c:pt idx="5">
                  <c:v>6</c:v>
                </c:pt>
                <c:pt idx="6">
                  <c:v>7</c:v>
                </c:pt>
                <c:pt idx="7">
                  <c:v>8</c:v>
                </c:pt>
                <c:pt idx="8">
                  <c:v>9</c:v>
                </c:pt>
                <c:pt idx="9">
                  <c:v>10</c:v>
                </c:pt>
                <c:pt idx="10">
                  <c:v>11</c:v>
                </c:pt>
                <c:pt idx="11">
                  <c:v>Mean</c:v>
                </c:pt>
                <c:pt idx="12">
                  <c:v>Standard Deviation</c:v>
                </c:pt>
              </c:strCache>
            </c:strRef>
          </c:cat>
          <c:val>
            <c:numRef>
              <c:f>Sheet1!$G$21:$G$33</c:f>
              <c:numCache>
                <c:formatCode>0.00</c:formatCode>
                <c:ptCount val="13"/>
                <c:pt idx="0">
                  <c:v>6.5</c:v>
                </c:pt>
                <c:pt idx="1">
                  <c:v>6.0</c:v>
                </c:pt>
                <c:pt idx="2">
                  <c:v>7.0</c:v>
                </c:pt>
                <c:pt idx="3">
                  <c:v>6.75</c:v>
                </c:pt>
                <c:pt idx="4">
                  <c:v>6.0</c:v>
                </c:pt>
                <c:pt idx="5">
                  <c:v>5.75</c:v>
                </c:pt>
                <c:pt idx="6">
                  <c:v>4.75</c:v>
                </c:pt>
                <c:pt idx="7">
                  <c:v>5.5</c:v>
                </c:pt>
                <c:pt idx="8">
                  <c:v>6.5</c:v>
                </c:pt>
                <c:pt idx="9">
                  <c:v>6.25</c:v>
                </c:pt>
                <c:pt idx="10">
                  <c:v>5.25</c:v>
                </c:pt>
                <c:pt idx="11">
                  <c:v>6.022727272727267</c:v>
                </c:pt>
                <c:pt idx="12">
                  <c:v>0.67504208623005</c:v>
                </c:pt>
              </c:numCache>
            </c:numRef>
          </c:val>
        </c:ser>
        <c:ser>
          <c:idx val="6"/>
          <c:order val="6"/>
          <c:tx>
            <c:strRef>
              <c:f>Sheet1!$H$20</c:f>
              <c:strCache>
                <c:ptCount val="1"/>
                <c:pt idx="0">
                  <c:v>Age</c:v>
                </c:pt>
              </c:strCache>
            </c:strRef>
          </c:tx>
          <c:spPr>
            <a:solidFill>
              <a:schemeClr val="accent1">
                <a:lumMod val="60000"/>
              </a:schemeClr>
            </a:solidFill>
            <a:ln>
              <a:noFill/>
            </a:ln>
            <a:effectLst/>
          </c:spPr>
          <c:invertIfNegative val="0"/>
          <c:cat>
            <c:strRef>
              <c:f>Sheet1!$A$21:$A$33</c:f>
              <c:strCache>
                <c:ptCount val="13"/>
                <c:pt idx="0">
                  <c:v>1</c:v>
                </c:pt>
                <c:pt idx="1">
                  <c:v>2</c:v>
                </c:pt>
                <c:pt idx="2">
                  <c:v>3</c:v>
                </c:pt>
                <c:pt idx="3">
                  <c:v>4</c:v>
                </c:pt>
                <c:pt idx="4">
                  <c:v>5</c:v>
                </c:pt>
                <c:pt idx="5">
                  <c:v>6</c:v>
                </c:pt>
                <c:pt idx="6">
                  <c:v>7</c:v>
                </c:pt>
                <c:pt idx="7">
                  <c:v>8</c:v>
                </c:pt>
                <c:pt idx="8">
                  <c:v>9</c:v>
                </c:pt>
                <c:pt idx="9">
                  <c:v>10</c:v>
                </c:pt>
                <c:pt idx="10">
                  <c:v>11</c:v>
                </c:pt>
                <c:pt idx="11">
                  <c:v>Mean</c:v>
                </c:pt>
                <c:pt idx="12">
                  <c:v>Standard Deviation</c:v>
                </c:pt>
              </c:strCache>
            </c:strRef>
          </c:cat>
          <c:val>
            <c:numRef>
              <c:f>Sheet1!$H$21:$H$33</c:f>
              <c:numCache>
                <c:formatCode>0</c:formatCode>
                <c:ptCount val="13"/>
                <c:pt idx="0">
                  <c:v>21.0</c:v>
                </c:pt>
                <c:pt idx="1">
                  <c:v>22.0</c:v>
                </c:pt>
                <c:pt idx="2">
                  <c:v>18.0</c:v>
                </c:pt>
                <c:pt idx="3">
                  <c:v>19.0</c:v>
                </c:pt>
                <c:pt idx="4">
                  <c:v>23.0</c:v>
                </c:pt>
                <c:pt idx="5">
                  <c:v>27.0</c:v>
                </c:pt>
                <c:pt idx="6">
                  <c:v>21.0</c:v>
                </c:pt>
                <c:pt idx="7">
                  <c:v>18.0</c:v>
                </c:pt>
                <c:pt idx="8">
                  <c:v>32.0</c:v>
                </c:pt>
                <c:pt idx="9">
                  <c:v>19.0</c:v>
                </c:pt>
                <c:pt idx="10">
                  <c:v>25.0</c:v>
                </c:pt>
                <c:pt idx="11" formatCode="0.00">
                  <c:v>22.27272727272722</c:v>
                </c:pt>
                <c:pt idx="12" formatCode="0.00">
                  <c:v>4.314879119764748</c:v>
                </c:pt>
              </c:numCache>
            </c:numRef>
          </c:val>
        </c:ser>
        <c:dLbls>
          <c:showLegendKey val="0"/>
          <c:showVal val="0"/>
          <c:showCatName val="0"/>
          <c:showSerName val="0"/>
          <c:showPercent val="0"/>
          <c:showBubbleSize val="0"/>
        </c:dLbls>
        <c:gapWidth val="219"/>
        <c:overlap val="-27"/>
        <c:axId val="-2029982768"/>
        <c:axId val="-2029990880"/>
      </c:barChart>
      <c:catAx>
        <c:axId val="-20299827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GB"/>
          </a:p>
        </c:txPr>
        <c:crossAx val="-2029990880"/>
        <c:crosses val="autoZero"/>
        <c:auto val="1"/>
        <c:lblAlgn val="ctr"/>
        <c:lblOffset val="100"/>
        <c:noMultiLvlLbl val="0"/>
      </c:catAx>
      <c:valAx>
        <c:axId val="-2029990880"/>
        <c:scaling>
          <c:orientation val="minMax"/>
        </c:scaling>
        <c:delete val="0"/>
        <c:axPos val="l"/>
        <c:majorGridlines>
          <c:spPr>
            <a:ln w="9525" cap="flat" cmpd="sng" algn="ctr">
              <a:solidFill>
                <a:schemeClr val="tx1">
                  <a:lumMod val="15000"/>
                  <a:lumOff val="85000"/>
                </a:schemeClr>
              </a:solidFill>
              <a:round/>
            </a:ln>
            <a:effectLst/>
          </c:spPr>
        </c:majorGridlines>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GB"/>
          </a:p>
        </c:txPr>
        <c:crossAx val="-202998276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GB"/>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GB"/>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A12C5B2F-88A6-FD44-A800-A9D0275C43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440</TotalTime>
  <Pages>6</Pages>
  <Words>1800</Words>
  <Characters>10260</Characters>
  <Application>Microsoft Macintosh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12036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duncan longw</dc:creator>
  <cp:keywords/>
  <dc:description/>
  <cp:lastModifiedBy>duncan longw</cp:lastModifiedBy>
  <cp:revision>21</cp:revision>
  <dcterms:created xsi:type="dcterms:W3CDTF">2019-04-19T08:06:00Z</dcterms:created>
  <dcterms:modified xsi:type="dcterms:W3CDTF">2019-04-26T13:52:00Z</dcterms:modified>
</cp:coreProperties>
</file>