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74A939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F0466" w:rsidRPr="004F7805">
              <w:rPr>
                <w:rFonts w:ascii="Times New Roman" w:hAnsi="Times New Roman" w:cs="Times New Roman"/>
                <w:bCs/>
                <w:color w:val="auto"/>
                <w:sz w:val="48"/>
              </w:rPr>
              <w:t>Chanise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ED7FE5C" w:rsidR="009C337F" w:rsidRPr="004F7805"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4F7805">
              <w:rPr>
                <w:rFonts w:ascii="Times New Roman" w:hAnsi="Times New Roman" w:cs="Times New Roman"/>
                <w:b/>
                <w:color w:val="auto"/>
                <w:sz w:val="48"/>
              </w:rPr>
              <w:t xml:space="preserve"> </w:t>
            </w:r>
            <w:r w:rsidR="004F7805">
              <w:rPr>
                <w:rFonts w:ascii="Times New Roman" w:hAnsi="Times New Roman" w:cs="Times New Roman"/>
                <w:bCs/>
                <w:color w:val="auto"/>
                <w:sz w:val="48"/>
              </w:rPr>
              <w:t>chanise.davies@swansea.gov.uk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6D5735F" w14:textId="77777777" w:rsidR="00C41D40" w:rsidRPr="000F0DEA" w:rsidRDefault="00C41D40" w:rsidP="00C41D40">
            <w:pPr>
              <w:ind w:right="-957"/>
              <w:rPr>
                <w:rFonts w:ascii="Times New Roman" w:hAnsi="Times New Roman" w:cs="Times New Roman"/>
                <w:bCs/>
                <w:sz w:val="48"/>
              </w:rPr>
            </w:pPr>
            <w:r w:rsidRPr="000F0DEA">
              <w:rPr>
                <w:rFonts w:ascii="Times New Roman" w:hAnsi="Times New Roman" w:cs="Times New Roman"/>
                <w:bCs/>
                <w:sz w:val="48"/>
              </w:rPr>
              <w:t>1602216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6452CD3"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C41D40" w:rsidRPr="00C41D40">
              <w:rPr>
                <w:rFonts w:ascii="Times New Roman" w:hAnsi="Times New Roman" w:cs="Times New Roman"/>
                <w:bCs/>
                <w:color w:val="auto"/>
                <w:sz w:val="48"/>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3710ED" w:rsidRDefault="007374EF" w:rsidP="00EE5BC3">
      <w:pPr>
        <w:jc w:val="center"/>
        <w:rPr>
          <w:sz w:val="24"/>
          <w:szCs w:val="24"/>
        </w:rPr>
      </w:pPr>
      <w:r w:rsidRPr="003710ED">
        <w:rPr>
          <w:b/>
          <w:sz w:val="24"/>
          <w:szCs w:val="24"/>
        </w:rPr>
        <w:t>Task 3</w:t>
      </w:r>
    </w:p>
    <w:p w14:paraId="3D5F0C24" w14:textId="77777777" w:rsidR="00F546D1" w:rsidRPr="003710ED" w:rsidRDefault="00F546D1" w:rsidP="00EE5BC3">
      <w:pPr>
        <w:jc w:val="center"/>
        <w:rPr>
          <w:b/>
          <w:sz w:val="24"/>
          <w:szCs w:val="24"/>
        </w:rPr>
      </w:pPr>
    </w:p>
    <w:p w14:paraId="02619381" w14:textId="77777777" w:rsidR="00A12F22" w:rsidRPr="003710ED" w:rsidRDefault="00E559CE" w:rsidP="00EE5BC3">
      <w:pPr>
        <w:jc w:val="center"/>
        <w:rPr>
          <w:b/>
          <w:color w:val="auto"/>
          <w:sz w:val="24"/>
          <w:szCs w:val="24"/>
        </w:rPr>
      </w:pPr>
      <w:r w:rsidRPr="003710ED">
        <w:rPr>
          <w:b/>
          <w:color w:val="auto"/>
          <w:sz w:val="24"/>
          <w:szCs w:val="24"/>
        </w:rPr>
        <w:t>Safeguarding and working in complex situations</w:t>
      </w:r>
      <w:r w:rsidR="00002C7A" w:rsidRPr="003710ED">
        <w:rPr>
          <w:b/>
          <w:color w:val="auto"/>
          <w:sz w:val="24"/>
          <w:szCs w:val="24"/>
        </w:rPr>
        <w:t xml:space="preserve"> – Case Study</w:t>
      </w:r>
    </w:p>
    <w:p w14:paraId="746467D8" w14:textId="77777777" w:rsidR="007C5ABE" w:rsidRPr="003710ED" w:rsidRDefault="007C5ABE" w:rsidP="0093018C">
      <w:pPr>
        <w:rPr>
          <w:b/>
          <w:color w:val="auto"/>
          <w:sz w:val="24"/>
          <w:szCs w:val="24"/>
        </w:rPr>
      </w:pPr>
    </w:p>
    <w:p w14:paraId="4AF0BB36" w14:textId="77777777" w:rsidR="00D0503D" w:rsidRPr="003710ED" w:rsidRDefault="00D0503D" w:rsidP="0093018C">
      <w:pPr>
        <w:rPr>
          <w:b/>
          <w:color w:val="auto"/>
          <w:sz w:val="24"/>
          <w:szCs w:val="24"/>
        </w:rPr>
      </w:pPr>
      <w:r w:rsidRPr="003710ED">
        <w:rPr>
          <w:b/>
          <w:color w:val="auto"/>
          <w:sz w:val="24"/>
          <w:szCs w:val="24"/>
        </w:rPr>
        <w:t>Guidance</w:t>
      </w:r>
      <w:r w:rsidR="00084DA6" w:rsidRPr="003710ED">
        <w:rPr>
          <w:b/>
          <w:color w:val="auto"/>
          <w:sz w:val="24"/>
          <w:szCs w:val="24"/>
        </w:rPr>
        <w:t>;</w:t>
      </w:r>
    </w:p>
    <w:p w14:paraId="104AED32" w14:textId="11F293C2" w:rsidR="007C5ABE" w:rsidRPr="003710ED" w:rsidRDefault="00084DA6">
      <w:pPr>
        <w:jc w:val="both"/>
        <w:rPr>
          <w:i/>
          <w:iCs/>
          <w:sz w:val="24"/>
          <w:szCs w:val="24"/>
        </w:rPr>
      </w:pPr>
      <w:r w:rsidRPr="003710ED">
        <w:rPr>
          <w:i/>
          <w:iCs/>
          <w:sz w:val="24"/>
          <w:szCs w:val="24"/>
        </w:rPr>
        <w:t xml:space="preserve">Please ensure that you </w:t>
      </w:r>
      <w:r w:rsidR="00F45521" w:rsidRPr="003710ED">
        <w:rPr>
          <w:i/>
          <w:iCs/>
          <w:sz w:val="24"/>
          <w:szCs w:val="24"/>
        </w:rPr>
        <w:t>meet</w:t>
      </w:r>
      <w:r w:rsidRPr="003710ED">
        <w:rPr>
          <w:i/>
          <w:iCs/>
          <w:sz w:val="24"/>
          <w:szCs w:val="24"/>
        </w:rPr>
        <w:t xml:space="preserve"> the </w:t>
      </w:r>
      <w:r w:rsidR="00AA7960" w:rsidRPr="003710ED">
        <w:rPr>
          <w:i/>
          <w:iCs/>
          <w:sz w:val="24"/>
          <w:szCs w:val="24"/>
        </w:rPr>
        <w:t xml:space="preserve">National Occupational Standards and assigned </w:t>
      </w:r>
      <w:r w:rsidRPr="003710ED">
        <w:rPr>
          <w:i/>
          <w:iCs/>
          <w:sz w:val="24"/>
          <w:szCs w:val="24"/>
        </w:rPr>
        <w:t>Learning Outcomes for this task</w:t>
      </w:r>
      <w:r w:rsidR="00AA7960" w:rsidRPr="003710ED">
        <w:rPr>
          <w:i/>
          <w:iCs/>
          <w:sz w:val="24"/>
          <w:szCs w:val="24"/>
        </w:rPr>
        <w:t xml:space="preserve"> (s</w:t>
      </w:r>
      <w:r w:rsidRPr="003710ED">
        <w:rPr>
          <w:i/>
          <w:iCs/>
          <w:sz w:val="24"/>
          <w:szCs w:val="24"/>
        </w:rPr>
        <w:t xml:space="preserve">ee </w:t>
      </w:r>
      <w:r w:rsidR="6D1B720D" w:rsidRPr="003710ED">
        <w:rPr>
          <w:i/>
          <w:iCs/>
          <w:sz w:val="24"/>
          <w:szCs w:val="24"/>
        </w:rPr>
        <w:t>handbook</w:t>
      </w:r>
      <w:r w:rsidR="00AA7960" w:rsidRPr="003710ED">
        <w:rPr>
          <w:i/>
          <w:iCs/>
          <w:sz w:val="24"/>
          <w:szCs w:val="24"/>
        </w:rPr>
        <w:t>)</w:t>
      </w:r>
      <w:r w:rsidR="007374EF" w:rsidRPr="003710ED">
        <w:rPr>
          <w:i/>
          <w:iCs/>
          <w:sz w:val="24"/>
          <w:szCs w:val="24"/>
        </w:rPr>
        <w:t>.</w:t>
      </w:r>
      <w:r w:rsidR="00540EEC" w:rsidRPr="003710ED">
        <w:rPr>
          <w:i/>
          <w:iCs/>
          <w:sz w:val="24"/>
          <w:szCs w:val="24"/>
        </w:rPr>
        <w:t xml:space="preserve"> </w:t>
      </w:r>
    </w:p>
    <w:p w14:paraId="257A6431" w14:textId="77777777" w:rsidR="008B28E7" w:rsidRPr="003710ED"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3710ED" w14:paraId="2E129DEE" w14:textId="77777777" w:rsidTr="7B2CF1A9">
        <w:tc>
          <w:tcPr>
            <w:tcW w:w="10031" w:type="dxa"/>
          </w:tcPr>
          <w:p w14:paraId="63627B26" w14:textId="64A7A177" w:rsidR="006872A0" w:rsidRPr="003710ED" w:rsidRDefault="006872A0" w:rsidP="00B64C7F">
            <w:pPr>
              <w:rPr>
                <w:b/>
                <w:sz w:val="24"/>
                <w:szCs w:val="24"/>
              </w:rPr>
            </w:pPr>
            <w:r w:rsidRPr="003710ED">
              <w:rPr>
                <w:b/>
                <w:sz w:val="24"/>
                <w:szCs w:val="24"/>
              </w:rPr>
              <w:t>Question</w:t>
            </w:r>
            <w:r w:rsidR="007A628F" w:rsidRPr="003710ED">
              <w:rPr>
                <w:b/>
                <w:sz w:val="24"/>
                <w:szCs w:val="24"/>
              </w:rPr>
              <w:t>:</w:t>
            </w:r>
          </w:p>
          <w:p w14:paraId="541B485B" w14:textId="4CB44B06" w:rsidR="00C77FA5" w:rsidRPr="003710ED" w:rsidRDefault="000A584A" w:rsidP="00B64C7F">
            <w:pPr>
              <w:rPr>
                <w:sz w:val="24"/>
                <w:szCs w:val="24"/>
              </w:rPr>
            </w:pPr>
            <w:r w:rsidRPr="003710ED">
              <w:rPr>
                <w:sz w:val="24"/>
                <w:szCs w:val="24"/>
              </w:rPr>
              <w:t xml:space="preserve">Complete a critically reflective case study </w:t>
            </w:r>
            <w:r w:rsidR="00D0503D" w:rsidRPr="003710ED">
              <w:rPr>
                <w:sz w:val="24"/>
                <w:szCs w:val="24"/>
              </w:rPr>
              <w:t>based</w:t>
            </w:r>
            <w:r w:rsidRPr="003710ED">
              <w:rPr>
                <w:sz w:val="24"/>
                <w:szCs w:val="24"/>
              </w:rPr>
              <w:t xml:space="preserve"> on</w:t>
            </w:r>
            <w:r w:rsidR="00696A88" w:rsidRPr="003710ED">
              <w:rPr>
                <w:sz w:val="24"/>
                <w:szCs w:val="24"/>
              </w:rPr>
              <w:t xml:space="preserve"> </w:t>
            </w:r>
            <w:r w:rsidR="00411EF7" w:rsidRPr="003710ED">
              <w:rPr>
                <w:sz w:val="24"/>
                <w:szCs w:val="24"/>
              </w:rPr>
              <w:t>an assessment</w:t>
            </w:r>
            <w:r w:rsidR="007F312E" w:rsidRPr="003710ED">
              <w:rPr>
                <w:sz w:val="24"/>
                <w:szCs w:val="24"/>
              </w:rPr>
              <w:t xml:space="preserve"> </w:t>
            </w:r>
            <w:r w:rsidR="007C5ABE" w:rsidRPr="003710ED">
              <w:rPr>
                <w:sz w:val="24"/>
                <w:szCs w:val="24"/>
              </w:rPr>
              <w:t xml:space="preserve">that you have </w:t>
            </w:r>
            <w:r w:rsidRPr="003710ED">
              <w:rPr>
                <w:sz w:val="24"/>
                <w:szCs w:val="24"/>
              </w:rPr>
              <w:t xml:space="preserve">undertaken with </w:t>
            </w:r>
            <w:r w:rsidR="00D0503D" w:rsidRPr="003710ED">
              <w:rPr>
                <w:sz w:val="24"/>
                <w:szCs w:val="24"/>
              </w:rPr>
              <w:t>others,</w:t>
            </w:r>
            <w:r w:rsidR="00D0503D" w:rsidRPr="003710ED">
              <w:rPr>
                <w:b/>
                <w:bCs/>
                <w:sz w:val="24"/>
                <w:szCs w:val="24"/>
              </w:rPr>
              <w:t xml:space="preserve"> </w:t>
            </w:r>
            <w:r w:rsidR="00D0503D" w:rsidRPr="003710ED">
              <w:rPr>
                <w:sz w:val="24"/>
                <w:szCs w:val="24"/>
              </w:rPr>
              <w:t>in</w:t>
            </w:r>
            <w:r w:rsidR="0002440E" w:rsidRPr="003710ED">
              <w:rPr>
                <w:sz w:val="24"/>
                <w:szCs w:val="24"/>
              </w:rPr>
              <w:t xml:space="preserve"> your own area of work</w:t>
            </w:r>
            <w:r w:rsidR="00D0503D" w:rsidRPr="003710ED">
              <w:rPr>
                <w:sz w:val="24"/>
                <w:szCs w:val="24"/>
              </w:rPr>
              <w:t xml:space="preserve">, </w:t>
            </w:r>
            <w:r w:rsidR="00587923" w:rsidRPr="003710ED">
              <w:rPr>
                <w:sz w:val="24"/>
                <w:szCs w:val="24"/>
              </w:rPr>
              <w:t>c</w:t>
            </w:r>
            <w:r w:rsidR="008B28E7" w:rsidRPr="003710ED">
              <w:rPr>
                <w:sz w:val="24"/>
                <w:szCs w:val="24"/>
              </w:rPr>
              <w:t>oncerning the safeguarding of either an adult or a child</w:t>
            </w:r>
            <w:r w:rsidRPr="003710ED">
              <w:rPr>
                <w:sz w:val="24"/>
                <w:szCs w:val="24"/>
              </w:rPr>
              <w:t xml:space="preserve">. </w:t>
            </w:r>
            <w:r w:rsidR="00216563" w:rsidRPr="003710ED">
              <w:rPr>
                <w:sz w:val="24"/>
                <w:szCs w:val="24"/>
              </w:rPr>
              <w:t xml:space="preserve">You must demonstrate how </w:t>
            </w:r>
            <w:r w:rsidR="00F34C86" w:rsidRPr="003710ED">
              <w:rPr>
                <w:sz w:val="24"/>
                <w:szCs w:val="24"/>
              </w:rPr>
              <w:t xml:space="preserve">the case relates to or could relate to safeguarding </w:t>
            </w:r>
            <w:r w:rsidR="00216563" w:rsidRPr="003710ED">
              <w:rPr>
                <w:sz w:val="24"/>
                <w:szCs w:val="24"/>
              </w:rPr>
              <w:t>legislation, policies</w:t>
            </w:r>
            <w:r w:rsidR="00F34C86" w:rsidRPr="003710ED">
              <w:rPr>
                <w:sz w:val="24"/>
                <w:szCs w:val="24"/>
              </w:rPr>
              <w:t>, strategies and procedures</w:t>
            </w:r>
            <w:r w:rsidR="7AAB400D" w:rsidRPr="003710ED">
              <w:rPr>
                <w:sz w:val="24"/>
                <w:szCs w:val="24"/>
              </w:rPr>
              <w:t xml:space="preserve"> </w:t>
            </w:r>
            <w:r w:rsidR="623F2A43" w:rsidRPr="003710ED">
              <w:rPr>
                <w:sz w:val="24"/>
                <w:szCs w:val="24"/>
              </w:rPr>
              <w:t>(</w:t>
            </w:r>
            <w:r w:rsidR="7AAB400D" w:rsidRPr="003710ED">
              <w:rPr>
                <w:sz w:val="24"/>
                <w:szCs w:val="24"/>
              </w:rPr>
              <w:t>i</w:t>
            </w:r>
            <w:r w:rsidR="623F2A43" w:rsidRPr="003710ED">
              <w:rPr>
                <w:sz w:val="24"/>
                <w:szCs w:val="24"/>
              </w:rPr>
              <w:t xml:space="preserve">ncluding </w:t>
            </w:r>
            <w:r w:rsidR="322513AD" w:rsidRPr="003710ED">
              <w:rPr>
                <w:sz w:val="24"/>
                <w:szCs w:val="24"/>
              </w:rPr>
              <w:t>d</w:t>
            </w:r>
            <w:r w:rsidR="7E97696C" w:rsidRPr="003710ED">
              <w:rPr>
                <w:sz w:val="24"/>
                <w:szCs w:val="24"/>
              </w:rPr>
              <w:t xml:space="preserve">emonstrating an understanding of </w:t>
            </w:r>
            <w:r w:rsidR="623F2A43" w:rsidRPr="003710ED">
              <w:rPr>
                <w:sz w:val="24"/>
                <w:szCs w:val="24"/>
              </w:rPr>
              <w:t>the</w:t>
            </w:r>
            <w:r w:rsidR="350F702B" w:rsidRPr="003710ED">
              <w:rPr>
                <w:sz w:val="24"/>
                <w:szCs w:val="24"/>
              </w:rPr>
              <w:t xml:space="preserve"> </w:t>
            </w:r>
            <w:r w:rsidR="3B2446CA" w:rsidRPr="003710ED">
              <w:rPr>
                <w:rFonts w:eastAsia="Arial"/>
                <w:color w:val="000000" w:themeColor="text1"/>
                <w:sz w:val="24"/>
                <w:szCs w:val="24"/>
              </w:rPr>
              <w:t xml:space="preserve">interface </w:t>
            </w:r>
            <w:r w:rsidR="534A9052" w:rsidRPr="003710ED">
              <w:rPr>
                <w:rFonts w:eastAsia="Arial"/>
                <w:color w:val="000000" w:themeColor="text1"/>
                <w:sz w:val="24"/>
                <w:szCs w:val="24"/>
              </w:rPr>
              <w:t>between social services provision in Wales with the United Kingdom, the European Union</w:t>
            </w:r>
            <w:r w:rsidR="007A628F" w:rsidRPr="003710ED">
              <w:rPr>
                <w:rFonts w:eastAsia="Arial"/>
                <w:color w:val="000000" w:themeColor="text1"/>
                <w:sz w:val="24"/>
                <w:szCs w:val="24"/>
              </w:rPr>
              <w:t xml:space="preserve"> (EU)</w:t>
            </w:r>
            <w:r w:rsidR="534A9052" w:rsidRPr="003710ED">
              <w:rPr>
                <w:rFonts w:eastAsia="Arial"/>
                <w:color w:val="000000" w:themeColor="text1"/>
                <w:sz w:val="24"/>
                <w:szCs w:val="24"/>
              </w:rPr>
              <w:t xml:space="preserve"> and outside the EU</w:t>
            </w:r>
            <w:r w:rsidR="623F2A43" w:rsidRPr="003710ED">
              <w:rPr>
                <w:rFonts w:eastAsia="Arial"/>
                <w:color w:val="000000" w:themeColor="text1"/>
                <w:sz w:val="24"/>
                <w:szCs w:val="24"/>
              </w:rPr>
              <w:t>)</w:t>
            </w:r>
            <w:r w:rsidR="00411EF7" w:rsidRPr="003710ED">
              <w:rPr>
                <w:sz w:val="24"/>
                <w:szCs w:val="24"/>
              </w:rPr>
              <w:t>.</w:t>
            </w:r>
            <w:r w:rsidR="00354B6D" w:rsidRPr="003710ED">
              <w:rPr>
                <w:sz w:val="24"/>
                <w:szCs w:val="24"/>
              </w:rPr>
              <w:t xml:space="preserve"> </w:t>
            </w:r>
            <w:r w:rsidR="102A3950" w:rsidRPr="003710ED">
              <w:rPr>
                <w:sz w:val="24"/>
                <w:szCs w:val="24"/>
              </w:rPr>
              <w:t>You</w:t>
            </w:r>
            <w:r w:rsidR="00354B6D" w:rsidRPr="003710ED">
              <w:rPr>
                <w:sz w:val="24"/>
                <w:szCs w:val="24"/>
              </w:rPr>
              <w:t xml:space="preserve"> must</w:t>
            </w:r>
            <w:r w:rsidR="00411EF7" w:rsidRPr="003710ED">
              <w:rPr>
                <w:sz w:val="24"/>
                <w:szCs w:val="24"/>
              </w:rPr>
              <w:t xml:space="preserve"> </w:t>
            </w:r>
            <w:r w:rsidR="00354B6D" w:rsidRPr="003710ED">
              <w:rPr>
                <w:sz w:val="24"/>
                <w:szCs w:val="24"/>
              </w:rPr>
              <w:t>demonstrate your understanding of</w:t>
            </w:r>
            <w:r w:rsidR="00F34C86" w:rsidRPr="003710ED">
              <w:rPr>
                <w:sz w:val="24"/>
                <w:szCs w:val="24"/>
              </w:rPr>
              <w:t xml:space="preserve"> </w:t>
            </w:r>
            <w:r w:rsidR="00411EF7" w:rsidRPr="003710ED">
              <w:rPr>
                <w:sz w:val="24"/>
                <w:szCs w:val="24"/>
              </w:rPr>
              <w:t xml:space="preserve">the </w:t>
            </w:r>
            <w:r w:rsidR="00216563" w:rsidRPr="003710ED">
              <w:rPr>
                <w:sz w:val="24"/>
                <w:szCs w:val="24"/>
              </w:rPr>
              <w:t xml:space="preserve">integration of </w:t>
            </w:r>
            <w:r w:rsidR="6A854C79" w:rsidRPr="003710ED">
              <w:rPr>
                <w:sz w:val="24"/>
                <w:szCs w:val="24"/>
              </w:rPr>
              <w:t>analysis in asses</w:t>
            </w:r>
            <w:r w:rsidR="0F77E214" w:rsidRPr="003710ED">
              <w:rPr>
                <w:sz w:val="24"/>
                <w:szCs w:val="24"/>
              </w:rPr>
              <w:t>sment, collabo</w:t>
            </w:r>
            <w:r w:rsidR="6A854C79" w:rsidRPr="003710ED">
              <w:rPr>
                <w:sz w:val="24"/>
                <w:szCs w:val="24"/>
              </w:rPr>
              <w:t>rative work</w:t>
            </w:r>
            <w:r w:rsidR="0F77E214" w:rsidRPr="003710ED">
              <w:rPr>
                <w:sz w:val="24"/>
                <w:szCs w:val="24"/>
              </w:rPr>
              <w:t>ing</w:t>
            </w:r>
            <w:r w:rsidR="6A854C79" w:rsidRPr="003710ED">
              <w:rPr>
                <w:sz w:val="24"/>
                <w:szCs w:val="24"/>
              </w:rPr>
              <w:t xml:space="preserve"> a</w:t>
            </w:r>
            <w:r w:rsidR="0F77E214" w:rsidRPr="003710ED">
              <w:rPr>
                <w:sz w:val="24"/>
                <w:szCs w:val="24"/>
              </w:rPr>
              <w:t xml:space="preserve">nd </w:t>
            </w:r>
            <w:r w:rsidR="6A854C79" w:rsidRPr="003710ED">
              <w:rPr>
                <w:sz w:val="24"/>
                <w:szCs w:val="24"/>
              </w:rPr>
              <w:t>professional</w:t>
            </w:r>
            <w:r w:rsidR="00F34C86" w:rsidRPr="003710ED">
              <w:rPr>
                <w:sz w:val="24"/>
                <w:szCs w:val="24"/>
              </w:rPr>
              <w:t xml:space="preserve"> </w:t>
            </w:r>
            <w:r w:rsidR="00216563" w:rsidRPr="003710ED">
              <w:rPr>
                <w:sz w:val="24"/>
                <w:szCs w:val="24"/>
              </w:rPr>
              <w:t>judgements</w:t>
            </w:r>
            <w:r w:rsidR="0F77E214" w:rsidRPr="003710ED">
              <w:rPr>
                <w:sz w:val="24"/>
                <w:szCs w:val="24"/>
              </w:rPr>
              <w:t xml:space="preserve"> in increasingly complex situations </w:t>
            </w:r>
            <w:r w:rsidR="00E5498A" w:rsidRPr="003710ED">
              <w:rPr>
                <w:sz w:val="24"/>
                <w:szCs w:val="24"/>
              </w:rPr>
              <w:t>and</w:t>
            </w:r>
            <w:r w:rsidR="1D6670C0" w:rsidRPr="003710ED">
              <w:rPr>
                <w:sz w:val="24"/>
                <w:szCs w:val="24"/>
              </w:rPr>
              <w:t xml:space="preserve"> </w:t>
            </w:r>
            <w:r w:rsidR="39C47EB7" w:rsidRPr="003710ED">
              <w:rPr>
                <w:sz w:val="24"/>
                <w:szCs w:val="24"/>
              </w:rPr>
              <w:t>the</w:t>
            </w:r>
            <w:r w:rsidR="25F327FB" w:rsidRPr="003710ED">
              <w:rPr>
                <w:sz w:val="24"/>
                <w:szCs w:val="24"/>
              </w:rPr>
              <w:t xml:space="preserve"> </w:t>
            </w:r>
            <w:r w:rsidR="00F34C86" w:rsidRPr="003710ED">
              <w:rPr>
                <w:sz w:val="24"/>
                <w:szCs w:val="24"/>
              </w:rPr>
              <w:t>use of social work theories</w:t>
            </w:r>
            <w:r w:rsidR="756EEE2D" w:rsidRPr="003710ED">
              <w:rPr>
                <w:sz w:val="24"/>
                <w:szCs w:val="24"/>
              </w:rPr>
              <w:t>.</w:t>
            </w:r>
            <w:r w:rsidR="00216563" w:rsidRPr="003710ED">
              <w:rPr>
                <w:sz w:val="24"/>
                <w:szCs w:val="24"/>
              </w:rPr>
              <w:t xml:space="preserve"> </w:t>
            </w:r>
            <w:r w:rsidR="756EEE2D" w:rsidRPr="003710ED">
              <w:rPr>
                <w:sz w:val="24"/>
                <w:szCs w:val="24"/>
              </w:rPr>
              <w:t>You</w:t>
            </w:r>
            <w:r w:rsidR="00216563" w:rsidRPr="003710ED">
              <w:rPr>
                <w:sz w:val="24"/>
                <w:szCs w:val="24"/>
              </w:rPr>
              <w:t xml:space="preserve"> </w:t>
            </w:r>
            <w:r w:rsidR="00E5498A" w:rsidRPr="003710ED">
              <w:rPr>
                <w:sz w:val="24"/>
                <w:szCs w:val="24"/>
              </w:rPr>
              <w:t xml:space="preserve">must </w:t>
            </w:r>
            <w:r w:rsidR="00F030D4" w:rsidRPr="003710ED">
              <w:rPr>
                <w:sz w:val="24"/>
                <w:szCs w:val="24"/>
              </w:rPr>
              <w:t>refer to</w:t>
            </w:r>
            <w:r w:rsidR="00216563" w:rsidRPr="003710ED">
              <w:rPr>
                <w:sz w:val="24"/>
                <w:szCs w:val="24"/>
              </w:rPr>
              <w:t xml:space="preserve"> </w:t>
            </w:r>
            <w:r w:rsidR="00F34C86" w:rsidRPr="003710ED">
              <w:rPr>
                <w:sz w:val="24"/>
                <w:szCs w:val="24"/>
              </w:rPr>
              <w:t>the specific dimensions of working in Wales</w:t>
            </w:r>
            <w:r w:rsidR="00411EF7" w:rsidRPr="003710ED">
              <w:rPr>
                <w:sz w:val="24"/>
                <w:szCs w:val="24"/>
              </w:rPr>
              <w:t xml:space="preserve">. </w:t>
            </w:r>
          </w:p>
          <w:p w14:paraId="2F8A7CA5" w14:textId="6EDC9DFB" w:rsidR="008D5999" w:rsidRPr="003710ED" w:rsidRDefault="008D5999" w:rsidP="00B64C7F">
            <w:pPr>
              <w:rPr>
                <w:sz w:val="24"/>
                <w:szCs w:val="24"/>
              </w:rPr>
            </w:pPr>
          </w:p>
          <w:p w14:paraId="20A5906F" w14:textId="77777777" w:rsidR="008D5999" w:rsidRPr="003710ED" w:rsidRDefault="008D5999" w:rsidP="00B64C7F">
            <w:pPr>
              <w:rPr>
                <w:sz w:val="24"/>
                <w:szCs w:val="24"/>
              </w:rPr>
            </w:pPr>
          </w:p>
          <w:p w14:paraId="51AF4546" w14:textId="476CB9AF" w:rsidR="00D3203C" w:rsidRPr="003710ED" w:rsidRDefault="00045C40" w:rsidP="00B64C7F">
            <w:pPr>
              <w:rPr>
                <w:i/>
                <w:sz w:val="24"/>
                <w:szCs w:val="24"/>
              </w:rPr>
            </w:pPr>
            <w:r w:rsidRPr="003710ED">
              <w:rPr>
                <w:i/>
                <w:sz w:val="24"/>
                <w:szCs w:val="24"/>
              </w:rPr>
              <w:t xml:space="preserve">4000 </w:t>
            </w:r>
            <w:r w:rsidR="008B28E7" w:rsidRPr="003710ED">
              <w:rPr>
                <w:i/>
                <w:sz w:val="24"/>
                <w:szCs w:val="24"/>
              </w:rPr>
              <w:t>words</w:t>
            </w:r>
            <w:r w:rsidR="008B28E7" w:rsidRPr="003710ED">
              <w:rPr>
                <w:sz w:val="24"/>
                <w:szCs w:val="24"/>
              </w:rPr>
              <w:t xml:space="preserve"> </w:t>
            </w:r>
            <w:r w:rsidR="008B28E7" w:rsidRPr="003710ED">
              <w:rPr>
                <w:i/>
                <w:sz w:val="24"/>
                <w:szCs w:val="24"/>
              </w:rPr>
              <w:t>(+/- 10%: include your actual word count at the end of each section)</w:t>
            </w:r>
            <w:r w:rsidR="007A628F" w:rsidRPr="003710ED">
              <w:rPr>
                <w:i/>
                <w:sz w:val="24"/>
                <w:szCs w:val="24"/>
              </w:rPr>
              <w:t>.</w:t>
            </w:r>
          </w:p>
          <w:p w14:paraId="7B2ACE08" w14:textId="77777777" w:rsidR="00B64C7F" w:rsidRPr="003710ED" w:rsidRDefault="00B64C7F" w:rsidP="00B64C7F">
            <w:pPr>
              <w:rPr>
                <w:i/>
                <w:sz w:val="24"/>
                <w:szCs w:val="24"/>
              </w:rPr>
            </w:pPr>
          </w:p>
          <w:p w14:paraId="456E2853" w14:textId="77777777" w:rsidR="004F1C30" w:rsidRPr="003710ED" w:rsidRDefault="004F1C30" w:rsidP="00B64C7F">
            <w:pPr>
              <w:rPr>
                <w:i/>
                <w:sz w:val="24"/>
                <w:szCs w:val="24"/>
              </w:rPr>
            </w:pPr>
          </w:p>
          <w:p w14:paraId="133DC160" w14:textId="0303A9F9" w:rsidR="001300D3" w:rsidRPr="003710ED" w:rsidRDefault="001300D3" w:rsidP="00B64C7F">
            <w:pPr>
              <w:spacing w:line="360" w:lineRule="auto"/>
              <w:rPr>
                <w:iCs/>
                <w:sz w:val="24"/>
                <w:szCs w:val="24"/>
              </w:rPr>
            </w:pPr>
            <w:r w:rsidRPr="003710ED">
              <w:rPr>
                <w:iCs/>
                <w:sz w:val="24"/>
                <w:szCs w:val="24"/>
              </w:rPr>
              <w:t xml:space="preserve">For confidentiality, all names, dates, locations and identifying details have been removed. The parents will be referred to as mother and father, and the child will be referred to as the unborn baby. Both parents </w:t>
            </w:r>
            <w:r w:rsidR="002D6264" w:rsidRPr="003710ED">
              <w:rPr>
                <w:iCs/>
                <w:sz w:val="24"/>
                <w:szCs w:val="24"/>
              </w:rPr>
              <w:t>a</w:t>
            </w:r>
            <w:r w:rsidRPr="003710ED">
              <w:rPr>
                <w:iCs/>
                <w:sz w:val="24"/>
                <w:szCs w:val="24"/>
              </w:rPr>
              <w:t>re adults and identified as White British. English was their preferred language, although the Active Offer of Welsh was considered throughout</w:t>
            </w:r>
            <w:r w:rsidR="00423ADD" w:rsidRPr="003710ED">
              <w:rPr>
                <w:iCs/>
                <w:sz w:val="24"/>
                <w:szCs w:val="24"/>
              </w:rPr>
              <w:t xml:space="preserve"> (</w:t>
            </w:r>
            <w:r w:rsidR="00423ADD" w:rsidRPr="003710ED">
              <w:rPr>
                <w:sz w:val="24"/>
                <w:szCs w:val="24"/>
              </w:rPr>
              <w:t>Welsh Government, 2022-2027)</w:t>
            </w:r>
            <w:r w:rsidRPr="003710ED">
              <w:rPr>
                <w:iCs/>
                <w:sz w:val="24"/>
                <w:szCs w:val="24"/>
              </w:rPr>
              <w:t xml:space="preserve">. </w:t>
            </w:r>
          </w:p>
          <w:p w14:paraId="1D9DAD80" w14:textId="77777777" w:rsidR="00763800" w:rsidRPr="003710ED" w:rsidRDefault="00763800" w:rsidP="00B64C7F">
            <w:pPr>
              <w:spacing w:line="360" w:lineRule="auto"/>
              <w:rPr>
                <w:iCs/>
                <w:sz w:val="24"/>
                <w:szCs w:val="24"/>
              </w:rPr>
            </w:pPr>
          </w:p>
          <w:p w14:paraId="43304B8D" w14:textId="409A9F56" w:rsidR="001300D3" w:rsidRPr="003710ED" w:rsidRDefault="001300D3" w:rsidP="00B64C7F">
            <w:pPr>
              <w:spacing w:line="360" w:lineRule="auto"/>
              <w:rPr>
                <w:iCs/>
                <w:sz w:val="24"/>
                <w:szCs w:val="24"/>
              </w:rPr>
            </w:pPr>
            <w:r w:rsidRPr="003710ED">
              <w:rPr>
                <w:iCs/>
                <w:sz w:val="24"/>
                <w:szCs w:val="24"/>
              </w:rPr>
              <w:t xml:space="preserve">This case study concerns an unborn baby who became subject to Child Protection procedures and the </w:t>
            </w:r>
            <w:r w:rsidR="005E4255" w:rsidRPr="003710ED">
              <w:rPr>
                <w:iCs/>
                <w:sz w:val="24"/>
                <w:szCs w:val="24"/>
              </w:rPr>
              <w:t>Public Law Outline (PLO)</w:t>
            </w:r>
            <w:r w:rsidRPr="003710ED">
              <w:rPr>
                <w:iCs/>
                <w:sz w:val="24"/>
                <w:szCs w:val="24"/>
              </w:rPr>
              <w:t xml:space="preserve"> process due to concerns about parental mental health, substance use, unhealthy relationships, previous care proceedings, home conditions and inconsistent engagement with professionals. At the time of the assessment, the baby remained unborn.</w:t>
            </w:r>
          </w:p>
          <w:p w14:paraId="64694769" w14:textId="77777777" w:rsidR="006B4B9B" w:rsidRPr="003710ED" w:rsidRDefault="006B4B9B" w:rsidP="00B64C7F">
            <w:pPr>
              <w:spacing w:line="360" w:lineRule="auto"/>
              <w:rPr>
                <w:iCs/>
                <w:sz w:val="24"/>
                <w:szCs w:val="24"/>
              </w:rPr>
            </w:pPr>
          </w:p>
          <w:p w14:paraId="15BF1776" w14:textId="77777777" w:rsidR="004040FF" w:rsidRPr="003710ED" w:rsidRDefault="001300D3" w:rsidP="004040FF">
            <w:pPr>
              <w:spacing w:line="360" w:lineRule="auto"/>
              <w:rPr>
                <w:iCs/>
                <w:sz w:val="24"/>
                <w:szCs w:val="24"/>
              </w:rPr>
            </w:pPr>
            <w:r w:rsidRPr="003710ED">
              <w:rPr>
                <w:iCs/>
                <w:sz w:val="24"/>
                <w:szCs w:val="24"/>
              </w:rPr>
              <w:t xml:space="preserve">As the allocated social worker, my role was to complete a </w:t>
            </w:r>
            <w:proofErr w:type="spellStart"/>
            <w:r w:rsidRPr="003710ED">
              <w:rPr>
                <w:iCs/>
                <w:sz w:val="24"/>
                <w:szCs w:val="24"/>
              </w:rPr>
              <w:t>pre</w:t>
            </w:r>
            <w:r w:rsidR="00376BBB" w:rsidRPr="003710ED">
              <w:rPr>
                <w:iCs/>
                <w:sz w:val="24"/>
                <w:szCs w:val="24"/>
              </w:rPr>
              <w:t xml:space="preserve"> </w:t>
            </w:r>
            <w:r w:rsidRPr="003710ED">
              <w:rPr>
                <w:iCs/>
                <w:sz w:val="24"/>
                <w:szCs w:val="24"/>
              </w:rPr>
              <w:t>birth</w:t>
            </w:r>
            <w:proofErr w:type="spellEnd"/>
            <w:r w:rsidRPr="003710ED">
              <w:rPr>
                <w:iCs/>
                <w:sz w:val="24"/>
                <w:szCs w:val="24"/>
              </w:rPr>
              <w:t xml:space="preserve"> assessment as part of the </w:t>
            </w:r>
            <w:r w:rsidR="005E4255" w:rsidRPr="003710ED">
              <w:rPr>
                <w:iCs/>
                <w:sz w:val="24"/>
                <w:szCs w:val="24"/>
              </w:rPr>
              <w:t>PLO</w:t>
            </w:r>
            <w:r w:rsidR="00164B36" w:rsidRPr="003710ED">
              <w:rPr>
                <w:iCs/>
                <w:sz w:val="24"/>
                <w:szCs w:val="24"/>
              </w:rPr>
              <w:t xml:space="preserve"> </w:t>
            </w:r>
            <w:r w:rsidRPr="003710ED">
              <w:rPr>
                <w:iCs/>
                <w:sz w:val="24"/>
                <w:szCs w:val="24"/>
              </w:rPr>
              <w:t xml:space="preserve">process. </w:t>
            </w:r>
            <w:r w:rsidR="004040FF" w:rsidRPr="003710ED">
              <w:rPr>
                <w:iCs/>
                <w:sz w:val="24"/>
                <w:szCs w:val="24"/>
              </w:rPr>
              <w:t xml:space="preserve">I was responsible for gathering and analysing information, considering risk </w:t>
            </w:r>
            <w:r w:rsidR="004040FF" w:rsidRPr="003710ED">
              <w:rPr>
                <w:iCs/>
                <w:sz w:val="24"/>
                <w:szCs w:val="24"/>
              </w:rPr>
              <w:lastRenderedPageBreak/>
              <w:t>and protective factors and making recommendations regarding the unborn baby’s safety and future care. I also ensured the parents understood the concerns and had opportunities to share their views.</w:t>
            </w:r>
          </w:p>
          <w:p w14:paraId="68A62D87" w14:textId="77777777" w:rsidR="00376BBB" w:rsidRPr="003710ED" w:rsidRDefault="00376BBB" w:rsidP="00B64C7F">
            <w:pPr>
              <w:spacing w:line="360" w:lineRule="auto"/>
              <w:rPr>
                <w:iCs/>
                <w:sz w:val="24"/>
                <w:szCs w:val="24"/>
              </w:rPr>
            </w:pPr>
          </w:p>
          <w:p w14:paraId="6193EB38" w14:textId="5ED3065D" w:rsidR="001300D3" w:rsidRPr="003710ED" w:rsidRDefault="001300D3" w:rsidP="00B64C7F">
            <w:pPr>
              <w:spacing w:line="360" w:lineRule="auto"/>
              <w:rPr>
                <w:iCs/>
                <w:sz w:val="24"/>
                <w:szCs w:val="24"/>
              </w:rPr>
            </w:pPr>
            <w:r w:rsidRPr="003710ED">
              <w:rPr>
                <w:iCs/>
                <w:sz w:val="24"/>
                <w:szCs w:val="24"/>
              </w:rPr>
              <w:t xml:space="preserve">Information was gathered from the parents, historical social care records, health professionals, housing, substance use services and parenting support. Although I held responsibility for bringing this information together and making a social work recommendation, no single professional had the full picture. Working with others was necessary to understand the circumstances, support offered, </w:t>
            </w:r>
            <w:r w:rsidR="00D37E14" w:rsidRPr="003710ED">
              <w:rPr>
                <w:iCs/>
                <w:sz w:val="24"/>
                <w:szCs w:val="24"/>
              </w:rPr>
              <w:t>parent’s</w:t>
            </w:r>
            <w:r w:rsidRPr="003710ED">
              <w:rPr>
                <w:iCs/>
                <w:sz w:val="24"/>
                <w:szCs w:val="24"/>
              </w:rPr>
              <w:t xml:space="preserve"> response to th</w:t>
            </w:r>
            <w:r w:rsidR="00D24C25" w:rsidRPr="003710ED">
              <w:rPr>
                <w:iCs/>
                <w:sz w:val="24"/>
                <w:szCs w:val="24"/>
              </w:rPr>
              <w:t>e</w:t>
            </w:r>
            <w:r w:rsidRPr="003710ED">
              <w:rPr>
                <w:iCs/>
                <w:sz w:val="24"/>
                <w:szCs w:val="24"/>
              </w:rPr>
              <w:t xml:space="preserve"> support and what this could mean for the baby following birth.</w:t>
            </w:r>
          </w:p>
          <w:p w14:paraId="3E83D156" w14:textId="77777777" w:rsidR="00D24C25" w:rsidRPr="003710ED" w:rsidRDefault="00D24C25" w:rsidP="00B64C7F">
            <w:pPr>
              <w:spacing w:line="360" w:lineRule="auto"/>
              <w:rPr>
                <w:iCs/>
                <w:sz w:val="24"/>
                <w:szCs w:val="24"/>
              </w:rPr>
            </w:pPr>
          </w:p>
          <w:p w14:paraId="02B3BDDB" w14:textId="631178DD" w:rsidR="001300D3" w:rsidRPr="003710ED" w:rsidRDefault="001300D3" w:rsidP="00B64C7F">
            <w:pPr>
              <w:spacing w:line="360" w:lineRule="auto"/>
              <w:rPr>
                <w:iCs/>
                <w:sz w:val="24"/>
                <w:szCs w:val="24"/>
              </w:rPr>
            </w:pPr>
            <w:r w:rsidRPr="003710ED">
              <w:rPr>
                <w:iCs/>
                <w:sz w:val="24"/>
                <w:szCs w:val="24"/>
              </w:rPr>
              <w:t xml:space="preserve">The case was complex because there were genuine strengths as well as serious concerns. </w:t>
            </w:r>
            <w:r w:rsidR="00B82EAC" w:rsidRPr="003710ED">
              <w:rPr>
                <w:iCs/>
                <w:sz w:val="24"/>
                <w:szCs w:val="24"/>
              </w:rPr>
              <w:t>Parents</w:t>
            </w:r>
            <w:r w:rsidR="008579DB" w:rsidRPr="003710ED">
              <w:rPr>
                <w:iCs/>
                <w:sz w:val="24"/>
                <w:szCs w:val="24"/>
              </w:rPr>
              <w:t xml:space="preserve"> had made visible improvements to the home and could be warm and reflective with professionals. </w:t>
            </w:r>
            <w:r w:rsidRPr="003710ED">
              <w:rPr>
                <w:iCs/>
                <w:sz w:val="24"/>
                <w:szCs w:val="24"/>
              </w:rPr>
              <w:t>However, there remained significant worries about whether these changes could be maintained</w:t>
            </w:r>
            <w:r w:rsidR="004E2C37" w:rsidRPr="003710ED">
              <w:rPr>
                <w:iCs/>
                <w:sz w:val="24"/>
                <w:szCs w:val="24"/>
              </w:rPr>
              <w:t xml:space="preserve"> </w:t>
            </w:r>
            <w:r w:rsidRPr="003710ED">
              <w:rPr>
                <w:iCs/>
                <w:sz w:val="24"/>
                <w:szCs w:val="24"/>
              </w:rPr>
              <w:t>and whether the</w:t>
            </w:r>
            <w:r w:rsidR="00B82EAC" w:rsidRPr="003710ED">
              <w:rPr>
                <w:iCs/>
                <w:sz w:val="24"/>
                <w:szCs w:val="24"/>
              </w:rPr>
              <w:t>y</w:t>
            </w:r>
            <w:r w:rsidRPr="003710ED">
              <w:rPr>
                <w:iCs/>
                <w:sz w:val="24"/>
                <w:szCs w:val="24"/>
              </w:rPr>
              <w:t xml:space="preserve"> would be able to provide safe, stable and predictable care once the baby was born.</w:t>
            </w:r>
          </w:p>
          <w:p w14:paraId="5DE47D49" w14:textId="77777777" w:rsidR="00D0756F" w:rsidRPr="003710ED" w:rsidRDefault="00D0756F" w:rsidP="00B64C7F">
            <w:pPr>
              <w:spacing w:line="360" w:lineRule="auto"/>
              <w:rPr>
                <w:iCs/>
                <w:sz w:val="24"/>
                <w:szCs w:val="24"/>
              </w:rPr>
            </w:pPr>
          </w:p>
          <w:p w14:paraId="44872D5C" w14:textId="0482F33A" w:rsidR="001300D3" w:rsidRPr="003710ED" w:rsidRDefault="001300D3" w:rsidP="00B64C7F">
            <w:pPr>
              <w:spacing w:line="360" w:lineRule="auto"/>
              <w:rPr>
                <w:iCs/>
                <w:sz w:val="24"/>
                <w:szCs w:val="24"/>
              </w:rPr>
            </w:pPr>
            <w:r w:rsidRPr="003710ED">
              <w:rPr>
                <w:iCs/>
                <w:sz w:val="24"/>
                <w:szCs w:val="24"/>
              </w:rPr>
              <w:t xml:space="preserve">The Social Services and Well-being (Wales) Act </w:t>
            </w:r>
            <w:r w:rsidR="005C37C6" w:rsidRPr="003710ED">
              <w:rPr>
                <w:iCs/>
                <w:sz w:val="24"/>
                <w:szCs w:val="24"/>
              </w:rPr>
              <w:t>(</w:t>
            </w:r>
            <w:r w:rsidR="0032500F" w:rsidRPr="003710ED">
              <w:rPr>
                <w:iCs/>
                <w:sz w:val="24"/>
                <w:szCs w:val="24"/>
              </w:rPr>
              <w:t xml:space="preserve">SSWBA, </w:t>
            </w:r>
            <w:r w:rsidRPr="003710ED">
              <w:rPr>
                <w:iCs/>
                <w:sz w:val="24"/>
                <w:szCs w:val="24"/>
              </w:rPr>
              <w:t>2014</w:t>
            </w:r>
            <w:r w:rsidR="005C37C6" w:rsidRPr="003710ED">
              <w:rPr>
                <w:iCs/>
                <w:sz w:val="24"/>
                <w:szCs w:val="24"/>
              </w:rPr>
              <w:t>)</w:t>
            </w:r>
            <w:r w:rsidRPr="003710ED">
              <w:rPr>
                <w:iCs/>
                <w:sz w:val="24"/>
                <w:szCs w:val="24"/>
              </w:rPr>
              <w:t xml:space="preserve"> underpinned my practice. The Act places emphasis on wellbeing, prevention, participation and partnership working. It also requires practitioners to consider people’s views, wishes, feelings, culture and characteristics. This was important because the assessment was not about expecting the parents to be perfect or judging them for their past. It was about understanding whether their strengths, support and current circumstances could provide enough safety for the baby.</w:t>
            </w:r>
          </w:p>
          <w:p w14:paraId="5C6ECF9D" w14:textId="77777777" w:rsidR="008F1381" w:rsidRPr="003710ED" w:rsidRDefault="00B06DC1" w:rsidP="008F1381">
            <w:pPr>
              <w:spacing w:line="360" w:lineRule="auto"/>
              <w:rPr>
                <w:iCs/>
                <w:sz w:val="24"/>
                <w:szCs w:val="24"/>
              </w:rPr>
            </w:pPr>
            <w:r w:rsidRPr="003710ED">
              <w:rPr>
                <w:iCs/>
                <w:sz w:val="24"/>
                <w:szCs w:val="24"/>
              </w:rPr>
              <w:t>The</w:t>
            </w:r>
            <w:r w:rsidR="001300D3" w:rsidRPr="003710ED">
              <w:rPr>
                <w:iCs/>
                <w:sz w:val="24"/>
                <w:szCs w:val="24"/>
              </w:rPr>
              <w:t xml:space="preserve"> </w:t>
            </w:r>
            <w:r w:rsidR="0032500F" w:rsidRPr="003710ED">
              <w:rPr>
                <w:iCs/>
                <w:sz w:val="24"/>
                <w:szCs w:val="24"/>
              </w:rPr>
              <w:t>SSWBA</w:t>
            </w:r>
            <w:r w:rsidR="001300D3" w:rsidRPr="003710ED">
              <w:rPr>
                <w:iCs/>
                <w:sz w:val="24"/>
                <w:szCs w:val="24"/>
              </w:rPr>
              <w:t xml:space="preserve"> </w:t>
            </w:r>
            <w:r w:rsidR="005C37C6" w:rsidRPr="003710ED">
              <w:rPr>
                <w:iCs/>
                <w:sz w:val="24"/>
                <w:szCs w:val="24"/>
              </w:rPr>
              <w:t>(</w:t>
            </w:r>
            <w:r w:rsidR="001300D3" w:rsidRPr="003710ED">
              <w:rPr>
                <w:iCs/>
                <w:sz w:val="24"/>
                <w:szCs w:val="24"/>
              </w:rPr>
              <w:t>2014</w:t>
            </w:r>
            <w:r w:rsidR="005C37C6" w:rsidRPr="003710ED">
              <w:rPr>
                <w:iCs/>
                <w:sz w:val="24"/>
                <w:szCs w:val="24"/>
              </w:rPr>
              <w:t>)</w:t>
            </w:r>
            <w:r w:rsidR="001300D3" w:rsidRPr="003710ED">
              <w:rPr>
                <w:iCs/>
                <w:sz w:val="24"/>
                <w:szCs w:val="24"/>
              </w:rPr>
              <w:t xml:space="preserve"> and the Wales Safeguarding Procedures </w:t>
            </w:r>
            <w:r w:rsidR="00527E8A" w:rsidRPr="003710ED">
              <w:rPr>
                <w:iCs/>
                <w:sz w:val="24"/>
                <w:szCs w:val="24"/>
              </w:rPr>
              <w:t xml:space="preserve">(2019) </w:t>
            </w:r>
            <w:r w:rsidR="001300D3" w:rsidRPr="003710ED">
              <w:rPr>
                <w:iCs/>
                <w:sz w:val="24"/>
                <w:szCs w:val="24"/>
              </w:rPr>
              <w:t>informed the safeguarding response. These frameworks supported the gathering, recording and analysis of information and helped ensure that the assessment included evidence, professional opinion and the parent</w:t>
            </w:r>
            <w:r w:rsidR="00D708D9" w:rsidRPr="003710ED">
              <w:rPr>
                <w:iCs/>
                <w:sz w:val="24"/>
                <w:szCs w:val="24"/>
              </w:rPr>
              <w:t>’</w:t>
            </w:r>
            <w:r w:rsidR="001300D3" w:rsidRPr="003710ED">
              <w:rPr>
                <w:iCs/>
                <w:sz w:val="24"/>
                <w:szCs w:val="24"/>
              </w:rPr>
              <w:t>s perspective. They also supported a coordinated response between agencies.</w:t>
            </w:r>
            <w:r w:rsidR="00B94B90" w:rsidRPr="003710ED">
              <w:rPr>
                <w:iCs/>
                <w:sz w:val="24"/>
                <w:szCs w:val="24"/>
              </w:rPr>
              <w:t xml:space="preserve"> </w:t>
            </w:r>
            <w:r w:rsidR="001300D3" w:rsidRPr="003710ED">
              <w:rPr>
                <w:iCs/>
                <w:sz w:val="24"/>
                <w:szCs w:val="24"/>
              </w:rPr>
              <w:t xml:space="preserve">The Children Act </w:t>
            </w:r>
            <w:r w:rsidR="00D708D9" w:rsidRPr="003710ED">
              <w:rPr>
                <w:iCs/>
                <w:sz w:val="24"/>
                <w:szCs w:val="24"/>
              </w:rPr>
              <w:t>(</w:t>
            </w:r>
            <w:r w:rsidR="001300D3" w:rsidRPr="003710ED">
              <w:rPr>
                <w:iCs/>
                <w:sz w:val="24"/>
                <w:szCs w:val="24"/>
              </w:rPr>
              <w:t>1989</w:t>
            </w:r>
            <w:r w:rsidR="00D708D9" w:rsidRPr="003710ED">
              <w:rPr>
                <w:iCs/>
                <w:sz w:val="24"/>
                <w:szCs w:val="24"/>
              </w:rPr>
              <w:t>)</w:t>
            </w:r>
            <w:r w:rsidR="001300D3" w:rsidRPr="003710ED">
              <w:rPr>
                <w:iCs/>
                <w:sz w:val="24"/>
                <w:szCs w:val="24"/>
              </w:rPr>
              <w:t xml:space="preserve"> was central to the legal planning. Although court orders cannot be made in relation to an unborn baby, assessment and safeguarding planning can take place during pregnancy. </w:t>
            </w:r>
            <w:r w:rsidR="008F1381" w:rsidRPr="003710ED">
              <w:rPr>
                <w:iCs/>
                <w:sz w:val="24"/>
                <w:szCs w:val="24"/>
              </w:rPr>
              <w:t>This allows support, assessment and planning to take place before birth, ensuring safe arrangements can be considered for the baby.</w:t>
            </w:r>
          </w:p>
          <w:p w14:paraId="40D64AC1" w14:textId="77777777" w:rsidR="00134F36" w:rsidRPr="003710ED" w:rsidRDefault="00134F36" w:rsidP="00B64C7F">
            <w:pPr>
              <w:spacing w:line="360" w:lineRule="auto"/>
              <w:rPr>
                <w:iCs/>
                <w:sz w:val="24"/>
                <w:szCs w:val="24"/>
              </w:rPr>
            </w:pPr>
          </w:p>
          <w:p w14:paraId="0BF6D040" w14:textId="165C2FF6" w:rsidR="001300D3" w:rsidRPr="003710ED" w:rsidRDefault="001300D3" w:rsidP="00B64C7F">
            <w:pPr>
              <w:spacing w:line="360" w:lineRule="auto"/>
              <w:rPr>
                <w:iCs/>
                <w:sz w:val="24"/>
                <w:szCs w:val="24"/>
              </w:rPr>
            </w:pPr>
            <w:r w:rsidRPr="003710ED">
              <w:rPr>
                <w:iCs/>
                <w:sz w:val="24"/>
                <w:szCs w:val="24"/>
              </w:rPr>
              <w:t xml:space="preserve">The </w:t>
            </w:r>
            <w:r w:rsidR="005E4255" w:rsidRPr="003710ED">
              <w:rPr>
                <w:iCs/>
                <w:sz w:val="24"/>
                <w:szCs w:val="24"/>
              </w:rPr>
              <w:t>PLO</w:t>
            </w:r>
            <w:r w:rsidR="00164B36" w:rsidRPr="003710ED">
              <w:rPr>
                <w:iCs/>
                <w:sz w:val="24"/>
                <w:szCs w:val="24"/>
              </w:rPr>
              <w:t xml:space="preserve"> </w:t>
            </w:r>
            <w:r w:rsidRPr="003710ED">
              <w:rPr>
                <w:iCs/>
                <w:sz w:val="24"/>
                <w:szCs w:val="24"/>
              </w:rPr>
              <w:t>process gave the parents formal notice of the Local Authority’s concerns and the opportunity to obtain legal advice</w:t>
            </w:r>
            <w:r w:rsidR="00003488" w:rsidRPr="003710ED">
              <w:rPr>
                <w:iCs/>
                <w:sz w:val="24"/>
                <w:szCs w:val="24"/>
              </w:rPr>
              <w:t xml:space="preserve"> (Family Rights Group, 2026)</w:t>
            </w:r>
            <w:r w:rsidRPr="003710ED">
              <w:rPr>
                <w:iCs/>
                <w:sz w:val="24"/>
                <w:szCs w:val="24"/>
              </w:rPr>
              <w:t>. It also gave them a period in which to work with services and demonstrate change. I needed to be clear that care proceedings were being considered while remaining open</w:t>
            </w:r>
            <w:r w:rsidR="004046FC" w:rsidRPr="003710ED">
              <w:rPr>
                <w:iCs/>
                <w:sz w:val="24"/>
                <w:szCs w:val="24"/>
              </w:rPr>
              <w:t xml:space="preserve"> </w:t>
            </w:r>
            <w:r w:rsidRPr="003710ED">
              <w:rPr>
                <w:iCs/>
                <w:sz w:val="24"/>
                <w:szCs w:val="24"/>
              </w:rPr>
              <w:t xml:space="preserve">minded about the outcome of the assessment. Starting the </w:t>
            </w:r>
            <w:r w:rsidR="005E4255" w:rsidRPr="003710ED">
              <w:rPr>
                <w:iCs/>
                <w:sz w:val="24"/>
                <w:szCs w:val="24"/>
              </w:rPr>
              <w:t>PLO</w:t>
            </w:r>
            <w:r w:rsidR="00164B36" w:rsidRPr="003710ED">
              <w:rPr>
                <w:iCs/>
                <w:sz w:val="24"/>
                <w:szCs w:val="24"/>
              </w:rPr>
              <w:t xml:space="preserve"> </w:t>
            </w:r>
            <w:r w:rsidRPr="003710ED">
              <w:rPr>
                <w:iCs/>
                <w:sz w:val="24"/>
                <w:szCs w:val="24"/>
              </w:rPr>
              <w:t>process did not mean that a decision had already been made. However, it did mean that the concerns were serious and that evidence of change was needed within the baby’s timescale</w:t>
            </w:r>
            <w:r w:rsidR="006F2DF0" w:rsidRPr="003710ED">
              <w:rPr>
                <w:iCs/>
                <w:sz w:val="24"/>
                <w:szCs w:val="24"/>
              </w:rPr>
              <w:t xml:space="preserve"> (Family Rights Group, 2026)</w:t>
            </w:r>
            <w:r w:rsidRPr="003710ED">
              <w:rPr>
                <w:iCs/>
                <w:sz w:val="24"/>
                <w:szCs w:val="24"/>
              </w:rPr>
              <w:t>.</w:t>
            </w:r>
          </w:p>
          <w:p w14:paraId="5E7CFEC4" w14:textId="77777777" w:rsidR="004046FC" w:rsidRPr="003710ED" w:rsidRDefault="004046FC" w:rsidP="00B64C7F">
            <w:pPr>
              <w:spacing w:line="360" w:lineRule="auto"/>
              <w:rPr>
                <w:iCs/>
                <w:sz w:val="24"/>
                <w:szCs w:val="24"/>
              </w:rPr>
            </w:pPr>
          </w:p>
          <w:p w14:paraId="105A036E" w14:textId="2F236DC5" w:rsidR="001300D3" w:rsidRPr="003710ED" w:rsidRDefault="001300D3" w:rsidP="00B64C7F">
            <w:pPr>
              <w:spacing w:line="360" w:lineRule="auto"/>
              <w:rPr>
                <w:iCs/>
                <w:sz w:val="24"/>
                <w:szCs w:val="24"/>
              </w:rPr>
            </w:pPr>
            <w:r w:rsidRPr="003710ED">
              <w:rPr>
                <w:iCs/>
                <w:sz w:val="24"/>
                <w:szCs w:val="24"/>
              </w:rPr>
              <w:t>When the case was allocated, historical records showed that there had been a lengthy pattern of professional involvement. Previous assessments had raised concerns about mental health, substance use, home conditions, supervision, relationships and engagement with support. This information could not be ignored, but I was also aware that the history should not automatically determine the outcome for the unborn baby.</w:t>
            </w:r>
            <w:r w:rsidR="004D055C" w:rsidRPr="003710ED">
              <w:rPr>
                <w:iCs/>
                <w:sz w:val="24"/>
                <w:szCs w:val="24"/>
              </w:rPr>
              <w:t xml:space="preserve"> </w:t>
            </w:r>
            <w:r w:rsidRPr="003710ED">
              <w:rPr>
                <w:iCs/>
                <w:sz w:val="24"/>
                <w:szCs w:val="24"/>
              </w:rPr>
              <w:t>I needed to approach the assessment with an open mind and consider what was different now. If I relied too heavily on the history, I risked assuming that change</w:t>
            </w:r>
            <w:r w:rsidR="005E2496" w:rsidRPr="003710ED">
              <w:rPr>
                <w:iCs/>
                <w:sz w:val="24"/>
                <w:szCs w:val="24"/>
              </w:rPr>
              <w:t xml:space="preserve"> could never happen</w:t>
            </w:r>
            <w:r w:rsidRPr="003710ED">
              <w:rPr>
                <w:iCs/>
                <w:sz w:val="24"/>
                <w:szCs w:val="24"/>
              </w:rPr>
              <w:t xml:space="preserve">. If I focused only on recent improvements, I risked overlooking patterns that had previously placed children at risk. </w:t>
            </w:r>
            <w:r w:rsidR="0012374D" w:rsidRPr="003710ED">
              <w:rPr>
                <w:iCs/>
                <w:sz w:val="24"/>
                <w:szCs w:val="24"/>
              </w:rPr>
              <w:t xml:space="preserve">Historical records demonstrated a lengthy pattern of concerns </w:t>
            </w:r>
            <w:r w:rsidR="00B0323C" w:rsidRPr="003710ED">
              <w:rPr>
                <w:iCs/>
                <w:sz w:val="24"/>
                <w:szCs w:val="24"/>
              </w:rPr>
              <w:t>and w</w:t>
            </w:r>
            <w:r w:rsidR="0012374D" w:rsidRPr="003710ED">
              <w:rPr>
                <w:iCs/>
                <w:sz w:val="24"/>
                <w:szCs w:val="24"/>
              </w:rPr>
              <w:t>hilst history alone should not determine future decisions, understanding patterns over time is an important aspect of effective safeguarding assessment</w:t>
            </w:r>
            <w:r w:rsidR="001A38B6" w:rsidRPr="003710ED">
              <w:rPr>
                <w:iCs/>
                <w:sz w:val="24"/>
                <w:szCs w:val="24"/>
              </w:rPr>
              <w:t xml:space="preserve"> (Munro, 2011)</w:t>
            </w:r>
            <w:r w:rsidRPr="003710ED">
              <w:rPr>
                <w:iCs/>
                <w:sz w:val="24"/>
                <w:szCs w:val="24"/>
              </w:rPr>
              <w:t>.</w:t>
            </w:r>
            <w:r w:rsidR="00562116" w:rsidRPr="003710ED">
              <w:rPr>
                <w:iCs/>
                <w:sz w:val="24"/>
                <w:szCs w:val="24"/>
              </w:rPr>
              <w:t xml:space="preserve"> The challenge was to balance both and consider whether current changes were meaningful, supported by evidence and likely to continue.</w:t>
            </w:r>
          </w:p>
          <w:p w14:paraId="4EB21D1A" w14:textId="77777777" w:rsidR="003306DC" w:rsidRPr="003710ED" w:rsidRDefault="003306DC" w:rsidP="00B64C7F">
            <w:pPr>
              <w:spacing w:line="360" w:lineRule="auto"/>
              <w:rPr>
                <w:iCs/>
                <w:sz w:val="24"/>
                <w:szCs w:val="24"/>
              </w:rPr>
            </w:pPr>
          </w:p>
          <w:p w14:paraId="7BF00A89" w14:textId="4DDF2666" w:rsidR="00E608BE" w:rsidRPr="003710ED" w:rsidRDefault="001300D3" w:rsidP="00E608BE">
            <w:pPr>
              <w:spacing w:line="360" w:lineRule="auto"/>
              <w:rPr>
                <w:iCs/>
                <w:sz w:val="24"/>
                <w:szCs w:val="24"/>
              </w:rPr>
            </w:pPr>
            <w:r w:rsidRPr="003710ED">
              <w:rPr>
                <w:iCs/>
                <w:sz w:val="24"/>
                <w:szCs w:val="24"/>
              </w:rPr>
              <w:t xml:space="preserve">I was mindful of confirmation bias throughout. </w:t>
            </w:r>
            <w:r w:rsidR="00EE025B" w:rsidRPr="003710ED">
              <w:rPr>
                <w:iCs/>
                <w:sz w:val="24"/>
                <w:szCs w:val="24"/>
              </w:rPr>
              <w:t>As t</w:t>
            </w:r>
            <w:r w:rsidRPr="003710ED">
              <w:rPr>
                <w:iCs/>
                <w:sz w:val="24"/>
                <w:szCs w:val="24"/>
              </w:rPr>
              <w:t xml:space="preserve">here had been previous care proceedings, I could have given more weight to information that confirmed the existing worries. Equally, seeing improvements and hearing the parents speak lovingly about the baby could have led to an overly optimistic assessment. </w:t>
            </w:r>
            <w:r w:rsidR="00E608BE" w:rsidRPr="003710ED">
              <w:rPr>
                <w:iCs/>
                <w:sz w:val="24"/>
                <w:szCs w:val="24"/>
              </w:rPr>
              <w:t>I used supervision to critically reflect on the information gathered and ensure</w:t>
            </w:r>
            <w:r w:rsidR="00695941" w:rsidRPr="003710ED">
              <w:rPr>
                <w:iCs/>
                <w:sz w:val="24"/>
                <w:szCs w:val="24"/>
              </w:rPr>
              <w:t>d</w:t>
            </w:r>
            <w:r w:rsidR="00E608BE" w:rsidRPr="003710ED">
              <w:rPr>
                <w:iCs/>
                <w:sz w:val="24"/>
                <w:szCs w:val="24"/>
              </w:rPr>
              <w:t xml:space="preserve"> that my conclusions were based on evidence rather than assumptions or emotional responses, reflecting Munro's (2011) emphasis on reflective supervision and professional judgement.</w:t>
            </w:r>
          </w:p>
          <w:p w14:paraId="5BCB4788" w14:textId="77777777" w:rsidR="003306DC" w:rsidRPr="003710ED" w:rsidRDefault="003306DC" w:rsidP="00B64C7F">
            <w:pPr>
              <w:spacing w:line="360" w:lineRule="auto"/>
              <w:rPr>
                <w:iCs/>
                <w:sz w:val="24"/>
                <w:szCs w:val="24"/>
              </w:rPr>
            </w:pPr>
          </w:p>
          <w:p w14:paraId="44F1A1C3" w14:textId="40B549E6" w:rsidR="00703F40" w:rsidRPr="003710ED" w:rsidRDefault="001300D3" w:rsidP="00703F40">
            <w:pPr>
              <w:spacing w:line="360" w:lineRule="auto"/>
              <w:rPr>
                <w:iCs/>
                <w:sz w:val="24"/>
                <w:szCs w:val="24"/>
              </w:rPr>
            </w:pPr>
            <w:r w:rsidRPr="003710ED">
              <w:rPr>
                <w:iCs/>
                <w:sz w:val="24"/>
                <w:szCs w:val="24"/>
              </w:rPr>
              <w:lastRenderedPageBreak/>
              <w:t>One of the main areas I explored was the mother’s mental health. During assessment sessions, she spoke openly about anxiety, low mood, trauma</w:t>
            </w:r>
            <w:r w:rsidR="00987FC2" w:rsidRPr="003710ED">
              <w:rPr>
                <w:iCs/>
                <w:sz w:val="24"/>
                <w:szCs w:val="24"/>
              </w:rPr>
              <w:t xml:space="preserve"> </w:t>
            </w:r>
            <w:r w:rsidRPr="003710ED">
              <w:rPr>
                <w:iCs/>
                <w:sz w:val="24"/>
                <w:szCs w:val="24"/>
              </w:rPr>
              <w:t xml:space="preserve">and periods of feeling overwhelmed. She described how this had affected her ability to maintain routines, attend appointments and accept support. I found </w:t>
            </w:r>
            <w:r w:rsidR="00577D05" w:rsidRPr="003710ED">
              <w:rPr>
                <w:iCs/>
                <w:sz w:val="24"/>
                <w:szCs w:val="24"/>
              </w:rPr>
              <w:t>the mother’s</w:t>
            </w:r>
            <w:r w:rsidRPr="003710ED">
              <w:rPr>
                <w:iCs/>
                <w:sz w:val="24"/>
                <w:szCs w:val="24"/>
              </w:rPr>
              <w:t xml:space="preserve"> openness helpful because it allowed me to better understand her experiences rather than viewing her difficulties only through previous records.</w:t>
            </w:r>
            <w:r w:rsidR="00695941" w:rsidRPr="003710ED">
              <w:rPr>
                <w:iCs/>
                <w:sz w:val="24"/>
                <w:szCs w:val="24"/>
              </w:rPr>
              <w:t xml:space="preserve"> </w:t>
            </w:r>
            <w:r w:rsidR="00703F40" w:rsidRPr="003710ED">
              <w:rPr>
                <w:iCs/>
                <w:sz w:val="24"/>
                <w:szCs w:val="24"/>
              </w:rPr>
              <w:t xml:space="preserve">The mother showed some insight into the impact her emotional wellbeing had previously had on her parenting. However, I also needed to consider whether that insight had led to sustained change. Information gathered suggested that when distressed, </w:t>
            </w:r>
            <w:r w:rsidR="00B02731" w:rsidRPr="003710ED">
              <w:rPr>
                <w:iCs/>
                <w:sz w:val="24"/>
                <w:szCs w:val="24"/>
              </w:rPr>
              <w:t>mother</w:t>
            </w:r>
            <w:r w:rsidR="00703F40" w:rsidRPr="003710ED">
              <w:rPr>
                <w:iCs/>
                <w:sz w:val="24"/>
                <w:szCs w:val="24"/>
              </w:rPr>
              <w:t xml:space="preserve"> could struggle with routines, appointments and engagement. Whilst I recognised the impact of trauma, grief and fear of judgement, the baby’s daily needs would still require consistent care.</w:t>
            </w:r>
          </w:p>
          <w:p w14:paraId="2A784993" w14:textId="77777777" w:rsidR="00DE7BDD" w:rsidRPr="003710ED" w:rsidRDefault="00DE7BDD" w:rsidP="00B64C7F">
            <w:pPr>
              <w:spacing w:line="360" w:lineRule="auto"/>
              <w:rPr>
                <w:iCs/>
                <w:sz w:val="24"/>
                <w:szCs w:val="24"/>
              </w:rPr>
            </w:pPr>
          </w:p>
          <w:p w14:paraId="519CAFBF" w14:textId="48F22F52" w:rsidR="001300D3" w:rsidRPr="003710ED" w:rsidRDefault="004D2F1F" w:rsidP="00B64C7F">
            <w:pPr>
              <w:spacing w:line="360" w:lineRule="auto"/>
              <w:rPr>
                <w:iCs/>
                <w:sz w:val="24"/>
                <w:szCs w:val="24"/>
              </w:rPr>
            </w:pPr>
            <w:r w:rsidRPr="003710ED">
              <w:rPr>
                <w:iCs/>
                <w:sz w:val="24"/>
                <w:szCs w:val="24"/>
              </w:rPr>
              <w:t>Trauma</w:t>
            </w:r>
            <w:r w:rsidR="00B55519" w:rsidRPr="003710ED">
              <w:rPr>
                <w:iCs/>
                <w:sz w:val="24"/>
                <w:szCs w:val="24"/>
              </w:rPr>
              <w:t xml:space="preserve"> </w:t>
            </w:r>
            <w:r w:rsidRPr="003710ED">
              <w:rPr>
                <w:iCs/>
                <w:sz w:val="24"/>
                <w:szCs w:val="24"/>
              </w:rPr>
              <w:t xml:space="preserve">informed practice helped me understand how previous experiences may have influenced the mother's ability to engage with services and regulate emotions during periods of stress </w:t>
            </w:r>
            <w:r w:rsidR="00723D7E" w:rsidRPr="003710ED">
              <w:rPr>
                <w:iCs/>
                <w:sz w:val="24"/>
                <w:szCs w:val="24"/>
              </w:rPr>
              <w:t>(</w:t>
            </w:r>
            <w:r w:rsidR="00723D7E" w:rsidRPr="003710ED">
              <w:rPr>
                <w:sz w:val="24"/>
                <w:szCs w:val="24"/>
              </w:rPr>
              <w:t>Community Care inform, 2025</w:t>
            </w:r>
            <w:r w:rsidR="00927A00" w:rsidRPr="003710ED">
              <w:rPr>
                <w:sz w:val="24"/>
                <w:szCs w:val="24"/>
              </w:rPr>
              <w:t>a</w:t>
            </w:r>
            <w:r w:rsidR="00723D7E" w:rsidRPr="003710ED">
              <w:rPr>
                <w:sz w:val="24"/>
                <w:szCs w:val="24"/>
              </w:rPr>
              <w:t>)</w:t>
            </w:r>
            <w:r w:rsidRPr="003710ED">
              <w:rPr>
                <w:iCs/>
                <w:sz w:val="24"/>
                <w:szCs w:val="24"/>
              </w:rPr>
              <w:t xml:space="preserve">. </w:t>
            </w:r>
            <w:r w:rsidR="001300D3" w:rsidRPr="003710ED">
              <w:rPr>
                <w:iCs/>
                <w:sz w:val="24"/>
                <w:szCs w:val="24"/>
              </w:rPr>
              <w:t>Her history included childhood adversity, disrupted relationships, significant loss and unsafe adult relationships. This helped me recognise that withdrawal, emotional dysregulation and difficulty trusting professionals may have developed as ways of coping. However, trauma</w:t>
            </w:r>
            <w:r w:rsidR="00291B9F" w:rsidRPr="003710ED">
              <w:rPr>
                <w:iCs/>
                <w:sz w:val="24"/>
                <w:szCs w:val="24"/>
              </w:rPr>
              <w:t xml:space="preserve"> </w:t>
            </w:r>
            <w:r w:rsidR="001300D3" w:rsidRPr="003710ED">
              <w:rPr>
                <w:iCs/>
                <w:sz w:val="24"/>
                <w:szCs w:val="24"/>
              </w:rPr>
              <w:t>informed practice did not mean avoiding difficult conversations or reducing the weight given to safeguarding concerns. I needed to understand the reasons for her behaviour while still analysing its impact on the baby.</w:t>
            </w:r>
          </w:p>
          <w:p w14:paraId="423F4F8E" w14:textId="77777777" w:rsidR="00291B9F" w:rsidRPr="003710ED" w:rsidRDefault="00291B9F" w:rsidP="00B64C7F">
            <w:pPr>
              <w:spacing w:line="360" w:lineRule="auto"/>
              <w:rPr>
                <w:iCs/>
                <w:sz w:val="24"/>
                <w:szCs w:val="24"/>
              </w:rPr>
            </w:pPr>
          </w:p>
          <w:p w14:paraId="6CC20EAD" w14:textId="6AFB1B74" w:rsidR="004C00C6" w:rsidRPr="003710ED" w:rsidRDefault="00C92D65" w:rsidP="004C00C6">
            <w:pPr>
              <w:spacing w:line="360" w:lineRule="auto"/>
              <w:rPr>
                <w:iCs/>
                <w:sz w:val="24"/>
                <w:szCs w:val="24"/>
              </w:rPr>
            </w:pPr>
            <w:r w:rsidRPr="003710ED">
              <w:rPr>
                <w:iCs/>
                <w:sz w:val="24"/>
                <w:szCs w:val="24"/>
              </w:rPr>
              <w:t>Attachment theory highlights the importance of responsive and emotionally available caregiving during early childhood</w:t>
            </w:r>
            <w:r w:rsidR="00927A00" w:rsidRPr="003710ED">
              <w:rPr>
                <w:iCs/>
                <w:sz w:val="24"/>
                <w:szCs w:val="24"/>
              </w:rPr>
              <w:t xml:space="preserve"> (</w:t>
            </w:r>
            <w:r w:rsidR="00927A00" w:rsidRPr="003710ED">
              <w:rPr>
                <w:sz w:val="24"/>
                <w:szCs w:val="24"/>
              </w:rPr>
              <w:t>Community Care inform, 2025b)</w:t>
            </w:r>
            <w:r w:rsidRPr="003710ED">
              <w:rPr>
                <w:iCs/>
                <w:sz w:val="24"/>
                <w:szCs w:val="24"/>
              </w:rPr>
              <w:t xml:space="preserve">. </w:t>
            </w:r>
            <w:r w:rsidR="001300D3" w:rsidRPr="003710ED">
              <w:rPr>
                <w:iCs/>
                <w:sz w:val="24"/>
                <w:szCs w:val="24"/>
              </w:rPr>
              <w:t>I did not use it to assume that the mother’s own childhood experiences meant she would be unable to form a secure attachment with her baby</w:t>
            </w:r>
            <w:r w:rsidR="00F51D7F" w:rsidRPr="003710ED">
              <w:rPr>
                <w:iCs/>
                <w:sz w:val="24"/>
                <w:szCs w:val="24"/>
              </w:rPr>
              <w:t xml:space="preserve"> and </w:t>
            </w:r>
            <w:r w:rsidR="00414E1D" w:rsidRPr="003710ED">
              <w:rPr>
                <w:iCs/>
                <w:sz w:val="24"/>
                <w:szCs w:val="24"/>
              </w:rPr>
              <w:t>i</w:t>
            </w:r>
            <w:r w:rsidR="001300D3" w:rsidRPr="003710ED">
              <w:rPr>
                <w:iCs/>
                <w:sz w:val="24"/>
                <w:szCs w:val="24"/>
              </w:rPr>
              <w:t>nstead, it helped me think about what the baby would need from their caregivers.</w:t>
            </w:r>
            <w:r w:rsidR="0008491C" w:rsidRPr="003710ED">
              <w:rPr>
                <w:iCs/>
                <w:sz w:val="24"/>
                <w:szCs w:val="24"/>
              </w:rPr>
              <w:t xml:space="preserve"> </w:t>
            </w:r>
            <w:r w:rsidR="001300D3" w:rsidRPr="003710ED">
              <w:rPr>
                <w:iCs/>
                <w:sz w:val="24"/>
                <w:szCs w:val="24"/>
              </w:rPr>
              <w:t>A newborn needs adults who can be emotionally available, recognise cues and respond consistently</w:t>
            </w:r>
            <w:r w:rsidR="004855B7" w:rsidRPr="003710ED">
              <w:rPr>
                <w:iCs/>
                <w:sz w:val="24"/>
                <w:szCs w:val="24"/>
              </w:rPr>
              <w:t xml:space="preserve"> (</w:t>
            </w:r>
            <w:r w:rsidR="004855B7" w:rsidRPr="003710ED">
              <w:rPr>
                <w:sz w:val="24"/>
                <w:szCs w:val="24"/>
              </w:rPr>
              <w:t>Community Care inform, 2025b)</w:t>
            </w:r>
            <w:r w:rsidR="001300D3" w:rsidRPr="003710ED">
              <w:rPr>
                <w:iCs/>
                <w:sz w:val="24"/>
                <w:szCs w:val="24"/>
              </w:rPr>
              <w:t xml:space="preserve">. </w:t>
            </w:r>
            <w:r w:rsidR="004C00C6" w:rsidRPr="003710ED">
              <w:rPr>
                <w:iCs/>
                <w:sz w:val="24"/>
                <w:szCs w:val="24"/>
              </w:rPr>
              <w:t>The mother spoke warmly about the baby and showed excitement about the pregnancy. The concern was not her affection for the baby but whether she could remain emotionally available and responsive during periods of stress, conflict or substance misuse.</w:t>
            </w:r>
          </w:p>
          <w:p w14:paraId="252D81BF" w14:textId="77777777" w:rsidR="0008491C" w:rsidRPr="003710ED" w:rsidRDefault="0008491C" w:rsidP="00B64C7F">
            <w:pPr>
              <w:spacing w:line="360" w:lineRule="auto"/>
              <w:rPr>
                <w:iCs/>
                <w:sz w:val="24"/>
                <w:szCs w:val="24"/>
              </w:rPr>
            </w:pPr>
          </w:p>
          <w:p w14:paraId="2976C959" w14:textId="3683DCB0" w:rsidR="001300D3" w:rsidRPr="003710ED" w:rsidRDefault="001300D3" w:rsidP="00B64C7F">
            <w:pPr>
              <w:spacing w:line="360" w:lineRule="auto"/>
              <w:rPr>
                <w:iCs/>
                <w:sz w:val="24"/>
                <w:szCs w:val="24"/>
              </w:rPr>
            </w:pPr>
            <w:r w:rsidRPr="003710ED">
              <w:rPr>
                <w:iCs/>
                <w:sz w:val="24"/>
                <w:szCs w:val="24"/>
              </w:rPr>
              <w:t>Substance use was one of the most difficult aspects of the assessment. The mother spoke about using substances during difficult periods in her life and acknowledged that this had sometimes been a way of coping. Her honesty helped me understand that her substance use could not be considered separately from her mental health and trauma.</w:t>
            </w:r>
            <w:r w:rsidR="0008491C" w:rsidRPr="003710ED">
              <w:rPr>
                <w:iCs/>
                <w:sz w:val="24"/>
                <w:szCs w:val="24"/>
              </w:rPr>
              <w:t xml:space="preserve"> </w:t>
            </w:r>
            <w:r w:rsidRPr="003710ED">
              <w:rPr>
                <w:iCs/>
                <w:sz w:val="24"/>
                <w:szCs w:val="24"/>
              </w:rPr>
              <w:t>However, there was also evidence of substance use during pregnancy. The mother expressed a wish for things to be different and appeared motivated at times, but this was not consistently supported by attendance</w:t>
            </w:r>
            <w:r w:rsidR="00AE5BC3" w:rsidRPr="003710ED">
              <w:rPr>
                <w:iCs/>
                <w:sz w:val="24"/>
                <w:szCs w:val="24"/>
              </w:rPr>
              <w:t xml:space="preserve"> </w:t>
            </w:r>
            <w:r w:rsidRPr="003710ED">
              <w:rPr>
                <w:iCs/>
                <w:sz w:val="24"/>
                <w:szCs w:val="24"/>
              </w:rPr>
              <w:t>or verified abstinence.</w:t>
            </w:r>
            <w:r w:rsidR="00FD4849" w:rsidRPr="003710ED">
              <w:rPr>
                <w:iCs/>
                <w:sz w:val="24"/>
                <w:szCs w:val="24"/>
              </w:rPr>
              <w:t xml:space="preserve"> </w:t>
            </w:r>
            <w:r w:rsidRPr="003710ED">
              <w:rPr>
                <w:iCs/>
                <w:sz w:val="24"/>
                <w:szCs w:val="24"/>
              </w:rPr>
              <w:t>I had to be careful not to treat missed appointments as proof that substances were being used. Instead, I considered missed appointments alongside the mother’s disclosures, available health information, historical patterns and information from services. When viewed together, there remained uncertainty about current substance use and insufficient evidence that change had been sustained.</w:t>
            </w:r>
            <w:r w:rsidR="00FD4849" w:rsidRPr="003710ED">
              <w:rPr>
                <w:iCs/>
                <w:sz w:val="24"/>
                <w:szCs w:val="24"/>
              </w:rPr>
              <w:t xml:space="preserve"> </w:t>
            </w:r>
            <w:r w:rsidRPr="003710ED">
              <w:rPr>
                <w:iCs/>
                <w:sz w:val="24"/>
                <w:szCs w:val="24"/>
              </w:rPr>
              <w:t>Professional curiosity was important. It would have been easy to accept reassurance that substance use had stopped because this was what everyone wanted to believe. Equally, it would have been unfair to assume dishonesty simply because substances had previously been used. I needed to explore inconsistencies, explain why updated information was needed and give the mother the opportunity to respond.</w:t>
            </w:r>
          </w:p>
          <w:p w14:paraId="010FABF7" w14:textId="77777777" w:rsidR="00FB270E" w:rsidRPr="003710ED" w:rsidRDefault="00FB270E" w:rsidP="00B64C7F">
            <w:pPr>
              <w:spacing w:line="360" w:lineRule="auto"/>
              <w:rPr>
                <w:iCs/>
                <w:sz w:val="24"/>
                <w:szCs w:val="24"/>
              </w:rPr>
            </w:pPr>
          </w:p>
          <w:p w14:paraId="4D171B9F" w14:textId="6148DCBC" w:rsidR="001300D3" w:rsidRPr="003710ED" w:rsidRDefault="001300D3" w:rsidP="00B64C7F">
            <w:pPr>
              <w:spacing w:line="360" w:lineRule="auto"/>
              <w:rPr>
                <w:iCs/>
                <w:sz w:val="24"/>
                <w:szCs w:val="24"/>
              </w:rPr>
            </w:pPr>
            <w:r w:rsidRPr="003710ED">
              <w:rPr>
                <w:iCs/>
                <w:sz w:val="24"/>
                <w:szCs w:val="24"/>
              </w:rPr>
              <w:t>The home environment was one of the clearest areas of progress. The</w:t>
            </w:r>
            <w:r w:rsidR="00007D22" w:rsidRPr="003710ED">
              <w:rPr>
                <w:iCs/>
                <w:sz w:val="24"/>
                <w:szCs w:val="24"/>
              </w:rPr>
              <w:t xml:space="preserve"> parents</w:t>
            </w:r>
            <w:r w:rsidRPr="003710ED">
              <w:rPr>
                <w:iCs/>
                <w:sz w:val="24"/>
                <w:szCs w:val="24"/>
              </w:rPr>
              <w:t xml:space="preserve"> completed a considerable amount of work to clean, clear and organise the home. </w:t>
            </w:r>
            <w:r w:rsidR="00007D22" w:rsidRPr="003710ED">
              <w:rPr>
                <w:iCs/>
                <w:sz w:val="24"/>
                <w:szCs w:val="24"/>
              </w:rPr>
              <w:t>They</w:t>
            </w:r>
            <w:r w:rsidRPr="003710ED">
              <w:rPr>
                <w:iCs/>
                <w:sz w:val="24"/>
                <w:szCs w:val="24"/>
              </w:rPr>
              <w:t xml:space="preserve"> showed pride in what </w:t>
            </w:r>
            <w:r w:rsidR="00007D22" w:rsidRPr="003710ED">
              <w:rPr>
                <w:iCs/>
                <w:sz w:val="24"/>
                <w:szCs w:val="24"/>
              </w:rPr>
              <w:t>they</w:t>
            </w:r>
            <w:r w:rsidRPr="003710ED">
              <w:rPr>
                <w:iCs/>
                <w:sz w:val="24"/>
                <w:szCs w:val="24"/>
              </w:rPr>
              <w:t xml:space="preserve"> had achieved and described wanting to prepare a safe space for the baby. I felt it was important to recognise this as genuine effort rather than dismiss it because of the past.</w:t>
            </w:r>
          </w:p>
          <w:p w14:paraId="0A8B76C3" w14:textId="77777777" w:rsidR="001300D3" w:rsidRPr="003710ED" w:rsidRDefault="001300D3" w:rsidP="00B64C7F">
            <w:pPr>
              <w:spacing w:line="360" w:lineRule="auto"/>
              <w:rPr>
                <w:iCs/>
                <w:sz w:val="24"/>
                <w:szCs w:val="24"/>
              </w:rPr>
            </w:pPr>
            <w:r w:rsidRPr="003710ED">
              <w:rPr>
                <w:iCs/>
                <w:sz w:val="24"/>
                <w:szCs w:val="24"/>
              </w:rPr>
              <w:t>The improvements showed motivation and practical ability. However, the assessment could not be based solely on how the home looked during individual visits. Historical information showed that the home had improved before and later deteriorated when stress increased or professional involvement reduced. Some repairs remained outstanding and contact with housing had not always been consistent.</w:t>
            </w:r>
          </w:p>
          <w:p w14:paraId="591F7DD2" w14:textId="77777777" w:rsidR="00FB270E" w:rsidRPr="003710ED" w:rsidRDefault="00FB270E" w:rsidP="00B64C7F">
            <w:pPr>
              <w:spacing w:line="360" w:lineRule="auto"/>
              <w:rPr>
                <w:iCs/>
                <w:sz w:val="24"/>
                <w:szCs w:val="24"/>
              </w:rPr>
            </w:pPr>
          </w:p>
          <w:p w14:paraId="6DEC8ACA" w14:textId="70055AD0" w:rsidR="001300D3" w:rsidRPr="003710ED" w:rsidRDefault="001300D3" w:rsidP="00B64C7F">
            <w:pPr>
              <w:spacing w:line="360" w:lineRule="auto"/>
              <w:rPr>
                <w:iCs/>
                <w:sz w:val="24"/>
                <w:szCs w:val="24"/>
              </w:rPr>
            </w:pPr>
            <w:r w:rsidRPr="003710ED">
              <w:rPr>
                <w:iCs/>
                <w:sz w:val="24"/>
                <w:szCs w:val="24"/>
              </w:rPr>
              <w:t xml:space="preserve">This led me to think about the difference between change being made and change being sustained. A safe home during pregnancy was positive, but I needed to consider whether it could be maintained alongside feeding, washing, attending appointments, managing sleep </w:t>
            </w:r>
            <w:r w:rsidRPr="003710ED">
              <w:rPr>
                <w:iCs/>
                <w:sz w:val="24"/>
                <w:szCs w:val="24"/>
              </w:rPr>
              <w:lastRenderedPageBreak/>
              <w:t>deprivation and responding to a crying baby. I also needed to understand whether the progress depended on intensive professional oversight or whether routines had become part of daily life.</w:t>
            </w:r>
            <w:r w:rsidR="002661BC" w:rsidRPr="003710ED">
              <w:rPr>
                <w:iCs/>
                <w:sz w:val="24"/>
                <w:szCs w:val="24"/>
              </w:rPr>
              <w:t xml:space="preserve"> </w:t>
            </w:r>
            <w:r w:rsidRPr="003710ED">
              <w:rPr>
                <w:iCs/>
                <w:sz w:val="24"/>
                <w:szCs w:val="24"/>
              </w:rPr>
              <w:t>This was an important development in my assessment practice</w:t>
            </w:r>
            <w:r w:rsidR="007C0F98" w:rsidRPr="003710ED">
              <w:rPr>
                <w:iCs/>
                <w:sz w:val="24"/>
                <w:szCs w:val="24"/>
              </w:rPr>
              <w:t xml:space="preserve"> as</w:t>
            </w:r>
            <w:r w:rsidRPr="003710ED">
              <w:rPr>
                <w:iCs/>
                <w:sz w:val="24"/>
                <w:szCs w:val="24"/>
              </w:rPr>
              <w:t xml:space="preserve"> I </w:t>
            </w:r>
            <w:r w:rsidR="000F385F" w:rsidRPr="003710ED">
              <w:rPr>
                <w:iCs/>
                <w:sz w:val="24"/>
                <w:szCs w:val="24"/>
              </w:rPr>
              <w:t>previously</w:t>
            </w:r>
            <w:r w:rsidRPr="003710ED">
              <w:rPr>
                <w:iCs/>
                <w:sz w:val="24"/>
                <w:szCs w:val="24"/>
              </w:rPr>
              <w:t xml:space="preserve"> focused heavily on gathering information and writing detailed accounts of events</w:t>
            </w:r>
            <w:r w:rsidR="006045CB" w:rsidRPr="003710ED">
              <w:rPr>
                <w:iCs/>
                <w:sz w:val="24"/>
                <w:szCs w:val="24"/>
              </w:rPr>
              <w:t>. T</w:t>
            </w:r>
            <w:r w:rsidRPr="003710ED">
              <w:rPr>
                <w:iCs/>
                <w:sz w:val="24"/>
                <w:szCs w:val="24"/>
              </w:rPr>
              <w:t>his case helped me understand that analysis is about making sense of information. It involves considering reliability, patterns, strengths, risks and the relationship between different concerns.</w:t>
            </w:r>
          </w:p>
          <w:p w14:paraId="14C16110" w14:textId="77777777" w:rsidR="000F385F" w:rsidRPr="003710ED" w:rsidRDefault="000F385F" w:rsidP="00B64C7F">
            <w:pPr>
              <w:spacing w:line="360" w:lineRule="auto"/>
              <w:rPr>
                <w:iCs/>
                <w:sz w:val="24"/>
                <w:szCs w:val="24"/>
              </w:rPr>
            </w:pPr>
          </w:p>
          <w:p w14:paraId="58EE7AE3" w14:textId="3C3F4349" w:rsidR="001300D3" w:rsidRPr="003710ED" w:rsidRDefault="00FD1C2E" w:rsidP="00B64C7F">
            <w:pPr>
              <w:spacing w:line="360" w:lineRule="auto"/>
              <w:rPr>
                <w:iCs/>
                <w:sz w:val="24"/>
                <w:szCs w:val="24"/>
              </w:rPr>
            </w:pPr>
            <w:r w:rsidRPr="003710ED">
              <w:rPr>
                <w:iCs/>
                <w:sz w:val="24"/>
                <w:szCs w:val="24"/>
              </w:rPr>
              <w:t>Ecological Systems Theory helped me understand how the family's difficulties did not exist in isolation. Mental health, substance use, housing, relationships and the involvement of professionals all influenced one another and impacted on the unborn baby's circumstances (Community Care Inform, 2025</w:t>
            </w:r>
            <w:r w:rsidR="00AB7C06" w:rsidRPr="003710ED">
              <w:rPr>
                <w:iCs/>
                <w:sz w:val="24"/>
                <w:szCs w:val="24"/>
              </w:rPr>
              <w:t>c</w:t>
            </w:r>
            <w:r w:rsidRPr="003710ED">
              <w:rPr>
                <w:iCs/>
                <w:sz w:val="24"/>
                <w:szCs w:val="24"/>
              </w:rPr>
              <w:t>)</w:t>
            </w:r>
            <w:r w:rsidR="002D7FAB" w:rsidRPr="003710ED">
              <w:rPr>
                <w:iCs/>
                <w:sz w:val="24"/>
                <w:szCs w:val="24"/>
              </w:rPr>
              <w:t xml:space="preserve">. </w:t>
            </w:r>
            <w:r w:rsidR="001300D3" w:rsidRPr="003710ED">
              <w:rPr>
                <w:iCs/>
                <w:sz w:val="24"/>
                <w:szCs w:val="24"/>
              </w:rPr>
              <w:t>For example, relationship conflict could affect the mother’s emotional wellbeing, which could then affect her engagement, routines and use of substances.</w:t>
            </w:r>
            <w:r w:rsidR="00C12028" w:rsidRPr="003710ED">
              <w:rPr>
                <w:iCs/>
                <w:sz w:val="24"/>
                <w:szCs w:val="24"/>
              </w:rPr>
              <w:t xml:space="preserve"> </w:t>
            </w:r>
            <w:r w:rsidR="001300D3" w:rsidRPr="003710ED">
              <w:rPr>
                <w:iCs/>
                <w:sz w:val="24"/>
                <w:szCs w:val="24"/>
              </w:rPr>
              <w:t>Her wider environment, past experiences, support network and access to services all had an impact. However, understanding the wider system did not remove the need to decide whether there was enough protection around the baby.</w:t>
            </w:r>
            <w:r w:rsidR="00C12028" w:rsidRPr="003710ED">
              <w:rPr>
                <w:iCs/>
                <w:sz w:val="24"/>
                <w:szCs w:val="24"/>
              </w:rPr>
              <w:t xml:space="preserve"> </w:t>
            </w:r>
            <w:r w:rsidR="001300D3" w:rsidRPr="003710ED">
              <w:rPr>
                <w:iCs/>
                <w:sz w:val="24"/>
                <w:szCs w:val="24"/>
              </w:rPr>
              <w:t>The family had limited informal support. The support available was mainly from professionals and would not necessarily be present at all hours of the day. A reliable family or support network could have provided practical help, noticed early signs of difficulty and supported the parents when they became tired or overwhelmed. The lack of a tested support network increased concern because the baby’s needs would be constant.</w:t>
            </w:r>
          </w:p>
          <w:p w14:paraId="0832EEA9" w14:textId="77777777" w:rsidR="00C12028" w:rsidRPr="003710ED" w:rsidRDefault="00C12028" w:rsidP="00B64C7F">
            <w:pPr>
              <w:spacing w:line="360" w:lineRule="auto"/>
              <w:rPr>
                <w:iCs/>
                <w:sz w:val="24"/>
                <w:szCs w:val="24"/>
              </w:rPr>
            </w:pPr>
          </w:p>
          <w:p w14:paraId="68C8ABF8" w14:textId="59BDAB13" w:rsidR="001300D3" w:rsidRPr="003710ED" w:rsidRDefault="001300D3" w:rsidP="00B64C7F">
            <w:pPr>
              <w:spacing w:line="360" w:lineRule="auto"/>
              <w:rPr>
                <w:iCs/>
                <w:sz w:val="24"/>
                <w:szCs w:val="24"/>
              </w:rPr>
            </w:pPr>
            <w:r w:rsidRPr="003710ED">
              <w:rPr>
                <w:iCs/>
                <w:sz w:val="24"/>
                <w:szCs w:val="24"/>
              </w:rPr>
              <w:t>Signs of Safety principles supported my work throughout. The framework helped me consider what was working well, what professionals were worried about and what needed to happen</w:t>
            </w:r>
            <w:r w:rsidR="00127B17" w:rsidRPr="003710ED">
              <w:rPr>
                <w:iCs/>
                <w:sz w:val="24"/>
                <w:szCs w:val="24"/>
              </w:rPr>
              <w:t xml:space="preserve"> (Turnell and Edwards, 1999)</w:t>
            </w:r>
            <w:r w:rsidRPr="003710ED">
              <w:rPr>
                <w:iCs/>
                <w:sz w:val="24"/>
                <w:szCs w:val="24"/>
              </w:rPr>
              <w:t>. It was important that the assessment did not describe the parents only in terms of risk. They loved their unborn baby, engaged positively at times and made some practical changes. Recognising these strengths helped the assessment remain balanced.</w:t>
            </w:r>
            <w:r w:rsidR="00F903C7" w:rsidRPr="003710ED">
              <w:rPr>
                <w:iCs/>
                <w:sz w:val="24"/>
                <w:szCs w:val="24"/>
              </w:rPr>
              <w:t xml:space="preserve"> </w:t>
            </w:r>
            <w:r w:rsidRPr="003710ED">
              <w:rPr>
                <w:iCs/>
                <w:sz w:val="24"/>
                <w:szCs w:val="24"/>
              </w:rPr>
              <w:t>Clear safety goals were discussed. These included maintaining a clean and safe home, engaging with support for emotional wellbeing and substance use, developing safe adult relationships, attending appointments and demonstrating consistent decision</w:t>
            </w:r>
            <w:r w:rsidR="0000333F" w:rsidRPr="003710ED">
              <w:rPr>
                <w:iCs/>
                <w:sz w:val="24"/>
                <w:szCs w:val="24"/>
              </w:rPr>
              <w:t xml:space="preserve"> </w:t>
            </w:r>
            <w:r w:rsidRPr="003710ED">
              <w:rPr>
                <w:iCs/>
                <w:sz w:val="24"/>
                <w:szCs w:val="24"/>
              </w:rPr>
              <w:t xml:space="preserve">making. The purpose was to explain expectations in practical language instead of </w:t>
            </w:r>
            <w:r w:rsidRPr="003710ED">
              <w:rPr>
                <w:iCs/>
                <w:sz w:val="24"/>
                <w:szCs w:val="24"/>
              </w:rPr>
              <w:lastRenderedPageBreak/>
              <w:t>using unclear phrases</w:t>
            </w:r>
            <w:r w:rsidR="00267030" w:rsidRPr="003710ED">
              <w:rPr>
                <w:iCs/>
                <w:sz w:val="24"/>
                <w:szCs w:val="24"/>
              </w:rPr>
              <w:t xml:space="preserve">. </w:t>
            </w:r>
            <w:r w:rsidRPr="003710ED">
              <w:rPr>
                <w:iCs/>
                <w:sz w:val="24"/>
                <w:szCs w:val="24"/>
              </w:rPr>
              <w:t>However, agreeing to safety goals was not the same as being able to follow them. Although the parents could describe what professionals wanted to see, the changes were not consistently demonstrated. A safety plan needs to work during difficult periods, not only when circumstances are calm and professionals are closely involved.</w:t>
            </w:r>
          </w:p>
          <w:p w14:paraId="1C01A725" w14:textId="77777777" w:rsidR="00267030" w:rsidRPr="003710ED" w:rsidRDefault="00267030" w:rsidP="00B64C7F">
            <w:pPr>
              <w:spacing w:line="360" w:lineRule="auto"/>
              <w:rPr>
                <w:iCs/>
                <w:sz w:val="24"/>
                <w:szCs w:val="24"/>
              </w:rPr>
            </w:pPr>
          </w:p>
          <w:p w14:paraId="759B4B84" w14:textId="77777777" w:rsidR="002D5321" w:rsidRPr="003710ED" w:rsidRDefault="001300D3" w:rsidP="002D5321">
            <w:pPr>
              <w:spacing w:line="360" w:lineRule="auto"/>
              <w:rPr>
                <w:iCs/>
                <w:sz w:val="24"/>
                <w:szCs w:val="24"/>
              </w:rPr>
            </w:pPr>
            <w:r w:rsidRPr="003710ED">
              <w:rPr>
                <w:iCs/>
                <w:sz w:val="24"/>
                <w:szCs w:val="24"/>
              </w:rPr>
              <w:t>The unborn baby could not directly share wishes and feelings, but I still needed to keep the baby at the centre of the assessment. I repeatedly considered what daily life might look like for this baby if nothing changed. This helped me avoid becoming so focused on the adult</w:t>
            </w:r>
            <w:r w:rsidR="00E8531B" w:rsidRPr="003710ED">
              <w:rPr>
                <w:iCs/>
                <w:sz w:val="24"/>
                <w:szCs w:val="24"/>
              </w:rPr>
              <w:t>’</w:t>
            </w:r>
            <w:r w:rsidRPr="003710ED">
              <w:rPr>
                <w:iCs/>
                <w:sz w:val="24"/>
                <w:szCs w:val="24"/>
              </w:rPr>
              <w:t>s difficulties that the baby’s future experience became secondary.</w:t>
            </w:r>
            <w:r w:rsidR="00267030" w:rsidRPr="003710ED">
              <w:rPr>
                <w:iCs/>
                <w:sz w:val="24"/>
                <w:szCs w:val="24"/>
              </w:rPr>
              <w:t xml:space="preserve"> </w:t>
            </w:r>
            <w:r w:rsidR="002D5321" w:rsidRPr="003710ED">
              <w:rPr>
                <w:iCs/>
                <w:sz w:val="24"/>
                <w:szCs w:val="24"/>
              </w:rPr>
              <w:t>If the baby had been able to express a view, they would have needed safe, consistent and nurturing care from adults able to meet their physical, emotional and developmental needs</w:t>
            </w:r>
          </w:p>
          <w:p w14:paraId="7BFDE99E" w14:textId="77777777" w:rsidR="00267030" w:rsidRPr="003710ED" w:rsidRDefault="00267030" w:rsidP="00B64C7F">
            <w:pPr>
              <w:spacing w:line="360" w:lineRule="auto"/>
              <w:rPr>
                <w:iCs/>
                <w:sz w:val="24"/>
                <w:szCs w:val="24"/>
              </w:rPr>
            </w:pPr>
          </w:p>
          <w:p w14:paraId="4B99AD38" w14:textId="5CF99E6A" w:rsidR="001300D3" w:rsidRPr="003710ED" w:rsidRDefault="00D8187E" w:rsidP="00B64C7F">
            <w:pPr>
              <w:spacing w:line="360" w:lineRule="auto"/>
              <w:rPr>
                <w:iCs/>
                <w:sz w:val="24"/>
                <w:szCs w:val="24"/>
              </w:rPr>
            </w:pPr>
            <w:r w:rsidRPr="003710ED">
              <w:rPr>
                <w:iCs/>
                <w:sz w:val="24"/>
                <w:szCs w:val="24"/>
              </w:rPr>
              <w:t>The mother's experiences, wishes and fear of losing another child were important. However, the baby could not wait indefinitely for adults to achieve stability. Reflecting Munro's (2011) emphasis on child</w:t>
            </w:r>
            <w:r w:rsidR="00E702D5" w:rsidRPr="003710ED">
              <w:rPr>
                <w:iCs/>
                <w:sz w:val="24"/>
                <w:szCs w:val="24"/>
              </w:rPr>
              <w:t xml:space="preserve"> </w:t>
            </w:r>
            <w:r w:rsidRPr="003710ED">
              <w:rPr>
                <w:iCs/>
                <w:sz w:val="24"/>
                <w:szCs w:val="24"/>
              </w:rPr>
              <w:t>centred practice, I needed to ensure that my assessment remained focused on the baby's needs and timescale rather than solely on the parent</w:t>
            </w:r>
            <w:r w:rsidR="00D8487B" w:rsidRPr="003710ED">
              <w:rPr>
                <w:iCs/>
                <w:sz w:val="24"/>
                <w:szCs w:val="24"/>
              </w:rPr>
              <w:t>’</w:t>
            </w:r>
            <w:r w:rsidRPr="003710ED">
              <w:rPr>
                <w:iCs/>
                <w:sz w:val="24"/>
                <w:szCs w:val="24"/>
              </w:rPr>
              <w:t xml:space="preserve">s capacity to demonstrate change. The pregnancy provided an opportunity to support change before birth, but planning also needed to ensure that the baby was safe from the beginning of life. </w:t>
            </w:r>
            <w:r w:rsidR="001300D3" w:rsidRPr="003710ED">
              <w:rPr>
                <w:iCs/>
                <w:sz w:val="24"/>
                <w:szCs w:val="24"/>
              </w:rPr>
              <w:t>Collaborative working was fundamental. Health professionals provided information about antenatal care, the pregnancy and concerns requiring follow</w:t>
            </w:r>
            <w:r w:rsidR="006F3EE1" w:rsidRPr="003710ED">
              <w:rPr>
                <w:iCs/>
                <w:sz w:val="24"/>
                <w:szCs w:val="24"/>
              </w:rPr>
              <w:t xml:space="preserve"> </w:t>
            </w:r>
            <w:r w:rsidR="001300D3" w:rsidRPr="003710ED">
              <w:rPr>
                <w:iCs/>
                <w:sz w:val="24"/>
                <w:szCs w:val="24"/>
              </w:rPr>
              <w:t>up. Substance use services provided information about the support offered and the mother’s participation. Parenting support workers described how the mother engaged when she felt emotionally settled. Housing professionals provided information about home improvements, repairs and access.</w:t>
            </w:r>
          </w:p>
          <w:p w14:paraId="0E157710" w14:textId="3E26BE20" w:rsidR="001300D3" w:rsidRPr="003710ED" w:rsidRDefault="001300D3" w:rsidP="00B64C7F">
            <w:pPr>
              <w:spacing w:line="360" w:lineRule="auto"/>
              <w:rPr>
                <w:iCs/>
                <w:sz w:val="24"/>
                <w:szCs w:val="24"/>
              </w:rPr>
            </w:pPr>
            <w:r w:rsidRPr="003710ED">
              <w:rPr>
                <w:iCs/>
                <w:sz w:val="24"/>
                <w:szCs w:val="24"/>
              </w:rPr>
              <w:t>Bringing this information together helped develop a fuller picture. There were times when the mother communicated well with one professional through messages but was unable to manage a planned visit with another. If each agency had considered its own involvement in isolation, the overall pattern may have been missed. Multi</w:t>
            </w:r>
            <w:r w:rsidR="00953351" w:rsidRPr="003710ED">
              <w:rPr>
                <w:iCs/>
                <w:sz w:val="24"/>
                <w:szCs w:val="24"/>
              </w:rPr>
              <w:t xml:space="preserve"> </w:t>
            </w:r>
            <w:r w:rsidRPr="003710ED">
              <w:rPr>
                <w:iCs/>
                <w:sz w:val="24"/>
                <w:szCs w:val="24"/>
              </w:rPr>
              <w:t>agency meetings allowed information to be considered together and helped prevent fragmented decision</w:t>
            </w:r>
            <w:r w:rsidR="00953351" w:rsidRPr="003710ED">
              <w:rPr>
                <w:iCs/>
                <w:sz w:val="24"/>
                <w:szCs w:val="24"/>
              </w:rPr>
              <w:t xml:space="preserve"> </w:t>
            </w:r>
            <w:r w:rsidRPr="003710ED">
              <w:rPr>
                <w:iCs/>
                <w:sz w:val="24"/>
                <w:szCs w:val="24"/>
              </w:rPr>
              <w:t>making</w:t>
            </w:r>
            <w:r w:rsidR="00E20D68" w:rsidRPr="003710ED">
              <w:rPr>
                <w:iCs/>
                <w:sz w:val="24"/>
                <w:szCs w:val="24"/>
              </w:rPr>
              <w:t xml:space="preserve"> (Wales Safeguarding Procedures, 2019)</w:t>
            </w:r>
            <w:r w:rsidRPr="003710ED">
              <w:rPr>
                <w:iCs/>
                <w:sz w:val="24"/>
                <w:szCs w:val="24"/>
              </w:rPr>
              <w:t>.</w:t>
            </w:r>
            <w:r w:rsidR="00953351" w:rsidRPr="003710ED">
              <w:rPr>
                <w:iCs/>
                <w:sz w:val="24"/>
                <w:szCs w:val="24"/>
              </w:rPr>
              <w:t xml:space="preserve"> </w:t>
            </w:r>
            <w:r w:rsidR="00EA2C30" w:rsidRPr="003710ED">
              <w:rPr>
                <w:iCs/>
                <w:sz w:val="24"/>
                <w:szCs w:val="24"/>
              </w:rPr>
              <w:t>At times collaboration required respectful challenge and explaining why particular information had been given greater weight</w:t>
            </w:r>
            <w:r w:rsidR="001A66E2" w:rsidRPr="003710ED">
              <w:rPr>
                <w:iCs/>
                <w:sz w:val="24"/>
                <w:szCs w:val="24"/>
              </w:rPr>
              <w:t xml:space="preserve">. </w:t>
            </w:r>
            <w:r w:rsidR="004F69AC" w:rsidRPr="003710ED">
              <w:rPr>
                <w:iCs/>
                <w:sz w:val="24"/>
                <w:szCs w:val="24"/>
              </w:rPr>
              <w:t xml:space="preserve">As highlighted by Munro (2011), effective safeguarding assessments require practitioners to </w:t>
            </w:r>
            <w:r w:rsidR="004F69AC" w:rsidRPr="003710ED">
              <w:rPr>
                <w:iCs/>
                <w:sz w:val="24"/>
                <w:szCs w:val="24"/>
              </w:rPr>
              <w:lastRenderedPageBreak/>
              <w:t>analyse the evidence critically and avoid relying on assumptions or single pieces of information. The assessment therefore had to consider both progress and continuing concerns</w:t>
            </w:r>
            <w:r w:rsidR="00210270" w:rsidRPr="003710ED">
              <w:rPr>
                <w:iCs/>
                <w:sz w:val="24"/>
                <w:szCs w:val="24"/>
              </w:rPr>
              <w:t>.</w:t>
            </w:r>
          </w:p>
          <w:p w14:paraId="39B19744" w14:textId="77777777" w:rsidR="00267030" w:rsidRPr="003710ED" w:rsidRDefault="00267030" w:rsidP="00B64C7F">
            <w:pPr>
              <w:spacing w:line="360" w:lineRule="auto"/>
              <w:rPr>
                <w:iCs/>
                <w:sz w:val="24"/>
                <w:szCs w:val="24"/>
              </w:rPr>
            </w:pPr>
          </w:p>
          <w:p w14:paraId="797645AA" w14:textId="2D64D016" w:rsidR="001300D3" w:rsidRPr="003710ED" w:rsidRDefault="001300D3" w:rsidP="00B64C7F">
            <w:pPr>
              <w:spacing w:line="360" w:lineRule="auto"/>
              <w:rPr>
                <w:iCs/>
                <w:sz w:val="24"/>
                <w:szCs w:val="24"/>
              </w:rPr>
            </w:pPr>
            <w:r w:rsidRPr="003710ED">
              <w:rPr>
                <w:iCs/>
                <w:sz w:val="24"/>
                <w:szCs w:val="24"/>
              </w:rPr>
              <w:t xml:space="preserve">The </w:t>
            </w:r>
            <w:r w:rsidR="008D30C3" w:rsidRPr="003710ED">
              <w:rPr>
                <w:iCs/>
                <w:sz w:val="24"/>
                <w:szCs w:val="24"/>
              </w:rPr>
              <w:t>SSWBA</w:t>
            </w:r>
            <w:r w:rsidRPr="003710ED">
              <w:rPr>
                <w:iCs/>
                <w:sz w:val="24"/>
                <w:szCs w:val="24"/>
              </w:rPr>
              <w:t xml:space="preserve"> </w:t>
            </w:r>
            <w:r w:rsidR="00267030" w:rsidRPr="003710ED">
              <w:rPr>
                <w:iCs/>
                <w:sz w:val="24"/>
                <w:szCs w:val="24"/>
              </w:rPr>
              <w:t>(</w:t>
            </w:r>
            <w:r w:rsidRPr="003710ED">
              <w:rPr>
                <w:iCs/>
                <w:sz w:val="24"/>
                <w:szCs w:val="24"/>
              </w:rPr>
              <w:t>2014</w:t>
            </w:r>
            <w:r w:rsidR="00267030" w:rsidRPr="003710ED">
              <w:rPr>
                <w:iCs/>
                <w:sz w:val="24"/>
                <w:szCs w:val="24"/>
              </w:rPr>
              <w:t>)</w:t>
            </w:r>
            <w:r w:rsidRPr="003710ED">
              <w:rPr>
                <w:iCs/>
                <w:sz w:val="24"/>
                <w:szCs w:val="24"/>
              </w:rPr>
              <w:t xml:space="preserve"> places emphasis on cooperation between services, and the Wales Safeguarding Procedures</w:t>
            </w:r>
            <w:r w:rsidR="008D30C3" w:rsidRPr="003710ED">
              <w:rPr>
                <w:iCs/>
                <w:sz w:val="24"/>
                <w:szCs w:val="24"/>
              </w:rPr>
              <w:t xml:space="preserve"> (2019)</w:t>
            </w:r>
            <w:r w:rsidRPr="003710ED">
              <w:rPr>
                <w:iCs/>
                <w:sz w:val="24"/>
                <w:szCs w:val="24"/>
              </w:rPr>
              <w:t xml:space="preserve"> provide a shared framework. In this case, safe planning depended on professionals sharing information, attending meetings and contributing to a coordinated plan rather than expecting social services to manage the concerns alone.</w:t>
            </w:r>
            <w:r w:rsidR="00090C60" w:rsidRPr="003710ED">
              <w:rPr>
                <w:iCs/>
                <w:sz w:val="24"/>
                <w:szCs w:val="24"/>
              </w:rPr>
              <w:t xml:space="preserve"> </w:t>
            </w:r>
            <w:r w:rsidRPr="003710ED">
              <w:rPr>
                <w:iCs/>
                <w:sz w:val="24"/>
                <w:szCs w:val="24"/>
              </w:rPr>
              <w:t xml:space="preserve">Information sharing needed to be lawful, necessary and proportionate. The Data Protection Act </w:t>
            </w:r>
            <w:r w:rsidR="00090C60" w:rsidRPr="003710ED">
              <w:rPr>
                <w:iCs/>
                <w:sz w:val="24"/>
                <w:szCs w:val="24"/>
              </w:rPr>
              <w:t>(</w:t>
            </w:r>
            <w:r w:rsidRPr="003710ED">
              <w:rPr>
                <w:iCs/>
                <w:sz w:val="24"/>
                <w:szCs w:val="24"/>
              </w:rPr>
              <w:t>2018</w:t>
            </w:r>
            <w:r w:rsidR="00090C60" w:rsidRPr="003710ED">
              <w:rPr>
                <w:iCs/>
                <w:sz w:val="24"/>
                <w:szCs w:val="24"/>
              </w:rPr>
              <w:t>)</w:t>
            </w:r>
            <w:r w:rsidRPr="003710ED">
              <w:rPr>
                <w:iCs/>
                <w:sz w:val="24"/>
                <w:szCs w:val="24"/>
              </w:rPr>
              <w:t xml:space="preserve"> and United Kingdom General Data Protection Regulation did not prevent information being shared for safeguarding purposes. However, parents still needed to understand why information was being requested, how it would be used and where it would be recorded. I distinguished between direct evidence, the parent</w:t>
            </w:r>
            <w:r w:rsidR="000C2B11" w:rsidRPr="003710ED">
              <w:rPr>
                <w:iCs/>
                <w:sz w:val="24"/>
                <w:szCs w:val="24"/>
              </w:rPr>
              <w:t>’</w:t>
            </w:r>
            <w:r w:rsidRPr="003710ED">
              <w:rPr>
                <w:iCs/>
                <w:sz w:val="24"/>
                <w:szCs w:val="24"/>
              </w:rPr>
              <w:t>s accounts, historical records and professional opinion.</w:t>
            </w:r>
            <w:r w:rsidR="00090C60" w:rsidRPr="003710ED">
              <w:rPr>
                <w:iCs/>
                <w:sz w:val="24"/>
                <w:szCs w:val="24"/>
              </w:rPr>
              <w:t xml:space="preserve"> </w:t>
            </w:r>
            <w:r w:rsidRPr="003710ED">
              <w:rPr>
                <w:iCs/>
                <w:sz w:val="24"/>
                <w:szCs w:val="24"/>
              </w:rPr>
              <w:t>There were occasions when information was not available or consent was not provided for updated records to be accessed. I needed to be honest about these gaps rather than presenting uncertainty as fact. However, missing information also affected the ability to make a safe plan, particularly where updated evidence was needed to understand current substance use or engagement with support.</w:t>
            </w:r>
          </w:p>
          <w:p w14:paraId="7C63E4F7" w14:textId="77777777" w:rsidR="00090C60" w:rsidRPr="003710ED" w:rsidRDefault="00090C60" w:rsidP="00B64C7F">
            <w:pPr>
              <w:spacing w:line="360" w:lineRule="auto"/>
              <w:rPr>
                <w:iCs/>
                <w:sz w:val="24"/>
                <w:szCs w:val="24"/>
              </w:rPr>
            </w:pPr>
          </w:p>
          <w:p w14:paraId="584DACC5" w14:textId="1F588B70" w:rsidR="001300D3" w:rsidRPr="003710ED" w:rsidRDefault="001300D3" w:rsidP="00B64C7F">
            <w:pPr>
              <w:spacing w:line="360" w:lineRule="auto"/>
              <w:rPr>
                <w:iCs/>
                <w:sz w:val="24"/>
                <w:szCs w:val="24"/>
              </w:rPr>
            </w:pPr>
            <w:r w:rsidRPr="003710ED">
              <w:rPr>
                <w:iCs/>
                <w:sz w:val="24"/>
                <w:szCs w:val="24"/>
              </w:rPr>
              <w:t>Working in partnership with the parents involved a clear power imbalance. They knew that my assessment could influence whether care proceedings were started. It would not have been honest to describe the relationship as completely equal. I held statutory authority and access to information and professional decision</w:t>
            </w:r>
            <w:r w:rsidR="00827AA2" w:rsidRPr="003710ED">
              <w:rPr>
                <w:iCs/>
                <w:sz w:val="24"/>
                <w:szCs w:val="24"/>
              </w:rPr>
              <w:t xml:space="preserve"> </w:t>
            </w:r>
            <w:r w:rsidRPr="003710ED">
              <w:rPr>
                <w:iCs/>
                <w:sz w:val="24"/>
                <w:szCs w:val="24"/>
              </w:rPr>
              <w:t>making processes that could have a major impact on their family.</w:t>
            </w:r>
            <w:r w:rsidR="00090C60" w:rsidRPr="003710ED">
              <w:rPr>
                <w:iCs/>
                <w:sz w:val="24"/>
                <w:szCs w:val="24"/>
              </w:rPr>
              <w:t xml:space="preserve"> </w:t>
            </w:r>
            <w:r w:rsidRPr="003710ED">
              <w:rPr>
                <w:iCs/>
                <w:sz w:val="24"/>
                <w:szCs w:val="24"/>
              </w:rPr>
              <w:t>I tried to manage this power by being clear about my role, explaining the worries and allowing the parents opportunities to respond. They were encouraged to access legal advice and advocacy. When professional views changed or further concerns emerged, I needed to communicate this rather than allowing the parents to believe that the assessment was progressing positively when serious worries remained.</w:t>
            </w:r>
          </w:p>
          <w:p w14:paraId="7D11E18E" w14:textId="77777777" w:rsidR="00090C60" w:rsidRPr="003710ED" w:rsidRDefault="00090C60" w:rsidP="00B64C7F">
            <w:pPr>
              <w:spacing w:line="360" w:lineRule="auto"/>
              <w:rPr>
                <w:iCs/>
                <w:sz w:val="24"/>
                <w:szCs w:val="24"/>
              </w:rPr>
            </w:pPr>
          </w:p>
          <w:p w14:paraId="1D757EB7" w14:textId="3EF1C1E0" w:rsidR="001300D3" w:rsidRPr="003710ED" w:rsidRDefault="001300D3" w:rsidP="00B64C7F">
            <w:pPr>
              <w:spacing w:line="360" w:lineRule="auto"/>
              <w:rPr>
                <w:iCs/>
                <w:sz w:val="24"/>
                <w:szCs w:val="24"/>
              </w:rPr>
            </w:pPr>
            <w:r w:rsidRPr="003710ED">
              <w:rPr>
                <w:iCs/>
                <w:sz w:val="24"/>
                <w:szCs w:val="24"/>
              </w:rPr>
              <w:t>Anti</w:t>
            </w:r>
            <w:r w:rsidR="004768DE" w:rsidRPr="003710ED">
              <w:rPr>
                <w:iCs/>
                <w:sz w:val="24"/>
                <w:szCs w:val="24"/>
              </w:rPr>
              <w:t xml:space="preserve"> </w:t>
            </w:r>
            <w:r w:rsidRPr="003710ED">
              <w:rPr>
                <w:iCs/>
                <w:sz w:val="24"/>
                <w:szCs w:val="24"/>
              </w:rPr>
              <w:t xml:space="preserve">oppressive practice was important because the mother had described feeling judged because of her mental health, substance use and home conditions. </w:t>
            </w:r>
            <w:r w:rsidR="00D54B79" w:rsidRPr="003710ED">
              <w:rPr>
                <w:iCs/>
                <w:sz w:val="24"/>
                <w:szCs w:val="24"/>
              </w:rPr>
              <w:t>The S</w:t>
            </w:r>
            <w:r w:rsidR="00B861E1" w:rsidRPr="003710ED">
              <w:rPr>
                <w:iCs/>
                <w:sz w:val="24"/>
                <w:szCs w:val="24"/>
              </w:rPr>
              <w:t>SWBA</w:t>
            </w:r>
            <w:r w:rsidR="00D54B79" w:rsidRPr="003710ED">
              <w:rPr>
                <w:iCs/>
                <w:sz w:val="24"/>
                <w:szCs w:val="24"/>
              </w:rPr>
              <w:t xml:space="preserve"> (2014) </w:t>
            </w:r>
            <w:r w:rsidR="00D54B79" w:rsidRPr="003710ED">
              <w:rPr>
                <w:iCs/>
                <w:sz w:val="24"/>
                <w:szCs w:val="24"/>
              </w:rPr>
              <w:lastRenderedPageBreak/>
              <w:t>emphasises participation, voice, strengths and involving people in decisions that affect them. I</w:t>
            </w:r>
            <w:r w:rsidRPr="003710ED">
              <w:rPr>
                <w:iCs/>
                <w:sz w:val="24"/>
                <w:szCs w:val="24"/>
              </w:rPr>
              <w:t xml:space="preserve"> needed to avoid language that reduced her to these concerns.</w:t>
            </w:r>
            <w:r w:rsidR="005B111B" w:rsidRPr="003710ED">
              <w:rPr>
                <w:iCs/>
                <w:sz w:val="24"/>
                <w:szCs w:val="24"/>
              </w:rPr>
              <w:t xml:space="preserve"> </w:t>
            </w:r>
            <w:r w:rsidR="008B7B08" w:rsidRPr="003710ED">
              <w:rPr>
                <w:iCs/>
                <w:sz w:val="24"/>
                <w:szCs w:val="24"/>
              </w:rPr>
              <w:t>The mother had experienced trauma but also demonstrated strengths and some capacity for change.</w:t>
            </w:r>
            <w:r w:rsidR="00327069" w:rsidRPr="003710ED">
              <w:rPr>
                <w:iCs/>
                <w:sz w:val="24"/>
                <w:szCs w:val="24"/>
              </w:rPr>
              <w:t xml:space="preserve"> </w:t>
            </w:r>
            <w:r w:rsidR="00601DB6" w:rsidRPr="003710ED">
              <w:rPr>
                <w:iCs/>
                <w:sz w:val="24"/>
                <w:szCs w:val="24"/>
              </w:rPr>
              <w:t>Anti oppressive practice encourages social workers to recognise the impact of power imbalances, discrimination and social exclusion, whilst working in partnership with individuals and respecting their experiences and strengths (Dominelli, 2002). I</w:t>
            </w:r>
            <w:r w:rsidRPr="003710ED">
              <w:rPr>
                <w:iCs/>
                <w:sz w:val="24"/>
                <w:szCs w:val="24"/>
              </w:rPr>
              <w:t xml:space="preserve"> discussed concerns openly with the mother and tried to discover her explanation rather than relying only on records. I needed to be transparent about how decisions were reached. I also challenged language or assumptions that could become stigmatising, including the idea that every missed appointment meant she did not care.</w:t>
            </w:r>
            <w:r w:rsidR="00090C60" w:rsidRPr="003710ED">
              <w:rPr>
                <w:iCs/>
                <w:sz w:val="24"/>
                <w:szCs w:val="24"/>
              </w:rPr>
              <w:t xml:space="preserve"> </w:t>
            </w:r>
            <w:r w:rsidRPr="003710ED">
              <w:rPr>
                <w:iCs/>
                <w:sz w:val="24"/>
                <w:szCs w:val="24"/>
              </w:rPr>
              <w:t xml:space="preserve">At the same time, </w:t>
            </w:r>
            <w:proofErr w:type="spellStart"/>
            <w:r w:rsidRPr="003710ED">
              <w:rPr>
                <w:iCs/>
                <w:sz w:val="24"/>
                <w:szCs w:val="24"/>
              </w:rPr>
              <w:t>anti</w:t>
            </w:r>
            <w:r w:rsidR="00E3358E" w:rsidRPr="003710ED">
              <w:rPr>
                <w:iCs/>
                <w:sz w:val="24"/>
                <w:szCs w:val="24"/>
              </w:rPr>
              <w:t xml:space="preserve"> </w:t>
            </w:r>
            <w:r w:rsidRPr="003710ED">
              <w:rPr>
                <w:iCs/>
                <w:sz w:val="24"/>
                <w:szCs w:val="24"/>
              </w:rPr>
              <w:t>oppressive</w:t>
            </w:r>
            <w:proofErr w:type="spellEnd"/>
            <w:r w:rsidRPr="003710ED">
              <w:rPr>
                <w:iCs/>
                <w:sz w:val="24"/>
                <w:szCs w:val="24"/>
              </w:rPr>
              <w:t xml:space="preserve"> practice required me to recognise the baby’s powerlessness. The baby could not speak, leave an unsafe situation or ask for help. Avoiding safeguarding action because it might be experienced as oppressive by adults could have left the baby without protection. I therefore needed to use statutory power carefully and proportionately, rather than avoiding its use altogether</w:t>
            </w:r>
            <w:r w:rsidR="00BE2EFA" w:rsidRPr="003710ED">
              <w:rPr>
                <w:iCs/>
                <w:sz w:val="24"/>
                <w:szCs w:val="24"/>
              </w:rPr>
              <w:t xml:space="preserve"> (Dominelli, 2002)</w:t>
            </w:r>
            <w:r w:rsidRPr="003710ED">
              <w:rPr>
                <w:iCs/>
                <w:sz w:val="24"/>
                <w:szCs w:val="24"/>
              </w:rPr>
              <w:t>.</w:t>
            </w:r>
          </w:p>
          <w:p w14:paraId="6E2A2F63" w14:textId="77777777" w:rsidR="00090C60" w:rsidRPr="003710ED" w:rsidRDefault="00090C60" w:rsidP="00B64C7F">
            <w:pPr>
              <w:spacing w:line="360" w:lineRule="auto"/>
              <w:rPr>
                <w:iCs/>
                <w:sz w:val="24"/>
                <w:szCs w:val="24"/>
              </w:rPr>
            </w:pPr>
          </w:p>
          <w:p w14:paraId="70BA9A7B" w14:textId="7F0C65D8" w:rsidR="001300D3" w:rsidRPr="003710ED" w:rsidRDefault="001300D3" w:rsidP="00B64C7F">
            <w:pPr>
              <w:spacing w:line="360" w:lineRule="auto"/>
              <w:rPr>
                <w:iCs/>
                <w:sz w:val="24"/>
                <w:szCs w:val="24"/>
              </w:rPr>
            </w:pPr>
            <w:r w:rsidRPr="003710ED">
              <w:rPr>
                <w:iCs/>
                <w:sz w:val="24"/>
                <w:szCs w:val="24"/>
              </w:rPr>
              <w:t xml:space="preserve">The Equality Act </w:t>
            </w:r>
            <w:r w:rsidR="00090C60" w:rsidRPr="003710ED">
              <w:rPr>
                <w:iCs/>
                <w:sz w:val="24"/>
                <w:szCs w:val="24"/>
              </w:rPr>
              <w:t>(</w:t>
            </w:r>
            <w:r w:rsidRPr="003710ED">
              <w:rPr>
                <w:iCs/>
                <w:sz w:val="24"/>
                <w:szCs w:val="24"/>
              </w:rPr>
              <w:t>2010</w:t>
            </w:r>
            <w:r w:rsidR="00090C60" w:rsidRPr="003710ED">
              <w:rPr>
                <w:iCs/>
                <w:sz w:val="24"/>
                <w:szCs w:val="24"/>
              </w:rPr>
              <w:t>)</w:t>
            </w:r>
            <w:r w:rsidRPr="003710ED">
              <w:rPr>
                <w:iCs/>
                <w:sz w:val="24"/>
                <w:szCs w:val="24"/>
              </w:rPr>
              <w:t xml:space="preserve"> was relevant when considering mental health or other protected characteristics. The mother’s anxiety and tendency to become overwhelmed meant that changes were made to the way support was offered. These included reminders, flexible communication, manageable sessions and support around appointments.</w:t>
            </w:r>
            <w:r w:rsidR="00090C60" w:rsidRPr="003710ED">
              <w:rPr>
                <w:iCs/>
                <w:sz w:val="24"/>
                <w:szCs w:val="24"/>
              </w:rPr>
              <w:t xml:space="preserve"> </w:t>
            </w:r>
            <w:r w:rsidRPr="003710ED">
              <w:rPr>
                <w:iCs/>
                <w:sz w:val="24"/>
                <w:szCs w:val="24"/>
              </w:rPr>
              <w:t>It was important not to assume that having mental health difficulties made the mother unsafe. The assessment therefore focused on the impact on functioning, emotional availability, routines, decision</w:t>
            </w:r>
            <w:r w:rsidR="00F16353" w:rsidRPr="003710ED">
              <w:rPr>
                <w:iCs/>
                <w:sz w:val="24"/>
                <w:szCs w:val="24"/>
              </w:rPr>
              <w:t xml:space="preserve"> </w:t>
            </w:r>
            <w:r w:rsidRPr="003710ED">
              <w:rPr>
                <w:iCs/>
                <w:sz w:val="24"/>
                <w:szCs w:val="24"/>
              </w:rPr>
              <w:t>making and the ability to accept support when needed.</w:t>
            </w:r>
            <w:r w:rsidR="007402CB" w:rsidRPr="003710ED">
              <w:rPr>
                <w:iCs/>
                <w:sz w:val="24"/>
                <w:szCs w:val="24"/>
              </w:rPr>
              <w:t xml:space="preserve"> </w:t>
            </w:r>
            <w:r w:rsidRPr="003710ED">
              <w:rPr>
                <w:iCs/>
                <w:sz w:val="24"/>
                <w:szCs w:val="24"/>
              </w:rPr>
              <w:t>Human rights were central to the assessment. The parents had a right to private and family life, and any decision that could lead to separation from their baby would represent a significant interference with that right</w:t>
            </w:r>
            <w:r w:rsidR="005A4622" w:rsidRPr="003710ED">
              <w:rPr>
                <w:iCs/>
                <w:sz w:val="24"/>
                <w:szCs w:val="24"/>
              </w:rPr>
              <w:t xml:space="preserve"> </w:t>
            </w:r>
            <w:r w:rsidR="00AD0BF4" w:rsidRPr="003710ED">
              <w:rPr>
                <w:iCs/>
                <w:sz w:val="24"/>
                <w:szCs w:val="24"/>
              </w:rPr>
              <w:t>(</w:t>
            </w:r>
            <w:r w:rsidR="005A4622" w:rsidRPr="003710ED">
              <w:rPr>
                <w:iCs/>
                <w:sz w:val="24"/>
                <w:szCs w:val="24"/>
              </w:rPr>
              <w:t>Human Rights Act, 1998)</w:t>
            </w:r>
            <w:r w:rsidRPr="003710ED">
              <w:rPr>
                <w:iCs/>
                <w:sz w:val="24"/>
                <w:szCs w:val="24"/>
              </w:rPr>
              <w:t>. For this reason, any recommendation needed to be lawful, necessary and proportionate</w:t>
            </w:r>
            <w:r w:rsidR="006B39E1" w:rsidRPr="003710ED">
              <w:rPr>
                <w:iCs/>
                <w:sz w:val="24"/>
                <w:szCs w:val="24"/>
              </w:rPr>
              <w:t xml:space="preserve"> in accordance with Article 8, European Convention on Human Rights (Human Rights Act, 1998)</w:t>
            </w:r>
            <w:r w:rsidRPr="003710ED">
              <w:rPr>
                <w:iCs/>
                <w:sz w:val="24"/>
                <w:szCs w:val="24"/>
              </w:rPr>
              <w:t>.</w:t>
            </w:r>
            <w:r w:rsidR="000F4E66" w:rsidRPr="003710ED">
              <w:rPr>
                <w:iCs/>
                <w:sz w:val="24"/>
                <w:szCs w:val="24"/>
              </w:rPr>
              <w:t xml:space="preserve"> </w:t>
            </w:r>
            <w:r w:rsidRPr="003710ED">
              <w:rPr>
                <w:iCs/>
                <w:sz w:val="24"/>
                <w:szCs w:val="24"/>
              </w:rPr>
              <w:t xml:space="preserve">I needed to consider whether the concerns could be managed through less intrusive support. The parents had been offered services, flexible appointments, assessment opportunities and the formal </w:t>
            </w:r>
            <w:r w:rsidR="005E4255" w:rsidRPr="003710ED">
              <w:rPr>
                <w:iCs/>
                <w:sz w:val="24"/>
                <w:szCs w:val="24"/>
              </w:rPr>
              <w:t>PLO</w:t>
            </w:r>
            <w:r w:rsidR="007402CB" w:rsidRPr="003710ED">
              <w:rPr>
                <w:iCs/>
                <w:sz w:val="24"/>
                <w:szCs w:val="24"/>
              </w:rPr>
              <w:t xml:space="preserve"> </w:t>
            </w:r>
            <w:r w:rsidRPr="003710ED">
              <w:rPr>
                <w:iCs/>
                <w:sz w:val="24"/>
                <w:szCs w:val="24"/>
              </w:rPr>
              <w:t xml:space="preserve">process. These measures gave them opportunities to demonstrate change. The question was not whether further </w:t>
            </w:r>
            <w:r w:rsidRPr="003710ED">
              <w:rPr>
                <w:iCs/>
                <w:sz w:val="24"/>
                <w:szCs w:val="24"/>
              </w:rPr>
              <w:lastRenderedPageBreak/>
              <w:t>support could be offered, but whether it was likely to reduce the risks within the baby’s timescale.</w:t>
            </w:r>
            <w:r w:rsidR="000F4E66" w:rsidRPr="003710ED">
              <w:rPr>
                <w:iCs/>
                <w:sz w:val="24"/>
                <w:szCs w:val="24"/>
              </w:rPr>
              <w:t xml:space="preserve"> </w:t>
            </w:r>
            <w:r w:rsidRPr="003710ED">
              <w:rPr>
                <w:iCs/>
                <w:sz w:val="24"/>
                <w:szCs w:val="24"/>
              </w:rPr>
              <w:t>The United Nations Convention on the Rights of the Child</w:t>
            </w:r>
            <w:r w:rsidR="00542C9D" w:rsidRPr="003710ED">
              <w:rPr>
                <w:iCs/>
                <w:sz w:val="24"/>
                <w:szCs w:val="24"/>
              </w:rPr>
              <w:t xml:space="preserve"> (1989)</w:t>
            </w:r>
            <w:r w:rsidRPr="003710ED">
              <w:rPr>
                <w:iCs/>
                <w:sz w:val="24"/>
                <w:szCs w:val="24"/>
              </w:rPr>
              <w:t xml:space="preserve"> also informed </w:t>
            </w:r>
            <w:r w:rsidR="00687395" w:rsidRPr="003710ED">
              <w:rPr>
                <w:iCs/>
                <w:sz w:val="24"/>
                <w:szCs w:val="24"/>
              </w:rPr>
              <w:t>my</w:t>
            </w:r>
            <w:r w:rsidRPr="003710ED">
              <w:rPr>
                <w:iCs/>
                <w:sz w:val="24"/>
                <w:szCs w:val="24"/>
              </w:rPr>
              <w:t xml:space="preserve"> approach. Although the baby remained unborn, planning needed to consider the baby’s future rights to safety, development, care and protection. Welsh social care legislation places a strong emphasis on children’s rights, voice and wellbeing.</w:t>
            </w:r>
          </w:p>
          <w:p w14:paraId="450FBB12" w14:textId="77777777" w:rsidR="00687395" w:rsidRPr="003710ED" w:rsidRDefault="00687395" w:rsidP="00B64C7F">
            <w:pPr>
              <w:spacing w:line="360" w:lineRule="auto"/>
              <w:rPr>
                <w:iCs/>
                <w:sz w:val="24"/>
                <w:szCs w:val="24"/>
              </w:rPr>
            </w:pPr>
          </w:p>
          <w:p w14:paraId="3E1FACA1" w14:textId="149AA9D4" w:rsidR="001300D3" w:rsidRPr="003710ED" w:rsidRDefault="001300D3" w:rsidP="00B64C7F">
            <w:pPr>
              <w:spacing w:line="360" w:lineRule="auto"/>
              <w:rPr>
                <w:iCs/>
                <w:sz w:val="24"/>
                <w:szCs w:val="24"/>
              </w:rPr>
            </w:pPr>
            <w:r w:rsidRPr="003710ED">
              <w:rPr>
                <w:iCs/>
                <w:sz w:val="24"/>
                <w:szCs w:val="24"/>
              </w:rPr>
              <w:t>Working within Wales shaped my practice. Social care is devolved, meaning that the S</w:t>
            </w:r>
            <w:r w:rsidR="00A635E9" w:rsidRPr="003710ED">
              <w:rPr>
                <w:iCs/>
                <w:sz w:val="24"/>
                <w:szCs w:val="24"/>
              </w:rPr>
              <w:t xml:space="preserve">SWBA </w:t>
            </w:r>
            <w:r w:rsidR="007402CB" w:rsidRPr="003710ED">
              <w:rPr>
                <w:iCs/>
                <w:sz w:val="24"/>
                <w:szCs w:val="24"/>
              </w:rPr>
              <w:t>(</w:t>
            </w:r>
            <w:r w:rsidRPr="003710ED">
              <w:rPr>
                <w:iCs/>
                <w:sz w:val="24"/>
                <w:szCs w:val="24"/>
              </w:rPr>
              <w:t>2014</w:t>
            </w:r>
            <w:r w:rsidR="007402CB" w:rsidRPr="003710ED">
              <w:rPr>
                <w:iCs/>
                <w:sz w:val="24"/>
                <w:szCs w:val="24"/>
              </w:rPr>
              <w:t>)</w:t>
            </w:r>
            <w:r w:rsidRPr="003710ED">
              <w:rPr>
                <w:iCs/>
                <w:sz w:val="24"/>
                <w:szCs w:val="24"/>
              </w:rPr>
              <w:t>, Welsh statutory guidance and the Wales Safeguarding Procedures</w:t>
            </w:r>
            <w:r w:rsidR="004F1C95" w:rsidRPr="003710ED">
              <w:rPr>
                <w:iCs/>
                <w:sz w:val="24"/>
                <w:szCs w:val="24"/>
              </w:rPr>
              <w:t xml:space="preserve"> (2019)</w:t>
            </w:r>
            <w:r w:rsidRPr="003710ED">
              <w:rPr>
                <w:iCs/>
                <w:sz w:val="24"/>
                <w:szCs w:val="24"/>
              </w:rPr>
              <w:t xml:space="preserve"> provide the main practice framework. The Children Act </w:t>
            </w:r>
            <w:r w:rsidR="00687395" w:rsidRPr="003710ED">
              <w:rPr>
                <w:iCs/>
                <w:sz w:val="24"/>
                <w:szCs w:val="24"/>
              </w:rPr>
              <w:t>(</w:t>
            </w:r>
            <w:r w:rsidRPr="003710ED">
              <w:rPr>
                <w:iCs/>
                <w:sz w:val="24"/>
                <w:szCs w:val="24"/>
              </w:rPr>
              <w:t>1989</w:t>
            </w:r>
            <w:r w:rsidR="00687395" w:rsidRPr="003710ED">
              <w:rPr>
                <w:iCs/>
                <w:sz w:val="24"/>
                <w:szCs w:val="24"/>
              </w:rPr>
              <w:t>)</w:t>
            </w:r>
            <w:r w:rsidRPr="003710ED">
              <w:rPr>
                <w:iCs/>
                <w:sz w:val="24"/>
                <w:szCs w:val="24"/>
              </w:rPr>
              <w:t xml:space="preserve"> remains important in relation to child protection and court proceedings, while human rights and international children’s rights also have to be considered.</w:t>
            </w:r>
            <w:r w:rsidR="004F1C95" w:rsidRPr="003710ED">
              <w:rPr>
                <w:iCs/>
                <w:sz w:val="24"/>
                <w:szCs w:val="24"/>
              </w:rPr>
              <w:t xml:space="preserve"> </w:t>
            </w:r>
            <w:r w:rsidRPr="003710ED">
              <w:rPr>
                <w:iCs/>
                <w:sz w:val="24"/>
                <w:szCs w:val="24"/>
              </w:rPr>
              <w:t>The Active Offer</w:t>
            </w:r>
            <w:r w:rsidR="00BB1460">
              <w:rPr>
                <w:iCs/>
                <w:sz w:val="24"/>
                <w:szCs w:val="24"/>
              </w:rPr>
              <w:t>,</w:t>
            </w:r>
            <w:r w:rsidRPr="003710ED">
              <w:rPr>
                <w:iCs/>
                <w:sz w:val="24"/>
                <w:szCs w:val="24"/>
              </w:rPr>
              <w:t xml:space="preserve"> More Than Just Words framework </w:t>
            </w:r>
            <w:r w:rsidR="001A49D9">
              <w:rPr>
                <w:iCs/>
                <w:sz w:val="24"/>
                <w:szCs w:val="24"/>
              </w:rPr>
              <w:t xml:space="preserve">and </w:t>
            </w:r>
            <w:r w:rsidR="001A49D9" w:rsidRPr="001A49D9">
              <w:rPr>
                <w:iCs/>
                <w:sz w:val="24"/>
                <w:szCs w:val="24"/>
              </w:rPr>
              <w:t>Regional Safeguarding Board arrangements were relevant</w:t>
            </w:r>
            <w:r w:rsidR="001A49D9">
              <w:rPr>
                <w:iCs/>
                <w:sz w:val="24"/>
                <w:szCs w:val="24"/>
              </w:rPr>
              <w:t xml:space="preserve"> </w:t>
            </w:r>
            <w:r w:rsidR="00EA76DB" w:rsidRPr="003710ED">
              <w:rPr>
                <w:iCs/>
                <w:sz w:val="24"/>
                <w:szCs w:val="24"/>
              </w:rPr>
              <w:t>(</w:t>
            </w:r>
            <w:r w:rsidR="00EA76DB" w:rsidRPr="003710ED">
              <w:rPr>
                <w:sz w:val="24"/>
                <w:szCs w:val="24"/>
              </w:rPr>
              <w:t>Welsh Government, 2022-2027)</w:t>
            </w:r>
            <w:r w:rsidRPr="003710ED">
              <w:rPr>
                <w:iCs/>
                <w:sz w:val="24"/>
                <w:szCs w:val="24"/>
              </w:rPr>
              <w:t xml:space="preserve">. </w:t>
            </w:r>
            <w:r w:rsidR="00B85202" w:rsidRPr="003710ED">
              <w:rPr>
                <w:iCs/>
                <w:sz w:val="24"/>
                <w:szCs w:val="24"/>
              </w:rPr>
              <w:t xml:space="preserve">Although English was the parent’s preferred language, it was important that this was explored rather than assumed. If a family chose Welsh, appropriate language arrangements would be required. </w:t>
            </w:r>
            <w:r w:rsidR="00C26559" w:rsidRPr="003710ED">
              <w:rPr>
                <w:iCs/>
                <w:sz w:val="24"/>
                <w:szCs w:val="24"/>
              </w:rPr>
              <w:t>This reinforced that responsibility for the Active Offer belongs to the wider service</w:t>
            </w:r>
            <w:r w:rsidRPr="003710ED">
              <w:rPr>
                <w:iCs/>
                <w:sz w:val="24"/>
                <w:szCs w:val="24"/>
              </w:rPr>
              <w:t>, not only the individual worker.</w:t>
            </w:r>
          </w:p>
          <w:p w14:paraId="69F3BBB5" w14:textId="77777777" w:rsidR="00082650" w:rsidRPr="003710ED" w:rsidRDefault="00082650" w:rsidP="00B64C7F">
            <w:pPr>
              <w:spacing w:line="360" w:lineRule="auto"/>
              <w:rPr>
                <w:iCs/>
                <w:sz w:val="24"/>
                <w:szCs w:val="24"/>
              </w:rPr>
            </w:pPr>
          </w:p>
          <w:p w14:paraId="6B83238E" w14:textId="6CFA8CDD" w:rsidR="00807797" w:rsidRPr="003710ED" w:rsidRDefault="00807797" w:rsidP="00807797">
            <w:pPr>
              <w:spacing w:line="360" w:lineRule="auto"/>
              <w:rPr>
                <w:iCs/>
                <w:sz w:val="24"/>
                <w:szCs w:val="24"/>
              </w:rPr>
            </w:pPr>
            <w:r w:rsidRPr="003710ED">
              <w:rPr>
                <w:iCs/>
                <w:sz w:val="24"/>
                <w:szCs w:val="24"/>
              </w:rPr>
              <w:t>This case could also have involved cross</w:t>
            </w:r>
            <w:r w:rsidR="00D72F5B" w:rsidRPr="003710ED">
              <w:rPr>
                <w:iCs/>
                <w:sz w:val="24"/>
                <w:szCs w:val="24"/>
              </w:rPr>
              <w:t xml:space="preserve"> </w:t>
            </w:r>
            <w:r w:rsidRPr="003710ED">
              <w:rPr>
                <w:iCs/>
                <w:sz w:val="24"/>
                <w:szCs w:val="24"/>
              </w:rPr>
              <w:t xml:space="preserve">border issues if the parents moved, received services elsewhere within the United Kingdom or identified potential carers living outside Wales. Whilst safeguarding principles remain consistent, legislative frameworks, policies and procedures can differ across the four nations of the United Kingdom. In such circumstances, safeguarding would require coordinated assessment, lawful information sharing and collaborative working between the relevant authorities (Wales Safeguarding Procedures, 2019). If family members or potential carers lived overseas, additional legal and procedural considerations may arise and legal advice may be required to ensure decision making remained lawful, proportionate and child centred (Human Rights Act, 1998). Although this case did not involve international family members or placements, it increased my awareness of the additional complexities that can arise when safeguarding responsibilities extend beyond Wales. Regardless of geographical location, the unborn baby's welfare, rights and need for safe, stable and consistent care would remain the </w:t>
            </w:r>
            <w:r w:rsidRPr="003710ED">
              <w:rPr>
                <w:iCs/>
                <w:sz w:val="24"/>
                <w:szCs w:val="24"/>
              </w:rPr>
              <w:lastRenderedPageBreak/>
              <w:t>paramount consideration throughout assessment and planning, consistent with the principles of the United Nations Convention on the Rights of the Child (1989).</w:t>
            </w:r>
          </w:p>
          <w:p w14:paraId="34FD92CB" w14:textId="77777777" w:rsidR="00082650" w:rsidRPr="003710ED" w:rsidRDefault="00082650" w:rsidP="00B64C7F">
            <w:pPr>
              <w:spacing w:line="360" w:lineRule="auto"/>
              <w:rPr>
                <w:iCs/>
                <w:sz w:val="24"/>
                <w:szCs w:val="24"/>
              </w:rPr>
            </w:pPr>
          </w:p>
          <w:p w14:paraId="6C517AB0" w14:textId="055A3F76" w:rsidR="001300D3" w:rsidRPr="003710ED" w:rsidRDefault="001300D3" w:rsidP="00B64C7F">
            <w:pPr>
              <w:spacing w:line="360" w:lineRule="auto"/>
              <w:rPr>
                <w:iCs/>
                <w:sz w:val="24"/>
                <w:szCs w:val="24"/>
              </w:rPr>
            </w:pPr>
            <w:r w:rsidRPr="003710ED">
              <w:rPr>
                <w:iCs/>
                <w:sz w:val="24"/>
                <w:szCs w:val="24"/>
              </w:rPr>
              <w:t>Health and safety also needed to be considered. Some visits involved possible substance use, emotional distress, animals, adult relationship conflict or uncertainty about who could be present. I followed organisational lone</w:t>
            </w:r>
            <w:r w:rsidR="00082650" w:rsidRPr="003710ED">
              <w:rPr>
                <w:iCs/>
                <w:sz w:val="24"/>
                <w:szCs w:val="24"/>
              </w:rPr>
              <w:t xml:space="preserve"> </w:t>
            </w:r>
            <w:r w:rsidRPr="003710ED">
              <w:rPr>
                <w:iCs/>
                <w:sz w:val="24"/>
                <w:szCs w:val="24"/>
              </w:rPr>
              <w:t>working arrangements and considered whether joint visits were necessary. This was not about labelling the parents or their home as dangerous. It was about managing potential risks while continuing to offer respectful and meaningful involvement.</w:t>
            </w:r>
            <w:r w:rsidR="00082650" w:rsidRPr="003710ED">
              <w:rPr>
                <w:iCs/>
                <w:sz w:val="24"/>
                <w:szCs w:val="24"/>
              </w:rPr>
              <w:t xml:space="preserve"> </w:t>
            </w:r>
            <w:r w:rsidRPr="003710ED">
              <w:rPr>
                <w:iCs/>
                <w:sz w:val="24"/>
                <w:szCs w:val="24"/>
              </w:rPr>
              <w:t>As the assessment progressed, professional judgement became increasingly important. There was no piece of information that provided an easy answer. Mental health difficulties alone did not mean that the mother could not care safely. Previous substance use alone would not automatically justify proceedings. A home requiring repairs did not necessarily make it unsafe, and missed appointments could have several explanations.</w:t>
            </w:r>
            <w:r w:rsidR="005C2D66" w:rsidRPr="003710ED">
              <w:rPr>
                <w:iCs/>
                <w:sz w:val="24"/>
                <w:szCs w:val="24"/>
              </w:rPr>
              <w:t xml:space="preserve"> </w:t>
            </w:r>
            <w:r w:rsidRPr="003710ED">
              <w:rPr>
                <w:iCs/>
                <w:sz w:val="24"/>
                <w:szCs w:val="24"/>
              </w:rPr>
              <w:t>The concern arose from the cumulative effect of the information. Mental health, stress</w:t>
            </w:r>
            <w:r w:rsidR="005C2D66" w:rsidRPr="003710ED">
              <w:rPr>
                <w:iCs/>
                <w:sz w:val="24"/>
                <w:szCs w:val="24"/>
              </w:rPr>
              <w:t xml:space="preserve"> </w:t>
            </w:r>
            <w:r w:rsidRPr="003710ED">
              <w:rPr>
                <w:iCs/>
                <w:sz w:val="24"/>
                <w:szCs w:val="24"/>
              </w:rPr>
              <w:t>related substance use, unstable relationships, limited informal support, previous patterns and inconsistent engagement all interacted. When considered together, they reduced the likelihood that safe care could be maintained consistently.</w:t>
            </w:r>
          </w:p>
          <w:p w14:paraId="46EED39F" w14:textId="77777777" w:rsidR="005C2D66" w:rsidRPr="003710ED" w:rsidRDefault="005C2D66" w:rsidP="00B64C7F">
            <w:pPr>
              <w:spacing w:line="360" w:lineRule="auto"/>
              <w:rPr>
                <w:iCs/>
                <w:sz w:val="24"/>
                <w:szCs w:val="24"/>
              </w:rPr>
            </w:pPr>
          </w:p>
          <w:p w14:paraId="05E22C7D" w14:textId="7B9ED6A3" w:rsidR="001300D3" w:rsidRPr="003710ED" w:rsidRDefault="001300D3" w:rsidP="00B64C7F">
            <w:pPr>
              <w:spacing w:line="360" w:lineRule="auto"/>
              <w:rPr>
                <w:iCs/>
                <w:sz w:val="24"/>
                <w:szCs w:val="24"/>
              </w:rPr>
            </w:pPr>
            <w:r w:rsidRPr="003710ED">
              <w:rPr>
                <w:iCs/>
                <w:sz w:val="24"/>
                <w:szCs w:val="24"/>
              </w:rPr>
              <w:t>The relationship between the parents added another layer of complexity. Both wished to be assessed separately, and I needed to avoid judging one parent only through their association with the other. However, their ongoing connection remained relevant where conflict affected emotional wellbeing, engagement, disclosure or decision</w:t>
            </w:r>
            <w:r w:rsidR="005C2D66" w:rsidRPr="003710ED">
              <w:rPr>
                <w:iCs/>
                <w:sz w:val="24"/>
                <w:szCs w:val="24"/>
              </w:rPr>
              <w:t xml:space="preserve"> </w:t>
            </w:r>
            <w:r w:rsidRPr="003710ED">
              <w:rPr>
                <w:iCs/>
                <w:sz w:val="24"/>
                <w:szCs w:val="24"/>
              </w:rPr>
              <w:t>making.</w:t>
            </w:r>
            <w:r w:rsidR="005C2D66" w:rsidRPr="003710ED">
              <w:rPr>
                <w:iCs/>
                <w:sz w:val="24"/>
                <w:szCs w:val="24"/>
              </w:rPr>
              <w:t xml:space="preserve"> </w:t>
            </w:r>
            <w:r w:rsidRPr="003710ED">
              <w:rPr>
                <w:iCs/>
                <w:sz w:val="24"/>
                <w:szCs w:val="24"/>
              </w:rPr>
              <w:t xml:space="preserve">A key question was whether either parent could maintain safe boundaries if concerns arose about the other. Effective </w:t>
            </w:r>
            <w:proofErr w:type="spellStart"/>
            <w:r w:rsidRPr="003710ED">
              <w:rPr>
                <w:iCs/>
                <w:sz w:val="24"/>
                <w:szCs w:val="24"/>
              </w:rPr>
              <w:t>co</w:t>
            </w:r>
            <w:r w:rsidR="00D02B22" w:rsidRPr="003710ED">
              <w:rPr>
                <w:iCs/>
                <w:sz w:val="24"/>
                <w:szCs w:val="24"/>
              </w:rPr>
              <w:t xml:space="preserve"> </w:t>
            </w:r>
            <w:r w:rsidRPr="003710ED">
              <w:rPr>
                <w:iCs/>
                <w:sz w:val="24"/>
                <w:szCs w:val="24"/>
              </w:rPr>
              <w:t>parenting</w:t>
            </w:r>
            <w:proofErr w:type="spellEnd"/>
            <w:r w:rsidRPr="003710ED">
              <w:rPr>
                <w:iCs/>
                <w:sz w:val="24"/>
                <w:szCs w:val="24"/>
              </w:rPr>
              <w:t xml:space="preserve"> requires communication, stability and the ability to prioritise the child above adult conflict. There were concerns that safeguarding information was sometimes shared after disagreements rather than at the point the risk emerged. This reduced confidence that concerns would be acted upon promptly after the baby’s birth.</w:t>
            </w:r>
          </w:p>
          <w:p w14:paraId="208A7987" w14:textId="77777777" w:rsidR="00B456C1" w:rsidRPr="003710ED" w:rsidRDefault="001300D3" w:rsidP="00B456C1">
            <w:pPr>
              <w:spacing w:line="360" w:lineRule="auto"/>
              <w:rPr>
                <w:iCs/>
                <w:sz w:val="24"/>
                <w:szCs w:val="24"/>
              </w:rPr>
            </w:pPr>
            <w:r w:rsidRPr="003710ED">
              <w:rPr>
                <w:iCs/>
                <w:sz w:val="24"/>
                <w:szCs w:val="24"/>
              </w:rPr>
              <w:t>I continued to explore my thinking in supervision</w:t>
            </w:r>
            <w:r w:rsidR="003D3C18" w:rsidRPr="003710ED">
              <w:rPr>
                <w:iCs/>
                <w:sz w:val="24"/>
                <w:szCs w:val="24"/>
              </w:rPr>
              <w:t xml:space="preserve"> and</w:t>
            </w:r>
            <w:r w:rsidRPr="003710ED">
              <w:rPr>
                <w:iCs/>
                <w:sz w:val="24"/>
                <w:szCs w:val="24"/>
              </w:rPr>
              <w:t xml:space="preserve"> considered whether my judgement was being affected by the family’s history, my empathy for the mother or my anxiety about what might happen following birth. </w:t>
            </w:r>
            <w:r w:rsidR="00B456C1" w:rsidRPr="003710ED">
              <w:rPr>
                <w:iCs/>
                <w:sz w:val="24"/>
                <w:szCs w:val="24"/>
              </w:rPr>
              <w:t xml:space="preserve">Throughout the assessment I adapted my communication </w:t>
            </w:r>
            <w:r w:rsidR="00B456C1" w:rsidRPr="003710ED">
              <w:rPr>
                <w:iCs/>
                <w:sz w:val="24"/>
                <w:szCs w:val="24"/>
              </w:rPr>
              <w:lastRenderedPageBreak/>
              <w:t>when the mother became distressed and used supervision to consider whether I had interpreted information fairly.</w:t>
            </w:r>
          </w:p>
          <w:p w14:paraId="0E0DDB43" w14:textId="77777777" w:rsidR="00B456C1" w:rsidRPr="003710ED" w:rsidRDefault="00B456C1" w:rsidP="00B64C7F">
            <w:pPr>
              <w:spacing w:line="360" w:lineRule="auto"/>
              <w:rPr>
                <w:iCs/>
                <w:sz w:val="24"/>
                <w:szCs w:val="24"/>
              </w:rPr>
            </w:pPr>
          </w:p>
          <w:p w14:paraId="6F8B5724" w14:textId="1ECDDF7D" w:rsidR="001300D3" w:rsidRPr="003710ED" w:rsidRDefault="00B1337B" w:rsidP="00B64C7F">
            <w:pPr>
              <w:spacing w:line="360" w:lineRule="auto"/>
              <w:rPr>
                <w:iCs/>
                <w:sz w:val="24"/>
                <w:szCs w:val="24"/>
              </w:rPr>
            </w:pPr>
            <w:r w:rsidRPr="003710ED">
              <w:rPr>
                <w:iCs/>
                <w:sz w:val="24"/>
                <w:szCs w:val="24"/>
              </w:rPr>
              <w:t xml:space="preserve">I found this case emotionally difficult. The mother wanted a different outcome and had worked hard to make changes. There were moments when I wondered whether more time could lead to a different outcome. </w:t>
            </w:r>
            <w:r w:rsidR="001300D3" w:rsidRPr="003710ED">
              <w:rPr>
                <w:iCs/>
                <w:sz w:val="24"/>
                <w:szCs w:val="24"/>
              </w:rPr>
              <w:t>Supervision helped me separate my hope for the family from the evidence available. It also helped me consider whether further assessment was likely to provide genuinely new information or repeat work that had already been offered. I returned to the baby’s timescale and the level of stability required from birth.</w:t>
            </w:r>
          </w:p>
          <w:p w14:paraId="2195C8D4" w14:textId="77777777" w:rsidR="00700EE2" w:rsidRPr="003710ED" w:rsidRDefault="00700EE2" w:rsidP="00B64C7F">
            <w:pPr>
              <w:spacing w:line="360" w:lineRule="auto"/>
              <w:rPr>
                <w:iCs/>
                <w:sz w:val="24"/>
                <w:szCs w:val="24"/>
              </w:rPr>
            </w:pPr>
          </w:p>
          <w:p w14:paraId="4F9AEB99" w14:textId="53A74B33" w:rsidR="001300D3" w:rsidRPr="003710ED" w:rsidRDefault="001300D3" w:rsidP="00B64C7F">
            <w:pPr>
              <w:spacing w:line="360" w:lineRule="auto"/>
              <w:rPr>
                <w:iCs/>
                <w:sz w:val="24"/>
                <w:szCs w:val="24"/>
              </w:rPr>
            </w:pPr>
            <w:r w:rsidRPr="003710ED">
              <w:rPr>
                <w:iCs/>
                <w:sz w:val="24"/>
                <w:szCs w:val="24"/>
              </w:rPr>
              <w:t>The final recommendation was not based on one missed appointment, one test result, one difficult relationship or one concern within the home. It was based on the cumulative evidence, the parent</w:t>
            </w:r>
            <w:r w:rsidR="00700EE2" w:rsidRPr="003710ED">
              <w:rPr>
                <w:iCs/>
                <w:sz w:val="24"/>
                <w:szCs w:val="24"/>
              </w:rPr>
              <w:t>’</w:t>
            </w:r>
            <w:r w:rsidRPr="003710ED">
              <w:rPr>
                <w:iCs/>
                <w:sz w:val="24"/>
                <w:szCs w:val="24"/>
              </w:rPr>
              <w:t>s</w:t>
            </w:r>
            <w:r w:rsidR="00700EE2" w:rsidRPr="003710ED">
              <w:rPr>
                <w:iCs/>
                <w:sz w:val="24"/>
                <w:szCs w:val="24"/>
              </w:rPr>
              <w:t xml:space="preserve"> </w:t>
            </w:r>
            <w:r w:rsidRPr="003710ED">
              <w:rPr>
                <w:iCs/>
                <w:sz w:val="24"/>
                <w:szCs w:val="24"/>
              </w:rPr>
              <w:t>history, current information from several services and the limited evidence that change had been sustained. The positive progress was acknowledged, but it remained recent and had not been tested against the demands of caring for a newborn.</w:t>
            </w:r>
          </w:p>
          <w:p w14:paraId="6A136BAC" w14:textId="1DAC8740" w:rsidR="00C745D2" w:rsidRPr="003710ED" w:rsidRDefault="001300D3" w:rsidP="00C745D2">
            <w:pPr>
              <w:spacing w:line="360" w:lineRule="auto"/>
              <w:rPr>
                <w:iCs/>
                <w:sz w:val="24"/>
                <w:szCs w:val="24"/>
              </w:rPr>
            </w:pPr>
            <w:r w:rsidRPr="003710ED">
              <w:rPr>
                <w:iCs/>
                <w:sz w:val="24"/>
                <w:szCs w:val="24"/>
              </w:rPr>
              <w:t>I concluded that the risks could not be safely managed through a voluntary plan alone and that care proceedings should be started following the baby’s birth. This would allow the court to consider the evidence independently, hear the parent</w:t>
            </w:r>
            <w:r w:rsidR="00700EE2" w:rsidRPr="003710ED">
              <w:rPr>
                <w:iCs/>
                <w:sz w:val="24"/>
                <w:szCs w:val="24"/>
              </w:rPr>
              <w:t>’</w:t>
            </w:r>
            <w:r w:rsidRPr="003710ED">
              <w:rPr>
                <w:iCs/>
                <w:sz w:val="24"/>
                <w:szCs w:val="24"/>
              </w:rPr>
              <w:t>s</w:t>
            </w:r>
            <w:r w:rsidR="00700EE2" w:rsidRPr="003710ED">
              <w:rPr>
                <w:iCs/>
                <w:sz w:val="24"/>
                <w:szCs w:val="24"/>
              </w:rPr>
              <w:t xml:space="preserve"> </w:t>
            </w:r>
            <w:r w:rsidRPr="003710ED">
              <w:rPr>
                <w:iCs/>
                <w:sz w:val="24"/>
                <w:szCs w:val="24"/>
              </w:rPr>
              <w:t xml:space="preserve">views and decide whether the legal threshold was met. </w:t>
            </w:r>
            <w:r w:rsidR="00C745D2" w:rsidRPr="003710ED">
              <w:rPr>
                <w:iCs/>
                <w:sz w:val="24"/>
                <w:szCs w:val="24"/>
              </w:rPr>
              <w:t>Contributing to legal processes required my assessment to be clear, balanced and evidence based. I also needed to remain open to challenge and recognise that the final decision belonged to the court.</w:t>
            </w:r>
          </w:p>
          <w:p w14:paraId="10625494" w14:textId="77777777" w:rsidR="00EB09C9" w:rsidRPr="003710ED" w:rsidRDefault="00EB09C9" w:rsidP="00B64C7F">
            <w:pPr>
              <w:spacing w:line="360" w:lineRule="auto"/>
              <w:rPr>
                <w:iCs/>
                <w:sz w:val="24"/>
                <w:szCs w:val="24"/>
              </w:rPr>
            </w:pPr>
          </w:p>
          <w:p w14:paraId="5563ACCC" w14:textId="271E2C1B" w:rsidR="001300D3" w:rsidRPr="003710ED" w:rsidRDefault="00DE65DE" w:rsidP="00B64C7F">
            <w:pPr>
              <w:spacing w:line="360" w:lineRule="auto"/>
              <w:rPr>
                <w:iCs/>
                <w:sz w:val="24"/>
                <w:szCs w:val="24"/>
              </w:rPr>
            </w:pPr>
            <w:r w:rsidRPr="003710ED">
              <w:rPr>
                <w:iCs/>
                <w:sz w:val="24"/>
                <w:szCs w:val="24"/>
              </w:rPr>
              <w:t xml:space="preserve">Looking back, the assessment was strengthened by multi-agency information, supervision and adapting my communication to the family's needs. </w:t>
            </w:r>
            <w:r w:rsidR="001300D3" w:rsidRPr="003710ED">
              <w:rPr>
                <w:iCs/>
                <w:sz w:val="24"/>
                <w:szCs w:val="24"/>
              </w:rPr>
              <w:t>I also tried to remain compassionate towards the parents without losing sight of the unborn baby.</w:t>
            </w:r>
            <w:r w:rsidR="00B809D5" w:rsidRPr="003710ED">
              <w:rPr>
                <w:iCs/>
                <w:sz w:val="24"/>
                <w:szCs w:val="24"/>
              </w:rPr>
              <w:t xml:space="preserve"> </w:t>
            </w:r>
            <w:r w:rsidR="00AB55D8" w:rsidRPr="003710ED">
              <w:rPr>
                <w:iCs/>
                <w:sz w:val="24"/>
                <w:szCs w:val="24"/>
              </w:rPr>
              <w:t>However, I feel that e</w:t>
            </w:r>
            <w:r w:rsidR="00201F6B" w:rsidRPr="003710ED">
              <w:rPr>
                <w:iCs/>
                <w:sz w:val="24"/>
                <w:szCs w:val="24"/>
              </w:rPr>
              <w:t xml:space="preserve">arlier coordination of appointments may have reduced pressure on the parents and improved understanding of professional involvement. I would also continue developing my use of visual and accessible tools to support engagement. </w:t>
            </w:r>
            <w:r w:rsidR="001300D3" w:rsidRPr="003710ED">
              <w:rPr>
                <w:iCs/>
                <w:sz w:val="24"/>
                <w:szCs w:val="24"/>
              </w:rPr>
              <w:t>This reminded me that direct work tools are not only for children</w:t>
            </w:r>
            <w:r w:rsidR="00D55149" w:rsidRPr="003710ED">
              <w:rPr>
                <w:iCs/>
                <w:sz w:val="24"/>
                <w:szCs w:val="24"/>
              </w:rPr>
              <w:t xml:space="preserve"> and t</w:t>
            </w:r>
            <w:r w:rsidR="001300D3" w:rsidRPr="003710ED">
              <w:rPr>
                <w:iCs/>
                <w:sz w:val="24"/>
                <w:szCs w:val="24"/>
              </w:rPr>
              <w:t>hey can help adults understand complicated concerns and feel more involved in assessment.</w:t>
            </w:r>
          </w:p>
          <w:p w14:paraId="659031E3" w14:textId="77777777" w:rsidR="006F00B8" w:rsidRPr="003710ED" w:rsidRDefault="006F00B8" w:rsidP="00B64C7F">
            <w:pPr>
              <w:spacing w:line="360" w:lineRule="auto"/>
              <w:rPr>
                <w:iCs/>
                <w:sz w:val="24"/>
                <w:szCs w:val="24"/>
              </w:rPr>
            </w:pPr>
          </w:p>
          <w:p w14:paraId="627E76C8" w14:textId="563E7133" w:rsidR="001300D3" w:rsidRPr="003710ED" w:rsidRDefault="001300D3" w:rsidP="00B64C7F">
            <w:pPr>
              <w:spacing w:line="360" w:lineRule="auto"/>
              <w:rPr>
                <w:iCs/>
                <w:sz w:val="24"/>
                <w:szCs w:val="24"/>
              </w:rPr>
            </w:pPr>
            <w:r w:rsidRPr="003710ED">
              <w:rPr>
                <w:iCs/>
                <w:sz w:val="24"/>
                <w:szCs w:val="24"/>
              </w:rPr>
              <w:lastRenderedPageBreak/>
              <w:t>This case taught me that collaborative working does not mean everyone agreeing. It can involve respectful challenge and difficult conversations. It also showed me that empathy and professional curiosity can exist together. I could understand why the mother struggled while still being clear about the impact those struggles could have on her baby.</w:t>
            </w:r>
            <w:r w:rsidR="006F00B8" w:rsidRPr="003710ED">
              <w:rPr>
                <w:iCs/>
                <w:sz w:val="24"/>
                <w:szCs w:val="24"/>
              </w:rPr>
              <w:t xml:space="preserve"> </w:t>
            </w:r>
            <w:r w:rsidRPr="003710ED">
              <w:rPr>
                <w:iCs/>
                <w:sz w:val="24"/>
                <w:szCs w:val="24"/>
              </w:rPr>
              <w:t>The experience increased my confidence in applying legislation, analysing complex information and contributing to legal planning. It reinforced that an assessment is not simply about collecting facts. It involves evaluating evidence, identifying patterns, balancing rights, considering different explanations and making a reasoned judgement when there is no risk</w:t>
            </w:r>
            <w:r w:rsidR="000C2668" w:rsidRPr="003710ED">
              <w:rPr>
                <w:iCs/>
                <w:sz w:val="24"/>
                <w:szCs w:val="24"/>
              </w:rPr>
              <w:t xml:space="preserve"> </w:t>
            </w:r>
            <w:r w:rsidRPr="003710ED">
              <w:rPr>
                <w:iCs/>
                <w:sz w:val="24"/>
                <w:szCs w:val="24"/>
              </w:rPr>
              <w:t>free option.</w:t>
            </w:r>
          </w:p>
          <w:p w14:paraId="289FC614" w14:textId="6DE73E92" w:rsidR="001300D3" w:rsidRPr="003710ED" w:rsidRDefault="00740649" w:rsidP="00B64C7F">
            <w:pPr>
              <w:spacing w:line="360" w:lineRule="auto"/>
              <w:rPr>
                <w:iCs/>
                <w:sz w:val="24"/>
                <w:szCs w:val="24"/>
              </w:rPr>
            </w:pPr>
            <w:r>
              <w:rPr>
                <w:iCs/>
                <w:sz w:val="24"/>
                <w:szCs w:val="24"/>
              </w:rPr>
              <w:t>I</w:t>
            </w:r>
            <w:r w:rsidR="001300D3" w:rsidRPr="003710ED">
              <w:rPr>
                <w:iCs/>
                <w:sz w:val="24"/>
                <w:szCs w:val="24"/>
              </w:rPr>
              <w:t xml:space="preserve">mportantly, this case reminded me that love and parenting capacity are not the same. </w:t>
            </w:r>
            <w:r w:rsidR="005F1B8F" w:rsidRPr="003710ED">
              <w:rPr>
                <w:iCs/>
                <w:sz w:val="24"/>
                <w:szCs w:val="24"/>
              </w:rPr>
              <w:t>T</w:t>
            </w:r>
            <w:r w:rsidR="001300D3" w:rsidRPr="003710ED">
              <w:rPr>
                <w:iCs/>
                <w:sz w:val="24"/>
                <w:szCs w:val="24"/>
              </w:rPr>
              <w:t>he baby needed more than love. The baby needed adults who could provide daily safety, emotional availability, routine, health care and protection, including during periods of exhaustion, conflict or emotional distress.</w:t>
            </w:r>
          </w:p>
          <w:p w14:paraId="68156854" w14:textId="77777777" w:rsidR="000C2668" w:rsidRPr="003710ED" w:rsidRDefault="000C2668" w:rsidP="00B64C7F">
            <w:pPr>
              <w:spacing w:line="360" w:lineRule="auto"/>
              <w:rPr>
                <w:iCs/>
                <w:sz w:val="24"/>
                <w:szCs w:val="24"/>
              </w:rPr>
            </w:pPr>
          </w:p>
          <w:p w14:paraId="05B6207B" w14:textId="52C7D1CF" w:rsidR="001300D3" w:rsidRPr="003710ED" w:rsidRDefault="001300D3" w:rsidP="00B64C7F">
            <w:pPr>
              <w:spacing w:line="360" w:lineRule="auto"/>
              <w:rPr>
                <w:iCs/>
                <w:sz w:val="24"/>
                <w:szCs w:val="24"/>
              </w:rPr>
            </w:pPr>
            <w:r w:rsidRPr="003710ED">
              <w:rPr>
                <w:iCs/>
                <w:sz w:val="24"/>
                <w:szCs w:val="24"/>
              </w:rPr>
              <w:t xml:space="preserve">In conclusion, this case brought together analysis in assessment, collaborative working and professional judgement within an increasingly complex safeguarding situation. The </w:t>
            </w:r>
            <w:r w:rsidR="00665DCD" w:rsidRPr="003710ED">
              <w:rPr>
                <w:iCs/>
                <w:sz w:val="24"/>
                <w:szCs w:val="24"/>
              </w:rPr>
              <w:t xml:space="preserve">SSWBA </w:t>
            </w:r>
            <w:r w:rsidR="00AA5D4D" w:rsidRPr="003710ED">
              <w:rPr>
                <w:iCs/>
                <w:sz w:val="24"/>
                <w:szCs w:val="24"/>
              </w:rPr>
              <w:t>(</w:t>
            </w:r>
            <w:r w:rsidRPr="003710ED">
              <w:rPr>
                <w:iCs/>
                <w:sz w:val="24"/>
                <w:szCs w:val="24"/>
              </w:rPr>
              <w:t>2014</w:t>
            </w:r>
            <w:r w:rsidR="00AA5D4D" w:rsidRPr="003710ED">
              <w:rPr>
                <w:iCs/>
                <w:sz w:val="24"/>
                <w:szCs w:val="24"/>
              </w:rPr>
              <w:t>)</w:t>
            </w:r>
            <w:r w:rsidRPr="003710ED">
              <w:rPr>
                <w:iCs/>
                <w:sz w:val="24"/>
                <w:szCs w:val="24"/>
              </w:rPr>
              <w:t xml:space="preserve">, the Children Act </w:t>
            </w:r>
            <w:r w:rsidR="00AA5D4D" w:rsidRPr="003710ED">
              <w:rPr>
                <w:iCs/>
                <w:sz w:val="24"/>
                <w:szCs w:val="24"/>
              </w:rPr>
              <w:t>(</w:t>
            </w:r>
            <w:r w:rsidRPr="003710ED">
              <w:rPr>
                <w:iCs/>
                <w:sz w:val="24"/>
                <w:szCs w:val="24"/>
              </w:rPr>
              <w:t>1989</w:t>
            </w:r>
            <w:r w:rsidR="00AA5D4D" w:rsidRPr="003710ED">
              <w:rPr>
                <w:iCs/>
                <w:sz w:val="24"/>
                <w:szCs w:val="24"/>
              </w:rPr>
              <w:t>)</w:t>
            </w:r>
            <w:r w:rsidRPr="003710ED">
              <w:rPr>
                <w:iCs/>
                <w:sz w:val="24"/>
                <w:szCs w:val="24"/>
              </w:rPr>
              <w:t>, the Wales Safeguarding Procedures</w:t>
            </w:r>
            <w:r w:rsidR="00FE5950" w:rsidRPr="003710ED">
              <w:rPr>
                <w:iCs/>
                <w:sz w:val="24"/>
                <w:szCs w:val="24"/>
              </w:rPr>
              <w:t xml:space="preserve"> (2019)</w:t>
            </w:r>
            <w:r w:rsidRPr="003710ED">
              <w:rPr>
                <w:iCs/>
                <w:sz w:val="24"/>
                <w:szCs w:val="24"/>
              </w:rPr>
              <w:t xml:space="preserve"> and wider human rights principles provided the legal and ethical framework for my practice. Attachment theory, trauma</w:t>
            </w:r>
            <w:r w:rsidR="00FE5950" w:rsidRPr="003710ED">
              <w:rPr>
                <w:iCs/>
                <w:sz w:val="24"/>
                <w:szCs w:val="24"/>
              </w:rPr>
              <w:t xml:space="preserve"> </w:t>
            </w:r>
            <w:r w:rsidRPr="003710ED">
              <w:rPr>
                <w:iCs/>
                <w:sz w:val="24"/>
                <w:szCs w:val="24"/>
              </w:rPr>
              <w:t>informed practice, Ecological Systems Theory and Signs of Safety supported my understanding of the family and helped inform the assessment.</w:t>
            </w:r>
            <w:r w:rsidR="002172C7" w:rsidRPr="003710ED">
              <w:rPr>
                <w:iCs/>
                <w:sz w:val="24"/>
                <w:szCs w:val="24"/>
              </w:rPr>
              <w:t xml:space="preserve"> </w:t>
            </w:r>
            <w:r w:rsidRPr="003710ED">
              <w:rPr>
                <w:iCs/>
                <w:sz w:val="24"/>
                <w:szCs w:val="24"/>
              </w:rPr>
              <w:t>The assessment required me to recognise meaningful strengths without allowing them to overshadow unresolved risk. Multi</w:t>
            </w:r>
            <w:r w:rsidR="002172C7" w:rsidRPr="003710ED">
              <w:rPr>
                <w:iCs/>
                <w:sz w:val="24"/>
                <w:szCs w:val="24"/>
              </w:rPr>
              <w:t xml:space="preserve"> </w:t>
            </w:r>
            <w:r w:rsidRPr="003710ED">
              <w:rPr>
                <w:iCs/>
                <w:sz w:val="24"/>
                <w:szCs w:val="24"/>
              </w:rPr>
              <w:t>agency information provided a fuller picture, while supervision helped me challenge my assumptions and manage the emotional impact of the case. The recommendation was difficult, but it was based on the cumulative evidence, the baby’s timescale and the need for a safe and proportionate plan.</w:t>
            </w:r>
            <w:r w:rsidR="007477FB" w:rsidRPr="003710ED">
              <w:rPr>
                <w:iCs/>
                <w:sz w:val="24"/>
                <w:szCs w:val="24"/>
              </w:rPr>
              <w:t xml:space="preserve"> </w:t>
            </w:r>
            <w:r w:rsidR="005279C0" w:rsidRPr="003710ED">
              <w:rPr>
                <w:iCs/>
                <w:sz w:val="24"/>
                <w:szCs w:val="24"/>
              </w:rPr>
              <w:t>I believe t</w:t>
            </w:r>
            <w:r w:rsidRPr="003710ED">
              <w:rPr>
                <w:iCs/>
                <w:sz w:val="24"/>
                <w:szCs w:val="24"/>
              </w:rPr>
              <w:t>his experience strengthened my understanding that good safeguarding practice requires both compassion and authority. Parents should be treated with dignity, involved in the assessment and offered meaningful support. At the same time, social workers must be prepared to use statutory powers when risks cannot be managed safely.</w:t>
            </w:r>
          </w:p>
          <w:p w14:paraId="1E7F33FA" w14:textId="77777777" w:rsidR="007477FB" w:rsidRPr="003710ED" w:rsidRDefault="007477FB" w:rsidP="00B64C7F">
            <w:pPr>
              <w:spacing w:line="360" w:lineRule="auto"/>
              <w:rPr>
                <w:iCs/>
                <w:sz w:val="24"/>
                <w:szCs w:val="24"/>
              </w:rPr>
            </w:pPr>
          </w:p>
          <w:p w14:paraId="73229790" w14:textId="77777777" w:rsidR="007A628F" w:rsidRPr="003710ED" w:rsidRDefault="001300D3" w:rsidP="009160FF">
            <w:pPr>
              <w:spacing w:line="360" w:lineRule="auto"/>
              <w:rPr>
                <w:iCs/>
                <w:sz w:val="24"/>
                <w:szCs w:val="24"/>
              </w:rPr>
            </w:pPr>
            <w:r w:rsidRPr="003710ED">
              <w:rPr>
                <w:iCs/>
                <w:sz w:val="24"/>
                <w:szCs w:val="24"/>
              </w:rPr>
              <w:t xml:space="preserve">Looking back, this has been one of the most complex assessments I have completed since qualifying. It reinforced that safeguarding is rarely straightforward and that there is not </w:t>
            </w:r>
            <w:r w:rsidRPr="003710ED">
              <w:rPr>
                <w:iCs/>
                <w:sz w:val="24"/>
                <w:szCs w:val="24"/>
              </w:rPr>
              <w:lastRenderedPageBreak/>
              <w:t>always one obvious or comfortable answer. I learned the importance of recognising strengths while not losing sight of harm, using supervision to test my thinking and keeping the child at the centre when difficult decisions need to be made. This learning will continue to shape my practice and support me to become a more confident, reflective and accountable social worker</w:t>
            </w:r>
            <w:r w:rsidR="007477FB" w:rsidRPr="003710ED">
              <w:rPr>
                <w:iCs/>
                <w:sz w:val="24"/>
                <w:szCs w:val="24"/>
              </w:rPr>
              <w:t>.</w:t>
            </w:r>
          </w:p>
          <w:p w14:paraId="2F9FA00C" w14:textId="77777777" w:rsidR="008E6C15" w:rsidRPr="003710ED" w:rsidRDefault="008E6C15" w:rsidP="009160FF">
            <w:pPr>
              <w:spacing w:line="360" w:lineRule="auto"/>
              <w:rPr>
                <w:iCs/>
                <w:sz w:val="24"/>
                <w:szCs w:val="24"/>
              </w:rPr>
            </w:pPr>
          </w:p>
          <w:p w14:paraId="19CBAD8D" w14:textId="16218119" w:rsidR="008E6C15" w:rsidRPr="003710ED" w:rsidRDefault="008E6C15" w:rsidP="008E6C15">
            <w:pPr>
              <w:spacing w:line="360" w:lineRule="auto"/>
              <w:rPr>
                <w:b/>
                <w:bCs/>
                <w:sz w:val="24"/>
                <w:szCs w:val="24"/>
              </w:rPr>
            </w:pPr>
            <w:r w:rsidRPr="003710ED">
              <w:rPr>
                <w:b/>
                <w:bCs/>
                <w:sz w:val="24"/>
                <w:szCs w:val="24"/>
              </w:rPr>
              <w:t xml:space="preserve">Word Count: </w:t>
            </w:r>
            <w:r w:rsidR="00B82EAC" w:rsidRPr="003710ED">
              <w:rPr>
                <w:b/>
                <w:bCs/>
                <w:sz w:val="24"/>
                <w:szCs w:val="24"/>
              </w:rPr>
              <w:t>4</w:t>
            </w:r>
            <w:r w:rsidR="004C67F0">
              <w:rPr>
                <w:b/>
                <w:bCs/>
                <w:sz w:val="24"/>
                <w:szCs w:val="24"/>
              </w:rPr>
              <w:t>400</w:t>
            </w:r>
          </w:p>
          <w:p w14:paraId="35CDAEC0" w14:textId="77777777" w:rsidR="008E6C15" w:rsidRPr="003710ED" w:rsidRDefault="008E6C15" w:rsidP="008E6C15">
            <w:pPr>
              <w:spacing w:line="360" w:lineRule="auto"/>
              <w:rPr>
                <w:sz w:val="24"/>
                <w:szCs w:val="24"/>
              </w:rPr>
            </w:pPr>
          </w:p>
          <w:p w14:paraId="56E0D9B0" w14:textId="315B5618" w:rsidR="007E2898" w:rsidRDefault="008E6C15" w:rsidP="008256D8">
            <w:pPr>
              <w:rPr>
                <w:b/>
                <w:bCs/>
                <w:sz w:val="24"/>
                <w:szCs w:val="24"/>
              </w:rPr>
            </w:pPr>
            <w:r w:rsidRPr="003710ED">
              <w:rPr>
                <w:b/>
                <w:bCs/>
                <w:sz w:val="24"/>
                <w:szCs w:val="24"/>
              </w:rPr>
              <w:t>Reference</w:t>
            </w:r>
            <w:r w:rsidR="00845AA8" w:rsidRPr="003710ED">
              <w:rPr>
                <w:b/>
                <w:bCs/>
                <w:sz w:val="24"/>
                <w:szCs w:val="24"/>
              </w:rPr>
              <w:t>s</w:t>
            </w:r>
            <w:r w:rsidR="00845AA8" w:rsidRPr="003710ED">
              <w:rPr>
                <w:b/>
                <w:bCs/>
                <w:sz w:val="24"/>
                <w:szCs w:val="24"/>
              </w:rPr>
              <w:br/>
            </w:r>
            <w:r w:rsidR="00845AA8" w:rsidRPr="003710ED">
              <w:rPr>
                <w:b/>
                <w:bCs/>
                <w:sz w:val="24"/>
                <w:szCs w:val="24"/>
              </w:rPr>
              <w:br/>
            </w:r>
            <w:r w:rsidR="00B10D9D" w:rsidRPr="003710ED">
              <w:rPr>
                <w:sz w:val="24"/>
                <w:szCs w:val="24"/>
              </w:rPr>
              <w:t xml:space="preserve">Community Care inform (2025a) ‘Attachment-based trauma and parenting’. Available at: </w:t>
            </w:r>
            <w:hyperlink r:id="rId11" w:anchor="trauma-informed" w:history="1">
              <w:r w:rsidR="00B10D9D" w:rsidRPr="003710ED">
                <w:rPr>
                  <w:rStyle w:val="Hyperlink"/>
                  <w:sz w:val="24"/>
                  <w:szCs w:val="24"/>
                </w:rPr>
                <w:t>attachment-based trauma and parenting</w:t>
              </w:r>
            </w:hyperlink>
            <w:r w:rsidR="00B10D9D" w:rsidRPr="003710ED">
              <w:rPr>
                <w:sz w:val="24"/>
                <w:szCs w:val="24"/>
              </w:rPr>
              <w:t xml:space="preserve"> (Accessed: 11 August 2026)</w:t>
            </w:r>
            <w:r w:rsidR="00845AA8" w:rsidRPr="003710ED">
              <w:rPr>
                <w:sz w:val="24"/>
                <w:szCs w:val="24"/>
              </w:rPr>
              <w:br/>
            </w:r>
            <w:r w:rsidR="00845AA8" w:rsidRPr="003710ED">
              <w:rPr>
                <w:sz w:val="24"/>
                <w:szCs w:val="24"/>
              </w:rPr>
              <w:br/>
            </w:r>
            <w:r w:rsidR="00A27582" w:rsidRPr="003710ED">
              <w:rPr>
                <w:sz w:val="24"/>
                <w:szCs w:val="24"/>
              </w:rPr>
              <w:t xml:space="preserve">Community Care inform </w:t>
            </w:r>
            <w:r w:rsidR="00BC7D49" w:rsidRPr="003710ED">
              <w:rPr>
                <w:sz w:val="24"/>
                <w:szCs w:val="24"/>
              </w:rPr>
              <w:t>(2025</w:t>
            </w:r>
            <w:r w:rsidR="00B10D9D" w:rsidRPr="003710ED">
              <w:rPr>
                <w:sz w:val="24"/>
                <w:szCs w:val="24"/>
              </w:rPr>
              <w:t>b</w:t>
            </w:r>
            <w:r w:rsidR="00BC7D49" w:rsidRPr="003710ED">
              <w:rPr>
                <w:sz w:val="24"/>
                <w:szCs w:val="24"/>
              </w:rPr>
              <w:t>) ‘Attachment – understanding the basics of the theory</w:t>
            </w:r>
            <w:r w:rsidR="00F33B5D" w:rsidRPr="003710ED">
              <w:rPr>
                <w:sz w:val="24"/>
                <w:szCs w:val="24"/>
              </w:rPr>
              <w:t>: quick guide’</w:t>
            </w:r>
            <w:r w:rsidR="00A27582" w:rsidRPr="003710ED">
              <w:rPr>
                <w:sz w:val="24"/>
                <w:szCs w:val="24"/>
              </w:rPr>
              <w:t xml:space="preserve">. Available at:  </w:t>
            </w:r>
            <w:hyperlink r:id="rId12" w:history="1">
              <w:r w:rsidR="00A27582" w:rsidRPr="003710ED">
                <w:rPr>
                  <w:rStyle w:val="Hyperlink"/>
                  <w:sz w:val="24"/>
                  <w:szCs w:val="24"/>
                </w:rPr>
                <w:t>Attachment – understanding the basics of the theory: quick guide - Childrens</w:t>
              </w:r>
            </w:hyperlink>
            <w:r w:rsidR="00A27582" w:rsidRPr="003710ED">
              <w:rPr>
                <w:sz w:val="24"/>
                <w:szCs w:val="24"/>
              </w:rPr>
              <w:t xml:space="preserve"> (Accessed: 11 August 2026).</w:t>
            </w:r>
            <w:r w:rsidR="00845AA8" w:rsidRPr="003710ED">
              <w:rPr>
                <w:sz w:val="24"/>
                <w:szCs w:val="24"/>
              </w:rPr>
              <w:br/>
            </w:r>
            <w:r w:rsidR="00845AA8" w:rsidRPr="003710ED">
              <w:rPr>
                <w:sz w:val="24"/>
                <w:szCs w:val="24"/>
              </w:rPr>
              <w:br/>
            </w:r>
            <w:r w:rsidR="00F33B5D" w:rsidRPr="003710ED">
              <w:rPr>
                <w:sz w:val="24"/>
                <w:szCs w:val="24"/>
              </w:rPr>
              <w:t>Community Care inform (2025c) ‘</w:t>
            </w:r>
            <w:r w:rsidR="00AB7C06" w:rsidRPr="003710ED">
              <w:rPr>
                <w:sz w:val="24"/>
                <w:szCs w:val="24"/>
              </w:rPr>
              <w:t xml:space="preserve">Parenting assessments’. Available at: </w:t>
            </w:r>
            <w:hyperlink r:id="rId13" w:anchor=":~:text=For%20a%20child%2C%20interactions%20within,an%20impact%20on%20their%20development." w:history="1">
              <w:r w:rsidR="00AB7C06" w:rsidRPr="003710ED">
                <w:rPr>
                  <w:rStyle w:val="Hyperlink"/>
                  <w:sz w:val="24"/>
                  <w:szCs w:val="24"/>
                </w:rPr>
                <w:t>Conducting a parenting assessment to safeguard children</w:t>
              </w:r>
            </w:hyperlink>
            <w:r w:rsidR="00AB7C06" w:rsidRPr="003710ED">
              <w:rPr>
                <w:sz w:val="24"/>
                <w:szCs w:val="24"/>
              </w:rPr>
              <w:t xml:space="preserve"> (Accessed: 11 August 2026)</w:t>
            </w:r>
            <w:r w:rsidR="00845AA8" w:rsidRPr="003710ED">
              <w:rPr>
                <w:sz w:val="24"/>
                <w:szCs w:val="24"/>
              </w:rPr>
              <w:br/>
            </w:r>
            <w:r w:rsidR="00845AA8" w:rsidRPr="003710ED">
              <w:rPr>
                <w:sz w:val="24"/>
                <w:szCs w:val="24"/>
              </w:rPr>
              <w:br/>
            </w:r>
            <w:r w:rsidRPr="003710ED">
              <w:rPr>
                <w:sz w:val="24"/>
                <w:szCs w:val="24"/>
              </w:rPr>
              <w:t xml:space="preserve">Children Act (1989). Available at: </w:t>
            </w:r>
            <w:hyperlink r:id="rId14" w:history="1">
              <w:r w:rsidR="00B7523C" w:rsidRPr="00B7523C">
                <w:rPr>
                  <w:rStyle w:val="Hyperlink"/>
                  <w:sz w:val="24"/>
                  <w:szCs w:val="24"/>
                </w:rPr>
                <w:t>Children Act 1989</w:t>
              </w:r>
            </w:hyperlink>
            <w:r w:rsidRPr="003710ED">
              <w:rPr>
                <w:sz w:val="24"/>
                <w:szCs w:val="24"/>
              </w:rPr>
              <w:t xml:space="preserve"> (Accessed: </w:t>
            </w:r>
            <w:r w:rsidR="003F238B" w:rsidRPr="003710ED">
              <w:rPr>
                <w:sz w:val="24"/>
                <w:szCs w:val="24"/>
              </w:rPr>
              <w:t>11 August</w:t>
            </w:r>
            <w:r w:rsidRPr="003710ED">
              <w:rPr>
                <w:sz w:val="24"/>
                <w:szCs w:val="24"/>
              </w:rPr>
              <w:t xml:space="preserve"> 202</w:t>
            </w:r>
            <w:r w:rsidR="003F238B" w:rsidRPr="003710ED">
              <w:rPr>
                <w:sz w:val="24"/>
                <w:szCs w:val="24"/>
              </w:rPr>
              <w:t>6</w:t>
            </w:r>
            <w:r w:rsidRPr="003710ED">
              <w:rPr>
                <w:sz w:val="24"/>
                <w:szCs w:val="24"/>
              </w:rPr>
              <w:t>)</w:t>
            </w:r>
            <w:r w:rsidR="00AA10C9">
              <w:rPr>
                <w:sz w:val="24"/>
                <w:szCs w:val="24"/>
              </w:rPr>
              <w:t>.</w:t>
            </w:r>
          </w:p>
          <w:p w14:paraId="6CA1F742" w14:textId="77777777" w:rsidR="007E2898" w:rsidRDefault="007E2898" w:rsidP="008256D8">
            <w:pPr>
              <w:rPr>
                <w:b/>
                <w:bCs/>
                <w:sz w:val="24"/>
                <w:szCs w:val="24"/>
              </w:rPr>
            </w:pPr>
          </w:p>
          <w:p w14:paraId="64506469" w14:textId="0B0C2988" w:rsidR="00254F35" w:rsidRPr="003710ED" w:rsidRDefault="00CF0E3A" w:rsidP="008256D8">
            <w:pPr>
              <w:rPr>
                <w:sz w:val="24"/>
                <w:szCs w:val="24"/>
              </w:rPr>
            </w:pPr>
            <w:r w:rsidRPr="003710ED">
              <w:rPr>
                <w:sz w:val="24"/>
                <w:szCs w:val="24"/>
              </w:rPr>
              <w:t xml:space="preserve">Data Protection Act (2018). Available at: </w:t>
            </w:r>
            <w:hyperlink r:id="rId15" w:history="1">
              <w:r w:rsidRPr="003710ED">
                <w:rPr>
                  <w:rStyle w:val="Hyperlink"/>
                  <w:sz w:val="24"/>
                  <w:szCs w:val="24"/>
                </w:rPr>
                <w:t>https://www.legislation.gov.uk/ukpga/2018/12/contents</w:t>
              </w:r>
            </w:hyperlink>
            <w:r w:rsidRPr="003710ED">
              <w:rPr>
                <w:sz w:val="24"/>
                <w:szCs w:val="24"/>
              </w:rPr>
              <w:t xml:space="preserve"> (Accessed: 11 August 2026)</w:t>
            </w:r>
            <w:r w:rsidR="008256D8" w:rsidRPr="003710ED">
              <w:rPr>
                <w:sz w:val="24"/>
                <w:szCs w:val="24"/>
              </w:rPr>
              <w:br/>
            </w:r>
            <w:r w:rsidR="008256D8" w:rsidRPr="003710ED">
              <w:rPr>
                <w:sz w:val="24"/>
                <w:szCs w:val="24"/>
              </w:rPr>
              <w:br/>
              <w:t>Dominelli, L. (2002) ‘</w:t>
            </w:r>
            <w:r w:rsidR="008256D8" w:rsidRPr="003710ED">
              <w:rPr>
                <w:i/>
                <w:iCs/>
                <w:sz w:val="24"/>
                <w:szCs w:val="24"/>
              </w:rPr>
              <w:t>Anti-Oppressive Social Work Theory and Practice’</w:t>
            </w:r>
            <w:r w:rsidR="008256D8" w:rsidRPr="003710ED">
              <w:rPr>
                <w:sz w:val="24"/>
                <w:szCs w:val="24"/>
              </w:rPr>
              <w:t xml:space="preserve">. Available at: </w:t>
            </w:r>
            <w:hyperlink r:id="rId16" w:history="1">
              <w:dir w:val="ltr">
                <w:r w:rsidR="00254F35" w:rsidRPr="003710ED">
                  <w:rPr>
                    <w:rStyle w:val="Hyperlink"/>
                    <w:sz w:val="24"/>
                    <w:szCs w:val="24"/>
                  </w:rPr>
                  <w:t>Anti Oppressive Social Work Theory and Practice</w:t>
                </w:r>
                <w:r w:rsidR="00254F35" w:rsidRPr="003710ED">
                  <w:rPr>
                    <w:rStyle w:val="Hyperlink"/>
                    <w:sz w:val="24"/>
                    <w:szCs w:val="24"/>
                  </w:rPr>
                  <w:t xml:space="preserve">‬‎ - </w:t>
                </w:r>
                <w:dir w:val="ltr">
                  <w:r w:rsidR="00254F35" w:rsidRPr="003710ED">
                    <w:rPr>
                      <w:rStyle w:val="Hyperlink"/>
                      <w:sz w:val="24"/>
                      <w:szCs w:val="24"/>
                    </w:rPr>
                    <w:t>Record details</w:t>
                  </w:r>
                  <w:r w:rsidR="00254F35" w:rsidRPr="003710ED">
                    <w:rPr>
                      <w:rStyle w:val="Hyperlink"/>
                      <w:sz w:val="24"/>
                      <w:szCs w:val="24"/>
                    </w:rPr>
                    <w:t xml:space="preserve">‬‎ - </w:t>
                  </w:r>
                  <w:dir w:val="ltr">
                    <w:r w:rsidR="00254F35" w:rsidRPr="003710ED">
                      <w:rPr>
                        <w:rStyle w:val="Hyperlink"/>
                        <w:sz w:val="24"/>
                        <w:szCs w:val="24"/>
                      </w:rPr>
                      <w:t>EBSCOhost Research Databases</w:t>
                    </w:r>
                    <w:r w:rsidR="00254F35" w:rsidRPr="003710ED">
                      <w:rPr>
                        <w:rStyle w:val="Hyperlink"/>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rsidRPr="003710ED">
                      <w:rPr>
                        <w:sz w:val="24"/>
                        <w:szCs w:val="24"/>
                      </w:rPr>
                      <w:t>‬</w:t>
                    </w:r>
                    <w:r w:rsidR="00254F35">
                      <w:t>‬</w:t>
                    </w:r>
                    <w:r w:rsidR="00254F35">
                      <w:t>‬</w:t>
                    </w:r>
                    <w:r w:rsidR="00254F35">
                      <w:t>‬</w:t>
                    </w:r>
                    <w:r w:rsidR="00254F35">
                      <w:t>‬</w:t>
                    </w:r>
                    <w:r w:rsidR="00254F35">
                      <w:t>‬</w:t>
                    </w:r>
                    <w:r w:rsidR="00254F35">
                      <w:t>‬</w:t>
                    </w:r>
                  </w:dir>
                </w:dir>
              </w:dir>
            </w:hyperlink>
            <w:r w:rsidR="008256D8" w:rsidRPr="003710ED">
              <w:rPr>
                <w:sz w:val="24"/>
                <w:szCs w:val="24"/>
              </w:rPr>
              <w:t xml:space="preserve"> (Accessed: 11 August 2026)</w:t>
            </w:r>
            <w:r w:rsidR="00254F35" w:rsidRPr="003710ED">
              <w:rPr>
                <w:sz w:val="24"/>
                <w:szCs w:val="24"/>
              </w:rPr>
              <w:br/>
            </w:r>
            <w:r w:rsidR="00254F35" w:rsidRPr="003710ED">
              <w:rPr>
                <w:sz w:val="24"/>
                <w:szCs w:val="24"/>
              </w:rPr>
              <w:br/>
              <w:t xml:space="preserve">Equality Act (2010). Available at: </w:t>
            </w:r>
            <w:hyperlink r:id="rId17" w:history="1">
              <w:r w:rsidR="00254F35" w:rsidRPr="003710ED">
                <w:rPr>
                  <w:rStyle w:val="Hyperlink"/>
                  <w:sz w:val="24"/>
                  <w:szCs w:val="24"/>
                </w:rPr>
                <w:t>Equality Act 2010</w:t>
              </w:r>
            </w:hyperlink>
            <w:r w:rsidR="00254F35" w:rsidRPr="003710ED">
              <w:rPr>
                <w:sz w:val="24"/>
                <w:szCs w:val="24"/>
              </w:rPr>
              <w:t xml:space="preserve"> (Accessed: 11 August 2026)</w:t>
            </w:r>
          </w:p>
          <w:p w14:paraId="47F21B6A" w14:textId="2704B988" w:rsidR="008E6C15" w:rsidRPr="003710ED" w:rsidRDefault="00845AA8" w:rsidP="00D463E5">
            <w:pPr>
              <w:rPr>
                <w:sz w:val="24"/>
                <w:szCs w:val="24"/>
              </w:rPr>
            </w:pPr>
            <w:r w:rsidRPr="003710ED">
              <w:rPr>
                <w:sz w:val="24"/>
                <w:szCs w:val="24"/>
              </w:rPr>
              <w:br/>
            </w:r>
            <w:r w:rsidR="00117E9C" w:rsidRPr="003710ED">
              <w:rPr>
                <w:sz w:val="24"/>
                <w:szCs w:val="24"/>
              </w:rPr>
              <w:t xml:space="preserve">Family Rights Group (2026) ‘Public Law Outline (PLO)’. Available at: </w:t>
            </w:r>
            <w:hyperlink r:id="rId18" w:history="1">
              <w:r w:rsidR="00117E9C" w:rsidRPr="003710ED">
                <w:rPr>
                  <w:rStyle w:val="Hyperlink"/>
                  <w:sz w:val="24"/>
                  <w:szCs w:val="24"/>
                </w:rPr>
                <w:t>Public Law Outline (PLO) - Family Rights Group</w:t>
              </w:r>
            </w:hyperlink>
            <w:r w:rsidR="00117E9C" w:rsidRPr="003710ED">
              <w:rPr>
                <w:sz w:val="24"/>
                <w:szCs w:val="24"/>
              </w:rPr>
              <w:t xml:space="preserve"> (Accessed: 11 August 2026).</w:t>
            </w:r>
            <w:r w:rsidR="00097118" w:rsidRPr="003710ED">
              <w:rPr>
                <w:sz w:val="24"/>
                <w:szCs w:val="24"/>
              </w:rPr>
              <w:br/>
            </w:r>
            <w:r w:rsidR="00097118" w:rsidRPr="003710ED">
              <w:rPr>
                <w:sz w:val="24"/>
                <w:szCs w:val="24"/>
              </w:rPr>
              <w:br/>
              <w:t xml:space="preserve">Human Rights Act (1998). Available at: </w:t>
            </w:r>
            <w:hyperlink r:id="rId19" w:history="1">
              <w:r w:rsidR="00097118" w:rsidRPr="003710ED">
                <w:rPr>
                  <w:rStyle w:val="Hyperlink"/>
                  <w:sz w:val="24"/>
                  <w:szCs w:val="24"/>
                </w:rPr>
                <w:t>Human Rights Act 1998</w:t>
              </w:r>
            </w:hyperlink>
            <w:r w:rsidR="00097118" w:rsidRPr="003710ED">
              <w:rPr>
                <w:sz w:val="24"/>
                <w:szCs w:val="24"/>
              </w:rPr>
              <w:t xml:space="preserve"> (Accessed: 11 August 2026)</w:t>
            </w:r>
            <w:r w:rsidR="00D463E5" w:rsidRPr="003710ED">
              <w:rPr>
                <w:sz w:val="24"/>
                <w:szCs w:val="24"/>
              </w:rPr>
              <w:br/>
            </w:r>
            <w:r w:rsidR="00D463E5" w:rsidRPr="003710ED">
              <w:rPr>
                <w:sz w:val="24"/>
                <w:szCs w:val="24"/>
              </w:rPr>
              <w:br/>
            </w:r>
            <w:r w:rsidR="00CF0F55" w:rsidRPr="003710ED">
              <w:rPr>
                <w:sz w:val="24"/>
                <w:szCs w:val="24"/>
              </w:rPr>
              <w:t>Munro</w:t>
            </w:r>
            <w:r w:rsidR="00A75B50" w:rsidRPr="003710ED">
              <w:rPr>
                <w:sz w:val="24"/>
                <w:szCs w:val="24"/>
              </w:rPr>
              <w:t>, E</w:t>
            </w:r>
            <w:r w:rsidR="00CF0F55" w:rsidRPr="003710ED">
              <w:rPr>
                <w:sz w:val="24"/>
                <w:szCs w:val="24"/>
              </w:rPr>
              <w:t xml:space="preserve"> (2011) ‘The Munro Review of Child Protection: Final Report. A Child-Centred System.’ Available at: </w:t>
            </w:r>
            <w:hyperlink r:id="rId20" w:history="1">
              <w:r w:rsidR="005B1E8D" w:rsidRPr="003710ED">
                <w:rPr>
                  <w:rStyle w:val="Hyperlink"/>
                  <w:sz w:val="24"/>
                  <w:szCs w:val="24"/>
                </w:rPr>
                <w:t>Munro-Review.pdf</w:t>
              </w:r>
            </w:hyperlink>
            <w:r w:rsidR="005B1E8D" w:rsidRPr="003710ED">
              <w:rPr>
                <w:sz w:val="24"/>
                <w:szCs w:val="24"/>
              </w:rPr>
              <w:t xml:space="preserve"> (Accessed: 11 August 2026)</w:t>
            </w:r>
            <w:r w:rsidRPr="003710ED">
              <w:rPr>
                <w:sz w:val="24"/>
                <w:szCs w:val="24"/>
              </w:rPr>
              <w:br/>
            </w:r>
            <w:r w:rsidRPr="003710ED">
              <w:rPr>
                <w:sz w:val="24"/>
                <w:szCs w:val="24"/>
              </w:rPr>
              <w:br/>
            </w:r>
            <w:r w:rsidR="00EF08C3" w:rsidRPr="003710ED">
              <w:rPr>
                <w:sz w:val="24"/>
                <w:szCs w:val="24"/>
              </w:rPr>
              <w:t xml:space="preserve">Social Services and Well-being (Wales) Act (2014). Available at: </w:t>
            </w:r>
            <w:hyperlink r:id="rId21" w:history="1">
              <w:r w:rsidR="00EF08C3" w:rsidRPr="003710ED">
                <w:rPr>
                  <w:rStyle w:val="Hyperlink"/>
                  <w:sz w:val="24"/>
                  <w:szCs w:val="24"/>
                </w:rPr>
                <w:t>Social Services and Well-being (Wales) Act 2014</w:t>
              </w:r>
            </w:hyperlink>
            <w:r w:rsidR="00EF08C3" w:rsidRPr="003710ED">
              <w:rPr>
                <w:sz w:val="24"/>
                <w:szCs w:val="24"/>
              </w:rPr>
              <w:t xml:space="preserve"> (Accessed: </w:t>
            </w:r>
            <w:r w:rsidR="006A6C54" w:rsidRPr="003710ED">
              <w:rPr>
                <w:sz w:val="24"/>
                <w:szCs w:val="24"/>
              </w:rPr>
              <w:t>11 August 2026</w:t>
            </w:r>
            <w:r w:rsidR="00EF08C3" w:rsidRPr="003710ED">
              <w:rPr>
                <w:sz w:val="24"/>
                <w:szCs w:val="24"/>
              </w:rPr>
              <w:t>)</w:t>
            </w:r>
            <w:r w:rsidRPr="003710ED">
              <w:rPr>
                <w:sz w:val="24"/>
                <w:szCs w:val="24"/>
              </w:rPr>
              <w:br/>
            </w:r>
            <w:r w:rsidRPr="003710ED">
              <w:rPr>
                <w:sz w:val="24"/>
                <w:szCs w:val="24"/>
              </w:rPr>
              <w:lastRenderedPageBreak/>
              <w:br/>
            </w:r>
            <w:r w:rsidR="006526BA" w:rsidRPr="003710ED">
              <w:rPr>
                <w:iCs/>
                <w:sz w:val="24"/>
                <w:szCs w:val="24"/>
              </w:rPr>
              <w:t>The United Nations Convention on the Rights of the Child (1989)</w:t>
            </w:r>
            <w:r w:rsidR="0088318F" w:rsidRPr="003710ED">
              <w:rPr>
                <w:iCs/>
                <w:sz w:val="24"/>
                <w:szCs w:val="24"/>
              </w:rPr>
              <w:t>. Available at:</w:t>
            </w:r>
            <w:r w:rsidR="006526BA" w:rsidRPr="003710ED">
              <w:rPr>
                <w:iCs/>
                <w:sz w:val="24"/>
                <w:szCs w:val="24"/>
              </w:rPr>
              <w:t xml:space="preserve"> </w:t>
            </w:r>
            <w:hyperlink r:id="rId22" w:history="1">
              <w:r w:rsidR="006526BA" w:rsidRPr="003710ED">
                <w:rPr>
                  <w:rStyle w:val="Hyperlink"/>
                  <w:iCs/>
                  <w:sz w:val="24"/>
                  <w:szCs w:val="24"/>
                </w:rPr>
                <w:t>UNCRC_summary-1_1.pdf</w:t>
              </w:r>
            </w:hyperlink>
            <w:r w:rsidR="0088318F" w:rsidRPr="003710ED">
              <w:rPr>
                <w:iCs/>
                <w:sz w:val="24"/>
                <w:szCs w:val="24"/>
              </w:rPr>
              <w:t xml:space="preserve"> (Accessed: 11 August 2026)</w:t>
            </w:r>
            <w:r w:rsidRPr="003710ED">
              <w:rPr>
                <w:iCs/>
                <w:sz w:val="24"/>
                <w:szCs w:val="24"/>
              </w:rPr>
              <w:br/>
            </w:r>
            <w:r w:rsidRPr="003710ED">
              <w:rPr>
                <w:iCs/>
                <w:sz w:val="24"/>
                <w:szCs w:val="24"/>
              </w:rPr>
              <w:br/>
            </w:r>
            <w:r w:rsidR="008723F6" w:rsidRPr="003710ED">
              <w:rPr>
                <w:sz w:val="24"/>
                <w:szCs w:val="24"/>
              </w:rPr>
              <w:t>Turnell, A. and Edwards, S. (1999) Signs of Safety: A Solution and Safety Oriented Approach to Child Protection Casework. New York: W.W. Norton</w:t>
            </w:r>
            <w:r w:rsidRPr="003710ED">
              <w:rPr>
                <w:sz w:val="24"/>
                <w:szCs w:val="24"/>
              </w:rPr>
              <w:br/>
            </w:r>
            <w:r w:rsidRPr="003710ED">
              <w:rPr>
                <w:sz w:val="24"/>
                <w:szCs w:val="24"/>
              </w:rPr>
              <w:br/>
              <w:t xml:space="preserve">UK General Data Protection Regulation. Available at: </w:t>
            </w:r>
            <w:hyperlink r:id="rId23" w:history="1">
              <w:r w:rsidRPr="003710ED">
                <w:rPr>
                  <w:rStyle w:val="Hyperlink"/>
                  <w:sz w:val="24"/>
                  <w:szCs w:val="24"/>
                </w:rPr>
                <w:t>General Data Protection Regulation (GDPR) – Legal Text</w:t>
              </w:r>
            </w:hyperlink>
            <w:r w:rsidRPr="003710ED">
              <w:rPr>
                <w:sz w:val="24"/>
                <w:szCs w:val="24"/>
              </w:rPr>
              <w:t xml:space="preserve"> (Accessed: 11 August 2026)</w:t>
            </w:r>
            <w:r w:rsidRPr="003710ED">
              <w:rPr>
                <w:sz w:val="24"/>
                <w:szCs w:val="24"/>
              </w:rPr>
              <w:br/>
            </w:r>
            <w:r w:rsidRPr="003710ED">
              <w:rPr>
                <w:sz w:val="24"/>
                <w:szCs w:val="24"/>
              </w:rPr>
              <w:br/>
            </w:r>
            <w:r w:rsidR="00287CB7" w:rsidRPr="003710ED">
              <w:rPr>
                <w:sz w:val="24"/>
                <w:szCs w:val="24"/>
              </w:rPr>
              <w:t xml:space="preserve">Wales Safeguarding Procedures (2019). Available at: </w:t>
            </w:r>
            <w:hyperlink r:id="rId24" w:history="1">
              <w:r w:rsidR="00287CB7" w:rsidRPr="003710ED">
                <w:rPr>
                  <w:rStyle w:val="Hyperlink"/>
                  <w:sz w:val="24"/>
                  <w:szCs w:val="24"/>
                </w:rPr>
                <w:t>Safeguarding Wales</w:t>
              </w:r>
            </w:hyperlink>
            <w:r w:rsidR="00287CB7" w:rsidRPr="003710ED">
              <w:rPr>
                <w:sz w:val="24"/>
                <w:szCs w:val="24"/>
              </w:rPr>
              <w:t xml:space="preserve"> (Accessed: 11 August 2026)</w:t>
            </w:r>
            <w:r w:rsidRPr="003710ED">
              <w:rPr>
                <w:sz w:val="24"/>
                <w:szCs w:val="24"/>
              </w:rPr>
              <w:br/>
            </w:r>
            <w:r w:rsidRPr="003710ED">
              <w:rPr>
                <w:sz w:val="24"/>
                <w:szCs w:val="24"/>
              </w:rPr>
              <w:br/>
            </w:r>
            <w:r w:rsidR="00423ADD" w:rsidRPr="003710ED">
              <w:rPr>
                <w:sz w:val="24"/>
                <w:szCs w:val="24"/>
              </w:rPr>
              <w:t xml:space="preserve">Welsh Government (2022-2027) ‘More than just words… delivering the ‘active offer’. Available at: </w:t>
            </w:r>
            <w:hyperlink r:id="rId25" w:history="1">
              <w:r w:rsidR="00423ADD" w:rsidRPr="003710ED">
                <w:rPr>
                  <w:rStyle w:val="Hyperlink"/>
                  <w:sz w:val="24"/>
                  <w:szCs w:val="24"/>
                </w:rPr>
                <w:t xml:space="preserve">Active offer information pack part 1 </w:t>
              </w:r>
              <w:proofErr w:type="spellStart"/>
              <w:r w:rsidR="00423ADD" w:rsidRPr="003710ED">
                <w:rPr>
                  <w:rStyle w:val="Hyperlink"/>
                  <w:sz w:val="24"/>
                  <w:szCs w:val="24"/>
                </w:rPr>
                <w:t>english</w:t>
              </w:r>
              <w:proofErr w:type="spellEnd"/>
            </w:hyperlink>
            <w:r w:rsidR="00423ADD" w:rsidRPr="003710ED">
              <w:rPr>
                <w:sz w:val="24"/>
                <w:szCs w:val="24"/>
              </w:rPr>
              <w:t xml:space="preserve"> (Accessed: 11 August 2026)</w:t>
            </w:r>
          </w:p>
        </w:tc>
      </w:tr>
    </w:tbl>
    <w:p w14:paraId="1B4186EF" w14:textId="77777777" w:rsidR="00D3442D" w:rsidRPr="003710ED" w:rsidRDefault="00D3442D" w:rsidP="00D3442D">
      <w:pPr>
        <w:jc w:val="both"/>
        <w:rPr>
          <w:sz w:val="24"/>
          <w:szCs w:val="24"/>
        </w:rPr>
      </w:pPr>
    </w:p>
    <w:p w14:paraId="3BE23FA3" w14:textId="77777777" w:rsidR="00DD31C5" w:rsidRPr="003710ED" w:rsidRDefault="00DD31C5" w:rsidP="00064063">
      <w:pPr>
        <w:ind w:firstLine="720"/>
        <w:jc w:val="both"/>
        <w:rPr>
          <w:b/>
          <w:sz w:val="24"/>
          <w:szCs w:val="24"/>
        </w:rPr>
      </w:pPr>
    </w:p>
    <w:p w14:paraId="71B02E9F" w14:textId="77777777" w:rsidR="00DD31C5" w:rsidRPr="003710ED" w:rsidRDefault="00DD31C5" w:rsidP="00064063">
      <w:pPr>
        <w:ind w:firstLine="720"/>
        <w:jc w:val="both"/>
        <w:rPr>
          <w:b/>
          <w:sz w:val="24"/>
          <w:szCs w:val="24"/>
        </w:rPr>
      </w:pPr>
    </w:p>
    <w:p w14:paraId="7F4433FA" w14:textId="247A8309" w:rsidR="00CC135E" w:rsidRPr="003710ED" w:rsidRDefault="00CC135E" w:rsidP="003B29BC">
      <w:pPr>
        <w:rPr>
          <w:color w:val="auto"/>
          <w:sz w:val="24"/>
          <w:szCs w:val="24"/>
        </w:rPr>
      </w:pPr>
    </w:p>
    <w:sectPr w:rsidR="00CC135E" w:rsidRPr="003710ED"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0CA45" w14:textId="77777777" w:rsidR="003E27C2" w:rsidRDefault="003E27C2">
      <w:r>
        <w:separator/>
      </w:r>
    </w:p>
  </w:endnote>
  <w:endnote w:type="continuationSeparator" w:id="0">
    <w:p w14:paraId="43E9A520" w14:textId="77777777" w:rsidR="003E27C2" w:rsidRDefault="003E2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ECB0A" w14:textId="77777777" w:rsidR="003E27C2" w:rsidRDefault="003E27C2">
      <w:r>
        <w:separator/>
      </w:r>
    </w:p>
  </w:footnote>
  <w:footnote w:type="continuationSeparator" w:id="0">
    <w:p w14:paraId="4A5CACDA" w14:textId="77777777" w:rsidR="003E27C2" w:rsidRDefault="003E27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33F"/>
    <w:rsid w:val="00003488"/>
    <w:rsid w:val="000045B8"/>
    <w:rsid w:val="00007D22"/>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27E"/>
    <w:rsid w:val="00054A07"/>
    <w:rsid w:val="0005578E"/>
    <w:rsid w:val="00055D43"/>
    <w:rsid w:val="00056FAC"/>
    <w:rsid w:val="00057751"/>
    <w:rsid w:val="00062E39"/>
    <w:rsid w:val="00064063"/>
    <w:rsid w:val="0006581A"/>
    <w:rsid w:val="00074461"/>
    <w:rsid w:val="000766EC"/>
    <w:rsid w:val="00080E58"/>
    <w:rsid w:val="00082650"/>
    <w:rsid w:val="00083D99"/>
    <w:rsid w:val="0008491C"/>
    <w:rsid w:val="00084DA6"/>
    <w:rsid w:val="00085699"/>
    <w:rsid w:val="00090160"/>
    <w:rsid w:val="00090C60"/>
    <w:rsid w:val="00091F52"/>
    <w:rsid w:val="00092970"/>
    <w:rsid w:val="00093720"/>
    <w:rsid w:val="000938E6"/>
    <w:rsid w:val="00093B3C"/>
    <w:rsid w:val="0009488C"/>
    <w:rsid w:val="00095C1B"/>
    <w:rsid w:val="00096DEA"/>
    <w:rsid w:val="00097118"/>
    <w:rsid w:val="000A0CD2"/>
    <w:rsid w:val="000A4240"/>
    <w:rsid w:val="000A469A"/>
    <w:rsid w:val="000A584A"/>
    <w:rsid w:val="000A6458"/>
    <w:rsid w:val="000A7386"/>
    <w:rsid w:val="000C2668"/>
    <w:rsid w:val="000C2B11"/>
    <w:rsid w:val="000C378F"/>
    <w:rsid w:val="000C6892"/>
    <w:rsid w:val="000C6FFE"/>
    <w:rsid w:val="000D0BB6"/>
    <w:rsid w:val="000D2ED2"/>
    <w:rsid w:val="000D6653"/>
    <w:rsid w:val="000E0D51"/>
    <w:rsid w:val="000E26B0"/>
    <w:rsid w:val="000E37C2"/>
    <w:rsid w:val="000E38C3"/>
    <w:rsid w:val="000F1599"/>
    <w:rsid w:val="000F1769"/>
    <w:rsid w:val="000F1A97"/>
    <w:rsid w:val="000F385F"/>
    <w:rsid w:val="000F42AE"/>
    <w:rsid w:val="000F4E66"/>
    <w:rsid w:val="000F6196"/>
    <w:rsid w:val="000F6BC3"/>
    <w:rsid w:val="0010312C"/>
    <w:rsid w:val="00105026"/>
    <w:rsid w:val="0010662B"/>
    <w:rsid w:val="00106DC7"/>
    <w:rsid w:val="00112391"/>
    <w:rsid w:val="00114F52"/>
    <w:rsid w:val="00117E9C"/>
    <w:rsid w:val="0012374D"/>
    <w:rsid w:val="00127B17"/>
    <w:rsid w:val="001300D3"/>
    <w:rsid w:val="00130119"/>
    <w:rsid w:val="00132812"/>
    <w:rsid w:val="001347F8"/>
    <w:rsid w:val="00134F36"/>
    <w:rsid w:val="001359EE"/>
    <w:rsid w:val="00137BB5"/>
    <w:rsid w:val="00137E05"/>
    <w:rsid w:val="00141656"/>
    <w:rsid w:val="001427AE"/>
    <w:rsid w:val="001447F6"/>
    <w:rsid w:val="00147248"/>
    <w:rsid w:val="00147DE3"/>
    <w:rsid w:val="00150794"/>
    <w:rsid w:val="00151DA6"/>
    <w:rsid w:val="001608C4"/>
    <w:rsid w:val="00162675"/>
    <w:rsid w:val="00164832"/>
    <w:rsid w:val="00164B36"/>
    <w:rsid w:val="00171418"/>
    <w:rsid w:val="001772BF"/>
    <w:rsid w:val="001772DE"/>
    <w:rsid w:val="001906EE"/>
    <w:rsid w:val="0019496C"/>
    <w:rsid w:val="001961CF"/>
    <w:rsid w:val="001A38B6"/>
    <w:rsid w:val="001A49D9"/>
    <w:rsid w:val="001A59BB"/>
    <w:rsid w:val="001A607E"/>
    <w:rsid w:val="001A66E2"/>
    <w:rsid w:val="001A6A51"/>
    <w:rsid w:val="001A79C4"/>
    <w:rsid w:val="001B331A"/>
    <w:rsid w:val="001C0237"/>
    <w:rsid w:val="001C0E74"/>
    <w:rsid w:val="001C3E71"/>
    <w:rsid w:val="001C4DB8"/>
    <w:rsid w:val="001C50B8"/>
    <w:rsid w:val="001D229F"/>
    <w:rsid w:val="001E2EB6"/>
    <w:rsid w:val="001F4552"/>
    <w:rsid w:val="002019EB"/>
    <w:rsid w:val="00201F6B"/>
    <w:rsid w:val="00204B58"/>
    <w:rsid w:val="00205051"/>
    <w:rsid w:val="00207213"/>
    <w:rsid w:val="00210270"/>
    <w:rsid w:val="00211F65"/>
    <w:rsid w:val="00214047"/>
    <w:rsid w:val="002151B9"/>
    <w:rsid w:val="00215937"/>
    <w:rsid w:val="00216563"/>
    <w:rsid w:val="002172C7"/>
    <w:rsid w:val="0021792F"/>
    <w:rsid w:val="00220D06"/>
    <w:rsid w:val="002246A0"/>
    <w:rsid w:val="00230439"/>
    <w:rsid w:val="00232A09"/>
    <w:rsid w:val="00235176"/>
    <w:rsid w:val="00236061"/>
    <w:rsid w:val="0024100E"/>
    <w:rsid w:val="00241C1B"/>
    <w:rsid w:val="0024288B"/>
    <w:rsid w:val="00243DB0"/>
    <w:rsid w:val="00247265"/>
    <w:rsid w:val="00247C3A"/>
    <w:rsid w:val="00254F35"/>
    <w:rsid w:val="00260663"/>
    <w:rsid w:val="002657E9"/>
    <w:rsid w:val="002661BC"/>
    <w:rsid w:val="0026665E"/>
    <w:rsid w:val="00267030"/>
    <w:rsid w:val="0027147E"/>
    <w:rsid w:val="002761F4"/>
    <w:rsid w:val="002775E1"/>
    <w:rsid w:val="00277979"/>
    <w:rsid w:val="002826EE"/>
    <w:rsid w:val="00287CB7"/>
    <w:rsid w:val="00291ADD"/>
    <w:rsid w:val="00291B9F"/>
    <w:rsid w:val="002920DF"/>
    <w:rsid w:val="00292F3D"/>
    <w:rsid w:val="00295CA1"/>
    <w:rsid w:val="002A0E51"/>
    <w:rsid w:val="002A1A44"/>
    <w:rsid w:val="002A291A"/>
    <w:rsid w:val="002A2C54"/>
    <w:rsid w:val="002A4E2E"/>
    <w:rsid w:val="002A5604"/>
    <w:rsid w:val="002B1701"/>
    <w:rsid w:val="002B23C3"/>
    <w:rsid w:val="002B443A"/>
    <w:rsid w:val="002B51B0"/>
    <w:rsid w:val="002B5B35"/>
    <w:rsid w:val="002B7AEE"/>
    <w:rsid w:val="002C2536"/>
    <w:rsid w:val="002C256A"/>
    <w:rsid w:val="002C3031"/>
    <w:rsid w:val="002C40CF"/>
    <w:rsid w:val="002C4233"/>
    <w:rsid w:val="002C496D"/>
    <w:rsid w:val="002C5F4B"/>
    <w:rsid w:val="002D05EB"/>
    <w:rsid w:val="002D11A8"/>
    <w:rsid w:val="002D2F29"/>
    <w:rsid w:val="002D46C0"/>
    <w:rsid w:val="002D5321"/>
    <w:rsid w:val="002D5A92"/>
    <w:rsid w:val="002D6264"/>
    <w:rsid w:val="002D65D2"/>
    <w:rsid w:val="002D6B31"/>
    <w:rsid w:val="002D7FAB"/>
    <w:rsid w:val="002E01DD"/>
    <w:rsid w:val="002E6D17"/>
    <w:rsid w:val="002E7017"/>
    <w:rsid w:val="002E7F2C"/>
    <w:rsid w:val="002F1FC7"/>
    <w:rsid w:val="002F2185"/>
    <w:rsid w:val="002F4F6E"/>
    <w:rsid w:val="003015C3"/>
    <w:rsid w:val="00305493"/>
    <w:rsid w:val="003106DB"/>
    <w:rsid w:val="0031350A"/>
    <w:rsid w:val="0031663E"/>
    <w:rsid w:val="00316815"/>
    <w:rsid w:val="003168CA"/>
    <w:rsid w:val="00321255"/>
    <w:rsid w:val="0032230D"/>
    <w:rsid w:val="00322A0B"/>
    <w:rsid w:val="0032500F"/>
    <w:rsid w:val="00327069"/>
    <w:rsid w:val="003306DC"/>
    <w:rsid w:val="00330881"/>
    <w:rsid w:val="00331CD2"/>
    <w:rsid w:val="00332426"/>
    <w:rsid w:val="00335C41"/>
    <w:rsid w:val="00335FC5"/>
    <w:rsid w:val="00336F34"/>
    <w:rsid w:val="0033771E"/>
    <w:rsid w:val="00337FEF"/>
    <w:rsid w:val="003518C7"/>
    <w:rsid w:val="00352E74"/>
    <w:rsid w:val="00354B6D"/>
    <w:rsid w:val="00355210"/>
    <w:rsid w:val="00355CFD"/>
    <w:rsid w:val="00365DF9"/>
    <w:rsid w:val="00367FCF"/>
    <w:rsid w:val="0037066E"/>
    <w:rsid w:val="003710ED"/>
    <w:rsid w:val="00372DB4"/>
    <w:rsid w:val="00373A36"/>
    <w:rsid w:val="0037419E"/>
    <w:rsid w:val="00375AF5"/>
    <w:rsid w:val="003761BD"/>
    <w:rsid w:val="00376BBB"/>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3C18"/>
    <w:rsid w:val="003D4710"/>
    <w:rsid w:val="003E16D7"/>
    <w:rsid w:val="003E197E"/>
    <w:rsid w:val="003E27C2"/>
    <w:rsid w:val="003E4B70"/>
    <w:rsid w:val="003E54CF"/>
    <w:rsid w:val="003E5FBA"/>
    <w:rsid w:val="003F0466"/>
    <w:rsid w:val="003F1233"/>
    <w:rsid w:val="003F238B"/>
    <w:rsid w:val="003F67A4"/>
    <w:rsid w:val="00400786"/>
    <w:rsid w:val="00401FDA"/>
    <w:rsid w:val="004040FF"/>
    <w:rsid w:val="004046F0"/>
    <w:rsid w:val="004046FC"/>
    <w:rsid w:val="0040668F"/>
    <w:rsid w:val="00407C7E"/>
    <w:rsid w:val="00411EF7"/>
    <w:rsid w:val="00412677"/>
    <w:rsid w:val="00414E1D"/>
    <w:rsid w:val="00423ADD"/>
    <w:rsid w:val="00425160"/>
    <w:rsid w:val="0042595C"/>
    <w:rsid w:val="00430DE3"/>
    <w:rsid w:val="00432A08"/>
    <w:rsid w:val="004348AE"/>
    <w:rsid w:val="004376C0"/>
    <w:rsid w:val="0044223A"/>
    <w:rsid w:val="00450B67"/>
    <w:rsid w:val="00451851"/>
    <w:rsid w:val="0045189A"/>
    <w:rsid w:val="00453343"/>
    <w:rsid w:val="004538C3"/>
    <w:rsid w:val="0045536C"/>
    <w:rsid w:val="004608B9"/>
    <w:rsid w:val="00463B55"/>
    <w:rsid w:val="00465947"/>
    <w:rsid w:val="004667B1"/>
    <w:rsid w:val="00467F66"/>
    <w:rsid w:val="00470461"/>
    <w:rsid w:val="00470BB1"/>
    <w:rsid w:val="00473153"/>
    <w:rsid w:val="0047350F"/>
    <w:rsid w:val="004743AF"/>
    <w:rsid w:val="004768DE"/>
    <w:rsid w:val="00482C17"/>
    <w:rsid w:val="00484B24"/>
    <w:rsid w:val="00484CE3"/>
    <w:rsid w:val="004855B7"/>
    <w:rsid w:val="004911B4"/>
    <w:rsid w:val="0049196A"/>
    <w:rsid w:val="004923DA"/>
    <w:rsid w:val="00492EEB"/>
    <w:rsid w:val="00493434"/>
    <w:rsid w:val="004968E2"/>
    <w:rsid w:val="004A2A49"/>
    <w:rsid w:val="004A5A64"/>
    <w:rsid w:val="004B5553"/>
    <w:rsid w:val="004B600B"/>
    <w:rsid w:val="004B6822"/>
    <w:rsid w:val="004B69F6"/>
    <w:rsid w:val="004C00C6"/>
    <w:rsid w:val="004C2D3A"/>
    <w:rsid w:val="004C67F0"/>
    <w:rsid w:val="004D03C4"/>
    <w:rsid w:val="004D055C"/>
    <w:rsid w:val="004D0BF1"/>
    <w:rsid w:val="004D0F4E"/>
    <w:rsid w:val="004D2F1F"/>
    <w:rsid w:val="004D3278"/>
    <w:rsid w:val="004D35A4"/>
    <w:rsid w:val="004D445F"/>
    <w:rsid w:val="004E087B"/>
    <w:rsid w:val="004E2C37"/>
    <w:rsid w:val="004E44A4"/>
    <w:rsid w:val="004E7B8B"/>
    <w:rsid w:val="004E7BDD"/>
    <w:rsid w:val="004F1966"/>
    <w:rsid w:val="004F1C30"/>
    <w:rsid w:val="004F1C95"/>
    <w:rsid w:val="004F1E21"/>
    <w:rsid w:val="004F2542"/>
    <w:rsid w:val="004F2717"/>
    <w:rsid w:val="004F4E33"/>
    <w:rsid w:val="004F69AC"/>
    <w:rsid w:val="004F740D"/>
    <w:rsid w:val="004F75F5"/>
    <w:rsid w:val="004F7805"/>
    <w:rsid w:val="004F7B8F"/>
    <w:rsid w:val="00500748"/>
    <w:rsid w:val="005011D6"/>
    <w:rsid w:val="00502A14"/>
    <w:rsid w:val="005042F1"/>
    <w:rsid w:val="0050481B"/>
    <w:rsid w:val="005113D4"/>
    <w:rsid w:val="0051287D"/>
    <w:rsid w:val="00513C7D"/>
    <w:rsid w:val="00521123"/>
    <w:rsid w:val="00521221"/>
    <w:rsid w:val="0052250B"/>
    <w:rsid w:val="005279C0"/>
    <w:rsid w:val="00527E8A"/>
    <w:rsid w:val="005305C6"/>
    <w:rsid w:val="0053558A"/>
    <w:rsid w:val="00540EEC"/>
    <w:rsid w:val="005414F4"/>
    <w:rsid w:val="00542C9D"/>
    <w:rsid w:val="00546187"/>
    <w:rsid w:val="005466E1"/>
    <w:rsid w:val="00547B11"/>
    <w:rsid w:val="00557D77"/>
    <w:rsid w:val="00562116"/>
    <w:rsid w:val="00562EAA"/>
    <w:rsid w:val="00563B58"/>
    <w:rsid w:val="005640C4"/>
    <w:rsid w:val="0056684C"/>
    <w:rsid w:val="00574A0C"/>
    <w:rsid w:val="0057780F"/>
    <w:rsid w:val="00577D05"/>
    <w:rsid w:val="00581E0A"/>
    <w:rsid w:val="00586D89"/>
    <w:rsid w:val="005877C8"/>
    <w:rsid w:val="00587923"/>
    <w:rsid w:val="00594F9F"/>
    <w:rsid w:val="005A1B4C"/>
    <w:rsid w:val="005A1CCC"/>
    <w:rsid w:val="005A454A"/>
    <w:rsid w:val="005A4622"/>
    <w:rsid w:val="005A545C"/>
    <w:rsid w:val="005B111B"/>
    <w:rsid w:val="005B1E8D"/>
    <w:rsid w:val="005B271A"/>
    <w:rsid w:val="005B3A2D"/>
    <w:rsid w:val="005B5D07"/>
    <w:rsid w:val="005C1567"/>
    <w:rsid w:val="005C28D3"/>
    <w:rsid w:val="005C2D66"/>
    <w:rsid w:val="005C37C6"/>
    <w:rsid w:val="005C6CE5"/>
    <w:rsid w:val="005D3F07"/>
    <w:rsid w:val="005D4A1E"/>
    <w:rsid w:val="005D4F72"/>
    <w:rsid w:val="005E13EA"/>
    <w:rsid w:val="005E17F1"/>
    <w:rsid w:val="005E2496"/>
    <w:rsid w:val="005E4255"/>
    <w:rsid w:val="005F1B8F"/>
    <w:rsid w:val="005F64AA"/>
    <w:rsid w:val="005F7851"/>
    <w:rsid w:val="00601DB6"/>
    <w:rsid w:val="006045CB"/>
    <w:rsid w:val="00606E27"/>
    <w:rsid w:val="006108C9"/>
    <w:rsid w:val="00614DF7"/>
    <w:rsid w:val="006179BB"/>
    <w:rsid w:val="0062158D"/>
    <w:rsid w:val="006223FD"/>
    <w:rsid w:val="006326D1"/>
    <w:rsid w:val="00632E0A"/>
    <w:rsid w:val="00633165"/>
    <w:rsid w:val="00636EB1"/>
    <w:rsid w:val="006447DE"/>
    <w:rsid w:val="00644889"/>
    <w:rsid w:val="00646D6E"/>
    <w:rsid w:val="006526BA"/>
    <w:rsid w:val="0065276E"/>
    <w:rsid w:val="00654329"/>
    <w:rsid w:val="00654CEC"/>
    <w:rsid w:val="00655507"/>
    <w:rsid w:val="006579FD"/>
    <w:rsid w:val="006635E3"/>
    <w:rsid w:val="00665DCD"/>
    <w:rsid w:val="006669F3"/>
    <w:rsid w:val="006712A7"/>
    <w:rsid w:val="00672CED"/>
    <w:rsid w:val="00674FC2"/>
    <w:rsid w:val="00676E35"/>
    <w:rsid w:val="00677E42"/>
    <w:rsid w:val="00682334"/>
    <w:rsid w:val="00684732"/>
    <w:rsid w:val="00684B16"/>
    <w:rsid w:val="00687016"/>
    <w:rsid w:val="006872A0"/>
    <w:rsid w:val="00687395"/>
    <w:rsid w:val="00695941"/>
    <w:rsid w:val="0069625A"/>
    <w:rsid w:val="00696A88"/>
    <w:rsid w:val="00696F65"/>
    <w:rsid w:val="00697572"/>
    <w:rsid w:val="006A6C54"/>
    <w:rsid w:val="006B39E1"/>
    <w:rsid w:val="006B4496"/>
    <w:rsid w:val="006B4B9B"/>
    <w:rsid w:val="006B5E67"/>
    <w:rsid w:val="006B6612"/>
    <w:rsid w:val="006C2EB5"/>
    <w:rsid w:val="006D105F"/>
    <w:rsid w:val="006D18A3"/>
    <w:rsid w:val="006D5970"/>
    <w:rsid w:val="006E481E"/>
    <w:rsid w:val="006E795F"/>
    <w:rsid w:val="006F00B8"/>
    <w:rsid w:val="006F0862"/>
    <w:rsid w:val="006F1438"/>
    <w:rsid w:val="006F2A9E"/>
    <w:rsid w:val="006F2DF0"/>
    <w:rsid w:val="006F3EE1"/>
    <w:rsid w:val="006F4D86"/>
    <w:rsid w:val="006F5ED3"/>
    <w:rsid w:val="00700152"/>
    <w:rsid w:val="00700249"/>
    <w:rsid w:val="00700EE2"/>
    <w:rsid w:val="007027F3"/>
    <w:rsid w:val="00703F40"/>
    <w:rsid w:val="007052EF"/>
    <w:rsid w:val="007069CD"/>
    <w:rsid w:val="00706BB5"/>
    <w:rsid w:val="0071231A"/>
    <w:rsid w:val="00712E90"/>
    <w:rsid w:val="00713B7E"/>
    <w:rsid w:val="00723D7E"/>
    <w:rsid w:val="0072678F"/>
    <w:rsid w:val="007276E5"/>
    <w:rsid w:val="00727C4C"/>
    <w:rsid w:val="00734809"/>
    <w:rsid w:val="0073714E"/>
    <w:rsid w:val="007374EF"/>
    <w:rsid w:val="007402CB"/>
    <w:rsid w:val="00740649"/>
    <w:rsid w:val="007406E1"/>
    <w:rsid w:val="00743E40"/>
    <w:rsid w:val="00745016"/>
    <w:rsid w:val="007477FB"/>
    <w:rsid w:val="0075031F"/>
    <w:rsid w:val="00751263"/>
    <w:rsid w:val="007544FC"/>
    <w:rsid w:val="00755427"/>
    <w:rsid w:val="00756548"/>
    <w:rsid w:val="0075673A"/>
    <w:rsid w:val="0075704F"/>
    <w:rsid w:val="00763800"/>
    <w:rsid w:val="00763B2D"/>
    <w:rsid w:val="00764C84"/>
    <w:rsid w:val="007710AD"/>
    <w:rsid w:val="00772924"/>
    <w:rsid w:val="0078112D"/>
    <w:rsid w:val="007872F2"/>
    <w:rsid w:val="007873F9"/>
    <w:rsid w:val="007908E0"/>
    <w:rsid w:val="00793EB3"/>
    <w:rsid w:val="00794205"/>
    <w:rsid w:val="0079422A"/>
    <w:rsid w:val="007A1F6A"/>
    <w:rsid w:val="007A272F"/>
    <w:rsid w:val="007A5AFA"/>
    <w:rsid w:val="007A628F"/>
    <w:rsid w:val="007B0DE3"/>
    <w:rsid w:val="007B1BFD"/>
    <w:rsid w:val="007B7191"/>
    <w:rsid w:val="007C0F98"/>
    <w:rsid w:val="007C1D94"/>
    <w:rsid w:val="007C556F"/>
    <w:rsid w:val="007C5ABE"/>
    <w:rsid w:val="007C6A87"/>
    <w:rsid w:val="007C757E"/>
    <w:rsid w:val="007D0A07"/>
    <w:rsid w:val="007D0F11"/>
    <w:rsid w:val="007D133D"/>
    <w:rsid w:val="007D3EB4"/>
    <w:rsid w:val="007D3F16"/>
    <w:rsid w:val="007E2898"/>
    <w:rsid w:val="007F0223"/>
    <w:rsid w:val="007F10BD"/>
    <w:rsid w:val="007F312E"/>
    <w:rsid w:val="007F3F7E"/>
    <w:rsid w:val="007F4BA4"/>
    <w:rsid w:val="00806BD5"/>
    <w:rsid w:val="00807797"/>
    <w:rsid w:val="00813CEC"/>
    <w:rsid w:val="0081534C"/>
    <w:rsid w:val="00816CE7"/>
    <w:rsid w:val="008171E4"/>
    <w:rsid w:val="008208EA"/>
    <w:rsid w:val="00822B44"/>
    <w:rsid w:val="00824E67"/>
    <w:rsid w:val="008256D8"/>
    <w:rsid w:val="00825A64"/>
    <w:rsid w:val="00826F48"/>
    <w:rsid w:val="00827AA2"/>
    <w:rsid w:val="008308AE"/>
    <w:rsid w:val="00830DD1"/>
    <w:rsid w:val="0083166E"/>
    <w:rsid w:val="00831DC3"/>
    <w:rsid w:val="008322C7"/>
    <w:rsid w:val="008340BA"/>
    <w:rsid w:val="00834F1D"/>
    <w:rsid w:val="00836FEC"/>
    <w:rsid w:val="00841F9D"/>
    <w:rsid w:val="008420E1"/>
    <w:rsid w:val="00844D98"/>
    <w:rsid w:val="00845AA8"/>
    <w:rsid w:val="00846D84"/>
    <w:rsid w:val="00850233"/>
    <w:rsid w:val="0085230E"/>
    <w:rsid w:val="008550A1"/>
    <w:rsid w:val="008579DB"/>
    <w:rsid w:val="00861038"/>
    <w:rsid w:val="008655DC"/>
    <w:rsid w:val="00865B58"/>
    <w:rsid w:val="00866B50"/>
    <w:rsid w:val="00867A63"/>
    <w:rsid w:val="008708F1"/>
    <w:rsid w:val="00871960"/>
    <w:rsid w:val="008723F6"/>
    <w:rsid w:val="0087369F"/>
    <w:rsid w:val="00875F83"/>
    <w:rsid w:val="00880539"/>
    <w:rsid w:val="00881AD9"/>
    <w:rsid w:val="0088318F"/>
    <w:rsid w:val="008859E8"/>
    <w:rsid w:val="0088737B"/>
    <w:rsid w:val="00891078"/>
    <w:rsid w:val="00892716"/>
    <w:rsid w:val="00893067"/>
    <w:rsid w:val="008933DE"/>
    <w:rsid w:val="00895FCE"/>
    <w:rsid w:val="00897F3E"/>
    <w:rsid w:val="008A21B4"/>
    <w:rsid w:val="008A6409"/>
    <w:rsid w:val="008B07DE"/>
    <w:rsid w:val="008B1309"/>
    <w:rsid w:val="008B28E7"/>
    <w:rsid w:val="008B36B1"/>
    <w:rsid w:val="008B67F6"/>
    <w:rsid w:val="008B7B08"/>
    <w:rsid w:val="008C14C7"/>
    <w:rsid w:val="008C2FFB"/>
    <w:rsid w:val="008C3B06"/>
    <w:rsid w:val="008C633F"/>
    <w:rsid w:val="008C6EEA"/>
    <w:rsid w:val="008C7770"/>
    <w:rsid w:val="008C79C7"/>
    <w:rsid w:val="008D03B0"/>
    <w:rsid w:val="008D2150"/>
    <w:rsid w:val="008D30C3"/>
    <w:rsid w:val="008D5813"/>
    <w:rsid w:val="008D5999"/>
    <w:rsid w:val="008D634E"/>
    <w:rsid w:val="008D778A"/>
    <w:rsid w:val="008D78C9"/>
    <w:rsid w:val="008E3195"/>
    <w:rsid w:val="008E5A35"/>
    <w:rsid w:val="008E5D9E"/>
    <w:rsid w:val="008E6C15"/>
    <w:rsid w:val="008F127E"/>
    <w:rsid w:val="008F1381"/>
    <w:rsid w:val="008F1531"/>
    <w:rsid w:val="008F32D9"/>
    <w:rsid w:val="00902A65"/>
    <w:rsid w:val="00903083"/>
    <w:rsid w:val="00903932"/>
    <w:rsid w:val="009079BD"/>
    <w:rsid w:val="00912BD9"/>
    <w:rsid w:val="009160FF"/>
    <w:rsid w:val="00916FB2"/>
    <w:rsid w:val="00920E5B"/>
    <w:rsid w:val="00926436"/>
    <w:rsid w:val="00926C53"/>
    <w:rsid w:val="00927A00"/>
    <w:rsid w:val="0093018C"/>
    <w:rsid w:val="0094495F"/>
    <w:rsid w:val="00950321"/>
    <w:rsid w:val="00953351"/>
    <w:rsid w:val="009544C0"/>
    <w:rsid w:val="00954FA4"/>
    <w:rsid w:val="00956AE9"/>
    <w:rsid w:val="00964CC6"/>
    <w:rsid w:val="00967BFA"/>
    <w:rsid w:val="009723E7"/>
    <w:rsid w:val="0098262C"/>
    <w:rsid w:val="0098427C"/>
    <w:rsid w:val="00986B43"/>
    <w:rsid w:val="00986C0B"/>
    <w:rsid w:val="00986D46"/>
    <w:rsid w:val="00987FC2"/>
    <w:rsid w:val="00990700"/>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0CFE"/>
    <w:rsid w:val="009F3AEC"/>
    <w:rsid w:val="009F6801"/>
    <w:rsid w:val="009F778D"/>
    <w:rsid w:val="00A00081"/>
    <w:rsid w:val="00A06422"/>
    <w:rsid w:val="00A10D56"/>
    <w:rsid w:val="00A12AAE"/>
    <w:rsid w:val="00A12F22"/>
    <w:rsid w:val="00A16DD1"/>
    <w:rsid w:val="00A22441"/>
    <w:rsid w:val="00A23F3B"/>
    <w:rsid w:val="00A24406"/>
    <w:rsid w:val="00A25F64"/>
    <w:rsid w:val="00A27582"/>
    <w:rsid w:val="00A275F6"/>
    <w:rsid w:val="00A303B9"/>
    <w:rsid w:val="00A37416"/>
    <w:rsid w:val="00A40ED6"/>
    <w:rsid w:val="00A47621"/>
    <w:rsid w:val="00A479CD"/>
    <w:rsid w:val="00A50CFC"/>
    <w:rsid w:val="00A54D67"/>
    <w:rsid w:val="00A55A3F"/>
    <w:rsid w:val="00A5656A"/>
    <w:rsid w:val="00A60103"/>
    <w:rsid w:val="00A635E9"/>
    <w:rsid w:val="00A652F6"/>
    <w:rsid w:val="00A65861"/>
    <w:rsid w:val="00A732EA"/>
    <w:rsid w:val="00A7489E"/>
    <w:rsid w:val="00A75B50"/>
    <w:rsid w:val="00A8015F"/>
    <w:rsid w:val="00A85039"/>
    <w:rsid w:val="00A906AA"/>
    <w:rsid w:val="00A94C5E"/>
    <w:rsid w:val="00AA10C9"/>
    <w:rsid w:val="00AA252C"/>
    <w:rsid w:val="00AA5D4D"/>
    <w:rsid w:val="00AA666E"/>
    <w:rsid w:val="00AA7960"/>
    <w:rsid w:val="00AB5518"/>
    <w:rsid w:val="00AB55D8"/>
    <w:rsid w:val="00AB7C06"/>
    <w:rsid w:val="00AC3A0E"/>
    <w:rsid w:val="00AC4A04"/>
    <w:rsid w:val="00AC5679"/>
    <w:rsid w:val="00AD0977"/>
    <w:rsid w:val="00AD0BF4"/>
    <w:rsid w:val="00AD336F"/>
    <w:rsid w:val="00AE134C"/>
    <w:rsid w:val="00AE1868"/>
    <w:rsid w:val="00AE2430"/>
    <w:rsid w:val="00AE2564"/>
    <w:rsid w:val="00AE301F"/>
    <w:rsid w:val="00AE3302"/>
    <w:rsid w:val="00AE50E1"/>
    <w:rsid w:val="00AE5BA6"/>
    <w:rsid w:val="00AE5BC3"/>
    <w:rsid w:val="00AE6231"/>
    <w:rsid w:val="00AE7077"/>
    <w:rsid w:val="00AF61C2"/>
    <w:rsid w:val="00AF6CC6"/>
    <w:rsid w:val="00B02731"/>
    <w:rsid w:val="00B0296A"/>
    <w:rsid w:val="00B0323C"/>
    <w:rsid w:val="00B037B0"/>
    <w:rsid w:val="00B06DC1"/>
    <w:rsid w:val="00B07E79"/>
    <w:rsid w:val="00B10D9D"/>
    <w:rsid w:val="00B12295"/>
    <w:rsid w:val="00B1337B"/>
    <w:rsid w:val="00B137BE"/>
    <w:rsid w:val="00B1491B"/>
    <w:rsid w:val="00B15998"/>
    <w:rsid w:val="00B17FA0"/>
    <w:rsid w:val="00B2292C"/>
    <w:rsid w:val="00B22C3C"/>
    <w:rsid w:val="00B24344"/>
    <w:rsid w:val="00B26769"/>
    <w:rsid w:val="00B2754B"/>
    <w:rsid w:val="00B31C91"/>
    <w:rsid w:val="00B34EDB"/>
    <w:rsid w:val="00B3747F"/>
    <w:rsid w:val="00B42E76"/>
    <w:rsid w:val="00B43194"/>
    <w:rsid w:val="00B436BF"/>
    <w:rsid w:val="00B456C1"/>
    <w:rsid w:val="00B47734"/>
    <w:rsid w:val="00B50FBA"/>
    <w:rsid w:val="00B55519"/>
    <w:rsid w:val="00B558EB"/>
    <w:rsid w:val="00B56293"/>
    <w:rsid w:val="00B577D3"/>
    <w:rsid w:val="00B60466"/>
    <w:rsid w:val="00B64C7F"/>
    <w:rsid w:val="00B6548F"/>
    <w:rsid w:val="00B71A32"/>
    <w:rsid w:val="00B7502A"/>
    <w:rsid w:val="00B7523C"/>
    <w:rsid w:val="00B77305"/>
    <w:rsid w:val="00B774BD"/>
    <w:rsid w:val="00B809D5"/>
    <w:rsid w:val="00B82CC2"/>
    <w:rsid w:val="00B82EAC"/>
    <w:rsid w:val="00B84A89"/>
    <w:rsid w:val="00B85202"/>
    <w:rsid w:val="00B85817"/>
    <w:rsid w:val="00B861E1"/>
    <w:rsid w:val="00B9256C"/>
    <w:rsid w:val="00B92BEF"/>
    <w:rsid w:val="00B94443"/>
    <w:rsid w:val="00B94B90"/>
    <w:rsid w:val="00B9689A"/>
    <w:rsid w:val="00B97056"/>
    <w:rsid w:val="00BA531E"/>
    <w:rsid w:val="00BA728B"/>
    <w:rsid w:val="00BB06CB"/>
    <w:rsid w:val="00BB1460"/>
    <w:rsid w:val="00BB261F"/>
    <w:rsid w:val="00BB2887"/>
    <w:rsid w:val="00BB3B56"/>
    <w:rsid w:val="00BB5EAA"/>
    <w:rsid w:val="00BB5F11"/>
    <w:rsid w:val="00BB6638"/>
    <w:rsid w:val="00BB7FD2"/>
    <w:rsid w:val="00BC04FA"/>
    <w:rsid w:val="00BC1C22"/>
    <w:rsid w:val="00BC460B"/>
    <w:rsid w:val="00BC4ED3"/>
    <w:rsid w:val="00BC5725"/>
    <w:rsid w:val="00BC7D49"/>
    <w:rsid w:val="00BD30B1"/>
    <w:rsid w:val="00BE0F7B"/>
    <w:rsid w:val="00BE10C2"/>
    <w:rsid w:val="00BE2EFA"/>
    <w:rsid w:val="00BE7D13"/>
    <w:rsid w:val="00BF0D6C"/>
    <w:rsid w:val="00C01D14"/>
    <w:rsid w:val="00C01D97"/>
    <w:rsid w:val="00C025B4"/>
    <w:rsid w:val="00C029EC"/>
    <w:rsid w:val="00C12028"/>
    <w:rsid w:val="00C161FD"/>
    <w:rsid w:val="00C17C9F"/>
    <w:rsid w:val="00C23F17"/>
    <w:rsid w:val="00C246F2"/>
    <w:rsid w:val="00C26559"/>
    <w:rsid w:val="00C26D0D"/>
    <w:rsid w:val="00C27C95"/>
    <w:rsid w:val="00C300D2"/>
    <w:rsid w:val="00C3270F"/>
    <w:rsid w:val="00C3278B"/>
    <w:rsid w:val="00C33375"/>
    <w:rsid w:val="00C34C23"/>
    <w:rsid w:val="00C368FA"/>
    <w:rsid w:val="00C41D40"/>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5D2"/>
    <w:rsid w:val="00C75883"/>
    <w:rsid w:val="00C77FA5"/>
    <w:rsid w:val="00C8089F"/>
    <w:rsid w:val="00C835FE"/>
    <w:rsid w:val="00C836CC"/>
    <w:rsid w:val="00C852D6"/>
    <w:rsid w:val="00C87A74"/>
    <w:rsid w:val="00C92C71"/>
    <w:rsid w:val="00C92D65"/>
    <w:rsid w:val="00C93F8F"/>
    <w:rsid w:val="00CA0894"/>
    <w:rsid w:val="00CA3593"/>
    <w:rsid w:val="00CA5726"/>
    <w:rsid w:val="00CA7A5B"/>
    <w:rsid w:val="00CA7E6A"/>
    <w:rsid w:val="00CB258E"/>
    <w:rsid w:val="00CB3C8F"/>
    <w:rsid w:val="00CC02F1"/>
    <w:rsid w:val="00CC1122"/>
    <w:rsid w:val="00CC11A6"/>
    <w:rsid w:val="00CC135E"/>
    <w:rsid w:val="00CC7226"/>
    <w:rsid w:val="00CD0735"/>
    <w:rsid w:val="00CD2DBC"/>
    <w:rsid w:val="00CD45E3"/>
    <w:rsid w:val="00CD4771"/>
    <w:rsid w:val="00CD480E"/>
    <w:rsid w:val="00CD5089"/>
    <w:rsid w:val="00CD5D3F"/>
    <w:rsid w:val="00CD7E1F"/>
    <w:rsid w:val="00CE4BC4"/>
    <w:rsid w:val="00CE7DA2"/>
    <w:rsid w:val="00CF0E3A"/>
    <w:rsid w:val="00CF0F55"/>
    <w:rsid w:val="00CF2F8A"/>
    <w:rsid w:val="00CF3DB3"/>
    <w:rsid w:val="00CF56F4"/>
    <w:rsid w:val="00D0274B"/>
    <w:rsid w:val="00D02B22"/>
    <w:rsid w:val="00D0503D"/>
    <w:rsid w:val="00D052BC"/>
    <w:rsid w:val="00D07026"/>
    <w:rsid w:val="00D0756F"/>
    <w:rsid w:val="00D146AE"/>
    <w:rsid w:val="00D14C8A"/>
    <w:rsid w:val="00D1535E"/>
    <w:rsid w:val="00D22C8F"/>
    <w:rsid w:val="00D24C25"/>
    <w:rsid w:val="00D3203C"/>
    <w:rsid w:val="00D33491"/>
    <w:rsid w:val="00D3442D"/>
    <w:rsid w:val="00D36F00"/>
    <w:rsid w:val="00D37E14"/>
    <w:rsid w:val="00D44B67"/>
    <w:rsid w:val="00D44F8E"/>
    <w:rsid w:val="00D463E5"/>
    <w:rsid w:val="00D51FD5"/>
    <w:rsid w:val="00D54B79"/>
    <w:rsid w:val="00D55149"/>
    <w:rsid w:val="00D55DE0"/>
    <w:rsid w:val="00D607EF"/>
    <w:rsid w:val="00D60F88"/>
    <w:rsid w:val="00D646BD"/>
    <w:rsid w:val="00D65558"/>
    <w:rsid w:val="00D708D9"/>
    <w:rsid w:val="00D71201"/>
    <w:rsid w:val="00D720C7"/>
    <w:rsid w:val="00D72F5B"/>
    <w:rsid w:val="00D8187E"/>
    <w:rsid w:val="00D84841"/>
    <w:rsid w:val="00D8487B"/>
    <w:rsid w:val="00D85265"/>
    <w:rsid w:val="00D876E6"/>
    <w:rsid w:val="00D90958"/>
    <w:rsid w:val="00D93CED"/>
    <w:rsid w:val="00DA1025"/>
    <w:rsid w:val="00DA22EC"/>
    <w:rsid w:val="00DA5682"/>
    <w:rsid w:val="00DA5860"/>
    <w:rsid w:val="00DA5C0C"/>
    <w:rsid w:val="00DB2767"/>
    <w:rsid w:val="00DC1B10"/>
    <w:rsid w:val="00DC2924"/>
    <w:rsid w:val="00DC4729"/>
    <w:rsid w:val="00DD31C5"/>
    <w:rsid w:val="00DD5020"/>
    <w:rsid w:val="00DD63BE"/>
    <w:rsid w:val="00DE1FE3"/>
    <w:rsid w:val="00DE4296"/>
    <w:rsid w:val="00DE65DE"/>
    <w:rsid w:val="00DE7BDD"/>
    <w:rsid w:val="00DF2469"/>
    <w:rsid w:val="00DF7899"/>
    <w:rsid w:val="00E0524C"/>
    <w:rsid w:val="00E15751"/>
    <w:rsid w:val="00E17160"/>
    <w:rsid w:val="00E17BDF"/>
    <w:rsid w:val="00E17D41"/>
    <w:rsid w:val="00E20D68"/>
    <w:rsid w:val="00E231D1"/>
    <w:rsid w:val="00E3288D"/>
    <w:rsid w:val="00E333AE"/>
    <w:rsid w:val="00E3358E"/>
    <w:rsid w:val="00E35112"/>
    <w:rsid w:val="00E35BEC"/>
    <w:rsid w:val="00E41A6A"/>
    <w:rsid w:val="00E50821"/>
    <w:rsid w:val="00E51F91"/>
    <w:rsid w:val="00E5280A"/>
    <w:rsid w:val="00E5498A"/>
    <w:rsid w:val="00E559CE"/>
    <w:rsid w:val="00E608BE"/>
    <w:rsid w:val="00E60D74"/>
    <w:rsid w:val="00E60F42"/>
    <w:rsid w:val="00E6746C"/>
    <w:rsid w:val="00E702D5"/>
    <w:rsid w:val="00E7086E"/>
    <w:rsid w:val="00E71248"/>
    <w:rsid w:val="00E73C41"/>
    <w:rsid w:val="00E75911"/>
    <w:rsid w:val="00E7598F"/>
    <w:rsid w:val="00E76F60"/>
    <w:rsid w:val="00E812B5"/>
    <w:rsid w:val="00E83D90"/>
    <w:rsid w:val="00E83F91"/>
    <w:rsid w:val="00E8531B"/>
    <w:rsid w:val="00E86299"/>
    <w:rsid w:val="00E9107A"/>
    <w:rsid w:val="00E91F62"/>
    <w:rsid w:val="00E929FD"/>
    <w:rsid w:val="00E93240"/>
    <w:rsid w:val="00E9479B"/>
    <w:rsid w:val="00E94E22"/>
    <w:rsid w:val="00E95F08"/>
    <w:rsid w:val="00E97171"/>
    <w:rsid w:val="00EA1982"/>
    <w:rsid w:val="00EA2C30"/>
    <w:rsid w:val="00EA4D48"/>
    <w:rsid w:val="00EA76DB"/>
    <w:rsid w:val="00EA7ADF"/>
    <w:rsid w:val="00EB09C9"/>
    <w:rsid w:val="00EB2173"/>
    <w:rsid w:val="00EB62E6"/>
    <w:rsid w:val="00EB695F"/>
    <w:rsid w:val="00EC3A85"/>
    <w:rsid w:val="00EC4B89"/>
    <w:rsid w:val="00EC59A5"/>
    <w:rsid w:val="00EC6E15"/>
    <w:rsid w:val="00ED1A09"/>
    <w:rsid w:val="00ED1B30"/>
    <w:rsid w:val="00ED5D03"/>
    <w:rsid w:val="00EE01ED"/>
    <w:rsid w:val="00EE025B"/>
    <w:rsid w:val="00EE1AC1"/>
    <w:rsid w:val="00EE39D6"/>
    <w:rsid w:val="00EE3CB7"/>
    <w:rsid w:val="00EE52AD"/>
    <w:rsid w:val="00EE5BC3"/>
    <w:rsid w:val="00EE6FAB"/>
    <w:rsid w:val="00EF08C3"/>
    <w:rsid w:val="00EF328C"/>
    <w:rsid w:val="00EF68BB"/>
    <w:rsid w:val="00F01F92"/>
    <w:rsid w:val="00F030D4"/>
    <w:rsid w:val="00F04053"/>
    <w:rsid w:val="00F06573"/>
    <w:rsid w:val="00F06E6D"/>
    <w:rsid w:val="00F10A08"/>
    <w:rsid w:val="00F15354"/>
    <w:rsid w:val="00F16353"/>
    <w:rsid w:val="00F22AC5"/>
    <w:rsid w:val="00F254D1"/>
    <w:rsid w:val="00F32B82"/>
    <w:rsid w:val="00F33B5D"/>
    <w:rsid w:val="00F34C86"/>
    <w:rsid w:val="00F4043E"/>
    <w:rsid w:val="00F41795"/>
    <w:rsid w:val="00F41BBC"/>
    <w:rsid w:val="00F444F0"/>
    <w:rsid w:val="00F446FF"/>
    <w:rsid w:val="00F45521"/>
    <w:rsid w:val="00F50847"/>
    <w:rsid w:val="00F51D7F"/>
    <w:rsid w:val="00F53F27"/>
    <w:rsid w:val="00F546D1"/>
    <w:rsid w:val="00F60281"/>
    <w:rsid w:val="00F66272"/>
    <w:rsid w:val="00F709C0"/>
    <w:rsid w:val="00F81FEC"/>
    <w:rsid w:val="00F903C7"/>
    <w:rsid w:val="00F927A1"/>
    <w:rsid w:val="00F92E4D"/>
    <w:rsid w:val="00F95D08"/>
    <w:rsid w:val="00FA23BD"/>
    <w:rsid w:val="00FA3764"/>
    <w:rsid w:val="00FA41C7"/>
    <w:rsid w:val="00FA4A79"/>
    <w:rsid w:val="00FA56ED"/>
    <w:rsid w:val="00FB002C"/>
    <w:rsid w:val="00FB05DD"/>
    <w:rsid w:val="00FB0F7C"/>
    <w:rsid w:val="00FB24EA"/>
    <w:rsid w:val="00FB270E"/>
    <w:rsid w:val="00FB5FA6"/>
    <w:rsid w:val="00FC0334"/>
    <w:rsid w:val="00FC1310"/>
    <w:rsid w:val="00FC2FF3"/>
    <w:rsid w:val="00FC3263"/>
    <w:rsid w:val="00FC51F9"/>
    <w:rsid w:val="00FC5B40"/>
    <w:rsid w:val="00FC5FF8"/>
    <w:rsid w:val="00FD1C2E"/>
    <w:rsid w:val="00FD271B"/>
    <w:rsid w:val="00FD3D7C"/>
    <w:rsid w:val="00FD4849"/>
    <w:rsid w:val="00FD4F8F"/>
    <w:rsid w:val="00FE0C16"/>
    <w:rsid w:val="00FE14B1"/>
    <w:rsid w:val="00FE4D97"/>
    <w:rsid w:val="00FE5950"/>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87C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cinform.co.uk/practice-guidance/parenting-assessments/" TargetMode="External"/><Relationship Id="rId18" Type="http://schemas.openxmlformats.org/officeDocument/2006/relationships/hyperlink" Target="https://frg.org.uk/get-help-and-advice/a-z-of-terms/public-law-outline-plo/"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legislation.gov.uk/anaw/2014/4/contents" TargetMode="External"/><Relationship Id="rId7" Type="http://schemas.openxmlformats.org/officeDocument/2006/relationships/webSettings" Target="webSettings.xml"/><Relationship Id="rId12" Type="http://schemas.openxmlformats.org/officeDocument/2006/relationships/hyperlink" Target="https://www.ccinform.co.uk/practice-guidance/quick-guide-attachment-understanding-theory/"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www.gov.wales/sites/default/files/publications/2019-04/delivering-the-active-offer-information-pack-health_0.pdf" TargetMode="External"/><Relationship Id="rId2" Type="http://schemas.openxmlformats.org/officeDocument/2006/relationships/customXml" Target="../customXml/item2.xml"/><Relationship Id="rId16" Type="http://schemas.openxmlformats.org/officeDocument/2006/relationships/hyperlink" Target="https://research-ebsco-com.uwtsd.idm.oclc.org/c/onvpsy/search/details/enm37wuncb?request-context=plink&amp;db=nlebk&amp;auth-callid=2ec4e80f-1083-49b6-b378-ca0073355667" TargetMode="External"/><Relationship Id="rId20" Type="http://schemas.openxmlformats.org/officeDocument/2006/relationships/hyperlink" Target="https://assets.publishing.service.gov.uk/media/5a7b455ee5274a34770ea939/Munro-Review.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cinform.co.uk/practice-guidance/attachment-based-trauma-and-parenting/" TargetMode="External"/><Relationship Id="rId24" Type="http://schemas.openxmlformats.org/officeDocument/2006/relationships/hyperlink" Target="https://www.safeguarding.wales/en/" TargetMode="External"/><Relationship Id="rId5" Type="http://schemas.openxmlformats.org/officeDocument/2006/relationships/styles" Target="styles.xml"/><Relationship Id="rId15" Type="http://schemas.openxmlformats.org/officeDocument/2006/relationships/hyperlink" Target="https://www.legislation.gov.uk/ukpga/2018/12/contents" TargetMode="External"/><Relationship Id="rId23" Type="http://schemas.openxmlformats.org/officeDocument/2006/relationships/hyperlink" Target="https://gdpr-info.eu/"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legislation.gov.uk/ukpga/1998/42/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1210</TotalTime>
  <Pages>16</Pages>
  <Words>5131</Words>
  <Characters>29920</Characters>
  <Application>Microsoft Office Word</Application>
  <DocSecurity>0</DocSecurity>
  <Lines>524</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Chanise Davies</cp:lastModifiedBy>
  <cp:revision>236</cp:revision>
  <cp:lastPrinted>2020-02-11T19:20:00Z</cp:lastPrinted>
  <dcterms:created xsi:type="dcterms:W3CDTF">2026-07-22T14:32:00Z</dcterms:created>
  <dcterms:modified xsi:type="dcterms:W3CDTF">2026-10-06T14:30:00Z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