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CE64DD" w14:textId="77777777" w:rsidR="004A246C" w:rsidRPr="00F97861" w:rsidRDefault="004A246C" w:rsidP="004A246C">
      <w:pPr>
        <w:jc w:val="center"/>
        <w:rPr>
          <w:rFonts w:cs="Times New Roman"/>
          <w:b/>
        </w:rPr>
      </w:pPr>
      <w:r w:rsidRPr="00F97861">
        <w:rPr>
          <w:rFonts w:cs="Times New Roman"/>
          <w:b/>
        </w:rPr>
        <w:t>Student name:</w:t>
      </w:r>
      <w:r>
        <w:rPr>
          <w:rFonts w:cs="Times New Roman"/>
          <w:b/>
        </w:rPr>
        <w:t xml:space="preserve"> Emanuel Cogalniceanu</w:t>
      </w:r>
    </w:p>
    <w:p w14:paraId="550034BF" w14:textId="77777777" w:rsidR="004A246C" w:rsidRPr="00F97861" w:rsidRDefault="004A246C" w:rsidP="004A246C">
      <w:pPr>
        <w:jc w:val="center"/>
        <w:rPr>
          <w:rFonts w:eastAsiaTheme="majorEastAsia" w:cs="Times New Roman"/>
          <w:b/>
        </w:rPr>
      </w:pPr>
      <w:r w:rsidRPr="00F97861">
        <w:rPr>
          <w:rFonts w:cs="Times New Roman"/>
          <w:b/>
        </w:rPr>
        <w:t xml:space="preserve"> Student ID number:</w:t>
      </w:r>
      <w:r>
        <w:rPr>
          <w:rFonts w:cs="Times New Roman"/>
          <w:b/>
        </w:rPr>
        <w:t xml:space="preserve"> 2243719</w:t>
      </w:r>
    </w:p>
    <w:p w14:paraId="03F461A7" w14:textId="77777777" w:rsidR="004A246C" w:rsidRPr="00F97861" w:rsidRDefault="004A246C" w:rsidP="004A246C">
      <w:pPr>
        <w:jc w:val="center"/>
        <w:rPr>
          <w:rFonts w:cs="Times New Roman"/>
          <w:b/>
        </w:rPr>
      </w:pPr>
      <w:r w:rsidRPr="00F97861">
        <w:rPr>
          <w:rFonts w:cs="Times New Roman"/>
          <w:b/>
        </w:rPr>
        <w:t>Program: BA International Hotel Management</w:t>
      </w:r>
    </w:p>
    <w:p w14:paraId="5152E41C" w14:textId="77777777" w:rsidR="004A246C" w:rsidRPr="00F97861" w:rsidRDefault="004A246C" w:rsidP="004A246C">
      <w:pPr>
        <w:jc w:val="center"/>
        <w:rPr>
          <w:rFonts w:cs="Times New Roman"/>
          <w:b/>
        </w:rPr>
      </w:pPr>
      <w:r w:rsidRPr="00F97861">
        <w:rPr>
          <w:rFonts w:cs="Times New Roman"/>
          <w:b/>
        </w:rPr>
        <w:t>Module: Financial Management for the Hotel Industry</w:t>
      </w:r>
    </w:p>
    <w:p w14:paraId="7405F8F6" w14:textId="77777777" w:rsidR="004A246C" w:rsidRPr="00F97861" w:rsidRDefault="004A246C" w:rsidP="004A246C">
      <w:pPr>
        <w:jc w:val="center"/>
        <w:rPr>
          <w:rFonts w:cs="Times New Roman"/>
          <w:b/>
        </w:rPr>
      </w:pPr>
      <w:r w:rsidRPr="00F97861">
        <w:rPr>
          <w:rFonts w:cs="Times New Roman"/>
          <w:b/>
        </w:rPr>
        <w:t>Module code: BMIH5007</w:t>
      </w:r>
    </w:p>
    <w:p w14:paraId="0BCB9CF4" w14:textId="77777777" w:rsidR="009A1472" w:rsidRPr="00C530D2" w:rsidRDefault="009A1472" w:rsidP="009A1472">
      <w:pPr>
        <w:jc w:val="center"/>
        <w:rPr>
          <w:b/>
        </w:rPr>
      </w:pPr>
    </w:p>
    <w:p w14:paraId="472F2884" w14:textId="77777777" w:rsidR="009A1472" w:rsidRPr="00C530D2" w:rsidRDefault="009A1472" w:rsidP="004A246C">
      <w:pPr>
        <w:rPr>
          <w:b/>
        </w:rPr>
      </w:pPr>
    </w:p>
    <w:p w14:paraId="77322A17" w14:textId="77777777" w:rsidR="009A1472" w:rsidRPr="00C530D2" w:rsidRDefault="009A1472" w:rsidP="009A1472">
      <w:pPr>
        <w:jc w:val="center"/>
        <w:rPr>
          <w:b/>
        </w:rPr>
      </w:pPr>
    </w:p>
    <w:p w14:paraId="5A85A1E6" w14:textId="77777777" w:rsidR="009A1472" w:rsidRPr="00C530D2" w:rsidRDefault="009A1472" w:rsidP="009A1472">
      <w:pPr>
        <w:jc w:val="center"/>
        <w:rPr>
          <w:b/>
        </w:rPr>
      </w:pPr>
      <w:r w:rsidRPr="00C530D2">
        <w:rPr>
          <w:b/>
        </w:rPr>
        <w:t>AI Declaration</w:t>
      </w:r>
    </w:p>
    <w:p w14:paraId="53A0E3F9" w14:textId="77777777" w:rsidR="009A1472" w:rsidRPr="00C530D2" w:rsidRDefault="009A1472" w:rsidP="009A1472">
      <w:pPr>
        <w:rPr>
          <w:bCs/>
        </w:rPr>
      </w:pPr>
      <w:r w:rsidRPr="00C530D2">
        <w:rPr>
          <w:bCs/>
        </w:rPr>
        <w:t>I hereby declare the use of Grammarly (https://www.grammarly.com/) on 07 November 2024 to check spelling errors in my work. Grammarly did not request me to key in any prompt but rather offered me just the document for spelling and grammar checks, whereby I picked what I wanted to change, ignoring others it presented. I hereby declare that no material, for my research and my work in creating this assignment, was plagiarized using AI. I hereby declare that none of my work was presented as well as taken care of as being any AI-generated material. Further, I hereby declare that I have all copies of my draft, notes, and other sources which may be demanded from me as evidence.</w:t>
      </w:r>
    </w:p>
    <w:p w14:paraId="5E56A51E" w14:textId="77777777" w:rsidR="009A1472" w:rsidRPr="00C530D2" w:rsidRDefault="009A1472" w:rsidP="009A1472">
      <w:r w:rsidRPr="00C530D2">
        <w:br w:type="page"/>
      </w:r>
    </w:p>
    <w:sdt>
      <w:sdtPr>
        <w:rPr>
          <w:b/>
        </w:rPr>
        <w:id w:val="-1648583203"/>
        <w:docPartObj>
          <w:docPartGallery w:val="Table of Contents"/>
          <w:docPartUnique/>
        </w:docPartObj>
      </w:sdtPr>
      <w:sdtEndPr>
        <w:rPr>
          <w:bCs/>
          <w:noProof/>
        </w:rPr>
      </w:sdtEndPr>
      <w:sdtContent>
        <w:p w14:paraId="3D094BB0" w14:textId="77777777" w:rsidR="009A1472" w:rsidRPr="00C530D2" w:rsidRDefault="009A1472" w:rsidP="009A1472">
          <w:pPr>
            <w:jc w:val="center"/>
            <w:rPr>
              <w:b/>
            </w:rPr>
          </w:pPr>
          <w:r w:rsidRPr="00C530D2">
            <w:rPr>
              <w:b/>
            </w:rPr>
            <w:t>Table of Contents</w:t>
          </w:r>
        </w:p>
        <w:p w14:paraId="28A965F9" w14:textId="6BC85B0F" w:rsidR="009A1472" w:rsidRPr="00C530D2" w:rsidRDefault="009A1472" w:rsidP="009A1472">
          <w:pPr>
            <w:pStyle w:val="TOC1"/>
            <w:tabs>
              <w:tab w:val="left" w:pos="440"/>
              <w:tab w:val="right" w:leader="dot" w:pos="9350"/>
            </w:tabs>
            <w:spacing w:after="0"/>
            <w:rPr>
              <w:rFonts w:asciiTheme="minorHAnsi" w:eastAsiaTheme="minorEastAsia" w:hAnsiTheme="minorHAnsi"/>
              <w:noProof/>
              <w:sz w:val="22"/>
              <w:szCs w:val="22"/>
              <w:lang w:val="en-US"/>
            </w:rPr>
          </w:pPr>
          <w:r w:rsidRPr="00C530D2">
            <w:fldChar w:fldCharType="begin"/>
          </w:r>
          <w:r w:rsidRPr="00C530D2">
            <w:instrText xml:space="preserve"> TOC \o "1-3" \h \z \u </w:instrText>
          </w:r>
          <w:r w:rsidRPr="00C530D2">
            <w:fldChar w:fldCharType="separate"/>
          </w:r>
          <w:hyperlink w:anchor="_Toc180798909" w:history="1">
            <w:r w:rsidRPr="00C530D2">
              <w:rPr>
                <w:rStyle w:val="Hyperlink"/>
                <w:noProof/>
                <w:color w:val="auto"/>
              </w:rPr>
              <w:t>1</w:t>
            </w:r>
            <w:r w:rsidRPr="00C530D2">
              <w:rPr>
                <w:rFonts w:asciiTheme="minorHAnsi" w:eastAsiaTheme="minorEastAsia" w:hAnsiTheme="minorHAnsi"/>
                <w:noProof/>
                <w:sz w:val="22"/>
                <w:szCs w:val="22"/>
                <w:lang w:val="en-US"/>
              </w:rPr>
              <w:tab/>
            </w:r>
            <w:r w:rsidRPr="00C530D2">
              <w:rPr>
                <w:rStyle w:val="Hyperlink"/>
                <w:noProof/>
                <w:color w:val="auto"/>
              </w:rPr>
              <w:t>Introduction</w:t>
            </w:r>
            <w:r w:rsidRPr="00C530D2">
              <w:rPr>
                <w:noProof/>
                <w:webHidden/>
              </w:rPr>
              <w:tab/>
            </w:r>
            <w:r w:rsidRPr="00C530D2">
              <w:rPr>
                <w:noProof/>
                <w:webHidden/>
              </w:rPr>
              <w:fldChar w:fldCharType="begin"/>
            </w:r>
            <w:r w:rsidRPr="00C530D2">
              <w:rPr>
                <w:noProof/>
                <w:webHidden/>
              </w:rPr>
              <w:instrText xml:space="preserve"> PAGEREF _Toc180798909 \h </w:instrText>
            </w:r>
            <w:r w:rsidRPr="00C530D2">
              <w:rPr>
                <w:noProof/>
                <w:webHidden/>
              </w:rPr>
            </w:r>
            <w:r w:rsidRPr="00C530D2">
              <w:rPr>
                <w:noProof/>
                <w:webHidden/>
              </w:rPr>
              <w:fldChar w:fldCharType="separate"/>
            </w:r>
            <w:r w:rsidR="00553DD2">
              <w:rPr>
                <w:noProof/>
                <w:webHidden/>
              </w:rPr>
              <w:t>3</w:t>
            </w:r>
            <w:r w:rsidRPr="00C530D2">
              <w:rPr>
                <w:noProof/>
                <w:webHidden/>
              </w:rPr>
              <w:fldChar w:fldCharType="end"/>
            </w:r>
          </w:hyperlink>
        </w:p>
        <w:p w14:paraId="05B9BC6E" w14:textId="3D96FFCD" w:rsidR="009A1472" w:rsidRPr="00C530D2" w:rsidRDefault="009A1472" w:rsidP="009A1472">
          <w:pPr>
            <w:pStyle w:val="TOC1"/>
            <w:tabs>
              <w:tab w:val="left" w:pos="440"/>
              <w:tab w:val="right" w:leader="dot" w:pos="9350"/>
            </w:tabs>
            <w:spacing w:after="0"/>
            <w:rPr>
              <w:rFonts w:asciiTheme="minorHAnsi" w:eastAsiaTheme="minorEastAsia" w:hAnsiTheme="minorHAnsi"/>
              <w:noProof/>
              <w:sz w:val="22"/>
              <w:szCs w:val="22"/>
              <w:lang w:val="en-US"/>
            </w:rPr>
          </w:pPr>
          <w:hyperlink w:anchor="_Toc180798910" w:history="1">
            <w:r w:rsidRPr="00C530D2">
              <w:rPr>
                <w:rStyle w:val="Hyperlink"/>
                <w:noProof/>
                <w:color w:val="auto"/>
              </w:rPr>
              <w:t>2</w:t>
            </w:r>
            <w:r w:rsidRPr="00C530D2">
              <w:rPr>
                <w:rFonts w:asciiTheme="minorHAnsi" w:eastAsiaTheme="minorEastAsia" w:hAnsiTheme="minorHAnsi"/>
                <w:noProof/>
                <w:sz w:val="22"/>
                <w:szCs w:val="22"/>
                <w:lang w:val="en-US"/>
              </w:rPr>
              <w:tab/>
            </w:r>
            <w:r w:rsidRPr="00C530D2">
              <w:rPr>
                <w:rStyle w:val="Hyperlink"/>
                <w:noProof/>
                <w:color w:val="auto"/>
              </w:rPr>
              <w:t>Trends and Patterns in the Hotels Financial Performance over the Past Three Years</w:t>
            </w:r>
            <w:r w:rsidRPr="00C530D2">
              <w:rPr>
                <w:noProof/>
                <w:webHidden/>
              </w:rPr>
              <w:tab/>
            </w:r>
            <w:r w:rsidRPr="00C530D2">
              <w:rPr>
                <w:noProof/>
                <w:webHidden/>
              </w:rPr>
              <w:fldChar w:fldCharType="begin"/>
            </w:r>
            <w:r w:rsidRPr="00C530D2">
              <w:rPr>
                <w:noProof/>
                <w:webHidden/>
              </w:rPr>
              <w:instrText xml:space="preserve"> PAGEREF _Toc180798910 \h </w:instrText>
            </w:r>
            <w:r w:rsidRPr="00C530D2">
              <w:rPr>
                <w:noProof/>
                <w:webHidden/>
              </w:rPr>
            </w:r>
            <w:r w:rsidRPr="00C530D2">
              <w:rPr>
                <w:noProof/>
                <w:webHidden/>
              </w:rPr>
              <w:fldChar w:fldCharType="separate"/>
            </w:r>
            <w:r w:rsidR="00553DD2">
              <w:rPr>
                <w:noProof/>
                <w:webHidden/>
              </w:rPr>
              <w:t>3</w:t>
            </w:r>
            <w:r w:rsidRPr="00C530D2">
              <w:rPr>
                <w:noProof/>
                <w:webHidden/>
              </w:rPr>
              <w:fldChar w:fldCharType="end"/>
            </w:r>
          </w:hyperlink>
        </w:p>
        <w:p w14:paraId="417E7990" w14:textId="116E5CD7" w:rsidR="009A1472" w:rsidRPr="00C530D2" w:rsidRDefault="009A1472" w:rsidP="009A1472">
          <w:pPr>
            <w:pStyle w:val="TOC2"/>
            <w:tabs>
              <w:tab w:val="left" w:pos="880"/>
              <w:tab w:val="right" w:leader="dot" w:pos="9350"/>
            </w:tabs>
            <w:spacing w:after="0"/>
            <w:rPr>
              <w:rFonts w:asciiTheme="minorHAnsi" w:eastAsiaTheme="minorEastAsia" w:hAnsiTheme="minorHAnsi"/>
              <w:noProof/>
              <w:sz w:val="22"/>
              <w:szCs w:val="22"/>
              <w:lang w:val="en-US"/>
            </w:rPr>
          </w:pPr>
          <w:hyperlink w:anchor="_Toc180798911" w:history="1">
            <w:r w:rsidRPr="00C530D2">
              <w:rPr>
                <w:rStyle w:val="Hyperlink"/>
                <w:noProof/>
                <w:color w:val="auto"/>
              </w:rPr>
              <w:t>2.1</w:t>
            </w:r>
            <w:r w:rsidRPr="00C530D2">
              <w:rPr>
                <w:rFonts w:asciiTheme="minorHAnsi" w:eastAsiaTheme="minorEastAsia" w:hAnsiTheme="minorHAnsi"/>
                <w:noProof/>
                <w:sz w:val="22"/>
                <w:szCs w:val="22"/>
                <w:lang w:val="en-US"/>
              </w:rPr>
              <w:tab/>
            </w:r>
            <w:r w:rsidRPr="00C530D2">
              <w:rPr>
                <w:rStyle w:val="Hyperlink"/>
                <w:noProof/>
                <w:color w:val="auto"/>
              </w:rPr>
              <w:t>Revenue Analysis</w:t>
            </w:r>
            <w:r w:rsidRPr="00C530D2">
              <w:rPr>
                <w:noProof/>
                <w:webHidden/>
              </w:rPr>
              <w:tab/>
            </w:r>
            <w:r w:rsidRPr="00C530D2">
              <w:rPr>
                <w:noProof/>
                <w:webHidden/>
              </w:rPr>
              <w:fldChar w:fldCharType="begin"/>
            </w:r>
            <w:r w:rsidRPr="00C530D2">
              <w:rPr>
                <w:noProof/>
                <w:webHidden/>
              </w:rPr>
              <w:instrText xml:space="preserve"> PAGEREF _Toc180798911 \h </w:instrText>
            </w:r>
            <w:r w:rsidRPr="00C530D2">
              <w:rPr>
                <w:noProof/>
                <w:webHidden/>
              </w:rPr>
            </w:r>
            <w:r w:rsidRPr="00C530D2">
              <w:rPr>
                <w:noProof/>
                <w:webHidden/>
              </w:rPr>
              <w:fldChar w:fldCharType="separate"/>
            </w:r>
            <w:r w:rsidR="00553DD2">
              <w:rPr>
                <w:noProof/>
                <w:webHidden/>
              </w:rPr>
              <w:t>3</w:t>
            </w:r>
            <w:r w:rsidRPr="00C530D2">
              <w:rPr>
                <w:noProof/>
                <w:webHidden/>
              </w:rPr>
              <w:fldChar w:fldCharType="end"/>
            </w:r>
          </w:hyperlink>
        </w:p>
        <w:p w14:paraId="2C0A6C98" w14:textId="4BF72A95" w:rsidR="009A1472" w:rsidRPr="00C530D2" w:rsidRDefault="009A1472" w:rsidP="009A1472">
          <w:pPr>
            <w:pStyle w:val="TOC2"/>
            <w:tabs>
              <w:tab w:val="left" w:pos="880"/>
              <w:tab w:val="right" w:leader="dot" w:pos="9350"/>
            </w:tabs>
            <w:spacing w:after="0"/>
            <w:rPr>
              <w:rFonts w:asciiTheme="minorHAnsi" w:eastAsiaTheme="minorEastAsia" w:hAnsiTheme="minorHAnsi"/>
              <w:noProof/>
              <w:sz w:val="22"/>
              <w:szCs w:val="22"/>
              <w:lang w:val="en-US"/>
            </w:rPr>
          </w:pPr>
          <w:hyperlink w:anchor="_Toc180798912" w:history="1">
            <w:r w:rsidRPr="00C530D2">
              <w:rPr>
                <w:rStyle w:val="Hyperlink"/>
                <w:noProof/>
                <w:color w:val="auto"/>
              </w:rPr>
              <w:t>2.2</w:t>
            </w:r>
            <w:r w:rsidRPr="00C530D2">
              <w:rPr>
                <w:rFonts w:asciiTheme="minorHAnsi" w:eastAsiaTheme="minorEastAsia" w:hAnsiTheme="minorHAnsi"/>
                <w:noProof/>
                <w:sz w:val="22"/>
                <w:szCs w:val="22"/>
                <w:lang w:val="en-US"/>
              </w:rPr>
              <w:tab/>
            </w:r>
            <w:r w:rsidRPr="00C530D2">
              <w:rPr>
                <w:rStyle w:val="Hyperlink"/>
                <w:noProof/>
                <w:color w:val="auto"/>
              </w:rPr>
              <w:t>Expense Analysis</w:t>
            </w:r>
            <w:r w:rsidRPr="00C530D2">
              <w:rPr>
                <w:noProof/>
                <w:webHidden/>
              </w:rPr>
              <w:tab/>
            </w:r>
            <w:r w:rsidRPr="00C530D2">
              <w:rPr>
                <w:noProof/>
                <w:webHidden/>
              </w:rPr>
              <w:fldChar w:fldCharType="begin"/>
            </w:r>
            <w:r w:rsidRPr="00C530D2">
              <w:rPr>
                <w:noProof/>
                <w:webHidden/>
              </w:rPr>
              <w:instrText xml:space="preserve"> PAGEREF _Toc180798912 \h </w:instrText>
            </w:r>
            <w:r w:rsidRPr="00C530D2">
              <w:rPr>
                <w:noProof/>
                <w:webHidden/>
              </w:rPr>
            </w:r>
            <w:r w:rsidRPr="00C530D2">
              <w:rPr>
                <w:noProof/>
                <w:webHidden/>
              </w:rPr>
              <w:fldChar w:fldCharType="separate"/>
            </w:r>
            <w:r w:rsidR="00553DD2">
              <w:rPr>
                <w:noProof/>
                <w:webHidden/>
              </w:rPr>
              <w:t>3</w:t>
            </w:r>
            <w:r w:rsidRPr="00C530D2">
              <w:rPr>
                <w:noProof/>
                <w:webHidden/>
              </w:rPr>
              <w:fldChar w:fldCharType="end"/>
            </w:r>
          </w:hyperlink>
        </w:p>
        <w:p w14:paraId="26F4D08C" w14:textId="7CF332AF" w:rsidR="009A1472" w:rsidRPr="00C530D2" w:rsidRDefault="009A1472" w:rsidP="009A1472">
          <w:pPr>
            <w:pStyle w:val="TOC2"/>
            <w:tabs>
              <w:tab w:val="left" w:pos="880"/>
              <w:tab w:val="right" w:leader="dot" w:pos="9350"/>
            </w:tabs>
            <w:spacing w:after="0"/>
            <w:rPr>
              <w:rFonts w:asciiTheme="minorHAnsi" w:eastAsiaTheme="minorEastAsia" w:hAnsiTheme="minorHAnsi"/>
              <w:noProof/>
              <w:sz w:val="22"/>
              <w:szCs w:val="22"/>
              <w:lang w:val="en-US"/>
            </w:rPr>
          </w:pPr>
          <w:hyperlink w:anchor="_Toc180798913" w:history="1">
            <w:r w:rsidRPr="00C530D2">
              <w:rPr>
                <w:rStyle w:val="Hyperlink"/>
                <w:noProof/>
                <w:color w:val="auto"/>
              </w:rPr>
              <w:t>2.3</w:t>
            </w:r>
            <w:r w:rsidRPr="00C530D2">
              <w:rPr>
                <w:rFonts w:asciiTheme="minorHAnsi" w:eastAsiaTheme="minorEastAsia" w:hAnsiTheme="minorHAnsi"/>
                <w:noProof/>
                <w:sz w:val="22"/>
                <w:szCs w:val="22"/>
                <w:lang w:val="en-US"/>
              </w:rPr>
              <w:tab/>
            </w:r>
            <w:r w:rsidRPr="00C530D2">
              <w:rPr>
                <w:rStyle w:val="Hyperlink"/>
                <w:noProof/>
                <w:color w:val="auto"/>
              </w:rPr>
              <w:t>Operating Expenses</w:t>
            </w:r>
            <w:r w:rsidRPr="00C530D2">
              <w:rPr>
                <w:noProof/>
                <w:webHidden/>
              </w:rPr>
              <w:tab/>
            </w:r>
            <w:r w:rsidRPr="00C530D2">
              <w:rPr>
                <w:noProof/>
                <w:webHidden/>
              </w:rPr>
              <w:fldChar w:fldCharType="begin"/>
            </w:r>
            <w:r w:rsidRPr="00C530D2">
              <w:rPr>
                <w:noProof/>
                <w:webHidden/>
              </w:rPr>
              <w:instrText xml:space="preserve"> PAGEREF _Toc180798913 \h </w:instrText>
            </w:r>
            <w:r w:rsidRPr="00C530D2">
              <w:rPr>
                <w:noProof/>
                <w:webHidden/>
              </w:rPr>
            </w:r>
            <w:r w:rsidRPr="00C530D2">
              <w:rPr>
                <w:noProof/>
                <w:webHidden/>
              </w:rPr>
              <w:fldChar w:fldCharType="separate"/>
            </w:r>
            <w:r w:rsidR="00553DD2">
              <w:rPr>
                <w:noProof/>
                <w:webHidden/>
              </w:rPr>
              <w:t>4</w:t>
            </w:r>
            <w:r w:rsidRPr="00C530D2">
              <w:rPr>
                <w:noProof/>
                <w:webHidden/>
              </w:rPr>
              <w:fldChar w:fldCharType="end"/>
            </w:r>
          </w:hyperlink>
        </w:p>
        <w:p w14:paraId="18F14FB9" w14:textId="7C21F2FC" w:rsidR="009A1472" w:rsidRPr="00C530D2" w:rsidRDefault="009A1472" w:rsidP="009A1472">
          <w:pPr>
            <w:pStyle w:val="TOC2"/>
            <w:tabs>
              <w:tab w:val="left" w:pos="880"/>
              <w:tab w:val="right" w:leader="dot" w:pos="9350"/>
            </w:tabs>
            <w:spacing w:after="0"/>
            <w:rPr>
              <w:rFonts w:asciiTheme="minorHAnsi" w:eastAsiaTheme="minorEastAsia" w:hAnsiTheme="minorHAnsi"/>
              <w:noProof/>
              <w:sz w:val="22"/>
              <w:szCs w:val="22"/>
              <w:lang w:val="en-US"/>
            </w:rPr>
          </w:pPr>
          <w:hyperlink w:anchor="_Toc180798914" w:history="1">
            <w:r w:rsidRPr="00C530D2">
              <w:rPr>
                <w:rStyle w:val="Hyperlink"/>
                <w:noProof/>
                <w:color w:val="auto"/>
              </w:rPr>
              <w:t>2.4</w:t>
            </w:r>
            <w:r w:rsidRPr="00C530D2">
              <w:rPr>
                <w:rFonts w:asciiTheme="minorHAnsi" w:eastAsiaTheme="minorEastAsia" w:hAnsiTheme="minorHAnsi"/>
                <w:noProof/>
                <w:sz w:val="22"/>
                <w:szCs w:val="22"/>
                <w:lang w:val="en-US"/>
              </w:rPr>
              <w:tab/>
            </w:r>
            <w:r w:rsidRPr="00C530D2">
              <w:rPr>
                <w:rStyle w:val="Hyperlink"/>
                <w:noProof/>
                <w:color w:val="auto"/>
              </w:rPr>
              <w:t>Profitability Analysis</w:t>
            </w:r>
            <w:r w:rsidRPr="00C530D2">
              <w:rPr>
                <w:noProof/>
                <w:webHidden/>
              </w:rPr>
              <w:tab/>
            </w:r>
            <w:r w:rsidRPr="00C530D2">
              <w:rPr>
                <w:noProof/>
                <w:webHidden/>
              </w:rPr>
              <w:fldChar w:fldCharType="begin"/>
            </w:r>
            <w:r w:rsidRPr="00C530D2">
              <w:rPr>
                <w:noProof/>
                <w:webHidden/>
              </w:rPr>
              <w:instrText xml:space="preserve"> PAGEREF _Toc180798914 \h </w:instrText>
            </w:r>
            <w:r w:rsidRPr="00C530D2">
              <w:rPr>
                <w:noProof/>
                <w:webHidden/>
              </w:rPr>
            </w:r>
            <w:r w:rsidRPr="00C530D2">
              <w:rPr>
                <w:noProof/>
                <w:webHidden/>
              </w:rPr>
              <w:fldChar w:fldCharType="separate"/>
            </w:r>
            <w:r w:rsidR="00553DD2">
              <w:rPr>
                <w:noProof/>
                <w:webHidden/>
              </w:rPr>
              <w:t>4</w:t>
            </w:r>
            <w:r w:rsidRPr="00C530D2">
              <w:rPr>
                <w:noProof/>
                <w:webHidden/>
              </w:rPr>
              <w:fldChar w:fldCharType="end"/>
            </w:r>
          </w:hyperlink>
        </w:p>
        <w:p w14:paraId="7C8C1CE8" w14:textId="2C6A51BC" w:rsidR="009A1472" w:rsidRPr="00C530D2" w:rsidRDefault="009A1472" w:rsidP="009A1472">
          <w:pPr>
            <w:pStyle w:val="TOC2"/>
            <w:tabs>
              <w:tab w:val="left" w:pos="880"/>
              <w:tab w:val="right" w:leader="dot" w:pos="9350"/>
            </w:tabs>
            <w:spacing w:after="0"/>
            <w:rPr>
              <w:rFonts w:asciiTheme="minorHAnsi" w:eastAsiaTheme="minorEastAsia" w:hAnsiTheme="minorHAnsi"/>
              <w:noProof/>
              <w:sz w:val="22"/>
              <w:szCs w:val="22"/>
              <w:lang w:val="en-US"/>
            </w:rPr>
          </w:pPr>
          <w:hyperlink w:anchor="_Toc180798915" w:history="1">
            <w:r w:rsidRPr="00C530D2">
              <w:rPr>
                <w:rStyle w:val="Hyperlink"/>
                <w:noProof/>
                <w:color w:val="auto"/>
              </w:rPr>
              <w:t>2.5</w:t>
            </w:r>
            <w:r w:rsidRPr="00C530D2">
              <w:rPr>
                <w:rFonts w:asciiTheme="minorHAnsi" w:eastAsiaTheme="minorEastAsia" w:hAnsiTheme="minorHAnsi"/>
                <w:noProof/>
                <w:sz w:val="22"/>
                <w:szCs w:val="22"/>
                <w:lang w:val="en-US"/>
              </w:rPr>
              <w:tab/>
            </w:r>
            <w:r w:rsidRPr="00C530D2">
              <w:rPr>
                <w:rStyle w:val="Hyperlink"/>
                <w:noProof/>
                <w:color w:val="auto"/>
              </w:rPr>
              <w:t>Liquidity Analysis</w:t>
            </w:r>
            <w:r w:rsidRPr="00C530D2">
              <w:rPr>
                <w:noProof/>
                <w:webHidden/>
              </w:rPr>
              <w:tab/>
            </w:r>
            <w:r w:rsidRPr="00C530D2">
              <w:rPr>
                <w:noProof/>
                <w:webHidden/>
              </w:rPr>
              <w:fldChar w:fldCharType="begin"/>
            </w:r>
            <w:r w:rsidRPr="00C530D2">
              <w:rPr>
                <w:noProof/>
                <w:webHidden/>
              </w:rPr>
              <w:instrText xml:space="preserve"> PAGEREF _Toc180798915 \h </w:instrText>
            </w:r>
            <w:r w:rsidRPr="00C530D2">
              <w:rPr>
                <w:noProof/>
                <w:webHidden/>
              </w:rPr>
            </w:r>
            <w:r w:rsidRPr="00C530D2">
              <w:rPr>
                <w:noProof/>
                <w:webHidden/>
              </w:rPr>
              <w:fldChar w:fldCharType="separate"/>
            </w:r>
            <w:r w:rsidR="00553DD2">
              <w:rPr>
                <w:noProof/>
                <w:webHidden/>
              </w:rPr>
              <w:t>5</w:t>
            </w:r>
            <w:r w:rsidRPr="00C530D2">
              <w:rPr>
                <w:noProof/>
                <w:webHidden/>
              </w:rPr>
              <w:fldChar w:fldCharType="end"/>
            </w:r>
          </w:hyperlink>
        </w:p>
        <w:p w14:paraId="263DF308" w14:textId="70CCAEC4" w:rsidR="009A1472" w:rsidRPr="00C530D2" w:rsidRDefault="009A1472" w:rsidP="009A1472">
          <w:pPr>
            <w:pStyle w:val="TOC2"/>
            <w:tabs>
              <w:tab w:val="left" w:pos="880"/>
              <w:tab w:val="right" w:leader="dot" w:pos="9350"/>
            </w:tabs>
            <w:spacing w:after="0"/>
            <w:rPr>
              <w:rFonts w:asciiTheme="minorHAnsi" w:eastAsiaTheme="minorEastAsia" w:hAnsiTheme="minorHAnsi"/>
              <w:noProof/>
              <w:sz w:val="22"/>
              <w:szCs w:val="22"/>
              <w:lang w:val="en-US"/>
            </w:rPr>
          </w:pPr>
          <w:hyperlink w:anchor="_Toc180798916" w:history="1">
            <w:r w:rsidRPr="00C530D2">
              <w:rPr>
                <w:rStyle w:val="Hyperlink"/>
                <w:noProof/>
                <w:color w:val="auto"/>
              </w:rPr>
              <w:t>2.6</w:t>
            </w:r>
            <w:r w:rsidRPr="00C530D2">
              <w:rPr>
                <w:rFonts w:asciiTheme="minorHAnsi" w:eastAsiaTheme="minorEastAsia" w:hAnsiTheme="minorHAnsi"/>
                <w:noProof/>
                <w:sz w:val="22"/>
                <w:szCs w:val="22"/>
                <w:lang w:val="en-US"/>
              </w:rPr>
              <w:tab/>
            </w:r>
            <w:r w:rsidRPr="00C530D2">
              <w:rPr>
                <w:rStyle w:val="Hyperlink"/>
                <w:noProof/>
                <w:color w:val="auto"/>
              </w:rPr>
              <w:t>Solvency Analysis</w:t>
            </w:r>
            <w:r w:rsidRPr="00C530D2">
              <w:rPr>
                <w:noProof/>
                <w:webHidden/>
              </w:rPr>
              <w:tab/>
            </w:r>
            <w:r w:rsidRPr="00C530D2">
              <w:rPr>
                <w:noProof/>
                <w:webHidden/>
              </w:rPr>
              <w:fldChar w:fldCharType="begin"/>
            </w:r>
            <w:r w:rsidRPr="00C530D2">
              <w:rPr>
                <w:noProof/>
                <w:webHidden/>
              </w:rPr>
              <w:instrText xml:space="preserve"> PAGEREF _Toc180798916 \h </w:instrText>
            </w:r>
            <w:r w:rsidRPr="00C530D2">
              <w:rPr>
                <w:noProof/>
                <w:webHidden/>
              </w:rPr>
            </w:r>
            <w:r w:rsidRPr="00C530D2">
              <w:rPr>
                <w:noProof/>
                <w:webHidden/>
              </w:rPr>
              <w:fldChar w:fldCharType="separate"/>
            </w:r>
            <w:r w:rsidR="00553DD2">
              <w:rPr>
                <w:noProof/>
                <w:webHidden/>
              </w:rPr>
              <w:t>5</w:t>
            </w:r>
            <w:r w:rsidRPr="00C530D2">
              <w:rPr>
                <w:noProof/>
                <w:webHidden/>
              </w:rPr>
              <w:fldChar w:fldCharType="end"/>
            </w:r>
          </w:hyperlink>
        </w:p>
        <w:p w14:paraId="31A15266" w14:textId="450E5910" w:rsidR="009A1472" w:rsidRPr="00C530D2" w:rsidRDefault="009A1472" w:rsidP="009A1472">
          <w:pPr>
            <w:pStyle w:val="TOC1"/>
            <w:tabs>
              <w:tab w:val="left" w:pos="440"/>
              <w:tab w:val="right" w:leader="dot" w:pos="9350"/>
            </w:tabs>
            <w:spacing w:after="0"/>
            <w:rPr>
              <w:rFonts w:asciiTheme="minorHAnsi" w:eastAsiaTheme="minorEastAsia" w:hAnsiTheme="minorHAnsi"/>
              <w:noProof/>
              <w:sz w:val="22"/>
              <w:szCs w:val="22"/>
              <w:lang w:val="en-US"/>
            </w:rPr>
          </w:pPr>
          <w:hyperlink w:anchor="_Toc180798917" w:history="1">
            <w:r w:rsidRPr="00C530D2">
              <w:rPr>
                <w:rStyle w:val="Hyperlink"/>
                <w:noProof/>
                <w:color w:val="auto"/>
              </w:rPr>
              <w:t>3</w:t>
            </w:r>
            <w:r w:rsidRPr="00C530D2">
              <w:rPr>
                <w:rFonts w:asciiTheme="minorHAnsi" w:eastAsiaTheme="minorEastAsia" w:hAnsiTheme="minorHAnsi"/>
                <w:noProof/>
                <w:sz w:val="22"/>
                <w:szCs w:val="22"/>
                <w:lang w:val="en-US"/>
              </w:rPr>
              <w:tab/>
            </w:r>
            <w:r w:rsidRPr="00C530D2">
              <w:rPr>
                <w:rStyle w:val="Hyperlink"/>
                <w:noProof/>
                <w:color w:val="auto"/>
              </w:rPr>
              <w:t>Key Reasons behind the Decline in Profitability</w:t>
            </w:r>
            <w:r w:rsidRPr="00C530D2">
              <w:rPr>
                <w:noProof/>
                <w:webHidden/>
              </w:rPr>
              <w:tab/>
            </w:r>
            <w:r w:rsidRPr="00C530D2">
              <w:rPr>
                <w:noProof/>
                <w:webHidden/>
              </w:rPr>
              <w:fldChar w:fldCharType="begin"/>
            </w:r>
            <w:r w:rsidRPr="00C530D2">
              <w:rPr>
                <w:noProof/>
                <w:webHidden/>
              </w:rPr>
              <w:instrText xml:space="preserve"> PAGEREF _Toc180798917 \h </w:instrText>
            </w:r>
            <w:r w:rsidRPr="00C530D2">
              <w:rPr>
                <w:noProof/>
                <w:webHidden/>
              </w:rPr>
            </w:r>
            <w:r w:rsidRPr="00C530D2">
              <w:rPr>
                <w:noProof/>
                <w:webHidden/>
              </w:rPr>
              <w:fldChar w:fldCharType="separate"/>
            </w:r>
            <w:r w:rsidR="00553DD2">
              <w:rPr>
                <w:noProof/>
                <w:webHidden/>
              </w:rPr>
              <w:t>5</w:t>
            </w:r>
            <w:r w:rsidRPr="00C530D2">
              <w:rPr>
                <w:noProof/>
                <w:webHidden/>
              </w:rPr>
              <w:fldChar w:fldCharType="end"/>
            </w:r>
          </w:hyperlink>
        </w:p>
        <w:p w14:paraId="14E2DA64" w14:textId="163D1E39" w:rsidR="009A1472" w:rsidRPr="00C530D2" w:rsidRDefault="009A1472" w:rsidP="009A1472">
          <w:pPr>
            <w:pStyle w:val="TOC2"/>
            <w:tabs>
              <w:tab w:val="left" w:pos="880"/>
              <w:tab w:val="right" w:leader="dot" w:pos="9350"/>
            </w:tabs>
            <w:spacing w:after="0"/>
            <w:rPr>
              <w:rFonts w:asciiTheme="minorHAnsi" w:eastAsiaTheme="minorEastAsia" w:hAnsiTheme="minorHAnsi"/>
              <w:noProof/>
              <w:sz w:val="22"/>
              <w:szCs w:val="22"/>
              <w:lang w:val="en-US"/>
            </w:rPr>
          </w:pPr>
          <w:hyperlink w:anchor="_Toc180798918" w:history="1">
            <w:r w:rsidRPr="00C530D2">
              <w:rPr>
                <w:rStyle w:val="Hyperlink"/>
                <w:noProof/>
                <w:color w:val="auto"/>
              </w:rPr>
              <w:t>3.1</w:t>
            </w:r>
            <w:r w:rsidRPr="00C530D2">
              <w:rPr>
                <w:rFonts w:asciiTheme="minorHAnsi" w:eastAsiaTheme="minorEastAsia" w:hAnsiTheme="minorHAnsi"/>
                <w:noProof/>
                <w:sz w:val="22"/>
                <w:szCs w:val="22"/>
                <w:lang w:val="en-US"/>
              </w:rPr>
              <w:tab/>
            </w:r>
            <w:r w:rsidRPr="00C530D2">
              <w:rPr>
                <w:rStyle w:val="Hyperlink"/>
                <w:noProof/>
                <w:color w:val="auto"/>
              </w:rPr>
              <w:t>Impact of the COVID-19 Pandemic</w:t>
            </w:r>
            <w:r w:rsidRPr="00C530D2">
              <w:rPr>
                <w:noProof/>
                <w:webHidden/>
              </w:rPr>
              <w:tab/>
            </w:r>
            <w:r w:rsidRPr="00C530D2">
              <w:rPr>
                <w:noProof/>
                <w:webHidden/>
              </w:rPr>
              <w:fldChar w:fldCharType="begin"/>
            </w:r>
            <w:r w:rsidRPr="00C530D2">
              <w:rPr>
                <w:noProof/>
                <w:webHidden/>
              </w:rPr>
              <w:instrText xml:space="preserve"> PAGEREF _Toc180798918 \h </w:instrText>
            </w:r>
            <w:r w:rsidRPr="00C530D2">
              <w:rPr>
                <w:noProof/>
                <w:webHidden/>
              </w:rPr>
            </w:r>
            <w:r w:rsidRPr="00C530D2">
              <w:rPr>
                <w:noProof/>
                <w:webHidden/>
              </w:rPr>
              <w:fldChar w:fldCharType="separate"/>
            </w:r>
            <w:r w:rsidR="00553DD2">
              <w:rPr>
                <w:noProof/>
                <w:webHidden/>
              </w:rPr>
              <w:t>5</w:t>
            </w:r>
            <w:r w:rsidRPr="00C530D2">
              <w:rPr>
                <w:noProof/>
                <w:webHidden/>
              </w:rPr>
              <w:fldChar w:fldCharType="end"/>
            </w:r>
          </w:hyperlink>
        </w:p>
        <w:p w14:paraId="5DE0DECE" w14:textId="6207984C" w:rsidR="009A1472" w:rsidRPr="00C530D2" w:rsidRDefault="009A1472" w:rsidP="009A1472">
          <w:pPr>
            <w:pStyle w:val="TOC2"/>
            <w:tabs>
              <w:tab w:val="left" w:pos="880"/>
              <w:tab w:val="right" w:leader="dot" w:pos="9350"/>
            </w:tabs>
            <w:spacing w:after="0"/>
            <w:rPr>
              <w:rFonts w:asciiTheme="minorHAnsi" w:eastAsiaTheme="minorEastAsia" w:hAnsiTheme="minorHAnsi"/>
              <w:noProof/>
              <w:sz w:val="22"/>
              <w:szCs w:val="22"/>
              <w:lang w:val="en-US"/>
            </w:rPr>
          </w:pPr>
          <w:hyperlink w:anchor="_Toc180798919" w:history="1">
            <w:r w:rsidRPr="00C530D2">
              <w:rPr>
                <w:rStyle w:val="Hyperlink"/>
                <w:noProof/>
                <w:color w:val="auto"/>
              </w:rPr>
              <w:t>3.2</w:t>
            </w:r>
            <w:r w:rsidRPr="00C530D2">
              <w:rPr>
                <w:rFonts w:asciiTheme="minorHAnsi" w:eastAsiaTheme="minorEastAsia" w:hAnsiTheme="minorHAnsi"/>
                <w:noProof/>
                <w:sz w:val="22"/>
                <w:szCs w:val="22"/>
                <w:lang w:val="en-US"/>
              </w:rPr>
              <w:tab/>
            </w:r>
            <w:r w:rsidRPr="00C530D2">
              <w:rPr>
                <w:rStyle w:val="Hyperlink"/>
                <w:noProof/>
                <w:color w:val="auto"/>
              </w:rPr>
              <w:t>Rising Operational Costs</w:t>
            </w:r>
            <w:r w:rsidRPr="00C530D2">
              <w:rPr>
                <w:noProof/>
                <w:webHidden/>
              </w:rPr>
              <w:tab/>
            </w:r>
            <w:r w:rsidRPr="00C530D2">
              <w:rPr>
                <w:noProof/>
                <w:webHidden/>
              </w:rPr>
              <w:fldChar w:fldCharType="begin"/>
            </w:r>
            <w:r w:rsidRPr="00C530D2">
              <w:rPr>
                <w:noProof/>
                <w:webHidden/>
              </w:rPr>
              <w:instrText xml:space="preserve"> PAGEREF _Toc180798919 \h </w:instrText>
            </w:r>
            <w:r w:rsidRPr="00C530D2">
              <w:rPr>
                <w:noProof/>
                <w:webHidden/>
              </w:rPr>
            </w:r>
            <w:r w:rsidRPr="00C530D2">
              <w:rPr>
                <w:noProof/>
                <w:webHidden/>
              </w:rPr>
              <w:fldChar w:fldCharType="separate"/>
            </w:r>
            <w:r w:rsidR="00553DD2">
              <w:rPr>
                <w:noProof/>
                <w:webHidden/>
              </w:rPr>
              <w:t>5</w:t>
            </w:r>
            <w:r w:rsidRPr="00C530D2">
              <w:rPr>
                <w:noProof/>
                <w:webHidden/>
              </w:rPr>
              <w:fldChar w:fldCharType="end"/>
            </w:r>
          </w:hyperlink>
        </w:p>
        <w:p w14:paraId="16D072AF" w14:textId="46389C6A" w:rsidR="009A1472" w:rsidRPr="00C530D2" w:rsidRDefault="009A1472" w:rsidP="009A1472">
          <w:pPr>
            <w:pStyle w:val="TOC2"/>
            <w:tabs>
              <w:tab w:val="left" w:pos="880"/>
              <w:tab w:val="right" w:leader="dot" w:pos="9350"/>
            </w:tabs>
            <w:spacing w:after="0"/>
            <w:rPr>
              <w:rFonts w:asciiTheme="minorHAnsi" w:eastAsiaTheme="minorEastAsia" w:hAnsiTheme="minorHAnsi"/>
              <w:noProof/>
              <w:sz w:val="22"/>
              <w:szCs w:val="22"/>
              <w:lang w:val="en-US"/>
            </w:rPr>
          </w:pPr>
          <w:hyperlink w:anchor="_Toc180798920" w:history="1">
            <w:r w:rsidRPr="00C530D2">
              <w:rPr>
                <w:rStyle w:val="Hyperlink"/>
                <w:noProof/>
                <w:color w:val="auto"/>
              </w:rPr>
              <w:t>3.3</w:t>
            </w:r>
            <w:r w:rsidRPr="00C530D2">
              <w:rPr>
                <w:rFonts w:asciiTheme="minorHAnsi" w:eastAsiaTheme="minorEastAsia" w:hAnsiTheme="minorHAnsi"/>
                <w:noProof/>
                <w:sz w:val="22"/>
                <w:szCs w:val="22"/>
                <w:lang w:val="en-US"/>
              </w:rPr>
              <w:tab/>
            </w:r>
            <w:r w:rsidRPr="00C530D2">
              <w:rPr>
                <w:rStyle w:val="Hyperlink"/>
                <w:noProof/>
                <w:color w:val="auto"/>
              </w:rPr>
              <w:t>Changes in Consumer Behaviour</w:t>
            </w:r>
            <w:r w:rsidRPr="00C530D2">
              <w:rPr>
                <w:noProof/>
                <w:webHidden/>
              </w:rPr>
              <w:tab/>
            </w:r>
            <w:r w:rsidRPr="00C530D2">
              <w:rPr>
                <w:noProof/>
                <w:webHidden/>
              </w:rPr>
              <w:fldChar w:fldCharType="begin"/>
            </w:r>
            <w:r w:rsidRPr="00C530D2">
              <w:rPr>
                <w:noProof/>
                <w:webHidden/>
              </w:rPr>
              <w:instrText xml:space="preserve"> PAGEREF _Toc180798920 \h </w:instrText>
            </w:r>
            <w:r w:rsidRPr="00C530D2">
              <w:rPr>
                <w:noProof/>
                <w:webHidden/>
              </w:rPr>
            </w:r>
            <w:r w:rsidRPr="00C530D2">
              <w:rPr>
                <w:noProof/>
                <w:webHidden/>
              </w:rPr>
              <w:fldChar w:fldCharType="separate"/>
            </w:r>
            <w:r w:rsidR="00553DD2">
              <w:rPr>
                <w:noProof/>
                <w:webHidden/>
              </w:rPr>
              <w:t>6</w:t>
            </w:r>
            <w:r w:rsidRPr="00C530D2">
              <w:rPr>
                <w:noProof/>
                <w:webHidden/>
              </w:rPr>
              <w:fldChar w:fldCharType="end"/>
            </w:r>
          </w:hyperlink>
        </w:p>
        <w:p w14:paraId="55CC61FD" w14:textId="14AE31C4" w:rsidR="009A1472" w:rsidRPr="00C530D2" w:rsidRDefault="009A1472" w:rsidP="009A1472">
          <w:pPr>
            <w:pStyle w:val="TOC2"/>
            <w:tabs>
              <w:tab w:val="left" w:pos="880"/>
              <w:tab w:val="right" w:leader="dot" w:pos="9350"/>
            </w:tabs>
            <w:spacing w:after="0"/>
            <w:rPr>
              <w:rFonts w:asciiTheme="minorHAnsi" w:eastAsiaTheme="minorEastAsia" w:hAnsiTheme="minorHAnsi"/>
              <w:noProof/>
              <w:sz w:val="22"/>
              <w:szCs w:val="22"/>
              <w:lang w:val="en-US"/>
            </w:rPr>
          </w:pPr>
          <w:hyperlink w:anchor="_Toc180798921" w:history="1">
            <w:r w:rsidRPr="00C530D2">
              <w:rPr>
                <w:rStyle w:val="Hyperlink"/>
                <w:noProof/>
                <w:color w:val="auto"/>
              </w:rPr>
              <w:t>3.4</w:t>
            </w:r>
            <w:r w:rsidRPr="00C530D2">
              <w:rPr>
                <w:rFonts w:asciiTheme="minorHAnsi" w:eastAsiaTheme="minorEastAsia" w:hAnsiTheme="minorHAnsi"/>
                <w:noProof/>
                <w:sz w:val="22"/>
                <w:szCs w:val="22"/>
                <w:lang w:val="en-US"/>
              </w:rPr>
              <w:tab/>
            </w:r>
            <w:r w:rsidRPr="00C530D2">
              <w:rPr>
                <w:rStyle w:val="Hyperlink"/>
                <w:noProof/>
                <w:color w:val="auto"/>
              </w:rPr>
              <w:t>Economic Uncertainty and Cost of Living Crisis</w:t>
            </w:r>
            <w:r w:rsidRPr="00C530D2">
              <w:rPr>
                <w:noProof/>
                <w:webHidden/>
              </w:rPr>
              <w:tab/>
            </w:r>
            <w:r w:rsidRPr="00C530D2">
              <w:rPr>
                <w:noProof/>
                <w:webHidden/>
              </w:rPr>
              <w:fldChar w:fldCharType="begin"/>
            </w:r>
            <w:r w:rsidRPr="00C530D2">
              <w:rPr>
                <w:noProof/>
                <w:webHidden/>
              </w:rPr>
              <w:instrText xml:space="preserve"> PAGEREF _Toc180798921 \h </w:instrText>
            </w:r>
            <w:r w:rsidRPr="00C530D2">
              <w:rPr>
                <w:noProof/>
                <w:webHidden/>
              </w:rPr>
            </w:r>
            <w:r w:rsidRPr="00C530D2">
              <w:rPr>
                <w:noProof/>
                <w:webHidden/>
              </w:rPr>
              <w:fldChar w:fldCharType="separate"/>
            </w:r>
            <w:r w:rsidR="00553DD2">
              <w:rPr>
                <w:noProof/>
                <w:webHidden/>
              </w:rPr>
              <w:t>6</w:t>
            </w:r>
            <w:r w:rsidRPr="00C530D2">
              <w:rPr>
                <w:noProof/>
                <w:webHidden/>
              </w:rPr>
              <w:fldChar w:fldCharType="end"/>
            </w:r>
          </w:hyperlink>
        </w:p>
        <w:p w14:paraId="1CD80C84" w14:textId="27D715E8" w:rsidR="009A1472" w:rsidRPr="00C530D2" w:rsidRDefault="009A1472" w:rsidP="009A1472">
          <w:pPr>
            <w:pStyle w:val="TOC1"/>
            <w:tabs>
              <w:tab w:val="left" w:pos="440"/>
              <w:tab w:val="right" w:leader="dot" w:pos="9350"/>
            </w:tabs>
            <w:spacing w:after="0"/>
            <w:rPr>
              <w:rFonts w:asciiTheme="minorHAnsi" w:eastAsiaTheme="minorEastAsia" w:hAnsiTheme="minorHAnsi"/>
              <w:noProof/>
              <w:sz w:val="22"/>
              <w:szCs w:val="22"/>
              <w:lang w:val="en-US"/>
            </w:rPr>
          </w:pPr>
          <w:hyperlink w:anchor="_Toc180798922" w:history="1">
            <w:r w:rsidRPr="00C530D2">
              <w:rPr>
                <w:rStyle w:val="Hyperlink"/>
                <w:noProof/>
                <w:color w:val="auto"/>
              </w:rPr>
              <w:t>4</w:t>
            </w:r>
            <w:r w:rsidRPr="00C530D2">
              <w:rPr>
                <w:rFonts w:asciiTheme="minorHAnsi" w:eastAsiaTheme="minorEastAsia" w:hAnsiTheme="minorHAnsi"/>
                <w:noProof/>
                <w:sz w:val="22"/>
                <w:szCs w:val="22"/>
                <w:lang w:val="en-US"/>
              </w:rPr>
              <w:tab/>
            </w:r>
            <w:r w:rsidRPr="00C530D2">
              <w:rPr>
                <w:rStyle w:val="Hyperlink"/>
                <w:noProof/>
                <w:color w:val="auto"/>
              </w:rPr>
              <w:t>Comprehensive Turnaround Strategy</w:t>
            </w:r>
            <w:r w:rsidRPr="00C530D2">
              <w:rPr>
                <w:noProof/>
                <w:webHidden/>
              </w:rPr>
              <w:tab/>
            </w:r>
            <w:r w:rsidRPr="00C530D2">
              <w:rPr>
                <w:noProof/>
                <w:webHidden/>
              </w:rPr>
              <w:fldChar w:fldCharType="begin"/>
            </w:r>
            <w:r w:rsidRPr="00C530D2">
              <w:rPr>
                <w:noProof/>
                <w:webHidden/>
              </w:rPr>
              <w:instrText xml:space="preserve"> PAGEREF _Toc180798922 \h </w:instrText>
            </w:r>
            <w:r w:rsidRPr="00C530D2">
              <w:rPr>
                <w:noProof/>
                <w:webHidden/>
              </w:rPr>
            </w:r>
            <w:r w:rsidRPr="00C530D2">
              <w:rPr>
                <w:noProof/>
                <w:webHidden/>
              </w:rPr>
              <w:fldChar w:fldCharType="separate"/>
            </w:r>
            <w:r w:rsidR="00553DD2">
              <w:rPr>
                <w:noProof/>
                <w:webHidden/>
              </w:rPr>
              <w:t>6</w:t>
            </w:r>
            <w:r w:rsidRPr="00C530D2">
              <w:rPr>
                <w:noProof/>
                <w:webHidden/>
              </w:rPr>
              <w:fldChar w:fldCharType="end"/>
            </w:r>
          </w:hyperlink>
        </w:p>
        <w:p w14:paraId="2764E31F" w14:textId="71855157" w:rsidR="009A1472" w:rsidRPr="00C530D2" w:rsidRDefault="009A1472" w:rsidP="009A1472">
          <w:pPr>
            <w:pStyle w:val="TOC2"/>
            <w:tabs>
              <w:tab w:val="left" w:pos="880"/>
              <w:tab w:val="right" w:leader="dot" w:pos="9350"/>
            </w:tabs>
            <w:spacing w:after="0"/>
            <w:rPr>
              <w:rFonts w:asciiTheme="minorHAnsi" w:eastAsiaTheme="minorEastAsia" w:hAnsiTheme="minorHAnsi"/>
              <w:noProof/>
              <w:sz w:val="22"/>
              <w:szCs w:val="22"/>
              <w:lang w:val="en-US"/>
            </w:rPr>
          </w:pPr>
          <w:hyperlink w:anchor="_Toc180798923" w:history="1">
            <w:r w:rsidRPr="00C530D2">
              <w:rPr>
                <w:rStyle w:val="Hyperlink"/>
                <w:noProof/>
                <w:color w:val="auto"/>
              </w:rPr>
              <w:t>4.1</w:t>
            </w:r>
            <w:r w:rsidRPr="00C530D2">
              <w:rPr>
                <w:rFonts w:asciiTheme="minorHAnsi" w:eastAsiaTheme="minorEastAsia" w:hAnsiTheme="minorHAnsi"/>
                <w:noProof/>
                <w:sz w:val="22"/>
                <w:szCs w:val="22"/>
                <w:lang w:val="en-US"/>
              </w:rPr>
              <w:tab/>
            </w:r>
            <w:r w:rsidRPr="00C530D2">
              <w:rPr>
                <w:rStyle w:val="Hyperlink"/>
                <w:noProof/>
                <w:color w:val="auto"/>
              </w:rPr>
              <w:t>SWOT Analysis</w:t>
            </w:r>
            <w:r w:rsidRPr="00C530D2">
              <w:rPr>
                <w:noProof/>
                <w:webHidden/>
              </w:rPr>
              <w:tab/>
            </w:r>
            <w:r w:rsidRPr="00C530D2">
              <w:rPr>
                <w:noProof/>
                <w:webHidden/>
              </w:rPr>
              <w:fldChar w:fldCharType="begin"/>
            </w:r>
            <w:r w:rsidRPr="00C530D2">
              <w:rPr>
                <w:noProof/>
                <w:webHidden/>
              </w:rPr>
              <w:instrText xml:space="preserve"> PAGEREF _Toc180798923 \h </w:instrText>
            </w:r>
            <w:r w:rsidRPr="00C530D2">
              <w:rPr>
                <w:noProof/>
                <w:webHidden/>
              </w:rPr>
            </w:r>
            <w:r w:rsidRPr="00C530D2">
              <w:rPr>
                <w:noProof/>
                <w:webHidden/>
              </w:rPr>
              <w:fldChar w:fldCharType="separate"/>
            </w:r>
            <w:r w:rsidR="00553DD2">
              <w:rPr>
                <w:noProof/>
                <w:webHidden/>
              </w:rPr>
              <w:t>7</w:t>
            </w:r>
            <w:r w:rsidRPr="00C530D2">
              <w:rPr>
                <w:noProof/>
                <w:webHidden/>
              </w:rPr>
              <w:fldChar w:fldCharType="end"/>
            </w:r>
          </w:hyperlink>
        </w:p>
        <w:p w14:paraId="6469D475" w14:textId="77FC64B8" w:rsidR="009A1472" w:rsidRPr="00C530D2" w:rsidRDefault="009A1472" w:rsidP="009A1472">
          <w:pPr>
            <w:pStyle w:val="TOC2"/>
            <w:tabs>
              <w:tab w:val="left" w:pos="880"/>
              <w:tab w:val="right" w:leader="dot" w:pos="9350"/>
            </w:tabs>
            <w:spacing w:after="0"/>
            <w:rPr>
              <w:rFonts w:asciiTheme="minorHAnsi" w:eastAsiaTheme="minorEastAsia" w:hAnsiTheme="minorHAnsi"/>
              <w:noProof/>
              <w:sz w:val="22"/>
              <w:szCs w:val="22"/>
              <w:lang w:val="en-US"/>
            </w:rPr>
          </w:pPr>
          <w:hyperlink w:anchor="_Toc180798924" w:history="1">
            <w:r w:rsidRPr="00C530D2">
              <w:rPr>
                <w:rStyle w:val="Hyperlink"/>
                <w:noProof/>
                <w:color w:val="auto"/>
              </w:rPr>
              <w:t>4.2</w:t>
            </w:r>
            <w:r w:rsidRPr="00C530D2">
              <w:rPr>
                <w:rFonts w:asciiTheme="minorHAnsi" w:eastAsiaTheme="minorEastAsia" w:hAnsiTheme="minorHAnsi"/>
                <w:noProof/>
                <w:sz w:val="22"/>
                <w:szCs w:val="22"/>
                <w:lang w:val="en-US"/>
              </w:rPr>
              <w:tab/>
            </w:r>
            <w:r w:rsidRPr="00C530D2">
              <w:rPr>
                <w:rStyle w:val="Hyperlink"/>
                <w:noProof/>
                <w:color w:val="auto"/>
              </w:rPr>
              <w:t>Ansoff matrix</w:t>
            </w:r>
            <w:r w:rsidRPr="00C530D2">
              <w:rPr>
                <w:noProof/>
                <w:webHidden/>
              </w:rPr>
              <w:tab/>
            </w:r>
            <w:r w:rsidRPr="00C530D2">
              <w:rPr>
                <w:noProof/>
                <w:webHidden/>
              </w:rPr>
              <w:fldChar w:fldCharType="begin"/>
            </w:r>
            <w:r w:rsidRPr="00C530D2">
              <w:rPr>
                <w:noProof/>
                <w:webHidden/>
              </w:rPr>
              <w:instrText xml:space="preserve"> PAGEREF _Toc180798924 \h </w:instrText>
            </w:r>
            <w:r w:rsidRPr="00C530D2">
              <w:rPr>
                <w:noProof/>
                <w:webHidden/>
              </w:rPr>
            </w:r>
            <w:r w:rsidRPr="00C530D2">
              <w:rPr>
                <w:noProof/>
                <w:webHidden/>
              </w:rPr>
              <w:fldChar w:fldCharType="separate"/>
            </w:r>
            <w:r w:rsidR="00553DD2">
              <w:rPr>
                <w:noProof/>
                <w:webHidden/>
              </w:rPr>
              <w:t>7</w:t>
            </w:r>
            <w:r w:rsidRPr="00C530D2">
              <w:rPr>
                <w:noProof/>
                <w:webHidden/>
              </w:rPr>
              <w:fldChar w:fldCharType="end"/>
            </w:r>
          </w:hyperlink>
        </w:p>
        <w:p w14:paraId="4B086F2F" w14:textId="18DE0A9E" w:rsidR="009A1472" w:rsidRPr="00C530D2" w:rsidRDefault="009A1472" w:rsidP="009A1472">
          <w:pPr>
            <w:pStyle w:val="TOC1"/>
            <w:tabs>
              <w:tab w:val="left" w:pos="440"/>
              <w:tab w:val="right" w:leader="dot" w:pos="9350"/>
            </w:tabs>
            <w:spacing w:after="0"/>
            <w:rPr>
              <w:rFonts w:asciiTheme="minorHAnsi" w:eastAsiaTheme="minorEastAsia" w:hAnsiTheme="minorHAnsi"/>
              <w:noProof/>
              <w:sz w:val="22"/>
              <w:szCs w:val="22"/>
              <w:lang w:val="en-US"/>
            </w:rPr>
          </w:pPr>
          <w:hyperlink w:anchor="_Toc180798925" w:history="1">
            <w:r w:rsidRPr="00C530D2">
              <w:rPr>
                <w:rStyle w:val="Hyperlink"/>
                <w:noProof/>
                <w:color w:val="auto"/>
              </w:rPr>
              <w:t>5</w:t>
            </w:r>
            <w:r w:rsidRPr="00C530D2">
              <w:rPr>
                <w:rFonts w:asciiTheme="minorHAnsi" w:eastAsiaTheme="minorEastAsia" w:hAnsiTheme="minorHAnsi"/>
                <w:noProof/>
                <w:sz w:val="22"/>
                <w:szCs w:val="22"/>
                <w:lang w:val="en-US"/>
              </w:rPr>
              <w:tab/>
            </w:r>
            <w:r w:rsidRPr="00C530D2">
              <w:rPr>
                <w:rStyle w:val="Hyperlink"/>
                <w:noProof/>
                <w:color w:val="auto"/>
              </w:rPr>
              <w:t>Financial projections</w:t>
            </w:r>
            <w:r w:rsidRPr="00C530D2">
              <w:rPr>
                <w:noProof/>
                <w:webHidden/>
              </w:rPr>
              <w:tab/>
            </w:r>
            <w:r w:rsidRPr="00C530D2">
              <w:rPr>
                <w:noProof/>
                <w:webHidden/>
              </w:rPr>
              <w:fldChar w:fldCharType="begin"/>
            </w:r>
            <w:r w:rsidRPr="00C530D2">
              <w:rPr>
                <w:noProof/>
                <w:webHidden/>
              </w:rPr>
              <w:instrText xml:space="preserve"> PAGEREF _Toc180798925 \h </w:instrText>
            </w:r>
            <w:r w:rsidRPr="00C530D2">
              <w:rPr>
                <w:noProof/>
                <w:webHidden/>
              </w:rPr>
            </w:r>
            <w:r w:rsidRPr="00C530D2">
              <w:rPr>
                <w:noProof/>
                <w:webHidden/>
              </w:rPr>
              <w:fldChar w:fldCharType="separate"/>
            </w:r>
            <w:r w:rsidR="00553DD2">
              <w:rPr>
                <w:noProof/>
                <w:webHidden/>
              </w:rPr>
              <w:t>8</w:t>
            </w:r>
            <w:r w:rsidRPr="00C530D2">
              <w:rPr>
                <w:noProof/>
                <w:webHidden/>
              </w:rPr>
              <w:fldChar w:fldCharType="end"/>
            </w:r>
          </w:hyperlink>
        </w:p>
        <w:p w14:paraId="1D9E4062" w14:textId="65235FDA" w:rsidR="009A1472" w:rsidRPr="00C530D2" w:rsidRDefault="009A1472" w:rsidP="009A1472">
          <w:pPr>
            <w:pStyle w:val="TOC2"/>
            <w:tabs>
              <w:tab w:val="left" w:pos="880"/>
              <w:tab w:val="right" w:leader="dot" w:pos="9350"/>
            </w:tabs>
            <w:spacing w:after="0"/>
            <w:rPr>
              <w:rFonts w:asciiTheme="minorHAnsi" w:eastAsiaTheme="minorEastAsia" w:hAnsiTheme="minorHAnsi"/>
              <w:noProof/>
              <w:sz w:val="22"/>
              <w:szCs w:val="22"/>
              <w:lang w:val="en-US"/>
            </w:rPr>
          </w:pPr>
          <w:hyperlink w:anchor="_Toc180798926" w:history="1">
            <w:r w:rsidRPr="00C530D2">
              <w:rPr>
                <w:rStyle w:val="Hyperlink"/>
                <w:noProof/>
                <w:color w:val="auto"/>
              </w:rPr>
              <w:t>5.1</w:t>
            </w:r>
            <w:r w:rsidRPr="00C530D2">
              <w:rPr>
                <w:rFonts w:asciiTheme="minorHAnsi" w:eastAsiaTheme="minorEastAsia" w:hAnsiTheme="minorHAnsi"/>
                <w:noProof/>
                <w:sz w:val="22"/>
                <w:szCs w:val="22"/>
                <w:lang w:val="en-US"/>
              </w:rPr>
              <w:tab/>
            </w:r>
            <w:r w:rsidRPr="00C530D2">
              <w:rPr>
                <w:rStyle w:val="Hyperlink"/>
                <w:noProof/>
                <w:color w:val="auto"/>
              </w:rPr>
              <w:t>Analysis</w:t>
            </w:r>
            <w:r w:rsidRPr="00C530D2">
              <w:rPr>
                <w:noProof/>
                <w:webHidden/>
              </w:rPr>
              <w:tab/>
            </w:r>
            <w:r w:rsidRPr="00C530D2">
              <w:rPr>
                <w:noProof/>
                <w:webHidden/>
              </w:rPr>
              <w:fldChar w:fldCharType="begin"/>
            </w:r>
            <w:r w:rsidRPr="00C530D2">
              <w:rPr>
                <w:noProof/>
                <w:webHidden/>
              </w:rPr>
              <w:instrText xml:space="preserve"> PAGEREF _Toc180798926 \h </w:instrText>
            </w:r>
            <w:r w:rsidRPr="00C530D2">
              <w:rPr>
                <w:noProof/>
                <w:webHidden/>
              </w:rPr>
            </w:r>
            <w:r w:rsidRPr="00C530D2">
              <w:rPr>
                <w:noProof/>
                <w:webHidden/>
              </w:rPr>
              <w:fldChar w:fldCharType="separate"/>
            </w:r>
            <w:r w:rsidR="00553DD2">
              <w:rPr>
                <w:noProof/>
                <w:webHidden/>
              </w:rPr>
              <w:t>10</w:t>
            </w:r>
            <w:r w:rsidRPr="00C530D2">
              <w:rPr>
                <w:noProof/>
                <w:webHidden/>
              </w:rPr>
              <w:fldChar w:fldCharType="end"/>
            </w:r>
          </w:hyperlink>
        </w:p>
        <w:p w14:paraId="5B18AF11" w14:textId="14AC208E" w:rsidR="009A1472" w:rsidRPr="00C530D2" w:rsidRDefault="009A1472" w:rsidP="009A1472">
          <w:pPr>
            <w:pStyle w:val="TOC1"/>
            <w:tabs>
              <w:tab w:val="left" w:pos="440"/>
              <w:tab w:val="right" w:leader="dot" w:pos="9350"/>
            </w:tabs>
            <w:spacing w:after="0"/>
            <w:rPr>
              <w:rFonts w:asciiTheme="minorHAnsi" w:eastAsiaTheme="minorEastAsia" w:hAnsiTheme="minorHAnsi"/>
              <w:noProof/>
              <w:sz w:val="22"/>
              <w:szCs w:val="22"/>
              <w:lang w:val="en-US"/>
            </w:rPr>
          </w:pPr>
          <w:hyperlink w:anchor="_Toc180798927" w:history="1">
            <w:r w:rsidRPr="00C530D2">
              <w:rPr>
                <w:rStyle w:val="Hyperlink"/>
                <w:noProof/>
                <w:color w:val="auto"/>
              </w:rPr>
              <w:t>6</w:t>
            </w:r>
            <w:r w:rsidRPr="00C530D2">
              <w:rPr>
                <w:rFonts w:asciiTheme="minorHAnsi" w:eastAsiaTheme="minorEastAsia" w:hAnsiTheme="minorHAnsi"/>
                <w:noProof/>
                <w:sz w:val="22"/>
                <w:szCs w:val="22"/>
                <w:lang w:val="en-US"/>
              </w:rPr>
              <w:tab/>
            </w:r>
            <w:r w:rsidRPr="00C530D2">
              <w:rPr>
                <w:rStyle w:val="Hyperlink"/>
                <w:noProof/>
                <w:color w:val="auto"/>
              </w:rPr>
              <w:t>Recommendations</w:t>
            </w:r>
            <w:r w:rsidRPr="00C530D2">
              <w:rPr>
                <w:noProof/>
                <w:webHidden/>
              </w:rPr>
              <w:tab/>
            </w:r>
            <w:r w:rsidRPr="00C530D2">
              <w:rPr>
                <w:noProof/>
                <w:webHidden/>
              </w:rPr>
              <w:fldChar w:fldCharType="begin"/>
            </w:r>
            <w:r w:rsidRPr="00C530D2">
              <w:rPr>
                <w:noProof/>
                <w:webHidden/>
              </w:rPr>
              <w:instrText xml:space="preserve"> PAGEREF _Toc180798927 \h </w:instrText>
            </w:r>
            <w:r w:rsidRPr="00C530D2">
              <w:rPr>
                <w:noProof/>
                <w:webHidden/>
              </w:rPr>
            </w:r>
            <w:r w:rsidRPr="00C530D2">
              <w:rPr>
                <w:noProof/>
                <w:webHidden/>
              </w:rPr>
              <w:fldChar w:fldCharType="separate"/>
            </w:r>
            <w:r w:rsidR="00553DD2">
              <w:rPr>
                <w:noProof/>
                <w:webHidden/>
              </w:rPr>
              <w:t>11</w:t>
            </w:r>
            <w:r w:rsidRPr="00C530D2">
              <w:rPr>
                <w:noProof/>
                <w:webHidden/>
              </w:rPr>
              <w:fldChar w:fldCharType="end"/>
            </w:r>
          </w:hyperlink>
        </w:p>
        <w:p w14:paraId="5D00F33E" w14:textId="4A0F53ED" w:rsidR="009A1472" w:rsidRPr="00C530D2" w:rsidRDefault="009A1472" w:rsidP="009A1472">
          <w:pPr>
            <w:pStyle w:val="TOC1"/>
            <w:tabs>
              <w:tab w:val="left" w:pos="440"/>
              <w:tab w:val="right" w:leader="dot" w:pos="9350"/>
            </w:tabs>
            <w:spacing w:after="0"/>
            <w:rPr>
              <w:rFonts w:asciiTheme="minorHAnsi" w:eastAsiaTheme="minorEastAsia" w:hAnsiTheme="minorHAnsi"/>
              <w:noProof/>
              <w:sz w:val="22"/>
              <w:szCs w:val="22"/>
              <w:lang w:val="en-US"/>
            </w:rPr>
          </w:pPr>
          <w:hyperlink w:anchor="_Toc180798928" w:history="1">
            <w:r w:rsidRPr="00C530D2">
              <w:rPr>
                <w:rStyle w:val="Hyperlink"/>
                <w:noProof/>
                <w:color w:val="auto"/>
              </w:rPr>
              <w:t>7</w:t>
            </w:r>
            <w:r w:rsidRPr="00C530D2">
              <w:rPr>
                <w:rFonts w:asciiTheme="minorHAnsi" w:eastAsiaTheme="minorEastAsia" w:hAnsiTheme="minorHAnsi"/>
                <w:noProof/>
                <w:sz w:val="22"/>
                <w:szCs w:val="22"/>
                <w:lang w:val="en-US"/>
              </w:rPr>
              <w:tab/>
            </w:r>
            <w:r w:rsidRPr="00C530D2">
              <w:rPr>
                <w:rStyle w:val="Hyperlink"/>
                <w:noProof/>
                <w:color w:val="auto"/>
              </w:rPr>
              <w:t>Conclusion</w:t>
            </w:r>
            <w:r w:rsidRPr="00C530D2">
              <w:rPr>
                <w:noProof/>
                <w:webHidden/>
              </w:rPr>
              <w:tab/>
            </w:r>
            <w:r w:rsidRPr="00C530D2">
              <w:rPr>
                <w:noProof/>
                <w:webHidden/>
              </w:rPr>
              <w:fldChar w:fldCharType="begin"/>
            </w:r>
            <w:r w:rsidRPr="00C530D2">
              <w:rPr>
                <w:noProof/>
                <w:webHidden/>
              </w:rPr>
              <w:instrText xml:space="preserve"> PAGEREF _Toc180798928 \h </w:instrText>
            </w:r>
            <w:r w:rsidRPr="00C530D2">
              <w:rPr>
                <w:noProof/>
                <w:webHidden/>
              </w:rPr>
            </w:r>
            <w:r w:rsidRPr="00C530D2">
              <w:rPr>
                <w:noProof/>
                <w:webHidden/>
              </w:rPr>
              <w:fldChar w:fldCharType="separate"/>
            </w:r>
            <w:r w:rsidR="00553DD2">
              <w:rPr>
                <w:noProof/>
                <w:webHidden/>
              </w:rPr>
              <w:t>11</w:t>
            </w:r>
            <w:r w:rsidRPr="00C530D2">
              <w:rPr>
                <w:noProof/>
                <w:webHidden/>
              </w:rPr>
              <w:fldChar w:fldCharType="end"/>
            </w:r>
          </w:hyperlink>
        </w:p>
        <w:p w14:paraId="08808A16" w14:textId="7AC23655" w:rsidR="009A1472" w:rsidRPr="00C530D2" w:rsidRDefault="009A1472" w:rsidP="009A1472">
          <w:pPr>
            <w:pStyle w:val="TOC1"/>
            <w:tabs>
              <w:tab w:val="left" w:pos="440"/>
              <w:tab w:val="right" w:leader="dot" w:pos="9350"/>
            </w:tabs>
            <w:spacing w:after="0"/>
            <w:rPr>
              <w:rFonts w:asciiTheme="minorHAnsi" w:eastAsiaTheme="minorEastAsia" w:hAnsiTheme="minorHAnsi"/>
              <w:noProof/>
              <w:sz w:val="22"/>
              <w:szCs w:val="22"/>
              <w:lang w:val="en-US"/>
            </w:rPr>
          </w:pPr>
          <w:hyperlink w:anchor="_Toc180798929" w:history="1">
            <w:r w:rsidRPr="00C530D2">
              <w:rPr>
                <w:rStyle w:val="Hyperlink"/>
                <w:noProof/>
                <w:color w:val="auto"/>
              </w:rPr>
              <w:t>8</w:t>
            </w:r>
            <w:r w:rsidRPr="00C530D2">
              <w:rPr>
                <w:rFonts w:asciiTheme="minorHAnsi" w:eastAsiaTheme="minorEastAsia" w:hAnsiTheme="minorHAnsi"/>
                <w:noProof/>
                <w:sz w:val="22"/>
                <w:szCs w:val="22"/>
                <w:lang w:val="en-US"/>
              </w:rPr>
              <w:tab/>
            </w:r>
            <w:r w:rsidRPr="00C530D2">
              <w:rPr>
                <w:rStyle w:val="Hyperlink"/>
                <w:noProof/>
                <w:color w:val="auto"/>
              </w:rPr>
              <w:t>References</w:t>
            </w:r>
            <w:r w:rsidRPr="00C530D2">
              <w:rPr>
                <w:noProof/>
                <w:webHidden/>
              </w:rPr>
              <w:tab/>
            </w:r>
            <w:r w:rsidRPr="00C530D2">
              <w:rPr>
                <w:noProof/>
                <w:webHidden/>
              </w:rPr>
              <w:fldChar w:fldCharType="begin"/>
            </w:r>
            <w:r w:rsidRPr="00C530D2">
              <w:rPr>
                <w:noProof/>
                <w:webHidden/>
              </w:rPr>
              <w:instrText xml:space="preserve"> PAGEREF _Toc180798929 \h </w:instrText>
            </w:r>
            <w:r w:rsidRPr="00C530D2">
              <w:rPr>
                <w:noProof/>
                <w:webHidden/>
              </w:rPr>
            </w:r>
            <w:r w:rsidRPr="00C530D2">
              <w:rPr>
                <w:noProof/>
                <w:webHidden/>
              </w:rPr>
              <w:fldChar w:fldCharType="separate"/>
            </w:r>
            <w:r w:rsidR="00553DD2">
              <w:rPr>
                <w:noProof/>
                <w:webHidden/>
              </w:rPr>
              <w:t>13</w:t>
            </w:r>
            <w:r w:rsidRPr="00C530D2">
              <w:rPr>
                <w:noProof/>
                <w:webHidden/>
              </w:rPr>
              <w:fldChar w:fldCharType="end"/>
            </w:r>
          </w:hyperlink>
        </w:p>
        <w:p w14:paraId="463E2B6F" w14:textId="77777777" w:rsidR="009A1472" w:rsidRPr="00C530D2" w:rsidRDefault="009A1472" w:rsidP="009A1472">
          <w:r w:rsidRPr="00C530D2">
            <w:rPr>
              <w:b/>
              <w:bCs/>
              <w:noProof/>
            </w:rPr>
            <w:fldChar w:fldCharType="end"/>
          </w:r>
        </w:p>
      </w:sdtContent>
    </w:sdt>
    <w:p w14:paraId="5A151910" w14:textId="77777777" w:rsidR="009A1472" w:rsidRPr="00C530D2" w:rsidRDefault="009A1472" w:rsidP="009A1472">
      <w:pPr>
        <w:jc w:val="center"/>
        <w:rPr>
          <w:rFonts w:eastAsiaTheme="majorEastAsia" w:cstheme="majorBidi"/>
          <w:b/>
          <w:szCs w:val="32"/>
        </w:rPr>
      </w:pPr>
      <w:r w:rsidRPr="00C530D2">
        <w:br w:type="page"/>
      </w:r>
    </w:p>
    <w:p w14:paraId="766F6F8C" w14:textId="7864FC8D" w:rsidR="009A1472" w:rsidRPr="00672F89" w:rsidRDefault="009A1472" w:rsidP="00CF0958">
      <w:pPr>
        <w:pStyle w:val="Heading1"/>
        <w:numPr>
          <w:ilvl w:val="0"/>
          <w:numId w:val="7"/>
        </w:numPr>
        <w:spacing w:before="0" w:after="0"/>
        <w:rPr>
          <w:rFonts w:ascii="Times New Roman" w:hAnsi="Times New Roman" w:cs="Times New Roman"/>
          <w:b/>
          <w:bCs/>
          <w:color w:val="auto"/>
          <w:sz w:val="24"/>
          <w:szCs w:val="24"/>
        </w:rPr>
      </w:pPr>
      <w:bookmarkStart w:id="0" w:name="_Toc180798909"/>
      <w:r w:rsidRPr="00672F89">
        <w:rPr>
          <w:rFonts w:ascii="Times New Roman" w:hAnsi="Times New Roman" w:cs="Times New Roman"/>
          <w:b/>
          <w:bCs/>
          <w:color w:val="auto"/>
          <w:sz w:val="24"/>
          <w:szCs w:val="24"/>
        </w:rPr>
        <w:lastRenderedPageBreak/>
        <w:t>Introduction</w:t>
      </w:r>
      <w:bookmarkEnd w:id="0"/>
      <w:r w:rsidRPr="00672F89">
        <w:rPr>
          <w:rFonts w:ascii="Times New Roman" w:hAnsi="Times New Roman" w:cs="Times New Roman"/>
          <w:b/>
          <w:bCs/>
          <w:color w:val="auto"/>
          <w:sz w:val="24"/>
          <w:szCs w:val="24"/>
        </w:rPr>
        <w:t xml:space="preserve"> </w:t>
      </w:r>
    </w:p>
    <w:p w14:paraId="2C174DEA" w14:textId="77777777" w:rsidR="009A1472" w:rsidRDefault="009A1472" w:rsidP="009A1472">
      <w:r w:rsidRPr="00C530D2">
        <w:t xml:space="preserve"> </w:t>
      </w:r>
      <w:r w:rsidRPr="00C530D2">
        <w:tab/>
        <w:t xml:space="preserve">The City Hotel is considered as an important business economy urban hotel which includes a </w:t>
      </w:r>
      <w:proofErr w:type="gramStart"/>
      <w:r w:rsidRPr="00C530D2">
        <w:t>full service</w:t>
      </w:r>
      <w:proofErr w:type="gramEnd"/>
      <w:r w:rsidRPr="00C530D2">
        <w:t xml:space="preserve"> restaurant, bar and function facilities that has been suitable for the various clientele groups including the tourists as well as the residents of the area. However there, in recent years, the operation becomes dynamic and full of challenges that the hotel has experienced a sharp decrease in revenues, occupancies, and customer satisfaction (Rather et al., 2021). This report will analyse the company’s financial performance and to identify strategy, focusing on the City Hotel. It will assess the trends of financial performance for the last three years, including such significant values ​​as revenue and profitability and expenses, liquidity, and solvency. Towards the end of the report, it will also focus on outlining measures through which profitability of the business can be revived; this be in consideration to the fact that it must assess internal factors that are having a negative impact, as well as the external economic conditions that are affecting the firm. </w:t>
      </w:r>
    </w:p>
    <w:p w14:paraId="4B996DC9" w14:textId="77777777" w:rsidR="007C7700" w:rsidRPr="00C530D2" w:rsidRDefault="007C7700" w:rsidP="009A1472"/>
    <w:p w14:paraId="1514CDD2" w14:textId="580BB1CA" w:rsidR="009A1472" w:rsidRPr="009D1806" w:rsidRDefault="009A1472" w:rsidP="009D1806">
      <w:pPr>
        <w:pStyle w:val="Heading1"/>
        <w:numPr>
          <w:ilvl w:val="0"/>
          <w:numId w:val="7"/>
        </w:numPr>
        <w:spacing w:before="0" w:after="0"/>
        <w:rPr>
          <w:rFonts w:ascii="Times New Roman" w:hAnsi="Times New Roman" w:cs="Times New Roman"/>
          <w:b/>
          <w:bCs/>
          <w:color w:val="auto"/>
          <w:sz w:val="24"/>
          <w:szCs w:val="24"/>
        </w:rPr>
      </w:pPr>
      <w:bookmarkStart w:id="1" w:name="_Toc180798910"/>
      <w:r w:rsidRPr="009D1806">
        <w:rPr>
          <w:rFonts w:ascii="Times New Roman" w:hAnsi="Times New Roman" w:cs="Times New Roman"/>
          <w:b/>
          <w:bCs/>
          <w:color w:val="auto"/>
          <w:sz w:val="24"/>
          <w:szCs w:val="24"/>
        </w:rPr>
        <w:t>Trends and Patterns in the Hotels Financial Performance over the Past Three Years</w:t>
      </w:r>
      <w:bookmarkEnd w:id="1"/>
    </w:p>
    <w:p w14:paraId="5A28B386" w14:textId="191C496C" w:rsidR="009A1472" w:rsidRPr="00FD18D2" w:rsidRDefault="009A1472" w:rsidP="00FD18D2">
      <w:pPr>
        <w:pStyle w:val="Heading2"/>
        <w:numPr>
          <w:ilvl w:val="1"/>
          <w:numId w:val="7"/>
        </w:numPr>
        <w:spacing w:before="0" w:after="0"/>
        <w:rPr>
          <w:rFonts w:ascii="Times New Roman" w:hAnsi="Times New Roman" w:cs="Times New Roman"/>
          <w:b/>
          <w:bCs/>
          <w:color w:val="auto"/>
          <w:sz w:val="24"/>
          <w:szCs w:val="24"/>
        </w:rPr>
      </w:pPr>
      <w:bookmarkStart w:id="2" w:name="_Toc180798911"/>
      <w:r w:rsidRPr="00FD18D2">
        <w:rPr>
          <w:rFonts w:ascii="Times New Roman" w:hAnsi="Times New Roman" w:cs="Times New Roman"/>
          <w:b/>
          <w:bCs/>
          <w:color w:val="auto"/>
          <w:sz w:val="24"/>
          <w:szCs w:val="24"/>
        </w:rPr>
        <w:t>Revenue Analysis</w:t>
      </w:r>
      <w:bookmarkEnd w:id="2"/>
      <w:r w:rsidRPr="00FD18D2">
        <w:rPr>
          <w:rFonts w:ascii="Times New Roman" w:hAnsi="Times New Roman" w:cs="Times New Roman"/>
          <w:b/>
          <w:bCs/>
          <w:color w:val="auto"/>
          <w:sz w:val="24"/>
          <w:szCs w:val="24"/>
        </w:rPr>
        <w:t xml:space="preserve"> </w:t>
      </w:r>
    </w:p>
    <w:p w14:paraId="667C0B65" w14:textId="77777777" w:rsidR="009A1472" w:rsidRPr="00C530D2" w:rsidRDefault="009A1472" w:rsidP="009A1472">
      <w:pPr>
        <w:pStyle w:val="ListParagraph"/>
        <w:numPr>
          <w:ilvl w:val="0"/>
          <w:numId w:val="3"/>
        </w:numPr>
      </w:pPr>
      <w:r w:rsidRPr="00C530D2">
        <w:t>2021: £5,248,290</w:t>
      </w:r>
    </w:p>
    <w:p w14:paraId="3FCE1B3A" w14:textId="77777777" w:rsidR="009A1472" w:rsidRPr="00C530D2" w:rsidRDefault="009A1472" w:rsidP="009A1472">
      <w:pPr>
        <w:pStyle w:val="ListParagraph"/>
        <w:numPr>
          <w:ilvl w:val="0"/>
          <w:numId w:val="3"/>
        </w:numPr>
      </w:pPr>
      <w:r w:rsidRPr="00C530D2">
        <w:t xml:space="preserve">2022: £5,307,480 </w:t>
      </w:r>
    </w:p>
    <w:p w14:paraId="60F74B5F" w14:textId="77777777" w:rsidR="009A1472" w:rsidRPr="00C530D2" w:rsidRDefault="009A1472" w:rsidP="009A1472">
      <w:pPr>
        <w:pStyle w:val="ListParagraph"/>
        <w:numPr>
          <w:ilvl w:val="0"/>
          <w:numId w:val="3"/>
        </w:numPr>
      </w:pPr>
      <w:r w:rsidRPr="00C530D2">
        <w:t xml:space="preserve">2023: £2,325,440 </w:t>
      </w:r>
    </w:p>
    <w:p w14:paraId="0A136A69" w14:textId="77777777" w:rsidR="009A1472" w:rsidRDefault="009A1472" w:rsidP="009A1472">
      <w:r w:rsidRPr="00C530D2">
        <w:t xml:space="preserve"> </w:t>
      </w:r>
      <w:r w:rsidRPr="00C530D2">
        <w:tab/>
        <w:t xml:space="preserve">Revenues started a comparatively small increase (1.13%) from year 2021 to 2022 and drastically plunged by 2023 to about half of the 2021 level, that is 56% declination. This huge drop means that the hotel is losing sales in their products as well as market share and can be a result of stiff market competition or marketing advertising strategies. Annual growth rate, for instance, is around 5% on the average for similar hotels. The City Hotel, therefore, does not meet expected revenue growth rates (Drury, 2013). </w:t>
      </w:r>
    </w:p>
    <w:p w14:paraId="5BB63987" w14:textId="77777777" w:rsidR="005A6F28" w:rsidRPr="00C530D2" w:rsidRDefault="005A6F28" w:rsidP="009A1472"/>
    <w:p w14:paraId="25E5EB07" w14:textId="7F66785B" w:rsidR="009A1472" w:rsidRPr="00F40197" w:rsidRDefault="009A1472" w:rsidP="00B92506">
      <w:pPr>
        <w:pStyle w:val="Heading2"/>
        <w:numPr>
          <w:ilvl w:val="1"/>
          <w:numId w:val="7"/>
        </w:numPr>
        <w:spacing w:before="0" w:after="0"/>
        <w:rPr>
          <w:rFonts w:ascii="Times New Roman" w:hAnsi="Times New Roman" w:cs="Times New Roman"/>
          <w:b/>
          <w:bCs/>
          <w:color w:val="auto"/>
          <w:sz w:val="24"/>
          <w:szCs w:val="24"/>
        </w:rPr>
      </w:pPr>
      <w:bookmarkStart w:id="3" w:name="_Toc180798912"/>
      <w:r w:rsidRPr="00F40197">
        <w:rPr>
          <w:rFonts w:ascii="Times New Roman" w:hAnsi="Times New Roman" w:cs="Times New Roman"/>
          <w:b/>
          <w:bCs/>
          <w:color w:val="auto"/>
          <w:sz w:val="24"/>
          <w:szCs w:val="24"/>
        </w:rPr>
        <w:t>Expense Analysis</w:t>
      </w:r>
      <w:bookmarkEnd w:id="3"/>
    </w:p>
    <w:p w14:paraId="00763DD2" w14:textId="77777777" w:rsidR="009A1472" w:rsidRPr="00C530D2" w:rsidRDefault="009A1472" w:rsidP="009A1472">
      <w:r w:rsidRPr="00C530D2">
        <w:t>Cost of Goods Sold (COGS)</w:t>
      </w:r>
    </w:p>
    <w:p w14:paraId="532E3F56" w14:textId="77777777" w:rsidR="009A1472" w:rsidRPr="00C530D2" w:rsidRDefault="009A1472" w:rsidP="009A1472">
      <w:pPr>
        <w:pStyle w:val="ListParagraph"/>
        <w:numPr>
          <w:ilvl w:val="0"/>
          <w:numId w:val="2"/>
        </w:numPr>
      </w:pPr>
      <w:r w:rsidRPr="00C530D2">
        <w:t>2021: £411,600</w:t>
      </w:r>
    </w:p>
    <w:p w14:paraId="304099DD" w14:textId="77777777" w:rsidR="009A1472" w:rsidRPr="00C530D2" w:rsidRDefault="009A1472" w:rsidP="009A1472">
      <w:pPr>
        <w:pStyle w:val="ListParagraph"/>
        <w:numPr>
          <w:ilvl w:val="0"/>
          <w:numId w:val="2"/>
        </w:numPr>
      </w:pPr>
      <w:r w:rsidRPr="00C530D2">
        <w:t>2022: £401,510</w:t>
      </w:r>
    </w:p>
    <w:p w14:paraId="395B8D80" w14:textId="77777777" w:rsidR="009A1472" w:rsidRPr="00C530D2" w:rsidRDefault="009A1472" w:rsidP="009A1472">
      <w:pPr>
        <w:pStyle w:val="ListParagraph"/>
        <w:numPr>
          <w:ilvl w:val="0"/>
          <w:numId w:val="2"/>
        </w:numPr>
      </w:pPr>
      <w:r w:rsidRPr="00C530D2">
        <w:t>2023: £176,250</w:t>
      </w:r>
    </w:p>
    <w:p w14:paraId="085035A7" w14:textId="77777777" w:rsidR="009A1472" w:rsidRPr="00C530D2" w:rsidRDefault="009A1472" w:rsidP="009A1472"/>
    <w:p w14:paraId="08270C75" w14:textId="77777777" w:rsidR="009A1472" w:rsidRDefault="009A1472" w:rsidP="009A1472">
      <w:r w:rsidRPr="00C530D2">
        <w:lastRenderedPageBreak/>
        <w:t xml:space="preserve"> </w:t>
      </w:r>
      <w:r w:rsidRPr="00C530D2">
        <w:tab/>
        <w:t xml:space="preserve">It is noteworthy that COGS claimed a progressive decline during the three years, though maintaining the ratio to revenue losses. </w:t>
      </w:r>
    </w:p>
    <w:p w14:paraId="78EBE653" w14:textId="77777777" w:rsidR="00F40197" w:rsidRPr="00C530D2" w:rsidRDefault="00F40197" w:rsidP="009A1472"/>
    <w:p w14:paraId="5D158E3D" w14:textId="77777777" w:rsidR="009A1472" w:rsidRPr="00C530D2" w:rsidRDefault="009A1472" w:rsidP="009A1472">
      <w:r w:rsidRPr="00C530D2">
        <w:t xml:space="preserve">Employee Costs: </w:t>
      </w:r>
    </w:p>
    <w:p w14:paraId="1EFE9AAC" w14:textId="77777777" w:rsidR="009A1472" w:rsidRPr="00C530D2" w:rsidRDefault="009A1472" w:rsidP="009A1472">
      <w:pPr>
        <w:pStyle w:val="ListParagraph"/>
        <w:numPr>
          <w:ilvl w:val="0"/>
          <w:numId w:val="4"/>
        </w:numPr>
      </w:pPr>
      <w:r w:rsidRPr="00C530D2">
        <w:t>2021: £1,724,760</w:t>
      </w:r>
    </w:p>
    <w:p w14:paraId="28806A2A" w14:textId="77777777" w:rsidR="009A1472" w:rsidRPr="00C530D2" w:rsidRDefault="009A1472" w:rsidP="009A1472">
      <w:pPr>
        <w:pStyle w:val="ListParagraph"/>
        <w:numPr>
          <w:ilvl w:val="0"/>
          <w:numId w:val="4"/>
        </w:numPr>
      </w:pPr>
      <w:r w:rsidRPr="00C530D2">
        <w:t>2022: £1,770,700</w:t>
      </w:r>
    </w:p>
    <w:p w14:paraId="61759124" w14:textId="77777777" w:rsidR="009A1472" w:rsidRPr="00C530D2" w:rsidRDefault="009A1472" w:rsidP="009A1472">
      <w:pPr>
        <w:pStyle w:val="ListParagraph"/>
        <w:numPr>
          <w:ilvl w:val="0"/>
          <w:numId w:val="4"/>
        </w:numPr>
      </w:pPr>
      <w:r w:rsidRPr="00C530D2">
        <w:t>2023: £1,233,160</w:t>
      </w:r>
    </w:p>
    <w:p w14:paraId="764E01A5" w14:textId="77777777" w:rsidR="009A1472" w:rsidRDefault="009A1472" w:rsidP="009A1472">
      <w:r w:rsidRPr="00C530D2">
        <w:t xml:space="preserve"> </w:t>
      </w:r>
      <w:r w:rsidRPr="00C530D2">
        <w:tab/>
        <w:t>While net employee’s expenses fell in 2023, growth was not slow at the same rate as the revenue as this illustrated or the hotel’s ineffectiveness in controlling its employee cost.</w:t>
      </w:r>
    </w:p>
    <w:p w14:paraId="20259F99" w14:textId="77777777" w:rsidR="00C66141" w:rsidRPr="00C530D2" w:rsidRDefault="00C66141" w:rsidP="009A1472"/>
    <w:p w14:paraId="29A2028A" w14:textId="011E835C" w:rsidR="009A1472" w:rsidRPr="005A6F28" w:rsidRDefault="009A1472" w:rsidP="005A6F28">
      <w:pPr>
        <w:pStyle w:val="Heading2"/>
        <w:numPr>
          <w:ilvl w:val="1"/>
          <w:numId w:val="7"/>
        </w:numPr>
        <w:spacing w:before="0" w:after="0"/>
        <w:rPr>
          <w:rFonts w:ascii="Times New Roman" w:hAnsi="Times New Roman" w:cs="Times New Roman"/>
          <w:b/>
          <w:bCs/>
          <w:color w:val="auto"/>
          <w:sz w:val="24"/>
          <w:szCs w:val="24"/>
        </w:rPr>
      </w:pPr>
      <w:bookmarkStart w:id="4" w:name="_Toc180798913"/>
      <w:r w:rsidRPr="005A6F28">
        <w:rPr>
          <w:rFonts w:ascii="Times New Roman" w:hAnsi="Times New Roman" w:cs="Times New Roman"/>
          <w:b/>
          <w:bCs/>
          <w:color w:val="auto"/>
          <w:sz w:val="24"/>
          <w:szCs w:val="24"/>
        </w:rPr>
        <w:t>Operating Expenses</w:t>
      </w:r>
      <w:bookmarkEnd w:id="4"/>
    </w:p>
    <w:p w14:paraId="47483BAE" w14:textId="77777777" w:rsidR="009A1472" w:rsidRPr="00C530D2" w:rsidRDefault="009A1472" w:rsidP="009A1472">
      <w:pPr>
        <w:pStyle w:val="ListParagraph"/>
        <w:numPr>
          <w:ilvl w:val="0"/>
          <w:numId w:val="5"/>
        </w:numPr>
      </w:pPr>
      <w:r w:rsidRPr="00C530D2">
        <w:t>2021: £1,894,720</w:t>
      </w:r>
    </w:p>
    <w:p w14:paraId="392649FE" w14:textId="77777777" w:rsidR="009A1472" w:rsidRPr="00C530D2" w:rsidRDefault="009A1472" w:rsidP="009A1472">
      <w:pPr>
        <w:pStyle w:val="ListParagraph"/>
        <w:numPr>
          <w:ilvl w:val="0"/>
          <w:numId w:val="5"/>
        </w:numPr>
      </w:pPr>
      <w:r w:rsidRPr="00C530D2">
        <w:t>2022: £1,675,410</w:t>
      </w:r>
    </w:p>
    <w:p w14:paraId="0CF16F91" w14:textId="77777777" w:rsidR="009A1472" w:rsidRPr="00C530D2" w:rsidRDefault="009A1472" w:rsidP="009A1472">
      <w:pPr>
        <w:pStyle w:val="ListParagraph"/>
        <w:numPr>
          <w:ilvl w:val="0"/>
          <w:numId w:val="5"/>
        </w:numPr>
      </w:pPr>
      <w:r w:rsidRPr="00C530D2">
        <w:t>2023: £1,071,030</w:t>
      </w:r>
    </w:p>
    <w:p w14:paraId="2551BC6F" w14:textId="77777777" w:rsidR="009A1472" w:rsidRDefault="009A1472" w:rsidP="009A1472">
      <w:r w:rsidRPr="00C530D2">
        <w:t xml:space="preserve"> </w:t>
      </w:r>
      <w:r w:rsidRPr="00C530D2">
        <w:tab/>
        <w:t xml:space="preserve">Operating expenses with external sources of funds have declined significantly implying cost containment measures have been adopted. But, to increase customers, there remains further scope for optimizing this to match costs with the lowered income. When benchmarked against industry average for the same expense category The City Hotel spends more than 30% of its revenues on employee expenses that include wages and salaries (Sigala, 2020). This implies that staffing levels need to be evaluated and tested as well as the general performance of the hotel. </w:t>
      </w:r>
    </w:p>
    <w:p w14:paraId="0FDCD052" w14:textId="77777777" w:rsidR="00E244A1" w:rsidRPr="00C530D2" w:rsidRDefault="00E244A1" w:rsidP="009A1472"/>
    <w:p w14:paraId="4BB6AEFD" w14:textId="3C22B9C6" w:rsidR="009A1472" w:rsidRPr="00E244A1" w:rsidRDefault="009A1472" w:rsidP="00E244A1">
      <w:pPr>
        <w:pStyle w:val="Heading2"/>
        <w:numPr>
          <w:ilvl w:val="1"/>
          <w:numId w:val="7"/>
        </w:numPr>
        <w:spacing w:before="0" w:after="0"/>
        <w:rPr>
          <w:rFonts w:ascii="Times New Roman" w:hAnsi="Times New Roman" w:cs="Times New Roman"/>
          <w:b/>
          <w:bCs/>
          <w:color w:val="auto"/>
          <w:sz w:val="24"/>
          <w:szCs w:val="24"/>
        </w:rPr>
      </w:pPr>
      <w:bookmarkStart w:id="5" w:name="_Toc180798914"/>
      <w:r w:rsidRPr="00E244A1">
        <w:rPr>
          <w:rFonts w:ascii="Times New Roman" w:hAnsi="Times New Roman" w:cs="Times New Roman"/>
          <w:b/>
          <w:bCs/>
          <w:color w:val="auto"/>
          <w:sz w:val="24"/>
          <w:szCs w:val="24"/>
        </w:rPr>
        <w:t>Profitability Analysis</w:t>
      </w:r>
      <w:bookmarkEnd w:id="5"/>
    </w:p>
    <w:p w14:paraId="3A63F062" w14:textId="77777777" w:rsidR="009A1472" w:rsidRPr="00C530D2" w:rsidRDefault="009A1472" w:rsidP="009A1472">
      <w:r w:rsidRPr="00C530D2">
        <w:t>Operating Income</w:t>
      </w:r>
    </w:p>
    <w:p w14:paraId="2709BC97" w14:textId="77777777" w:rsidR="009A1472" w:rsidRPr="00C530D2" w:rsidRDefault="009A1472" w:rsidP="009A1472">
      <w:pPr>
        <w:pStyle w:val="ListParagraph"/>
        <w:numPr>
          <w:ilvl w:val="0"/>
          <w:numId w:val="6"/>
        </w:numPr>
      </w:pPr>
      <w:r w:rsidRPr="00C530D2">
        <w:t>2021: £664,160</w:t>
      </w:r>
    </w:p>
    <w:p w14:paraId="3B94B04B" w14:textId="77777777" w:rsidR="009A1472" w:rsidRPr="00C530D2" w:rsidRDefault="009A1472" w:rsidP="009A1472">
      <w:pPr>
        <w:pStyle w:val="ListParagraph"/>
        <w:numPr>
          <w:ilvl w:val="0"/>
          <w:numId w:val="6"/>
        </w:numPr>
      </w:pPr>
      <w:r w:rsidRPr="00C530D2">
        <w:t>2022: £674,730</w:t>
      </w:r>
    </w:p>
    <w:p w14:paraId="523BF301" w14:textId="77777777" w:rsidR="009A1472" w:rsidRPr="00C530D2" w:rsidRDefault="009A1472" w:rsidP="009A1472">
      <w:pPr>
        <w:pStyle w:val="ListParagraph"/>
        <w:numPr>
          <w:ilvl w:val="0"/>
          <w:numId w:val="6"/>
        </w:numPr>
      </w:pPr>
      <w:r w:rsidRPr="00C530D2">
        <w:t>2023: £ (1,218,850)</w:t>
      </w:r>
    </w:p>
    <w:p w14:paraId="60E64B52" w14:textId="544348E1" w:rsidR="009A1472" w:rsidRDefault="009A1472" w:rsidP="009A1472">
      <w:r w:rsidRPr="00C530D2">
        <w:t xml:space="preserve"> </w:t>
      </w:r>
      <w:r w:rsidRPr="00C530D2">
        <w:tab/>
        <w:t xml:space="preserve">The hotel underwent a change in financial position in 2023 where it went from being profitable to achieving a massive operating </w:t>
      </w:r>
      <w:r w:rsidR="00E244A1" w:rsidRPr="00C530D2">
        <w:t>loss,</w:t>
      </w:r>
      <w:r w:rsidRPr="00C530D2">
        <w:t xml:space="preserve"> an imperative position of a negative balance sheet. The operating profit margin of the hospitality industry is usually in the range 15-20%. The key performance indicators for City Hotel have shown a negative operating income in the year 2023 </w:t>
      </w:r>
      <w:r w:rsidRPr="00C530D2">
        <w:lastRenderedPageBreak/>
        <w:t>and is significantly lower than these benchmarks calling for the application of strategic plans to recover lost revenue and rein in expenses to achieve profitability (</w:t>
      </w:r>
      <w:proofErr w:type="spellStart"/>
      <w:r w:rsidRPr="00C530D2">
        <w:t>Atrill</w:t>
      </w:r>
      <w:proofErr w:type="spellEnd"/>
      <w:r w:rsidRPr="00C530D2">
        <w:t xml:space="preserve"> and McLaney, 2007).</w:t>
      </w:r>
    </w:p>
    <w:p w14:paraId="28A0D9CF" w14:textId="77777777" w:rsidR="001B4C67" w:rsidRPr="00C530D2" w:rsidRDefault="001B4C67" w:rsidP="009A1472"/>
    <w:p w14:paraId="7DE48072" w14:textId="178D0FD1" w:rsidR="009A1472" w:rsidRPr="001B4C67" w:rsidRDefault="009A1472" w:rsidP="001B4C67">
      <w:pPr>
        <w:pStyle w:val="Heading2"/>
        <w:numPr>
          <w:ilvl w:val="1"/>
          <w:numId w:val="7"/>
        </w:numPr>
        <w:spacing w:before="0" w:after="0"/>
        <w:rPr>
          <w:rFonts w:ascii="Times New Roman" w:hAnsi="Times New Roman" w:cs="Times New Roman"/>
          <w:b/>
          <w:bCs/>
          <w:color w:val="auto"/>
          <w:sz w:val="24"/>
          <w:szCs w:val="24"/>
        </w:rPr>
      </w:pPr>
      <w:bookmarkStart w:id="6" w:name="_Toc180798915"/>
      <w:r w:rsidRPr="001B4C67">
        <w:rPr>
          <w:rFonts w:ascii="Times New Roman" w:hAnsi="Times New Roman" w:cs="Times New Roman"/>
          <w:b/>
          <w:bCs/>
          <w:color w:val="auto"/>
          <w:sz w:val="24"/>
          <w:szCs w:val="24"/>
        </w:rPr>
        <w:t>Liquidity Analysis</w:t>
      </w:r>
      <w:bookmarkEnd w:id="6"/>
    </w:p>
    <w:p w14:paraId="422098B0" w14:textId="77777777" w:rsidR="009A1472" w:rsidRDefault="009A1472" w:rsidP="009A1472">
      <w:r w:rsidRPr="00C530D2">
        <w:t xml:space="preserve"> </w:t>
      </w:r>
      <w:r w:rsidRPr="00C530D2">
        <w:tab/>
        <w:t xml:space="preserve">The hotel </w:t>
      </w:r>
      <w:proofErr w:type="gramStart"/>
      <w:r w:rsidRPr="00C530D2">
        <w:t>has to</w:t>
      </w:r>
      <w:proofErr w:type="gramEnd"/>
      <w:r w:rsidRPr="00C530D2">
        <w:t xml:space="preserve"> be fully confident that it can cover short-term liabilities, especially when revenues go down. The current ratio of the present industry average has been identified at approximately 1.5 current ratio which is not effective enough for the industry. If the ratio is below this the problems of liquidity will occur in The City Hotel. Strategizing for short or near-term sources and evaluation of adequate control of cash flows can be required to sustain the business services (Baum and Odgers, 2021).</w:t>
      </w:r>
    </w:p>
    <w:p w14:paraId="4BDD3B54" w14:textId="77777777" w:rsidR="008D6C60" w:rsidRPr="00C530D2" w:rsidRDefault="008D6C60" w:rsidP="009A1472"/>
    <w:p w14:paraId="778E7AC4" w14:textId="03364C44" w:rsidR="009A1472" w:rsidRPr="008D6C60" w:rsidRDefault="009A1472" w:rsidP="008D6C60">
      <w:pPr>
        <w:pStyle w:val="Heading2"/>
        <w:numPr>
          <w:ilvl w:val="1"/>
          <w:numId w:val="7"/>
        </w:numPr>
        <w:spacing w:before="0" w:after="0"/>
        <w:rPr>
          <w:rFonts w:ascii="Times New Roman" w:hAnsi="Times New Roman" w:cs="Times New Roman"/>
          <w:b/>
          <w:bCs/>
          <w:color w:val="auto"/>
          <w:sz w:val="24"/>
          <w:szCs w:val="24"/>
        </w:rPr>
      </w:pPr>
      <w:bookmarkStart w:id="7" w:name="_Toc180798916"/>
      <w:r w:rsidRPr="008D6C60">
        <w:rPr>
          <w:rFonts w:ascii="Times New Roman" w:hAnsi="Times New Roman" w:cs="Times New Roman"/>
          <w:b/>
          <w:bCs/>
          <w:color w:val="auto"/>
          <w:sz w:val="24"/>
          <w:szCs w:val="24"/>
        </w:rPr>
        <w:t>Solvency Analysis</w:t>
      </w:r>
      <w:bookmarkEnd w:id="7"/>
    </w:p>
    <w:p w14:paraId="3008A172" w14:textId="77777777" w:rsidR="009A1472" w:rsidRDefault="009A1472" w:rsidP="009A1472">
      <w:r w:rsidRPr="00C530D2">
        <w:t xml:space="preserve"> </w:t>
      </w:r>
      <w:r w:rsidRPr="00C530D2">
        <w:tab/>
        <w:t>Whether the hotel retrieves financing through debt or equity will influence the ability of the hotel to handle fluctuations in the economic cyclicality. The typical industry debt equity is approximately 0.5 to 0.7 that means it is necessary to control the debt equity ratio strictly. If The City Hotel is beyond this range, it means that the financing of this hotel is greatly dominated by debentures, therefore posing increased credit risk (Seal et al., 2018).</w:t>
      </w:r>
    </w:p>
    <w:p w14:paraId="577614C9" w14:textId="77777777" w:rsidR="00EC7494" w:rsidRPr="00C530D2" w:rsidRDefault="00EC7494" w:rsidP="009A1472"/>
    <w:p w14:paraId="56267026" w14:textId="0A4D8DF4" w:rsidR="009A1472" w:rsidRPr="00EC7494" w:rsidRDefault="009A1472" w:rsidP="00EC7494">
      <w:pPr>
        <w:pStyle w:val="Heading1"/>
        <w:numPr>
          <w:ilvl w:val="0"/>
          <w:numId w:val="7"/>
        </w:numPr>
        <w:spacing w:before="0" w:after="0"/>
        <w:rPr>
          <w:rFonts w:ascii="Times New Roman" w:hAnsi="Times New Roman" w:cs="Times New Roman"/>
          <w:b/>
          <w:bCs/>
          <w:color w:val="auto"/>
          <w:sz w:val="24"/>
          <w:szCs w:val="24"/>
        </w:rPr>
      </w:pPr>
      <w:bookmarkStart w:id="8" w:name="_Toc180798917"/>
      <w:r w:rsidRPr="00EC7494">
        <w:rPr>
          <w:rFonts w:ascii="Times New Roman" w:hAnsi="Times New Roman" w:cs="Times New Roman"/>
          <w:b/>
          <w:bCs/>
          <w:color w:val="auto"/>
          <w:sz w:val="24"/>
          <w:szCs w:val="24"/>
        </w:rPr>
        <w:t>Key Reasons behind the Decline in Profitability</w:t>
      </w:r>
      <w:bookmarkEnd w:id="8"/>
    </w:p>
    <w:p w14:paraId="1BA94490" w14:textId="27C12F2A" w:rsidR="009A1472" w:rsidRPr="00EC7494" w:rsidRDefault="009A1472" w:rsidP="00EC7494">
      <w:pPr>
        <w:pStyle w:val="Heading2"/>
        <w:numPr>
          <w:ilvl w:val="1"/>
          <w:numId w:val="7"/>
        </w:numPr>
        <w:spacing w:before="0" w:after="0"/>
        <w:rPr>
          <w:rFonts w:ascii="Times New Roman" w:hAnsi="Times New Roman" w:cs="Times New Roman"/>
          <w:b/>
          <w:bCs/>
          <w:color w:val="auto"/>
          <w:sz w:val="24"/>
          <w:szCs w:val="24"/>
        </w:rPr>
      </w:pPr>
      <w:bookmarkStart w:id="9" w:name="_Toc180798918"/>
      <w:r w:rsidRPr="00EC7494">
        <w:rPr>
          <w:rFonts w:ascii="Times New Roman" w:hAnsi="Times New Roman" w:cs="Times New Roman"/>
          <w:b/>
          <w:bCs/>
          <w:color w:val="auto"/>
          <w:sz w:val="24"/>
          <w:szCs w:val="24"/>
        </w:rPr>
        <w:t>Impact of the COVID-19 Pandemic</w:t>
      </w:r>
      <w:bookmarkEnd w:id="9"/>
    </w:p>
    <w:p w14:paraId="47B80B39" w14:textId="77777777" w:rsidR="009A1472" w:rsidRDefault="009A1472" w:rsidP="009A1472">
      <w:r w:rsidRPr="00C530D2">
        <w:t xml:space="preserve"> </w:t>
      </w:r>
      <w:r w:rsidRPr="00C530D2">
        <w:tab/>
        <w:t xml:space="preserve">The emergence of the COVID-19 virus had a severe impact on most areas of the hospitality industry due to extremely low occupancy rates and customer turnover. Measures such as </w:t>
      </w:r>
      <w:proofErr w:type="spellStart"/>
      <w:r w:rsidRPr="00C530D2">
        <w:t>laylocks</w:t>
      </w:r>
      <w:proofErr w:type="spellEnd"/>
      <w:r w:rsidRPr="00C530D2">
        <w:t xml:space="preserve"> and restrictions of movements made by governments led to either closure of the hotels or minimum occupancy hence affecting the income generating activities. The City Hotel, as many others, probably experienced a massive number of cancellations and a </w:t>
      </w:r>
      <w:proofErr w:type="gramStart"/>
      <w:r w:rsidRPr="00C530D2">
        <w:t>ceased incoming bookings</w:t>
      </w:r>
      <w:proofErr w:type="gramEnd"/>
      <w:r w:rsidRPr="00C530D2">
        <w:t xml:space="preserve">, meaning the profit lost. They note that even as restrictions are released, the recovery has been unpredictable with customers still having concerns about traveling to hotels. </w:t>
      </w:r>
    </w:p>
    <w:p w14:paraId="7213DAFD" w14:textId="77777777" w:rsidR="00DE33A7" w:rsidRPr="00C530D2" w:rsidRDefault="00DE33A7" w:rsidP="009A1472"/>
    <w:p w14:paraId="7A936B69" w14:textId="15CE40F4" w:rsidR="009A1472" w:rsidRPr="00DE33A7" w:rsidRDefault="009A1472" w:rsidP="00DE33A7">
      <w:pPr>
        <w:pStyle w:val="Heading2"/>
        <w:numPr>
          <w:ilvl w:val="1"/>
          <w:numId w:val="7"/>
        </w:numPr>
        <w:spacing w:before="0" w:after="0"/>
        <w:rPr>
          <w:rFonts w:ascii="Times New Roman" w:hAnsi="Times New Roman" w:cs="Times New Roman"/>
          <w:b/>
          <w:bCs/>
          <w:color w:val="auto"/>
          <w:sz w:val="24"/>
          <w:szCs w:val="24"/>
        </w:rPr>
      </w:pPr>
      <w:bookmarkStart w:id="10" w:name="_Toc180798919"/>
      <w:r w:rsidRPr="00DE33A7">
        <w:rPr>
          <w:rFonts w:ascii="Times New Roman" w:hAnsi="Times New Roman" w:cs="Times New Roman"/>
          <w:b/>
          <w:bCs/>
          <w:color w:val="auto"/>
          <w:sz w:val="24"/>
          <w:szCs w:val="24"/>
        </w:rPr>
        <w:t>Rising Operational Costs</w:t>
      </w:r>
      <w:bookmarkEnd w:id="10"/>
    </w:p>
    <w:p w14:paraId="048C95F5" w14:textId="77777777" w:rsidR="009A1472" w:rsidRDefault="009A1472" w:rsidP="009A1472">
      <w:r w:rsidRPr="00C530D2">
        <w:t xml:space="preserve"> </w:t>
      </w:r>
      <w:r w:rsidRPr="00C530D2">
        <w:tab/>
        <w:t xml:space="preserve">The hospitality industry is currently experiencing a continuous increase in operating expenses because of inflation, supply issues and wages. In the UK inflation rates have gone high </w:t>
      </w:r>
      <w:r w:rsidRPr="00C530D2">
        <w:lastRenderedPageBreak/>
        <w:t>due to for instance, high energy prices and influence from geopolitical factors such as the Ukraine crisis (</w:t>
      </w:r>
      <w:proofErr w:type="spellStart"/>
      <w:r w:rsidRPr="00C530D2">
        <w:t>Chrysafis</w:t>
      </w:r>
      <w:proofErr w:type="spellEnd"/>
      <w:r w:rsidRPr="00C530D2">
        <w:t xml:space="preserve"> et al., 2024). These inflationary pressures have been realized in utility costs, food supplies and other make-up requirements which have eroded hotel margins. Furthermore, wage costs have been on the increase in the hospitality industry due to escalating competition for </w:t>
      </w:r>
      <w:proofErr w:type="spellStart"/>
      <w:r w:rsidRPr="00C530D2">
        <w:t>labor</w:t>
      </w:r>
      <w:proofErr w:type="spellEnd"/>
      <w:r w:rsidRPr="00C530D2">
        <w:t xml:space="preserve"> force. The costs of employees at City Hotel have still been high compared to what is generated in the market and most of the products and services have registered a decrease in demand which has dragged the overall profitability down.</w:t>
      </w:r>
    </w:p>
    <w:p w14:paraId="1F749CE1" w14:textId="77777777" w:rsidR="000E78A1" w:rsidRPr="00C530D2" w:rsidRDefault="000E78A1" w:rsidP="009A1472"/>
    <w:p w14:paraId="20618064" w14:textId="432CE745" w:rsidR="009A1472" w:rsidRPr="000E78A1" w:rsidRDefault="009A1472" w:rsidP="000E78A1">
      <w:pPr>
        <w:pStyle w:val="Heading2"/>
        <w:numPr>
          <w:ilvl w:val="1"/>
          <w:numId w:val="7"/>
        </w:numPr>
        <w:spacing w:before="0" w:after="0"/>
        <w:rPr>
          <w:rFonts w:ascii="Times New Roman" w:hAnsi="Times New Roman" w:cs="Times New Roman"/>
          <w:b/>
          <w:bCs/>
          <w:color w:val="auto"/>
          <w:sz w:val="24"/>
          <w:szCs w:val="24"/>
        </w:rPr>
      </w:pPr>
      <w:bookmarkStart w:id="11" w:name="_Toc180798920"/>
      <w:r w:rsidRPr="000E78A1">
        <w:rPr>
          <w:rFonts w:ascii="Times New Roman" w:hAnsi="Times New Roman" w:cs="Times New Roman"/>
          <w:b/>
          <w:bCs/>
          <w:color w:val="auto"/>
          <w:sz w:val="24"/>
          <w:szCs w:val="24"/>
        </w:rPr>
        <w:t>Changes in Consumer Behaviour</w:t>
      </w:r>
      <w:bookmarkEnd w:id="11"/>
    </w:p>
    <w:p w14:paraId="5787527F" w14:textId="0D44C795" w:rsidR="009A1472" w:rsidRDefault="009A1472" w:rsidP="009A1472">
      <w:r w:rsidRPr="00C530D2">
        <w:t xml:space="preserve"> </w:t>
      </w:r>
      <w:r w:rsidRPr="00C530D2">
        <w:tab/>
        <w:t>After the pandemic, there was a definite trend towards more experience, as the customer focused on their individual needs towards the journey. Some forms of informal accommodations that are found frequently are short-term rentals, more specifically Airbnb; these have been shown to be more personalized and cheaper than conventional hotels (</w:t>
      </w:r>
      <w:proofErr w:type="spellStart"/>
      <w:r w:rsidRPr="00C530D2">
        <w:t>Migdadi</w:t>
      </w:r>
      <w:proofErr w:type="spellEnd"/>
      <w:r w:rsidRPr="00C530D2">
        <w:t xml:space="preserve">, 2023). The decision makers of The City Hotel need to upscale the experience appeal and claim that they offer experiences that will deliver use and meaning to a range of experience seeking visitors going for </w:t>
      </w:r>
      <w:r w:rsidR="00025632" w:rsidRPr="00C530D2">
        <w:t>experience-based</w:t>
      </w:r>
      <w:r w:rsidRPr="00C530D2">
        <w:t xml:space="preserve"> holidays as opposed to traditional long hotel stays.</w:t>
      </w:r>
    </w:p>
    <w:p w14:paraId="1EF19A8D" w14:textId="77777777" w:rsidR="00025632" w:rsidRPr="00C530D2" w:rsidRDefault="00025632" w:rsidP="009A1472"/>
    <w:p w14:paraId="7D74A7A0" w14:textId="4FA303EB" w:rsidR="009A1472" w:rsidRPr="00025632" w:rsidRDefault="009A1472" w:rsidP="00025632">
      <w:pPr>
        <w:pStyle w:val="Heading2"/>
        <w:numPr>
          <w:ilvl w:val="1"/>
          <w:numId w:val="7"/>
        </w:numPr>
        <w:spacing w:before="0" w:after="0"/>
        <w:rPr>
          <w:rFonts w:ascii="Times New Roman" w:hAnsi="Times New Roman" w:cs="Times New Roman"/>
          <w:b/>
          <w:bCs/>
          <w:color w:val="auto"/>
          <w:sz w:val="24"/>
          <w:szCs w:val="24"/>
        </w:rPr>
      </w:pPr>
      <w:bookmarkStart w:id="12" w:name="_Toc180798921"/>
      <w:r w:rsidRPr="00025632">
        <w:rPr>
          <w:rFonts w:ascii="Times New Roman" w:hAnsi="Times New Roman" w:cs="Times New Roman"/>
          <w:b/>
          <w:bCs/>
          <w:color w:val="auto"/>
          <w:sz w:val="24"/>
          <w:szCs w:val="24"/>
        </w:rPr>
        <w:t>Economic Uncertainty and Cost of Living Crisis</w:t>
      </w:r>
      <w:bookmarkEnd w:id="12"/>
    </w:p>
    <w:p w14:paraId="7F4FAEFD" w14:textId="77777777" w:rsidR="009A1472" w:rsidRDefault="009A1472" w:rsidP="009A1472">
      <w:r w:rsidRPr="00C530D2">
        <w:t xml:space="preserve"> </w:t>
      </w:r>
      <w:r w:rsidRPr="00C530D2">
        <w:tab/>
        <w:t>In the present macro environment of the UK, there is a high level of risk and inflation affecting the consumer buying process. Most people and their households are experiencing the effects of high living costs out of inflation as they cut down on extraneous expenses like tourism and accommodation. Consequently, the occupancy level can keep falling and therefore, the income of The City Hotel decreases. Also, economic conditions are likely to discourage traveling businessmen and women in search of hotels where they will conduct their meetings and conferences (</w:t>
      </w:r>
      <w:proofErr w:type="spellStart"/>
      <w:r w:rsidRPr="00C530D2">
        <w:t>Askarany</w:t>
      </w:r>
      <w:proofErr w:type="spellEnd"/>
      <w:r w:rsidRPr="00C530D2">
        <w:t xml:space="preserve"> et al., 2024). </w:t>
      </w:r>
    </w:p>
    <w:p w14:paraId="5F8CA177" w14:textId="77777777" w:rsidR="00B3725D" w:rsidRPr="00C530D2" w:rsidRDefault="00B3725D" w:rsidP="009A1472"/>
    <w:p w14:paraId="2EF92881" w14:textId="4A60CC41" w:rsidR="009A1472" w:rsidRPr="00B3725D" w:rsidRDefault="009A1472" w:rsidP="00B3725D">
      <w:pPr>
        <w:pStyle w:val="Heading1"/>
        <w:numPr>
          <w:ilvl w:val="0"/>
          <w:numId w:val="7"/>
        </w:numPr>
        <w:spacing w:before="0" w:after="0"/>
        <w:rPr>
          <w:rFonts w:ascii="Times New Roman" w:hAnsi="Times New Roman" w:cs="Times New Roman"/>
          <w:b/>
          <w:bCs/>
          <w:color w:val="auto"/>
          <w:sz w:val="24"/>
          <w:szCs w:val="24"/>
        </w:rPr>
      </w:pPr>
      <w:bookmarkStart w:id="13" w:name="_Toc180798922"/>
      <w:r w:rsidRPr="00B3725D">
        <w:rPr>
          <w:rFonts w:ascii="Times New Roman" w:hAnsi="Times New Roman" w:cs="Times New Roman"/>
          <w:b/>
          <w:bCs/>
          <w:color w:val="auto"/>
          <w:sz w:val="24"/>
          <w:szCs w:val="24"/>
        </w:rPr>
        <w:t>Comprehensive Turnaround Strategy</w:t>
      </w:r>
      <w:bookmarkEnd w:id="13"/>
    </w:p>
    <w:p w14:paraId="2793BBCD" w14:textId="77777777" w:rsidR="009A1472" w:rsidRDefault="009A1472" w:rsidP="009A1472">
      <w:r w:rsidRPr="00C530D2">
        <w:t xml:space="preserve"> </w:t>
      </w:r>
      <w:r w:rsidRPr="00C530D2">
        <w:tab/>
        <w:t xml:space="preserve">The hotel would engage in steps </w:t>
      </w:r>
      <w:proofErr w:type="gramStart"/>
      <w:r w:rsidRPr="00C530D2">
        <w:t>in order to</w:t>
      </w:r>
      <w:proofErr w:type="gramEnd"/>
      <w:r w:rsidRPr="00C530D2">
        <w:t xml:space="preserve"> ensure that the single strategy used does not bring loss to the company. Through advertising services on event </w:t>
      </w:r>
      <w:proofErr w:type="spellStart"/>
      <w:r w:rsidRPr="00C530D2">
        <w:t>centers</w:t>
      </w:r>
      <w:proofErr w:type="spellEnd"/>
      <w:r w:rsidRPr="00C530D2">
        <w:t xml:space="preserve"> in the hotel, corporations and social occasions like weddings, conferences and </w:t>
      </w:r>
      <w:proofErr w:type="spellStart"/>
      <w:r w:rsidRPr="00C530D2">
        <w:t>séminal</w:t>
      </w:r>
      <w:proofErr w:type="spellEnd"/>
      <w:r w:rsidRPr="00C530D2">
        <w:t xml:space="preserve"> can be secured. The trend towards multipurpose event space means there are opportunities to occupy rooms in times other than </w:t>
      </w:r>
      <w:r w:rsidRPr="00C530D2">
        <w:lastRenderedPageBreak/>
        <w:t>normal business hours (</w:t>
      </w:r>
      <w:proofErr w:type="spellStart"/>
      <w:r w:rsidRPr="00C530D2">
        <w:rPr>
          <w:shd w:val="clear" w:color="auto" w:fill="FFFFFF"/>
        </w:rPr>
        <w:t>Singgalen</w:t>
      </w:r>
      <w:proofErr w:type="spellEnd"/>
      <w:r w:rsidRPr="00C530D2">
        <w:rPr>
          <w:shd w:val="clear" w:color="auto" w:fill="FFFFFF"/>
        </w:rPr>
        <w:t xml:space="preserve">, 2024). </w:t>
      </w:r>
      <w:r w:rsidRPr="00C530D2">
        <w:t xml:space="preserve">Targeting three markets will create a one-stop-shop proposition of venue rental, food, and beverage, and accommodation that will make the hotel even more popular among the event organizers. Furthermore, there is an opportunity in introducing wellness and health retreat </w:t>
      </w:r>
      <w:proofErr w:type="gramStart"/>
      <w:r w:rsidRPr="00C530D2">
        <w:t>in order to</w:t>
      </w:r>
      <w:proofErr w:type="gramEnd"/>
      <w:r w:rsidRPr="00C530D2">
        <w:t xml:space="preserve"> capitalize on the increasing market of wellness tourism (</w:t>
      </w:r>
      <w:r w:rsidRPr="00C530D2">
        <w:rPr>
          <w:shd w:val="clear" w:color="auto" w:fill="FFFFFF"/>
        </w:rPr>
        <w:t>Song, 2023</w:t>
      </w:r>
      <w:r w:rsidRPr="00C530D2">
        <w:t xml:space="preserve">). By creating additional services to be included in the hotel; yoga retreats, spa section, and health focused workshops, the hotel </w:t>
      </w:r>
      <w:proofErr w:type="gramStart"/>
      <w:r w:rsidRPr="00C530D2">
        <w:t>is able to</w:t>
      </w:r>
      <w:proofErr w:type="gramEnd"/>
      <w:r w:rsidRPr="00C530D2">
        <w:t xml:space="preserve"> attract a whole new class of guests looking for a place to recharge and rejuvenate. Another tactical decision is agreement with local companies in the development of exclusive offers (Tranter et al., 2014). These packages could be in form of sightseeing tours, culinary lessons and more that involves the region. Further, it is necessary to develop club and loyalty programs to enhance repurchase intentions. In return, the hotel will offer different discounts, current offers, and probably extend certain times of events </w:t>
      </w:r>
      <w:proofErr w:type="gramStart"/>
      <w:r w:rsidRPr="00C530D2">
        <w:t>in order to</w:t>
      </w:r>
      <w:proofErr w:type="gramEnd"/>
      <w:r w:rsidRPr="00C530D2">
        <w:t xml:space="preserve"> encourage loyalty among the guests for constant flow of its revenues </w:t>
      </w:r>
      <w:r w:rsidRPr="00C530D2">
        <w:rPr>
          <w:shd w:val="clear" w:color="auto" w:fill="FFFFFF"/>
        </w:rPr>
        <w:t>(Gupta and Dixit, 2022; Kim et al., 2023)</w:t>
      </w:r>
      <w:r w:rsidRPr="00C530D2">
        <w:t>.</w:t>
      </w:r>
    </w:p>
    <w:p w14:paraId="17A49B3F" w14:textId="77777777" w:rsidR="001B4358" w:rsidRPr="00C530D2" w:rsidRDefault="001B4358" w:rsidP="009A1472">
      <w:pPr>
        <w:rPr>
          <w:shd w:val="clear" w:color="auto" w:fill="FFFFFF"/>
        </w:rPr>
      </w:pPr>
    </w:p>
    <w:p w14:paraId="69986044" w14:textId="3E65BEA3" w:rsidR="009A1472" w:rsidRPr="001B4358" w:rsidRDefault="009A1472" w:rsidP="001B4358">
      <w:pPr>
        <w:pStyle w:val="Heading2"/>
        <w:numPr>
          <w:ilvl w:val="1"/>
          <w:numId w:val="7"/>
        </w:numPr>
        <w:tabs>
          <w:tab w:val="left" w:pos="5130"/>
        </w:tabs>
        <w:spacing w:before="0" w:after="0"/>
        <w:rPr>
          <w:rFonts w:ascii="Times New Roman" w:hAnsi="Times New Roman" w:cs="Times New Roman"/>
          <w:b/>
          <w:bCs/>
          <w:color w:val="auto"/>
          <w:sz w:val="24"/>
          <w:szCs w:val="24"/>
        </w:rPr>
      </w:pPr>
      <w:bookmarkStart w:id="14" w:name="_Toc180798923"/>
      <w:r w:rsidRPr="001B4358">
        <w:rPr>
          <w:rFonts w:ascii="Times New Roman" w:hAnsi="Times New Roman" w:cs="Times New Roman"/>
          <w:b/>
          <w:bCs/>
          <w:color w:val="auto"/>
          <w:sz w:val="24"/>
          <w:szCs w:val="24"/>
        </w:rPr>
        <w:t>SWOT Analysis</w:t>
      </w:r>
      <w:bookmarkEnd w:id="14"/>
    </w:p>
    <w:tbl>
      <w:tblPr>
        <w:tblStyle w:val="TableGrid"/>
        <w:tblW w:w="0" w:type="auto"/>
        <w:tblLook w:val="04A0" w:firstRow="1" w:lastRow="0" w:firstColumn="1" w:lastColumn="0" w:noHBand="0" w:noVBand="1"/>
      </w:tblPr>
      <w:tblGrid>
        <w:gridCol w:w="2467"/>
        <w:gridCol w:w="2086"/>
        <w:gridCol w:w="2277"/>
        <w:gridCol w:w="2520"/>
      </w:tblGrid>
      <w:tr w:rsidR="00C530D2" w:rsidRPr="00C530D2" w14:paraId="1AB92A54" w14:textId="77777777" w:rsidTr="00A13F82">
        <w:tc>
          <w:tcPr>
            <w:tcW w:w="0" w:type="auto"/>
            <w:hideMark/>
          </w:tcPr>
          <w:p w14:paraId="15B204C5" w14:textId="77777777" w:rsidR="009A1472" w:rsidRPr="00C530D2" w:rsidRDefault="009A1472" w:rsidP="00A13F82">
            <w:pPr>
              <w:jc w:val="center"/>
              <w:rPr>
                <w:b/>
                <w:bCs/>
              </w:rPr>
            </w:pPr>
            <w:r w:rsidRPr="00C530D2">
              <w:rPr>
                <w:rStyle w:val="Strong"/>
              </w:rPr>
              <w:t>Strengths</w:t>
            </w:r>
          </w:p>
        </w:tc>
        <w:tc>
          <w:tcPr>
            <w:tcW w:w="0" w:type="auto"/>
            <w:hideMark/>
          </w:tcPr>
          <w:p w14:paraId="696DBAE7" w14:textId="77777777" w:rsidR="009A1472" w:rsidRPr="00C530D2" w:rsidRDefault="009A1472" w:rsidP="00A13F82">
            <w:pPr>
              <w:jc w:val="center"/>
              <w:rPr>
                <w:b/>
                <w:bCs/>
              </w:rPr>
            </w:pPr>
            <w:r w:rsidRPr="00C530D2">
              <w:rPr>
                <w:rStyle w:val="Strong"/>
              </w:rPr>
              <w:t>Weaknesses</w:t>
            </w:r>
          </w:p>
        </w:tc>
        <w:tc>
          <w:tcPr>
            <w:tcW w:w="0" w:type="auto"/>
            <w:hideMark/>
          </w:tcPr>
          <w:p w14:paraId="31A818BE" w14:textId="77777777" w:rsidR="009A1472" w:rsidRPr="00C530D2" w:rsidRDefault="009A1472" w:rsidP="00A13F82">
            <w:pPr>
              <w:jc w:val="center"/>
              <w:rPr>
                <w:b/>
                <w:bCs/>
              </w:rPr>
            </w:pPr>
            <w:r w:rsidRPr="00C530D2">
              <w:rPr>
                <w:rStyle w:val="Strong"/>
              </w:rPr>
              <w:t>Opportunities</w:t>
            </w:r>
          </w:p>
        </w:tc>
        <w:tc>
          <w:tcPr>
            <w:tcW w:w="0" w:type="auto"/>
            <w:hideMark/>
          </w:tcPr>
          <w:p w14:paraId="18CA0F49" w14:textId="77777777" w:rsidR="009A1472" w:rsidRPr="00C530D2" w:rsidRDefault="009A1472" w:rsidP="00A13F82">
            <w:pPr>
              <w:jc w:val="center"/>
              <w:rPr>
                <w:b/>
                <w:bCs/>
              </w:rPr>
            </w:pPr>
            <w:r w:rsidRPr="00C530D2">
              <w:rPr>
                <w:rStyle w:val="Strong"/>
              </w:rPr>
              <w:t>Threats</w:t>
            </w:r>
          </w:p>
        </w:tc>
      </w:tr>
      <w:tr w:rsidR="00C530D2" w:rsidRPr="00C530D2" w14:paraId="5EFAF0F0" w14:textId="77777777" w:rsidTr="00A13F82">
        <w:tc>
          <w:tcPr>
            <w:tcW w:w="0" w:type="auto"/>
            <w:hideMark/>
          </w:tcPr>
          <w:p w14:paraId="4C99A4F1" w14:textId="77777777" w:rsidR="009A1472" w:rsidRPr="00C530D2" w:rsidRDefault="009A1472" w:rsidP="00A13F82">
            <w:pPr>
              <w:jc w:val="left"/>
            </w:pPr>
            <w:r w:rsidRPr="00C530D2">
              <w:t xml:space="preserve">- Prime location in an urban area with access to tourists and business clients. </w:t>
            </w:r>
            <w:r w:rsidRPr="00C530D2">
              <w:br/>
              <w:t xml:space="preserve">- Comprehensive facilities including a restaurant, bar, and event spaces. </w:t>
            </w:r>
            <w:r w:rsidRPr="00C530D2">
              <w:br/>
              <w:t>- Established brand with potential customer loyalty.</w:t>
            </w:r>
          </w:p>
        </w:tc>
        <w:tc>
          <w:tcPr>
            <w:tcW w:w="0" w:type="auto"/>
            <w:hideMark/>
          </w:tcPr>
          <w:p w14:paraId="3D5995E1" w14:textId="77777777" w:rsidR="009A1472" w:rsidRPr="00C530D2" w:rsidRDefault="009A1472" w:rsidP="00A13F82">
            <w:pPr>
              <w:jc w:val="left"/>
            </w:pPr>
            <w:r w:rsidRPr="00C530D2">
              <w:t xml:space="preserve">- Declining revenue and occupancy rates in recent years. </w:t>
            </w:r>
            <w:r w:rsidRPr="00C530D2">
              <w:br/>
              <w:t xml:space="preserve">- High operational costs due to labor and maintenance. </w:t>
            </w:r>
            <w:r w:rsidRPr="00C530D2">
              <w:br/>
              <w:t xml:space="preserve">- </w:t>
            </w:r>
            <w:proofErr w:type="gramStart"/>
            <w:r w:rsidRPr="00C530D2">
              <w:t>Limited service</w:t>
            </w:r>
            <w:proofErr w:type="gramEnd"/>
            <w:r w:rsidRPr="00C530D2">
              <w:t xml:space="preserve"> differentiation in a competitive market.</w:t>
            </w:r>
          </w:p>
        </w:tc>
        <w:tc>
          <w:tcPr>
            <w:tcW w:w="0" w:type="auto"/>
            <w:hideMark/>
          </w:tcPr>
          <w:p w14:paraId="30D7BAE5" w14:textId="77777777" w:rsidR="009A1472" w:rsidRPr="00C530D2" w:rsidRDefault="009A1472" w:rsidP="00A13F82">
            <w:pPr>
              <w:jc w:val="left"/>
            </w:pPr>
            <w:r w:rsidRPr="00C530D2">
              <w:t xml:space="preserve">- Market expansion by targeting local events and corporate clients. </w:t>
            </w:r>
            <w:r w:rsidRPr="00C530D2">
              <w:br/>
              <w:t xml:space="preserve">- Enhanced services with unique dining and event experiences. </w:t>
            </w:r>
            <w:r w:rsidRPr="00C530D2">
              <w:br/>
              <w:t>- Sustainability trends appealing to eco-conscious travelers.</w:t>
            </w:r>
          </w:p>
        </w:tc>
        <w:tc>
          <w:tcPr>
            <w:tcW w:w="0" w:type="auto"/>
            <w:hideMark/>
          </w:tcPr>
          <w:p w14:paraId="5F29BB15" w14:textId="77777777" w:rsidR="009A1472" w:rsidRPr="00C530D2" w:rsidRDefault="009A1472" w:rsidP="00A13F82">
            <w:pPr>
              <w:jc w:val="left"/>
            </w:pPr>
            <w:r w:rsidRPr="00C530D2">
              <w:t xml:space="preserve">- High competition from other hotels and alternative accommodations. </w:t>
            </w:r>
            <w:r w:rsidRPr="00C530D2">
              <w:br/>
              <w:t xml:space="preserve">- Economic uncertainty affecting travel demand. </w:t>
            </w:r>
            <w:r w:rsidRPr="00C530D2">
              <w:br/>
              <w:t>- Rising costs in supplies and utilities impacting profitability.</w:t>
            </w:r>
          </w:p>
        </w:tc>
      </w:tr>
    </w:tbl>
    <w:p w14:paraId="5BFA1EFF" w14:textId="77777777" w:rsidR="009A1472" w:rsidRPr="00C530D2" w:rsidRDefault="009A1472" w:rsidP="009A1472"/>
    <w:p w14:paraId="2584077D" w14:textId="54C5D887" w:rsidR="009A1472" w:rsidRPr="00513D64" w:rsidRDefault="009A1472" w:rsidP="00513D64">
      <w:pPr>
        <w:pStyle w:val="Heading2"/>
        <w:numPr>
          <w:ilvl w:val="1"/>
          <w:numId w:val="7"/>
        </w:numPr>
        <w:spacing w:before="0" w:after="0"/>
        <w:rPr>
          <w:rFonts w:ascii="Times New Roman" w:hAnsi="Times New Roman" w:cs="Times New Roman"/>
          <w:b/>
          <w:bCs/>
          <w:color w:val="auto"/>
          <w:sz w:val="24"/>
          <w:szCs w:val="24"/>
        </w:rPr>
      </w:pPr>
      <w:bookmarkStart w:id="15" w:name="_Toc180798924"/>
      <w:r w:rsidRPr="00513D64">
        <w:rPr>
          <w:rFonts w:ascii="Times New Roman" w:hAnsi="Times New Roman" w:cs="Times New Roman"/>
          <w:b/>
          <w:bCs/>
          <w:color w:val="auto"/>
          <w:sz w:val="24"/>
          <w:szCs w:val="24"/>
        </w:rPr>
        <w:t>Ansoff matrix</w:t>
      </w:r>
      <w:bookmarkEnd w:id="15"/>
      <w:r w:rsidRPr="00513D64">
        <w:rPr>
          <w:rFonts w:ascii="Times New Roman" w:hAnsi="Times New Roman" w:cs="Times New Roman"/>
          <w:b/>
          <w:bCs/>
          <w:color w:val="auto"/>
          <w:sz w:val="24"/>
          <w:szCs w:val="24"/>
        </w:rPr>
        <w:t xml:space="preserve"> </w:t>
      </w:r>
    </w:p>
    <w:p w14:paraId="551FFAA2" w14:textId="77777777" w:rsidR="009A1472" w:rsidRDefault="009A1472" w:rsidP="009A1472">
      <w:pPr>
        <w:rPr>
          <w:shd w:val="clear" w:color="auto" w:fill="FFFFFF"/>
        </w:rPr>
      </w:pPr>
      <w:r w:rsidRPr="00C530D2">
        <w:rPr>
          <w:lang w:val="en-US"/>
        </w:rPr>
        <w:t xml:space="preserve"> </w:t>
      </w:r>
      <w:r w:rsidRPr="00C530D2">
        <w:rPr>
          <w:lang w:val="en-US"/>
        </w:rPr>
        <w:tab/>
        <w:t xml:space="preserve">A tool for strategic planning, the Ansoff matrix offers a framework to assist marketers, senior managers, and executives in creating plans for future company expansion. It bears the name of its inventor, Igor Ansoff, a Russian American who worked as a business manager and applied </w:t>
      </w:r>
      <w:r w:rsidRPr="00C530D2">
        <w:rPr>
          <w:lang w:val="en-US"/>
        </w:rPr>
        <w:lastRenderedPageBreak/>
        <w:t xml:space="preserve">mathematician </w:t>
      </w:r>
      <w:r w:rsidRPr="00C530D2">
        <w:rPr>
          <w:shd w:val="clear" w:color="auto" w:fill="FFFFFF"/>
        </w:rPr>
        <w:t>(Mwenda and Obuba, 2023</w:t>
      </w:r>
      <w:r w:rsidRPr="00C530D2">
        <w:rPr>
          <w:lang w:val="en-US"/>
        </w:rPr>
        <w:t xml:space="preserve">). Product development should be the main emphasis of this hotel. The existing products and services can be improved by improving gadgets such as </w:t>
      </w:r>
      <w:proofErr w:type="gramStart"/>
      <w:r w:rsidRPr="00C530D2">
        <w:rPr>
          <w:lang w:val="en-US"/>
        </w:rPr>
        <w:t>a smart television</w:t>
      </w:r>
      <w:proofErr w:type="gramEnd"/>
      <w:r w:rsidRPr="00C530D2">
        <w:rPr>
          <w:lang w:val="en-US"/>
        </w:rPr>
        <w:t xml:space="preserve"> and environmentally friendly soaps boost comfort, and environment friendly is admired by many tourists </w:t>
      </w:r>
      <w:r w:rsidRPr="00C530D2">
        <w:t>(Wild and Shaw, 2019)</w:t>
      </w:r>
      <w:r w:rsidRPr="00C530D2">
        <w:rPr>
          <w:lang w:val="en-US"/>
        </w:rPr>
        <w:t>. Besides, placing events like business workshops, themed dinner, locale events etc., in the hotel event venue also increases the customer base includes residents of the country and business organizations. Transforming dinner experience may be distinctive and be possibly involving local chefs could give a new dimension to the restaurant of the hotel as well as to make it appealing to consumers (</w:t>
      </w:r>
      <w:r w:rsidRPr="00C530D2">
        <w:rPr>
          <w:shd w:val="clear" w:color="auto" w:fill="FFFFFF"/>
        </w:rPr>
        <w:t xml:space="preserve">Clarissia, 2020; OMOSA, 2022). </w:t>
      </w:r>
    </w:p>
    <w:p w14:paraId="3E2F9523" w14:textId="77777777" w:rsidR="0001360E" w:rsidRPr="00C530D2" w:rsidRDefault="0001360E" w:rsidP="009A1472">
      <w:pPr>
        <w:rPr>
          <w:lang w:val="en-US"/>
        </w:rPr>
      </w:pPr>
    </w:p>
    <w:p w14:paraId="46DF09D8" w14:textId="7F94DD24" w:rsidR="009A1472" w:rsidRPr="0001360E" w:rsidRDefault="009A1472" w:rsidP="0001360E">
      <w:pPr>
        <w:pStyle w:val="Heading1"/>
        <w:numPr>
          <w:ilvl w:val="0"/>
          <w:numId w:val="7"/>
        </w:numPr>
        <w:spacing w:before="0" w:after="0"/>
        <w:rPr>
          <w:rFonts w:ascii="Times New Roman" w:hAnsi="Times New Roman" w:cs="Times New Roman"/>
          <w:b/>
          <w:bCs/>
          <w:color w:val="auto"/>
          <w:sz w:val="24"/>
          <w:szCs w:val="24"/>
        </w:rPr>
      </w:pPr>
      <w:bookmarkStart w:id="16" w:name="_Toc180798925"/>
      <w:r w:rsidRPr="0001360E">
        <w:rPr>
          <w:rFonts w:ascii="Times New Roman" w:hAnsi="Times New Roman" w:cs="Times New Roman"/>
          <w:b/>
          <w:bCs/>
          <w:color w:val="auto"/>
          <w:sz w:val="24"/>
          <w:szCs w:val="24"/>
        </w:rPr>
        <w:t>Financial projections</w:t>
      </w:r>
      <w:bookmarkEnd w:id="16"/>
    </w:p>
    <w:p w14:paraId="75897A02" w14:textId="77777777" w:rsidR="009A1472" w:rsidRPr="00C530D2" w:rsidRDefault="009A1472" w:rsidP="009A1472">
      <w:pPr>
        <w:pStyle w:val="Caption"/>
        <w:keepNext/>
        <w:jc w:val="center"/>
        <w:rPr>
          <w:i/>
          <w:sz w:val="18"/>
          <w:szCs w:val="18"/>
        </w:rPr>
      </w:pPr>
      <w:r w:rsidRPr="00C530D2">
        <w:rPr>
          <w:i/>
          <w:sz w:val="18"/>
          <w:szCs w:val="18"/>
        </w:rPr>
        <w:t xml:space="preserve">Table </w:t>
      </w:r>
      <w:r w:rsidRPr="00C530D2">
        <w:rPr>
          <w:i/>
          <w:sz w:val="18"/>
          <w:szCs w:val="18"/>
        </w:rPr>
        <w:fldChar w:fldCharType="begin"/>
      </w:r>
      <w:r w:rsidRPr="00C530D2">
        <w:rPr>
          <w:i/>
          <w:sz w:val="18"/>
          <w:szCs w:val="18"/>
        </w:rPr>
        <w:instrText xml:space="preserve"> SEQ Table \* ARABIC </w:instrText>
      </w:r>
      <w:r w:rsidRPr="00C530D2">
        <w:rPr>
          <w:i/>
          <w:sz w:val="18"/>
          <w:szCs w:val="18"/>
        </w:rPr>
        <w:fldChar w:fldCharType="separate"/>
      </w:r>
      <w:r w:rsidRPr="00C530D2">
        <w:rPr>
          <w:i/>
          <w:noProof/>
          <w:sz w:val="18"/>
          <w:szCs w:val="18"/>
        </w:rPr>
        <w:t>1</w:t>
      </w:r>
      <w:r w:rsidRPr="00C530D2">
        <w:rPr>
          <w:i/>
          <w:sz w:val="18"/>
          <w:szCs w:val="18"/>
        </w:rPr>
        <w:fldChar w:fldCharType="end"/>
      </w:r>
      <w:r w:rsidRPr="00C530D2">
        <w:rPr>
          <w:i/>
          <w:sz w:val="18"/>
          <w:szCs w:val="18"/>
        </w:rPr>
        <w:t>: Financial Projection</w:t>
      </w:r>
    </w:p>
    <w:tbl>
      <w:tblPr>
        <w:tblStyle w:val="TableGrid"/>
        <w:tblW w:w="8320" w:type="dxa"/>
        <w:jc w:val="center"/>
        <w:tblLook w:val="04A0" w:firstRow="1" w:lastRow="0" w:firstColumn="1" w:lastColumn="0" w:noHBand="0" w:noVBand="1"/>
      </w:tblPr>
      <w:tblGrid>
        <w:gridCol w:w="3400"/>
        <w:gridCol w:w="1640"/>
        <w:gridCol w:w="1640"/>
        <w:gridCol w:w="1640"/>
      </w:tblGrid>
      <w:tr w:rsidR="00C530D2" w:rsidRPr="00C530D2" w14:paraId="75621BBC" w14:textId="77777777" w:rsidTr="00A13F82">
        <w:trPr>
          <w:trHeight w:val="300"/>
          <w:jc w:val="center"/>
        </w:trPr>
        <w:tc>
          <w:tcPr>
            <w:tcW w:w="3400" w:type="dxa"/>
            <w:noWrap/>
            <w:hideMark/>
          </w:tcPr>
          <w:p w14:paraId="361A9710" w14:textId="77777777" w:rsidR="009A1472" w:rsidRPr="00C530D2" w:rsidRDefault="009A1472" w:rsidP="00A13F82">
            <w:pPr>
              <w:jc w:val="center"/>
              <w:rPr>
                <w:rFonts w:eastAsia="Times New Roman" w:cs="Times New Roman"/>
                <w:b/>
                <w:bCs/>
              </w:rPr>
            </w:pPr>
            <w:r w:rsidRPr="00C530D2">
              <w:rPr>
                <w:rFonts w:eastAsia="Times New Roman" w:cs="Times New Roman"/>
                <w:b/>
                <w:bCs/>
              </w:rPr>
              <w:t>Item</w:t>
            </w:r>
          </w:p>
        </w:tc>
        <w:tc>
          <w:tcPr>
            <w:tcW w:w="1640" w:type="dxa"/>
            <w:noWrap/>
            <w:hideMark/>
          </w:tcPr>
          <w:p w14:paraId="35220FDD" w14:textId="77777777" w:rsidR="009A1472" w:rsidRPr="00C530D2" w:rsidRDefault="009A1472" w:rsidP="00A13F82">
            <w:pPr>
              <w:jc w:val="center"/>
              <w:rPr>
                <w:rFonts w:eastAsia="Times New Roman" w:cs="Times New Roman"/>
                <w:b/>
                <w:bCs/>
              </w:rPr>
            </w:pPr>
            <w:r w:rsidRPr="00C530D2">
              <w:rPr>
                <w:rFonts w:eastAsia="Times New Roman" w:cs="Times New Roman"/>
                <w:b/>
                <w:bCs/>
              </w:rPr>
              <w:t>2024 (Projected)</w:t>
            </w:r>
          </w:p>
        </w:tc>
        <w:tc>
          <w:tcPr>
            <w:tcW w:w="1640" w:type="dxa"/>
            <w:noWrap/>
            <w:hideMark/>
          </w:tcPr>
          <w:p w14:paraId="76C75CF6" w14:textId="77777777" w:rsidR="009A1472" w:rsidRPr="00C530D2" w:rsidRDefault="009A1472" w:rsidP="00A13F82">
            <w:pPr>
              <w:jc w:val="center"/>
              <w:rPr>
                <w:rFonts w:eastAsia="Times New Roman" w:cs="Times New Roman"/>
                <w:b/>
                <w:bCs/>
              </w:rPr>
            </w:pPr>
            <w:r w:rsidRPr="00C530D2">
              <w:rPr>
                <w:rFonts w:eastAsia="Times New Roman" w:cs="Times New Roman"/>
                <w:b/>
                <w:bCs/>
              </w:rPr>
              <w:t>2025 (Projected)</w:t>
            </w:r>
          </w:p>
        </w:tc>
        <w:tc>
          <w:tcPr>
            <w:tcW w:w="1640" w:type="dxa"/>
            <w:noWrap/>
            <w:hideMark/>
          </w:tcPr>
          <w:p w14:paraId="594634BD" w14:textId="77777777" w:rsidR="009A1472" w:rsidRPr="00C530D2" w:rsidRDefault="009A1472" w:rsidP="00A13F82">
            <w:pPr>
              <w:jc w:val="center"/>
              <w:rPr>
                <w:rFonts w:eastAsia="Times New Roman" w:cs="Times New Roman"/>
                <w:b/>
                <w:bCs/>
              </w:rPr>
            </w:pPr>
            <w:r w:rsidRPr="00C530D2">
              <w:rPr>
                <w:rFonts w:eastAsia="Times New Roman" w:cs="Times New Roman"/>
                <w:b/>
                <w:bCs/>
              </w:rPr>
              <w:t>2026 (Projected)</w:t>
            </w:r>
          </w:p>
        </w:tc>
      </w:tr>
      <w:tr w:rsidR="00C530D2" w:rsidRPr="00C530D2" w14:paraId="302E6F79" w14:textId="77777777" w:rsidTr="00A13F82">
        <w:trPr>
          <w:trHeight w:val="300"/>
          <w:jc w:val="center"/>
        </w:trPr>
        <w:tc>
          <w:tcPr>
            <w:tcW w:w="3400" w:type="dxa"/>
            <w:noWrap/>
            <w:hideMark/>
          </w:tcPr>
          <w:p w14:paraId="4FCEFCC6" w14:textId="77777777" w:rsidR="009A1472" w:rsidRPr="00C530D2" w:rsidRDefault="009A1472" w:rsidP="00A13F82">
            <w:pPr>
              <w:jc w:val="center"/>
              <w:rPr>
                <w:rFonts w:eastAsia="Times New Roman" w:cs="Times New Roman"/>
              </w:rPr>
            </w:pPr>
            <w:r w:rsidRPr="00C530D2">
              <w:rPr>
                <w:rFonts w:eastAsia="Times New Roman" w:cs="Times New Roman"/>
              </w:rPr>
              <w:t>Revenue</w:t>
            </w:r>
          </w:p>
        </w:tc>
        <w:tc>
          <w:tcPr>
            <w:tcW w:w="1640" w:type="dxa"/>
            <w:noWrap/>
            <w:hideMark/>
          </w:tcPr>
          <w:p w14:paraId="52C40CF9" w14:textId="77777777" w:rsidR="009A1472" w:rsidRPr="00C530D2" w:rsidRDefault="009A1472" w:rsidP="00A13F82">
            <w:pPr>
              <w:jc w:val="center"/>
              <w:rPr>
                <w:rFonts w:eastAsia="Times New Roman" w:cs="Times New Roman"/>
              </w:rPr>
            </w:pPr>
            <w:r w:rsidRPr="00C530D2">
              <w:rPr>
                <w:rFonts w:eastAsia="Times New Roman" w:cs="Times New Roman"/>
              </w:rPr>
              <w:t>2678256</w:t>
            </w:r>
          </w:p>
        </w:tc>
        <w:tc>
          <w:tcPr>
            <w:tcW w:w="1640" w:type="dxa"/>
            <w:noWrap/>
            <w:hideMark/>
          </w:tcPr>
          <w:p w14:paraId="46328C84" w14:textId="77777777" w:rsidR="009A1472" w:rsidRPr="00C530D2" w:rsidRDefault="009A1472" w:rsidP="00A13F82">
            <w:pPr>
              <w:jc w:val="center"/>
              <w:rPr>
                <w:rFonts w:eastAsia="Times New Roman" w:cs="Times New Roman"/>
              </w:rPr>
            </w:pPr>
            <w:r w:rsidRPr="00C530D2">
              <w:rPr>
                <w:rFonts w:eastAsia="Times New Roman" w:cs="Times New Roman"/>
              </w:rPr>
              <w:t>3213907</w:t>
            </w:r>
          </w:p>
        </w:tc>
        <w:tc>
          <w:tcPr>
            <w:tcW w:w="1640" w:type="dxa"/>
            <w:noWrap/>
            <w:hideMark/>
          </w:tcPr>
          <w:p w14:paraId="1C45788D" w14:textId="77777777" w:rsidR="009A1472" w:rsidRPr="00C530D2" w:rsidRDefault="009A1472" w:rsidP="00A13F82">
            <w:pPr>
              <w:jc w:val="center"/>
              <w:rPr>
                <w:rFonts w:eastAsia="Times New Roman" w:cs="Times New Roman"/>
              </w:rPr>
            </w:pPr>
            <w:r w:rsidRPr="00C530D2">
              <w:rPr>
                <w:rFonts w:eastAsia="Times New Roman" w:cs="Times New Roman"/>
              </w:rPr>
              <w:t>4016634</w:t>
            </w:r>
          </w:p>
        </w:tc>
      </w:tr>
      <w:tr w:rsidR="00C530D2" w:rsidRPr="00C530D2" w14:paraId="5D594236" w14:textId="77777777" w:rsidTr="00A13F82">
        <w:trPr>
          <w:trHeight w:val="300"/>
          <w:jc w:val="center"/>
        </w:trPr>
        <w:tc>
          <w:tcPr>
            <w:tcW w:w="3400" w:type="dxa"/>
            <w:noWrap/>
            <w:hideMark/>
          </w:tcPr>
          <w:p w14:paraId="00773BEB" w14:textId="77777777" w:rsidR="009A1472" w:rsidRPr="00C530D2" w:rsidRDefault="009A1472" w:rsidP="00A13F82">
            <w:pPr>
              <w:jc w:val="center"/>
              <w:rPr>
                <w:rFonts w:eastAsia="Times New Roman" w:cs="Times New Roman"/>
              </w:rPr>
            </w:pPr>
            <w:r w:rsidRPr="00C530D2">
              <w:rPr>
                <w:rFonts w:eastAsia="Times New Roman" w:cs="Times New Roman"/>
              </w:rPr>
              <w:t>Cost of Goods Sold (8%)</w:t>
            </w:r>
          </w:p>
        </w:tc>
        <w:tc>
          <w:tcPr>
            <w:tcW w:w="1640" w:type="dxa"/>
            <w:noWrap/>
            <w:hideMark/>
          </w:tcPr>
          <w:p w14:paraId="79425A5E" w14:textId="77777777" w:rsidR="009A1472" w:rsidRPr="00C530D2" w:rsidRDefault="009A1472" w:rsidP="00A13F82">
            <w:pPr>
              <w:jc w:val="center"/>
              <w:rPr>
                <w:rFonts w:eastAsia="Times New Roman" w:cs="Times New Roman"/>
              </w:rPr>
            </w:pPr>
            <w:r w:rsidRPr="00C530D2">
              <w:rPr>
                <w:rFonts w:eastAsia="Times New Roman" w:cs="Times New Roman"/>
              </w:rPr>
              <w:t>214260.48</w:t>
            </w:r>
          </w:p>
        </w:tc>
        <w:tc>
          <w:tcPr>
            <w:tcW w:w="1640" w:type="dxa"/>
            <w:noWrap/>
            <w:hideMark/>
          </w:tcPr>
          <w:p w14:paraId="0191CA9B" w14:textId="77777777" w:rsidR="009A1472" w:rsidRPr="00C530D2" w:rsidRDefault="009A1472" w:rsidP="00A13F82">
            <w:pPr>
              <w:jc w:val="center"/>
              <w:rPr>
                <w:rFonts w:eastAsia="Times New Roman" w:cs="Times New Roman"/>
              </w:rPr>
            </w:pPr>
            <w:r w:rsidRPr="00C530D2">
              <w:rPr>
                <w:rFonts w:eastAsia="Times New Roman" w:cs="Times New Roman"/>
              </w:rPr>
              <w:t>257112.56</w:t>
            </w:r>
          </w:p>
        </w:tc>
        <w:tc>
          <w:tcPr>
            <w:tcW w:w="1640" w:type="dxa"/>
            <w:noWrap/>
            <w:hideMark/>
          </w:tcPr>
          <w:p w14:paraId="51163E1A" w14:textId="77777777" w:rsidR="009A1472" w:rsidRPr="00C530D2" w:rsidRDefault="009A1472" w:rsidP="00A13F82">
            <w:pPr>
              <w:jc w:val="center"/>
              <w:rPr>
                <w:rFonts w:eastAsia="Times New Roman" w:cs="Times New Roman"/>
              </w:rPr>
            </w:pPr>
            <w:r w:rsidRPr="00C530D2">
              <w:rPr>
                <w:rFonts w:eastAsia="Times New Roman" w:cs="Times New Roman"/>
              </w:rPr>
              <w:t>321330.72</w:t>
            </w:r>
          </w:p>
        </w:tc>
      </w:tr>
      <w:tr w:rsidR="00C530D2" w:rsidRPr="00C530D2" w14:paraId="5640B5E1" w14:textId="77777777" w:rsidTr="00A13F82">
        <w:trPr>
          <w:trHeight w:val="300"/>
          <w:jc w:val="center"/>
        </w:trPr>
        <w:tc>
          <w:tcPr>
            <w:tcW w:w="3400" w:type="dxa"/>
            <w:noWrap/>
            <w:hideMark/>
          </w:tcPr>
          <w:p w14:paraId="444E03F5" w14:textId="77777777" w:rsidR="009A1472" w:rsidRPr="00C530D2" w:rsidRDefault="009A1472" w:rsidP="00A13F82">
            <w:pPr>
              <w:jc w:val="center"/>
              <w:rPr>
                <w:rFonts w:eastAsia="Times New Roman" w:cs="Times New Roman"/>
              </w:rPr>
            </w:pPr>
            <w:r w:rsidRPr="00C530D2">
              <w:rPr>
                <w:rFonts w:eastAsia="Times New Roman" w:cs="Times New Roman"/>
              </w:rPr>
              <w:t>Employee Costs (30%)</w:t>
            </w:r>
          </w:p>
        </w:tc>
        <w:tc>
          <w:tcPr>
            <w:tcW w:w="1640" w:type="dxa"/>
            <w:noWrap/>
            <w:hideMark/>
          </w:tcPr>
          <w:p w14:paraId="7FFAAEE2" w14:textId="77777777" w:rsidR="009A1472" w:rsidRPr="00C530D2" w:rsidRDefault="009A1472" w:rsidP="00A13F82">
            <w:pPr>
              <w:jc w:val="center"/>
              <w:rPr>
                <w:rFonts w:eastAsia="Times New Roman" w:cs="Times New Roman"/>
              </w:rPr>
            </w:pPr>
            <w:r w:rsidRPr="00C530D2">
              <w:rPr>
                <w:rFonts w:eastAsia="Times New Roman" w:cs="Times New Roman"/>
              </w:rPr>
              <w:t>803476.8</w:t>
            </w:r>
          </w:p>
        </w:tc>
        <w:tc>
          <w:tcPr>
            <w:tcW w:w="1640" w:type="dxa"/>
            <w:noWrap/>
            <w:hideMark/>
          </w:tcPr>
          <w:p w14:paraId="4F140EFC" w14:textId="77777777" w:rsidR="009A1472" w:rsidRPr="00C530D2" w:rsidRDefault="009A1472" w:rsidP="00A13F82">
            <w:pPr>
              <w:jc w:val="center"/>
              <w:rPr>
                <w:rFonts w:eastAsia="Times New Roman" w:cs="Times New Roman"/>
              </w:rPr>
            </w:pPr>
            <w:r w:rsidRPr="00C530D2">
              <w:rPr>
                <w:rFonts w:eastAsia="Times New Roman" w:cs="Times New Roman"/>
              </w:rPr>
              <w:t>964172.1</w:t>
            </w:r>
          </w:p>
        </w:tc>
        <w:tc>
          <w:tcPr>
            <w:tcW w:w="1640" w:type="dxa"/>
            <w:noWrap/>
            <w:hideMark/>
          </w:tcPr>
          <w:p w14:paraId="4F8FAF30" w14:textId="77777777" w:rsidR="009A1472" w:rsidRPr="00C530D2" w:rsidRDefault="009A1472" w:rsidP="00A13F82">
            <w:pPr>
              <w:jc w:val="center"/>
              <w:rPr>
                <w:rFonts w:eastAsia="Times New Roman" w:cs="Times New Roman"/>
              </w:rPr>
            </w:pPr>
            <w:r w:rsidRPr="00C530D2">
              <w:rPr>
                <w:rFonts w:eastAsia="Times New Roman" w:cs="Times New Roman"/>
              </w:rPr>
              <w:t>1204990.2</w:t>
            </w:r>
          </w:p>
        </w:tc>
      </w:tr>
      <w:tr w:rsidR="00C530D2" w:rsidRPr="00C530D2" w14:paraId="5C83D422" w14:textId="77777777" w:rsidTr="00A13F82">
        <w:trPr>
          <w:trHeight w:val="300"/>
          <w:jc w:val="center"/>
        </w:trPr>
        <w:tc>
          <w:tcPr>
            <w:tcW w:w="3400" w:type="dxa"/>
            <w:noWrap/>
            <w:hideMark/>
          </w:tcPr>
          <w:p w14:paraId="0B8E52BB" w14:textId="77777777" w:rsidR="009A1472" w:rsidRPr="00C530D2" w:rsidRDefault="009A1472" w:rsidP="00A13F82">
            <w:pPr>
              <w:jc w:val="center"/>
              <w:rPr>
                <w:rFonts w:eastAsia="Times New Roman" w:cs="Times New Roman"/>
              </w:rPr>
            </w:pPr>
            <w:r w:rsidRPr="00C530D2">
              <w:rPr>
                <w:rFonts w:eastAsia="Times New Roman" w:cs="Times New Roman"/>
              </w:rPr>
              <w:t>External Expenses (20%)</w:t>
            </w:r>
          </w:p>
        </w:tc>
        <w:tc>
          <w:tcPr>
            <w:tcW w:w="1640" w:type="dxa"/>
            <w:noWrap/>
            <w:hideMark/>
          </w:tcPr>
          <w:p w14:paraId="6E08892D" w14:textId="77777777" w:rsidR="009A1472" w:rsidRPr="00C530D2" w:rsidRDefault="009A1472" w:rsidP="00A13F82">
            <w:pPr>
              <w:jc w:val="center"/>
              <w:rPr>
                <w:rFonts w:eastAsia="Times New Roman" w:cs="Times New Roman"/>
              </w:rPr>
            </w:pPr>
            <w:r w:rsidRPr="00C530D2">
              <w:rPr>
                <w:rFonts w:eastAsia="Times New Roman" w:cs="Times New Roman"/>
              </w:rPr>
              <w:t>535651.2</w:t>
            </w:r>
          </w:p>
        </w:tc>
        <w:tc>
          <w:tcPr>
            <w:tcW w:w="1640" w:type="dxa"/>
            <w:noWrap/>
            <w:hideMark/>
          </w:tcPr>
          <w:p w14:paraId="58837ADB" w14:textId="77777777" w:rsidR="009A1472" w:rsidRPr="00C530D2" w:rsidRDefault="009A1472" w:rsidP="00A13F82">
            <w:pPr>
              <w:jc w:val="center"/>
              <w:rPr>
                <w:rFonts w:eastAsia="Times New Roman" w:cs="Times New Roman"/>
              </w:rPr>
            </w:pPr>
            <w:r w:rsidRPr="00C530D2">
              <w:rPr>
                <w:rFonts w:eastAsia="Times New Roman" w:cs="Times New Roman"/>
              </w:rPr>
              <w:t>642781.4</w:t>
            </w:r>
          </w:p>
        </w:tc>
        <w:tc>
          <w:tcPr>
            <w:tcW w:w="1640" w:type="dxa"/>
            <w:noWrap/>
            <w:hideMark/>
          </w:tcPr>
          <w:p w14:paraId="470D18F9" w14:textId="77777777" w:rsidR="009A1472" w:rsidRPr="00C530D2" w:rsidRDefault="009A1472" w:rsidP="00A13F82">
            <w:pPr>
              <w:jc w:val="center"/>
              <w:rPr>
                <w:rFonts w:eastAsia="Times New Roman" w:cs="Times New Roman"/>
              </w:rPr>
            </w:pPr>
            <w:r w:rsidRPr="00C530D2">
              <w:rPr>
                <w:rFonts w:eastAsia="Times New Roman" w:cs="Times New Roman"/>
              </w:rPr>
              <w:t>803326.8</w:t>
            </w:r>
          </w:p>
        </w:tc>
      </w:tr>
      <w:tr w:rsidR="00C530D2" w:rsidRPr="00C530D2" w14:paraId="05CCE00D" w14:textId="77777777" w:rsidTr="00A13F82">
        <w:trPr>
          <w:trHeight w:val="300"/>
          <w:jc w:val="center"/>
        </w:trPr>
        <w:tc>
          <w:tcPr>
            <w:tcW w:w="3400" w:type="dxa"/>
            <w:noWrap/>
            <w:hideMark/>
          </w:tcPr>
          <w:p w14:paraId="486E07B9" w14:textId="77777777" w:rsidR="009A1472" w:rsidRPr="00C530D2" w:rsidRDefault="009A1472" w:rsidP="00A13F82">
            <w:pPr>
              <w:jc w:val="center"/>
              <w:rPr>
                <w:rFonts w:eastAsia="Times New Roman" w:cs="Times New Roman"/>
              </w:rPr>
            </w:pPr>
            <w:r w:rsidRPr="00C530D2">
              <w:rPr>
                <w:rFonts w:eastAsia="Times New Roman" w:cs="Times New Roman"/>
              </w:rPr>
              <w:t>Depreciation &amp; Amortization</w:t>
            </w:r>
          </w:p>
        </w:tc>
        <w:tc>
          <w:tcPr>
            <w:tcW w:w="1640" w:type="dxa"/>
            <w:noWrap/>
            <w:hideMark/>
          </w:tcPr>
          <w:p w14:paraId="402B2936" w14:textId="77777777" w:rsidR="009A1472" w:rsidRPr="00C530D2" w:rsidRDefault="009A1472" w:rsidP="00A13F82">
            <w:pPr>
              <w:jc w:val="center"/>
              <w:rPr>
                <w:rFonts w:eastAsia="Times New Roman" w:cs="Times New Roman"/>
              </w:rPr>
            </w:pPr>
            <w:r w:rsidRPr="00C530D2">
              <w:rPr>
                <w:rFonts w:eastAsia="Times New Roman" w:cs="Times New Roman"/>
              </w:rPr>
              <w:t>600000</w:t>
            </w:r>
          </w:p>
        </w:tc>
        <w:tc>
          <w:tcPr>
            <w:tcW w:w="1640" w:type="dxa"/>
            <w:noWrap/>
            <w:hideMark/>
          </w:tcPr>
          <w:p w14:paraId="52D8D0C3" w14:textId="77777777" w:rsidR="009A1472" w:rsidRPr="00C530D2" w:rsidRDefault="009A1472" w:rsidP="00A13F82">
            <w:pPr>
              <w:jc w:val="center"/>
              <w:rPr>
                <w:rFonts w:eastAsia="Times New Roman" w:cs="Times New Roman"/>
              </w:rPr>
            </w:pPr>
            <w:r w:rsidRPr="00C530D2">
              <w:rPr>
                <w:rFonts w:eastAsia="Times New Roman" w:cs="Times New Roman"/>
              </w:rPr>
              <w:t>600000</w:t>
            </w:r>
          </w:p>
        </w:tc>
        <w:tc>
          <w:tcPr>
            <w:tcW w:w="1640" w:type="dxa"/>
            <w:noWrap/>
            <w:hideMark/>
          </w:tcPr>
          <w:p w14:paraId="62CDA201" w14:textId="77777777" w:rsidR="009A1472" w:rsidRPr="00C530D2" w:rsidRDefault="009A1472" w:rsidP="00A13F82">
            <w:pPr>
              <w:jc w:val="center"/>
              <w:rPr>
                <w:rFonts w:eastAsia="Times New Roman" w:cs="Times New Roman"/>
              </w:rPr>
            </w:pPr>
            <w:r w:rsidRPr="00C530D2">
              <w:rPr>
                <w:rFonts w:eastAsia="Times New Roman" w:cs="Times New Roman"/>
              </w:rPr>
              <w:t>600000</w:t>
            </w:r>
          </w:p>
        </w:tc>
      </w:tr>
      <w:tr w:rsidR="00C530D2" w:rsidRPr="00C530D2" w14:paraId="3EC089D9" w14:textId="77777777" w:rsidTr="00A13F82">
        <w:trPr>
          <w:trHeight w:val="300"/>
          <w:jc w:val="center"/>
        </w:trPr>
        <w:tc>
          <w:tcPr>
            <w:tcW w:w="3400" w:type="dxa"/>
            <w:noWrap/>
            <w:hideMark/>
          </w:tcPr>
          <w:p w14:paraId="1FBC047A" w14:textId="77777777" w:rsidR="009A1472" w:rsidRPr="00C530D2" w:rsidRDefault="009A1472" w:rsidP="00A13F82">
            <w:pPr>
              <w:jc w:val="center"/>
              <w:rPr>
                <w:rFonts w:eastAsia="Times New Roman" w:cs="Times New Roman"/>
              </w:rPr>
            </w:pPr>
            <w:r w:rsidRPr="00C530D2">
              <w:rPr>
                <w:rFonts w:eastAsia="Times New Roman" w:cs="Times New Roman"/>
              </w:rPr>
              <w:t>Taxes (3%)</w:t>
            </w:r>
          </w:p>
        </w:tc>
        <w:tc>
          <w:tcPr>
            <w:tcW w:w="1640" w:type="dxa"/>
            <w:noWrap/>
            <w:hideMark/>
          </w:tcPr>
          <w:p w14:paraId="0B04872D" w14:textId="77777777" w:rsidR="009A1472" w:rsidRPr="00C530D2" w:rsidRDefault="009A1472" w:rsidP="00A13F82">
            <w:pPr>
              <w:jc w:val="center"/>
              <w:rPr>
                <w:rFonts w:eastAsia="Times New Roman" w:cs="Times New Roman"/>
              </w:rPr>
            </w:pPr>
            <w:r w:rsidRPr="00C530D2">
              <w:rPr>
                <w:rFonts w:eastAsia="Times New Roman" w:cs="Times New Roman"/>
              </w:rPr>
              <w:t>80347.68</w:t>
            </w:r>
          </w:p>
        </w:tc>
        <w:tc>
          <w:tcPr>
            <w:tcW w:w="1640" w:type="dxa"/>
            <w:noWrap/>
            <w:hideMark/>
          </w:tcPr>
          <w:p w14:paraId="47C28E6E" w14:textId="77777777" w:rsidR="009A1472" w:rsidRPr="00C530D2" w:rsidRDefault="009A1472" w:rsidP="00A13F82">
            <w:pPr>
              <w:jc w:val="center"/>
              <w:rPr>
                <w:rFonts w:eastAsia="Times New Roman" w:cs="Times New Roman"/>
              </w:rPr>
            </w:pPr>
            <w:r w:rsidRPr="00C530D2">
              <w:rPr>
                <w:rFonts w:eastAsia="Times New Roman" w:cs="Times New Roman"/>
              </w:rPr>
              <w:t>96417.21</w:t>
            </w:r>
          </w:p>
        </w:tc>
        <w:tc>
          <w:tcPr>
            <w:tcW w:w="1640" w:type="dxa"/>
            <w:noWrap/>
            <w:hideMark/>
          </w:tcPr>
          <w:p w14:paraId="0DDEFDF0" w14:textId="77777777" w:rsidR="009A1472" w:rsidRPr="00C530D2" w:rsidRDefault="009A1472" w:rsidP="00A13F82">
            <w:pPr>
              <w:jc w:val="center"/>
              <w:rPr>
                <w:rFonts w:eastAsia="Times New Roman" w:cs="Times New Roman"/>
              </w:rPr>
            </w:pPr>
            <w:r w:rsidRPr="00C530D2">
              <w:rPr>
                <w:rFonts w:eastAsia="Times New Roman" w:cs="Times New Roman"/>
              </w:rPr>
              <w:t>120499.02</w:t>
            </w:r>
          </w:p>
        </w:tc>
      </w:tr>
      <w:tr w:rsidR="00C530D2" w:rsidRPr="00C530D2" w14:paraId="39DA186D" w14:textId="77777777" w:rsidTr="00A13F82">
        <w:trPr>
          <w:trHeight w:val="300"/>
          <w:jc w:val="center"/>
        </w:trPr>
        <w:tc>
          <w:tcPr>
            <w:tcW w:w="3400" w:type="dxa"/>
            <w:noWrap/>
            <w:hideMark/>
          </w:tcPr>
          <w:p w14:paraId="7B75235E" w14:textId="77777777" w:rsidR="009A1472" w:rsidRPr="00C530D2" w:rsidRDefault="009A1472" w:rsidP="00A13F82">
            <w:pPr>
              <w:jc w:val="center"/>
              <w:rPr>
                <w:rFonts w:eastAsia="Times New Roman" w:cs="Times New Roman"/>
              </w:rPr>
            </w:pPr>
            <w:r w:rsidRPr="00C530D2">
              <w:rPr>
                <w:rFonts w:eastAsia="Times New Roman" w:cs="Times New Roman"/>
              </w:rPr>
              <w:t>Other Operating Income/Expenses</w:t>
            </w:r>
          </w:p>
        </w:tc>
        <w:tc>
          <w:tcPr>
            <w:tcW w:w="1640" w:type="dxa"/>
            <w:noWrap/>
            <w:hideMark/>
          </w:tcPr>
          <w:p w14:paraId="57DACFAC" w14:textId="77777777" w:rsidR="009A1472" w:rsidRPr="00C530D2" w:rsidRDefault="009A1472" w:rsidP="00A13F82">
            <w:pPr>
              <w:jc w:val="center"/>
              <w:rPr>
                <w:rFonts w:eastAsia="Times New Roman" w:cs="Times New Roman"/>
              </w:rPr>
            </w:pPr>
            <w:r w:rsidRPr="00C530D2">
              <w:rPr>
                <w:rFonts w:eastAsia="Times New Roman" w:cs="Times New Roman"/>
              </w:rPr>
              <w:t>-20000</w:t>
            </w:r>
          </w:p>
        </w:tc>
        <w:tc>
          <w:tcPr>
            <w:tcW w:w="1640" w:type="dxa"/>
            <w:noWrap/>
            <w:hideMark/>
          </w:tcPr>
          <w:p w14:paraId="005DE383" w14:textId="77777777" w:rsidR="009A1472" w:rsidRPr="00C530D2" w:rsidRDefault="009A1472" w:rsidP="00A13F82">
            <w:pPr>
              <w:jc w:val="center"/>
              <w:rPr>
                <w:rFonts w:eastAsia="Times New Roman" w:cs="Times New Roman"/>
              </w:rPr>
            </w:pPr>
            <w:r w:rsidRPr="00C530D2">
              <w:rPr>
                <w:rFonts w:eastAsia="Times New Roman" w:cs="Times New Roman"/>
              </w:rPr>
              <w:t>-20000</w:t>
            </w:r>
          </w:p>
        </w:tc>
        <w:tc>
          <w:tcPr>
            <w:tcW w:w="1640" w:type="dxa"/>
            <w:noWrap/>
            <w:hideMark/>
          </w:tcPr>
          <w:p w14:paraId="2CEDCCE4" w14:textId="77777777" w:rsidR="009A1472" w:rsidRPr="00C530D2" w:rsidRDefault="009A1472" w:rsidP="00A13F82">
            <w:pPr>
              <w:jc w:val="center"/>
              <w:rPr>
                <w:rFonts w:eastAsia="Times New Roman" w:cs="Times New Roman"/>
              </w:rPr>
            </w:pPr>
            <w:r w:rsidRPr="00C530D2">
              <w:rPr>
                <w:rFonts w:eastAsia="Times New Roman" w:cs="Times New Roman"/>
              </w:rPr>
              <w:t>-20000</w:t>
            </w:r>
          </w:p>
        </w:tc>
      </w:tr>
      <w:tr w:rsidR="00C530D2" w:rsidRPr="00C530D2" w14:paraId="067AF859" w14:textId="77777777" w:rsidTr="00A13F82">
        <w:trPr>
          <w:trHeight w:val="300"/>
          <w:jc w:val="center"/>
        </w:trPr>
        <w:tc>
          <w:tcPr>
            <w:tcW w:w="3400" w:type="dxa"/>
            <w:noWrap/>
            <w:hideMark/>
          </w:tcPr>
          <w:p w14:paraId="7EE7EE67" w14:textId="77777777" w:rsidR="009A1472" w:rsidRPr="00C530D2" w:rsidRDefault="009A1472" w:rsidP="00A13F82">
            <w:pPr>
              <w:jc w:val="center"/>
              <w:rPr>
                <w:rFonts w:eastAsia="Times New Roman" w:cs="Times New Roman"/>
              </w:rPr>
            </w:pPr>
            <w:r w:rsidRPr="00C530D2">
              <w:rPr>
                <w:rFonts w:eastAsia="Times New Roman" w:cs="Times New Roman"/>
              </w:rPr>
              <w:t>Operating Income</w:t>
            </w:r>
          </w:p>
        </w:tc>
        <w:tc>
          <w:tcPr>
            <w:tcW w:w="1640" w:type="dxa"/>
            <w:noWrap/>
            <w:hideMark/>
          </w:tcPr>
          <w:p w14:paraId="22B1D956" w14:textId="77777777" w:rsidR="009A1472" w:rsidRPr="00C530D2" w:rsidRDefault="009A1472" w:rsidP="00A13F82">
            <w:pPr>
              <w:jc w:val="center"/>
              <w:rPr>
                <w:rFonts w:eastAsia="Times New Roman" w:cs="Times New Roman"/>
              </w:rPr>
            </w:pPr>
            <w:r w:rsidRPr="00C530D2">
              <w:rPr>
                <w:rFonts w:eastAsia="Times New Roman" w:cs="Times New Roman"/>
              </w:rPr>
              <w:t>464519.84</w:t>
            </w:r>
          </w:p>
        </w:tc>
        <w:tc>
          <w:tcPr>
            <w:tcW w:w="1640" w:type="dxa"/>
            <w:noWrap/>
            <w:hideMark/>
          </w:tcPr>
          <w:p w14:paraId="1BEB6BB8" w14:textId="77777777" w:rsidR="009A1472" w:rsidRPr="00C530D2" w:rsidRDefault="009A1472" w:rsidP="00A13F82">
            <w:pPr>
              <w:jc w:val="center"/>
              <w:rPr>
                <w:rFonts w:eastAsia="Times New Roman" w:cs="Times New Roman"/>
              </w:rPr>
            </w:pPr>
            <w:r w:rsidRPr="00C530D2">
              <w:rPr>
                <w:rFonts w:eastAsia="Times New Roman" w:cs="Times New Roman"/>
              </w:rPr>
              <w:t>673423.73</w:t>
            </w:r>
          </w:p>
        </w:tc>
        <w:tc>
          <w:tcPr>
            <w:tcW w:w="1640" w:type="dxa"/>
            <w:noWrap/>
            <w:hideMark/>
          </w:tcPr>
          <w:p w14:paraId="31904384" w14:textId="77777777" w:rsidR="009A1472" w:rsidRPr="00C530D2" w:rsidRDefault="009A1472" w:rsidP="00A13F82">
            <w:pPr>
              <w:jc w:val="center"/>
              <w:rPr>
                <w:rFonts w:eastAsia="Times New Roman" w:cs="Times New Roman"/>
              </w:rPr>
            </w:pPr>
            <w:r w:rsidRPr="00C530D2">
              <w:rPr>
                <w:rFonts w:eastAsia="Times New Roman" w:cs="Times New Roman"/>
              </w:rPr>
              <w:t>986487.26</w:t>
            </w:r>
          </w:p>
        </w:tc>
      </w:tr>
      <w:tr w:rsidR="00C530D2" w:rsidRPr="00C530D2" w14:paraId="1E7DCB81" w14:textId="77777777" w:rsidTr="00A13F82">
        <w:trPr>
          <w:trHeight w:val="300"/>
          <w:jc w:val="center"/>
        </w:trPr>
        <w:tc>
          <w:tcPr>
            <w:tcW w:w="3400" w:type="dxa"/>
            <w:noWrap/>
            <w:hideMark/>
          </w:tcPr>
          <w:p w14:paraId="36961632" w14:textId="77777777" w:rsidR="009A1472" w:rsidRPr="00C530D2" w:rsidRDefault="009A1472" w:rsidP="00A13F82">
            <w:pPr>
              <w:jc w:val="center"/>
              <w:rPr>
                <w:rFonts w:eastAsia="Times New Roman" w:cs="Times New Roman"/>
              </w:rPr>
            </w:pPr>
            <w:r w:rsidRPr="00C530D2">
              <w:rPr>
                <w:rFonts w:eastAsia="Times New Roman" w:cs="Times New Roman"/>
              </w:rPr>
              <w:t>Net Income</w:t>
            </w:r>
          </w:p>
        </w:tc>
        <w:tc>
          <w:tcPr>
            <w:tcW w:w="1640" w:type="dxa"/>
            <w:noWrap/>
            <w:hideMark/>
          </w:tcPr>
          <w:p w14:paraId="36DE47EB" w14:textId="77777777" w:rsidR="009A1472" w:rsidRPr="00C530D2" w:rsidRDefault="009A1472" w:rsidP="00A13F82">
            <w:pPr>
              <w:jc w:val="center"/>
              <w:rPr>
                <w:rFonts w:eastAsia="Times New Roman" w:cs="Times New Roman"/>
              </w:rPr>
            </w:pPr>
            <w:r w:rsidRPr="00C530D2">
              <w:rPr>
                <w:rFonts w:eastAsia="Times New Roman" w:cs="Times New Roman"/>
              </w:rPr>
              <w:t>464519.84</w:t>
            </w:r>
          </w:p>
        </w:tc>
        <w:tc>
          <w:tcPr>
            <w:tcW w:w="1640" w:type="dxa"/>
            <w:noWrap/>
            <w:hideMark/>
          </w:tcPr>
          <w:p w14:paraId="0879CE5A" w14:textId="77777777" w:rsidR="009A1472" w:rsidRPr="00C530D2" w:rsidRDefault="009A1472" w:rsidP="00A13F82">
            <w:pPr>
              <w:jc w:val="center"/>
              <w:rPr>
                <w:rFonts w:eastAsia="Times New Roman" w:cs="Times New Roman"/>
              </w:rPr>
            </w:pPr>
            <w:r w:rsidRPr="00C530D2">
              <w:rPr>
                <w:rFonts w:eastAsia="Times New Roman" w:cs="Times New Roman"/>
              </w:rPr>
              <w:t>673423.73</w:t>
            </w:r>
          </w:p>
        </w:tc>
        <w:tc>
          <w:tcPr>
            <w:tcW w:w="1640" w:type="dxa"/>
            <w:noWrap/>
            <w:hideMark/>
          </w:tcPr>
          <w:p w14:paraId="43EE0D37" w14:textId="77777777" w:rsidR="009A1472" w:rsidRPr="00C530D2" w:rsidRDefault="009A1472" w:rsidP="00A13F82">
            <w:pPr>
              <w:jc w:val="center"/>
              <w:rPr>
                <w:rFonts w:eastAsia="Times New Roman" w:cs="Times New Roman"/>
              </w:rPr>
            </w:pPr>
            <w:r w:rsidRPr="00C530D2">
              <w:rPr>
                <w:rFonts w:eastAsia="Times New Roman" w:cs="Times New Roman"/>
              </w:rPr>
              <w:t>986487.26</w:t>
            </w:r>
          </w:p>
        </w:tc>
      </w:tr>
    </w:tbl>
    <w:p w14:paraId="5AF4C324" w14:textId="77777777" w:rsidR="009A1472" w:rsidRPr="00C530D2" w:rsidRDefault="009A1472" w:rsidP="009A1472"/>
    <w:p w14:paraId="7AEF2D84" w14:textId="77777777" w:rsidR="009A1472" w:rsidRPr="00C530D2" w:rsidRDefault="009A1472" w:rsidP="009A1472">
      <w:pPr>
        <w:keepNext/>
        <w:jc w:val="center"/>
        <w:rPr>
          <w:i/>
          <w:sz w:val="18"/>
          <w:szCs w:val="18"/>
        </w:rPr>
      </w:pPr>
      <w:r w:rsidRPr="00C530D2">
        <w:rPr>
          <w:i/>
          <w:noProof/>
          <w:sz w:val="18"/>
          <w:szCs w:val="18"/>
          <w:lang w:val="en-US"/>
        </w:rPr>
        <w:lastRenderedPageBreak/>
        <w:drawing>
          <wp:inline distT="0" distB="0" distL="0" distR="0" wp14:anchorId="200C03D0" wp14:editId="07FB11EA">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44B2214E" w14:textId="77777777" w:rsidR="009A1472" w:rsidRPr="00C530D2" w:rsidRDefault="009A1472" w:rsidP="009A1472">
      <w:pPr>
        <w:pStyle w:val="Caption"/>
        <w:jc w:val="center"/>
        <w:rPr>
          <w:i/>
          <w:sz w:val="18"/>
          <w:szCs w:val="18"/>
        </w:rPr>
      </w:pPr>
      <w:r w:rsidRPr="00C530D2">
        <w:rPr>
          <w:i/>
          <w:sz w:val="18"/>
          <w:szCs w:val="18"/>
        </w:rPr>
        <w:t xml:space="preserve">Figure </w:t>
      </w:r>
      <w:r w:rsidRPr="00C530D2">
        <w:rPr>
          <w:i/>
          <w:sz w:val="18"/>
          <w:szCs w:val="18"/>
        </w:rPr>
        <w:fldChar w:fldCharType="begin"/>
      </w:r>
      <w:r w:rsidRPr="00C530D2">
        <w:rPr>
          <w:i/>
          <w:sz w:val="18"/>
          <w:szCs w:val="18"/>
        </w:rPr>
        <w:instrText xml:space="preserve"> SEQ Figure \* ARABIC </w:instrText>
      </w:r>
      <w:r w:rsidRPr="00C530D2">
        <w:rPr>
          <w:i/>
          <w:sz w:val="18"/>
          <w:szCs w:val="18"/>
        </w:rPr>
        <w:fldChar w:fldCharType="separate"/>
      </w:r>
      <w:r w:rsidRPr="00C530D2">
        <w:rPr>
          <w:i/>
          <w:noProof/>
          <w:sz w:val="18"/>
          <w:szCs w:val="18"/>
        </w:rPr>
        <w:t>1</w:t>
      </w:r>
      <w:r w:rsidRPr="00C530D2">
        <w:rPr>
          <w:i/>
          <w:sz w:val="18"/>
          <w:szCs w:val="18"/>
        </w:rPr>
        <w:fldChar w:fldCharType="end"/>
      </w:r>
      <w:r w:rsidRPr="00C530D2">
        <w:rPr>
          <w:i/>
          <w:sz w:val="18"/>
          <w:szCs w:val="18"/>
        </w:rPr>
        <w:t>: Financial Projection for next 3 years</w:t>
      </w:r>
    </w:p>
    <w:p w14:paraId="00B48D06" w14:textId="77777777" w:rsidR="009A1472" w:rsidRPr="00C530D2" w:rsidRDefault="009A1472" w:rsidP="009A1472">
      <w:pPr>
        <w:jc w:val="center"/>
        <w:rPr>
          <w:rFonts w:asciiTheme="minorHAnsi" w:hAnsiTheme="minorHAnsi"/>
          <w:sz w:val="22"/>
          <w:szCs w:val="22"/>
          <w:lang w:val="en-US"/>
        </w:rPr>
      </w:pPr>
      <w:r w:rsidRPr="00C530D2">
        <w:fldChar w:fldCharType="begin"/>
      </w:r>
      <w:r w:rsidRPr="00C530D2">
        <w:instrText xml:space="preserve"> LINK Excel.Sheet.12 "C:\\Users\\Shivjis Enterprises\\Downloads\\Emanuel Cogalniceanu-BMIH5007.xlsx" "Balance shee!R4C3:R49C6" \a \f 5 \h  \* MERGEFORMAT </w:instrText>
      </w:r>
      <w:r w:rsidRPr="00C530D2">
        <w:fldChar w:fldCharType="separate"/>
      </w:r>
    </w:p>
    <w:tbl>
      <w:tblPr>
        <w:tblStyle w:val="TableGrid"/>
        <w:tblW w:w="8450" w:type="dxa"/>
        <w:jc w:val="center"/>
        <w:tblLook w:val="04A0" w:firstRow="1" w:lastRow="0" w:firstColumn="1" w:lastColumn="0" w:noHBand="0" w:noVBand="1"/>
      </w:tblPr>
      <w:tblGrid>
        <w:gridCol w:w="4202"/>
        <w:gridCol w:w="1400"/>
        <w:gridCol w:w="123"/>
        <w:gridCol w:w="1277"/>
        <w:gridCol w:w="423"/>
        <w:gridCol w:w="977"/>
        <w:gridCol w:w="558"/>
      </w:tblGrid>
      <w:tr w:rsidR="00C530D2" w:rsidRPr="00C530D2" w14:paraId="13B914F0" w14:textId="77777777" w:rsidTr="00A13F82">
        <w:trPr>
          <w:trHeight w:val="315"/>
          <w:jc w:val="center"/>
        </w:trPr>
        <w:tc>
          <w:tcPr>
            <w:tcW w:w="4202" w:type="dxa"/>
            <w:noWrap/>
            <w:hideMark/>
          </w:tcPr>
          <w:p w14:paraId="2992D0EF" w14:textId="77777777" w:rsidR="009A1472" w:rsidRPr="00C530D2" w:rsidRDefault="009A1472" w:rsidP="00A13F82">
            <w:pPr>
              <w:jc w:val="center"/>
              <w:rPr>
                <w:b/>
              </w:rPr>
            </w:pPr>
            <w:r w:rsidRPr="00C530D2">
              <w:rPr>
                <w:b/>
              </w:rPr>
              <w:t>Column1</w:t>
            </w:r>
          </w:p>
        </w:tc>
        <w:tc>
          <w:tcPr>
            <w:tcW w:w="1416" w:type="dxa"/>
            <w:gridSpan w:val="2"/>
            <w:noWrap/>
            <w:hideMark/>
          </w:tcPr>
          <w:p w14:paraId="00662BAF" w14:textId="77777777" w:rsidR="009A1472" w:rsidRPr="00C530D2" w:rsidRDefault="009A1472" w:rsidP="00A13F82">
            <w:pPr>
              <w:jc w:val="center"/>
              <w:rPr>
                <w:b/>
              </w:rPr>
            </w:pPr>
            <w:r w:rsidRPr="00C530D2">
              <w:rPr>
                <w:b/>
              </w:rPr>
              <w:t>Column2</w:t>
            </w:r>
          </w:p>
        </w:tc>
        <w:tc>
          <w:tcPr>
            <w:tcW w:w="1416" w:type="dxa"/>
            <w:gridSpan w:val="2"/>
            <w:noWrap/>
            <w:hideMark/>
          </w:tcPr>
          <w:p w14:paraId="6AA682CB" w14:textId="77777777" w:rsidR="009A1472" w:rsidRPr="00C530D2" w:rsidRDefault="009A1472" w:rsidP="00A13F82">
            <w:pPr>
              <w:jc w:val="center"/>
              <w:rPr>
                <w:b/>
              </w:rPr>
            </w:pPr>
            <w:r w:rsidRPr="00C530D2">
              <w:rPr>
                <w:b/>
              </w:rPr>
              <w:t>Column3</w:t>
            </w:r>
          </w:p>
        </w:tc>
        <w:tc>
          <w:tcPr>
            <w:tcW w:w="1416" w:type="dxa"/>
            <w:gridSpan w:val="2"/>
            <w:noWrap/>
            <w:hideMark/>
          </w:tcPr>
          <w:p w14:paraId="10F4A05F" w14:textId="77777777" w:rsidR="009A1472" w:rsidRPr="00C530D2" w:rsidRDefault="009A1472" w:rsidP="00A13F82">
            <w:pPr>
              <w:jc w:val="center"/>
              <w:rPr>
                <w:b/>
              </w:rPr>
            </w:pPr>
            <w:r w:rsidRPr="00C530D2">
              <w:rPr>
                <w:b/>
              </w:rPr>
              <w:t>Column4</w:t>
            </w:r>
          </w:p>
        </w:tc>
      </w:tr>
      <w:tr w:rsidR="00C530D2" w:rsidRPr="00C530D2" w14:paraId="4CC0CE0D" w14:textId="77777777" w:rsidTr="00A13F82">
        <w:trPr>
          <w:trHeight w:val="315"/>
          <w:jc w:val="center"/>
        </w:trPr>
        <w:tc>
          <w:tcPr>
            <w:tcW w:w="4202" w:type="dxa"/>
            <w:noWrap/>
            <w:hideMark/>
          </w:tcPr>
          <w:p w14:paraId="3E64E60C" w14:textId="77777777" w:rsidR="009A1472" w:rsidRPr="00C530D2" w:rsidRDefault="009A1472" w:rsidP="00A13F82">
            <w:pPr>
              <w:jc w:val="center"/>
              <w:rPr>
                <w:rFonts w:asciiTheme="minorHAnsi" w:hAnsiTheme="minorHAnsi"/>
              </w:rPr>
            </w:pPr>
            <w:r w:rsidRPr="00C530D2">
              <w:t xml:space="preserve">Projected </w:t>
            </w:r>
            <w:r w:rsidRPr="00C530D2">
              <w:rPr>
                <w:rFonts w:asciiTheme="minorHAnsi" w:hAnsiTheme="minorHAnsi"/>
              </w:rPr>
              <w:t>Balance Sheet for The City Hotel</w:t>
            </w:r>
          </w:p>
        </w:tc>
        <w:tc>
          <w:tcPr>
            <w:tcW w:w="1416" w:type="dxa"/>
            <w:gridSpan w:val="2"/>
            <w:noWrap/>
            <w:hideMark/>
          </w:tcPr>
          <w:p w14:paraId="3FDA304D" w14:textId="77777777" w:rsidR="009A1472" w:rsidRPr="00C530D2" w:rsidRDefault="009A1472" w:rsidP="00A13F82">
            <w:pPr>
              <w:jc w:val="center"/>
              <w:rPr>
                <w:rFonts w:asciiTheme="minorHAnsi" w:hAnsiTheme="minorHAnsi"/>
              </w:rPr>
            </w:pPr>
            <w:r w:rsidRPr="00C530D2">
              <w:t>2024</w:t>
            </w:r>
          </w:p>
        </w:tc>
        <w:tc>
          <w:tcPr>
            <w:tcW w:w="1416" w:type="dxa"/>
            <w:gridSpan w:val="2"/>
            <w:noWrap/>
            <w:hideMark/>
          </w:tcPr>
          <w:p w14:paraId="307BE0ED" w14:textId="77777777" w:rsidR="009A1472" w:rsidRPr="00C530D2" w:rsidRDefault="009A1472" w:rsidP="00A13F82">
            <w:pPr>
              <w:jc w:val="center"/>
              <w:rPr>
                <w:rFonts w:asciiTheme="minorHAnsi" w:hAnsiTheme="minorHAnsi"/>
              </w:rPr>
            </w:pPr>
            <w:r w:rsidRPr="00C530D2">
              <w:t>2025</w:t>
            </w:r>
          </w:p>
        </w:tc>
        <w:tc>
          <w:tcPr>
            <w:tcW w:w="1416" w:type="dxa"/>
            <w:gridSpan w:val="2"/>
            <w:noWrap/>
            <w:hideMark/>
          </w:tcPr>
          <w:p w14:paraId="1B70AD9B" w14:textId="77777777" w:rsidR="009A1472" w:rsidRPr="00C530D2" w:rsidRDefault="009A1472" w:rsidP="00A13F82">
            <w:pPr>
              <w:jc w:val="center"/>
              <w:rPr>
                <w:rFonts w:asciiTheme="minorHAnsi" w:hAnsiTheme="minorHAnsi"/>
              </w:rPr>
            </w:pPr>
            <w:r w:rsidRPr="00C530D2">
              <w:t>2026</w:t>
            </w:r>
          </w:p>
        </w:tc>
      </w:tr>
      <w:tr w:rsidR="00C530D2" w:rsidRPr="00C530D2" w14:paraId="122FD2F6" w14:textId="77777777" w:rsidTr="00A13F82">
        <w:trPr>
          <w:trHeight w:val="315"/>
          <w:jc w:val="center"/>
        </w:trPr>
        <w:tc>
          <w:tcPr>
            <w:tcW w:w="4202" w:type="dxa"/>
            <w:noWrap/>
            <w:hideMark/>
          </w:tcPr>
          <w:p w14:paraId="1BADB226" w14:textId="77777777" w:rsidR="009A1472" w:rsidRPr="00C530D2" w:rsidRDefault="009A1472" w:rsidP="00A13F82">
            <w:pPr>
              <w:jc w:val="center"/>
            </w:pPr>
            <w:r w:rsidRPr="00C530D2">
              <w:t>Assets</w:t>
            </w:r>
          </w:p>
        </w:tc>
        <w:tc>
          <w:tcPr>
            <w:tcW w:w="1416" w:type="dxa"/>
            <w:gridSpan w:val="2"/>
            <w:noWrap/>
            <w:hideMark/>
          </w:tcPr>
          <w:p w14:paraId="71982515" w14:textId="77777777" w:rsidR="009A1472" w:rsidRPr="00C530D2" w:rsidRDefault="009A1472" w:rsidP="00A13F82">
            <w:pPr>
              <w:jc w:val="center"/>
            </w:pPr>
          </w:p>
        </w:tc>
        <w:tc>
          <w:tcPr>
            <w:tcW w:w="1416" w:type="dxa"/>
            <w:gridSpan w:val="2"/>
            <w:noWrap/>
            <w:hideMark/>
          </w:tcPr>
          <w:p w14:paraId="74D38931" w14:textId="77777777" w:rsidR="009A1472" w:rsidRPr="00C530D2" w:rsidRDefault="009A1472" w:rsidP="00A13F82">
            <w:pPr>
              <w:jc w:val="center"/>
            </w:pPr>
          </w:p>
        </w:tc>
        <w:tc>
          <w:tcPr>
            <w:tcW w:w="1416" w:type="dxa"/>
            <w:gridSpan w:val="2"/>
            <w:noWrap/>
            <w:hideMark/>
          </w:tcPr>
          <w:p w14:paraId="724312A9" w14:textId="77777777" w:rsidR="009A1472" w:rsidRPr="00C530D2" w:rsidRDefault="009A1472" w:rsidP="00A13F82">
            <w:pPr>
              <w:jc w:val="center"/>
            </w:pPr>
          </w:p>
        </w:tc>
      </w:tr>
      <w:tr w:rsidR="00C530D2" w:rsidRPr="00C530D2" w14:paraId="2F4E324E" w14:textId="77777777" w:rsidTr="00A13F82">
        <w:trPr>
          <w:trHeight w:val="315"/>
          <w:jc w:val="center"/>
        </w:trPr>
        <w:tc>
          <w:tcPr>
            <w:tcW w:w="4202" w:type="dxa"/>
            <w:noWrap/>
            <w:hideMark/>
          </w:tcPr>
          <w:p w14:paraId="4FBCDAB1" w14:textId="77777777" w:rsidR="009A1472" w:rsidRPr="00C530D2" w:rsidRDefault="009A1472" w:rsidP="00A13F82">
            <w:pPr>
              <w:jc w:val="center"/>
            </w:pPr>
            <w:r w:rsidRPr="00C530D2">
              <w:t>Current Assets</w:t>
            </w:r>
          </w:p>
        </w:tc>
        <w:tc>
          <w:tcPr>
            <w:tcW w:w="1416" w:type="dxa"/>
            <w:gridSpan w:val="2"/>
            <w:noWrap/>
            <w:hideMark/>
          </w:tcPr>
          <w:p w14:paraId="1B1EA267" w14:textId="77777777" w:rsidR="009A1472" w:rsidRPr="00C530D2" w:rsidRDefault="009A1472" w:rsidP="00A13F82">
            <w:pPr>
              <w:jc w:val="center"/>
            </w:pPr>
          </w:p>
        </w:tc>
        <w:tc>
          <w:tcPr>
            <w:tcW w:w="1416" w:type="dxa"/>
            <w:gridSpan w:val="2"/>
            <w:noWrap/>
            <w:hideMark/>
          </w:tcPr>
          <w:p w14:paraId="014904B1" w14:textId="77777777" w:rsidR="009A1472" w:rsidRPr="00C530D2" w:rsidRDefault="009A1472" w:rsidP="00A13F82">
            <w:pPr>
              <w:jc w:val="center"/>
            </w:pPr>
          </w:p>
        </w:tc>
        <w:tc>
          <w:tcPr>
            <w:tcW w:w="1416" w:type="dxa"/>
            <w:gridSpan w:val="2"/>
            <w:noWrap/>
            <w:hideMark/>
          </w:tcPr>
          <w:p w14:paraId="6945A169" w14:textId="77777777" w:rsidR="009A1472" w:rsidRPr="00C530D2" w:rsidRDefault="009A1472" w:rsidP="00A13F82">
            <w:pPr>
              <w:jc w:val="center"/>
            </w:pPr>
          </w:p>
        </w:tc>
      </w:tr>
      <w:tr w:rsidR="00C530D2" w:rsidRPr="00C530D2" w14:paraId="0EF68EA8" w14:textId="77777777" w:rsidTr="00A13F82">
        <w:trPr>
          <w:trHeight w:val="315"/>
          <w:jc w:val="center"/>
        </w:trPr>
        <w:tc>
          <w:tcPr>
            <w:tcW w:w="4202" w:type="dxa"/>
            <w:noWrap/>
            <w:hideMark/>
          </w:tcPr>
          <w:p w14:paraId="65ECB49F" w14:textId="77777777" w:rsidR="009A1472" w:rsidRPr="00C530D2" w:rsidRDefault="009A1472" w:rsidP="00A13F82">
            <w:pPr>
              <w:jc w:val="center"/>
              <w:rPr>
                <w:rFonts w:asciiTheme="minorHAnsi" w:hAnsiTheme="minorHAnsi"/>
              </w:rPr>
            </w:pPr>
            <w:r w:rsidRPr="00C530D2">
              <w:t xml:space="preserve">Cash and </w:t>
            </w:r>
            <w:r w:rsidRPr="00C530D2">
              <w:rPr>
                <w:rFonts w:asciiTheme="minorHAnsi" w:hAnsiTheme="minorHAnsi"/>
              </w:rPr>
              <w:t>Cash Equivalents</w:t>
            </w:r>
          </w:p>
        </w:tc>
        <w:tc>
          <w:tcPr>
            <w:tcW w:w="1416" w:type="dxa"/>
            <w:gridSpan w:val="2"/>
            <w:noWrap/>
            <w:hideMark/>
          </w:tcPr>
          <w:p w14:paraId="44DA333E" w14:textId="77777777" w:rsidR="009A1472" w:rsidRPr="00C530D2" w:rsidRDefault="009A1472" w:rsidP="00A13F82">
            <w:pPr>
              <w:jc w:val="center"/>
            </w:pPr>
            <w:r w:rsidRPr="00C530D2">
              <w:t>£350,000</w:t>
            </w:r>
          </w:p>
        </w:tc>
        <w:tc>
          <w:tcPr>
            <w:tcW w:w="1416" w:type="dxa"/>
            <w:gridSpan w:val="2"/>
            <w:noWrap/>
            <w:hideMark/>
          </w:tcPr>
          <w:p w14:paraId="01ECB88E" w14:textId="77777777" w:rsidR="009A1472" w:rsidRPr="00C530D2" w:rsidRDefault="009A1472" w:rsidP="00A13F82">
            <w:pPr>
              <w:jc w:val="center"/>
            </w:pPr>
            <w:r w:rsidRPr="00C530D2">
              <w:t>£500,000</w:t>
            </w:r>
          </w:p>
        </w:tc>
        <w:tc>
          <w:tcPr>
            <w:tcW w:w="1416" w:type="dxa"/>
            <w:gridSpan w:val="2"/>
            <w:noWrap/>
            <w:hideMark/>
          </w:tcPr>
          <w:p w14:paraId="7170C9B1" w14:textId="77777777" w:rsidR="009A1472" w:rsidRPr="00C530D2" w:rsidRDefault="009A1472" w:rsidP="00A13F82">
            <w:pPr>
              <w:jc w:val="center"/>
            </w:pPr>
            <w:r w:rsidRPr="00C530D2">
              <w:t>£600,000</w:t>
            </w:r>
          </w:p>
        </w:tc>
      </w:tr>
      <w:tr w:rsidR="00C530D2" w:rsidRPr="00C530D2" w14:paraId="2C6517C9" w14:textId="77777777" w:rsidTr="00A13F82">
        <w:trPr>
          <w:trHeight w:val="315"/>
          <w:jc w:val="center"/>
        </w:trPr>
        <w:tc>
          <w:tcPr>
            <w:tcW w:w="4202" w:type="dxa"/>
            <w:noWrap/>
            <w:hideMark/>
          </w:tcPr>
          <w:p w14:paraId="23CB771C" w14:textId="77777777" w:rsidR="009A1472" w:rsidRPr="00C530D2" w:rsidRDefault="009A1472" w:rsidP="00A13F82">
            <w:pPr>
              <w:jc w:val="center"/>
            </w:pPr>
            <w:r w:rsidRPr="00C530D2">
              <w:t>Trade Receivables</w:t>
            </w:r>
          </w:p>
        </w:tc>
        <w:tc>
          <w:tcPr>
            <w:tcW w:w="1416" w:type="dxa"/>
            <w:gridSpan w:val="2"/>
            <w:noWrap/>
            <w:hideMark/>
          </w:tcPr>
          <w:p w14:paraId="4FA529DD" w14:textId="77777777" w:rsidR="009A1472" w:rsidRPr="00C530D2" w:rsidRDefault="009A1472" w:rsidP="00A13F82">
            <w:pPr>
              <w:jc w:val="center"/>
            </w:pPr>
            <w:r w:rsidRPr="00C530D2">
              <w:t>£500,000</w:t>
            </w:r>
          </w:p>
        </w:tc>
        <w:tc>
          <w:tcPr>
            <w:tcW w:w="1416" w:type="dxa"/>
            <w:gridSpan w:val="2"/>
            <w:noWrap/>
            <w:hideMark/>
          </w:tcPr>
          <w:p w14:paraId="0E43E213" w14:textId="77777777" w:rsidR="009A1472" w:rsidRPr="00C530D2" w:rsidRDefault="009A1472" w:rsidP="00A13F82">
            <w:pPr>
              <w:jc w:val="center"/>
            </w:pPr>
            <w:r w:rsidRPr="00C530D2">
              <w:t>£600,000</w:t>
            </w:r>
          </w:p>
        </w:tc>
        <w:tc>
          <w:tcPr>
            <w:tcW w:w="1416" w:type="dxa"/>
            <w:gridSpan w:val="2"/>
            <w:noWrap/>
            <w:hideMark/>
          </w:tcPr>
          <w:p w14:paraId="5D449DC3" w14:textId="77777777" w:rsidR="009A1472" w:rsidRPr="00C530D2" w:rsidRDefault="009A1472" w:rsidP="00A13F82">
            <w:pPr>
              <w:jc w:val="center"/>
            </w:pPr>
            <w:r w:rsidRPr="00C530D2">
              <w:t>£700,000</w:t>
            </w:r>
          </w:p>
        </w:tc>
      </w:tr>
      <w:tr w:rsidR="00C530D2" w:rsidRPr="00C530D2" w14:paraId="00C8C609" w14:textId="77777777" w:rsidTr="00A13F82">
        <w:trPr>
          <w:trHeight w:val="315"/>
          <w:jc w:val="center"/>
        </w:trPr>
        <w:tc>
          <w:tcPr>
            <w:tcW w:w="4202" w:type="dxa"/>
            <w:noWrap/>
            <w:hideMark/>
          </w:tcPr>
          <w:p w14:paraId="3D4E3A9C" w14:textId="77777777" w:rsidR="009A1472" w:rsidRPr="00C530D2" w:rsidRDefault="009A1472" w:rsidP="00A13F82">
            <w:pPr>
              <w:jc w:val="center"/>
              <w:rPr>
                <w:rFonts w:asciiTheme="minorHAnsi" w:hAnsiTheme="minorHAnsi"/>
              </w:rPr>
            </w:pPr>
            <w:r w:rsidRPr="00C530D2">
              <w:t xml:space="preserve">Other </w:t>
            </w:r>
            <w:r w:rsidRPr="00C530D2">
              <w:rPr>
                <w:rFonts w:asciiTheme="minorHAnsi" w:hAnsiTheme="minorHAnsi"/>
              </w:rPr>
              <w:t>Receivables</w:t>
            </w:r>
          </w:p>
        </w:tc>
        <w:tc>
          <w:tcPr>
            <w:tcW w:w="1416" w:type="dxa"/>
            <w:gridSpan w:val="2"/>
            <w:noWrap/>
            <w:hideMark/>
          </w:tcPr>
          <w:p w14:paraId="7D2B3C2C" w14:textId="77777777" w:rsidR="009A1472" w:rsidRPr="00C530D2" w:rsidRDefault="009A1472" w:rsidP="00A13F82">
            <w:pPr>
              <w:jc w:val="center"/>
            </w:pPr>
            <w:r w:rsidRPr="00C530D2">
              <w:t>£300,000</w:t>
            </w:r>
          </w:p>
        </w:tc>
        <w:tc>
          <w:tcPr>
            <w:tcW w:w="1416" w:type="dxa"/>
            <w:gridSpan w:val="2"/>
            <w:noWrap/>
            <w:hideMark/>
          </w:tcPr>
          <w:p w14:paraId="7EB06B74" w14:textId="77777777" w:rsidR="009A1472" w:rsidRPr="00C530D2" w:rsidRDefault="009A1472" w:rsidP="00A13F82">
            <w:pPr>
              <w:jc w:val="center"/>
            </w:pPr>
            <w:r w:rsidRPr="00C530D2">
              <w:t>£350,000</w:t>
            </w:r>
          </w:p>
        </w:tc>
        <w:tc>
          <w:tcPr>
            <w:tcW w:w="1416" w:type="dxa"/>
            <w:gridSpan w:val="2"/>
            <w:noWrap/>
            <w:hideMark/>
          </w:tcPr>
          <w:p w14:paraId="51172A90" w14:textId="77777777" w:rsidR="009A1472" w:rsidRPr="00C530D2" w:rsidRDefault="009A1472" w:rsidP="00A13F82">
            <w:pPr>
              <w:jc w:val="center"/>
            </w:pPr>
            <w:r w:rsidRPr="00C530D2">
              <w:t>£400,000</w:t>
            </w:r>
          </w:p>
        </w:tc>
      </w:tr>
      <w:tr w:rsidR="00C530D2" w:rsidRPr="00C530D2" w14:paraId="4DE27C1F" w14:textId="77777777" w:rsidTr="00A13F82">
        <w:trPr>
          <w:trHeight w:val="315"/>
          <w:jc w:val="center"/>
        </w:trPr>
        <w:tc>
          <w:tcPr>
            <w:tcW w:w="4202" w:type="dxa"/>
            <w:noWrap/>
            <w:hideMark/>
          </w:tcPr>
          <w:p w14:paraId="3161F414" w14:textId="77777777" w:rsidR="009A1472" w:rsidRPr="00C530D2" w:rsidRDefault="009A1472" w:rsidP="00A13F82">
            <w:pPr>
              <w:jc w:val="center"/>
            </w:pPr>
            <w:r w:rsidRPr="00C530D2">
              <w:t>Inventories</w:t>
            </w:r>
          </w:p>
        </w:tc>
        <w:tc>
          <w:tcPr>
            <w:tcW w:w="1416" w:type="dxa"/>
            <w:gridSpan w:val="2"/>
            <w:noWrap/>
            <w:hideMark/>
          </w:tcPr>
          <w:p w14:paraId="15DD6E93" w14:textId="77777777" w:rsidR="009A1472" w:rsidRPr="00C530D2" w:rsidRDefault="009A1472" w:rsidP="00A13F82">
            <w:pPr>
              <w:jc w:val="center"/>
            </w:pPr>
            <w:r w:rsidRPr="00C530D2">
              <w:t>£30,000</w:t>
            </w:r>
          </w:p>
        </w:tc>
        <w:tc>
          <w:tcPr>
            <w:tcW w:w="1416" w:type="dxa"/>
            <w:gridSpan w:val="2"/>
            <w:noWrap/>
            <w:hideMark/>
          </w:tcPr>
          <w:p w14:paraId="6AE7AB12" w14:textId="77777777" w:rsidR="009A1472" w:rsidRPr="00C530D2" w:rsidRDefault="009A1472" w:rsidP="00A13F82">
            <w:pPr>
              <w:jc w:val="center"/>
            </w:pPr>
            <w:r w:rsidRPr="00C530D2">
              <w:t>£35,000</w:t>
            </w:r>
          </w:p>
        </w:tc>
        <w:tc>
          <w:tcPr>
            <w:tcW w:w="1416" w:type="dxa"/>
            <w:gridSpan w:val="2"/>
            <w:noWrap/>
            <w:hideMark/>
          </w:tcPr>
          <w:p w14:paraId="549AB36F" w14:textId="77777777" w:rsidR="009A1472" w:rsidRPr="00C530D2" w:rsidRDefault="009A1472" w:rsidP="00A13F82">
            <w:pPr>
              <w:jc w:val="center"/>
            </w:pPr>
            <w:r w:rsidRPr="00C530D2">
              <w:t>£40,000</w:t>
            </w:r>
          </w:p>
        </w:tc>
      </w:tr>
      <w:tr w:rsidR="00C530D2" w:rsidRPr="00C530D2" w14:paraId="0B61A9B0" w14:textId="77777777" w:rsidTr="00A13F82">
        <w:trPr>
          <w:trHeight w:val="315"/>
          <w:jc w:val="center"/>
        </w:trPr>
        <w:tc>
          <w:tcPr>
            <w:tcW w:w="4202" w:type="dxa"/>
            <w:noWrap/>
            <w:hideMark/>
          </w:tcPr>
          <w:p w14:paraId="04C08017" w14:textId="77777777" w:rsidR="009A1472" w:rsidRPr="00C530D2" w:rsidRDefault="009A1472" w:rsidP="00A13F82">
            <w:pPr>
              <w:jc w:val="center"/>
            </w:pPr>
            <w:r w:rsidRPr="00C530D2">
              <w:t>Current Financial Assets</w:t>
            </w:r>
          </w:p>
        </w:tc>
        <w:tc>
          <w:tcPr>
            <w:tcW w:w="1416" w:type="dxa"/>
            <w:gridSpan w:val="2"/>
            <w:noWrap/>
            <w:hideMark/>
          </w:tcPr>
          <w:p w14:paraId="67FEA920" w14:textId="77777777" w:rsidR="009A1472" w:rsidRPr="00C530D2" w:rsidRDefault="009A1472" w:rsidP="00A13F82">
            <w:pPr>
              <w:jc w:val="center"/>
            </w:pPr>
            <w:r w:rsidRPr="00C530D2">
              <w:t>£120,000</w:t>
            </w:r>
          </w:p>
        </w:tc>
        <w:tc>
          <w:tcPr>
            <w:tcW w:w="1416" w:type="dxa"/>
            <w:gridSpan w:val="2"/>
            <w:noWrap/>
            <w:hideMark/>
          </w:tcPr>
          <w:p w14:paraId="2FAB285D" w14:textId="77777777" w:rsidR="009A1472" w:rsidRPr="00C530D2" w:rsidRDefault="009A1472" w:rsidP="00A13F82">
            <w:pPr>
              <w:jc w:val="center"/>
            </w:pPr>
            <w:r w:rsidRPr="00C530D2">
              <w:t>£130,000</w:t>
            </w:r>
          </w:p>
        </w:tc>
        <w:tc>
          <w:tcPr>
            <w:tcW w:w="1416" w:type="dxa"/>
            <w:gridSpan w:val="2"/>
            <w:noWrap/>
            <w:hideMark/>
          </w:tcPr>
          <w:p w14:paraId="5438354D" w14:textId="77777777" w:rsidR="009A1472" w:rsidRPr="00C530D2" w:rsidRDefault="009A1472" w:rsidP="00A13F82">
            <w:pPr>
              <w:jc w:val="center"/>
            </w:pPr>
            <w:r w:rsidRPr="00C530D2">
              <w:t>£140,000</w:t>
            </w:r>
          </w:p>
        </w:tc>
      </w:tr>
      <w:tr w:rsidR="00C530D2" w:rsidRPr="00C530D2" w14:paraId="5321467C" w14:textId="77777777" w:rsidTr="00A13F82">
        <w:trPr>
          <w:trHeight w:val="315"/>
          <w:jc w:val="center"/>
        </w:trPr>
        <w:tc>
          <w:tcPr>
            <w:tcW w:w="4202" w:type="dxa"/>
            <w:noWrap/>
            <w:hideMark/>
          </w:tcPr>
          <w:p w14:paraId="3CB768D4" w14:textId="77777777" w:rsidR="009A1472" w:rsidRPr="00C530D2" w:rsidRDefault="009A1472" w:rsidP="00A13F82">
            <w:pPr>
              <w:jc w:val="center"/>
              <w:rPr>
                <w:rFonts w:asciiTheme="minorHAnsi" w:hAnsiTheme="minorHAnsi"/>
              </w:rPr>
            </w:pPr>
            <w:r w:rsidRPr="00C530D2">
              <w:t>Total</w:t>
            </w:r>
            <w:r w:rsidRPr="00C530D2">
              <w:rPr>
                <w:rFonts w:asciiTheme="minorHAnsi" w:hAnsiTheme="minorHAnsi"/>
              </w:rPr>
              <w:t xml:space="preserve"> Current Assets</w:t>
            </w:r>
          </w:p>
        </w:tc>
        <w:tc>
          <w:tcPr>
            <w:tcW w:w="1416" w:type="dxa"/>
            <w:gridSpan w:val="2"/>
            <w:noWrap/>
            <w:hideMark/>
          </w:tcPr>
          <w:p w14:paraId="633D6714"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1,400,000</w:t>
            </w:r>
          </w:p>
        </w:tc>
        <w:tc>
          <w:tcPr>
            <w:tcW w:w="1416" w:type="dxa"/>
            <w:gridSpan w:val="2"/>
            <w:noWrap/>
            <w:hideMark/>
          </w:tcPr>
          <w:p w14:paraId="45A850D8"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1,615,000</w:t>
            </w:r>
          </w:p>
        </w:tc>
        <w:tc>
          <w:tcPr>
            <w:tcW w:w="1416" w:type="dxa"/>
            <w:gridSpan w:val="2"/>
            <w:noWrap/>
            <w:hideMark/>
          </w:tcPr>
          <w:p w14:paraId="65323B7E"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1,930,000</w:t>
            </w:r>
          </w:p>
        </w:tc>
      </w:tr>
      <w:tr w:rsidR="00C530D2" w:rsidRPr="00C530D2" w14:paraId="36AAED8D" w14:textId="77777777" w:rsidTr="00A13F82">
        <w:trPr>
          <w:trHeight w:val="315"/>
          <w:jc w:val="center"/>
        </w:trPr>
        <w:tc>
          <w:tcPr>
            <w:tcW w:w="4202" w:type="dxa"/>
            <w:noWrap/>
            <w:hideMark/>
          </w:tcPr>
          <w:p w14:paraId="3E99EA99" w14:textId="77777777" w:rsidR="009A1472" w:rsidRPr="00C530D2" w:rsidRDefault="009A1472" w:rsidP="00A13F82">
            <w:pPr>
              <w:jc w:val="center"/>
            </w:pPr>
          </w:p>
        </w:tc>
        <w:tc>
          <w:tcPr>
            <w:tcW w:w="1416" w:type="dxa"/>
            <w:gridSpan w:val="2"/>
            <w:noWrap/>
            <w:hideMark/>
          </w:tcPr>
          <w:p w14:paraId="31C9CA79" w14:textId="77777777" w:rsidR="009A1472" w:rsidRPr="00C530D2" w:rsidRDefault="009A1472" w:rsidP="00A13F82">
            <w:pPr>
              <w:jc w:val="center"/>
            </w:pPr>
          </w:p>
        </w:tc>
        <w:tc>
          <w:tcPr>
            <w:tcW w:w="1416" w:type="dxa"/>
            <w:gridSpan w:val="2"/>
            <w:noWrap/>
            <w:hideMark/>
          </w:tcPr>
          <w:p w14:paraId="25694419" w14:textId="77777777" w:rsidR="009A1472" w:rsidRPr="00C530D2" w:rsidRDefault="009A1472" w:rsidP="00A13F82">
            <w:pPr>
              <w:jc w:val="center"/>
            </w:pPr>
          </w:p>
        </w:tc>
        <w:tc>
          <w:tcPr>
            <w:tcW w:w="1416" w:type="dxa"/>
            <w:gridSpan w:val="2"/>
            <w:noWrap/>
            <w:hideMark/>
          </w:tcPr>
          <w:p w14:paraId="52663924" w14:textId="77777777" w:rsidR="009A1472" w:rsidRPr="00C530D2" w:rsidRDefault="009A1472" w:rsidP="00A13F82">
            <w:pPr>
              <w:jc w:val="center"/>
            </w:pPr>
          </w:p>
        </w:tc>
      </w:tr>
      <w:tr w:rsidR="00C530D2" w:rsidRPr="00C530D2" w14:paraId="6F890275" w14:textId="77777777" w:rsidTr="00A13F82">
        <w:trPr>
          <w:trHeight w:val="315"/>
          <w:jc w:val="center"/>
        </w:trPr>
        <w:tc>
          <w:tcPr>
            <w:tcW w:w="4202" w:type="dxa"/>
            <w:noWrap/>
            <w:hideMark/>
          </w:tcPr>
          <w:p w14:paraId="5667FB09" w14:textId="77777777" w:rsidR="009A1472" w:rsidRPr="00C530D2" w:rsidRDefault="009A1472" w:rsidP="00A13F82">
            <w:pPr>
              <w:jc w:val="center"/>
            </w:pPr>
            <w:r w:rsidRPr="00C530D2">
              <w:t>Non-Current Assets</w:t>
            </w:r>
          </w:p>
        </w:tc>
        <w:tc>
          <w:tcPr>
            <w:tcW w:w="1416" w:type="dxa"/>
            <w:gridSpan w:val="2"/>
            <w:noWrap/>
            <w:hideMark/>
          </w:tcPr>
          <w:p w14:paraId="6E1666AD" w14:textId="77777777" w:rsidR="009A1472" w:rsidRPr="00C530D2" w:rsidRDefault="009A1472" w:rsidP="00A13F82">
            <w:pPr>
              <w:jc w:val="center"/>
            </w:pPr>
          </w:p>
        </w:tc>
        <w:tc>
          <w:tcPr>
            <w:tcW w:w="1416" w:type="dxa"/>
            <w:gridSpan w:val="2"/>
            <w:noWrap/>
            <w:hideMark/>
          </w:tcPr>
          <w:p w14:paraId="6C6DF5F4" w14:textId="77777777" w:rsidR="009A1472" w:rsidRPr="00C530D2" w:rsidRDefault="009A1472" w:rsidP="00A13F82">
            <w:pPr>
              <w:jc w:val="center"/>
            </w:pPr>
          </w:p>
        </w:tc>
        <w:tc>
          <w:tcPr>
            <w:tcW w:w="1416" w:type="dxa"/>
            <w:gridSpan w:val="2"/>
            <w:noWrap/>
            <w:hideMark/>
          </w:tcPr>
          <w:p w14:paraId="51817C43" w14:textId="77777777" w:rsidR="009A1472" w:rsidRPr="00C530D2" w:rsidRDefault="009A1472" w:rsidP="00A13F82">
            <w:pPr>
              <w:jc w:val="center"/>
            </w:pPr>
          </w:p>
        </w:tc>
      </w:tr>
      <w:tr w:rsidR="00C530D2" w:rsidRPr="00C530D2" w14:paraId="131EE710" w14:textId="77777777" w:rsidTr="00A13F82">
        <w:trPr>
          <w:trHeight w:val="315"/>
          <w:jc w:val="center"/>
        </w:trPr>
        <w:tc>
          <w:tcPr>
            <w:tcW w:w="4202" w:type="dxa"/>
            <w:noWrap/>
            <w:hideMark/>
          </w:tcPr>
          <w:p w14:paraId="763046D3" w14:textId="77777777" w:rsidR="009A1472" w:rsidRPr="00C530D2" w:rsidRDefault="009A1472" w:rsidP="00A13F82">
            <w:pPr>
              <w:jc w:val="center"/>
              <w:rPr>
                <w:rFonts w:asciiTheme="minorHAnsi" w:hAnsiTheme="minorHAnsi"/>
              </w:rPr>
            </w:pPr>
            <w:r w:rsidRPr="00C530D2">
              <w:t>Property,</w:t>
            </w:r>
            <w:r w:rsidRPr="00C530D2">
              <w:rPr>
                <w:rFonts w:asciiTheme="minorHAnsi" w:hAnsiTheme="minorHAnsi"/>
              </w:rPr>
              <w:t xml:space="preserve"> Plant, and Equipment (net)</w:t>
            </w:r>
          </w:p>
        </w:tc>
        <w:tc>
          <w:tcPr>
            <w:tcW w:w="1416" w:type="dxa"/>
            <w:gridSpan w:val="2"/>
            <w:noWrap/>
            <w:hideMark/>
          </w:tcPr>
          <w:p w14:paraId="351A0477" w14:textId="77777777" w:rsidR="009A1472" w:rsidRPr="00C530D2" w:rsidRDefault="009A1472" w:rsidP="00A13F82">
            <w:pPr>
              <w:jc w:val="center"/>
            </w:pPr>
            <w:r w:rsidRPr="00C530D2">
              <w:t>£3,800,000</w:t>
            </w:r>
          </w:p>
        </w:tc>
        <w:tc>
          <w:tcPr>
            <w:tcW w:w="1416" w:type="dxa"/>
            <w:gridSpan w:val="2"/>
            <w:noWrap/>
            <w:hideMark/>
          </w:tcPr>
          <w:p w14:paraId="422A0DCA" w14:textId="77777777" w:rsidR="009A1472" w:rsidRPr="00C530D2" w:rsidRDefault="009A1472" w:rsidP="00A13F82">
            <w:pPr>
              <w:jc w:val="center"/>
            </w:pPr>
            <w:r w:rsidRPr="00C530D2">
              <w:t>£3,900,000</w:t>
            </w:r>
          </w:p>
        </w:tc>
        <w:tc>
          <w:tcPr>
            <w:tcW w:w="1416" w:type="dxa"/>
            <w:gridSpan w:val="2"/>
            <w:noWrap/>
            <w:hideMark/>
          </w:tcPr>
          <w:p w14:paraId="625FDFF0" w14:textId="77777777" w:rsidR="009A1472" w:rsidRPr="00C530D2" w:rsidRDefault="009A1472" w:rsidP="00A13F82">
            <w:pPr>
              <w:jc w:val="center"/>
            </w:pPr>
            <w:r w:rsidRPr="00C530D2">
              <w:t>£4,000,000</w:t>
            </w:r>
          </w:p>
        </w:tc>
      </w:tr>
      <w:tr w:rsidR="00C530D2" w:rsidRPr="00C530D2" w14:paraId="6DD3C5B8" w14:textId="77777777" w:rsidTr="00A13F82">
        <w:trPr>
          <w:trHeight w:val="315"/>
          <w:jc w:val="center"/>
        </w:trPr>
        <w:tc>
          <w:tcPr>
            <w:tcW w:w="4202" w:type="dxa"/>
            <w:noWrap/>
            <w:hideMark/>
          </w:tcPr>
          <w:p w14:paraId="2393015E" w14:textId="77777777" w:rsidR="009A1472" w:rsidRPr="00C530D2" w:rsidRDefault="009A1472" w:rsidP="00A13F82">
            <w:pPr>
              <w:jc w:val="center"/>
            </w:pPr>
            <w:r w:rsidRPr="00C530D2">
              <w:t>Goodwill</w:t>
            </w:r>
          </w:p>
        </w:tc>
        <w:tc>
          <w:tcPr>
            <w:tcW w:w="1416" w:type="dxa"/>
            <w:gridSpan w:val="2"/>
            <w:noWrap/>
            <w:hideMark/>
          </w:tcPr>
          <w:p w14:paraId="59A84199" w14:textId="77777777" w:rsidR="009A1472" w:rsidRPr="00C530D2" w:rsidRDefault="009A1472" w:rsidP="00A13F82">
            <w:pPr>
              <w:jc w:val="center"/>
            </w:pPr>
            <w:r w:rsidRPr="00C530D2">
              <w:t>£4,500,000</w:t>
            </w:r>
          </w:p>
        </w:tc>
        <w:tc>
          <w:tcPr>
            <w:tcW w:w="1416" w:type="dxa"/>
            <w:gridSpan w:val="2"/>
            <w:noWrap/>
            <w:hideMark/>
          </w:tcPr>
          <w:p w14:paraId="26E96B3E" w14:textId="77777777" w:rsidR="009A1472" w:rsidRPr="00C530D2" w:rsidRDefault="009A1472" w:rsidP="00A13F82">
            <w:pPr>
              <w:jc w:val="center"/>
            </w:pPr>
            <w:r w:rsidRPr="00C530D2">
              <w:t>£4,500,000</w:t>
            </w:r>
          </w:p>
        </w:tc>
        <w:tc>
          <w:tcPr>
            <w:tcW w:w="1416" w:type="dxa"/>
            <w:gridSpan w:val="2"/>
            <w:noWrap/>
            <w:hideMark/>
          </w:tcPr>
          <w:p w14:paraId="63C3E923" w14:textId="77777777" w:rsidR="009A1472" w:rsidRPr="00C530D2" w:rsidRDefault="009A1472" w:rsidP="00A13F82">
            <w:pPr>
              <w:jc w:val="center"/>
            </w:pPr>
            <w:r w:rsidRPr="00C530D2">
              <w:t>£4,500,000</w:t>
            </w:r>
          </w:p>
        </w:tc>
      </w:tr>
      <w:tr w:rsidR="00C530D2" w:rsidRPr="00C530D2" w14:paraId="3337F05D" w14:textId="77777777" w:rsidTr="00A13F82">
        <w:trPr>
          <w:trHeight w:val="315"/>
          <w:jc w:val="center"/>
        </w:trPr>
        <w:tc>
          <w:tcPr>
            <w:tcW w:w="4202" w:type="dxa"/>
            <w:noWrap/>
            <w:hideMark/>
          </w:tcPr>
          <w:p w14:paraId="70551429" w14:textId="77777777" w:rsidR="009A1472" w:rsidRPr="00C530D2" w:rsidRDefault="009A1472" w:rsidP="00A13F82">
            <w:pPr>
              <w:jc w:val="center"/>
            </w:pPr>
            <w:r w:rsidRPr="00C530D2">
              <w:t>Other Intangible Assets</w:t>
            </w:r>
          </w:p>
        </w:tc>
        <w:tc>
          <w:tcPr>
            <w:tcW w:w="1416" w:type="dxa"/>
            <w:gridSpan w:val="2"/>
            <w:noWrap/>
            <w:hideMark/>
          </w:tcPr>
          <w:p w14:paraId="0AF34D87" w14:textId="77777777" w:rsidR="009A1472" w:rsidRPr="00C530D2" w:rsidRDefault="009A1472" w:rsidP="00A13F82">
            <w:pPr>
              <w:jc w:val="center"/>
            </w:pPr>
            <w:r w:rsidRPr="00C530D2">
              <w:t>£1,900,000</w:t>
            </w:r>
          </w:p>
        </w:tc>
        <w:tc>
          <w:tcPr>
            <w:tcW w:w="1416" w:type="dxa"/>
            <w:gridSpan w:val="2"/>
            <w:noWrap/>
            <w:hideMark/>
          </w:tcPr>
          <w:p w14:paraId="32F1E56C" w14:textId="77777777" w:rsidR="009A1472" w:rsidRPr="00C530D2" w:rsidRDefault="009A1472" w:rsidP="00A13F82">
            <w:pPr>
              <w:jc w:val="center"/>
            </w:pPr>
            <w:r w:rsidRPr="00C530D2">
              <w:t>£1,900,000</w:t>
            </w:r>
          </w:p>
        </w:tc>
        <w:tc>
          <w:tcPr>
            <w:tcW w:w="1416" w:type="dxa"/>
            <w:gridSpan w:val="2"/>
            <w:noWrap/>
            <w:hideMark/>
          </w:tcPr>
          <w:p w14:paraId="04FB2E9D" w14:textId="77777777" w:rsidR="009A1472" w:rsidRPr="00C530D2" w:rsidRDefault="009A1472" w:rsidP="00A13F82">
            <w:pPr>
              <w:jc w:val="center"/>
            </w:pPr>
            <w:r w:rsidRPr="00C530D2">
              <w:t>£1,900,000</w:t>
            </w:r>
          </w:p>
        </w:tc>
      </w:tr>
      <w:tr w:rsidR="00C530D2" w:rsidRPr="00C530D2" w14:paraId="08090C37" w14:textId="77777777" w:rsidTr="00A13F82">
        <w:trPr>
          <w:trHeight w:val="315"/>
          <w:jc w:val="center"/>
        </w:trPr>
        <w:tc>
          <w:tcPr>
            <w:tcW w:w="4202" w:type="dxa"/>
            <w:noWrap/>
            <w:hideMark/>
          </w:tcPr>
          <w:p w14:paraId="040CE386" w14:textId="77777777" w:rsidR="009A1472" w:rsidRPr="00C530D2" w:rsidRDefault="009A1472" w:rsidP="00A13F82">
            <w:pPr>
              <w:jc w:val="center"/>
              <w:rPr>
                <w:rFonts w:asciiTheme="minorHAnsi" w:hAnsiTheme="minorHAnsi"/>
              </w:rPr>
            </w:pPr>
            <w:r w:rsidRPr="00C530D2">
              <w:t xml:space="preserve">Right of Use </w:t>
            </w:r>
            <w:r w:rsidRPr="00C530D2">
              <w:rPr>
                <w:rFonts w:asciiTheme="minorHAnsi" w:hAnsiTheme="minorHAnsi"/>
              </w:rPr>
              <w:t>Assets</w:t>
            </w:r>
          </w:p>
        </w:tc>
        <w:tc>
          <w:tcPr>
            <w:tcW w:w="1416" w:type="dxa"/>
            <w:gridSpan w:val="2"/>
            <w:noWrap/>
            <w:hideMark/>
          </w:tcPr>
          <w:p w14:paraId="7D8146F2" w14:textId="77777777" w:rsidR="009A1472" w:rsidRPr="00C530D2" w:rsidRDefault="009A1472" w:rsidP="00A13F82">
            <w:pPr>
              <w:jc w:val="center"/>
            </w:pPr>
            <w:r w:rsidRPr="00C530D2">
              <w:t>£3,700,000</w:t>
            </w:r>
          </w:p>
        </w:tc>
        <w:tc>
          <w:tcPr>
            <w:tcW w:w="1416" w:type="dxa"/>
            <w:gridSpan w:val="2"/>
            <w:noWrap/>
            <w:hideMark/>
          </w:tcPr>
          <w:p w14:paraId="638BA5C0" w14:textId="77777777" w:rsidR="009A1472" w:rsidRPr="00C530D2" w:rsidRDefault="009A1472" w:rsidP="00A13F82">
            <w:pPr>
              <w:jc w:val="center"/>
            </w:pPr>
            <w:r w:rsidRPr="00C530D2">
              <w:t>£3,800,000</w:t>
            </w:r>
          </w:p>
        </w:tc>
        <w:tc>
          <w:tcPr>
            <w:tcW w:w="1416" w:type="dxa"/>
            <w:gridSpan w:val="2"/>
            <w:noWrap/>
            <w:hideMark/>
          </w:tcPr>
          <w:p w14:paraId="7F62B00E" w14:textId="77777777" w:rsidR="009A1472" w:rsidRPr="00C530D2" w:rsidRDefault="009A1472" w:rsidP="00A13F82">
            <w:pPr>
              <w:jc w:val="center"/>
            </w:pPr>
            <w:r w:rsidRPr="00C530D2">
              <w:t>£3,900,000</w:t>
            </w:r>
          </w:p>
        </w:tc>
      </w:tr>
      <w:tr w:rsidR="00C530D2" w:rsidRPr="00C530D2" w14:paraId="1FB0A679" w14:textId="77777777" w:rsidTr="00A13F82">
        <w:trPr>
          <w:trHeight w:val="315"/>
          <w:jc w:val="center"/>
        </w:trPr>
        <w:tc>
          <w:tcPr>
            <w:tcW w:w="4202" w:type="dxa"/>
            <w:noWrap/>
            <w:hideMark/>
          </w:tcPr>
          <w:p w14:paraId="5E2648A9" w14:textId="77777777" w:rsidR="009A1472" w:rsidRPr="00C530D2" w:rsidRDefault="009A1472" w:rsidP="00A13F82">
            <w:pPr>
              <w:jc w:val="center"/>
            </w:pPr>
            <w:r w:rsidRPr="00C530D2">
              <w:t>Deferred Tax Assets</w:t>
            </w:r>
          </w:p>
        </w:tc>
        <w:tc>
          <w:tcPr>
            <w:tcW w:w="1416" w:type="dxa"/>
            <w:gridSpan w:val="2"/>
            <w:noWrap/>
            <w:hideMark/>
          </w:tcPr>
          <w:p w14:paraId="7DBE5B73" w14:textId="77777777" w:rsidR="009A1472" w:rsidRPr="00C530D2" w:rsidRDefault="009A1472" w:rsidP="00A13F82">
            <w:pPr>
              <w:jc w:val="center"/>
            </w:pPr>
            <w:r w:rsidRPr="00C530D2">
              <w:t>£600,000</w:t>
            </w:r>
          </w:p>
        </w:tc>
        <w:tc>
          <w:tcPr>
            <w:tcW w:w="1416" w:type="dxa"/>
            <w:gridSpan w:val="2"/>
            <w:noWrap/>
            <w:hideMark/>
          </w:tcPr>
          <w:p w14:paraId="0AC745BD" w14:textId="77777777" w:rsidR="009A1472" w:rsidRPr="00C530D2" w:rsidRDefault="009A1472" w:rsidP="00A13F82">
            <w:pPr>
              <w:jc w:val="center"/>
            </w:pPr>
            <w:r w:rsidRPr="00C530D2">
              <w:t>£700,000</w:t>
            </w:r>
          </w:p>
        </w:tc>
        <w:tc>
          <w:tcPr>
            <w:tcW w:w="1416" w:type="dxa"/>
            <w:gridSpan w:val="2"/>
            <w:noWrap/>
            <w:hideMark/>
          </w:tcPr>
          <w:p w14:paraId="19CB19FC" w14:textId="77777777" w:rsidR="009A1472" w:rsidRPr="00C530D2" w:rsidRDefault="009A1472" w:rsidP="00A13F82">
            <w:pPr>
              <w:jc w:val="center"/>
            </w:pPr>
            <w:r w:rsidRPr="00C530D2">
              <w:t>£800,000</w:t>
            </w:r>
          </w:p>
        </w:tc>
      </w:tr>
      <w:tr w:rsidR="00C530D2" w:rsidRPr="00C530D2" w14:paraId="61B84088" w14:textId="77777777" w:rsidTr="00A13F82">
        <w:trPr>
          <w:trHeight w:val="315"/>
          <w:jc w:val="center"/>
        </w:trPr>
        <w:tc>
          <w:tcPr>
            <w:tcW w:w="4202" w:type="dxa"/>
            <w:noWrap/>
            <w:hideMark/>
          </w:tcPr>
          <w:p w14:paraId="56EF4633" w14:textId="77777777" w:rsidR="009A1472" w:rsidRPr="00C530D2" w:rsidRDefault="009A1472" w:rsidP="00A13F82">
            <w:pPr>
              <w:jc w:val="center"/>
              <w:rPr>
                <w:rFonts w:asciiTheme="minorHAnsi" w:hAnsiTheme="minorHAnsi"/>
              </w:rPr>
            </w:pPr>
            <w:r w:rsidRPr="00C530D2">
              <w:t>Total</w:t>
            </w:r>
            <w:r w:rsidRPr="00C530D2">
              <w:rPr>
                <w:rFonts w:asciiTheme="minorHAnsi" w:hAnsiTheme="minorHAnsi"/>
              </w:rPr>
              <w:t xml:space="preserve"> Non-Current Assets</w:t>
            </w:r>
          </w:p>
        </w:tc>
        <w:tc>
          <w:tcPr>
            <w:tcW w:w="1416" w:type="dxa"/>
            <w:gridSpan w:val="2"/>
            <w:noWrap/>
            <w:hideMark/>
          </w:tcPr>
          <w:p w14:paraId="3464EEFD"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14,500,000</w:t>
            </w:r>
          </w:p>
        </w:tc>
        <w:tc>
          <w:tcPr>
            <w:tcW w:w="1416" w:type="dxa"/>
            <w:gridSpan w:val="2"/>
            <w:noWrap/>
            <w:hideMark/>
          </w:tcPr>
          <w:p w14:paraId="1F313F4C"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16,000,000</w:t>
            </w:r>
          </w:p>
        </w:tc>
        <w:tc>
          <w:tcPr>
            <w:tcW w:w="1416" w:type="dxa"/>
            <w:gridSpan w:val="2"/>
            <w:noWrap/>
            <w:hideMark/>
          </w:tcPr>
          <w:p w14:paraId="3F5602DA"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16,100,000</w:t>
            </w:r>
          </w:p>
        </w:tc>
      </w:tr>
      <w:tr w:rsidR="00C530D2" w:rsidRPr="00C530D2" w14:paraId="5A9A905B" w14:textId="77777777" w:rsidTr="00A13F82">
        <w:trPr>
          <w:trHeight w:val="315"/>
          <w:jc w:val="center"/>
        </w:trPr>
        <w:tc>
          <w:tcPr>
            <w:tcW w:w="4202" w:type="dxa"/>
            <w:noWrap/>
            <w:hideMark/>
          </w:tcPr>
          <w:p w14:paraId="74908B5A" w14:textId="77777777" w:rsidR="009A1472" w:rsidRPr="00C530D2" w:rsidRDefault="009A1472" w:rsidP="00A13F82">
            <w:pPr>
              <w:jc w:val="center"/>
            </w:pPr>
          </w:p>
        </w:tc>
        <w:tc>
          <w:tcPr>
            <w:tcW w:w="1416" w:type="dxa"/>
            <w:gridSpan w:val="2"/>
            <w:noWrap/>
            <w:hideMark/>
          </w:tcPr>
          <w:p w14:paraId="683EF5C0" w14:textId="77777777" w:rsidR="009A1472" w:rsidRPr="00C530D2" w:rsidRDefault="009A1472" w:rsidP="00A13F82">
            <w:pPr>
              <w:jc w:val="center"/>
            </w:pPr>
          </w:p>
        </w:tc>
        <w:tc>
          <w:tcPr>
            <w:tcW w:w="1416" w:type="dxa"/>
            <w:gridSpan w:val="2"/>
            <w:noWrap/>
            <w:hideMark/>
          </w:tcPr>
          <w:p w14:paraId="5266C2E8" w14:textId="77777777" w:rsidR="009A1472" w:rsidRPr="00C530D2" w:rsidRDefault="009A1472" w:rsidP="00A13F82">
            <w:pPr>
              <w:jc w:val="center"/>
            </w:pPr>
          </w:p>
        </w:tc>
        <w:tc>
          <w:tcPr>
            <w:tcW w:w="1416" w:type="dxa"/>
            <w:gridSpan w:val="2"/>
            <w:noWrap/>
            <w:hideMark/>
          </w:tcPr>
          <w:p w14:paraId="4B50174C" w14:textId="77777777" w:rsidR="009A1472" w:rsidRPr="00C530D2" w:rsidRDefault="009A1472" w:rsidP="00A13F82">
            <w:pPr>
              <w:jc w:val="center"/>
            </w:pPr>
          </w:p>
        </w:tc>
      </w:tr>
      <w:tr w:rsidR="00C530D2" w:rsidRPr="00C530D2" w14:paraId="7ABBBB76" w14:textId="77777777" w:rsidTr="00A13F82">
        <w:trPr>
          <w:trHeight w:val="315"/>
          <w:jc w:val="center"/>
        </w:trPr>
        <w:tc>
          <w:tcPr>
            <w:tcW w:w="4202" w:type="dxa"/>
            <w:noWrap/>
            <w:hideMark/>
          </w:tcPr>
          <w:p w14:paraId="76A0D36A" w14:textId="77777777" w:rsidR="009A1472" w:rsidRPr="00C530D2" w:rsidRDefault="009A1472" w:rsidP="00A13F82">
            <w:pPr>
              <w:jc w:val="center"/>
              <w:rPr>
                <w:rFonts w:asciiTheme="minorHAnsi" w:hAnsiTheme="minorHAnsi"/>
              </w:rPr>
            </w:pPr>
            <w:r w:rsidRPr="00C530D2">
              <w:lastRenderedPageBreak/>
              <w:t>Total</w:t>
            </w:r>
            <w:r w:rsidRPr="00C530D2">
              <w:rPr>
                <w:rFonts w:asciiTheme="minorHAnsi" w:hAnsiTheme="minorHAnsi"/>
              </w:rPr>
              <w:t xml:space="preserve"> Assets</w:t>
            </w:r>
          </w:p>
        </w:tc>
        <w:tc>
          <w:tcPr>
            <w:tcW w:w="1416" w:type="dxa"/>
            <w:gridSpan w:val="2"/>
            <w:noWrap/>
            <w:hideMark/>
          </w:tcPr>
          <w:p w14:paraId="12DB79FA"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15,900,000</w:t>
            </w:r>
          </w:p>
        </w:tc>
        <w:tc>
          <w:tcPr>
            <w:tcW w:w="1416" w:type="dxa"/>
            <w:gridSpan w:val="2"/>
            <w:noWrap/>
            <w:hideMark/>
          </w:tcPr>
          <w:p w14:paraId="08E33807"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17,615,000</w:t>
            </w:r>
          </w:p>
        </w:tc>
        <w:tc>
          <w:tcPr>
            <w:tcW w:w="1416" w:type="dxa"/>
            <w:gridSpan w:val="2"/>
            <w:noWrap/>
            <w:hideMark/>
          </w:tcPr>
          <w:p w14:paraId="0FE90D9B"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18,030,000</w:t>
            </w:r>
          </w:p>
        </w:tc>
      </w:tr>
      <w:tr w:rsidR="00C530D2" w:rsidRPr="00C530D2" w14:paraId="460D7B69" w14:textId="77777777" w:rsidTr="00A13F82">
        <w:trPr>
          <w:trHeight w:val="315"/>
          <w:jc w:val="center"/>
        </w:trPr>
        <w:tc>
          <w:tcPr>
            <w:tcW w:w="4202" w:type="dxa"/>
            <w:noWrap/>
            <w:hideMark/>
          </w:tcPr>
          <w:p w14:paraId="0F139B00" w14:textId="77777777" w:rsidR="009A1472" w:rsidRPr="00C530D2" w:rsidRDefault="009A1472" w:rsidP="00A13F82">
            <w:pPr>
              <w:jc w:val="center"/>
            </w:pPr>
          </w:p>
        </w:tc>
        <w:tc>
          <w:tcPr>
            <w:tcW w:w="1416" w:type="dxa"/>
            <w:gridSpan w:val="2"/>
            <w:noWrap/>
            <w:hideMark/>
          </w:tcPr>
          <w:p w14:paraId="7E2E0FA9" w14:textId="77777777" w:rsidR="009A1472" w:rsidRPr="00C530D2" w:rsidRDefault="009A1472" w:rsidP="00A13F82">
            <w:pPr>
              <w:jc w:val="center"/>
            </w:pPr>
          </w:p>
        </w:tc>
        <w:tc>
          <w:tcPr>
            <w:tcW w:w="1416" w:type="dxa"/>
            <w:gridSpan w:val="2"/>
            <w:noWrap/>
            <w:hideMark/>
          </w:tcPr>
          <w:p w14:paraId="481BBD3B" w14:textId="77777777" w:rsidR="009A1472" w:rsidRPr="00C530D2" w:rsidRDefault="009A1472" w:rsidP="00A13F82">
            <w:pPr>
              <w:jc w:val="center"/>
            </w:pPr>
          </w:p>
        </w:tc>
        <w:tc>
          <w:tcPr>
            <w:tcW w:w="1416" w:type="dxa"/>
            <w:gridSpan w:val="2"/>
            <w:noWrap/>
            <w:hideMark/>
          </w:tcPr>
          <w:p w14:paraId="6B375D91" w14:textId="77777777" w:rsidR="009A1472" w:rsidRPr="00C530D2" w:rsidRDefault="009A1472" w:rsidP="00A13F82">
            <w:pPr>
              <w:jc w:val="center"/>
            </w:pPr>
          </w:p>
        </w:tc>
      </w:tr>
      <w:tr w:rsidR="00C530D2" w:rsidRPr="00C530D2" w14:paraId="00C74E7E" w14:textId="77777777" w:rsidTr="00A13F82">
        <w:trPr>
          <w:trHeight w:val="315"/>
          <w:jc w:val="center"/>
        </w:trPr>
        <w:tc>
          <w:tcPr>
            <w:tcW w:w="4202" w:type="dxa"/>
            <w:noWrap/>
            <w:hideMark/>
          </w:tcPr>
          <w:p w14:paraId="0E444F2D" w14:textId="77777777" w:rsidR="009A1472" w:rsidRPr="00C530D2" w:rsidRDefault="009A1472" w:rsidP="00A13F82">
            <w:pPr>
              <w:jc w:val="center"/>
            </w:pPr>
            <w:r w:rsidRPr="00C530D2">
              <w:t>Liabilities</w:t>
            </w:r>
          </w:p>
        </w:tc>
        <w:tc>
          <w:tcPr>
            <w:tcW w:w="1416" w:type="dxa"/>
            <w:gridSpan w:val="2"/>
            <w:noWrap/>
            <w:hideMark/>
          </w:tcPr>
          <w:p w14:paraId="6D9E37A1" w14:textId="77777777" w:rsidR="009A1472" w:rsidRPr="00C530D2" w:rsidRDefault="009A1472" w:rsidP="00A13F82">
            <w:pPr>
              <w:jc w:val="center"/>
            </w:pPr>
          </w:p>
        </w:tc>
        <w:tc>
          <w:tcPr>
            <w:tcW w:w="1416" w:type="dxa"/>
            <w:gridSpan w:val="2"/>
            <w:noWrap/>
            <w:hideMark/>
          </w:tcPr>
          <w:p w14:paraId="69C903DC" w14:textId="77777777" w:rsidR="009A1472" w:rsidRPr="00C530D2" w:rsidRDefault="009A1472" w:rsidP="00A13F82">
            <w:pPr>
              <w:jc w:val="center"/>
            </w:pPr>
          </w:p>
        </w:tc>
        <w:tc>
          <w:tcPr>
            <w:tcW w:w="1416" w:type="dxa"/>
            <w:gridSpan w:val="2"/>
            <w:noWrap/>
            <w:hideMark/>
          </w:tcPr>
          <w:p w14:paraId="5FA6102C" w14:textId="77777777" w:rsidR="009A1472" w:rsidRPr="00C530D2" w:rsidRDefault="009A1472" w:rsidP="00A13F82">
            <w:pPr>
              <w:jc w:val="center"/>
            </w:pPr>
          </w:p>
        </w:tc>
      </w:tr>
      <w:tr w:rsidR="00C530D2" w:rsidRPr="00C530D2" w14:paraId="5C72B7B2" w14:textId="77777777" w:rsidTr="00A13F82">
        <w:trPr>
          <w:trHeight w:val="315"/>
          <w:jc w:val="center"/>
        </w:trPr>
        <w:tc>
          <w:tcPr>
            <w:tcW w:w="4202" w:type="dxa"/>
            <w:noWrap/>
            <w:hideMark/>
          </w:tcPr>
          <w:p w14:paraId="791AD777" w14:textId="77777777" w:rsidR="009A1472" w:rsidRPr="00C530D2" w:rsidRDefault="009A1472" w:rsidP="00A13F82">
            <w:pPr>
              <w:jc w:val="center"/>
            </w:pPr>
            <w:r w:rsidRPr="00C530D2">
              <w:t>Current Liabilities</w:t>
            </w:r>
          </w:p>
        </w:tc>
        <w:tc>
          <w:tcPr>
            <w:tcW w:w="1416" w:type="dxa"/>
            <w:gridSpan w:val="2"/>
            <w:noWrap/>
            <w:hideMark/>
          </w:tcPr>
          <w:p w14:paraId="15C8EA11" w14:textId="77777777" w:rsidR="009A1472" w:rsidRPr="00C530D2" w:rsidRDefault="009A1472" w:rsidP="00A13F82">
            <w:pPr>
              <w:jc w:val="center"/>
            </w:pPr>
          </w:p>
        </w:tc>
        <w:tc>
          <w:tcPr>
            <w:tcW w:w="1416" w:type="dxa"/>
            <w:gridSpan w:val="2"/>
            <w:noWrap/>
            <w:hideMark/>
          </w:tcPr>
          <w:p w14:paraId="57C85A87" w14:textId="77777777" w:rsidR="009A1472" w:rsidRPr="00C530D2" w:rsidRDefault="009A1472" w:rsidP="00A13F82">
            <w:pPr>
              <w:jc w:val="center"/>
            </w:pPr>
          </w:p>
        </w:tc>
        <w:tc>
          <w:tcPr>
            <w:tcW w:w="1416" w:type="dxa"/>
            <w:gridSpan w:val="2"/>
            <w:noWrap/>
            <w:hideMark/>
          </w:tcPr>
          <w:p w14:paraId="3C45CA67" w14:textId="77777777" w:rsidR="009A1472" w:rsidRPr="00C530D2" w:rsidRDefault="009A1472" w:rsidP="00A13F82">
            <w:pPr>
              <w:jc w:val="center"/>
            </w:pPr>
          </w:p>
        </w:tc>
      </w:tr>
      <w:tr w:rsidR="00C530D2" w:rsidRPr="00C530D2" w14:paraId="44745B93" w14:textId="77777777" w:rsidTr="00A13F82">
        <w:trPr>
          <w:trHeight w:val="315"/>
          <w:jc w:val="center"/>
        </w:trPr>
        <w:tc>
          <w:tcPr>
            <w:tcW w:w="4202" w:type="dxa"/>
            <w:noWrap/>
            <w:hideMark/>
          </w:tcPr>
          <w:p w14:paraId="37FDFF2E" w14:textId="77777777" w:rsidR="009A1472" w:rsidRPr="00C530D2" w:rsidRDefault="009A1472" w:rsidP="00A13F82">
            <w:pPr>
              <w:jc w:val="center"/>
            </w:pPr>
            <w:r w:rsidRPr="00C530D2">
              <w:t>Trade Payables</w:t>
            </w:r>
          </w:p>
        </w:tc>
        <w:tc>
          <w:tcPr>
            <w:tcW w:w="1416" w:type="dxa"/>
            <w:gridSpan w:val="2"/>
            <w:noWrap/>
            <w:hideMark/>
          </w:tcPr>
          <w:p w14:paraId="2633678C" w14:textId="77777777" w:rsidR="009A1472" w:rsidRPr="00C530D2" w:rsidRDefault="009A1472" w:rsidP="00A13F82">
            <w:pPr>
              <w:jc w:val="center"/>
            </w:pPr>
            <w:r w:rsidRPr="00C530D2">
              <w:t>£400,000</w:t>
            </w:r>
          </w:p>
        </w:tc>
        <w:tc>
          <w:tcPr>
            <w:tcW w:w="1416" w:type="dxa"/>
            <w:gridSpan w:val="2"/>
            <w:noWrap/>
            <w:hideMark/>
          </w:tcPr>
          <w:p w14:paraId="1D18258D" w14:textId="77777777" w:rsidR="009A1472" w:rsidRPr="00C530D2" w:rsidRDefault="009A1472" w:rsidP="00A13F82">
            <w:pPr>
              <w:jc w:val="center"/>
            </w:pPr>
            <w:r w:rsidRPr="00C530D2">
              <w:t>£450,000</w:t>
            </w:r>
          </w:p>
        </w:tc>
        <w:tc>
          <w:tcPr>
            <w:tcW w:w="1416" w:type="dxa"/>
            <w:gridSpan w:val="2"/>
            <w:noWrap/>
            <w:hideMark/>
          </w:tcPr>
          <w:p w14:paraId="426554D6" w14:textId="77777777" w:rsidR="009A1472" w:rsidRPr="00C530D2" w:rsidRDefault="009A1472" w:rsidP="00A13F82">
            <w:pPr>
              <w:jc w:val="center"/>
            </w:pPr>
            <w:r w:rsidRPr="00C530D2">
              <w:t>£500,000</w:t>
            </w:r>
          </w:p>
        </w:tc>
      </w:tr>
      <w:tr w:rsidR="00C530D2" w:rsidRPr="00C530D2" w14:paraId="68B6E5ED" w14:textId="77777777" w:rsidTr="00A13F82">
        <w:trPr>
          <w:trHeight w:val="315"/>
          <w:jc w:val="center"/>
        </w:trPr>
        <w:tc>
          <w:tcPr>
            <w:tcW w:w="4202" w:type="dxa"/>
            <w:noWrap/>
            <w:hideMark/>
          </w:tcPr>
          <w:p w14:paraId="3EE9FB55" w14:textId="77777777" w:rsidR="009A1472" w:rsidRPr="00C530D2" w:rsidRDefault="009A1472" w:rsidP="00A13F82">
            <w:pPr>
              <w:jc w:val="center"/>
            </w:pPr>
            <w:r w:rsidRPr="00C530D2">
              <w:t>Short-term Borrowings</w:t>
            </w:r>
          </w:p>
        </w:tc>
        <w:tc>
          <w:tcPr>
            <w:tcW w:w="1416" w:type="dxa"/>
            <w:gridSpan w:val="2"/>
            <w:noWrap/>
            <w:hideMark/>
          </w:tcPr>
          <w:p w14:paraId="315BB90E" w14:textId="77777777" w:rsidR="009A1472" w:rsidRPr="00C530D2" w:rsidRDefault="009A1472" w:rsidP="00A13F82">
            <w:pPr>
              <w:jc w:val="center"/>
            </w:pPr>
            <w:r w:rsidRPr="00C530D2">
              <w:t>£50,000</w:t>
            </w:r>
          </w:p>
        </w:tc>
        <w:tc>
          <w:tcPr>
            <w:tcW w:w="1416" w:type="dxa"/>
            <w:gridSpan w:val="2"/>
            <w:noWrap/>
            <w:hideMark/>
          </w:tcPr>
          <w:p w14:paraId="26D72B60" w14:textId="77777777" w:rsidR="009A1472" w:rsidRPr="00C530D2" w:rsidRDefault="009A1472" w:rsidP="00A13F82">
            <w:pPr>
              <w:jc w:val="center"/>
            </w:pPr>
            <w:r w:rsidRPr="00C530D2">
              <w:t>£40,000</w:t>
            </w:r>
          </w:p>
        </w:tc>
        <w:tc>
          <w:tcPr>
            <w:tcW w:w="1416" w:type="dxa"/>
            <w:gridSpan w:val="2"/>
            <w:noWrap/>
            <w:hideMark/>
          </w:tcPr>
          <w:p w14:paraId="27A7BAD3" w14:textId="77777777" w:rsidR="009A1472" w:rsidRPr="00C530D2" w:rsidRDefault="009A1472" w:rsidP="00A13F82">
            <w:pPr>
              <w:jc w:val="center"/>
            </w:pPr>
            <w:r w:rsidRPr="00C530D2">
              <w:t>£30,000</w:t>
            </w:r>
          </w:p>
        </w:tc>
      </w:tr>
      <w:tr w:rsidR="00C530D2" w:rsidRPr="00C530D2" w14:paraId="5739A94F" w14:textId="77777777" w:rsidTr="00A13F82">
        <w:trPr>
          <w:trHeight w:val="315"/>
          <w:jc w:val="center"/>
        </w:trPr>
        <w:tc>
          <w:tcPr>
            <w:tcW w:w="4202" w:type="dxa"/>
            <w:noWrap/>
            <w:hideMark/>
          </w:tcPr>
          <w:p w14:paraId="4B9F948E" w14:textId="77777777" w:rsidR="009A1472" w:rsidRPr="00C530D2" w:rsidRDefault="009A1472" w:rsidP="00A13F82">
            <w:pPr>
              <w:jc w:val="center"/>
            </w:pPr>
            <w:r w:rsidRPr="00C530D2">
              <w:t>Current Tax Liabilities</w:t>
            </w:r>
          </w:p>
        </w:tc>
        <w:tc>
          <w:tcPr>
            <w:tcW w:w="1416" w:type="dxa"/>
            <w:gridSpan w:val="2"/>
            <w:noWrap/>
            <w:hideMark/>
          </w:tcPr>
          <w:p w14:paraId="4412F529" w14:textId="77777777" w:rsidR="009A1472" w:rsidRPr="00C530D2" w:rsidRDefault="009A1472" w:rsidP="00A13F82">
            <w:pPr>
              <w:jc w:val="center"/>
            </w:pPr>
            <w:r w:rsidRPr="00C530D2">
              <w:t>£30,000</w:t>
            </w:r>
          </w:p>
        </w:tc>
        <w:tc>
          <w:tcPr>
            <w:tcW w:w="1416" w:type="dxa"/>
            <w:gridSpan w:val="2"/>
            <w:noWrap/>
            <w:hideMark/>
          </w:tcPr>
          <w:p w14:paraId="2653FD1D" w14:textId="77777777" w:rsidR="009A1472" w:rsidRPr="00C530D2" w:rsidRDefault="009A1472" w:rsidP="00A13F82">
            <w:pPr>
              <w:jc w:val="center"/>
            </w:pPr>
            <w:r w:rsidRPr="00C530D2">
              <w:t>£40,000</w:t>
            </w:r>
          </w:p>
        </w:tc>
        <w:tc>
          <w:tcPr>
            <w:tcW w:w="1416" w:type="dxa"/>
            <w:gridSpan w:val="2"/>
            <w:noWrap/>
            <w:hideMark/>
          </w:tcPr>
          <w:p w14:paraId="7F22057E" w14:textId="77777777" w:rsidR="009A1472" w:rsidRPr="00C530D2" w:rsidRDefault="009A1472" w:rsidP="00A13F82">
            <w:pPr>
              <w:jc w:val="center"/>
            </w:pPr>
            <w:r w:rsidRPr="00C530D2">
              <w:t>£50,000</w:t>
            </w:r>
          </w:p>
        </w:tc>
      </w:tr>
      <w:tr w:rsidR="00C530D2" w:rsidRPr="00C530D2" w14:paraId="2EDC3642" w14:textId="77777777" w:rsidTr="00A13F82">
        <w:trPr>
          <w:trHeight w:val="315"/>
          <w:jc w:val="center"/>
        </w:trPr>
        <w:tc>
          <w:tcPr>
            <w:tcW w:w="4202" w:type="dxa"/>
            <w:noWrap/>
            <w:hideMark/>
          </w:tcPr>
          <w:p w14:paraId="5A212353" w14:textId="77777777" w:rsidR="009A1472" w:rsidRPr="00C530D2" w:rsidRDefault="009A1472" w:rsidP="00A13F82">
            <w:pPr>
              <w:jc w:val="center"/>
            </w:pPr>
            <w:r w:rsidRPr="00C530D2">
              <w:t>Other Current Provisions</w:t>
            </w:r>
          </w:p>
        </w:tc>
        <w:tc>
          <w:tcPr>
            <w:tcW w:w="1416" w:type="dxa"/>
            <w:gridSpan w:val="2"/>
            <w:noWrap/>
            <w:hideMark/>
          </w:tcPr>
          <w:p w14:paraId="44550902" w14:textId="77777777" w:rsidR="009A1472" w:rsidRPr="00C530D2" w:rsidRDefault="009A1472" w:rsidP="00A13F82">
            <w:pPr>
              <w:jc w:val="center"/>
            </w:pPr>
            <w:r w:rsidRPr="00C530D2">
              <w:t>£10,000</w:t>
            </w:r>
          </w:p>
        </w:tc>
        <w:tc>
          <w:tcPr>
            <w:tcW w:w="1416" w:type="dxa"/>
            <w:gridSpan w:val="2"/>
            <w:noWrap/>
            <w:hideMark/>
          </w:tcPr>
          <w:p w14:paraId="0D47741C" w14:textId="77777777" w:rsidR="009A1472" w:rsidRPr="00C530D2" w:rsidRDefault="009A1472" w:rsidP="00A13F82">
            <w:pPr>
              <w:jc w:val="center"/>
            </w:pPr>
            <w:r w:rsidRPr="00C530D2">
              <w:t>£10,000</w:t>
            </w:r>
          </w:p>
        </w:tc>
        <w:tc>
          <w:tcPr>
            <w:tcW w:w="1416" w:type="dxa"/>
            <w:gridSpan w:val="2"/>
            <w:noWrap/>
            <w:hideMark/>
          </w:tcPr>
          <w:p w14:paraId="093E1C9C" w14:textId="77777777" w:rsidR="009A1472" w:rsidRPr="00C530D2" w:rsidRDefault="009A1472" w:rsidP="00A13F82">
            <w:pPr>
              <w:jc w:val="center"/>
            </w:pPr>
            <w:r w:rsidRPr="00C530D2">
              <w:t>£10,000</w:t>
            </w:r>
          </w:p>
        </w:tc>
      </w:tr>
      <w:tr w:rsidR="00C530D2" w:rsidRPr="00C530D2" w14:paraId="6978C088" w14:textId="77777777" w:rsidTr="00A13F82">
        <w:trPr>
          <w:trHeight w:val="315"/>
          <w:jc w:val="center"/>
        </w:trPr>
        <w:tc>
          <w:tcPr>
            <w:tcW w:w="4202" w:type="dxa"/>
            <w:noWrap/>
            <w:hideMark/>
          </w:tcPr>
          <w:p w14:paraId="511A548C" w14:textId="77777777" w:rsidR="009A1472" w:rsidRPr="00C530D2" w:rsidRDefault="009A1472" w:rsidP="00A13F82">
            <w:pPr>
              <w:jc w:val="center"/>
            </w:pPr>
            <w:r w:rsidRPr="00C530D2">
              <w:t>Other Current Liabilities</w:t>
            </w:r>
          </w:p>
        </w:tc>
        <w:tc>
          <w:tcPr>
            <w:tcW w:w="1416" w:type="dxa"/>
            <w:gridSpan w:val="2"/>
            <w:noWrap/>
            <w:hideMark/>
          </w:tcPr>
          <w:p w14:paraId="7A2A5F24" w14:textId="77777777" w:rsidR="009A1472" w:rsidRPr="00C530D2" w:rsidRDefault="009A1472" w:rsidP="00A13F82">
            <w:pPr>
              <w:jc w:val="center"/>
            </w:pPr>
            <w:r w:rsidRPr="00C530D2">
              <w:t>£1,000,000</w:t>
            </w:r>
          </w:p>
        </w:tc>
        <w:tc>
          <w:tcPr>
            <w:tcW w:w="1416" w:type="dxa"/>
            <w:gridSpan w:val="2"/>
            <w:noWrap/>
            <w:hideMark/>
          </w:tcPr>
          <w:p w14:paraId="4690D194" w14:textId="77777777" w:rsidR="009A1472" w:rsidRPr="00C530D2" w:rsidRDefault="009A1472" w:rsidP="00A13F82">
            <w:pPr>
              <w:jc w:val="center"/>
            </w:pPr>
            <w:r w:rsidRPr="00C530D2">
              <w:t>£900,000</w:t>
            </w:r>
          </w:p>
        </w:tc>
        <w:tc>
          <w:tcPr>
            <w:tcW w:w="1416" w:type="dxa"/>
            <w:gridSpan w:val="2"/>
            <w:noWrap/>
            <w:hideMark/>
          </w:tcPr>
          <w:p w14:paraId="3CC4EB04" w14:textId="77777777" w:rsidR="009A1472" w:rsidRPr="00C530D2" w:rsidRDefault="009A1472" w:rsidP="00A13F82">
            <w:pPr>
              <w:jc w:val="center"/>
            </w:pPr>
            <w:r w:rsidRPr="00C530D2">
              <w:t>£800,000</w:t>
            </w:r>
          </w:p>
        </w:tc>
      </w:tr>
      <w:tr w:rsidR="00C530D2" w:rsidRPr="00C530D2" w14:paraId="2FF3C79D" w14:textId="77777777" w:rsidTr="00A13F82">
        <w:trPr>
          <w:trHeight w:val="315"/>
          <w:jc w:val="center"/>
        </w:trPr>
        <w:tc>
          <w:tcPr>
            <w:tcW w:w="4202" w:type="dxa"/>
            <w:noWrap/>
            <w:hideMark/>
          </w:tcPr>
          <w:p w14:paraId="587F1791" w14:textId="77777777" w:rsidR="009A1472" w:rsidRPr="00C530D2" w:rsidRDefault="009A1472" w:rsidP="00A13F82">
            <w:pPr>
              <w:jc w:val="center"/>
              <w:rPr>
                <w:rFonts w:asciiTheme="minorHAnsi" w:hAnsiTheme="minorHAnsi"/>
              </w:rPr>
            </w:pPr>
            <w:r w:rsidRPr="00C530D2">
              <w:t>Total</w:t>
            </w:r>
            <w:r w:rsidRPr="00C530D2">
              <w:rPr>
                <w:rFonts w:asciiTheme="minorHAnsi" w:hAnsiTheme="minorHAnsi"/>
              </w:rPr>
              <w:t xml:space="preserve"> Current Liabilities</w:t>
            </w:r>
          </w:p>
        </w:tc>
        <w:tc>
          <w:tcPr>
            <w:tcW w:w="1416" w:type="dxa"/>
            <w:gridSpan w:val="2"/>
            <w:noWrap/>
            <w:hideMark/>
          </w:tcPr>
          <w:p w14:paraId="1EB800AD"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1,490,000</w:t>
            </w:r>
          </w:p>
        </w:tc>
        <w:tc>
          <w:tcPr>
            <w:tcW w:w="1416" w:type="dxa"/>
            <w:gridSpan w:val="2"/>
            <w:noWrap/>
            <w:hideMark/>
          </w:tcPr>
          <w:p w14:paraId="13FEAF03"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1,440,000</w:t>
            </w:r>
          </w:p>
        </w:tc>
        <w:tc>
          <w:tcPr>
            <w:tcW w:w="1416" w:type="dxa"/>
            <w:gridSpan w:val="2"/>
            <w:noWrap/>
            <w:hideMark/>
          </w:tcPr>
          <w:p w14:paraId="2C8CC87A"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1,390,000</w:t>
            </w:r>
          </w:p>
        </w:tc>
      </w:tr>
      <w:tr w:rsidR="00C530D2" w:rsidRPr="00C530D2" w14:paraId="7DD315E1" w14:textId="77777777" w:rsidTr="00A13F82">
        <w:trPr>
          <w:trHeight w:val="315"/>
          <w:jc w:val="center"/>
        </w:trPr>
        <w:tc>
          <w:tcPr>
            <w:tcW w:w="4202" w:type="dxa"/>
            <w:noWrap/>
            <w:hideMark/>
          </w:tcPr>
          <w:p w14:paraId="363D9CF7" w14:textId="77777777" w:rsidR="009A1472" w:rsidRPr="00C530D2" w:rsidRDefault="009A1472" w:rsidP="00A13F82">
            <w:pPr>
              <w:jc w:val="center"/>
            </w:pPr>
          </w:p>
        </w:tc>
        <w:tc>
          <w:tcPr>
            <w:tcW w:w="1416" w:type="dxa"/>
            <w:gridSpan w:val="2"/>
            <w:noWrap/>
            <w:hideMark/>
          </w:tcPr>
          <w:p w14:paraId="74BB7BC8" w14:textId="77777777" w:rsidR="009A1472" w:rsidRPr="00C530D2" w:rsidRDefault="009A1472" w:rsidP="00A13F82">
            <w:pPr>
              <w:jc w:val="center"/>
            </w:pPr>
          </w:p>
        </w:tc>
        <w:tc>
          <w:tcPr>
            <w:tcW w:w="1416" w:type="dxa"/>
            <w:gridSpan w:val="2"/>
            <w:noWrap/>
            <w:hideMark/>
          </w:tcPr>
          <w:p w14:paraId="57888F81" w14:textId="77777777" w:rsidR="009A1472" w:rsidRPr="00C530D2" w:rsidRDefault="009A1472" w:rsidP="00A13F82">
            <w:pPr>
              <w:jc w:val="center"/>
            </w:pPr>
          </w:p>
        </w:tc>
        <w:tc>
          <w:tcPr>
            <w:tcW w:w="1416" w:type="dxa"/>
            <w:gridSpan w:val="2"/>
            <w:noWrap/>
            <w:hideMark/>
          </w:tcPr>
          <w:p w14:paraId="2CF63EC7" w14:textId="77777777" w:rsidR="009A1472" w:rsidRPr="00C530D2" w:rsidRDefault="009A1472" w:rsidP="00A13F82">
            <w:pPr>
              <w:jc w:val="center"/>
            </w:pPr>
          </w:p>
        </w:tc>
      </w:tr>
      <w:tr w:rsidR="00C530D2" w:rsidRPr="00C530D2" w14:paraId="0C821EF6" w14:textId="77777777" w:rsidTr="00A13F82">
        <w:trPr>
          <w:trHeight w:val="315"/>
          <w:jc w:val="center"/>
        </w:trPr>
        <w:tc>
          <w:tcPr>
            <w:tcW w:w="4202" w:type="dxa"/>
            <w:noWrap/>
            <w:hideMark/>
          </w:tcPr>
          <w:p w14:paraId="25FB64C8" w14:textId="77777777" w:rsidR="009A1472" w:rsidRPr="00C530D2" w:rsidRDefault="009A1472" w:rsidP="00A13F82">
            <w:pPr>
              <w:jc w:val="center"/>
            </w:pPr>
            <w:r w:rsidRPr="00C530D2">
              <w:t>Non-Current Liabilities</w:t>
            </w:r>
          </w:p>
        </w:tc>
        <w:tc>
          <w:tcPr>
            <w:tcW w:w="1416" w:type="dxa"/>
            <w:gridSpan w:val="2"/>
            <w:noWrap/>
            <w:hideMark/>
          </w:tcPr>
          <w:p w14:paraId="385612DD" w14:textId="77777777" w:rsidR="009A1472" w:rsidRPr="00C530D2" w:rsidRDefault="009A1472" w:rsidP="00A13F82">
            <w:pPr>
              <w:jc w:val="center"/>
            </w:pPr>
          </w:p>
        </w:tc>
        <w:tc>
          <w:tcPr>
            <w:tcW w:w="1416" w:type="dxa"/>
            <w:gridSpan w:val="2"/>
            <w:noWrap/>
            <w:hideMark/>
          </w:tcPr>
          <w:p w14:paraId="591E89B1" w14:textId="77777777" w:rsidR="009A1472" w:rsidRPr="00C530D2" w:rsidRDefault="009A1472" w:rsidP="00A13F82">
            <w:pPr>
              <w:jc w:val="center"/>
            </w:pPr>
          </w:p>
        </w:tc>
        <w:tc>
          <w:tcPr>
            <w:tcW w:w="1416" w:type="dxa"/>
            <w:gridSpan w:val="2"/>
            <w:noWrap/>
            <w:hideMark/>
          </w:tcPr>
          <w:p w14:paraId="03952A3D" w14:textId="77777777" w:rsidR="009A1472" w:rsidRPr="00C530D2" w:rsidRDefault="009A1472" w:rsidP="00A13F82">
            <w:pPr>
              <w:jc w:val="center"/>
            </w:pPr>
          </w:p>
        </w:tc>
      </w:tr>
      <w:tr w:rsidR="00C530D2" w:rsidRPr="00C530D2" w14:paraId="60C7F343" w14:textId="77777777" w:rsidTr="00A13F82">
        <w:trPr>
          <w:trHeight w:val="315"/>
          <w:jc w:val="center"/>
        </w:trPr>
        <w:tc>
          <w:tcPr>
            <w:tcW w:w="4202" w:type="dxa"/>
            <w:noWrap/>
            <w:hideMark/>
          </w:tcPr>
          <w:p w14:paraId="76EA6AB4" w14:textId="77777777" w:rsidR="009A1472" w:rsidRPr="00C530D2" w:rsidRDefault="009A1472" w:rsidP="00A13F82">
            <w:pPr>
              <w:jc w:val="center"/>
            </w:pPr>
            <w:r w:rsidRPr="00C530D2">
              <w:t>Long-term Borrowings</w:t>
            </w:r>
          </w:p>
        </w:tc>
        <w:tc>
          <w:tcPr>
            <w:tcW w:w="1416" w:type="dxa"/>
            <w:gridSpan w:val="2"/>
            <w:noWrap/>
            <w:hideMark/>
          </w:tcPr>
          <w:p w14:paraId="1A0C6318" w14:textId="77777777" w:rsidR="009A1472" w:rsidRPr="00C530D2" w:rsidRDefault="009A1472" w:rsidP="00A13F82">
            <w:pPr>
              <w:jc w:val="center"/>
            </w:pPr>
            <w:r w:rsidRPr="00C530D2">
              <w:t>£8,500,000</w:t>
            </w:r>
          </w:p>
        </w:tc>
        <w:tc>
          <w:tcPr>
            <w:tcW w:w="1416" w:type="dxa"/>
            <w:gridSpan w:val="2"/>
            <w:noWrap/>
            <w:hideMark/>
          </w:tcPr>
          <w:p w14:paraId="6842522E" w14:textId="77777777" w:rsidR="009A1472" w:rsidRPr="00C530D2" w:rsidRDefault="009A1472" w:rsidP="00A13F82">
            <w:pPr>
              <w:jc w:val="center"/>
            </w:pPr>
            <w:r w:rsidRPr="00C530D2">
              <w:t>£8,000,000</w:t>
            </w:r>
          </w:p>
        </w:tc>
        <w:tc>
          <w:tcPr>
            <w:tcW w:w="1416" w:type="dxa"/>
            <w:gridSpan w:val="2"/>
            <w:noWrap/>
            <w:hideMark/>
          </w:tcPr>
          <w:p w14:paraId="53578CF8" w14:textId="77777777" w:rsidR="009A1472" w:rsidRPr="00C530D2" w:rsidRDefault="009A1472" w:rsidP="00A13F82">
            <w:pPr>
              <w:jc w:val="center"/>
            </w:pPr>
            <w:r w:rsidRPr="00C530D2">
              <w:t>£7,500,000</w:t>
            </w:r>
          </w:p>
        </w:tc>
      </w:tr>
      <w:tr w:rsidR="00C530D2" w:rsidRPr="00C530D2" w14:paraId="07A1A12C" w14:textId="77777777" w:rsidTr="00A13F82">
        <w:trPr>
          <w:trHeight w:val="315"/>
          <w:jc w:val="center"/>
        </w:trPr>
        <w:tc>
          <w:tcPr>
            <w:tcW w:w="4202" w:type="dxa"/>
            <w:noWrap/>
            <w:hideMark/>
          </w:tcPr>
          <w:p w14:paraId="71CC4421" w14:textId="77777777" w:rsidR="009A1472" w:rsidRPr="00C530D2" w:rsidRDefault="009A1472" w:rsidP="00A13F82">
            <w:pPr>
              <w:jc w:val="center"/>
            </w:pPr>
            <w:r w:rsidRPr="00C530D2">
              <w:t>Long-term Lease Debt</w:t>
            </w:r>
          </w:p>
        </w:tc>
        <w:tc>
          <w:tcPr>
            <w:tcW w:w="1416" w:type="dxa"/>
            <w:gridSpan w:val="2"/>
            <w:noWrap/>
            <w:hideMark/>
          </w:tcPr>
          <w:p w14:paraId="445E8A51" w14:textId="77777777" w:rsidR="009A1472" w:rsidRPr="00C530D2" w:rsidRDefault="009A1472" w:rsidP="00A13F82">
            <w:pPr>
              <w:jc w:val="center"/>
            </w:pPr>
            <w:r w:rsidRPr="00C530D2">
              <w:t>£3,000,000</w:t>
            </w:r>
          </w:p>
        </w:tc>
        <w:tc>
          <w:tcPr>
            <w:tcW w:w="1416" w:type="dxa"/>
            <w:gridSpan w:val="2"/>
            <w:noWrap/>
            <w:hideMark/>
          </w:tcPr>
          <w:p w14:paraId="79ED27A7" w14:textId="77777777" w:rsidR="009A1472" w:rsidRPr="00C530D2" w:rsidRDefault="009A1472" w:rsidP="00A13F82">
            <w:pPr>
              <w:jc w:val="center"/>
            </w:pPr>
            <w:r w:rsidRPr="00C530D2">
              <w:t>£2,800,000</w:t>
            </w:r>
          </w:p>
        </w:tc>
        <w:tc>
          <w:tcPr>
            <w:tcW w:w="1416" w:type="dxa"/>
            <w:gridSpan w:val="2"/>
            <w:noWrap/>
            <w:hideMark/>
          </w:tcPr>
          <w:p w14:paraId="1A1736E5" w14:textId="77777777" w:rsidR="009A1472" w:rsidRPr="00C530D2" w:rsidRDefault="009A1472" w:rsidP="00A13F82">
            <w:pPr>
              <w:jc w:val="center"/>
            </w:pPr>
            <w:r w:rsidRPr="00C530D2">
              <w:t>£2,500,000</w:t>
            </w:r>
          </w:p>
        </w:tc>
      </w:tr>
      <w:tr w:rsidR="00C530D2" w:rsidRPr="00C530D2" w14:paraId="74B1E72E" w14:textId="77777777" w:rsidTr="00A13F82">
        <w:trPr>
          <w:trHeight w:val="315"/>
          <w:jc w:val="center"/>
        </w:trPr>
        <w:tc>
          <w:tcPr>
            <w:tcW w:w="4202" w:type="dxa"/>
            <w:noWrap/>
            <w:hideMark/>
          </w:tcPr>
          <w:p w14:paraId="5EB0CE61" w14:textId="77777777" w:rsidR="009A1472" w:rsidRPr="00C530D2" w:rsidRDefault="009A1472" w:rsidP="00A13F82">
            <w:pPr>
              <w:jc w:val="center"/>
            </w:pPr>
            <w:r w:rsidRPr="00C530D2">
              <w:t>Other Non-current Provisions</w:t>
            </w:r>
          </w:p>
        </w:tc>
        <w:tc>
          <w:tcPr>
            <w:tcW w:w="1416" w:type="dxa"/>
            <w:gridSpan w:val="2"/>
            <w:noWrap/>
            <w:hideMark/>
          </w:tcPr>
          <w:p w14:paraId="3FEA3E53" w14:textId="77777777" w:rsidR="009A1472" w:rsidRPr="00C530D2" w:rsidRDefault="009A1472" w:rsidP="00A13F82">
            <w:pPr>
              <w:jc w:val="center"/>
            </w:pPr>
            <w:r w:rsidRPr="00C530D2">
              <w:t>£40,000</w:t>
            </w:r>
          </w:p>
        </w:tc>
        <w:tc>
          <w:tcPr>
            <w:tcW w:w="1416" w:type="dxa"/>
            <w:gridSpan w:val="2"/>
            <w:noWrap/>
            <w:hideMark/>
          </w:tcPr>
          <w:p w14:paraId="1865BCE3" w14:textId="77777777" w:rsidR="009A1472" w:rsidRPr="00C530D2" w:rsidRDefault="009A1472" w:rsidP="00A13F82">
            <w:pPr>
              <w:jc w:val="center"/>
            </w:pPr>
            <w:r w:rsidRPr="00C530D2">
              <w:t>£40,000</w:t>
            </w:r>
          </w:p>
        </w:tc>
        <w:tc>
          <w:tcPr>
            <w:tcW w:w="1416" w:type="dxa"/>
            <w:gridSpan w:val="2"/>
            <w:noWrap/>
            <w:hideMark/>
          </w:tcPr>
          <w:p w14:paraId="120C15ED" w14:textId="77777777" w:rsidR="009A1472" w:rsidRPr="00C530D2" w:rsidRDefault="009A1472" w:rsidP="00A13F82">
            <w:pPr>
              <w:jc w:val="center"/>
            </w:pPr>
            <w:r w:rsidRPr="00C530D2">
              <w:t>£40,000</w:t>
            </w:r>
          </w:p>
        </w:tc>
      </w:tr>
      <w:tr w:rsidR="00C530D2" w:rsidRPr="00C530D2" w14:paraId="3128B021" w14:textId="77777777" w:rsidTr="00A13F82">
        <w:trPr>
          <w:trHeight w:val="315"/>
          <w:jc w:val="center"/>
        </w:trPr>
        <w:tc>
          <w:tcPr>
            <w:tcW w:w="4202" w:type="dxa"/>
            <w:noWrap/>
            <w:hideMark/>
          </w:tcPr>
          <w:p w14:paraId="67FED7DB" w14:textId="77777777" w:rsidR="009A1472" w:rsidRPr="00C530D2" w:rsidRDefault="009A1472" w:rsidP="00A13F82">
            <w:pPr>
              <w:jc w:val="center"/>
            </w:pPr>
            <w:r w:rsidRPr="00C530D2">
              <w:t>Deferred Tax Liabilities</w:t>
            </w:r>
          </w:p>
        </w:tc>
        <w:tc>
          <w:tcPr>
            <w:tcW w:w="1416" w:type="dxa"/>
            <w:gridSpan w:val="2"/>
            <w:noWrap/>
            <w:hideMark/>
          </w:tcPr>
          <w:p w14:paraId="36ABC80C" w14:textId="77777777" w:rsidR="009A1472" w:rsidRPr="00C530D2" w:rsidRDefault="009A1472" w:rsidP="00A13F82">
            <w:pPr>
              <w:jc w:val="center"/>
            </w:pPr>
            <w:r w:rsidRPr="00C530D2">
              <w:t>£350,000</w:t>
            </w:r>
          </w:p>
        </w:tc>
        <w:tc>
          <w:tcPr>
            <w:tcW w:w="1416" w:type="dxa"/>
            <w:gridSpan w:val="2"/>
            <w:noWrap/>
            <w:hideMark/>
          </w:tcPr>
          <w:p w14:paraId="772645E1" w14:textId="77777777" w:rsidR="009A1472" w:rsidRPr="00C530D2" w:rsidRDefault="009A1472" w:rsidP="00A13F82">
            <w:pPr>
              <w:jc w:val="center"/>
            </w:pPr>
            <w:r w:rsidRPr="00C530D2">
              <w:t>£300,000</w:t>
            </w:r>
          </w:p>
        </w:tc>
        <w:tc>
          <w:tcPr>
            <w:tcW w:w="1416" w:type="dxa"/>
            <w:gridSpan w:val="2"/>
            <w:noWrap/>
            <w:hideMark/>
          </w:tcPr>
          <w:p w14:paraId="1253BA8F" w14:textId="77777777" w:rsidR="009A1472" w:rsidRPr="00C530D2" w:rsidRDefault="009A1472" w:rsidP="00A13F82">
            <w:pPr>
              <w:jc w:val="center"/>
            </w:pPr>
            <w:r w:rsidRPr="00C530D2">
              <w:t>£250,000</w:t>
            </w:r>
          </w:p>
        </w:tc>
      </w:tr>
      <w:tr w:rsidR="00C530D2" w:rsidRPr="00C530D2" w14:paraId="7509AB2F" w14:textId="77777777" w:rsidTr="00A13F82">
        <w:trPr>
          <w:trHeight w:val="315"/>
          <w:jc w:val="center"/>
        </w:trPr>
        <w:tc>
          <w:tcPr>
            <w:tcW w:w="4202" w:type="dxa"/>
            <w:noWrap/>
            <w:hideMark/>
          </w:tcPr>
          <w:p w14:paraId="00F9B3F7" w14:textId="77777777" w:rsidR="009A1472" w:rsidRPr="00C530D2" w:rsidRDefault="009A1472" w:rsidP="00A13F82">
            <w:pPr>
              <w:jc w:val="center"/>
              <w:rPr>
                <w:rFonts w:asciiTheme="minorHAnsi" w:hAnsiTheme="minorHAnsi"/>
              </w:rPr>
            </w:pPr>
            <w:r w:rsidRPr="00C530D2">
              <w:t>Total</w:t>
            </w:r>
            <w:r w:rsidRPr="00C530D2">
              <w:rPr>
                <w:rFonts w:asciiTheme="minorHAnsi" w:hAnsiTheme="minorHAnsi"/>
              </w:rPr>
              <w:t xml:space="preserve"> Non-Current Liabilities</w:t>
            </w:r>
          </w:p>
        </w:tc>
        <w:tc>
          <w:tcPr>
            <w:tcW w:w="1416" w:type="dxa"/>
            <w:gridSpan w:val="2"/>
            <w:noWrap/>
            <w:hideMark/>
          </w:tcPr>
          <w:p w14:paraId="0679B345"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11,890,000</w:t>
            </w:r>
          </w:p>
        </w:tc>
        <w:tc>
          <w:tcPr>
            <w:tcW w:w="1416" w:type="dxa"/>
            <w:gridSpan w:val="2"/>
            <w:noWrap/>
            <w:hideMark/>
          </w:tcPr>
          <w:p w14:paraId="05DF1BD0"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11,140,000</w:t>
            </w:r>
          </w:p>
        </w:tc>
        <w:tc>
          <w:tcPr>
            <w:tcW w:w="1416" w:type="dxa"/>
            <w:gridSpan w:val="2"/>
            <w:noWrap/>
            <w:hideMark/>
          </w:tcPr>
          <w:p w14:paraId="5B3AACF2"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10,340,000</w:t>
            </w:r>
          </w:p>
        </w:tc>
      </w:tr>
      <w:tr w:rsidR="00C530D2" w:rsidRPr="00C530D2" w14:paraId="3BCCA6D7" w14:textId="77777777" w:rsidTr="00A13F82">
        <w:trPr>
          <w:trHeight w:val="315"/>
          <w:jc w:val="center"/>
        </w:trPr>
        <w:tc>
          <w:tcPr>
            <w:tcW w:w="4202" w:type="dxa"/>
            <w:noWrap/>
            <w:hideMark/>
          </w:tcPr>
          <w:p w14:paraId="0EF92EB3" w14:textId="77777777" w:rsidR="009A1472" w:rsidRPr="00C530D2" w:rsidRDefault="009A1472" w:rsidP="00A13F82">
            <w:pPr>
              <w:jc w:val="center"/>
            </w:pPr>
          </w:p>
        </w:tc>
        <w:tc>
          <w:tcPr>
            <w:tcW w:w="1416" w:type="dxa"/>
            <w:gridSpan w:val="2"/>
            <w:noWrap/>
            <w:hideMark/>
          </w:tcPr>
          <w:p w14:paraId="08814FFD" w14:textId="77777777" w:rsidR="009A1472" w:rsidRPr="00C530D2" w:rsidRDefault="009A1472" w:rsidP="00A13F82">
            <w:pPr>
              <w:jc w:val="center"/>
            </w:pPr>
          </w:p>
        </w:tc>
        <w:tc>
          <w:tcPr>
            <w:tcW w:w="1416" w:type="dxa"/>
            <w:gridSpan w:val="2"/>
            <w:noWrap/>
            <w:hideMark/>
          </w:tcPr>
          <w:p w14:paraId="63E650E9" w14:textId="77777777" w:rsidR="009A1472" w:rsidRPr="00C530D2" w:rsidRDefault="009A1472" w:rsidP="00A13F82">
            <w:pPr>
              <w:jc w:val="center"/>
            </w:pPr>
          </w:p>
        </w:tc>
        <w:tc>
          <w:tcPr>
            <w:tcW w:w="1416" w:type="dxa"/>
            <w:gridSpan w:val="2"/>
            <w:noWrap/>
            <w:hideMark/>
          </w:tcPr>
          <w:p w14:paraId="15BAD6BC" w14:textId="77777777" w:rsidR="009A1472" w:rsidRPr="00C530D2" w:rsidRDefault="009A1472" w:rsidP="00A13F82">
            <w:pPr>
              <w:jc w:val="center"/>
            </w:pPr>
          </w:p>
        </w:tc>
      </w:tr>
      <w:tr w:rsidR="00C530D2" w:rsidRPr="00C530D2" w14:paraId="38910CFD" w14:textId="77777777" w:rsidTr="00A13F82">
        <w:trPr>
          <w:trHeight w:val="315"/>
          <w:jc w:val="center"/>
        </w:trPr>
        <w:tc>
          <w:tcPr>
            <w:tcW w:w="4202" w:type="dxa"/>
            <w:noWrap/>
            <w:hideMark/>
          </w:tcPr>
          <w:p w14:paraId="352956F4" w14:textId="77777777" w:rsidR="009A1472" w:rsidRPr="00C530D2" w:rsidRDefault="009A1472" w:rsidP="00A13F82">
            <w:pPr>
              <w:jc w:val="center"/>
              <w:rPr>
                <w:rFonts w:asciiTheme="minorHAnsi" w:hAnsiTheme="minorHAnsi"/>
              </w:rPr>
            </w:pPr>
            <w:r w:rsidRPr="00C530D2">
              <w:t>Total</w:t>
            </w:r>
            <w:r w:rsidRPr="00C530D2">
              <w:rPr>
                <w:rFonts w:asciiTheme="minorHAnsi" w:hAnsiTheme="minorHAnsi"/>
              </w:rPr>
              <w:t xml:space="preserve"> Liabilities</w:t>
            </w:r>
          </w:p>
        </w:tc>
        <w:tc>
          <w:tcPr>
            <w:tcW w:w="1416" w:type="dxa"/>
            <w:gridSpan w:val="2"/>
            <w:noWrap/>
            <w:hideMark/>
          </w:tcPr>
          <w:p w14:paraId="0DF9A81C"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13,380,000</w:t>
            </w:r>
          </w:p>
        </w:tc>
        <w:tc>
          <w:tcPr>
            <w:tcW w:w="1416" w:type="dxa"/>
            <w:gridSpan w:val="2"/>
            <w:noWrap/>
            <w:hideMark/>
          </w:tcPr>
          <w:p w14:paraId="3DB2E901"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12,580,000</w:t>
            </w:r>
          </w:p>
        </w:tc>
        <w:tc>
          <w:tcPr>
            <w:tcW w:w="1416" w:type="dxa"/>
            <w:gridSpan w:val="2"/>
            <w:noWrap/>
            <w:hideMark/>
          </w:tcPr>
          <w:p w14:paraId="13A192FF"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11,730,000</w:t>
            </w:r>
          </w:p>
        </w:tc>
      </w:tr>
      <w:tr w:rsidR="00C530D2" w:rsidRPr="00C530D2" w14:paraId="5C2804CA" w14:textId="77777777" w:rsidTr="00A13F82">
        <w:trPr>
          <w:trHeight w:val="315"/>
          <w:jc w:val="center"/>
        </w:trPr>
        <w:tc>
          <w:tcPr>
            <w:tcW w:w="4202" w:type="dxa"/>
            <w:noWrap/>
            <w:hideMark/>
          </w:tcPr>
          <w:p w14:paraId="2FAC2346" w14:textId="77777777" w:rsidR="009A1472" w:rsidRPr="00C530D2" w:rsidRDefault="009A1472" w:rsidP="00A13F82">
            <w:pPr>
              <w:jc w:val="center"/>
            </w:pPr>
          </w:p>
        </w:tc>
        <w:tc>
          <w:tcPr>
            <w:tcW w:w="1416" w:type="dxa"/>
            <w:gridSpan w:val="2"/>
            <w:noWrap/>
            <w:hideMark/>
          </w:tcPr>
          <w:p w14:paraId="79D1F457" w14:textId="77777777" w:rsidR="009A1472" w:rsidRPr="00C530D2" w:rsidRDefault="009A1472" w:rsidP="00A13F82">
            <w:pPr>
              <w:jc w:val="center"/>
            </w:pPr>
          </w:p>
        </w:tc>
        <w:tc>
          <w:tcPr>
            <w:tcW w:w="1416" w:type="dxa"/>
            <w:gridSpan w:val="2"/>
            <w:noWrap/>
            <w:hideMark/>
          </w:tcPr>
          <w:p w14:paraId="0697AB7D" w14:textId="77777777" w:rsidR="009A1472" w:rsidRPr="00C530D2" w:rsidRDefault="009A1472" w:rsidP="00A13F82">
            <w:pPr>
              <w:jc w:val="center"/>
            </w:pPr>
          </w:p>
        </w:tc>
        <w:tc>
          <w:tcPr>
            <w:tcW w:w="1416" w:type="dxa"/>
            <w:gridSpan w:val="2"/>
            <w:noWrap/>
            <w:hideMark/>
          </w:tcPr>
          <w:p w14:paraId="039A93E2" w14:textId="77777777" w:rsidR="009A1472" w:rsidRPr="00C530D2" w:rsidRDefault="009A1472" w:rsidP="00A13F82">
            <w:pPr>
              <w:jc w:val="center"/>
            </w:pPr>
          </w:p>
        </w:tc>
      </w:tr>
      <w:tr w:rsidR="00C530D2" w:rsidRPr="00C530D2" w14:paraId="2A9E5FC6" w14:textId="77777777" w:rsidTr="00A13F82">
        <w:trPr>
          <w:trHeight w:val="315"/>
          <w:jc w:val="center"/>
        </w:trPr>
        <w:tc>
          <w:tcPr>
            <w:tcW w:w="4202" w:type="dxa"/>
            <w:noWrap/>
            <w:hideMark/>
          </w:tcPr>
          <w:p w14:paraId="064CA25C" w14:textId="77777777" w:rsidR="009A1472" w:rsidRPr="00C530D2" w:rsidRDefault="009A1472" w:rsidP="00A13F82">
            <w:pPr>
              <w:jc w:val="center"/>
            </w:pPr>
            <w:r w:rsidRPr="00C530D2">
              <w:t>Equity</w:t>
            </w:r>
          </w:p>
        </w:tc>
        <w:tc>
          <w:tcPr>
            <w:tcW w:w="1416" w:type="dxa"/>
            <w:gridSpan w:val="2"/>
            <w:noWrap/>
            <w:hideMark/>
          </w:tcPr>
          <w:p w14:paraId="44FD6941" w14:textId="77777777" w:rsidR="009A1472" w:rsidRPr="00C530D2" w:rsidRDefault="009A1472" w:rsidP="00A13F82">
            <w:pPr>
              <w:jc w:val="center"/>
            </w:pPr>
          </w:p>
        </w:tc>
        <w:tc>
          <w:tcPr>
            <w:tcW w:w="1416" w:type="dxa"/>
            <w:gridSpan w:val="2"/>
            <w:noWrap/>
            <w:hideMark/>
          </w:tcPr>
          <w:p w14:paraId="48BBC78B" w14:textId="77777777" w:rsidR="009A1472" w:rsidRPr="00C530D2" w:rsidRDefault="009A1472" w:rsidP="00A13F82">
            <w:pPr>
              <w:jc w:val="center"/>
            </w:pPr>
          </w:p>
        </w:tc>
        <w:tc>
          <w:tcPr>
            <w:tcW w:w="1416" w:type="dxa"/>
            <w:gridSpan w:val="2"/>
            <w:noWrap/>
            <w:hideMark/>
          </w:tcPr>
          <w:p w14:paraId="66E2ECAC" w14:textId="77777777" w:rsidR="009A1472" w:rsidRPr="00C530D2" w:rsidRDefault="009A1472" w:rsidP="00A13F82">
            <w:pPr>
              <w:jc w:val="center"/>
            </w:pPr>
          </w:p>
        </w:tc>
      </w:tr>
      <w:tr w:rsidR="00C530D2" w:rsidRPr="00C530D2" w14:paraId="738E679D" w14:textId="77777777" w:rsidTr="00A13F82">
        <w:trPr>
          <w:trHeight w:val="315"/>
          <w:jc w:val="center"/>
        </w:trPr>
        <w:tc>
          <w:tcPr>
            <w:tcW w:w="4202" w:type="dxa"/>
            <w:noWrap/>
            <w:hideMark/>
          </w:tcPr>
          <w:p w14:paraId="18CCE7E1" w14:textId="77777777" w:rsidR="009A1472" w:rsidRPr="00C530D2" w:rsidRDefault="009A1472" w:rsidP="00A13F82">
            <w:pPr>
              <w:jc w:val="center"/>
            </w:pPr>
            <w:r w:rsidRPr="00C530D2">
              <w:t>Share Capital</w:t>
            </w:r>
          </w:p>
        </w:tc>
        <w:tc>
          <w:tcPr>
            <w:tcW w:w="1416" w:type="dxa"/>
            <w:gridSpan w:val="2"/>
            <w:noWrap/>
            <w:hideMark/>
          </w:tcPr>
          <w:p w14:paraId="07E85804" w14:textId="77777777" w:rsidR="009A1472" w:rsidRPr="00C530D2" w:rsidRDefault="009A1472" w:rsidP="00A13F82">
            <w:pPr>
              <w:jc w:val="center"/>
            </w:pPr>
            <w:r w:rsidRPr="00C530D2">
              <w:t>£2,620,370</w:t>
            </w:r>
          </w:p>
        </w:tc>
        <w:tc>
          <w:tcPr>
            <w:tcW w:w="1416" w:type="dxa"/>
            <w:gridSpan w:val="2"/>
            <w:noWrap/>
            <w:hideMark/>
          </w:tcPr>
          <w:p w14:paraId="77854A8C" w14:textId="77777777" w:rsidR="009A1472" w:rsidRPr="00C530D2" w:rsidRDefault="009A1472" w:rsidP="00A13F82">
            <w:pPr>
              <w:jc w:val="center"/>
            </w:pPr>
            <w:r w:rsidRPr="00C530D2">
              <w:t>£2,620,370</w:t>
            </w:r>
          </w:p>
        </w:tc>
        <w:tc>
          <w:tcPr>
            <w:tcW w:w="1416" w:type="dxa"/>
            <w:gridSpan w:val="2"/>
            <w:noWrap/>
            <w:hideMark/>
          </w:tcPr>
          <w:p w14:paraId="4F89C66F" w14:textId="77777777" w:rsidR="009A1472" w:rsidRPr="00C530D2" w:rsidRDefault="009A1472" w:rsidP="00A13F82">
            <w:pPr>
              <w:jc w:val="center"/>
            </w:pPr>
            <w:r w:rsidRPr="00C530D2">
              <w:t>£2,620,370</w:t>
            </w:r>
          </w:p>
        </w:tc>
      </w:tr>
      <w:tr w:rsidR="00C530D2" w:rsidRPr="00C530D2" w14:paraId="23223312" w14:textId="77777777" w:rsidTr="00A13F82">
        <w:trPr>
          <w:trHeight w:val="315"/>
          <w:jc w:val="center"/>
        </w:trPr>
        <w:tc>
          <w:tcPr>
            <w:tcW w:w="4202" w:type="dxa"/>
            <w:noWrap/>
            <w:hideMark/>
          </w:tcPr>
          <w:p w14:paraId="3929E354" w14:textId="77777777" w:rsidR="009A1472" w:rsidRPr="00C530D2" w:rsidRDefault="009A1472" w:rsidP="00A13F82">
            <w:pPr>
              <w:jc w:val="center"/>
            </w:pPr>
            <w:r w:rsidRPr="00C530D2">
              <w:t>Retained Earnings</w:t>
            </w:r>
          </w:p>
        </w:tc>
        <w:tc>
          <w:tcPr>
            <w:tcW w:w="1416" w:type="dxa"/>
            <w:gridSpan w:val="2"/>
            <w:noWrap/>
            <w:hideMark/>
          </w:tcPr>
          <w:p w14:paraId="1702D992" w14:textId="77777777" w:rsidR="009A1472" w:rsidRPr="00C530D2" w:rsidRDefault="009A1472" w:rsidP="00A13F82">
            <w:pPr>
              <w:jc w:val="center"/>
            </w:pPr>
            <w:r w:rsidRPr="00C530D2">
              <w:t>£300,000</w:t>
            </w:r>
          </w:p>
        </w:tc>
        <w:tc>
          <w:tcPr>
            <w:tcW w:w="1416" w:type="dxa"/>
            <w:gridSpan w:val="2"/>
            <w:noWrap/>
            <w:hideMark/>
          </w:tcPr>
          <w:p w14:paraId="63617786" w14:textId="77777777" w:rsidR="009A1472" w:rsidRPr="00C530D2" w:rsidRDefault="009A1472" w:rsidP="00A13F82">
            <w:pPr>
              <w:jc w:val="center"/>
            </w:pPr>
            <w:r w:rsidRPr="00C530D2">
              <w:t>£1,000,000</w:t>
            </w:r>
          </w:p>
        </w:tc>
        <w:tc>
          <w:tcPr>
            <w:tcW w:w="1416" w:type="dxa"/>
            <w:gridSpan w:val="2"/>
            <w:noWrap/>
            <w:hideMark/>
          </w:tcPr>
          <w:p w14:paraId="2D334671" w14:textId="77777777" w:rsidR="009A1472" w:rsidRPr="00C530D2" w:rsidRDefault="009A1472" w:rsidP="00A13F82">
            <w:pPr>
              <w:jc w:val="center"/>
            </w:pPr>
            <w:r w:rsidRPr="00C530D2">
              <w:t>£1,600,000</w:t>
            </w:r>
          </w:p>
        </w:tc>
      </w:tr>
      <w:tr w:rsidR="00C530D2" w:rsidRPr="00C530D2" w14:paraId="277DB5A3" w14:textId="77777777" w:rsidTr="00A13F82">
        <w:trPr>
          <w:trHeight w:val="315"/>
          <w:jc w:val="center"/>
        </w:trPr>
        <w:tc>
          <w:tcPr>
            <w:tcW w:w="4202" w:type="dxa"/>
            <w:noWrap/>
            <w:hideMark/>
          </w:tcPr>
          <w:p w14:paraId="720E0118" w14:textId="77777777" w:rsidR="009A1472" w:rsidRPr="00C530D2" w:rsidRDefault="009A1472" w:rsidP="00A13F82">
            <w:pPr>
              <w:jc w:val="center"/>
              <w:rPr>
                <w:rFonts w:asciiTheme="minorHAnsi" w:hAnsiTheme="minorHAnsi"/>
              </w:rPr>
            </w:pPr>
            <w:r w:rsidRPr="00C530D2">
              <w:t xml:space="preserve">Net Income </w:t>
            </w:r>
            <w:r w:rsidRPr="00C530D2">
              <w:rPr>
                <w:rFonts w:asciiTheme="minorHAnsi" w:hAnsiTheme="minorHAnsi"/>
              </w:rPr>
              <w:t>for the Year</w:t>
            </w:r>
          </w:p>
        </w:tc>
        <w:tc>
          <w:tcPr>
            <w:tcW w:w="1416" w:type="dxa"/>
            <w:gridSpan w:val="2"/>
            <w:noWrap/>
            <w:hideMark/>
          </w:tcPr>
          <w:p w14:paraId="1E4CE178" w14:textId="77777777" w:rsidR="009A1472" w:rsidRPr="00C530D2" w:rsidRDefault="009A1472" w:rsidP="00A13F82">
            <w:pPr>
              <w:jc w:val="center"/>
            </w:pPr>
            <w:r w:rsidRPr="00C530D2">
              <w:t>£1,070,000</w:t>
            </w:r>
          </w:p>
        </w:tc>
        <w:tc>
          <w:tcPr>
            <w:tcW w:w="1416" w:type="dxa"/>
            <w:gridSpan w:val="2"/>
            <w:noWrap/>
            <w:hideMark/>
          </w:tcPr>
          <w:p w14:paraId="067273DE" w14:textId="77777777" w:rsidR="009A1472" w:rsidRPr="00C530D2" w:rsidRDefault="009A1472" w:rsidP="00A13F82">
            <w:pPr>
              <w:jc w:val="center"/>
            </w:pPr>
            <w:r w:rsidRPr="00C530D2">
              <w:t>£1,500,000</w:t>
            </w:r>
          </w:p>
        </w:tc>
        <w:tc>
          <w:tcPr>
            <w:tcW w:w="1416" w:type="dxa"/>
            <w:gridSpan w:val="2"/>
            <w:noWrap/>
            <w:hideMark/>
          </w:tcPr>
          <w:p w14:paraId="6FD3B2C2" w14:textId="77777777" w:rsidR="009A1472" w:rsidRPr="00C530D2" w:rsidRDefault="009A1472" w:rsidP="00A13F82">
            <w:pPr>
              <w:jc w:val="center"/>
            </w:pPr>
            <w:r w:rsidRPr="00C530D2">
              <w:t>£2,080,000</w:t>
            </w:r>
          </w:p>
        </w:tc>
      </w:tr>
      <w:tr w:rsidR="00C530D2" w:rsidRPr="00C530D2" w14:paraId="20ABB042" w14:textId="77777777" w:rsidTr="00A13F82">
        <w:trPr>
          <w:trHeight w:val="315"/>
          <w:jc w:val="center"/>
        </w:trPr>
        <w:tc>
          <w:tcPr>
            <w:tcW w:w="4202" w:type="dxa"/>
            <w:noWrap/>
            <w:hideMark/>
          </w:tcPr>
          <w:p w14:paraId="1CADFD1E" w14:textId="77777777" w:rsidR="009A1472" w:rsidRPr="00C530D2" w:rsidRDefault="009A1472" w:rsidP="00A13F82">
            <w:pPr>
              <w:jc w:val="center"/>
              <w:rPr>
                <w:rFonts w:asciiTheme="minorHAnsi" w:hAnsiTheme="minorHAnsi"/>
              </w:rPr>
            </w:pPr>
            <w:r w:rsidRPr="00C530D2">
              <w:t>Total</w:t>
            </w:r>
            <w:r w:rsidRPr="00C530D2">
              <w:rPr>
                <w:rFonts w:asciiTheme="minorHAnsi" w:hAnsiTheme="minorHAnsi"/>
              </w:rPr>
              <w:t xml:space="preserve"> Equity</w:t>
            </w:r>
          </w:p>
        </w:tc>
        <w:tc>
          <w:tcPr>
            <w:tcW w:w="1416" w:type="dxa"/>
            <w:gridSpan w:val="2"/>
            <w:noWrap/>
            <w:hideMark/>
          </w:tcPr>
          <w:p w14:paraId="59D425A3"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4,520,370</w:t>
            </w:r>
          </w:p>
        </w:tc>
        <w:tc>
          <w:tcPr>
            <w:tcW w:w="1416" w:type="dxa"/>
            <w:gridSpan w:val="2"/>
            <w:noWrap/>
            <w:hideMark/>
          </w:tcPr>
          <w:p w14:paraId="3AB4D1D4"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5,120,370</w:t>
            </w:r>
          </w:p>
        </w:tc>
        <w:tc>
          <w:tcPr>
            <w:tcW w:w="1416" w:type="dxa"/>
            <w:gridSpan w:val="2"/>
            <w:noWrap/>
            <w:hideMark/>
          </w:tcPr>
          <w:p w14:paraId="45E29645" w14:textId="77777777" w:rsidR="009A1472" w:rsidRPr="00C530D2" w:rsidRDefault="009A1472" w:rsidP="00A13F82">
            <w:pPr>
              <w:jc w:val="center"/>
              <w:rPr>
                <w:rFonts w:asciiTheme="minorHAnsi" w:hAnsiTheme="minorHAnsi"/>
              </w:rPr>
            </w:pPr>
            <w:r w:rsidRPr="00C530D2">
              <w:t>£</w:t>
            </w:r>
            <w:r w:rsidRPr="00C530D2">
              <w:rPr>
                <w:rFonts w:asciiTheme="minorHAnsi" w:hAnsiTheme="minorHAnsi"/>
              </w:rPr>
              <w:t>6,300,370</w:t>
            </w:r>
          </w:p>
        </w:tc>
      </w:tr>
      <w:tr w:rsidR="00C530D2" w:rsidRPr="00C530D2" w14:paraId="7FE65FFD" w14:textId="77777777" w:rsidTr="00A13F82">
        <w:trPr>
          <w:trHeight w:val="315"/>
          <w:jc w:val="center"/>
        </w:trPr>
        <w:tc>
          <w:tcPr>
            <w:tcW w:w="4202" w:type="dxa"/>
            <w:noWrap/>
            <w:hideMark/>
          </w:tcPr>
          <w:p w14:paraId="7595899F" w14:textId="77777777" w:rsidR="009A1472" w:rsidRPr="00C530D2" w:rsidRDefault="009A1472" w:rsidP="00A13F82">
            <w:pPr>
              <w:jc w:val="center"/>
            </w:pPr>
          </w:p>
        </w:tc>
        <w:tc>
          <w:tcPr>
            <w:tcW w:w="1416" w:type="dxa"/>
            <w:gridSpan w:val="2"/>
            <w:noWrap/>
            <w:hideMark/>
          </w:tcPr>
          <w:p w14:paraId="04CD9B11" w14:textId="77777777" w:rsidR="009A1472" w:rsidRPr="00C530D2" w:rsidRDefault="009A1472" w:rsidP="00A13F82">
            <w:pPr>
              <w:jc w:val="center"/>
            </w:pPr>
          </w:p>
        </w:tc>
        <w:tc>
          <w:tcPr>
            <w:tcW w:w="1416" w:type="dxa"/>
            <w:gridSpan w:val="2"/>
            <w:noWrap/>
            <w:hideMark/>
          </w:tcPr>
          <w:p w14:paraId="5EC289DB" w14:textId="77777777" w:rsidR="009A1472" w:rsidRPr="00C530D2" w:rsidRDefault="009A1472" w:rsidP="00A13F82">
            <w:pPr>
              <w:jc w:val="center"/>
            </w:pPr>
          </w:p>
        </w:tc>
        <w:tc>
          <w:tcPr>
            <w:tcW w:w="1416" w:type="dxa"/>
            <w:gridSpan w:val="2"/>
            <w:noWrap/>
            <w:hideMark/>
          </w:tcPr>
          <w:p w14:paraId="682F769D" w14:textId="77777777" w:rsidR="009A1472" w:rsidRPr="00C530D2" w:rsidRDefault="009A1472" w:rsidP="00A13F82">
            <w:pPr>
              <w:jc w:val="center"/>
            </w:pPr>
          </w:p>
        </w:tc>
      </w:tr>
      <w:tr w:rsidR="00C530D2" w:rsidRPr="00C530D2" w14:paraId="7885EEC4" w14:textId="77777777" w:rsidTr="00A13F82">
        <w:tblPrEx>
          <w:jc w:val="left"/>
        </w:tblPrEx>
        <w:trPr>
          <w:gridAfter w:val="1"/>
          <w:wAfter w:w="558" w:type="dxa"/>
          <w:trHeight w:val="315"/>
        </w:trPr>
        <w:tc>
          <w:tcPr>
            <w:tcW w:w="4202" w:type="dxa"/>
            <w:noWrap/>
            <w:hideMark/>
          </w:tcPr>
          <w:p w14:paraId="43FD6FE3" w14:textId="77777777" w:rsidR="009A1472" w:rsidRPr="00C530D2" w:rsidRDefault="009A1472" w:rsidP="00A13F82">
            <w:pPr>
              <w:jc w:val="center"/>
              <w:rPr>
                <w:rFonts w:asciiTheme="minorHAnsi" w:hAnsiTheme="minorHAnsi"/>
              </w:rPr>
            </w:pPr>
            <w:r w:rsidRPr="00C530D2">
              <w:rPr>
                <w:rFonts w:asciiTheme="minorHAnsi" w:hAnsiTheme="minorHAnsi"/>
              </w:rPr>
              <w:t>Total Liabilities and Equity</w:t>
            </w:r>
          </w:p>
        </w:tc>
        <w:tc>
          <w:tcPr>
            <w:tcW w:w="1230" w:type="dxa"/>
            <w:noWrap/>
            <w:hideMark/>
          </w:tcPr>
          <w:p w14:paraId="6CBA1E6B" w14:textId="77777777" w:rsidR="009A1472" w:rsidRPr="00C530D2" w:rsidRDefault="009A1472" w:rsidP="00A13F82">
            <w:pPr>
              <w:jc w:val="center"/>
              <w:rPr>
                <w:rFonts w:asciiTheme="minorHAnsi" w:hAnsiTheme="minorHAnsi"/>
              </w:rPr>
            </w:pPr>
            <w:r w:rsidRPr="00C530D2">
              <w:rPr>
                <w:rFonts w:asciiTheme="minorHAnsi" w:hAnsiTheme="minorHAnsi"/>
              </w:rPr>
              <w:t>£15,900,000</w:t>
            </w:r>
          </w:p>
        </w:tc>
        <w:tc>
          <w:tcPr>
            <w:tcW w:w="1230" w:type="dxa"/>
            <w:gridSpan w:val="2"/>
            <w:noWrap/>
            <w:hideMark/>
          </w:tcPr>
          <w:p w14:paraId="3B2DEF99" w14:textId="77777777" w:rsidR="009A1472" w:rsidRPr="00C530D2" w:rsidRDefault="009A1472" w:rsidP="00A13F82">
            <w:pPr>
              <w:jc w:val="center"/>
              <w:rPr>
                <w:rFonts w:asciiTheme="minorHAnsi" w:hAnsiTheme="minorHAnsi"/>
              </w:rPr>
            </w:pPr>
            <w:r w:rsidRPr="00C530D2">
              <w:rPr>
                <w:rFonts w:asciiTheme="minorHAnsi" w:hAnsiTheme="minorHAnsi"/>
              </w:rPr>
              <w:t>£17,615,000</w:t>
            </w:r>
          </w:p>
        </w:tc>
        <w:tc>
          <w:tcPr>
            <w:tcW w:w="1230" w:type="dxa"/>
            <w:gridSpan w:val="2"/>
            <w:noWrap/>
            <w:hideMark/>
          </w:tcPr>
          <w:p w14:paraId="6C4D9CD1" w14:textId="77777777" w:rsidR="009A1472" w:rsidRPr="00C530D2" w:rsidRDefault="009A1472" w:rsidP="00A13F82">
            <w:pPr>
              <w:jc w:val="center"/>
              <w:rPr>
                <w:rFonts w:asciiTheme="minorHAnsi" w:hAnsiTheme="minorHAnsi"/>
              </w:rPr>
            </w:pPr>
            <w:r w:rsidRPr="00C530D2">
              <w:rPr>
                <w:rFonts w:asciiTheme="minorHAnsi" w:hAnsiTheme="minorHAnsi"/>
              </w:rPr>
              <w:t>£18,030,000</w:t>
            </w:r>
          </w:p>
        </w:tc>
      </w:tr>
    </w:tbl>
    <w:p w14:paraId="4525C452" w14:textId="77777777" w:rsidR="009A1472" w:rsidRPr="00C530D2" w:rsidRDefault="009A1472" w:rsidP="009A1472">
      <w:pPr>
        <w:jc w:val="center"/>
      </w:pPr>
      <w:r w:rsidRPr="00C530D2">
        <w:fldChar w:fldCharType="end"/>
      </w:r>
    </w:p>
    <w:p w14:paraId="54E96603" w14:textId="48DA7EC4" w:rsidR="009A1472" w:rsidRPr="00D1463D" w:rsidRDefault="009A1472" w:rsidP="00D1463D">
      <w:pPr>
        <w:pStyle w:val="Heading2"/>
        <w:numPr>
          <w:ilvl w:val="1"/>
          <w:numId w:val="7"/>
        </w:numPr>
        <w:spacing w:before="0" w:after="0"/>
        <w:rPr>
          <w:rFonts w:ascii="Times New Roman" w:hAnsi="Times New Roman" w:cs="Times New Roman"/>
          <w:b/>
          <w:bCs/>
          <w:color w:val="auto"/>
          <w:sz w:val="24"/>
          <w:szCs w:val="24"/>
        </w:rPr>
      </w:pPr>
      <w:bookmarkStart w:id="17" w:name="_Toc180798926"/>
      <w:r w:rsidRPr="00D1463D">
        <w:rPr>
          <w:rFonts w:ascii="Times New Roman" w:hAnsi="Times New Roman" w:cs="Times New Roman"/>
          <w:b/>
          <w:bCs/>
          <w:color w:val="auto"/>
          <w:sz w:val="24"/>
          <w:szCs w:val="24"/>
        </w:rPr>
        <w:t>Analysis</w:t>
      </w:r>
      <w:bookmarkEnd w:id="17"/>
      <w:r w:rsidRPr="00D1463D">
        <w:rPr>
          <w:rFonts w:ascii="Times New Roman" w:hAnsi="Times New Roman" w:cs="Times New Roman"/>
          <w:b/>
          <w:bCs/>
          <w:color w:val="auto"/>
          <w:sz w:val="24"/>
          <w:szCs w:val="24"/>
        </w:rPr>
        <w:t xml:space="preserve"> </w:t>
      </w:r>
    </w:p>
    <w:p w14:paraId="18FB7455" w14:textId="77777777" w:rsidR="009A1472" w:rsidRDefault="009A1472" w:rsidP="009A1472">
      <w:r w:rsidRPr="00C530D2">
        <w:t xml:space="preserve"> </w:t>
      </w:r>
      <w:r w:rsidRPr="00C530D2">
        <w:tab/>
        <w:t xml:space="preserve">From the financial projections of The City Hotel with reference to the year 2024 to 2026, the following changes in totals have been projected: For 2024, the total is £2,678,256, while for 2026 it is £4,016,634. Operating income shows a major improvement while the hotel </w:t>
      </w:r>
      <w:proofErr w:type="gramStart"/>
      <w:r w:rsidRPr="00C530D2">
        <w:t>has to</w:t>
      </w:r>
      <w:proofErr w:type="gramEnd"/>
      <w:r w:rsidRPr="00C530D2">
        <w:t xml:space="preserve"> pay attention to its increasing levels of cost such as employee costs and external costs that embody the </w:t>
      </w:r>
      <w:r w:rsidRPr="00C530D2">
        <w:lastRenderedPageBreak/>
        <w:t>scale of operation increase (</w:t>
      </w:r>
      <w:proofErr w:type="spellStart"/>
      <w:r w:rsidRPr="00C530D2">
        <w:t>Bhimni</w:t>
      </w:r>
      <w:proofErr w:type="spellEnd"/>
      <w:r w:rsidRPr="00C530D2">
        <w:t>, 2006). Total assets also reflect an increase, through the acquisition of fixed assets: property and equipment, and total liability is reduced to enhance equity from £4,520,370 to £6,300,370. Therefore, there should be an indication that once well-managed and with proper more ubiquitous investment, The City Hotel can improve profitability and financial solace.</w:t>
      </w:r>
    </w:p>
    <w:p w14:paraId="3105D98A" w14:textId="77777777" w:rsidR="00CC4974" w:rsidRPr="00C530D2" w:rsidRDefault="00CC4974" w:rsidP="009A1472"/>
    <w:p w14:paraId="01AAA24C" w14:textId="3213ABC6" w:rsidR="009A1472" w:rsidRPr="00CC4974" w:rsidRDefault="009A1472" w:rsidP="00CC4974">
      <w:pPr>
        <w:pStyle w:val="Heading1"/>
        <w:numPr>
          <w:ilvl w:val="0"/>
          <w:numId w:val="7"/>
        </w:numPr>
        <w:spacing w:before="0" w:after="0"/>
        <w:rPr>
          <w:rFonts w:ascii="Times New Roman" w:hAnsi="Times New Roman" w:cs="Times New Roman"/>
          <w:b/>
          <w:bCs/>
          <w:color w:val="auto"/>
          <w:sz w:val="24"/>
          <w:szCs w:val="24"/>
        </w:rPr>
      </w:pPr>
      <w:bookmarkStart w:id="18" w:name="_Toc180798927"/>
      <w:r w:rsidRPr="00CC4974">
        <w:rPr>
          <w:rFonts w:ascii="Times New Roman" w:hAnsi="Times New Roman" w:cs="Times New Roman"/>
          <w:b/>
          <w:bCs/>
          <w:color w:val="auto"/>
          <w:sz w:val="24"/>
          <w:szCs w:val="24"/>
        </w:rPr>
        <w:t>Recommendations</w:t>
      </w:r>
      <w:bookmarkEnd w:id="18"/>
      <w:r w:rsidRPr="00CC4974">
        <w:rPr>
          <w:rFonts w:ascii="Times New Roman" w:hAnsi="Times New Roman" w:cs="Times New Roman"/>
          <w:b/>
          <w:bCs/>
          <w:color w:val="auto"/>
          <w:sz w:val="24"/>
          <w:szCs w:val="24"/>
        </w:rPr>
        <w:t xml:space="preserve">  </w:t>
      </w:r>
    </w:p>
    <w:p w14:paraId="0A20E0AE" w14:textId="77777777" w:rsidR="009A1472" w:rsidRPr="00C530D2" w:rsidRDefault="009A1472" w:rsidP="009A1472">
      <w:r w:rsidRPr="00C530D2">
        <w:t>The recommendations are as follows:</w:t>
      </w:r>
    </w:p>
    <w:p w14:paraId="2A5826FE" w14:textId="77777777" w:rsidR="009A1472" w:rsidRPr="00C530D2" w:rsidRDefault="009A1472" w:rsidP="009A1472">
      <w:pPr>
        <w:pStyle w:val="ListParagraph"/>
        <w:numPr>
          <w:ilvl w:val="0"/>
          <w:numId w:val="1"/>
        </w:numPr>
      </w:pPr>
      <w:r w:rsidRPr="00C530D2">
        <w:t xml:space="preserve">To improve profitability, the hotel must implement strict cost control measures. This includes renegotiating supplier contracts, optimizing inventory management, and conducting regular financial reviews to identify areas of wastage. </w:t>
      </w:r>
    </w:p>
    <w:p w14:paraId="12DC9617" w14:textId="77777777" w:rsidR="009A1472" w:rsidRPr="00C530D2" w:rsidRDefault="009A1472" w:rsidP="009A1472">
      <w:pPr>
        <w:pStyle w:val="ListParagraph"/>
        <w:numPr>
          <w:ilvl w:val="0"/>
          <w:numId w:val="1"/>
        </w:numPr>
      </w:pPr>
      <w:r w:rsidRPr="00C530D2">
        <w:t xml:space="preserve">The hotel should consider ways to generate more revenues including providing venue for events like meetings, Seems, and wedding, providing catering services among others and the hotel should engage in promotion of each other’s products and services with the local </w:t>
      </w:r>
      <w:proofErr w:type="gramStart"/>
      <w:r w:rsidRPr="00C530D2">
        <w:t>businesses..</w:t>
      </w:r>
      <w:proofErr w:type="gramEnd"/>
      <w:r w:rsidRPr="00C530D2">
        <w:t xml:space="preserve"> Successful restaurants can start a new menu segment or organize special theme nights to lure local clientele, which will bring more consumers to the business (Seal et al., 2018).</w:t>
      </w:r>
    </w:p>
    <w:p w14:paraId="3376A0F3" w14:textId="77777777" w:rsidR="009A1472" w:rsidRPr="00C530D2" w:rsidRDefault="009A1472" w:rsidP="009A1472">
      <w:pPr>
        <w:pStyle w:val="ListParagraph"/>
        <w:numPr>
          <w:ilvl w:val="0"/>
          <w:numId w:val="1"/>
        </w:numPr>
      </w:pPr>
      <w:r w:rsidRPr="00C530D2">
        <w:t>The second is mainly to train the employees such as hosting corporate events, offering catering services, and developing partnerships with local businesses for cross-promotions. Expanding the restaurant menu or introducing themed nights can attract local patrons and increase foot traffic (Walker, 2021).</w:t>
      </w:r>
    </w:p>
    <w:p w14:paraId="69094907" w14:textId="77777777" w:rsidR="009A1472" w:rsidRDefault="009A1472" w:rsidP="009A1472">
      <w:pPr>
        <w:pStyle w:val="ListParagraph"/>
        <w:numPr>
          <w:ilvl w:val="0"/>
          <w:numId w:val="1"/>
        </w:numPr>
      </w:pPr>
      <w:r w:rsidRPr="00C530D2">
        <w:t xml:space="preserve">Another recommendation is to mainly train employees. Therefore, there is also </w:t>
      </w:r>
      <w:proofErr w:type="gramStart"/>
      <w:r w:rsidRPr="00C530D2">
        <w:t>need</w:t>
      </w:r>
      <w:proofErr w:type="gramEnd"/>
      <w:r w:rsidRPr="00C530D2">
        <w:t xml:space="preserve"> to work in regard to the employees that can help the company. Providing management and employees’ </w:t>
      </w:r>
      <w:proofErr w:type="gramStart"/>
      <w:r w:rsidRPr="00C530D2">
        <w:t>feedbacks</w:t>
      </w:r>
      <w:proofErr w:type="gramEnd"/>
      <w:r w:rsidRPr="00C530D2">
        <w:t xml:space="preserve"> in return at least once can be effective in the organization. Selection and </w:t>
      </w:r>
      <w:proofErr w:type="gramStart"/>
      <w:r w:rsidRPr="00C530D2">
        <w:t>employees</w:t>
      </w:r>
      <w:proofErr w:type="gramEnd"/>
      <w:r w:rsidRPr="00C530D2">
        <w:t xml:space="preserve"> relation should focus on the hotel’s climate in the organization. The ought to be rewarded and motivated based on how the perform their tasks.</w:t>
      </w:r>
    </w:p>
    <w:p w14:paraId="15F431B2" w14:textId="77777777" w:rsidR="007A6E82" w:rsidRPr="00C530D2" w:rsidRDefault="007A6E82" w:rsidP="007A6E82"/>
    <w:p w14:paraId="24438353" w14:textId="3D940A47" w:rsidR="009A1472" w:rsidRPr="00553DD2" w:rsidRDefault="009A1472" w:rsidP="007A6E82">
      <w:pPr>
        <w:pStyle w:val="Heading1"/>
        <w:numPr>
          <w:ilvl w:val="0"/>
          <w:numId w:val="7"/>
        </w:numPr>
        <w:spacing w:before="0" w:after="0"/>
        <w:rPr>
          <w:rFonts w:ascii="Times New Roman" w:hAnsi="Times New Roman" w:cs="Times New Roman"/>
          <w:b/>
          <w:bCs/>
          <w:color w:val="auto"/>
          <w:sz w:val="24"/>
          <w:szCs w:val="24"/>
        </w:rPr>
      </w:pPr>
      <w:bookmarkStart w:id="19" w:name="_Toc180798928"/>
      <w:r w:rsidRPr="00553DD2">
        <w:rPr>
          <w:rFonts w:ascii="Times New Roman" w:hAnsi="Times New Roman" w:cs="Times New Roman"/>
          <w:b/>
          <w:bCs/>
          <w:color w:val="auto"/>
          <w:sz w:val="24"/>
          <w:szCs w:val="24"/>
        </w:rPr>
        <w:t>Conclusion</w:t>
      </w:r>
      <w:bookmarkEnd w:id="19"/>
      <w:r w:rsidRPr="00553DD2">
        <w:rPr>
          <w:rFonts w:ascii="Times New Roman" w:hAnsi="Times New Roman" w:cs="Times New Roman"/>
          <w:b/>
          <w:bCs/>
          <w:color w:val="auto"/>
          <w:sz w:val="24"/>
          <w:szCs w:val="24"/>
        </w:rPr>
        <w:t xml:space="preserve"> </w:t>
      </w:r>
    </w:p>
    <w:p w14:paraId="4D11C6FE" w14:textId="77777777" w:rsidR="009A1472" w:rsidRPr="00C530D2" w:rsidRDefault="009A1472" w:rsidP="009A1472">
      <w:r w:rsidRPr="00C530D2">
        <w:t xml:space="preserve"> </w:t>
      </w:r>
      <w:r w:rsidRPr="00C530D2">
        <w:tab/>
      </w:r>
      <w:proofErr w:type="gramStart"/>
      <w:r w:rsidRPr="00C530D2">
        <w:t>In order to</w:t>
      </w:r>
      <w:proofErr w:type="gramEnd"/>
      <w:r w:rsidRPr="00C530D2">
        <w:t xml:space="preserve"> conclude this report, the City Hotel faces tremendous challenges that need a strategic management turnaround. The primary reason to concentrate on operational management and orientating the successful strategies of The City Hotel towards the constant evolution of </w:t>
      </w:r>
      <w:r w:rsidRPr="00C530D2">
        <w:lastRenderedPageBreak/>
        <w:t>operations, profitability may be easily reclaimed and strong sustainability in the field of the hospitality industry may be achieved.</w:t>
      </w:r>
    </w:p>
    <w:p w14:paraId="3E0BCED2" w14:textId="77777777" w:rsidR="009A1472" w:rsidRPr="00C530D2" w:rsidRDefault="009A1472" w:rsidP="009A1472">
      <w:pPr>
        <w:jc w:val="left"/>
        <w:rPr>
          <w:rFonts w:eastAsiaTheme="majorEastAsia" w:cstheme="majorBidi"/>
          <w:b/>
          <w:szCs w:val="32"/>
        </w:rPr>
      </w:pPr>
      <w:r w:rsidRPr="00C530D2">
        <w:br w:type="page"/>
      </w:r>
    </w:p>
    <w:p w14:paraId="660A323E" w14:textId="7E50DDEE" w:rsidR="009A1472" w:rsidRPr="00553DD2" w:rsidRDefault="009A1472" w:rsidP="00553DD2">
      <w:pPr>
        <w:pStyle w:val="Heading1"/>
        <w:numPr>
          <w:ilvl w:val="0"/>
          <w:numId w:val="7"/>
        </w:numPr>
        <w:spacing w:before="0" w:after="0"/>
        <w:rPr>
          <w:rFonts w:ascii="Times New Roman" w:hAnsi="Times New Roman" w:cs="Times New Roman"/>
          <w:b/>
          <w:bCs/>
          <w:color w:val="auto"/>
          <w:sz w:val="24"/>
          <w:szCs w:val="24"/>
        </w:rPr>
      </w:pPr>
      <w:bookmarkStart w:id="20" w:name="_Toc180798929"/>
      <w:r w:rsidRPr="00553DD2">
        <w:rPr>
          <w:rFonts w:ascii="Times New Roman" w:hAnsi="Times New Roman" w:cs="Times New Roman"/>
          <w:b/>
          <w:bCs/>
          <w:color w:val="auto"/>
          <w:sz w:val="24"/>
          <w:szCs w:val="24"/>
        </w:rPr>
        <w:lastRenderedPageBreak/>
        <w:t>References</w:t>
      </w:r>
      <w:bookmarkEnd w:id="20"/>
      <w:r w:rsidRPr="00553DD2">
        <w:rPr>
          <w:rFonts w:ascii="Times New Roman" w:hAnsi="Times New Roman" w:cs="Times New Roman"/>
          <w:b/>
          <w:bCs/>
          <w:color w:val="auto"/>
          <w:sz w:val="24"/>
          <w:szCs w:val="24"/>
        </w:rPr>
        <w:t xml:space="preserve"> </w:t>
      </w:r>
    </w:p>
    <w:p w14:paraId="30365A34" w14:textId="77777777" w:rsidR="009A1472" w:rsidRPr="00C530D2" w:rsidRDefault="009A1472" w:rsidP="009A1472">
      <w:pPr>
        <w:ind w:left="720" w:hanging="720"/>
        <w:rPr>
          <w:shd w:val="clear" w:color="auto" w:fill="FFFFFF"/>
        </w:rPr>
      </w:pPr>
      <w:proofErr w:type="spellStart"/>
      <w:r w:rsidRPr="00C530D2">
        <w:rPr>
          <w:shd w:val="clear" w:color="auto" w:fill="FFFFFF"/>
        </w:rPr>
        <w:t>Askarany</w:t>
      </w:r>
      <w:proofErr w:type="spellEnd"/>
      <w:r w:rsidRPr="00C530D2">
        <w:rPr>
          <w:shd w:val="clear" w:color="auto" w:fill="FFFFFF"/>
        </w:rPr>
        <w:t>, D., Parsaei, M. and Ghanbari, N., (2024). Business Strategy, Short-Term Debt, and Cost Stickiness. Computational Economics, pp.1-24.</w:t>
      </w:r>
    </w:p>
    <w:p w14:paraId="302F4306" w14:textId="77777777" w:rsidR="009A1472" w:rsidRPr="00C530D2" w:rsidRDefault="009A1472" w:rsidP="009A1472">
      <w:pPr>
        <w:ind w:left="720" w:hanging="720"/>
        <w:rPr>
          <w:shd w:val="clear" w:color="auto" w:fill="FFFFFF"/>
        </w:rPr>
      </w:pPr>
      <w:proofErr w:type="spellStart"/>
      <w:r w:rsidRPr="00C530D2">
        <w:rPr>
          <w:shd w:val="clear" w:color="auto" w:fill="FFFFFF"/>
        </w:rPr>
        <w:t>Atrill</w:t>
      </w:r>
      <w:proofErr w:type="spellEnd"/>
      <w:r w:rsidRPr="00C530D2">
        <w:rPr>
          <w:shd w:val="clear" w:color="auto" w:fill="FFFFFF"/>
        </w:rPr>
        <w:t>, P. and McLaney, E., (2007). Management Accounting for Decision Makers, FT Prentice Hall. </w:t>
      </w:r>
      <w:r w:rsidRPr="00C530D2">
        <w:rPr>
          <w:i/>
          <w:iCs/>
          <w:shd w:val="clear" w:color="auto" w:fill="FFFFFF"/>
        </w:rPr>
        <w:t>Financial times, Pearson Education London, New York, Boston</w:t>
      </w:r>
      <w:r w:rsidRPr="00C530D2">
        <w:rPr>
          <w:shd w:val="clear" w:color="auto" w:fill="FFFFFF"/>
        </w:rPr>
        <w:t>.</w:t>
      </w:r>
    </w:p>
    <w:p w14:paraId="202B179F" w14:textId="77777777" w:rsidR="009A1472" w:rsidRPr="00C530D2" w:rsidRDefault="009A1472" w:rsidP="009A1472">
      <w:pPr>
        <w:ind w:left="720" w:hanging="720"/>
        <w:rPr>
          <w:shd w:val="clear" w:color="auto" w:fill="FFFFFF"/>
        </w:rPr>
      </w:pPr>
      <w:r w:rsidRPr="00C530D2">
        <w:rPr>
          <w:shd w:val="clear" w:color="auto" w:fill="FFFFFF"/>
        </w:rPr>
        <w:t>Baum, T. and Odgers, P., (2021). Benchmarking best practice in hotel front office: the Western European experience. Journal of Quality Assurance in Hospitality &amp; Tourism, 2(3-4), pp.93-109.</w:t>
      </w:r>
    </w:p>
    <w:p w14:paraId="3035EB74" w14:textId="77777777" w:rsidR="009A1472" w:rsidRPr="00C530D2" w:rsidRDefault="009A1472" w:rsidP="009A1472">
      <w:pPr>
        <w:ind w:left="720" w:hanging="720"/>
        <w:rPr>
          <w:shd w:val="clear" w:color="auto" w:fill="FFFFFF"/>
        </w:rPr>
      </w:pPr>
      <w:r w:rsidRPr="00C530D2">
        <w:rPr>
          <w:shd w:val="clear" w:color="auto" w:fill="FFFFFF"/>
        </w:rPr>
        <w:t>Bhimani, A. ed., (2006). </w:t>
      </w:r>
      <w:r w:rsidRPr="00C530D2">
        <w:rPr>
          <w:i/>
          <w:iCs/>
          <w:shd w:val="clear" w:color="auto" w:fill="FFFFFF"/>
        </w:rPr>
        <w:t>Contemporary issues in management accounting</w:t>
      </w:r>
      <w:r w:rsidRPr="00C530D2">
        <w:rPr>
          <w:shd w:val="clear" w:color="auto" w:fill="FFFFFF"/>
        </w:rPr>
        <w:t>. Oxford university press.</w:t>
      </w:r>
    </w:p>
    <w:p w14:paraId="1F969FED" w14:textId="77777777" w:rsidR="009A1472" w:rsidRPr="00C530D2" w:rsidRDefault="009A1472" w:rsidP="009A1472">
      <w:pPr>
        <w:ind w:left="720" w:hanging="720"/>
        <w:rPr>
          <w:shd w:val="clear" w:color="auto" w:fill="FFFFFF"/>
        </w:rPr>
      </w:pPr>
      <w:proofErr w:type="spellStart"/>
      <w:r w:rsidRPr="00C530D2">
        <w:rPr>
          <w:shd w:val="clear" w:color="auto" w:fill="FFFFFF"/>
        </w:rPr>
        <w:t>Chrysafis</w:t>
      </w:r>
      <w:proofErr w:type="spellEnd"/>
      <w:r w:rsidRPr="00C530D2">
        <w:rPr>
          <w:shd w:val="clear" w:color="auto" w:fill="FFFFFF"/>
        </w:rPr>
        <w:t xml:space="preserve">, K.A., Papadopoulou, G.C. and </w:t>
      </w:r>
      <w:proofErr w:type="spellStart"/>
      <w:r w:rsidRPr="00C530D2">
        <w:rPr>
          <w:shd w:val="clear" w:color="auto" w:fill="FFFFFF"/>
        </w:rPr>
        <w:t>Theotokas</w:t>
      </w:r>
      <w:proofErr w:type="spellEnd"/>
      <w:r w:rsidRPr="00C530D2">
        <w:rPr>
          <w:shd w:val="clear" w:color="auto" w:fill="FFFFFF"/>
        </w:rPr>
        <w:t>, I.N., (2024). Measuring financial performance through operating business efficiency in the global cruise industry: A fuzzy benchmarking study on the “big three”. Tourism Management, 100, p.104830.</w:t>
      </w:r>
    </w:p>
    <w:p w14:paraId="70821851" w14:textId="77777777" w:rsidR="009A1472" w:rsidRPr="00C530D2" w:rsidRDefault="009A1472" w:rsidP="009A1472">
      <w:pPr>
        <w:ind w:left="720" w:hanging="720"/>
        <w:rPr>
          <w:shd w:val="clear" w:color="auto" w:fill="FFFFFF"/>
        </w:rPr>
      </w:pPr>
      <w:r w:rsidRPr="00C530D2">
        <w:rPr>
          <w:shd w:val="clear" w:color="auto" w:fill="FFFFFF"/>
        </w:rPr>
        <w:t>Clarissia, S.M.S., (2020). A study on Ansoff Matrix Technique: As a growth strategy and an adaptive learning technique adopted in the leading brand of products. </w:t>
      </w:r>
      <w:r w:rsidRPr="00C530D2">
        <w:rPr>
          <w:i/>
          <w:iCs/>
          <w:shd w:val="clear" w:color="auto" w:fill="FFFFFF"/>
        </w:rPr>
        <w:t>BIMS Journal of Management</w:t>
      </w:r>
      <w:r w:rsidRPr="00C530D2">
        <w:rPr>
          <w:shd w:val="clear" w:color="auto" w:fill="FFFFFF"/>
        </w:rPr>
        <w:t>, </w:t>
      </w:r>
      <w:r w:rsidRPr="00C530D2">
        <w:rPr>
          <w:i/>
          <w:iCs/>
          <w:shd w:val="clear" w:color="auto" w:fill="FFFFFF"/>
        </w:rPr>
        <w:t>18</w:t>
      </w:r>
      <w:r w:rsidRPr="00C530D2">
        <w:rPr>
          <w:shd w:val="clear" w:color="auto" w:fill="FFFFFF"/>
        </w:rPr>
        <w:t>.</w:t>
      </w:r>
    </w:p>
    <w:p w14:paraId="49EBD7BB" w14:textId="77777777" w:rsidR="009A1472" w:rsidRPr="00C530D2" w:rsidRDefault="009A1472" w:rsidP="009A1472">
      <w:pPr>
        <w:ind w:left="720" w:hanging="720"/>
        <w:rPr>
          <w:shd w:val="clear" w:color="auto" w:fill="FFFFFF"/>
        </w:rPr>
      </w:pPr>
      <w:r w:rsidRPr="00C530D2">
        <w:rPr>
          <w:shd w:val="clear" w:color="auto" w:fill="FFFFFF"/>
        </w:rPr>
        <w:t>Drury, C.M., (2013). </w:t>
      </w:r>
      <w:r w:rsidRPr="00C530D2">
        <w:rPr>
          <w:i/>
          <w:iCs/>
          <w:shd w:val="clear" w:color="auto" w:fill="FFFFFF"/>
        </w:rPr>
        <w:t>Management and cost accounting</w:t>
      </w:r>
      <w:r w:rsidRPr="00C530D2">
        <w:rPr>
          <w:shd w:val="clear" w:color="auto" w:fill="FFFFFF"/>
        </w:rPr>
        <w:t>. Springer.</w:t>
      </w:r>
    </w:p>
    <w:p w14:paraId="77C007F5" w14:textId="77777777" w:rsidR="009A1472" w:rsidRPr="00C530D2" w:rsidRDefault="009A1472" w:rsidP="009A1472">
      <w:pPr>
        <w:ind w:left="720" w:hanging="720"/>
        <w:rPr>
          <w:shd w:val="clear" w:color="auto" w:fill="FFFFFF"/>
        </w:rPr>
      </w:pPr>
      <w:r w:rsidRPr="00C530D2">
        <w:rPr>
          <w:shd w:val="clear" w:color="auto" w:fill="FFFFFF"/>
        </w:rPr>
        <w:t>Gupta, V. and Dixit, S.K., (2022). Influence of Branded Luxury Guestroom Amenities on Guests’ Hotel Buying Decisions: A Case of Five-star Hotels in Delhi. In </w:t>
      </w:r>
      <w:r w:rsidRPr="00C530D2">
        <w:rPr>
          <w:i/>
          <w:iCs/>
          <w:shd w:val="clear" w:color="auto" w:fill="FFFFFF"/>
        </w:rPr>
        <w:t>The Emerald Handbook of Luxury Management for Hospitality and Tourism</w:t>
      </w:r>
      <w:r w:rsidRPr="00C530D2">
        <w:rPr>
          <w:shd w:val="clear" w:color="auto" w:fill="FFFFFF"/>
        </w:rPr>
        <w:t> (pp. 305-319). Emerald Publishing Limited.</w:t>
      </w:r>
    </w:p>
    <w:p w14:paraId="1CFE38D8" w14:textId="77777777" w:rsidR="009A1472" w:rsidRPr="00C530D2" w:rsidRDefault="009A1472" w:rsidP="009A1472">
      <w:pPr>
        <w:ind w:left="720" w:hanging="720"/>
      </w:pPr>
      <w:r w:rsidRPr="00C530D2">
        <w:rPr>
          <w:shd w:val="clear" w:color="auto" w:fill="FFFFFF"/>
        </w:rPr>
        <w:t xml:space="preserve">Kim, J.J., </w:t>
      </w:r>
      <w:proofErr w:type="spellStart"/>
      <w:r w:rsidRPr="00C530D2">
        <w:rPr>
          <w:shd w:val="clear" w:color="auto" w:fill="FFFFFF"/>
        </w:rPr>
        <w:t>Weldesenbet</w:t>
      </w:r>
      <w:proofErr w:type="spellEnd"/>
      <w:r w:rsidRPr="00C530D2">
        <w:rPr>
          <w:shd w:val="clear" w:color="auto" w:fill="FFFFFF"/>
        </w:rPr>
        <w:t xml:space="preserve">, E.G., Kim, S., </w:t>
      </w:r>
      <w:proofErr w:type="spellStart"/>
      <w:r w:rsidRPr="00C530D2">
        <w:rPr>
          <w:shd w:val="clear" w:color="auto" w:fill="FFFFFF"/>
        </w:rPr>
        <w:t>Gedecho</w:t>
      </w:r>
      <w:proofErr w:type="spellEnd"/>
      <w:r w:rsidRPr="00C530D2">
        <w:rPr>
          <w:shd w:val="clear" w:color="auto" w:fill="FFFFFF"/>
        </w:rPr>
        <w:t>, E.K., Han, H. and Hong, J., (2023). Re-assessing hotel room performance before and during the pandemic. </w:t>
      </w:r>
      <w:r w:rsidRPr="00C530D2">
        <w:rPr>
          <w:i/>
          <w:iCs/>
          <w:shd w:val="clear" w:color="auto" w:fill="FFFFFF"/>
        </w:rPr>
        <w:t>Journal of Vacation Marketing</w:t>
      </w:r>
      <w:r w:rsidRPr="00C530D2">
        <w:rPr>
          <w:shd w:val="clear" w:color="auto" w:fill="FFFFFF"/>
        </w:rPr>
        <w:t>, p.13567667231211349.</w:t>
      </w:r>
    </w:p>
    <w:p w14:paraId="5FD76D3D" w14:textId="77777777" w:rsidR="009A1472" w:rsidRPr="00C530D2" w:rsidRDefault="009A1472" w:rsidP="009A1472">
      <w:pPr>
        <w:ind w:left="720" w:hanging="720"/>
        <w:rPr>
          <w:shd w:val="clear" w:color="auto" w:fill="FFFFFF"/>
        </w:rPr>
      </w:pPr>
      <w:proofErr w:type="spellStart"/>
      <w:r w:rsidRPr="00C530D2">
        <w:rPr>
          <w:shd w:val="clear" w:color="auto" w:fill="FFFFFF"/>
        </w:rPr>
        <w:t>Migdadi</w:t>
      </w:r>
      <w:proofErr w:type="spellEnd"/>
      <w:r w:rsidRPr="00C530D2">
        <w:rPr>
          <w:shd w:val="clear" w:color="auto" w:fill="FFFFFF"/>
        </w:rPr>
        <w:t>, Y.K.A.A., (2023). Identifying the best practices in hotel green supply chain management strategy: A global study. Journal of Quality Assurance in Hospitality &amp; Tourism, 24(4), pp.504-544.</w:t>
      </w:r>
    </w:p>
    <w:p w14:paraId="6686B4E5" w14:textId="77777777" w:rsidR="009A1472" w:rsidRPr="00C530D2" w:rsidRDefault="009A1472" w:rsidP="009A1472">
      <w:pPr>
        <w:ind w:left="720" w:hanging="720"/>
        <w:rPr>
          <w:shd w:val="clear" w:color="auto" w:fill="FFFFFF"/>
        </w:rPr>
      </w:pPr>
      <w:r w:rsidRPr="00C530D2">
        <w:rPr>
          <w:shd w:val="clear" w:color="auto" w:fill="FFFFFF"/>
        </w:rPr>
        <w:t>Mwenda, J.M. and Obuba, R., (2023). Effect of Market Development Strategy on Performance of Animal Feeds Manufacturing Firms in Meru County. </w:t>
      </w:r>
      <w:r w:rsidRPr="00C530D2">
        <w:rPr>
          <w:i/>
          <w:iCs/>
          <w:shd w:val="clear" w:color="auto" w:fill="FFFFFF"/>
        </w:rPr>
        <w:t>Asian Journal of Economics, Business and Accounting</w:t>
      </w:r>
      <w:r w:rsidRPr="00C530D2">
        <w:rPr>
          <w:shd w:val="clear" w:color="auto" w:fill="FFFFFF"/>
        </w:rPr>
        <w:t>, </w:t>
      </w:r>
      <w:r w:rsidRPr="00C530D2">
        <w:rPr>
          <w:i/>
          <w:iCs/>
          <w:shd w:val="clear" w:color="auto" w:fill="FFFFFF"/>
        </w:rPr>
        <w:t>23</w:t>
      </w:r>
      <w:r w:rsidRPr="00C530D2">
        <w:rPr>
          <w:shd w:val="clear" w:color="auto" w:fill="FFFFFF"/>
        </w:rPr>
        <w:t>(16), pp.170-186.</w:t>
      </w:r>
    </w:p>
    <w:p w14:paraId="58D69912" w14:textId="77777777" w:rsidR="009A1472" w:rsidRPr="00C530D2" w:rsidRDefault="009A1472" w:rsidP="009A1472">
      <w:pPr>
        <w:ind w:left="720" w:hanging="720"/>
        <w:rPr>
          <w:shd w:val="clear" w:color="auto" w:fill="FFFFFF"/>
        </w:rPr>
      </w:pPr>
      <w:r w:rsidRPr="00C530D2">
        <w:rPr>
          <w:shd w:val="clear" w:color="auto" w:fill="FFFFFF"/>
        </w:rPr>
        <w:lastRenderedPageBreak/>
        <w:t>OMOSA, H.M., (2022). Role of product development strategy on performance of tea factories in Kenya. </w:t>
      </w:r>
      <w:r w:rsidRPr="00C530D2">
        <w:rPr>
          <w:i/>
          <w:iCs/>
          <w:shd w:val="clear" w:color="auto" w:fill="FFFFFF"/>
        </w:rPr>
        <w:t>Reviewed Journal of Human Resource Management [RJHRM]</w:t>
      </w:r>
      <w:r w:rsidRPr="00C530D2">
        <w:rPr>
          <w:shd w:val="clear" w:color="auto" w:fill="FFFFFF"/>
        </w:rPr>
        <w:t>, </w:t>
      </w:r>
      <w:r w:rsidRPr="00C530D2">
        <w:rPr>
          <w:i/>
          <w:iCs/>
          <w:shd w:val="clear" w:color="auto" w:fill="FFFFFF"/>
        </w:rPr>
        <w:t>3</w:t>
      </w:r>
      <w:r w:rsidRPr="00C530D2">
        <w:rPr>
          <w:shd w:val="clear" w:color="auto" w:fill="FFFFFF"/>
        </w:rPr>
        <w:t>(1), pp.1-11.</w:t>
      </w:r>
    </w:p>
    <w:p w14:paraId="3BBB2640" w14:textId="77777777" w:rsidR="009A1472" w:rsidRPr="00C530D2" w:rsidRDefault="009A1472" w:rsidP="009A1472">
      <w:pPr>
        <w:ind w:left="720" w:hanging="720"/>
        <w:rPr>
          <w:shd w:val="clear" w:color="auto" w:fill="FFFFFF"/>
        </w:rPr>
      </w:pPr>
      <w:r w:rsidRPr="00C530D2">
        <w:rPr>
          <w:shd w:val="clear" w:color="auto" w:fill="FFFFFF"/>
        </w:rPr>
        <w:t xml:space="preserve">Rather, R.A. and </w:t>
      </w:r>
      <w:proofErr w:type="spellStart"/>
      <w:r w:rsidRPr="00C530D2">
        <w:rPr>
          <w:shd w:val="clear" w:color="auto" w:fill="FFFFFF"/>
        </w:rPr>
        <w:t>Hollebeek</w:t>
      </w:r>
      <w:proofErr w:type="spellEnd"/>
      <w:r w:rsidRPr="00C530D2">
        <w:rPr>
          <w:shd w:val="clear" w:color="auto" w:fill="FFFFFF"/>
        </w:rPr>
        <w:t xml:space="preserve">, L.D., (2021). Customers’ service-related engagement, experience, and </w:t>
      </w:r>
      <w:proofErr w:type="spellStart"/>
      <w:r w:rsidRPr="00C530D2">
        <w:rPr>
          <w:shd w:val="clear" w:color="auto" w:fill="FFFFFF"/>
        </w:rPr>
        <w:t>behavioral</w:t>
      </w:r>
      <w:proofErr w:type="spellEnd"/>
      <w:r w:rsidRPr="00C530D2">
        <w:rPr>
          <w:shd w:val="clear" w:color="auto" w:fill="FFFFFF"/>
        </w:rPr>
        <w:t xml:space="preserve"> intent: Moderating role of age. </w:t>
      </w:r>
      <w:r w:rsidRPr="00C530D2">
        <w:rPr>
          <w:i/>
          <w:iCs/>
          <w:shd w:val="clear" w:color="auto" w:fill="FFFFFF"/>
        </w:rPr>
        <w:t>Journal of Retailing and Consumer Services</w:t>
      </w:r>
      <w:r w:rsidRPr="00C530D2">
        <w:rPr>
          <w:shd w:val="clear" w:color="auto" w:fill="FFFFFF"/>
        </w:rPr>
        <w:t>, </w:t>
      </w:r>
      <w:r w:rsidRPr="00C530D2">
        <w:rPr>
          <w:i/>
          <w:iCs/>
          <w:shd w:val="clear" w:color="auto" w:fill="FFFFFF"/>
        </w:rPr>
        <w:t>60</w:t>
      </w:r>
      <w:r w:rsidRPr="00C530D2">
        <w:rPr>
          <w:shd w:val="clear" w:color="auto" w:fill="FFFFFF"/>
        </w:rPr>
        <w:t>, p.102453.</w:t>
      </w:r>
    </w:p>
    <w:p w14:paraId="15B72F82" w14:textId="77777777" w:rsidR="009A1472" w:rsidRPr="00C530D2" w:rsidRDefault="009A1472" w:rsidP="009A1472">
      <w:pPr>
        <w:ind w:left="720" w:hanging="720"/>
        <w:rPr>
          <w:shd w:val="clear" w:color="auto" w:fill="FFFFFF"/>
        </w:rPr>
      </w:pPr>
      <w:r w:rsidRPr="00C530D2">
        <w:rPr>
          <w:shd w:val="clear" w:color="auto" w:fill="FFFFFF"/>
        </w:rPr>
        <w:t>Seal, W., Rohde, C., Garrison, R. and Noreen, E., (2018). </w:t>
      </w:r>
      <w:r w:rsidRPr="00C530D2">
        <w:rPr>
          <w:i/>
          <w:iCs/>
          <w:shd w:val="clear" w:color="auto" w:fill="FFFFFF"/>
        </w:rPr>
        <w:t>Management Accounting, 6e</w:t>
      </w:r>
      <w:r w:rsidRPr="00C530D2">
        <w:rPr>
          <w:shd w:val="clear" w:color="auto" w:fill="FFFFFF"/>
        </w:rPr>
        <w:t>. McGraw-Hill Education (UK).</w:t>
      </w:r>
    </w:p>
    <w:p w14:paraId="2FA641EE" w14:textId="77777777" w:rsidR="009A1472" w:rsidRPr="00C530D2" w:rsidRDefault="009A1472" w:rsidP="009A1472">
      <w:pPr>
        <w:ind w:left="720" w:hanging="720"/>
        <w:rPr>
          <w:shd w:val="clear" w:color="auto" w:fill="FFFFFF"/>
        </w:rPr>
      </w:pPr>
      <w:r w:rsidRPr="00C530D2">
        <w:rPr>
          <w:shd w:val="clear" w:color="auto" w:fill="FFFFFF"/>
        </w:rPr>
        <w:t>Seal, W., Rohde, C., Garrison, R. and Noreen, E., (2018). </w:t>
      </w:r>
      <w:r w:rsidRPr="00C530D2">
        <w:rPr>
          <w:i/>
          <w:iCs/>
          <w:shd w:val="clear" w:color="auto" w:fill="FFFFFF"/>
        </w:rPr>
        <w:t>Management Accounting, 6e</w:t>
      </w:r>
      <w:r w:rsidRPr="00C530D2">
        <w:rPr>
          <w:shd w:val="clear" w:color="auto" w:fill="FFFFFF"/>
        </w:rPr>
        <w:t>. McGraw-Hill Education (UK).</w:t>
      </w:r>
    </w:p>
    <w:p w14:paraId="183C07AD" w14:textId="77777777" w:rsidR="009A1472" w:rsidRPr="00C530D2" w:rsidRDefault="009A1472" w:rsidP="009A1472">
      <w:pPr>
        <w:ind w:left="720" w:hanging="720"/>
        <w:rPr>
          <w:shd w:val="clear" w:color="auto" w:fill="FFFFFF"/>
        </w:rPr>
      </w:pPr>
      <w:r w:rsidRPr="00C530D2">
        <w:rPr>
          <w:shd w:val="clear" w:color="auto" w:fill="FFFFFF"/>
        </w:rPr>
        <w:t>Sigala, M., (2020). Using data envelopment analysis for measuring and benchmarking productivity in the hotel sector. Journal of travel &amp; tourism marketing, 16(2-3), pp.39-60.</w:t>
      </w:r>
    </w:p>
    <w:p w14:paraId="51FF44E0" w14:textId="77777777" w:rsidR="009A1472" w:rsidRPr="00C530D2" w:rsidRDefault="009A1472" w:rsidP="009A1472">
      <w:pPr>
        <w:ind w:left="720" w:hanging="720"/>
        <w:rPr>
          <w:shd w:val="clear" w:color="auto" w:fill="FFFFFF"/>
        </w:rPr>
      </w:pPr>
      <w:proofErr w:type="spellStart"/>
      <w:r w:rsidRPr="00C530D2">
        <w:rPr>
          <w:shd w:val="clear" w:color="auto" w:fill="FFFFFF"/>
        </w:rPr>
        <w:t>Singgalen</w:t>
      </w:r>
      <w:proofErr w:type="spellEnd"/>
      <w:r w:rsidRPr="00C530D2">
        <w:rPr>
          <w:shd w:val="clear" w:color="auto" w:fill="FFFFFF"/>
        </w:rPr>
        <w:t xml:space="preserve">, Y.A., (2024). </w:t>
      </w:r>
      <w:proofErr w:type="spellStart"/>
      <w:r w:rsidRPr="00C530D2">
        <w:rPr>
          <w:shd w:val="clear" w:color="auto" w:fill="FFFFFF"/>
        </w:rPr>
        <w:t>Analyzing</w:t>
      </w:r>
      <w:proofErr w:type="spellEnd"/>
      <w:r w:rsidRPr="00C530D2">
        <w:rPr>
          <w:shd w:val="clear" w:color="auto" w:fill="FFFFFF"/>
        </w:rPr>
        <w:t xml:space="preserve"> Hotel Customer Satisfaction Using Review Dataset: Insights and Implications for Service Improvement. </w:t>
      </w:r>
      <w:r w:rsidRPr="00C530D2">
        <w:rPr>
          <w:i/>
          <w:iCs/>
          <w:shd w:val="clear" w:color="auto" w:fill="FFFFFF"/>
        </w:rPr>
        <w:t>Journal of Business and Economics Research (JBE)</w:t>
      </w:r>
      <w:r w:rsidRPr="00C530D2">
        <w:rPr>
          <w:shd w:val="clear" w:color="auto" w:fill="FFFFFF"/>
        </w:rPr>
        <w:t>, </w:t>
      </w:r>
      <w:r w:rsidRPr="00C530D2">
        <w:rPr>
          <w:i/>
          <w:iCs/>
          <w:shd w:val="clear" w:color="auto" w:fill="FFFFFF"/>
        </w:rPr>
        <w:t>5</w:t>
      </w:r>
      <w:r w:rsidRPr="00C530D2">
        <w:rPr>
          <w:shd w:val="clear" w:color="auto" w:fill="FFFFFF"/>
        </w:rPr>
        <w:t>(3), pp.285-298.</w:t>
      </w:r>
    </w:p>
    <w:p w14:paraId="490214B9" w14:textId="77777777" w:rsidR="009A1472" w:rsidRPr="00C530D2" w:rsidRDefault="009A1472" w:rsidP="009A1472">
      <w:pPr>
        <w:ind w:left="720" w:hanging="720"/>
        <w:rPr>
          <w:shd w:val="clear" w:color="auto" w:fill="FFFFFF"/>
        </w:rPr>
      </w:pPr>
      <w:r w:rsidRPr="00C530D2">
        <w:rPr>
          <w:shd w:val="clear" w:color="auto" w:fill="FFFFFF"/>
        </w:rPr>
        <w:t>Song, H., (2023). A Review of the Impact of Social Media in Customer Relationship Management of Large Corporations in the UK. </w:t>
      </w:r>
      <w:r w:rsidRPr="00C530D2">
        <w:rPr>
          <w:i/>
          <w:iCs/>
          <w:shd w:val="clear" w:color="auto" w:fill="FFFFFF"/>
        </w:rPr>
        <w:t>Advances in Economics, Management and Political Sciences</w:t>
      </w:r>
      <w:r w:rsidRPr="00C530D2">
        <w:rPr>
          <w:shd w:val="clear" w:color="auto" w:fill="FFFFFF"/>
        </w:rPr>
        <w:t>, </w:t>
      </w:r>
      <w:r w:rsidRPr="00C530D2">
        <w:rPr>
          <w:i/>
          <w:iCs/>
          <w:shd w:val="clear" w:color="auto" w:fill="FFFFFF"/>
        </w:rPr>
        <w:t>22</w:t>
      </w:r>
      <w:r w:rsidRPr="00C530D2">
        <w:rPr>
          <w:shd w:val="clear" w:color="auto" w:fill="FFFFFF"/>
        </w:rPr>
        <w:t>(1), pp.2754-1169.</w:t>
      </w:r>
    </w:p>
    <w:p w14:paraId="6FE1E4C1" w14:textId="77777777" w:rsidR="009A1472" w:rsidRPr="00C530D2" w:rsidRDefault="009A1472" w:rsidP="009A1472">
      <w:pPr>
        <w:ind w:left="720" w:hanging="720"/>
        <w:rPr>
          <w:shd w:val="clear" w:color="auto" w:fill="FFFFFF"/>
        </w:rPr>
      </w:pPr>
      <w:proofErr w:type="spellStart"/>
      <w:proofErr w:type="gramStart"/>
      <w:r w:rsidRPr="00C530D2">
        <w:rPr>
          <w:shd w:val="clear" w:color="auto" w:fill="FFFFFF"/>
        </w:rPr>
        <w:t>Tranter,K</w:t>
      </w:r>
      <w:proofErr w:type="spellEnd"/>
      <w:r w:rsidRPr="00C530D2">
        <w:rPr>
          <w:shd w:val="clear" w:color="auto" w:fill="FFFFFF"/>
        </w:rPr>
        <w:t>.</w:t>
      </w:r>
      <w:proofErr w:type="gramEnd"/>
      <w:r w:rsidRPr="00C530D2">
        <w:rPr>
          <w:shd w:val="clear" w:color="auto" w:fill="FFFFFF"/>
        </w:rPr>
        <w:t xml:space="preserve"> Stuart-</w:t>
      </w:r>
      <w:proofErr w:type="spellStart"/>
      <w:r w:rsidRPr="00C530D2">
        <w:rPr>
          <w:shd w:val="clear" w:color="auto" w:fill="FFFFFF"/>
        </w:rPr>
        <w:t>Hill,T</w:t>
      </w:r>
      <w:proofErr w:type="spellEnd"/>
      <w:r w:rsidRPr="00C530D2">
        <w:rPr>
          <w:shd w:val="clear" w:color="auto" w:fill="FFFFFF"/>
        </w:rPr>
        <w:t xml:space="preserve">. </w:t>
      </w:r>
      <w:proofErr w:type="spellStart"/>
      <w:r w:rsidRPr="00C530D2">
        <w:rPr>
          <w:shd w:val="clear" w:color="auto" w:fill="FFFFFF"/>
        </w:rPr>
        <w:t>Parker,J</w:t>
      </w:r>
      <w:proofErr w:type="spellEnd"/>
      <w:r w:rsidRPr="00C530D2">
        <w:rPr>
          <w:shd w:val="clear" w:color="auto" w:fill="FFFFFF"/>
        </w:rPr>
        <w:t>. (2014) Introduction to Revenue Management for the Hospitality Industry, London, Pearson</w:t>
      </w:r>
    </w:p>
    <w:p w14:paraId="4811C15D" w14:textId="77777777" w:rsidR="009A1472" w:rsidRPr="00C530D2" w:rsidRDefault="009A1472" w:rsidP="009A1472">
      <w:pPr>
        <w:ind w:left="720" w:hanging="720"/>
        <w:rPr>
          <w:shd w:val="clear" w:color="auto" w:fill="FFFFFF"/>
        </w:rPr>
      </w:pPr>
      <w:r w:rsidRPr="00C530D2">
        <w:rPr>
          <w:shd w:val="clear" w:color="auto" w:fill="FFFFFF"/>
        </w:rPr>
        <w:t>Walker, J.R., (2021). </w:t>
      </w:r>
      <w:r w:rsidRPr="00C530D2">
        <w:rPr>
          <w:i/>
          <w:iCs/>
          <w:shd w:val="clear" w:color="auto" w:fill="FFFFFF"/>
        </w:rPr>
        <w:t>Introduction to hospitality</w:t>
      </w:r>
      <w:r w:rsidRPr="00C530D2">
        <w:rPr>
          <w:shd w:val="clear" w:color="auto" w:fill="FFFFFF"/>
        </w:rPr>
        <w:t>. Pearson.</w:t>
      </w:r>
    </w:p>
    <w:p w14:paraId="6C33F35C" w14:textId="77777777" w:rsidR="009A1472" w:rsidRPr="00C530D2" w:rsidRDefault="009A1472" w:rsidP="009A1472">
      <w:pPr>
        <w:ind w:left="720" w:hanging="720"/>
        <w:rPr>
          <w:shd w:val="clear" w:color="auto" w:fill="FFFFFF"/>
        </w:rPr>
      </w:pPr>
      <w:r w:rsidRPr="00C530D2">
        <w:rPr>
          <w:shd w:val="clear" w:color="auto" w:fill="FFFFFF"/>
        </w:rPr>
        <w:t>Wild, J.J. and Shaw, K.W., (2019). </w:t>
      </w:r>
      <w:r w:rsidRPr="00C530D2">
        <w:rPr>
          <w:i/>
          <w:iCs/>
          <w:shd w:val="clear" w:color="auto" w:fill="FFFFFF"/>
        </w:rPr>
        <w:t>Fundamental accounting principles</w:t>
      </w:r>
      <w:r w:rsidRPr="00C530D2">
        <w:rPr>
          <w:shd w:val="clear" w:color="auto" w:fill="FFFFFF"/>
        </w:rPr>
        <w:t>. McGraw-Hill.</w:t>
      </w:r>
    </w:p>
    <w:p w14:paraId="2B357156" w14:textId="77777777" w:rsidR="00AA4453" w:rsidRPr="00C530D2" w:rsidRDefault="00AA4453"/>
    <w:sectPr w:rsidR="00AA4453" w:rsidRPr="00C530D2" w:rsidSect="009A14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07796F"/>
    <w:multiLevelType w:val="hybridMultilevel"/>
    <w:tmpl w:val="F5509D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9344F5"/>
    <w:multiLevelType w:val="hybridMultilevel"/>
    <w:tmpl w:val="7638DD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950D26"/>
    <w:multiLevelType w:val="hybridMultilevel"/>
    <w:tmpl w:val="296C5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A42AAD"/>
    <w:multiLevelType w:val="hybridMultilevel"/>
    <w:tmpl w:val="D0608F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D0B65E2"/>
    <w:multiLevelType w:val="multilevel"/>
    <w:tmpl w:val="9F14698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5" w15:restartNumberingAfterBreak="0">
    <w:nsid w:val="738E4E46"/>
    <w:multiLevelType w:val="hybridMultilevel"/>
    <w:tmpl w:val="266A0B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DD811AC"/>
    <w:multiLevelType w:val="hybridMultilevel"/>
    <w:tmpl w:val="526C4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1579686">
    <w:abstractNumId w:val="3"/>
  </w:num>
  <w:num w:numId="2" w16cid:durableId="447547529">
    <w:abstractNumId w:val="5"/>
  </w:num>
  <w:num w:numId="3" w16cid:durableId="1797523967">
    <w:abstractNumId w:val="1"/>
  </w:num>
  <w:num w:numId="4" w16cid:durableId="582376725">
    <w:abstractNumId w:val="2"/>
  </w:num>
  <w:num w:numId="5" w16cid:durableId="1939171556">
    <w:abstractNumId w:val="6"/>
  </w:num>
  <w:num w:numId="6" w16cid:durableId="600718546">
    <w:abstractNumId w:val="0"/>
  </w:num>
  <w:num w:numId="7" w16cid:durableId="11864858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62C"/>
    <w:rsid w:val="0001360E"/>
    <w:rsid w:val="00025632"/>
    <w:rsid w:val="00030431"/>
    <w:rsid w:val="000E78A1"/>
    <w:rsid w:val="001B4358"/>
    <w:rsid w:val="001B4C67"/>
    <w:rsid w:val="00462D8A"/>
    <w:rsid w:val="0049762C"/>
    <w:rsid w:val="004A246C"/>
    <w:rsid w:val="00513D64"/>
    <w:rsid w:val="00553DD2"/>
    <w:rsid w:val="005A6F28"/>
    <w:rsid w:val="00672F89"/>
    <w:rsid w:val="007A6E82"/>
    <w:rsid w:val="007C7700"/>
    <w:rsid w:val="008D6C60"/>
    <w:rsid w:val="009A1472"/>
    <w:rsid w:val="009D1806"/>
    <w:rsid w:val="00AA4453"/>
    <w:rsid w:val="00B3725D"/>
    <w:rsid w:val="00B92506"/>
    <w:rsid w:val="00C4414B"/>
    <w:rsid w:val="00C530D2"/>
    <w:rsid w:val="00C66141"/>
    <w:rsid w:val="00CC4974"/>
    <w:rsid w:val="00CF0958"/>
    <w:rsid w:val="00D1463D"/>
    <w:rsid w:val="00DE33A7"/>
    <w:rsid w:val="00E244A1"/>
    <w:rsid w:val="00EC7494"/>
    <w:rsid w:val="00F40197"/>
    <w:rsid w:val="00FD1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EE24A"/>
  <w15:chartTrackingRefBased/>
  <w15:docId w15:val="{8EC059CD-F82D-4985-8ABC-12E9AD2C6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1472"/>
    <w:pPr>
      <w:spacing w:after="0" w:line="360" w:lineRule="auto"/>
      <w:jc w:val="both"/>
    </w:pPr>
    <w:rPr>
      <w:rFonts w:ascii="Times New Roman" w:hAnsi="Times New Roman"/>
      <w:kern w:val="0"/>
      <w14:ligatures w14:val="none"/>
    </w:rPr>
  </w:style>
  <w:style w:type="paragraph" w:styleId="Heading1">
    <w:name w:val="heading 1"/>
    <w:basedOn w:val="Normal"/>
    <w:next w:val="Normal"/>
    <w:link w:val="Heading1Char"/>
    <w:uiPriority w:val="9"/>
    <w:qFormat/>
    <w:rsid w:val="004976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76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76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76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76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762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762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762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762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6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76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76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76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76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76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76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76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762C"/>
    <w:rPr>
      <w:rFonts w:eastAsiaTheme="majorEastAsia" w:cstheme="majorBidi"/>
      <w:color w:val="272727" w:themeColor="text1" w:themeTint="D8"/>
    </w:rPr>
  </w:style>
  <w:style w:type="paragraph" w:styleId="Title">
    <w:name w:val="Title"/>
    <w:basedOn w:val="Normal"/>
    <w:next w:val="Normal"/>
    <w:link w:val="TitleChar"/>
    <w:uiPriority w:val="10"/>
    <w:qFormat/>
    <w:rsid w:val="004976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76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76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76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762C"/>
    <w:pPr>
      <w:spacing w:before="160"/>
      <w:jc w:val="center"/>
    </w:pPr>
    <w:rPr>
      <w:i/>
      <w:iCs/>
      <w:color w:val="404040" w:themeColor="text1" w:themeTint="BF"/>
    </w:rPr>
  </w:style>
  <w:style w:type="character" w:customStyle="1" w:styleId="QuoteChar">
    <w:name w:val="Quote Char"/>
    <w:basedOn w:val="DefaultParagraphFont"/>
    <w:link w:val="Quote"/>
    <w:uiPriority w:val="29"/>
    <w:rsid w:val="0049762C"/>
    <w:rPr>
      <w:i/>
      <w:iCs/>
      <w:color w:val="404040" w:themeColor="text1" w:themeTint="BF"/>
    </w:rPr>
  </w:style>
  <w:style w:type="paragraph" w:styleId="ListParagraph">
    <w:name w:val="List Paragraph"/>
    <w:basedOn w:val="Normal"/>
    <w:uiPriority w:val="34"/>
    <w:qFormat/>
    <w:rsid w:val="0049762C"/>
    <w:pPr>
      <w:ind w:left="720"/>
      <w:contextualSpacing/>
    </w:pPr>
  </w:style>
  <w:style w:type="character" w:styleId="IntenseEmphasis">
    <w:name w:val="Intense Emphasis"/>
    <w:basedOn w:val="DefaultParagraphFont"/>
    <w:uiPriority w:val="21"/>
    <w:qFormat/>
    <w:rsid w:val="0049762C"/>
    <w:rPr>
      <w:i/>
      <w:iCs/>
      <w:color w:val="0F4761" w:themeColor="accent1" w:themeShade="BF"/>
    </w:rPr>
  </w:style>
  <w:style w:type="paragraph" w:styleId="IntenseQuote">
    <w:name w:val="Intense Quote"/>
    <w:basedOn w:val="Normal"/>
    <w:next w:val="Normal"/>
    <w:link w:val="IntenseQuoteChar"/>
    <w:uiPriority w:val="30"/>
    <w:qFormat/>
    <w:rsid w:val="004976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762C"/>
    <w:rPr>
      <w:i/>
      <w:iCs/>
      <w:color w:val="0F4761" w:themeColor="accent1" w:themeShade="BF"/>
    </w:rPr>
  </w:style>
  <w:style w:type="character" w:styleId="IntenseReference">
    <w:name w:val="Intense Reference"/>
    <w:basedOn w:val="DefaultParagraphFont"/>
    <w:uiPriority w:val="32"/>
    <w:qFormat/>
    <w:rsid w:val="0049762C"/>
    <w:rPr>
      <w:b/>
      <w:bCs/>
      <w:smallCaps/>
      <w:color w:val="0F4761" w:themeColor="accent1" w:themeShade="BF"/>
      <w:spacing w:val="5"/>
    </w:rPr>
  </w:style>
  <w:style w:type="paragraph" w:styleId="Caption">
    <w:name w:val="caption"/>
    <w:basedOn w:val="Normal"/>
    <w:next w:val="Normal"/>
    <w:qFormat/>
    <w:rsid w:val="009A1472"/>
    <w:pPr>
      <w:jc w:val="left"/>
    </w:pPr>
    <w:rPr>
      <w:rFonts w:eastAsia="SimHei" w:cs="Arial"/>
    </w:rPr>
  </w:style>
  <w:style w:type="character" w:styleId="Strong">
    <w:name w:val="Strong"/>
    <w:basedOn w:val="DefaultParagraphFont"/>
    <w:uiPriority w:val="22"/>
    <w:qFormat/>
    <w:rsid w:val="009A1472"/>
    <w:rPr>
      <w:b/>
      <w:bCs/>
    </w:rPr>
  </w:style>
  <w:style w:type="table" w:styleId="TableGrid">
    <w:name w:val="Table Grid"/>
    <w:basedOn w:val="TableNormal"/>
    <w:uiPriority w:val="39"/>
    <w:rsid w:val="009A1472"/>
    <w:pPr>
      <w:spacing w:after="0" w:line="240" w:lineRule="auto"/>
    </w:pPr>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9A1472"/>
    <w:pPr>
      <w:spacing w:after="100"/>
    </w:pPr>
  </w:style>
  <w:style w:type="paragraph" w:styleId="TOC2">
    <w:name w:val="toc 2"/>
    <w:basedOn w:val="Normal"/>
    <w:next w:val="Normal"/>
    <w:autoRedefine/>
    <w:uiPriority w:val="39"/>
    <w:unhideWhenUsed/>
    <w:rsid w:val="009A1472"/>
    <w:pPr>
      <w:spacing w:after="100"/>
      <w:ind w:left="240"/>
    </w:pPr>
  </w:style>
  <w:style w:type="character" w:styleId="Hyperlink">
    <w:name w:val="Hyperlink"/>
    <w:basedOn w:val="DefaultParagraphFont"/>
    <w:uiPriority w:val="99"/>
    <w:unhideWhenUsed/>
    <w:rsid w:val="009A147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hivjis%20Enterprises\Downloads\city_hotel_financial_projection.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Financial Projection</a:t>
            </a:r>
            <a:r>
              <a:rPr lang="en-US" baseline="0"/>
              <a:t> for Different Elements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[city_hotel_financial_projection.xlsx]Sheet1!$B$1</c:f>
              <c:strCache>
                <c:ptCount val="1"/>
                <c:pt idx="0">
                  <c:v>2024 (Projected)</c:v>
                </c:pt>
              </c:strCache>
            </c:strRef>
          </c:tx>
          <c:spPr>
            <a:solidFill>
              <a:schemeClr val="accent1"/>
            </a:solidFill>
            <a:ln>
              <a:noFill/>
            </a:ln>
            <a:effectLst/>
          </c:spPr>
          <c:invertIfNegative val="0"/>
          <c:cat>
            <c:strRef>
              <c:f>[city_hotel_financial_projection.xlsx]Sheet1!$A$2:$A$10</c:f>
              <c:strCache>
                <c:ptCount val="9"/>
                <c:pt idx="0">
                  <c:v>Revenue</c:v>
                </c:pt>
                <c:pt idx="1">
                  <c:v>Cost of Goods Sold (8%)</c:v>
                </c:pt>
                <c:pt idx="2">
                  <c:v>Employee Costs (30%)</c:v>
                </c:pt>
                <c:pt idx="3">
                  <c:v>External Expenses (20%)</c:v>
                </c:pt>
                <c:pt idx="4">
                  <c:v>Depreciation &amp; Amortization</c:v>
                </c:pt>
                <c:pt idx="5">
                  <c:v>Taxes (3%)</c:v>
                </c:pt>
                <c:pt idx="6">
                  <c:v>Other Operating Income/Expenses</c:v>
                </c:pt>
                <c:pt idx="7">
                  <c:v>Operating Income</c:v>
                </c:pt>
                <c:pt idx="8">
                  <c:v>Net Income</c:v>
                </c:pt>
              </c:strCache>
            </c:strRef>
          </c:cat>
          <c:val>
            <c:numRef>
              <c:f>[city_hotel_financial_projection.xlsx]Sheet1!$B$2:$B$10</c:f>
              <c:numCache>
                <c:formatCode>General</c:formatCode>
                <c:ptCount val="9"/>
                <c:pt idx="0">
                  <c:v>2678256</c:v>
                </c:pt>
                <c:pt idx="1">
                  <c:v>214260.48000000001</c:v>
                </c:pt>
                <c:pt idx="2">
                  <c:v>803476.79999999993</c:v>
                </c:pt>
                <c:pt idx="3">
                  <c:v>535651.20000000007</c:v>
                </c:pt>
                <c:pt idx="4">
                  <c:v>600000</c:v>
                </c:pt>
                <c:pt idx="5">
                  <c:v>80347.679999999993</c:v>
                </c:pt>
                <c:pt idx="6">
                  <c:v>-20000</c:v>
                </c:pt>
                <c:pt idx="7">
                  <c:v>464519.84</c:v>
                </c:pt>
                <c:pt idx="8">
                  <c:v>464519.84</c:v>
                </c:pt>
              </c:numCache>
            </c:numRef>
          </c:val>
          <c:extLst>
            <c:ext xmlns:c16="http://schemas.microsoft.com/office/drawing/2014/chart" uri="{C3380CC4-5D6E-409C-BE32-E72D297353CC}">
              <c16:uniqueId val="{00000000-3FB9-4265-8F3E-DA34F84275FC}"/>
            </c:ext>
          </c:extLst>
        </c:ser>
        <c:ser>
          <c:idx val="1"/>
          <c:order val="1"/>
          <c:tx>
            <c:strRef>
              <c:f>[city_hotel_financial_projection.xlsx]Sheet1!$C$1</c:f>
              <c:strCache>
                <c:ptCount val="1"/>
                <c:pt idx="0">
                  <c:v>2025 (Projected)</c:v>
                </c:pt>
              </c:strCache>
            </c:strRef>
          </c:tx>
          <c:spPr>
            <a:solidFill>
              <a:schemeClr val="accent2"/>
            </a:solidFill>
            <a:ln>
              <a:noFill/>
            </a:ln>
            <a:effectLst/>
          </c:spPr>
          <c:invertIfNegative val="0"/>
          <c:cat>
            <c:strRef>
              <c:f>[city_hotel_financial_projection.xlsx]Sheet1!$A$2:$A$10</c:f>
              <c:strCache>
                <c:ptCount val="9"/>
                <c:pt idx="0">
                  <c:v>Revenue</c:v>
                </c:pt>
                <c:pt idx="1">
                  <c:v>Cost of Goods Sold (8%)</c:v>
                </c:pt>
                <c:pt idx="2">
                  <c:v>Employee Costs (30%)</c:v>
                </c:pt>
                <c:pt idx="3">
                  <c:v>External Expenses (20%)</c:v>
                </c:pt>
                <c:pt idx="4">
                  <c:v>Depreciation &amp; Amortization</c:v>
                </c:pt>
                <c:pt idx="5">
                  <c:v>Taxes (3%)</c:v>
                </c:pt>
                <c:pt idx="6">
                  <c:v>Other Operating Income/Expenses</c:v>
                </c:pt>
                <c:pt idx="7">
                  <c:v>Operating Income</c:v>
                </c:pt>
                <c:pt idx="8">
                  <c:v>Net Income</c:v>
                </c:pt>
              </c:strCache>
            </c:strRef>
          </c:cat>
          <c:val>
            <c:numRef>
              <c:f>[city_hotel_financial_projection.xlsx]Sheet1!$C$2:$C$10</c:f>
              <c:numCache>
                <c:formatCode>General</c:formatCode>
                <c:ptCount val="9"/>
                <c:pt idx="0">
                  <c:v>3213907</c:v>
                </c:pt>
                <c:pt idx="1">
                  <c:v>257112.56</c:v>
                </c:pt>
                <c:pt idx="2">
                  <c:v>964172.1</c:v>
                </c:pt>
                <c:pt idx="3">
                  <c:v>642781.4</c:v>
                </c:pt>
                <c:pt idx="4">
                  <c:v>600000</c:v>
                </c:pt>
                <c:pt idx="5">
                  <c:v>96417.209999999992</c:v>
                </c:pt>
                <c:pt idx="6">
                  <c:v>-20000</c:v>
                </c:pt>
                <c:pt idx="7">
                  <c:v>673423.73</c:v>
                </c:pt>
                <c:pt idx="8">
                  <c:v>673423.73</c:v>
                </c:pt>
              </c:numCache>
            </c:numRef>
          </c:val>
          <c:extLst>
            <c:ext xmlns:c16="http://schemas.microsoft.com/office/drawing/2014/chart" uri="{C3380CC4-5D6E-409C-BE32-E72D297353CC}">
              <c16:uniqueId val="{00000001-3FB9-4265-8F3E-DA34F84275FC}"/>
            </c:ext>
          </c:extLst>
        </c:ser>
        <c:ser>
          <c:idx val="2"/>
          <c:order val="2"/>
          <c:tx>
            <c:strRef>
              <c:f>[city_hotel_financial_projection.xlsx]Sheet1!$D$1</c:f>
              <c:strCache>
                <c:ptCount val="1"/>
                <c:pt idx="0">
                  <c:v>2026 (Projected)</c:v>
                </c:pt>
              </c:strCache>
            </c:strRef>
          </c:tx>
          <c:spPr>
            <a:solidFill>
              <a:schemeClr val="accent3"/>
            </a:solidFill>
            <a:ln>
              <a:noFill/>
            </a:ln>
            <a:effectLst/>
          </c:spPr>
          <c:invertIfNegative val="0"/>
          <c:cat>
            <c:strRef>
              <c:f>[city_hotel_financial_projection.xlsx]Sheet1!$A$2:$A$10</c:f>
              <c:strCache>
                <c:ptCount val="9"/>
                <c:pt idx="0">
                  <c:v>Revenue</c:v>
                </c:pt>
                <c:pt idx="1">
                  <c:v>Cost of Goods Sold (8%)</c:v>
                </c:pt>
                <c:pt idx="2">
                  <c:v>Employee Costs (30%)</c:v>
                </c:pt>
                <c:pt idx="3">
                  <c:v>External Expenses (20%)</c:v>
                </c:pt>
                <c:pt idx="4">
                  <c:v>Depreciation &amp; Amortization</c:v>
                </c:pt>
                <c:pt idx="5">
                  <c:v>Taxes (3%)</c:v>
                </c:pt>
                <c:pt idx="6">
                  <c:v>Other Operating Income/Expenses</c:v>
                </c:pt>
                <c:pt idx="7">
                  <c:v>Operating Income</c:v>
                </c:pt>
                <c:pt idx="8">
                  <c:v>Net Income</c:v>
                </c:pt>
              </c:strCache>
            </c:strRef>
          </c:cat>
          <c:val>
            <c:numRef>
              <c:f>[city_hotel_financial_projection.xlsx]Sheet1!$D$2:$D$10</c:f>
              <c:numCache>
                <c:formatCode>General</c:formatCode>
                <c:ptCount val="9"/>
                <c:pt idx="0">
                  <c:v>4016634</c:v>
                </c:pt>
                <c:pt idx="1">
                  <c:v>321330.71999999997</c:v>
                </c:pt>
                <c:pt idx="2">
                  <c:v>1204990.2</c:v>
                </c:pt>
                <c:pt idx="3">
                  <c:v>803326.8</c:v>
                </c:pt>
                <c:pt idx="4">
                  <c:v>600000</c:v>
                </c:pt>
                <c:pt idx="5">
                  <c:v>120499.02</c:v>
                </c:pt>
                <c:pt idx="6">
                  <c:v>-20000</c:v>
                </c:pt>
                <c:pt idx="7">
                  <c:v>986487.26</c:v>
                </c:pt>
                <c:pt idx="8">
                  <c:v>986487.26</c:v>
                </c:pt>
              </c:numCache>
            </c:numRef>
          </c:val>
          <c:extLst>
            <c:ext xmlns:c16="http://schemas.microsoft.com/office/drawing/2014/chart" uri="{C3380CC4-5D6E-409C-BE32-E72D297353CC}">
              <c16:uniqueId val="{00000002-3FB9-4265-8F3E-DA34F84275FC}"/>
            </c:ext>
          </c:extLst>
        </c:ser>
        <c:dLbls>
          <c:showLegendKey val="0"/>
          <c:showVal val="0"/>
          <c:showCatName val="0"/>
          <c:showSerName val="0"/>
          <c:showPercent val="0"/>
          <c:showBubbleSize val="0"/>
        </c:dLbls>
        <c:gapWidth val="150"/>
        <c:overlap val="100"/>
        <c:axId val="468069832"/>
        <c:axId val="468067480"/>
      </c:barChart>
      <c:catAx>
        <c:axId val="4680698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067480"/>
        <c:crosses val="autoZero"/>
        <c:auto val="1"/>
        <c:lblAlgn val="ctr"/>
        <c:lblOffset val="100"/>
        <c:noMultiLvlLbl val="0"/>
      </c:catAx>
      <c:valAx>
        <c:axId val="4680674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069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14</Pages>
  <Words>3360</Words>
  <Characters>19154</Characters>
  <Application>Microsoft Office Word</Application>
  <DocSecurity>0</DocSecurity>
  <Lines>159</Lines>
  <Paragraphs>44</Paragraphs>
  <ScaleCrop>false</ScaleCrop>
  <Company/>
  <LinksUpToDate>false</LinksUpToDate>
  <CharactersWithSpaces>22470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 Cogalniceanu</dc:creator>
  <cp:keywords/>
  <dc:description/>
  <cp:lastModifiedBy>Emanuel Cogalniceanu</cp:lastModifiedBy>
  <cp:revision>29</cp:revision>
  <dcterms:created xsi:type="dcterms:W3CDTF">2024-11-11T15:39:00Z</dcterms:created>
  <dcterms:modified xsi:type="dcterms:W3CDTF">2024-11-11T15:52:00Z</dcterms:modified>
</cp:coreProperties>
</file>