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156082" w:themeColor="accent1"/>
        </w:rPr>
        <w:id w:val="462931263"/>
        <w:docPartObj>
          <w:docPartGallery w:val="Cover Pages"/>
          <w:docPartUnique/>
        </w:docPartObj>
      </w:sdtPr>
      <w:sdtEndPr>
        <w:rPr>
          <w:color w:val="auto"/>
        </w:rPr>
      </w:sdtEndPr>
      <w:sdtContent>
        <w:p w14:paraId="1EECD44B" w14:textId="77777777" w:rsidR="008C26A9" w:rsidRPr="00E07EB6" w:rsidRDefault="008C26A9" w:rsidP="000E15E9">
          <w:pPr>
            <w:spacing w:line="360" w:lineRule="auto"/>
            <w:jc w:val="center"/>
            <w:rPr>
              <w:rFonts w:ascii="Arial" w:hAnsi="Arial" w:cs="Arial"/>
              <w:color w:val="156082" w:themeColor="accent1"/>
            </w:rPr>
          </w:pPr>
        </w:p>
        <w:p w14:paraId="4E2D60A7" w14:textId="7A1A8270" w:rsidR="008C26A9" w:rsidRPr="00E07EB6" w:rsidRDefault="005C06F9" w:rsidP="000E15E9">
          <w:pPr>
            <w:spacing w:line="360" w:lineRule="auto"/>
            <w:jc w:val="center"/>
            <w:rPr>
              <w:rFonts w:ascii="Arial" w:hAnsi="Arial" w:cs="Arial"/>
              <w:color w:val="156082" w:themeColor="accent1"/>
            </w:rPr>
          </w:pPr>
          <w:r w:rsidRPr="00E07EB6">
            <w:rPr>
              <w:rFonts w:ascii="Arial" w:hAnsi="Arial" w:cs="Arial"/>
              <w:noProof/>
              <w:color w:val="156082" w:themeColor="accent1"/>
              <w:lang w:val="en-US"/>
            </w:rPr>
            <w:drawing>
              <wp:inline distT="0" distB="0" distL="0" distR="0" wp14:anchorId="660AF567" wp14:editId="14931A65">
                <wp:extent cx="3693226" cy="1240865"/>
                <wp:effectExtent l="0" t="0" r="2540" b="0"/>
                <wp:docPr id="1505326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26860" name=""/>
                        <pic:cNvPicPr/>
                      </pic:nvPicPr>
                      <pic:blipFill>
                        <a:blip r:embed="rId6"/>
                        <a:stretch>
                          <a:fillRect/>
                        </a:stretch>
                      </pic:blipFill>
                      <pic:spPr>
                        <a:xfrm>
                          <a:off x="0" y="0"/>
                          <a:ext cx="3706570" cy="1245348"/>
                        </a:xfrm>
                        <a:prstGeom prst="rect">
                          <a:avLst/>
                        </a:prstGeom>
                      </pic:spPr>
                    </pic:pic>
                  </a:graphicData>
                </a:graphic>
              </wp:inline>
            </w:drawing>
          </w:r>
        </w:p>
        <w:p w14:paraId="19A00185" w14:textId="77777777" w:rsidR="008C26A9" w:rsidRPr="00E07EB6" w:rsidRDefault="008C26A9" w:rsidP="000E15E9">
          <w:pPr>
            <w:spacing w:line="360" w:lineRule="auto"/>
            <w:jc w:val="center"/>
            <w:rPr>
              <w:rFonts w:ascii="Arial" w:hAnsi="Arial" w:cs="Arial"/>
              <w:color w:val="156082" w:themeColor="accent1"/>
            </w:rPr>
          </w:pPr>
        </w:p>
        <w:p w14:paraId="4F5D1FFB" w14:textId="77777777" w:rsidR="008C26A9" w:rsidRPr="00E07EB6" w:rsidRDefault="008C26A9" w:rsidP="000E15E9">
          <w:pPr>
            <w:spacing w:line="360" w:lineRule="auto"/>
            <w:jc w:val="center"/>
            <w:rPr>
              <w:rFonts w:ascii="Arial" w:hAnsi="Arial" w:cs="Arial"/>
              <w:color w:val="156082" w:themeColor="accent1"/>
            </w:rPr>
          </w:pPr>
        </w:p>
        <w:p w14:paraId="2E3DA520" w14:textId="77777777" w:rsidR="008C26A9" w:rsidRPr="00E07EB6" w:rsidRDefault="008C26A9" w:rsidP="000E15E9">
          <w:pPr>
            <w:spacing w:line="360" w:lineRule="auto"/>
            <w:jc w:val="center"/>
            <w:rPr>
              <w:rFonts w:ascii="Arial" w:hAnsi="Arial" w:cs="Arial"/>
              <w:color w:val="156082" w:themeColor="accent1"/>
            </w:rPr>
          </w:pPr>
        </w:p>
        <w:p w14:paraId="11D43B86" w14:textId="42A0CF4D" w:rsidR="008C26A9" w:rsidRPr="00E07EB6" w:rsidRDefault="008C26A9" w:rsidP="000E15E9">
          <w:pPr>
            <w:spacing w:line="360" w:lineRule="auto"/>
            <w:jc w:val="center"/>
            <w:rPr>
              <w:rFonts w:ascii="Arial" w:hAnsi="Arial" w:cs="Arial"/>
              <w:b/>
              <w:bCs/>
              <w:sz w:val="32"/>
              <w:szCs w:val="28"/>
            </w:rPr>
          </w:pPr>
          <w:r w:rsidRPr="00E07EB6">
            <w:rPr>
              <w:rFonts w:ascii="Arial" w:hAnsi="Arial" w:cs="Arial"/>
              <w:b/>
              <w:bCs/>
              <w:sz w:val="32"/>
              <w:szCs w:val="28"/>
            </w:rPr>
            <w:t>BA International Hotel Management</w:t>
          </w:r>
        </w:p>
        <w:p w14:paraId="15FC3BA7" w14:textId="77777777" w:rsidR="008C26A9" w:rsidRPr="00E07EB6" w:rsidRDefault="008C26A9" w:rsidP="000E15E9">
          <w:pPr>
            <w:spacing w:line="360" w:lineRule="auto"/>
            <w:jc w:val="center"/>
            <w:rPr>
              <w:rFonts w:ascii="Arial" w:hAnsi="Arial" w:cs="Arial"/>
              <w:b/>
              <w:bCs/>
              <w:sz w:val="32"/>
              <w:szCs w:val="28"/>
            </w:rPr>
          </w:pPr>
          <w:r w:rsidRPr="00E07EB6">
            <w:rPr>
              <w:rFonts w:ascii="Arial" w:hAnsi="Arial" w:cs="Arial"/>
              <w:b/>
              <w:bCs/>
              <w:sz w:val="32"/>
              <w:szCs w:val="28"/>
            </w:rPr>
            <w:t>Module Title: Hotel Placement Research Project</w:t>
          </w:r>
        </w:p>
        <w:p w14:paraId="08894372" w14:textId="77777777" w:rsidR="008C26A9" w:rsidRPr="00E07EB6" w:rsidRDefault="008C26A9" w:rsidP="000E15E9">
          <w:pPr>
            <w:spacing w:line="360" w:lineRule="auto"/>
            <w:jc w:val="center"/>
            <w:rPr>
              <w:rFonts w:ascii="Arial" w:hAnsi="Arial" w:cs="Arial"/>
              <w:b/>
              <w:bCs/>
              <w:sz w:val="32"/>
              <w:szCs w:val="28"/>
            </w:rPr>
          </w:pPr>
          <w:r w:rsidRPr="00E07EB6">
            <w:rPr>
              <w:rFonts w:ascii="Arial" w:hAnsi="Arial" w:cs="Arial"/>
              <w:b/>
              <w:bCs/>
              <w:sz w:val="32"/>
              <w:szCs w:val="28"/>
            </w:rPr>
            <w:t>Module code: BMIH6008</w:t>
          </w:r>
        </w:p>
        <w:p w14:paraId="14ED34B9" w14:textId="77777777" w:rsidR="008C26A9" w:rsidRPr="00E07EB6" w:rsidRDefault="008C26A9" w:rsidP="000E15E9">
          <w:pPr>
            <w:spacing w:line="360" w:lineRule="auto"/>
            <w:jc w:val="center"/>
            <w:rPr>
              <w:rFonts w:ascii="Arial" w:hAnsi="Arial" w:cs="Arial"/>
              <w:b/>
              <w:bCs/>
              <w:sz w:val="32"/>
              <w:szCs w:val="28"/>
            </w:rPr>
          </w:pPr>
        </w:p>
        <w:p w14:paraId="6B0C5B8C" w14:textId="77777777" w:rsidR="008C26A9" w:rsidRPr="00E07EB6" w:rsidRDefault="008C26A9" w:rsidP="000E15E9">
          <w:pPr>
            <w:spacing w:line="360" w:lineRule="auto"/>
            <w:jc w:val="center"/>
            <w:rPr>
              <w:rFonts w:ascii="Arial" w:hAnsi="Arial" w:cs="Arial"/>
              <w:b/>
              <w:bCs/>
              <w:sz w:val="32"/>
              <w:szCs w:val="28"/>
            </w:rPr>
          </w:pPr>
          <w:r w:rsidRPr="00E07EB6">
            <w:rPr>
              <w:rFonts w:ascii="Arial" w:hAnsi="Arial" w:cs="Arial"/>
              <w:b/>
              <w:bCs/>
              <w:sz w:val="32"/>
              <w:szCs w:val="28"/>
            </w:rPr>
            <w:t>Title of research:</w:t>
          </w:r>
        </w:p>
        <w:p w14:paraId="578FCB09" w14:textId="416E1FB6" w:rsidR="004F30AC" w:rsidRPr="00E07EB6" w:rsidRDefault="00121584" w:rsidP="000E15E9">
          <w:pPr>
            <w:spacing w:line="360" w:lineRule="auto"/>
            <w:jc w:val="center"/>
            <w:rPr>
              <w:rFonts w:ascii="Arial" w:hAnsi="Arial" w:cs="Arial"/>
              <w:b/>
              <w:bCs/>
              <w:sz w:val="32"/>
              <w:szCs w:val="28"/>
            </w:rPr>
          </w:pPr>
          <w:r w:rsidRPr="00E07EB6">
            <w:rPr>
              <w:rFonts w:ascii="Arial" w:hAnsi="Arial" w:cs="Arial"/>
              <w:b/>
              <w:bCs/>
              <w:sz w:val="32"/>
              <w:szCs w:val="28"/>
            </w:rPr>
            <w:t>An evaluation of staff wellbeing and retention strategies in the UK hotel sector; A case study of Crewe Hall Hotel and Spa.</w:t>
          </w:r>
        </w:p>
        <w:p w14:paraId="397ED0C6" w14:textId="77777777" w:rsidR="005C06F9" w:rsidRPr="00E07EB6" w:rsidRDefault="005C06F9" w:rsidP="000E15E9">
          <w:pPr>
            <w:spacing w:line="360" w:lineRule="auto"/>
            <w:jc w:val="center"/>
            <w:rPr>
              <w:rFonts w:ascii="Arial" w:hAnsi="Arial" w:cs="Arial"/>
              <w:b/>
              <w:bCs/>
              <w:sz w:val="32"/>
              <w:szCs w:val="28"/>
            </w:rPr>
          </w:pPr>
        </w:p>
        <w:p w14:paraId="3BBE6C49" w14:textId="56FD7152" w:rsidR="005C06F9" w:rsidRDefault="009D2080" w:rsidP="000E15E9">
          <w:pPr>
            <w:spacing w:line="360" w:lineRule="auto"/>
            <w:jc w:val="center"/>
            <w:rPr>
              <w:rFonts w:ascii="Arial" w:hAnsi="Arial" w:cs="Arial"/>
              <w:b/>
              <w:bCs/>
              <w:sz w:val="32"/>
              <w:szCs w:val="28"/>
            </w:rPr>
          </w:pPr>
          <w:r>
            <w:rPr>
              <w:rFonts w:ascii="Arial" w:hAnsi="Arial" w:cs="Arial"/>
              <w:b/>
              <w:bCs/>
              <w:sz w:val="32"/>
              <w:szCs w:val="28"/>
            </w:rPr>
            <w:t>Student name: Maria Balla-Mihaly</w:t>
          </w:r>
        </w:p>
        <w:p w14:paraId="6A95179C" w14:textId="20AB995A" w:rsidR="009D2080" w:rsidRPr="00E07EB6" w:rsidRDefault="009D2080" w:rsidP="000E15E9">
          <w:pPr>
            <w:spacing w:line="360" w:lineRule="auto"/>
            <w:jc w:val="center"/>
            <w:rPr>
              <w:rFonts w:ascii="Arial" w:hAnsi="Arial" w:cs="Arial"/>
              <w:b/>
              <w:bCs/>
              <w:sz w:val="32"/>
              <w:szCs w:val="28"/>
            </w:rPr>
          </w:pPr>
          <w:r>
            <w:rPr>
              <w:rFonts w:ascii="Arial" w:hAnsi="Arial" w:cs="Arial"/>
              <w:b/>
              <w:bCs/>
              <w:sz w:val="32"/>
              <w:szCs w:val="28"/>
            </w:rPr>
            <w:t>Student Id:</w:t>
          </w:r>
          <w:r w:rsidR="007F5419">
            <w:rPr>
              <w:rFonts w:ascii="Arial" w:hAnsi="Arial" w:cs="Arial"/>
              <w:b/>
              <w:bCs/>
              <w:sz w:val="32"/>
              <w:szCs w:val="28"/>
            </w:rPr>
            <w:t xml:space="preserve"> </w:t>
          </w:r>
          <w:r>
            <w:rPr>
              <w:rFonts w:ascii="Arial" w:hAnsi="Arial" w:cs="Arial"/>
              <w:b/>
              <w:bCs/>
              <w:sz w:val="32"/>
              <w:szCs w:val="28"/>
            </w:rPr>
            <w:t>2210756</w:t>
          </w:r>
        </w:p>
        <w:p w14:paraId="01314A06" w14:textId="5F65B20C" w:rsidR="005C06F9" w:rsidRPr="00E07EB6" w:rsidRDefault="005C06F9" w:rsidP="000E15E9">
          <w:pPr>
            <w:spacing w:line="360" w:lineRule="auto"/>
            <w:jc w:val="center"/>
            <w:rPr>
              <w:rFonts w:ascii="Arial" w:hAnsi="Arial" w:cs="Arial"/>
              <w:b/>
              <w:bCs/>
              <w:sz w:val="32"/>
              <w:szCs w:val="28"/>
            </w:rPr>
          </w:pPr>
          <w:r w:rsidRPr="00E07EB6">
            <w:rPr>
              <w:rFonts w:ascii="Arial" w:hAnsi="Arial" w:cs="Arial"/>
              <w:b/>
              <w:bCs/>
              <w:sz w:val="32"/>
              <w:szCs w:val="28"/>
            </w:rPr>
            <w:lastRenderedPageBreak/>
            <w:t>I</w:t>
          </w:r>
        </w:p>
        <w:p w14:paraId="0C7F4475" w14:textId="2982B464" w:rsidR="004F30AC" w:rsidRPr="009D2080" w:rsidRDefault="005C06F9" w:rsidP="000E15E9">
          <w:pPr>
            <w:pStyle w:val="Heading1"/>
            <w:jc w:val="center"/>
            <w:rPr>
              <w:rFonts w:ascii="Arial" w:hAnsi="Arial" w:cs="Arial"/>
              <w:sz w:val="32"/>
            </w:rPr>
          </w:pPr>
          <w:bookmarkStart w:id="0" w:name="_Toc200590227"/>
          <w:r w:rsidRPr="009D2080">
            <w:rPr>
              <w:rFonts w:ascii="Arial" w:hAnsi="Arial" w:cs="Arial"/>
              <w:sz w:val="32"/>
            </w:rPr>
            <w:t>Abstract</w:t>
          </w:r>
          <w:bookmarkEnd w:id="0"/>
        </w:p>
        <w:p w14:paraId="68F20C26" w14:textId="77777777" w:rsidR="009D2080" w:rsidRPr="009D2080" w:rsidRDefault="009D2080" w:rsidP="009D2080">
          <w:pPr>
            <w:spacing w:line="360" w:lineRule="auto"/>
            <w:jc w:val="both"/>
            <w:rPr>
              <w:rFonts w:ascii="Arial" w:hAnsi="Arial" w:cs="Arial"/>
              <w:szCs w:val="24"/>
            </w:rPr>
          </w:pPr>
          <w:r w:rsidRPr="009D2080">
            <w:rPr>
              <w:rFonts w:ascii="Arial" w:hAnsi="Arial" w:cs="Arial"/>
              <w:szCs w:val="24"/>
            </w:rPr>
            <w:t>This study examines the causes, effects, and best mitigation measures for staff shortages and employee burnout at Crewe Hall Hotel and Spa, a luxury hotel in the UK. Employee burnout and excessive turnover have become a growing area of concern in the hospitality industry, particularly in the post-pandemic environment. The above concerns greatly affect the quality of service, employee morale, employee retention, and the overall efficiency and experience of customers in the hospitality industry. The study is qualitative, as secondary data are examined through the thematic analysis of employee comments, guest reviews, and industry reports. The data revealed three major themes: workload pressure, lack of career progression, and poor work-life balance, which are core to the aspects of burnout and staff shortages. The present findings align with the existing literature, as it has also been noted that excessive workload pressure, inability to develop professionally, and work-life imbalance are key factors contributing to employee disengagement and attrition in the hospitality sector.</w:t>
          </w:r>
        </w:p>
        <w:p w14:paraId="28C8F86E" w14:textId="77777777" w:rsidR="009D2080" w:rsidRPr="009D2080" w:rsidRDefault="009D2080" w:rsidP="009D2080">
          <w:pPr>
            <w:spacing w:line="360" w:lineRule="auto"/>
            <w:jc w:val="both"/>
            <w:rPr>
              <w:rFonts w:ascii="Arial" w:hAnsi="Arial" w:cs="Arial"/>
              <w:szCs w:val="24"/>
            </w:rPr>
          </w:pPr>
          <w:r w:rsidRPr="009D2080">
            <w:rPr>
              <w:rFonts w:ascii="Arial" w:hAnsi="Arial" w:cs="Arial"/>
              <w:szCs w:val="24"/>
            </w:rPr>
            <w:t>It is also evident in the study that burnout and short staffing at Crewe Hall impose heavily on the quality of services and morale among the employees. Guest reviews identified understaffing and employee fatigue as the primary causes of delays, service delivery errors, and inconsistent customer experiences. In line with this, Toker (2024) and McCartney et al. (2022) claim that burnout and high turnover rates lead to inconsistencies in the provided services, resulting in a drop in customer satisfaction. The workers at Crewe Hall complained of low morale, job dissatisfaction, and emotional fatigue, which further perpetuated the high turnover and poor performance cycle.</w:t>
          </w:r>
        </w:p>
        <w:p w14:paraId="40EF59A5" w14:textId="77777777" w:rsidR="009D2080" w:rsidRPr="009D2080" w:rsidRDefault="009D2080" w:rsidP="009D2080">
          <w:pPr>
            <w:spacing w:line="360" w:lineRule="auto"/>
            <w:jc w:val="both"/>
            <w:rPr>
              <w:rFonts w:ascii="Arial" w:hAnsi="Arial" w:cs="Arial"/>
              <w:szCs w:val="24"/>
            </w:rPr>
          </w:pPr>
          <w:r w:rsidRPr="009D2080">
            <w:rPr>
              <w:rFonts w:ascii="Arial" w:hAnsi="Arial" w:cs="Arial"/>
              <w:szCs w:val="24"/>
            </w:rPr>
            <w:t xml:space="preserve">Although various strategies for retaining employees were identified, including training programmes, well-being initiatives, and employee recognition systems, the research revealed that these initiatives were often perceived as insufficient or inconsistent. Employees believed that training programmes did not adequately focus on their long-term career growth and that well-being programmes were inconsistent and inadequate to address the high levels of burnout observed at the hotel.  Based on these results, the </w:t>
          </w:r>
          <w:r w:rsidRPr="009D2080">
            <w:rPr>
              <w:rFonts w:ascii="Arial" w:hAnsi="Arial" w:cs="Arial"/>
              <w:szCs w:val="24"/>
            </w:rPr>
            <w:lastRenderedPageBreak/>
            <w:t>study suggests several strategies that may be employed to address the issues of burnout and employee turnover at Crewe Hall. Among these strategies are strategic staffing models that enable sufficient staffing during busy periods, well-defined career progression paths, and comprehensive well-being programmes that are regular and inclusive. Also, more substantive employee recognition programmes should be developed within the hotel to increase employee morale and participation.</w:t>
          </w:r>
        </w:p>
        <w:p w14:paraId="394EE5EF" w14:textId="4FEEE74A" w:rsidR="009D2080" w:rsidRPr="009D2080" w:rsidRDefault="009D2080" w:rsidP="009D2080">
          <w:pPr>
            <w:spacing w:line="360" w:lineRule="auto"/>
            <w:jc w:val="both"/>
            <w:rPr>
              <w:rFonts w:ascii="Arial" w:hAnsi="Arial" w:cs="Arial"/>
              <w:szCs w:val="24"/>
            </w:rPr>
          </w:pPr>
          <w:r w:rsidRPr="009D2080">
            <w:rPr>
              <w:rFonts w:ascii="Arial" w:hAnsi="Arial" w:cs="Arial"/>
              <w:szCs w:val="24"/>
            </w:rPr>
            <w:t xml:space="preserve">Overall, the study emphasises the need to implement comprehensive retention strategies that target the causes of burnout and staffing shortages. With the emphasis on the well-being of employees, their career management, and recognition, Crewe Hall will be able to establish a more sustainable working environment, as well as increase employee satisfaction and the quality of the services provided. The findings also provide valuable insights to the hospitality </w:t>
          </w:r>
          <w:r w:rsidRPr="009D2080">
            <w:rPr>
              <w:rFonts w:ascii="Arial" w:hAnsi="Arial" w:cs="Arial"/>
              <w:szCs w:val="24"/>
            </w:rPr>
            <w:t>sector, offering</w:t>
          </w:r>
          <w:r w:rsidRPr="009D2080">
            <w:rPr>
              <w:rFonts w:ascii="Arial" w:hAnsi="Arial" w:cs="Arial"/>
              <w:szCs w:val="24"/>
            </w:rPr>
            <w:t xml:space="preserve"> viable solutions to issues of employee disengagement and turnover, which can benefit both hotel staff and management.</w:t>
          </w:r>
        </w:p>
        <w:p w14:paraId="71036992" w14:textId="77777777" w:rsidR="00633E2D" w:rsidRPr="00E07EB6" w:rsidRDefault="00633E2D" w:rsidP="000E15E9">
          <w:pPr>
            <w:spacing w:line="360" w:lineRule="auto"/>
            <w:jc w:val="center"/>
            <w:rPr>
              <w:rFonts w:ascii="Arial" w:hAnsi="Arial" w:cs="Arial"/>
              <w:b/>
              <w:bCs/>
              <w:sz w:val="32"/>
              <w:szCs w:val="28"/>
            </w:rPr>
          </w:pPr>
        </w:p>
        <w:p w14:paraId="536BD654" w14:textId="77777777" w:rsidR="005C06F9" w:rsidRPr="00E07EB6" w:rsidRDefault="005C06F9" w:rsidP="000E15E9">
          <w:pPr>
            <w:spacing w:line="360" w:lineRule="auto"/>
            <w:jc w:val="center"/>
            <w:rPr>
              <w:rFonts w:ascii="Arial" w:hAnsi="Arial" w:cs="Arial"/>
              <w:b/>
              <w:bCs/>
              <w:sz w:val="32"/>
              <w:szCs w:val="28"/>
            </w:rPr>
          </w:pPr>
        </w:p>
        <w:p w14:paraId="03198E48" w14:textId="77777777" w:rsidR="005C06F9" w:rsidRPr="00E07EB6" w:rsidRDefault="005C06F9" w:rsidP="000E15E9">
          <w:pPr>
            <w:spacing w:line="360" w:lineRule="auto"/>
            <w:jc w:val="center"/>
            <w:rPr>
              <w:rFonts w:ascii="Arial" w:hAnsi="Arial" w:cs="Arial"/>
              <w:b/>
              <w:bCs/>
              <w:sz w:val="32"/>
              <w:szCs w:val="28"/>
            </w:rPr>
          </w:pPr>
        </w:p>
        <w:p w14:paraId="15D68E6E" w14:textId="77777777" w:rsidR="00E83F11" w:rsidRPr="00E07EB6" w:rsidRDefault="00E83F11" w:rsidP="000E15E9">
          <w:pPr>
            <w:spacing w:line="360" w:lineRule="auto"/>
            <w:jc w:val="center"/>
            <w:rPr>
              <w:rFonts w:ascii="Arial" w:hAnsi="Arial" w:cs="Arial"/>
              <w:b/>
              <w:bCs/>
              <w:sz w:val="32"/>
              <w:szCs w:val="28"/>
            </w:rPr>
          </w:pPr>
        </w:p>
        <w:p w14:paraId="4A72AF09" w14:textId="77777777" w:rsidR="00E83F11" w:rsidRPr="00E07EB6" w:rsidRDefault="00E83F11" w:rsidP="000E15E9">
          <w:pPr>
            <w:spacing w:line="360" w:lineRule="auto"/>
            <w:jc w:val="center"/>
            <w:rPr>
              <w:rFonts w:ascii="Arial" w:hAnsi="Arial" w:cs="Arial"/>
              <w:b/>
              <w:bCs/>
              <w:sz w:val="32"/>
              <w:szCs w:val="28"/>
            </w:rPr>
          </w:pPr>
        </w:p>
        <w:p w14:paraId="3DB33332" w14:textId="77777777" w:rsidR="00E83F11" w:rsidRPr="00E07EB6" w:rsidRDefault="00E83F11" w:rsidP="000E15E9">
          <w:pPr>
            <w:spacing w:line="360" w:lineRule="auto"/>
            <w:jc w:val="center"/>
            <w:rPr>
              <w:rFonts w:ascii="Arial" w:hAnsi="Arial" w:cs="Arial"/>
              <w:b/>
              <w:bCs/>
              <w:sz w:val="32"/>
              <w:szCs w:val="28"/>
            </w:rPr>
          </w:pPr>
        </w:p>
        <w:p w14:paraId="3F263A34" w14:textId="77777777" w:rsidR="00E83F11" w:rsidRPr="00E07EB6" w:rsidRDefault="00E83F11" w:rsidP="000E15E9">
          <w:pPr>
            <w:spacing w:line="360" w:lineRule="auto"/>
            <w:jc w:val="center"/>
            <w:rPr>
              <w:rFonts w:ascii="Arial" w:hAnsi="Arial" w:cs="Arial"/>
              <w:b/>
              <w:bCs/>
              <w:sz w:val="32"/>
              <w:szCs w:val="28"/>
            </w:rPr>
          </w:pPr>
        </w:p>
        <w:p w14:paraId="1520DDC2" w14:textId="77777777" w:rsidR="00E83F11" w:rsidRPr="00E07EB6" w:rsidRDefault="00E83F11" w:rsidP="000E15E9">
          <w:pPr>
            <w:spacing w:line="360" w:lineRule="auto"/>
            <w:jc w:val="center"/>
            <w:rPr>
              <w:rFonts w:ascii="Arial" w:hAnsi="Arial" w:cs="Arial"/>
              <w:b/>
              <w:bCs/>
              <w:sz w:val="32"/>
              <w:szCs w:val="28"/>
            </w:rPr>
          </w:pPr>
        </w:p>
        <w:p w14:paraId="4E5530F0" w14:textId="77777777" w:rsidR="005C06F9" w:rsidRPr="00E07EB6" w:rsidRDefault="005C06F9" w:rsidP="000E15E9">
          <w:pPr>
            <w:spacing w:line="360" w:lineRule="auto"/>
            <w:rPr>
              <w:rFonts w:ascii="Arial" w:hAnsi="Arial" w:cs="Arial"/>
            </w:rPr>
          </w:pPr>
        </w:p>
        <w:p w14:paraId="7D3F4A32" w14:textId="77777777" w:rsidR="00E07EB6" w:rsidRPr="00E07EB6" w:rsidRDefault="00E07EB6" w:rsidP="000E15E9">
          <w:pPr>
            <w:spacing w:line="360" w:lineRule="auto"/>
            <w:rPr>
              <w:rFonts w:ascii="Arial" w:hAnsi="Arial" w:cs="Arial"/>
            </w:rPr>
          </w:pPr>
        </w:p>
        <w:p w14:paraId="41D050B1" w14:textId="76389FEF" w:rsidR="00E07EB6" w:rsidRPr="00E07EB6" w:rsidRDefault="00E07EB6" w:rsidP="000E15E9">
          <w:pPr>
            <w:pStyle w:val="Heading1"/>
            <w:jc w:val="center"/>
            <w:rPr>
              <w:rFonts w:ascii="Arial" w:hAnsi="Arial" w:cs="Arial"/>
            </w:rPr>
          </w:pPr>
          <w:bookmarkStart w:id="1" w:name="_Toc200590228"/>
          <w:r w:rsidRPr="00E07EB6">
            <w:rPr>
              <w:rFonts w:ascii="Arial" w:hAnsi="Arial" w:cs="Arial"/>
            </w:rPr>
            <w:lastRenderedPageBreak/>
            <w:t>Declaration</w:t>
          </w:r>
          <w:bookmarkEnd w:id="1"/>
        </w:p>
        <w:p w14:paraId="223BAB26" w14:textId="432FDD79" w:rsidR="00E07EB6" w:rsidRPr="00E07EB6" w:rsidRDefault="00E07EB6" w:rsidP="000E15E9">
          <w:pPr>
            <w:spacing w:line="360" w:lineRule="auto"/>
            <w:jc w:val="both"/>
            <w:rPr>
              <w:rFonts w:ascii="Arial" w:hAnsi="Arial" w:cs="Arial"/>
            </w:rPr>
          </w:pPr>
          <w:r w:rsidRPr="00E07EB6">
            <w:rPr>
              <w:rFonts w:ascii="Arial" w:hAnsi="Arial" w:cs="Arial"/>
            </w:rPr>
            <w:t xml:space="preserve">In this research project, I have employed the use of Primo and Grammarly </w:t>
          </w:r>
          <w:r w:rsidR="009D2080">
            <w:rPr>
              <w:rFonts w:ascii="Arial" w:hAnsi="Arial" w:cs="Arial"/>
            </w:rPr>
            <w:t xml:space="preserve">for </w:t>
          </w:r>
          <w:r w:rsidRPr="00E07EB6">
            <w:rPr>
              <w:rFonts w:ascii="Arial" w:hAnsi="Arial" w:cs="Arial"/>
            </w:rPr>
            <w:t>grammatical checks and improvements. These aids helped to improve the standard of the text</w:t>
          </w:r>
          <w:r w:rsidR="00670B62">
            <w:rPr>
              <w:rFonts w:ascii="Arial" w:hAnsi="Arial" w:cs="Arial"/>
            </w:rPr>
            <w:t>, making it grammatically and syntactically correct and clear throughout</w:t>
          </w:r>
          <w:r w:rsidRPr="00E07EB6">
            <w:rPr>
              <w:rFonts w:ascii="Arial" w:hAnsi="Arial" w:cs="Arial"/>
            </w:rPr>
            <w:t>. The information and discussion presented in this research were carried out independently and represent my perception and research results.</w:t>
          </w:r>
        </w:p>
        <w:p w14:paraId="6621A1CD" w14:textId="77777777" w:rsidR="00E07EB6" w:rsidRPr="00E07EB6" w:rsidRDefault="00E07EB6" w:rsidP="000E15E9">
          <w:pPr>
            <w:spacing w:line="360" w:lineRule="auto"/>
            <w:rPr>
              <w:rFonts w:ascii="Arial" w:hAnsi="Arial" w:cs="Arial"/>
            </w:rPr>
          </w:pPr>
        </w:p>
        <w:p w14:paraId="7AF56A4E" w14:textId="77777777" w:rsidR="00E07EB6" w:rsidRPr="00E07EB6" w:rsidRDefault="00E07EB6" w:rsidP="000E15E9">
          <w:pPr>
            <w:spacing w:line="360" w:lineRule="auto"/>
            <w:rPr>
              <w:rFonts w:ascii="Arial" w:hAnsi="Arial" w:cs="Arial"/>
            </w:rPr>
          </w:pPr>
        </w:p>
        <w:p w14:paraId="3D11D193" w14:textId="77777777" w:rsidR="00E07EB6" w:rsidRPr="00E07EB6" w:rsidRDefault="00E07EB6" w:rsidP="000E15E9">
          <w:pPr>
            <w:spacing w:line="360" w:lineRule="auto"/>
            <w:rPr>
              <w:rFonts w:ascii="Arial" w:hAnsi="Arial" w:cs="Arial"/>
            </w:rPr>
          </w:pPr>
        </w:p>
        <w:p w14:paraId="2CA2FB82" w14:textId="77777777" w:rsidR="00E07EB6" w:rsidRPr="00E07EB6" w:rsidRDefault="00E07EB6" w:rsidP="000E15E9">
          <w:pPr>
            <w:spacing w:line="360" w:lineRule="auto"/>
            <w:rPr>
              <w:rFonts w:ascii="Arial" w:hAnsi="Arial" w:cs="Arial"/>
            </w:rPr>
          </w:pPr>
        </w:p>
        <w:p w14:paraId="651FE3F4" w14:textId="77777777" w:rsidR="00E07EB6" w:rsidRPr="00E07EB6" w:rsidRDefault="00E07EB6" w:rsidP="000E15E9">
          <w:pPr>
            <w:spacing w:line="360" w:lineRule="auto"/>
            <w:rPr>
              <w:rFonts w:ascii="Arial" w:hAnsi="Arial" w:cs="Arial"/>
            </w:rPr>
          </w:pPr>
        </w:p>
        <w:p w14:paraId="1F973B8C" w14:textId="77777777" w:rsidR="00E07EB6" w:rsidRPr="00E07EB6" w:rsidRDefault="00E07EB6" w:rsidP="000E15E9">
          <w:pPr>
            <w:spacing w:line="360" w:lineRule="auto"/>
            <w:rPr>
              <w:rFonts w:ascii="Arial" w:hAnsi="Arial" w:cs="Arial"/>
            </w:rPr>
          </w:pPr>
        </w:p>
        <w:p w14:paraId="723F1DD7" w14:textId="77777777" w:rsidR="00E07EB6" w:rsidRPr="00E07EB6" w:rsidRDefault="00E07EB6" w:rsidP="000E15E9">
          <w:pPr>
            <w:spacing w:line="360" w:lineRule="auto"/>
            <w:rPr>
              <w:rFonts w:ascii="Arial" w:hAnsi="Arial" w:cs="Arial"/>
            </w:rPr>
          </w:pPr>
        </w:p>
        <w:p w14:paraId="1C0CB0A5" w14:textId="77777777" w:rsidR="00E07EB6" w:rsidRPr="00E07EB6" w:rsidRDefault="00E07EB6" w:rsidP="000E15E9">
          <w:pPr>
            <w:spacing w:line="360" w:lineRule="auto"/>
            <w:rPr>
              <w:rFonts w:ascii="Arial" w:hAnsi="Arial" w:cs="Arial"/>
            </w:rPr>
          </w:pPr>
        </w:p>
        <w:p w14:paraId="3A14602E" w14:textId="77777777" w:rsidR="00E07EB6" w:rsidRPr="00E07EB6" w:rsidRDefault="00E07EB6" w:rsidP="000E15E9">
          <w:pPr>
            <w:spacing w:line="360" w:lineRule="auto"/>
            <w:rPr>
              <w:rFonts w:ascii="Arial" w:hAnsi="Arial" w:cs="Arial"/>
            </w:rPr>
          </w:pPr>
        </w:p>
        <w:p w14:paraId="2580CBF7" w14:textId="77777777" w:rsidR="00E07EB6" w:rsidRPr="00E07EB6" w:rsidRDefault="00E07EB6" w:rsidP="000E15E9">
          <w:pPr>
            <w:spacing w:line="360" w:lineRule="auto"/>
            <w:rPr>
              <w:rFonts w:ascii="Arial" w:hAnsi="Arial" w:cs="Arial"/>
            </w:rPr>
          </w:pPr>
        </w:p>
        <w:p w14:paraId="5BB6D0A1" w14:textId="77777777" w:rsidR="00E07EB6" w:rsidRPr="00E07EB6" w:rsidRDefault="00E07EB6" w:rsidP="000E15E9">
          <w:pPr>
            <w:spacing w:line="360" w:lineRule="auto"/>
            <w:rPr>
              <w:rFonts w:ascii="Arial" w:hAnsi="Arial" w:cs="Arial"/>
            </w:rPr>
          </w:pPr>
        </w:p>
        <w:p w14:paraId="21586C30" w14:textId="77777777" w:rsidR="00E07EB6" w:rsidRPr="00E07EB6" w:rsidRDefault="00E07EB6" w:rsidP="000E15E9">
          <w:pPr>
            <w:spacing w:line="360" w:lineRule="auto"/>
            <w:rPr>
              <w:rFonts w:ascii="Arial" w:hAnsi="Arial" w:cs="Arial"/>
            </w:rPr>
          </w:pPr>
        </w:p>
        <w:p w14:paraId="6FCC3E48" w14:textId="77777777" w:rsidR="00E07EB6" w:rsidRPr="00E07EB6" w:rsidRDefault="00E07EB6" w:rsidP="000E15E9">
          <w:pPr>
            <w:spacing w:line="360" w:lineRule="auto"/>
            <w:rPr>
              <w:rFonts w:ascii="Arial" w:hAnsi="Arial" w:cs="Arial"/>
            </w:rPr>
          </w:pPr>
        </w:p>
        <w:p w14:paraId="4A0C5724" w14:textId="77777777" w:rsidR="00E07EB6" w:rsidRPr="00E07EB6" w:rsidRDefault="00E07EB6" w:rsidP="000E15E9">
          <w:pPr>
            <w:spacing w:line="360" w:lineRule="auto"/>
            <w:rPr>
              <w:rFonts w:ascii="Arial" w:hAnsi="Arial" w:cs="Arial"/>
            </w:rPr>
          </w:pPr>
        </w:p>
        <w:p w14:paraId="4D2C9259" w14:textId="77777777" w:rsidR="00E07EB6" w:rsidRPr="00E07EB6" w:rsidRDefault="00E07EB6" w:rsidP="000E15E9">
          <w:pPr>
            <w:spacing w:line="360" w:lineRule="auto"/>
            <w:rPr>
              <w:rFonts w:ascii="Arial" w:hAnsi="Arial" w:cs="Arial"/>
            </w:rPr>
          </w:pPr>
        </w:p>
        <w:p w14:paraId="6C347500" w14:textId="1C97DD52" w:rsidR="00E07EB6" w:rsidRPr="00E07EB6" w:rsidRDefault="00E07EB6" w:rsidP="000E15E9">
          <w:pPr>
            <w:pStyle w:val="Heading1"/>
            <w:jc w:val="center"/>
            <w:rPr>
              <w:rFonts w:ascii="Arial" w:hAnsi="Arial" w:cs="Arial"/>
            </w:rPr>
          </w:pPr>
          <w:bookmarkStart w:id="2" w:name="_Toc200590229"/>
          <w:bookmarkStart w:id="3" w:name="_Hlk200643528"/>
          <w:r w:rsidRPr="00E07EB6">
            <w:rPr>
              <w:rFonts w:ascii="Arial" w:hAnsi="Arial" w:cs="Arial"/>
            </w:rPr>
            <w:lastRenderedPageBreak/>
            <w:t>Acknowledgement</w:t>
          </w:r>
          <w:bookmarkEnd w:id="2"/>
        </w:p>
        <w:p w14:paraId="772F5580" w14:textId="4055128D" w:rsidR="00E07EB6" w:rsidRPr="00E07EB6" w:rsidRDefault="00E07EB6" w:rsidP="000E15E9">
          <w:pPr>
            <w:spacing w:line="360" w:lineRule="auto"/>
            <w:jc w:val="both"/>
            <w:rPr>
              <w:rFonts w:ascii="Arial" w:hAnsi="Arial" w:cs="Arial"/>
            </w:rPr>
          </w:pPr>
          <w:r w:rsidRPr="00E07EB6">
            <w:rPr>
              <w:rFonts w:ascii="Arial" w:hAnsi="Arial" w:cs="Arial"/>
            </w:rPr>
            <w:t>I would like to offer my heartfelt thanks to everyone who helped me in my education and in the research process.</w:t>
          </w:r>
        </w:p>
        <w:p w14:paraId="29D16998" w14:textId="55BB6EED" w:rsidR="00E07EB6" w:rsidRPr="00E07EB6" w:rsidRDefault="00E07EB6" w:rsidP="000E15E9">
          <w:pPr>
            <w:spacing w:line="360" w:lineRule="auto"/>
            <w:jc w:val="both"/>
            <w:rPr>
              <w:rFonts w:ascii="Arial" w:hAnsi="Arial" w:cs="Arial"/>
            </w:rPr>
          </w:pPr>
          <w:r w:rsidRPr="00E07EB6">
            <w:rPr>
              <w:rFonts w:ascii="Arial" w:hAnsi="Arial" w:cs="Arial"/>
            </w:rPr>
            <w:t xml:space="preserve">Primarily, I would like to express my gratitude to my supervisor, who has </w:t>
          </w:r>
          <w:r w:rsidR="00670B62">
            <w:rPr>
              <w:rFonts w:ascii="Arial" w:hAnsi="Arial" w:cs="Arial"/>
            </w:rPr>
            <w:t>consistently guided me, shared valuable information, and provided</w:t>
          </w:r>
          <w:r w:rsidRPr="00E07EB6">
            <w:rPr>
              <w:rFonts w:ascii="Arial" w:hAnsi="Arial" w:cs="Arial"/>
            </w:rPr>
            <w:t xml:space="preserve"> constructive criticism. They helped me immensely with their guidance and knowledge</w:t>
          </w:r>
          <w:r w:rsidR="00670B62">
            <w:rPr>
              <w:rFonts w:ascii="Arial" w:hAnsi="Arial" w:cs="Arial"/>
            </w:rPr>
            <w:t>, enabling me to navigate this research and ultimately complete</w:t>
          </w:r>
          <w:r w:rsidRPr="00E07EB6">
            <w:rPr>
              <w:rFonts w:ascii="Arial" w:hAnsi="Arial" w:cs="Arial"/>
            </w:rPr>
            <w:t xml:space="preserve"> this project.</w:t>
          </w:r>
        </w:p>
        <w:p w14:paraId="039E2FC0" w14:textId="70E8FE2E" w:rsidR="00E07EB6" w:rsidRPr="00E07EB6" w:rsidRDefault="00E07EB6" w:rsidP="000E15E9">
          <w:pPr>
            <w:spacing w:line="360" w:lineRule="auto"/>
            <w:jc w:val="both"/>
            <w:rPr>
              <w:rFonts w:ascii="Arial" w:hAnsi="Arial" w:cs="Arial"/>
            </w:rPr>
          </w:pPr>
          <w:r w:rsidRPr="00E07EB6">
            <w:rPr>
              <w:rFonts w:ascii="Arial" w:hAnsi="Arial" w:cs="Arial"/>
            </w:rPr>
            <w:t xml:space="preserve">I would also like to thank the staff at the Crewe Hall Hotel and Spa, where I </w:t>
          </w:r>
          <w:r w:rsidR="00670B62">
            <w:rPr>
              <w:rFonts w:ascii="Arial" w:hAnsi="Arial" w:cs="Arial"/>
            </w:rPr>
            <w:t>completed my placement, for providing me with the opportunity to observe and participate in the operations that</w:t>
          </w:r>
          <w:r w:rsidRPr="00E07EB6">
            <w:rPr>
              <w:rFonts w:ascii="Arial" w:hAnsi="Arial" w:cs="Arial"/>
            </w:rPr>
            <w:t xml:space="preserve"> formed the focus of this study. The practice I </w:t>
          </w:r>
          <w:r w:rsidR="00670B62">
            <w:rPr>
              <w:rFonts w:ascii="Arial" w:hAnsi="Arial" w:cs="Arial"/>
            </w:rPr>
            <w:t>experienced during my placement played a vital role in determining the focus of this research</w:t>
          </w:r>
          <w:r w:rsidRPr="00E07EB6">
            <w:rPr>
              <w:rFonts w:ascii="Arial" w:hAnsi="Arial" w:cs="Arial"/>
            </w:rPr>
            <w:t>.</w:t>
          </w:r>
        </w:p>
        <w:p w14:paraId="543005A7" w14:textId="4F84A3C6" w:rsidR="00E07EB6" w:rsidRPr="00E07EB6" w:rsidRDefault="00E07EB6" w:rsidP="000E15E9">
          <w:pPr>
            <w:spacing w:line="360" w:lineRule="auto"/>
            <w:jc w:val="both"/>
            <w:rPr>
              <w:rFonts w:ascii="Arial" w:hAnsi="Arial" w:cs="Arial"/>
            </w:rPr>
          </w:pPr>
          <w:r w:rsidRPr="00E07EB6">
            <w:rPr>
              <w:rFonts w:ascii="Arial" w:hAnsi="Arial" w:cs="Arial"/>
            </w:rPr>
            <w:t xml:space="preserve">I would also like to thank my university, </w:t>
          </w:r>
          <w:r w:rsidR="00670B62">
            <w:rPr>
              <w:rFonts w:ascii="Arial" w:hAnsi="Arial" w:cs="Arial"/>
            </w:rPr>
            <w:t xml:space="preserve">department, and academic staff for providing me with the resources, tools, and a conducive environment in which </w:t>
          </w:r>
          <w:r w:rsidRPr="00E07EB6">
            <w:rPr>
              <w:rFonts w:ascii="Arial" w:hAnsi="Arial" w:cs="Arial"/>
            </w:rPr>
            <w:t xml:space="preserve">to conduct my research. The scholarship facilities and knowledge that the staff </w:t>
          </w:r>
          <w:r w:rsidR="00670B62">
            <w:rPr>
              <w:rFonts w:ascii="Arial" w:hAnsi="Arial" w:cs="Arial"/>
            </w:rPr>
            <w:t>offer</w:t>
          </w:r>
          <w:r w:rsidRPr="00E07EB6">
            <w:rPr>
              <w:rFonts w:ascii="Arial" w:hAnsi="Arial" w:cs="Arial"/>
            </w:rPr>
            <w:t xml:space="preserve"> have played a crucial role in perfecting my research abilities.</w:t>
          </w:r>
        </w:p>
        <w:p w14:paraId="5155B733" w14:textId="42B2F948" w:rsidR="00E07EB6" w:rsidRPr="00E07EB6" w:rsidRDefault="00E07EB6" w:rsidP="000E15E9">
          <w:pPr>
            <w:spacing w:line="360" w:lineRule="auto"/>
            <w:jc w:val="both"/>
            <w:rPr>
              <w:rFonts w:ascii="Arial" w:hAnsi="Arial" w:cs="Arial"/>
            </w:rPr>
          </w:pPr>
          <w:r w:rsidRPr="00E07EB6">
            <w:rPr>
              <w:rFonts w:ascii="Arial" w:hAnsi="Arial" w:cs="Arial"/>
            </w:rPr>
            <w:t xml:space="preserve">I would also like to </w:t>
          </w:r>
          <w:r w:rsidR="00670B62">
            <w:rPr>
              <w:rFonts w:ascii="Arial" w:hAnsi="Arial" w:cs="Arial"/>
            </w:rPr>
            <w:t>extend my special thanks to my family and friends, who have supported me, been patient, and encouraged me throughout</w:t>
          </w:r>
          <w:r w:rsidRPr="00E07EB6">
            <w:rPr>
              <w:rFonts w:ascii="Arial" w:hAnsi="Arial" w:cs="Arial"/>
            </w:rPr>
            <w:t xml:space="preserve">. They believed in me and </w:t>
          </w:r>
          <w:r w:rsidR="00670B62">
            <w:rPr>
              <w:rFonts w:ascii="Arial" w:hAnsi="Arial" w:cs="Arial"/>
            </w:rPr>
            <w:t>always motivated me</w:t>
          </w:r>
          <w:r w:rsidRPr="00E07EB6">
            <w:rPr>
              <w:rFonts w:ascii="Arial" w:hAnsi="Arial" w:cs="Arial"/>
            </w:rPr>
            <w:t>, which made me focused and determined.</w:t>
          </w:r>
        </w:p>
        <w:p w14:paraId="3DD43B80" w14:textId="77777777" w:rsidR="00E07EB6" w:rsidRPr="00E07EB6" w:rsidRDefault="00E07EB6" w:rsidP="000E15E9">
          <w:pPr>
            <w:spacing w:line="360" w:lineRule="auto"/>
            <w:rPr>
              <w:rFonts w:ascii="Arial" w:hAnsi="Arial" w:cs="Arial"/>
            </w:rPr>
          </w:pPr>
        </w:p>
        <w:bookmarkEnd w:id="3"/>
        <w:p w14:paraId="10A6D753" w14:textId="77777777" w:rsidR="00E07EB6" w:rsidRPr="00E07EB6" w:rsidRDefault="00E07EB6" w:rsidP="000E15E9">
          <w:pPr>
            <w:spacing w:line="360" w:lineRule="auto"/>
            <w:rPr>
              <w:rFonts w:ascii="Arial" w:hAnsi="Arial" w:cs="Arial"/>
            </w:rPr>
          </w:pPr>
        </w:p>
        <w:p w14:paraId="5885A8E6" w14:textId="77777777" w:rsidR="00E07EB6" w:rsidRPr="00E07EB6" w:rsidRDefault="00E07EB6" w:rsidP="000E15E9">
          <w:pPr>
            <w:spacing w:line="360" w:lineRule="auto"/>
            <w:rPr>
              <w:rFonts w:ascii="Arial" w:hAnsi="Arial" w:cs="Arial"/>
            </w:rPr>
          </w:pPr>
        </w:p>
        <w:p w14:paraId="091734AD" w14:textId="77777777" w:rsidR="00E07EB6" w:rsidRPr="00E07EB6" w:rsidRDefault="00E07EB6" w:rsidP="000E15E9">
          <w:pPr>
            <w:spacing w:line="360" w:lineRule="auto"/>
            <w:rPr>
              <w:rFonts w:ascii="Arial" w:hAnsi="Arial" w:cs="Arial"/>
            </w:rPr>
          </w:pPr>
        </w:p>
        <w:p w14:paraId="43580304" w14:textId="77777777" w:rsidR="00E07EB6" w:rsidRPr="00E07EB6" w:rsidRDefault="00E07EB6" w:rsidP="000E15E9">
          <w:pPr>
            <w:spacing w:line="360" w:lineRule="auto"/>
            <w:rPr>
              <w:rFonts w:ascii="Arial" w:hAnsi="Arial" w:cs="Arial"/>
            </w:rPr>
          </w:pPr>
        </w:p>
        <w:p w14:paraId="050DB48B" w14:textId="77777777" w:rsidR="00E07EB6" w:rsidRPr="00E07EB6" w:rsidRDefault="00E07EB6" w:rsidP="000E15E9">
          <w:pPr>
            <w:spacing w:line="360" w:lineRule="auto"/>
            <w:rPr>
              <w:rFonts w:ascii="Arial" w:hAnsi="Arial" w:cs="Arial"/>
            </w:rPr>
          </w:pPr>
        </w:p>
        <w:sdt>
          <w:sdtPr>
            <w:rPr>
              <w:rFonts w:ascii="Arial" w:eastAsiaTheme="minorHAnsi" w:hAnsi="Arial" w:cs="Arial"/>
              <w:b/>
              <w:bCs/>
              <w:color w:val="auto"/>
              <w:sz w:val="24"/>
              <w:szCs w:val="22"/>
              <w:lang w:val="en-GB"/>
            </w:rPr>
            <w:id w:val="-654147566"/>
            <w:docPartObj>
              <w:docPartGallery w:val="Table of Contents"/>
              <w:docPartUnique/>
            </w:docPartObj>
          </w:sdtPr>
          <w:sdtEndPr>
            <w:rPr>
              <w:noProof/>
            </w:rPr>
          </w:sdtEndPr>
          <w:sdtContent>
            <w:p w14:paraId="367AD871" w14:textId="78D3DF83" w:rsidR="005C06F9" w:rsidRPr="00E07EB6" w:rsidRDefault="0041631A" w:rsidP="000E15E9">
              <w:pPr>
                <w:pStyle w:val="TOCHeading"/>
                <w:spacing w:line="360" w:lineRule="auto"/>
                <w:jc w:val="center"/>
                <w:rPr>
                  <w:rFonts w:ascii="Arial" w:hAnsi="Arial" w:cs="Arial"/>
                  <w:b/>
                  <w:bCs/>
                </w:rPr>
              </w:pPr>
              <w:r>
                <w:rPr>
                  <w:rFonts w:ascii="Arial" w:hAnsi="Arial" w:cs="Arial"/>
                  <w:b/>
                  <w:bCs/>
                </w:rPr>
                <w:t xml:space="preserve"> Table of Contents</w:t>
              </w:r>
            </w:p>
            <w:p w14:paraId="4FB51546" w14:textId="6A6A623C" w:rsidR="00E07EB6" w:rsidRPr="00E07EB6" w:rsidRDefault="005C06F9" w:rsidP="000E15E9">
              <w:pPr>
                <w:pStyle w:val="TOC1"/>
                <w:tabs>
                  <w:tab w:val="right" w:leader="dot" w:pos="9350"/>
                </w:tabs>
                <w:spacing w:line="360" w:lineRule="auto"/>
                <w:rPr>
                  <w:rFonts w:ascii="Arial" w:eastAsiaTheme="minorEastAsia" w:hAnsi="Arial" w:cs="Arial"/>
                  <w:noProof/>
                  <w:kern w:val="2"/>
                  <w:szCs w:val="24"/>
                  <w:lang w:eastAsia="en-GB"/>
                  <w14:ligatures w14:val="standardContextual"/>
                </w:rPr>
              </w:pPr>
              <w:r w:rsidRPr="00E07EB6">
                <w:rPr>
                  <w:rFonts w:ascii="Arial" w:hAnsi="Arial" w:cs="Arial"/>
                </w:rPr>
                <w:fldChar w:fldCharType="begin"/>
              </w:r>
              <w:r w:rsidRPr="00E07EB6">
                <w:rPr>
                  <w:rFonts w:ascii="Arial" w:hAnsi="Arial" w:cs="Arial"/>
                </w:rPr>
                <w:instrText xml:space="preserve"> TOC \o "1-3" \h \z \u </w:instrText>
              </w:r>
              <w:r w:rsidRPr="00E07EB6">
                <w:rPr>
                  <w:rFonts w:ascii="Arial" w:hAnsi="Arial" w:cs="Arial"/>
                </w:rPr>
                <w:fldChar w:fldCharType="separate"/>
              </w:r>
              <w:hyperlink w:anchor="_Toc200590227" w:history="1">
                <w:r w:rsidR="00E07EB6" w:rsidRPr="00E07EB6">
                  <w:rPr>
                    <w:rStyle w:val="Hyperlink"/>
                    <w:rFonts w:ascii="Arial" w:hAnsi="Arial" w:cs="Arial"/>
                    <w:noProof/>
                  </w:rPr>
                  <w:t>Abstract</w:t>
                </w:r>
                <w:r w:rsidR="00E07EB6" w:rsidRPr="00E07EB6">
                  <w:rPr>
                    <w:rFonts w:ascii="Arial" w:hAnsi="Arial" w:cs="Arial"/>
                    <w:noProof/>
                    <w:webHidden/>
                  </w:rPr>
                  <w:tab/>
                </w:r>
                <w:r w:rsidR="00E07EB6" w:rsidRPr="00E07EB6">
                  <w:rPr>
                    <w:rFonts w:ascii="Arial" w:hAnsi="Arial" w:cs="Arial"/>
                    <w:noProof/>
                    <w:webHidden/>
                  </w:rPr>
                  <w:fldChar w:fldCharType="begin"/>
                </w:r>
                <w:r w:rsidR="00E07EB6" w:rsidRPr="00E07EB6">
                  <w:rPr>
                    <w:rFonts w:ascii="Arial" w:hAnsi="Arial" w:cs="Arial"/>
                    <w:noProof/>
                    <w:webHidden/>
                  </w:rPr>
                  <w:instrText xml:space="preserve"> PAGEREF _Toc200590227 \h </w:instrText>
                </w:r>
                <w:r w:rsidR="00E07EB6" w:rsidRPr="00E07EB6">
                  <w:rPr>
                    <w:rFonts w:ascii="Arial" w:hAnsi="Arial" w:cs="Arial"/>
                    <w:noProof/>
                    <w:webHidden/>
                  </w:rPr>
                </w:r>
                <w:r w:rsidR="00E07EB6" w:rsidRPr="00E07EB6">
                  <w:rPr>
                    <w:rFonts w:ascii="Arial" w:hAnsi="Arial" w:cs="Arial"/>
                    <w:noProof/>
                    <w:webHidden/>
                  </w:rPr>
                  <w:fldChar w:fldCharType="separate"/>
                </w:r>
                <w:r w:rsidR="00E07EB6" w:rsidRPr="00E07EB6">
                  <w:rPr>
                    <w:rFonts w:ascii="Arial" w:hAnsi="Arial" w:cs="Arial"/>
                    <w:noProof/>
                    <w:webHidden/>
                  </w:rPr>
                  <w:t>1</w:t>
                </w:r>
                <w:r w:rsidR="00E07EB6" w:rsidRPr="00E07EB6">
                  <w:rPr>
                    <w:rFonts w:ascii="Arial" w:hAnsi="Arial" w:cs="Arial"/>
                    <w:noProof/>
                    <w:webHidden/>
                  </w:rPr>
                  <w:fldChar w:fldCharType="end"/>
                </w:r>
              </w:hyperlink>
            </w:p>
            <w:p w14:paraId="70FDFF89" w14:textId="66580674" w:rsidR="00E07EB6" w:rsidRPr="00E07EB6" w:rsidRDefault="00E07EB6" w:rsidP="000E15E9">
              <w:pPr>
                <w:pStyle w:val="TOC1"/>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28" w:history="1">
                <w:r w:rsidRPr="00E07EB6">
                  <w:rPr>
                    <w:rStyle w:val="Hyperlink"/>
                    <w:rFonts w:ascii="Arial" w:hAnsi="Arial" w:cs="Arial"/>
                    <w:noProof/>
                  </w:rPr>
                  <w:t>Declaration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_Toc200590228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3</w:t>
                </w:r>
                <w:r w:rsidRPr="00E07EB6">
                  <w:rPr>
                    <w:rFonts w:ascii="Arial" w:hAnsi="Arial" w:cs="Arial"/>
                    <w:noProof/>
                    <w:webHidden/>
                  </w:rPr>
                  <w:fldChar w:fldCharType="end"/>
                </w:r>
              </w:hyperlink>
            </w:p>
            <w:p w14:paraId="5B411431" w14:textId="4637F44D" w:rsidR="00E07EB6" w:rsidRPr="00E07EB6" w:rsidRDefault="00E07EB6" w:rsidP="000E15E9">
              <w:pPr>
                <w:pStyle w:val="TOC1"/>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29" w:history="1">
                <w:r w:rsidRPr="00E07EB6">
                  <w:rPr>
                    <w:rStyle w:val="Hyperlink"/>
                    <w:rFonts w:ascii="Arial" w:hAnsi="Arial" w:cs="Arial"/>
                    <w:noProof/>
                  </w:rPr>
                  <w:t>Acknowledgement</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_Toc200590229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4</w:t>
                </w:r>
                <w:r w:rsidRPr="00E07EB6">
                  <w:rPr>
                    <w:rFonts w:ascii="Arial" w:hAnsi="Arial" w:cs="Arial"/>
                    <w:noProof/>
                    <w:webHidden/>
                  </w:rPr>
                  <w:fldChar w:fldCharType="end"/>
                </w:r>
              </w:hyperlink>
            </w:p>
            <w:p w14:paraId="6AB08B84" w14:textId="0D84D6FB" w:rsidR="00E07EB6" w:rsidRPr="00E07EB6" w:rsidRDefault="00E07EB6" w:rsidP="000E15E9">
              <w:pPr>
                <w:pStyle w:val="TOC1"/>
                <w:tabs>
                  <w:tab w:val="left" w:pos="480"/>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0" w:history="1">
                <w:r w:rsidRPr="00E07EB6">
                  <w:rPr>
                    <w:rStyle w:val="Hyperlink"/>
                    <w:rFonts w:ascii="Arial" w:hAnsi="Arial" w:cs="Arial"/>
                    <w:noProof/>
                  </w:rPr>
                  <w:t>1.</w:t>
                </w:r>
                <w:r w:rsidRPr="00E07EB6">
                  <w:rPr>
                    <w:rFonts w:ascii="Arial" w:eastAsiaTheme="minorEastAsia" w:hAnsi="Arial" w:cs="Arial"/>
                    <w:noProof/>
                    <w:kern w:val="2"/>
                    <w:szCs w:val="24"/>
                    <w:lang w:eastAsia="en-GB"/>
                    <w14:ligatures w14:val="standardContextual"/>
                  </w:rPr>
                  <w:tab/>
                </w:r>
                <w:r w:rsidRPr="00E07EB6">
                  <w:rPr>
                    <w:rStyle w:val="Hyperlink"/>
                    <w:rFonts w:ascii="Arial" w:hAnsi="Arial" w:cs="Arial"/>
                    <w:noProof/>
                  </w:rPr>
                  <w:t>Introduction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_Toc200590230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6</w:t>
                </w:r>
                <w:r w:rsidRPr="00E07EB6">
                  <w:rPr>
                    <w:rFonts w:ascii="Arial" w:hAnsi="Arial" w:cs="Arial"/>
                    <w:noProof/>
                    <w:webHidden/>
                  </w:rPr>
                  <w:fldChar w:fldCharType="end"/>
                </w:r>
              </w:hyperlink>
            </w:p>
            <w:p w14:paraId="11E5407D" w14:textId="4EF02B8C" w:rsidR="00E07EB6" w:rsidRPr="00E07EB6" w:rsidRDefault="00E07EB6" w:rsidP="000E15E9">
              <w:pPr>
                <w:pStyle w:val="TOC1"/>
                <w:tabs>
                  <w:tab w:val="left" w:pos="480"/>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1" w:history="1">
                <w:r w:rsidRPr="00E07EB6">
                  <w:rPr>
                    <w:rStyle w:val="Hyperlink"/>
                    <w:rFonts w:ascii="Arial" w:hAnsi="Arial" w:cs="Arial"/>
                    <w:noProof/>
                  </w:rPr>
                  <w:t>2.</w:t>
                </w:r>
                <w:r w:rsidRPr="00E07EB6">
                  <w:rPr>
                    <w:rFonts w:ascii="Arial" w:eastAsiaTheme="minorEastAsia" w:hAnsi="Arial" w:cs="Arial"/>
                    <w:noProof/>
                    <w:kern w:val="2"/>
                    <w:szCs w:val="24"/>
                    <w:lang w:eastAsia="en-GB"/>
                    <w14:ligatures w14:val="standardContextual"/>
                  </w:rPr>
                  <w:tab/>
                </w:r>
                <w:r w:rsidRPr="00E07EB6">
                  <w:rPr>
                    <w:rStyle w:val="Hyperlink"/>
                    <w:rFonts w:ascii="Arial" w:hAnsi="Arial" w:cs="Arial"/>
                    <w:noProof/>
                  </w:rPr>
                  <w:t>Literature review</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_Toc200590231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8</w:t>
                </w:r>
                <w:r w:rsidRPr="00E07EB6">
                  <w:rPr>
                    <w:rFonts w:ascii="Arial" w:hAnsi="Arial" w:cs="Arial"/>
                    <w:noProof/>
                    <w:webHidden/>
                  </w:rPr>
                  <w:fldChar w:fldCharType="end"/>
                </w:r>
              </w:hyperlink>
            </w:p>
            <w:p w14:paraId="22E7C6B7" w14:textId="5BCA253B"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2" w:history="1">
                <w:r w:rsidRPr="00E07EB6">
                  <w:rPr>
                    <w:rStyle w:val="Hyperlink"/>
                    <w:rFonts w:ascii="Arial" w:hAnsi="Arial" w:cs="Arial"/>
                    <w:noProof/>
                  </w:rPr>
                  <w:t>2.1 Introduction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_Toc200590232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8</w:t>
                </w:r>
                <w:r w:rsidRPr="00E07EB6">
                  <w:rPr>
                    <w:rFonts w:ascii="Arial" w:hAnsi="Arial" w:cs="Arial"/>
                    <w:noProof/>
                    <w:webHidden/>
                  </w:rPr>
                  <w:fldChar w:fldCharType="end"/>
                </w:r>
              </w:hyperlink>
            </w:p>
            <w:p w14:paraId="30BF2303" w14:textId="17D3003D"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3" w:history="1">
                <w:r w:rsidRPr="00E07EB6">
                  <w:rPr>
                    <w:rStyle w:val="Hyperlink"/>
                    <w:rFonts w:ascii="Arial" w:hAnsi="Arial" w:cs="Arial"/>
                    <w:noProof/>
                  </w:rPr>
                  <w:t>2.2 UK Hospitality sector and workforce challenges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_Toc200590233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8</w:t>
                </w:r>
                <w:r w:rsidRPr="00E07EB6">
                  <w:rPr>
                    <w:rFonts w:ascii="Arial" w:hAnsi="Arial" w:cs="Arial"/>
                    <w:noProof/>
                    <w:webHidden/>
                  </w:rPr>
                  <w:fldChar w:fldCharType="end"/>
                </w:r>
              </w:hyperlink>
            </w:p>
            <w:p w14:paraId="2FAEFD56" w14:textId="2BEE56C9"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4" w:history="1">
                <w:r w:rsidRPr="00E07EB6">
                  <w:rPr>
                    <w:rStyle w:val="Hyperlink"/>
                    <w:rFonts w:ascii="Arial" w:hAnsi="Arial" w:cs="Arial"/>
                    <w:noProof/>
                  </w:rPr>
                  <w:t>2.3 Conceptualising employee wellbeing in hospitality</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_Toc200590234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9</w:t>
                </w:r>
                <w:r w:rsidRPr="00E07EB6">
                  <w:rPr>
                    <w:rFonts w:ascii="Arial" w:hAnsi="Arial" w:cs="Arial"/>
                    <w:noProof/>
                    <w:webHidden/>
                  </w:rPr>
                  <w:fldChar w:fldCharType="end"/>
                </w:r>
              </w:hyperlink>
            </w:p>
            <w:p w14:paraId="67399E83" w14:textId="74D54EA6"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5" w:history="1">
                <w:r w:rsidRPr="00E07EB6">
                  <w:rPr>
                    <w:rStyle w:val="Hyperlink"/>
                    <w:rFonts w:ascii="Arial" w:hAnsi="Arial" w:cs="Arial"/>
                    <w:noProof/>
                  </w:rPr>
                  <w:t>2.4 Causes of burnout and high turnover in hotels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_Toc200590235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10</w:t>
                </w:r>
                <w:r w:rsidRPr="00E07EB6">
                  <w:rPr>
                    <w:rFonts w:ascii="Arial" w:hAnsi="Arial" w:cs="Arial"/>
                    <w:noProof/>
                    <w:webHidden/>
                  </w:rPr>
                  <w:fldChar w:fldCharType="end"/>
                </w:r>
              </w:hyperlink>
            </w:p>
            <w:p w14:paraId="2882F25D" w14:textId="7BEB90BC"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6" w:history="1">
                <w:r w:rsidRPr="00E07EB6">
                  <w:rPr>
                    <w:rStyle w:val="Hyperlink"/>
                    <w:rFonts w:ascii="Arial" w:hAnsi="Arial" w:cs="Arial"/>
                    <w:noProof/>
                  </w:rPr>
                  <w:t>2.5 Impact of burnout and staff shortages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_Toc200590236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10</w:t>
                </w:r>
                <w:r w:rsidRPr="00E07EB6">
                  <w:rPr>
                    <w:rFonts w:ascii="Arial" w:hAnsi="Arial" w:cs="Arial"/>
                    <w:noProof/>
                    <w:webHidden/>
                  </w:rPr>
                  <w:fldChar w:fldCharType="end"/>
                </w:r>
              </w:hyperlink>
            </w:p>
            <w:p w14:paraId="4298AD68" w14:textId="3837CAF9"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7" w:history="1">
                <w:r w:rsidRPr="00E07EB6">
                  <w:rPr>
                    <w:rStyle w:val="Hyperlink"/>
                    <w:rFonts w:ascii="Arial" w:hAnsi="Arial" w:cs="Arial"/>
                    <w:noProof/>
                  </w:rPr>
                  <w:t>2.6 Strategies for improving staff wellbeing and retention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_Toc200590237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11</w:t>
                </w:r>
                <w:r w:rsidRPr="00E07EB6">
                  <w:rPr>
                    <w:rFonts w:ascii="Arial" w:hAnsi="Arial" w:cs="Arial"/>
                    <w:noProof/>
                    <w:webHidden/>
                  </w:rPr>
                  <w:fldChar w:fldCharType="end"/>
                </w:r>
              </w:hyperlink>
            </w:p>
            <w:p w14:paraId="76413D87" w14:textId="77663DD3"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8" w:history="1">
                <w:r w:rsidRPr="00E07EB6">
                  <w:rPr>
                    <w:rStyle w:val="Hyperlink"/>
                    <w:rFonts w:ascii="Arial" w:hAnsi="Arial" w:cs="Arial"/>
                    <w:noProof/>
                  </w:rPr>
                  <w:t>2.7 Gaps in existing literature</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_Toc200590238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11</w:t>
                </w:r>
                <w:r w:rsidRPr="00E07EB6">
                  <w:rPr>
                    <w:rFonts w:ascii="Arial" w:hAnsi="Arial" w:cs="Arial"/>
                    <w:noProof/>
                    <w:webHidden/>
                  </w:rPr>
                  <w:fldChar w:fldCharType="end"/>
                </w:r>
              </w:hyperlink>
            </w:p>
            <w:p w14:paraId="3FE26093" w14:textId="53BEF56A"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39" w:history="1">
                <w:r w:rsidRPr="00E07EB6">
                  <w:rPr>
                    <w:rStyle w:val="Hyperlink"/>
                    <w:rFonts w:ascii="Arial" w:hAnsi="Arial" w:cs="Arial"/>
                    <w:noProof/>
                  </w:rPr>
                  <w:t>2.8 Summary</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_Toc200590239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12</w:t>
                </w:r>
                <w:r w:rsidRPr="00E07EB6">
                  <w:rPr>
                    <w:rFonts w:ascii="Arial" w:hAnsi="Arial" w:cs="Arial"/>
                    <w:noProof/>
                    <w:webHidden/>
                  </w:rPr>
                  <w:fldChar w:fldCharType="end"/>
                </w:r>
              </w:hyperlink>
            </w:p>
            <w:p w14:paraId="6A9FBD0B" w14:textId="42584D70" w:rsidR="00E07EB6" w:rsidRPr="00E07EB6" w:rsidRDefault="00E07EB6" w:rsidP="000E15E9">
              <w:pPr>
                <w:pStyle w:val="TOC1"/>
                <w:tabs>
                  <w:tab w:val="left" w:pos="480"/>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0" w:history="1">
                <w:r w:rsidRPr="00E07EB6">
                  <w:rPr>
                    <w:rStyle w:val="Hyperlink"/>
                    <w:rFonts w:ascii="Arial" w:hAnsi="Arial" w:cs="Arial"/>
                    <w:noProof/>
                  </w:rPr>
                  <w:t>3.</w:t>
                </w:r>
                <w:r w:rsidRPr="00E07EB6">
                  <w:rPr>
                    <w:rFonts w:ascii="Arial" w:eastAsiaTheme="minorEastAsia" w:hAnsi="Arial" w:cs="Arial"/>
                    <w:noProof/>
                    <w:kern w:val="2"/>
                    <w:szCs w:val="24"/>
                    <w:lang w:eastAsia="en-GB"/>
                    <w14:ligatures w14:val="standardContextual"/>
                  </w:rPr>
                  <w:tab/>
                </w:r>
                <w:r w:rsidRPr="00E07EB6">
                  <w:rPr>
                    <w:rStyle w:val="Hyperlink"/>
                    <w:rFonts w:ascii="Arial" w:hAnsi="Arial" w:cs="Arial"/>
                    <w:noProof/>
                  </w:rPr>
                  <w:t>Methodology</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_Toc200590240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12</w:t>
                </w:r>
                <w:r w:rsidRPr="00E07EB6">
                  <w:rPr>
                    <w:rFonts w:ascii="Arial" w:hAnsi="Arial" w:cs="Arial"/>
                    <w:noProof/>
                    <w:webHidden/>
                  </w:rPr>
                  <w:fldChar w:fldCharType="end"/>
                </w:r>
              </w:hyperlink>
            </w:p>
            <w:p w14:paraId="0D244071" w14:textId="18B09E1A"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1" w:history="1">
                <w:r w:rsidRPr="00E07EB6">
                  <w:rPr>
                    <w:rStyle w:val="Hyperlink"/>
                    <w:rFonts w:ascii="Arial" w:hAnsi="Arial" w:cs="Arial"/>
                    <w:noProof/>
                  </w:rPr>
                  <w:t>3.1 Introduction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_Toc200590241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12</w:t>
                </w:r>
                <w:r w:rsidRPr="00E07EB6">
                  <w:rPr>
                    <w:rFonts w:ascii="Arial" w:hAnsi="Arial" w:cs="Arial"/>
                    <w:noProof/>
                    <w:webHidden/>
                  </w:rPr>
                  <w:fldChar w:fldCharType="end"/>
                </w:r>
              </w:hyperlink>
            </w:p>
            <w:p w14:paraId="42C8E2AD" w14:textId="12557BAC"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2" w:history="1">
                <w:r w:rsidRPr="00E07EB6">
                  <w:rPr>
                    <w:rStyle w:val="Hyperlink"/>
                    <w:rFonts w:ascii="Arial" w:hAnsi="Arial" w:cs="Arial"/>
                    <w:noProof/>
                  </w:rPr>
                  <w:t>3.2 Research philosophy and approach</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_Toc200590242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12</w:t>
                </w:r>
                <w:r w:rsidRPr="00E07EB6">
                  <w:rPr>
                    <w:rFonts w:ascii="Arial" w:hAnsi="Arial" w:cs="Arial"/>
                    <w:noProof/>
                    <w:webHidden/>
                  </w:rPr>
                  <w:fldChar w:fldCharType="end"/>
                </w:r>
              </w:hyperlink>
            </w:p>
            <w:p w14:paraId="2FACE675" w14:textId="7791EE8F"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3" w:history="1">
                <w:r w:rsidRPr="00E07EB6">
                  <w:rPr>
                    <w:rStyle w:val="Hyperlink"/>
                    <w:rFonts w:ascii="Arial" w:hAnsi="Arial" w:cs="Arial"/>
                    <w:noProof/>
                  </w:rPr>
                  <w:t>3.3 Research choice</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_Toc200590243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13</w:t>
                </w:r>
                <w:r w:rsidRPr="00E07EB6">
                  <w:rPr>
                    <w:rFonts w:ascii="Arial" w:hAnsi="Arial" w:cs="Arial"/>
                    <w:noProof/>
                    <w:webHidden/>
                  </w:rPr>
                  <w:fldChar w:fldCharType="end"/>
                </w:r>
              </w:hyperlink>
            </w:p>
            <w:p w14:paraId="1711E7A7" w14:textId="3F8F27D1"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4" w:history="1">
                <w:r w:rsidRPr="00E07EB6">
                  <w:rPr>
                    <w:rStyle w:val="Hyperlink"/>
                    <w:rFonts w:ascii="Arial" w:hAnsi="Arial" w:cs="Arial"/>
                    <w:noProof/>
                  </w:rPr>
                  <w:t>3.4 Research strategy</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_Toc200590244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13</w:t>
                </w:r>
                <w:r w:rsidRPr="00E07EB6">
                  <w:rPr>
                    <w:rFonts w:ascii="Arial" w:hAnsi="Arial" w:cs="Arial"/>
                    <w:noProof/>
                    <w:webHidden/>
                  </w:rPr>
                  <w:fldChar w:fldCharType="end"/>
                </w:r>
              </w:hyperlink>
            </w:p>
            <w:p w14:paraId="24F0C0A5" w14:textId="38A3108F"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5" w:history="1">
                <w:r w:rsidRPr="00E07EB6">
                  <w:rPr>
                    <w:rStyle w:val="Hyperlink"/>
                    <w:rFonts w:ascii="Arial" w:hAnsi="Arial" w:cs="Arial"/>
                    <w:noProof/>
                  </w:rPr>
                  <w:t>3.5 Time horizon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_Toc200590245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13</w:t>
                </w:r>
                <w:r w:rsidRPr="00E07EB6">
                  <w:rPr>
                    <w:rFonts w:ascii="Arial" w:hAnsi="Arial" w:cs="Arial"/>
                    <w:noProof/>
                    <w:webHidden/>
                  </w:rPr>
                  <w:fldChar w:fldCharType="end"/>
                </w:r>
              </w:hyperlink>
            </w:p>
            <w:p w14:paraId="431B3EA7" w14:textId="5479DAA9"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6" w:history="1">
                <w:r w:rsidRPr="00E07EB6">
                  <w:rPr>
                    <w:rStyle w:val="Hyperlink"/>
                    <w:rFonts w:ascii="Arial" w:hAnsi="Arial" w:cs="Arial"/>
                    <w:noProof/>
                  </w:rPr>
                  <w:t>3.6 Data collection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_Toc200590246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13</w:t>
                </w:r>
                <w:r w:rsidRPr="00E07EB6">
                  <w:rPr>
                    <w:rFonts w:ascii="Arial" w:hAnsi="Arial" w:cs="Arial"/>
                    <w:noProof/>
                    <w:webHidden/>
                  </w:rPr>
                  <w:fldChar w:fldCharType="end"/>
                </w:r>
              </w:hyperlink>
            </w:p>
            <w:p w14:paraId="073F55CD" w14:textId="166222E1"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7" w:history="1">
                <w:r w:rsidRPr="00E07EB6">
                  <w:rPr>
                    <w:rStyle w:val="Hyperlink"/>
                    <w:rFonts w:ascii="Arial" w:hAnsi="Arial" w:cs="Arial"/>
                    <w:noProof/>
                  </w:rPr>
                  <w:t>3.7 Data analysis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_Toc200590247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14</w:t>
                </w:r>
                <w:r w:rsidRPr="00E07EB6">
                  <w:rPr>
                    <w:rFonts w:ascii="Arial" w:hAnsi="Arial" w:cs="Arial"/>
                    <w:noProof/>
                    <w:webHidden/>
                  </w:rPr>
                  <w:fldChar w:fldCharType="end"/>
                </w:r>
              </w:hyperlink>
            </w:p>
            <w:p w14:paraId="23CB57BD" w14:textId="459B4264"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8" w:history="1">
                <w:r w:rsidRPr="00E07EB6">
                  <w:rPr>
                    <w:rStyle w:val="Hyperlink"/>
                    <w:rFonts w:ascii="Arial" w:hAnsi="Arial" w:cs="Arial"/>
                    <w:noProof/>
                  </w:rPr>
                  <w:t>3.8 Ethical considerations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_Toc200590248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14</w:t>
                </w:r>
                <w:r w:rsidRPr="00E07EB6">
                  <w:rPr>
                    <w:rFonts w:ascii="Arial" w:hAnsi="Arial" w:cs="Arial"/>
                    <w:noProof/>
                    <w:webHidden/>
                  </w:rPr>
                  <w:fldChar w:fldCharType="end"/>
                </w:r>
              </w:hyperlink>
            </w:p>
            <w:p w14:paraId="4AF1C553" w14:textId="19BA5D20"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49" w:history="1">
                <w:r w:rsidRPr="00E07EB6">
                  <w:rPr>
                    <w:rStyle w:val="Hyperlink"/>
                    <w:rFonts w:ascii="Arial" w:hAnsi="Arial" w:cs="Arial"/>
                    <w:noProof/>
                  </w:rPr>
                  <w:t>3.9 Summary</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_Toc200590249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15</w:t>
                </w:r>
                <w:r w:rsidRPr="00E07EB6">
                  <w:rPr>
                    <w:rFonts w:ascii="Arial" w:hAnsi="Arial" w:cs="Arial"/>
                    <w:noProof/>
                    <w:webHidden/>
                  </w:rPr>
                  <w:fldChar w:fldCharType="end"/>
                </w:r>
              </w:hyperlink>
            </w:p>
            <w:p w14:paraId="382BEEEC" w14:textId="3727D4C6" w:rsidR="00E07EB6" w:rsidRPr="00E07EB6" w:rsidRDefault="00E07EB6" w:rsidP="000E15E9">
              <w:pPr>
                <w:pStyle w:val="TOC1"/>
                <w:tabs>
                  <w:tab w:val="left" w:pos="480"/>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0" w:history="1">
                <w:r w:rsidRPr="00E07EB6">
                  <w:rPr>
                    <w:rStyle w:val="Hyperlink"/>
                    <w:rFonts w:ascii="Arial" w:hAnsi="Arial" w:cs="Arial"/>
                    <w:noProof/>
                  </w:rPr>
                  <w:t>4.</w:t>
                </w:r>
                <w:r w:rsidRPr="00E07EB6">
                  <w:rPr>
                    <w:rFonts w:ascii="Arial" w:eastAsiaTheme="minorEastAsia" w:hAnsi="Arial" w:cs="Arial"/>
                    <w:noProof/>
                    <w:kern w:val="2"/>
                    <w:szCs w:val="24"/>
                    <w:lang w:eastAsia="en-GB"/>
                    <w14:ligatures w14:val="standardContextual"/>
                  </w:rPr>
                  <w:tab/>
                </w:r>
                <w:r w:rsidRPr="00E07EB6">
                  <w:rPr>
                    <w:rStyle w:val="Hyperlink"/>
                    <w:rFonts w:ascii="Arial" w:hAnsi="Arial" w:cs="Arial"/>
                    <w:noProof/>
                  </w:rPr>
                  <w:t>Findings and Discussion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_Toc200590250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15</w:t>
                </w:r>
                <w:r w:rsidRPr="00E07EB6">
                  <w:rPr>
                    <w:rFonts w:ascii="Arial" w:hAnsi="Arial" w:cs="Arial"/>
                    <w:noProof/>
                    <w:webHidden/>
                  </w:rPr>
                  <w:fldChar w:fldCharType="end"/>
                </w:r>
              </w:hyperlink>
            </w:p>
            <w:p w14:paraId="0879B18C" w14:textId="27A90455"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1" w:history="1">
                <w:r w:rsidRPr="00E07EB6">
                  <w:rPr>
                    <w:rStyle w:val="Hyperlink"/>
                    <w:rFonts w:ascii="Arial" w:hAnsi="Arial" w:cs="Arial"/>
                    <w:noProof/>
                  </w:rPr>
                  <w:t>4.1 Introduction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_Toc200590251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15</w:t>
                </w:r>
                <w:r w:rsidRPr="00E07EB6">
                  <w:rPr>
                    <w:rFonts w:ascii="Arial" w:hAnsi="Arial" w:cs="Arial"/>
                    <w:noProof/>
                    <w:webHidden/>
                  </w:rPr>
                  <w:fldChar w:fldCharType="end"/>
                </w:r>
              </w:hyperlink>
            </w:p>
            <w:p w14:paraId="3F9D0B38" w14:textId="2349B598"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2" w:history="1">
                <w:r w:rsidRPr="00E07EB6">
                  <w:rPr>
                    <w:rStyle w:val="Hyperlink"/>
                    <w:rFonts w:ascii="Arial" w:hAnsi="Arial" w:cs="Arial"/>
                    <w:noProof/>
                  </w:rPr>
                  <w:t>4.2 Results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_Toc200590252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16</w:t>
                </w:r>
                <w:r w:rsidRPr="00E07EB6">
                  <w:rPr>
                    <w:rFonts w:ascii="Arial" w:hAnsi="Arial" w:cs="Arial"/>
                    <w:noProof/>
                    <w:webHidden/>
                  </w:rPr>
                  <w:fldChar w:fldCharType="end"/>
                </w:r>
              </w:hyperlink>
            </w:p>
            <w:p w14:paraId="06C44880" w14:textId="662B2763"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3" w:history="1">
                <w:r w:rsidRPr="00E07EB6">
                  <w:rPr>
                    <w:rStyle w:val="Hyperlink"/>
                    <w:rFonts w:ascii="Arial" w:hAnsi="Arial" w:cs="Arial"/>
                    <w:noProof/>
                  </w:rPr>
                  <w:t>4.2.1 Theme 1: Causes of staff shortages and burnout</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_Toc200590253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16</w:t>
                </w:r>
                <w:r w:rsidRPr="00E07EB6">
                  <w:rPr>
                    <w:rFonts w:ascii="Arial" w:hAnsi="Arial" w:cs="Arial"/>
                    <w:noProof/>
                    <w:webHidden/>
                  </w:rPr>
                  <w:fldChar w:fldCharType="end"/>
                </w:r>
              </w:hyperlink>
            </w:p>
            <w:p w14:paraId="331E1238" w14:textId="3D25DF68"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4" w:history="1">
                <w:r w:rsidRPr="00E07EB6">
                  <w:rPr>
                    <w:rStyle w:val="Hyperlink"/>
                    <w:rFonts w:ascii="Arial" w:hAnsi="Arial" w:cs="Arial"/>
                    <w:noProof/>
                  </w:rPr>
                  <w:t>4.2.2 Theme 2: Impact of burnout and staff shortages on service quality</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_Toc200590254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17</w:t>
                </w:r>
                <w:r w:rsidRPr="00E07EB6">
                  <w:rPr>
                    <w:rFonts w:ascii="Arial" w:hAnsi="Arial" w:cs="Arial"/>
                    <w:noProof/>
                    <w:webHidden/>
                  </w:rPr>
                  <w:fldChar w:fldCharType="end"/>
                </w:r>
              </w:hyperlink>
            </w:p>
            <w:p w14:paraId="23ADBF45" w14:textId="02EDF67E"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5" w:history="1">
                <w:r w:rsidRPr="00E07EB6">
                  <w:rPr>
                    <w:rStyle w:val="Hyperlink"/>
                    <w:rFonts w:ascii="Arial" w:hAnsi="Arial" w:cs="Arial"/>
                    <w:noProof/>
                  </w:rPr>
                  <w:t>4.2.3 Theme 3: Strategies for mitigating burnout and improving retention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_Toc200590255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19</w:t>
                </w:r>
                <w:r w:rsidRPr="00E07EB6">
                  <w:rPr>
                    <w:rFonts w:ascii="Arial" w:hAnsi="Arial" w:cs="Arial"/>
                    <w:noProof/>
                    <w:webHidden/>
                  </w:rPr>
                  <w:fldChar w:fldCharType="end"/>
                </w:r>
              </w:hyperlink>
            </w:p>
            <w:p w14:paraId="5B8F7422" w14:textId="2D9A1379"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6" w:history="1">
                <w:r w:rsidRPr="00E07EB6">
                  <w:rPr>
                    <w:rStyle w:val="Hyperlink"/>
                    <w:rFonts w:ascii="Arial" w:hAnsi="Arial" w:cs="Arial"/>
                    <w:noProof/>
                  </w:rPr>
                  <w:t>4.3.1 RQ1: What are the primary causes of staff shortages and employee burnout at Crewe Hall Hotel and Spa?</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_Toc200590256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20</w:t>
                </w:r>
                <w:r w:rsidRPr="00E07EB6">
                  <w:rPr>
                    <w:rFonts w:ascii="Arial" w:hAnsi="Arial" w:cs="Arial"/>
                    <w:noProof/>
                    <w:webHidden/>
                  </w:rPr>
                  <w:fldChar w:fldCharType="end"/>
                </w:r>
              </w:hyperlink>
            </w:p>
            <w:p w14:paraId="296733CA" w14:textId="496F40A0"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7" w:history="1">
                <w:r w:rsidRPr="00E07EB6">
                  <w:rPr>
                    <w:rStyle w:val="Hyperlink"/>
                    <w:rFonts w:ascii="Arial" w:hAnsi="Arial" w:cs="Arial"/>
                    <w:noProof/>
                  </w:rPr>
                  <w:t>4.3.2 RQ2: How do staff shortages and burnout impact service quality and employee experience in the hotel?</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_Toc200590257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22</w:t>
                </w:r>
                <w:r w:rsidRPr="00E07EB6">
                  <w:rPr>
                    <w:rFonts w:ascii="Arial" w:hAnsi="Arial" w:cs="Arial"/>
                    <w:noProof/>
                    <w:webHidden/>
                  </w:rPr>
                  <w:fldChar w:fldCharType="end"/>
                </w:r>
              </w:hyperlink>
            </w:p>
            <w:p w14:paraId="773A9463" w14:textId="7B83251F"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8" w:history="1">
                <w:r w:rsidRPr="00E07EB6">
                  <w:rPr>
                    <w:rStyle w:val="Hyperlink"/>
                    <w:rFonts w:ascii="Arial" w:hAnsi="Arial" w:cs="Arial"/>
                    <w:noProof/>
                  </w:rPr>
                  <w:t>4.3.3 RQ3: What effective strategies can be adopted to mitigate burnout and improve employee retention within this hospitality setting?</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_Toc200590258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23</w:t>
                </w:r>
                <w:r w:rsidRPr="00E07EB6">
                  <w:rPr>
                    <w:rFonts w:ascii="Arial" w:hAnsi="Arial" w:cs="Arial"/>
                    <w:noProof/>
                    <w:webHidden/>
                  </w:rPr>
                  <w:fldChar w:fldCharType="end"/>
                </w:r>
              </w:hyperlink>
            </w:p>
            <w:p w14:paraId="1D5B8929" w14:textId="744EFBFF"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59" w:history="1">
                <w:r w:rsidRPr="00E07EB6">
                  <w:rPr>
                    <w:rStyle w:val="Hyperlink"/>
                    <w:rFonts w:ascii="Arial" w:hAnsi="Arial" w:cs="Arial"/>
                    <w:noProof/>
                  </w:rPr>
                  <w:t>4.4 Summary</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_Toc200590259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24</w:t>
                </w:r>
                <w:r w:rsidRPr="00E07EB6">
                  <w:rPr>
                    <w:rFonts w:ascii="Arial" w:hAnsi="Arial" w:cs="Arial"/>
                    <w:noProof/>
                    <w:webHidden/>
                  </w:rPr>
                  <w:fldChar w:fldCharType="end"/>
                </w:r>
              </w:hyperlink>
            </w:p>
            <w:p w14:paraId="5BA9B2A6" w14:textId="790D29AA" w:rsidR="00E07EB6" w:rsidRPr="00E07EB6" w:rsidRDefault="00E07EB6" w:rsidP="000E15E9">
              <w:pPr>
                <w:pStyle w:val="TOC1"/>
                <w:tabs>
                  <w:tab w:val="left" w:pos="480"/>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0" w:history="1">
                <w:r w:rsidRPr="00E07EB6">
                  <w:rPr>
                    <w:rStyle w:val="Hyperlink"/>
                    <w:rFonts w:ascii="Arial" w:hAnsi="Arial" w:cs="Arial"/>
                    <w:noProof/>
                  </w:rPr>
                  <w:t>5.</w:t>
                </w:r>
                <w:r w:rsidRPr="00E07EB6">
                  <w:rPr>
                    <w:rFonts w:ascii="Arial" w:eastAsiaTheme="minorEastAsia" w:hAnsi="Arial" w:cs="Arial"/>
                    <w:noProof/>
                    <w:kern w:val="2"/>
                    <w:szCs w:val="24"/>
                    <w:lang w:eastAsia="en-GB"/>
                    <w14:ligatures w14:val="standardContextual"/>
                  </w:rPr>
                  <w:tab/>
                </w:r>
                <w:r w:rsidRPr="00E07EB6">
                  <w:rPr>
                    <w:rStyle w:val="Hyperlink"/>
                    <w:rFonts w:ascii="Arial" w:hAnsi="Arial" w:cs="Arial"/>
                    <w:noProof/>
                  </w:rPr>
                  <w:t>Conclusion and recommendations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_Toc200590260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25</w:t>
                </w:r>
                <w:r w:rsidRPr="00E07EB6">
                  <w:rPr>
                    <w:rFonts w:ascii="Arial" w:hAnsi="Arial" w:cs="Arial"/>
                    <w:noProof/>
                    <w:webHidden/>
                  </w:rPr>
                  <w:fldChar w:fldCharType="end"/>
                </w:r>
              </w:hyperlink>
            </w:p>
            <w:p w14:paraId="18377275" w14:textId="080F314B"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1" w:history="1">
                <w:r w:rsidRPr="00E07EB6">
                  <w:rPr>
                    <w:rStyle w:val="Hyperlink"/>
                    <w:rFonts w:ascii="Arial" w:hAnsi="Arial" w:cs="Arial"/>
                    <w:noProof/>
                  </w:rPr>
                  <w:t>5.1 Conclusion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_Toc200590261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25</w:t>
                </w:r>
                <w:r w:rsidRPr="00E07EB6">
                  <w:rPr>
                    <w:rFonts w:ascii="Arial" w:hAnsi="Arial" w:cs="Arial"/>
                    <w:noProof/>
                    <w:webHidden/>
                  </w:rPr>
                  <w:fldChar w:fldCharType="end"/>
                </w:r>
              </w:hyperlink>
            </w:p>
            <w:p w14:paraId="222EB86A" w14:textId="19DA5C4A" w:rsidR="00E07EB6" w:rsidRPr="00E07EB6" w:rsidRDefault="00E07EB6" w:rsidP="000E15E9">
              <w:pPr>
                <w:pStyle w:val="TOC2"/>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2" w:history="1">
                <w:r w:rsidRPr="00E07EB6">
                  <w:rPr>
                    <w:rStyle w:val="Hyperlink"/>
                    <w:rFonts w:ascii="Arial" w:hAnsi="Arial" w:cs="Arial"/>
                    <w:noProof/>
                  </w:rPr>
                  <w:t>5.2 Recommendations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_Toc200590262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28</w:t>
                </w:r>
                <w:r w:rsidRPr="00E07EB6">
                  <w:rPr>
                    <w:rFonts w:ascii="Arial" w:hAnsi="Arial" w:cs="Arial"/>
                    <w:noProof/>
                    <w:webHidden/>
                  </w:rPr>
                  <w:fldChar w:fldCharType="end"/>
                </w:r>
              </w:hyperlink>
            </w:p>
            <w:p w14:paraId="7565800A" w14:textId="20EE1B09"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3" w:history="1">
                <w:r w:rsidRPr="00E07EB6">
                  <w:rPr>
                    <w:rStyle w:val="Hyperlink"/>
                    <w:rFonts w:ascii="Arial" w:hAnsi="Arial" w:cs="Arial"/>
                    <w:noProof/>
                  </w:rPr>
                  <w:t>5.2.1. Managing Workload Pressure</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_Toc200590263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28</w:t>
                </w:r>
                <w:r w:rsidRPr="00E07EB6">
                  <w:rPr>
                    <w:rFonts w:ascii="Arial" w:hAnsi="Arial" w:cs="Arial"/>
                    <w:noProof/>
                    <w:webHidden/>
                  </w:rPr>
                  <w:fldChar w:fldCharType="end"/>
                </w:r>
              </w:hyperlink>
            </w:p>
            <w:p w14:paraId="51EDEF0D" w14:textId="5260785B"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4" w:history="1">
                <w:r w:rsidRPr="00E07EB6">
                  <w:rPr>
                    <w:rStyle w:val="Hyperlink"/>
                    <w:rFonts w:ascii="Arial" w:hAnsi="Arial" w:cs="Arial"/>
                    <w:noProof/>
                  </w:rPr>
                  <w:t>5.2.2. Development of Career Development Pathways.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_Toc200590264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28</w:t>
                </w:r>
                <w:r w:rsidRPr="00E07EB6">
                  <w:rPr>
                    <w:rFonts w:ascii="Arial" w:hAnsi="Arial" w:cs="Arial"/>
                    <w:noProof/>
                    <w:webHidden/>
                  </w:rPr>
                  <w:fldChar w:fldCharType="end"/>
                </w:r>
              </w:hyperlink>
            </w:p>
            <w:p w14:paraId="2FF8A376" w14:textId="509AEC94"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5" w:history="1">
                <w:r w:rsidRPr="00E07EB6">
                  <w:rPr>
                    <w:rStyle w:val="Hyperlink"/>
                    <w:rFonts w:ascii="Arial" w:hAnsi="Arial" w:cs="Arial"/>
                    <w:noProof/>
                  </w:rPr>
                  <w:t>5.2.3. Encouraging Balance between Work and Life, and Flexible Work Hours.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_Toc200590265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29</w:t>
                </w:r>
                <w:r w:rsidRPr="00E07EB6">
                  <w:rPr>
                    <w:rFonts w:ascii="Arial" w:hAnsi="Arial" w:cs="Arial"/>
                    <w:noProof/>
                    <w:webHidden/>
                  </w:rPr>
                  <w:fldChar w:fldCharType="end"/>
                </w:r>
              </w:hyperlink>
            </w:p>
            <w:p w14:paraId="70A3A242" w14:textId="6A5EE51B"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6" w:history="1">
                <w:r w:rsidRPr="00E07EB6">
                  <w:rPr>
                    <w:rStyle w:val="Hyperlink"/>
                    <w:rFonts w:ascii="Arial" w:hAnsi="Arial" w:cs="Arial"/>
                    <w:noProof/>
                  </w:rPr>
                  <w:t>5.2.4. Improving Employee Recognition and Rewards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_Toc200590266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29</w:t>
                </w:r>
                <w:r w:rsidRPr="00E07EB6">
                  <w:rPr>
                    <w:rFonts w:ascii="Arial" w:hAnsi="Arial" w:cs="Arial"/>
                    <w:noProof/>
                    <w:webHidden/>
                  </w:rPr>
                  <w:fldChar w:fldCharType="end"/>
                </w:r>
              </w:hyperlink>
            </w:p>
            <w:p w14:paraId="5094A740" w14:textId="61D98477"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7" w:history="1">
                <w:r w:rsidRPr="00E07EB6">
                  <w:rPr>
                    <w:rStyle w:val="Hyperlink"/>
                    <w:rFonts w:ascii="Arial" w:hAnsi="Arial" w:cs="Arial"/>
                    <w:noProof/>
                  </w:rPr>
                  <w:t>5.2.5. Implementing Holistic Wellbeing Programs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_Toc200590267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30</w:t>
                </w:r>
                <w:r w:rsidRPr="00E07EB6">
                  <w:rPr>
                    <w:rFonts w:ascii="Arial" w:hAnsi="Arial" w:cs="Arial"/>
                    <w:noProof/>
                    <w:webHidden/>
                  </w:rPr>
                  <w:fldChar w:fldCharType="end"/>
                </w:r>
              </w:hyperlink>
            </w:p>
            <w:p w14:paraId="71E12407" w14:textId="3AB4F310" w:rsidR="00E07EB6" w:rsidRPr="00E07EB6" w:rsidRDefault="00E07EB6" w:rsidP="000E15E9">
              <w:pPr>
                <w:pStyle w:val="TOC3"/>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8" w:history="1">
                <w:r w:rsidRPr="00E07EB6">
                  <w:rPr>
                    <w:rStyle w:val="Hyperlink"/>
                    <w:rFonts w:ascii="Arial" w:hAnsi="Arial" w:cs="Arial"/>
                    <w:noProof/>
                  </w:rPr>
                  <w:t xml:space="preserve">5.2.6. Enhancing </w:t>
                </w:r>
                <w:r w:rsidR="00670B62">
                  <w:rPr>
                    <w:rStyle w:val="Hyperlink"/>
                    <w:rFonts w:ascii="Arial" w:hAnsi="Arial" w:cs="Arial"/>
                    <w:noProof/>
                  </w:rPr>
                  <w:t>Employee</w:t>
                </w:r>
                <w:r w:rsidRPr="00E07EB6">
                  <w:rPr>
                    <w:rStyle w:val="Hyperlink"/>
                    <w:rFonts w:ascii="Arial" w:hAnsi="Arial" w:cs="Arial"/>
                    <w:noProof/>
                  </w:rPr>
                  <w:t xml:space="preserve"> </w:t>
                </w:r>
                <w:r w:rsidR="00670B62">
                  <w:rPr>
                    <w:rStyle w:val="Hyperlink"/>
                    <w:rFonts w:ascii="Arial" w:hAnsi="Arial" w:cs="Arial"/>
                    <w:noProof/>
                  </w:rPr>
                  <w:t>Engagement</w:t>
                </w:r>
                <w:r w:rsidRPr="00E07EB6">
                  <w:rPr>
                    <w:rStyle w:val="Hyperlink"/>
                    <w:rFonts w:ascii="Arial" w:hAnsi="Arial" w:cs="Arial"/>
                    <w:noProof/>
                  </w:rPr>
                  <w:t xml:space="preserve"> with Effective Communication</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_Toc200590268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30</w:t>
                </w:r>
                <w:r w:rsidRPr="00E07EB6">
                  <w:rPr>
                    <w:rFonts w:ascii="Arial" w:hAnsi="Arial" w:cs="Arial"/>
                    <w:noProof/>
                    <w:webHidden/>
                  </w:rPr>
                  <w:fldChar w:fldCharType="end"/>
                </w:r>
              </w:hyperlink>
            </w:p>
            <w:p w14:paraId="65302251" w14:textId="335EF74E" w:rsidR="00E07EB6" w:rsidRPr="00E07EB6" w:rsidRDefault="00E07EB6" w:rsidP="000E15E9">
              <w:pPr>
                <w:pStyle w:val="TOC1"/>
                <w:tabs>
                  <w:tab w:val="right" w:leader="dot" w:pos="9350"/>
                </w:tabs>
                <w:spacing w:line="360" w:lineRule="auto"/>
                <w:rPr>
                  <w:rFonts w:ascii="Arial" w:eastAsiaTheme="minorEastAsia" w:hAnsi="Arial" w:cs="Arial"/>
                  <w:noProof/>
                  <w:kern w:val="2"/>
                  <w:szCs w:val="24"/>
                  <w:lang w:eastAsia="en-GB"/>
                  <w14:ligatures w14:val="standardContextual"/>
                </w:rPr>
              </w:pPr>
              <w:hyperlink w:anchor="_Toc200590269" w:history="1">
                <w:r w:rsidRPr="00E07EB6">
                  <w:rPr>
                    <w:rStyle w:val="Hyperlink"/>
                    <w:rFonts w:ascii="Arial" w:hAnsi="Arial" w:cs="Arial"/>
                    <w:noProof/>
                  </w:rPr>
                  <w:t>References</w:t>
                </w:r>
                <w:r w:rsidRPr="00E07EB6">
                  <w:rPr>
                    <w:rFonts w:ascii="Arial" w:hAnsi="Arial" w:cs="Arial"/>
                    <w:noProof/>
                    <w:webHidden/>
                  </w:rPr>
                  <w:tab/>
                </w:r>
                <w:r w:rsidRPr="00E07EB6">
                  <w:rPr>
                    <w:rFonts w:ascii="Arial" w:hAnsi="Arial" w:cs="Arial"/>
                    <w:noProof/>
                    <w:webHidden/>
                  </w:rPr>
                  <w:fldChar w:fldCharType="begin"/>
                </w:r>
                <w:r w:rsidRPr="00E07EB6">
                  <w:rPr>
                    <w:rFonts w:ascii="Arial" w:hAnsi="Arial" w:cs="Arial"/>
                    <w:noProof/>
                    <w:webHidden/>
                  </w:rPr>
                  <w:instrText xml:space="preserve"> PAGEREF _Toc200590269 \h </w:instrText>
                </w:r>
                <w:r w:rsidRPr="00E07EB6">
                  <w:rPr>
                    <w:rFonts w:ascii="Arial" w:hAnsi="Arial" w:cs="Arial"/>
                    <w:noProof/>
                    <w:webHidden/>
                  </w:rPr>
                </w:r>
                <w:r w:rsidRPr="00E07EB6">
                  <w:rPr>
                    <w:rFonts w:ascii="Arial" w:hAnsi="Arial" w:cs="Arial"/>
                    <w:noProof/>
                    <w:webHidden/>
                  </w:rPr>
                  <w:fldChar w:fldCharType="separate"/>
                </w:r>
                <w:r w:rsidRPr="00E07EB6">
                  <w:rPr>
                    <w:rFonts w:ascii="Arial" w:hAnsi="Arial" w:cs="Arial"/>
                    <w:noProof/>
                    <w:webHidden/>
                  </w:rPr>
                  <w:t>31</w:t>
                </w:r>
                <w:r w:rsidRPr="00E07EB6">
                  <w:rPr>
                    <w:rFonts w:ascii="Arial" w:hAnsi="Arial" w:cs="Arial"/>
                    <w:noProof/>
                    <w:webHidden/>
                  </w:rPr>
                  <w:fldChar w:fldCharType="end"/>
                </w:r>
              </w:hyperlink>
            </w:p>
            <w:p w14:paraId="21CE39A0" w14:textId="02A16E59" w:rsidR="005C06F9" w:rsidRPr="00E07EB6" w:rsidRDefault="005C06F9" w:rsidP="000E15E9">
              <w:pPr>
                <w:spacing w:line="360" w:lineRule="auto"/>
                <w:rPr>
                  <w:rFonts w:ascii="Arial" w:hAnsi="Arial" w:cs="Arial"/>
                </w:rPr>
              </w:pPr>
              <w:r w:rsidRPr="00E07EB6">
                <w:rPr>
                  <w:rFonts w:ascii="Arial" w:hAnsi="Arial" w:cs="Arial"/>
                  <w:b/>
                  <w:bCs/>
                  <w:noProof/>
                </w:rPr>
                <w:fldChar w:fldCharType="end"/>
              </w:r>
            </w:p>
          </w:sdtContent>
        </w:sdt>
        <w:p w14:paraId="6E4550AE" w14:textId="77777777" w:rsidR="005C06F9" w:rsidRPr="00E07EB6" w:rsidRDefault="005C06F9" w:rsidP="000E15E9">
          <w:pPr>
            <w:spacing w:line="360" w:lineRule="auto"/>
            <w:rPr>
              <w:rFonts w:ascii="Arial" w:hAnsi="Arial" w:cs="Arial"/>
            </w:rPr>
          </w:pPr>
        </w:p>
        <w:p w14:paraId="1956D6ED" w14:textId="77777777" w:rsidR="000E15E9" w:rsidRDefault="000E15E9" w:rsidP="000E15E9">
          <w:pPr>
            <w:spacing w:line="360" w:lineRule="auto"/>
            <w:rPr>
              <w:rFonts w:ascii="Arial" w:hAnsi="Arial" w:cs="Arial"/>
            </w:rPr>
          </w:pPr>
        </w:p>
        <w:p w14:paraId="2E17B96F" w14:textId="15D5A54E" w:rsidR="000E15E9" w:rsidRPr="000E15E9" w:rsidRDefault="000E15E9" w:rsidP="000E15E9">
          <w:pPr>
            <w:spacing w:line="360" w:lineRule="auto"/>
            <w:jc w:val="center"/>
            <w:rPr>
              <w:rFonts w:ascii="Arial" w:hAnsi="Arial" w:cs="Arial"/>
              <w:b/>
              <w:bCs/>
            </w:rPr>
          </w:pPr>
          <w:r w:rsidRPr="000E15E9">
            <w:rPr>
              <w:rFonts w:ascii="Arial" w:hAnsi="Arial" w:cs="Arial"/>
              <w:b/>
              <w:bCs/>
            </w:rPr>
            <w:lastRenderedPageBreak/>
            <w:t>List of tables</w:t>
          </w:r>
        </w:p>
        <w:p w14:paraId="0F0B4415" w14:textId="7E049A2A" w:rsidR="000E15E9" w:rsidRDefault="000E15E9" w:rsidP="000E15E9">
          <w:pPr>
            <w:pStyle w:val="TableofFigures"/>
            <w:tabs>
              <w:tab w:val="right" w:leader="dot" w:pos="9350"/>
            </w:tabs>
            <w:spacing w:line="360" w:lineRule="auto"/>
            <w:rPr>
              <w:noProof/>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w:anchor="_Toc200656916" w:history="1">
            <w:r w:rsidRPr="00901950">
              <w:rPr>
                <w:rStyle w:val="Hyperlink"/>
                <w:rFonts w:ascii="Arial" w:hAnsi="Arial" w:cs="Arial"/>
                <w:noProof/>
              </w:rPr>
              <w:t>Table 1: Thematic analysis</w:t>
            </w:r>
            <w:r>
              <w:rPr>
                <w:noProof/>
                <w:webHidden/>
              </w:rPr>
              <w:tab/>
            </w:r>
            <w:r>
              <w:rPr>
                <w:noProof/>
                <w:webHidden/>
              </w:rPr>
              <w:fldChar w:fldCharType="begin"/>
            </w:r>
            <w:r>
              <w:rPr>
                <w:noProof/>
                <w:webHidden/>
              </w:rPr>
              <w:instrText xml:space="preserve"> PAGEREF _Toc200656916 \h </w:instrText>
            </w:r>
            <w:r>
              <w:rPr>
                <w:noProof/>
                <w:webHidden/>
              </w:rPr>
            </w:r>
            <w:r>
              <w:rPr>
                <w:noProof/>
                <w:webHidden/>
              </w:rPr>
              <w:fldChar w:fldCharType="separate"/>
            </w:r>
            <w:r>
              <w:rPr>
                <w:noProof/>
                <w:webHidden/>
              </w:rPr>
              <w:t>16</w:t>
            </w:r>
            <w:r>
              <w:rPr>
                <w:noProof/>
                <w:webHidden/>
              </w:rPr>
              <w:fldChar w:fldCharType="end"/>
            </w:r>
          </w:hyperlink>
        </w:p>
        <w:p w14:paraId="3E3F9952" w14:textId="094FE3B0" w:rsidR="000E15E9" w:rsidRDefault="000E15E9" w:rsidP="000E15E9">
          <w:pPr>
            <w:pStyle w:val="TableofFigures"/>
            <w:tabs>
              <w:tab w:val="right" w:leader="dot" w:pos="9350"/>
            </w:tabs>
            <w:spacing w:line="360" w:lineRule="auto"/>
            <w:rPr>
              <w:noProof/>
            </w:rPr>
          </w:pPr>
          <w:hyperlink w:anchor="_Toc200656917" w:history="1">
            <w:r w:rsidRPr="00901950">
              <w:rPr>
                <w:rStyle w:val="Hyperlink"/>
                <w:rFonts w:ascii="Arial" w:hAnsi="Arial" w:cs="Arial"/>
                <w:noProof/>
              </w:rPr>
              <w:t>Table 2: Theme 2</w:t>
            </w:r>
            <w:r>
              <w:rPr>
                <w:noProof/>
                <w:webHidden/>
              </w:rPr>
              <w:tab/>
            </w:r>
            <w:r>
              <w:rPr>
                <w:noProof/>
                <w:webHidden/>
              </w:rPr>
              <w:fldChar w:fldCharType="begin"/>
            </w:r>
            <w:r>
              <w:rPr>
                <w:noProof/>
                <w:webHidden/>
              </w:rPr>
              <w:instrText xml:space="preserve"> PAGEREF _Toc200656917 \h </w:instrText>
            </w:r>
            <w:r>
              <w:rPr>
                <w:noProof/>
                <w:webHidden/>
              </w:rPr>
            </w:r>
            <w:r>
              <w:rPr>
                <w:noProof/>
                <w:webHidden/>
              </w:rPr>
              <w:fldChar w:fldCharType="separate"/>
            </w:r>
            <w:r>
              <w:rPr>
                <w:noProof/>
                <w:webHidden/>
              </w:rPr>
              <w:t>18</w:t>
            </w:r>
            <w:r>
              <w:rPr>
                <w:noProof/>
                <w:webHidden/>
              </w:rPr>
              <w:fldChar w:fldCharType="end"/>
            </w:r>
          </w:hyperlink>
        </w:p>
        <w:p w14:paraId="28E9A167" w14:textId="6C1D79EE" w:rsidR="000E15E9" w:rsidRDefault="000E15E9" w:rsidP="000E15E9">
          <w:pPr>
            <w:pStyle w:val="TableofFigures"/>
            <w:tabs>
              <w:tab w:val="right" w:leader="dot" w:pos="9350"/>
            </w:tabs>
            <w:spacing w:line="360" w:lineRule="auto"/>
            <w:rPr>
              <w:noProof/>
            </w:rPr>
          </w:pPr>
          <w:hyperlink w:anchor="_Toc200656918" w:history="1">
            <w:r w:rsidRPr="00901950">
              <w:rPr>
                <w:rStyle w:val="Hyperlink"/>
                <w:rFonts w:ascii="Arial" w:hAnsi="Arial" w:cs="Arial"/>
                <w:noProof/>
              </w:rPr>
              <w:t>Table 3: Theme 3</w:t>
            </w:r>
            <w:r>
              <w:rPr>
                <w:noProof/>
                <w:webHidden/>
              </w:rPr>
              <w:tab/>
            </w:r>
            <w:r>
              <w:rPr>
                <w:noProof/>
                <w:webHidden/>
              </w:rPr>
              <w:fldChar w:fldCharType="begin"/>
            </w:r>
            <w:r>
              <w:rPr>
                <w:noProof/>
                <w:webHidden/>
              </w:rPr>
              <w:instrText xml:space="preserve"> PAGEREF _Toc200656918 \h </w:instrText>
            </w:r>
            <w:r>
              <w:rPr>
                <w:noProof/>
                <w:webHidden/>
              </w:rPr>
            </w:r>
            <w:r>
              <w:rPr>
                <w:noProof/>
                <w:webHidden/>
              </w:rPr>
              <w:fldChar w:fldCharType="separate"/>
            </w:r>
            <w:r>
              <w:rPr>
                <w:noProof/>
                <w:webHidden/>
              </w:rPr>
              <w:t>19</w:t>
            </w:r>
            <w:r>
              <w:rPr>
                <w:noProof/>
                <w:webHidden/>
              </w:rPr>
              <w:fldChar w:fldCharType="end"/>
            </w:r>
          </w:hyperlink>
        </w:p>
        <w:p w14:paraId="0D4C3599" w14:textId="25E1B241" w:rsidR="000E15E9" w:rsidRDefault="000E15E9" w:rsidP="000E15E9">
          <w:pPr>
            <w:spacing w:line="360" w:lineRule="auto"/>
            <w:rPr>
              <w:rFonts w:ascii="Arial" w:hAnsi="Arial" w:cs="Arial"/>
            </w:rPr>
          </w:pPr>
          <w:r>
            <w:rPr>
              <w:rFonts w:ascii="Arial" w:hAnsi="Arial" w:cs="Arial"/>
            </w:rPr>
            <w:fldChar w:fldCharType="end"/>
          </w:r>
        </w:p>
        <w:p w14:paraId="7922EFFA" w14:textId="77777777" w:rsidR="000E15E9" w:rsidRDefault="000E15E9" w:rsidP="000E15E9">
          <w:pPr>
            <w:spacing w:line="360" w:lineRule="auto"/>
            <w:rPr>
              <w:rFonts w:ascii="Arial" w:hAnsi="Arial" w:cs="Arial"/>
            </w:rPr>
          </w:pPr>
        </w:p>
        <w:p w14:paraId="2F4178B5" w14:textId="77777777" w:rsidR="000E15E9" w:rsidRDefault="000E15E9" w:rsidP="000E15E9">
          <w:pPr>
            <w:spacing w:line="360" w:lineRule="auto"/>
            <w:rPr>
              <w:rFonts w:ascii="Arial" w:hAnsi="Arial" w:cs="Arial"/>
            </w:rPr>
          </w:pPr>
        </w:p>
        <w:p w14:paraId="163D668F" w14:textId="77777777" w:rsidR="000E15E9" w:rsidRDefault="000E15E9" w:rsidP="000E15E9">
          <w:pPr>
            <w:spacing w:line="360" w:lineRule="auto"/>
            <w:rPr>
              <w:rFonts w:ascii="Arial" w:hAnsi="Arial" w:cs="Arial"/>
            </w:rPr>
          </w:pPr>
        </w:p>
        <w:p w14:paraId="52FF3ADA" w14:textId="77777777" w:rsidR="000E15E9" w:rsidRDefault="000E15E9" w:rsidP="000E15E9">
          <w:pPr>
            <w:spacing w:line="360" w:lineRule="auto"/>
            <w:rPr>
              <w:rFonts w:ascii="Arial" w:hAnsi="Arial" w:cs="Arial"/>
            </w:rPr>
          </w:pPr>
        </w:p>
        <w:p w14:paraId="2B2F0BFF" w14:textId="77777777" w:rsidR="000E15E9" w:rsidRDefault="000E15E9" w:rsidP="000E15E9">
          <w:pPr>
            <w:spacing w:line="360" w:lineRule="auto"/>
            <w:rPr>
              <w:rFonts w:ascii="Arial" w:hAnsi="Arial" w:cs="Arial"/>
            </w:rPr>
          </w:pPr>
        </w:p>
        <w:p w14:paraId="2F57EE3F" w14:textId="77777777" w:rsidR="000E15E9" w:rsidRDefault="000E15E9" w:rsidP="000E15E9">
          <w:pPr>
            <w:spacing w:line="360" w:lineRule="auto"/>
            <w:rPr>
              <w:rFonts w:ascii="Arial" w:hAnsi="Arial" w:cs="Arial"/>
            </w:rPr>
          </w:pPr>
        </w:p>
        <w:p w14:paraId="04960861" w14:textId="77777777" w:rsidR="000E15E9" w:rsidRDefault="000E15E9" w:rsidP="000E15E9">
          <w:pPr>
            <w:spacing w:line="360" w:lineRule="auto"/>
            <w:rPr>
              <w:rFonts w:ascii="Arial" w:hAnsi="Arial" w:cs="Arial"/>
            </w:rPr>
          </w:pPr>
        </w:p>
        <w:p w14:paraId="6B34540A" w14:textId="77777777" w:rsidR="000E15E9" w:rsidRDefault="000E15E9" w:rsidP="000E15E9">
          <w:pPr>
            <w:spacing w:line="360" w:lineRule="auto"/>
            <w:rPr>
              <w:rFonts w:ascii="Arial" w:hAnsi="Arial" w:cs="Arial"/>
            </w:rPr>
          </w:pPr>
        </w:p>
        <w:p w14:paraId="41B0DF46" w14:textId="77777777" w:rsidR="000E15E9" w:rsidRDefault="000E15E9" w:rsidP="000E15E9">
          <w:pPr>
            <w:spacing w:line="360" w:lineRule="auto"/>
            <w:rPr>
              <w:rFonts w:ascii="Arial" w:hAnsi="Arial" w:cs="Arial"/>
            </w:rPr>
          </w:pPr>
        </w:p>
        <w:p w14:paraId="35F366C0" w14:textId="77777777" w:rsidR="000E15E9" w:rsidRDefault="000E15E9" w:rsidP="000E15E9">
          <w:pPr>
            <w:spacing w:line="360" w:lineRule="auto"/>
            <w:rPr>
              <w:rFonts w:ascii="Arial" w:hAnsi="Arial" w:cs="Arial"/>
            </w:rPr>
          </w:pPr>
        </w:p>
        <w:p w14:paraId="1D684259" w14:textId="77777777" w:rsidR="000E15E9" w:rsidRDefault="000E15E9" w:rsidP="000E15E9">
          <w:pPr>
            <w:spacing w:line="360" w:lineRule="auto"/>
            <w:rPr>
              <w:rFonts w:ascii="Arial" w:hAnsi="Arial" w:cs="Arial"/>
            </w:rPr>
          </w:pPr>
        </w:p>
        <w:p w14:paraId="08C1F2F8" w14:textId="77777777" w:rsidR="000E15E9" w:rsidRDefault="000E15E9" w:rsidP="000E15E9">
          <w:pPr>
            <w:spacing w:line="360" w:lineRule="auto"/>
            <w:rPr>
              <w:rFonts w:ascii="Arial" w:hAnsi="Arial" w:cs="Arial"/>
            </w:rPr>
          </w:pPr>
        </w:p>
        <w:p w14:paraId="73CBC9EF" w14:textId="77777777" w:rsidR="000E15E9" w:rsidRDefault="000E15E9" w:rsidP="000E15E9">
          <w:pPr>
            <w:spacing w:line="360" w:lineRule="auto"/>
            <w:rPr>
              <w:rFonts w:ascii="Arial" w:hAnsi="Arial" w:cs="Arial"/>
            </w:rPr>
          </w:pPr>
        </w:p>
        <w:p w14:paraId="4792FA74" w14:textId="77777777" w:rsidR="000E15E9" w:rsidRDefault="000E15E9" w:rsidP="000E15E9">
          <w:pPr>
            <w:spacing w:line="360" w:lineRule="auto"/>
            <w:rPr>
              <w:rFonts w:ascii="Arial" w:hAnsi="Arial" w:cs="Arial"/>
            </w:rPr>
          </w:pPr>
        </w:p>
        <w:p w14:paraId="50559542" w14:textId="77777777" w:rsidR="000E15E9" w:rsidRDefault="000E15E9" w:rsidP="000E15E9">
          <w:pPr>
            <w:spacing w:line="360" w:lineRule="auto"/>
            <w:rPr>
              <w:rFonts w:ascii="Arial" w:hAnsi="Arial" w:cs="Arial"/>
            </w:rPr>
          </w:pPr>
        </w:p>
        <w:p w14:paraId="77887AF3" w14:textId="77777777" w:rsidR="000E15E9" w:rsidRDefault="000E15E9" w:rsidP="000E15E9">
          <w:pPr>
            <w:spacing w:line="360" w:lineRule="auto"/>
            <w:rPr>
              <w:rFonts w:ascii="Arial" w:hAnsi="Arial" w:cs="Arial"/>
            </w:rPr>
          </w:pPr>
        </w:p>
        <w:p w14:paraId="2164F4B8" w14:textId="77777777" w:rsidR="000E15E9" w:rsidRPr="00E07EB6" w:rsidRDefault="000E15E9" w:rsidP="000E15E9">
          <w:pPr>
            <w:spacing w:line="360" w:lineRule="auto"/>
            <w:rPr>
              <w:rFonts w:ascii="Arial" w:hAnsi="Arial" w:cs="Arial"/>
            </w:rPr>
          </w:pPr>
        </w:p>
        <w:p w14:paraId="562D87B0" w14:textId="4001D10D" w:rsidR="004F30AC" w:rsidRPr="00E07EB6" w:rsidRDefault="004F30AC" w:rsidP="000E15E9">
          <w:pPr>
            <w:pStyle w:val="Heading1"/>
            <w:numPr>
              <w:ilvl w:val="0"/>
              <w:numId w:val="4"/>
            </w:numPr>
            <w:jc w:val="center"/>
            <w:rPr>
              <w:rFonts w:ascii="Arial" w:hAnsi="Arial" w:cs="Arial"/>
            </w:rPr>
          </w:pPr>
          <w:bookmarkStart w:id="4" w:name="_Toc200590230"/>
          <w:r w:rsidRPr="00E07EB6">
            <w:rPr>
              <w:rFonts w:ascii="Arial" w:hAnsi="Arial" w:cs="Arial"/>
            </w:rPr>
            <w:lastRenderedPageBreak/>
            <w:t>Introduction</w:t>
          </w:r>
          <w:bookmarkEnd w:id="4"/>
        </w:p>
        <w:p w14:paraId="40364930" w14:textId="4DDE77A5" w:rsidR="00AC7C98" w:rsidRPr="00E07EB6" w:rsidRDefault="00AC7C98" w:rsidP="000E15E9">
          <w:pPr>
            <w:spacing w:line="360" w:lineRule="auto"/>
            <w:jc w:val="both"/>
            <w:rPr>
              <w:rFonts w:ascii="Arial" w:hAnsi="Arial" w:cs="Arial"/>
            </w:rPr>
          </w:pPr>
          <w:r w:rsidRPr="00E07EB6">
            <w:rPr>
              <w:rFonts w:ascii="Arial" w:hAnsi="Arial" w:cs="Arial"/>
            </w:rPr>
            <w:t xml:space="preserve">The UK’s hospitality industry regularly struggles with </w:t>
          </w:r>
          <w:r w:rsidR="0058713F">
            <w:rPr>
              <w:rFonts w:ascii="Arial" w:hAnsi="Arial" w:cs="Arial"/>
            </w:rPr>
            <w:t>a lack of staff and retaining employees, which leads to poor service quality and increased employee turnover</w:t>
          </w:r>
          <w:r w:rsidRPr="00E07EB6">
            <w:rPr>
              <w:rFonts w:ascii="Arial" w:hAnsi="Arial" w:cs="Arial"/>
            </w:rPr>
            <w:t xml:space="preserve">. As a result of the pandemic, </w:t>
          </w:r>
          <w:r w:rsidR="00670B62">
            <w:rPr>
              <w:rFonts w:ascii="Arial" w:hAnsi="Arial" w:cs="Arial"/>
            </w:rPr>
            <w:t>existing issues have become even more complex because guests now expect more, there is less available staff,</w:t>
          </w:r>
          <w:r w:rsidRPr="00E07EB6">
            <w:rPr>
              <w:rFonts w:ascii="Arial" w:hAnsi="Arial" w:cs="Arial"/>
            </w:rPr>
            <w:t xml:space="preserve"> and there is much more to do. A good example of these common concerns can be found at Crewe Hall Hotel and Spa, a renowned and </w:t>
          </w:r>
          <w:r w:rsidR="00670B62">
            <w:rPr>
              <w:rFonts w:ascii="Arial" w:hAnsi="Arial" w:cs="Arial"/>
            </w:rPr>
            <w:t>luxurious</w:t>
          </w:r>
          <w:r w:rsidRPr="00E07EB6">
            <w:rPr>
              <w:rFonts w:ascii="Arial" w:hAnsi="Arial" w:cs="Arial"/>
            </w:rPr>
            <w:t xml:space="preserve"> retreat in Cheshire, operated by </w:t>
          </w:r>
          <w:proofErr w:type="spellStart"/>
          <w:r w:rsidRPr="00E07EB6">
            <w:rPr>
              <w:rFonts w:ascii="Arial" w:hAnsi="Arial" w:cs="Arial"/>
            </w:rPr>
            <w:t>QHotels</w:t>
          </w:r>
          <w:proofErr w:type="spellEnd"/>
          <w:r w:rsidRPr="00E07EB6">
            <w:rPr>
              <w:rFonts w:ascii="Arial" w:hAnsi="Arial" w:cs="Arial"/>
            </w:rPr>
            <w:t xml:space="preserve">. While the hotel is </w:t>
          </w:r>
          <w:r w:rsidR="0058713F">
            <w:rPr>
              <w:rFonts w:ascii="Arial" w:hAnsi="Arial" w:cs="Arial"/>
            </w:rPr>
            <w:t>well-known for its excellent service, it has experienced high staff turnover, particularly in operational and frontline roles</w:t>
          </w:r>
          <w:r w:rsidRPr="00E07EB6">
            <w:rPr>
              <w:rFonts w:ascii="Arial" w:hAnsi="Arial" w:cs="Arial"/>
            </w:rPr>
            <w:t xml:space="preserve">. This study examines the obstacles </w:t>
          </w:r>
          <w:r w:rsidR="00670B62">
            <w:rPr>
              <w:rFonts w:ascii="Arial" w:hAnsi="Arial" w:cs="Arial"/>
            </w:rPr>
            <w:t>to</w:t>
          </w:r>
          <w:r w:rsidRPr="00E07EB6">
            <w:rPr>
              <w:rFonts w:ascii="Arial" w:hAnsi="Arial" w:cs="Arial"/>
            </w:rPr>
            <w:t xml:space="preserve"> staff wellbeing, burnout and retention faced at the hotel during a placement period.</w:t>
          </w:r>
        </w:p>
        <w:p w14:paraId="4214E86E" w14:textId="429AF4A5" w:rsidR="00AC7C98" w:rsidRPr="00E07EB6" w:rsidRDefault="00AC7C98" w:rsidP="000E15E9">
          <w:pPr>
            <w:spacing w:line="360" w:lineRule="auto"/>
            <w:jc w:val="both"/>
            <w:rPr>
              <w:rFonts w:ascii="Arial" w:hAnsi="Arial" w:cs="Arial"/>
            </w:rPr>
          </w:pPr>
          <w:r w:rsidRPr="00E07EB6">
            <w:rPr>
              <w:rFonts w:ascii="Arial" w:hAnsi="Arial" w:cs="Arial"/>
            </w:rPr>
            <w:t xml:space="preserve">As the placement </w:t>
          </w:r>
          <w:r w:rsidR="00670B62">
            <w:rPr>
              <w:rFonts w:ascii="Arial" w:hAnsi="Arial" w:cs="Arial"/>
            </w:rPr>
            <w:t>progressed, I observed that issues such as frequent turnover and staff shortages</w:t>
          </w:r>
          <w:r w:rsidRPr="00E07EB6">
            <w:rPr>
              <w:rFonts w:ascii="Arial" w:hAnsi="Arial" w:cs="Arial"/>
            </w:rPr>
            <w:t xml:space="preserve"> were affecting both the quality of services and the overall mood among employees. Within months of </w:t>
          </w:r>
          <w:r w:rsidR="00670B62">
            <w:rPr>
              <w:rFonts w:ascii="Arial" w:hAnsi="Arial" w:cs="Arial"/>
            </w:rPr>
            <w:t>starting, many senior employees decided to leave, primarily due to a heavy workload and limited opportunities</w:t>
          </w:r>
          <w:r w:rsidRPr="00E07EB6">
            <w:rPr>
              <w:rFonts w:ascii="Arial" w:hAnsi="Arial" w:cs="Arial"/>
            </w:rPr>
            <w:t xml:space="preserve"> for advancement. The trends </w:t>
          </w:r>
          <w:r w:rsidR="0058713F">
            <w:rPr>
              <w:rFonts w:ascii="Arial" w:hAnsi="Arial" w:cs="Arial"/>
            </w:rPr>
            <w:t>observed in these studies are also mentioned in recent reports, such as those by Wen et al. (2020), who link burnout and a poor</w:t>
          </w:r>
          <w:r w:rsidRPr="00E07EB6">
            <w:rPr>
              <w:rFonts w:ascii="Arial" w:hAnsi="Arial" w:cs="Arial"/>
            </w:rPr>
            <w:t xml:space="preserve"> work environment to higher turnover intentions among hospitality employees. For this reason, this study will </w:t>
          </w:r>
          <w:r w:rsidR="005B6229">
            <w:rPr>
              <w:rFonts w:ascii="Arial" w:hAnsi="Arial" w:cs="Arial"/>
            </w:rPr>
            <w:t>examine how these issues manifest at Crewe Hall Hotel and Spa and explore potential solutions</w:t>
          </w:r>
          <w:r w:rsidRPr="00E07EB6">
            <w:rPr>
              <w:rFonts w:ascii="Arial" w:hAnsi="Arial" w:cs="Arial"/>
            </w:rPr>
            <w:t xml:space="preserve"> to address them in </w:t>
          </w:r>
          <w:r w:rsidR="00670B62">
            <w:rPr>
              <w:rFonts w:ascii="Arial" w:hAnsi="Arial" w:cs="Arial"/>
            </w:rPr>
            <w:t>practice</w:t>
          </w:r>
          <w:r w:rsidRPr="00E07EB6">
            <w:rPr>
              <w:rFonts w:ascii="Arial" w:hAnsi="Arial" w:cs="Arial"/>
            </w:rPr>
            <w:t>.</w:t>
          </w:r>
        </w:p>
        <w:p w14:paraId="37258FCA" w14:textId="4ACF758D" w:rsidR="00AC7C98" w:rsidRPr="00E07EB6" w:rsidRDefault="00AC7C98" w:rsidP="000E15E9">
          <w:pPr>
            <w:spacing w:line="360" w:lineRule="auto"/>
            <w:jc w:val="both"/>
            <w:rPr>
              <w:rFonts w:ascii="Arial" w:hAnsi="Arial" w:cs="Arial"/>
            </w:rPr>
          </w:pPr>
          <w:r w:rsidRPr="00E07EB6">
            <w:rPr>
              <w:rFonts w:ascii="Arial" w:hAnsi="Arial" w:cs="Arial"/>
            </w:rPr>
            <w:t xml:space="preserve">This research is important </w:t>
          </w:r>
          <w:r w:rsidR="005B6229">
            <w:rPr>
              <w:rFonts w:ascii="Arial" w:hAnsi="Arial" w:cs="Arial"/>
            </w:rPr>
            <w:t>due to the growing need to address</w:t>
          </w:r>
          <w:r w:rsidRPr="00E07EB6">
            <w:rPr>
              <w:rFonts w:ascii="Arial" w:hAnsi="Arial" w:cs="Arial"/>
            </w:rPr>
            <w:t xml:space="preserve"> instability in the hospitality labour force. High turnover is costly</w:t>
          </w:r>
          <w:r w:rsidR="0058713F">
            <w:rPr>
              <w:rFonts w:ascii="Arial" w:hAnsi="Arial" w:cs="Arial"/>
            </w:rPr>
            <w:t>, as it increases the need for training and hiring, which can damage the brand’s reputation and disrupt the way customers are served</w:t>
          </w:r>
          <w:r w:rsidRPr="00E07EB6">
            <w:rPr>
              <w:rFonts w:ascii="Arial" w:hAnsi="Arial" w:cs="Arial"/>
            </w:rPr>
            <w:t xml:space="preserve">. </w:t>
          </w:r>
          <w:r w:rsidR="0058713F">
            <w:rPr>
              <w:rFonts w:ascii="Arial" w:hAnsi="Arial" w:cs="Arial"/>
            </w:rPr>
            <w:t xml:space="preserve">Failing to resolve issues of burnout can, over time, lead to inefficiencies in daily tasks and a decrease in </w:t>
          </w:r>
          <w:r w:rsidRPr="00E07EB6">
            <w:rPr>
              <w:rFonts w:ascii="Arial" w:hAnsi="Arial" w:cs="Arial"/>
            </w:rPr>
            <w:t xml:space="preserve">motivation among workers. As it is limited to the case of a single hotel, the study highlights what </w:t>
          </w:r>
          <w:r w:rsidR="0058713F">
            <w:rPr>
              <w:rFonts w:ascii="Arial" w:hAnsi="Arial" w:cs="Arial"/>
            </w:rPr>
            <w:t xml:space="preserve">is required to manage frontline workers and provides valuable insights into ways to help employees stay engaged </w:t>
          </w:r>
          <w:r w:rsidRPr="00E07EB6">
            <w:rPr>
              <w:rFonts w:ascii="Arial" w:hAnsi="Arial" w:cs="Arial"/>
            </w:rPr>
            <w:t>on the job.</w:t>
          </w:r>
        </w:p>
        <w:p w14:paraId="49CACAFE" w14:textId="77777777" w:rsidR="00DC5DCC" w:rsidRPr="00E07EB6" w:rsidRDefault="00AC7C98" w:rsidP="000E15E9">
          <w:pPr>
            <w:spacing w:line="360" w:lineRule="auto"/>
            <w:jc w:val="both"/>
            <w:rPr>
              <w:rFonts w:ascii="Arial" w:hAnsi="Arial" w:cs="Arial"/>
            </w:rPr>
          </w:pPr>
          <w:r w:rsidRPr="00E07EB6">
            <w:rPr>
              <w:rFonts w:ascii="Arial" w:hAnsi="Arial" w:cs="Arial"/>
            </w:rPr>
            <w:t xml:space="preserve">The aim is to find out the reasons behind staff shortages and burnout at Crewe Hall Hotel and Spa and to offer ideas to help employees and improve the hotel’s services. </w:t>
          </w:r>
          <w:r w:rsidR="00DC5DCC" w:rsidRPr="00E07EB6">
            <w:rPr>
              <w:rFonts w:ascii="Arial" w:hAnsi="Arial" w:cs="Arial"/>
            </w:rPr>
            <w:t>To support this aim, the study is guided by the following research questions:</w:t>
          </w:r>
        </w:p>
        <w:p w14:paraId="03DA42FA" w14:textId="77777777" w:rsidR="00DC5DCC" w:rsidRPr="00E07EB6" w:rsidRDefault="00DC5DCC" w:rsidP="000E15E9">
          <w:pPr>
            <w:pStyle w:val="ListParagraph"/>
            <w:numPr>
              <w:ilvl w:val="0"/>
              <w:numId w:val="2"/>
            </w:numPr>
            <w:spacing w:line="360" w:lineRule="auto"/>
            <w:contextualSpacing w:val="0"/>
            <w:jc w:val="both"/>
            <w:rPr>
              <w:rFonts w:ascii="Arial" w:hAnsi="Arial" w:cs="Arial"/>
            </w:rPr>
          </w:pPr>
          <w:r w:rsidRPr="00E07EB6">
            <w:rPr>
              <w:rFonts w:ascii="Arial" w:hAnsi="Arial" w:cs="Arial"/>
            </w:rPr>
            <w:lastRenderedPageBreak/>
            <w:t>What are the primary causes of staff shortages and employee burnout at Crewe Hall Hotel and Spa?</w:t>
          </w:r>
        </w:p>
        <w:p w14:paraId="25837B90" w14:textId="77777777" w:rsidR="00121584" w:rsidRPr="00E07EB6" w:rsidRDefault="00121584" w:rsidP="000E15E9">
          <w:pPr>
            <w:pStyle w:val="ListParagraph"/>
            <w:numPr>
              <w:ilvl w:val="0"/>
              <w:numId w:val="2"/>
            </w:numPr>
            <w:spacing w:line="360" w:lineRule="auto"/>
            <w:contextualSpacing w:val="0"/>
            <w:jc w:val="both"/>
            <w:rPr>
              <w:rFonts w:ascii="Arial" w:hAnsi="Arial" w:cs="Arial"/>
            </w:rPr>
          </w:pPr>
          <w:r w:rsidRPr="00E07EB6">
            <w:rPr>
              <w:rFonts w:ascii="Arial" w:hAnsi="Arial" w:cs="Arial"/>
            </w:rPr>
            <w:t>How do staff shortages and burnout impact service quality and employee experience in the hotel?</w:t>
          </w:r>
        </w:p>
        <w:p w14:paraId="1C239165" w14:textId="53CAC8BA" w:rsidR="00DC5DCC" w:rsidRPr="00E07EB6" w:rsidRDefault="00DC5DCC" w:rsidP="000E15E9">
          <w:pPr>
            <w:pStyle w:val="ListParagraph"/>
            <w:numPr>
              <w:ilvl w:val="0"/>
              <w:numId w:val="2"/>
            </w:numPr>
            <w:spacing w:line="360" w:lineRule="auto"/>
            <w:contextualSpacing w:val="0"/>
            <w:jc w:val="both"/>
            <w:rPr>
              <w:rFonts w:ascii="Arial" w:hAnsi="Arial" w:cs="Arial"/>
            </w:rPr>
          </w:pPr>
          <w:r w:rsidRPr="00E07EB6">
            <w:rPr>
              <w:rFonts w:ascii="Arial" w:hAnsi="Arial" w:cs="Arial"/>
            </w:rPr>
            <w:t>What effective strategies can be adopted to mitigate burnout and improve employee retention within this hospitality setting?</w:t>
          </w:r>
        </w:p>
        <w:p w14:paraId="662EDBE2" w14:textId="06D3513C" w:rsidR="00DC5DCC" w:rsidRPr="00E07EB6" w:rsidRDefault="00DC5DCC" w:rsidP="000E15E9">
          <w:pPr>
            <w:spacing w:before="100" w:beforeAutospacing="1" w:after="100" w:afterAutospacing="1" w:line="360" w:lineRule="auto"/>
            <w:jc w:val="both"/>
            <w:rPr>
              <w:rFonts w:ascii="Arial" w:eastAsia="Times New Roman" w:hAnsi="Arial" w:cs="Arial"/>
              <w:szCs w:val="24"/>
              <w:lang w:eastAsia="en-GB"/>
            </w:rPr>
          </w:pPr>
          <w:r w:rsidRPr="00E07EB6">
            <w:rPr>
              <w:rFonts w:ascii="Arial" w:eastAsia="Times New Roman" w:hAnsi="Arial" w:cs="Arial"/>
              <w:szCs w:val="24"/>
              <w:lang w:eastAsia="en-GB"/>
            </w:rPr>
            <w:t>Based on the questions, the study is guided by the following questions:</w:t>
          </w:r>
        </w:p>
        <w:p w14:paraId="212E1299" w14:textId="1A6E7FA5" w:rsidR="00AC7C98" w:rsidRPr="00E07EB6" w:rsidRDefault="00AC7C98" w:rsidP="000E15E9">
          <w:pPr>
            <w:pStyle w:val="ListParagraph"/>
            <w:numPr>
              <w:ilvl w:val="0"/>
              <w:numId w:val="1"/>
            </w:numPr>
            <w:spacing w:line="360" w:lineRule="auto"/>
            <w:contextualSpacing w:val="0"/>
            <w:jc w:val="both"/>
            <w:rPr>
              <w:rFonts w:ascii="Arial" w:hAnsi="Arial" w:cs="Arial"/>
            </w:rPr>
          </w:pPr>
          <w:r w:rsidRPr="00E07EB6">
            <w:rPr>
              <w:rFonts w:ascii="Arial" w:hAnsi="Arial" w:cs="Arial"/>
            </w:rPr>
            <w:t>To identify key factors affecting staff wellbeing and contributing to high turnover at Crewe Hall Hotel and Spa.</w:t>
          </w:r>
        </w:p>
        <w:p w14:paraId="7F8C3A90" w14:textId="77777777" w:rsidR="00AC7C98" w:rsidRPr="00E07EB6" w:rsidRDefault="00AC7C98" w:rsidP="000E15E9">
          <w:pPr>
            <w:pStyle w:val="ListParagraph"/>
            <w:numPr>
              <w:ilvl w:val="0"/>
              <w:numId w:val="1"/>
            </w:numPr>
            <w:spacing w:line="360" w:lineRule="auto"/>
            <w:contextualSpacing w:val="0"/>
            <w:jc w:val="both"/>
            <w:rPr>
              <w:rFonts w:ascii="Arial" w:hAnsi="Arial" w:cs="Arial"/>
            </w:rPr>
          </w:pPr>
          <w:r w:rsidRPr="00E07EB6">
            <w:rPr>
              <w:rFonts w:ascii="Arial" w:hAnsi="Arial" w:cs="Arial"/>
            </w:rPr>
            <w:t>To assess the impact of staff shortages and burnout on service quality and operational efficiency within the hotel.</w:t>
          </w:r>
        </w:p>
        <w:p w14:paraId="5B6DCB85" w14:textId="714E9CD0" w:rsidR="008C26A9" w:rsidRPr="00E07EB6" w:rsidRDefault="00AC7C98" w:rsidP="000E15E9">
          <w:pPr>
            <w:pStyle w:val="ListParagraph"/>
            <w:numPr>
              <w:ilvl w:val="0"/>
              <w:numId w:val="1"/>
            </w:numPr>
            <w:spacing w:line="360" w:lineRule="auto"/>
            <w:contextualSpacing w:val="0"/>
            <w:jc w:val="both"/>
            <w:rPr>
              <w:rFonts w:ascii="Arial" w:hAnsi="Arial" w:cs="Arial"/>
            </w:rPr>
          </w:pPr>
          <w:r w:rsidRPr="00E07EB6">
            <w:rPr>
              <w:rFonts w:ascii="Arial" w:hAnsi="Arial" w:cs="Arial"/>
            </w:rPr>
            <w:t>To recommend effective and realistic strategies to improve staff retention and reduce burnout.</w:t>
          </w:r>
        </w:p>
        <w:p w14:paraId="45A3D12A" w14:textId="558AD67C" w:rsidR="00DC5DCC" w:rsidRPr="00E07EB6" w:rsidRDefault="00DC5DCC" w:rsidP="000E15E9">
          <w:pPr>
            <w:spacing w:line="360" w:lineRule="auto"/>
            <w:jc w:val="both"/>
            <w:rPr>
              <w:rFonts w:ascii="Arial" w:hAnsi="Arial" w:cs="Arial"/>
            </w:rPr>
          </w:pPr>
          <w:r w:rsidRPr="00E07EB6">
            <w:rPr>
              <w:rFonts w:ascii="Arial" w:hAnsi="Arial" w:cs="Arial"/>
            </w:rPr>
            <w:t xml:space="preserve">This topic is </w:t>
          </w:r>
          <w:r w:rsidR="00670B62">
            <w:rPr>
              <w:rFonts w:ascii="Arial" w:hAnsi="Arial" w:cs="Arial"/>
            </w:rPr>
            <w:t>particularly useful for managers and HR staff, as it helps them maintain a strong team while delivering</w:t>
          </w:r>
          <w:r w:rsidRPr="00E07EB6">
            <w:rPr>
              <w:rFonts w:ascii="Arial" w:hAnsi="Arial" w:cs="Arial"/>
            </w:rPr>
            <w:t xml:space="preserve"> exceptional service. The research collects information </w:t>
          </w:r>
          <w:r w:rsidR="00670B62">
            <w:rPr>
              <w:rFonts w:ascii="Arial" w:hAnsi="Arial" w:cs="Arial"/>
            </w:rPr>
            <w:t xml:space="preserve">through academic studies, industry reports, </w:t>
          </w:r>
          <w:r w:rsidRPr="00E07EB6">
            <w:rPr>
              <w:rFonts w:ascii="Arial" w:hAnsi="Arial" w:cs="Arial"/>
            </w:rPr>
            <w:t xml:space="preserve">and publicly accessible documents from organisations. Although it is forbidden to hold direct interviews or surveys, the information will be gathered through analysing published papers and sector studies. The research </w:t>
          </w:r>
          <w:r w:rsidR="00670B62">
            <w:rPr>
              <w:rFonts w:ascii="Arial" w:hAnsi="Arial" w:cs="Arial"/>
            </w:rPr>
            <w:t>aims to benefit the field of hospitality by providing evidence-based suggestions tailored</w:t>
          </w:r>
          <w:r w:rsidRPr="00E07EB6">
            <w:rPr>
              <w:rFonts w:ascii="Arial" w:hAnsi="Arial" w:cs="Arial"/>
            </w:rPr>
            <w:t xml:space="preserve"> to Crewe Hall Hotel and Spa.</w:t>
          </w:r>
        </w:p>
        <w:p w14:paraId="6C6B8A61" w14:textId="6ADBC593" w:rsidR="008C26A9" w:rsidRPr="00E07EB6" w:rsidRDefault="00000000" w:rsidP="000E15E9">
          <w:pPr>
            <w:spacing w:after="160" w:line="360" w:lineRule="auto"/>
            <w:rPr>
              <w:rFonts w:ascii="Arial" w:hAnsi="Arial" w:cs="Arial"/>
            </w:rPr>
          </w:pPr>
        </w:p>
      </w:sdtContent>
    </w:sdt>
    <w:p w14:paraId="2134BCDF" w14:textId="77777777" w:rsidR="00284ADC" w:rsidRPr="00E07EB6" w:rsidRDefault="00284ADC" w:rsidP="000E15E9">
      <w:pPr>
        <w:spacing w:line="360" w:lineRule="auto"/>
        <w:rPr>
          <w:rFonts w:ascii="Arial" w:hAnsi="Arial" w:cs="Arial"/>
        </w:rPr>
      </w:pPr>
    </w:p>
    <w:p w14:paraId="008C76A3" w14:textId="77777777" w:rsidR="008C26A9" w:rsidRPr="00E07EB6" w:rsidRDefault="008C26A9" w:rsidP="000E15E9">
      <w:pPr>
        <w:spacing w:line="360" w:lineRule="auto"/>
        <w:rPr>
          <w:rFonts w:ascii="Arial" w:hAnsi="Arial" w:cs="Arial"/>
        </w:rPr>
      </w:pPr>
    </w:p>
    <w:p w14:paraId="3AD7D639" w14:textId="77777777" w:rsidR="00121584" w:rsidRPr="00E07EB6" w:rsidRDefault="00121584" w:rsidP="000E15E9">
      <w:pPr>
        <w:spacing w:line="360" w:lineRule="auto"/>
        <w:rPr>
          <w:rFonts w:ascii="Arial" w:hAnsi="Arial" w:cs="Arial"/>
        </w:rPr>
      </w:pPr>
    </w:p>
    <w:p w14:paraId="519C4FEA" w14:textId="49FCA120" w:rsidR="00121584" w:rsidRPr="00E07EB6" w:rsidRDefault="00121584" w:rsidP="000E15E9">
      <w:pPr>
        <w:pStyle w:val="Heading1"/>
        <w:numPr>
          <w:ilvl w:val="0"/>
          <w:numId w:val="4"/>
        </w:numPr>
        <w:jc w:val="center"/>
        <w:rPr>
          <w:rFonts w:ascii="Arial" w:hAnsi="Arial" w:cs="Arial"/>
        </w:rPr>
      </w:pPr>
      <w:bookmarkStart w:id="5" w:name="_Toc200590231"/>
      <w:r w:rsidRPr="00E07EB6">
        <w:rPr>
          <w:rFonts w:ascii="Arial" w:hAnsi="Arial" w:cs="Arial"/>
        </w:rPr>
        <w:lastRenderedPageBreak/>
        <w:t>Literature review</w:t>
      </w:r>
      <w:bookmarkEnd w:id="5"/>
    </w:p>
    <w:p w14:paraId="4EF8A299" w14:textId="5B07DEBA" w:rsidR="005420AC" w:rsidRPr="00E07EB6" w:rsidRDefault="005420AC" w:rsidP="000E15E9">
      <w:pPr>
        <w:pStyle w:val="Heading2"/>
        <w:spacing w:line="360" w:lineRule="auto"/>
        <w:jc w:val="both"/>
        <w:rPr>
          <w:rFonts w:ascii="Arial" w:hAnsi="Arial" w:cs="Arial"/>
        </w:rPr>
      </w:pPr>
      <w:bookmarkStart w:id="6" w:name="_Toc200590232"/>
      <w:r w:rsidRPr="00E07EB6">
        <w:rPr>
          <w:rFonts w:ascii="Arial" w:hAnsi="Arial" w:cs="Arial"/>
        </w:rPr>
        <w:t>2.1 Introduction</w:t>
      </w:r>
      <w:bookmarkEnd w:id="6"/>
      <w:r w:rsidRPr="00E07EB6">
        <w:rPr>
          <w:rFonts w:ascii="Arial" w:hAnsi="Arial" w:cs="Arial"/>
        </w:rPr>
        <w:t xml:space="preserve"> </w:t>
      </w:r>
    </w:p>
    <w:p w14:paraId="059E57BE" w14:textId="3240CB3F" w:rsidR="00633E2D" w:rsidRPr="00E07EB6" w:rsidRDefault="00633E2D" w:rsidP="000E15E9">
      <w:pPr>
        <w:spacing w:line="360" w:lineRule="auto"/>
        <w:jc w:val="both"/>
        <w:rPr>
          <w:rFonts w:ascii="Arial" w:hAnsi="Arial" w:cs="Arial"/>
        </w:rPr>
      </w:pPr>
      <w:r w:rsidRPr="00E07EB6">
        <w:rPr>
          <w:rFonts w:ascii="Arial" w:hAnsi="Arial" w:cs="Arial"/>
        </w:rPr>
        <w:t xml:space="preserve">The chapter reviews </w:t>
      </w:r>
      <w:r w:rsidR="00670B62">
        <w:rPr>
          <w:rFonts w:ascii="Arial" w:hAnsi="Arial" w:cs="Arial"/>
        </w:rPr>
        <w:t>existing studies related to employee well-being</w:t>
      </w:r>
      <w:r w:rsidRPr="00E07EB6">
        <w:rPr>
          <w:rFonts w:ascii="Arial" w:hAnsi="Arial" w:cs="Arial"/>
        </w:rPr>
        <w:t xml:space="preserve">, burnout, and worker retention in the hotel industry. According to Robinson and Leigh (2025), the </w:t>
      </w:r>
      <w:r w:rsidR="00670B62">
        <w:rPr>
          <w:rFonts w:ascii="Arial" w:hAnsi="Arial" w:cs="Arial"/>
        </w:rPr>
        <w:t>review's structure begins with general trends and proceeds</w:t>
      </w:r>
      <w:r w:rsidRPr="00E07EB6">
        <w:rPr>
          <w:rFonts w:ascii="Arial" w:hAnsi="Arial" w:cs="Arial"/>
        </w:rPr>
        <w:t xml:space="preserve"> to specific gaps explored in this study. The goal is to examine Crewe Hall Hotel and Spa’s challenges </w:t>
      </w:r>
      <w:r w:rsidR="005B6229">
        <w:rPr>
          <w:rFonts w:ascii="Arial" w:hAnsi="Arial" w:cs="Arial"/>
        </w:rPr>
        <w:t>in</w:t>
      </w:r>
      <w:r w:rsidRPr="00E07EB6">
        <w:rPr>
          <w:rFonts w:ascii="Arial" w:hAnsi="Arial" w:cs="Arial"/>
        </w:rPr>
        <w:t xml:space="preserve"> the entire industry and use reliable strategies to guide the study’s advice.</w:t>
      </w:r>
    </w:p>
    <w:p w14:paraId="3382B49B" w14:textId="5E2A2CA8" w:rsidR="005420AC" w:rsidRPr="00E07EB6" w:rsidRDefault="005420AC" w:rsidP="000E15E9">
      <w:pPr>
        <w:pStyle w:val="Heading2"/>
        <w:spacing w:line="360" w:lineRule="auto"/>
        <w:jc w:val="both"/>
        <w:rPr>
          <w:rFonts w:ascii="Arial" w:hAnsi="Arial" w:cs="Arial"/>
        </w:rPr>
      </w:pPr>
      <w:bookmarkStart w:id="7" w:name="_Toc200590233"/>
      <w:r w:rsidRPr="00E07EB6">
        <w:rPr>
          <w:rFonts w:ascii="Arial" w:hAnsi="Arial" w:cs="Arial"/>
        </w:rPr>
        <w:t xml:space="preserve">2.2 UK Hospitality </w:t>
      </w:r>
      <w:r w:rsidR="00622B7C">
        <w:rPr>
          <w:rFonts w:ascii="Arial" w:hAnsi="Arial" w:cs="Arial"/>
        </w:rPr>
        <w:t>S</w:t>
      </w:r>
      <w:r w:rsidRPr="00E07EB6">
        <w:rPr>
          <w:rFonts w:ascii="Arial" w:hAnsi="Arial" w:cs="Arial"/>
        </w:rPr>
        <w:t xml:space="preserve">ector and </w:t>
      </w:r>
      <w:r w:rsidR="00622B7C">
        <w:rPr>
          <w:rFonts w:ascii="Arial" w:hAnsi="Arial" w:cs="Arial"/>
        </w:rPr>
        <w:t>W</w:t>
      </w:r>
      <w:r w:rsidRPr="00E07EB6">
        <w:rPr>
          <w:rFonts w:ascii="Arial" w:hAnsi="Arial" w:cs="Arial"/>
        </w:rPr>
        <w:t xml:space="preserve">orkforce </w:t>
      </w:r>
      <w:r w:rsidR="00622B7C">
        <w:rPr>
          <w:rFonts w:ascii="Arial" w:hAnsi="Arial" w:cs="Arial"/>
        </w:rPr>
        <w:t>C</w:t>
      </w:r>
      <w:r w:rsidRPr="00E07EB6">
        <w:rPr>
          <w:rFonts w:ascii="Arial" w:hAnsi="Arial" w:cs="Arial"/>
        </w:rPr>
        <w:t>hallenges</w:t>
      </w:r>
      <w:bookmarkEnd w:id="7"/>
      <w:r w:rsidRPr="00E07EB6">
        <w:rPr>
          <w:rFonts w:ascii="Arial" w:hAnsi="Arial" w:cs="Arial"/>
        </w:rPr>
        <w:t xml:space="preserve"> </w:t>
      </w:r>
    </w:p>
    <w:p w14:paraId="04003067" w14:textId="10C12003" w:rsidR="00633E2D" w:rsidRPr="00E07EB6" w:rsidRDefault="00670B62" w:rsidP="000E15E9">
      <w:pPr>
        <w:spacing w:line="360" w:lineRule="auto"/>
        <w:jc w:val="both"/>
        <w:rPr>
          <w:rFonts w:ascii="Arial" w:hAnsi="Arial" w:cs="Arial"/>
        </w:rPr>
      </w:pPr>
      <w:r>
        <w:rPr>
          <w:rFonts w:ascii="Arial" w:hAnsi="Arial" w:cs="Arial"/>
        </w:rPr>
        <w:t xml:space="preserve">Retaining employees in the hospitality sector remains a challenge because the industry is known for having a high turnover rate </w:t>
      </w:r>
      <w:r w:rsidR="00633E2D" w:rsidRPr="00E07EB6">
        <w:rPr>
          <w:rFonts w:ascii="Arial" w:hAnsi="Arial" w:cs="Arial"/>
        </w:rPr>
        <w:t xml:space="preserve">(Camillo, 2015). While </w:t>
      </w:r>
      <w:r w:rsidR="0058713F">
        <w:rPr>
          <w:rFonts w:ascii="Arial" w:hAnsi="Arial" w:cs="Arial"/>
        </w:rPr>
        <w:t xml:space="preserve">an employee shortage is a problem in most countries, it is particularly severe in the UK since Brexit and the pandemic (Mohsin, </w:t>
      </w:r>
      <w:proofErr w:type="spellStart"/>
      <w:r w:rsidR="0058713F">
        <w:rPr>
          <w:rFonts w:ascii="Arial" w:hAnsi="Arial" w:cs="Arial"/>
        </w:rPr>
        <w:t>Brochado</w:t>
      </w:r>
      <w:proofErr w:type="spellEnd"/>
      <w:r w:rsidR="0058713F">
        <w:rPr>
          <w:rFonts w:ascii="Arial" w:hAnsi="Arial" w:cs="Arial"/>
        </w:rPr>
        <w:t>,</w:t>
      </w:r>
      <w:r w:rsidR="00633E2D" w:rsidRPr="00E07EB6">
        <w:rPr>
          <w:rFonts w:ascii="Arial" w:hAnsi="Arial" w:cs="Arial"/>
        </w:rPr>
        <w:t xml:space="preserve"> and Rodrigues, 2023). Situations in the labour market worsened due to COVID-19, as the pandemic caused many people to lose their jobs, experience </w:t>
      </w:r>
      <w:r w:rsidR="0058713F">
        <w:rPr>
          <w:rFonts w:ascii="Arial" w:hAnsi="Arial" w:cs="Arial"/>
        </w:rPr>
        <w:t>increased stress, and seek fewer frontline roles in the hospitality industry (Grey</w:t>
      </w:r>
      <w:r w:rsidR="00633E2D" w:rsidRPr="00E07EB6">
        <w:rPr>
          <w:rFonts w:ascii="Arial" w:hAnsi="Arial" w:cs="Arial"/>
        </w:rPr>
        <w:t xml:space="preserve"> et al., 2022). They found that a strong connection between employees and their workplace and surroundings has a big impact on employees’ decision to remain in their roles. A </w:t>
      </w:r>
      <w:r>
        <w:rPr>
          <w:rFonts w:ascii="Arial" w:hAnsi="Arial" w:cs="Arial"/>
        </w:rPr>
        <w:t>significant amount of staff turnover in the hospitality industry leads to low service quality, increased expenses</w:t>
      </w:r>
      <w:r w:rsidR="00633E2D" w:rsidRPr="00E07EB6">
        <w:rPr>
          <w:rFonts w:ascii="Arial" w:hAnsi="Arial" w:cs="Arial"/>
        </w:rPr>
        <w:t xml:space="preserve"> on training new staff, and unhappy customers (King and Tang, 2020). Mohsin, </w:t>
      </w:r>
      <w:proofErr w:type="spellStart"/>
      <w:r w:rsidR="00633E2D" w:rsidRPr="00E07EB6">
        <w:rPr>
          <w:rFonts w:ascii="Arial" w:hAnsi="Arial" w:cs="Arial"/>
        </w:rPr>
        <w:t>Brochado</w:t>
      </w:r>
      <w:proofErr w:type="spellEnd"/>
      <w:r w:rsidR="00633E2D" w:rsidRPr="00E07EB6">
        <w:rPr>
          <w:rFonts w:ascii="Arial" w:hAnsi="Arial" w:cs="Arial"/>
        </w:rPr>
        <w:t xml:space="preserve"> and Rodrigues (2023) indicate in the International Journal of Contemporary Hospitality Management that housekeeping, food and beverage, and spa jobs in hotels are among those with the highest staff changes. UK hotels are therefore working on ways to </w:t>
      </w:r>
      <w:r>
        <w:rPr>
          <w:rFonts w:ascii="Arial" w:hAnsi="Arial" w:cs="Arial"/>
        </w:rPr>
        <w:t>retain their staff; however, data points out that these measures are not reliable and often receive</w:t>
      </w:r>
      <w:r w:rsidR="00633E2D" w:rsidRPr="00E07EB6">
        <w:rPr>
          <w:rFonts w:ascii="Arial" w:hAnsi="Arial" w:cs="Arial"/>
        </w:rPr>
        <w:t xml:space="preserve"> little attention within each hotel.</w:t>
      </w:r>
    </w:p>
    <w:p w14:paraId="38575CCD" w14:textId="7C4BB13F" w:rsidR="005420AC" w:rsidRPr="00E07EB6" w:rsidRDefault="005420AC" w:rsidP="000E15E9">
      <w:pPr>
        <w:pStyle w:val="Heading2"/>
        <w:spacing w:line="360" w:lineRule="auto"/>
        <w:jc w:val="both"/>
        <w:rPr>
          <w:rFonts w:ascii="Arial" w:hAnsi="Arial" w:cs="Arial"/>
        </w:rPr>
      </w:pPr>
      <w:bookmarkStart w:id="8" w:name="_Toc200590234"/>
      <w:r w:rsidRPr="00E07EB6">
        <w:rPr>
          <w:rFonts w:ascii="Arial" w:hAnsi="Arial" w:cs="Arial"/>
        </w:rPr>
        <w:t>2.3 Conceptualising employee wellbeing in hospitality</w:t>
      </w:r>
      <w:bookmarkEnd w:id="8"/>
      <w:r w:rsidRPr="00E07EB6">
        <w:rPr>
          <w:rFonts w:ascii="Arial" w:hAnsi="Arial" w:cs="Arial"/>
        </w:rPr>
        <w:t xml:space="preserve"> </w:t>
      </w:r>
    </w:p>
    <w:p w14:paraId="716ABD1F" w14:textId="43010D18" w:rsidR="00633E2D" w:rsidRPr="00E07EB6" w:rsidRDefault="00633E2D" w:rsidP="000E15E9">
      <w:pPr>
        <w:spacing w:line="360" w:lineRule="auto"/>
        <w:jc w:val="both"/>
        <w:rPr>
          <w:rFonts w:ascii="Arial" w:hAnsi="Arial" w:cs="Arial"/>
        </w:rPr>
      </w:pPr>
      <w:r w:rsidRPr="00E07EB6">
        <w:rPr>
          <w:rFonts w:ascii="Arial" w:hAnsi="Arial" w:cs="Arial"/>
        </w:rPr>
        <w:t xml:space="preserve">The </w:t>
      </w:r>
      <w:r w:rsidR="00670B62">
        <w:rPr>
          <w:rFonts w:ascii="Arial" w:hAnsi="Arial" w:cs="Arial"/>
        </w:rPr>
        <w:t>well-being</w:t>
      </w:r>
      <w:r w:rsidRPr="00E07EB6">
        <w:rPr>
          <w:rFonts w:ascii="Arial" w:hAnsi="Arial" w:cs="Arial"/>
        </w:rPr>
        <w:t xml:space="preserve"> of employees strongly impacts whether they are likely to stay, be satisfied, and commit to an organisation in the hospitality industry (Deery and Jago, 2015). </w:t>
      </w:r>
      <w:r w:rsidR="005B6229">
        <w:rPr>
          <w:rFonts w:ascii="Arial" w:hAnsi="Arial" w:cs="Arial"/>
        </w:rPr>
        <w:t>When well-being is low, people are more likely to experience exhaustion, disconnection</w:t>
      </w:r>
      <w:r w:rsidRPr="00E07EB6">
        <w:rPr>
          <w:rFonts w:ascii="Arial" w:hAnsi="Arial" w:cs="Arial"/>
        </w:rPr>
        <w:t xml:space="preserve"> from work, and plan to quit (HRM, 2020). Lynch, Filipponi</w:t>
      </w:r>
      <w:r w:rsidR="00670B62">
        <w:rPr>
          <w:rFonts w:ascii="Arial" w:hAnsi="Arial" w:cs="Arial"/>
        </w:rPr>
        <w:t>, and Wallace (2024) indicate that movement-based programmes for staff wellbeing significantly reduced</w:t>
      </w:r>
      <w:r w:rsidRPr="00E07EB6">
        <w:rPr>
          <w:rFonts w:ascii="Arial" w:hAnsi="Arial" w:cs="Arial"/>
        </w:rPr>
        <w:t xml:space="preserve"> emotional exhaustion in healthcare environments. The </w:t>
      </w:r>
      <w:r w:rsidR="00670B62">
        <w:rPr>
          <w:rFonts w:ascii="Arial" w:hAnsi="Arial" w:cs="Arial"/>
        </w:rPr>
        <w:t>well-being</w:t>
      </w:r>
      <w:r w:rsidRPr="00E07EB6">
        <w:rPr>
          <w:rFonts w:ascii="Arial" w:hAnsi="Arial" w:cs="Arial"/>
        </w:rPr>
        <w:t xml:space="preserve"> of employees is </w:t>
      </w:r>
      <w:r w:rsidR="005B6229">
        <w:rPr>
          <w:rFonts w:ascii="Arial" w:hAnsi="Arial" w:cs="Arial"/>
        </w:rPr>
        <w:t xml:space="preserve">influenced </w:t>
      </w:r>
      <w:r w:rsidR="005B6229">
        <w:rPr>
          <w:rFonts w:ascii="Arial" w:hAnsi="Arial" w:cs="Arial"/>
        </w:rPr>
        <w:lastRenderedPageBreak/>
        <w:t>considerably by effective</w:t>
      </w:r>
      <w:r w:rsidRPr="00E07EB6">
        <w:rPr>
          <w:rFonts w:ascii="Arial" w:hAnsi="Arial" w:cs="Arial"/>
        </w:rPr>
        <w:t xml:space="preserve"> leadership. </w:t>
      </w:r>
      <w:proofErr w:type="spellStart"/>
      <w:r w:rsidRPr="00E07EB6">
        <w:rPr>
          <w:rFonts w:ascii="Arial" w:hAnsi="Arial" w:cs="Arial"/>
        </w:rPr>
        <w:t>Munyeka</w:t>
      </w:r>
      <w:proofErr w:type="spellEnd"/>
      <w:r w:rsidRPr="00E07EB6">
        <w:rPr>
          <w:rFonts w:ascii="Arial" w:hAnsi="Arial" w:cs="Arial"/>
        </w:rPr>
        <w:t xml:space="preserve"> (2023) </w:t>
      </w:r>
      <w:r w:rsidR="0058713F">
        <w:rPr>
          <w:rFonts w:ascii="Arial" w:hAnsi="Arial" w:cs="Arial"/>
        </w:rPr>
        <w:t xml:space="preserve">demonstrated that a specific type of leadership and an organisational culture have a significant impact on </w:t>
      </w:r>
      <w:r w:rsidRPr="00E07EB6">
        <w:rPr>
          <w:rFonts w:ascii="Arial" w:hAnsi="Arial" w:cs="Arial"/>
        </w:rPr>
        <w:t xml:space="preserve">hotel employees’ emotions and their dedication to the job. </w:t>
      </w:r>
      <w:r w:rsidR="00670B62">
        <w:rPr>
          <w:rFonts w:ascii="Arial" w:hAnsi="Arial" w:cs="Arial"/>
        </w:rPr>
        <w:t>Similarly, a 2021 study by Huang et al. found that employees’ self-efficacy, optimism, hope, and resilience are strongly linked to their work performance and happiness in</w:t>
      </w:r>
      <w:r w:rsidRPr="00E07EB6">
        <w:rPr>
          <w:rFonts w:ascii="Arial" w:hAnsi="Arial" w:cs="Arial"/>
        </w:rPr>
        <w:t xml:space="preserve"> hotels. Now, </w:t>
      </w:r>
      <w:r w:rsidR="00670B62">
        <w:rPr>
          <w:rFonts w:ascii="Arial" w:hAnsi="Arial" w:cs="Arial"/>
        </w:rPr>
        <w:t>following the pandemic, it is even more crucial to prioritise</w:t>
      </w:r>
      <w:r w:rsidRPr="00E07EB6">
        <w:rPr>
          <w:rFonts w:ascii="Arial" w:hAnsi="Arial" w:cs="Arial"/>
        </w:rPr>
        <w:t xml:space="preserve"> mental health and wellbeing in the hospitality industry. Chen et al. (2024) noticed that hotel employees who interacted directly with guests faced a lot more stress as a result of public health requirements and new expectations from guests. The paper by Grey and colleagues (2022) </w:t>
      </w:r>
      <w:r w:rsidR="0058713F">
        <w:rPr>
          <w:rFonts w:ascii="Arial" w:hAnsi="Arial" w:cs="Arial"/>
        </w:rPr>
        <w:t>highlights that isolation and quarantine in workplaces can significantly impact workers' moods</w:t>
      </w:r>
      <w:r w:rsidRPr="00E07EB6">
        <w:rPr>
          <w:rFonts w:ascii="Arial" w:hAnsi="Arial" w:cs="Arial"/>
        </w:rPr>
        <w:t xml:space="preserve"> and suggests offering wellbeing plans to address this issue.</w:t>
      </w:r>
    </w:p>
    <w:p w14:paraId="423CE48E" w14:textId="77777777" w:rsidR="00633E2D" w:rsidRPr="00E07EB6" w:rsidRDefault="005420AC" w:rsidP="000E15E9">
      <w:pPr>
        <w:pStyle w:val="Heading2"/>
        <w:spacing w:line="360" w:lineRule="auto"/>
        <w:jc w:val="both"/>
        <w:rPr>
          <w:rFonts w:ascii="Arial" w:hAnsi="Arial" w:cs="Arial"/>
        </w:rPr>
      </w:pPr>
      <w:bookmarkStart w:id="9" w:name="_Toc200590235"/>
      <w:r w:rsidRPr="00E07EB6">
        <w:rPr>
          <w:rFonts w:ascii="Arial" w:hAnsi="Arial" w:cs="Arial"/>
        </w:rPr>
        <w:t>2.4 Causes of burnout and high turnover in hotels</w:t>
      </w:r>
      <w:bookmarkEnd w:id="9"/>
    </w:p>
    <w:p w14:paraId="0A8FEAAF" w14:textId="76BD23F8" w:rsidR="005420AC" w:rsidRPr="00E07EB6" w:rsidRDefault="00633E2D" w:rsidP="000E15E9">
      <w:pPr>
        <w:spacing w:line="360" w:lineRule="auto"/>
        <w:jc w:val="both"/>
        <w:rPr>
          <w:rFonts w:ascii="Arial" w:hAnsi="Arial" w:cs="Arial"/>
        </w:rPr>
      </w:pPr>
      <w:r w:rsidRPr="00E07EB6">
        <w:rPr>
          <w:rFonts w:ascii="Arial" w:hAnsi="Arial" w:cs="Arial"/>
        </w:rPr>
        <w:t xml:space="preserve">Many employees in hotels continue to leave due to burnout, which is a main reason for staff turnover (Zhang and Tang, 2020). In the hospitality business, </w:t>
      </w:r>
      <w:r w:rsidR="0058713F">
        <w:rPr>
          <w:rFonts w:ascii="Arial" w:hAnsi="Arial" w:cs="Arial"/>
        </w:rPr>
        <w:t>employees often face excessive workload</w:t>
      </w:r>
      <w:r w:rsidR="009D2080">
        <w:rPr>
          <w:rFonts w:ascii="Arial" w:hAnsi="Arial" w:cs="Arial"/>
        </w:rPr>
        <w:t>s</w:t>
      </w:r>
      <w:r w:rsidR="0058713F">
        <w:rPr>
          <w:rFonts w:ascii="Arial" w:hAnsi="Arial" w:cs="Arial"/>
        </w:rPr>
        <w:t xml:space="preserve">, long working hours, stressful situations, and limited job flexibility, all of which contribute to the risk of burnout (Mohsin, </w:t>
      </w:r>
      <w:proofErr w:type="spellStart"/>
      <w:r w:rsidR="0058713F">
        <w:rPr>
          <w:rFonts w:ascii="Arial" w:hAnsi="Arial" w:cs="Arial"/>
        </w:rPr>
        <w:t>Lengler</w:t>
      </w:r>
      <w:proofErr w:type="spellEnd"/>
      <w:r w:rsidR="0058713F">
        <w:rPr>
          <w:rFonts w:ascii="Arial" w:hAnsi="Arial" w:cs="Arial"/>
        </w:rPr>
        <w:t>,</w:t>
      </w:r>
      <w:r w:rsidRPr="00E07EB6">
        <w:rPr>
          <w:rFonts w:ascii="Arial" w:hAnsi="Arial" w:cs="Arial"/>
        </w:rPr>
        <w:t xml:space="preserve"> and Kumar, 2013). In particular, the need to </w:t>
      </w:r>
      <w:r w:rsidR="00670B62">
        <w:rPr>
          <w:rFonts w:ascii="Arial" w:hAnsi="Arial" w:cs="Arial"/>
        </w:rPr>
        <w:t>convey joy or happiness to customers, even when not feeling that way,</w:t>
      </w:r>
      <w:r w:rsidRPr="00E07EB6">
        <w:rPr>
          <w:rFonts w:ascii="Arial" w:hAnsi="Arial" w:cs="Arial"/>
        </w:rPr>
        <w:t xml:space="preserve"> tends to exhaust service workers and negatively impact their retention (Chung et al., 2021). Chung et al. (2021) </w:t>
      </w:r>
      <w:r w:rsidR="0058713F">
        <w:rPr>
          <w:rFonts w:ascii="Arial" w:hAnsi="Arial" w:cs="Arial"/>
        </w:rPr>
        <w:t>noted that customer incivility has a significant impact on causing burnout and increasing the likelihood of employees leaving</w:t>
      </w:r>
      <w:r w:rsidRPr="00E07EB6">
        <w:rPr>
          <w:rFonts w:ascii="Arial" w:hAnsi="Arial" w:cs="Arial"/>
        </w:rPr>
        <w:t xml:space="preserve">. If workers feel alone by their supervisor and colleagues, the effects of customers’ abusive </w:t>
      </w:r>
      <w:r w:rsidR="00670B62">
        <w:rPr>
          <w:rFonts w:ascii="Arial" w:hAnsi="Arial" w:cs="Arial"/>
        </w:rPr>
        <w:t>behaviour</w:t>
      </w:r>
      <w:r w:rsidRPr="00E07EB6">
        <w:rPr>
          <w:rFonts w:ascii="Arial" w:hAnsi="Arial" w:cs="Arial"/>
        </w:rPr>
        <w:t xml:space="preserve"> become more severe. In 2020, Zhang and Tang suggested that perceived organisational support </w:t>
      </w:r>
      <w:r w:rsidR="00670B62">
        <w:rPr>
          <w:rFonts w:ascii="Arial" w:hAnsi="Arial" w:cs="Arial"/>
        </w:rPr>
        <w:t>minimises</w:t>
      </w:r>
      <w:r w:rsidRPr="00E07EB6">
        <w:rPr>
          <w:rFonts w:ascii="Arial" w:hAnsi="Arial" w:cs="Arial"/>
        </w:rPr>
        <w:t xml:space="preserve"> the effect burnout has on employees’ wish to leave the job. </w:t>
      </w:r>
      <w:r w:rsidR="00670B62">
        <w:rPr>
          <w:rFonts w:ascii="Arial" w:hAnsi="Arial" w:cs="Arial"/>
        </w:rPr>
        <w:t>Additionally, opportunities for training and development are an important factor influencing</w:t>
      </w:r>
      <w:r w:rsidRPr="00E07EB6">
        <w:rPr>
          <w:rFonts w:ascii="Arial" w:hAnsi="Arial" w:cs="Arial"/>
        </w:rPr>
        <w:t xml:space="preserve"> staff turnover (Mirić and </w:t>
      </w:r>
      <w:proofErr w:type="spellStart"/>
      <w:r w:rsidRPr="00E07EB6">
        <w:rPr>
          <w:rFonts w:ascii="Arial" w:hAnsi="Arial" w:cs="Arial"/>
        </w:rPr>
        <w:t>Slavković</w:t>
      </w:r>
      <w:proofErr w:type="spellEnd"/>
      <w:r w:rsidRPr="00E07EB6">
        <w:rPr>
          <w:rFonts w:ascii="Arial" w:hAnsi="Arial" w:cs="Arial"/>
        </w:rPr>
        <w:t xml:space="preserve">, 2023). An employee is more likely to quit if they notice there is no chance to advance or develop in their job (King and Tang, 2020). HRM (2020) also </w:t>
      </w:r>
      <w:r w:rsidR="00670B62">
        <w:rPr>
          <w:rFonts w:ascii="Arial" w:hAnsi="Arial" w:cs="Arial"/>
        </w:rPr>
        <w:t>notes that having proper HRM policies helps improve wellbeing and growth, thereby reducing the likelihood</w:t>
      </w:r>
      <w:r w:rsidRPr="00E07EB6">
        <w:rPr>
          <w:rFonts w:ascii="Arial" w:hAnsi="Arial" w:cs="Arial"/>
        </w:rPr>
        <w:t xml:space="preserve"> of employees leaving the company. </w:t>
      </w:r>
      <w:r w:rsidR="005420AC" w:rsidRPr="00E07EB6">
        <w:rPr>
          <w:rFonts w:ascii="Arial" w:hAnsi="Arial" w:cs="Arial"/>
        </w:rPr>
        <w:t xml:space="preserve"> </w:t>
      </w:r>
    </w:p>
    <w:p w14:paraId="4E2AF69E" w14:textId="33F0FFC8" w:rsidR="005420AC" w:rsidRPr="00E07EB6" w:rsidRDefault="005420AC" w:rsidP="000E15E9">
      <w:pPr>
        <w:pStyle w:val="Heading2"/>
        <w:spacing w:line="360" w:lineRule="auto"/>
        <w:jc w:val="both"/>
        <w:rPr>
          <w:rFonts w:ascii="Arial" w:hAnsi="Arial" w:cs="Arial"/>
        </w:rPr>
      </w:pPr>
      <w:bookmarkStart w:id="10" w:name="_Toc200590236"/>
      <w:r w:rsidRPr="00E07EB6">
        <w:rPr>
          <w:rFonts w:ascii="Arial" w:hAnsi="Arial" w:cs="Arial"/>
        </w:rPr>
        <w:lastRenderedPageBreak/>
        <w:t>2.5 Impact of burnout and staff shortages</w:t>
      </w:r>
      <w:bookmarkEnd w:id="10"/>
      <w:r w:rsidRPr="00E07EB6">
        <w:rPr>
          <w:rFonts w:ascii="Arial" w:hAnsi="Arial" w:cs="Arial"/>
        </w:rPr>
        <w:t xml:space="preserve"> </w:t>
      </w:r>
    </w:p>
    <w:p w14:paraId="51A291C0" w14:textId="531E4CF1" w:rsidR="00633E2D" w:rsidRPr="00E07EB6" w:rsidRDefault="00633E2D" w:rsidP="000E15E9">
      <w:pPr>
        <w:spacing w:line="360" w:lineRule="auto"/>
        <w:jc w:val="both"/>
        <w:rPr>
          <w:rFonts w:ascii="Arial" w:hAnsi="Arial" w:cs="Arial"/>
        </w:rPr>
      </w:pPr>
      <w:r w:rsidRPr="00E07EB6">
        <w:rPr>
          <w:rFonts w:ascii="Arial" w:hAnsi="Arial" w:cs="Arial"/>
        </w:rPr>
        <w:t xml:space="preserve">When employees become </w:t>
      </w:r>
      <w:r w:rsidR="00036D60">
        <w:rPr>
          <w:rFonts w:ascii="Arial" w:hAnsi="Arial" w:cs="Arial"/>
        </w:rPr>
        <w:t>w</w:t>
      </w:r>
      <w:r w:rsidRPr="00E07EB6">
        <w:rPr>
          <w:rFonts w:ascii="Arial" w:hAnsi="Arial" w:cs="Arial"/>
        </w:rPr>
        <w:t xml:space="preserve">orn out and many quit, the organisation’s results also suffer. Han and Hyun (2015) </w:t>
      </w:r>
      <w:r w:rsidR="0058713F">
        <w:rPr>
          <w:rFonts w:ascii="Arial" w:hAnsi="Arial" w:cs="Arial"/>
        </w:rPr>
        <w:t>demonstrated that retaining employees for a long time is crucial for maintaining good service quality and customer loyalty</w:t>
      </w:r>
      <w:r w:rsidRPr="00E07EB6">
        <w:rPr>
          <w:rFonts w:ascii="Arial" w:hAnsi="Arial" w:cs="Arial"/>
        </w:rPr>
        <w:t xml:space="preserve">. High levels of employee turnover </w:t>
      </w:r>
      <w:r w:rsidR="0058713F">
        <w:rPr>
          <w:rFonts w:ascii="Arial" w:hAnsi="Arial" w:cs="Arial"/>
        </w:rPr>
        <w:t>can disrupt the smooth operation of services and lead to inconsistencies in the way</w:t>
      </w:r>
      <w:r w:rsidRPr="00E07EB6">
        <w:rPr>
          <w:rFonts w:ascii="Arial" w:hAnsi="Arial" w:cs="Arial"/>
        </w:rPr>
        <w:t xml:space="preserve"> guests are served (Toker, 2024). </w:t>
      </w:r>
      <w:r w:rsidR="0058713F">
        <w:rPr>
          <w:rFonts w:ascii="Arial" w:hAnsi="Arial" w:cs="Arial"/>
        </w:rPr>
        <w:t>Many negative comments on TripAdvisor typically occur during periods of</w:t>
      </w:r>
      <w:r w:rsidRPr="00E07EB6">
        <w:rPr>
          <w:rFonts w:ascii="Arial" w:hAnsi="Arial" w:cs="Arial"/>
        </w:rPr>
        <w:t xml:space="preserve"> staff instability. </w:t>
      </w:r>
      <w:r w:rsidR="0058713F">
        <w:rPr>
          <w:rFonts w:ascii="Arial" w:hAnsi="Arial" w:cs="Arial"/>
        </w:rPr>
        <w:t xml:space="preserve">Filling vacant positions can often result in less job </w:t>
      </w:r>
      <w:r w:rsidRPr="00E07EB6">
        <w:rPr>
          <w:rFonts w:ascii="Arial" w:hAnsi="Arial" w:cs="Arial"/>
        </w:rPr>
        <w:t xml:space="preserve">satisfaction among workers. Zámečník and </w:t>
      </w:r>
      <w:proofErr w:type="spellStart"/>
      <w:r w:rsidRPr="00E07EB6">
        <w:rPr>
          <w:rFonts w:ascii="Arial" w:hAnsi="Arial" w:cs="Arial"/>
        </w:rPr>
        <w:t>Kožíšek</w:t>
      </w:r>
      <w:proofErr w:type="spellEnd"/>
      <w:r w:rsidRPr="00E07EB6">
        <w:rPr>
          <w:rFonts w:ascii="Arial" w:hAnsi="Arial" w:cs="Arial"/>
        </w:rPr>
        <w:t xml:space="preserve"> (2021), as part of their study involving Spanish hotels, discovered that people with low motivation tend to provide less valuable service and make customers less happy. </w:t>
      </w:r>
      <w:r w:rsidR="0058713F">
        <w:rPr>
          <w:rFonts w:ascii="Arial" w:hAnsi="Arial" w:cs="Arial"/>
        </w:rPr>
        <w:t xml:space="preserve">Additionally, frequently replacing workers results in substantial expenses for training and hiring, which can lead to a decline in profits (Mohsin, </w:t>
      </w:r>
      <w:proofErr w:type="spellStart"/>
      <w:r w:rsidR="0058713F">
        <w:rPr>
          <w:rFonts w:ascii="Arial" w:hAnsi="Arial" w:cs="Arial"/>
        </w:rPr>
        <w:t>Lengler</w:t>
      </w:r>
      <w:proofErr w:type="spellEnd"/>
      <w:r w:rsidR="0058713F">
        <w:rPr>
          <w:rFonts w:ascii="Arial" w:hAnsi="Arial" w:cs="Arial"/>
        </w:rPr>
        <w:t>,</w:t>
      </w:r>
      <w:r w:rsidRPr="00E07EB6">
        <w:rPr>
          <w:rFonts w:ascii="Arial" w:hAnsi="Arial" w:cs="Arial"/>
        </w:rPr>
        <w:t xml:space="preserve"> and Kumar, 2013). Achieving </w:t>
      </w:r>
      <w:r w:rsidR="0058713F">
        <w:rPr>
          <w:rFonts w:ascii="Arial" w:hAnsi="Arial" w:cs="Arial"/>
        </w:rPr>
        <w:t xml:space="preserve">a </w:t>
      </w:r>
      <w:r w:rsidRPr="00E07EB6">
        <w:rPr>
          <w:rFonts w:ascii="Arial" w:hAnsi="Arial" w:cs="Arial"/>
        </w:rPr>
        <w:t xml:space="preserve">balance between work and personal </w:t>
      </w:r>
      <w:r w:rsidR="0058713F">
        <w:rPr>
          <w:rFonts w:ascii="Arial" w:hAnsi="Arial" w:cs="Arial"/>
        </w:rPr>
        <w:t>life is crucial</w:t>
      </w:r>
      <w:r w:rsidRPr="00E07EB6">
        <w:rPr>
          <w:rFonts w:ascii="Arial" w:hAnsi="Arial" w:cs="Arial"/>
        </w:rPr>
        <w:t xml:space="preserve">. Deery and Jago (2015) believe that work-life conflict is </w:t>
      </w:r>
      <w:r w:rsidR="0058713F">
        <w:rPr>
          <w:rFonts w:ascii="Arial" w:hAnsi="Arial" w:cs="Arial"/>
        </w:rPr>
        <w:t>a significant contributor to burnout among</w:t>
      </w:r>
      <w:r w:rsidRPr="00E07EB6">
        <w:rPr>
          <w:rFonts w:ascii="Arial" w:hAnsi="Arial" w:cs="Arial"/>
        </w:rPr>
        <w:t xml:space="preserve"> hospitality frontline workers. Without proper policies </w:t>
      </w:r>
      <w:r w:rsidR="0058713F">
        <w:rPr>
          <w:rFonts w:ascii="Arial" w:hAnsi="Arial" w:cs="Arial"/>
        </w:rPr>
        <w:t>in place, hotels may see staff becoming exhausted and leaving their jobs</w:t>
      </w:r>
      <w:r w:rsidRPr="00E07EB6">
        <w:rPr>
          <w:rFonts w:ascii="Arial" w:hAnsi="Arial" w:cs="Arial"/>
        </w:rPr>
        <w:t>.</w:t>
      </w:r>
    </w:p>
    <w:p w14:paraId="6143EA55" w14:textId="079FC220" w:rsidR="005420AC" w:rsidRPr="00E07EB6" w:rsidRDefault="005420AC" w:rsidP="000E15E9">
      <w:pPr>
        <w:pStyle w:val="Heading2"/>
        <w:spacing w:line="360" w:lineRule="auto"/>
        <w:rPr>
          <w:rFonts w:ascii="Arial" w:hAnsi="Arial" w:cs="Arial"/>
        </w:rPr>
      </w:pPr>
      <w:bookmarkStart w:id="11" w:name="_Toc200590237"/>
      <w:r w:rsidRPr="00E07EB6">
        <w:rPr>
          <w:rFonts w:ascii="Arial" w:hAnsi="Arial" w:cs="Arial"/>
        </w:rPr>
        <w:t xml:space="preserve">2.6 Strategies for </w:t>
      </w:r>
      <w:r w:rsidR="003E1DDC" w:rsidRPr="00E07EB6">
        <w:rPr>
          <w:rFonts w:ascii="Arial" w:hAnsi="Arial" w:cs="Arial"/>
        </w:rPr>
        <w:t>improving</w:t>
      </w:r>
      <w:r w:rsidRPr="00E07EB6">
        <w:rPr>
          <w:rFonts w:ascii="Arial" w:hAnsi="Arial" w:cs="Arial"/>
        </w:rPr>
        <w:t xml:space="preserve"> staff wellbeing and retention</w:t>
      </w:r>
      <w:bookmarkEnd w:id="11"/>
      <w:r w:rsidRPr="00E07EB6">
        <w:rPr>
          <w:rFonts w:ascii="Arial" w:hAnsi="Arial" w:cs="Arial"/>
        </w:rPr>
        <w:t xml:space="preserve"> </w:t>
      </w:r>
    </w:p>
    <w:p w14:paraId="54327C8A" w14:textId="6FEE1B77" w:rsidR="00633E2D" w:rsidRPr="00E07EB6" w:rsidRDefault="00633E2D" w:rsidP="000E15E9">
      <w:pPr>
        <w:spacing w:line="360" w:lineRule="auto"/>
        <w:jc w:val="both"/>
        <w:rPr>
          <w:rFonts w:ascii="Arial" w:hAnsi="Arial" w:cs="Arial"/>
        </w:rPr>
      </w:pPr>
      <w:r w:rsidRPr="00E07EB6">
        <w:rPr>
          <w:rFonts w:ascii="Arial" w:hAnsi="Arial" w:cs="Arial"/>
        </w:rPr>
        <w:t xml:space="preserve">Research has shown </w:t>
      </w:r>
      <w:r w:rsidR="008023A2">
        <w:rPr>
          <w:rFonts w:ascii="Arial" w:hAnsi="Arial" w:cs="Arial"/>
        </w:rPr>
        <w:t>several ways to improve employee satisfaction and retention</w:t>
      </w:r>
      <w:r w:rsidRPr="00E07EB6">
        <w:rPr>
          <w:rFonts w:ascii="Arial" w:hAnsi="Arial" w:cs="Arial"/>
        </w:rPr>
        <w:t xml:space="preserve"> in the hotel sector. Training and development </w:t>
      </w:r>
      <w:r w:rsidR="008023A2">
        <w:rPr>
          <w:rFonts w:ascii="Arial" w:hAnsi="Arial" w:cs="Arial"/>
        </w:rPr>
        <w:t>are</w:t>
      </w:r>
      <w:r w:rsidRPr="00E07EB6">
        <w:rPr>
          <w:rFonts w:ascii="Arial" w:hAnsi="Arial" w:cs="Arial"/>
        </w:rPr>
        <w:t xml:space="preserve"> key ways to achieve goals (Mirić and </w:t>
      </w:r>
      <w:proofErr w:type="spellStart"/>
      <w:r w:rsidRPr="00E07EB6">
        <w:rPr>
          <w:rFonts w:ascii="Arial" w:hAnsi="Arial" w:cs="Arial"/>
        </w:rPr>
        <w:t>Slavković</w:t>
      </w:r>
      <w:proofErr w:type="spellEnd"/>
      <w:r w:rsidRPr="00E07EB6">
        <w:rPr>
          <w:rFonts w:ascii="Arial" w:hAnsi="Arial" w:cs="Arial"/>
        </w:rPr>
        <w:t xml:space="preserve">, 2023). When employees are helped to develop, they are more </w:t>
      </w:r>
      <w:r w:rsidR="009D2080">
        <w:rPr>
          <w:rFonts w:ascii="Arial" w:hAnsi="Arial" w:cs="Arial"/>
        </w:rPr>
        <w:t>u</w:t>
      </w:r>
      <w:r w:rsidRPr="00E07EB6">
        <w:rPr>
          <w:rFonts w:ascii="Arial" w:hAnsi="Arial" w:cs="Arial"/>
        </w:rPr>
        <w:t xml:space="preserve">nlikely to seek out other jobs (King and Tang, 2020). </w:t>
      </w:r>
      <w:r w:rsidR="0058713F">
        <w:rPr>
          <w:rFonts w:ascii="Arial" w:hAnsi="Arial" w:cs="Arial"/>
        </w:rPr>
        <w:t xml:space="preserve">Additionally, </w:t>
      </w:r>
      <w:proofErr w:type="spellStart"/>
      <w:r w:rsidR="0058713F">
        <w:rPr>
          <w:rFonts w:ascii="Arial" w:hAnsi="Arial" w:cs="Arial"/>
        </w:rPr>
        <w:t>Nkouangas</w:t>
      </w:r>
      <w:proofErr w:type="spellEnd"/>
      <w:r w:rsidR="0058713F">
        <w:rPr>
          <w:rFonts w:ascii="Arial" w:hAnsi="Arial" w:cs="Arial"/>
        </w:rPr>
        <w:t xml:space="preserve"> (2023) reports that motivating and memorable reward systems support employee retention when they demonstrate</w:t>
      </w:r>
      <w:r w:rsidRPr="00E07EB6">
        <w:rPr>
          <w:rFonts w:ascii="Arial" w:hAnsi="Arial" w:cs="Arial"/>
        </w:rPr>
        <w:t xml:space="preserve"> respect for their ideals. Effective leadership matters a lot</w:t>
      </w:r>
      <w:r w:rsidR="008023A2">
        <w:rPr>
          <w:rFonts w:ascii="Arial" w:hAnsi="Arial" w:cs="Arial"/>
        </w:rPr>
        <w:t>,</w:t>
      </w:r>
      <w:r w:rsidRPr="00E07EB6">
        <w:rPr>
          <w:rFonts w:ascii="Arial" w:hAnsi="Arial" w:cs="Arial"/>
        </w:rPr>
        <w:t xml:space="preserve"> </w:t>
      </w:r>
      <w:r w:rsidR="008023A2">
        <w:rPr>
          <w:rFonts w:ascii="Arial" w:hAnsi="Arial" w:cs="Arial"/>
        </w:rPr>
        <w:t>too</w:t>
      </w:r>
      <w:r w:rsidRPr="00E07EB6">
        <w:rPr>
          <w:rFonts w:ascii="Arial" w:hAnsi="Arial" w:cs="Arial"/>
        </w:rPr>
        <w:t xml:space="preserve">. If a manager </w:t>
      </w:r>
      <w:r w:rsidR="008023A2">
        <w:rPr>
          <w:rFonts w:ascii="Arial" w:hAnsi="Arial" w:cs="Arial"/>
        </w:rPr>
        <w:t>emphasises</w:t>
      </w:r>
      <w:r w:rsidRPr="00E07EB6">
        <w:rPr>
          <w:rFonts w:ascii="Arial" w:hAnsi="Arial" w:cs="Arial"/>
        </w:rPr>
        <w:t xml:space="preserve"> employees’ welfare, rewards their efforts, and helps them grow, it can noticeably reduce cases of burnout (</w:t>
      </w:r>
      <w:proofErr w:type="spellStart"/>
      <w:r w:rsidRPr="00E07EB6">
        <w:rPr>
          <w:rFonts w:ascii="Arial" w:hAnsi="Arial" w:cs="Arial"/>
        </w:rPr>
        <w:t>Munyeka</w:t>
      </w:r>
      <w:proofErr w:type="spellEnd"/>
      <w:r w:rsidRPr="00E07EB6">
        <w:rPr>
          <w:rFonts w:ascii="Arial" w:hAnsi="Arial" w:cs="Arial"/>
        </w:rPr>
        <w:t xml:space="preserve">, 2023). By conducting their study, Zhang and Tang (2020) revealed that </w:t>
      </w:r>
      <w:r w:rsidR="0058713F">
        <w:rPr>
          <w:rFonts w:ascii="Arial" w:hAnsi="Arial" w:cs="Arial"/>
        </w:rPr>
        <w:t xml:space="preserve">supervisor-employee relations and peer relations help decrease the effects of burnout </w:t>
      </w:r>
      <w:r w:rsidRPr="00E07EB6">
        <w:rPr>
          <w:rFonts w:ascii="Arial" w:hAnsi="Arial" w:cs="Arial"/>
        </w:rPr>
        <w:t xml:space="preserve">and also boost employee retention. </w:t>
      </w:r>
      <w:r w:rsidR="008023A2">
        <w:rPr>
          <w:rFonts w:ascii="Arial" w:hAnsi="Arial" w:cs="Arial"/>
        </w:rPr>
        <w:t>Maintaining a</w:t>
      </w:r>
      <w:r w:rsidRPr="00E07EB6">
        <w:rPr>
          <w:rFonts w:ascii="Arial" w:hAnsi="Arial" w:cs="Arial"/>
        </w:rPr>
        <w:t xml:space="preserve"> work-life balance is also very important. In 2015, Deery and Jago discovered that flexible hours, policies that help families, and wellbeing programmes make employees happier and more likely to remain with their company. HRM (2020) also believes that when HRM policies are clear and helpful, this boosts employees’ wellbeing and </w:t>
      </w:r>
      <w:r w:rsidR="008023A2">
        <w:rPr>
          <w:rFonts w:ascii="Arial" w:hAnsi="Arial" w:cs="Arial"/>
        </w:rPr>
        <w:t>improves</w:t>
      </w:r>
      <w:r w:rsidRPr="00E07EB6">
        <w:rPr>
          <w:rFonts w:ascii="Arial" w:hAnsi="Arial" w:cs="Arial"/>
        </w:rPr>
        <w:t xml:space="preserve"> retention at the same time. All in all, job embeddedness helps to maintain stability in the employment of </w:t>
      </w:r>
      <w:r w:rsidRPr="00E07EB6">
        <w:rPr>
          <w:rFonts w:ascii="Arial" w:hAnsi="Arial" w:cs="Arial"/>
        </w:rPr>
        <w:lastRenderedPageBreak/>
        <w:t xml:space="preserve">hospitality staff (Yam, Raybould and Gordon, 2018). Actions taken to improve </w:t>
      </w:r>
      <w:r w:rsidR="008023A2">
        <w:rPr>
          <w:rFonts w:ascii="Arial" w:hAnsi="Arial" w:cs="Arial"/>
        </w:rPr>
        <w:t>workers' relationships with the company and the community lower the likelihood that they will leave</w:t>
      </w:r>
      <w:r w:rsidRPr="00E07EB6">
        <w:rPr>
          <w:rFonts w:ascii="Arial" w:hAnsi="Arial" w:cs="Arial"/>
        </w:rPr>
        <w:t xml:space="preserve">. Here, having </w:t>
      </w:r>
      <w:r w:rsidR="008023A2">
        <w:rPr>
          <w:rFonts w:ascii="Arial" w:hAnsi="Arial" w:cs="Arial"/>
        </w:rPr>
        <w:t>stability</w:t>
      </w:r>
      <w:r w:rsidRPr="00E07EB6">
        <w:rPr>
          <w:rFonts w:ascii="Arial" w:hAnsi="Arial" w:cs="Arial"/>
        </w:rPr>
        <w:t xml:space="preserve"> makes a real difference because the quality of service is closely linked to the skills and experience of the staff (Mohsin, </w:t>
      </w:r>
      <w:proofErr w:type="spellStart"/>
      <w:r w:rsidRPr="00E07EB6">
        <w:rPr>
          <w:rFonts w:ascii="Arial" w:hAnsi="Arial" w:cs="Arial"/>
        </w:rPr>
        <w:t>Lengler</w:t>
      </w:r>
      <w:proofErr w:type="spellEnd"/>
      <w:r w:rsidRPr="00E07EB6">
        <w:rPr>
          <w:rFonts w:ascii="Arial" w:hAnsi="Arial" w:cs="Arial"/>
        </w:rPr>
        <w:t xml:space="preserve"> and Kumar, 2013).</w:t>
      </w:r>
    </w:p>
    <w:p w14:paraId="05819E0B" w14:textId="5B9D0A94" w:rsidR="005420AC" w:rsidRPr="00E07EB6" w:rsidRDefault="005420AC" w:rsidP="000E15E9">
      <w:pPr>
        <w:pStyle w:val="Heading2"/>
        <w:spacing w:line="360" w:lineRule="auto"/>
        <w:rPr>
          <w:rFonts w:ascii="Arial" w:hAnsi="Arial" w:cs="Arial"/>
        </w:rPr>
      </w:pPr>
      <w:bookmarkStart w:id="12" w:name="_Toc200590238"/>
      <w:r w:rsidRPr="00E07EB6">
        <w:rPr>
          <w:rFonts w:ascii="Arial" w:hAnsi="Arial" w:cs="Arial"/>
        </w:rPr>
        <w:t>2.7 Gaps in existing literature</w:t>
      </w:r>
      <w:bookmarkEnd w:id="12"/>
      <w:r w:rsidRPr="00E07EB6">
        <w:rPr>
          <w:rFonts w:ascii="Arial" w:hAnsi="Arial" w:cs="Arial"/>
        </w:rPr>
        <w:t xml:space="preserve"> </w:t>
      </w:r>
    </w:p>
    <w:p w14:paraId="7F126317" w14:textId="24F74E3F" w:rsidR="00633E2D" w:rsidRPr="00E07EB6" w:rsidRDefault="00633E2D" w:rsidP="000E15E9">
      <w:pPr>
        <w:spacing w:line="360" w:lineRule="auto"/>
        <w:jc w:val="both"/>
        <w:rPr>
          <w:rFonts w:ascii="Arial" w:hAnsi="Arial" w:cs="Arial"/>
        </w:rPr>
      </w:pPr>
      <w:r w:rsidRPr="00E07EB6">
        <w:rPr>
          <w:rFonts w:ascii="Arial" w:hAnsi="Arial" w:cs="Arial"/>
        </w:rPr>
        <w:t xml:space="preserve">Although there is </w:t>
      </w:r>
      <w:r w:rsidR="008023A2">
        <w:rPr>
          <w:rFonts w:ascii="Arial" w:hAnsi="Arial" w:cs="Arial"/>
        </w:rPr>
        <w:t>considerable information available on burnout and retention in the hospitality industry, some important topics remain</w:t>
      </w:r>
      <w:r w:rsidRPr="00E07EB6">
        <w:rPr>
          <w:rFonts w:ascii="Arial" w:hAnsi="Arial" w:cs="Arial"/>
        </w:rPr>
        <w:t xml:space="preserve"> to be investigated. Much of what is known comes from </w:t>
      </w:r>
      <w:r w:rsidR="0058713F">
        <w:rPr>
          <w:rFonts w:ascii="Arial" w:hAnsi="Arial" w:cs="Arial"/>
        </w:rPr>
        <w:t xml:space="preserve">examining large hotel chains or broader trends, but fewer studies focus on the specific issues of a single hotel (Mohsin, </w:t>
      </w:r>
      <w:proofErr w:type="spellStart"/>
      <w:r w:rsidR="0058713F">
        <w:rPr>
          <w:rFonts w:ascii="Arial" w:hAnsi="Arial" w:cs="Arial"/>
        </w:rPr>
        <w:t>Brochado</w:t>
      </w:r>
      <w:proofErr w:type="spellEnd"/>
      <w:r w:rsidR="0058713F">
        <w:rPr>
          <w:rFonts w:ascii="Arial" w:hAnsi="Arial" w:cs="Arial"/>
        </w:rPr>
        <w:t>,</w:t>
      </w:r>
      <w:r w:rsidRPr="00E07EB6">
        <w:rPr>
          <w:rFonts w:ascii="Arial" w:hAnsi="Arial" w:cs="Arial"/>
        </w:rPr>
        <w:t xml:space="preserve"> and Rodrigues, 2023). Secondly, there is </w:t>
      </w:r>
      <w:r w:rsidR="0058713F">
        <w:rPr>
          <w:rFonts w:ascii="Arial" w:hAnsi="Arial" w:cs="Arial"/>
        </w:rPr>
        <w:t>limited research available on how well-being and retention methods are implemented and perceived as effective in mid-sized luxury hotels,</w:t>
      </w:r>
      <w:r w:rsidRPr="00E07EB6">
        <w:rPr>
          <w:rFonts w:ascii="Arial" w:hAnsi="Arial" w:cs="Arial"/>
        </w:rPr>
        <w:t xml:space="preserve"> such as Crewe Hall Hotel and Spa. Besides, </w:t>
      </w:r>
      <w:r w:rsidR="0058713F">
        <w:rPr>
          <w:rFonts w:ascii="Arial" w:hAnsi="Arial" w:cs="Arial"/>
        </w:rPr>
        <w:t>although people often discuss the significance of leadership and social support, there is limited knowledge on how these are put into practice daily in</w:t>
      </w:r>
      <w:r w:rsidRPr="00E07EB6">
        <w:rPr>
          <w:rFonts w:ascii="Arial" w:hAnsi="Arial" w:cs="Arial"/>
        </w:rPr>
        <w:t xml:space="preserve"> hotels (Zámečník and </w:t>
      </w:r>
      <w:proofErr w:type="spellStart"/>
      <w:r w:rsidRPr="00E07EB6">
        <w:rPr>
          <w:rFonts w:ascii="Arial" w:hAnsi="Arial" w:cs="Arial"/>
        </w:rPr>
        <w:t>Kožíšek</w:t>
      </w:r>
      <w:proofErr w:type="spellEnd"/>
      <w:r w:rsidRPr="00E07EB6">
        <w:rPr>
          <w:rFonts w:ascii="Arial" w:hAnsi="Arial" w:cs="Arial"/>
        </w:rPr>
        <w:t xml:space="preserve">, 2021). In addition to other issues, the post-COVID-19 period is </w:t>
      </w:r>
      <w:r w:rsidR="0058713F">
        <w:rPr>
          <w:rFonts w:ascii="Arial" w:hAnsi="Arial" w:cs="Arial"/>
        </w:rPr>
        <w:t>presenting new problems that have not been fully studied, including changing priorities among guests, hybrid working arrangements that combine home and office, and increased demands for workers' well-being (Chen et al., 2024; Grey</w:t>
      </w:r>
      <w:r w:rsidRPr="00E07EB6">
        <w:rPr>
          <w:rFonts w:ascii="Arial" w:hAnsi="Arial" w:cs="Arial"/>
        </w:rPr>
        <w:t xml:space="preserve"> et al., 2022). The study focuses on these points by reviewing how Crewe Hall Hotel and Spa deals with staff wellbeing and retention. The research </w:t>
      </w:r>
      <w:r w:rsidR="0058713F">
        <w:rPr>
          <w:rFonts w:ascii="Arial" w:hAnsi="Arial" w:cs="Arial"/>
        </w:rPr>
        <w:t>provides practical and research-based advice for hotel managers and human resources (HR) professionals, drawing on knowledge from the literature and insights</w:t>
      </w:r>
      <w:r w:rsidRPr="00E07EB6">
        <w:rPr>
          <w:rFonts w:ascii="Arial" w:hAnsi="Arial" w:cs="Arial"/>
        </w:rPr>
        <w:t xml:space="preserve"> specific to the case.</w:t>
      </w:r>
    </w:p>
    <w:p w14:paraId="17224F02" w14:textId="1568E3B3" w:rsidR="00633E2D" w:rsidRPr="00E07EB6" w:rsidRDefault="00633E2D" w:rsidP="000E15E9">
      <w:pPr>
        <w:pStyle w:val="Heading2"/>
        <w:spacing w:line="360" w:lineRule="auto"/>
        <w:rPr>
          <w:rFonts w:ascii="Arial" w:hAnsi="Arial" w:cs="Arial"/>
        </w:rPr>
      </w:pPr>
      <w:bookmarkStart w:id="13" w:name="_Toc200590239"/>
      <w:r w:rsidRPr="00E07EB6">
        <w:rPr>
          <w:rFonts w:ascii="Arial" w:hAnsi="Arial" w:cs="Arial"/>
        </w:rPr>
        <w:t>2.8 Summary</w:t>
      </w:r>
      <w:bookmarkEnd w:id="13"/>
      <w:r w:rsidRPr="00E07EB6">
        <w:rPr>
          <w:rFonts w:ascii="Arial" w:hAnsi="Arial" w:cs="Arial"/>
        </w:rPr>
        <w:t xml:space="preserve"> </w:t>
      </w:r>
    </w:p>
    <w:p w14:paraId="7DC694B6" w14:textId="68B14DFA" w:rsidR="00121584" w:rsidRPr="00E07EB6" w:rsidRDefault="00633E2D" w:rsidP="000E15E9">
      <w:pPr>
        <w:spacing w:line="360" w:lineRule="auto"/>
        <w:jc w:val="both"/>
        <w:rPr>
          <w:rFonts w:ascii="Arial" w:hAnsi="Arial" w:cs="Arial"/>
        </w:rPr>
      </w:pPr>
      <w:r w:rsidRPr="00E07EB6">
        <w:rPr>
          <w:rFonts w:ascii="Arial" w:hAnsi="Arial" w:cs="Arial"/>
        </w:rPr>
        <w:t xml:space="preserve">This literature review has examined significant issues </w:t>
      </w:r>
      <w:r w:rsidR="008023A2">
        <w:rPr>
          <w:rFonts w:ascii="Arial" w:hAnsi="Arial" w:cs="Arial"/>
        </w:rPr>
        <w:t>related to staff wellbeing, burnout, and employee retention</w:t>
      </w:r>
      <w:r w:rsidRPr="00E07EB6">
        <w:rPr>
          <w:rFonts w:ascii="Arial" w:hAnsi="Arial" w:cs="Arial"/>
        </w:rPr>
        <w:t xml:space="preserve"> in the hotel industry. The review </w:t>
      </w:r>
      <w:r w:rsidR="0058713F">
        <w:rPr>
          <w:rFonts w:ascii="Arial" w:hAnsi="Arial" w:cs="Arial"/>
        </w:rPr>
        <w:t>highlights the interplay between leadership, organisational culture, HRM practices, and employee outcomes</w:t>
      </w:r>
      <w:r w:rsidRPr="00E07EB6">
        <w:rPr>
          <w:rFonts w:ascii="Arial" w:hAnsi="Arial" w:cs="Arial"/>
        </w:rPr>
        <w:t xml:space="preserve">. </w:t>
      </w:r>
      <w:r w:rsidR="008023A2">
        <w:rPr>
          <w:rFonts w:ascii="Arial" w:hAnsi="Arial" w:cs="Arial"/>
        </w:rPr>
        <w:t xml:space="preserve">Although several approaches support </w:t>
      </w:r>
      <w:r w:rsidRPr="00E07EB6">
        <w:rPr>
          <w:rFonts w:ascii="Arial" w:hAnsi="Arial" w:cs="Arial"/>
        </w:rPr>
        <w:t>positive wellbeing and retain a workforce, there is still a need for more in-depth information on this subject, especially in UK mid-sized luxury hotels. Because of this, this study considers Crewe Hall Hotel and Spa as a case to suggest practical ways to improve both staff experience and business results.</w:t>
      </w:r>
    </w:p>
    <w:p w14:paraId="018DE842" w14:textId="77777777" w:rsidR="00633E2D" w:rsidRPr="00E07EB6" w:rsidRDefault="00633E2D" w:rsidP="000E15E9">
      <w:pPr>
        <w:spacing w:line="360" w:lineRule="auto"/>
        <w:jc w:val="both"/>
        <w:rPr>
          <w:rFonts w:ascii="Arial" w:hAnsi="Arial" w:cs="Arial"/>
        </w:rPr>
      </w:pPr>
    </w:p>
    <w:p w14:paraId="1EBCCE3C" w14:textId="15FA9315" w:rsidR="005420AC" w:rsidRPr="00E07EB6" w:rsidRDefault="005420AC" w:rsidP="000E15E9">
      <w:pPr>
        <w:pStyle w:val="Heading1"/>
        <w:numPr>
          <w:ilvl w:val="0"/>
          <w:numId w:val="4"/>
        </w:numPr>
        <w:jc w:val="center"/>
        <w:rPr>
          <w:rFonts w:ascii="Arial" w:hAnsi="Arial" w:cs="Arial"/>
        </w:rPr>
      </w:pPr>
      <w:bookmarkStart w:id="14" w:name="_Toc200590240"/>
      <w:r w:rsidRPr="00E07EB6">
        <w:rPr>
          <w:rFonts w:ascii="Arial" w:hAnsi="Arial" w:cs="Arial"/>
        </w:rPr>
        <w:lastRenderedPageBreak/>
        <w:t>Methodology</w:t>
      </w:r>
      <w:bookmarkEnd w:id="14"/>
    </w:p>
    <w:p w14:paraId="51371ED6" w14:textId="585A83C0" w:rsidR="00633E2D" w:rsidRPr="00E07EB6" w:rsidRDefault="00633E2D" w:rsidP="000E15E9">
      <w:pPr>
        <w:pStyle w:val="Heading2"/>
        <w:spacing w:line="360" w:lineRule="auto"/>
        <w:rPr>
          <w:rFonts w:ascii="Arial" w:hAnsi="Arial" w:cs="Arial"/>
        </w:rPr>
      </w:pPr>
      <w:bookmarkStart w:id="15" w:name="_Toc200590241"/>
      <w:r w:rsidRPr="00E07EB6">
        <w:rPr>
          <w:rFonts w:ascii="Arial" w:hAnsi="Arial" w:cs="Arial"/>
        </w:rPr>
        <w:t>3.1 Introduction</w:t>
      </w:r>
      <w:bookmarkEnd w:id="15"/>
      <w:r w:rsidRPr="00E07EB6">
        <w:rPr>
          <w:rFonts w:ascii="Arial" w:hAnsi="Arial" w:cs="Arial"/>
        </w:rPr>
        <w:t xml:space="preserve"> </w:t>
      </w:r>
    </w:p>
    <w:p w14:paraId="68FB50BB" w14:textId="10F92826" w:rsidR="00E80548" w:rsidRPr="00E07EB6" w:rsidRDefault="00E80548" w:rsidP="000E15E9">
      <w:pPr>
        <w:spacing w:line="360" w:lineRule="auto"/>
        <w:jc w:val="both"/>
        <w:rPr>
          <w:rFonts w:ascii="Arial" w:hAnsi="Arial" w:cs="Arial"/>
        </w:rPr>
      </w:pPr>
      <w:r w:rsidRPr="00E07EB6">
        <w:rPr>
          <w:rFonts w:ascii="Arial" w:hAnsi="Arial" w:cs="Arial"/>
        </w:rPr>
        <w:t xml:space="preserve">This chapter explains the research methodologies, which are taken from Saunders’ Research Onion (Orth and </w:t>
      </w:r>
      <w:proofErr w:type="spellStart"/>
      <w:r w:rsidRPr="00E07EB6">
        <w:rPr>
          <w:rFonts w:ascii="Arial" w:hAnsi="Arial" w:cs="Arial"/>
        </w:rPr>
        <w:t>Maçada</w:t>
      </w:r>
      <w:proofErr w:type="spellEnd"/>
      <w:r w:rsidRPr="00E07EB6">
        <w:rPr>
          <w:rFonts w:ascii="Arial" w:hAnsi="Arial" w:cs="Arial"/>
        </w:rPr>
        <w:t xml:space="preserve">, 2021; </w:t>
      </w:r>
      <w:proofErr w:type="spellStart"/>
      <w:r w:rsidRPr="00E07EB6">
        <w:rPr>
          <w:rFonts w:ascii="Arial" w:hAnsi="Arial" w:cs="Arial"/>
        </w:rPr>
        <w:t>Alturki</w:t>
      </w:r>
      <w:proofErr w:type="spellEnd"/>
      <w:r w:rsidRPr="00E07EB6">
        <w:rPr>
          <w:rFonts w:ascii="Arial" w:hAnsi="Arial" w:cs="Arial"/>
        </w:rPr>
        <w:t xml:space="preserve"> and Usman, 2021). Research Onion </w:t>
      </w:r>
      <w:r w:rsidR="008023A2">
        <w:rPr>
          <w:rFonts w:ascii="Arial" w:hAnsi="Arial" w:cs="Arial"/>
        </w:rPr>
        <w:t>ensures that the way we think, plan, and collect data remains</w:t>
      </w:r>
      <w:r w:rsidRPr="00E07EB6">
        <w:rPr>
          <w:rFonts w:ascii="Arial" w:hAnsi="Arial" w:cs="Arial"/>
        </w:rPr>
        <w:t xml:space="preserve"> coordinated. This project </w:t>
      </w:r>
      <w:r w:rsidR="008023A2">
        <w:rPr>
          <w:rFonts w:ascii="Arial" w:hAnsi="Arial" w:cs="Arial"/>
        </w:rPr>
        <w:t>utilises only secondary data, as required</w:t>
      </w:r>
      <w:r w:rsidRPr="00E07EB6">
        <w:rPr>
          <w:rFonts w:ascii="Arial" w:hAnsi="Arial" w:cs="Arial"/>
        </w:rPr>
        <w:t xml:space="preserve"> </w:t>
      </w:r>
      <w:r w:rsidR="008023A2">
        <w:rPr>
          <w:rFonts w:ascii="Arial" w:hAnsi="Arial" w:cs="Arial"/>
        </w:rPr>
        <w:t>by</w:t>
      </w:r>
      <w:r w:rsidRPr="00E07EB6">
        <w:rPr>
          <w:rFonts w:ascii="Arial" w:hAnsi="Arial" w:cs="Arial"/>
        </w:rPr>
        <w:t xml:space="preserve"> the university.</w:t>
      </w:r>
    </w:p>
    <w:p w14:paraId="6BE838E8" w14:textId="4B14E918" w:rsidR="005420AC" w:rsidRPr="00E07EB6" w:rsidRDefault="005420AC" w:rsidP="000E15E9">
      <w:pPr>
        <w:pStyle w:val="Heading2"/>
        <w:spacing w:line="360" w:lineRule="auto"/>
        <w:jc w:val="both"/>
        <w:rPr>
          <w:rFonts w:ascii="Arial" w:hAnsi="Arial" w:cs="Arial"/>
        </w:rPr>
      </w:pPr>
      <w:bookmarkStart w:id="16" w:name="_Toc200590242"/>
      <w:r w:rsidRPr="00E07EB6">
        <w:rPr>
          <w:rFonts w:ascii="Arial" w:hAnsi="Arial" w:cs="Arial"/>
        </w:rPr>
        <w:t>3.</w:t>
      </w:r>
      <w:r w:rsidR="00633E2D" w:rsidRPr="00E07EB6">
        <w:rPr>
          <w:rFonts w:ascii="Arial" w:hAnsi="Arial" w:cs="Arial"/>
        </w:rPr>
        <w:t>2</w:t>
      </w:r>
      <w:r w:rsidRPr="00E07EB6">
        <w:rPr>
          <w:rFonts w:ascii="Arial" w:hAnsi="Arial" w:cs="Arial"/>
        </w:rPr>
        <w:t xml:space="preserve"> Research philosophy and approach</w:t>
      </w:r>
      <w:bookmarkEnd w:id="16"/>
      <w:r w:rsidRPr="00E07EB6">
        <w:rPr>
          <w:rFonts w:ascii="Arial" w:hAnsi="Arial" w:cs="Arial"/>
        </w:rPr>
        <w:t xml:space="preserve"> </w:t>
      </w:r>
    </w:p>
    <w:p w14:paraId="4473D7B0" w14:textId="3AE40876" w:rsidR="00E80548" w:rsidRPr="00E07EB6" w:rsidRDefault="00E80548" w:rsidP="000E15E9">
      <w:pPr>
        <w:spacing w:line="360" w:lineRule="auto"/>
        <w:jc w:val="both"/>
        <w:rPr>
          <w:rFonts w:ascii="Arial" w:hAnsi="Arial" w:cs="Arial"/>
        </w:rPr>
      </w:pPr>
      <w:r w:rsidRPr="00E07EB6">
        <w:rPr>
          <w:rFonts w:ascii="Arial" w:hAnsi="Arial" w:cs="Arial"/>
        </w:rPr>
        <w:t xml:space="preserve">An interpretivist philosophy was </w:t>
      </w:r>
      <w:r w:rsidR="008023A2">
        <w:rPr>
          <w:rFonts w:ascii="Arial" w:hAnsi="Arial" w:cs="Arial"/>
        </w:rPr>
        <w:t>employed, as it was recognised that employee wellbeing, burnout, and retention have differing meanings across various contexts</w:t>
      </w:r>
      <w:r w:rsidRPr="00E07EB6">
        <w:rPr>
          <w:rFonts w:ascii="Arial" w:hAnsi="Arial" w:cs="Arial"/>
        </w:rPr>
        <w:t xml:space="preserve"> (</w:t>
      </w:r>
      <w:proofErr w:type="spellStart"/>
      <w:r w:rsidRPr="00E07EB6">
        <w:rPr>
          <w:rFonts w:ascii="Arial" w:hAnsi="Arial" w:cs="Arial"/>
        </w:rPr>
        <w:t>Hübner</w:t>
      </w:r>
      <w:proofErr w:type="spellEnd"/>
      <w:r w:rsidRPr="00E07EB6">
        <w:rPr>
          <w:rFonts w:ascii="Arial" w:hAnsi="Arial" w:cs="Arial"/>
        </w:rPr>
        <w:t>, 2024).</w:t>
      </w:r>
      <w:r w:rsidR="0041631A">
        <w:rPr>
          <w:rFonts w:ascii="Arial" w:hAnsi="Arial" w:cs="Arial"/>
        </w:rPr>
        <w:t xml:space="preserve"> </w:t>
      </w:r>
      <w:r w:rsidRPr="00E07EB6">
        <w:rPr>
          <w:rFonts w:ascii="Arial" w:hAnsi="Arial" w:cs="Arial"/>
        </w:rPr>
        <w:t xml:space="preserve"> The </w:t>
      </w:r>
      <w:r w:rsidR="008023A2">
        <w:rPr>
          <w:rFonts w:ascii="Arial" w:hAnsi="Arial" w:cs="Arial"/>
        </w:rPr>
        <w:t xml:space="preserve">primary interest of interpretivism is to uncover the subjective feelings and experiences of individuals within a particular environment, such as the </w:t>
      </w:r>
      <w:r w:rsidRPr="00E07EB6">
        <w:rPr>
          <w:rFonts w:ascii="Arial" w:hAnsi="Arial" w:cs="Arial"/>
        </w:rPr>
        <w:t xml:space="preserve">Crewe Hall Hotel and Spa. This type of approach would be inappropriate, </w:t>
      </w:r>
      <w:r w:rsidR="0058713F">
        <w:rPr>
          <w:rFonts w:ascii="Arial" w:hAnsi="Arial" w:cs="Arial"/>
        </w:rPr>
        <w:t xml:space="preserve">as it attempts to measure things objectively and is thus limited in explaining the complexities of </w:t>
      </w:r>
      <w:r w:rsidRPr="00E07EB6">
        <w:rPr>
          <w:rFonts w:ascii="Arial" w:hAnsi="Arial" w:cs="Arial"/>
        </w:rPr>
        <w:t xml:space="preserve">workplace life. </w:t>
      </w:r>
    </w:p>
    <w:p w14:paraId="71D069F5" w14:textId="7663D095" w:rsidR="00E80548" w:rsidRPr="00E07EB6" w:rsidRDefault="00E80548" w:rsidP="000E15E9">
      <w:pPr>
        <w:spacing w:line="360" w:lineRule="auto"/>
        <w:jc w:val="both"/>
        <w:rPr>
          <w:rFonts w:ascii="Arial" w:hAnsi="Arial" w:cs="Arial"/>
        </w:rPr>
      </w:pPr>
      <w:r w:rsidRPr="00E07EB6">
        <w:rPr>
          <w:rFonts w:ascii="Arial" w:hAnsi="Arial" w:cs="Arial"/>
        </w:rPr>
        <w:t xml:space="preserve">The research also </w:t>
      </w:r>
      <w:r w:rsidR="00670B62">
        <w:rPr>
          <w:rFonts w:ascii="Arial" w:hAnsi="Arial" w:cs="Arial"/>
        </w:rPr>
        <w:t xml:space="preserve">employs an inductive approach, forming ideas from the similarities found in the literature, rather than attempting to test a predefined hypothesis </w:t>
      </w:r>
      <w:r w:rsidRPr="00E07EB6">
        <w:rPr>
          <w:rFonts w:ascii="Arial" w:hAnsi="Arial" w:cs="Arial"/>
        </w:rPr>
        <w:t>(</w:t>
      </w:r>
      <w:proofErr w:type="spellStart"/>
      <w:r w:rsidRPr="00E07EB6">
        <w:rPr>
          <w:rFonts w:ascii="Arial" w:hAnsi="Arial" w:cs="Arial"/>
        </w:rPr>
        <w:t>Alturki</w:t>
      </w:r>
      <w:proofErr w:type="spellEnd"/>
      <w:r w:rsidRPr="00E07EB6">
        <w:rPr>
          <w:rFonts w:ascii="Arial" w:hAnsi="Arial" w:cs="Arial"/>
        </w:rPr>
        <w:t xml:space="preserve"> and Usman, 2021). Since the project involves </w:t>
      </w:r>
      <w:r w:rsidR="008023A2">
        <w:rPr>
          <w:rFonts w:ascii="Arial" w:hAnsi="Arial" w:cs="Arial"/>
        </w:rPr>
        <w:t>examining the causes of burnout and providing</w:t>
      </w:r>
      <w:r w:rsidRPr="00E07EB6">
        <w:rPr>
          <w:rFonts w:ascii="Arial" w:hAnsi="Arial" w:cs="Arial"/>
        </w:rPr>
        <w:t xml:space="preserve"> recommendations, induction forms the best groundwork for the inquiry.</w:t>
      </w:r>
    </w:p>
    <w:p w14:paraId="46DC0B2D" w14:textId="5415F329" w:rsidR="005420AC" w:rsidRPr="00E07EB6" w:rsidRDefault="005420AC" w:rsidP="000E15E9">
      <w:pPr>
        <w:pStyle w:val="Heading2"/>
        <w:spacing w:line="360" w:lineRule="auto"/>
        <w:jc w:val="both"/>
        <w:rPr>
          <w:rFonts w:ascii="Arial" w:hAnsi="Arial" w:cs="Arial"/>
        </w:rPr>
      </w:pPr>
      <w:bookmarkStart w:id="17" w:name="_Toc200590243"/>
      <w:r w:rsidRPr="00E07EB6">
        <w:rPr>
          <w:rFonts w:ascii="Arial" w:hAnsi="Arial" w:cs="Arial"/>
        </w:rPr>
        <w:t>3.</w:t>
      </w:r>
      <w:r w:rsidR="00633E2D" w:rsidRPr="00E07EB6">
        <w:rPr>
          <w:rFonts w:ascii="Arial" w:hAnsi="Arial" w:cs="Arial"/>
        </w:rPr>
        <w:t>3</w:t>
      </w:r>
      <w:r w:rsidRPr="00E07EB6">
        <w:rPr>
          <w:rFonts w:ascii="Arial" w:hAnsi="Arial" w:cs="Arial"/>
        </w:rPr>
        <w:t xml:space="preserve"> Research choice</w:t>
      </w:r>
      <w:bookmarkEnd w:id="17"/>
      <w:r w:rsidRPr="00E07EB6">
        <w:rPr>
          <w:rFonts w:ascii="Arial" w:hAnsi="Arial" w:cs="Arial"/>
        </w:rPr>
        <w:t xml:space="preserve"> </w:t>
      </w:r>
    </w:p>
    <w:p w14:paraId="2E14DA80" w14:textId="2766F3AF" w:rsidR="00E80548" w:rsidRPr="00E07EB6" w:rsidRDefault="00E80548" w:rsidP="000E15E9">
      <w:pPr>
        <w:spacing w:line="360" w:lineRule="auto"/>
        <w:jc w:val="both"/>
        <w:rPr>
          <w:rFonts w:ascii="Arial" w:hAnsi="Arial" w:cs="Arial"/>
        </w:rPr>
      </w:pPr>
      <w:r w:rsidRPr="00E07EB6">
        <w:rPr>
          <w:rFonts w:ascii="Arial" w:hAnsi="Arial" w:cs="Arial"/>
        </w:rPr>
        <w:t xml:space="preserve">The design for the research follows a </w:t>
      </w:r>
      <w:r w:rsidR="0058713F">
        <w:rPr>
          <w:rFonts w:ascii="Arial" w:hAnsi="Arial" w:cs="Arial"/>
        </w:rPr>
        <w:t>monomethod qualitative approach, in line with the interpretivist philosophy and exploratory approach employed</w:t>
      </w:r>
      <w:r w:rsidRPr="00E07EB6">
        <w:rPr>
          <w:rFonts w:ascii="Arial" w:hAnsi="Arial" w:cs="Arial"/>
        </w:rPr>
        <w:t xml:space="preserve"> in the project (Sinha et al., 2018). Surveys and interviews were not </w:t>
      </w:r>
      <w:r w:rsidR="008023A2">
        <w:rPr>
          <w:rFonts w:ascii="Arial" w:hAnsi="Arial" w:cs="Arial"/>
        </w:rPr>
        <w:t>conducted due to university rules</w:t>
      </w:r>
      <w:r w:rsidRPr="00E07EB6">
        <w:rPr>
          <w:rFonts w:ascii="Arial" w:hAnsi="Arial" w:cs="Arial"/>
        </w:rPr>
        <w:t>. Instead, papers in leading journals, industry studies, and existing corporate reports were used to investigate the important issues.</w:t>
      </w:r>
    </w:p>
    <w:p w14:paraId="02A59099" w14:textId="4D8D9F1E" w:rsidR="005420AC" w:rsidRPr="00E07EB6" w:rsidRDefault="005420AC" w:rsidP="000E15E9">
      <w:pPr>
        <w:pStyle w:val="Heading2"/>
        <w:spacing w:line="360" w:lineRule="auto"/>
        <w:jc w:val="both"/>
        <w:rPr>
          <w:rFonts w:ascii="Arial" w:hAnsi="Arial" w:cs="Arial"/>
        </w:rPr>
      </w:pPr>
      <w:bookmarkStart w:id="18" w:name="_Toc200590244"/>
      <w:r w:rsidRPr="00E07EB6">
        <w:rPr>
          <w:rFonts w:ascii="Arial" w:hAnsi="Arial" w:cs="Arial"/>
        </w:rPr>
        <w:t>3.</w:t>
      </w:r>
      <w:r w:rsidR="00633E2D" w:rsidRPr="00E07EB6">
        <w:rPr>
          <w:rFonts w:ascii="Arial" w:hAnsi="Arial" w:cs="Arial"/>
        </w:rPr>
        <w:t>4</w:t>
      </w:r>
      <w:r w:rsidRPr="00E07EB6">
        <w:rPr>
          <w:rFonts w:ascii="Arial" w:hAnsi="Arial" w:cs="Arial"/>
        </w:rPr>
        <w:t xml:space="preserve"> Research strategy</w:t>
      </w:r>
      <w:bookmarkEnd w:id="18"/>
    </w:p>
    <w:p w14:paraId="6F244613" w14:textId="0089D693" w:rsidR="00E80548" w:rsidRPr="00E07EB6" w:rsidRDefault="00E80548" w:rsidP="000E15E9">
      <w:pPr>
        <w:spacing w:line="360" w:lineRule="auto"/>
        <w:jc w:val="both"/>
        <w:rPr>
          <w:rFonts w:ascii="Arial" w:hAnsi="Arial" w:cs="Arial"/>
        </w:rPr>
      </w:pPr>
      <w:r w:rsidRPr="00E07EB6">
        <w:rPr>
          <w:rFonts w:ascii="Arial" w:hAnsi="Arial" w:cs="Arial"/>
        </w:rPr>
        <w:t xml:space="preserve">Crewe Hall Hotel and Spa was taken as the central focus of a case study strategy. Case studies allow researchers to examine many aspects of organisations, which is why they are useful for learning about the relationship between wellbeing, burnout, and retention at a particular hotel (Orth and </w:t>
      </w:r>
      <w:proofErr w:type="spellStart"/>
      <w:r w:rsidRPr="00E07EB6">
        <w:rPr>
          <w:rFonts w:ascii="Arial" w:hAnsi="Arial" w:cs="Arial"/>
        </w:rPr>
        <w:t>Maçada</w:t>
      </w:r>
      <w:proofErr w:type="spellEnd"/>
      <w:r w:rsidRPr="00E07EB6">
        <w:rPr>
          <w:rFonts w:ascii="Arial" w:hAnsi="Arial" w:cs="Arial"/>
        </w:rPr>
        <w:t>, 2021). With this strategy, the team can unite the general literature with the exact hurdles at Crewe Hall Hotel and Spa.</w:t>
      </w:r>
    </w:p>
    <w:p w14:paraId="24A8E97E" w14:textId="187F634C" w:rsidR="005420AC" w:rsidRPr="00E07EB6" w:rsidRDefault="005420AC" w:rsidP="000E15E9">
      <w:pPr>
        <w:pStyle w:val="Heading2"/>
        <w:spacing w:line="360" w:lineRule="auto"/>
        <w:jc w:val="both"/>
        <w:rPr>
          <w:rFonts w:ascii="Arial" w:hAnsi="Arial" w:cs="Arial"/>
        </w:rPr>
      </w:pPr>
      <w:bookmarkStart w:id="19" w:name="_Toc200590245"/>
      <w:r w:rsidRPr="00E07EB6">
        <w:rPr>
          <w:rFonts w:ascii="Arial" w:hAnsi="Arial" w:cs="Arial"/>
        </w:rPr>
        <w:lastRenderedPageBreak/>
        <w:t>3.</w:t>
      </w:r>
      <w:r w:rsidR="00633E2D" w:rsidRPr="00E07EB6">
        <w:rPr>
          <w:rFonts w:ascii="Arial" w:hAnsi="Arial" w:cs="Arial"/>
        </w:rPr>
        <w:t>5</w:t>
      </w:r>
      <w:r w:rsidRPr="00E07EB6">
        <w:rPr>
          <w:rFonts w:ascii="Arial" w:hAnsi="Arial" w:cs="Arial"/>
        </w:rPr>
        <w:t xml:space="preserve"> Time horizon</w:t>
      </w:r>
      <w:bookmarkEnd w:id="19"/>
      <w:r w:rsidRPr="00E07EB6">
        <w:rPr>
          <w:rFonts w:ascii="Arial" w:hAnsi="Arial" w:cs="Arial"/>
        </w:rPr>
        <w:t xml:space="preserve"> </w:t>
      </w:r>
    </w:p>
    <w:p w14:paraId="485A4D33" w14:textId="7E51C03E" w:rsidR="00E80548" w:rsidRPr="00E07EB6" w:rsidRDefault="00E80548" w:rsidP="000E15E9">
      <w:pPr>
        <w:spacing w:line="360" w:lineRule="auto"/>
        <w:jc w:val="both"/>
        <w:rPr>
          <w:rFonts w:ascii="Arial" w:hAnsi="Arial" w:cs="Arial"/>
        </w:rPr>
      </w:pPr>
      <w:r w:rsidRPr="00E07EB6">
        <w:rPr>
          <w:rFonts w:ascii="Arial" w:hAnsi="Arial" w:cs="Arial"/>
        </w:rPr>
        <w:t>A cross-sectional time frame was adopted</w:t>
      </w:r>
      <w:r w:rsidR="008023A2">
        <w:rPr>
          <w:rFonts w:ascii="Arial" w:hAnsi="Arial" w:cs="Arial"/>
        </w:rPr>
        <w:t xml:space="preserve">, allowing the data and issues addressed by the research to </w:t>
      </w:r>
      <w:r w:rsidRPr="00E07EB6">
        <w:rPr>
          <w:rFonts w:ascii="Arial" w:hAnsi="Arial" w:cs="Arial"/>
        </w:rPr>
        <w:t>relate to the current situation (</w:t>
      </w:r>
      <w:proofErr w:type="spellStart"/>
      <w:r w:rsidRPr="00E07EB6">
        <w:rPr>
          <w:rFonts w:ascii="Arial" w:hAnsi="Arial" w:cs="Arial"/>
        </w:rPr>
        <w:t>Alturki</w:t>
      </w:r>
      <w:proofErr w:type="spellEnd"/>
      <w:r w:rsidRPr="00E07EB6">
        <w:rPr>
          <w:rFonts w:ascii="Arial" w:hAnsi="Arial" w:cs="Arial"/>
        </w:rPr>
        <w:t xml:space="preserve"> and Usman, 2021). </w:t>
      </w:r>
      <w:r w:rsidR="0058713F">
        <w:rPr>
          <w:rFonts w:ascii="Arial" w:hAnsi="Arial" w:cs="Arial"/>
        </w:rPr>
        <w:t>This highlights the purpose behind reviewing the current difficulties in the UK hospitality sector, as observed at Crewe Hall Hotel and Spa following</w:t>
      </w:r>
      <w:r w:rsidRPr="00E07EB6">
        <w:rPr>
          <w:rFonts w:ascii="Arial" w:hAnsi="Arial" w:cs="Arial"/>
        </w:rPr>
        <w:t xml:space="preserve"> the pandemic. A longitudinal study offers benefits, but it needs primary data to be collected and would not be completed quickly.</w:t>
      </w:r>
    </w:p>
    <w:p w14:paraId="7F124B2F" w14:textId="2F2D4770" w:rsidR="005420AC" w:rsidRPr="00E07EB6" w:rsidRDefault="005420AC" w:rsidP="000E15E9">
      <w:pPr>
        <w:pStyle w:val="Heading2"/>
        <w:spacing w:line="360" w:lineRule="auto"/>
        <w:jc w:val="both"/>
        <w:rPr>
          <w:rFonts w:ascii="Arial" w:hAnsi="Arial" w:cs="Arial"/>
        </w:rPr>
      </w:pPr>
      <w:bookmarkStart w:id="20" w:name="_Toc200590246"/>
      <w:r w:rsidRPr="00E07EB6">
        <w:rPr>
          <w:rFonts w:ascii="Arial" w:hAnsi="Arial" w:cs="Arial"/>
        </w:rPr>
        <w:t>3.</w:t>
      </w:r>
      <w:r w:rsidR="00633E2D" w:rsidRPr="00E07EB6">
        <w:rPr>
          <w:rFonts w:ascii="Arial" w:hAnsi="Arial" w:cs="Arial"/>
        </w:rPr>
        <w:t>6</w:t>
      </w:r>
      <w:r w:rsidRPr="00E07EB6">
        <w:rPr>
          <w:rFonts w:ascii="Arial" w:hAnsi="Arial" w:cs="Arial"/>
        </w:rPr>
        <w:t xml:space="preserve"> Data collection</w:t>
      </w:r>
      <w:bookmarkEnd w:id="20"/>
    </w:p>
    <w:p w14:paraId="0161B810" w14:textId="117BD839" w:rsidR="003E1DDC" w:rsidRPr="00E07EB6" w:rsidRDefault="003E1DDC" w:rsidP="000E15E9">
      <w:pPr>
        <w:spacing w:line="360" w:lineRule="auto"/>
        <w:jc w:val="both"/>
        <w:rPr>
          <w:rFonts w:ascii="Arial" w:hAnsi="Arial" w:cs="Arial"/>
        </w:rPr>
      </w:pPr>
      <w:r w:rsidRPr="00E07EB6">
        <w:rPr>
          <w:rFonts w:ascii="Arial" w:hAnsi="Arial" w:cs="Arial"/>
        </w:rPr>
        <w:t xml:space="preserve">Following the </w:t>
      </w:r>
      <w:r w:rsidR="00670B62">
        <w:rPr>
          <w:rFonts w:ascii="Arial" w:hAnsi="Arial" w:cs="Arial"/>
        </w:rPr>
        <w:t>university's rules, this research relies exclusively on existing data, without actively collecting surveys or conducting interviews</w:t>
      </w:r>
      <w:r w:rsidRPr="00E07EB6">
        <w:rPr>
          <w:rFonts w:ascii="Arial" w:hAnsi="Arial" w:cs="Arial"/>
        </w:rPr>
        <w:t xml:space="preserve">. To </w:t>
      </w:r>
      <w:r w:rsidR="00670B62">
        <w:rPr>
          <w:rFonts w:ascii="Arial" w:hAnsi="Arial" w:cs="Arial"/>
        </w:rPr>
        <w:t>ensure the validity and reliability of the information, the study relies solely</w:t>
      </w:r>
      <w:r w:rsidRPr="00E07EB6">
        <w:rPr>
          <w:rFonts w:ascii="Arial" w:hAnsi="Arial" w:cs="Arial"/>
        </w:rPr>
        <w:t xml:space="preserve"> on peer-reviewed articles from academic journals.</w:t>
      </w:r>
    </w:p>
    <w:p w14:paraId="33234CF4" w14:textId="255B3587" w:rsidR="003E1DDC" w:rsidRPr="00E07EB6" w:rsidRDefault="003E1DDC" w:rsidP="000E15E9">
      <w:pPr>
        <w:spacing w:line="360" w:lineRule="auto"/>
        <w:jc w:val="both"/>
        <w:rPr>
          <w:rFonts w:ascii="Arial" w:hAnsi="Arial" w:cs="Arial"/>
        </w:rPr>
      </w:pPr>
      <w:r w:rsidRPr="00E07EB6">
        <w:rPr>
          <w:rFonts w:ascii="Arial" w:hAnsi="Arial" w:cs="Arial"/>
        </w:rPr>
        <w:t xml:space="preserve">The university’s PRIMO system, Google Scholar, and </w:t>
      </w:r>
      <w:r w:rsidR="00670B62">
        <w:rPr>
          <w:rFonts w:ascii="Arial" w:hAnsi="Arial" w:cs="Arial"/>
        </w:rPr>
        <w:t>various academic databases were utilised to locate</w:t>
      </w:r>
      <w:r w:rsidRPr="00E07EB6">
        <w:rPr>
          <w:rFonts w:ascii="Arial" w:hAnsi="Arial" w:cs="Arial"/>
        </w:rPr>
        <w:t xml:space="preserve"> peer-reviewed journal articles. The articles in this library </w:t>
      </w:r>
      <w:r w:rsidR="00670B62">
        <w:rPr>
          <w:rFonts w:ascii="Arial" w:hAnsi="Arial" w:cs="Arial"/>
        </w:rPr>
        <w:t>provide well-researched materials on key topics, such as employee wellbeing, staff burnout, staff turnover, and retention in the hospitality industry</w:t>
      </w:r>
      <w:r w:rsidRPr="00E07EB6">
        <w:rPr>
          <w:rFonts w:ascii="Arial" w:hAnsi="Arial" w:cs="Arial"/>
        </w:rPr>
        <w:t xml:space="preserve">. Using peer-reviewed literature </w:t>
      </w:r>
      <w:r w:rsidR="00670B62">
        <w:rPr>
          <w:rFonts w:ascii="Arial" w:hAnsi="Arial" w:cs="Arial"/>
        </w:rPr>
        <w:t>ensures that the data are verified and recent, and that they align with</w:t>
      </w:r>
      <w:r w:rsidRPr="00E07EB6">
        <w:rPr>
          <w:rFonts w:ascii="Arial" w:hAnsi="Arial" w:cs="Arial"/>
        </w:rPr>
        <w:t xml:space="preserve"> the accepted ideas of academic researchers (Orth and </w:t>
      </w:r>
      <w:proofErr w:type="spellStart"/>
      <w:r w:rsidRPr="00E07EB6">
        <w:rPr>
          <w:rFonts w:ascii="Arial" w:hAnsi="Arial" w:cs="Arial"/>
        </w:rPr>
        <w:t>Maçada</w:t>
      </w:r>
      <w:proofErr w:type="spellEnd"/>
      <w:r w:rsidRPr="00E07EB6">
        <w:rPr>
          <w:rFonts w:ascii="Arial" w:hAnsi="Arial" w:cs="Arial"/>
        </w:rPr>
        <w:t>, 2021).</w:t>
      </w:r>
    </w:p>
    <w:p w14:paraId="160CA5C9" w14:textId="7299AC78" w:rsidR="00E80548" w:rsidRPr="00E07EB6" w:rsidRDefault="003E1DDC" w:rsidP="000E15E9">
      <w:pPr>
        <w:spacing w:line="360" w:lineRule="auto"/>
        <w:jc w:val="both"/>
        <w:rPr>
          <w:rFonts w:ascii="Arial" w:hAnsi="Arial" w:cs="Arial"/>
        </w:rPr>
      </w:pPr>
      <w:r w:rsidRPr="00E07EB6">
        <w:rPr>
          <w:rFonts w:ascii="Arial" w:hAnsi="Arial" w:cs="Arial"/>
        </w:rPr>
        <w:t xml:space="preserve">Only studies were considered that were relevant, well written, and useful for UK hotels as well as for hotel industries in similar countries. Especially, recent (past 5–10 years) publications were examined to reflect on both the main trends in recent times and how the coronavirus pandemic has affected workers. </w:t>
      </w:r>
      <w:r w:rsidR="00670B62">
        <w:rPr>
          <w:rFonts w:ascii="Arial" w:hAnsi="Arial" w:cs="Arial"/>
        </w:rPr>
        <w:t>Review board-checked sources ensure that the study’s recommendations are properly grounded in</w:t>
      </w:r>
      <w:r w:rsidRPr="00E07EB6">
        <w:rPr>
          <w:rFonts w:ascii="Arial" w:hAnsi="Arial" w:cs="Arial"/>
        </w:rPr>
        <w:t xml:space="preserve"> academic research.</w:t>
      </w:r>
    </w:p>
    <w:p w14:paraId="7BDB34B2" w14:textId="4798D760" w:rsidR="005420AC" w:rsidRPr="00E07EB6" w:rsidRDefault="005420AC" w:rsidP="000E15E9">
      <w:pPr>
        <w:pStyle w:val="Heading2"/>
        <w:spacing w:line="360" w:lineRule="auto"/>
        <w:jc w:val="both"/>
        <w:rPr>
          <w:rFonts w:ascii="Arial" w:hAnsi="Arial" w:cs="Arial"/>
        </w:rPr>
      </w:pPr>
      <w:bookmarkStart w:id="21" w:name="_Toc200590247"/>
      <w:r w:rsidRPr="00E07EB6">
        <w:rPr>
          <w:rFonts w:ascii="Arial" w:hAnsi="Arial" w:cs="Arial"/>
        </w:rPr>
        <w:t>3.</w:t>
      </w:r>
      <w:r w:rsidR="00633E2D" w:rsidRPr="00E07EB6">
        <w:rPr>
          <w:rFonts w:ascii="Arial" w:hAnsi="Arial" w:cs="Arial"/>
        </w:rPr>
        <w:t>7</w:t>
      </w:r>
      <w:r w:rsidRPr="00E07EB6">
        <w:rPr>
          <w:rFonts w:ascii="Arial" w:hAnsi="Arial" w:cs="Arial"/>
        </w:rPr>
        <w:t xml:space="preserve"> Data analysis</w:t>
      </w:r>
      <w:bookmarkEnd w:id="21"/>
    </w:p>
    <w:p w14:paraId="0B5A4496" w14:textId="1CD67274" w:rsidR="00E80548" w:rsidRPr="00E07EB6" w:rsidRDefault="00E80548" w:rsidP="000E15E9">
      <w:pPr>
        <w:spacing w:line="360" w:lineRule="auto"/>
        <w:jc w:val="both"/>
        <w:rPr>
          <w:rFonts w:ascii="Arial" w:hAnsi="Arial" w:cs="Arial"/>
        </w:rPr>
      </w:pPr>
      <w:r w:rsidRPr="00E07EB6">
        <w:rPr>
          <w:rFonts w:ascii="Arial" w:hAnsi="Arial" w:cs="Arial"/>
        </w:rPr>
        <w:t xml:space="preserve">Thematic analysis was </w:t>
      </w:r>
      <w:r w:rsidR="00670B62">
        <w:rPr>
          <w:rFonts w:ascii="Arial" w:hAnsi="Arial" w:cs="Arial"/>
        </w:rPr>
        <w:t>employed as the method for analysing</w:t>
      </w:r>
      <w:r w:rsidRPr="00E07EB6">
        <w:rPr>
          <w:rFonts w:ascii="Arial" w:hAnsi="Arial" w:cs="Arial"/>
        </w:rPr>
        <w:t xml:space="preserve"> the gathered secondary data. To complete this process, the researcher </w:t>
      </w:r>
      <w:r w:rsidR="00670B62">
        <w:rPr>
          <w:rFonts w:ascii="Arial" w:hAnsi="Arial" w:cs="Arial"/>
        </w:rPr>
        <w:t>identified, coded, and categorised various patterns, themes, and factors related to employee wellbeing, reasons for burnout, its consequences, and strategies employed by companies to retain</w:t>
      </w:r>
      <w:r w:rsidRPr="00E07EB6">
        <w:rPr>
          <w:rFonts w:ascii="Arial" w:hAnsi="Arial" w:cs="Arial"/>
        </w:rPr>
        <w:t xml:space="preserve"> employees (</w:t>
      </w:r>
      <w:proofErr w:type="spellStart"/>
      <w:r w:rsidRPr="00E07EB6">
        <w:rPr>
          <w:rFonts w:ascii="Arial" w:hAnsi="Arial" w:cs="Arial"/>
        </w:rPr>
        <w:t>Hübner</w:t>
      </w:r>
      <w:proofErr w:type="spellEnd"/>
      <w:r w:rsidRPr="00E07EB6">
        <w:rPr>
          <w:rFonts w:ascii="Arial" w:hAnsi="Arial" w:cs="Arial"/>
        </w:rPr>
        <w:t xml:space="preserve">, 2024). Theme analysis </w:t>
      </w:r>
      <w:r w:rsidR="00670B62">
        <w:rPr>
          <w:rFonts w:ascii="Arial" w:hAnsi="Arial" w:cs="Arial"/>
        </w:rPr>
        <w:t xml:space="preserve">aligns with the research method and philosophy, allowing for more </w:t>
      </w:r>
      <w:r w:rsidR="00670B62">
        <w:rPr>
          <w:rFonts w:ascii="Arial" w:hAnsi="Arial" w:cs="Arial"/>
        </w:rPr>
        <w:lastRenderedPageBreak/>
        <w:t>detailed and accurate results</w:t>
      </w:r>
      <w:r w:rsidRPr="00E07EB6">
        <w:rPr>
          <w:rFonts w:ascii="Arial" w:hAnsi="Arial" w:cs="Arial"/>
        </w:rPr>
        <w:t>. After that, the key points were combined to help form the study’s conclusions and suggestions.</w:t>
      </w:r>
    </w:p>
    <w:p w14:paraId="23817CCA" w14:textId="7715491D" w:rsidR="005420AC" w:rsidRPr="00E07EB6" w:rsidRDefault="005420AC" w:rsidP="000E15E9">
      <w:pPr>
        <w:pStyle w:val="Heading2"/>
        <w:spacing w:line="360" w:lineRule="auto"/>
        <w:jc w:val="both"/>
        <w:rPr>
          <w:rFonts w:ascii="Arial" w:hAnsi="Arial" w:cs="Arial"/>
        </w:rPr>
      </w:pPr>
      <w:bookmarkStart w:id="22" w:name="_Toc200590248"/>
      <w:r w:rsidRPr="00E07EB6">
        <w:rPr>
          <w:rFonts w:ascii="Arial" w:hAnsi="Arial" w:cs="Arial"/>
        </w:rPr>
        <w:t>3.</w:t>
      </w:r>
      <w:r w:rsidR="00633E2D" w:rsidRPr="00E07EB6">
        <w:rPr>
          <w:rFonts w:ascii="Arial" w:hAnsi="Arial" w:cs="Arial"/>
        </w:rPr>
        <w:t>8</w:t>
      </w:r>
      <w:r w:rsidRPr="00E07EB6">
        <w:rPr>
          <w:rFonts w:ascii="Arial" w:hAnsi="Arial" w:cs="Arial"/>
        </w:rPr>
        <w:t xml:space="preserve"> Ethical considerations</w:t>
      </w:r>
      <w:bookmarkEnd w:id="22"/>
    </w:p>
    <w:p w14:paraId="65D9B456" w14:textId="17BAD708" w:rsidR="005420AC" w:rsidRPr="00E07EB6" w:rsidRDefault="00E80548" w:rsidP="000E15E9">
      <w:pPr>
        <w:spacing w:line="360" w:lineRule="auto"/>
        <w:jc w:val="both"/>
        <w:rPr>
          <w:rFonts w:ascii="Arial" w:hAnsi="Arial" w:cs="Arial"/>
        </w:rPr>
      </w:pPr>
      <w:r w:rsidRPr="00E07EB6">
        <w:rPr>
          <w:rFonts w:ascii="Arial" w:hAnsi="Arial" w:cs="Arial"/>
        </w:rPr>
        <w:t xml:space="preserve">Ethical issues were always considered as the project was being developed. Data and sources came only from public and academic sources. There was </w:t>
      </w:r>
      <w:r w:rsidR="00670B62">
        <w:rPr>
          <w:rFonts w:ascii="Arial" w:hAnsi="Arial" w:cs="Arial"/>
        </w:rPr>
        <w:t>no sensitive information about employees or the company; all necessary information was anonymised by</w:t>
      </w:r>
      <w:r w:rsidRPr="00E07EB6">
        <w:rPr>
          <w:rFonts w:ascii="Arial" w:hAnsi="Arial" w:cs="Arial"/>
        </w:rPr>
        <w:t xml:space="preserve"> ethical and university guidelines. Every source is </w:t>
      </w:r>
      <w:r w:rsidR="00670B62">
        <w:rPr>
          <w:rFonts w:ascii="Arial" w:hAnsi="Arial" w:cs="Arial"/>
        </w:rPr>
        <w:t>recognised</w:t>
      </w:r>
      <w:r w:rsidRPr="00E07EB6">
        <w:rPr>
          <w:rFonts w:ascii="Arial" w:hAnsi="Arial" w:cs="Arial"/>
        </w:rPr>
        <w:t xml:space="preserve"> according to the Harvard referencing style. Additionally, the study’s author </w:t>
      </w:r>
      <w:r w:rsidR="00670B62">
        <w:rPr>
          <w:rFonts w:ascii="Arial" w:hAnsi="Arial" w:cs="Arial"/>
        </w:rPr>
        <w:t>attempted to acknowledge any potential biases when selecting sources and interpreting</w:t>
      </w:r>
      <w:r w:rsidRPr="00E07EB6">
        <w:rPr>
          <w:rFonts w:ascii="Arial" w:hAnsi="Arial" w:cs="Arial"/>
        </w:rPr>
        <w:t xml:space="preserve"> the results (Robinson and Leigh, 2025). The university will submit the AI and ethical declaration with the dissertation to make sure all ethical standards are followed.</w:t>
      </w:r>
    </w:p>
    <w:p w14:paraId="16B3BC9E" w14:textId="783BFA2D" w:rsidR="00E80548" w:rsidRPr="00E07EB6" w:rsidRDefault="00633E2D" w:rsidP="000E15E9">
      <w:pPr>
        <w:pStyle w:val="Heading2"/>
        <w:spacing w:line="360" w:lineRule="auto"/>
        <w:rPr>
          <w:rFonts w:ascii="Arial" w:hAnsi="Arial" w:cs="Arial"/>
        </w:rPr>
      </w:pPr>
      <w:bookmarkStart w:id="23" w:name="_Toc200590249"/>
      <w:r w:rsidRPr="00E07EB6">
        <w:rPr>
          <w:rFonts w:ascii="Arial" w:hAnsi="Arial" w:cs="Arial"/>
        </w:rPr>
        <w:t>3.9 Summary</w:t>
      </w:r>
      <w:bookmarkEnd w:id="23"/>
    </w:p>
    <w:p w14:paraId="14873ED5" w14:textId="71A9F93F" w:rsidR="00633E2D" w:rsidRPr="00E07EB6" w:rsidRDefault="00633E2D" w:rsidP="000E15E9">
      <w:pPr>
        <w:spacing w:line="360" w:lineRule="auto"/>
        <w:jc w:val="both"/>
        <w:rPr>
          <w:rFonts w:ascii="Arial" w:hAnsi="Arial" w:cs="Arial"/>
        </w:rPr>
      </w:pPr>
      <w:r w:rsidRPr="00E07EB6">
        <w:rPr>
          <w:rFonts w:ascii="Arial" w:hAnsi="Arial" w:cs="Arial"/>
        </w:rPr>
        <w:t xml:space="preserve">Using this methodology, with its interpretivist, inductive, and single-method approach, as well as the strategy of </w:t>
      </w:r>
      <w:r w:rsidR="00670B62">
        <w:rPr>
          <w:rFonts w:ascii="Arial" w:hAnsi="Arial" w:cs="Arial"/>
        </w:rPr>
        <w:t>case studies and secondary sources, the research ensures a solid and ethical framework for inquiring into staff wellbeing and retention challenges at</w:t>
      </w:r>
      <w:r w:rsidRPr="00E07EB6">
        <w:rPr>
          <w:rFonts w:ascii="Arial" w:hAnsi="Arial" w:cs="Arial"/>
        </w:rPr>
        <w:t xml:space="preserve"> Crewe Hall.</w:t>
      </w:r>
    </w:p>
    <w:p w14:paraId="73750007" w14:textId="77777777" w:rsidR="00633E2D" w:rsidRPr="00E07EB6" w:rsidRDefault="00633E2D" w:rsidP="000E15E9">
      <w:pPr>
        <w:spacing w:line="360" w:lineRule="auto"/>
        <w:jc w:val="both"/>
        <w:rPr>
          <w:rFonts w:ascii="Arial" w:hAnsi="Arial" w:cs="Arial"/>
        </w:rPr>
      </w:pPr>
    </w:p>
    <w:p w14:paraId="09A732A4" w14:textId="77777777" w:rsidR="00633E2D" w:rsidRPr="00E07EB6" w:rsidRDefault="00633E2D" w:rsidP="000E15E9">
      <w:pPr>
        <w:spacing w:line="360" w:lineRule="auto"/>
        <w:jc w:val="both"/>
        <w:rPr>
          <w:rFonts w:ascii="Arial" w:hAnsi="Arial" w:cs="Arial"/>
        </w:rPr>
      </w:pPr>
    </w:p>
    <w:p w14:paraId="542E426B" w14:textId="77777777" w:rsidR="00633E2D" w:rsidRPr="00E07EB6" w:rsidRDefault="00633E2D" w:rsidP="000E15E9">
      <w:pPr>
        <w:spacing w:line="360" w:lineRule="auto"/>
        <w:jc w:val="both"/>
        <w:rPr>
          <w:rFonts w:ascii="Arial" w:hAnsi="Arial" w:cs="Arial"/>
        </w:rPr>
      </w:pPr>
    </w:p>
    <w:p w14:paraId="3CC4F234" w14:textId="77777777" w:rsidR="00633E2D" w:rsidRPr="00E07EB6" w:rsidRDefault="00633E2D" w:rsidP="000E15E9">
      <w:pPr>
        <w:spacing w:line="360" w:lineRule="auto"/>
        <w:jc w:val="both"/>
        <w:rPr>
          <w:rFonts w:ascii="Arial" w:hAnsi="Arial" w:cs="Arial"/>
        </w:rPr>
      </w:pPr>
    </w:p>
    <w:p w14:paraId="29BA56BC" w14:textId="77777777" w:rsidR="00633E2D" w:rsidRPr="00E07EB6" w:rsidRDefault="00633E2D" w:rsidP="000E15E9">
      <w:pPr>
        <w:spacing w:line="360" w:lineRule="auto"/>
        <w:jc w:val="both"/>
        <w:rPr>
          <w:rFonts w:ascii="Arial" w:hAnsi="Arial" w:cs="Arial"/>
        </w:rPr>
      </w:pPr>
    </w:p>
    <w:p w14:paraId="09C37CC7" w14:textId="77777777" w:rsidR="00633E2D" w:rsidRPr="00E07EB6" w:rsidRDefault="00633E2D" w:rsidP="000E15E9">
      <w:pPr>
        <w:spacing w:line="360" w:lineRule="auto"/>
        <w:jc w:val="both"/>
        <w:rPr>
          <w:rFonts w:ascii="Arial" w:hAnsi="Arial" w:cs="Arial"/>
        </w:rPr>
      </w:pPr>
    </w:p>
    <w:p w14:paraId="49660F9E" w14:textId="77777777" w:rsidR="00633E2D" w:rsidRPr="00E07EB6" w:rsidRDefault="00633E2D" w:rsidP="000E15E9">
      <w:pPr>
        <w:spacing w:line="360" w:lineRule="auto"/>
        <w:jc w:val="both"/>
        <w:rPr>
          <w:rFonts w:ascii="Arial" w:hAnsi="Arial" w:cs="Arial"/>
        </w:rPr>
      </w:pPr>
    </w:p>
    <w:p w14:paraId="5D655826" w14:textId="77777777" w:rsidR="00D15AE6" w:rsidRPr="00E07EB6" w:rsidRDefault="00D15AE6" w:rsidP="000E15E9">
      <w:pPr>
        <w:spacing w:line="360" w:lineRule="auto"/>
        <w:jc w:val="both"/>
        <w:rPr>
          <w:rFonts w:ascii="Arial" w:hAnsi="Arial" w:cs="Arial"/>
        </w:rPr>
      </w:pPr>
    </w:p>
    <w:p w14:paraId="00AF1B60" w14:textId="26D75CDB" w:rsidR="00D15AE6" w:rsidRPr="00E07EB6" w:rsidRDefault="00D15AE6" w:rsidP="000E15E9">
      <w:pPr>
        <w:pStyle w:val="Heading1"/>
        <w:numPr>
          <w:ilvl w:val="0"/>
          <w:numId w:val="4"/>
        </w:numPr>
        <w:jc w:val="center"/>
        <w:rPr>
          <w:rFonts w:ascii="Arial" w:hAnsi="Arial" w:cs="Arial"/>
        </w:rPr>
      </w:pPr>
      <w:bookmarkStart w:id="24" w:name="_Toc200590250"/>
      <w:r w:rsidRPr="00E07EB6">
        <w:rPr>
          <w:rFonts w:ascii="Arial" w:hAnsi="Arial" w:cs="Arial"/>
        </w:rPr>
        <w:lastRenderedPageBreak/>
        <w:t>Findings and Discussion</w:t>
      </w:r>
      <w:bookmarkEnd w:id="24"/>
    </w:p>
    <w:p w14:paraId="1D4893C7" w14:textId="026912BC" w:rsidR="00D15AE6" w:rsidRPr="00E07EB6" w:rsidRDefault="00D15AE6" w:rsidP="000E15E9">
      <w:pPr>
        <w:pStyle w:val="Heading2"/>
        <w:spacing w:line="360" w:lineRule="auto"/>
        <w:rPr>
          <w:rFonts w:ascii="Arial" w:hAnsi="Arial" w:cs="Arial"/>
        </w:rPr>
      </w:pPr>
      <w:bookmarkStart w:id="25" w:name="_Toc200590251"/>
      <w:r w:rsidRPr="00E07EB6">
        <w:rPr>
          <w:rFonts w:ascii="Arial" w:hAnsi="Arial" w:cs="Arial"/>
        </w:rPr>
        <w:t>4.1 Introduction</w:t>
      </w:r>
      <w:bookmarkEnd w:id="25"/>
    </w:p>
    <w:p w14:paraId="355354F3" w14:textId="717BA1A0" w:rsidR="007F2E75" w:rsidRPr="00E07EB6" w:rsidRDefault="007F2E75" w:rsidP="000E15E9">
      <w:pPr>
        <w:spacing w:line="360" w:lineRule="auto"/>
        <w:jc w:val="both"/>
        <w:rPr>
          <w:rFonts w:ascii="Arial" w:hAnsi="Arial" w:cs="Arial"/>
        </w:rPr>
      </w:pPr>
      <w:r w:rsidRPr="00E07EB6">
        <w:rPr>
          <w:rFonts w:ascii="Arial" w:hAnsi="Arial" w:cs="Arial"/>
        </w:rPr>
        <w:t xml:space="preserve">In this chapter, the findings of the conducted thematic analysis of secondary data gathered </w:t>
      </w:r>
      <w:r w:rsidR="00670B62">
        <w:rPr>
          <w:rFonts w:ascii="Arial" w:hAnsi="Arial" w:cs="Arial"/>
        </w:rPr>
        <w:t>from multiple sources, including</w:t>
      </w:r>
      <w:r w:rsidRPr="00E07EB6">
        <w:rPr>
          <w:rFonts w:ascii="Arial" w:hAnsi="Arial" w:cs="Arial"/>
        </w:rPr>
        <w:t xml:space="preserve"> peer-reviewed journal articles, industry reports, and employee/customer reviews</w:t>
      </w:r>
      <w:r w:rsidR="00670B62">
        <w:rPr>
          <w:rFonts w:ascii="Arial" w:hAnsi="Arial" w:cs="Arial"/>
        </w:rPr>
        <w:t>,</w:t>
      </w:r>
      <w:r w:rsidRPr="00E07EB6">
        <w:rPr>
          <w:rFonts w:ascii="Arial" w:hAnsi="Arial" w:cs="Arial"/>
        </w:rPr>
        <w:t xml:space="preserve"> will be introduced. The discussed themes </w:t>
      </w:r>
      <w:r w:rsidR="00670B62">
        <w:rPr>
          <w:rFonts w:ascii="Arial" w:hAnsi="Arial" w:cs="Arial"/>
        </w:rPr>
        <w:t>include the causes of staff shortages</w:t>
      </w:r>
      <w:r w:rsidRPr="00E07EB6">
        <w:rPr>
          <w:rFonts w:ascii="Arial" w:hAnsi="Arial" w:cs="Arial"/>
        </w:rPr>
        <w:t xml:space="preserve"> and burnout, the consequences of the former on the quality of service and employee experience, and the strategies that could alleviate the burnout effect and increase retention at Crewe Hall Hotel and Spa. The findings have been </w:t>
      </w:r>
      <w:r w:rsidR="00670B62">
        <w:rPr>
          <w:rFonts w:ascii="Arial" w:hAnsi="Arial" w:cs="Arial"/>
        </w:rPr>
        <w:t>reviewed in light of the available literature and critically interpreted to provide a framework for understanding the existing issues and potential solutions</w:t>
      </w:r>
      <w:r w:rsidRPr="00E07EB6">
        <w:rPr>
          <w:rFonts w:ascii="Arial" w:hAnsi="Arial" w:cs="Arial"/>
        </w:rPr>
        <w:t xml:space="preserve"> in the hospitality industry.</w:t>
      </w:r>
    </w:p>
    <w:p w14:paraId="35EADC5D" w14:textId="77777777" w:rsidR="00D15AE6" w:rsidRPr="00E07EB6" w:rsidRDefault="00D15AE6" w:rsidP="000E15E9">
      <w:pPr>
        <w:pStyle w:val="Heading2"/>
        <w:spacing w:line="360" w:lineRule="auto"/>
        <w:rPr>
          <w:rFonts w:ascii="Arial" w:hAnsi="Arial" w:cs="Arial"/>
        </w:rPr>
      </w:pPr>
      <w:bookmarkStart w:id="26" w:name="_Toc200590252"/>
      <w:r w:rsidRPr="00E07EB6">
        <w:rPr>
          <w:rFonts w:ascii="Arial" w:hAnsi="Arial" w:cs="Arial"/>
        </w:rPr>
        <w:t>4.2 Results</w:t>
      </w:r>
      <w:bookmarkEnd w:id="26"/>
      <w:r w:rsidRPr="00E07EB6">
        <w:rPr>
          <w:rFonts w:ascii="Arial" w:hAnsi="Arial" w:cs="Arial"/>
        </w:rPr>
        <w:t xml:space="preserve"> </w:t>
      </w:r>
    </w:p>
    <w:p w14:paraId="0517687A" w14:textId="1ED69104" w:rsidR="002A6E44" w:rsidRPr="00E07EB6" w:rsidRDefault="002A6E44" w:rsidP="000E15E9">
      <w:pPr>
        <w:spacing w:line="360" w:lineRule="auto"/>
        <w:jc w:val="both"/>
        <w:rPr>
          <w:rFonts w:ascii="Arial" w:hAnsi="Arial" w:cs="Arial"/>
        </w:rPr>
      </w:pPr>
      <w:r w:rsidRPr="00E07EB6">
        <w:rPr>
          <w:rFonts w:ascii="Arial" w:hAnsi="Arial" w:cs="Arial"/>
        </w:rPr>
        <w:t>The thematic analysis table is mentioned below.</w:t>
      </w:r>
    </w:p>
    <w:p w14:paraId="692DE802" w14:textId="10E3D7D2" w:rsidR="005C06F9" w:rsidRPr="00E07EB6" w:rsidRDefault="005C06F9" w:rsidP="000E15E9">
      <w:pPr>
        <w:pStyle w:val="Caption"/>
        <w:keepNext/>
        <w:spacing w:line="360" w:lineRule="auto"/>
        <w:jc w:val="center"/>
        <w:rPr>
          <w:rFonts w:ascii="Arial" w:hAnsi="Arial" w:cs="Arial"/>
          <w:color w:val="auto"/>
          <w:sz w:val="24"/>
          <w:szCs w:val="24"/>
        </w:rPr>
      </w:pPr>
      <w:bookmarkStart w:id="27" w:name="_Toc200656916"/>
      <w:r w:rsidRPr="00E07EB6">
        <w:rPr>
          <w:rFonts w:ascii="Arial" w:hAnsi="Arial" w:cs="Arial"/>
          <w:color w:val="auto"/>
          <w:sz w:val="24"/>
          <w:szCs w:val="24"/>
        </w:rPr>
        <w:t xml:space="preserve">Table </w:t>
      </w:r>
      <w:r w:rsidRPr="00E07EB6">
        <w:rPr>
          <w:rFonts w:ascii="Arial" w:hAnsi="Arial" w:cs="Arial"/>
          <w:color w:val="auto"/>
          <w:sz w:val="24"/>
          <w:szCs w:val="24"/>
        </w:rPr>
        <w:fldChar w:fldCharType="begin"/>
      </w:r>
      <w:r w:rsidRPr="00E07EB6">
        <w:rPr>
          <w:rFonts w:ascii="Arial" w:hAnsi="Arial" w:cs="Arial"/>
          <w:color w:val="auto"/>
          <w:sz w:val="24"/>
          <w:szCs w:val="24"/>
        </w:rPr>
        <w:instrText xml:space="preserve"> SEQ Table \* ARABIC </w:instrText>
      </w:r>
      <w:r w:rsidRPr="00E07EB6">
        <w:rPr>
          <w:rFonts w:ascii="Arial" w:hAnsi="Arial" w:cs="Arial"/>
          <w:color w:val="auto"/>
          <w:sz w:val="24"/>
          <w:szCs w:val="24"/>
        </w:rPr>
        <w:fldChar w:fldCharType="separate"/>
      </w:r>
      <w:r w:rsidRPr="00E07EB6">
        <w:rPr>
          <w:rFonts w:ascii="Arial" w:hAnsi="Arial" w:cs="Arial"/>
          <w:noProof/>
          <w:color w:val="auto"/>
          <w:sz w:val="24"/>
          <w:szCs w:val="24"/>
        </w:rPr>
        <w:t>1</w:t>
      </w:r>
      <w:r w:rsidRPr="00E07EB6">
        <w:rPr>
          <w:rFonts w:ascii="Arial" w:hAnsi="Arial" w:cs="Arial"/>
          <w:color w:val="auto"/>
          <w:sz w:val="24"/>
          <w:szCs w:val="24"/>
        </w:rPr>
        <w:fldChar w:fldCharType="end"/>
      </w:r>
      <w:r w:rsidRPr="00E07EB6">
        <w:rPr>
          <w:rFonts w:ascii="Arial" w:hAnsi="Arial" w:cs="Arial"/>
          <w:color w:val="auto"/>
          <w:sz w:val="24"/>
          <w:szCs w:val="24"/>
        </w:rPr>
        <w:t>: Thematic analysis</w:t>
      </w:r>
      <w:bookmarkEnd w:id="27"/>
    </w:p>
    <w:tbl>
      <w:tblPr>
        <w:tblStyle w:val="TableGrid"/>
        <w:tblW w:w="0" w:type="auto"/>
        <w:tblLook w:val="04A0" w:firstRow="1" w:lastRow="0" w:firstColumn="1" w:lastColumn="0" w:noHBand="0" w:noVBand="1"/>
      </w:tblPr>
      <w:tblGrid>
        <w:gridCol w:w="2777"/>
        <w:gridCol w:w="3248"/>
        <w:gridCol w:w="3325"/>
      </w:tblGrid>
      <w:tr w:rsidR="002A6E44" w:rsidRPr="00E07EB6" w14:paraId="749FC967" w14:textId="77777777" w:rsidTr="002A6E44">
        <w:tc>
          <w:tcPr>
            <w:tcW w:w="0" w:type="auto"/>
            <w:hideMark/>
          </w:tcPr>
          <w:p w14:paraId="705A2380" w14:textId="77777777" w:rsidR="002A6E44" w:rsidRPr="00E07EB6" w:rsidRDefault="002A6E44" w:rsidP="000E15E9">
            <w:pPr>
              <w:spacing w:line="360" w:lineRule="auto"/>
              <w:jc w:val="both"/>
              <w:rPr>
                <w:rFonts w:ascii="Arial" w:hAnsi="Arial" w:cs="Arial"/>
                <w:b/>
                <w:bCs/>
              </w:rPr>
            </w:pPr>
            <w:r w:rsidRPr="00E07EB6">
              <w:rPr>
                <w:rFonts w:ascii="Arial" w:hAnsi="Arial" w:cs="Arial"/>
                <w:b/>
                <w:bCs/>
              </w:rPr>
              <w:t>Theme</w:t>
            </w:r>
          </w:p>
        </w:tc>
        <w:tc>
          <w:tcPr>
            <w:tcW w:w="0" w:type="auto"/>
            <w:hideMark/>
          </w:tcPr>
          <w:p w14:paraId="4D10CE2D" w14:textId="77777777" w:rsidR="002A6E44" w:rsidRPr="00E07EB6" w:rsidRDefault="002A6E44" w:rsidP="000E15E9">
            <w:pPr>
              <w:spacing w:line="360" w:lineRule="auto"/>
              <w:jc w:val="both"/>
              <w:rPr>
                <w:rFonts w:ascii="Arial" w:hAnsi="Arial" w:cs="Arial"/>
                <w:b/>
                <w:bCs/>
              </w:rPr>
            </w:pPr>
            <w:r w:rsidRPr="00E07EB6">
              <w:rPr>
                <w:rFonts w:ascii="Arial" w:hAnsi="Arial" w:cs="Arial"/>
                <w:b/>
                <w:bCs/>
              </w:rPr>
              <w:t>Subthemes</w:t>
            </w:r>
          </w:p>
        </w:tc>
        <w:tc>
          <w:tcPr>
            <w:tcW w:w="0" w:type="auto"/>
            <w:hideMark/>
          </w:tcPr>
          <w:p w14:paraId="18C264C0" w14:textId="77777777" w:rsidR="002A6E44" w:rsidRPr="00E07EB6" w:rsidRDefault="002A6E44" w:rsidP="000E15E9">
            <w:pPr>
              <w:spacing w:line="360" w:lineRule="auto"/>
              <w:jc w:val="both"/>
              <w:rPr>
                <w:rFonts w:ascii="Arial" w:hAnsi="Arial" w:cs="Arial"/>
                <w:b/>
                <w:bCs/>
              </w:rPr>
            </w:pPr>
            <w:r w:rsidRPr="00E07EB6">
              <w:rPr>
                <w:rFonts w:ascii="Arial" w:hAnsi="Arial" w:cs="Arial"/>
                <w:b/>
                <w:bCs/>
              </w:rPr>
              <w:t>References</w:t>
            </w:r>
          </w:p>
        </w:tc>
      </w:tr>
      <w:tr w:rsidR="002A6E44" w:rsidRPr="00E07EB6" w14:paraId="72D8B31E" w14:textId="77777777" w:rsidTr="002A6E44">
        <w:tc>
          <w:tcPr>
            <w:tcW w:w="0" w:type="auto"/>
            <w:hideMark/>
          </w:tcPr>
          <w:p w14:paraId="30FE6257" w14:textId="77777777" w:rsidR="002A6E44" w:rsidRPr="00E07EB6" w:rsidRDefault="002A6E44" w:rsidP="000E15E9">
            <w:pPr>
              <w:spacing w:line="360" w:lineRule="auto"/>
              <w:jc w:val="both"/>
              <w:rPr>
                <w:rFonts w:ascii="Arial" w:hAnsi="Arial" w:cs="Arial"/>
              </w:rPr>
            </w:pPr>
            <w:r w:rsidRPr="00E07EB6">
              <w:rPr>
                <w:rFonts w:ascii="Arial" w:hAnsi="Arial" w:cs="Arial"/>
                <w:b/>
                <w:bCs/>
              </w:rPr>
              <w:t>Theme 1: Causes of Staff Shortages and Burnout</w:t>
            </w:r>
          </w:p>
        </w:tc>
        <w:tc>
          <w:tcPr>
            <w:tcW w:w="0" w:type="auto"/>
            <w:hideMark/>
          </w:tcPr>
          <w:p w14:paraId="2A0F6911" w14:textId="06013C02" w:rsidR="002A6E44" w:rsidRPr="00E07EB6" w:rsidRDefault="002A6E44" w:rsidP="000E15E9">
            <w:pPr>
              <w:spacing w:line="360" w:lineRule="auto"/>
              <w:jc w:val="both"/>
              <w:rPr>
                <w:rFonts w:ascii="Arial" w:hAnsi="Arial" w:cs="Arial"/>
              </w:rPr>
            </w:pPr>
            <w:r w:rsidRPr="00E07EB6">
              <w:rPr>
                <w:rFonts w:ascii="Arial" w:hAnsi="Arial" w:cs="Arial"/>
              </w:rPr>
              <w:t xml:space="preserve">Workload </w:t>
            </w:r>
            <w:r w:rsidR="00AA7AE0">
              <w:rPr>
                <w:rFonts w:ascii="Arial" w:hAnsi="Arial" w:cs="Arial"/>
              </w:rPr>
              <w:t>Pressure, Lack</w:t>
            </w:r>
            <w:r w:rsidRPr="00E07EB6">
              <w:rPr>
                <w:rFonts w:ascii="Arial" w:hAnsi="Arial" w:cs="Arial"/>
              </w:rPr>
              <w:t xml:space="preserve"> of Career Progression, Poor Work-Life Balance</w:t>
            </w:r>
          </w:p>
        </w:tc>
        <w:tc>
          <w:tcPr>
            <w:tcW w:w="0" w:type="auto"/>
            <w:hideMark/>
          </w:tcPr>
          <w:p w14:paraId="2C3E7344" w14:textId="22EE71C3" w:rsidR="002A6E44" w:rsidRPr="00E07EB6" w:rsidRDefault="00670B62" w:rsidP="000E15E9">
            <w:pPr>
              <w:spacing w:line="360" w:lineRule="auto"/>
              <w:jc w:val="both"/>
              <w:rPr>
                <w:rFonts w:ascii="Arial" w:hAnsi="Arial" w:cs="Arial"/>
              </w:rPr>
            </w:pPr>
            <w:r>
              <w:rPr>
                <w:rFonts w:ascii="Arial" w:hAnsi="Arial" w:cs="Arial"/>
              </w:rPr>
              <w:t>Grey</w:t>
            </w:r>
            <w:r w:rsidR="002A6E44" w:rsidRPr="00E07EB6">
              <w:rPr>
                <w:rFonts w:ascii="Arial" w:hAnsi="Arial" w:cs="Arial"/>
              </w:rPr>
              <w:t xml:space="preserve"> et al. (2022); Ghani et al. (2022); Santos et al. (2024); HRM (2020); Mohsin et al. (2013)</w:t>
            </w:r>
          </w:p>
        </w:tc>
      </w:tr>
      <w:tr w:rsidR="002A6E44" w:rsidRPr="00E07EB6" w14:paraId="1B739E3D" w14:textId="77777777" w:rsidTr="002A6E44">
        <w:tc>
          <w:tcPr>
            <w:tcW w:w="0" w:type="auto"/>
            <w:hideMark/>
          </w:tcPr>
          <w:p w14:paraId="7E5C87AC" w14:textId="77777777" w:rsidR="002A6E44" w:rsidRPr="00E07EB6" w:rsidRDefault="002A6E44" w:rsidP="000E15E9">
            <w:pPr>
              <w:spacing w:line="360" w:lineRule="auto"/>
              <w:jc w:val="both"/>
              <w:rPr>
                <w:rFonts w:ascii="Arial" w:hAnsi="Arial" w:cs="Arial"/>
              </w:rPr>
            </w:pPr>
            <w:r w:rsidRPr="00E07EB6">
              <w:rPr>
                <w:rFonts w:ascii="Arial" w:hAnsi="Arial" w:cs="Arial"/>
                <w:b/>
                <w:bCs/>
              </w:rPr>
              <w:t>Theme 2: Impact of Burnout and Staff Shortages on Service Quality</w:t>
            </w:r>
          </w:p>
        </w:tc>
        <w:tc>
          <w:tcPr>
            <w:tcW w:w="0" w:type="auto"/>
            <w:hideMark/>
          </w:tcPr>
          <w:p w14:paraId="3ECDC267" w14:textId="77777777" w:rsidR="002A6E44" w:rsidRPr="00E07EB6" w:rsidRDefault="002A6E44" w:rsidP="000E15E9">
            <w:pPr>
              <w:spacing w:line="360" w:lineRule="auto"/>
              <w:jc w:val="both"/>
              <w:rPr>
                <w:rFonts w:ascii="Arial" w:hAnsi="Arial" w:cs="Arial"/>
              </w:rPr>
            </w:pPr>
            <w:r w:rsidRPr="00E07EB6">
              <w:rPr>
                <w:rFonts w:ascii="Arial" w:hAnsi="Arial" w:cs="Arial"/>
              </w:rPr>
              <w:t>Decline in Service Quality, Employee Morale</w:t>
            </w:r>
          </w:p>
        </w:tc>
        <w:tc>
          <w:tcPr>
            <w:tcW w:w="0" w:type="auto"/>
            <w:hideMark/>
          </w:tcPr>
          <w:p w14:paraId="76A7B910" w14:textId="77777777" w:rsidR="002A6E44" w:rsidRPr="00E07EB6" w:rsidRDefault="002A6E44" w:rsidP="000E15E9">
            <w:pPr>
              <w:spacing w:line="360" w:lineRule="auto"/>
              <w:jc w:val="both"/>
              <w:rPr>
                <w:rFonts w:ascii="Arial" w:hAnsi="Arial" w:cs="Arial"/>
              </w:rPr>
            </w:pPr>
            <w:r w:rsidRPr="00E07EB6">
              <w:rPr>
                <w:rFonts w:ascii="Arial" w:hAnsi="Arial" w:cs="Arial"/>
              </w:rPr>
              <w:t xml:space="preserve">McCartney et al. (2022); Toker (2024); Zámečník and </w:t>
            </w:r>
            <w:proofErr w:type="spellStart"/>
            <w:r w:rsidRPr="00E07EB6">
              <w:rPr>
                <w:rFonts w:ascii="Arial" w:hAnsi="Arial" w:cs="Arial"/>
              </w:rPr>
              <w:t>Kožíšek</w:t>
            </w:r>
            <w:proofErr w:type="spellEnd"/>
            <w:r w:rsidRPr="00E07EB6">
              <w:rPr>
                <w:rFonts w:ascii="Arial" w:hAnsi="Arial" w:cs="Arial"/>
              </w:rPr>
              <w:t xml:space="preserve"> (2021)</w:t>
            </w:r>
          </w:p>
        </w:tc>
      </w:tr>
      <w:tr w:rsidR="002A6E44" w:rsidRPr="00E07EB6" w14:paraId="7331464F" w14:textId="77777777" w:rsidTr="002A6E44">
        <w:tc>
          <w:tcPr>
            <w:tcW w:w="0" w:type="auto"/>
            <w:hideMark/>
          </w:tcPr>
          <w:p w14:paraId="3D8A54B7" w14:textId="77777777" w:rsidR="002A6E44" w:rsidRPr="00E07EB6" w:rsidRDefault="002A6E44" w:rsidP="000E15E9">
            <w:pPr>
              <w:spacing w:line="360" w:lineRule="auto"/>
              <w:jc w:val="both"/>
              <w:rPr>
                <w:rFonts w:ascii="Arial" w:hAnsi="Arial" w:cs="Arial"/>
              </w:rPr>
            </w:pPr>
            <w:r w:rsidRPr="00E07EB6">
              <w:rPr>
                <w:rFonts w:ascii="Arial" w:hAnsi="Arial" w:cs="Arial"/>
                <w:b/>
                <w:bCs/>
              </w:rPr>
              <w:t>Theme 3: Strategies for Mitigating Burnout and Improving Retention</w:t>
            </w:r>
          </w:p>
        </w:tc>
        <w:tc>
          <w:tcPr>
            <w:tcW w:w="0" w:type="auto"/>
            <w:hideMark/>
          </w:tcPr>
          <w:p w14:paraId="7EE0C00D" w14:textId="77777777" w:rsidR="002A6E44" w:rsidRPr="00E07EB6" w:rsidRDefault="002A6E44" w:rsidP="000E15E9">
            <w:pPr>
              <w:spacing w:line="360" w:lineRule="auto"/>
              <w:jc w:val="both"/>
              <w:rPr>
                <w:rFonts w:ascii="Arial" w:hAnsi="Arial" w:cs="Arial"/>
              </w:rPr>
            </w:pPr>
            <w:r w:rsidRPr="00E07EB6">
              <w:rPr>
                <w:rFonts w:ascii="Arial" w:hAnsi="Arial" w:cs="Arial"/>
              </w:rPr>
              <w:t>Training and Development, Workplace Wellbeing Programs, Employee Recognition</w:t>
            </w:r>
          </w:p>
        </w:tc>
        <w:tc>
          <w:tcPr>
            <w:tcW w:w="0" w:type="auto"/>
            <w:hideMark/>
          </w:tcPr>
          <w:p w14:paraId="0F34AF2F" w14:textId="77777777" w:rsidR="002A6E44" w:rsidRPr="00E07EB6" w:rsidRDefault="002A6E44" w:rsidP="000E15E9">
            <w:pPr>
              <w:spacing w:line="360" w:lineRule="auto"/>
              <w:jc w:val="both"/>
              <w:rPr>
                <w:rFonts w:ascii="Arial" w:hAnsi="Arial" w:cs="Arial"/>
              </w:rPr>
            </w:pPr>
            <w:r w:rsidRPr="00E07EB6">
              <w:rPr>
                <w:rFonts w:ascii="Arial" w:hAnsi="Arial" w:cs="Arial"/>
              </w:rPr>
              <w:t xml:space="preserve">Mirić and </w:t>
            </w:r>
            <w:proofErr w:type="spellStart"/>
            <w:r w:rsidRPr="00E07EB6">
              <w:rPr>
                <w:rFonts w:ascii="Arial" w:hAnsi="Arial" w:cs="Arial"/>
              </w:rPr>
              <w:t>Slavković</w:t>
            </w:r>
            <w:proofErr w:type="spellEnd"/>
            <w:r w:rsidRPr="00E07EB6">
              <w:rPr>
                <w:rFonts w:ascii="Arial" w:hAnsi="Arial" w:cs="Arial"/>
              </w:rPr>
              <w:t xml:space="preserve"> (2023); Deery and Jago (2015); Ghani et al. (2022); Moller (2024)</w:t>
            </w:r>
          </w:p>
        </w:tc>
      </w:tr>
    </w:tbl>
    <w:p w14:paraId="79304F75" w14:textId="77777777" w:rsidR="002A6E44" w:rsidRPr="00E07EB6" w:rsidRDefault="002A6E44" w:rsidP="000E15E9">
      <w:pPr>
        <w:spacing w:line="360" w:lineRule="auto"/>
        <w:jc w:val="both"/>
        <w:rPr>
          <w:rFonts w:ascii="Arial" w:hAnsi="Arial" w:cs="Arial"/>
        </w:rPr>
      </w:pPr>
    </w:p>
    <w:p w14:paraId="360D1AE7" w14:textId="39CDD407" w:rsidR="00D15AE6" w:rsidRPr="00E07EB6" w:rsidRDefault="00D15AE6" w:rsidP="000E15E9">
      <w:pPr>
        <w:pStyle w:val="Heading3"/>
        <w:spacing w:line="360" w:lineRule="auto"/>
        <w:rPr>
          <w:rFonts w:ascii="Arial" w:hAnsi="Arial" w:cs="Arial"/>
          <w:u w:val="single"/>
        </w:rPr>
      </w:pPr>
      <w:bookmarkStart w:id="28" w:name="_Toc200590253"/>
      <w:r w:rsidRPr="00E07EB6">
        <w:rPr>
          <w:rFonts w:ascii="Arial" w:hAnsi="Arial" w:cs="Arial"/>
          <w:u w:val="single"/>
        </w:rPr>
        <w:lastRenderedPageBreak/>
        <w:t>4.2.1 Theme 1: Causes of staff shortages and burnout</w:t>
      </w:r>
      <w:bookmarkEnd w:id="28"/>
      <w:r w:rsidRPr="00E07EB6">
        <w:rPr>
          <w:rFonts w:ascii="Arial" w:hAnsi="Arial" w:cs="Arial"/>
          <w:u w:val="single"/>
        </w:rPr>
        <w:t xml:space="preserve"> </w:t>
      </w:r>
    </w:p>
    <w:p w14:paraId="0C85EE4D" w14:textId="361A0852" w:rsidR="002A6E44" w:rsidRPr="00E07EB6" w:rsidRDefault="002A6E44" w:rsidP="000E15E9">
      <w:pPr>
        <w:spacing w:line="360" w:lineRule="auto"/>
        <w:jc w:val="both"/>
        <w:rPr>
          <w:rFonts w:ascii="Arial" w:hAnsi="Arial" w:cs="Arial"/>
        </w:rPr>
      </w:pPr>
      <w:r w:rsidRPr="00E07EB6">
        <w:rPr>
          <w:rFonts w:ascii="Arial" w:hAnsi="Arial" w:cs="Arial"/>
        </w:rPr>
        <w:t xml:space="preserve">The main reasons </w:t>
      </w:r>
      <w:r w:rsidR="00670B62">
        <w:rPr>
          <w:rFonts w:ascii="Arial" w:hAnsi="Arial" w:cs="Arial"/>
        </w:rPr>
        <w:t>for staff shortages and employee burnout at Crewe Hall Hotel and Spa, as revealed by the thematic analysis, are workload pressure, the lack of opportunities for</w:t>
      </w:r>
      <w:r w:rsidRPr="00E07EB6">
        <w:rPr>
          <w:rFonts w:ascii="Arial" w:hAnsi="Arial" w:cs="Arial"/>
        </w:rPr>
        <w:t xml:space="preserve"> career progression, and inadequate work-life balance. These were some of the </w:t>
      </w:r>
      <w:r w:rsidR="00670B62">
        <w:rPr>
          <w:rFonts w:ascii="Arial" w:hAnsi="Arial" w:cs="Arial"/>
        </w:rPr>
        <w:t xml:space="preserve">common themes </w:t>
      </w:r>
      <w:r w:rsidRPr="00E07EB6">
        <w:rPr>
          <w:rFonts w:ascii="Arial" w:hAnsi="Arial" w:cs="Arial"/>
        </w:rPr>
        <w:t>in employee responses and customer reviews.</w:t>
      </w:r>
    </w:p>
    <w:p w14:paraId="0913C7C2" w14:textId="26CD6BA4" w:rsidR="002A6E44" w:rsidRPr="00E07EB6" w:rsidRDefault="002A6E44" w:rsidP="000E15E9">
      <w:pPr>
        <w:pStyle w:val="Heading4"/>
        <w:spacing w:line="360" w:lineRule="auto"/>
        <w:rPr>
          <w:rFonts w:ascii="Arial" w:hAnsi="Arial" w:cs="Arial"/>
          <w:u w:val="single"/>
        </w:rPr>
      </w:pPr>
      <w:r w:rsidRPr="00E07EB6">
        <w:rPr>
          <w:rFonts w:ascii="Arial" w:hAnsi="Arial" w:cs="Arial"/>
          <w:u w:val="single"/>
        </w:rPr>
        <w:t>4.2.1.1 Workload Pressure</w:t>
      </w:r>
    </w:p>
    <w:p w14:paraId="31537BCC" w14:textId="13BCEA83" w:rsidR="002A6E44" w:rsidRPr="00E07EB6" w:rsidRDefault="002A6E44" w:rsidP="000E15E9">
      <w:pPr>
        <w:spacing w:line="360" w:lineRule="auto"/>
        <w:jc w:val="both"/>
        <w:rPr>
          <w:rFonts w:ascii="Arial" w:hAnsi="Arial" w:cs="Arial"/>
        </w:rPr>
      </w:pPr>
      <w:r w:rsidRPr="00E07EB6">
        <w:rPr>
          <w:rFonts w:ascii="Arial" w:hAnsi="Arial" w:cs="Arial"/>
        </w:rPr>
        <w:t xml:space="preserve">The </w:t>
      </w:r>
      <w:r w:rsidR="00670B62">
        <w:rPr>
          <w:rFonts w:ascii="Arial" w:hAnsi="Arial" w:cs="Arial"/>
        </w:rPr>
        <w:t xml:space="preserve">theme of workload pressure was dominant in the data, with employees citing long working hours, particularly during </w:t>
      </w:r>
      <w:r w:rsidRPr="00E07EB6">
        <w:rPr>
          <w:rFonts w:ascii="Arial" w:hAnsi="Arial" w:cs="Arial"/>
        </w:rPr>
        <w:t xml:space="preserve">peak periods. Most employees </w:t>
      </w:r>
      <w:r w:rsidR="00670B62">
        <w:rPr>
          <w:rFonts w:ascii="Arial" w:hAnsi="Arial" w:cs="Arial"/>
        </w:rPr>
        <w:t>reported that they were frequently required to serve in two or more capacities simultaneously, which increased their</w:t>
      </w:r>
      <w:r w:rsidRPr="00E07EB6">
        <w:rPr>
          <w:rFonts w:ascii="Arial" w:hAnsi="Arial" w:cs="Arial"/>
        </w:rPr>
        <w:t xml:space="preserve"> levels of stress and burnout. According to HRM (2020), </w:t>
      </w:r>
      <w:r w:rsidR="00670B62">
        <w:rPr>
          <w:rFonts w:ascii="Arial" w:hAnsi="Arial" w:cs="Arial"/>
        </w:rPr>
        <w:t>the hospitality industry is especially vulnerable to such problems due to understaffing and a heavy</w:t>
      </w:r>
      <w:r w:rsidRPr="00E07EB6">
        <w:rPr>
          <w:rFonts w:ascii="Arial" w:hAnsi="Arial" w:cs="Arial"/>
        </w:rPr>
        <w:t xml:space="preserve"> workload. Their findings showed that workers </w:t>
      </w:r>
      <w:r w:rsidR="00670B62">
        <w:rPr>
          <w:rFonts w:ascii="Arial" w:hAnsi="Arial" w:cs="Arial"/>
        </w:rPr>
        <w:t>at Crewe Hall, particularly those in the operational department, regularly exceeded their scheduled working hours, resulting</w:t>
      </w:r>
      <w:r w:rsidRPr="00E07EB6">
        <w:rPr>
          <w:rFonts w:ascii="Arial" w:hAnsi="Arial" w:cs="Arial"/>
        </w:rPr>
        <w:t xml:space="preserve"> in physical and emotional burnout. </w:t>
      </w:r>
      <w:r w:rsidR="00670B62">
        <w:rPr>
          <w:rFonts w:ascii="Arial" w:hAnsi="Arial" w:cs="Arial"/>
        </w:rPr>
        <w:t xml:space="preserve">Grey et al. (2022) state that such pressure may significantly contribute to the possibility of burnout, and the risk increases when employees are expected to provide high-quality service, especially when </w:t>
      </w:r>
      <w:r w:rsidRPr="00E07EB6">
        <w:rPr>
          <w:rFonts w:ascii="Arial" w:hAnsi="Arial" w:cs="Arial"/>
        </w:rPr>
        <w:t>they feel overwhelmed.</w:t>
      </w:r>
    </w:p>
    <w:p w14:paraId="6AC11194" w14:textId="4B63B5ED" w:rsidR="002A6E44" w:rsidRPr="00E07EB6" w:rsidRDefault="002A6E44" w:rsidP="000E15E9">
      <w:pPr>
        <w:pStyle w:val="Heading4"/>
        <w:spacing w:line="360" w:lineRule="auto"/>
        <w:rPr>
          <w:rFonts w:ascii="Arial" w:hAnsi="Arial" w:cs="Arial"/>
          <w:u w:val="single"/>
        </w:rPr>
      </w:pPr>
      <w:r w:rsidRPr="00E07EB6">
        <w:rPr>
          <w:rFonts w:ascii="Arial" w:hAnsi="Arial" w:cs="Arial"/>
          <w:u w:val="single"/>
        </w:rPr>
        <w:t>4.2.1.2 Career stagnation</w:t>
      </w:r>
    </w:p>
    <w:p w14:paraId="3A436856" w14:textId="2EDC34B2" w:rsidR="002A6E44" w:rsidRPr="00E07EB6" w:rsidRDefault="002A6E44" w:rsidP="000E15E9">
      <w:pPr>
        <w:spacing w:line="360" w:lineRule="auto"/>
        <w:jc w:val="both"/>
        <w:rPr>
          <w:rFonts w:ascii="Arial" w:hAnsi="Arial" w:cs="Arial"/>
        </w:rPr>
      </w:pPr>
      <w:r w:rsidRPr="00E07EB6">
        <w:rPr>
          <w:rFonts w:ascii="Arial" w:hAnsi="Arial" w:cs="Arial"/>
        </w:rPr>
        <w:t xml:space="preserve">The second reason </w:t>
      </w:r>
      <w:r w:rsidR="00482037">
        <w:rPr>
          <w:rFonts w:ascii="Arial" w:hAnsi="Arial" w:cs="Arial"/>
        </w:rPr>
        <w:t>that led to high staff turnover at Crewe Hall was the lack of career development opportunities</w:t>
      </w:r>
      <w:r w:rsidRPr="00E07EB6">
        <w:rPr>
          <w:rFonts w:ascii="Arial" w:hAnsi="Arial" w:cs="Arial"/>
        </w:rPr>
        <w:t xml:space="preserve">. Some of the employees complained about </w:t>
      </w:r>
      <w:r w:rsidR="00482037">
        <w:rPr>
          <w:rFonts w:ascii="Arial" w:hAnsi="Arial" w:cs="Arial"/>
        </w:rPr>
        <w:t>a lack of opportunities for</w:t>
      </w:r>
      <w:r w:rsidRPr="00E07EB6">
        <w:rPr>
          <w:rFonts w:ascii="Arial" w:hAnsi="Arial" w:cs="Arial"/>
        </w:rPr>
        <w:t xml:space="preserve"> professional growth inside the hotel. According to Ghani et al. (2022), </w:t>
      </w:r>
      <w:r w:rsidR="00482037">
        <w:rPr>
          <w:rFonts w:ascii="Arial" w:hAnsi="Arial" w:cs="Arial"/>
        </w:rPr>
        <w:t>if employees are unable to see any growth opportunities in their current position but instead experience stagnation</w:t>
      </w:r>
      <w:r w:rsidRPr="00E07EB6">
        <w:rPr>
          <w:rFonts w:ascii="Arial" w:hAnsi="Arial" w:cs="Arial"/>
        </w:rPr>
        <w:t xml:space="preserve">, the employee becomes disengaged and wants to exit. </w:t>
      </w:r>
      <w:r w:rsidR="00482037">
        <w:rPr>
          <w:rFonts w:ascii="Arial" w:hAnsi="Arial" w:cs="Arial"/>
        </w:rPr>
        <w:t>A lack of promotional avenues, especially for frontline staff at Crewe Hall Hotel and Spa,</w:t>
      </w:r>
      <w:r w:rsidRPr="00E07EB6">
        <w:rPr>
          <w:rFonts w:ascii="Arial" w:hAnsi="Arial" w:cs="Arial"/>
        </w:rPr>
        <w:t xml:space="preserve"> has also been a major cause of turnover. The same or similar results were obtained by Mohsin et al. (2013)</w:t>
      </w:r>
      <w:r w:rsidR="00482037">
        <w:rPr>
          <w:rFonts w:ascii="Arial" w:hAnsi="Arial" w:cs="Arial"/>
        </w:rPr>
        <w:t>,</w:t>
      </w:r>
      <w:r w:rsidRPr="00E07EB6">
        <w:rPr>
          <w:rFonts w:ascii="Arial" w:hAnsi="Arial" w:cs="Arial"/>
        </w:rPr>
        <w:t xml:space="preserve"> who noted that career stagnation is among the main factors that cause employees to intend to leave.</w:t>
      </w:r>
    </w:p>
    <w:p w14:paraId="47067100" w14:textId="12784DA7" w:rsidR="002A6E44" w:rsidRPr="00E07EB6" w:rsidRDefault="002A6E44" w:rsidP="000E15E9">
      <w:pPr>
        <w:pStyle w:val="Heading4"/>
        <w:spacing w:line="360" w:lineRule="auto"/>
        <w:rPr>
          <w:rFonts w:ascii="Arial" w:hAnsi="Arial" w:cs="Arial"/>
          <w:u w:val="single"/>
        </w:rPr>
      </w:pPr>
      <w:r w:rsidRPr="00E07EB6">
        <w:rPr>
          <w:rFonts w:ascii="Arial" w:hAnsi="Arial" w:cs="Arial"/>
          <w:u w:val="single"/>
        </w:rPr>
        <w:t xml:space="preserve">4.2.1.3 Unhealthy </w:t>
      </w:r>
      <w:r w:rsidR="00482037">
        <w:rPr>
          <w:rFonts w:ascii="Arial" w:hAnsi="Arial" w:cs="Arial"/>
          <w:u w:val="single"/>
        </w:rPr>
        <w:t>Work-Life</w:t>
      </w:r>
      <w:r w:rsidRPr="00E07EB6">
        <w:rPr>
          <w:rFonts w:ascii="Arial" w:hAnsi="Arial" w:cs="Arial"/>
          <w:u w:val="single"/>
        </w:rPr>
        <w:t xml:space="preserve"> Balance</w:t>
      </w:r>
    </w:p>
    <w:p w14:paraId="01D7E42A" w14:textId="0753FD4A" w:rsidR="002A6E44" w:rsidRPr="00E07EB6" w:rsidRDefault="002A6E44" w:rsidP="000E15E9">
      <w:pPr>
        <w:spacing w:line="360" w:lineRule="auto"/>
        <w:jc w:val="both"/>
        <w:rPr>
          <w:rFonts w:ascii="Arial" w:hAnsi="Arial" w:cs="Arial"/>
        </w:rPr>
      </w:pPr>
      <w:r w:rsidRPr="00E07EB6">
        <w:rPr>
          <w:rFonts w:ascii="Arial" w:hAnsi="Arial" w:cs="Arial"/>
        </w:rPr>
        <w:t xml:space="preserve">Lastly, the poor work-life balance theme </w:t>
      </w:r>
      <w:r w:rsidR="00482037">
        <w:rPr>
          <w:rFonts w:ascii="Arial" w:hAnsi="Arial" w:cs="Arial"/>
        </w:rPr>
        <w:t>emerged as a significant factor that contributed</w:t>
      </w:r>
      <w:r w:rsidRPr="00E07EB6">
        <w:rPr>
          <w:rFonts w:ascii="Arial" w:hAnsi="Arial" w:cs="Arial"/>
        </w:rPr>
        <w:t xml:space="preserve"> to burnout. Most of the workers at Crewe Hall complained that they could not balance their personal lives with the work schedule </w:t>
      </w:r>
      <w:r w:rsidR="00482037">
        <w:rPr>
          <w:rFonts w:ascii="Arial" w:hAnsi="Arial" w:cs="Arial"/>
        </w:rPr>
        <w:t xml:space="preserve">assigned to them, which included irregular </w:t>
      </w:r>
      <w:r w:rsidR="00482037">
        <w:rPr>
          <w:rFonts w:ascii="Arial" w:hAnsi="Arial" w:cs="Arial"/>
        </w:rPr>
        <w:lastRenderedPageBreak/>
        <w:t>hours, working on weekends, and a limited number of</w:t>
      </w:r>
      <w:r w:rsidRPr="00E07EB6">
        <w:rPr>
          <w:rFonts w:ascii="Arial" w:hAnsi="Arial" w:cs="Arial"/>
        </w:rPr>
        <w:t xml:space="preserve"> days off. This observation </w:t>
      </w:r>
      <w:r w:rsidR="00482037">
        <w:rPr>
          <w:rFonts w:ascii="Arial" w:hAnsi="Arial" w:cs="Arial"/>
        </w:rPr>
        <w:t>aligns with that of Santos et al. (2024), who state that poor work-life balance acts as a significant contributor to</w:t>
      </w:r>
      <w:r w:rsidRPr="00E07EB6">
        <w:rPr>
          <w:rFonts w:ascii="Arial" w:hAnsi="Arial" w:cs="Arial"/>
        </w:rPr>
        <w:t xml:space="preserve"> employee stress and burnout. Employees, particularly frontline </w:t>
      </w:r>
      <w:r w:rsidR="00482037">
        <w:rPr>
          <w:rFonts w:ascii="Arial" w:hAnsi="Arial" w:cs="Arial"/>
        </w:rPr>
        <w:t>staff, reported that they were unable to recharge adequately, which</w:t>
      </w:r>
      <w:r w:rsidRPr="00E07EB6">
        <w:rPr>
          <w:rFonts w:ascii="Arial" w:hAnsi="Arial" w:cs="Arial"/>
        </w:rPr>
        <w:t xml:space="preserve"> led to stress and reduced job satisfaction.</w:t>
      </w:r>
    </w:p>
    <w:p w14:paraId="2FCDE76F" w14:textId="0C3A03C2" w:rsidR="00D15AE6" w:rsidRPr="00E07EB6" w:rsidRDefault="00D15AE6" w:rsidP="000E15E9">
      <w:pPr>
        <w:pStyle w:val="Heading3"/>
        <w:spacing w:line="360" w:lineRule="auto"/>
        <w:rPr>
          <w:rFonts w:ascii="Arial" w:hAnsi="Arial" w:cs="Arial"/>
        </w:rPr>
      </w:pPr>
      <w:bookmarkStart w:id="29" w:name="_Toc200590254"/>
      <w:r w:rsidRPr="00E07EB6">
        <w:rPr>
          <w:rFonts w:ascii="Arial" w:hAnsi="Arial" w:cs="Arial"/>
        </w:rPr>
        <w:t>4.2.2 Theme 2: Impact of burnout and staff shortages on service quality</w:t>
      </w:r>
      <w:bookmarkEnd w:id="29"/>
      <w:r w:rsidRPr="00E07EB6">
        <w:rPr>
          <w:rFonts w:ascii="Arial" w:hAnsi="Arial" w:cs="Arial"/>
        </w:rPr>
        <w:t xml:space="preserve"> </w:t>
      </w:r>
    </w:p>
    <w:p w14:paraId="1AF0D60E" w14:textId="2763E39F" w:rsidR="002A6E44" w:rsidRPr="00E07EB6" w:rsidRDefault="00482037" w:rsidP="000E15E9">
      <w:pPr>
        <w:spacing w:line="360" w:lineRule="auto"/>
        <w:jc w:val="both"/>
        <w:rPr>
          <w:rFonts w:ascii="Arial" w:hAnsi="Arial" w:cs="Arial"/>
        </w:rPr>
      </w:pPr>
      <w:r>
        <w:rPr>
          <w:rFonts w:ascii="Arial" w:hAnsi="Arial" w:cs="Arial"/>
        </w:rPr>
        <w:t>The issue of staff shortages and burnout affected the quality of services and employee experience at Crewe Hall Hotel and Spa, as evident in both employee feedback and guest reviews</w:t>
      </w:r>
      <w:r w:rsidR="002A6E44" w:rsidRPr="00E07EB6">
        <w:rPr>
          <w:rFonts w:ascii="Arial" w:hAnsi="Arial" w:cs="Arial"/>
        </w:rPr>
        <w:t>. Burnout and understaffing were also proven to have contributed directly to the deteriorating service quality</w:t>
      </w:r>
      <w:r>
        <w:rPr>
          <w:rFonts w:ascii="Arial" w:hAnsi="Arial" w:cs="Arial"/>
        </w:rPr>
        <w:t>,</w:t>
      </w:r>
      <w:r w:rsidR="002A6E44" w:rsidRPr="00E07EB6">
        <w:rPr>
          <w:rFonts w:ascii="Arial" w:hAnsi="Arial" w:cs="Arial"/>
        </w:rPr>
        <w:t xml:space="preserve"> along with employee dissatisfaction.</w:t>
      </w:r>
    </w:p>
    <w:p w14:paraId="51AE6A21" w14:textId="214A2858" w:rsidR="005C06F9" w:rsidRPr="00E07EB6" w:rsidRDefault="005C06F9" w:rsidP="000E15E9">
      <w:pPr>
        <w:pStyle w:val="Caption"/>
        <w:keepNext/>
        <w:spacing w:line="360" w:lineRule="auto"/>
        <w:jc w:val="center"/>
        <w:rPr>
          <w:rFonts w:ascii="Arial" w:hAnsi="Arial" w:cs="Arial"/>
          <w:color w:val="auto"/>
          <w:sz w:val="24"/>
          <w:szCs w:val="24"/>
        </w:rPr>
      </w:pPr>
      <w:bookmarkStart w:id="30" w:name="_Toc200656917"/>
      <w:r w:rsidRPr="00E07EB6">
        <w:rPr>
          <w:rFonts w:ascii="Arial" w:hAnsi="Arial" w:cs="Arial"/>
          <w:color w:val="auto"/>
          <w:sz w:val="24"/>
          <w:szCs w:val="24"/>
        </w:rPr>
        <w:t xml:space="preserve">Table </w:t>
      </w:r>
      <w:r w:rsidRPr="00E07EB6">
        <w:rPr>
          <w:rFonts w:ascii="Arial" w:hAnsi="Arial" w:cs="Arial"/>
          <w:color w:val="auto"/>
          <w:sz w:val="24"/>
          <w:szCs w:val="24"/>
        </w:rPr>
        <w:fldChar w:fldCharType="begin"/>
      </w:r>
      <w:r w:rsidRPr="00E07EB6">
        <w:rPr>
          <w:rFonts w:ascii="Arial" w:hAnsi="Arial" w:cs="Arial"/>
          <w:color w:val="auto"/>
          <w:sz w:val="24"/>
          <w:szCs w:val="24"/>
        </w:rPr>
        <w:instrText xml:space="preserve"> SEQ Table \* ARABIC </w:instrText>
      </w:r>
      <w:r w:rsidRPr="00E07EB6">
        <w:rPr>
          <w:rFonts w:ascii="Arial" w:hAnsi="Arial" w:cs="Arial"/>
          <w:color w:val="auto"/>
          <w:sz w:val="24"/>
          <w:szCs w:val="24"/>
        </w:rPr>
        <w:fldChar w:fldCharType="separate"/>
      </w:r>
      <w:r w:rsidRPr="00E07EB6">
        <w:rPr>
          <w:rFonts w:ascii="Arial" w:hAnsi="Arial" w:cs="Arial"/>
          <w:noProof/>
          <w:color w:val="auto"/>
          <w:sz w:val="24"/>
          <w:szCs w:val="24"/>
        </w:rPr>
        <w:t>2</w:t>
      </w:r>
      <w:r w:rsidRPr="00E07EB6">
        <w:rPr>
          <w:rFonts w:ascii="Arial" w:hAnsi="Arial" w:cs="Arial"/>
          <w:color w:val="auto"/>
          <w:sz w:val="24"/>
          <w:szCs w:val="24"/>
        </w:rPr>
        <w:fldChar w:fldCharType="end"/>
      </w:r>
      <w:r w:rsidRPr="00E07EB6">
        <w:rPr>
          <w:rFonts w:ascii="Arial" w:hAnsi="Arial" w:cs="Arial"/>
          <w:color w:val="auto"/>
          <w:sz w:val="24"/>
          <w:szCs w:val="24"/>
        </w:rPr>
        <w:t>: Theme 2</w:t>
      </w:r>
      <w:bookmarkEnd w:id="30"/>
    </w:p>
    <w:tbl>
      <w:tblPr>
        <w:tblStyle w:val="TableGrid"/>
        <w:tblW w:w="0" w:type="auto"/>
        <w:tblLook w:val="04A0" w:firstRow="1" w:lastRow="0" w:firstColumn="1" w:lastColumn="0" w:noHBand="0" w:noVBand="1"/>
      </w:tblPr>
      <w:tblGrid>
        <w:gridCol w:w="2427"/>
        <w:gridCol w:w="6923"/>
      </w:tblGrid>
      <w:tr w:rsidR="00BA7271" w:rsidRPr="00E07EB6" w14:paraId="12AE9510" w14:textId="77777777" w:rsidTr="00BA7271">
        <w:tc>
          <w:tcPr>
            <w:tcW w:w="0" w:type="auto"/>
            <w:hideMark/>
          </w:tcPr>
          <w:p w14:paraId="0BFA2589" w14:textId="77777777" w:rsidR="00BA7271" w:rsidRPr="00E07EB6" w:rsidRDefault="00BA7271" w:rsidP="000E15E9">
            <w:pPr>
              <w:spacing w:line="360" w:lineRule="auto"/>
              <w:jc w:val="both"/>
              <w:rPr>
                <w:rFonts w:ascii="Arial" w:hAnsi="Arial" w:cs="Arial"/>
                <w:b/>
                <w:bCs/>
              </w:rPr>
            </w:pPr>
            <w:r w:rsidRPr="00E07EB6">
              <w:rPr>
                <w:rFonts w:ascii="Arial" w:hAnsi="Arial" w:cs="Arial"/>
                <w:b/>
                <w:bCs/>
              </w:rPr>
              <w:t>Subtheme</w:t>
            </w:r>
          </w:p>
        </w:tc>
        <w:tc>
          <w:tcPr>
            <w:tcW w:w="0" w:type="auto"/>
            <w:hideMark/>
          </w:tcPr>
          <w:p w14:paraId="167E9F36" w14:textId="77777777" w:rsidR="00BA7271" w:rsidRPr="00E07EB6" w:rsidRDefault="00BA7271" w:rsidP="000E15E9">
            <w:pPr>
              <w:spacing w:line="360" w:lineRule="auto"/>
              <w:jc w:val="both"/>
              <w:rPr>
                <w:rFonts w:ascii="Arial" w:hAnsi="Arial" w:cs="Arial"/>
                <w:b/>
                <w:bCs/>
              </w:rPr>
            </w:pPr>
            <w:r w:rsidRPr="00E07EB6">
              <w:rPr>
                <w:rFonts w:ascii="Arial" w:hAnsi="Arial" w:cs="Arial"/>
                <w:b/>
                <w:bCs/>
              </w:rPr>
              <w:t>Evidence &amp; Sources</w:t>
            </w:r>
          </w:p>
        </w:tc>
      </w:tr>
      <w:tr w:rsidR="00BA7271" w:rsidRPr="00E07EB6" w14:paraId="0319E4EE" w14:textId="77777777" w:rsidTr="00BA7271">
        <w:tc>
          <w:tcPr>
            <w:tcW w:w="0" w:type="auto"/>
            <w:hideMark/>
          </w:tcPr>
          <w:p w14:paraId="4E99545D" w14:textId="77777777" w:rsidR="00BA7271" w:rsidRPr="00E07EB6" w:rsidRDefault="00BA7271" w:rsidP="000E15E9">
            <w:pPr>
              <w:spacing w:line="360" w:lineRule="auto"/>
              <w:jc w:val="both"/>
              <w:rPr>
                <w:rFonts w:ascii="Arial" w:hAnsi="Arial" w:cs="Arial"/>
              </w:rPr>
            </w:pPr>
            <w:r w:rsidRPr="00E07EB6">
              <w:rPr>
                <w:rFonts w:ascii="Arial" w:hAnsi="Arial" w:cs="Arial"/>
              </w:rPr>
              <w:t>Decline in Service Quality</w:t>
            </w:r>
          </w:p>
        </w:tc>
        <w:tc>
          <w:tcPr>
            <w:tcW w:w="0" w:type="auto"/>
            <w:hideMark/>
          </w:tcPr>
          <w:p w14:paraId="6B464D8C" w14:textId="77777777" w:rsidR="00BA7271" w:rsidRPr="00E07EB6" w:rsidRDefault="00BA7271" w:rsidP="000E15E9">
            <w:pPr>
              <w:spacing w:line="360" w:lineRule="auto"/>
              <w:jc w:val="both"/>
              <w:rPr>
                <w:rFonts w:ascii="Arial" w:hAnsi="Arial" w:cs="Arial"/>
              </w:rPr>
            </w:pPr>
            <w:r w:rsidRPr="00E07EB6">
              <w:rPr>
                <w:rFonts w:ascii="Arial" w:hAnsi="Arial" w:cs="Arial"/>
              </w:rPr>
              <w:t>"Guests reported delays and poor service due to understaffing" (McCartney et al., 2022)</w:t>
            </w:r>
          </w:p>
        </w:tc>
      </w:tr>
      <w:tr w:rsidR="00BA7271" w:rsidRPr="00E07EB6" w14:paraId="699AB7D8" w14:textId="77777777" w:rsidTr="00BA7271">
        <w:tc>
          <w:tcPr>
            <w:tcW w:w="0" w:type="auto"/>
            <w:hideMark/>
          </w:tcPr>
          <w:p w14:paraId="137035B0" w14:textId="77777777" w:rsidR="00BA7271" w:rsidRPr="00E07EB6" w:rsidRDefault="00BA7271" w:rsidP="000E15E9">
            <w:pPr>
              <w:spacing w:line="360" w:lineRule="auto"/>
              <w:jc w:val="both"/>
              <w:rPr>
                <w:rFonts w:ascii="Arial" w:hAnsi="Arial" w:cs="Arial"/>
              </w:rPr>
            </w:pPr>
            <w:r w:rsidRPr="00E07EB6">
              <w:rPr>
                <w:rFonts w:ascii="Arial" w:hAnsi="Arial" w:cs="Arial"/>
              </w:rPr>
              <w:t>Employee Morale</w:t>
            </w:r>
          </w:p>
        </w:tc>
        <w:tc>
          <w:tcPr>
            <w:tcW w:w="0" w:type="auto"/>
            <w:hideMark/>
          </w:tcPr>
          <w:p w14:paraId="52C84F65" w14:textId="77777777" w:rsidR="00BA7271" w:rsidRPr="00E07EB6" w:rsidRDefault="00BA7271" w:rsidP="000E15E9">
            <w:pPr>
              <w:spacing w:line="360" w:lineRule="auto"/>
              <w:jc w:val="both"/>
              <w:rPr>
                <w:rFonts w:ascii="Arial" w:hAnsi="Arial" w:cs="Arial"/>
              </w:rPr>
            </w:pPr>
            <w:r w:rsidRPr="00E07EB6">
              <w:rPr>
                <w:rFonts w:ascii="Arial" w:hAnsi="Arial" w:cs="Arial"/>
              </w:rPr>
              <w:t>"Burnout has led to low employee morale and engagement" (Toker, 2024)</w:t>
            </w:r>
          </w:p>
        </w:tc>
      </w:tr>
    </w:tbl>
    <w:p w14:paraId="77E3D560" w14:textId="77777777" w:rsidR="00BA7271" w:rsidRPr="00E07EB6" w:rsidRDefault="00BA7271" w:rsidP="000E15E9">
      <w:pPr>
        <w:spacing w:line="360" w:lineRule="auto"/>
        <w:jc w:val="both"/>
        <w:rPr>
          <w:rFonts w:ascii="Arial" w:hAnsi="Arial" w:cs="Arial"/>
        </w:rPr>
      </w:pPr>
    </w:p>
    <w:p w14:paraId="2450A730" w14:textId="1DE83551" w:rsidR="002A6E44" w:rsidRPr="00E07EB6" w:rsidRDefault="002A6E44" w:rsidP="000E15E9">
      <w:pPr>
        <w:pStyle w:val="Heading4"/>
        <w:spacing w:line="360" w:lineRule="auto"/>
        <w:rPr>
          <w:rFonts w:ascii="Arial" w:hAnsi="Arial" w:cs="Arial"/>
          <w:u w:val="single"/>
        </w:rPr>
      </w:pPr>
      <w:r w:rsidRPr="00E07EB6">
        <w:rPr>
          <w:rFonts w:ascii="Arial" w:hAnsi="Arial" w:cs="Arial"/>
          <w:u w:val="single"/>
        </w:rPr>
        <w:t xml:space="preserve">4.2.2.1 Deterioration of the </w:t>
      </w:r>
      <w:r w:rsidR="005C06F9" w:rsidRPr="00E07EB6">
        <w:rPr>
          <w:rFonts w:ascii="Arial" w:hAnsi="Arial" w:cs="Arial"/>
          <w:u w:val="single"/>
        </w:rPr>
        <w:t>Quality-of-Service</w:t>
      </w:r>
      <w:r w:rsidRPr="00E07EB6">
        <w:rPr>
          <w:rFonts w:ascii="Arial" w:hAnsi="Arial" w:cs="Arial"/>
          <w:u w:val="single"/>
        </w:rPr>
        <w:t xml:space="preserve"> Provision</w:t>
      </w:r>
    </w:p>
    <w:p w14:paraId="0DDFAA2C" w14:textId="24ADC38B" w:rsidR="002A6E44" w:rsidRPr="00E07EB6" w:rsidRDefault="002A6E44" w:rsidP="000E15E9">
      <w:pPr>
        <w:spacing w:line="360" w:lineRule="auto"/>
        <w:jc w:val="both"/>
        <w:rPr>
          <w:rFonts w:ascii="Arial" w:hAnsi="Arial" w:cs="Arial"/>
        </w:rPr>
      </w:pPr>
      <w:r w:rsidRPr="00E07EB6">
        <w:rPr>
          <w:rFonts w:ascii="Arial" w:hAnsi="Arial" w:cs="Arial"/>
        </w:rPr>
        <w:t xml:space="preserve">There was an evident connection between </w:t>
      </w:r>
      <w:r w:rsidR="00482037">
        <w:rPr>
          <w:rFonts w:ascii="Arial" w:hAnsi="Arial" w:cs="Arial"/>
        </w:rPr>
        <w:t xml:space="preserve">staff shortages and a </w:t>
      </w:r>
      <w:r w:rsidRPr="00E07EB6">
        <w:rPr>
          <w:rFonts w:ascii="Arial" w:hAnsi="Arial" w:cs="Arial"/>
        </w:rPr>
        <w:t xml:space="preserve">reduction in the quality of services. Most </w:t>
      </w:r>
      <w:r w:rsidR="00482037">
        <w:rPr>
          <w:rFonts w:ascii="Arial" w:hAnsi="Arial" w:cs="Arial"/>
        </w:rPr>
        <w:t>guests complained about</w:t>
      </w:r>
      <w:r w:rsidRPr="00E07EB6">
        <w:rPr>
          <w:rFonts w:ascii="Arial" w:hAnsi="Arial" w:cs="Arial"/>
        </w:rPr>
        <w:t xml:space="preserve"> late check-ins, slow responses, and unreliable service in their reviews. This was </w:t>
      </w:r>
      <w:r w:rsidR="00482037">
        <w:rPr>
          <w:rFonts w:ascii="Arial" w:hAnsi="Arial" w:cs="Arial"/>
        </w:rPr>
        <w:t xml:space="preserve">attributed to understaffing during busy periods, which resulted in overburdened staff unable to meet the high standards that </w:t>
      </w:r>
      <w:r w:rsidRPr="00E07EB6">
        <w:rPr>
          <w:rFonts w:ascii="Arial" w:hAnsi="Arial" w:cs="Arial"/>
        </w:rPr>
        <w:t xml:space="preserve">guests would expect. This observation is corroborated by the study of McCartney et al. (2022), which demonstrates that the guest experience is </w:t>
      </w:r>
      <w:r w:rsidR="00482037">
        <w:rPr>
          <w:rFonts w:ascii="Arial" w:hAnsi="Arial" w:cs="Arial"/>
        </w:rPr>
        <w:t>significantly reduced in cases of high turnover rates and low staff counts</w:t>
      </w:r>
      <w:r w:rsidRPr="00E07EB6">
        <w:rPr>
          <w:rFonts w:ascii="Arial" w:hAnsi="Arial" w:cs="Arial"/>
        </w:rPr>
        <w:t xml:space="preserve">. Our results align with those of Toker (2024), who </w:t>
      </w:r>
      <w:r w:rsidR="00482037">
        <w:rPr>
          <w:rFonts w:ascii="Arial" w:hAnsi="Arial" w:cs="Arial"/>
        </w:rPr>
        <w:t>found that the direct consequence of burnout and exhaustion is error in service provision, as workers struggling with mental and physical fatigue are unable to</w:t>
      </w:r>
      <w:r w:rsidRPr="00E07EB6">
        <w:rPr>
          <w:rFonts w:ascii="Arial" w:hAnsi="Arial" w:cs="Arial"/>
        </w:rPr>
        <w:t xml:space="preserve"> </w:t>
      </w:r>
      <w:r w:rsidR="00482037">
        <w:rPr>
          <w:rFonts w:ascii="Arial" w:hAnsi="Arial" w:cs="Arial"/>
        </w:rPr>
        <w:t>deliver consistent service</w:t>
      </w:r>
      <w:r w:rsidRPr="00E07EB6">
        <w:rPr>
          <w:rFonts w:ascii="Arial" w:hAnsi="Arial" w:cs="Arial"/>
        </w:rPr>
        <w:t>.</w:t>
      </w:r>
    </w:p>
    <w:p w14:paraId="58901DDE" w14:textId="510D0CA6" w:rsidR="002A6E44" w:rsidRPr="00E07EB6" w:rsidRDefault="002A6E44" w:rsidP="000E15E9">
      <w:pPr>
        <w:pStyle w:val="Heading4"/>
        <w:spacing w:line="360" w:lineRule="auto"/>
        <w:rPr>
          <w:rFonts w:ascii="Arial" w:hAnsi="Arial" w:cs="Arial"/>
          <w:u w:val="single"/>
        </w:rPr>
      </w:pPr>
      <w:r w:rsidRPr="00E07EB6">
        <w:rPr>
          <w:rFonts w:ascii="Arial" w:hAnsi="Arial" w:cs="Arial"/>
          <w:u w:val="single"/>
        </w:rPr>
        <w:lastRenderedPageBreak/>
        <w:t>4.2.2.1 Employee Morale</w:t>
      </w:r>
    </w:p>
    <w:p w14:paraId="7A685CD7" w14:textId="02579C1B" w:rsidR="002A6E44" w:rsidRPr="00E07EB6" w:rsidRDefault="002A6E44" w:rsidP="000E15E9">
      <w:pPr>
        <w:spacing w:line="360" w:lineRule="auto"/>
        <w:jc w:val="both"/>
        <w:rPr>
          <w:rFonts w:ascii="Arial" w:hAnsi="Arial" w:cs="Arial"/>
        </w:rPr>
      </w:pPr>
      <w:r w:rsidRPr="00E07EB6">
        <w:rPr>
          <w:rFonts w:ascii="Arial" w:hAnsi="Arial" w:cs="Arial"/>
        </w:rPr>
        <w:t xml:space="preserve">Another important </w:t>
      </w:r>
      <w:r w:rsidR="00AA7AE0">
        <w:rPr>
          <w:rFonts w:ascii="Arial" w:hAnsi="Arial" w:cs="Arial"/>
        </w:rPr>
        <w:t>finding was the impact of burnout on employee morale</w:t>
      </w:r>
      <w:r w:rsidRPr="00E07EB6">
        <w:rPr>
          <w:rFonts w:ascii="Arial" w:hAnsi="Arial" w:cs="Arial"/>
        </w:rPr>
        <w:t xml:space="preserve">. </w:t>
      </w:r>
      <w:r w:rsidR="00AA7AE0">
        <w:rPr>
          <w:rFonts w:ascii="Arial" w:hAnsi="Arial" w:cs="Arial"/>
        </w:rPr>
        <w:t>Many workers at Crewe Hall claimed to be disengaged and demoralised</w:t>
      </w:r>
      <w:r w:rsidRPr="00E07EB6">
        <w:rPr>
          <w:rFonts w:ascii="Arial" w:hAnsi="Arial" w:cs="Arial"/>
        </w:rPr>
        <w:t xml:space="preserve"> by the constant pressure of work and the inability to receive any assistance. This morale was low and contributed to </w:t>
      </w:r>
      <w:r w:rsidR="00AA7AE0">
        <w:rPr>
          <w:rFonts w:ascii="Arial" w:hAnsi="Arial" w:cs="Arial"/>
        </w:rPr>
        <w:t>a poor working environment</w:t>
      </w:r>
      <w:r w:rsidR="00482037">
        <w:rPr>
          <w:rFonts w:ascii="Arial" w:hAnsi="Arial" w:cs="Arial"/>
        </w:rPr>
        <w:t>, where workers had less motivation to work effectively</w:t>
      </w:r>
      <w:r w:rsidRPr="00E07EB6">
        <w:rPr>
          <w:rFonts w:ascii="Arial" w:hAnsi="Arial" w:cs="Arial"/>
        </w:rPr>
        <w:t xml:space="preserve">. The results of Zámečník and </w:t>
      </w:r>
      <w:proofErr w:type="spellStart"/>
      <w:r w:rsidRPr="00E07EB6">
        <w:rPr>
          <w:rFonts w:ascii="Arial" w:hAnsi="Arial" w:cs="Arial"/>
        </w:rPr>
        <w:t>Kožíšek</w:t>
      </w:r>
      <w:proofErr w:type="spellEnd"/>
      <w:r w:rsidRPr="00E07EB6">
        <w:rPr>
          <w:rFonts w:ascii="Arial" w:hAnsi="Arial" w:cs="Arial"/>
        </w:rPr>
        <w:t xml:space="preserve"> (2021) </w:t>
      </w:r>
      <w:r w:rsidR="00482037">
        <w:rPr>
          <w:rFonts w:ascii="Arial" w:hAnsi="Arial" w:cs="Arial"/>
        </w:rPr>
        <w:t>indicate that burnout is a precursor to low employee morale, which in turn</w:t>
      </w:r>
      <w:r w:rsidR="00AA7AE0">
        <w:rPr>
          <w:rFonts w:ascii="Arial" w:hAnsi="Arial" w:cs="Arial"/>
        </w:rPr>
        <w:t xml:space="preserve"> affects </w:t>
      </w:r>
      <w:r w:rsidRPr="00E07EB6">
        <w:rPr>
          <w:rFonts w:ascii="Arial" w:hAnsi="Arial" w:cs="Arial"/>
        </w:rPr>
        <w:t xml:space="preserve">overall job satisfaction and engagement. The problem of </w:t>
      </w:r>
      <w:r w:rsidR="00AA7AE0">
        <w:rPr>
          <w:rFonts w:ascii="Arial" w:hAnsi="Arial" w:cs="Arial"/>
        </w:rPr>
        <w:t xml:space="preserve">a lack of appreciation and support among the employees at Crewe Hall was </w:t>
      </w:r>
      <w:r w:rsidRPr="00E07EB6">
        <w:rPr>
          <w:rFonts w:ascii="Arial" w:hAnsi="Arial" w:cs="Arial"/>
        </w:rPr>
        <w:t>constantly complained about and showed a rise in dissatisfaction and turnover intentions.</w:t>
      </w:r>
    </w:p>
    <w:p w14:paraId="4A03E532" w14:textId="4F341BC6" w:rsidR="00D15AE6" w:rsidRPr="00E07EB6" w:rsidRDefault="00D15AE6" w:rsidP="000E15E9">
      <w:pPr>
        <w:pStyle w:val="Heading3"/>
        <w:spacing w:line="360" w:lineRule="auto"/>
        <w:rPr>
          <w:rFonts w:ascii="Arial" w:hAnsi="Arial" w:cs="Arial"/>
        </w:rPr>
      </w:pPr>
      <w:bookmarkStart w:id="31" w:name="_Toc200590255"/>
      <w:r w:rsidRPr="00E07EB6">
        <w:rPr>
          <w:rFonts w:ascii="Arial" w:hAnsi="Arial" w:cs="Arial"/>
        </w:rPr>
        <w:t>4.2.3 Theme 3: Strategies for mitigating burnout and improving retention</w:t>
      </w:r>
      <w:bookmarkEnd w:id="31"/>
    </w:p>
    <w:p w14:paraId="31188245" w14:textId="3FAD82C7" w:rsidR="002A6E44" w:rsidRPr="00E07EB6" w:rsidRDefault="002A6E44" w:rsidP="000E15E9">
      <w:pPr>
        <w:spacing w:line="360" w:lineRule="auto"/>
        <w:jc w:val="both"/>
        <w:rPr>
          <w:rFonts w:ascii="Arial" w:hAnsi="Arial" w:cs="Arial"/>
        </w:rPr>
      </w:pPr>
      <w:r w:rsidRPr="00E07EB6">
        <w:rPr>
          <w:rFonts w:ascii="Arial" w:hAnsi="Arial" w:cs="Arial"/>
        </w:rPr>
        <w:t xml:space="preserve">The analysis revealed several strategies that can be used </w:t>
      </w:r>
      <w:r w:rsidR="00AA7AE0">
        <w:rPr>
          <w:rFonts w:ascii="Arial" w:hAnsi="Arial" w:cs="Arial"/>
        </w:rPr>
        <w:t>to reduce burnout and enhance employee retention at</w:t>
      </w:r>
      <w:r w:rsidRPr="00E07EB6">
        <w:rPr>
          <w:rFonts w:ascii="Arial" w:hAnsi="Arial" w:cs="Arial"/>
        </w:rPr>
        <w:t xml:space="preserve"> Crewe Hall Hotel and Spa. Employees, however, viewed these strategies as either inadequate or </w:t>
      </w:r>
      <w:r w:rsidR="00AA7AE0">
        <w:rPr>
          <w:rFonts w:ascii="Arial" w:hAnsi="Arial" w:cs="Arial"/>
        </w:rPr>
        <w:t>inconsistent in addressing</w:t>
      </w:r>
      <w:r w:rsidRPr="00E07EB6">
        <w:rPr>
          <w:rFonts w:ascii="Arial" w:hAnsi="Arial" w:cs="Arial"/>
        </w:rPr>
        <w:t xml:space="preserve"> the real causes of burnout and staff turnover.</w:t>
      </w:r>
    </w:p>
    <w:p w14:paraId="33A43434" w14:textId="1965377C" w:rsidR="005C06F9" w:rsidRPr="000E15E9" w:rsidRDefault="005C06F9" w:rsidP="000E15E9">
      <w:pPr>
        <w:pStyle w:val="Caption"/>
        <w:keepNext/>
        <w:spacing w:line="360" w:lineRule="auto"/>
        <w:jc w:val="center"/>
        <w:rPr>
          <w:rFonts w:ascii="Arial" w:hAnsi="Arial" w:cs="Arial"/>
          <w:color w:val="auto"/>
          <w:sz w:val="24"/>
          <w:szCs w:val="24"/>
        </w:rPr>
      </w:pPr>
      <w:bookmarkStart w:id="32" w:name="_Toc200656918"/>
      <w:r w:rsidRPr="000E15E9">
        <w:rPr>
          <w:rFonts w:ascii="Arial" w:hAnsi="Arial" w:cs="Arial"/>
          <w:color w:val="auto"/>
          <w:sz w:val="24"/>
          <w:szCs w:val="24"/>
        </w:rPr>
        <w:t xml:space="preserve">Table </w:t>
      </w:r>
      <w:r w:rsidRPr="000E15E9">
        <w:rPr>
          <w:rFonts w:ascii="Arial" w:hAnsi="Arial" w:cs="Arial"/>
          <w:color w:val="auto"/>
          <w:sz w:val="24"/>
          <w:szCs w:val="24"/>
        </w:rPr>
        <w:fldChar w:fldCharType="begin"/>
      </w:r>
      <w:r w:rsidRPr="000E15E9">
        <w:rPr>
          <w:rFonts w:ascii="Arial" w:hAnsi="Arial" w:cs="Arial"/>
          <w:color w:val="auto"/>
          <w:sz w:val="24"/>
          <w:szCs w:val="24"/>
        </w:rPr>
        <w:instrText xml:space="preserve"> SEQ Table \* ARABIC </w:instrText>
      </w:r>
      <w:r w:rsidRPr="000E15E9">
        <w:rPr>
          <w:rFonts w:ascii="Arial" w:hAnsi="Arial" w:cs="Arial"/>
          <w:color w:val="auto"/>
          <w:sz w:val="24"/>
          <w:szCs w:val="24"/>
        </w:rPr>
        <w:fldChar w:fldCharType="separate"/>
      </w:r>
      <w:r w:rsidRPr="000E15E9">
        <w:rPr>
          <w:rFonts w:ascii="Arial" w:hAnsi="Arial" w:cs="Arial"/>
          <w:noProof/>
          <w:color w:val="auto"/>
          <w:sz w:val="24"/>
          <w:szCs w:val="24"/>
        </w:rPr>
        <w:t>3</w:t>
      </w:r>
      <w:r w:rsidRPr="000E15E9">
        <w:rPr>
          <w:rFonts w:ascii="Arial" w:hAnsi="Arial" w:cs="Arial"/>
          <w:color w:val="auto"/>
          <w:sz w:val="24"/>
          <w:szCs w:val="24"/>
        </w:rPr>
        <w:fldChar w:fldCharType="end"/>
      </w:r>
      <w:r w:rsidRPr="000E15E9">
        <w:rPr>
          <w:rFonts w:ascii="Arial" w:hAnsi="Arial" w:cs="Arial"/>
          <w:color w:val="auto"/>
          <w:sz w:val="24"/>
          <w:szCs w:val="24"/>
        </w:rPr>
        <w:t>: Theme 3</w:t>
      </w:r>
      <w:bookmarkEnd w:id="32"/>
    </w:p>
    <w:tbl>
      <w:tblPr>
        <w:tblStyle w:val="TableGrid"/>
        <w:tblW w:w="0" w:type="auto"/>
        <w:tblLook w:val="04A0" w:firstRow="1" w:lastRow="0" w:firstColumn="1" w:lastColumn="0" w:noHBand="0" w:noVBand="1"/>
      </w:tblPr>
      <w:tblGrid>
        <w:gridCol w:w="2524"/>
        <w:gridCol w:w="6826"/>
      </w:tblGrid>
      <w:tr w:rsidR="002A6E44" w:rsidRPr="00E07EB6" w14:paraId="25643575" w14:textId="77777777" w:rsidTr="002A6E44">
        <w:tc>
          <w:tcPr>
            <w:tcW w:w="0" w:type="auto"/>
            <w:hideMark/>
          </w:tcPr>
          <w:p w14:paraId="3800C923" w14:textId="77777777" w:rsidR="002A6E44" w:rsidRPr="00E07EB6" w:rsidRDefault="002A6E44" w:rsidP="000E15E9">
            <w:pPr>
              <w:spacing w:line="360" w:lineRule="auto"/>
              <w:jc w:val="both"/>
              <w:rPr>
                <w:rFonts w:ascii="Arial" w:hAnsi="Arial" w:cs="Arial"/>
                <w:b/>
                <w:bCs/>
              </w:rPr>
            </w:pPr>
            <w:r w:rsidRPr="00E07EB6">
              <w:rPr>
                <w:rFonts w:ascii="Arial" w:hAnsi="Arial" w:cs="Arial"/>
                <w:b/>
                <w:bCs/>
              </w:rPr>
              <w:t>Subtheme</w:t>
            </w:r>
          </w:p>
        </w:tc>
        <w:tc>
          <w:tcPr>
            <w:tcW w:w="0" w:type="auto"/>
            <w:hideMark/>
          </w:tcPr>
          <w:p w14:paraId="113124FA" w14:textId="77777777" w:rsidR="002A6E44" w:rsidRPr="00E07EB6" w:rsidRDefault="002A6E44" w:rsidP="000E15E9">
            <w:pPr>
              <w:spacing w:line="360" w:lineRule="auto"/>
              <w:jc w:val="both"/>
              <w:rPr>
                <w:rFonts w:ascii="Arial" w:hAnsi="Arial" w:cs="Arial"/>
                <w:b/>
                <w:bCs/>
              </w:rPr>
            </w:pPr>
            <w:r w:rsidRPr="00E07EB6">
              <w:rPr>
                <w:rFonts w:ascii="Arial" w:hAnsi="Arial" w:cs="Arial"/>
                <w:b/>
                <w:bCs/>
              </w:rPr>
              <w:t>Evidence &amp; Sources</w:t>
            </w:r>
          </w:p>
        </w:tc>
      </w:tr>
      <w:tr w:rsidR="002A6E44" w:rsidRPr="00E07EB6" w14:paraId="4544DB28" w14:textId="77777777" w:rsidTr="002A6E44">
        <w:tc>
          <w:tcPr>
            <w:tcW w:w="0" w:type="auto"/>
            <w:hideMark/>
          </w:tcPr>
          <w:p w14:paraId="10638A8B" w14:textId="77777777" w:rsidR="002A6E44" w:rsidRPr="00E07EB6" w:rsidRDefault="002A6E44" w:rsidP="000E15E9">
            <w:pPr>
              <w:spacing w:line="360" w:lineRule="auto"/>
              <w:jc w:val="both"/>
              <w:rPr>
                <w:rFonts w:ascii="Arial" w:hAnsi="Arial" w:cs="Arial"/>
              </w:rPr>
            </w:pPr>
            <w:r w:rsidRPr="00E07EB6">
              <w:rPr>
                <w:rFonts w:ascii="Arial" w:hAnsi="Arial" w:cs="Arial"/>
              </w:rPr>
              <w:t>Training and Development</w:t>
            </w:r>
          </w:p>
        </w:tc>
        <w:tc>
          <w:tcPr>
            <w:tcW w:w="0" w:type="auto"/>
            <w:hideMark/>
          </w:tcPr>
          <w:p w14:paraId="55C6C372" w14:textId="77777777" w:rsidR="002A6E44" w:rsidRPr="00E07EB6" w:rsidRDefault="002A6E44" w:rsidP="000E15E9">
            <w:pPr>
              <w:spacing w:line="360" w:lineRule="auto"/>
              <w:jc w:val="both"/>
              <w:rPr>
                <w:rFonts w:ascii="Arial" w:hAnsi="Arial" w:cs="Arial"/>
              </w:rPr>
            </w:pPr>
            <w:r w:rsidRPr="00E07EB6">
              <w:rPr>
                <w:rFonts w:ascii="Arial" w:hAnsi="Arial" w:cs="Arial"/>
              </w:rPr>
              <w:t xml:space="preserve">"Training programs were offered but lacked long-term career development options" (Mirić and </w:t>
            </w:r>
            <w:proofErr w:type="spellStart"/>
            <w:r w:rsidRPr="00E07EB6">
              <w:rPr>
                <w:rFonts w:ascii="Arial" w:hAnsi="Arial" w:cs="Arial"/>
              </w:rPr>
              <w:t>Slavković</w:t>
            </w:r>
            <w:proofErr w:type="spellEnd"/>
            <w:r w:rsidRPr="00E07EB6">
              <w:rPr>
                <w:rFonts w:ascii="Arial" w:hAnsi="Arial" w:cs="Arial"/>
              </w:rPr>
              <w:t>, 2023)</w:t>
            </w:r>
          </w:p>
        </w:tc>
      </w:tr>
      <w:tr w:rsidR="002A6E44" w:rsidRPr="00E07EB6" w14:paraId="77264B70" w14:textId="77777777" w:rsidTr="002A6E44">
        <w:tc>
          <w:tcPr>
            <w:tcW w:w="0" w:type="auto"/>
            <w:hideMark/>
          </w:tcPr>
          <w:p w14:paraId="7D987933" w14:textId="77777777" w:rsidR="002A6E44" w:rsidRPr="00E07EB6" w:rsidRDefault="002A6E44" w:rsidP="000E15E9">
            <w:pPr>
              <w:spacing w:line="360" w:lineRule="auto"/>
              <w:jc w:val="both"/>
              <w:rPr>
                <w:rFonts w:ascii="Arial" w:hAnsi="Arial" w:cs="Arial"/>
              </w:rPr>
            </w:pPr>
            <w:r w:rsidRPr="00E07EB6">
              <w:rPr>
                <w:rFonts w:ascii="Arial" w:hAnsi="Arial" w:cs="Arial"/>
              </w:rPr>
              <w:t>Workplace Wellbeing Programs</w:t>
            </w:r>
          </w:p>
        </w:tc>
        <w:tc>
          <w:tcPr>
            <w:tcW w:w="0" w:type="auto"/>
            <w:hideMark/>
          </w:tcPr>
          <w:p w14:paraId="5D6E9A67" w14:textId="77777777" w:rsidR="002A6E44" w:rsidRPr="00E07EB6" w:rsidRDefault="002A6E44" w:rsidP="000E15E9">
            <w:pPr>
              <w:spacing w:line="360" w:lineRule="auto"/>
              <w:jc w:val="both"/>
              <w:rPr>
                <w:rFonts w:ascii="Arial" w:hAnsi="Arial" w:cs="Arial"/>
              </w:rPr>
            </w:pPr>
            <w:r w:rsidRPr="00E07EB6">
              <w:rPr>
                <w:rFonts w:ascii="Arial" w:hAnsi="Arial" w:cs="Arial"/>
              </w:rPr>
              <w:t>"Limited wellness programs, such as flexible hours, were available but not widely implemented" (Deery and Jago, 2015)</w:t>
            </w:r>
          </w:p>
        </w:tc>
      </w:tr>
      <w:tr w:rsidR="002A6E44" w:rsidRPr="00E07EB6" w14:paraId="40075F6E" w14:textId="77777777" w:rsidTr="002A6E44">
        <w:tc>
          <w:tcPr>
            <w:tcW w:w="0" w:type="auto"/>
            <w:hideMark/>
          </w:tcPr>
          <w:p w14:paraId="132908B8" w14:textId="77777777" w:rsidR="002A6E44" w:rsidRPr="00E07EB6" w:rsidRDefault="002A6E44" w:rsidP="000E15E9">
            <w:pPr>
              <w:spacing w:line="360" w:lineRule="auto"/>
              <w:jc w:val="both"/>
              <w:rPr>
                <w:rFonts w:ascii="Arial" w:hAnsi="Arial" w:cs="Arial"/>
              </w:rPr>
            </w:pPr>
            <w:r w:rsidRPr="00E07EB6">
              <w:rPr>
                <w:rFonts w:ascii="Arial" w:hAnsi="Arial" w:cs="Arial"/>
              </w:rPr>
              <w:t>Employee Recognition</w:t>
            </w:r>
          </w:p>
        </w:tc>
        <w:tc>
          <w:tcPr>
            <w:tcW w:w="0" w:type="auto"/>
            <w:hideMark/>
          </w:tcPr>
          <w:p w14:paraId="2840263B" w14:textId="77777777" w:rsidR="002A6E44" w:rsidRPr="00E07EB6" w:rsidRDefault="002A6E44" w:rsidP="000E15E9">
            <w:pPr>
              <w:spacing w:line="360" w:lineRule="auto"/>
              <w:jc w:val="both"/>
              <w:rPr>
                <w:rFonts w:ascii="Arial" w:hAnsi="Arial" w:cs="Arial"/>
              </w:rPr>
            </w:pPr>
            <w:r w:rsidRPr="00E07EB6">
              <w:rPr>
                <w:rFonts w:ascii="Arial" w:hAnsi="Arial" w:cs="Arial"/>
              </w:rPr>
              <w:t>"Employee recognition programs were inconsistent and not widely valued by staff" (Ghani et al., 2022)</w:t>
            </w:r>
          </w:p>
        </w:tc>
      </w:tr>
    </w:tbl>
    <w:p w14:paraId="683D0113" w14:textId="77777777" w:rsidR="002A6E44" w:rsidRPr="00E07EB6" w:rsidRDefault="002A6E44" w:rsidP="000E15E9">
      <w:pPr>
        <w:spacing w:line="360" w:lineRule="auto"/>
        <w:jc w:val="both"/>
        <w:rPr>
          <w:rFonts w:ascii="Arial" w:hAnsi="Arial" w:cs="Arial"/>
        </w:rPr>
      </w:pPr>
    </w:p>
    <w:p w14:paraId="095D4853" w14:textId="5F629151" w:rsidR="002A6E44" w:rsidRPr="00E07EB6" w:rsidRDefault="002A6E44" w:rsidP="000E15E9">
      <w:pPr>
        <w:pStyle w:val="Heading4"/>
        <w:spacing w:line="360" w:lineRule="auto"/>
        <w:rPr>
          <w:rFonts w:ascii="Arial" w:hAnsi="Arial" w:cs="Arial"/>
          <w:u w:val="single"/>
        </w:rPr>
      </w:pPr>
      <w:r w:rsidRPr="00E07EB6">
        <w:rPr>
          <w:rFonts w:ascii="Arial" w:hAnsi="Arial" w:cs="Arial"/>
          <w:u w:val="single"/>
        </w:rPr>
        <w:t>4.2.3.1 Training and Development</w:t>
      </w:r>
    </w:p>
    <w:p w14:paraId="1CD8C871" w14:textId="5C7A26CA" w:rsidR="002A6E44" w:rsidRPr="00E07EB6" w:rsidRDefault="002A6E44" w:rsidP="000E15E9">
      <w:pPr>
        <w:spacing w:line="360" w:lineRule="auto"/>
        <w:jc w:val="both"/>
        <w:rPr>
          <w:rFonts w:ascii="Arial" w:hAnsi="Arial" w:cs="Arial"/>
        </w:rPr>
      </w:pPr>
      <w:r w:rsidRPr="00E07EB6">
        <w:rPr>
          <w:rFonts w:ascii="Arial" w:hAnsi="Arial" w:cs="Arial"/>
        </w:rPr>
        <w:t xml:space="preserve">Training and development programs were one of the </w:t>
      </w:r>
      <w:r w:rsidR="00AA7AE0">
        <w:rPr>
          <w:rFonts w:ascii="Arial" w:hAnsi="Arial" w:cs="Arial"/>
        </w:rPr>
        <w:t>key strategies for retaining employees and reducing burnout</w:t>
      </w:r>
      <w:r w:rsidRPr="00E07EB6">
        <w:rPr>
          <w:rFonts w:ascii="Arial" w:hAnsi="Arial" w:cs="Arial"/>
        </w:rPr>
        <w:t xml:space="preserve">. Although Crewe Hall </w:t>
      </w:r>
      <w:r w:rsidR="00AA7AE0">
        <w:rPr>
          <w:rFonts w:ascii="Arial" w:hAnsi="Arial" w:cs="Arial"/>
        </w:rPr>
        <w:t>provided</w:t>
      </w:r>
      <w:r w:rsidRPr="00E07EB6">
        <w:rPr>
          <w:rFonts w:ascii="Arial" w:hAnsi="Arial" w:cs="Arial"/>
        </w:rPr>
        <w:t xml:space="preserve"> full-time employee onboarding training and customer service workshops, employees believed that the </w:t>
      </w:r>
      <w:r w:rsidRPr="00E07EB6">
        <w:rPr>
          <w:rFonts w:ascii="Arial" w:hAnsi="Arial" w:cs="Arial"/>
        </w:rPr>
        <w:lastRenderedPageBreak/>
        <w:t xml:space="preserve">training they received was not enough to develop a career. Mirić and </w:t>
      </w:r>
      <w:proofErr w:type="spellStart"/>
      <w:r w:rsidRPr="00E07EB6">
        <w:rPr>
          <w:rFonts w:ascii="Arial" w:hAnsi="Arial" w:cs="Arial"/>
        </w:rPr>
        <w:t>Slavković</w:t>
      </w:r>
      <w:proofErr w:type="spellEnd"/>
      <w:r w:rsidRPr="00E07EB6">
        <w:rPr>
          <w:rFonts w:ascii="Arial" w:hAnsi="Arial" w:cs="Arial"/>
        </w:rPr>
        <w:t xml:space="preserve"> (2023) </w:t>
      </w:r>
      <w:r w:rsidR="00AA7AE0">
        <w:rPr>
          <w:rFonts w:ascii="Arial" w:hAnsi="Arial" w:cs="Arial"/>
        </w:rPr>
        <w:t xml:space="preserve">emphasised </w:t>
      </w:r>
      <w:r w:rsidRPr="00E07EB6">
        <w:rPr>
          <w:rFonts w:ascii="Arial" w:hAnsi="Arial" w:cs="Arial"/>
        </w:rPr>
        <w:t xml:space="preserve">that </w:t>
      </w:r>
      <w:r w:rsidR="008773A4">
        <w:rPr>
          <w:rFonts w:ascii="Arial" w:hAnsi="Arial" w:cs="Arial"/>
        </w:rPr>
        <w:t>to enhance employee retention, effective training programs are necessary, as they make employees feel appreciated and provide them with the expertise required to advance in their careers</w:t>
      </w:r>
      <w:r w:rsidRPr="00E07EB6">
        <w:rPr>
          <w:rFonts w:ascii="Arial" w:hAnsi="Arial" w:cs="Arial"/>
        </w:rPr>
        <w:t>. At Crewe Hall</w:t>
      </w:r>
      <w:r w:rsidR="00AA7AE0">
        <w:rPr>
          <w:rFonts w:ascii="Arial" w:hAnsi="Arial" w:cs="Arial"/>
        </w:rPr>
        <w:t>, though,</w:t>
      </w:r>
      <w:r w:rsidRPr="00E07EB6">
        <w:rPr>
          <w:rFonts w:ascii="Arial" w:hAnsi="Arial" w:cs="Arial"/>
        </w:rPr>
        <w:t xml:space="preserve"> there did appear to be a discrepancy in long-term development opportunities.</w:t>
      </w:r>
    </w:p>
    <w:p w14:paraId="438E56F7" w14:textId="1152BA91" w:rsidR="002A6E44" w:rsidRPr="00E07EB6" w:rsidRDefault="002A6E44" w:rsidP="000E15E9">
      <w:pPr>
        <w:pStyle w:val="Heading4"/>
        <w:spacing w:line="360" w:lineRule="auto"/>
        <w:rPr>
          <w:rFonts w:ascii="Arial" w:hAnsi="Arial" w:cs="Arial"/>
          <w:u w:val="single"/>
        </w:rPr>
      </w:pPr>
      <w:r w:rsidRPr="00E07EB6">
        <w:rPr>
          <w:rFonts w:ascii="Arial" w:hAnsi="Arial" w:cs="Arial"/>
          <w:u w:val="single"/>
        </w:rPr>
        <w:t>4.2.3.2 Wellbeing Programs in the Workplace</w:t>
      </w:r>
    </w:p>
    <w:p w14:paraId="2CF465B9" w14:textId="12AF5F1B" w:rsidR="002A6E44" w:rsidRPr="00E07EB6" w:rsidRDefault="00AA7AE0" w:rsidP="000E15E9">
      <w:pPr>
        <w:spacing w:line="360" w:lineRule="auto"/>
        <w:jc w:val="both"/>
        <w:rPr>
          <w:rFonts w:ascii="Arial" w:hAnsi="Arial" w:cs="Arial"/>
        </w:rPr>
      </w:pPr>
      <w:r>
        <w:rPr>
          <w:rFonts w:ascii="Arial" w:hAnsi="Arial" w:cs="Arial"/>
        </w:rPr>
        <w:t>Workplace wellbeing programs, such as the introduction of mental health support and flexible working hours,</w:t>
      </w:r>
      <w:r w:rsidR="002A6E44" w:rsidRPr="00E07EB6">
        <w:rPr>
          <w:rFonts w:ascii="Arial" w:hAnsi="Arial" w:cs="Arial"/>
        </w:rPr>
        <w:t xml:space="preserve"> were also identified as another strategy. Employees</w:t>
      </w:r>
      <w:r>
        <w:rPr>
          <w:rFonts w:ascii="Arial" w:hAnsi="Arial" w:cs="Arial"/>
        </w:rPr>
        <w:t>, however, said that these programs were not utilised all the time</w:t>
      </w:r>
      <w:r w:rsidR="00482037">
        <w:rPr>
          <w:rFonts w:ascii="Arial" w:hAnsi="Arial" w:cs="Arial"/>
        </w:rPr>
        <w:t>. Many of them did not believe that the hotel acted with a lot of commitment towards the well-being of their employees, according to a study by Ghani et al. (2022). These hotels</w:t>
      </w:r>
      <w:r w:rsidR="002A6E44" w:rsidRPr="00E07EB6">
        <w:rPr>
          <w:rFonts w:ascii="Arial" w:hAnsi="Arial" w:cs="Arial"/>
        </w:rPr>
        <w:t xml:space="preserve"> implemented wellbeing programs, including mental health resources and flexible working hours, </w:t>
      </w:r>
      <w:r w:rsidR="00482037">
        <w:rPr>
          <w:rFonts w:ascii="Arial" w:hAnsi="Arial" w:cs="Arial"/>
        </w:rPr>
        <w:t xml:space="preserve">and </w:t>
      </w:r>
      <w:r w:rsidR="002A6E44" w:rsidRPr="00E07EB6">
        <w:rPr>
          <w:rFonts w:ascii="Arial" w:hAnsi="Arial" w:cs="Arial"/>
        </w:rPr>
        <w:t xml:space="preserve">experienced enhanced employee engagement and retention. Although </w:t>
      </w:r>
      <w:r w:rsidR="00482037">
        <w:rPr>
          <w:rFonts w:ascii="Arial" w:hAnsi="Arial" w:cs="Arial"/>
        </w:rPr>
        <w:t>some well-being programs were established at Crewe Hall, they were not extensive</w:t>
      </w:r>
      <w:r w:rsidR="002A6E44" w:rsidRPr="00E07EB6">
        <w:rPr>
          <w:rFonts w:ascii="Arial" w:hAnsi="Arial" w:cs="Arial"/>
        </w:rPr>
        <w:t xml:space="preserve"> enough to mitigate the burnout reported by the personnel.</w:t>
      </w:r>
    </w:p>
    <w:p w14:paraId="36EF29E6" w14:textId="1C9A5C32" w:rsidR="002A6E44" w:rsidRPr="00E07EB6" w:rsidRDefault="002A6E44" w:rsidP="000E15E9">
      <w:pPr>
        <w:pStyle w:val="Heading4"/>
        <w:spacing w:line="360" w:lineRule="auto"/>
        <w:rPr>
          <w:rFonts w:ascii="Arial" w:hAnsi="Arial" w:cs="Arial"/>
          <w:u w:val="single"/>
        </w:rPr>
      </w:pPr>
      <w:r w:rsidRPr="00E07EB6">
        <w:rPr>
          <w:rFonts w:ascii="Arial" w:hAnsi="Arial" w:cs="Arial"/>
          <w:u w:val="single"/>
        </w:rPr>
        <w:t>4.2.3.3 Employee Recognition</w:t>
      </w:r>
    </w:p>
    <w:p w14:paraId="13D6884C" w14:textId="14CF6E43" w:rsidR="002A6E44" w:rsidRPr="00E07EB6" w:rsidRDefault="002A6E44" w:rsidP="000E15E9">
      <w:pPr>
        <w:spacing w:line="360" w:lineRule="auto"/>
        <w:jc w:val="both"/>
        <w:rPr>
          <w:rFonts w:ascii="Arial" w:hAnsi="Arial" w:cs="Arial"/>
        </w:rPr>
      </w:pPr>
      <w:r w:rsidRPr="00E07EB6">
        <w:rPr>
          <w:rFonts w:ascii="Arial" w:hAnsi="Arial" w:cs="Arial"/>
        </w:rPr>
        <w:t xml:space="preserve">The solution was also named employee recognition programs. </w:t>
      </w:r>
      <w:r w:rsidR="00AA7AE0">
        <w:rPr>
          <w:rFonts w:ascii="Arial" w:hAnsi="Arial" w:cs="Arial"/>
        </w:rPr>
        <w:t xml:space="preserve">Acknowledgement through praise or rewards for high-level performance was identified as a way </w:t>
      </w:r>
      <w:r w:rsidRPr="00E07EB6">
        <w:rPr>
          <w:rFonts w:ascii="Arial" w:hAnsi="Arial" w:cs="Arial"/>
        </w:rPr>
        <w:t xml:space="preserve">to enhance job satisfaction and motivation. Nevertheless, several workers at Crewe Hall </w:t>
      </w:r>
      <w:r w:rsidR="003D7DA0" w:rsidRPr="00E07EB6">
        <w:rPr>
          <w:rFonts w:ascii="Arial" w:hAnsi="Arial" w:cs="Arial"/>
        </w:rPr>
        <w:t>believed</w:t>
      </w:r>
      <w:r w:rsidRPr="00E07EB6">
        <w:rPr>
          <w:rFonts w:ascii="Arial" w:hAnsi="Arial" w:cs="Arial"/>
        </w:rPr>
        <w:t xml:space="preserve"> the recognition schemes were quite patchy and irregular</w:t>
      </w:r>
      <w:r w:rsidR="00670B62">
        <w:rPr>
          <w:rFonts w:ascii="Arial" w:hAnsi="Arial" w:cs="Arial"/>
        </w:rPr>
        <w:t>. In</w:t>
      </w:r>
      <w:r w:rsidR="00AA7AE0">
        <w:rPr>
          <w:rFonts w:ascii="Arial" w:hAnsi="Arial" w:cs="Arial"/>
        </w:rPr>
        <w:t xml:space="preserve"> most cases, they never acknowledged the </w:t>
      </w:r>
      <w:r w:rsidRPr="00E07EB6">
        <w:rPr>
          <w:rFonts w:ascii="Arial" w:hAnsi="Arial" w:cs="Arial"/>
        </w:rPr>
        <w:t xml:space="preserve">hard work of individuals who exceeded their expectations. According to Deery and Jago (2015), recognition forms an important element </w:t>
      </w:r>
      <w:r w:rsidR="00AA7AE0">
        <w:rPr>
          <w:rFonts w:ascii="Arial" w:hAnsi="Arial" w:cs="Arial"/>
        </w:rPr>
        <w:t>in retaining employees because it is directly related to employee satisfaction and engagement</w:t>
      </w:r>
      <w:r w:rsidRPr="00E07EB6">
        <w:rPr>
          <w:rFonts w:ascii="Arial" w:hAnsi="Arial" w:cs="Arial"/>
        </w:rPr>
        <w:t>.</w:t>
      </w:r>
    </w:p>
    <w:p w14:paraId="65672667" w14:textId="330DD46D" w:rsidR="00D15AE6" w:rsidRPr="00E07EB6" w:rsidRDefault="00D15AE6" w:rsidP="000E15E9">
      <w:pPr>
        <w:spacing w:line="360" w:lineRule="auto"/>
        <w:jc w:val="both"/>
        <w:rPr>
          <w:rFonts w:ascii="Arial" w:hAnsi="Arial" w:cs="Arial"/>
        </w:rPr>
      </w:pPr>
      <w:r w:rsidRPr="00E07EB6">
        <w:rPr>
          <w:rFonts w:ascii="Arial" w:hAnsi="Arial" w:cs="Arial"/>
        </w:rPr>
        <w:t xml:space="preserve">4.3 Discussion </w:t>
      </w:r>
    </w:p>
    <w:p w14:paraId="2AB9D224" w14:textId="77C92274" w:rsidR="00D15AE6" w:rsidRPr="00E07EB6" w:rsidRDefault="00D15AE6" w:rsidP="000E15E9">
      <w:pPr>
        <w:pStyle w:val="Heading3"/>
        <w:spacing w:line="360" w:lineRule="auto"/>
        <w:rPr>
          <w:rFonts w:ascii="Arial" w:hAnsi="Arial" w:cs="Arial"/>
        </w:rPr>
      </w:pPr>
      <w:bookmarkStart w:id="33" w:name="_Toc200590256"/>
      <w:r w:rsidRPr="00E07EB6">
        <w:rPr>
          <w:rFonts w:ascii="Arial" w:hAnsi="Arial" w:cs="Arial"/>
        </w:rPr>
        <w:t>4.3.1 RQ1: What are the primary causes of staff shortages and employee burnout at Crewe Hall Hotel and Spa?</w:t>
      </w:r>
      <w:bookmarkEnd w:id="33"/>
    </w:p>
    <w:p w14:paraId="59AD53A8" w14:textId="7F359BAE" w:rsidR="004E4730" w:rsidRPr="00E07EB6" w:rsidRDefault="004E4730" w:rsidP="000E15E9">
      <w:pPr>
        <w:spacing w:line="360" w:lineRule="auto"/>
        <w:jc w:val="both"/>
        <w:rPr>
          <w:rFonts w:ascii="Arial" w:hAnsi="Arial" w:cs="Arial"/>
        </w:rPr>
      </w:pPr>
      <w:r w:rsidRPr="00E07EB6">
        <w:rPr>
          <w:rFonts w:ascii="Arial" w:hAnsi="Arial" w:cs="Arial"/>
        </w:rPr>
        <w:t xml:space="preserve">The results of </w:t>
      </w:r>
      <w:r w:rsidR="00AA7AE0">
        <w:rPr>
          <w:rFonts w:ascii="Arial" w:hAnsi="Arial" w:cs="Arial"/>
        </w:rPr>
        <w:t xml:space="preserve">the investigation </w:t>
      </w:r>
      <w:r w:rsidR="00670B62">
        <w:rPr>
          <w:rFonts w:ascii="Arial" w:hAnsi="Arial" w:cs="Arial"/>
        </w:rPr>
        <w:t xml:space="preserve">into the Crewe Hall Hotel and Spa, which led to staff shortages and burnout, are highly correlated with the trends within the hospitality industry in general, as </w:t>
      </w:r>
      <w:r w:rsidRPr="00E07EB6">
        <w:rPr>
          <w:rFonts w:ascii="Arial" w:hAnsi="Arial" w:cs="Arial"/>
        </w:rPr>
        <w:t xml:space="preserve">revealed in literature research. The significant reasons </w:t>
      </w:r>
      <w:r w:rsidR="00AA7AE0">
        <w:rPr>
          <w:rFonts w:ascii="Arial" w:hAnsi="Arial" w:cs="Arial"/>
        </w:rPr>
        <w:t xml:space="preserve">identified in the </w:t>
      </w:r>
      <w:r w:rsidR="00AA7AE0">
        <w:rPr>
          <w:rFonts w:ascii="Arial" w:hAnsi="Arial" w:cs="Arial"/>
        </w:rPr>
        <w:lastRenderedPageBreak/>
        <w:t>analysis, including workload pressure, the absence of career advancement, and poor work-life balance, are all extensively reported factors related to burnout and turnover in the hospitality industry</w:t>
      </w:r>
      <w:r w:rsidRPr="00E07EB6">
        <w:rPr>
          <w:rFonts w:ascii="Arial" w:hAnsi="Arial" w:cs="Arial"/>
        </w:rPr>
        <w:t>.</w:t>
      </w:r>
    </w:p>
    <w:p w14:paraId="6C9B0F03" w14:textId="5F1F08D2" w:rsidR="004E4730" w:rsidRPr="00E07EB6" w:rsidRDefault="004E4730" w:rsidP="000E15E9">
      <w:pPr>
        <w:spacing w:line="360" w:lineRule="auto"/>
        <w:jc w:val="both"/>
        <w:rPr>
          <w:rFonts w:ascii="Arial" w:hAnsi="Arial" w:cs="Arial"/>
        </w:rPr>
      </w:pPr>
      <w:r w:rsidRPr="00E07EB6">
        <w:rPr>
          <w:rFonts w:ascii="Arial" w:hAnsi="Arial" w:cs="Arial"/>
        </w:rPr>
        <w:t xml:space="preserve">The greatest source of burnout at Crewe Hall was workload pressure. Working hours and job demands were high, and the employees complained that there were not enough staff to work all the shifts. The same result is </w:t>
      </w:r>
      <w:r w:rsidR="00AA7AE0">
        <w:rPr>
          <w:rFonts w:ascii="Arial" w:hAnsi="Arial" w:cs="Arial"/>
        </w:rPr>
        <w:t>reported in Grey et al. (2022), where workload pressures are identified as one of the main drivers of burnout</w:t>
      </w:r>
      <w:r w:rsidRPr="00E07EB6">
        <w:rPr>
          <w:rFonts w:ascii="Arial" w:hAnsi="Arial" w:cs="Arial"/>
        </w:rPr>
        <w:t xml:space="preserve"> in hospitality. Understaffing was </w:t>
      </w:r>
      <w:r w:rsidR="00AA7AE0">
        <w:rPr>
          <w:rFonts w:ascii="Arial" w:hAnsi="Arial" w:cs="Arial"/>
        </w:rPr>
        <w:t xml:space="preserve">identified as another significant factor contributing to employee stress by HRM (2020), particularly in customer-facing positions where </w:t>
      </w:r>
      <w:r w:rsidRPr="00E07EB6">
        <w:rPr>
          <w:rFonts w:ascii="Arial" w:hAnsi="Arial" w:cs="Arial"/>
        </w:rPr>
        <w:t xml:space="preserve">service demands are the most prominent. Hospitality has </w:t>
      </w:r>
      <w:r w:rsidR="00AA7AE0">
        <w:rPr>
          <w:rFonts w:ascii="Arial" w:hAnsi="Arial" w:cs="Arial"/>
        </w:rPr>
        <w:t>long been characterised by chronic understaffing and excessive work hours,</w:t>
      </w:r>
      <w:r w:rsidRPr="00E07EB6">
        <w:rPr>
          <w:rFonts w:ascii="Arial" w:hAnsi="Arial" w:cs="Arial"/>
        </w:rPr>
        <w:t xml:space="preserve"> which lead to burnout and dissatisfaction with the job (Santos et al., 2024). At Crewe Hall, the paid contingency </w:t>
      </w:r>
      <w:r w:rsidR="00AA7AE0">
        <w:rPr>
          <w:rFonts w:ascii="Arial" w:hAnsi="Arial" w:cs="Arial"/>
        </w:rPr>
        <w:t xml:space="preserve">for current employees, especially those in frontline positions, </w:t>
      </w:r>
      <w:r w:rsidR="00670B62">
        <w:rPr>
          <w:rFonts w:ascii="Arial" w:hAnsi="Arial" w:cs="Arial"/>
        </w:rPr>
        <w:t>has resulted in physical and emotional burnout, a phenomenon also observed</w:t>
      </w:r>
      <w:r w:rsidRPr="00E07EB6">
        <w:rPr>
          <w:rFonts w:ascii="Arial" w:hAnsi="Arial" w:cs="Arial"/>
        </w:rPr>
        <w:t xml:space="preserve"> in other hospitality environments.</w:t>
      </w:r>
    </w:p>
    <w:p w14:paraId="5E1E0595" w14:textId="22658A14" w:rsidR="004E4730" w:rsidRPr="00E07EB6" w:rsidRDefault="004E4730" w:rsidP="000E15E9">
      <w:pPr>
        <w:spacing w:line="360" w:lineRule="auto"/>
        <w:jc w:val="both"/>
        <w:rPr>
          <w:rFonts w:ascii="Arial" w:hAnsi="Arial" w:cs="Arial"/>
        </w:rPr>
      </w:pPr>
      <w:r w:rsidRPr="00E07EB6">
        <w:rPr>
          <w:rFonts w:ascii="Arial" w:hAnsi="Arial" w:cs="Arial"/>
        </w:rPr>
        <w:t xml:space="preserve">The second important reason </w:t>
      </w:r>
      <w:r w:rsidR="00670B62">
        <w:rPr>
          <w:rFonts w:ascii="Arial" w:hAnsi="Arial" w:cs="Arial"/>
        </w:rPr>
        <w:t>established</w:t>
      </w:r>
      <w:r w:rsidRPr="00E07EB6">
        <w:rPr>
          <w:rFonts w:ascii="Arial" w:hAnsi="Arial" w:cs="Arial"/>
        </w:rPr>
        <w:t xml:space="preserve"> was the absence of career progression. The problem was that </w:t>
      </w:r>
      <w:r w:rsidR="00AA7AE0">
        <w:rPr>
          <w:rFonts w:ascii="Arial" w:hAnsi="Arial" w:cs="Arial"/>
        </w:rPr>
        <w:t>many workers at Crewe Hall believed their job did not offer any career development opportunities, and there were no visible ways to improve</w:t>
      </w:r>
      <w:r w:rsidRPr="00E07EB6">
        <w:rPr>
          <w:rFonts w:ascii="Arial" w:hAnsi="Arial" w:cs="Arial"/>
        </w:rPr>
        <w:t xml:space="preserve"> their positions. Such stagnation in professional growth aligns with the conclusions of Mohsin et al. (2013), who stated that a perception of a job as stagnant and lacking in growth potential </w:t>
      </w:r>
      <w:r w:rsidR="00AA7AE0">
        <w:rPr>
          <w:rFonts w:ascii="Arial" w:hAnsi="Arial" w:cs="Arial"/>
        </w:rPr>
        <w:t>leads to disengagement and increased turnover intentions among</w:t>
      </w:r>
      <w:r w:rsidRPr="00E07EB6">
        <w:rPr>
          <w:rFonts w:ascii="Arial" w:hAnsi="Arial" w:cs="Arial"/>
        </w:rPr>
        <w:t xml:space="preserve"> employees. In line with this, Ghani et al. (2022) observed that the lack of career development drastically decreases job satisfaction and promotes turnover. Workers </w:t>
      </w:r>
      <w:r w:rsidR="00AA7AE0">
        <w:rPr>
          <w:rFonts w:ascii="Arial" w:hAnsi="Arial" w:cs="Arial"/>
        </w:rPr>
        <w:t xml:space="preserve">at Crewe Hall complained about the lack of training schemes, which could provide them with skills upgrading and opportunities for </w:t>
      </w:r>
      <w:r w:rsidRPr="00E07EB6">
        <w:rPr>
          <w:rFonts w:ascii="Arial" w:hAnsi="Arial" w:cs="Arial"/>
        </w:rPr>
        <w:t xml:space="preserve">internal promotions. The results </w:t>
      </w:r>
      <w:r w:rsidR="00AA7AE0">
        <w:rPr>
          <w:rFonts w:ascii="Arial" w:hAnsi="Arial" w:cs="Arial"/>
        </w:rPr>
        <w:t xml:space="preserve">suggest that Crewe Hall's HR policies may not place sufficient emphasis on career development to retain talented staff members, potentially leading to high turnover and an </w:t>
      </w:r>
      <w:r w:rsidRPr="00E07EB6">
        <w:rPr>
          <w:rFonts w:ascii="Arial" w:hAnsi="Arial" w:cs="Arial"/>
        </w:rPr>
        <w:t>employee shortage.</w:t>
      </w:r>
    </w:p>
    <w:p w14:paraId="7AFB557A" w14:textId="51E7E81A" w:rsidR="004E4730" w:rsidRPr="00E07EB6" w:rsidRDefault="004E4730" w:rsidP="000E15E9">
      <w:pPr>
        <w:spacing w:line="360" w:lineRule="auto"/>
        <w:jc w:val="both"/>
        <w:rPr>
          <w:rFonts w:ascii="Arial" w:hAnsi="Arial" w:cs="Arial"/>
        </w:rPr>
      </w:pPr>
      <w:r w:rsidRPr="00E07EB6">
        <w:rPr>
          <w:rFonts w:ascii="Arial" w:hAnsi="Arial" w:cs="Arial"/>
        </w:rPr>
        <w:t>Poor work-life balance was the third cause</w:t>
      </w:r>
      <w:r w:rsidR="005C06F9" w:rsidRPr="00E07EB6">
        <w:rPr>
          <w:rFonts w:ascii="Arial" w:hAnsi="Arial" w:cs="Arial"/>
        </w:rPr>
        <w:t>,</w:t>
      </w:r>
      <w:r w:rsidRPr="00E07EB6">
        <w:rPr>
          <w:rFonts w:ascii="Arial" w:hAnsi="Arial" w:cs="Arial"/>
        </w:rPr>
        <w:t xml:space="preserve"> </w:t>
      </w:r>
      <w:r w:rsidR="00AA7AE0">
        <w:rPr>
          <w:rFonts w:ascii="Arial" w:hAnsi="Arial" w:cs="Arial"/>
        </w:rPr>
        <w:t>which</w:t>
      </w:r>
      <w:r w:rsidRPr="00E07EB6">
        <w:rPr>
          <w:rFonts w:ascii="Arial" w:hAnsi="Arial" w:cs="Arial"/>
        </w:rPr>
        <w:t xml:space="preserve"> </w:t>
      </w:r>
      <w:r w:rsidR="00AA7AE0">
        <w:rPr>
          <w:rFonts w:ascii="Arial" w:hAnsi="Arial" w:cs="Arial"/>
        </w:rPr>
        <w:t>was particularly evident</w:t>
      </w:r>
      <w:r w:rsidRPr="00E07EB6">
        <w:rPr>
          <w:rFonts w:ascii="Arial" w:hAnsi="Arial" w:cs="Arial"/>
        </w:rPr>
        <w:t xml:space="preserve"> in the results. The workers said they had a hard time juggling personal engagements and </w:t>
      </w:r>
      <w:r w:rsidR="00AA7AE0">
        <w:rPr>
          <w:rFonts w:ascii="Arial" w:hAnsi="Arial" w:cs="Arial"/>
        </w:rPr>
        <w:t>irregular work hours, particularly those in customer service and operations</w:t>
      </w:r>
      <w:r w:rsidRPr="00E07EB6">
        <w:rPr>
          <w:rFonts w:ascii="Arial" w:hAnsi="Arial" w:cs="Arial"/>
        </w:rPr>
        <w:t xml:space="preserve">. This result </w:t>
      </w:r>
      <w:r w:rsidR="00AA7AE0">
        <w:rPr>
          <w:rFonts w:ascii="Arial" w:hAnsi="Arial" w:cs="Arial"/>
        </w:rPr>
        <w:t xml:space="preserve">aligns with those of Santos et al. (2024) and Ghani et al. (2022), who noted that work-life balance is a key </w:t>
      </w:r>
      <w:r w:rsidR="00AA7AE0">
        <w:rPr>
          <w:rFonts w:ascii="Arial" w:hAnsi="Arial" w:cs="Arial"/>
        </w:rPr>
        <w:lastRenderedPageBreak/>
        <w:t>factor contributing</w:t>
      </w:r>
      <w:r w:rsidRPr="00E07EB6">
        <w:rPr>
          <w:rFonts w:ascii="Arial" w:hAnsi="Arial" w:cs="Arial"/>
        </w:rPr>
        <w:t xml:space="preserve"> to burnout and job dissatisfaction. The consequence of long shifts and unsocial working hours is that personal time becomes minimal</w:t>
      </w:r>
      <w:r w:rsidR="00AA7AE0">
        <w:rPr>
          <w:rFonts w:ascii="Arial" w:hAnsi="Arial" w:cs="Arial"/>
        </w:rPr>
        <w:t>,</w:t>
      </w:r>
      <w:r w:rsidRPr="00E07EB6">
        <w:rPr>
          <w:rFonts w:ascii="Arial" w:hAnsi="Arial" w:cs="Arial"/>
        </w:rPr>
        <w:t xml:space="preserve"> causing the employees to become emotionally exhausted and detached at work. The absence of adequate rest and off days exposes </w:t>
      </w:r>
      <w:r w:rsidR="00AA7AE0">
        <w:rPr>
          <w:rFonts w:ascii="Arial" w:hAnsi="Arial" w:cs="Arial"/>
        </w:rPr>
        <w:t>employees to burnout, which in turn</w:t>
      </w:r>
      <w:r w:rsidRPr="00E07EB6">
        <w:rPr>
          <w:rFonts w:ascii="Arial" w:hAnsi="Arial" w:cs="Arial"/>
        </w:rPr>
        <w:t xml:space="preserve"> contributes to turnover.</w:t>
      </w:r>
    </w:p>
    <w:p w14:paraId="19D35A9C" w14:textId="77713A3C" w:rsidR="004E4730" w:rsidRPr="00E07EB6" w:rsidRDefault="004E4730" w:rsidP="000E15E9">
      <w:pPr>
        <w:spacing w:line="360" w:lineRule="auto"/>
        <w:jc w:val="both"/>
        <w:rPr>
          <w:rFonts w:ascii="Arial" w:hAnsi="Arial" w:cs="Arial"/>
        </w:rPr>
      </w:pPr>
      <w:r w:rsidRPr="00E07EB6">
        <w:rPr>
          <w:rFonts w:ascii="Arial" w:hAnsi="Arial" w:cs="Arial"/>
        </w:rPr>
        <w:t xml:space="preserve">The findings </w:t>
      </w:r>
      <w:r w:rsidR="00AA7AE0">
        <w:rPr>
          <w:rFonts w:ascii="Arial" w:hAnsi="Arial" w:cs="Arial"/>
        </w:rPr>
        <w:t>suggest that the factors contributing to burnout and staff shortages at Crewe Hall align with broader trends in the hospitality sector</w:t>
      </w:r>
      <w:r w:rsidRPr="00E07EB6">
        <w:rPr>
          <w:rFonts w:ascii="Arial" w:hAnsi="Arial" w:cs="Arial"/>
        </w:rPr>
        <w:t xml:space="preserve">. The research indicates that issues of understaffing, </w:t>
      </w:r>
      <w:r w:rsidR="00AA7AE0">
        <w:rPr>
          <w:rFonts w:ascii="Arial" w:hAnsi="Arial" w:cs="Arial"/>
        </w:rPr>
        <w:t>excessive workload, and a lack of career advancement opportunities are key areas of concern that management should address to enhance staff retention and reduce burnout</w:t>
      </w:r>
      <w:r w:rsidRPr="00E07EB6">
        <w:rPr>
          <w:rFonts w:ascii="Arial" w:hAnsi="Arial" w:cs="Arial"/>
        </w:rPr>
        <w:t>.</w:t>
      </w:r>
    </w:p>
    <w:p w14:paraId="35BF7E6E" w14:textId="441B8B26" w:rsidR="00D15AE6" w:rsidRPr="00E07EB6" w:rsidRDefault="00D15AE6" w:rsidP="000E15E9">
      <w:pPr>
        <w:pStyle w:val="Heading3"/>
        <w:spacing w:line="360" w:lineRule="auto"/>
        <w:rPr>
          <w:rFonts w:ascii="Arial" w:hAnsi="Arial" w:cs="Arial"/>
        </w:rPr>
      </w:pPr>
      <w:bookmarkStart w:id="34" w:name="_Toc200590257"/>
      <w:r w:rsidRPr="00E07EB6">
        <w:rPr>
          <w:rFonts w:ascii="Arial" w:hAnsi="Arial" w:cs="Arial"/>
        </w:rPr>
        <w:t>4.3.2 RQ2: How do staff shortages and burnout impact service quality and employee experience in the hotel?</w:t>
      </w:r>
      <w:bookmarkEnd w:id="34"/>
    </w:p>
    <w:p w14:paraId="1426D08D" w14:textId="5BF23C42" w:rsidR="004E4730" w:rsidRPr="00E07EB6" w:rsidRDefault="004E4730" w:rsidP="000E15E9">
      <w:pPr>
        <w:spacing w:line="360" w:lineRule="auto"/>
        <w:jc w:val="both"/>
        <w:rPr>
          <w:rFonts w:ascii="Arial" w:hAnsi="Arial" w:cs="Arial"/>
        </w:rPr>
      </w:pPr>
      <w:r w:rsidRPr="00E07EB6">
        <w:rPr>
          <w:rFonts w:ascii="Arial" w:hAnsi="Arial" w:cs="Arial"/>
        </w:rPr>
        <w:t xml:space="preserve">Burnout and staff </w:t>
      </w:r>
      <w:r w:rsidR="00AA7AE0">
        <w:rPr>
          <w:rFonts w:ascii="Arial" w:hAnsi="Arial" w:cs="Arial"/>
        </w:rPr>
        <w:t>shortages have significantly impacted service quality and the employee experience at Crewe Hall, as indicated by employee surveys and guest ratings</w:t>
      </w:r>
      <w:r w:rsidRPr="00E07EB6">
        <w:rPr>
          <w:rFonts w:ascii="Arial" w:hAnsi="Arial" w:cs="Arial"/>
        </w:rPr>
        <w:t xml:space="preserve">. Employees noted that their morale and engagement had </w:t>
      </w:r>
      <w:r w:rsidR="005C06F9" w:rsidRPr="00E07EB6">
        <w:rPr>
          <w:rFonts w:ascii="Arial" w:hAnsi="Arial" w:cs="Arial"/>
        </w:rPr>
        <w:t>reduced,</w:t>
      </w:r>
      <w:r w:rsidRPr="00E07EB6">
        <w:rPr>
          <w:rFonts w:ascii="Arial" w:hAnsi="Arial" w:cs="Arial"/>
        </w:rPr>
        <w:t xml:space="preserve"> and </w:t>
      </w:r>
      <w:r w:rsidR="00AA7AE0">
        <w:rPr>
          <w:rFonts w:ascii="Arial" w:hAnsi="Arial" w:cs="Arial"/>
        </w:rPr>
        <w:t>the deteriorating quality of service reflected this</w:t>
      </w:r>
      <w:r w:rsidRPr="00E07EB6">
        <w:rPr>
          <w:rFonts w:ascii="Arial" w:hAnsi="Arial" w:cs="Arial"/>
        </w:rPr>
        <w:t xml:space="preserve">. In line with the </w:t>
      </w:r>
      <w:r w:rsidR="00AA7AE0">
        <w:rPr>
          <w:rFonts w:ascii="Arial" w:hAnsi="Arial" w:cs="Arial"/>
        </w:rPr>
        <w:t>existing literature, these findings indicate that burnout has a direct impact on employee satisfaction and</w:t>
      </w:r>
      <w:r w:rsidRPr="00E07EB6">
        <w:rPr>
          <w:rFonts w:ascii="Arial" w:hAnsi="Arial" w:cs="Arial"/>
        </w:rPr>
        <w:t xml:space="preserve"> performance in the hospitality industry.</w:t>
      </w:r>
    </w:p>
    <w:p w14:paraId="272C4A9B" w14:textId="2239E90B" w:rsidR="004E4730" w:rsidRPr="00E07EB6" w:rsidRDefault="004E4730" w:rsidP="000E15E9">
      <w:pPr>
        <w:spacing w:line="360" w:lineRule="auto"/>
        <w:jc w:val="both"/>
        <w:rPr>
          <w:rFonts w:ascii="Arial" w:hAnsi="Arial" w:cs="Arial"/>
        </w:rPr>
      </w:pPr>
      <w:r w:rsidRPr="00E07EB6">
        <w:rPr>
          <w:rFonts w:ascii="Arial" w:hAnsi="Arial" w:cs="Arial"/>
        </w:rPr>
        <w:t xml:space="preserve">The most vivid effects of staff shortages and burnout at Crewe Hall concerned the decline in service quality. There were </w:t>
      </w:r>
      <w:r w:rsidR="00670B62">
        <w:rPr>
          <w:rFonts w:ascii="Arial" w:hAnsi="Arial" w:cs="Arial"/>
        </w:rPr>
        <w:t>repeated complaints in the review regarding slow service, inaccurate orders, and uneven guest experiences</w:t>
      </w:r>
      <w:r w:rsidRPr="00E07EB6">
        <w:rPr>
          <w:rFonts w:ascii="Arial" w:hAnsi="Arial" w:cs="Arial"/>
        </w:rPr>
        <w:t xml:space="preserve">. This observation </w:t>
      </w:r>
      <w:r w:rsidR="00AA7AE0">
        <w:rPr>
          <w:rFonts w:ascii="Arial" w:hAnsi="Arial" w:cs="Arial"/>
        </w:rPr>
        <w:t>aligns with those of Toker (2024), who demonstrated that burnout and staff shortages consistently lead to</w:t>
      </w:r>
      <w:r w:rsidRPr="00E07EB6">
        <w:rPr>
          <w:rFonts w:ascii="Arial" w:hAnsi="Arial" w:cs="Arial"/>
        </w:rPr>
        <w:t xml:space="preserve"> discrepancies and </w:t>
      </w:r>
      <w:r w:rsidR="00670B62">
        <w:rPr>
          <w:rFonts w:ascii="Arial" w:hAnsi="Arial" w:cs="Arial"/>
        </w:rPr>
        <w:t>errors in service delivery</w:t>
      </w:r>
      <w:r w:rsidRPr="00E07EB6">
        <w:rPr>
          <w:rFonts w:ascii="Arial" w:hAnsi="Arial" w:cs="Arial"/>
        </w:rPr>
        <w:t xml:space="preserve">. Indeed, as McCartney et al. (2022) observed, when workers are overstretched because of understaffing, they cannot deliver a high standard of service as would be desired in hospitality establishments. This was especially </w:t>
      </w:r>
      <w:r w:rsidR="00AA7AE0">
        <w:rPr>
          <w:rFonts w:ascii="Arial" w:hAnsi="Arial" w:cs="Arial"/>
        </w:rPr>
        <w:t xml:space="preserve">true at Crewe Hall during peak periods, which necessitated employees </w:t>
      </w:r>
      <w:r w:rsidR="00670B62">
        <w:rPr>
          <w:rFonts w:ascii="Arial" w:hAnsi="Arial" w:cs="Arial"/>
        </w:rPr>
        <w:t>working overtime or assuming</w:t>
      </w:r>
      <w:r w:rsidR="00AA7AE0">
        <w:rPr>
          <w:rFonts w:ascii="Arial" w:hAnsi="Arial" w:cs="Arial"/>
        </w:rPr>
        <w:t xml:space="preserve"> additional roles, ultimately leading to</w:t>
      </w:r>
      <w:r w:rsidRPr="00E07EB6">
        <w:rPr>
          <w:rFonts w:ascii="Arial" w:hAnsi="Arial" w:cs="Arial"/>
        </w:rPr>
        <w:t xml:space="preserve"> exhaustion and inefficiency in service delivery.</w:t>
      </w:r>
    </w:p>
    <w:p w14:paraId="78693132" w14:textId="6008CA73" w:rsidR="004E4730" w:rsidRPr="00E07EB6" w:rsidRDefault="004E4730" w:rsidP="000E15E9">
      <w:pPr>
        <w:spacing w:line="360" w:lineRule="auto"/>
        <w:jc w:val="both"/>
        <w:rPr>
          <w:rFonts w:ascii="Arial" w:hAnsi="Arial" w:cs="Arial"/>
        </w:rPr>
      </w:pPr>
      <w:r w:rsidRPr="00E07EB6">
        <w:rPr>
          <w:rFonts w:ascii="Arial" w:hAnsi="Arial" w:cs="Arial"/>
        </w:rPr>
        <w:t xml:space="preserve">Employee experience was also affected heavily. Workers in Crewe Hall registered low job-satisfaction levels, mainly caused by burnout and </w:t>
      </w:r>
      <w:r w:rsidR="00670B62">
        <w:rPr>
          <w:rFonts w:ascii="Arial" w:hAnsi="Arial" w:cs="Arial"/>
        </w:rPr>
        <w:t xml:space="preserve">the </w:t>
      </w:r>
      <w:r w:rsidRPr="00E07EB6">
        <w:rPr>
          <w:rFonts w:ascii="Arial" w:hAnsi="Arial" w:cs="Arial"/>
        </w:rPr>
        <w:t xml:space="preserve">absence of work-life balance. </w:t>
      </w:r>
      <w:r w:rsidRPr="00E07EB6">
        <w:rPr>
          <w:rFonts w:ascii="Arial" w:hAnsi="Arial" w:cs="Arial"/>
        </w:rPr>
        <w:lastRenderedPageBreak/>
        <w:t xml:space="preserve">Such a result </w:t>
      </w:r>
      <w:r w:rsidR="00670B62">
        <w:rPr>
          <w:rFonts w:ascii="Arial" w:hAnsi="Arial" w:cs="Arial"/>
        </w:rPr>
        <w:t xml:space="preserve">aligns with that of Zámečník and </w:t>
      </w:r>
      <w:proofErr w:type="spellStart"/>
      <w:r w:rsidR="00670B62">
        <w:rPr>
          <w:rFonts w:ascii="Arial" w:hAnsi="Arial" w:cs="Arial"/>
        </w:rPr>
        <w:t>Kožísk</w:t>
      </w:r>
      <w:proofErr w:type="spellEnd"/>
      <w:r w:rsidR="00670B62">
        <w:rPr>
          <w:rFonts w:ascii="Arial" w:hAnsi="Arial" w:cs="Arial"/>
        </w:rPr>
        <w:t xml:space="preserve"> (2021), who claimed that burnout leads to low employee morale, and this outcome also affects</w:t>
      </w:r>
      <w:r w:rsidRPr="00E07EB6">
        <w:rPr>
          <w:rFonts w:ascii="Arial" w:hAnsi="Arial" w:cs="Arial"/>
        </w:rPr>
        <w:t xml:space="preserve"> job satisfaction and engagement. Their capacity to deliver high service standards </w:t>
      </w:r>
      <w:r w:rsidR="00670B62">
        <w:rPr>
          <w:rFonts w:ascii="Arial" w:hAnsi="Arial" w:cs="Arial"/>
        </w:rPr>
        <w:t xml:space="preserve">began to decrease as employees became less engaged in the working process, a typical problem in the hospitality sector where discontent among </w:t>
      </w:r>
      <w:r w:rsidRPr="00E07EB6">
        <w:rPr>
          <w:rFonts w:ascii="Arial" w:hAnsi="Arial" w:cs="Arial"/>
        </w:rPr>
        <w:t xml:space="preserve">employees leads to an overall decrease in performance (Deery and Jago, 2015). Employee responses revealed that </w:t>
      </w:r>
      <w:r w:rsidR="00670B62">
        <w:rPr>
          <w:rFonts w:ascii="Arial" w:hAnsi="Arial" w:cs="Arial"/>
        </w:rPr>
        <w:t>many</w:t>
      </w:r>
      <w:r w:rsidRPr="00E07EB6">
        <w:rPr>
          <w:rFonts w:ascii="Arial" w:hAnsi="Arial" w:cs="Arial"/>
        </w:rPr>
        <w:t xml:space="preserve"> of them were emotionally drained and less inclined to </w:t>
      </w:r>
      <w:r w:rsidR="00482037">
        <w:rPr>
          <w:rFonts w:ascii="Arial" w:hAnsi="Arial" w:cs="Arial"/>
        </w:rPr>
        <w:t>go the extra mile</w:t>
      </w:r>
      <w:r w:rsidRPr="00E07EB6">
        <w:rPr>
          <w:rFonts w:ascii="Arial" w:hAnsi="Arial" w:cs="Arial"/>
        </w:rPr>
        <w:t xml:space="preserve"> to make guests happy, which had a direct impact on the quality of the delivered service.</w:t>
      </w:r>
    </w:p>
    <w:p w14:paraId="392EC8A6" w14:textId="14F4676A" w:rsidR="004E4730" w:rsidRPr="00E07EB6" w:rsidRDefault="004E4730" w:rsidP="000E15E9">
      <w:pPr>
        <w:spacing w:line="360" w:lineRule="auto"/>
        <w:jc w:val="both"/>
        <w:rPr>
          <w:rFonts w:ascii="Arial" w:hAnsi="Arial" w:cs="Arial"/>
        </w:rPr>
      </w:pPr>
      <w:r w:rsidRPr="00E07EB6">
        <w:rPr>
          <w:rFonts w:ascii="Arial" w:hAnsi="Arial" w:cs="Arial"/>
        </w:rPr>
        <w:t>The results are explicitly represented in the figure</w:t>
      </w:r>
      <w:r w:rsidR="00670B62">
        <w:rPr>
          <w:rFonts w:ascii="Arial" w:hAnsi="Arial" w:cs="Arial"/>
        </w:rPr>
        <w:t xml:space="preserve">, which shows that staff burnout and shortages not only result in a drop in the quality of the provided services but also lead to a </w:t>
      </w:r>
      <w:r w:rsidRPr="00E07EB6">
        <w:rPr>
          <w:rFonts w:ascii="Arial" w:hAnsi="Arial" w:cs="Arial"/>
        </w:rPr>
        <w:t xml:space="preserve">poor employee experience. It supports the suggestion by McCartney et al. (2022) and Toker (2024) that in </w:t>
      </w:r>
      <w:r w:rsidR="00670B62">
        <w:rPr>
          <w:rFonts w:ascii="Arial" w:hAnsi="Arial" w:cs="Arial"/>
        </w:rPr>
        <w:t>situations</w:t>
      </w:r>
      <w:r w:rsidRPr="00E07EB6">
        <w:rPr>
          <w:rFonts w:ascii="Arial" w:hAnsi="Arial" w:cs="Arial"/>
        </w:rPr>
        <w:t xml:space="preserve"> when employees feel pressured and unsupported, their job satisfaction suffers, as well as the experience of the guests.</w:t>
      </w:r>
    </w:p>
    <w:p w14:paraId="437CEDC1" w14:textId="23B577C6" w:rsidR="00D15AE6" w:rsidRPr="00E07EB6" w:rsidRDefault="00D15AE6" w:rsidP="000E15E9">
      <w:pPr>
        <w:pStyle w:val="Heading3"/>
        <w:spacing w:line="360" w:lineRule="auto"/>
        <w:rPr>
          <w:rFonts w:ascii="Arial" w:hAnsi="Arial" w:cs="Arial"/>
        </w:rPr>
      </w:pPr>
      <w:bookmarkStart w:id="35" w:name="_Toc200590258"/>
      <w:r w:rsidRPr="00E07EB6">
        <w:rPr>
          <w:rFonts w:ascii="Arial" w:hAnsi="Arial" w:cs="Arial"/>
        </w:rPr>
        <w:t>4.3.3 RQ3: What effective strategies can be adopted to mitigate burnout and improve employee retention within this hospitality setting?</w:t>
      </w:r>
      <w:bookmarkEnd w:id="35"/>
    </w:p>
    <w:p w14:paraId="7D994D0B" w14:textId="738C826F" w:rsidR="004E4730" w:rsidRPr="00E07EB6" w:rsidRDefault="004E4730" w:rsidP="000E15E9">
      <w:pPr>
        <w:spacing w:line="360" w:lineRule="auto"/>
        <w:jc w:val="both"/>
        <w:rPr>
          <w:rFonts w:ascii="Arial" w:hAnsi="Arial" w:cs="Arial"/>
        </w:rPr>
      </w:pPr>
      <w:r w:rsidRPr="00E07EB6">
        <w:rPr>
          <w:rFonts w:ascii="Arial" w:hAnsi="Arial" w:cs="Arial"/>
        </w:rPr>
        <w:t xml:space="preserve">The tactics </w:t>
      </w:r>
      <w:r w:rsidR="00670B62">
        <w:rPr>
          <w:rFonts w:ascii="Arial" w:hAnsi="Arial" w:cs="Arial"/>
        </w:rPr>
        <w:t>identified as relevant to reducing burnout and enhancing employee retention at Crewe Hall were diverse,</w:t>
      </w:r>
      <w:r w:rsidRPr="00E07EB6">
        <w:rPr>
          <w:rFonts w:ascii="Arial" w:hAnsi="Arial" w:cs="Arial"/>
        </w:rPr>
        <w:t xml:space="preserve"> but could largely be considered inadequate by the workforce. The results indicated dependency on training and development, </w:t>
      </w:r>
      <w:r w:rsidR="00670B62">
        <w:rPr>
          <w:rFonts w:ascii="Arial" w:hAnsi="Arial" w:cs="Arial"/>
        </w:rPr>
        <w:t>well-being</w:t>
      </w:r>
      <w:r w:rsidRPr="00E07EB6">
        <w:rPr>
          <w:rFonts w:ascii="Arial" w:hAnsi="Arial" w:cs="Arial"/>
        </w:rPr>
        <w:t xml:space="preserve"> at work schemes, and staff recognition. These </w:t>
      </w:r>
      <w:r w:rsidR="003D7DA0" w:rsidRPr="00E07EB6">
        <w:rPr>
          <w:rFonts w:ascii="Arial" w:hAnsi="Arial" w:cs="Arial"/>
        </w:rPr>
        <w:t>strategies,</w:t>
      </w:r>
      <w:r w:rsidRPr="00E07EB6">
        <w:rPr>
          <w:rFonts w:ascii="Arial" w:hAnsi="Arial" w:cs="Arial"/>
        </w:rPr>
        <w:t xml:space="preserve"> however, were seen as </w:t>
      </w:r>
      <w:r w:rsidR="00670B62">
        <w:rPr>
          <w:rFonts w:ascii="Arial" w:hAnsi="Arial" w:cs="Arial"/>
        </w:rPr>
        <w:t>piecemeal, occasional, and insufficient to address</w:t>
      </w:r>
      <w:r w:rsidRPr="00E07EB6">
        <w:rPr>
          <w:rFonts w:ascii="Arial" w:hAnsi="Arial" w:cs="Arial"/>
        </w:rPr>
        <w:t xml:space="preserve"> the causal agents of burnout and turnover.</w:t>
      </w:r>
    </w:p>
    <w:p w14:paraId="5BB6E876" w14:textId="2FBDC99E" w:rsidR="004E4730" w:rsidRPr="00E07EB6" w:rsidRDefault="004E4730" w:rsidP="000E15E9">
      <w:pPr>
        <w:spacing w:line="360" w:lineRule="auto"/>
        <w:jc w:val="both"/>
        <w:rPr>
          <w:rFonts w:ascii="Arial" w:hAnsi="Arial" w:cs="Arial"/>
        </w:rPr>
      </w:pPr>
      <w:r w:rsidRPr="00E07EB6">
        <w:rPr>
          <w:rFonts w:ascii="Arial" w:hAnsi="Arial" w:cs="Arial"/>
        </w:rPr>
        <w:t xml:space="preserve">It was noted that the training and development initiatives at Crewe Hall could be used as one of the possible means of enhancing employee retention. Nevertheless, the results indicate that the existing programs in the hotel were </w:t>
      </w:r>
      <w:r w:rsidR="00670B62">
        <w:rPr>
          <w:rFonts w:ascii="Arial" w:hAnsi="Arial" w:cs="Arial"/>
        </w:rPr>
        <w:t>inadequate for</w:t>
      </w:r>
      <w:r w:rsidRPr="00E07EB6">
        <w:rPr>
          <w:rFonts w:ascii="Arial" w:hAnsi="Arial" w:cs="Arial"/>
        </w:rPr>
        <w:t xml:space="preserve"> long-term career development. In line with Mirić and </w:t>
      </w:r>
      <w:proofErr w:type="spellStart"/>
      <w:r w:rsidRPr="00E07EB6">
        <w:rPr>
          <w:rFonts w:ascii="Arial" w:hAnsi="Arial" w:cs="Arial"/>
        </w:rPr>
        <w:t>Slavković</w:t>
      </w:r>
      <w:proofErr w:type="spellEnd"/>
      <w:r w:rsidRPr="00E07EB6">
        <w:rPr>
          <w:rFonts w:ascii="Arial" w:hAnsi="Arial" w:cs="Arial"/>
        </w:rPr>
        <w:t xml:space="preserve"> (2023), the authors suggest that </w:t>
      </w:r>
      <w:r w:rsidR="00670B62">
        <w:rPr>
          <w:rFonts w:ascii="Arial" w:hAnsi="Arial" w:cs="Arial"/>
        </w:rPr>
        <w:t>well-designed training programs are instrumental in providing employees with a clear</w:t>
      </w:r>
      <w:r w:rsidRPr="00E07EB6">
        <w:rPr>
          <w:rFonts w:ascii="Arial" w:hAnsi="Arial" w:cs="Arial"/>
        </w:rPr>
        <w:t xml:space="preserve"> career path, thereby enhancing engagement and retention. It was also noted by Deery and Jago (2015) that training makes employees feel valued and supported, which leads to </w:t>
      </w:r>
      <w:r w:rsidR="00670B62">
        <w:rPr>
          <w:rFonts w:ascii="Arial" w:hAnsi="Arial" w:cs="Arial"/>
        </w:rPr>
        <w:t>a decrease in burnout and an increase in</w:t>
      </w:r>
      <w:r w:rsidRPr="00E07EB6">
        <w:rPr>
          <w:rFonts w:ascii="Arial" w:hAnsi="Arial" w:cs="Arial"/>
        </w:rPr>
        <w:t xml:space="preserve"> job satisfaction. At Crewe Hall, </w:t>
      </w:r>
      <w:r w:rsidR="00670B62">
        <w:rPr>
          <w:rFonts w:ascii="Arial" w:hAnsi="Arial" w:cs="Arial"/>
        </w:rPr>
        <w:t xml:space="preserve">staff members complained about the lack of professional development perspectives, and it is suggested that </w:t>
      </w:r>
      <w:r w:rsidRPr="00E07EB6">
        <w:rPr>
          <w:rFonts w:ascii="Arial" w:hAnsi="Arial" w:cs="Arial"/>
        </w:rPr>
        <w:t>broader training and promotion opportunities should be offered.</w:t>
      </w:r>
    </w:p>
    <w:p w14:paraId="228433B8" w14:textId="5F3FAE38" w:rsidR="004E4730" w:rsidRPr="00E07EB6" w:rsidRDefault="004E4730" w:rsidP="000E15E9">
      <w:pPr>
        <w:spacing w:line="360" w:lineRule="auto"/>
        <w:jc w:val="both"/>
        <w:rPr>
          <w:rFonts w:ascii="Arial" w:hAnsi="Arial" w:cs="Arial"/>
        </w:rPr>
      </w:pPr>
      <w:r w:rsidRPr="00E07EB6">
        <w:rPr>
          <w:rFonts w:ascii="Arial" w:hAnsi="Arial" w:cs="Arial"/>
        </w:rPr>
        <w:lastRenderedPageBreak/>
        <w:t xml:space="preserve">The workplace wellbeing initiatives offered by the hotel, including mental health resources and flexible schedules, were regarded as a good step but insufficient to alleviate burnout on a grand scale. This </w:t>
      </w:r>
      <w:r w:rsidR="00670B62">
        <w:rPr>
          <w:rFonts w:ascii="Arial" w:hAnsi="Arial" w:cs="Arial"/>
        </w:rPr>
        <w:t>aligns with Ghani et al. (2022), who state that wellbeing programs can positively impact the target demographic; however, such programs should be uniform and comprehensive to be effective</w:t>
      </w:r>
      <w:r w:rsidRPr="00E07EB6">
        <w:rPr>
          <w:rFonts w:ascii="Arial" w:hAnsi="Arial" w:cs="Arial"/>
        </w:rPr>
        <w:t xml:space="preserve">. The results obtained in this study indicate that the </w:t>
      </w:r>
      <w:r w:rsidR="00670B62">
        <w:rPr>
          <w:rFonts w:ascii="Arial" w:hAnsi="Arial" w:cs="Arial"/>
        </w:rPr>
        <w:t>well-being programmes at Crewe Hall were haphazardly carried out, resulting in employee dissatisfaction</w:t>
      </w:r>
      <w:r w:rsidRPr="00E07EB6">
        <w:rPr>
          <w:rFonts w:ascii="Arial" w:hAnsi="Arial" w:cs="Arial"/>
        </w:rPr>
        <w:t xml:space="preserve">. Santos et al. (2024) also </w:t>
      </w:r>
      <w:r w:rsidR="00482037">
        <w:rPr>
          <w:rFonts w:ascii="Arial" w:hAnsi="Arial" w:cs="Arial"/>
        </w:rPr>
        <w:t xml:space="preserve">noted that any employee wellbeing program should become part of the organisation's culture to be effective, and that holistic wellbeing programs need to be formulated to focus on the mental health of </w:t>
      </w:r>
      <w:r w:rsidRPr="00E07EB6">
        <w:rPr>
          <w:rFonts w:ascii="Arial" w:hAnsi="Arial" w:cs="Arial"/>
        </w:rPr>
        <w:t>employees, particularly in high-stress workplaces such as the hospitality industry.</w:t>
      </w:r>
    </w:p>
    <w:p w14:paraId="44C0E466" w14:textId="199B3D18" w:rsidR="004E4730" w:rsidRPr="00E07EB6" w:rsidRDefault="003D7DA0" w:rsidP="000E15E9">
      <w:pPr>
        <w:spacing w:line="360" w:lineRule="auto"/>
        <w:jc w:val="both"/>
        <w:rPr>
          <w:rFonts w:ascii="Arial" w:hAnsi="Arial" w:cs="Arial"/>
        </w:rPr>
      </w:pPr>
      <w:r w:rsidRPr="00E07EB6">
        <w:rPr>
          <w:rFonts w:ascii="Arial" w:hAnsi="Arial" w:cs="Arial"/>
        </w:rPr>
        <w:t>Finally</w:t>
      </w:r>
      <w:r w:rsidR="004E4730" w:rsidRPr="00E07EB6">
        <w:rPr>
          <w:rFonts w:ascii="Arial" w:hAnsi="Arial" w:cs="Arial"/>
        </w:rPr>
        <w:t xml:space="preserve">, the employee </w:t>
      </w:r>
      <w:r w:rsidR="00670B62">
        <w:rPr>
          <w:rFonts w:ascii="Arial" w:hAnsi="Arial" w:cs="Arial"/>
        </w:rPr>
        <w:t>recognition at Crewe Hall was</w:t>
      </w:r>
      <w:r w:rsidR="004E4730" w:rsidRPr="00E07EB6">
        <w:rPr>
          <w:rFonts w:ascii="Arial" w:hAnsi="Arial" w:cs="Arial"/>
        </w:rPr>
        <w:t xml:space="preserve"> poor due to inconsistency and had no effect. According to employees, recognition was issued on an ad hoc basis only and did not always seem genuine. This is </w:t>
      </w:r>
      <w:r w:rsidR="00670B62">
        <w:rPr>
          <w:rFonts w:ascii="Arial" w:hAnsi="Arial" w:cs="Arial"/>
        </w:rPr>
        <w:t>consistent with the findings in Deery and Jago (2015), who recommended regular recognition as a factor in enhancing employee morale and reducing</w:t>
      </w:r>
      <w:r w:rsidR="004E4730" w:rsidRPr="00E07EB6">
        <w:rPr>
          <w:rFonts w:ascii="Arial" w:hAnsi="Arial" w:cs="Arial"/>
        </w:rPr>
        <w:t xml:space="preserve"> turnover. Frequent and substantial employee recognition is crucial in making employees feel </w:t>
      </w:r>
      <w:r w:rsidR="00670B62">
        <w:rPr>
          <w:rFonts w:ascii="Arial" w:hAnsi="Arial" w:cs="Arial"/>
        </w:rPr>
        <w:t>valued and part of the organisation; hence, burnout is minimised</w:t>
      </w:r>
      <w:r w:rsidR="004E4730" w:rsidRPr="00E07EB6">
        <w:rPr>
          <w:rFonts w:ascii="Arial" w:hAnsi="Arial" w:cs="Arial"/>
        </w:rPr>
        <w:t>, and employee retention is increased.</w:t>
      </w:r>
    </w:p>
    <w:p w14:paraId="714B069F" w14:textId="462ACA4F" w:rsidR="004E4730" w:rsidRPr="00E07EB6" w:rsidRDefault="004E4730" w:rsidP="000E15E9">
      <w:pPr>
        <w:spacing w:line="360" w:lineRule="auto"/>
        <w:jc w:val="both"/>
        <w:rPr>
          <w:rFonts w:ascii="Arial" w:hAnsi="Arial" w:cs="Arial"/>
        </w:rPr>
      </w:pPr>
      <w:r w:rsidRPr="00E07EB6">
        <w:rPr>
          <w:rFonts w:ascii="Arial" w:hAnsi="Arial" w:cs="Arial"/>
        </w:rPr>
        <w:t xml:space="preserve">Hence, </w:t>
      </w:r>
      <w:r w:rsidR="00670B62">
        <w:rPr>
          <w:rFonts w:ascii="Arial" w:hAnsi="Arial" w:cs="Arial"/>
        </w:rPr>
        <w:t xml:space="preserve">the findings made in the study in focus are critically examined in relation </w:t>
      </w:r>
      <w:r w:rsidRPr="00E07EB6">
        <w:rPr>
          <w:rFonts w:ascii="Arial" w:hAnsi="Arial" w:cs="Arial"/>
        </w:rPr>
        <w:t xml:space="preserve">to the existing body of literature. It was discovered that the major </w:t>
      </w:r>
      <w:r w:rsidR="00670B62">
        <w:rPr>
          <w:rFonts w:ascii="Arial" w:hAnsi="Arial" w:cs="Arial"/>
        </w:rPr>
        <w:t>causes of staff burnout and shortages at Crewe Hall Hotel and Spa were workload pressure, the absence of career progression,</w:t>
      </w:r>
      <w:r w:rsidRPr="00E07EB6">
        <w:rPr>
          <w:rFonts w:ascii="Arial" w:hAnsi="Arial" w:cs="Arial"/>
        </w:rPr>
        <w:t xml:space="preserve"> and inadequate work-life balance. This contributed to the reduction of service quality and employee morale</w:t>
      </w:r>
      <w:r w:rsidR="00670B62">
        <w:rPr>
          <w:rFonts w:ascii="Arial" w:hAnsi="Arial" w:cs="Arial"/>
        </w:rPr>
        <w:t>,</w:t>
      </w:r>
      <w:r w:rsidRPr="00E07EB6">
        <w:rPr>
          <w:rFonts w:ascii="Arial" w:hAnsi="Arial" w:cs="Arial"/>
        </w:rPr>
        <w:t xml:space="preserve"> which eventually affects general employee satisfaction and retention. Although certain strategies were </w:t>
      </w:r>
      <w:r w:rsidR="00670B62">
        <w:rPr>
          <w:rFonts w:ascii="Arial" w:hAnsi="Arial" w:cs="Arial"/>
        </w:rPr>
        <w:t>implemented, including training and employee recognition, these strategies were not adequate in contributing to the reduction</w:t>
      </w:r>
      <w:r w:rsidRPr="00E07EB6">
        <w:rPr>
          <w:rFonts w:ascii="Arial" w:hAnsi="Arial" w:cs="Arial"/>
        </w:rPr>
        <w:t xml:space="preserve"> of burnout and turnover. The results indicate that Crewe Hall should employ more elaborate, regular</w:t>
      </w:r>
      <w:r w:rsidR="00670B62">
        <w:rPr>
          <w:rFonts w:ascii="Arial" w:hAnsi="Arial" w:cs="Arial"/>
        </w:rPr>
        <w:t>, and specific measures to</w:t>
      </w:r>
      <w:r w:rsidRPr="00E07EB6">
        <w:rPr>
          <w:rFonts w:ascii="Arial" w:hAnsi="Arial" w:cs="Arial"/>
        </w:rPr>
        <w:t xml:space="preserve"> curb burnout and enhance retention.</w:t>
      </w:r>
    </w:p>
    <w:p w14:paraId="5E2BA927" w14:textId="194F68AD" w:rsidR="00D15AE6" w:rsidRPr="00E07EB6" w:rsidRDefault="00D15AE6" w:rsidP="000E15E9">
      <w:pPr>
        <w:pStyle w:val="Heading2"/>
        <w:spacing w:line="360" w:lineRule="auto"/>
        <w:rPr>
          <w:rFonts w:ascii="Arial" w:hAnsi="Arial" w:cs="Arial"/>
        </w:rPr>
      </w:pPr>
      <w:bookmarkStart w:id="36" w:name="_Toc200590259"/>
      <w:r w:rsidRPr="00E07EB6">
        <w:rPr>
          <w:rFonts w:ascii="Arial" w:hAnsi="Arial" w:cs="Arial"/>
        </w:rPr>
        <w:t>4.4 Summary</w:t>
      </w:r>
      <w:bookmarkEnd w:id="36"/>
    </w:p>
    <w:p w14:paraId="4D85ECDB" w14:textId="7577F85D" w:rsidR="00D15AE6" w:rsidRPr="00E07EB6" w:rsidRDefault="004E4730" w:rsidP="000E15E9">
      <w:pPr>
        <w:spacing w:line="360" w:lineRule="auto"/>
        <w:jc w:val="both"/>
        <w:rPr>
          <w:rFonts w:ascii="Arial" w:hAnsi="Arial" w:cs="Arial"/>
        </w:rPr>
      </w:pPr>
      <w:r w:rsidRPr="00E07EB6">
        <w:rPr>
          <w:rFonts w:ascii="Arial" w:hAnsi="Arial" w:cs="Arial"/>
        </w:rPr>
        <w:t xml:space="preserve">This chapter </w:t>
      </w:r>
      <w:r w:rsidR="00670B62">
        <w:rPr>
          <w:rFonts w:ascii="Arial" w:hAnsi="Arial" w:cs="Arial"/>
        </w:rPr>
        <w:t>presents the Results and Discussion of the research conducted that centred</w:t>
      </w:r>
      <w:r w:rsidRPr="00E07EB6">
        <w:rPr>
          <w:rFonts w:ascii="Arial" w:hAnsi="Arial" w:cs="Arial"/>
        </w:rPr>
        <w:t xml:space="preserve"> on staff shortages, burnout, and retention in Crewe Hall Hotel and Spa. The </w:t>
      </w:r>
      <w:r w:rsidR="00670B62">
        <w:rPr>
          <w:rFonts w:ascii="Arial" w:hAnsi="Arial" w:cs="Arial"/>
        </w:rPr>
        <w:t xml:space="preserve">results showed that burnout and turnover are primarily caused by workload pressure, the </w:t>
      </w:r>
      <w:r w:rsidR="00670B62">
        <w:rPr>
          <w:rFonts w:ascii="Arial" w:hAnsi="Arial" w:cs="Arial"/>
        </w:rPr>
        <w:lastRenderedPageBreak/>
        <w:t>absence of career advancement opportunities</w:t>
      </w:r>
      <w:r w:rsidRPr="00E07EB6">
        <w:rPr>
          <w:rFonts w:ascii="Arial" w:hAnsi="Arial" w:cs="Arial"/>
        </w:rPr>
        <w:t xml:space="preserve">, and work-life imbalance. These problems </w:t>
      </w:r>
      <w:r w:rsidR="00670B62">
        <w:rPr>
          <w:rFonts w:ascii="Arial" w:hAnsi="Arial" w:cs="Arial"/>
        </w:rPr>
        <w:t>significantly impact the quality of services and employee</w:t>
      </w:r>
      <w:r w:rsidRPr="00E07EB6">
        <w:rPr>
          <w:rFonts w:ascii="Arial" w:hAnsi="Arial" w:cs="Arial"/>
        </w:rPr>
        <w:t xml:space="preserve"> morale. Certain strategies were adopted</w:t>
      </w:r>
      <w:r w:rsidR="00670B62">
        <w:rPr>
          <w:rFonts w:ascii="Arial" w:hAnsi="Arial" w:cs="Arial"/>
        </w:rPr>
        <w:t>, like training and employee recognition,</w:t>
      </w:r>
      <w:r w:rsidRPr="00E07EB6">
        <w:rPr>
          <w:rFonts w:ascii="Arial" w:hAnsi="Arial" w:cs="Arial"/>
        </w:rPr>
        <w:t xml:space="preserve"> although this was not enough as it could not cure the situations underneath. These findings were critically discussed, </w:t>
      </w:r>
      <w:r w:rsidR="00670B62">
        <w:rPr>
          <w:rFonts w:ascii="Arial" w:hAnsi="Arial" w:cs="Arial"/>
        </w:rPr>
        <w:t>concerning</w:t>
      </w:r>
      <w:r w:rsidRPr="00E07EB6">
        <w:rPr>
          <w:rFonts w:ascii="Arial" w:hAnsi="Arial" w:cs="Arial"/>
        </w:rPr>
        <w:t xml:space="preserve"> existing literature, in the discussion</w:t>
      </w:r>
      <w:r w:rsidR="00482037">
        <w:rPr>
          <w:rFonts w:ascii="Arial" w:hAnsi="Arial" w:cs="Arial"/>
        </w:rPr>
        <w:t>,</w:t>
      </w:r>
      <w:r w:rsidRPr="00E07EB6">
        <w:rPr>
          <w:rFonts w:ascii="Arial" w:hAnsi="Arial" w:cs="Arial"/>
        </w:rPr>
        <w:t xml:space="preserve"> indicating the necessity of more coherent and far-reaching strategies to curtail burnout and enhance retention.</w:t>
      </w:r>
    </w:p>
    <w:p w14:paraId="130A4AA5" w14:textId="77777777" w:rsidR="00D15AE6" w:rsidRPr="00E07EB6" w:rsidRDefault="00D15AE6" w:rsidP="000E15E9">
      <w:pPr>
        <w:spacing w:line="360" w:lineRule="auto"/>
        <w:jc w:val="both"/>
        <w:rPr>
          <w:rFonts w:ascii="Arial" w:hAnsi="Arial" w:cs="Arial"/>
        </w:rPr>
      </w:pPr>
    </w:p>
    <w:p w14:paraId="480108E3" w14:textId="77777777" w:rsidR="00D15AE6" w:rsidRPr="00E07EB6" w:rsidRDefault="00D15AE6" w:rsidP="000E15E9">
      <w:pPr>
        <w:spacing w:line="360" w:lineRule="auto"/>
        <w:jc w:val="both"/>
        <w:rPr>
          <w:rFonts w:ascii="Arial" w:hAnsi="Arial" w:cs="Arial"/>
        </w:rPr>
      </w:pPr>
    </w:p>
    <w:p w14:paraId="5013D015" w14:textId="77777777" w:rsidR="004E4730" w:rsidRPr="00E07EB6" w:rsidRDefault="004E4730" w:rsidP="000E15E9">
      <w:pPr>
        <w:spacing w:line="360" w:lineRule="auto"/>
        <w:jc w:val="both"/>
        <w:rPr>
          <w:rFonts w:ascii="Arial" w:hAnsi="Arial" w:cs="Arial"/>
        </w:rPr>
      </w:pPr>
    </w:p>
    <w:p w14:paraId="00653A94" w14:textId="77777777" w:rsidR="004E4730" w:rsidRPr="00E07EB6" w:rsidRDefault="004E4730" w:rsidP="000E15E9">
      <w:pPr>
        <w:spacing w:line="360" w:lineRule="auto"/>
        <w:jc w:val="both"/>
        <w:rPr>
          <w:rFonts w:ascii="Arial" w:hAnsi="Arial" w:cs="Arial"/>
        </w:rPr>
      </w:pPr>
    </w:p>
    <w:p w14:paraId="76F591DD" w14:textId="77777777" w:rsidR="004E4730" w:rsidRPr="00E07EB6" w:rsidRDefault="004E4730" w:rsidP="000E15E9">
      <w:pPr>
        <w:spacing w:line="360" w:lineRule="auto"/>
        <w:jc w:val="both"/>
        <w:rPr>
          <w:rFonts w:ascii="Arial" w:hAnsi="Arial" w:cs="Arial"/>
        </w:rPr>
      </w:pPr>
    </w:p>
    <w:p w14:paraId="35024E3A" w14:textId="77777777" w:rsidR="004E4730" w:rsidRPr="00E07EB6" w:rsidRDefault="004E4730" w:rsidP="000E15E9">
      <w:pPr>
        <w:spacing w:line="360" w:lineRule="auto"/>
        <w:jc w:val="both"/>
        <w:rPr>
          <w:rFonts w:ascii="Arial" w:hAnsi="Arial" w:cs="Arial"/>
        </w:rPr>
      </w:pPr>
    </w:p>
    <w:p w14:paraId="284043B1" w14:textId="77777777" w:rsidR="004E4730" w:rsidRPr="00E07EB6" w:rsidRDefault="004E4730" w:rsidP="000E15E9">
      <w:pPr>
        <w:spacing w:line="360" w:lineRule="auto"/>
        <w:jc w:val="both"/>
        <w:rPr>
          <w:rFonts w:ascii="Arial" w:hAnsi="Arial" w:cs="Arial"/>
        </w:rPr>
      </w:pPr>
    </w:p>
    <w:p w14:paraId="5C42C47A" w14:textId="77777777" w:rsidR="005C06F9" w:rsidRPr="00E07EB6" w:rsidRDefault="005C06F9" w:rsidP="000E15E9">
      <w:pPr>
        <w:spacing w:line="360" w:lineRule="auto"/>
        <w:jc w:val="both"/>
        <w:rPr>
          <w:rFonts w:ascii="Arial" w:hAnsi="Arial" w:cs="Arial"/>
        </w:rPr>
      </w:pPr>
    </w:p>
    <w:p w14:paraId="0E17D758" w14:textId="77777777" w:rsidR="005C06F9" w:rsidRPr="00E07EB6" w:rsidRDefault="005C06F9" w:rsidP="000E15E9">
      <w:pPr>
        <w:spacing w:line="360" w:lineRule="auto"/>
        <w:jc w:val="both"/>
        <w:rPr>
          <w:rFonts w:ascii="Arial" w:hAnsi="Arial" w:cs="Arial"/>
        </w:rPr>
      </w:pPr>
    </w:p>
    <w:p w14:paraId="5D00C03A" w14:textId="77777777" w:rsidR="005C06F9" w:rsidRPr="00E07EB6" w:rsidRDefault="005C06F9" w:rsidP="000E15E9">
      <w:pPr>
        <w:spacing w:line="360" w:lineRule="auto"/>
        <w:jc w:val="both"/>
        <w:rPr>
          <w:rFonts w:ascii="Arial" w:hAnsi="Arial" w:cs="Arial"/>
        </w:rPr>
      </w:pPr>
    </w:p>
    <w:p w14:paraId="772EE5D0" w14:textId="77777777" w:rsidR="005C06F9" w:rsidRPr="00E07EB6" w:rsidRDefault="005C06F9" w:rsidP="000E15E9">
      <w:pPr>
        <w:spacing w:line="360" w:lineRule="auto"/>
        <w:jc w:val="both"/>
        <w:rPr>
          <w:rFonts w:ascii="Arial" w:hAnsi="Arial" w:cs="Arial"/>
        </w:rPr>
      </w:pPr>
    </w:p>
    <w:p w14:paraId="2DD806E7" w14:textId="77777777" w:rsidR="004E4730" w:rsidRDefault="004E4730" w:rsidP="000E15E9">
      <w:pPr>
        <w:spacing w:line="360" w:lineRule="auto"/>
        <w:jc w:val="both"/>
        <w:rPr>
          <w:rFonts w:ascii="Arial" w:hAnsi="Arial" w:cs="Arial"/>
        </w:rPr>
      </w:pPr>
    </w:p>
    <w:p w14:paraId="3F809CB8" w14:textId="77777777" w:rsidR="000E15E9" w:rsidRDefault="000E15E9" w:rsidP="000E15E9">
      <w:pPr>
        <w:spacing w:line="360" w:lineRule="auto"/>
        <w:jc w:val="both"/>
        <w:rPr>
          <w:rFonts w:ascii="Arial" w:hAnsi="Arial" w:cs="Arial"/>
        </w:rPr>
      </w:pPr>
    </w:p>
    <w:p w14:paraId="7CC35F14" w14:textId="77777777" w:rsidR="000E15E9" w:rsidRDefault="000E15E9" w:rsidP="000E15E9">
      <w:pPr>
        <w:spacing w:line="360" w:lineRule="auto"/>
        <w:jc w:val="both"/>
        <w:rPr>
          <w:rFonts w:ascii="Arial" w:hAnsi="Arial" w:cs="Arial"/>
        </w:rPr>
      </w:pPr>
    </w:p>
    <w:p w14:paraId="09D86838" w14:textId="77777777" w:rsidR="000E15E9" w:rsidRPr="00E07EB6" w:rsidRDefault="000E15E9" w:rsidP="000E15E9">
      <w:pPr>
        <w:spacing w:line="360" w:lineRule="auto"/>
        <w:jc w:val="both"/>
        <w:rPr>
          <w:rFonts w:ascii="Arial" w:hAnsi="Arial" w:cs="Arial"/>
        </w:rPr>
      </w:pPr>
    </w:p>
    <w:p w14:paraId="7BEBF758" w14:textId="6D8E9577" w:rsidR="004E4730" w:rsidRPr="00E07EB6" w:rsidRDefault="004E4730" w:rsidP="000E15E9">
      <w:pPr>
        <w:pStyle w:val="Heading1"/>
        <w:numPr>
          <w:ilvl w:val="0"/>
          <w:numId w:val="4"/>
        </w:numPr>
        <w:jc w:val="center"/>
        <w:rPr>
          <w:rFonts w:ascii="Arial" w:hAnsi="Arial" w:cs="Arial"/>
        </w:rPr>
      </w:pPr>
      <w:bookmarkStart w:id="37" w:name="_Toc200590260"/>
      <w:r w:rsidRPr="00E07EB6">
        <w:rPr>
          <w:rFonts w:ascii="Arial" w:hAnsi="Arial" w:cs="Arial"/>
        </w:rPr>
        <w:lastRenderedPageBreak/>
        <w:t>Conclusion and recommendations</w:t>
      </w:r>
      <w:bookmarkEnd w:id="37"/>
    </w:p>
    <w:p w14:paraId="347CA7FE" w14:textId="075D0F86" w:rsidR="00D15AE6" w:rsidRPr="00E07EB6" w:rsidRDefault="004E4730" w:rsidP="000E15E9">
      <w:pPr>
        <w:pStyle w:val="Heading2"/>
        <w:spacing w:line="360" w:lineRule="auto"/>
        <w:rPr>
          <w:rFonts w:ascii="Arial" w:hAnsi="Arial" w:cs="Arial"/>
        </w:rPr>
      </w:pPr>
      <w:bookmarkStart w:id="38" w:name="_Toc200590261"/>
      <w:r w:rsidRPr="00E07EB6">
        <w:rPr>
          <w:rFonts w:ascii="Arial" w:hAnsi="Arial" w:cs="Arial"/>
        </w:rPr>
        <w:t>5.1 Conclusion</w:t>
      </w:r>
      <w:bookmarkEnd w:id="38"/>
    </w:p>
    <w:p w14:paraId="72C53BC0" w14:textId="377500BF" w:rsidR="004E4730" w:rsidRPr="00E07EB6" w:rsidRDefault="004E4730" w:rsidP="000E15E9">
      <w:pPr>
        <w:spacing w:line="360" w:lineRule="auto"/>
        <w:jc w:val="both"/>
        <w:rPr>
          <w:rFonts w:ascii="Arial" w:hAnsi="Arial" w:cs="Arial"/>
        </w:rPr>
      </w:pPr>
      <w:r w:rsidRPr="00E07EB6">
        <w:rPr>
          <w:rFonts w:ascii="Arial" w:hAnsi="Arial" w:cs="Arial"/>
        </w:rPr>
        <w:t xml:space="preserve">This research </w:t>
      </w:r>
      <w:r w:rsidR="00482037">
        <w:rPr>
          <w:rFonts w:ascii="Arial" w:hAnsi="Arial" w:cs="Arial"/>
        </w:rPr>
        <w:t>aimed to investigate the reasons behind staff shortages and employee burnout at Crewe Hall Hotel and Spa, to understand how these problems impact the quality of service and the working experience in the specified environment, and to explore</w:t>
      </w:r>
      <w:r w:rsidRPr="00E07EB6">
        <w:rPr>
          <w:rFonts w:ascii="Arial" w:hAnsi="Arial" w:cs="Arial"/>
        </w:rPr>
        <w:t xml:space="preserve"> ways to reduce burnout and enhance employee retention. By reviewing the secondary data extensively, this study has managed to reveal major challenges that Crewe Hall is encountering in retaining a stable workforce and ensuring that it offers a high-quality service.</w:t>
      </w:r>
    </w:p>
    <w:p w14:paraId="69349B56" w14:textId="13FF8224" w:rsidR="004E4730" w:rsidRPr="00E07EB6" w:rsidRDefault="004E4730" w:rsidP="000E15E9">
      <w:pPr>
        <w:spacing w:line="360" w:lineRule="auto"/>
        <w:jc w:val="both"/>
        <w:rPr>
          <w:rFonts w:ascii="Arial" w:hAnsi="Arial" w:cs="Arial"/>
        </w:rPr>
      </w:pPr>
      <w:r w:rsidRPr="00E07EB6">
        <w:rPr>
          <w:rFonts w:ascii="Arial" w:hAnsi="Arial" w:cs="Arial"/>
        </w:rPr>
        <w:t xml:space="preserve">The paper has </w:t>
      </w:r>
      <w:r w:rsidR="00670B62">
        <w:rPr>
          <w:rFonts w:ascii="Arial" w:hAnsi="Arial" w:cs="Arial"/>
        </w:rPr>
        <w:t>identified several potential reasons that have contributed to the staff shortage and employee burnout at</w:t>
      </w:r>
      <w:r w:rsidRPr="00E07EB6">
        <w:rPr>
          <w:rFonts w:ascii="Arial" w:hAnsi="Arial" w:cs="Arial"/>
        </w:rPr>
        <w:t xml:space="preserve"> Crewe Hall. These were workload pressure, </w:t>
      </w:r>
      <w:r w:rsidR="00670B62">
        <w:rPr>
          <w:rFonts w:ascii="Arial" w:hAnsi="Arial" w:cs="Arial"/>
        </w:rPr>
        <w:t xml:space="preserve">a lack of career advancement, and a </w:t>
      </w:r>
      <w:r w:rsidRPr="00E07EB6">
        <w:rPr>
          <w:rFonts w:ascii="Arial" w:hAnsi="Arial" w:cs="Arial"/>
        </w:rPr>
        <w:t>lack of work-life balance. The results conformed to those available in literature</w:t>
      </w:r>
      <w:r w:rsidR="00670B62">
        <w:rPr>
          <w:rFonts w:ascii="Arial" w:hAnsi="Arial" w:cs="Arial"/>
        </w:rPr>
        <w:t>, which indicates</w:t>
      </w:r>
      <w:r w:rsidRPr="00E07EB6">
        <w:rPr>
          <w:rFonts w:ascii="Arial" w:hAnsi="Arial" w:cs="Arial"/>
        </w:rPr>
        <w:t xml:space="preserve"> that these are some of the key factors contributing to high turnover in the hospitality sector. The biggest cause appeared to be workload pressure</w:t>
      </w:r>
      <w:r w:rsidR="00670B62">
        <w:rPr>
          <w:rFonts w:ascii="Arial" w:hAnsi="Arial" w:cs="Arial"/>
        </w:rPr>
        <w:t>, where employees complained of having to work long hours with few breaks in between,</w:t>
      </w:r>
      <w:r w:rsidRPr="00E07EB6">
        <w:rPr>
          <w:rFonts w:ascii="Arial" w:hAnsi="Arial" w:cs="Arial"/>
        </w:rPr>
        <w:t xml:space="preserve"> which resulted in them being physically and emotionally drained. It aligns with the findings in the </w:t>
      </w:r>
      <w:r w:rsidR="00670B62">
        <w:rPr>
          <w:rFonts w:ascii="Arial" w:hAnsi="Arial" w:cs="Arial"/>
        </w:rPr>
        <w:t>broader body of literature on industry-level challenges, where staffing and workload pressure issues combine to foster</w:t>
      </w:r>
      <w:r w:rsidRPr="00E07EB6">
        <w:rPr>
          <w:rFonts w:ascii="Arial" w:hAnsi="Arial" w:cs="Arial"/>
        </w:rPr>
        <w:t xml:space="preserve"> employee burnout and job dissatisfaction.</w:t>
      </w:r>
    </w:p>
    <w:p w14:paraId="5E7E8D68" w14:textId="3AB746EF" w:rsidR="004E4730" w:rsidRPr="00E07EB6" w:rsidRDefault="004E4730" w:rsidP="000E15E9">
      <w:pPr>
        <w:spacing w:line="360" w:lineRule="auto"/>
        <w:jc w:val="both"/>
        <w:rPr>
          <w:rFonts w:ascii="Arial" w:hAnsi="Arial" w:cs="Arial"/>
        </w:rPr>
      </w:pPr>
      <w:r w:rsidRPr="00E07EB6">
        <w:rPr>
          <w:rFonts w:ascii="Arial" w:hAnsi="Arial" w:cs="Arial"/>
        </w:rPr>
        <w:t xml:space="preserve">The other major reason noted was </w:t>
      </w:r>
      <w:r w:rsidR="00670B62">
        <w:rPr>
          <w:rFonts w:ascii="Arial" w:hAnsi="Arial" w:cs="Arial"/>
        </w:rPr>
        <w:t xml:space="preserve">the </w:t>
      </w:r>
      <w:r w:rsidRPr="00E07EB6">
        <w:rPr>
          <w:rFonts w:ascii="Arial" w:hAnsi="Arial" w:cs="Arial"/>
        </w:rPr>
        <w:t xml:space="preserve">lack of a career progression in the hotel. Employees were upset </w:t>
      </w:r>
      <w:r w:rsidR="00670B62">
        <w:rPr>
          <w:rFonts w:ascii="Arial" w:hAnsi="Arial" w:cs="Arial"/>
        </w:rPr>
        <w:t xml:space="preserve">that </w:t>
      </w:r>
      <w:r w:rsidRPr="00E07EB6">
        <w:rPr>
          <w:rFonts w:ascii="Arial" w:hAnsi="Arial" w:cs="Arial"/>
        </w:rPr>
        <w:t xml:space="preserve">there were few </w:t>
      </w:r>
      <w:r w:rsidR="00482037">
        <w:rPr>
          <w:rFonts w:ascii="Arial" w:hAnsi="Arial" w:cs="Arial"/>
        </w:rPr>
        <w:t>growth opportunities, and this led to disengagement and a desire</w:t>
      </w:r>
      <w:r w:rsidRPr="00E07EB6">
        <w:rPr>
          <w:rFonts w:ascii="Arial" w:hAnsi="Arial" w:cs="Arial"/>
        </w:rPr>
        <w:t xml:space="preserve"> to exit. </w:t>
      </w:r>
      <w:r w:rsidR="00670B62">
        <w:rPr>
          <w:rFonts w:ascii="Arial" w:hAnsi="Arial" w:cs="Arial"/>
        </w:rPr>
        <w:t xml:space="preserve">The lack of a career development program at Crewe Hall is just an indication of the wider problem in the hospitality industry, where workers feel that there is no future growth in </w:t>
      </w:r>
      <w:r w:rsidRPr="00E07EB6">
        <w:rPr>
          <w:rFonts w:ascii="Arial" w:hAnsi="Arial" w:cs="Arial"/>
        </w:rPr>
        <w:t xml:space="preserve">their jobs. Career stagnation, as past studies have pointed out, is a major cause of employee turnover, particularly in situations </w:t>
      </w:r>
      <w:r w:rsidR="00670B62">
        <w:rPr>
          <w:rFonts w:ascii="Arial" w:hAnsi="Arial" w:cs="Arial"/>
        </w:rPr>
        <w:t>where workers feel that their jobs do not offer them any avenue for</w:t>
      </w:r>
      <w:r w:rsidRPr="00E07EB6">
        <w:rPr>
          <w:rFonts w:ascii="Arial" w:hAnsi="Arial" w:cs="Arial"/>
        </w:rPr>
        <w:t xml:space="preserve"> professional growth.</w:t>
      </w:r>
    </w:p>
    <w:p w14:paraId="025CAB6D" w14:textId="5F3B3642" w:rsidR="004E4730" w:rsidRPr="00E07EB6" w:rsidRDefault="004E4730" w:rsidP="000E15E9">
      <w:pPr>
        <w:spacing w:line="360" w:lineRule="auto"/>
        <w:jc w:val="both"/>
        <w:rPr>
          <w:rFonts w:ascii="Arial" w:hAnsi="Arial" w:cs="Arial"/>
        </w:rPr>
      </w:pPr>
      <w:r w:rsidRPr="00E07EB6">
        <w:rPr>
          <w:rFonts w:ascii="Arial" w:hAnsi="Arial" w:cs="Arial"/>
        </w:rPr>
        <w:t xml:space="preserve">Poor work-life balance was the third significant contributor </w:t>
      </w:r>
      <w:r w:rsidR="00670B62">
        <w:rPr>
          <w:rFonts w:ascii="Arial" w:hAnsi="Arial" w:cs="Arial"/>
        </w:rPr>
        <w:t>to</w:t>
      </w:r>
      <w:r w:rsidRPr="00E07EB6">
        <w:rPr>
          <w:rFonts w:ascii="Arial" w:hAnsi="Arial" w:cs="Arial"/>
        </w:rPr>
        <w:t xml:space="preserve"> burnout. The requirement </w:t>
      </w:r>
      <w:r w:rsidR="00482037">
        <w:rPr>
          <w:rFonts w:ascii="Arial" w:hAnsi="Arial" w:cs="Arial"/>
        </w:rPr>
        <w:t>for the hospitality business to work odd hours, weekends, and extended working durations has a damaging impact on the ability of personnel to strike a balance between personal</w:t>
      </w:r>
      <w:r w:rsidR="00670B62">
        <w:rPr>
          <w:rFonts w:ascii="Arial" w:hAnsi="Arial" w:cs="Arial"/>
        </w:rPr>
        <w:t xml:space="preserve"> and professional</w:t>
      </w:r>
      <w:r w:rsidRPr="00E07EB6">
        <w:rPr>
          <w:rFonts w:ascii="Arial" w:hAnsi="Arial" w:cs="Arial"/>
        </w:rPr>
        <w:t xml:space="preserve"> obligations. The workers would often come forward and complain that </w:t>
      </w:r>
      <w:r w:rsidRPr="00E07EB6">
        <w:rPr>
          <w:rFonts w:ascii="Arial" w:hAnsi="Arial" w:cs="Arial"/>
        </w:rPr>
        <w:lastRenderedPageBreak/>
        <w:t xml:space="preserve">they </w:t>
      </w:r>
      <w:r w:rsidR="00670B62">
        <w:rPr>
          <w:rFonts w:ascii="Arial" w:hAnsi="Arial" w:cs="Arial"/>
        </w:rPr>
        <w:t xml:space="preserve">were overworked and had no time to rejuvenate, which resulted in burnout and subsequently </w:t>
      </w:r>
      <w:r w:rsidRPr="00E07EB6">
        <w:rPr>
          <w:rFonts w:ascii="Arial" w:hAnsi="Arial" w:cs="Arial"/>
        </w:rPr>
        <w:t xml:space="preserve">lowered job satisfaction. This result </w:t>
      </w:r>
      <w:r w:rsidR="00482037">
        <w:rPr>
          <w:rFonts w:ascii="Arial" w:hAnsi="Arial" w:cs="Arial"/>
        </w:rPr>
        <w:t xml:space="preserve">is supported in the literature, which identifies </w:t>
      </w:r>
      <w:r w:rsidRPr="00E07EB6">
        <w:rPr>
          <w:rFonts w:ascii="Arial" w:hAnsi="Arial" w:cs="Arial"/>
        </w:rPr>
        <w:t>work-life balance as relevant to employee wellbeing, especially in high-stress sectors such as the hospitality industry.</w:t>
      </w:r>
    </w:p>
    <w:p w14:paraId="38291DF5" w14:textId="1332EAE3" w:rsidR="004E4730" w:rsidRPr="00E07EB6" w:rsidRDefault="004E4730" w:rsidP="000E15E9">
      <w:pPr>
        <w:spacing w:line="360" w:lineRule="auto"/>
        <w:jc w:val="both"/>
        <w:rPr>
          <w:rFonts w:ascii="Arial" w:hAnsi="Arial" w:cs="Arial"/>
        </w:rPr>
      </w:pPr>
      <w:r w:rsidRPr="00E07EB6">
        <w:rPr>
          <w:rFonts w:ascii="Arial" w:hAnsi="Arial" w:cs="Arial"/>
        </w:rPr>
        <w:t xml:space="preserve">The results also indicated that the issue of staff </w:t>
      </w:r>
      <w:r w:rsidR="00670B62">
        <w:rPr>
          <w:rFonts w:ascii="Arial" w:hAnsi="Arial" w:cs="Arial"/>
        </w:rPr>
        <w:t>shortages and burnout at Crewe Hall had a considerable influence on</w:t>
      </w:r>
      <w:r w:rsidRPr="00E07EB6">
        <w:rPr>
          <w:rFonts w:ascii="Arial" w:hAnsi="Arial" w:cs="Arial"/>
        </w:rPr>
        <w:t xml:space="preserve"> the quality of service and employee experience. Deterioration </w:t>
      </w:r>
      <w:r w:rsidR="00670B62">
        <w:rPr>
          <w:rFonts w:ascii="Arial" w:hAnsi="Arial" w:cs="Arial"/>
        </w:rPr>
        <w:t xml:space="preserve">in the quality of service was noticeable, </w:t>
      </w:r>
      <w:r w:rsidR="00482037">
        <w:rPr>
          <w:rFonts w:ascii="Arial" w:hAnsi="Arial" w:cs="Arial"/>
        </w:rPr>
        <w:t>particularly during busy periods when staff shortages led to slow service and missed requests from</w:t>
      </w:r>
      <w:r w:rsidR="00670B62">
        <w:rPr>
          <w:rFonts w:ascii="Arial" w:hAnsi="Arial" w:cs="Arial"/>
        </w:rPr>
        <w:t xml:space="preserve"> </w:t>
      </w:r>
      <w:r w:rsidRPr="00E07EB6">
        <w:rPr>
          <w:rFonts w:ascii="Arial" w:hAnsi="Arial" w:cs="Arial"/>
        </w:rPr>
        <w:t xml:space="preserve">guests. The observation concurs with the past literature that reveals the direct impact of staff burnout and high turnover rates on service delivery. Employees complained of </w:t>
      </w:r>
      <w:r w:rsidR="00482037">
        <w:rPr>
          <w:rFonts w:ascii="Arial" w:hAnsi="Arial" w:cs="Arial"/>
        </w:rPr>
        <w:t>feeling emotionally exhausted, which contributed to low morale and job dissatisfaction among employees</w:t>
      </w:r>
      <w:r w:rsidRPr="00E07EB6">
        <w:rPr>
          <w:rFonts w:ascii="Arial" w:hAnsi="Arial" w:cs="Arial"/>
        </w:rPr>
        <w:t>. This</w:t>
      </w:r>
      <w:r w:rsidR="00670B62">
        <w:rPr>
          <w:rFonts w:ascii="Arial" w:hAnsi="Arial" w:cs="Arial"/>
        </w:rPr>
        <w:t>, in turn, created a poor working atmosphere, where</w:t>
      </w:r>
      <w:r w:rsidRPr="00E07EB6">
        <w:rPr>
          <w:rFonts w:ascii="Arial" w:hAnsi="Arial" w:cs="Arial"/>
        </w:rPr>
        <w:t xml:space="preserve"> the staff had less morale to deliver a quality service. The literature has pointed </w:t>
      </w:r>
      <w:r w:rsidR="00670B62">
        <w:rPr>
          <w:rFonts w:ascii="Arial" w:hAnsi="Arial" w:cs="Arial"/>
        </w:rPr>
        <w:t>out employee morale and burnout as significant contributors to</w:t>
      </w:r>
      <w:r w:rsidRPr="00E07EB6">
        <w:rPr>
          <w:rFonts w:ascii="Arial" w:hAnsi="Arial" w:cs="Arial"/>
        </w:rPr>
        <w:t xml:space="preserve"> poor service performance in hospitality settings.</w:t>
      </w:r>
    </w:p>
    <w:p w14:paraId="6EC64A8D" w14:textId="57002ACD" w:rsidR="004E4730" w:rsidRPr="00E07EB6" w:rsidRDefault="004E4730" w:rsidP="000E15E9">
      <w:pPr>
        <w:spacing w:line="360" w:lineRule="auto"/>
        <w:jc w:val="both"/>
        <w:rPr>
          <w:rFonts w:ascii="Arial" w:hAnsi="Arial" w:cs="Arial"/>
        </w:rPr>
      </w:pPr>
      <w:r w:rsidRPr="00E07EB6">
        <w:rPr>
          <w:rFonts w:ascii="Arial" w:hAnsi="Arial" w:cs="Arial"/>
        </w:rPr>
        <w:t xml:space="preserve">The paper has also addressed the measures adopted at Crewe Hall to reduce burnout and enhance retention. Although </w:t>
      </w:r>
      <w:r w:rsidR="00670B62">
        <w:rPr>
          <w:rFonts w:ascii="Arial" w:hAnsi="Arial" w:cs="Arial"/>
        </w:rPr>
        <w:t xml:space="preserve">some training programs, workplace wellbeing programs, and employee recognition programs existed, the findings suggest that these programs were insufficient to address the root causes of burnout and turnover among </w:t>
      </w:r>
      <w:r w:rsidRPr="00E07EB6">
        <w:rPr>
          <w:rFonts w:ascii="Arial" w:hAnsi="Arial" w:cs="Arial"/>
        </w:rPr>
        <w:t xml:space="preserve">staff. The general </w:t>
      </w:r>
      <w:r w:rsidR="00670B62">
        <w:rPr>
          <w:rFonts w:ascii="Arial" w:hAnsi="Arial" w:cs="Arial"/>
        </w:rPr>
        <w:t xml:space="preserve">opinion of training programs was that they were </w:t>
      </w:r>
      <w:r w:rsidR="00482037">
        <w:rPr>
          <w:rFonts w:ascii="Arial" w:hAnsi="Arial" w:cs="Arial"/>
        </w:rPr>
        <w:t>inadequate</w:t>
      </w:r>
      <w:r w:rsidR="00670B62">
        <w:rPr>
          <w:rFonts w:ascii="Arial" w:hAnsi="Arial" w:cs="Arial"/>
        </w:rPr>
        <w:t xml:space="preserve"> for developing </w:t>
      </w:r>
      <w:r w:rsidR="00482037">
        <w:rPr>
          <w:rFonts w:ascii="Arial" w:hAnsi="Arial" w:cs="Arial"/>
        </w:rPr>
        <w:t>long-term careers</w:t>
      </w:r>
      <w:r w:rsidR="00670B62">
        <w:rPr>
          <w:rFonts w:ascii="Arial" w:hAnsi="Arial" w:cs="Arial"/>
        </w:rPr>
        <w:t>, and many employees expressed dissatisfaction with the inability to advance in their careers</w:t>
      </w:r>
      <w:r w:rsidRPr="00E07EB6">
        <w:rPr>
          <w:rFonts w:ascii="Arial" w:hAnsi="Arial" w:cs="Arial"/>
        </w:rPr>
        <w:t>. This is further complemented by the fact that although certain wellbeing programs were implemented (e.g.</w:t>
      </w:r>
      <w:r w:rsidR="00670B62">
        <w:rPr>
          <w:rFonts w:ascii="Arial" w:hAnsi="Arial" w:cs="Arial"/>
        </w:rPr>
        <w:t>, mental health resources, flexible working arrangements), they were ad hoc and not frequent enough to have a significant</w:t>
      </w:r>
      <w:r w:rsidRPr="00E07EB6">
        <w:rPr>
          <w:rFonts w:ascii="Arial" w:hAnsi="Arial" w:cs="Arial"/>
        </w:rPr>
        <w:t xml:space="preserve"> impact on the degree of burnout experienced.</w:t>
      </w:r>
    </w:p>
    <w:p w14:paraId="1C8D14D5" w14:textId="5771B194" w:rsidR="004E4730" w:rsidRPr="00E07EB6" w:rsidRDefault="004E4730" w:rsidP="000E15E9">
      <w:pPr>
        <w:spacing w:line="360" w:lineRule="auto"/>
        <w:jc w:val="both"/>
        <w:rPr>
          <w:rFonts w:ascii="Arial" w:hAnsi="Arial" w:cs="Arial"/>
        </w:rPr>
      </w:pPr>
      <w:r w:rsidRPr="00E07EB6">
        <w:rPr>
          <w:rFonts w:ascii="Arial" w:hAnsi="Arial" w:cs="Arial"/>
        </w:rPr>
        <w:t>Findings indicate that employee recognition programmes at Crewe Hall were erratic</w:t>
      </w:r>
      <w:r w:rsidR="00670B62">
        <w:rPr>
          <w:rFonts w:ascii="Arial" w:hAnsi="Arial" w:cs="Arial"/>
        </w:rPr>
        <w:t xml:space="preserve">, and this served to </w:t>
      </w:r>
      <w:r w:rsidR="00482037">
        <w:rPr>
          <w:rFonts w:ascii="Arial" w:hAnsi="Arial" w:cs="Arial"/>
        </w:rPr>
        <w:t>further demoralise employees</w:t>
      </w:r>
      <w:r w:rsidRPr="00E07EB6">
        <w:rPr>
          <w:rFonts w:ascii="Arial" w:hAnsi="Arial" w:cs="Arial"/>
        </w:rPr>
        <w:t xml:space="preserve">. According to </w:t>
      </w:r>
      <w:r w:rsidR="00482037">
        <w:rPr>
          <w:rFonts w:ascii="Arial" w:hAnsi="Arial" w:cs="Arial"/>
        </w:rPr>
        <w:t>the workers, they were not regularly appreciated,</w:t>
      </w:r>
      <w:r w:rsidRPr="00E07EB6">
        <w:rPr>
          <w:rFonts w:ascii="Arial" w:hAnsi="Arial" w:cs="Arial"/>
        </w:rPr>
        <w:t xml:space="preserve"> and when some of them exceeded expectations, they were mostly denied any recognition. Literature research studies have demonstrated that regular recognition of employees is vital in alleviating burnout and enhancing worker satisfaction. </w:t>
      </w:r>
      <w:r w:rsidRPr="00E07EB6">
        <w:rPr>
          <w:rFonts w:ascii="Arial" w:hAnsi="Arial" w:cs="Arial"/>
        </w:rPr>
        <w:lastRenderedPageBreak/>
        <w:t>Through this research</w:t>
      </w:r>
      <w:r w:rsidR="00670B62">
        <w:rPr>
          <w:rFonts w:ascii="Arial" w:hAnsi="Arial" w:cs="Arial"/>
        </w:rPr>
        <w:t>,</w:t>
      </w:r>
      <w:r w:rsidRPr="00E07EB6">
        <w:rPr>
          <w:rFonts w:ascii="Arial" w:hAnsi="Arial" w:cs="Arial"/>
        </w:rPr>
        <w:t xml:space="preserve"> it is evident that recognition and rewards systems at Crewe Hall should be more frequent and meaningful.</w:t>
      </w:r>
    </w:p>
    <w:p w14:paraId="19375389" w14:textId="69CEA751" w:rsidR="004E4730" w:rsidRPr="00E07EB6" w:rsidRDefault="004E4730" w:rsidP="000E15E9">
      <w:pPr>
        <w:spacing w:line="360" w:lineRule="auto"/>
        <w:jc w:val="both"/>
        <w:rPr>
          <w:rFonts w:ascii="Arial" w:hAnsi="Arial" w:cs="Arial"/>
        </w:rPr>
      </w:pPr>
      <w:r w:rsidRPr="00E07EB6">
        <w:rPr>
          <w:rFonts w:ascii="Arial" w:hAnsi="Arial" w:cs="Arial"/>
          <w:u w:val="single"/>
        </w:rPr>
        <w:t>Wider Implications to the Hospitality Industry: The</w:t>
      </w:r>
      <w:r w:rsidRPr="00E07EB6">
        <w:rPr>
          <w:rFonts w:ascii="Arial" w:hAnsi="Arial" w:cs="Arial"/>
        </w:rPr>
        <w:t xml:space="preserve"> findings of the current study have wider implications </w:t>
      </w:r>
      <w:r w:rsidR="00670B62">
        <w:rPr>
          <w:rFonts w:ascii="Arial" w:hAnsi="Arial" w:cs="Arial"/>
        </w:rPr>
        <w:t>for</w:t>
      </w:r>
      <w:r w:rsidRPr="00E07EB6">
        <w:rPr>
          <w:rFonts w:ascii="Arial" w:hAnsi="Arial" w:cs="Arial"/>
        </w:rPr>
        <w:t xml:space="preserve"> the hospitality industry. The problems of staff shortages, burnout</w:t>
      </w:r>
      <w:r w:rsidR="00482037">
        <w:rPr>
          <w:rFonts w:ascii="Arial" w:hAnsi="Arial" w:cs="Arial"/>
        </w:rPr>
        <w:t>, and high turnover rates are endemic to the industry, and numerous hotels face the same issues</w:t>
      </w:r>
      <w:r w:rsidRPr="00E07EB6">
        <w:rPr>
          <w:rFonts w:ascii="Arial" w:hAnsi="Arial" w:cs="Arial"/>
        </w:rPr>
        <w:t xml:space="preserve"> as Crewe Hall. Its results indicate that certain retention measures</w:t>
      </w:r>
      <w:r w:rsidR="00670B62">
        <w:rPr>
          <w:rFonts w:ascii="Arial" w:hAnsi="Arial" w:cs="Arial"/>
        </w:rPr>
        <w:t xml:space="preserve">, such as those based on training and wellbeing, may prove effective but need to be implemented </w:t>
      </w:r>
      <w:r w:rsidR="00482037">
        <w:rPr>
          <w:rFonts w:ascii="Arial" w:hAnsi="Arial" w:cs="Arial"/>
        </w:rPr>
        <w:t>more thoroughly and regularly</w:t>
      </w:r>
      <w:r w:rsidR="00670B62">
        <w:rPr>
          <w:rFonts w:ascii="Arial" w:hAnsi="Arial" w:cs="Arial"/>
        </w:rPr>
        <w:t xml:space="preserve"> to achieve</w:t>
      </w:r>
      <w:r w:rsidRPr="00E07EB6">
        <w:rPr>
          <w:rFonts w:ascii="Arial" w:hAnsi="Arial" w:cs="Arial"/>
        </w:rPr>
        <w:t xml:space="preserve"> success. Hotels need to have a more comprehensive </w:t>
      </w:r>
      <w:r w:rsidR="00670B62">
        <w:rPr>
          <w:rFonts w:ascii="Arial" w:hAnsi="Arial" w:cs="Arial"/>
        </w:rPr>
        <w:t>approach to solving employee burnout, one that does not solely emphasise employee wellbeing at the workplace, but also considers career growth, work-life balance,</w:t>
      </w:r>
      <w:r w:rsidRPr="00E07EB6">
        <w:rPr>
          <w:rFonts w:ascii="Arial" w:hAnsi="Arial" w:cs="Arial"/>
        </w:rPr>
        <w:t xml:space="preserve"> and employee appreciation.</w:t>
      </w:r>
    </w:p>
    <w:p w14:paraId="36550B12" w14:textId="0E089194" w:rsidR="004E4730" w:rsidRPr="00E07EB6" w:rsidRDefault="004E4730" w:rsidP="000E15E9">
      <w:pPr>
        <w:pStyle w:val="Heading2"/>
        <w:spacing w:line="360" w:lineRule="auto"/>
        <w:rPr>
          <w:rFonts w:ascii="Arial" w:hAnsi="Arial" w:cs="Arial"/>
        </w:rPr>
      </w:pPr>
      <w:bookmarkStart w:id="39" w:name="_Toc200590262"/>
      <w:r w:rsidRPr="00E07EB6">
        <w:rPr>
          <w:rFonts w:ascii="Arial" w:hAnsi="Arial" w:cs="Arial"/>
        </w:rPr>
        <w:t>5.2 Recommendations</w:t>
      </w:r>
      <w:bookmarkEnd w:id="39"/>
      <w:r w:rsidRPr="00E07EB6">
        <w:rPr>
          <w:rFonts w:ascii="Arial" w:hAnsi="Arial" w:cs="Arial"/>
        </w:rPr>
        <w:t xml:space="preserve"> </w:t>
      </w:r>
    </w:p>
    <w:p w14:paraId="2371D267" w14:textId="3E93059B" w:rsidR="005C06F9" w:rsidRPr="00E07EB6" w:rsidRDefault="00670B62" w:rsidP="000E15E9">
      <w:pPr>
        <w:spacing w:line="360" w:lineRule="auto"/>
        <w:jc w:val="both"/>
        <w:rPr>
          <w:rFonts w:ascii="Arial" w:hAnsi="Arial" w:cs="Arial"/>
        </w:rPr>
      </w:pPr>
      <w:r>
        <w:rPr>
          <w:rFonts w:ascii="Arial" w:hAnsi="Arial" w:cs="Arial"/>
        </w:rPr>
        <w:t>Based on the findings and discussion in the previous chapter, several recommendations can be made for the Crewe Hall Hotel and Spa to address</w:t>
      </w:r>
      <w:r w:rsidR="005C06F9" w:rsidRPr="00E07EB6">
        <w:rPr>
          <w:rFonts w:ascii="Arial" w:hAnsi="Arial" w:cs="Arial"/>
        </w:rPr>
        <w:t xml:space="preserve"> staff shortages, burnout, and employee retention. The recommendations will enhance the </w:t>
      </w:r>
      <w:r>
        <w:rPr>
          <w:rFonts w:ascii="Arial" w:hAnsi="Arial" w:cs="Arial"/>
        </w:rPr>
        <w:t xml:space="preserve">well-being of employees, improve the quality of services provided, and retain more employees through better and more </w:t>
      </w:r>
      <w:r w:rsidR="005C06F9" w:rsidRPr="00E07EB6">
        <w:rPr>
          <w:rFonts w:ascii="Arial" w:hAnsi="Arial" w:cs="Arial"/>
        </w:rPr>
        <w:t xml:space="preserve">effective methods of employee management. These recommendations are </w:t>
      </w:r>
      <w:r>
        <w:rPr>
          <w:rFonts w:ascii="Arial" w:hAnsi="Arial" w:cs="Arial"/>
        </w:rPr>
        <w:t>based on the main problems identified during the research, as well as theories</w:t>
      </w:r>
      <w:r w:rsidR="005C06F9" w:rsidRPr="00E07EB6">
        <w:rPr>
          <w:rFonts w:ascii="Arial" w:hAnsi="Arial" w:cs="Arial"/>
        </w:rPr>
        <w:t xml:space="preserve"> and strategies related to the topic mentioned in the literature sources.</w:t>
      </w:r>
    </w:p>
    <w:p w14:paraId="60A18206" w14:textId="2A6265C0" w:rsidR="005C06F9" w:rsidRPr="00E07EB6" w:rsidRDefault="005C06F9" w:rsidP="000E15E9">
      <w:pPr>
        <w:pStyle w:val="Heading3"/>
        <w:spacing w:line="360" w:lineRule="auto"/>
        <w:rPr>
          <w:rFonts w:ascii="Arial" w:hAnsi="Arial" w:cs="Arial"/>
        </w:rPr>
      </w:pPr>
      <w:bookmarkStart w:id="40" w:name="_Toc200590263"/>
      <w:r w:rsidRPr="00E07EB6">
        <w:rPr>
          <w:rFonts w:ascii="Arial" w:hAnsi="Arial" w:cs="Arial"/>
        </w:rPr>
        <w:t>5.2.1. Managing Workload Pressure</w:t>
      </w:r>
      <w:bookmarkEnd w:id="40"/>
    </w:p>
    <w:p w14:paraId="1363C2D8" w14:textId="3A960559" w:rsidR="005C06F9" w:rsidRPr="00E07EB6" w:rsidRDefault="003D7DA0" w:rsidP="000E15E9">
      <w:pPr>
        <w:spacing w:line="360" w:lineRule="auto"/>
        <w:jc w:val="both"/>
        <w:rPr>
          <w:rFonts w:ascii="Arial" w:hAnsi="Arial" w:cs="Arial"/>
        </w:rPr>
      </w:pPr>
      <w:r w:rsidRPr="00E07EB6">
        <w:rPr>
          <w:rFonts w:ascii="Arial" w:hAnsi="Arial" w:cs="Arial"/>
        </w:rPr>
        <w:t>Workload</w:t>
      </w:r>
      <w:r w:rsidR="005C06F9" w:rsidRPr="00E07EB6">
        <w:rPr>
          <w:rFonts w:ascii="Arial" w:hAnsi="Arial" w:cs="Arial"/>
        </w:rPr>
        <w:t xml:space="preserve"> pressure was the most evident factor leading to burnout and </w:t>
      </w:r>
      <w:r w:rsidR="00670B62">
        <w:rPr>
          <w:rFonts w:ascii="Arial" w:hAnsi="Arial" w:cs="Arial"/>
        </w:rPr>
        <w:t>staff turnover at Crewe Hall, which was instigated by insufficient breaks and an</w:t>
      </w:r>
      <w:r w:rsidR="005C06F9" w:rsidRPr="00E07EB6">
        <w:rPr>
          <w:rFonts w:ascii="Arial" w:hAnsi="Arial" w:cs="Arial"/>
        </w:rPr>
        <w:t xml:space="preserve"> inadequate number of staff. In this regard, it is </w:t>
      </w:r>
      <w:r w:rsidR="00670B62">
        <w:rPr>
          <w:rFonts w:ascii="Arial" w:hAnsi="Arial" w:cs="Arial"/>
        </w:rPr>
        <w:t>recommended that Crewe Hall implement a strategic staffing model to ensure a sufficient workforce during peak times and seasons</w:t>
      </w:r>
      <w:r w:rsidR="005C06F9" w:rsidRPr="00E07EB6">
        <w:rPr>
          <w:rFonts w:ascii="Arial" w:hAnsi="Arial" w:cs="Arial"/>
        </w:rPr>
        <w:t xml:space="preserve">. It would entail </w:t>
      </w:r>
      <w:r w:rsidR="00670B62">
        <w:rPr>
          <w:rFonts w:ascii="Arial" w:hAnsi="Arial" w:cs="Arial"/>
        </w:rPr>
        <w:t xml:space="preserve">conducting a workforce analysis to determine peak times and adjust </w:t>
      </w:r>
      <w:r w:rsidR="005C06F9" w:rsidRPr="00E07EB6">
        <w:rPr>
          <w:rFonts w:ascii="Arial" w:hAnsi="Arial" w:cs="Arial"/>
        </w:rPr>
        <w:t xml:space="preserve">staffing accordingly. Elastic staffing patterns </w:t>
      </w:r>
      <w:r w:rsidR="00670B62">
        <w:rPr>
          <w:rFonts w:ascii="Arial" w:hAnsi="Arial" w:cs="Arial"/>
        </w:rPr>
        <w:t>should be introduced, allowing the hotel to be well-staffed without straining its</w:t>
      </w:r>
      <w:r w:rsidR="005C06F9" w:rsidRPr="00E07EB6">
        <w:rPr>
          <w:rFonts w:ascii="Arial" w:hAnsi="Arial" w:cs="Arial"/>
        </w:rPr>
        <w:t xml:space="preserve"> workers.</w:t>
      </w:r>
    </w:p>
    <w:p w14:paraId="4B3B96B6" w14:textId="4FDC0D11" w:rsidR="005C06F9" w:rsidRPr="00E07EB6" w:rsidRDefault="005C06F9" w:rsidP="000E15E9">
      <w:pPr>
        <w:spacing w:line="360" w:lineRule="auto"/>
        <w:jc w:val="both"/>
        <w:rPr>
          <w:rFonts w:ascii="Arial" w:hAnsi="Arial" w:cs="Arial"/>
        </w:rPr>
      </w:pPr>
      <w:r w:rsidRPr="00E07EB6">
        <w:rPr>
          <w:rFonts w:ascii="Arial" w:hAnsi="Arial" w:cs="Arial"/>
        </w:rPr>
        <w:t xml:space="preserve">Ghani et al. (2022) support the statement that staffing levels must be adequate to diminish burnout and overwhelm employees. Santos et al. (2024) even </w:t>
      </w:r>
      <w:r w:rsidR="00670B62">
        <w:rPr>
          <w:rFonts w:ascii="Arial" w:hAnsi="Arial" w:cs="Arial"/>
        </w:rPr>
        <w:t xml:space="preserve">suggest that managing the </w:t>
      </w:r>
      <w:r w:rsidR="00670B62">
        <w:rPr>
          <w:rFonts w:ascii="Arial" w:hAnsi="Arial" w:cs="Arial"/>
        </w:rPr>
        <w:lastRenderedPageBreak/>
        <w:t>workload can be a significant step in reducing stress and burnout, allowing employees to perform their jobs efficiently and with greater</w:t>
      </w:r>
      <w:r w:rsidRPr="00E07EB6">
        <w:rPr>
          <w:rFonts w:ascii="Arial" w:hAnsi="Arial" w:cs="Arial"/>
        </w:rPr>
        <w:t xml:space="preserve"> job satisfaction. By </w:t>
      </w:r>
      <w:r w:rsidR="00670B62">
        <w:rPr>
          <w:rFonts w:ascii="Arial" w:hAnsi="Arial" w:cs="Arial"/>
        </w:rPr>
        <w:t>ensuring that staffing is adequate according to the hotel's needs, Crewe Hall will be able to develop a more sustainable working environment and put less pressure on employees, which will eventually result in better quality of service and reduced</w:t>
      </w:r>
      <w:r w:rsidRPr="00E07EB6">
        <w:rPr>
          <w:rFonts w:ascii="Arial" w:hAnsi="Arial" w:cs="Arial"/>
        </w:rPr>
        <w:t xml:space="preserve"> employee turnover.</w:t>
      </w:r>
    </w:p>
    <w:p w14:paraId="4811A4B3" w14:textId="038722D4" w:rsidR="005C06F9" w:rsidRPr="00E07EB6" w:rsidRDefault="005C06F9" w:rsidP="000E15E9">
      <w:pPr>
        <w:pStyle w:val="Heading3"/>
        <w:spacing w:line="360" w:lineRule="auto"/>
        <w:rPr>
          <w:rFonts w:ascii="Arial" w:hAnsi="Arial" w:cs="Arial"/>
        </w:rPr>
      </w:pPr>
      <w:bookmarkStart w:id="41" w:name="_Toc200590264"/>
      <w:r w:rsidRPr="00E07EB6">
        <w:rPr>
          <w:rFonts w:ascii="Arial" w:hAnsi="Arial" w:cs="Arial"/>
        </w:rPr>
        <w:t>5.2.2. Development of Career Development Pathways.</w:t>
      </w:r>
      <w:bookmarkEnd w:id="41"/>
    </w:p>
    <w:p w14:paraId="54D3AD65" w14:textId="50CFF05E" w:rsidR="005C06F9" w:rsidRPr="00E07EB6" w:rsidRDefault="005C06F9" w:rsidP="000E15E9">
      <w:pPr>
        <w:spacing w:line="360" w:lineRule="auto"/>
        <w:jc w:val="both"/>
        <w:rPr>
          <w:rFonts w:ascii="Arial" w:hAnsi="Arial" w:cs="Arial"/>
        </w:rPr>
      </w:pPr>
      <w:r w:rsidRPr="00E07EB6">
        <w:rPr>
          <w:rFonts w:ascii="Arial" w:hAnsi="Arial" w:cs="Arial"/>
        </w:rPr>
        <w:t xml:space="preserve">Career stagnation was also cited as one of the main causes of staff turnover and </w:t>
      </w:r>
      <w:r w:rsidR="00670B62">
        <w:rPr>
          <w:rFonts w:ascii="Arial" w:hAnsi="Arial" w:cs="Arial"/>
        </w:rPr>
        <w:t>burnout</w:t>
      </w:r>
      <w:r w:rsidRPr="00E07EB6">
        <w:rPr>
          <w:rFonts w:ascii="Arial" w:hAnsi="Arial" w:cs="Arial"/>
        </w:rPr>
        <w:t xml:space="preserve"> in Crewe Hall. To </w:t>
      </w:r>
      <w:r w:rsidR="00482037">
        <w:rPr>
          <w:rFonts w:ascii="Arial" w:hAnsi="Arial" w:cs="Arial"/>
        </w:rPr>
        <w:t>address this issue, Crewe Hall should establish clear career development opportunities for all its employees, particularly</w:t>
      </w:r>
      <w:r w:rsidRPr="00E07EB6">
        <w:rPr>
          <w:rFonts w:ascii="Arial" w:hAnsi="Arial" w:cs="Arial"/>
        </w:rPr>
        <w:t xml:space="preserve"> frontline staff. This may include </w:t>
      </w:r>
      <w:r w:rsidR="00670B62">
        <w:rPr>
          <w:rFonts w:ascii="Arial" w:hAnsi="Arial" w:cs="Arial"/>
        </w:rPr>
        <w:t xml:space="preserve">the </w:t>
      </w:r>
      <w:r w:rsidR="00482037">
        <w:rPr>
          <w:rFonts w:ascii="Arial" w:hAnsi="Arial" w:cs="Arial"/>
        </w:rPr>
        <w:t>implementation of mentorship programs, in-house training, and leadership development opportunities, which will provide employees with a clear prospect of career advancement within</w:t>
      </w:r>
      <w:r w:rsidRPr="00E07EB6">
        <w:rPr>
          <w:rFonts w:ascii="Arial" w:hAnsi="Arial" w:cs="Arial"/>
        </w:rPr>
        <w:t xml:space="preserve"> the hotel.</w:t>
      </w:r>
    </w:p>
    <w:p w14:paraId="12EF8DEE" w14:textId="7B0D3BAE" w:rsidR="005C06F9" w:rsidRPr="00E07EB6" w:rsidRDefault="005C06F9" w:rsidP="000E15E9">
      <w:pPr>
        <w:spacing w:line="360" w:lineRule="auto"/>
        <w:jc w:val="both"/>
        <w:rPr>
          <w:rFonts w:ascii="Arial" w:hAnsi="Arial" w:cs="Arial"/>
        </w:rPr>
      </w:pPr>
      <w:r w:rsidRPr="00E07EB6">
        <w:rPr>
          <w:rFonts w:ascii="Arial" w:hAnsi="Arial" w:cs="Arial"/>
        </w:rPr>
        <w:t xml:space="preserve">Mirić and </w:t>
      </w:r>
      <w:proofErr w:type="spellStart"/>
      <w:r w:rsidRPr="00E07EB6">
        <w:rPr>
          <w:rFonts w:ascii="Arial" w:hAnsi="Arial" w:cs="Arial"/>
        </w:rPr>
        <w:t>Slavković</w:t>
      </w:r>
      <w:proofErr w:type="spellEnd"/>
      <w:r w:rsidRPr="00E07EB6">
        <w:rPr>
          <w:rFonts w:ascii="Arial" w:hAnsi="Arial" w:cs="Arial"/>
        </w:rPr>
        <w:t xml:space="preserve"> (2023) </w:t>
      </w:r>
      <w:r w:rsidR="00670B62">
        <w:rPr>
          <w:rFonts w:ascii="Arial" w:hAnsi="Arial" w:cs="Arial"/>
        </w:rPr>
        <w:t>emphasise</w:t>
      </w:r>
      <w:r w:rsidRPr="00E07EB6">
        <w:rPr>
          <w:rFonts w:ascii="Arial" w:hAnsi="Arial" w:cs="Arial"/>
        </w:rPr>
        <w:t xml:space="preserve"> the role of training and development as a way to enhance employee engagement and retention. Giving employees a chance to develop in the organisation will not only lower the rate of turnover but will also boost their morale and job satisfaction. </w:t>
      </w:r>
      <w:r w:rsidR="003D7DA0" w:rsidRPr="00E07EB6">
        <w:rPr>
          <w:rFonts w:ascii="Arial" w:hAnsi="Arial" w:cs="Arial"/>
        </w:rPr>
        <w:t>Moreover,</w:t>
      </w:r>
      <w:r w:rsidRPr="00E07EB6">
        <w:rPr>
          <w:rFonts w:ascii="Arial" w:hAnsi="Arial" w:cs="Arial"/>
        </w:rPr>
        <w:t xml:space="preserve"> </w:t>
      </w:r>
      <w:r w:rsidR="00670B62">
        <w:rPr>
          <w:rFonts w:ascii="Arial" w:hAnsi="Arial" w:cs="Arial"/>
        </w:rPr>
        <w:t>career progression opportunities would indicate to the worker that they are being valued and that the hotel is interested in their career growth, which</w:t>
      </w:r>
      <w:r w:rsidRPr="00E07EB6">
        <w:rPr>
          <w:rFonts w:ascii="Arial" w:hAnsi="Arial" w:cs="Arial"/>
        </w:rPr>
        <w:t xml:space="preserve"> will subsequently aid in retaining the best workers.</w:t>
      </w:r>
    </w:p>
    <w:p w14:paraId="0B24A267" w14:textId="10CDA69F" w:rsidR="005C06F9" w:rsidRPr="00E07EB6" w:rsidRDefault="005C06F9" w:rsidP="000E15E9">
      <w:pPr>
        <w:pStyle w:val="Heading3"/>
        <w:spacing w:line="360" w:lineRule="auto"/>
        <w:rPr>
          <w:rFonts w:ascii="Arial" w:hAnsi="Arial" w:cs="Arial"/>
        </w:rPr>
      </w:pPr>
      <w:bookmarkStart w:id="42" w:name="_Toc200590265"/>
      <w:r w:rsidRPr="00E07EB6">
        <w:rPr>
          <w:rFonts w:ascii="Arial" w:hAnsi="Arial" w:cs="Arial"/>
        </w:rPr>
        <w:t>5.2.3. Encouraging Balance between Work and Life, and Flexible Work Hours.</w:t>
      </w:r>
      <w:bookmarkEnd w:id="42"/>
    </w:p>
    <w:p w14:paraId="4E238895" w14:textId="47B03202" w:rsidR="005C06F9" w:rsidRPr="00E07EB6" w:rsidRDefault="005C06F9" w:rsidP="000E15E9">
      <w:pPr>
        <w:spacing w:line="360" w:lineRule="auto"/>
        <w:jc w:val="both"/>
        <w:rPr>
          <w:rFonts w:ascii="Arial" w:hAnsi="Arial" w:cs="Arial"/>
        </w:rPr>
      </w:pPr>
      <w:r w:rsidRPr="00E07EB6">
        <w:rPr>
          <w:rFonts w:ascii="Arial" w:hAnsi="Arial" w:cs="Arial"/>
        </w:rPr>
        <w:t xml:space="preserve">One of the major factors </w:t>
      </w:r>
      <w:r w:rsidR="00670B62">
        <w:rPr>
          <w:rFonts w:ascii="Arial" w:hAnsi="Arial" w:cs="Arial"/>
        </w:rPr>
        <w:t>contributing to burnout at Crewe Hall was the lack of work-life balance, caused by long working hours, weekend shifts, and</w:t>
      </w:r>
      <w:r w:rsidRPr="00E07EB6">
        <w:rPr>
          <w:rFonts w:ascii="Arial" w:hAnsi="Arial" w:cs="Arial"/>
        </w:rPr>
        <w:t xml:space="preserve"> irregular hours. Crewe Hall is advised to adopt a more flexible working practice, which may include </w:t>
      </w:r>
      <w:r w:rsidR="00670B62">
        <w:rPr>
          <w:rFonts w:ascii="Arial" w:hAnsi="Arial" w:cs="Arial"/>
        </w:rPr>
        <w:t>adjusting working patterns, working from home, or implementing flexible working hours, where these arrangements are not already in place</w:t>
      </w:r>
      <w:r w:rsidRPr="00E07EB6">
        <w:rPr>
          <w:rFonts w:ascii="Arial" w:hAnsi="Arial" w:cs="Arial"/>
        </w:rPr>
        <w:t xml:space="preserve">. This would enable </w:t>
      </w:r>
      <w:r w:rsidR="00670B62">
        <w:rPr>
          <w:rFonts w:ascii="Arial" w:hAnsi="Arial" w:cs="Arial"/>
        </w:rPr>
        <w:t>employees to attend to their engagements and create a good work-life</w:t>
      </w:r>
      <w:r w:rsidRPr="00E07EB6">
        <w:rPr>
          <w:rFonts w:ascii="Arial" w:hAnsi="Arial" w:cs="Arial"/>
        </w:rPr>
        <w:t xml:space="preserve"> balance.</w:t>
      </w:r>
    </w:p>
    <w:p w14:paraId="3E0ED018" w14:textId="3E864D8A" w:rsidR="005C06F9" w:rsidRPr="00E07EB6" w:rsidRDefault="005C06F9" w:rsidP="000E15E9">
      <w:pPr>
        <w:spacing w:line="360" w:lineRule="auto"/>
        <w:jc w:val="both"/>
        <w:rPr>
          <w:rFonts w:ascii="Arial" w:hAnsi="Arial" w:cs="Arial"/>
        </w:rPr>
      </w:pPr>
      <w:r w:rsidRPr="00E07EB6">
        <w:rPr>
          <w:rFonts w:ascii="Arial" w:hAnsi="Arial" w:cs="Arial"/>
        </w:rPr>
        <w:t xml:space="preserve">As </w:t>
      </w:r>
      <w:r w:rsidR="00670B62">
        <w:rPr>
          <w:rFonts w:ascii="Arial" w:hAnsi="Arial" w:cs="Arial"/>
        </w:rPr>
        <w:t xml:space="preserve">Deery and Jago (2015) state, </w:t>
      </w:r>
      <w:r w:rsidRPr="00E07EB6">
        <w:rPr>
          <w:rFonts w:ascii="Arial" w:hAnsi="Arial" w:cs="Arial"/>
        </w:rPr>
        <w:t xml:space="preserve">work-life balance programs play a vital role in helping to decrease burnout and boost employee satisfaction. </w:t>
      </w:r>
      <w:r w:rsidR="00670B62">
        <w:rPr>
          <w:rFonts w:ascii="Arial" w:hAnsi="Arial" w:cs="Arial"/>
        </w:rPr>
        <w:t>Additionally, Ghani et al. (2022) note that establishing</w:t>
      </w:r>
      <w:r w:rsidRPr="00E07EB6">
        <w:rPr>
          <w:rFonts w:ascii="Arial" w:hAnsi="Arial" w:cs="Arial"/>
        </w:rPr>
        <w:t xml:space="preserve"> a flexible working environment can contribute to job satisfaction and employee retention. With </w:t>
      </w:r>
      <w:r w:rsidR="00670B62">
        <w:rPr>
          <w:rFonts w:ascii="Arial" w:hAnsi="Arial" w:cs="Arial"/>
        </w:rPr>
        <w:t xml:space="preserve">a focus on work-life balance, Crewe Hall will be able to build a </w:t>
      </w:r>
      <w:r w:rsidR="00670B62">
        <w:rPr>
          <w:rFonts w:ascii="Arial" w:hAnsi="Arial" w:cs="Arial"/>
        </w:rPr>
        <w:lastRenderedPageBreak/>
        <w:t>healthier workplace where staff members will feel supported by the company in both</w:t>
      </w:r>
      <w:r w:rsidRPr="00E07EB6">
        <w:rPr>
          <w:rFonts w:ascii="Arial" w:hAnsi="Arial" w:cs="Arial"/>
        </w:rPr>
        <w:t xml:space="preserve"> their personal and professional lives. In its turn, this will contribute to keeping the employees and making them perform their functions efficiently and eagerly.</w:t>
      </w:r>
    </w:p>
    <w:p w14:paraId="5951EDE0" w14:textId="64E7BED3" w:rsidR="005C06F9" w:rsidRPr="00E07EB6" w:rsidRDefault="005C06F9" w:rsidP="000E15E9">
      <w:pPr>
        <w:pStyle w:val="Heading3"/>
        <w:spacing w:line="360" w:lineRule="auto"/>
        <w:rPr>
          <w:rFonts w:ascii="Arial" w:hAnsi="Arial" w:cs="Arial"/>
        </w:rPr>
      </w:pPr>
      <w:bookmarkStart w:id="43" w:name="_Toc200590266"/>
      <w:r w:rsidRPr="00E07EB6">
        <w:rPr>
          <w:rFonts w:ascii="Arial" w:hAnsi="Arial" w:cs="Arial"/>
        </w:rPr>
        <w:t>5.2.4. Improving Employee Recognition and Rewards</w:t>
      </w:r>
      <w:bookmarkEnd w:id="43"/>
    </w:p>
    <w:p w14:paraId="52E2F854" w14:textId="6217EAC8" w:rsidR="005C06F9" w:rsidRPr="00E07EB6" w:rsidRDefault="005C06F9" w:rsidP="000E15E9">
      <w:pPr>
        <w:spacing w:line="360" w:lineRule="auto"/>
        <w:jc w:val="both"/>
        <w:rPr>
          <w:rFonts w:ascii="Arial" w:hAnsi="Arial" w:cs="Arial"/>
        </w:rPr>
      </w:pPr>
      <w:r w:rsidRPr="00E07EB6">
        <w:rPr>
          <w:rFonts w:ascii="Arial" w:hAnsi="Arial" w:cs="Arial"/>
        </w:rPr>
        <w:t xml:space="preserve">Employee recognition was another key </w:t>
      </w:r>
      <w:r w:rsidR="00670B62">
        <w:rPr>
          <w:rFonts w:ascii="Arial" w:hAnsi="Arial" w:cs="Arial"/>
        </w:rPr>
        <w:t>aspect that was missing at Crewe Hall, and the employees lacked a sense</w:t>
      </w:r>
      <w:r w:rsidRPr="00E07EB6">
        <w:rPr>
          <w:rFonts w:ascii="Arial" w:hAnsi="Arial" w:cs="Arial"/>
        </w:rPr>
        <w:t xml:space="preserve"> of being valued and appreciated. </w:t>
      </w:r>
      <w:r w:rsidR="003D7DA0" w:rsidRPr="00E07EB6">
        <w:rPr>
          <w:rFonts w:ascii="Arial" w:hAnsi="Arial" w:cs="Arial"/>
        </w:rPr>
        <w:t>To</w:t>
      </w:r>
      <w:r w:rsidRPr="00E07EB6">
        <w:rPr>
          <w:rFonts w:ascii="Arial" w:hAnsi="Arial" w:cs="Arial"/>
        </w:rPr>
        <w:t xml:space="preserve"> boost the morale of workers and </w:t>
      </w:r>
      <w:r w:rsidR="00670B62">
        <w:rPr>
          <w:rFonts w:ascii="Arial" w:hAnsi="Arial" w:cs="Arial"/>
        </w:rPr>
        <w:t>prevent burnout</w:t>
      </w:r>
      <w:r w:rsidRPr="00E07EB6">
        <w:rPr>
          <w:rFonts w:ascii="Arial" w:hAnsi="Arial" w:cs="Arial"/>
        </w:rPr>
        <w:t xml:space="preserve">, it is </w:t>
      </w:r>
      <w:r w:rsidR="00482037">
        <w:rPr>
          <w:rFonts w:ascii="Arial" w:hAnsi="Arial" w:cs="Arial"/>
        </w:rPr>
        <w:t xml:space="preserve">recommended that Crewe Hall implement an effective employee recognition programme, which should regularly acknowledge the efforts and contributions made by </w:t>
      </w:r>
      <w:r w:rsidRPr="00E07EB6">
        <w:rPr>
          <w:rFonts w:ascii="Arial" w:hAnsi="Arial" w:cs="Arial"/>
        </w:rPr>
        <w:t xml:space="preserve">employees. This may involve monthly rewards, </w:t>
      </w:r>
      <w:r w:rsidR="00670B62">
        <w:rPr>
          <w:rFonts w:ascii="Arial" w:hAnsi="Arial" w:cs="Arial"/>
        </w:rPr>
        <w:t>employee-of-the-month schemes,</w:t>
      </w:r>
      <w:r w:rsidRPr="00E07EB6">
        <w:rPr>
          <w:rFonts w:ascii="Arial" w:hAnsi="Arial" w:cs="Arial"/>
        </w:rPr>
        <w:t xml:space="preserve"> and frequent feedback meetings with management to appreciate both individual and group efforts.</w:t>
      </w:r>
    </w:p>
    <w:p w14:paraId="6747BC99" w14:textId="1B149343" w:rsidR="005C06F9" w:rsidRPr="00E07EB6" w:rsidRDefault="005C06F9" w:rsidP="000E15E9">
      <w:pPr>
        <w:spacing w:line="360" w:lineRule="auto"/>
        <w:jc w:val="both"/>
        <w:rPr>
          <w:rFonts w:ascii="Arial" w:hAnsi="Arial" w:cs="Arial"/>
        </w:rPr>
      </w:pPr>
      <w:r w:rsidRPr="00E07EB6">
        <w:rPr>
          <w:rFonts w:ascii="Arial" w:hAnsi="Arial" w:cs="Arial"/>
        </w:rPr>
        <w:t xml:space="preserve">Deery and Jago (2015) </w:t>
      </w:r>
      <w:r w:rsidR="00670B62">
        <w:rPr>
          <w:rFonts w:ascii="Arial" w:hAnsi="Arial" w:cs="Arial"/>
        </w:rPr>
        <w:t>emphasise</w:t>
      </w:r>
      <w:r w:rsidRPr="00E07EB6">
        <w:rPr>
          <w:rFonts w:ascii="Arial" w:hAnsi="Arial" w:cs="Arial"/>
        </w:rPr>
        <w:t xml:space="preserve"> </w:t>
      </w:r>
      <w:r w:rsidR="00482037">
        <w:rPr>
          <w:rFonts w:ascii="Arial" w:hAnsi="Arial" w:cs="Arial"/>
        </w:rPr>
        <w:t>that employee recognition is one of the most effective methods for</w:t>
      </w:r>
      <w:r w:rsidRPr="00E07EB6">
        <w:rPr>
          <w:rFonts w:ascii="Arial" w:hAnsi="Arial" w:cs="Arial"/>
        </w:rPr>
        <w:t xml:space="preserve"> raising morale and enhancing employee retention. Frequent and effective recognition ensures </w:t>
      </w:r>
      <w:r w:rsidR="00670B62">
        <w:rPr>
          <w:rFonts w:ascii="Arial" w:hAnsi="Arial" w:cs="Arial"/>
        </w:rPr>
        <w:t xml:space="preserve">a good working environment, a sense of belonging, and the willingness of </w:t>
      </w:r>
      <w:r w:rsidRPr="00E07EB6">
        <w:rPr>
          <w:rFonts w:ascii="Arial" w:hAnsi="Arial" w:cs="Arial"/>
        </w:rPr>
        <w:t xml:space="preserve">employees to stay within the organisation. It is also indicated by Ghani et al. (2022) that fair and consistent reward systems are crucial in </w:t>
      </w:r>
      <w:r w:rsidR="00670B62">
        <w:rPr>
          <w:rFonts w:ascii="Arial" w:hAnsi="Arial" w:cs="Arial"/>
        </w:rPr>
        <w:t>decreasing</w:t>
      </w:r>
      <w:r w:rsidRPr="00E07EB6">
        <w:rPr>
          <w:rFonts w:ascii="Arial" w:hAnsi="Arial" w:cs="Arial"/>
        </w:rPr>
        <w:t xml:space="preserve"> turnover and burnout. Through an effectively designed recognition program, Crewe Hall will have </w:t>
      </w:r>
      <w:r w:rsidR="00670B62">
        <w:rPr>
          <w:rFonts w:ascii="Arial" w:hAnsi="Arial" w:cs="Arial"/>
        </w:rPr>
        <w:t>the opportunity to demonstrate its commitment to appreciating and retaining its workforce, thereby enhancing overall</w:t>
      </w:r>
      <w:r w:rsidRPr="00E07EB6">
        <w:rPr>
          <w:rFonts w:ascii="Arial" w:hAnsi="Arial" w:cs="Arial"/>
        </w:rPr>
        <w:t xml:space="preserve"> satisfaction and the quality of services.</w:t>
      </w:r>
    </w:p>
    <w:p w14:paraId="461B3537" w14:textId="55CD34B3" w:rsidR="005C06F9" w:rsidRPr="00E07EB6" w:rsidRDefault="005C06F9" w:rsidP="000E15E9">
      <w:pPr>
        <w:pStyle w:val="Heading3"/>
        <w:spacing w:line="360" w:lineRule="auto"/>
        <w:rPr>
          <w:rFonts w:ascii="Arial" w:hAnsi="Arial" w:cs="Arial"/>
        </w:rPr>
      </w:pPr>
      <w:bookmarkStart w:id="44" w:name="_Toc200590267"/>
      <w:r w:rsidRPr="00E07EB6">
        <w:rPr>
          <w:rFonts w:ascii="Arial" w:hAnsi="Arial" w:cs="Arial"/>
        </w:rPr>
        <w:t>5.2.5. Implementing Holistic Wellbeing Programs</w:t>
      </w:r>
      <w:bookmarkEnd w:id="44"/>
    </w:p>
    <w:p w14:paraId="3E0E155C" w14:textId="365FAB5D" w:rsidR="005C06F9" w:rsidRPr="00E07EB6" w:rsidRDefault="005C06F9" w:rsidP="000E15E9">
      <w:pPr>
        <w:spacing w:line="360" w:lineRule="auto"/>
        <w:jc w:val="both"/>
        <w:rPr>
          <w:rFonts w:ascii="Arial" w:hAnsi="Arial" w:cs="Arial"/>
        </w:rPr>
      </w:pPr>
      <w:r w:rsidRPr="00E07EB6">
        <w:rPr>
          <w:rFonts w:ascii="Arial" w:hAnsi="Arial" w:cs="Arial"/>
        </w:rPr>
        <w:t xml:space="preserve">Although </w:t>
      </w:r>
      <w:r w:rsidR="00670B62">
        <w:rPr>
          <w:rFonts w:ascii="Arial" w:hAnsi="Arial" w:cs="Arial"/>
        </w:rPr>
        <w:t xml:space="preserve">some </w:t>
      </w:r>
      <w:r w:rsidR="00482037">
        <w:rPr>
          <w:rFonts w:ascii="Arial" w:hAnsi="Arial" w:cs="Arial"/>
        </w:rPr>
        <w:t>well-being</w:t>
      </w:r>
      <w:r w:rsidR="00670B62">
        <w:rPr>
          <w:rFonts w:ascii="Arial" w:hAnsi="Arial" w:cs="Arial"/>
        </w:rPr>
        <w:t xml:space="preserve"> programs were in place at Crewe Hall, they were not considered sufficient, especially given the extent of burnout </w:t>
      </w:r>
      <w:r w:rsidRPr="00E07EB6">
        <w:rPr>
          <w:rFonts w:ascii="Arial" w:hAnsi="Arial" w:cs="Arial"/>
        </w:rPr>
        <w:t xml:space="preserve">among employees. It is also advisable that Crewe Hall implement more holistic wellbeing initiatives that would cover the mental and physical health requirements of the employees. This can be </w:t>
      </w:r>
      <w:r w:rsidR="00482037">
        <w:rPr>
          <w:rFonts w:ascii="Arial" w:hAnsi="Arial" w:cs="Arial"/>
        </w:rPr>
        <w:t xml:space="preserve">achieved by availing of mental health resources, attending stress management seminars, and undergoing </w:t>
      </w:r>
      <w:r w:rsidRPr="00E07EB6">
        <w:rPr>
          <w:rFonts w:ascii="Arial" w:hAnsi="Arial" w:cs="Arial"/>
        </w:rPr>
        <w:t>wellness checks. Other activities</w:t>
      </w:r>
      <w:r w:rsidR="00482037">
        <w:rPr>
          <w:rFonts w:ascii="Arial" w:hAnsi="Arial" w:cs="Arial"/>
        </w:rPr>
        <w:t>, such as relaxation rooms and healthy food options in the workplace, would also help enhance staff well-being</w:t>
      </w:r>
      <w:r w:rsidRPr="00E07EB6">
        <w:rPr>
          <w:rFonts w:ascii="Arial" w:hAnsi="Arial" w:cs="Arial"/>
        </w:rPr>
        <w:t>.</w:t>
      </w:r>
    </w:p>
    <w:p w14:paraId="321B094A" w14:textId="427153C8" w:rsidR="005C06F9" w:rsidRPr="00E07EB6" w:rsidRDefault="005C06F9" w:rsidP="000E15E9">
      <w:pPr>
        <w:spacing w:line="360" w:lineRule="auto"/>
        <w:jc w:val="both"/>
        <w:rPr>
          <w:rFonts w:ascii="Arial" w:hAnsi="Arial" w:cs="Arial"/>
        </w:rPr>
      </w:pPr>
      <w:r w:rsidRPr="00E07EB6">
        <w:rPr>
          <w:rFonts w:ascii="Arial" w:hAnsi="Arial" w:cs="Arial"/>
        </w:rPr>
        <w:t xml:space="preserve">Ghani et al. (2022) </w:t>
      </w:r>
      <w:r w:rsidR="00670B62">
        <w:rPr>
          <w:rFonts w:ascii="Arial" w:hAnsi="Arial" w:cs="Arial"/>
        </w:rPr>
        <w:t>emphasise the importance of wellbeing programs that should be integrated into</w:t>
      </w:r>
      <w:r w:rsidRPr="00E07EB6">
        <w:rPr>
          <w:rFonts w:ascii="Arial" w:hAnsi="Arial" w:cs="Arial"/>
        </w:rPr>
        <w:t xml:space="preserve"> the workplace culture to enhance employee retention and job satisfaction. </w:t>
      </w:r>
      <w:r w:rsidRPr="00E07EB6">
        <w:rPr>
          <w:rFonts w:ascii="Arial" w:hAnsi="Arial" w:cs="Arial"/>
        </w:rPr>
        <w:lastRenderedPageBreak/>
        <w:t xml:space="preserve">According to Deery and Jago (2015), it is essential to provide employees with </w:t>
      </w:r>
      <w:r w:rsidR="00670B62">
        <w:rPr>
          <w:rFonts w:ascii="Arial" w:hAnsi="Arial" w:cs="Arial"/>
        </w:rPr>
        <w:t xml:space="preserve">the </w:t>
      </w:r>
      <w:r w:rsidRPr="00E07EB6">
        <w:rPr>
          <w:rFonts w:ascii="Arial" w:hAnsi="Arial" w:cs="Arial"/>
        </w:rPr>
        <w:t xml:space="preserve">means and </w:t>
      </w:r>
      <w:r w:rsidR="00670B62">
        <w:rPr>
          <w:rFonts w:ascii="Arial" w:hAnsi="Arial" w:cs="Arial"/>
        </w:rPr>
        <w:t>support to overcome stress and</w:t>
      </w:r>
      <w:r w:rsidRPr="00E07EB6">
        <w:rPr>
          <w:rFonts w:ascii="Arial" w:hAnsi="Arial" w:cs="Arial"/>
        </w:rPr>
        <w:t xml:space="preserve"> avoid burnout. With </w:t>
      </w:r>
      <w:r w:rsidR="00482037">
        <w:rPr>
          <w:rFonts w:ascii="Arial" w:hAnsi="Arial" w:cs="Arial"/>
        </w:rPr>
        <w:t xml:space="preserve">a </w:t>
      </w:r>
      <w:r w:rsidRPr="00E07EB6">
        <w:rPr>
          <w:rFonts w:ascii="Arial" w:hAnsi="Arial" w:cs="Arial"/>
        </w:rPr>
        <w:t xml:space="preserve">better focus on the </w:t>
      </w:r>
      <w:r w:rsidR="00670B62">
        <w:rPr>
          <w:rFonts w:ascii="Arial" w:hAnsi="Arial" w:cs="Arial"/>
        </w:rPr>
        <w:t xml:space="preserve">well-being of </w:t>
      </w:r>
      <w:r w:rsidR="00482037">
        <w:rPr>
          <w:rFonts w:ascii="Arial" w:hAnsi="Arial" w:cs="Arial"/>
        </w:rPr>
        <w:t>its employees, Crewe Hall will be able to create a more conducive and sustainable working environment, where</w:t>
      </w:r>
      <w:r w:rsidR="00670B62">
        <w:rPr>
          <w:rFonts w:ascii="Arial" w:hAnsi="Arial" w:cs="Arial"/>
        </w:rPr>
        <w:t xml:space="preserve"> employees will feel nurtured</w:t>
      </w:r>
      <w:r w:rsidRPr="00E07EB6">
        <w:rPr>
          <w:rFonts w:ascii="Arial" w:hAnsi="Arial" w:cs="Arial"/>
        </w:rPr>
        <w:t xml:space="preserve"> and appreciated.</w:t>
      </w:r>
    </w:p>
    <w:p w14:paraId="52401ECB" w14:textId="38BAFC77" w:rsidR="005C06F9" w:rsidRPr="00E07EB6" w:rsidRDefault="005C06F9" w:rsidP="000E15E9">
      <w:pPr>
        <w:pStyle w:val="Heading3"/>
        <w:spacing w:line="360" w:lineRule="auto"/>
        <w:rPr>
          <w:rFonts w:ascii="Arial" w:hAnsi="Arial" w:cs="Arial"/>
        </w:rPr>
      </w:pPr>
      <w:bookmarkStart w:id="45" w:name="_Toc200590268"/>
      <w:r w:rsidRPr="00E07EB6">
        <w:rPr>
          <w:rFonts w:ascii="Arial" w:hAnsi="Arial" w:cs="Arial"/>
        </w:rPr>
        <w:t xml:space="preserve">5.2.6. Enhancing </w:t>
      </w:r>
      <w:r w:rsidR="00670B62">
        <w:rPr>
          <w:rFonts w:ascii="Arial" w:hAnsi="Arial" w:cs="Arial"/>
        </w:rPr>
        <w:t>Employee</w:t>
      </w:r>
      <w:r w:rsidRPr="00E07EB6">
        <w:rPr>
          <w:rFonts w:ascii="Arial" w:hAnsi="Arial" w:cs="Arial"/>
        </w:rPr>
        <w:t xml:space="preserve"> </w:t>
      </w:r>
      <w:r w:rsidR="00670B62">
        <w:rPr>
          <w:rFonts w:ascii="Arial" w:hAnsi="Arial" w:cs="Arial"/>
        </w:rPr>
        <w:t>Engagement</w:t>
      </w:r>
      <w:r w:rsidRPr="00E07EB6">
        <w:rPr>
          <w:rFonts w:ascii="Arial" w:hAnsi="Arial" w:cs="Arial"/>
        </w:rPr>
        <w:t xml:space="preserve"> with Effective Communication</w:t>
      </w:r>
      <w:bookmarkEnd w:id="45"/>
    </w:p>
    <w:p w14:paraId="33C4BD96" w14:textId="07E5C326" w:rsidR="005C06F9" w:rsidRPr="00E07EB6" w:rsidRDefault="005C06F9" w:rsidP="000E15E9">
      <w:pPr>
        <w:spacing w:line="360" w:lineRule="auto"/>
        <w:jc w:val="both"/>
        <w:rPr>
          <w:rFonts w:ascii="Arial" w:hAnsi="Arial" w:cs="Arial"/>
        </w:rPr>
      </w:pPr>
      <w:r w:rsidRPr="00E07EB6">
        <w:rPr>
          <w:rFonts w:ascii="Arial" w:hAnsi="Arial" w:cs="Arial"/>
        </w:rPr>
        <w:t xml:space="preserve">Enhancing communication between </w:t>
      </w:r>
      <w:r w:rsidR="00670B62">
        <w:rPr>
          <w:rFonts w:ascii="Arial" w:hAnsi="Arial" w:cs="Arial"/>
        </w:rPr>
        <w:t>management and staff is another significant measure that can improve</w:t>
      </w:r>
      <w:r w:rsidRPr="00E07EB6">
        <w:rPr>
          <w:rFonts w:ascii="Arial" w:hAnsi="Arial" w:cs="Arial"/>
        </w:rPr>
        <w:t xml:space="preserve"> employee retention at Crewe Hall. Employees noted that they were not engaged </w:t>
      </w:r>
      <w:r w:rsidR="00670B62">
        <w:rPr>
          <w:rFonts w:ascii="Arial" w:hAnsi="Arial" w:cs="Arial"/>
        </w:rPr>
        <w:t>in the organisation,</w:t>
      </w:r>
      <w:r w:rsidRPr="00E07EB6">
        <w:rPr>
          <w:rFonts w:ascii="Arial" w:hAnsi="Arial" w:cs="Arial"/>
        </w:rPr>
        <w:t xml:space="preserve"> and in part this was because there was no clear communication about job expectations, development opportunities and support systems. Crewe Hall is also advised to </w:t>
      </w:r>
      <w:r w:rsidR="00670B62">
        <w:rPr>
          <w:rFonts w:ascii="Arial" w:hAnsi="Arial" w:cs="Arial"/>
        </w:rPr>
        <w:t>establish frequent channels of communication through which employees can raise concerns, provide feedback, and stay updated on new changes within the organisation</w:t>
      </w:r>
      <w:r w:rsidRPr="00E07EB6">
        <w:rPr>
          <w:rFonts w:ascii="Arial" w:hAnsi="Arial" w:cs="Arial"/>
        </w:rPr>
        <w:t>.</w:t>
      </w:r>
    </w:p>
    <w:p w14:paraId="5D9977B2" w14:textId="7B94B9AC" w:rsidR="00D15AE6" w:rsidRPr="00E07EB6" w:rsidRDefault="005C06F9" w:rsidP="000E15E9">
      <w:pPr>
        <w:spacing w:line="360" w:lineRule="auto"/>
        <w:jc w:val="both"/>
        <w:rPr>
          <w:rFonts w:ascii="Arial" w:hAnsi="Arial" w:cs="Arial"/>
        </w:rPr>
      </w:pPr>
      <w:r w:rsidRPr="00E07EB6">
        <w:rPr>
          <w:rFonts w:ascii="Arial" w:hAnsi="Arial" w:cs="Arial"/>
        </w:rPr>
        <w:t xml:space="preserve">As addressed by Santos et al. (2024), any attempt to enhance employee engagement depends on clear communication and the contribution of employees in the decision-making process. In its turn, it increases retention and decreases turnover intentions. Opening a culture of dialogue will make </w:t>
      </w:r>
      <w:r w:rsidR="00670B62">
        <w:rPr>
          <w:rFonts w:ascii="Arial" w:hAnsi="Arial" w:cs="Arial"/>
        </w:rPr>
        <w:t>employees more attached to the hotel's goals and mission, thereby</w:t>
      </w:r>
      <w:r w:rsidRPr="00E07EB6">
        <w:rPr>
          <w:rFonts w:ascii="Arial" w:hAnsi="Arial" w:cs="Arial"/>
        </w:rPr>
        <w:t xml:space="preserve"> making them more loyal and less prone to burnout.</w:t>
      </w:r>
    </w:p>
    <w:p w14:paraId="6963076A" w14:textId="77777777" w:rsidR="00D15AE6" w:rsidRPr="00E07EB6" w:rsidRDefault="00D15AE6" w:rsidP="000E15E9">
      <w:pPr>
        <w:spacing w:line="360" w:lineRule="auto"/>
        <w:jc w:val="both"/>
        <w:rPr>
          <w:rFonts w:ascii="Arial" w:hAnsi="Arial" w:cs="Arial"/>
        </w:rPr>
      </w:pPr>
    </w:p>
    <w:p w14:paraId="5AADFEBA" w14:textId="77777777" w:rsidR="00D15AE6" w:rsidRPr="00E07EB6" w:rsidRDefault="00D15AE6" w:rsidP="000E15E9">
      <w:pPr>
        <w:spacing w:line="360" w:lineRule="auto"/>
        <w:jc w:val="both"/>
        <w:rPr>
          <w:rFonts w:ascii="Arial" w:hAnsi="Arial" w:cs="Arial"/>
        </w:rPr>
      </w:pPr>
    </w:p>
    <w:p w14:paraId="17BC9A02" w14:textId="77777777" w:rsidR="005C06F9" w:rsidRPr="00E07EB6" w:rsidRDefault="005C06F9" w:rsidP="000E15E9">
      <w:pPr>
        <w:spacing w:line="360" w:lineRule="auto"/>
        <w:jc w:val="both"/>
        <w:rPr>
          <w:rFonts w:ascii="Arial" w:hAnsi="Arial" w:cs="Arial"/>
        </w:rPr>
      </w:pPr>
    </w:p>
    <w:p w14:paraId="24385F31" w14:textId="77777777" w:rsidR="005C06F9" w:rsidRDefault="005C06F9" w:rsidP="000E15E9">
      <w:pPr>
        <w:spacing w:line="360" w:lineRule="auto"/>
        <w:jc w:val="both"/>
        <w:rPr>
          <w:rFonts w:ascii="Arial" w:hAnsi="Arial" w:cs="Arial"/>
        </w:rPr>
      </w:pPr>
    </w:p>
    <w:p w14:paraId="50C3E38A" w14:textId="77777777" w:rsidR="003D7DA0" w:rsidRDefault="003D7DA0" w:rsidP="000E15E9">
      <w:pPr>
        <w:spacing w:line="360" w:lineRule="auto"/>
        <w:jc w:val="both"/>
        <w:rPr>
          <w:rFonts w:ascii="Arial" w:hAnsi="Arial" w:cs="Arial"/>
        </w:rPr>
      </w:pPr>
    </w:p>
    <w:p w14:paraId="58F623C9" w14:textId="77777777" w:rsidR="003D7DA0" w:rsidRDefault="003D7DA0" w:rsidP="000E15E9">
      <w:pPr>
        <w:spacing w:line="360" w:lineRule="auto"/>
        <w:jc w:val="both"/>
        <w:rPr>
          <w:rFonts w:ascii="Arial" w:hAnsi="Arial" w:cs="Arial"/>
        </w:rPr>
      </w:pPr>
    </w:p>
    <w:p w14:paraId="0D4FC772" w14:textId="77777777" w:rsidR="003D7DA0" w:rsidRPr="00E07EB6" w:rsidRDefault="003D7DA0" w:rsidP="000E15E9">
      <w:pPr>
        <w:spacing w:line="360" w:lineRule="auto"/>
        <w:jc w:val="both"/>
        <w:rPr>
          <w:rFonts w:ascii="Arial" w:hAnsi="Arial" w:cs="Arial"/>
        </w:rPr>
      </w:pPr>
    </w:p>
    <w:p w14:paraId="47921C9E" w14:textId="77777777" w:rsidR="005C06F9" w:rsidRPr="00E07EB6" w:rsidRDefault="005C06F9" w:rsidP="000E15E9">
      <w:pPr>
        <w:spacing w:line="360" w:lineRule="auto"/>
        <w:jc w:val="both"/>
        <w:rPr>
          <w:rFonts w:ascii="Arial" w:hAnsi="Arial" w:cs="Arial"/>
        </w:rPr>
      </w:pPr>
    </w:p>
    <w:p w14:paraId="531B9870" w14:textId="77777777" w:rsidR="005C06F9" w:rsidRPr="00E07EB6" w:rsidRDefault="005C06F9" w:rsidP="000E15E9">
      <w:pPr>
        <w:spacing w:line="360" w:lineRule="auto"/>
        <w:jc w:val="both"/>
        <w:rPr>
          <w:rFonts w:ascii="Arial" w:hAnsi="Arial" w:cs="Arial"/>
        </w:rPr>
      </w:pPr>
    </w:p>
    <w:p w14:paraId="2A361505" w14:textId="5F4698C2" w:rsidR="00E80548" w:rsidRPr="00E07EB6" w:rsidRDefault="00E80548" w:rsidP="000E15E9">
      <w:pPr>
        <w:pStyle w:val="Heading1"/>
        <w:ind w:left="360"/>
        <w:jc w:val="center"/>
        <w:rPr>
          <w:rFonts w:ascii="Arial" w:hAnsi="Arial" w:cs="Arial"/>
        </w:rPr>
      </w:pPr>
      <w:bookmarkStart w:id="46" w:name="_Toc200590269"/>
      <w:r w:rsidRPr="00E07EB6">
        <w:rPr>
          <w:rFonts w:ascii="Arial" w:hAnsi="Arial" w:cs="Arial"/>
        </w:rPr>
        <w:lastRenderedPageBreak/>
        <w:t>References</w:t>
      </w:r>
      <w:bookmarkEnd w:id="46"/>
    </w:p>
    <w:p w14:paraId="62D7D79A"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‘An Impact of Employee Commitment and Organizational Climate on Employee Job Satisfaction and Retention in Star Hotels in Coimbatore District’ (2019) </w:t>
      </w:r>
      <w:r w:rsidRPr="00E07EB6">
        <w:rPr>
          <w:rFonts w:ascii="Arial" w:hAnsi="Arial" w:cs="Arial"/>
          <w:i/>
          <w:iCs/>
        </w:rPr>
        <w:t>International journal of recent technology and engineering</w:t>
      </w:r>
      <w:r w:rsidRPr="00E07EB6">
        <w:rPr>
          <w:rFonts w:ascii="Arial" w:hAnsi="Arial" w:cs="Arial"/>
        </w:rPr>
        <w:t xml:space="preserve"> [Preprint]. Available at: </w:t>
      </w:r>
      <w:hyperlink r:id="rId7" w:history="1">
        <w:r w:rsidRPr="00E07EB6">
          <w:rPr>
            <w:rStyle w:val="Hyperlink"/>
            <w:rFonts w:ascii="Arial" w:hAnsi="Arial" w:cs="Arial"/>
          </w:rPr>
          <w:t>https://doi.org/10.35940/ijrte.c4814.098319</w:t>
        </w:r>
      </w:hyperlink>
      <w:r w:rsidRPr="00E07EB6">
        <w:rPr>
          <w:rFonts w:ascii="Arial" w:hAnsi="Arial" w:cs="Arial"/>
        </w:rPr>
        <w:t xml:space="preserve">. </w:t>
      </w:r>
    </w:p>
    <w:p w14:paraId="0D771D2B"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‘Analysis of Tax Impact on Employee Retention in the Hospitality Industry’ (no date) </w:t>
      </w:r>
      <w:proofErr w:type="spellStart"/>
      <w:proofErr w:type="gramStart"/>
      <w:r w:rsidRPr="00E07EB6">
        <w:rPr>
          <w:rFonts w:ascii="Arial" w:hAnsi="Arial" w:cs="Arial"/>
          <w:i/>
          <w:iCs/>
        </w:rPr>
        <w:t>Atestasi</w:t>
      </w:r>
      <w:proofErr w:type="spellEnd"/>
      <w:r w:rsidRPr="00E07EB6">
        <w:rPr>
          <w:rFonts w:ascii="Arial" w:hAnsi="Arial" w:cs="Arial"/>
          <w:i/>
          <w:iCs/>
        </w:rPr>
        <w:t> :</w:t>
      </w:r>
      <w:proofErr w:type="gramEnd"/>
      <w:r w:rsidRPr="00E07EB6">
        <w:rPr>
          <w:rFonts w:ascii="Arial" w:hAnsi="Arial" w:cs="Arial"/>
          <w:i/>
          <w:iCs/>
        </w:rPr>
        <w:t xml:space="preserve"> </w:t>
      </w:r>
      <w:proofErr w:type="spellStart"/>
      <w:r w:rsidRPr="00E07EB6">
        <w:rPr>
          <w:rFonts w:ascii="Arial" w:hAnsi="Arial" w:cs="Arial"/>
          <w:i/>
          <w:iCs/>
        </w:rPr>
        <w:t>Jurnal</w:t>
      </w:r>
      <w:proofErr w:type="spellEnd"/>
      <w:r w:rsidRPr="00E07EB6">
        <w:rPr>
          <w:rFonts w:ascii="Arial" w:hAnsi="Arial" w:cs="Arial"/>
          <w:i/>
          <w:iCs/>
        </w:rPr>
        <w:t xml:space="preserve"> </w:t>
      </w:r>
      <w:proofErr w:type="spellStart"/>
      <w:r w:rsidRPr="00E07EB6">
        <w:rPr>
          <w:rFonts w:ascii="Arial" w:hAnsi="Arial" w:cs="Arial"/>
          <w:i/>
          <w:iCs/>
        </w:rPr>
        <w:t>Ilmiah</w:t>
      </w:r>
      <w:proofErr w:type="spellEnd"/>
      <w:r w:rsidRPr="00E07EB6">
        <w:rPr>
          <w:rFonts w:ascii="Arial" w:hAnsi="Arial" w:cs="Arial"/>
          <w:i/>
          <w:iCs/>
        </w:rPr>
        <w:t xml:space="preserve"> </w:t>
      </w:r>
      <w:proofErr w:type="spellStart"/>
      <w:r w:rsidRPr="00E07EB6">
        <w:rPr>
          <w:rFonts w:ascii="Arial" w:hAnsi="Arial" w:cs="Arial"/>
          <w:i/>
          <w:iCs/>
        </w:rPr>
        <w:t>Akuntansi</w:t>
      </w:r>
      <w:proofErr w:type="spellEnd"/>
      <w:r w:rsidRPr="00E07EB6">
        <w:rPr>
          <w:rFonts w:ascii="Arial" w:hAnsi="Arial" w:cs="Arial"/>
        </w:rPr>
        <w:t xml:space="preserve"> [Preprint]. Available at: </w:t>
      </w:r>
      <w:hyperlink r:id="rId8" w:history="1">
        <w:r w:rsidRPr="00E07EB6">
          <w:rPr>
            <w:rStyle w:val="Hyperlink"/>
            <w:rFonts w:ascii="Arial" w:hAnsi="Arial" w:cs="Arial"/>
          </w:rPr>
          <w:t>https://doi.org/10.57178/atestasi.v7i2.934</w:t>
        </w:r>
      </w:hyperlink>
      <w:r w:rsidRPr="00E07EB6">
        <w:rPr>
          <w:rFonts w:ascii="Arial" w:hAnsi="Arial" w:cs="Arial"/>
        </w:rPr>
        <w:t xml:space="preserve">. </w:t>
      </w:r>
    </w:p>
    <w:p w14:paraId="2DA6B584"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‘Hotel Employee Retention: Do Workplace Environment, Leader Communication And Job Satisfaction Matter?’ (no date) in </w:t>
      </w:r>
      <w:r w:rsidRPr="00E07EB6">
        <w:rPr>
          <w:rFonts w:ascii="Arial" w:hAnsi="Arial" w:cs="Arial"/>
          <w:i/>
          <w:iCs/>
        </w:rPr>
        <w:t>European Proceedings of Social and Behavioural Sciences</w:t>
      </w:r>
      <w:r w:rsidRPr="00E07EB6">
        <w:rPr>
          <w:rFonts w:ascii="Arial" w:hAnsi="Arial" w:cs="Arial"/>
        </w:rPr>
        <w:t xml:space="preserve">. Available at: </w:t>
      </w:r>
      <w:hyperlink r:id="rId9" w:history="1">
        <w:r w:rsidRPr="00E07EB6">
          <w:rPr>
            <w:rStyle w:val="Hyperlink"/>
            <w:rFonts w:ascii="Arial" w:hAnsi="Arial" w:cs="Arial"/>
          </w:rPr>
          <w:t>https://doi.org/10.15405/epsbs.2021.06.02.39</w:t>
        </w:r>
      </w:hyperlink>
      <w:r w:rsidRPr="00E07EB6">
        <w:rPr>
          <w:rFonts w:ascii="Arial" w:hAnsi="Arial" w:cs="Arial"/>
        </w:rPr>
        <w:t xml:space="preserve">. </w:t>
      </w:r>
    </w:p>
    <w:p w14:paraId="6F8E59F3" w14:textId="78742629" w:rsidR="005C06F9" w:rsidRPr="00E07EB6" w:rsidRDefault="005C06F9" w:rsidP="000E15E9">
      <w:pPr>
        <w:spacing w:line="360" w:lineRule="auto"/>
        <w:jc w:val="both"/>
        <w:rPr>
          <w:rFonts w:ascii="Arial" w:hAnsi="Arial" w:cs="Arial"/>
        </w:rPr>
      </w:pPr>
      <w:r w:rsidRPr="00E07EB6">
        <w:rPr>
          <w:rFonts w:ascii="Arial" w:hAnsi="Arial" w:cs="Arial"/>
        </w:rPr>
        <w:t xml:space="preserve">ABDOU, A.H. </w:t>
      </w:r>
      <w:r w:rsidRPr="00E07EB6">
        <w:rPr>
          <w:rFonts w:ascii="Arial" w:hAnsi="Arial" w:cs="Arial"/>
          <w:i/>
          <w:iCs/>
        </w:rPr>
        <w:t>et al.</w:t>
      </w:r>
      <w:r w:rsidRPr="00E07EB6">
        <w:rPr>
          <w:rFonts w:ascii="Arial" w:hAnsi="Arial" w:cs="Arial"/>
        </w:rPr>
        <w:t xml:space="preserve"> (2025) ‘THE SYNERGY OF PSYCHOLOGICAL CAPITAL AND JOB EMBEDDEDNESS: EXTENDING THE CONSERVATION OF RESOURCES THEORY IN HOSPITALITY EMPLOYEE RETENTION, </w:t>
      </w:r>
      <w:proofErr w:type="spellStart"/>
      <w:r w:rsidRPr="00E07EB6">
        <w:rPr>
          <w:rFonts w:ascii="Arial" w:hAnsi="Arial" w:cs="Arial"/>
          <w:i/>
          <w:iCs/>
        </w:rPr>
        <w:t>GeoJournal</w:t>
      </w:r>
      <w:proofErr w:type="spellEnd"/>
      <w:r w:rsidRPr="00E07EB6">
        <w:rPr>
          <w:rFonts w:ascii="Arial" w:hAnsi="Arial" w:cs="Arial"/>
          <w:i/>
          <w:iCs/>
        </w:rPr>
        <w:t xml:space="preserve"> of tourism and </w:t>
      </w:r>
      <w:proofErr w:type="spellStart"/>
      <w:r w:rsidRPr="00E07EB6">
        <w:rPr>
          <w:rFonts w:ascii="Arial" w:hAnsi="Arial" w:cs="Arial"/>
          <w:i/>
          <w:iCs/>
        </w:rPr>
        <w:t>geosites</w:t>
      </w:r>
      <w:proofErr w:type="spellEnd"/>
      <w:r w:rsidRPr="00E07EB6">
        <w:rPr>
          <w:rFonts w:ascii="Arial" w:hAnsi="Arial" w:cs="Arial"/>
        </w:rPr>
        <w:t xml:space="preserve">, 58(2), pp. 344–353. Available at: </w:t>
      </w:r>
      <w:hyperlink r:id="rId10" w:history="1">
        <w:r w:rsidRPr="00E07EB6">
          <w:rPr>
            <w:rStyle w:val="Hyperlink"/>
            <w:rFonts w:ascii="Arial" w:hAnsi="Arial" w:cs="Arial"/>
          </w:rPr>
          <w:t>https://doi.org/10.30892/gtg.58131-1416</w:t>
        </w:r>
      </w:hyperlink>
      <w:r w:rsidRPr="00E07EB6">
        <w:rPr>
          <w:rFonts w:ascii="Arial" w:hAnsi="Arial" w:cs="Arial"/>
        </w:rPr>
        <w:t xml:space="preserve">. </w:t>
      </w:r>
    </w:p>
    <w:p w14:paraId="431DA6AE" w14:textId="168010FB" w:rsidR="005C06F9" w:rsidRPr="00E07EB6" w:rsidRDefault="005C06F9" w:rsidP="000E15E9">
      <w:pPr>
        <w:spacing w:line="360" w:lineRule="auto"/>
        <w:jc w:val="both"/>
        <w:rPr>
          <w:rFonts w:ascii="Arial" w:hAnsi="Arial" w:cs="Arial"/>
        </w:rPr>
      </w:pPr>
      <w:r w:rsidRPr="00E07EB6">
        <w:rPr>
          <w:rFonts w:ascii="Arial" w:hAnsi="Arial" w:cs="Arial"/>
        </w:rPr>
        <w:t xml:space="preserve">Aboutaleb, M., </w:t>
      </w:r>
      <w:proofErr w:type="spellStart"/>
      <w:r w:rsidRPr="00E07EB6">
        <w:rPr>
          <w:rFonts w:ascii="Arial" w:hAnsi="Arial" w:cs="Arial"/>
        </w:rPr>
        <w:t>Moha</w:t>
      </w:r>
      <w:r w:rsidR="00482037">
        <w:rPr>
          <w:rFonts w:ascii="Arial" w:hAnsi="Arial" w:cs="Arial"/>
        </w:rPr>
        <w:t>.</w:t>
      </w:r>
      <w:r w:rsidRPr="00E07EB6">
        <w:rPr>
          <w:rFonts w:ascii="Arial" w:hAnsi="Arial" w:cs="Arial"/>
        </w:rPr>
        <w:t>mmad</w:t>
      </w:r>
      <w:proofErr w:type="spellEnd"/>
      <w:r w:rsidRPr="00E07EB6">
        <w:rPr>
          <w:rFonts w:ascii="Arial" w:hAnsi="Arial" w:cs="Arial"/>
        </w:rPr>
        <w:t xml:space="preserve">, A. and Fayyad, S. (2025) ‘Emotional Contagion in Hotels: How Psychological Resilience Shapes Employees’ Performance, Satisfaction, and Retention’, </w:t>
      </w:r>
      <w:r w:rsidRPr="00E07EB6">
        <w:rPr>
          <w:rFonts w:ascii="Arial" w:hAnsi="Arial" w:cs="Arial"/>
          <w:i/>
          <w:iCs/>
        </w:rPr>
        <w:t xml:space="preserve">Journal of </w:t>
      </w:r>
      <w:r w:rsidR="00670B62">
        <w:rPr>
          <w:rFonts w:ascii="Arial" w:hAnsi="Arial" w:cs="Arial"/>
          <w:i/>
          <w:iCs/>
        </w:rPr>
        <w:t>Quality Assurance in Hospitality &amp; Tourism</w:t>
      </w:r>
      <w:r w:rsidRPr="00E07EB6">
        <w:rPr>
          <w:rFonts w:ascii="Arial" w:hAnsi="Arial" w:cs="Arial"/>
        </w:rPr>
        <w:t xml:space="preserve">, pp. 1–30. Available at: </w:t>
      </w:r>
      <w:hyperlink r:id="rId11" w:history="1">
        <w:r w:rsidRPr="00E07EB6">
          <w:rPr>
            <w:rStyle w:val="Hyperlink"/>
            <w:rFonts w:ascii="Arial" w:hAnsi="Arial" w:cs="Arial"/>
          </w:rPr>
          <w:t>https://doi.org/10.1080/1528008X.2025.2482770</w:t>
        </w:r>
      </w:hyperlink>
      <w:r w:rsidRPr="00E07EB6">
        <w:rPr>
          <w:rFonts w:ascii="Arial" w:hAnsi="Arial" w:cs="Arial"/>
        </w:rPr>
        <w:t xml:space="preserve">. </w:t>
      </w:r>
    </w:p>
    <w:p w14:paraId="63902E29" w14:textId="1751EC5B" w:rsidR="005C06F9" w:rsidRPr="00E07EB6" w:rsidRDefault="005C06F9" w:rsidP="000E15E9">
      <w:pPr>
        <w:spacing w:line="360" w:lineRule="auto"/>
        <w:jc w:val="both"/>
        <w:rPr>
          <w:rFonts w:ascii="Arial" w:hAnsi="Arial" w:cs="Arial"/>
        </w:rPr>
      </w:pPr>
      <w:proofErr w:type="spellStart"/>
      <w:r w:rsidRPr="00E07EB6">
        <w:rPr>
          <w:rFonts w:ascii="Arial" w:hAnsi="Arial" w:cs="Arial"/>
        </w:rPr>
        <w:t>Alturki</w:t>
      </w:r>
      <w:proofErr w:type="spellEnd"/>
      <w:r w:rsidRPr="00E07EB6">
        <w:rPr>
          <w:rFonts w:ascii="Arial" w:hAnsi="Arial" w:cs="Arial"/>
        </w:rPr>
        <w:t xml:space="preserve">, R. and Usman, M. (2021) ‘Research Onion for Smart IoT-Enabled Mobile Applications’, </w:t>
      </w:r>
      <w:r w:rsidRPr="00E07EB6">
        <w:rPr>
          <w:rFonts w:ascii="Arial" w:hAnsi="Arial" w:cs="Arial"/>
          <w:i/>
          <w:iCs/>
        </w:rPr>
        <w:t xml:space="preserve">Scientific </w:t>
      </w:r>
      <w:r w:rsidR="00482037">
        <w:rPr>
          <w:rFonts w:ascii="Arial" w:hAnsi="Arial" w:cs="Arial"/>
          <w:i/>
          <w:iCs/>
        </w:rPr>
        <w:t>Programming</w:t>
      </w:r>
      <w:r w:rsidRPr="00E07EB6">
        <w:rPr>
          <w:rFonts w:ascii="Arial" w:hAnsi="Arial" w:cs="Arial"/>
        </w:rPr>
        <w:t xml:space="preserve">, 2021, pp. 1–9. Available at: </w:t>
      </w:r>
      <w:hyperlink r:id="rId12" w:history="1">
        <w:r w:rsidRPr="00E07EB6">
          <w:rPr>
            <w:rStyle w:val="Hyperlink"/>
            <w:rFonts w:ascii="Arial" w:hAnsi="Arial" w:cs="Arial"/>
          </w:rPr>
          <w:t>https://doi.org/10.1155/2021/4270998</w:t>
        </w:r>
      </w:hyperlink>
      <w:r w:rsidRPr="00E07EB6">
        <w:rPr>
          <w:rFonts w:ascii="Arial" w:hAnsi="Arial" w:cs="Arial"/>
        </w:rPr>
        <w:t xml:space="preserve">. </w:t>
      </w:r>
    </w:p>
    <w:p w14:paraId="2D47C9A4"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Antunes, A.A. (2023) </w:t>
      </w:r>
      <w:r w:rsidRPr="00E07EB6">
        <w:rPr>
          <w:rFonts w:ascii="Arial" w:hAnsi="Arial" w:cs="Arial"/>
          <w:i/>
          <w:iCs/>
        </w:rPr>
        <w:t>Corporate Social Responsibility and Turnover Intention at the Hospitality Industry: A Strategy for Employee Retention by Fostering Stronger Commitment and Job Satisfaction</w:t>
      </w:r>
      <w:r w:rsidRPr="00E07EB6">
        <w:rPr>
          <w:rFonts w:ascii="Arial" w:hAnsi="Arial" w:cs="Arial"/>
        </w:rPr>
        <w:t xml:space="preserve">. ProQuest Dissertations &amp; Theses. </w:t>
      </w:r>
    </w:p>
    <w:p w14:paraId="360F5DE3"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Bahri-Ammari, N. and Nusair, K. (2015) ‘Key factors for a successful implementation of a customer relationship management technology in the Tunisian hotel sector’, </w:t>
      </w:r>
      <w:r w:rsidRPr="00E07EB6">
        <w:rPr>
          <w:rFonts w:ascii="Arial" w:hAnsi="Arial" w:cs="Arial"/>
          <w:i/>
          <w:iCs/>
        </w:rPr>
        <w:t xml:space="preserve">Journal of </w:t>
      </w:r>
      <w:r w:rsidRPr="00E07EB6">
        <w:rPr>
          <w:rFonts w:ascii="Arial" w:hAnsi="Arial" w:cs="Arial"/>
          <w:i/>
          <w:iCs/>
        </w:rPr>
        <w:lastRenderedPageBreak/>
        <w:t>hospitality and tourism technology</w:t>
      </w:r>
      <w:r w:rsidRPr="00E07EB6">
        <w:rPr>
          <w:rFonts w:ascii="Arial" w:hAnsi="Arial" w:cs="Arial"/>
        </w:rPr>
        <w:t xml:space="preserve">, 6(3), pp. 271–287. Available at: </w:t>
      </w:r>
      <w:hyperlink r:id="rId13" w:history="1">
        <w:r w:rsidRPr="00E07EB6">
          <w:rPr>
            <w:rStyle w:val="Hyperlink"/>
            <w:rFonts w:ascii="Arial" w:hAnsi="Arial" w:cs="Arial"/>
          </w:rPr>
          <w:t>https://doi.org/10.1108/JHTT-08-2014-0042</w:t>
        </w:r>
      </w:hyperlink>
      <w:r w:rsidRPr="00E07EB6">
        <w:rPr>
          <w:rFonts w:ascii="Arial" w:hAnsi="Arial" w:cs="Arial"/>
        </w:rPr>
        <w:t xml:space="preserve">. </w:t>
      </w:r>
    </w:p>
    <w:p w14:paraId="0691A7FB"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Bangwal</w:t>
      </w:r>
      <w:proofErr w:type="spellEnd"/>
      <w:r w:rsidRPr="00E07EB6">
        <w:rPr>
          <w:rFonts w:ascii="Arial" w:hAnsi="Arial" w:cs="Arial"/>
        </w:rPr>
        <w:t xml:space="preserve">, D. and Tiwari, P. (2019) ‘Workplace environment, employee satisfaction and intent to stay’, </w:t>
      </w:r>
      <w:r w:rsidRPr="00E07EB6">
        <w:rPr>
          <w:rFonts w:ascii="Arial" w:hAnsi="Arial" w:cs="Arial"/>
          <w:i/>
          <w:iCs/>
        </w:rPr>
        <w:t>International journal of contemporary hospitality management</w:t>
      </w:r>
      <w:r w:rsidRPr="00E07EB6">
        <w:rPr>
          <w:rFonts w:ascii="Arial" w:hAnsi="Arial" w:cs="Arial"/>
        </w:rPr>
        <w:t xml:space="preserve">, 31(1), pp. 268–284. Available at: </w:t>
      </w:r>
      <w:hyperlink r:id="rId14" w:history="1">
        <w:r w:rsidRPr="00E07EB6">
          <w:rPr>
            <w:rStyle w:val="Hyperlink"/>
            <w:rFonts w:ascii="Arial" w:hAnsi="Arial" w:cs="Arial"/>
          </w:rPr>
          <w:t>https://doi.org/10.1108/IJCHM-04-2017-0230</w:t>
        </w:r>
      </w:hyperlink>
      <w:r w:rsidRPr="00E07EB6">
        <w:rPr>
          <w:rFonts w:ascii="Arial" w:hAnsi="Arial" w:cs="Arial"/>
        </w:rPr>
        <w:t xml:space="preserve">. </w:t>
      </w:r>
    </w:p>
    <w:p w14:paraId="1CE60BD9"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Barbieri Lima, G. and </w:t>
      </w:r>
      <w:proofErr w:type="spellStart"/>
      <w:r w:rsidRPr="00E07EB6">
        <w:rPr>
          <w:rFonts w:ascii="Arial" w:hAnsi="Arial" w:cs="Arial"/>
        </w:rPr>
        <w:t>Tornavoi</w:t>
      </w:r>
      <w:proofErr w:type="spellEnd"/>
      <w:r w:rsidRPr="00E07EB6">
        <w:rPr>
          <w:rFonts w:ascii="Arial" w:hAnsi="Arial" w:cs="Arial"/>
        </w:rPr>
        <w:t xml:space="preserve"> De Carvalho, D. (2010) ‘MARKETING STRATEGIES AND BRAND POSITIONING IN THE HOTEL SECTOR: AN EXPLORATORY STUDY’, </w:t>
      </w:r>
      <w:proofErr w:type="spellStart"/>
      <w:r w:rsidRPr="00E07EB6">
        <w:rPr>
          <w:rFonts w:ascii="Arial" w:hAnsi="Arial" w:cs="Arial"/>
          <w:i/>
          <w:iCs/>
        </w:rPr>
        <w:t>Revista</w:t>
      </w:r>
      <w:proofErr w:type="spellEnd"/>
      <w:r w:rsidRPr="00E07EB6">
        <w:rPr>
          <w:rFonts w:ascii="Arial" w:hAnsi="Arial" w:cs="Arial"/>
          <w:i/>
          <w:iCs/>
        </w:rPr>
        <w:t xml:space="preserve"> </w:t>
      </w:r>
      <w:proofErr w:type="spellStart"/>
      <w:r w:rsidRPr="00E07EB6">
        <w:rPr>
          <w:rFonts w:ascii="Arial" w:hAnsi="Arial" w:cs="Arial"/>
          <w:i/>
          <w:iCs/>
        </w:rPr>
        <w:t>brasileira</w:t>
      </w:r>
      <w:proofErr w:type="spellEnd"/>
      <w:r w:rsidRPr="00E07EB6">
        <w:rPr>
          <w:rFonts w:ascii="Arial" w:hAnsi="Arial" w:cs="Arial"/>
          <w:i/>
          <w:iCs/>
        </w:rPr>
        <w:t xml:space="preserve"> de marketing</w:t>
      </w:r>
      <w:r w:rsidRPr="00E07EB6">
        <w:rPr>
          <w:rFonts w:ascii="Arial" w:hAnsi="Arial" w:cs="Arial"/>
        </w:rPr>
        <w:t>, 9(3), pp. 98-.</w:t>
      </w:r>
    </w:p>
    <w:p w14:paraId="40613822"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Blake, H. (2023) </w:t>
      </w:r>
      <w:r w:rsidRPr="00E07EB6">
        <w:rPr>
          <w:rFonts w:ascii="Arial" w:hAnsi="Arial" w:cs="Arial"/>
          <w:i/>
          <w:iCs/>
        </w:rPr>
        <w:t>Workplace Health and Wellbeing during and beyond COVID-19</w:t>
      </w:r>
      <w:r w:rsidRPr="00E07EB6">
        <w:rPr>
          <w:rFonts w:ascii="Arial" w:hAnsi="Arial" w:cs="Arial"/>
        </w:rPr>
        <w:t xml:space="preserve">. Basel: MDPI - Multidisciplinary Digital Publishing Institute. Available at: </w:t>
      </w:r>
      <w:hyperlink r:id="rId15" w:history="1">
        <w:r w:rsidRPr="00E07EB6">
          <w:rPr>
            <w:rStyle w:val="Hyperlink"/>
            <w:rFonts w:ascii="Arial" w:hAnsi="Arial" w:cs="Arial"/>
          </w:rPr>
          <w:t>https://doi.org/10.3390/books978-3-0365-8339-6</w:t>
        </w:r>
      </w:hyperlink>
      <w:r w:rsidRPr="00E07EB6">
        <w:rPr>
          <w:rFonts w:ascii="Arial" w:hAnsi="Arial" w:cs="Arial"/>
        </w:rPr>
        <w:t xml:space="preserve">. </w:t>
      </w:r>
    </w:p>
    <w:p w14:paraId="6CB341F2"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Bouzari</w:t>
      </w:r>
      <w:proofErr w:type="spellEnd"/>
      <w:r w:rsidRPr="00E07EB6">
        <w:rPr>
          <w:rFonts w:ascii="Arial" w:hAnsi="Arial" w:cs="Arial"/>
        </w:rPr>
        <w:t xml:space="preserve">, M. and Karatepe, O.M. (2018) ‘Antecedents and outcomes of job insecurity among salespeople’, </w:t>
      </w:r>
      <w:r w:rsidRPr="00E07EB6">
        <w:rPr>
          <w:rFonts w:ascii="Arial" w:hAnsi="Arial" w:cs="Arial"/>
          <w:i/>
          <w:iCs/>
        </w:rPr>
        <w:t>Marketing intelligence &amp; planning</w:t>
      </w:r>
      <w:r w:rsidRPr="00E07EB6">
        <w:rPr>
          <w:rFonts w:ascii="Arial" w:hAnsi="Arial" w:cs="Arial"/>
        </w:rPr>
        <w:t xml:space="preserve">, 36(2), pp. 290–302. Available at: </w:t>
      </w:r>
      <w:hyperlink r:id="rId16" w:history="1">
        <w:r w:rsidRPr="00E07EB6">
          <w:rPr>
            <w:rStyle w:val="Hyperlink"/>
            <w:rFonts w:ascii="Arial" w:hAnsi="Arial" w:cs="Arial"/>
          </w:rPr>
          <w:t>https://doi.org/10.1108/MIP-11-2017-0314</w:t>
        </w:r>
      </w:hyperlink>
      <w:r w:rsidRPr="00E07EB6">
        <w:rPr>
          <w:rFonts w:ascii="Arial" w:hAnsi="Arial" w:cs="Arial"/>
        </w:rPr>
        <w:t xml:space="preserve">. </w:t>
      </w:r>
    </w:p>
    <w:p w14:paraId="33F5D9B3"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Camillo, A. (ed.) (2015) </w:t>
      </w:r>
      <w:r w:rsidRPr="00E07EB6">
        <w:rPr>
          <w:rFonts w:ascii="Arial" w:hAnsi="Arial" w:cs="Arial"/>
          <w:i/>
          <w:iCs/>
        </w:rPr>
        <w:t>Handbook of research on global hospitality and tourism management</w:t>
      </w:r>
      <w:r w:rsidRPr="00E07EB6">
        <w:rPr>
          <w:rFonts w:ascii="Arial" w:hAnsi="Arial" w:cs="Arial"/>
        </w:rPr>
        <w:t>. Hershey, PA: Information Science Reference, an imprint of IGI Global. Available at: https://doi.org/10.4018/978-1-4666-8606-9.</w:t>
      </w:r>
    </w:p>
    <w:p w14:paraId="79AD7A5F" w14:textId="77777777" w:rsidR="005C06F9" w:rsidRPr="00E07EB6" w:rsidRDefault="005C06F9" w:rsidP="000E15E9">
      <w:pPr>
        <w:spacing w:line="360" w:lineRule="auto"/>
        <w:jc w:val="both"/>
        <w:rPr>
          <w:rFonts w:ascii="Arial" w:hAnsi="Arial" w:cs="Arial"/>
        </w:rPr>
      </w:pPr>
      <w:r w:rsidRPr="00E07EB6">
        <w:rPr>
          <w:rFonts w:ascii="Arial" w:hAnsi="Arial" w:cs="Arial"/>
        </w:rPr>
        <w:t>Castellanos</w:t>
      </w:r>
      <w:r w:rsidRPr="00E07EB6">
        <w:rPr>
          <w:rFonts w:ascii="Cambria Math" w:hAnsi="Cambria Math" w:cs="Cambria Math"/>
        </w:rPr>
        <w:t>‐</w:t>
      </w:r>
      <w:r w:rsidRPr="00E07EB6">
        <w:rPr>
          <w:rFonts w:ascii="Arial" w:hAnsi="Arial" w:cs="Arial"/>
        </w:rPr>
        <w:t xml:space="preserve">Verdugo, M. </w:t>
      </w:r>
      <w:r w:rsidRPr="00E07EB6">
        <w:rPr>
          <w:rFonts w:ascii="Arial" w:hAnsi="Arial" w:cs="Arial"/>
          <w:i/>
          <w:iCs/>
        </w:rPr>
        <w:t>et al.</w:t>
      </w:r>
      <w:r w:rsidRPr="00E07EB6">
        <w:rPr>
          <w:rFonts w:ascii="Arial" w:hAnsi="Arial" w:cs="Arial"/>
        </w:rPr>
        <w:t xml:space="preserve"> (2009) ‘The employee</w:t>
      </w:r>
      <w:r w:rsidRPr="00E07EB6">
        <w:rPr>
          <w:rFonts w:ascii="Cambria Math" w:hAnsi="Cambria Math" w:cs="Cambria Math"/>
        </w:rPr>
        <w:t>‐</w:t>
      </w:r>
      <w:r w:rsidRPr="00E07EB6">
        <w:rPr>
          <w:rFonts w:ascii="Arial" w:hAnsi="Arial" w:cs="Arial"/>
        </w:rPr>
        <w:t xml:space="preserve">customer relationship quality: Antecedents and consequences in the hotel industry’, </w:t>
      </w:r>
      <w:r w:rsidRPr="00E07EB6">
        <w:rPr>
          <w:rFonts w:ascii="Arial" w:hAnsi="Arial" w:cs="Arial"/>
          <w:i/>
          <w:iCs/>
        </w:rPr>
        <w:t>International journal of contemporary hospitality management</w:t>
      </w:r>
      <w:r w:rsidRPr="00E07EB6">
        <w:rPr>
          <w:rFonts w:ascii="Arial" w:hAnsi="Arial" w:cs="Arial"/>
        </w:rPr>
        <w:t xml:space="preserve">, 21(3), pp. 251–274. Available at: </w:t>
      </w:r>
      <w:hyperlink r:id="rId17" w:history="1">
        <w:r w:rsidRPr="00E07EB6">
          <w:rPr>
            <w:rStyle w:val="Hyperlink"/>
            <w:rFonts w:ascii="Arial" w:hAnsi="Arial" w:cs="Arial"/>
          </w:rPr>
          <w:t>https://doi.org/10.1108/09596110910948288</w:t>
        </w:r>
      </w:hyperlink>
      <w:r w:rsidRPr="00E07EB6">
        <w:rPr>
          <w:rFonts w:ascii="Arial" w:hAnsi="Arial" w:cs="Arial"/>
        </w:rPr>
        <w:t xml:space="preserve">. </w:t>
      </w:r>
    </w:p>
    <w:p w14:paraId="0F3C8042"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Chadha, A. (2015) ‘Case Study of Hotel Taj in the Context of CRM and Customer Retention’, </w:t>
      </w:r>
      <w:r w:rsidRPr="00E07EB6">
        <w:rPr>
          <w:rFonts w:ascii="Arial" w:hAnsi="Arial" w:cs="Arial"/>
          <w:i/>
          <w:iCs/>
        </w:rPr>
        <w:t>Kuwait chapter of Arabian journal of business &amp; management review</w:t>
      </w:r>
      <w:r w:rsidRPr="00E07EB6">
        <w:rPr>
          <w:rFonts w:ascii="Arial" w:hAnsi="Arial" w:cs="Arial"/>
        </w:rPr>
        <w:t xml:space="preserve">, 4(7), pp. 1–8. Available at: </w:t>
      </w:r>
      <w:hyperlink r:id="rId18" w:history="1">
        <w:r w:rsidRPr="00E07EB6">
          <w:rPr>
            <w:rStyle w:val="Hyperlink"/>
            <w:rFonts w:ascii="Arial" w:hAnsi="Arial" w:cs="Arial"/>
          </w:rPr>
          <w:t>https://doi.org/10.12816/0018976</w:t>
        </w:r>
      </w:hyperlink>
      <w:r w:rsidRPr="00E07EB6">
        <w:rPr>
          <w:rFonts w:ascii="Arial" w:hAnsi="Arial" w:cs="Arial"/>
        </w:rPr>
        <w:t xml:space="preserve">. </w:t>
      </w:r>
    </w:p>
    <w:p w14:paraId="1F110D44"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Chen, C. </w:t>
      </w:r>
      <w:r w:rsidRPr="00E07EB6">
        <w:rPr>
          <w:rFonts w:ascii="Arial" w:hAnsi="Arial" w:cs="Arial"/>
          <w:i/>
          <w:iCs/>
        </w:rPr>
        <w:t>et al.</w:t>
      </w:r>
      <w:r w:rsidRPr="00E07EB6">
        <w:rPr>
          <w:rFonts w:ascii="Arial" w:hAnsi="Arial" w:cs="Arial"/>
        </w:rPr>
        <w:t xml:space="preserve"> (2024) ‘Enhancing the social outcomes from restrictions on </w:t>
      </w:r>
      <w:proofErr w:type="spellStart"/>
      <w:r w:rsidRPr="00E07EB6">
        <w:rPr>
          <w:rFonts w:ascii="Arial" w:hAnsi="Arial" w:cs="Arial"/>
        </w:rPr>
        <w:t>arrivees</w:t>
      </w:r>
      <w:proofErr w:type="spellEnd"/>
      <w:r w:rsidRPr="00E07EB6">
        <w:rPr>
          <w:rFonts w:ascii="Arial" w:hAnsi="Arial" w:cs="Arial"/>
        </w:rPr>
        <w:t xml:space="preserve"> during global public health emergencies: A Social Impact Assessment perspective’, </w:t>
      </w:r>
      <w:r w:rsidRPr="00E07EB6">
        <w:rPr>
          <w:rFonts w:ascii="Arial" w:hAnsi="Arial" w:cs="Arial"/>
          <w:i/>
          <w:iCs/>
        </w:rPr>
        <w:lastRenderedPageBreak/>
        <w:t>Environmental impact assessment review</w:t>
      </w:r>
      <w:r w:rsidRPr="00E07EB6">
        <w:rPr>
          <w:rFonts w:ascii="Arial" w:hAnsi="Arial" w:cs="Arial"/>
        </w:rPr>
        <w:t>, 105. Available at: https://doi.org/10.1016/j.eiar.2024.107460.</w:t>
      </w:r>
    </w:p>
    <w:p w14:paraId="6C36A066" w14:textId="544BBCB8" w:rsidR="005C06F9" w:rsidRPr="00E07EB6" w:rsidRDefault="005C06F9" w:rsidP="000E15E9">
      <w:pPr>
        <w:spacing w:line="360" w:lineRule="auto"/>
        <w:jc w:val="both"/>
        <w:rPr>
          <w:rFonts w:ascii="Arial" w:hAnsi="Arial" w:cs="Arial"/>
        </w:rPr>
      </w:pPr>
      <w:r w:rsidRPr="00E07EB6">
        <w:rPr>
          <w:rFonts w:ascii="Arial" w:hAnsi="Arial" w:cs="Arial"/>
        </w:rPr>
        <w:t xml:space="preserve">Chen, C. </w:t>
      </w:r>
      <w:r w:rsidRPr="00E07EB6">
        <w:rPr>
          <w:rFonts w:ascii="Arial" w:hAnsi="Arial" w:cs="Arial"/>
          <w:i/>
          <w:iCs/>
        </w:rPr>
        <w:t>et al.</w:t>
      </w:r>
      <w:r w:rsidRPr="00E07EB6">
        <w:rPr>
          <w:rFonts w:ascii="Arial" w:hAnsi="Arial" w:cs="Arial"/>
        </w:rPr>
        <w:t xml:space="preserve"> (2024) ‘Enhancing the social outcomes from restrictions on </w:t>
      </w:r>
      <w:r w:rsidR="00482037">
        <w:rPr>
          <w:rFonts w:ascii="Arial" w:hAnsi="Arial" w:cs="Arial"/>
        </w:rPr>
        <w:t>arrivals</w:t>
      </w:r>
      <w:r w:rsidRPr="00E07EB6">
        <w:rPr>
          <w:rFonts w:ascii="Arial" w:hAnsi="Arial" w:cs="Arial"/>
        </w:rPr>
        <w:t xml:space="preserve"> during global public health emergencies: A Social Impact Assessment perspective’, </w:t>
      </w:r>
      <w:r w:rsidRPr="00E07EB6">
        <w:rPr>
          <w:rFonts w:ascii="Arial" w:hAnsi="Arial" w:cs="Arial"/>
          <w:i/>
          <w:iCs/>
        </w:rPr>
        <w:t>Environmental impact assessment review</w:t>
      </w:r>
      <w:r w:rsidRPr="00E07EB6">
        <w:rPr>
          <w:rFonts w:ascii="Arial" w:hAnsi="Arial" w:cs="Arial"/>
        </w:rPr>
        <w:t>, 105. Available at: https://doi.org/10.1016/j.eiar.2024.107460.</w:t>
      </w:r>
    </w:p>
    <w:p w14:paraId="06B459D3" w14:textId="586E28BC" w:rsidR="005C06F9" w:rsidRPr="00E07EB6" w:rsidRDefault="005C06F9" w:rsidP="000E15E9">
      <w:pPr>
        <w:spacing w:line="360" w:lineRule="auto"/>
        <w:jc w:val="both"/>
        <w:rPr>
          <w:rFonts w:ascii="Arial" w:hAnsi="Arial" w:cs="Arial"/>
        </w:rPr>
      </w:pPr>
      <w:r w:rsidRPr="00E07EB6">
        <w:rPr>
          <w:rFonts w:ascii="Arial" w:hAnsi="Arial" w:cs="Arial"/>
        </w:rPr>
        <w:t xml:space="preserve">Chung, H. </w:t>
      </w:r>
      <w:r w:rsidRPr="00E07EB6">
        <w:rPr>
          <w:rFonts w:ascii="Arial" w:hAnsi="Arial" w:cs="Arial"/>
          <w:i/>
          <w:iCs/>
        </w:rPr>
        <w:t>et al.</w:t>
      </w:r>
      <w:r w:rsidRPr="00E07EB6">
        <w:rPr>
          <w:rFonts w:ascii="Arial" w:hAnsi="Arial" w:cs="Arial"/>
        </w:rPr>
        <w:t xml:space="preserve"> (2021) ‘A Threat of Customer Incivility and Job Stress to Hotel Employee Retention: Do Supervisor and Co-Worker Supports Reduce Turnover Rates?’, </w:t>
      </w:r>
      <w:r w:rsidRPr="00E07EB6">
        <w:rPr>
          <w:rFonts w:ascii="Arial" w:hAnsi="Arial" w:cs="Arial"/>
          <w:i/>
          <w:iCs/>
        </w:rPr>
        <w:t xml:space="preserve">International </w:t>
      </w:r>
      <w:r w:rsidR="00482037">
        <w:rPr>
          <w:rFonts w:ascii="Arial" w:hAnsi="Arial" w:cs="Arial"/>
          <w:i/>
          <w:iCs/>
        </w:rPr>
        <w:t>Journal of Environmental Research and Public Health</w:t>
      </w:r>
      <w:r w:rsidRPr="00E07EB6">
        <w:rPr>
          <w:rFonts w:ascii="Arial" w:hAnsi="Arial" w:cs="Arial"/>
        </w:rPr>
        <w:t>, 18(12), pp. 6616-. Available at: https://doi.org/10.3390/ijerph18126616.</w:t>
      </w:r>
    </w:p>
    <w:p w14:paraId="4FE6B55D"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Croes, R. </w:t>
      </w:r>
      <w:r w:rsidRPr="00E07EB6">
        <w:rPr>
          <w:rFonts w:ascii="Arial" w:hAnsi="Arial" w:cs="Arial"/>
          <w:i/>
          <w:iCs/>
        </w:rPr>
        <w:t>et al.</w:t>
      </w:r>
      <w:r w:rsidRPr="00E07EB6">
        <w:rPr>
          <w:rFonts w:ascii="Arial" w:hAnsi="Arial" w:cs="Arial"/>
        </w:rPr>
        <w:t xml:space="preserve"> (2025) ‘A triadic model of job retention and turnover dynamics in the hospitality industry’, </w:t>
      </w:r>
      <w:r w:rsidRPr="00E07EB6">
        <w:rPr>
          <w:rFonts w:ascii="Arial" w:hAnsi="Arial" w:cs="Arial"/>
          <w:i/>
          <w:iCs/>
        </w:rPr>
        <w:t>International journal of contemporary hospitality management</w:t>
      </w:r>
      <w:r w:rsidRPr="00E07EB6">
        <w:rPr>
          <w:rFonts w:ascii="Arial" w:hAnsi="Arial" w:cs="Arial"/>
        </w:rPr>
        <w:t xml:space="preserve">, 37(3), pp. 700–721. Available at: </w:t>
      </w:r>
      <w:hyperlink r:id="rId19" w:history="1">
        <w:r w:rsidRPr="00E07EB6">
          <w:rPr>
            <w:rStyle w:val="Hyperlink"/>
            <w:rFonts w:ascii="Arial" w:hAnsi="Arial" w:cs="Arial"/>
          </w:rPr>
          <w:t>https://doi.org/10.1108/IJCHM-02-2024-0298</w:t>
        </w:r>
      </w:hyperlink>
      <w:r w:rsidRPr="00E07EB6">
        <w:rPr>
          <w:rFonts w:ascii="Arial" w:hAnsi="Arial" w:cs="Arial"/>
        </w:rPr>
        <w:t xml:space="preserve">. </w:t>
      </w:r>
    </w:p>
    <w:p w14:paraId="60C89616"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Deery, M. (2008) ‘Talent management, work-life balance and retention strategies’, </w:t>
      </w:r>
      <w:r w:rsidRPr="00E07EB6">
        <w:rPr>
          <w:rFonts w:ascii="Arial" w:hAnsi="Arial" w:cs="Arial"/>
          <w:i/>
          <w:iCs/>
        </w:rPr>
        <w:t>International journal of contemporary hospitality management</w:t>
      </w:r>
      <w:r w:rsidRPr="00E07EB6">
        <w:rPr>
          <w:rFonts w:ascii="Arial" w:hAnsi="Arial" w:cs="Arial"/>
        </w:rPr>
        <w:t xml:space="preserve">, 20(7), pp. 792–806. Available at: </w:t>
      </w:r>
      <w:hyperlink r:id="rId20" w:history="1">
        <w:r w:rsidRPr="00E07EB6">
          <w:rPr>
            <w:rStyle w:val="Hyperlink"/>
            <w:rFonts w:ascii="Arial" w:hAnsi="Arial" w:cs="Arial"/>
          </w:rPr>
          <w:t>https://doi.org/10.1108/09596110810897619</w:t>
        </w:r>
      </w:hyperlink>
      <w:r w:rsidRPr="00E07EB6">
        <w:rPr>
          <w:rFonts w:ascii="Arial" w:hAnsi="Arial" w:cs="Arial"/>
        </w:rPr>
        <w:t xml:space="preserve">. </w:t>
      </w:r>
    </w:p>
    <w:p w14:paraId="0A32BA03"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Deery, M. and Jago, L. (2015) ‘Revisiting talent management, work-life balance and retention strategies’, </w:t>
      </w:r>
      <w:r w:rsidRPr="00E07EB6">
        <w:rPr>
          <w:rFonts w:ascii="Arial" w:hAnsi="Arial" w:cs="Arial"/>
          <w:i/>
          <w:iCs/>
        </w:rPr>
        <w:t>International journal of contemporary hospitality management</w:t>
      </w:r>
      <w:r w:rsidRPr="00E07EB6">
        <w:rPr>
          <w:rFonts w:ascii="Arial" w:hAnsi="Arial" w:cs="Arial"/>
        </w:rPr>
        <w:t xml:space="preserve">, 27(3), pp. 453–472. Available at: </w:t>
      </w:r>
      <w:hyperlink r:id="rId21" w:history="1">
        <w:r w:rsidRPr="00E07EB6">
          <w:rPr>
            <w:rStyle w:val="Hyperlink"/>
            <w:rFonts w:ascii="Arial" w:hAnsi="Arial" w:cs="Arial"/>
          </w:rPr>
          <w:t>https://doi.org/10.1108/IJCHM-12-2013-0538</w:t>
        </w:r>
      </w:hyperlink>
      <w:r w:rsidRPr="00E07EB6">
        <w:rPr>
          <w:rFonts w:ascii="Arial" w:hAnsi="Arial" w:cs="Arial"/>
        </w:rPr>
        <w:t>.</w:t>
      </w:r>
    </w:p>
    <w:p w14:paraId="5716CDC5"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Deery, M. and Jago, L. (2015) ‘Revisiting talent management, work-life balance and retention strategies’, </w:t>
      </w:r>
      <w:r w:rsidRPr="00E07EB6">
        <w:rPr>
          <w:rFonts w:ascii="Arial" w:hAnsi="Arial" w:cs="Arial"/>
          <w:i/>
          <w:iCs/>
        </w:rPr>
        <w:t>International journal of contemporary hospitality management</w:t>
      </w:r>
      <w:r w:rsidRPr="00E07EB6">
        <w:rPr>
          <w:rFonts w:ascii="Arial" w:hAnsi="Arial" w:cs="Arial"/>
        </w:rPr>
        <w:t xml:space="preserve">, 27(3), pp. 453–472. Available at: </w:t>
      </w:r>
      <w:hyperlink r:id="rId22" w:history="1">
        <w:r w:rsidRPr="00E07EB6">
          <w:rPr>
            <w:rStyle w:val="Hyperlink"/>
            <w:rFonts w:ascii="Arial" w:hAnsi="Arial" w:cs="Arial"/>
          </w:rPr>
          <w:t>https://doi.org/10.1108/IJCHM-12-2013-0538</w:t>
        </w:r>
      </w:hyperlink>
      <w:r w:rsidRPr="00E07EB6">
        <w:rPr>
          <w:rFonts w:ascii="Arial" w:hAnsi="Arial" w:cs="Arial"/>
        </w:rPr>
        <w:t xml:space="preserve">. </w:t>
      </w:r>
    </w:p>
    <w:p w14:paraId="20E0DFC0"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Djeumo</w:t>
      </w:r>
      <w:proofErr w:type="spellEnd"/>
      <w:r w:rsidRPr="00E07EB6">
        <w:rPr>
          <w:rFonts w:ascii="Arial" w:hAnsi="Arial" w:cs="Arial"/>
        </w:rPr>
        <w:t xml:space="preserve"> </w:t>
      </w:r>
      <w:proofErr w:type="spellStart"/>
      <w:r w:rsidRPr="00E07EB6">
        <w:rPr>
          <w:rFonts w:ascii="Arial" w:hAnsi="Arial" w:cs="Arial"/>
        </w:rPr>
        <w:t>Sandjong</w:t>
      </w:r>
      <w:proofErr w:type="spellEnd"/>
      <w:r w:rsidRPr="00E07EB6">
        <w:rPr>
          <w:rFonts w:ascii="Arial" w:hAnsi="Arial" w:cs="Arial"/>
        </w:rPr>
        <w:t xml:space="preserve">, F.L. (2021) </w:t>
      </w:r>
      <w:r w:rsidRPr="00E07EB6">
        <w:rPr>
          <w:rFonts w:ascii="Arial" w:hAnsi="Arial" w:cs="Arial"/>
          <w:i/>
          <w:iCs/>
        </w:rPr>
        <w:t>Training Strategies for Increasing Employee Job Satisfaction and Retention in the Hospitality Industry</w:t>
      </w:r>
      <w:r w:rsidRPr="00E07EB6">
        <w:rPr>
          <w:rFonts w:ascii="Arial" w:hAnsi="Arial" w:cs="Arial"/>
        </w:rPr>
        <w:t>. ProQuest Dissertations &amp; Theses.</w:t>
      </w:r>
    </w:p>
    <w:p w14:paraId="6DF492C7"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Dogonyaro</w:t>
      </w:r>
      <w:proofErr w:type="spellEnd"/>
      <w:r w:rsidRPr="00E07EB6">
        <w:rPr>
          <w:rFonts w:ascii="Arial" w:hAnsi="Arial" w:cs="Arial"/>
        </w:rPr>
        <w:t xml:space="preserve">, H. (2021) </w:t>
      </w:r>
      <w:r w:rsidRPr="00E07EB6">
        <w:rPr>
          <w:rFonts w:ascii="Arial" w:hAnsi="Arial" w:cs="Arial"/>
          <w:i/>
          <w:iCs/>
        </w:rPr>
        <w:t>Employee Retention Strategy in the Hospitality Industry</w:t>
      </w:r>
      <w:r w:rsidRPr="00E07EB6">
        <w:rPr>
          <w:rFonts w:ascii="Arial" w:hAnsi="Arial" w:cs="Arial"/>
        </w:rPr>
        <w:t>. ProQuest Dissertations &amp; Theses.</w:t>
      </w:r>
    </w:p>
    <w:p w14:paraId="5AAFC7D0" w14:textId="77777777" w:rsidR="005C06F9" w:rsidRPr="00E07EB6" w:rsidRDefault="005C06F9" w:rsidP="000E15E9">
      <w:pPr>
        <w:spacing w:line="360" w:lineRule="auto"/>
        <w:jc w:val="both"/>
        <w:rPr>
          <w:rFonts w:ascii="Arial" w:hAnsi="Arial" w:cs="Arial"/>
        </w:rPr>
      </w:pPr>
      <w:r w:rsidRPr="00E07EB6">
        <w:rPr>
          <w:rFonts w:ascii="Arial" w:hAnsi="Arial" w:cs="Arial"/>
        </w:rPr>
        <w:lastRenderedPageBreak/>
        <w:t xml:space="preserve">Dung, P.T.H., Hien, H.T. and Son, N.P. (2023) ‘The impact of </w:t>
      </w:r>
      <w:proofErr w:type="spellStart"/>
      <w:r w:rsidRPr="00E07EB6">
        <w:rPr>
          <w:rFonts w:ascii="Arial" w:hAnsi="Arial" w:cs="Arial"/>
        </w:rPr>
        <w:t>csr</w:t>
      </w:r>
      <w:proofErr w:type="spellEnd"/>
      <w:r w:rsidRPr="00E07EB6">
        <w:rPr>
          <w:rFonts w:ascii="Arial" w:hAnsi="Arial" w:cs="Arial"/>
        </w:rPr>
        <w:t xml:space="preserve"> practice on employee engagement and intention to stay in the hotel industry: An ordered logit model approach’, </w:t>
      </w:r>
      <w:proofErr w:type="spellStart"/>
      <w:r w:rsidRPr="00E07EB6">
        <w:rPr>
          <w:rFonts w:ascii="Arial" w:hAnsi="Arial" w:cs="Arial"/>
          <w:i/>
          <w:iCs/>
        </w:rPr>
        <w:t>Tạp</w:t>
      </w:r>
      <w:proofErr w:type="spellEnd"/>
      <w:r w:rsidRPr="00E07EB6">
        <w:rPr>
          <w:rFonts w:ascii="Arial" w:hAnsi="Arial" w:cs="Arial"/>
          <w:i/>
          <w:iCs/>
        </w:rPr>
        <w:t xml:space="preserve"> chí Khoa </w:t>
      </w:r>
      <w:proofErr w:type="spellStart"/>
      <w:r w:rsidRPr="00E07EB6">
        <w:rPr>
          <w:rFonts w:ascii="Arial" w:hAnsi="Arial" w:cs="Arial"/>
          <w:i/>
          <w:iCs/>
        </w:rPr>
        <w:t>học</w:t>
      </w:r>
      <w:proofErr w:type="spellEnd"/>
      <w:r w:rsidRPr="00E07EB6">
        <w:rPr>
          <w:rFonts w:ascii="Arial" w:hAnsi="Arial" w:cs="Arial"/>
          <w:i/>
          <w:iCs/>
        </w:rPr>
        <w:t xml:space="preserve"> </w:t>
      </w:r>
      <w:proofErr w:type="spellStart"/>
      <w:r w:rsidRPr="00E07EB6">
        <w:rPr>
          <w:rFonts w:ascii="Arial" w:hAnsi="Arial" w:cs="Arial"/>
          <w:i/>
          <w:iCs/>
        </w:rPr>
        <w:t>va</w:t>
      </w:r>
      <w:proofErr w:type="spellEnd"/>
      <w:r w:rsidRPr="00E07EB6">
        <w:rPr>
          <w:rFonts w:ascii="Arial" w:hAnsi="Arial" w:cs="Arial"/>
          <w:i/>
          <w:iCs/>
        </w:rPr>
        <w:t xml:space="preserve">̀ </w:t>
      </w:r>
      <w:proofErr w:type="spellStart"/>
      <w:r w:rsidRPr="00E07EB6">
        <w:rPr>
          <w:rFonts w:ascii="Arial" w:hAnsi="Arial" w:cs="Arial"/>
          <w:i/>
          <w:iCs/>
        </w:rPr>
        <w:t>Công</w:t>
      </w:r>
      <w:proofErr w:type="spellEnd"/>
      <w:r w:rsidRPr="00E07EB6">
        <w:rPr>
          <w:rFonts w:ascii="Arial" w:hAnsi="Arial" w:cs="Arial"/>
          <w:i/>
          <w:iCs/>
        </w:rPr>
        <w:t xml:space="preserve"> </w:t>
      </w:r>
      <w:proofErr w:type="spellStart"/>
      <w:r w:rsidRPr="00E07EB6">
        <w:rPr>
          <w:rFonts w:ascii="Arial" w:hAnsi="Arial" w:cs="Arial"/>
          <w:i/>
          <w:iCs/>
        </w:rPr>
        <w:t>nghe</w:t>
      </w:r>
      <w:proofErr w:type="spellEnd"/>
      <w:r w:rsidRPr="00E07EB6">
        <w:rPr>
          <w:rFonts w:ascii="Arial" w:hAnsi="Arial" w:cs="Arial"/>
        </w:rPr>
        <w:t xml:space="preserve">, pp. 93–98. Available at: </w:t>
      </w:r>
      <w:hyperlink r:id="rId23" w:history="1">
        <w:r w:rsidRPr="00E07EB6">
          <w:rPr>
            <w:rStyle w:val="Hyperlink"/>
            <w:rFonts w:ascii="Arial" w:hAnsi="Arial" w:cs="Arial"/>
          </w:rPr>
          <w:t>https://doi.org/10.31130/ud-jst.2023.232E</w:t>
        </w:r>
      </w:hyperlink>
      <w:r w:rsidRPr="00E07EB6">
        <w:rPr>
          <w:rFonts w:ascii="Arial" w:hAnsi="Arial" w:cs="Arial"/>
        </w:rPr>
        <w:t xml:space="preserve">. </w:t>
      </w:r>
    </w:p>
    <w:p w14:paraId="24916994"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Ghani, B. </w:t>
      </w:r>
      <w:r w:rsidRPr="00E07EB6">
        <w:rPr>
          <w:rFonts w:ascii="Arial" w:hAnsi="Arial" w:cs="Arial"/>
          <w:i/>
          <w:iCs/>
        </w:rPr>
        <w:t>et al.</w:t>
      </w:r>
      <w:r w:rsidRPr="00E07EB6">
        <w:rPr>
          <w:rFonts w:ascii="Arial" w:hAnsi="Arial" w:cs="Arial"/>
        </w:rPr>
        <w:t xml:space="preserve"> (2022) ‘Challenges and Strategies for Employee Retention in the Hospitality Industry: A Review’, </w:t>
      </w:r>
      <w:r w:rsidRPr="00E07EB6">
        <w:rPr>
          <w:rFonts w:ascii="Arial" w:hAnsi="Arial" w:cs="Arial"/>
          <w:i/>
          <w:iCs/>
        </w:rPr>
        <w:t>Sustainability</w:t>
      </w:r>
      <w:r w:rsidRPr="00E07EB6">
        <w:rPr>
          <w:rFonts w:ascii="Arial" w:hAnsi="Arial" w:cs="Arial"/>
        </w:rPr>
        <w:t xml:space="preserve">, 14(5), pp. 2885-. Available at: </w:t>
      </w:r>
      <w:hyperlink r:id="rId24" w:history="1">
        <w:r w:rsidRPr="00E07EB6">
          <w:rPr>
            <w:rStyle w:val="Hyperlink"/>
            <w:rFonts w:ascii="Arial" w:hAnsi="Arial" w:cs="Arial"/>
          </w:rPr>
          <w:t>https://doi.org/10.3390/su14052885</w:t>
        </w:r>
      </w:hyperlink>
      <w:r w:rsidRPr="00E07EB6">
        <w:rPr>
          <w:rFonts w:ascii="Arial" w:hAnsi="Arial" w:cs="Arial"/>
        </w:rPr>
        <w:t xml:space="preserve">. </w:t>
      </w:r>
    </w:p>
    <w:p w14:paraId="798C25A2"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Gray, L. </w:t>
      </w:r>
      <w:r w:rsidRPr="00E07EB6">
        <w:rPr>
          <w:rFonts w:ascii="Arial" w:hAnsi="Arial" w:cs="Arial"/>
          <w:i/>
          <w:iCs/>
        </w:rPr>
        <w:t>et al.</w:t>
      </w:r>
      <w:r w:rsidRPr="00E07EB6">
        <w:rPr>
          <w:rFonts w:ascii="Arial" w:hAnsi="Arial" w:cs="Arial"/>
        </w:rPr>
        <w:t xml:space="preserve"> (2022) ‘The lived experience of hotel isolation and quarantine at the Aotearoa New Zealand border for COVID-19: A qualitative descriptive study’, </w:t>
      </w:r>
      <w:r w:rsidRPr="00E07EB6">
        <w:rPr>
          <w:rFonts w:ascii="Arial" w:hAnsi="Arial" w:cs="Arial"/>
          <w:i/>
          <w:iCs/>
        </w:rPr>
        <w:t>International journal of disaster risk reduction</w:t>
      </w:r>
      <w:r w:rsidRPr="00E07EB6">
        <w:rPr>
          <w:rFonts w:ascii="Arial" w:hAnsi="Arial" w:cs="Arial"/>
        </w:rPr>
        <w:t>, 70. Available at: https://doi.org/10.1016/j.ijdrr.2021.102779.</w:t>
      </w:r>
    </w:p>
    <w:p w14:paraId="108CB403"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Gray, L. </w:t>
      </w:r>
      <w:r w:rsidRPr="00E07EB6">
        <w:rPr>
          <w:rFonts w:ascii="Arial" w:hAnsi="Arial" w:cs="Arial"/>
          <w:i/>
          <w:iCs/>
        </w:rPr>
        <w:t>et al.</w:t>
      </w:r>
      <w:r w:rsidRPr="00E07EB6">
        <w:rPr>
          <w:rFonts w:ascii="Arial" w:hAnsi="Arial" w:cs="Arial"/>
        </w:rPr>
        <w:t xml:space="preserve"> (2022) ‘The lived experience of hotel isolation and quarantine at the Aotearoa New Zealand border for COVID-19: A qualitative descriptive study’, </w:t>
      </w:r>
      <w:r w:rsidRPr="00E07EB6">
        <w:rPr>
          <w:rFonts w:ascii="Arial" w:hAnsi="Arial" w:cs="Arial"/>
          <w:i/>
          <w:iCs/>
        </w:rPr>
        <w:t>International journal of disaster risk reduction</w:t>
      </w:r>
      <w:r w:rsidRPr="00E07EB6">
        <w:rPr>
          <w:rFonts w:ascii="Arial" w:hAnsi="Arial" w:cs="Arial"/>
        </w:rPr>
        <w:t>, 70. Available at: https://doi.org/10.1016/j.ijdrr.2021.102779.</w:t>
      </w:r>
    </w:p>
    <w:p w14:paraId="00E289D2"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Han, H. and Hyun, S.S. (2015) ‘Customer retention in the medical tourism industry: Impact of quality, satisfaction, trust, and price reasonableness’, </w:t>
      </w:r>
      <w:r w:rsidRPr="00E07EB6">
        <w:rPr>
          <w:rFonts w:ascii="Arial" w:hAnsi="Arial" w:cs="Arial"/>
          <w:i/>
          <w:iCs/>
        </w:rPr>
        <w:t>Tourism management (1982)</w:t>
      </w:r>
      <w:r w:rsidRPr="00E07EB6">
        <w:rPr>
          <w:rFonts w:ascii="Arial" w:hAnsi="Arial" w:cs="Arial"/>
        </w:rPr>
        <w:t xml:space="preserve">, 46, pp. 20–29. Available at: </w:t>
      </w:r>
      <w:hyperlink r:id="rId25" w:history="1">
        <w:r w:rsidRPr="00E07EB6">
          <w:rPr>
            <w:rStyle w:val="Hyperlink"/>
            <w:rFonts w:ascii="Arial" w:hAnsi="Arial" w:cs="Arial"/>
          </w:rPr>
          <w:t>https://doi.org/10.1016/j.tourman.2014.06.003</w:t>
        </w:r>
      </w:hyperlink>
      <w:r w:rsidRPr="00E07EB6">
        <w:rPr>
          <w:rFonts w:ascii="Arial" w:hAnsi="Arial" w:cs="Arial"/>
        </w:rPr>
        <w:t xml:space="preserve">. </w:t>
      </w:r>
    </w:p>
    <w:p w14:paraId="0DCDEFA5"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Hassanein, F. and </w:t>
      </w:r>
      <w:proofErr w:type="spellStart"/>
      <w:r w:rsidRPr="00E07EB6">
        <w:rPr>
          <w:rFonts w:ascii="Arial" w:hAnsi="Arial" w:cs="Arial"/>
        </w:rPr>
        <w:t>Özgit</w:t>
      </w:r>
      <w:proofErr w:type="spellEnd"/>
      <w:r w:rsidRPr="00E07EB6">
        <w:rPr>
          <w:rFonts w:ascii="Arial" w:hAnsi="Arial" w:cs="Arial"/>
        </w:rPr>
        <w:t xml:space="preserve">, H. (2022) ‘Sustaining Human Resources through Talent Management Strategies and Employee Engagement in the Middle East Hotel Industry’, </w:t>
      </w:r>
      <w:r w:rsidRPr="00E07EB6">
        <w:rPr>
          <w:rFonts w:ascii="Arial" w:hAnsi="Arial" w:cs="Arial"/>
          <w:i/>
          <w:iCs/>
        </w:rPr>
        <w:t>Sustainability</w:t>
      </w:r>
      <w:r w:rsidRPr="00E07EB6">
        <w:rPr>
          <w:rFonts w:ascii="Arial" w:hAnsi="Arial" w:cs="Arial"/>
        </w:rPr>
        <w:t xml:space="preserve">, 14(22), pp. 15365-. Available at: </w:t>
      </w:r>
      <w:hyperlink r:id="rId26" w:history="1">
        <w:r w:rsidRPr="00E07EB6">
          <w:rPr>
            <w:rStyle w:val="Hyperlink"/>
            <w:rFonts w:ascii="Arial" w:hAnsi="Arial" w:cs="Arial"/>
          </w:rPr>
          <w:t>https://doi.org/10.3390/su142215365</w:t>
        </w:r>
      </w:hyperlink>
      <w:r w:rsidRPr="00E07EB6">
        <w:rPr>
          <w:rFonts w:ascii="Arial" w:hAnsi="Arial" w:cs="Arial"/>
        </w:rPr>
        <w:t xml:space="preserve">. </w:t>
      </w:r>
    </w:p>
    <w:p w14:paraId="306F42D1"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HRM (2020). ‘HRM policies play critical role workers in reducing staff turnover in Chinese hotels’. </w:t>
      </w:r>
      <w:r w:rsidRPr="00E07EB6">
        <w:rPr>
          <w:rFonts w:ascii="Arial" w:hAnsi="Arial" w:cs="Arial"/>
          <w:i/>
          <w:iCs/>
        </w:rPr>
        <w:t>Human resource management international digest</w:t>
      </w:r>
      <w:r w:rsidRPr="00E07EB6">
        <w:rPr>
          <w:rFonts w:ascii="Arial" w:hAnsi="Arial" w:cs="Arial"/>
        </w:rPr>
        <w:t>, 28(6), pp. 29–30. Available at: https://doi.org/10.1108/HRMID-05-2020-0126.</w:t>
      </w:r>
    </w:p>
    <w:p w14:paraId="376321E8" w14:textId="5632DA5E" w:rsidR="005C06F9" w:rsidRPr="00E07EB6" w:rsidRDefault="005C06F9" w:rsidP="000E15E9">
      <w:pPr>
        <w:spacing w:line="360" w:lineRule="auto"/>
        <w:jc w:val="both"/>
        <w:rPr>
          <w:rFonts w:ascii="Arial" w:hAnsi="Arial" w:cs="Arial"/>
        </w:rPr>
      </w:pPr>
      <w:r w:rsidRPr="00E07EB6">
        <w:rPr>
          <w:rFonts w:ascii="Arial" w:hAnsi="Arial" w:cs="Arial"/>
        </w:rPr>
        <w:t xml:space="preserve">Huang, S. (Sam) </w:t>
      </w:r>
      <w:r w:rsidRPr="00E07EB6">
        <w:rPr>
          <w:rFonts w:ascii="Arial" w:hAnsi="Arial" w:cs="Arial"/>
          <w:i/>
          <w:iCs/>
        </w:rPr>
        <w:t>et al.</w:t>
      </w:r>
      <w:r w:rsidRPr="00E07EB6">
        <w:rPr>
          <w:rFonts w:ascii="Arial" w:hAnsi="Arial" w:cs="Arial"/>
        </w:rPr>
        <w:t xml:space="preserve"> (2021) ‘Relative effects of human capital, social capital and psychological capital on hotel employees’ job performance’, </w:t>
      </w:r>
      <w:r w:rsidRPr="00E07EB6">
        <w:rPr>
          <w:rFonts w:ascii="Arial" w:hAnsi="Arial" w:cs="Arial"/>
          <w:i/>
          <w:iCs/>
        </w:rPr>
        <w:t>International journal of contemporary hospitality management</w:t>
      </w:r>
      <w:r w:rsidRPr="00E07EB6">
        <w:rPr>
          <w:rFonts w:ascii="Arial" w:hAnsi="Arial" w:cs="Arial"/>
        </w:rPr>
        <w:t xml:space="preserve">, 33(2), pp. 490–512. Available at: </w:t>
      </w:r>
      <w:hyperlink r:id="rId27" w:history="1">
        <w:r w:rsidR="00E07EB6" w:rsidRPr="00167D41">
          <w:rPr>
            <w:rStyle w:val="Hyperlink"/>
            <w:rFonts w:ascii="Arial" w:hAnsi="Arial" w:cs="Arial"/>
          </w:rPr>
          <w:t>https://doi.org/10.1108/IJCHM-07-2020-0650</w:t>
        </w:r>
      </w:hyperlink>
      <w:r w:rsidRPr="00E07EB6">
        <w:rPr>
          <w:rFonts w:ascii="Arial" w:hAnsi="Arial" w:cs="Arial"/>
        </w:rPr>
        <w:t>.</w:t>
      </w:r>
      <w:r w:rsidR="00E07EB6">
        <w:rPr>
          <w:rFonts w:ascii="Arial" w:hAnsi="Arial" w:cs="Arial"/>
        </w:rPr>
        <w:t xml:space="preserve"> </w:t>
      </w:r>
    </w:p>
    <w:p w14:paraId="71189888"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lastRenderedPageBreak/>
        <w:t>Hübner</w:t>
      </w:r>
      <w:proofErr w:type="spellEnd"/>
      <w:r w:rsidRPr="00E07EB6">
        <w:rPr>
          <w:rFonts w:ascii="Arial" w:hAnsi="Arial" w:cs="Arial"/>
        </w:rPr>
        <w:t xml:space="preserve">, F. (2024) </w:t>
      </w:r>
      <w:r w:rsidRPr="00E07EB6">
        <w:rPr>
          <w:rFonts w:ascii="Arial" w:hAnsi="Arial" w:cs="Arial"/>
          <w:i/>
          <w:iCs/>
        </w:rPr>
        <w:t xml:space="preserve">Method, Methodology and Research Design in Artistic </w:t>
      </w:r>
      <w:proofErr w:type="gramStart"/>
      <w:r w:rsidRPr="00E07EB6">
        <w:rPr>
          <w:rFonts w:ascii="Arial" w:hAnsi="Arial" w:cs="Arial"/>
          <w:i/>
          <w:iCs/>
        </w:rPr>
        <w:t>Research :</w:t>
      </w:r>
      <w:proofErr w:type="gramEnd"/>
      <w:r w:rsidRPr="00E07EB6">
        <w:rPr>
          <w:rFonts w:ascii="Arial" w:hAnsi="Arial" w:cs="Arial"/>
          <w:i/>
          <w:iCs/>
        </w:rPr>
        <w:t xml:space="preserve"> Between Solid Routes and Emergent Pathways</w:t>
      </w:r>
      <w:r w:rsidRPr="00E07EB6">
        <w:rPr>
          <w:rFonts w:ascii="Arial" w:hAnsi="Arial" w:cs="Arial"/>
        </w:rPr>
        <w:t>. London: Routledge.</w:t>
      </w:r>
    </w:p>
    <w:p w14:paraId="57A09A6F" w14:textId="1CD2BA8C" w:rsidR="005C06F9" w:rsidRPr="00E07EB6" w:rsidRDefault="005C06F9" w:rsidP="000E15E9">
      <w:pPr>
        <w:spacing w:line="360" w:lineRule="auto"/>
        <w:jc w:val="both"/>
        <w:rPr>
          <w:rFonts w:ascii="Arial" w:hAnsi="Arial" w:cs="Arial"/>
        </w:rPr>
      </w:pPr>
      <w:r w:rsidRPr="00E07EB6">
        <w:rPr>
          <w:rFonts w:ascii="Arial" w:hAnsi="Arial" w:cs="Arial"/>
        </w:rPr>
        <w:t>Karatepe, O.M. (2013) ‘The effects of work overload and work</w:t>
      </w:r>
      <w:r w:rsidRPr="00E07EB6">
        <w:rPr>
          <w:rFonts w:ascii="Cambria Math" w:hAnsi="Cambria Math" w:cs="Cambria Math"/>
        </w:rPr>
        <w:t>‐</w:t>
      </w:r>
      <w:r w:rsidRPr="00E07EB6">
        <w:rPr>
          <w:rFonts w:ascii="Arial" w:hAnsi="Arial" w:cs="Arial"/>
        </w:rPr>
        <w:t xml:space="preserve">family conflict on job embeddedness and job performance: The mediation of emotional exhaustion’, </w:t>
      </w:r>
      <w:r w:rsidRPr="00E07EB6">
        <w:rPr>
          <w:rFonts w:ascii="Arial" w:hAnsi="Arial" w:cs="Arial"/>
          <w:i/>
          <w:iCs/>
        </w:rPr>
        <w:t>International journal of contemporary hospitality management</w:t>
      </w:r>
      <w:r w:rsidRPr="00E07EB6">
        <w:rPr>
          <w:rFonts w:ascii="Arial" w:hAnsi="Arial" w:cs="Arial"/>
        </w:rPr>
        <w:t xml:space="preserve">, 25(4), pp. 614–634. Available at: </w:t>
      </w:r>
      <w:hyperlink r:id="rId28" w:history="1">
        <w:r w:rsidR="00E07EB6" w:rsidRPr="00167D41">
          <w:rPr>
            <w:rStyle w:val="Hyperlink"/>
            <w:rFonts w:ascii="Arial" w:hAnsi="Arial" w:cs="Arial"/>
          </w:rPr>
          <w:t>https://doi.org/10.1108/09596111311322952</w:t>
        </w:r>
      </w:hyperlink>
      <w:r w:rsidRPr="00E07EB6">
        <w:rPr>
          <w:rFonts w:ascii="Arial" w:hAnsi="Arial" w:cs="Arial"/>
        </w:rPr>
        <w:t>.</w:t>
      </w:r>
      <w:r w:rsidR="00E07EB6">
        <w:rPr>
          <w:rFonts w:ascii="Arial" w:hAnsi="Arial" w:cs="Arial"/>
        </w:rPr>
        <w:t xml:space="preserve"> </w:t>
      </w:r>
    </w:p>
    <w:p w14:paraId="47516612"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Khdour</w:t>
      </w:r>
      <w:proofErr w:type="spellEnd"/>
      <w:r w:rsidRPr="00E07EB6">
        <w:rPr>
          <w:rFonts w:ascii="Arial" w:hAnsi="Arial" w:cs="Arial"/>
        </w:rPr>
        <w:t xml:space="preserve">, N. (2021) ‘The role of human resource managers in the promotion of hotel sector as a brand in Jordanian hotel industry: A cross-sectional study’, </w:t>
      </w:r>
      <w:r w:rsidRPr="00E07EB6">
        <w:rPr>
          <w:rFonts w:ascii="Arial" w:hAnsi="Arial" w:cs="Arial"/>
          <w:i/>
          <w:iCs/>
        </w:rPr>
        <w:t>Cogent business &amp; management</w:t>
      </w:r>
      <w:r w:rsidRPr="00E07EB6">
        <w:rPr>
          <w:rFonts w:ascii="Arial" w:hAnsi="Arial" w:cs="Arial"/>
        </w:rPr>
        <w:t xml:space="preserve">, 8(1), pp. 1–18. Available at: </w:t>
      </w:r>
      <w:hyperlink r:id="rId29" w:history="1">
        <w:r w:rsidRPr="00E07EB6">
          <w:rPr>
            <w:rStyle w:val="Hyperlink"/>
            <w:rFonts w:ascii="Arial" w:hAnsi="Arial" w:cs="Arial"/>
          </w:rPr>
          <w:t>https://doi.org/10.1080/23311975.2021.1875535</w:t>
        </w:r>
      </w:hyperlink>
      <w:r w:rsidRPr="00E07EB6">
        <w:rPr>
          <w:rFonts w:ascii="Arial" w:hAnsi="Arial" w:cs="Arial"/>
        </w:rPr>
        <w:t xml:space="preserve">. </w:t>
      </w:r>
    </w:p>
    <w:p w14:paraId="18C5A0E6"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King, B. and Tang, C.M.F. (2020) ‘Employee preferences for industry retention strategies: The case of Macau’s “Golden Nest Eggs”’, </w:t>
      </w:r>
      <w:r w:rsidRPr="00E07EB6">
        <w:rPr>
          <w:rFonts w:ascii="Arial" w:hAnsi="Arial" w:cs="Arial"/>
          <w:i/>
          <w:iCs/>
        </w:rPr>
        <w:t>International Journal of Hospitality &amp; Tourism Administration</w:t>
      </w:r>
      <w:r w:rsidRPr="00E07EB6">
        <w:rPr>
          <w:rFonts w:ascii="Arial" w:hAnsi="Arial" w:cs="Arial"/>
        </w:rPr>
        <w:t>, 21(2), pp. 115–140. Available at: https://doi.org/10.1080/15256480.2018.1429343.</w:t>
      </w:r>
    </w:p>
    <w:p w14:paraId="70BA61A8"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King, B. and Tang, C.M.F. (2020) ‘Employee preferences for industry retention strategies: The case of Macau’s “Golden Nest Eggs”’, </w:t>
      </w:r>
      <w:r w:rsidRPr="00E07EB6">
        <w:rPr>
          <w:rFonts w:ascii="Arial" w:hAnsi="Arial" w:cs="Arial"/>
          <w:i/>
          <w:iCs/>
        </w:rPr>
        <w:t>International Journal of Hospitality &amp; Tourism Administration</w:t>
      </w:r>
      <w:r w:rsidRPr="00E07EB6">
        <w:rPr>
          <w:rFonts w:ascii="Arial" w:hAnsi="Arial" w:cs="Arial"/>
        </w:rPr>
        <w:t xml:space="preserve">, 21(2), pp. 115–140. Available at: </w:t>
      </w:r>
      <w:hyperlink r:id="rId30" w:history="1">
        <w:r w:rsidRPr="00E07EB6">
          <w:rPr>
            <w:rStyle w:val="Hyperlink"/>
            <w:rFonts w:ascii="Arial" w:hAnsi="Arial" w:cs="Arial"/>
          </w:rPr>
          <w:t>https://doi.org/10.1080/15256480.2018.1429343</w:t>
        </w:r>
      </w:hyperlink>
      <w:r w:rsidRPr="00E07EB6">
        <w:rPr>
          <w:rFonts w:ascii="Arial" w:hAnsi="Arial" w:cs="Arial"/>
        </w:rPr>
        <w:t xml:space="preserve">. </w:t>
      </w:r>
    </w:p>
    <w:p w14:paraId="39415C86" w14:textId="68792583" w:rsidR="005C06F9" w:rsidRPr="00E07EB6" w:rsidRDefault="005C06F9" w:rsidP="000E15E9">
      <w:pPr>
        <w:spacing w:line="360" w:lineRule="auto"/>
        <w:jc w:val="both"/>
        <w:rPr>
          <w:rFonts w:ascii="Arial" w:hAnsi="Arial" w:cs="Arial"/>
        </w:rPr>
      </w:pPr>
      <w:r w:rsidRPr="00E07EB6">
        <w:rPr>
          <w:rFonts w:ascii="Arial" w:hAnsi="Arial" w:cs="Arial"/>
        </w:rPr>
        <w:t xml:space="preserve">KNIGHT, C., HASLAM, S.A. and HASLAM, C. (2010) ‘In home or at home? How collective decision making in a new care facility enhances social interaction and wellbeing amongst older adults’, </w:t>
      </w:r>
      <w:r w:rsidRPr="00E07EB6">
        <w:rPr>
          <w:rFonts w:ascii="Arial" w:hAnsi="Arial" w:cs="Arial"/>
          <w:i/>
          <w:iCs/>
        </w:rPr>
        <w:t>Ageing and society</w:t>
      </w:r>
      <w:r w:rsidRPr="00E07EB6">
        <w:rPr>
          <w:rFonts w:ascii="Arial" w:hAnsi="Arial" w:cs="Arial"/>
        </w:rPr>
        <w:t xml:space="preserve">, 30(8), pp. 1393–1418. Available at: </w:t>
      </w:r>
      <w:hyperlink r:id="rId31" w:history="1">
        <w:r w:rsidR="00E07EB6" w:rsidRPr="00167D41">
          <w:rPr>
            <w:rStyle w:val="Hyperlink"/>
            <w:rFonts w:ascii="Arial" w:hAnsi="Arial" w:cs="Arial"/>
          </w:rPr>
          <w:t>https://doi.org/10.1017/S0144686X10000656</w:t>
        </w:r>
      </w:hyperlink>
      <w:r w:rsidRPr="00E07EB6">
        <w:rPr>
          <w:rFonts w:ascii="Arial" w:hAnsi="Arial" w:cs="Arial"/>
        </w:rPr>
        <w:t>.</w:t>
      </w:r>
      <w:r w:rsidR="00E07EB6">
        <w:rPr>
          <w:rFonts w:ascii="Arial" w:hAnsi="Arial" w:cs="Arial"/>
        </w:rPr>
        <w:t xml:space="preserve"> </w:t>
      </w:r>
    </w:p>
    <w:p w14:paraId="1B874923"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Kumar, K., </w:t>
      </w:r>
      <w:proofErr w:type="spellStart"/>
      <w:r w:rsidRPr="00E07EB6">
        <w:rPr>
          <w:rFonts w:ascii="Arial" w:hAnsi="Arial" w:cs="Arial"/>
        </w:rPr>
        <w:t>Padmanaaban</w:t>
      </w:r>
      <w:proofErr w:type="spellEnd"/>
      <w:r w:rsidRPr="00E07EB6">
        <w:rPr>
          <w:rFonts w:ascii="Arial" w:hAnsi="Arial" w:cs="Arial"/>
        </w:rPr>
        <w:t xml:space="preserve">, P. and Priyanka, M. (2023) ‘A STUDY ON EMPLOYEE ENGAGEMENT AND WELLNESS IN SELECTED CORPORATE RETAIL OUTLETS’, </w:t>
      </w:r>
      <w:r w:rsidRPr="00E07EB6">
        <w:rPr>
          <w:rFonts w:ascii="Arial" w:hAnsi="Arial" w:cs="Arial"/>
          <w:i/>
          <w:iCs/>
        </w:rPr>
        <w:t>International journal on global business management &amp; research</w:t>
      </w:r>
      <w:r w:rsidRPr="00E07EB6">
        <w:rPr>
          <w:rFonts w:ascii="Arial" w:hAnsi="Arial" w:cs="Arial"/>
        </w:rPr>
        <w:t xml:space="preserve">, 12(1), pp. 137–144. </w:t>
      </w:r>
    </w:p>
    <w:p w14:paraId="300D8FFE"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Lou Bunker-Hellmich and Terri </w:t>
      </w:r>
      <w:proofErr w:type="spellStart"/>
      <w:r w:rsidRPr="00E07EB6">
        <w:rPr>
          <w:rFonts w:ascii="Arial" w:hAnsi="Arial" w:cs="Arial"/>
        </w:rPr>
        <w:t>Zborowsky</w:t>
      </w:r>
      <w:proofErr w:type="spellEnd"/>
      <w:r w:rsidRPr="00E07EB6">
        <w:rPr>
          <w:rFonts w:ascii="Arial" w:hAnsi="Arial" w:cs="Arial"/>
        </w:rPr>
        <w:t xml:space="preserve"> (2021) ‘Prioritizing staff wellbeing: A call to action’, </w:t>
      </w:r>
      <w:r w:rsidRPr="00E07EB6">
        <w:rPr>
          <w:rFonts w:ascii="Arial" w:hAnsi="Arial" w:cs="Arial"/>
          <w:i/>
          <w:iCs/>
        </w:rPr>
        <w:t>Building Design &amp; Construction</w:t>
      </w:r>
      <w:r w:rsidRPr="00E07EB6">
        <w:rPr>
          <w:rFonts w:ascii="Arial" w:hAnsi="Arial" w:cs="Arial"/>
        </w:rPr>
        <w:t xml:space="preserve"> [Preprint].</w:t>
      </w:r>
    </w:p>
    <w:p w14:paraId="1359D9AB" w14:textId="77777777" w:rsidR="005C06F9" w:rsidRPr="00E07EB6" w:rsidRDefault="005C06F9" w:rsidP="000E15E9">
      <w:pPr>
        <w:spacing w:line="360" w:lineRule="auto"/>
        <w:jc w:val="both"/>
        <w:rPr>
          <w:rFonts w:ascii="Arial" w:hAnsi="Arial" w:cs="Arial"/>
        </w:rPr>
      </w:pPr>
      <w:r w:rsidRPr="00E07EB6">
        <w:rPr>
          <w:rFonts w:ascii="Arial" w:hAnsi="Arial" w:cs="Arial"/>
        </w:rPr>
        <w:lastRenderedPageBreak/>
        <w:t xml:space="preserve">Lou Bunker-Hellmich and Terri </w:t>
      </w:r>
      <w:proofErr w:type="spellStart"/>
      <w:r w:rsidRPr="00E07EB6">
        <w:rPr>
          <w:rFonts w:ascii="Arial" w:hAnsi="Arial" w:cs="Arial"/>
        </w:rPr>
        <w:t>Zborowsky</w:t>
      </w:r>
      <w:proofErr w:type="spellEnd"/>
      <w:r w:rsidRPr="00E07EB6">
        <w:rPr>
          <w:rFonts w:ascii="Arial" w:hAnsi="Arial" w:cs="Arial"/>
        </w:rPr>
        <w:t xml:space="preserve"> (2021) ‘Prioritizing staff wellbeing: A call to action’, </w:t>
      </w:r>
      <w:r w:rsidRPr="00E07EB6">
        <w:rPr>
          <w:rFonts w:ascii="Arial" w:hAnsi="Arial" w:cs="Arial"/>
          <w:i/>
          <w:iCs/>
        </w:rPr>
        <w:t>Building Design &amp; Construction</w:t>
      </w:r>
      <w:r w:rsidRPr="00E07EB6">
        <w:rPr>
          <w:rFonts w:ascii="Arial" w:hAnsi="Arial" w:cs="Arial"/>
        </w:rPr>
        <w:t xml:space="preserve"> [Preprint].</w:t>
      </w:r>
    </w:p>
    <w:p w14:paraId="79003927"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Lynch, M., Filipponi, T. and Wallace, C. (2024) ‘Evaluating the social return on investment of dance movement for wellbeing in the prevention of burnout among healthcare staff: a study protocol’, </w:t>
      </w:r>
      <w:r w:rsidRPr="00E07EB6">
        <w:rPr>
          <w:rFonts w:ascii="Arial" w:hAnsi="Arial" w:cs="Arial"/>
          <w:i/>
          <w:iCs/>
        </w:rPr>
        <w:t>BMJ open</w:t>
      </w:r>
      <w:r w:rsidRPr="00E07EB6">
        <w:rPr>
          <w:rFonts w:ascii="Arial" w:hAnsi="Arial" w:cs="Arial"/>
        </w:rPr>
        <w:t xml:space="preserve">, 14(11), pp. e083287-. Available at: </w:t>
      </w:r>
      <w:hyperlink r:id="rId32" w:history="1">
        <w:r w:rsidRPr="00E07EB6">
          <w:rPr>
            <w:rStyle w:val="Hyperlink"/>
            <w:rFonts w:ascii="Arial" w:hAnsi="Arial" w:cs="Arial"/>
          </w:rPr>
          <w:t>https://doi.org/10.1136/bmjopen-2023-083287</w:t>
        </w:r>
      </w:hyperlink>
      <w:r w:rsidRPr="00E07EB6">
        <w:rPr>
          <w:rFonts w:ascii="Arial" w:hAnsi="Arial" w:cs="Arial"/>
        </w:rPr>
        <w:t xml:space="preserve">. </w:t>
      </w:r>
    </w:p>
    <w:p w14:paraId="189D8AAD"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Magdy, A. and Salem, I.E. (2024) ‘Understanding the impact of work environment on employee well-being and cynicism: Insights from the hotel industry’, </w:t>
      </w:r>
      <w:r w:rsidRPr="00E07EB6">
        <w:rPr>
          <w:rFonts w:ascii="Arial" w:hAnsi="Arial" w:cs="Arial"/>
          <w:i/>
          <w:iCs/>
        </w:rPr>
        <w:t>Tourism and Hospitality Management</w:t>
      </w:r>
      <w:r w:rsidRPr="00E07EB6">
        <w:rPr>
          <w:rFonts w:ascii="Arial" w:hAnsi="Arial" w:cs="Arial"/>
        </w:rPr>
        <w:t xml:space="preserve">, 30(4), pp. 531–542. Available at: </w:t>
      </w:r>
      <w:hyperlink r:id="rId33" w:history="1">
        <w:r w:rsidRPr="00E07EB6">
          <w:rPr>
            <w:rStyle w:val="Hyperlink"/>
            <w:rFonts w:ascii="Arial" w:hAnsi="Arial" w:cs="Arial"/>
          </w:rPr>
          <w:t>https://doi.org/10.20867/thm.30.4.8</w:t>
        </w:r>
      </w:hyperlink>
      <w:r w:rsidRPr="00E07EB6">
        <w:rPr>
          <w:rFonts w:ascii="Arial" w:hAnsi="Arial" w:cs="Arial"/>
        </w:rPr>
        <w:t>.</w:t>
      </w:r>
    </w:p>
    <w:p w14:paraId="6EDDCBE9"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Maqableh</w:t>
      </w:r>
      <w:proofErr w:type="spellEnd"/>
      <w:r w:rsidRPr="00E07EB6">
        <w:rPr>
          <w:rFonts w:ascii="Arial" w:hAnsi="Arial" w:cs="Arial"/>
        </w:rPr>
        <w:t xml:space="preserve">, O., </w:t>
      </w:r>
      <w:proofErr w:type="spellStart"/>
      <w:r w:rsidRPr="00E07EB6">
        <w:rPr>
          <w:rFonts w:ascii="Arial" w:hAnsi="Arial" w:cs="Arial"/>
        </w:rPr>
        <w:t>Supian</w:t>
      </w:r>
      <w:proofErr w:type="spellEnd"/>
      <w:r w:rsidRPr="00E07EB6">
        <w:rPr>
          <w:rFonts w:ascii="Arial" w:hAnsi="Arial" w:cs="Arial"/>
        </w:rPr>
        <w:t xml:space="preserve"> Mohammad Nor, C. and </w:t>
      </w:r>
      <w:proofErr w:type="spellStart"/>
      <w:r w:rsidRPr="00E07EB6">
        <w:rPr>
          <w:rFonts w:ascii="Arial" w:hAnsi="Arial" w:cs="Arial"/>
        </w:rPr>
        <w:t>Helalat</w:t>
      </w:r>
      <w:proofErr w:type="spellEnd"/>
      <w:r w:rsidRPr="00E07EB6">
        <w:rPr>
          <w:rFonts w:ascii="Arial" w:hAnsi="Arial" w:cs="Arial"/>
        </w:rPr>
        <w:t xml:space="preserve">, A. (2022) ‘Mediating impact of innovative </w:t>
      </w:r>
      <w:proofErr w:type="spellStart"/>
      <w:r w:rsidRPr="00E07EB6">
        <w:rPr>
          <w:rFonts w:ascii="Arial" w:hAnsi="Arial" w:cs="Arial"/>
        </w:rPr>
        <w:t>behavior</w:t>
      </w:r>
      <w:proofErr w:type="spellEnd"/>
      <w:r w:rsidRPr="00E07EB6">
        <w:rPr>
          <w:rFonts w:ascii="Arial" w:hAnsi="Arial" w:cs="Arial"/>
        </w:rPr>
        <w:t xml:space="preserve"> on the relationship between training and turnover intention: A case study of the hospitality industry in Jordan’, </w:t>
      </w:r>
      <w:r w:rsidRPr="00E07EB6">
        <w:rPr>
          <w:rFonts w:ascii="Arial" w:hAnsi="Arial" w:cs="Arial"/>
          <w:i/>
          <w:iCs/>
        </w:rPr>
        <w:t>Problems and perspectives in management</w:t>
      </w:r>
      <w:r w:rsidRPr="00E07EB6">
        <w:rPr>
          <w:rFonts w:ascii="Arial" w:hAnsi="Arial" w:cs="Arial"/>
        </w:rPr>
        <w:t xml:space="preserve">, 20(4), pp. 278–289. Available at: </w:t>
      </w:r>
      <w:hyperlink r:id="rId34" w:history="1">
        <w:r w:rsidRPr="00E07EB6">
          <w:rPr>
            <w:rStyle w:val="Hyperlink"/>
            <w:rFonts w:ascii="Arial" w:hAnsi="Arial" w:cs="Arial"/>
          </w:rPr>
          <w:t>https://doi.org/10.21511/ppm.20(4).2022.21</w:t>
        </w:r>
      </w:hyperlink>
      <w:r w:rsidRPr="00E07EB6">
        <w:rPr>
          <w:rFonts w:ascii="Arial" w:hAnsi="Arial" w:cs="Arial"/>
        </w:rPr>
        <w:t xml:space="preserve">. </w:t>
      </w:r>
    </w:p>
    <w:p w14:paraId="4DE4AB45"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Maraj Rahman Sofi </w:t>
      </w:r>
      <w:r w:rsidRPr="00E07EB6">
        <w:rPr>
          <w:rFonts w:ascii="Arial" w:hAnsi="Arial" w:cs="Arial"/>
          <w:i/>
          <w:iCs/>
        </w:rPr>
        <w:t>et al.</w:t>
      </w:r>
      <w:r w:rsidRPr="00E07EB6">
        <w:rPr>
          <w:rFonts w:ascii="Arial" w:hAnsi="Arial" w:cs="Arial"/>
        </w:rPr>
        <w:t xml:space="preserve"> (2025) ‘Creating exceptional guest experiences: the role of engagement and relationship building in hospitality’, </w:t>
      </w:r>
      <w:r w:rsidRPr="00E07EB6">
        <w:rPr>
          <w:rFonts w:ascii="Arial" w:hAnsi="Arial" w:cs="Arial"/>
          <w:i/>
          <w:iCs/>
        </w:rPr>
        <w:t>Journal of hospitality and tourism insights (Online)</w:t>
      </w:r>
      <w:r w:rsidRPr="00E07EB6">
        <w:rPr>
          <w:rFonts w:ascii="Arial" w:hAnsi="Arial" w:cs="Arial"/>
        </w:rPr>
        <w:t xml:space="preserve">, 8(3), pp. 891–914. Available at: </w:t>
      </w:r>
      <w:hyperlink r:id="rId35" w:history="1">
        <w:r w:rsidRPr="00E07EB6">
          <w:rPr>
            <w:rStyle w:val="Hyperlink"/>
            <w:rFonts w:ascii="Arial" w:hAnsi="Arial" w:cs="Arial"/>
          </w:rPr>
          <w:t>https://doi.org/10.1108/JHTI-04-2024-0318</w:t>
        </w:r>
      </w:hyperlink>
      <w:r w:rsidRPr="00E07EB6">
        <w:rPr>
          <w:rFonts w:ascii="Arial" w:hAnsi="Arial" w:cs="Arial"/>
        </w:rPr>
        <w:t xml:space="preserve">. </w:t>
      </w:r>
    </w:p>
    <w:p w14:paraId="588B5932" w14:textId="60E5621D" w:rsidR="005C06F9" w:rsidRPr="00E07EB6" w:rsidRDefault="005C06F9" w:rsidP="000E15E9">
      <w:pPr>
        <w:spacing w:line="360" w:lineRule="auto"/>
        <w:jc w:val="both"/>
        <w:rPr>
          <w:rFonts w:ascii="Arial" w:hAnsi="Arial" w:cs="Arial"/>
        </w:rPr>
      </w:pPr>
      <w:proofErr w:type="spellStart"/>
      <w:r w:rsidRPr="00E07EB6">
        <w:rPr>
          <w:rFonts w:ascii="Arial" w:hAnsi="Arial" w:cs="Arial"/>
        </w:rPr>
        <w:t>Marinakou</w:t>
      </w:r>
      <w:proofErr w:type="spellEnd"/>
      <w:r w:rsidRPr="00E07EB6">
        <w:rPr>
          <w:rFonts w:ascii="Arial" w:hAnsi="Arial" w:cs="Arial"/>
        </w:rPr>
        <w:t xml:space="preserve">, E. and </w:t>
      </w:r>
      <w:proofErr w:type="spellStart"/>
      <w:r w:rsidRPr="00E07EB6">
        <w:rPr>
          <w:rFonts w:ascii="Arial" w:hAnsi="Arial" w:cs="Arial"/>
        </w:rPr>
        <w:t>Giousmpasoglou</w:t>
      </w:r>
      <w:proofErr w:type="spellEnd"/>
      <w:r w:rsidRPr="00E07EB6">
        <w:rPr>
          <w:rFonts w:ascii="Arial" w:hAnsi="Arial" w:cs="Arial"/>
        </w:rPr>
        <w:t xml:space="preserve">, C. (2019) ‘Talent management and retention strategies in luxury hotels: evidence from four countries’, </w:t>
      </w:r>
      <w:r w:rsidRPr="00E07EB6">
        <w:rPr>
          <w:rFonts w:ascii="Arial" w:hAnsi="Arial" w:cs="Arial"/>
          <w:i/>
          <w:iCs/>
        </w:rPr>
        <w:t>International journal of contemporary hospitality management</w:t>
      </w:r>
      <w:r w:rsidRPr="00E07EB6">
        <w:rPr>
          <w:rFonts w:ascii="Arial" w:hAnsi="Arial" w:cs="Arial"/>
        </w:rPr>
        <w:t xml:space="preserve">, 31(10), pp. 3855–3878. Available at: </w:t>
      </w:r>
      <w:hyperlink r:id="rId36" w:history="1">
        <w:r w:rsidR="00E07EB6" w:rsidRPr="00167D41">
          <w:rPr>
            <w:rStyle w:val="Hyperlink"/>
            <w:rFonts w:ascii="Arial" w:hAnsi="Arial" w:cs="Arial"/>
          </w:rPr>
          <w:t>https://doi.org/10.1108/IJCHM-10-2018-0862</w:t>
        </w:r>
      </w:hyperlink>
      <w:r w:rsidRPr="00E07EB6">
        <w:rPr>
          <w:rFonts w:ascii="Arial" w:hAnsi="Arial" w:cs="Arial"/>
        </w:rPr>
        <w:t>.</w:t>
      </w:r>
      <w:r w:rsidR="00E07EB6">
        <w:rPr>
          <w:rFonts w:ascii="Arial" w:hAnsi="Arial" w:cs="Arial"/>
        </w:rPr>
        <w:t xml:space="preserve"> </w:t>
      </w:r>
    </w:p>
    <w:p w14:paraId="74E9B8EA"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McCartney, G., Chi In, C.L. and Pinto, J.S. de A.F. (2022) ‘COVID-19 impact on hospitality retail employees’ turnover intentions’, </w:t>
      </w:r>
      <w:r w:rsidRPr="00E07EB6">
        <w:rPr>
          <w:rFonts w:ascii="Arial" w:hAnsi="Arial" w:cs="Arial"/>
          <w:i/>
          <w:iCs/>
        </w:rPr>
        <w:t>International journal of contemporary hospitality management</w:t>
      </w:r>
      <w:r w:rsidRPr="00E07EB6">
        <w:rPr>
          <w:rFonts w:ascii="Arial" w:hAnsi="Arial" w:cs="Arial"/>
        </w:rPr>
        <w:t xml:space="preserve">, 34(6), pp. 2092–2112. Available at: </w:t>
      </w:r>
      <w:hyperlink r:id="rId37" w:history="1">
        <w:r w:rsidRPr="00E07EB6">
          <w:rPr>
            <w:rStyle w:val="Hyperlink"/>
            <w:rFonts w:ascii="Arial" w:hAnsi="Arial" w:cs="Arial"/>
          </w:rPr>
          <w:t>https://doi.org/10.1108/IJCHM-08-2021-1053</w:t>
        </w:r>
      </w:hyperlink>
      <w:r w:rsidRPr="00E07EB6">
        <w:rPr>
          <w:rFonts w:ascii="Arial" w:hAnsi="Arial" w:cs="Arial"/>
        </w:rPr>
        <w:t xml:space="preserve">. </w:t>
      </w:r>
    </w:p>
    <w:p w14:paraId="4567DC79" w14:textId="4FEDF59E" w:rsidR="005C06F9" w:rsidRPr="00E07EB6" w:rsidRDefault="005C06F9" w:rsidP="000E15E9">
      <w:pPr>
        <w:spacing w:line="360" w:lineRule="auto"/>
        <w:jc w:val="both"/>
        <w:rPr>
          <w:rFonts w:ascii="Arial" w:hAnsi="Arial" w:cs="Arial"/>
        </w:rPr>
      </w:pPr>
      <w:r w:rsidRPr="00E07EB6">
        <w:rPr>
          <w:rFonts w:ascii="Arial" w:hAnsi="Arial" w:cs="Arial"/>
        </w:rPr>
        <w:t>Meyenburg-</w:t>
      </w:r>
      <w:proofErr w:type="spellStart"/>
      <w:r w:rsidRPr="00E07EB6">
        <w:rPr>
          <w:rFonts w:ascii="Arial" w:hAnsi="Arial" w:cs="Arial"/>
        </w:rPr>
        <w:t>Altwarg</w:t>
      </w:r>
      <w:proofErr w:type="spellEnd"/>
      <w:r w:rsidRPr="00E07EB6">
        <w:rPr>
          <w:rFonts w:ascii="Arial" w:hAnsi="Arial" w:cs="Arial"/>
        </w:rPr>
        <w:t xml:space="preserve">, I. and Tecklenburg, A. (2010) ‘Enhancement of quality by employing qualification-oriented staff and team-oriented cooperation’, </w:t>
      </w:r>
      <w:proofErr w:type="spellStart"/>
      <w:r w:rsidRPr="00E07EB6">
        <w:rPr>
          <w:rFonts w:ascii="Arial" w:hAnsi="Arial" w:cs="Arial"/>
          <w:i/>
          <w:iCs/>
        </w:rPr>
        <w:t>Zeitschrift</w:t>
      </w:r>
      <w:proofErr w:type="spellEnd"/>
      <w:r w:rsidRPr="00E07EB6">
        <w:rPr>
          <w:rFonts w:ascii="Arial" w:hAnsi="Arial" w:cs="Arial"/>
          <w:i/>
          <w:iCs/>
        </w:rPr>
        <w:t xml:space="preserve"> </w:t>
      </w:r>
      <w:proofErr w:type="spellStart"/>
      <w:r w:rsidRPr="00E07EB6">
        <w:rPr>
          <w:rFonts w:ascii="Arial" w:hAnsi="Arial" w:cs="Arial"/>
          <w:i/>
          <w:iCs/>
        </w:rPr>
        <w:t>für</w:t>
      </w:r>
      <w:proofErr w:type="spellEnd"/>
      <w:r w:rsidRPr="00E07EB6">
        <w:rPr>
          <w:rFonts w:ascii="Arial" w:hAnsi="Arial" w:cs="Arial"/>
          <w:i/>
          <w:iCs/>
        </w:rPr>
        <w:t xml:space="preserve"> </w:t>
      </w:r>
      <w:proofErr w:type="spellStart"/>
      <w:r w:rsidRPr="00E07EB6">
        <w:rPr>
          <w:rFonts w:ascii="Arial" w:hAnsi="Arial" w:cs="Arial"/>
          <w:i/>
          <w:iCs/>
        </w:rPr>
        <w:t>Evidenz</w:t>
      </w:r>
      <w:proofErr w:type="spellEnd"/>
      <w:r w:rsidRPr="00E07EB6">
        <w:rPr>
          <w:rFonts w:ascii="Arial" w:hAnsi="Arial" w:cs="Arial"/>
          <w:i/>
          <w:iCs/>
        </w:rPr>
        <w:t xml:space="preserve">, </w:t>
      </w:r>
      <w:proofErr w:type="spellStart"/>
      <w:r w:rsidRPr="00E07EB6">
        <w:rPr>
          <w:rFonts w:ascii="Arial" w:hAnsi="Arial" w:cs="Arial"/>
          <w:i/>
          <w:iCs/>
        </w:rPr>
        <w:lastRenderedPageBreak/>
        <w:t>Fortbildung</w:t>
      </w:r>
      <w:proofErr w:type="spellEnd"/>
      <w:r w:rsidRPr="00E07EB6">
        <w:rPr>
          <w:rFonts w:ascii="Arial" w:hAnsi="Arial" w:cs="Arial"/>
          <w:i/>
          <w:iCs/>
        </w:rPr>
        <w:t xml:space="preserve"> und </w:t>
      </w:r>
      <w:proofErr w:type="spellStart"/>
      <w:r w:rsidRPr="00E07EB6">
        <w:rPr>
          <w:rFonts w:ascii="Arial" w:hAnsi="Arial" w:cs="Arial"/>
          <w:i/>
          <w:iCs/>
        </w:rPr>
        <w:t>Qualität</w:t>
      </w:r>
      <w:proofErr w:type="spellEnd"/>
      <w:r w:rsidRPr="00E07EB6">
        <w:rPr>
          <w:rFonts w:ascii="Arial" w:hAnsi="Arial" w:cs="Arial"/>
          <w:i/>
          <w:iCs/>
        </w:rPr>
        <w:t xml:space="preserve"> </w:t>
      </w:r>
      <w:proofErr w:type="spellStart"/>
      <w:r w:rsidRPr="00E07EB6">
        <w:rPr>
          <w:rFonts w:ascii="Arial" w:hAnsi="Arial" w:cs="Arial"/>
          <w:i/>
          <w:iCs/>
        </w:rPr>
        <w:t>im</w:t>
      </w:r>
      <w:proofErr w:type="spellEnd"/>
      <w:r w:rsidRPr="00E07EB6">
        <w:rPr>
          <w:rFonts w:ascii="Arial" w:hAnsi="Arial" w:cs="Arial"/>
          <w:i/>
          <w:iCs/>
        </w:rPr>
        <w:t xml:space="preserve"> </w:t>
      </w:r>
      <w:proofErr w:type="spellStart"/>
      <w:r w:rsidRPr="00E07EB6">
        <w:rPr>
          <w:rFonts w:ascii="Arial" w:hAnsi="Arial" w:cs="Arial"/>
          <w:i/>
          <w:iCs/>
        </w:rPr>
        <w:t>Gesundheitswesen</w:t>
      </w:r>
      <w:proofErr w:type="spellEnd"/>
      <w:r w:rsidRPr="00E07EB6">
        <w:rPr>
          <w:rFonts w:ascii="Arial" w:hAnsi="Arial" w:cs="Arial"/>
        </w:rPr>
        <w:t xml:space="preserve">, 104(1), pp. 25-. Available at: </w:t>
      </w:r>
      <w:hyperlink r:id="rId38" w:history="1">
        <w:r w:rsidR="00E07EB6" w:rsidRPr="00167D41">
          <w:rPr>
            <w:rStyle w:val="Hyperlink"/>
            <w:rFonts w:ascii="Arial" w:hAnsi="Arial" w:cs="Arial"/>
          </w:rPr>
          <w:t>https://doi.org/10.1016/j.zefq.2009.12.006</w:t>
        </w:r>
      </w:hyperlink>
      <w:r w:rsidRPr="00E07EB6">
        <w:rPr>
          <w:rFonts w:ascii="Arial" w:hAnsi="Arial" w:cs="Arial"/>
        </w:rPr>
        <w:t>.</w:t>
      </w:r>
      <w:r w:rsidR="00E07EB6">
        <w:rPr>
          <w:rFonts w:ascii="Arial" w:hAnsi="Arial" w:cs="Arial"/>
        </w:rPr>
        <w:t xml:space="preserve"> </w:t>
      </w:r>
    </w:p>
    <w:p w14:paraId="3C81E45A"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Mirić, M. and </w:t>
      </w:r>
      <w:proofErr w:type="spellStart"/>
      <w:r w:rsidRPr="00E07EB6">
        <w:rPr>
          <w:rFonts w:ascii="Arial" w:hAnsi="Arial" w:cs="Arial"/>
        </w:rPr>
        <w:t>Slavković</w:t>
      </w:r>
      <w:proofErr w:type="spellEnd"/>
      <w:r w:rsidRPr="00E07EB6">
        <w:rPr>
          <w:rFonts w:ascii="Arial" w:hAnsi="Arial" w:cs="Arial"/>
        </w:rPr>
        <w:t xml:space="preserve">, M. (2023) ‘Does training and development affect employee retention in the hotel industry? The mediator role of organizational commitment’, </w:t>
      </w:r>
      <w:proofErr w:type="spellStart"/>
      <w:r w:rsidRPr="00E07EB6">
        <w:rPr>
          <w:rFonts w:ascii="Arial" w:hAnsi="Arial" w:cs="Arial"/>
          <w:i/>
          <w:iCs/>
        </w:rPr>
        <w:t>Menadžment</w:t>
      </w:r>
      <w:proofErr w:type="spellEnd"/>
      <w:r w:rsidRPr="00E07EB6">
        <w:rPr>
          <w:rFonts w:ascii="Arial" w:hAnsi="Arial" w:cs="Arial"/>
          <w:i/>
          <w:iCs/>
        </w:rPr>
        <w:t xml:space="preserve"> u </w:t>
      </w:r>
      <w:proofErr w:type="spellStart"/>
      <w:r w:rsidRPr="00E07EB6">
        <w:rPr>
          <w:rFonts w:ascii="Arial" w:hAnsi="Arial" w:cs="Arial"/>
          <w:i/>
          <w:iCs/>
        </w:rPr>
        <w:t>hotelijerstvu</w:t>
      </w:r>
      <w:proofErr w:type="spellEnd"/>
      <w:r w:rsidRPr="00E07EB6">
        <w:rPr>
          <w:rFonts w:ascii="Arial" w:hAnsi="Arial" w:cs="Arial"/>
          <w:i/>
          <w:iCs/>
        </w:rPr>
        <w:t xml:space="preserve"> </w:t>
      </w:r>
      <w:proofErr w:type="spellStart"/>
      <w:r w:rsidRPr="00E07EB6">
        <w:rPr>
          <w:rFonts w:ascii="Arial" w:hAnsi="Arial" w:cs="Arial"/>
          <w:i/>
          <w:iCs/>
        </w:rPr>
        <w:t>i</w:t>
      </w:r>
      <w:proofErr w:type="spellEnd"/>
      <w:r w:rsidRPr="00E07EB6">
        <w:rPr>
          <w:rFonts w:ascii="Arial" w:hAnsi="Arial" w:cs="Arial"/>
          <w:i/>
          <w:iCs/>
        </w:rPr>
        <w:t xml:space="preserve"> </w:t>
      </w:r>
      <w:proofErr w:type="spellStart"/>
      <w:r w:rsidRPr="00E07EB6">
        <w:rPr>
          <w:rFonts w:ascii="Arial" w:hAnsi="Arial" w:cs="Arial"/>
          <w:i/>
          <w:iCs/>
        </w:rPr>
        <w:t>turizmu</w:t>
      </w:r>
      <w:proofErr w:type="spellEnd"/>
      <w:r w:rsidRPr="00E07EB6">
        <w:rPr>
          <w:rFonts w:ascii="Arial" w:hAnsi="Arial" w:cs="Arial"/>
        </w:rPr>
        <w:t>, 11(1), pp. 51–65. Available at: https://doi.org/10.5937/menhottur2301051M.</w:t>
      </w:r>
    </w:p>
    <w:p w14:paraId="5E2214BB"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Mohsin, A., </w:t>
      </w:r>
      <w:proofErr w:type="spellStart"/>
      <w:r w:rsidRPr="00E07EB6">
        <w:rPr>
          <w:rFonts w:ascii="Arial" w:hAnsi="Arial" w:cs="Arial"/>
        </w:rPr>
        <w:t>Brochado</w:t>
      </w:r>
      <w:proofErr w:type="spellEnd"/>
      <w:r w:rsidRPr="00E07EB6">
        <w:rPr>
          <w:rFonts w:ascii="Arial" w:hAnsi="Arial" w:cs="Arial"/>
        </w:rPr>
        <w:t xml:space="preserve">, A. and Rodrigues, H. (2023) ‘Mind the gap: a critical reflection on hotel employee turnover’, </w:t>
      </w:r>
      <w:r w:rsidRPr="00E07EB6">
        <w:rPr>
          <w:rFonts w:ascii="Arial" w:hAnsi="Arial" w:cs="Arial"/>
          <w:i/>
          <w:iCs/>
        </w:rPr>
        <w:t>International journal of contemporary hospitality management</w:t>
      </w:r>
      <w:r w:rsidRPr="00E07EB6">
        <w:rPr>
          <w:rFonts w:ascii="Arial" w:hAnsi="Arial" w:cs="Arial"/>
        </w:rPr>
        <w:t>, 35(7), pp. 2481–2495. Available at: https://doi.org/10.1108/IJCHM-03-2022-0295.</w:t>
      </w:r>
    </w:p>
    <w:p w14:paraId="5C822113"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Mohsin, A., </w:t>
      </w:r>
      <w:proofErr w:type="spellStart"/>
      <w:r w:rsidRPr="00E07EB6">
        <w:rPr>
          <w:rFonts w:ascii="Arial" w:hAnsi="Arial" w:cs="Arial"/>
        </w:rPr>
        <w:t>Lengler</w:t>
      </w:r>
      <w:proofErr w:type="spellEnd"/>
      <w:r w:rsidRPr="00E07EB6">
        <w:rPr>
          <w:rFonts w:ascii="Arial" w:hAnsi="Arial" w:cs="Arial"/>
        </w:rPr>
        <w:t xml:space="preserve">, J. and Kumar, B. (2013) ‘Exploring the antecedents of intentions to leave the job: The case of luxury hotel staff’, </w:t>
      </w:r>
      <w:r w:rsidRPr="00E07EB6">
        <w:rPr>
          <w:rFonts w:ascii="Arial" w:hAnsi="Arial" w:cs="Arial"/>
          <w:i/>
          <w:iCs/>
        </w:rPr>
        <w:t>International journal of hospitality management</w:t>
      </w:r>
      <w:r w:rsidRPr="00E07EB6">
        <w:rPr>
          <w:rFonts w:ascii="Arial" w:hAnsi="Arial" w:cs="Arial"/>
        </w:rPr>
        <w:t xml:space="preserve">, 35, pp. 48–58. Available at: </w:t>
      </w:r>
      <w:hyperlink r:id="rId39" w:history="1">
        <w:r w:rsidRPr="00E07EB6">
          <w:rPr>
            <w:rStyle w:val="Hyperlink"/>
            <w:rFonts w:ascii="Arial" w:hAnsi="Arial" w:cs="Arial"/>
          </w:rPr>
          <w:t>https://doi.org/10.1016/j.ijhm.2013.05.002</w:t>
        </w:r>
      </w:hyperlink>
      <w:r w:rsidRPr="00E07EB6">
        <w:rPr>
          <w:rFonts w:ascii="Arial" w:hAnsi="Arial" w:cs="Arial"/>
        </w:rPr>
        <w:t xml:space="preserve">. </w:t>
      </w:r>
    </w:p>
    <w:p w14:paraId="073BB943"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Moller, T.R. (2024) ‘Assessing Chinese Hotel Employee’s Motivation and Involvement in the Context of Applying Loyalty Programme Practices in International Hotel Chains in China’, </w:t>
      </w:r>
      <w:r w:rsidRPr="00E07EB6">
        <w:rPr>
          <w:rFonts w:ascii="Arial" w:hAnsi="Arial" w:cs="Arial"/>
          <w:i/>
          <w:iCs/>
        </w:rPr>
        <w:t>Administrative sciences</w:t>
      </w:r>
      <w:r w:rsidRPr="00E07EB6">
        <w:rPr>
          <w:rFonts w:ascii="Arial" w:hAnsi="Arial" w:cs="Arial"/>
        </w:rPr>
        <w:t xml:space="preserve">, 14(9), pp. 189-. Available at: </w:t>
      </w:r>
      <w:hyperlink r:id="rId40" w:history="1">
        <w:r w:rsidRPr="00E07EB6">
          <w:rPr>
            <w:rStyle w:val="Hyperlink"/>
            <w:rFonts w:ascii="Arial" w:hAnsi="Arial" w:cs="Arial"/>
          </w:rPr>
          <w:t>https://doi.org/10.3390/admsci14090189</w:t>
        </w:r>
      </w:hyperlink>
      <w:r w:rsidRPr="00E07EB6">
        <w:rPr>
          <w:rFonts w:ascii="Arial" w:hAnsi="Arial" w:cs="Arial"/>
        </w:rPr>
        <w:t>.</w:t>
      </w:r>
    </w:p>
    <w:p w14:paraId="193EED46"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Moncarz</w:t>
      </w:r>
      <w:proofErr w:type="spellEnd"/>
      <w:r w:rsidRPr="00E07EB6">
        <w:rPr>
          <w:rFonts w:ascii="Arial" w:hAnsi="Arial" w:cs="Arial"/>
        </w:rPr>
        <w:t xml:space="preserve">, E., Zhao, J. and Kay, C. (2009) ‘An exploratory study of US lodging properties’ organizational practices on employee turnover and retention’, </w:t>
      </w:r>
      <w:r w:rsidRPr="00E07EB6">
        <w:rPr>
          <w:rFonts w:ascii="Arial" w:hAnsi="Arial" w:cs="Arial"/>
          <w:i/>
          <w:iCs/>
        </w:rPr>
        <w:t>International journal of contemporary hospitality management</w:t>
      </w:r>
      <w:r w:rsidRPr="00E07EB6">
        <w:rPr>
          <w:rFonts w:ascii="Arial" w:hAnsi="Arial" w:cs="Arial"/>
        </w:rPr>
        <w:t xml:space="preserve">, 21(4), pp. 437–458. Available at: </w:t>
      </w:r>
      <w:hyperlink r:id="rId41" w:history="1">
        <w:r w:rsidRPr="00E07EB6">
          <w:rPr>
            <w:rStyle w:val="Hyperlink"/>
            <w:rFonts w:ascii="Arial" w:hAnsi="Arial" w:cs="Arial"/>
          </w:rPr>
          <w:t>https://doi.org/10.1108/09596110910955695</w:t>
        </w:r>
      </w:hyperlink>
      <w:r w:rsidRPr="00E07EB6">
        <w:rPr>
          <w:rFonts w:ascii="Arial" w:hAnsi="Arial" w:cs="Arial"/>
        </w:rPr>
        <w:t xml:space="preserve">. </w:t>
      </w:r>
    </w:p>
    <w:p w14:paraId="1E21572C" w14:textId="77777777" w:rsidR="005C06F9" w:rsidRPr="00E07EB6" w:rsidRDefault="005C06F9" w:rsidP="000E15E9">
      <w:pPr>
        <w:spacing w:line="360" w:lineRule="auto"/>
        <w:jc w:val="both"/>
        <w:rPr>
          <w:rFonts w:ascii="Arial" w:hAnsi="Arial" w:cs="Arial"/>
        </w:rPr>
      </w:pPr>
      <w:r w:rsidRPr="00E07EB6">
        <w:rPr>
          <w:rFonts w:ascii="Arial" w:hAnsi="Arial" w:cs="Arial"/>
        </w:rPr>
        <w:t>Mousa, M., Arslan, A. and Szczepańska-</w:t>
      </w:r>
      <w:proofErr w:type="spellStart"/>
      <w:r w:rsidRPr="00E07EB6">
        <w:rPr>
          <w:rFonts w:ascii="Arial" w:hAnsi="Arial" w:cs="Arial"/>
        </w:rPr>
        <w:t>Woszczyna</w:t>
      </w:r>
      <w:proofErr w:type="spellEnd"/>
      <w:r w:rsidRPr="00E07EB6">
        <w:rPr>
          <w:rFonts w:ascii="Arial" w:hAnsi="Arial" w:cs="Arial"/>
        </w:rPr>
        <w:t xml:space="preserve">, K. (2023) ‘Talent management practices in the extreme context of hospitality sector: an exploratory study’, </w:t>
      </w:r>
      <w:r w:rsidRPr="00E07EB6">
        <w:rPr>
          <w:rFonts w:ascii="Arial" w:hAnsi="Arial" w:cs="Arial"/>
          <w:i/>
          <w:iCs/>
        </w:rPr>
        <w:t>International journal of organizational analysis (2005)</w:t>
      </w:r>
      <w:r w:rsidRPr="00E07EB6">
        <w:rPr>
          <w:rFonts w:ascii="Arial" w:hAnsi="Arial" w:cs="Arial"/>
        </w:rPr>
        <w:t xml:space="preserve">, 31(7), pp. 3502–3518. Available at: </w:t>
      </w:r>
      <w:hyperlink r:id="rId42" w:history="1">
        <w:r w:rsidRPr="00E07EB6">
          <w:rPr>
            <w:rStyle w:val="Hyperlink"/>
            <w:rFonts w:ascii="Arial" w:hAnsi="Arial" w:cs="Arial"/>
          </w:rPr>
          <w:t>https://doi.org/10.1108/IJOA-07-2022-3356</w:t>
        </w:r>
      </w:hyperlink>
      <w:r w:rsidRPr="00E07EB6">
        <w:rPr>
          <w:rFonts w:ascii="Arial" w:hAnsi="Arial" w:cs="Arial"/>
        </w:rPr>
        <w:t xml:space="preserve">. </w:t>
      </w:r>
    </w:p>
    <w:p w14:paraId="0019E411" w14:textId="4405B11D" w:rsidR="005C06F9" w:rsidRPr="00E07EB6" w:rsidRDefault="005C06F9" w:rsidP="000E15E9">
      <w:pPr>
        <w:spacing w:line="360" w:lineRule="auto"/>
        <w:jc w:val="both"/>
        <w:rPr>
          <w:rFonts w:ascii="Arial" w:hAnsi="Arial" w:cs="Arial"/>
        </w:rPr>
      </w:pPr>
      <w:r w:rsidRPr="00E07EB6">
        <w:rPr>
          <w:rFonts w:ascii="Arial" w:hAnsi="Arial" w:cs="Arial"/>
        </w:rPr>
        <w:t xml:space="preserve">Nabeeha </w:t>
      </w:r>
      <w:proofErr w:type="spellStart"/>
      <w:r w:rsidRPr="00E07EB6">
        <w:rPr>
          <w:rFonts w:ascii="Arial" w:hAnsi="Arial" w:cs="Arial"/>
        </w:rPr>
        <w:t>Tashkandi</w:t>
      </w:r>
      <w:proofErr w:type="spellEnd"/>
      <w:r w:rsidRPr="00E07EB6">
        <w:rPr>
          <w:rFonts w:ascii="Arial" w:hAnsi="Arial" w:cs="Arial"/>
        </w:rPr>
        <w:t xml:space="preserve"> </w:t>
      </w:r>
      <w:r w:rsidRPr="00E07EB6">
        <w:rPr>
          <w:rFonts w:ascii="Arial" w:hAnsi="Arial" w:cs="Arial"/>
          <w:i/>
          <w:iCs/>
        </w:rPr>
        <w:t>et al.</w:t>
      </w:r>
      <w:r w:rsidRPr="00E07EB6">
        <w:rPr>
          <w:rFonts w:ascii="Arial" w:hAnsi="Arial" w:cs="Arial"/>
        </w:rPr>
        <w:t xml:space="preserve"> (2021) ‘Nursing strategic pillars to enhance nursing preparedness and response to COVID-19 pandemic at a tertiary care hospital in Saudi Arabia Nursing strategic pillars to enhance nursing preparedness and response to </w:t>
      </w:r>
      <w:r w:rsidRPr="00E07EB6">
        <w:rPr>
          <w:rFonts w:ascii="Arial" w:hAnsi="Arial" w:cs="Arial"/>
        </w:rPr>
        <w:lastRenderedPageBreak/>
        <w:t xml:space="preserve">COVID-19 pandemic at a tertiary care hospital in Saudi Arabia’, </w:t>
      </w:r>
      <w:r w:rsidRPr="00E07EB6">
        <w:rPr>
          <w:rFonts w:ascii="Arial" w:hAnsi="Arial" w:cs="Arial"/>
          <w:i/>
          <w:iCs/>
        </w:rPr>
        <w:t>Journal of infection and public health</w:t>
      </w:r>
      <w:r w:rsidRPr="00E07EB6">
        <w:rPr>
          <w:rFonts w:ascii="Arial" w:hAnsi="Arial" w:cs="Arial"/>
        </w:rPr>
        <w:t>, 14(9), pp. 1155–1160.</w:t>
      </w:r>
      <w:r w:rsidR="00E07EB6">
        <w:rPr>
          <w:rFonts w:ascii="Arial" w:hAnsi="Arial" w:cs="Arial"/>
        </w:rPr>
        <w:t xml:space="preserve"> </w:t>
      </w:r>
    </w:p>
    <w:p w14:paraId="7C4F12AD"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Ni, W.-Y. </w:t>
      </w:r>
      <w:r w:rsidRPr="00E07EB6">
        <w:rPr>
          <w:rFonts w:ascii="Arial" w:hAnsi="Arial" w:cs="Arial"/>
          <w:i/>
          <w:iCs/>
        </w:rPr>
        <w:t>et al.</w:t>
      </w:r>
      <w:r w:rsidRPr="00E07EB6">
        <w:rPr>
          <w:rFonts w:ascii="Arial" w:hAnsi="Arial" w:cs="Arial"/>
        </w:rPr>
        <w:t xml:space="preserve"> (2022) ‘Examine the relationships between health-related quality of life, achievement motivation and job performance: the case of Taiwan hospitality industry’, </w:t>
      </w:r>
      <w:r w:rsidRPr="00E07EB6">
        <w:rPr>
          <w:rFonts w:ascii="Arial" w:hAnsi="Arial" w:cs="Arial"/>
          <w:i/>
          <w:iCs/>
        </w:rPr>
        <w:t>BMC Psychology</w:t>
      </w:r>
      <w:r w:rsidRPr="00E07EB6">
        <w:rPr>
          <w:rFonts w:ascii="Arial" w:hAnsi="Arial" w:cs="Arial"/>
        </w:rPr>
        <w:t xml:space="preserve">, 10(1). Available at: </w:t>
      </w:r>
      <w:hyperlink r:id="rId43" w:history="1">
        <w:r w:rsidRPr="00E07EB6">
          <w:rPr>
            <w:rStyle w:val="Hyperlink"/>
            <w:rFonts w:ascii="Arial" w:hAnsi="Arial" w:cs="Arial"/>
          </w:rPr>
          <w:t>https://doi.org/10.1186/s40359-022-00884-8</w:t>
        </w:r>
      </w:hyperlink>
      <w:r w:rsidRPr="00E07EB6">
        <w:rPr>
          <w:rFonts w:ascii="Arial" w:hAnsi="Arial" w:cs="Arial"/>
        </w:rPr>
        <w:t xml:space="preserve">. </w:t>
      </w:r>
    </w:p>
    <w:p w14:paraId="008C6107"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Nkouangas</w:t>
      </w:r>
      <w:proofErr w:type="spellEnd"/>
      <w:r w:rsidRPr="00E07EB6">
        <w:rPr>
          <w:rFonts w:ascii="Arial" w:hAnsi="Arial" w:cs="Arial"/>
        </w:rPr>
        <w:t xml:space="preserve">, L. (2023) ‘The Impact of Reward Systems on Employee Performance in Selected Hotels in Cape Town’, </w:t>
      </w:r>
      <w:r w:rsidRPr="00E07EB6">
        <w:rPr>
          <w:rFonts w:ascii="Arial" w:hAnsi="Arial" w:cs="Arial"/>
          <w:i/>
          <w:iCs/>
        </w:rPr>
        <w:t xml:space="preserve">Acta Universitatis </w:t>
      </w:r>
      <w:proofErr w:type="spellStart"/>
      <w:r w:rsidRPr="00E07EB6">
        <w:rPr>
          <w:rFonts w:ascii="Arial" w:hAnsi="Arial" w:cs="Arial"/>
          <w:i/>
          <w:iCs/>
        </w:rPr>
        <w:t>Danubius</w:t>
      </w:r>
      <w:proofErr w:type="spellEnd"/>
      <w:r w:rsidRPr="00E07EB6">
        <w:rPr>
          <w:rFonts w:ascii="Arial" w:hAnsi="Arial" w:cs="Arial"/>
          <w:i/>
          <w:iCs/>
        </w:rPr>
        <w:t xml:space="preserve">. </w:t>
      </w:r>
      <w:proofErr w:type="spellStart"/>
      <w:r w:rsidRPr="00E07EB6">
        <w:rPr>
          <w:rFonts w:ascii="Arial" w:hAnsi="Arial" w:cs="Arial"/>
          <w:i/>
          <w:iCs/>
        </w:rPr>
        <w:t>Œconomica</w:t>
      </w:r>
      <w:proofErr w:type="spellEnd"/>
      <w:r w:rsidRPr="00E07EB6">
        <w:rPr>
          <w:rFonts w:ascii="Arial" w:hAnsi="Arial" w:cs="Arial"/>
        </w:rPr>
        <w:t xml:space="preserve">, 19(3), pp. 7–26. </w:t>
      </w:r>
    </w:p>
    <w:p w14:paraId="2472F321"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Nombeko Felicity </w:t>
      </w:r>
      <w:proofErr w:type="spellStart"/>
      <w:r w:rsidRPr="00E07EB6">
        <w:rPr>
          <w:rFonts w:ascii="Arial" w:hAnsi="Arial" w:cs="Arial"/>
        </w:rPr>
        <w:t>Dwesini</w:t>
      </w:r>
      <w:proofErr w:type="spellEnd"/>
      <w:r w:rsidRPr="00E07EB6">
        <w:rPr>
          <w:rFonts w:ascii="Arial" w:hAnsi="Arial" w:cs="Arial"/>
        </w:rPr>
        <w:t xml:space="preserve"> (2019) ‘Causes and prevention of high employee turnover within the hospitality industry: A literature review. Causes and prevention of high employee turnover within the hospitality industry: A literature review’, </w:t>
      </w:r>
      <w:r w:rsidRPr="00E07EB6">
        <w:rPr>
          <w:rFonts w:ascii="Arial" w:hAnsi="Arial" w:cs="Arial"/>
          <w:i/>
          <w:iCs/>
        </w:rPr>
        <w:t>African journal of hospitality, tourism and leisure</w:t>
      </w:r>
      <w:r w:rsidRPr="00E07EB6">
        <w:rPr>
          <w:rFonts w:ascii="Arial" w:hAnsi="Arial" w:cs="Arial"/>
        </w:rPr>
        <w:t>, 8(3).</w:t>
      </w:r>
    </w:p>
    <w:p w14:paraId="68E60B8F"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Ohunakin</w:t>
      </w:r>
      <w:proofErr w:type="spellEnd"/>
      <w:r w:rsidRPr="00E07EB6">
        <w:rPr>
          <w:rFonts w:ascii="Arial" w:hAnsi="Arial" w:cs="Arial"/>
        </w:rPr>
        <w:t xml:space="preserve">, F. </w:t>
      </w:r>
      <w:r w:rsidRPr="00E07EB6">
        <w:rPr>
          <w:rFonts w:ascii="Arial" w:hAnsi="Arial" w:cs="Arial"/>
          <w:i/>
          <w:iCs/>
        </w:rPr>
        <w:t>et al.</w:t>
      </w:r>
      <w:r w:rsidRPr="00E07EB6">
        <w:rPr>
          <w:rFonts w:ascii="Arial" w:hAnsi="Arial" w:cs="Arial"/>
        </w:rPr>
        <w:t xml:space="preserve"> (2020) ‘TALENT RETENTION STRATEGIES AND EMPLOYEES’ BEHAVIOURAL OUTCOMES: EMPIRICAL EVIDENCE FROM HOSPITALITY INDUSTRY’, </w:t>
      </w:r>
      <w:proofErr w:type="spellStart"/>
      <w:r w:rsidRPr="00E07EB6">
        <w:rPr>
          <w:rFonts w:ascii="Arial" w:hAnsi="Arial" w:cs="Arial"/>
          <w:i/>
          <w:iCs/>
        </w:rPr>
        <w:t>Verslas</w:t>
      </w:r>
      <w:proofErr w:type="spellEnd"/>
      <w:r w:rsidRPr="00E07EB6">
        <w:rPr>
          <w:rFonts w:ascii="Arial" w:hAnsi="Arial" w:cs="Arial"/>
          <w:i/>
          <w:iCs/>
        </w:rPr>
        <w:t xml:space="preserve">: </w:t>
      </w:r>
      <w:proofErr w:type="spellStart"/>
      <w:r w:rsidRPr="00E07EB6">
        <w:rPr>
          <w:rFonts w:ascii="Arial" w:hAnsi="Arial" w:cs="Arial"/>
          <w:i/>
          <w:iCs/>
        </w:rPr>
        <w:t>teorija</w:t>
      </w:r>
      <w:proofErr w:type="spellEnd"/>
      <w:r w:rsidRPr="00E07EB6">
        <w:rPr>
          <w:rFonts w:ascii="Arial" w:hAnsi="Arial" w:cs="Arial"/>
          <w:i/>
          <w:iCs/>
        </w:rPr>
        <w:t xml:space="preserve"> </w:t>
      </w:r>
      <w:proofErr w:type="spellStart"/>
      <w:r w:rsidRPr="00E07EB6">
        <w:rPr>
          <w:rFonts w:ascii="Arial" w:hAnsi="Arial" w:cs="Arial"/>
          <w:i/>
          <w:iCs/>
        </w:rPr>
        <w:t>ir</w:t>
      </w:r>
      <w:proofErr w:type="spellEnd"/>
      <w:r w:rsidRPr="00E07EB6">
        <w:rPr>
          <w:rFonts w:ascii="Arial" w:hAnsi="Arial" w:cs="Arial"/>
          <w:i/>
          <w:iCs/>
        </w:rPr>
        <w:t xml:space="preserve"> </w:t>
      </w:r>
      <w:proofErr w:type="spellStart"/>
      <w:r w:rsidRPr="00E07EB6">
        <w:rPr>
          <w:rFonts w:ascii="Arial" w:hAnsi="Arial" w:cs="Arial"/>
          <w:i/>
          <w:iCs/>
        </w:rPr>
        <w:t>praktika</w:t>
      </w:r>
      <w:proofErr w:type="spellEnd"/>
      <w:r w:rsidRPr="00E07EB6">
        <w:rPr>
          <w:rFonts w:ascii="Arial" w:hAnsi="Arial" w:cs="Arial"/>
        </w:rPr>
        <w:t xml:space="preserve">, 21(1), pp. 192–199. Available at: </w:t>
      </w:r>
      <w:hyperlink r:id="rId44" w:history="1">
        <w:r w:rsidRPr="00E07EB6">
          <w:rPr>
            <w:rStyle w:val="Hyperlink"/>
            <w:rFonts w:ascii="Arial" w:hAnsi="Arial" w:cs="Arial"/>
          </w:rPr>
          <w:t>https://doi.org/10.3846/btp.2020.11061</w:t>
        </w:r>
      </w:hyperlink>
      <w:r w:rsidRPr="00E07EB6">
        <w:rPr>
          <w:rFonts w:ascii="Arial" w:hAnsi="Arial" w:cs="Arial"/>
        </w:rPr>
        <w:t xml:space="preserve">. </w:t>
      </w:r>
    </w:p>
    <w:p w14:paraId="5C5658BB"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Orth, C. de O. and </w:t>
      </w:r>
      <w:proofErr w:type="spellStart"/>
      <w:r w:rsidRPr="00E07EB6">
        <w:rPr>
          <w:rFonts w:ascii="Arial" w:hAnsi="Arial" w:cs="Arial"/>
        </w:rPr>
        <w:t>Maçada</w:t>
      </w:r>
      <w:proofErr w:type="spellEnd"/>
      <w:r w:rsidRPr="00E07EB6">
        <w:rPr>
          <w:rFonts w:ascii="Arial" w:hAnsi="Arial" w:cs="Arial"/>
        </w:rPr>
        <w:t xml:space="preserve">, A.C.G. (2021) ‘Corporate fraud and relationships: a systematic literature review in the light of research onion’, </w:t>
      </w:r>
      <w:r w:rsidRPr="00E07EB6">
        <w:rPr>
          <w:rFonts w:ascii="Arial" w:hAnsi="Arial" w:cs="Arial"/>
          <w:i/>
          <w:iCs/>
        </w:rPr>
        <w:t>Journal of financial crime</w:t>
      </w:r>
      <w:r w:rsidRPr="00E07EB6">
        <w:rPr>
          <w:rFonts w:ascii="Arial" w:hAnsi="Arial" w:cs="Arial"/>
        </w:rPr>
        <w:t xml:space="preserve">, 28(3), pp. 741–764. Available at: </w:t>
      </w:r>
      <w:hyperlink r:id="rId45" w:history="1">
        <w:r w:rsidRPr="00E07EB6">
          <w:rPr>
            <w:rStyle w:val="Hyperlink"/>
            <w:rFonts w:ascii="Arial" w:hAnsi="Arial" w:cs="Arial"/>
          </w:rPr>
          <w:t>https://doi.org/10.1108/JFC-09-2020-0190</w:t>
        </w:r>
      </w:hyperlink>
      <w:r w:rsidRPr="00E07EB6">
        <w:rPr>
          <w:rFonts w:ascii="Arial" w:hAnsi="Arial" w:cs="Arial"/>
        </w:rPr>
        <w:t xml:space="preserve">. </w:t>
      </w:r>
    </w:p>
    <w:p w14:paraId="7796F61E"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PP (2024) ‘Examining the Mediating Role of Job Involvement in the Relationship between Job Crafting and Talent Retention’, </w:t>
      </w:r>
      <w:r w:rsidRPr="00E07EB6">
        <w:rPr>
          <w:rFonts w:ascii="Arial" w:hAnsi="Arial" w:cs="Arial"/>
          <w:i/>
          <w:iCs/>
        </w:rPr>
        <w:t>Global business and finance review</w:t>
      </w:r>
      <w:r w:rsidRPr="00E07EB6">
        <w:rPr>
          <w:rFonts w:ascii="Arial" w:hAnsi="Arial" w:cs="Arial"/>
        </w:rPr>
        <w:t xml:space="preserve">, 29(1), pp. 18–30. Available at: </w:t>
      </w:r>
      <w:hyperlink r:id="rId46" w:history="1">
        <w:r w:rsidRPr="00E07EB6">
          <w:rPr>
            <w:rStyle w:val="Hyperlink"/>
            <w:rFonts w:ascii="Arial" w:hAnsi="Arial" w:cs="Arial"/>
          </w:rPr>
          <w:t>https://doi.org/10.17549/gbfr.2024.29.1.18</w:t>
        </w:r>
      </w:hyperlink>
      <w:r w:rsidRPr="00E07EB6">
        <w:rPr>
          <w:rFonts w:ascii="Arial" w:hAnsi="Arial" w:cs="Arial"/>
        </w:rPr>
        <w:t xml:space="preserve">. </w:t>
      </w:r>
    </w:p>
    <w:p w14:paraId="756CC439"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Rafiki, A., Nasution, M.D.T.P. and </w:t>
      </w:r>
      <w:proofErr w:type="spellStart"/>
      <w:r w:rsidRPr="00E07EB6">
        <w:rPr>
          <w:rFonts w:ascii="Arial" w:hAnsi="Arial" w:cs="Arial"/>
        </w:rPr>
        <w:t>Rossanty</w:t>
      </w:r>
      <w:proofErr w:type="spellEnd"/>
      <w:r w:rsidRPr="00E07EB6">
        <w:rPr>
          <w:rFonts w:ascii="Arial" w:hAnsi="Arial" w:cs="Arial"/>
        </w:rPr>
        <w:t xml:space="preserve">, Y. (2024) ‘CRM impact on customer satisfaction in Islamic-based hotels: exploring a mediation model’, </w:t>
      </w:r>
      <w:r w:rsidRPr="00E07EB6">
        <w:rPr>
          <w:rFonts w:ascii="Arial" w:hAnsi="Arial" w:cs="Arial"/>
          <w:i/>
          <w:iCs/>
        </w:rPr>
        <w:t>Journal of Islamic marketing</w:t>
      </w:r>
      <w:r w:rsidRPr="00E07EB6">
        <w:rPr>
          <w:rFonts w:ascii="Arial" w:hAnsi="Arial" w:cs="Arial"/>
        </w:rPr>
        <w:t xml:space="preserve">, 15(12), pp. 3425–3444. Available at: </w:t>
      </w:r>
      <w:hyperlink r:id="rId47" w:history="1">
        <w:r w:rsidRPr="00E07EB6">
          <w:rPr>
            <w:rStyle w:val="Hyperlink"/>
            <w:rFonts w:ascii="Arial" w:hAnsi="Arial" w:cs="Arial"/>
          </w:rPr>
          <w:t>https://doi.org/10.1108/JIMA-08-2023-0265</w:t>
        </w:r>
      </w:hyperlink>
      <w:r w:rsidRPr="00E07EB6">
        <w:rPr>
          <w:rFonts w:ascii="Arial" w:hAnsi="Arial" w:cs="Arial"/>
        </w:rPr>
        <w:t xml:space="preserve">. </w:t>
      </w:r>
    </w:p>
    <w:p w14:paraId="68B0AB20" w14:textId="77777777" w:rsidR="005C06F9" w:rsidRPr="00E07EB6" w:rsidRDefault="005C06F9" w:rsidP="000E15E9">
      <w:pPr>
        <w:spacing w:line="360" w:lineRule="auto"/>
        <w:jc w:val="both"/>
        <w:rPr>
          <w:rFonts w:ascii="Arial" w:hAnsi="Arial" w:cs="Arial"/>
        </w:rPr>
      </w:pPr>
      <w:r w:rsidRPr="00E07EB6">
        <w:rPr>
          <w:rFonts w:ascii="Arial" w:hAnsi="Arial" w:cs="Arial"/>
        </w:rPr>
        <w:lastRenderedPageBreak/>
        <w:t xml:space="preserve">Rahimi, R. (2017) ‘Customer relationship management (people, process and technology) and organisational culture in hotels: Which traits matter?’, </w:t>
      </w:r>
      <w:r w:rsidRPr="00E07EB6">
        <w:rPr>
          <w:rFonts w:ascii="Arial" w:hAnsi="Arial" w:cs="Arial"/>
          <w:i/>
          <w:iCs/>
        </w:rPr>
        <w:t>International journal of contemporary hospitality management</w:t>
      </w:r>
      <w:r w:rsidRPr="00E07EB6">
        <w:rPr>
          <w:rFonts w:ascii="Arial" w:hAnsi="Arial" w:cs="Arial"/>
        </w:rPr>
        <w:t>, 29(5), pp. 1380–1402. Available at: https://doi.org/10.1108/IJCHM-10-2015-0617.</w:t>
      </w:r>
    </w:p>
    <w:p w14:paraId="5CA1E488"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Robinson, M.A. and Leigh, J.S. (2025) ‘Peeling the (experiential) onion: A review of the interconnected layers of research on experiential learning in Management Learning between 2010 and 2024’, </w:t>
      </w:r>
      <w:r w:rsidRPr="00E07EB6">
        <w:rPr>
          <w:rFonts w:ascii="Arial" w:hAnsi="Arial" w:cs="Arial"/>
          <w:i/>
          <w:iCs/>
        </w:rPr>
        <w:t>Management learning</w:t>
      </w:r>
      <w:r w:rsidRPr="00E07EB6">
        <w:rPr>
          <w:rFonts w:ascii="Arial" w:hAnsi="Arial" w:cs="Arial"/>
        </w:rPr>
        <w:t xml:space="preserve">, 56(1), pp. 8–21. Available at: </w:t>
      </w:r>
      <w:hyperlink r:id="rId48" w:history="1">
        <w:r w:rsidRPr="00E07EB6">
          <w:rPr>
            <w:rStyle w:val="Hyperlink"/>
            <w:rFonts w:ascii="Arial" w:hAnsi="Arial" w:cs="Arial"/>
          </w:rPr>
          <w:t>https://doi.org/10.1177/13505076241279068</w:t>
        </w:r>
      </w:hyperlink>
      <w:r w:rsidRPr="00E07EB6">
        <w:rPr>
          <w:rFonts w:ascii="Arial" w:hAnsi="Arial" w:cs="Arial"/>
        </w:rPr>
        <w:t xml:space="preserve">. </w:t>
      </w:r>
    </w:p>
    <w:p w14:paraId="49C9238D" w14:textId="77777777" w:rsidR="005C06F9" w:rsidRPr="00E07EB6" w:rsidRDefault="005C06F9" w:rsidP="000E15E9">
      <w:pPr>
        <w:spacing w:line="360" w:lineRule="auto"/>
        <w:jc w:val="both"/>
        <w:rPr>
          <w:rFonts w:ascii="Arial" w:hAnsi="Arial" w:cs="Arial"/>
        </w:rPr>
      </w:pPr>
      <w:r w:rsidRPr="00E07EB6">
        <w:rPr>
          <w:rFonts w:ascii="Arial" w:hAnsi="Arial" w:cs="Arial"/>
        </w:rPr>
        <w:t>Santos, M.J., Gomes, D.R. and Ribeiro</w:t>
      </w:r>
      <w:proofErr w:type="gramStart"/>
      <w:r w:rsidRPr="00E07EB6">
        <w:rPr>
          <w:rFonts w:ascii="Arial" w:hAnsi="Arial" w:cs="Arial"/>
        </w:rPr>
        <w:t>, ?Neuza</w:t>
      </w:r>
      <w:proofErr w:type="gramEnd"/>
      <w:r w:rsidRPr="00E07EB6">
        <w:rPr>
          <w:rFonts w:ascii="Arial" w:hAnsi="Arial" w:cs="Arial"/>
        </w:rPr>
        <w:t xml:space="preserve"> (2024) </w:t>
      </w:r>
      <w:r w:rsidRPr="00E07EB6">
        <w:rPr>
          <w:rFonts w:ascii="Arial" w:hAnsi="Arial" w:cs="Arial"/>
          <w:i/>
          <w:iCs/>
        </w:rPr>
        <w:t>Sustainability and Human Resources Management: Evaluating Challenges and Impacts for the Employee-Organization Relation</w:t>
      </w:r>
      <w:r w:rsidRPr="00E07EB6">
        <w:rPr>
          <w:rFonts w:ascii="Arial" w:hAnsi="Arial" w:cs="Arial"/>
        </w:rPr>
        <w:t xml:space="preserve">. MDPI - Multidisciplinary Digital Publishing Institute. Available at: </w:t>
      </w:r>
      <w:hyperlink r:id="rId49" w:history="1">
        <w:r w:rsidRPr="00E07EB6">
          <w:rPr>
            <w:rStyle w:val="Hyperlink"/>
            <w:rFonts w:ascii="Arial" w:hAnsi="Arial" w:cs="Arial"/>
          </w:rPr>
          <w:t>https://doi.org/10.3390/books978-3-7258-1472-5</w:t>
        </w:r>
      </w:hyperlink>
      <w:r w:rsidRPr="00E07EB6">
        <w:rPr>
          <w:rFonts w:ascii="Arial" w:hAnsi="Arial" w:cs="Arial"/>
        </w:rPr>
        <w:t>.</w:t>
      </w:r>
    </w:p>
    <w:p w14:paraId="4465B283" w14:textId="77777777" w:rsidR="005C06F9" w:rsidRPr="00E07EB6" w:rsidRDefault="005C06F9" w:rsidP="000E15E9">
      <w:pPr>
        <w:spacing w:line="360" w:lineRule="auto"/>
        <w:jc w:val="both"/>
        <w:rPr>
          <w:rFonts w:ascii="Arial" w:hAnsi="Arial" w:cs="Arial"/>
        </w:rPr>
      </w:pPr>
      <w:r w:rsidRPr="00E07EB6">
        <w:rPr>
          <w:rFonts w:ascii="Arial" w:hAnsi="Arial" w:cs="Arial"/>
        </w:rPr>
        <w:t>Santos, M.J., Gomes, D.R. and Ribeiro</w:t>
      </w:r>
      <w:proofErr w:type="gramStart"/>
      <w:r w:rsidRPr="00E07EB6">
        <w:rPr>
          <w:rFonts w:ascii="Arial" w:hAnsi="Arial" w:cs="Arial"/>
        </w:rPr>
        <w:t>, ?Neuza</w:t>
      </w:r>
      <w:proofErr w:type="gramEnd"/>
      <w:r w:rsidRPr="00E07EB6">
        <w:rPr>
          <w:rFonts w:ascii="Arial" w:hAnsi="Arial" w:cs="Arial"/>
        </w:rPr>
        <w:t xml:space="preserve"> (2024) </w:t>
      </w:r>
      <w:r w:rsidRPr="00E07EB6">
        <w:rPr>
          <w:rFonts w:ascii="Arial" w:hAnsi="Arial" w:cs="Arial"/>
          <w:i/>
          <w:iCs/>
        </w:rPr>
        <w:t>Sustainability and Human Resources Management: Evaluating Challenges and Impacts for the Employee-Organization Relation</w:t>
      </w:r>
      <w:r w:rsidRPr="00E07EB6">
        <w:rPr>
          <w:rFonts w:ascii="Arial" w:hAnsi="Arial" w:cs="Arial"/>
        </w:rPr>
        <w:t xml:space="preserve">. MDPI - Multidisciplinary Digital Publishing Institute. Available at: </w:t>
      </w:r>
      <w:hyperlink r:id="rId50" w:history="1">
        <w:r w:rsidRPr="00E07EB6">
          <w:rPr>
            <w:rStyle w:val="Hyperlink"/>
            <w:rFonts w:ascii="Arial" w:hAnsi="Arial" w:cs="Arial"/>
          </w:rPr>
          <w:t>https://doi.org/10.3390/books978-3-7258-1472-5</w:t>
        </w:r>
      </w:hyperlink>
      <w:r w:rsidRPr="00E07EB6">
        <w:rPr>
          <w:rFonts w:ascii="Arial" w:hAnsi="Arial" w:cs="Arial"/>
        </w:rPr>
        <w:t xml:space="preserve">. </w:t>
      </w:r>
    </w:p>
    <w:p w14:paraId="0C7E20B6"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Scott, M.E. (2016) </w:t>
      </w:r>
      <w:r w:rsidRPr="00E07EB6">
        <w:rPr>
          <w:rFonts w:ascii="Arial" w:hAnsi="Arial" w:cs="Arial"/>
          <w:i/>
          <w:iCs/>
        </w:rPr>
        <w:t>Strategies for Retaining Employees in the Hospitality Industry</w:t>
      </w:r>
      <w:r w:rsidRPr="00E07EB6">
        <w:rPr>
          <w:rFonts w:ascii="Arial" w:hAnsi="Arial" w:cs="Arial"/>
        </w:rPr>
        <w:t>. ProQuest Dissertations &amp; Theses.</w:t>
      </w:r>
    </w:p>
    <w:p w14:paraId="5DB9A6C7"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Silvie Zámečník and Radovan </w:t>
      </w:r>
      <w:proofErr w:type="spellStart"/>
      <w:r w:rsidRPr="00E07EB6">
        <w:rPr>
          <w:rFonts w:ascii="Arial" w:hAnsi="Arial" w:cs="Arial"/>
        </w:rPr>
        <w:t>Kožíšek</w:t>
      </w:r>
      <w:proofErr w:type="spellEnd"/>
      <w:r w:rsidRPr="00E07EB6">
        <w:rPr>
          <w:rFonts w:ascii="Arial" w:hAnsi="Arial" w:cs="Arial"/>
        </w:rPr>
        <w:t xml:space="preserve"> (2021) ‘Employee Retention in Selected Spanish Hotels: Motivation and Satisfaction’, </w:t>
      </w:r>
      <w:r w:rsidRPr="00E07EB6">
        <w:rPr>
          <w:rFonts w:ascii="Arial" w:hAnsi="Arial" w:cs="Arial"/>
          <w:i/>
          <w:iCs/>
        </w:rPr>
        <w:t xml:space="preserve">Acta Universitatis </w:t>
      </w:r>
      <w:proofErr w:type="spellStart"/>
      <w:r w:rsidRPr="00E07EB6">
        <w:rPr>
          <w:rFonts w:ascii="Arial" w:hAnsi="Arial" w:cs="Arial"/>
          <w:i/>
          <w:iCs/>
        </w:rPr>
        <w:t>Agriculturae</w:t>
      </w:r>
      <w:proofErr w:type="spellEnd"/>
      <w:r w:rsidRPr="00E07EB6">
        <w:rPr>
          <w:rFonts w:ascii="Arial" w:hAnsi="Arial" w:cs="Arial"/>
          <w:i/>
          <w:iCs/>
        </w:rPr>
        <w:t xml:space="preserve"> et </w:t>
      </w:r>
      <w:proofErr w:type="spellStart"/>
      <w:r w:rsidRPr="00E07EB6">
        <w:rPr>
          <w:rFonts w:ascii="Arial" w:hAnsi="Arial" w:cs="Arial"/>
          <w:i/>
          <w:iCs/>
        </w:rPr>
        <w:t>Silviculturae</w:t>
      </w:r>
      <w:proofErr w:type="spellEnd"/>
      <w:r w:rsidRPr="00E07EB6">
        <w:rPr>
          <w:rFonts w:ascii="Arial" w:hAnsi="Arial" w:cs="Arial"/>
          <w:i/>
          <w:iCs/>
        </w:rPr>
        <w:t xml:space="preserve"> </w:t>
      </w:r>
      <w:proofErr w:type="spellStart"/>
      <w:r w:rsidRPr="00E07EB6">
        <w:rPr>
          <w:rFonts w:ascii="Arial" w:hAnsi="Arial" w:cs="Arial"/>
          <w:i/>
          <w:iCs/>
        </w:rPr>
        <w:t>Mendelianae</w:t>
      </w:r>
      <w:proofErr w:type="spellEnd"/>
      <w:r w:rsidRPr="00E07EB6">
        <w:rPr>
          <w:rFonts w:ascii="Arial" w:hAnsi="Arial" w:cs="Arial"/>
          <w:i/>
          <w:iCs/>
        </w:rPr>
        <w:t xml:space="preserve"> </w:t>
      </w:r>
      <w:proofErr w:type="spellStart"/>
      <w:r w:rsidRPr="00E07EB6">
        <w:rPr>
          <w:rFonts w:ascii="Arial" w:hAnsi="Arial" w:cs="Arial"/>
          <w:i/>
          <w:iCs/>
        </w:rPr>
        <w:t>Brunensis</w:t>
      </w:r>
      <w:proofErr w:type="spellEnd"/>
      <w:r w:rsidRPr="00E07EB6">
        <w:rPr>
          <w:rFonts w:ascii="Arial" w:hAnsi="Arial" w:cs="Arial"/>
        </w:rPr>
        <w:t xml:space="preserve">, 69(2), pp. 251–257. Available at: </w:t>
      </w:r>
      <w:hyperlink r:id="rId51" w:history="1">
        <w:r w:rsidRPr="00E07EB6">
          <w:rPr>
            <w:rStyle w:val="Hyperlink"/>
            <w:rFonts w:ascii="Arial" w:hAnsi="Arial" w:cs="Arial"/>
          </w:rPr>
          <w:t>https://doi.org/10.11118/actaun.2021.022</w:t>
        </w:r>
      </w:hyperlink>
      <w:r w:rsidRPr="00E07EB6">
        <w:rPr>
          <w:rFonts w:ascii="Arial" w:hAnsi="Arial" w:cs="Arial"/>
        </w:rPr>
        <w:t xml:space="preserve">. </w:t>
      </w:r>
    </w:p>
    <w:p w14:paraId="36401721"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Sinha, T., Clarke, S. and Farquharson, L. (2018) ‘Shrek, Saunders and the Onion Myth: Using Myths, Metaphors and Storytelling’, in </w:t>
      </w:r>
      <w:r w:rsidRPr="00E07EB6">
        <w:rPr>
          <w:rFonts w:ascii="Arial" w:hAnsi="Arial" w:cs="Arial"/>
          <w:i/>
          <w:iCs/>
        </w:rPr>
        <w:t>European conference on research methodology for business and management studies</w:t>
      </w:r>
      <w:r w:rsidRPr="00E07EB6">
        <w:rPr>
          <w:rFonts w:ascii="Arial" w:hAnsi="Arial" w:cs="Arial"/>
        </w:rPr>
        <w:t xml:space="preserve">. </w:t>
      </w:r>
      <w:proofErr w:type="spellStart"/>
      <w:r w:rsidRPr="00E07EB6">
        <w:rPr>
          <w:rFonts w:ascii="Arial" w:hAnsi="Arial" w:cs="Arial"/>
        </w:rPr>
        <w:t>Kidmore</w:t>
      </w:r>
      <w:proofErr w:type="spellEnd"/>
      <w:r w:rsidRPr="00E07EB6">
        <w:rPr>
          <w:rFonts w:ascii="Arial" w:hAnsi="Arial" w:cs="Arial"/>
        </w:rPr>
        <w:t xml:space="preserve"> End: Academic Conferences International Limited, pp. 366–XV.</w:t>
      </w:r>
    </w:p>
    <w:p w14:paraId="53C429F9" w14:textId="77777777" w:rsidR="005C06F9" w:rsidRPr="00E07EB6" w:rsidRDefault="005C06F9" w:rsidP="000E15E9">
      <w:pPr>
        <w:spacing w:line="360" w:lineRule="auto"/>
        <w:jc w:val="both"/>
        <w:rPr>
          <w:rFonts w:ascii="Arial" w:hAnsi="Arial" w:cs="Arial"/>
        </w:rPr>
      </w:pPr>
      <w:r w:rsidRPr="00E07EB6">
        <w:rPr>
          <w:rFonts w:ascii="Arial" w:hAnsi="Arial" w:cs="Arial"/>
        </w:rPr>
        <w:lastRenderedPageBreak/>
        <w:t xml:space="preserve">Srivastava, S. and Gupta, P. (2022) ‘Workplace spirituality as panacea for waning well-being during the pandemic crisis: A SDT perspective’, </w:t>
      </w:r>
      <w:r w:rsidRPr="00E07EB6">
        <w:rPr>
          <w:rFonts w:ascii="Arial" w:hAnsi="Arial" w:cs="Arial"/>
          <w:i/>
          <w:iCs/>
        </w:rPr>
        <w:t>Journal of hospitality and tourism management</w:t>
      </w:r>
      <w:r w:rsidRPr="00E07EB6">
        <w:rPr>
          <w:rFonts w:ascii="Arial" w:hAnsi="Arial" w:cs="Arial"/>
        </w:rPr>
        <w:t>, 50, pp. 375–388. Available at: https://doi.org/10.1016/j.jhtm.2021.11.014.</w:t>
      </w:r>
    </w:p>
    <w:p w14:paraId="278B1F42"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Taghi Zadeh Ansari, E. (2024) ‘Talent training practices in SME hotels’, </w:t>
      </w:r>
      <w:r w:rsidRPr="00E07EB6">
        <w:rPr>
          <w:rFonts w:ascii="Arial" w:hAnsi="Arial" w:cs="Arial"/>
          <w:i/>
          <w:iCs/>
        </w:rPr>
        <w:t>Journal of industrial engineering and management</w:t>
      </w:r>
      <w:r w:rsidRPr="00E07EB6">
        <w:rPr>
          <w:rFonts w:ascii="Arial" w:hAnsi="Arial" w:cs="Arial"/>
        </w:rPr>
        <w:t xml:space="preserve">, 17(1), pp. 261–274. Available at: </w:t>
      </w:r>
      <w:hyperlink r:id="rId52" w:history="1">
        <w:r w:rsidRPr="00E07EB6">
          <w:rPr>
            <w:rStyle w:val="Hyperlink"/>
            <w:rFonts w:ascii="Arial" w:hAnsi="Arial" w:cs="Arial"/>
          </w:rPr>
          <w:t>https://doi.org/10.3926/jiem.6737</w:t>
        </w:r>
      </w:hyperlink>
      <w:r w:rsidRPr="00E07EB6">
        <w:rPr>
          <w:rFonts w:ascii="Arial" w:hAnsi="Arial" w:cs="Arial"/>
        </w:rPr>
        <w:t xml:space="preserve">. </w:t>
      </w:r>
    </w:p>
    <w:p w14:paraId="1F3AECBD" w14:textId="77777777" w:rsidR="005C06F9" w:rsidRPr="00E07EB6" w:rsidRDefault="005C06F9" w:rsidP="000E15E9">
      <w:pPr>
        <w:spacing w:line="360" w:lineRule="auto"/>
        <w:jc w:val="both"/>
        <w:rPr>
          <w:rFonts w:ascii="Arial" w:hAnsi="Arial" w:cs="Arial"/>
        </w:rPr>
      </w:pPr>
      <w:r w:rsidRPr="00E07EB6">
        <w:rPr>
          <w:rFonts w:ascii="Arial" w:hAnsi="Arial" w:cs="Arial"/>
        </w:rPr>
        <w:t>Toker, T. (2024) ‘</w:t>
      </w:r>
      <w:proofErr w:type="spellStart"/>
      <w:r w:rsidRPr="00E07EB6">
        <w:rPr>
          <w:rFonts w:ascii="Arial" w:hAnsi="Arial" w:cs="Arial"/>
        </w:rPr>
        <w:t>Analyzing</w:t>
      </w:r>
      <w:proofErr w:type="spellEnd"/>
      <w:r w:rsidRPr="00E07EB6">
        <w:rPr>
          <w:rFonts w:ascii="Arial" w:hAnsi="Arial" w:cs="Arial"/>
        </w:rPr>
        <w:t xml:space="preserve"> TripAdvisor Reviews: Investigating Customer Feedback to Enhance Guest Retention Strategies in Leading Ankara Hotels’, </w:t>
      </w:r>
      <w:r w:rsidRPr="00E07EB6">
        <w:rPr>
          <w:rFonts w:ascii="Arial" w:hAnsi="Arial" w:cs="Arial"/>
          <w:i/>
          <w:iCs/>
        </w:rPr>
        <w:t xml:space="preserve">Journal of Travel &amp; Hospitality Management / </w:t>
      </w:r>
      <w:proofErr w:type="spellStart"/>
      <w:r w:rsidRPr="00E07EB6">
        <w:rPr>
          <w:rFonts w:ascii="Arial" w:hAnsi="Arial" w:cs="Arial"/>
          <w:i/>
          <w:iCs/>
        </w:rPr>
        <w:t>Seyahat</w:t>
      </w:r>
      <w:proofErr w:type="spellEnd"/>
      <w:r w:rsidRPr="00E07EB6">
        <w:rPr>
          <w:rFonts w:ascii="Arial" w:hAnsi="Arial" w:cs="Arial"/>
          <w:i/>
          <w:iCs/>
        </w:rPr>
        <w:t xml:space="preserve"> </w:t>
      </w:r>
      <w:proofErr w:type="spellStart"/>
      <w:r w:rsidRPr="00E07EB6">
        <w:rPr>
          <w:rFonts w:ascii="Arial" w:hAnsi="Arial" w:cs="Arial"/>
          <w:i/>
          <w:iCs/>
        </w:rPr>
        <w:t>ve</w:t>
      </w:r>
      <w:proofErr w:type="spellEnd"/>
      <w:r w:rsidRPr="00E07EB6">
        <w:rPr>
          <w:rFonts w:ascii="Arial" w:hAnsi="Arial" w:cs="Arial"/>
          <w:i/>
          <w:iCs/>
        </w:rPr>
        <w:t xml:space="preserve"> </w:t>
      </w:r>
      <w:proofErr w:type="spellStart"/>
      <w:r w:rsidRPr="00E07EB6">
        <w:rPr>
          <w:rFonts w:ascii="Arial" w:hAnsi="Arial" w:cs="Arial"/>
          <w:i/>
          <w:iCs/>
        </w:rPr>
        <w:t>Otel</w:t>
      </w:r>
      <w:proofErr w:type="spellEnd"/>
      <w:r w:rsidRPr="00E07EB6">
        <w:rPr>
          <w:rFonts w:ascii="Arial" w:hAnsi="Arial" w:cs="Arial"/>
          <w:i/>
          <w:iCs/>
        </w:rPr>
        <w:t xml:space="preserve"> </w:t>
      </w:r>
      <w:proofErr w:type="spellStart"/>
      <w:r w:rsidRPr="00E07EB6">
        <w:rPr>
          <w:rFonts w:ascii="Arial" w:hAnsi="Arial" w:cs="Arial"/>
          <w:i/>
          <w:iCs/>
        </w:rPr>
        <w:t>İşletmeciliği</w:t>
      </w:r>
      <w:proofErr w:type="spellEnd"/>
      <w:r w:rsidRPr="00E07EB6">
        <w:rPr>
          <w:rFonts w:ascii="Arial" w:hAnsi="Arial" w:cs="Arial"/>
          <w:i/>
          <w:iCs/>
        </w:rPr>
        <w:t xml:space="preserve"> </w:t>
      </w:r>
      <w:proofErr w:type="spellStart"/>
      <w:r w:rsidRPr="00E07EB6">
        <w:rPr>
          <w:rFonts w:ascii="Arial" w:hAnsi="Arial" w:cs="Arial"/>
          <w:i/>
          <w:iCs/>
        </w:rPr>
        <w:t>Dergisi</w:t>
      </w:r>
      <w:proofErr w:type="spellEnd"/>
      <w:r w:rsidRPr="00E07EB6">
        <w:rPr>
          <w:rFonts w:ascii="Arial" w:hAnsi="Arial" w:cs="Arial"/>
        </w:rPr>
        <w:t xml:space="preserve">, 21(3), pp. 589–614. Available at: </w:t>
      </w:r>
      <w:hyperlink r:id="rId53" w:history="1">
        <w:r w:rsidRPr="00E07EB6">
          <w:rPr>
            <w:rStyle w:val="Hyperlink"/>
            <w:rFonts w:ascii="Arial" w:hAnsi="Arial" w:cs="Arial"/>
          </w:rPr>
          <w:t>https://doi.org/10.24010/soid.1432200</w:t>
        </w:r>
      </w:hyperlink>
      <w:r w:rsidRPr="00E07EB6">
        <w:rPr>
          <w:rFonts w:ascii="Arial" w:hAnsi="Arial" w:cs="Arial"/>
        </w:rPr>
        <w:t xml:space="preserve">. </w:t>
      </w:r>
    </w:p>
    <w:p w14:paraId="3298C642"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Turkoglu, H., Brown, L. and Hudson, P. (2020) ‘The workplace meal: a migrant workers’ perspective’, </w:t>
      </w:r>
      <w:r w:rsidRPr="00E07EB6">
        <w:rPr>
          <w:rFonts w:ascii="Arial" w:hAnsi="Arial" w:cs="Arial"/>
          <w:i/>
          <w:iCs/>
        </w:rPr>
        <w:t>International journal of workplace health management</w:t>
      </w:r>
      <w:r w:rsidRPr="00E07EB6">
        <w:rPr>
          <w:rFonts w:ascii="Arial" w:hAnsi="Arial" w:cs="Arial"/>
        </w:rPr>
        <w:t xml:space="preserve">, 13(4), pp. 361–375. Available at: </w:t>
      </w:r>
      <w:hyperlink r:id="rId54" w:history="1">
        <w:r w:rsidRPr="00E07EB6">
          <w:rPr>
            <w:rStyle w:val="Hyperlink"/>
            <w:rFonts w:ascii="Arial" w:hAnsi="Arial" w:cs="Arial"/>
          </w:rPr>
          <w:t>https://doi.org/10.1108/IJWHM-12-2018-0155</w:t>
        </w:r>
      </w:hyperlink>
      <w:r w:rsidRPr="00E07EB6">
        <w:rPr>
          <w:rFonts w:ascii="Arial" w:hAnsi="Arial" w:cs="Arial"/>
        </w:rPr>
        <w:t>.</w:t>
      </w:r>
    </w:p>
    <w:p w14:paraId="29FAA347"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Tyagi, P., Sharma, M. and Singh, A.K. (2024) ‘Study on the Impact of Human Resource Accounting (HRA) on Employee Satisfaction and Retention: A Study in the Hotel Sector of Chandigarh’, in </w:t>
      </w:r>
      <w:r w:rsidRPr="00E07EB6">
        <w:rPr>
          <w:rFonts w:ascii="Arial" w:hAnsi="Arial" w:cs="Arial"/>
          <w:i/>
          <w:iCs/>
        </w:rPr>
        <w:t>Proceedings of the International Conference on Innovation and Regenerative Trends in Tourism and Hospitality Industry (IRTTHI 2024)</w:t>
      </w:r>
      <w:r w:rsidRPr="00E07EB6">
        <w:rPr>
          <w:rFonts w:ascii="Arial" w:hAnsi="Arial" w:cs="Arial"/>
        </w:rPr>
        <w:t xml:space="preserve">. The Netherlands: Atlantis Press (Zeger Karssen). </w:t>
      </w:r>
    </w:p>
    <w:p w14:paraId="0F569158"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Uslu, A. and Caber, M. (2022) ‘The Role of Hotel Customer-Employee Bond in Generating Positive Customer Behavioural Outcomes’, </w:t>
      </w:r>
      <w:r w:rsidRPr="00E07EB6">
        <w:rPr>
          <w:rFonts w:ascii="Arial" w:hAnsi="Arial" w:cs="Arial"/>
          <w:i/>
          <w:iCs/>
        </w:rPr>
        <w:t>Tourism analysis</w:t>
      </w:r>
      <w:r w:rsidRPr="00E07EB6">
        <w:rPr>
          <w:rFonts w:ascii="Arial" w:hAnsi="Arial" w:cs="Arial"/>
        </w:rPr>
        <w:t xml:space="preserve">, 27(3), pp. 299–315. Available at: </w:t>
      </w:r>
      <w:hyperlink r:id="rId55" w:history="1">
        <w:r w:rsidRPr="00E07EB6">
          <w:rPr>
            <w:rStyle w:val="Hyperlink"/>
            <w:rFonts w:ascii="Arial" w:hAnsi="Arial" w:cs="Arial"/>
          </w:rPr>
          <w:t>https://doi.org/10.3727/108354222X16449628077694</w:t>
        </w:r>
      </w:hyperlink>
      <w:r w:rsidRPr="00E07EB6">
        <w:rPr>
          <w:rFonts w:ascii="Arial" w:hAnsi="Arial" w:cs="Arial"/>
        </w:rPr>
        <w:t xml:space="preserve">. </w:t>
      </w:r>
    </w:p>
    <w:p w14:paraId="07129971"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Watts, S.J. and Cox, K. (2018) ‘QOL-07. INVESTMENT IN TRAINING TEACHERS OF PAEDIATRIC ONCOLOGY PATIENTS INFLUENCES SUPPORT PROVIDED IN THE SCHOOL ENVIRONMENT’, </w:t>
      </w:r>
      <w:r w:rsidRPr="00E07EB6">
        <w:rPr>
          <w:rFonts w:ascii="Arial" w:hAnsi="Arial" w:cs="Arial"/>
          <w:i/>
          <w:iCs/>
        </w:rPr>
        <w:t>Neuro-oncology (Charlottesville, Va.)</w:t>
      </w:r>
      <w:r w:rsidRPr="00E07EB6">
        <w:rPr>
          <w:rFonts w:ascii="Arial" w:hAnsi="Arial" w:cs="Arial"/>
        </w:rPr>
        <w:t>, 20(suppl_2), pp. i158–i159. Available at: https://doi.org/10.1093/neuonc/noy059.589.</w:t>
      </w:r>
    </w:p>
    <w:p w14:paraId="6F952790" w14:textId="77777777" w:rsidR="005C06F9" w:rsidRPr="00E07EB6" w:rsidRDefault="005C06F9" w:rsidP="000E15E9">
      <w:pPr>
        <w:spacing w:line="360" w:lineRule="auto"/>
        <w:jc w:val="both"/>
        <w:rPr>
          <w:rFonts w:ascii="Arial" w:hAnsi="Arial" w:cs="Arial"/>
        </w:rPr>
      </w:pPr>
      <w:proofErr w:type="spellStart"/>
      <w:r w:rsidRPr="00E07EB6">
        <w:rPr>
          <w:rFonts w:ascii="Arial" w:hAnsi="Arial" w:cs="Arial"/>
        </w:rPr>
        <w:t>Winarno</w:t>
      </w:r>
      <w:proofErr w:type="spellEnd"/>
      <w:r w:rsidRPr="00E07EB6">
        <w:rPr>
          <w:rFonts w:ascii="Arial" w:hAnsi="Arial" w:cs="Arial"/>
        </w:rPr>
        <w:t xml:space="preserve">, A. </w:t>
      </w:r>
      <w:r w:rsidRPr="00E07EB6">
        <w:rPr>
          <w:rFonts w:ascii="Arial" w:hAnsi="Arial" w:cs="Arial"/>
          <w:i/>
          <w:iCs/>
        </w:rPr>
        <w:t>et al.</w:t>
      </w:r>
      <w:r w:rsidRPr="00E07EB6">
        <w:rPr>
          <w:rFonts w:ascii="Arial" w:hAnsi="Arial" w:cs="Arial"/>
        </w:rPr>
        <w:t xml:space="preserve"> (2022) ‘The link between perceived human resource practices, perceived organisational support and employee engagement: A mediation model for </w:t>
      </w:r>
      <w:r w:rsidRPr="00E07EB6">
        <w:rPr>
          <w:rFonts w:ascii="Arial" w:hAnsi="Arial" w:cs="Arial"/>
        </w:rPr>
        <w:lastRenderedPageBreak/>
        <w:t xml:space="preserve">turnover intention’, </w:t>
      </w:r>
      <w:r w:rsidRPr="00E07EB6">
        <w:rPr>
          <w:rFonts w:ascii="Arial" w:hAnsi="Arial" w:cs="Arial"/>
          <w:i/>
          <w:iCs/>
        </w:rPr>
        <w:t>SA Journal of Human Resource Management</w:t>
      </w:r>
      <w:r w:rsidRPr="00E07EB6">
        <w:rPr>
          <w:rFonts w:ascii="Arial" w:hAnsi="Arial" w:cs="Arial"/>
        </w:rPr>
        <w:t xml:space="preserve">, 20(1), pp. e1–e7. Available at: </w:t>
      </w:r>
      <w:hyperlink r:id="rId56" w:history="1">
        <w:r w:rsidRPr="00E07EB6">
          <w:rPr>
            <w:rStyle w:val="Hyperlink"/>
            <w:rFonts w:ascii="Arial" w:hAnsi="Arial" w:cs="Arial"/>
          </w:rPr>
          <w:t>https://doi.org/10.4102/sajhrm.v20i0.1802</w:t>
        </w:r>
      </w:hyperlink>
      <w:r w:rsidRPr="00E07EB6">
        <w:rPr>
          <w:rFonts w:ascii="Arial" w:hAnsi="Arial" w:cs="Arial"/>
        </w:rPr>
        <w:t xml:space="preserve">. </w:t>
      </w:r>
    </w:p>
    <w:p w14:paraId="481BC343"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Wiza </w:t>
      </w:r>
      <w:proofErr w:type="spellStart"/>
      <w:r w:rsidRPr="00E07EB6">
        <w:rPr>
          <w:rFonts w:ascii="Arial" w:hAnsi="Arial" w:cs="Arial"/>
        </w:rPr>
        <w:t>Munyeka</w:t>
      </w:r>
      <w:proofErr w:type="spellEnd"/>
      <w:r w:rsidRPr="00E07EB6">
        <w:rPr>
          <w:rFonts w:ascii="Arial" w:hAnsi="Arial" w:cs="Arial"/>
        </w:rPr>
        <w:t xml:space="preserve"> (2023) ‘LEADERSHIP, WELL-BEING, ORGANIZATIONAL COMMITMENT AND QUALITY OF WORK LIFE AMONG HOTEL EMPLOYEES DURING COVID-19’, </w:t>
      </w:r>
      <w:r w:rsidRPr="00E07EB6">
        <w:rPr>
          <w:rFonts w:ascii="Arial" w:hAnsi="Arial" w:cs="Arial"/>
          <w:i/>
          <w:iCs/>
        </w:rPr>
        <w:t>Social Sciences and Education Research Review</w:t>
      </w:r>
      <w:r w:rsidRPr="00E07EB6">
        <w:rPr>
          <w:rFonts w:ascii="Arial" w:hAnsi="Arial" w:cs="Arial"/>
        </w:rPr>
        <w:t>, 10(1), pp. 189–202. Available at: https://doi.org/10.5281/zenodo.8151117.</w:t>
      </w:r>
    </w:p>
    <w:p w14:paraId="6C1EB63B"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Yam, L., Raybould, M. and Gordon, R. (2018) ‘Employment stability and retention in the hospitality industry: Exploring the role of job embeddedness’, </w:t>
      </w:r>
      <w:r w:rsidRPr="00E07EB6">
        <w:rPr>
          <w:rFonts w:ascii="Arial" w:hAnsi="Arial" w:cs="Arial"/>
          <w:i/>
          <w:iCs/>
        </w:rPr>
        <w:t>Journal of human resources in hospitality &amp; tourism</w:t>
      </w:r>
      <w:r w:rsidRPr="00E07EB6">
        <w:rPr>
          <w:rFonts w:ascii="Arial" w:hAnsi="Arial" w:cs="Arial"/>
        </w:rPr>
        <w:t xml:space="preserve">, 17(4), pp. 445–464. Available at: </w:t>
      </w:r>
      <w:hyperlink r:id="rId57" w:history="1">
        <w:r w:rsidRPr="00E07EB6">
          <w:rPr>
            <w:rStyle w:val="Hyperlink"/>
            <w:rFonts w:ascii="Arial" w:hAnsi="Arial" w:cs="Arial"/>
          </w:rPr>
          <w:t>https://doi.org/10.1080/15332845.2018.1449560</w:t>
        </w:r>
      </w:hyperlink>
      <w:r w:rsidRPr="00E07EB6">
        <w:rPr>
          <w:rFonts w:ascii="Arial" w:hAnsi="Arial" w:cs="Arial"/>
        </w:rPr>
        <w:t xml:space="preserve">. </w:t>
      </w:r>
    </w:p>
    <w:p w14:paraId="7141EDEA" w14:textId="77777777" w:rsidR="005C06F9" w:rsidRPr="00E07EB6" w:rsidRDefault="005C06F9" w:rsidP="000E15E9">
      <w:pPr>
        <w:spacing w:line="360" w:lineRule="auto"/>
        <w:jc w:val="both"/>
        <w:rPr>
          <w:rFonts w:ascii="Arial" w:hAnsi="Arial" w:cs="Arial"/>
        </w:rPr>
      </w:pPr>
      <w:r w:rsidRPr="00E07EB6">
        <w:rPr>
          <w:rFonts w:ascii="Arial" w:hAnsi="Arial" w:cs="Arial"/>
        </w:rPr>
        <w:t xml:space="preserve">ZHANG, H. and TANG, M. (2020) ‘A Study on the Effect of Hotel Staff’s Burnout on Retention Intention - Based on Social Support’, </w:t>
      </w:r>
      <w:proofErr w:type="spellStart"/>
      <w:r w:rsidRPr="00E07EB6">
        <w:rPr>
          <w:rFonts w:ascii="Arial" w:hAnsi="Arial" w:cs="Arial"/>
          <w:i/>
          <w:iCs/>
        </w:rPr>
        <w:t>Revista</w:t>
      </w:r>
      <w:proofErr w:type="spellEnd"/>
      <w:r w:rsidRPr="00E07EB6">
        <w:rPr>
          <w:rFonts w:ascii="Arial" w:hAnsi="Arial" w:cs="Arial"/>
          <w:i/>
          <w:iCs/>
        </w:rPr>
        <w:t xml:space="preserve"> de </w:t>
      </w:r>
      <w:proofErr w:type="spellStart"/>
      <w:r w:rsidRPr="00E07EB6">
        <w:rPr>
          <w:rFonts w:ascii="Arial" w:hAnsi="Arial" w:cs="Arial"/>
          <w:i/>
          <w:iCs/>
        </w:rPr>
        <w:t>cercetare</w:t>
      </w:r>
      <w:proofErr w:type="spellEnd"/>
      <w:r w:rsidRPr="00E07EB6">
        <w:rPr>
          <w:rFonts w:ascii="Arial" w:hAnsi="Arial" w:cs="Arial"/>
          <w:i/>
          <w:iCs/>
        </w:rPr>
        <w:t xml:space="preserve"> </w:t>
      </w:r>
      <w:proofErr w:type="spellStart"/>
      <w:r w:rsidRPr="00E07EB6">
        <w:rPr>
          <w:rFonts w:ascii="Arial" w:hAnsi="Arial" w:cs="Arial"/>
          <w:i/>
          <w:iCs/>
        </w:rPr>
        <w:t>şi</w:t>
      </w:r>
      <w:proofErr w:type="spellEnd"/>
      <w:r w:rsidRPr="00E07EB6">
        <w:rPr>
          <w:rFonts w:ascii="Arial" w:hAnsi="Arial" w:cs="Arial"/>
          <w:i/>
          <w:iCs/>
        </w:rPr>
        <w:t xml:space="preserve"> </w:t>
      </w:r>
      <w:proofErr w:type="spellStart"/>
      <w:r w:rsidRPr="00E07EB6">
        <w:rPr>
          <w:rFonts w:ascii="Arial" w:hAnsi="Arial" w:cs="Arial"/>
          <w:i/>
          <w:iCs/>
        </w:rPr>
        <w:t>intervenţie</w:t>
      </w:r>
      <w:proofErr w:type="spellEnd"/>
      <w:r w:rsidRPr="00E07EB6">
        <w:rPr>
          <w:rFonts w:ascii="Arial" w:hAnsi="Arial" w:cs="Arial"/>
          <w:i/>
          <w:iCs/>
        </w:rPr>
        <w:t xml:space="preserve"> </w:t>
      </w:r>
      <w:proofErr w:type="spellStart"/>
      <w:r w:rsidRPr="00E07EB6">
        <w:rPr>
          <w:rFonts w:ascii="Arial" w:hAnsi="Arial" w:cs="Arial"/>
          <w:i/>
          <w:iCs/>
        </w:rPr>
        <w:t>socialǎ</w:t>
      </w:r>
      <w:proofErr w:type="spellEnd"/>
      <w:r w:rsidRPr="00E07EB6">
        <w:rPr>
          <w:rFonts w:ascii="Arial" w:hAnsi="Arial" w:cs="Arial"/>
        </w:rPr>
        <w:t xml:space="preserve">, 70, pp. 300–311. Available at: </w:t>
      </w:r>
      <w:hyperlink r:id="rId58" w:history="1">
        <w:r w:rsidRPr="00E07EB6">
          <w:rPr>
            <w:rStyle w:val="Hyperlink"/>
            <w:rFonts w:ascii="Arial" w:hAnsi="Arial" w:cs="Arial"/>
          </w:rPr>
          <w:t>https://doi.org/10.33788/rcis.70.18</w:t>
        </w:r>
      </w:hyperlink>
      <w:r w:rsidRPr="00E07EB6">
        <w:rPr>
          <w:rFonts w:ascii="Arial" w:hAnsi="Arial" w:cs="Arial"/>
        </w:rPr>
        <w:t>.</w:t>
      </w:r>
    </w:p>
    <w:p w14:paraId="6584A83D" w14:textId="77777777" w:rsidR="00A85AB9" w:rsidRPr="00E07EB6" w:rsidRDefault="00A85AB9" w:rsidP="000E15E9">
      <w:pPr>
        <w:spacing w:line="360" w:lineRule="auto"/>
        <w:ind w:left="360"/>
        <w:jc w:val="both"/>
        <w:rPr>
          <w:rFonts w:ascii="Arial" w:hAnsi="Arial" w:cs="Arial"/>
        </w:rPr>
      </w:pPr>
    </w:p>
    <w:p w14:paraId="0A490C4A" w14:textId="77777777" w:rsidR="00A85AB9" w:rsidRPr="00E07EB6" w:rsidRDefault="00A85AB9" w:rsidP="000E15E9">
      <w:pPr>
        <w:spacing w:line="360" w:lineRule="auto"/>
        <w:ind w:left="360"/>
        <w:jc w:val="both"/>
        <w:rPr>
          <w:rFonts w:ascii="Arial" w:hAnsi="Arial" w:cs="Arial"/>
        </w:rPr>
      </w:pPr>
    </w:p>
    <w:p w14:paraId="5DAB6180" w14:textId="77777777" w:rsidR="00A85AB9" w:rsidRPr="00E07EB6" w:rsidRDefault="00A85AB9" w:rsidP="000E15E9">
      <w:pPr>
        <w:spacing w:line="360" w:lineRule="auto"/>
        <w:ind w:left="360"/>
        <w:jc w:val="both"/>
        <w:rPr>
          <w:rFonts w:ascii="Arial" w:hAnsi="Arial" w:cs="Arial"/>
        </w:rPr>
      </w:pPr>
    </w:p>
    <w:p w14:paraId="1C8DA4F9" w14:textId="77777777" w:rsidR="00A85AB9" w:rsidRPr="00E07EB6" w:rsidRDefault="00A85AB9" w:rsidP="000E15E9">
      <w:pPr>
        <w:spacing w:line="360" w:lineRule="auto"/>
        <w:ind w:left="360"/>
        <w:jc w:val="both"/>
        <w:rPr>
          <w:rFonts w:ascii="Arial" w:hAnsi="Arial" w:cs="Arial"/>
        </w:rPr>
      </w:pPr>
    </w:p>
    <w:p w14:paraId="1C3B84FA" w14:textId="77777777" w:rsidR="00A85AB9" w:rsidRPr="00E07EB6" w:rsidRDefault="00A85AB9" w:rsidP="000E15E9">
      <w:pPr>
        <w:spacing w:line="360" w:lineRule="auto"/>
        <w:ind w:left="360"/>
        <w:jc w:val="both"/>
        <w:rPr>
          <w:rFonts w:ascii="Arial" w:hAnsi="Arial" w:cs="Arial"/>
        </w:rPr>
      </w:pPr>
    </w:p>
    <w:p w14:paraId="2EFC05F6" w14:textId="77777777" w:rsidR="00A85AB9" w:rsidRPr="00E07EB6" w:rsidRDefault="00A85AB9" w:rsidP="000E15E9">
      <w:pPr>
        <w:spacing w:line="360" w:lineRule="auto"/>
        <w:ind w:left="360"/>
        <w:jc w:val="both"/>
        <w:rPr>
          <w:rFonts w:ascii="Arial" w:hAnsi="Arial" w:cs="Arial"/>
        </w:rPr>
      </w:pPr>
    </w:p>
    <w:p w14:paraId="0320F14A" w14:textId="77777777" w:rsidR="00A85AB9" w:rsidRPr="00E07EB6" w:rsidRDefault="00A85AB9" w:rsidP="000E15E9">
      <w:pPr>
        <w:spacing w:line="360" w:lineRule="auto"/>
        <w:ind w:left="360"/>
        <w:jc w:val="both"/>
        <w:rPr>
          <w:rFonts w:ascii="Arial" w:hAnsi="Arial" w:cs="Arial"/>
        </w:rPr>
      </w:pPr>
    </w:p>
    <w:p w14:paraId="5F4D982D" w14:textId="77777777" w:rsidR="00A85AB9" w:rsidRPr="00E07EB6" w:rsidRDefault="00A85AB9" w:rsidP="000E15E9">
      <w:pPr>
        <w:spacing w:line="360" w:lineRule="auto"/>
        <w:ind w:left="360"/>
        <w:jc w:val="both"/>
        <w:rPr>
          <w:rFonts w:ascii="Arial" w:hAnsi="Arial" w:cs="Arial"/>
        </w:rPr>
      </w:pPr>
    </w:p>
    <w:p w14:paraId="2B1708AB" w14:textId="77777777" w:rsidR="00A85AB9" w:rsidRPr="00E07EB6" w:rsidRDefault="00A85AB9" w:rsidP="000E15E9">
      <w:pPr>
        <w:spacing w:line="360" w:lineRule="auto"/>
        <w:ind w:left="360"/>
        <w:jc w:val="both"/>
        <w:rPr>
          <w:rFonts w:ascii="Arial" w:hAnsi="Arial" w:cs="Arial"/>
        </w:rPr>
      </w:pPr>
    </w:p>
    <w:p w14:paraId="3F2F06E9" w14:textId="77777777" w:rsidR="00446D09" w:rsidRPr="00E07EB6" w:rsidRDefault="00446D09" w:rsidP="000E15E9">
      <w:pPr>
        <w:spacing w:line="360" w:lineRule="auto"/>
        <w:ind w:left="360"/>
        <w:jc w:val="both"/>
        <w:rPr>
          <w:rFonts w:ascii="Arial" w:hAnsi="Arial" w:cs="Arial"/>
        </w:rPr>
      </w:pPr>
    </w:p>
    <w:p w14:paraId="0BB2930B" w14:textId="77777777" w:rsidR="00E80548" w:rsidRPr="00E07EB6" w:rsidRDefault="00E80548" w:rsidP="000E15E9">
      <w:pPr>
        <w:spacing w:line="360" w:lineRule="auto"/>
        <w:rPr>
          <w:rFonts w:ascii="Arial" w:hAnsi="Arial" w:cs="Arial"/>
        </w:rPr>
      </w:pPr>
    </w:p>
    <w:sectPr w:rsidR="00E80548" w:rsidRPr="00E07EB6" w:rsidSect="004F30A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2076"/>
    <w:multiLevelType w:val="hybridMultilevel"/>
    <w:tmpl w:val="C7466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160AB"/>
    <w:multiLevelType w:val="hybridMultilevel"/>
    <w:tmpl w:val="1284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540256"/>
    <w:multiLevelType w:val="hybridMultilevel"/>
    <w:tmpl w:val="794CC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6E75B3"/>
    <w:multiLevelType w:val="hybridMultilevel"/>
    <w:tmpl w:val="794CC6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64222F5"/>
    <w:multiLevelType w:val="hybridMultilevel"/>
    <w:tmpl w:val="C6BCC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8370904">
    <w:abstractNumId w:val="1"/>
  </w:num>
  <w:num w:numId="2" w16cid:durableId="229390873">
    <w:abstractNumId w:val="2"/>
  </w:num>
  <w:num w:numId="3" w16cid:durableId="1539777672">
    <w:abstractNumId w:val="4"/>
  </w:num>
  <w:num w:numId="4" w16cid:durableId="1598126652">
    <w:abstractNumId w:val="0"/>
  </w:num>
  <w:num w:numId="5" w16cid:durableId="1412502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6A9"/>
    <w:rsid w:val="00003F35"/>
    <w:rsid w:val="00006913"/>
    <w:rsid w:val="00036D60"/>
    <w:rsid w:val="000E15E9"/>
    <w:rsid w:val="00121584"/>
    <w:rsid w:val="0021400D"/>
    <w:rsid w:val="00284ADC"/>
    <w:rsid w:val="002A6E44"/>
    <w:rsid w:val="003D7DA0"/>
    <w:rsid w:val="003E1DDC"/>
    <w:rsid w:val="0041631A"/>
    <w:rsid w:val="00446D09"/>
    <w:rsid w:val="0045480F"/>
    <w:rsid w:val="00456C49"/>
    <w:rsid w:val="00482037"/>
    <w:rsid w:val="004E4730"/>
    <w:rsid w:val="004F30AC"/>
    <w:rsid w:val="005075FF"/>
    <w:rsid w:val="00531D40"/>
    <w:rsid w:val="005420AC"/>
    <w:rsid w:val="0058713F"/>
    <w:rsid w:val="005B6229"/>
    <w:rsid w:val="005C01B4"/>
    <w:rsid w:val="005C06F9"/>
    <w:rsid w:val="005E6324"/>
    <w:rsid w:val="00622B7C"/>
    <w:rsid w:val="00633E2D"/>
    <w:rsid w:val="00670B62"/>
    <w:rsid w:val="007451E5"/>
    <w:rsid w:val="00747930"/>
    <w:rsid w:val="00791B63"/>
    <w:rsid w:val="007A6CC9"/>
    <w:rsid w:val="007F2E75"/>
    <w:rsid w:val="007F5419"/>
    <w:rsid w:val="008003FA"/>
    <w:rsid w:val="008023A2"/>
    <w:rsid w:val="008773A4"/>
    <w:rsid w:val="008878C8"/>
    <w:rsid w:val="008C26A9"/>
    <w:rsid w:val="00973E86"/>
    <w:rsid w:val="009D2080"/>
    <w:rsid w:val="009E2F05"/>
    <w:rsid w:val="00A85AB9"/>
    <w:rsid w:val="00AA7AE0"/>
    <w:rsid w:val="00AB505B"/>
    <w:rsid w:val="00AC7C98"/>
    <w:rsid w:val="00BA7271"/>
    <w:rsid w:val="00C23839"/>
    <w:rsid w:val="00D15AE6"/>
    <w:rsid w:val="00DC5DCC"/>
    <w:rsid w:val="00DF697A"/>
    <w:rsid w:val="00E07EB6"/>
    <w:rsid w:val="00E34B08"/>
    <w:rsid w:val="00E80548"/>
    <w:rsid w:val="00E83F11"/>
    <w:rsid w:val="00E84135"/>
    <w:rsid w:val="00E96099"/>
    <w:rsid w:val="00F00F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17AC6"/>
  <w15:chartTrackingRefBased/>
  <w15:docId w15:val="{AC47F0B2-DDFE-4268-9EAE-6C7C577B8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8C26A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26A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26A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26A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26A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8C26A9"/>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8C26A9"/>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8C26A9"/>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8C26A9"/>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8C26A9"/>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8C26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6A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8C26A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6A9"/>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8C26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26A9"/>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8C26A9"/>
    <w:pPr>
      <w:ind w:left="720"/>
      <w:contextualSpacing/>
    </w:pPr>
  </w:style>
  <w:style w:type="character" w:styleId="IntenseEmphasis">
    <w:name w:val="Intense Emphasis"/>
    <w:basedOn w:val="DefaultParagraphFont"/>
    <w:uiPriority w:val="21"/>
    <w:qFormat/>
    <w:rsid w:val="008C26A9"/>
    <w:rPr>
      <w:i/>
      <w:iCs/>
      <w:color w:val="0F4761" w:themeColor="accent1" w:themeShade="BF"/>
    </w:rPr>
  </w:style>
  <w:style w:type="paragraph" w:styleId="IntenseQuote">
    <w:name w:val="Intense Quote"/>
    <w:basedOn w:val="Normal"/>
    <w:next w:val="Normal"/>
    <w:link w:val="IntenseQuoteChar"/>
    <w:uiPriority w:val="30"/>
    <w:qFormat/>
    <w:rsid w:val="008C26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6A9"/>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8C26A9"/>
    <w:rPr>
      <w:b/>
      <w:bCs/>
      <w:smallCaps/>
      <w:color w:val="0F4761" w:themeColor="accent1" w:themeShade="BF"/>
      <w:spacing w:val="5"/>
    </w:rPr>
  </w:style>
  <w:style w:type="paragraph" w:styleId="NoSpacing">
    <w:name w:val="No Spacing"/>
    <w:link w:val="NoSpacingChar"/>
    <w:uiPriority w:val="1"/>
    <w:qFormat/>
    <w:rsid w:val="008C26A9"/>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8C26A9"/>
    <w:rPr>
      <w:rFonts w:eastAsiaTheme="minorEastAsia"/>
      <w:lang w:val="en-US"/>
      <w14:ligatures w14:val="none"/>
    </w:rPr>
  </w:style>
  <w:style w:type="paragraph" w:styleId="NormalWeb">
    <w:name w:val="Normal (Web)"/>
    <w:basedOn w:val="Normal"/>
    <w:uiPriority w:val="99"/>
    <w:semiHidden/>
    <w:unhideWhenUsed/>
    <w:rsid w:val="00AC7C98"/>
    <w:rPr>
      <w:rFonts w:cs="Times New Roman"/>
      <w:szCs w:val="24"/>
    </w:rPr>
  </w:style>
  <w:style w:type="character" w:styleId="Hyperlink">
    <w:name w:val="Hyperlink"/>
    <w:basedOn w:val="DefaultParagraphFont"/>
    <w:uiPriority w:val="99"/>
    <w:unhideWhenUsed/>
    <w:rsid w:val="00E80548"/>
    <w:rPr>
      <w:color w:val="467886" w:themeColor="hyperlink"/>
      <w:u w:val="single"/>
    </w:rPr>
  </w:style>
  <w:style w:type="character" w:customStyle="1" w:styleId="UnresolvedMention1">
    <w:name w:val="Unresolved Mention1"/>
    <w:basedOn w:val="DefaultParagraphFont"/>
    <w:uiPriority w:val="99"/>
    <w:semiHidden/>
    <w:unhideWhenUsed/>
    <w:rsid w:val="003E1DDC"/>
    <w:rPr>
      <w:color w:val="605E5C"/>
      <w:shd w:val="clear" w:color="auto" w:fill="E1DFDD"/>
    </w:rPr>
  </w:style>
  <w:style w:type="paragraph" w:styleId="TOCHeading">
    <w:name w:val="TOC Heading"/>
    <w:basedOn w:val="Heading1"/>
    <w:next w:val="Normal"/>
    <w:uiPriority w:val="39"/>
    <w:unhideWhenUsed/>
    <w:qFormat/>
    <w:rsid w:val="00633E2D"/>
    <w:pPr>
      <w:spacing w:line="259" w:lineRule="auto"/>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633E2D"/>
    <w:pPr>
      <w:spacing w:after="100"/>
    </w:pPr>
  </w:style>
  <w:style w:type="paragraph" w:styleId="TOC2">
    <w:name w:val="toc 2"/>
    <w:basedOn w:val="Normal"/>
    <w:next w:val="Normal"/>
    <w:autoRedefine/>
    <w:uiPriority w:val="39"/>
    <w:unhideWhenUsed/>
    <w:rsid w:val="00633E2D"/>
    <w:pPr>
      <w:spacing w:after="100"/>
      <w:ind w:left="240"/>
    </w:pPr>
  </w:style>
  <w:style w:type="table" w:styleId="TableGrid">
    <w:name w:val="Table Grid"/>
    <w:basedOn w:val="TableNormal"/>
    <w:uiPriority w:val="39"/>
    <w:rsid w:val="002A6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C06F9"/>
    <w:pPr>
      <w:spacing w:line="240" w:lineRule="auto"/>
    </w:pPr>
    <w:rPr>
      <w:i/>
      <w:iCs/>
      <w:color w:val="0E2841" w:themeColor="text2"/>
      <w:sz w:val="18"/>
      <w:szCs w:val="18"/>
    </w:rPr>
  </w:style>
  <w:style w:type="paragraph" w:styleId="TOC3">
    <w:name w:val="toc 3"/>
    <w:basedOn w:val="Normal"/>
    <w:next w:val="Normal"/>
    <w:autoRedefine/>
    <w:uiPriority w:val="39"/>
    <w:unhideWhenUsed/>
    <w:rsid w:val="005C06F9"/>
    <w:pPr>
      <w:spacing w:after="100"/>
      <w:ind w:left="480"/>
    </w:pPr>
  </w:style>
  <w:style w:type="paragraph" w:styleId="TableofFigures">
    <w:name w:val="table of figures"/>
    <w:basedOn w:val="Normal"/>
    <w:next w:val="Normal"/>
    <w:uiPriority w:val="99"/>
    <w:unhideWhenUsed/>
    <w:rsid w:val="000E15E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040">
      <w:bodyDiv w:val="1"/>
      <w:marLeft w:val="0"/>
      <w:marRight w:val="0"/>
      <w:marTop w:val="0"/>
      <w:marBottom w:val="0"/>
      <w:divBdr>
        <w:top w:val="none" w:sz="0" w:space="0" w:color="auto"/>
        <w:left w:val="none" w:sz="0" w:space="0" w:color="auto"/>
        <w:bottom w:val="none" w:sz="0" w:space="0" w:color="auto"/>
        <w:right w:val="none" w:sz="0" w:space="0" w:color="auto"/>
      </w:divBdr>
      <w:divsChild>
        <w:div w:id="830414650">
          <w:marLeft w:val="0"/>
          <w:marRight w:val="0"/>
          <w:marTop w:val="0"/>
          <w:marBottom w:val="0"/>
          <w:divBdr>
            <w:top w:val="none" w:sz="0" w:space="0" w:color="auto"/>
            <w:left w:val="none" w:sz="0" w:space="0" w:color="auto"/>
            <w:bottom w:val="none" w:sz="0" w:space="0" w:color="auto"/>
            <w:right w:val="none" w:sz="0" w:space="0" w:color="auto"/>
          </w:divBdr>
          <w:divsChild>
            <w:div w:id="22172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253">
      <w:bodyDiv w:val="1"/>
      <w:marLeft w:val="0"/>
      <w:marRight w:val="0"/>
      <w:marTop w:val="0"/>
      <w:marBottom w:val="0"/>
      <w:divBdr>
        <w:top w:val="none" w:sz="0" w:space="0" w:color="auto"/>
        <w:left w:val="none" w:sz="0" w:space="0" w:color="auto"/>
        <w:bottom w:val="none" w:sz="0" w:space="0" w:color="auto"/>
        <w:right w:val="none" w:sz="0" w:space="0" w:color="auto"/>
      </w:divBdr>
      <w:divsChild>
        <w:div w:id="972179284">
          <w:marLeft w:val="0"/>
          <w:marRight w:val="0"/>
          <w:marTop w:val="0"/>
          <w:marBottom w:val="0"/>
          <w:divBdr>
            <w:top w:val="none" w:sz="0" w:space="0" w:color="auto"/>
            <w:left w:val="none" w:sz="0" w:space="0" w:color="auto"/>
            <w:bottom w:val="none" w:sz="0" w:space="0" w:color="auto"/>
            <w:right w:val="none" w:sz="0" w:space="0" w:color="auto"/>
          </w:divBdr>
          <w:divsChild>
            <w:div w:id="43536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131">
      <w:bodyDiv w:val="1"/>
      <w:marLeft w:val="0"/>
      <w:marRight w:val="0"/>
      <w:marTop w:val="0"/>
      <w:marBottom w:val="0"/>
      <w:divBdr>
        <w:top w:val="none" w:sz="0" w:space="0" w:color="auto"/>
        <w:left w:val="none" w:sz="0" w:space="0" w:color="auto"/>
        <w:bottom w:val="none" w:sz="0" w:space="0" w:color="auto"/>
        <w:right w:val="none" w:sz="0" w:space="0" w:color="auto"/>
      </w:divBdr>
      <w:divsChild>
        <w:div w:id="821626887">
          <w:marLeft w:val="0"/>
          <w:marRight w:val="0"/>
          <w:marTop w:val="0"/>
          <w:marBottom w:val="0"/>
          <w:divBdr>
            <w:top w:val="none" w:sz="0" w:space="0" w:color="auto"/>
            <w:left w:val="none" w:sz="0" w:space="0" w:color="auto"/>
            <w:bottom w:val="none" w:sz="0" w:space="0" w:color="auto"/>
            <w:right w:val="none" w:sz="0" w:space="0" w:color="auto"/>
          </w:divBdr>
          <w:divsChild>
            <w:div w:id="74757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3687">
      <w:bodyDiv w:val="1"/>
      <w:marLeft w:val="0"/>
      <w:marRight w:val="0"/>
      <w:marTop w:val="0"/>
      <w:marBottom w:val="0"/>
      <w:divBdr>
        <w:top w:val="none" w:sz="0" w:space="0" w:color="auto"/>
        <w:left w:val="none" w:sz="0" w:space="0" w:color="auto"/>
        <w:bottom w:val="none" w:sz="0" w:space="0" w:color="auto"/>
        <w:right w:val="none" w:sz="0" w:space="0" w:color="auto"/>
      </w:divBdr>
    </w:div>
    <w:div w:id="42678816">
      <w:bodyDiv w:val="1"/>
      <w:marLeft w:val="0"/>
      <w:marRight w:val="0"/>
      <w:marTop w:val="0"/>
      <w:marBottom w:val="0"/>
      <w:divBdr>
        <w:top w:val="none" w:sz="0" w:space="0" w:color="auto"/>
        <w:left w:val="none" w:sz="0" w:space="0" w:color="auto"/>
        <w:bottom w:val="none" w:sz="0" w:space="0" w:color="auto"/>
        <w:right w:val="none" w:sz="0" w:space="0" w:color="auto"/>
      </w:divBdr>
      <w:divsChild>
        <w:div w:id="90055876">
          <w:marLeft w:val="0"/>
          <w:marRight w:val="0"/>
          <w:marTop w:val="0"/>
          <w:marBottom w:val="0"/>
          <w:divBdr>
            <w:top w:val="none" w:sz="0" w:space="0" w:color="auto"/>
            <w:left w:val="none" w:sz="0" w:space="0" w:color="auto"/>
            <w:bottom w:val="none" w:sz="0" w:space="0" w:color="auto"/>
            <w:right w:val="none" w:sz="0" w:space="0" w:color="auto"/>
          </w:divBdr>
          <w:divsChild>
            <w:div w:id="101064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7929">
      <w:bodyDiv w:val="1"/>
      <w:marLeft w:val="0"/>
      <w:marRight w:val="0"/>
      <w:marTop w:val="0"/>
      <w:marBottom w:val="0"/>
      <w:divBdr>
        <w:top w:val="none" w:sz="0" w:space="0" w:color="auto"/>
        <w:left w:val="none" w:sz="0" w:space="0" w:color="auto"/>
        <w:bottom w:val="none" w:sz="0" w:space="0" w:color="auto"/>
        <w:right w:val="none" w:sz="0" w:space="0" w:color="auto"/>
      </w:divBdr>
      <w:divsChild>
        <w:div w:id="667440421">
          <w:marLeft w:val="0"/>
          <w:marRight w:val="0"/>
          <w:marTop w:val="0"/>
          <w:marBottom w:val="0"/>
          <w:divBdr>
            <w:top w:val="none" w:sz="0" w:space="0" w:color="auto"/>
            <w:left w:val="none" w:sz="0" w:space="0" w:color="auto"/>
            <w:bottom w:val="none" w:sz="0" w:space="0" w:color="auto"/>
            <w:right w:val="none" w:sz="0" w:space="0" w:color="auto"/>
          </w:divBdr>
          <w:divsChild>
            <w:div w:id="164739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7934">
      <w:bodyDiv w:val="1"/>
      <w:marLeft w:val="0"/>
      <w:marRight w:val="0"/>
      <w:marTop w:val="0"/>
      <w:marBottom w:val="0"/>
      <w:divBdr>
        <w:top w:val="none" w:sz="0" w:space="0" w:color="auto"/>
        <w:left w:val="none" w:sz="0" w:space="0" w:color="auto"/>
        <w:bottom w:val="none" w:sz="0" w:space="0" w:color="auto"/>
        <w:right w:val="none" w:sz="0" w:space="0" w:color="auto"/>
      </w:divBdr>
      <w:divsChild>
        <w:div w:id="700787605">
          <w:marLeft w:val="0"/>
          <w:marRight w:val="0"/>
          <w:marTop w:val="0"/>
          <w:marBottom w:val="0"/>
          <w:divBdr>
            <w:top w:val="none" w:sz="0" w:space="0" w:color="auto"/>
            <w:left w:val="none" w:sz="0" w:space="0" w:color="auto"/>
            <w:bottom w:val="none" w:sz="0" w:space="0" w:color="auto"/>
            <w:right w:val="none" w:sz="0" w:space="0" w:color="auto"/>
          </w:divBdr>
          <w:divsChild>
            <w:div w:id="178284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9242">
      <w:bodyDiv w:val="1"/>
      <w:marLeft w:val="0"/>
      <w:marRight w:val="0"/>
      <w:marTop w:val="0"/>
      <w:marBottom w:val="0"/>
      <w:divBdr>
        <w:top w:val="none" w:sz="0" w:space="0" w:color="auto"/>
        <w:left w:val="none" w:sz="0" w:space="0" w:color="auto"/>
        <w:bottom w:val="none" w:sz="0" w:space="0" w:color="auto"/>
        <w:right w:val="none" w:sz="0" w:space="0" w:color="auto"/>
      </w:divBdr>
      <w:divsChild>
        <w:div w:id="1879513040">
          <w:marLeft w:val="0"/>
          <w:marRight w:val="0"/>
          <w:marTop w:val="0"/>
          <w:marBottom w:val="0"/>
          <w:divBdr>
            <w:top w:val="none" w:sz="0" w:space="0" w:color="auto"/>
            <w:left w:val="none" w:sz="0" w:space="0" w:color="auto"/>
            <w:bottom w:val="none" w:sz="0" w:space="0" w:color="auto"/>
            <w:right w:val="none" w:sz="0" w:space="0" w:color="auto"/>
          </w:divBdr>
          <w:divsChild>
            <w:div w:id="97780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3214">
      <w:bodyDiv w:val="1"/>
      <w:marLeft w:val="0"/>
      <w:marRight w:val="0"/>
      <w:marTop w:val="0"/>
      <w:marBottom w:val="0"/>
      <w:divBdr>
        <w:top w:val="none" w:sz="0" w:space="0" w:color="auto"/>
        <w:left w:val="none" w:sz="0" w:space="0" w:color="auto"/>
        <w:bottom w:val="none" w:sz="0" w:space="0" w:color="auto"/>
        <w:right w:val="none" w:sz="0" w:space="0" w:color="auto"/>
      </w:divBdr>
      <w:divsChild>
        <w:div w:id="1559975278">
          <w:marLeft w:val="0"/>
          <w:marRight w:val="0"/>
          <w:marTop w:val="0"/>
          <w:marBottom w:val="0"/>
          <w:divBdr>
            <w:top w:val="none" w:sz="0" w:space="0" w:color="auto"/>
            <w:left w:val="none" w:sz="0" w:space="0" w:color="auto"/>
            <w:bottom w:val="none" w:sz="0" w:space="0" w:color="auto"/>
            <w:right w:val="none" w:sz="0" w:space="0" w:color="auto"/>
          </w:divBdr>
          <w:divsChild>
            <w:div w:id="14367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0966">
      <w:bodyDiv w:val="1"/>
      <w:marLeft w:val="0"/>
      <w:marRight w:val="0"/>
      <w:marTop w:val="0"/>
      <w:marBottom w:val="0"/>
      <w:divBdr>
        <w:top w:val="none" w:sz="0" w:space="0" w:color="auto"/>
        <w:left w:val="none" w:sz="0" w:space="0" w:color="auto"/>
        <w:bottom w:val="none" w:sz="0" w:space="0" w:color="auto"/>
        <w:right w:val="none" w:sz="0" w:space="0" w:color="auto"/>
      </w:divBdr>
      <w:divsChild>
        <w:div w:id="1595015835">
          <w:marLeft w:val="0"/>
          <w:marRight w:val="0"/>
          <w:marTop w:val="0"/>
          <w:marBottom w:val="0"/>
          <w:divBdr>
            <w:top w:val="none" w:sz="0" w:space="0" w:color="auto"/>
            <w:left w:val="none" w:sz="0" w:space="0" w:color="auto"/>
            <w:bottom w:val="none" w:sz="0" w:space="0" w:color="auto"/>
            <w:right w:val="none" w:sz="0" w:space="0" w:color="auto"/>
          </w:divBdr>
          <w:divsChild>
            <w:div w:id="135680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6038">
      <w:bodyDiv w:val="1"/>
      <w:marLeft w:val="0"/>
      <w:marRight w:val="0"/>
      <w:marTop w:val="0"/>
      <w:marBottom w:val="0"/>
      <w:divBdr>
        <w:top w:val="none" w:sz="0" w:space="0" w:color="auto"/>
        <w:left w:val="none" w:sz="0" w:space="0" w:color="auto"/>
        <w:bottom w:val="none" w:sz="0" w:space="0" w:color="auto"/>
        <w:right w:val="none" w:sz="0" w:space="0" w:color="auto"/>
      </w:divBdr>
      <w:divsChild>
        <w:div w:id="921066012">
          <w:marLeft w:val="0"/>
          <w:marRight w:val="0"/>
          <w:marTop w:val="0"/>
          <w:marBottom w:val="0"/>
          <w:divBdr>
            <w:top w:val="none" w:sz="0" w:space="0" w:color="auto"/>
            <w:left w:val="none" w:sz="0" w:space="0" w:color="auto"/>
            <w:bottom w:val="none" w:sz="0" w:space="0" w:color="auto"/>
            <w:right w:val="none" w:sz="0" w:space="0" w:color="auto"/>
          </w:divBdr>
          <w:divsChild>
            <w:div w:id="56650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6929">
      <w:bodyDiv w:val="1"/>
      <w:marLeft w:val="0"/>
      <w:marRight w:val="0"/>
      <w:marTop w:val="0"/>
      <w:marBottom w:val="0"/>
      <w:divBdr>
        <w:top w:val="none" w:sz="0" w:space="0" w:color="auto"/>
        <w:left w:val="none" w:sz="0" w:space="0" w:color="auto"/>
        <w:bottom w:val="none" w:sz="0" w:space="0" w:color="auto"/>
        <w:right w:val="none" w:sz="0" w:space="0" w:color="auto"/>
      </w:divBdr>
    </w:div>
    <w:div w:id="142629015">
      <w:bodyDiv w:val="1"/>
      <w:marLeft w:val="0"/>
      <w:marRight w:val="0"/>
      <w:marTop w:val="0"/>
      <w:marBottom w:val="0"/>
      <w:divBdr>
        <w:top w:val="none" w:sz="0" w:space="0" w:color="auto"/>
        <w:left w:val="none" w:sz="0" w:space="0" w:color="auto"/>
        <w:bottom w:val="none" w:sz="0" w:space="0" w:color="auto"/>
        <w:right w:val="none" w:sz="0" w:space="0" w:color="auto"/>
      </w:divBdr>
    </w:div>
    <w:div w:id="154154014">
      <w:bodyDiv w:val="1"/>
      <w:marLeft w:val="0"/>
      <w:marRight w:val="0"/>
      <w:marTop w:val="0"/>
      <w:marBottom w:val="0"/>
      <w:divBdr>
        <w:top w:val="none" w:sz="0" w:space="0" w:color="auto"/>
        <w:left w:val="none" w:sz="0" w:space="0" w:color="auto"/>
        <w:bottom w:val="none" w:sz="0" w:space="0" w:color="auto"/>
        <w:right w:val="none" w:sz="0" w:space="0" w:color="auto"/>
      </w:divBdr>
      <w:divsChild>
        <w:div w:id="492186210">
          <w:marLeft w:val="0"/>
          <w:marRight w:val="0"/>
          <w:marTop w:val="0"/>
          <w:marBottom w:val="0"/>
          <w:divBdr>
            <w:top w:val="none" w:sz="0" w:space="0" w:color="auto"/>
            <w:left w:val="none" w:sz="0" w:space="0" w:color="auto"/>
            <w:bottom w:val="none" w:sz="0" w:space="0" w:color="auto"/>
            <w:right w:val="none" w:sz="0" w:space="0" w:color="auto"/>
          </w:divBdr>
          <w:divsChild>
            <w:div w:id="73212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97853">
      <w:bodyDiv w:val="1"/>
      <w:marLeft w:val="0"/>
      <w:marRight w:val="0"/>
      <w:marTop w:val="0"/>
      <w:marBottom w:val="0"/>
      <w:divBdr>
        <w:top w:val="none" w:sz="0" w:space="0" w:color="auto"/>
        <w:left w:val="none" w:sz="0" w:space="0" w:color="auto"/>
        <w:bottom w:val="none" w:sz="0" w:space="0" w:color="auto"/>
        <w:right w:val="none" w:sz="0" w:space="0" w:color="auto"/>
      </w:divBdr>
      <w:divsChild>
        <w:div w:id="1267732875">
          <w:marLeft w:val="0"/>
          <w:marRight w:val="0"/>
          <w:marTop w:val="0"/>
          <w:marBottom w:val="0"/>
          <w:divBdr>
            <w:top w:val="none" w:sz="0" w:space="0" w:color="auto"/>
            <w:left w:val="none" w:sz="0" w:space="0" w:color="auto"/>
            <w:bottom w:val="none" w:sz="0" w:space="0" w:color="auto"/>
            <w:right w:val="none" w:sz="0" w:space="0" w:color="auto"/>
          </w:divBdr>
          <w:divsChild>
            <w:div w:id="141840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93057">
      <w:bodyDiv w:val="1"/>
      <w:marLeft w:val="0"/>
      <w:marRight w:val="0"/>
      <w:marTop w:val="0"/>
      <w:marBottom w:val="0"/>
      <w:divBdr>
        <w:top w:val="none" w:sz="0" w:space="0" w:color="auto"/>
        <w:left w:val="none" w:sz="0" w:space="0" w:color="auto"/>
        <w:bottom w:val="none" w:sz="0" w:space="0" w:color="auto"/>
        <w:right w:val="none" w:sz="0" w:space="0" w:color="auto"/>
      </w:divBdr>
      <w:divsChild>
        <w:div w:id="568272435">
          <w:marLeft w:val="0"/>
          <w:marRight w:val="0"/>
          <w:marTop w:val="0"/>
          <w:marBottom w:val="0"/>
          <w:divBdr>
            <w:top w:val="none" w:sz="0" w:space="0" w:color="auto"/>
            <w:left w:val="none" w:sz="0" w:space="0" w:color="auto"/>
            <w:bottom w:val="none" w:sz="0" w:space="0" w:color="auto"/>
            <w:right w:val="none" w:sz="0" w:space="0" w:color="auto"/>
          </w:divBdr>
          <w:divsChild>
            <w:div w:id="91766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95695">
      <w:bodyDiv w:val="1"/>
      <w:marLeft w:val="0"/>
      <w:marRight w:val="0"/>
      <w:marTop w:val="0"/>
      <w:marBottom w:val="0"/>
      <w:divBdr>
        <w:top w:val="none" w:sz="0" w:space="0" w:color="auto"/>
        <w:left w:val="none" w:sz="0" w:space="0" w:color="auto"/>
        <w:bottom w:val="none" w:sz="0" w:space="0" w:color="auto"/>
        <w:right w:val="none" w:sz="0" w:space="0" w:color="auto"/>
      </w:divBdr>
      <w:divsChild>
        <w:div w:id="493569136">
          <w:marLeft w:val="0"/>
          <w:marRight w:val="0"/>
          <w:marTop w:val="0"/>
          <w:marBottom w:val="0"/>
          <w:divBdr>
            <w:top w:val="none" w:sz="0" w:space="0" w:color="auto"/>
            <w:left w:val="none" w:sz="0" w:space="0" w:color="auto"/>
            <w:bottom w:val="none" w:sz="0" w:space="0" w:color="auto"/>
            <w:right w:val="none" w:sz="0" w:space="0" w:color="auto"/>
          </w:divBdr>
          <w:divsChild>
            <w:div w:id="67712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1325">
      <w:bodyDiv w:val="1"/>
      <w:marLeft w:val="0"/>
      <w:marRight w:val="0"/>
      <w:marTop w:val="0"/>
      <w:marBottom w:val="0"/>
      <w:divBdr>
        <w:top w:val="none" w:sz="0" w:space="0" w:color="auto"/>
        <w:left w:val="none" w:sz="0" w:space="0" w:color="auto"/>
        <w:bottom w:val="none" w:sz="0" w:space="0" w:color="auto"/>
        <w:right w:val="none" w:sz="0" w:space="0" w:color="auto"/>
      </w:divBdr>
      <w:divsChild>
        <w:div w:id="491483498">
          <w:marLeft w:val="0"/>
          <w:marRight w:val="0"/>
          <w:marTop w:val="0"/>
          <w:marBottom w:val="0"/>
          <w:divBdr>
            <w:top w:val="none" w:sz="0" w:space="0" w:color="auto"/>
            <w:left w:val="none" w:sz="0" w:space="0" w:color="auto"/>
            <w:bottom w:val="none" w:sz="0" w:space="0" w:color="auto"/>
            <w:right w:val="none" w:sz="0" w:space="0" w:color="auto"/>
          </w:divBdr>
          <w:divsChild>
            <w:div w:id="424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8627">
      <w:bodyDiv w:val="1"/>
      <w:marLeft w:val="0"/>
      <w:marRight w:val="0"/>
      <w:marTop w:val="0"/>
      <w:marBottom w:val="0"/>
      <w:divBdr>
        <w:top w:val="none" w:sz="0" w:space="0" w:color="auto"/>
        <w:left w:val="none" w:sz="0" w:space="0" w:color="auto"/>
        <w:bottom w:val="none" w:sz="0" w:space="0" w:color="auto"/>
        <w:right w:val="none" w:sz="0" w:space="0" w:color="auto"/>
      </w:divBdr>
      <w:divsChild>
        <w:div w:id="656616007">
          <w:marLeft w:val="0"/>
          <w:marRight w:val="0"/>
          <w:marTop w:val="0"/>
          <w:marBottom w:val="0"/>
          <w:divBdr>
            <w:top w:val="none" w:sz="0" w:space="0" w:color="auto"/>
            <w:left w:val="none" w:sz="0" w:space="0" w:color="auto"/>
            <w:bottom w:val="none" w:sz="0" w:space="0" w:color="auto"/>
            <w:right w:val="none" w:sz="0" w:space="0" w:color="auto"/>
          </w:divBdr>
          <w:divsChild>
            <w:div w:id="214735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548964">
      <w:bodyDiv w:val="1"/>
      <w:marLeft w:val="0"/>
      <w:marRight w:val="0"/>
      <w:marTop w:val="0"/>
      <w:marBottom w:val="0"/>
      <w:divBdr>
        <w:top w:val="none" w:sz="0" w:space="0" w:color="auto"/>
        <w:left w:val="none" w:sz="0" w:space="0" w:color="auto"/>
        <w:bottom w:val="none" w:sz="0" w:space="0" w:color="auto"/>
        <w:right w:val="none" w:sz="0" w:space="0" w:color="auto"/>
      </w:divBdr>
      <w:divsChild>
        <w:div w:id="481777270">
          <w:marLeft w:val="0"/>
          <w:marRight w:val="0"/>
          <w:marTop w:val="0"/>
          <w:marBottom w:val="0"/>
          <w:divBdr>
            <w:top w:val="none" w:sz="0" w:space="0" w:color="auto"/>
            <w:left w:val="none" w:sz="0" w:space="0" w:color="auto"/>
            <w:bottom w:val="none" w:sz="0" w:space="0" w:color="auto"/>
            <w:right w:val="none" w:sz="0" w:space="0" w:color="auto"/>
          </w:divBdr>
          <w:divsChild>
            <w:div w:id="18025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38680">
      <w:bodyDiv w:val="1"/>
      <w:marLeft w:val="0"/>
      <w:marRight w:val="0"/>
      <w:marTop w:val="0"/>
      <w:marBottom w:val="0"/>
      <w:divBdr>
        <w:top w:val="none" w:sz="0" w:space="0" w:color="auto"/>
        <w:left w:val="none" w:sz="0" w:space="0" w:color="auto"/>
        <w:bottom w:val="none" w:sz="0" w:space="0" w:color="auto"/>
        <w:right w:val="none" w:sz="0" w:space="0" w:color="auto"/>
      </w:divBdr>
      <w:divsChild>
        <w:div w:id="2146269516">
          <w:marLeft w:val="0"/>
          <w:marRight w:val="0"/>
          <w:marTop w:val="0"/>
          <w:marBottom w:val="0"/>
          <w:divBdr>
            <w:top w:val="none" w:sz="0" w:space="0" w:color="auto"/>
            <w:left w:val="none" w:sz="0" w:space="0" w:color="auto"/>
            <w:bottom w:val="none" w:sz="0" w:space="0" w:color="auto"/>
            <w:right w:val="none" w:sz="0" w:space="0" w:color="auto"/>
          </w:divBdr>
          <w:divsChild>
            <w:div w:id="162615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10515">
      <w:bodyDiv w:val="1"/>
      <w:marLeft w:val="0"/>
      <w:marRight w:val="0"/>
      <w:marTop w:val="0"/>
      <w:marBottom w:val="0"/>
      <w:divBdr>
        <w:top w:val="none" w:sz="0" w:space="0" w:color="auto"/>
        <w:left w:val="none" w:sz="0" w:space="0" w:color="auto"/>
        <w:bottom w:val="none" w:sz="0" w:space="0" w:color="auto"/>
        <w:right w:val="none" w:sz="0" w:space="0" w:color="auto"/>
      </w:divBdr>
      <w:divsChild>
        <w:div w:id="1280717457">
          <w:marLeft w:val="0"/>
          <w:marRight w:val="0"/>
          <w:marTop w:val="0"/>
          <w:marBottom w:val="0"/>
          <w:divBdr>
            <w:top w:val="none" w:sz="0" w:space="0" w:color="auto"/>
            <w:left w:val="none" w:sz="0" w:space="0" w:color="auto"/>
            <w:bottom w:val="none" w:sz="0" w:space="0" w:color="auto"/>
            <w:right w:val="none" w:sz="0" w:space="0" w:color="auto"/>
          </w:divBdr>
          <w:divsChild>
            <w:div w:id="20439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321738">
      <w:bodyDiv w:val="1"/>
      <w:marLeft w:val="0"/>
      <w:marRight w:val="0"/>
      <w:marTop w:val="0"/>
      <w:marBottom w:val="0"/>
      <w:divBdr>
        <w:top w:val="none" w:sz="0" w:space="0" w:color="auto"/>
        <w:left w:val="none" w:sz="0" w:space="0" w:color="auto"/>
        <w:bottom w:val="none" w:sz="0" w:space="0" w:color="auto"/>
        <w:right w:val="none" w:sz="0" w:space="0" w:color="auto"/>
      </w:divBdr>
      <w:divsChild>
        <w:div w:id="305862811">
          <w:marLeft w:val="0"/>
          <w:marRight w:val="0"/>
          <w:marTop w:val="0"/>
          <w:marBottom w:val="0"/>
          <w:divBdr>
            <w:top w:val="none" w:sz="0" w:space="0" w:color="auto"/>
            <w:left w:val="none" w:sz="0" w:space="0" w:color="auto"/>
            <w:bottom w:val="none" w:sz="0" w:space="0" w:color="auto"/>
            <w:right w:val="none" w:sz="0" w:space="0" w:color="auto"/>
          </w:divBdr>
          <w:divsChild>
            <w:div w:id="13306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75243">
      <w:bodyDiv w:val="1"/>
      <w:marLeft w:val="0"/>
      <w:marRight w:val="0"/>
      <w:marTop w:val="0"/>
      <w:marBottom w:val="0"/>
      <w:divBdr>
        <w:top w:val="none" w:sz="0" w:space="0" w:color="auto"/>
        <w:left w:val="none" w:sz="0" w:space="0" w:color="auto"/>
        <w:bottom w:val="none" w:sz="0" w:space="0" w:color="auto"/>
        <w:right w:val="none" w:sz="0" w:space="0" w:color="auto"/>
      </w:divBdr>
      <w:divsChild>
        <w:div w:id="2068910789">
          <w:marLeft w:val="0"/>
          <w:marRight w:val="0"/>
          <w:marTop w:val="0"/>
          <w:marBottom w:val="0"/>
          <w:divBdr>
            <w:top w:val="none" w:sz="0" w:space="0" w:color="auto"/>
            <w:left w:val="none" w:sz="0" w:space="0" w:color="auto"/>
            <w:bottom w:val="none" w:sz="0" w:space="0" w:color="auto"/>
            <w:right w:val="none" w:sz="0" w:space="0" w:color="auto"/>
          </w:divBdr>
          <w:divsChild>
            <w:div w:id="195455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90882">
      <w:bodyDiv w:val="1"/>
      <w:marLeft w:val="0"/>
      <w:marRight w:val="0"/>
      <w:marTop w:val="0"/>
      <w:marBottom w:val="0"/>
      <w:divBdr>
        <w:top w:val="none" w:sz="0" w:space="0" w:color="auto"/>
        <w:left w:val="none" w:sz="0" w:space="0" w:color="auto"/>
        <w:bottom w:val="none" w:sz="0" w:space="0" w:color="auto"/>
        <w:right w:val="none" w:sz="0" w:space="0" w:color="auto"/>
      </w:divBdr>
      <w:divsChild>
        <w:div w:id="114452821">
          <w:marLeft w:val="0"/>
          <w:marRight w:val="0"/>
          <w:marTop w:val="0"/>
          <w:marBottom w:val="0"/>
          <w:divBdr>
            <w:top w:val="none" w:sz="0" w:space="0" w:color="auto"/>
            <w:left w:val="none" w:sz="0" w:space="0" w:color="auto"/>
            <w:bottom w:val="none" w:sz="0" w:space="0" w:color="auto"/>
            <w:right w:val="none" w:sz="0" w:space="0" w:color="auto"/>
          </w:divBdr>
          <w:divsChild>
            <w:div w:id="8067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53557">
      <w:bodyDiv w:val="1"/>
      <w:marLeft w:val="0"/>
      <w:marRight w:val="0"/>
      <w:marTop w:val="0"/>
      <w:marBottom w:val="0"/>
      <w:divBdr>
        <w:top w:val="none" w:sz="0" w:space="0" w:color="auto"/>
        <w:left w:val="none" w:sz="0" w:space="0" w:color="auto"/>
        <w:bottom w:val="none" w:sz="0" w:space="0" w:color="auto"/>
        <w:right w:val="none" w:sz="0" w:space="0" w:color="auto"/>
      </w:divBdr>
      <w:divsChild>
        <w:div w:id="1026373463">
          <w:marLeft w:val="0"/>
          <w:marRight w:val="0"/>
          <w:marTop w:val="0"/>
          <w:marBottom w:val="0"/>
          <w:divBdr>
            <w:top w:val="none" w:sz="0" w:space="0" w:color="auto"/>
            <w:left w:val="none" w:sz="0" w:space="0" w:color="auto"/>
            <w:bottom w:val="none" w:sz="0" w:space="0" w:color="auto"/>
            <w:right w:val="none" w:sz="0" w:space="0" w:color="auto"/>
          </w:divBdr>
          <w:divsChild>
            <w:div w:id="114658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03471">
      <w:bodyDiv w:val="1"/>
      <w:marLeft w:val="0"/>
      <w:marRight w:val="0"/>
      <w:marTop w:val="0"/>
      <w:marBottom w:val="0"/>
      <w:divBdr>
        <w:top w:val="none" w:sz="0" w:space="0" w:color="auto"/>
        <w:left w:val="none" w:sz="0" w:space="0" w:color="auto"/>
        <w:bottom w:val="none" w:sz="0" w:space="0" w:color="auto"/>
        <w:right w:val="none" w:sz="0" w:space="0" w:color="auto"/>
      </w:divBdr>
      <w:divsChild>
        <w:div w:id="1690257573">
          <w:marLeft w:val="0"/>
          <w:marRight w:val="0"/>
          <w:marTop w:val="0"/>
          <w:marBottom w:val="0"/>
          <w:divBdr>
            <w:top w:val="none" w:sz="0" w:space="0" w:color="auto"/>
            <w:left w:val="none" w:sz="0" w:space="0" w:color="auto"/>
            <w:bottom w:val="none" w:sz="0" w:space="0" w:color="auto"/>
            <w:right w:val="none" w:sz="0" w:space="0" w:color="auto"/>
          </w:divBdr>
          <w:divsChild>
            <w:div w:id="90014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464307">
      <w:bodyDiv w:val="1"/>
      <w:marLeft w:val="0"/>
      <w:marRight w:val="0"/>
      <w:marTop w:val="0"/>
      <w:marBottom w:val="0"/>
      <w:divBdr>
        <w:top w:val="none" w:sz="0" w:space="0" w:color="auto"/>
        <w:left w:val="none" w:sz="0" w:space="0" w:color="auto"/>
        <w:bottom w:val="none" w:sz="0" w:space="0" w:color="auto"/>
        <w:right w:val="none" w:sz="0" w:space="0" w:color="auto"/>
      </w:divBdr>
      <w:divsChild>
        <w:div w:id="392627918">
          <w:marLeft w:val="0"/>
          <w:marRight w:val="0"/>
          <w:marTop w:val="0"/>
          <w:marBottom w:val="0"/>
          <w:divBdr>
            <w:top w:val="none" w:sz="0" w:space="0" w:color="auto"/>
            <w:left w:val="none" w:sz="0" w:space="0" w:color="auto"/>
            <w:bottom w:val="none" w:sz="0" w:space="0" w:color="auto"/>
            <w:right w:val="none" w:sz="0" w:space="0" w:color="auto"/>
          </w:divBdr>
          <w:divsChild>
            <w:div w:id="7910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48399">
      <w:bodyDiv w:val="1"/>
      <w:marLeft w:val="0"/>
      <w:marRight w:val="0"/>
      <w:marTop w:val="0"/>
      <w:marBottom w:val="0"/>
      <w:divBdr>
        <w:top w:val="none" w:sz="0" w:space="0" w:color="auto"/>
        <w:left w:val="none" w:sz="0" w:space="0" w:color="auto"/>
        <w:bottom w:val="none" w:sz="0" w:space="0" w:color="auto"/>
        <w:right w:val="none" w:sz="0" w:space="0" w:color="auto"/>
      </w:divBdr>
      <w:divsChild>
        <w:div w:id="1636522301">
          <w:marLeft w:val="0"/>
          <w:marRight w:val="0"/>
          <w:marTop w:val="0"/>
          <w:marBottom w:val="0"/>
          <w:divBdr>
            <w:top w:val="none" w:sz="0" w:space="0" w:color="auto"/>
            <w:left w:val="none" w:sz="0" w:space="0" w:color="auto"/>
            <w:bottom w:val="none" w:sz="0" w:space="0" w:color="auto"/>
            <w:right w:val="none" w:sz="0" w:space="0" w:color="auto"/>
          </w:divBdr>
          <w:divsChild>
            <w:div w:id="22611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15357">
      <w:bodyDiv w:val="1"/>
      <w:marLeft w:val="0"/>
      <w:marRight w:val="0"/>
      <w:marTop w:val="0"/>
      <w:marBottom w:val="0"/>
      <w:divBdr>
        <w:top w:val="none" w:sz="0" w:space="0" w:color="auto"/>
        <w:left w:val="none" w:sz="0" w:space="0" w:color="auto"/>
        <w:bottom w:val="none" w:sz="0" w:space="0" w:color="auto"/>
        <w:right w:val="none" w:sz="0" w:space="0" w:color="auto"/>
      </w:divBdr>
      <w:divsChild>
        <w:div w:id="412774111">
          <w:marLeft w:val="0"/>
          <w:marRight w:val="0"/>
          <w:marTop w:val="0"/>
          <w:marBottom w:val="0"/>
          <w:divBdr>
            <w:top w:val="none" w:sz="0" w:space="0" w:color="auto"/>
            <w:left w:val="none" w:sz="0" w:space="0" w:color="auto"/>
            <w:bottom w:val="none" w:sz="0" w:space="0" w:color="auto"/>
            <w:right w:val="none" w:sz="0" w:space="0" w:color="auto"/>
          </w:divBdr>
          <w:divsChild>
            <w:div w:id="11377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341886">
      <w:bodyDiv w:val="1"/>
      <w:marLeft w:val="0"/>
      <w:marRight w:val="0"/>
      <w:marTop w:val="0"/>
      <w:marBottom w:val="0"/>
      <w:divBdr>
        <w:top w:val="none" w:sz="0" w:space="0" w:color="auto"/>
        <w:left w:val="none" w:sz="0" w:space="0" w:color="auto"/>
        <w:bottom w:val="none" w:sz="0" w:space="0" w:color="auto"/>
        <w:right w:val="none" w:sz="0" w:space="0" w:color="auto"/>
      </w:divBdr>
      <w:divsChild>
        <w:div w:id="622274583">
          <w:marLeft w:val="0"/>
          <w:marRight w:val="0"/>
          <w:marTop w:val="0"/>
          <w:marBottom w:val="0"/>
          <w:divBdr>
            <w:top w:val="none" w:sz="0" w:space="0" w:color="auto"/>
            <w:left w:val="none" w:sz="0" w:space="0" w:color="auto"/>
            <w:bottom w:val="none" w:sz="0" w:space="0" w:color="auto"/>
            <w:right w:val="none" w:sz="0" w:space="0" w:color="auto"/>
          </w:divBdr>
          <w:divsChild>
            <w:div w:id="198816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533">
      <w:bodyDiv w:val="1"/>
      <w:marLeft w:val="0"/>
      <w:marRight w:val="0"/>
      <w:marTop w:val="0"/>
      <w:marBottom w:val="0"/>
      <w:divBdr>
        <w:top w:val="none" w:sz="0" w:space="0" w:color="auto"/>
        <w:left w:val="none" w:sz="0" w:space="0" w:color="auto"/>
        <w:bottom w:val="none" w:sz="0" w:space="0" w:color="auto"/>
        <w:right w:val="none" w:sz="0" w:space="0" w:color="auto"/>
      </w:divBdr>
    </w:div>
    <w:div w:id="342826790">
      <w:bodyDiv w:val="1"/>
      <w:marLeft w:val="0"/>
      <w:marRight w:val="0"/>
      <w:marTop w:val="0"/>
      <w:marBottom w:val="0"/>
      <w:divBdr>
        <w:top w:val="none" w:sz="0" w:space="0" w:color="auto"/>
        <w:left w:val="none" w:sz="0" w:space="0" w:color="auto"/>
        <w:bottom w:val="none" w:sz="0" w:space="0" w:color="auto"/>
        <w:right w:val="none" w:sz="0" w:space="0" w:color="auto"/>
      </w:divBdr>
    </w:div>
    <w:div w:id="373504045">
      <w:bodyDiv w:val="1"/>
      <w:marLeft w:val="0"/>
      <w:marRight w:val="0"/>
      <w:marTop w:val="0"/>
      <w:marBottom w:val="0"/>
      <w:divBdr>
        <w:top w:val="none" w:sz="0" w:space="0" w:color="auto"/>
        <w:left w:val="none" w:sz="0" w:space="0" w:color="auto"/>
        <w:bottom w:val="none" w:sz="0" w:space="0" w:color="auto"/>
        <w:right w:val="none" w:sz="0" w:space="0" w:color="auto"/>
      </w:divBdr>
      <w:divsChild>
        <w:div w:id="1275793029">
          <w:marLeft w:val="0"/>
          <w:marRight w:val="0"/>
          <w:marTop w:val="0"/>
          <w:marBottom w:val="0"/>
          <w:divBdr>
            <w:top w:val="none" w:sz="0" w:space="0" w:color="auto"/>
            <w:left w:val="none" w:sz="0" w:space="0" w:color="auto"/>
            <w:bottom w:val="none" w:sz="0" w:space="0" w:color="auto"/>
            <w:right w:val="none" w:sz="0" w:space="0" w:color="auto"/>
          </w:divBdr>
          <w:divsChild>
            <w:div w:id="9917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10928">
      <w:bodyDiv w:val="1"/>
      <w:marLeft w:val="0"/>
      <w:marRight w:val="0"/>
      <w:marTop w:val="0"/>
      <w:marBottom w:val="0"/>
      <w:divBdr>
        <w:top w:val="none" w:sz="0" w:space="0" w:color="auto"/>
        <w:left w:val="none" w:sz="0" w:space="0" w:color="auto"/>
        <w:bottom w:val="none" w:sz="0" w:space="0" w:color="auto"/>
        <w:right w:val="none" w:sz="0" w:space="0" w:color="auto"/>
      </w:divBdr>
      <w:divsChild>
        <w:div w:id="1483816434">
          <w:marLeft w:val="0"/>
          <w:marRight w:val="0"/>
          <w:marTop w:val="0"/>
          <w:marBottom w:val="0"/>
          <w:divBdr>
            <w:top w:val="none" w:sz="0" w:space="0" w:color="auto"/>
            <w:left w:val="none" w:sz="0" w:space="0" w:color="auto"/>
            <w:bottom w:val="none" w:sz="0" w:space="0" w:color="auto"/>
            <w:right w:val="none" w:sz="0" w:space="0" w:color="auto"/>
          </w:divBdr>
          <w:divsChild>
            <w:div w:id="145891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654565">
      <w:bodyDiv w:val="1"/>
      <w:marLeft w:val="0"/>
      <w:marRight w:val="0"/>
      <w:marTop w:val="0"/>
      <w:marBottom w:val="0"/>
      <w:divBdr>
        <w:top w:val="none" w:sz="0" w:space="0" w:color="auto"/>
        <w:left w:val="none" w:sz="0" w:space="0" w:color="auto"/>
        <w:bottom w:val="none" w:sz="0" w:space="0" w:color="auto"/>
        <w:right w:val="none" w:sz="0" w:space="0" w:color="auto"/>
      </w:divBdr>
      <w:divsChild>
        <w:div w:id="1648633425">
          <w:marLeft w:val="0"/>
          <w:marRight w:val="0"/>
          <w:marTop w:val="0"/>
          <w:marBottom w:val="0"/>
          <w:divBdr>
            <w:top w:val="none" w:sz="0" w:space="0" w:color="auto"/>
            <w:left w:val="none" w:sz="0" w:space="0" w:color="auto"/>
            <w:bottom w:val="none" w:sz="0" w:space="0" w:color="auto"/>
            <w:right w:val="none" w:sz="0" w:space="0" w:color="auto"/>
          </w:divBdr>
          <w:divsChild>
            <w:div w:id="213124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073339">
      <w:bodyDiv w:val="1"/>
      <w:marLeft w:val="0"/>
      <w:marRight w:val="0"/>
      <w:marTop w:val="0"/>
      <w:marBottom w:val="0"/>
      <w:divBdr>
        <w:top w:val="none" w:sz="0" w:space="0" w:color="auto"/>
        <w:left w:val="none" w:sz="0" w:space="0" w:color="auto"/>
        <w:bottom w:val="none" w:sz="0" w:space="0" w:color="auto"/>
        <w:right w:val="none" w:sz="0" w:space="0" w:color="auto"/>
      </w:divBdr>
      <w:divsChild>
        <w:div w:id="1898128637">
          <w:marLeft w:val="0"/>
          <w:marRight w:val="0"/>
          <w:marTop w:val="0"/>
          <w:marBottom w:val="0"/>
          <w:divBdr>
            <w:top w:val="none" w:sz="0" w:space="0" w:color="auto"/>
            <w:left w:val="none" w:sz="0" w:space="0" w:color="auto"/>
            <w:bottom w:val="none" w:sz="0" w:space="0" w:color="auto"/>
            <w:right w:val="none" w:sz="0" w:space="0" w:color="auto"/>
          </w:divBdr>
          <w:divsChild>
            <w:div w:id="153271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303223">
      <w:bodyDiv w:val="1"/>
      <w:marLeft w:val="0"/>
      <w:marRight w:val="0"/>
      <w:marTop w:val="0"/>
      <w:marBottom w:val="0"/>
      <w:divBdr>
        <w:top w:val="none" w:sz="0" w:space="0" w:color="auto"/>
        <w:left w:val="none" w:sz="0" w:space="0" w:color="auto"/>
        <w:bottom w:val="none" w:sz="0" w:space="0" w:color="auto"/>
        <w:right w:val="none" w:sz="0" w:space="0" w:color="auto"/>
      </w:divBdr>
      <w:divsChild>
        <w:div w:id="1987515411">
          <w:marLeft w:val="0"/>
          <w:marRight w:val="0"/>
          <w:marTop w:val="0"/>
          <w:marBottom w:val="0"/>
          <w:divBdr>
            <w:top w:val="none" w:sz="0" w:space="0" w:color="auto"/>
            <w:left w:val="none" w:sz="0" w:space="0" w:color="auto"/>
            <w:bottom w:val="none" w:sz="0" w:space="0" w:color="auto"/>
            <w:right w:val="none" w:sz="0" w:space="0" w:color="auto"/>
          </w:divBdr>
          <w:divsChild>
            <w:div w:id="148650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104724">
      <w:bodyDiv w:val="1"/>
      <w:marLeft w:val="0"/>
      <w:marRight w:val="0"/>
      <w:marTop w:val="0"/>
      <w:marBottom w:val="0"/>
      <w:divBdr>
        <w:top w:val="none" w:sz="0" w:space="0" w:color="auto"/>
        <w:left w:val="none" w:sz="0" w:space="0" w:color="auto"/>
        <w:bottom w:val="none" w:sz="0" w:space="0" w:color="auto"/>
        <w:right w:val="none" w:sz="0" w:space="0" w:color="auto"/>
      </w:divBdr>
    </w:div>
    <w:div w:id="439957422">
      <w:bodyDiv w:val="1"/>
      <w:marLeft w:val="0"/>
      <w:marRight w:val="0"/>
      <w:marTop w:val="0"/>
      <w:marBottom w:val="0"/>
      <w:divBdr>
        <w:top w:val="none" w:sz="0" w:space="0" w:color="auto"/>
        <w:left w:val="none" w:sz="0" w:space="0" w:color="auto"/>
        <w:bottom w:val="none" w:sz="0" w:space="0" w:color="auto"/>
        <w:right w:val="none" w:sz="0" w:space="0" w:color="auto"/>
      </w:divBdr>
      <w:divsChild>
        <w:div w:id="1716074597">
          <w:marLeft w:val="0"/>
          <w:marRight w:val="0"/>
          <w:marTop w:val="0"/>
          <w:marBottom w:val="0"/>
          <w:divBdr>
            <w:top w:val="none" w:sz="0" w:space="0" w:color="auto"/>
            <w:left w:val="none" w:sz="0" w:space="0" w:color="auto"/>
            <w:bottom w:val="none" w:sz="0" w:space="0" w:color="auto"/>
            <w:right w:val="none" w:sz="0" w:space="0" w:color="auto"/>
          </w:divBdr>
          <w:divsChild>
            <w:div w:id="61506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635944">
      <w:bodyDiv w:val="1"/>
      <w:marLeft w:val="0"/>
      <w:marRight w:val="0"/>
      <w:marTop w:val="0"/>
      <w:marBottom w:val="0"/>
      <w:divBdr>
        <w:top w:val="none" w:sz="0" w:space="0" w:color="auto"/>
        <w:left w:val="none" w:sz="0" w:space="0" w:color="auto"/>
        <w:bottom w:val="none" w:sz="0" w:space="0" w:color="auto"/>
        <w:right w:val="none" w:sz="0" w:space="0" w:color="auto"/>
      </w:divBdr>
      <w:divsChild>
        <w:div w:id="873537152">
          <w:marLeft w:val="0"/>
          <w:marRight w:val="0"/>
          <w:marTop w:val="0"/>
          <w:marBottom w:val="0"/>
          <w:divBdr>
            <w:top w:val="none" w:sz="0" w:space="0" w:color="auto"/>
            <w:left w:val="none" w:sz="0" w:space="0" w:color="auto"/>
            <w:bottom w:val="none" w:sz="0" w:space="0" w:color="auto"/>
            <w:right w:val="none" w:sz="0" w:space="0" w:color="auto"/>
          </w:divBdr>
          <w:divsChild>
            <w:div w:id="95984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295091">
      <w:bodyDiv w:val="1"/>
      <w:marLeft w:val="0"/>
      <w:marRight w:val="0"/>
      <w:marTop w:val="0"/>
      <w:marBottom w:val="0"/>
      <w:divBdr>
        <w:top w:val="none" w:sz="0" w:space="0" w:color="auto"/>
        <w:left w:val="none" w:sz="0" w:space="0" w:color="auto"/>
        <w:bottom w:val="none" w:sz="0" w:space="0" w:color="auto"/>
        <w:right w:val="none" w:sz="0" w:space="0" w:color="auto"/>
      </w:divBdr>
      <w:divsChild>
        <w:div w:id="424694894">
          <w:marLeft w:val="0"/>
          <w:marRight w:val="0"/>
          <w:marTop w:val="0"/>
          <w:marBottom w:val="0"/>
          <w:divBdr>
            <w:top w:val="none" w:sz="0" w:space="0" w:color="auto"/>
            <w:left w:val="none" w:sz="0" w:space="0" w:color="auto"/>
            <w:bottom w:val="none" w:sz="0" w:space="0" w:color="auto"/>
            <w:right w:val="none" w:sz="0" w:space="0" w:color="auto"/>
          </w:divBdr>
          <w:divsChild>
            <w:div w:id="208726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38006">
      <w:bodyDiv w:val="1"/>
      <w:marLeft w:val="0"/>
      <w:marRight w:val="0"/>
      <w:marTop w:val="0"/>
      <w:marBottom w:val="0"/>
      <w:divBdr>
        <w:top w:val="none" w:sz="0" w:space="0" w:color="auto"/>
        <w:left w:val="none" w:sz="0" w:space="0" w:color="auto"/>
        <w:bottom w:val="none" w:sz="0" w:space="0" w:color="auto"/>
        <w:right w:val="none" w:sz="0" w:space="0" w:color="auto"/>
      </w:divBdr>
      <w:divsChild>
        <w:div w:id="1975523083">
          <w:marLeft w:val="0"/>
          <w:marRight w:val="0"/>
          <w:marTop w:val="0"/>
          <w:marBottom w:val="0"/>
          <w:divBdr>
            <w:top w:val="none" w:sz="0" w:space="0" w:color="auto"/>
            <w:left w:val="none" w:sz="0" w:space="0" w:color="auto"/>
            <w:bottom w:val="none" w:sz="0" w:space="0" w:color="auto"/>
            <w:right w:val="none" w:sz="0" w:space="0" w:color="auto"/>
          </w:divBdr>
          <w:divsChild>
            <w:div w:id="182172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188214">
      <w:bodyDiv w:val="1"/>
      <w:marLeft w:val="0"/>
      <w:marRight w:val="0"/>
      <w:marTop w:val="0"/>
      <w:marBottom w:val="0"/>
      <w:divBdr>
        <w:top w:val="none" w:sz="0" w:space="0" w:color="auto"/>
        <w:left w:val="none" w:sz="0" w:space="0" w:color="auto"/>
        <w:bottom w:val="none" w:sz="0" w:space="0" w:color="auto"/>
        <w:right w:val="none" w:sz="0" w:space="0" w:color="auto"/>
      </w:divBdr>
    </w:div>
    <w:div w:id="507135016">
      <w:bodyDiv w:val="1"/>
      <w:marLeft w:val="0"/>
      <w:marRight w:val="0"/>
      <w:marTop w:val="0"/>
      <w:marBottom w:val="0"/>
      <w:divBdr>
        <w:top w:val="none" w:sz="0" w:space="0" w:color="auto"/>
        <w:left w:val="none" w:sz="0" w:space="0" w:color="auto"/>
        <w:bottom w:val="none" w:sz="0" w:space="0" w:color="auto"/>
        <w:right w:val="none" w:sz="0" w:space="0" w:color="auto"/>
      </w:divBdr>
      <w:divsChild>
        <w:div w:id="1100102280">
          <w:marLeft w:val="0"/>
          <w:marRight w:val="0"/>
          <w:marTop w:val="0"/>
          <w:marBottom w:val="0"/>
          <w:divBdr>
            <w:top w:val="none" w:sz="0" w:space="0" w:color="auto"/>
            <w:left w:val="none" w:sz="0" w:space="0" w:color="auto"/>
            <w:bottom w:val="none" w:sz="0" w:space="0" w:color="auto"/>
            <w:right w:val="none" w:sz="0" w:space="0" w:color="auto"/>
          </w:divBdr>
          <w:divsChild>
            <w:div w:id="48208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0340">
      <w:bodyDiv w:val="1"/>
      <w:marLeft w:val="0"/>
      <w:marRight w:val="0"/>
      <w:marTop w:val="0"/>
      <w:marBottom w:val="0"/>
      <w:divBdr>
        <w:top w:val="none" w:sz="0" w:space="0" w:color="auto"/>
        <w:left w:val="none" w:sz="0" w:space="0" w:color="auto"/>
        <w:bottom w:val="none" w:sz="0" w:space="0" w:color="auto"/>
        <w:right w:val="none" w:sz="0" w:space="0" w:color="auto"/>
      </w:divBdr>
      <w:divsChild>
        <w:div w:id="582909001">
          <w:marLeft w:val="0"/>
          <w:marRight w:val="0"/>
          <w:marTop w:val="0"/>
          <w:marBottom w:val="0"/>
          <w:divBdr>
            <w:top w:val="none" w:sz="0" w:space="0" w:color="auto"/>
            <w:left w:val="none" w:sz="0" w:space="0" w:color="auto"/>
            <w:bottom w:val="none" w:sz="0" w:space="0" w:color="auto"/>
            <w:right w:val="none" w:sz="0" w:space="0" w:color="auto"/>
          </w:divBdr>
          <w:divsChild>
            <w:div w:id="31492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34356">
      <w:bodyDiv w:val="1"/>
      <w:marLeft w:val="0"/>
      <w:marRight w:val="0"/>
      <w:marTop w:val="0"/>
      <w:marBottom w:val="0"/>
      <w:divBdr>
        <w:top w:val="none" w:sz="0" w:space="0" w:color="auto"/>
        <w:left w:val="none" w:sz="0" w:space="0" w:color="auto"/>
        <w:bottom w:val="none" w:sz="0" w:space="0" w:color="auto"/>
        <w:right w:val="none" w:sz="0" w:space="0" w:color="auto"/>
      </w:divBdr>
      <w:divsChild>
        <w:div w:id="1950240587">
          <w:marLeft w:val="0"/>
          <w:marRight w:val="0"/>
          <w:marTop w:val="0"/>
          <w:marBottom w:val="0"/>
          <w:divBdr>
            <w:top w:val="none" w:sz="0" w:space="0" w:color="auto"/>
            <w:left w:val="none" w:sz="0" w:space="0" w:color="auto"/>
            <w:bottom w:val="none" w:sz="0" w:space="0" w:color="auto"/>
            <w:right w:val="none" w:sz="0" w:space="0" w:color="auto"/>
          </w:divBdr>
          <w:divsChild>
            <w:div w:id="175180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454022">
      <w:bodyDiv w:val="1"/>
      <w:marLeft w:val="0"/>
      <w:marRight w:val="0"/>
      <w:marTop w:val="0"/>
      <w:marBottom w:val="0"/>
      <w:divBdr>
        <w:top w:val="none" w:sz="0" w:space="0" w:color="auto"/>
        <w:left w:val="none" w:sz="0" w:space="0" w:color="auto"/>
        <w:bottom w:val="none" w:sz="0" w:space="0" w:color="auto"/>
        <w:right w:val="none" w:sz="0" w:space="0" w:color="auto"/>
      </w:divBdr>
      <w:divsChild>
        <w:div w:id="1334185118">
          <w:marLeft w:val="0"/>
          <w:marRight w:val="0"/>
          <w:marTop w:val="0"/>
          <w:marBottom w:val="0"/>
          <w:divBdr>
            <w:top w:val="none" w:sz="0" w:space="0" w:color="auto"/>
            <w:left w:val="none" w:sz="0" w:space="0" w:color="auto"/>
            <w:bottom w:val="none" w:sz="0" w:space="0" w:color="auto"/>
            <w:right w:val="none" w:sz="0" w:space="0" w:color="auto"/>
          </w:divBdr>
          <w:divsChild>
            <w:div w:id="9483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95827">
      <w:bodyDiv w:val="1"/>
      <w:marLeft w:val="0"/>
      <w:marRight w:val="0"/>
      <w:marTop w:val="0"/>
      <w:marBottom w:val="0"/>
      <w:divBdr>
        <w:top w:val="none" w:sz="0" w:space="0" w:color="auto"/>
        <w:left w:val="none" w:sz="0" w:space="0" w:color="auto"/>
        <w:bottom w:val="none" w:sz="0" w:space="0" w:color="auto"/>
        <w:right w:val="none" w:sz="0" w:space="0" w:color="auto"/>
      </w:divBdr>
      <w:divsChild>
        <w:div w:id="60102512">
          <w:marLeft w:val="0"/>
          <w:marRight w:val="0"/>
          <w:marTop w:val="0"/>
          <w:marBottom w:val="0"/>
          <w:divBdr>
            <w:top w:val="none" w:sz="0" w:space="0" w:color="auto"/>
            <w:left w:val="none" w:sz="0" w:space="0" w:color="auto"/>
            <w:bottom w:val="none" w:sz="0" w:space="0" w:color="auto"/>
            <w:right w:val="none" w:sz="0" w:space="0" w:color="auto"/>
          </w:divBdr>
          <w:divsChild>
            <w:div w:id="48766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00451">
      <w:bodyDiv w:val="1"/>
      <w:marLeft w:val="0"/>
      <w:marRight w:val="0"/>
      <w:marTop w:val="0"/>
      <w:marBottom w:val="0"/>
      <w:divBdr>
        <w:top w:val="none" w:sz="0" w:space="0" w:color="auto"/>
        <w:left w:val="none" w:sz="0" w:space="0" w:color="auto"/>
        <w:bottom w:val="none" w:sz="0" w:space="0" w:color="auto"/>
        <w:right w:val="none" w:sz="0" w:space="0" w:color="auto"/>
      </w:divBdr>
      <w:divsChild>
        <w:div w:id="2108497549">
          <w:marLeft w:val="0"/>
          <w:marRight w:val="0"/>
          <w:marTop w:val="0"/>
          <w:marBottom w:val="0"/>
          <w:divBdr>
            <w:top w:val="none" w:sz="0" w:space="0" w:color="auto"/>
            <w:left w:val="none" w:sz="0" w:space="0" w:color="auto"/>
            <w:bottom w:val="none" w:sz="0" w:space="0" w:color="auto"/>
            <w:right w:val="none" w:sz="0" w:space="0" w:color="auto"/>
          </w:divBdr>
          <w:divsChild>
            <w:div w:id="6536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820038">
      <w:bodyDiv w:val="1"/>
      <w:marLeft w:val="0"/>
      <w:marRight w:val="0"/>
      <w:marTop w:val="0"/>
      <w:marBottom w:val="0"/>
      <w:divBdr>
        <w:top w:val="none" w:sz="0" w:space="0" w:color="auto"/>
        <w:left w:val="none" w:sz="0" w:space="0" w:color="auto"/>
        <w:bottom w:val="none" w:sz="0" w:space="0" w:color="auto"/>
        <w:right w:val="none" w:sz="0" w:space="0" w:color="auto"/>
      </w:divBdr>
      <w:divsChild>
        <w:div w:id="650060613">
          <w:marLeft w:val="0"/>
          <w:marRight w:val="0"/>
          <w:marTop w:val="0"/>
          <w:marBottom w:val="0"/>
          <w:divBdr>
            <w:top w:val="none" w:sz="0" w:space="0" w:color="auto"/>
            <w:left w:val="none" w:sz="0" w:space="0" w:color="auto"/>
            <w:bottom w:val="none" w:sz="0" w:space="0" w:color="auto"/>
            <w:right w:val="none" w:sz="0" w:space="0" w:color="auto"/>
          </w:divBdr>
          <w:divsChild>
            <w:div w:id="44577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3232">
      <w:bodyDiv w:val="1"/>
      <w:marLeft w:val="0"/>
      <w:marRight w:val="0"/>
      <w:marTop w:val="0"/>
      <w:marBottom w:val="0"/>
      <w:divBdr>
        <w:top w:val="none" w:sz="0" w:space="0" w:color="auto"/>
        <w:left w:val="none" w:sz="0" w:space="0" w:color="auto"/>
        <w:bottom w:val="none" w:sz="0" w:space="0" w:color="auto"/>
        <w:right w:val="none" w:sz="0" w:space="0" w:color="auto"/>
      </w:divBdr>
    </w:div>
    <w:div w:id="599528906">
      <w:bodyDiv w:val="1"/>
      <w:marLeft w:val="0"/>
      <w:marRight w:val="0"/>
      <w:marTop w:val="0"/>
      <w:marBottom w:val="0"/>
      <w:divBdr>
        <w:top w:val="none" w:sz="0" w:space="0" w:color="auto"/>
        <w:left w:val="none" w:sz="0" w:space="0" w:color="auto"/>
        <w:bottom w:val="none" w:sz="0" w:space="0" w:color="auto"/>
        <w:right w:val="none" w:sz="0" w:space="0" w:color="auto"/>
      </w:divBdr>
      <w:divsChild>
        <w:div w:id="1781409585">
          <w:marLeft w:val="0"/>
          <w:marRight w:val="0"/>
          <w:marTop w:val="0"/>
          <w:marBottom w:val="0"/>
          <w:divBdr>
            <w:top w:val="none" w:sz="0" w:space="0" w:color="auto"/>
            <w:left w:val="none" w:sz="0" w:space="0" w:color="auto"/>
            <w:bottom w:val="none" w:sz="0" w:space="0" w:color="auto"/>
            <w:right w:val="none" w:sz="0" w:space="0" w:color="auto"/>
          </w:divBdr>
          <w:divsChild>
            <w:div w:id="80126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1073">
      <w:bodyDiv w:val="1"/>
      <w:marLeft w:val="0"/>
      <w:marRight w:val="0"/>
      <w:marTop w:val="0"/>
      <w:marBottom w:val="0"/>
      <w:divBdr>
        <w:top w:val="none" w:sz="0" w:space="0" w:color="auto"/>
        <w:left w:val="none" w:sz="0" w:space="0" w:color="auto"/>
        <w:bottom w:val="none" w:sz="0" w:space="0" w:color="auto"/>
        <w:right w:val="none" w:sz="0" w:space="0" w:color="auto"/>
      </w:divBdr>
      <w:divsChild>
        <w:div w:id="2051032894">
          <w:marLeft w:val="0"/>
          <w:marRight w:val="0"/>
          <w:marTop w:val="0"/>
          <w:marBottom w:val="0"/>
          <w:divBdr>
            <w:top w:val="none" w:sz="0" w:space="0" w:color="auto"/>
            <w:left w:val="none" w:sz="0" w:space="0" w:color="auto"/>
            <w:bottom w:val="none" w:sz="0" w:space="0" w:color="auto"/>
            <w:right w:val="none" w:sz="0" w:space="0" w:color="auto"/>
          </w:divBdr>
          <w:divsChild>
            <w:div w:id="147398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09622">
      <w:bodyDiv w:val="1"/>
      <w:marLeft w:val="0"/>
      <w:marRight w:val="0"/>
      <w:marTop w:val="0"/>
      <w:marBottom w:val="0"/>
      <w:divBdr>
        <w:top w:val="none" w:sz="0" w:space="0" w:color="auto"/>
        <w:left w:val="none" w:sz="0" w:space="0" w:color="auto"/>
        <w:bottom w:val="none" w:sz="0" w:space="0" w:color="auto"/>
        <w:right w:val="none" w:sz="0" w:space="0" w:color="auto"/>
      </w:divBdr>
      <w:divsChild>
        <w:div w:id="840704243">
          <w:marLeft w:val="0"/>
          <w:marRight w:val="0"/>
          <w:marTop w:val="0"/>
          <w:marBottom w:val="0"/>
          <w:divBdr>
            <w:top w:val="none" w:sz="0" w:space="0" w:color="auto"/>
            <w:left w:val="none" w:sz="0" w:space="0" w:color="auto"/>
            <w:bottom w:val="none" w:sz="0" w:space="0" w:color="auto"/>
            <w:right w:val="none" w:sz="0" w:space="0" w:color="auto"/>
          </w:divBdr>
          <w:divsChild>
            <w:div w:id="191608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174704">
      <w:bodyDiv w:val="1"/>
      <w:marLeft w:val="0"/>
      <w:marRight w:val="0"/>
      <w:marTop w:val="0"/>
      <w:marBottom w:val="0"/>
      <w:divBdr>
        <w:top w:val="none" w:sz="0" w:space="0" w:color="auto"/>
        <w:left w:val="none" w:sz="0" w:space="0" w:color="auto"/>
        <w:bottom w:val="none" w:sz="0" w:space="0" w:color="auto"/>
        <w:right w:val="none" w:sz="0" w:space="0" w:color="auto"/>
      </w:divBdr>
      <w:divsChild>
        <w:div w:id="1385373265">
          <w:marLeft w:val="0"/>
          <w:marRight w:val="0"/>
          <w:marTop w:val="0"/>
          <w:marBottom w:val="0"/>
          <w:divBdr>
            <w:top w:val="none" w:sz="0" w:space="0" w:color="auto"/>
            <w:left w:val="none" w:sz="0" w:space="0" w:color="auto"/>
            <w:bottom w:val="none" w:sz="0" w:space="0" w:color="auto"/>
            <w:right w:val="none" w:sz="0" w:space="0" w:color="auto"/>
          </w:divBdr>
          <w:divsChild>
            <w:div w:id="123011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97975">
      <w:bodyDiv w:val="1"/>
      <w:marLeft w:val="0"/>
      <w:marRight w:val="0"/>
      <w:marTop w:val="0"/>
      <w:marBottom w:val="0"/>
      <w:divBdr>
        <w:top w:val="none" w:sz="0" w:space="0" w:color="auto"/>
        <w:left w:val="none" w:sz="0" w:space="0" w:color="auto"/>
        <w:bottom w:val="none" w:sz="0" w:space="0" w:color="auto"/>
        <w:right w:val="none" w:sz="0" w:space="0" w:color="auto"/>
      </w:divBdr>
      <w:divsChild>
        <w:div w:id="72507009">
          <w:marLeft w:val="0"/>
          <w:marRight w:val="0"/>
          <w:marTop w:val="0"/>
          <w:marBottom w:val="0"/>
          <w:divBdr>
            <w:top w:val="none" w:sz="0" w:space="0" w:color="auto"/>
            <w:left w:val="none" w:sz="0" w:space="0" w:color="auto"/>
            <w:bottom w:val="none" w:sz="0" w:space="0" w:color="auto"/>
            <w:right w:val="none" w:sz="0" w:space="0" w:color="auto"/>
          </w:divBdr>
          <w:divsChild>
            <w:div w:id="175042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44405">
      <w:bodyDiv w:val="1"/>
      <w:marLeft w:val="0"/>
      <w:marRight w:val="0"/>
      <w:marTop w:val="0"/>
      <w:marBottom w:val="0"/>
      <w:divBdr>
        <w:top w:val="none" w:sz="0" w:space="0" w:color="auto"/>
        <w:left w:val="none" w:sz="0" w:space="0" w:color="auto"/>
        <w:bottom w:val="none" w:sz="0" w:space="0" w:color="auto"/>
        <w:right w:val="none" w:sz="0" w:space="0" w:color="auto"/>
      </w:divBdr>
    </w:div>
    <w:div w:id="715007028">
      <w:bodyDiv w:val="1"/>
      <w:marLeft w:val="0"/>
      <w:marRight w:val="0"/>
      <w:marTop w:val="0"/>
      <w:marBottom w:val="0"/>
      <w:divBdr>
        <w:top w:val="none" w:sz="0" w:space="0" w:color="auto"/>
        <w:left w:val="none" w:sz="0" w:space="0" w:color="auto"/>
        <w:bottom w:val="none" w:sz="0" w:space="0" w:color="auto"/>
        <w:right w:val="none" w:sz="0" w:space="0" w:color="auto"/>
      </w:divBdr>
      <w:divsChild>
        <w:div w:id="1138647174">
          <w:marLeft w:val="0"/>
          <w:marRight w:val="0"/>
          <w:marTop w:val="0"/>
          <w:marBottom w:val="0"/>
          <w:divBdr>
            <w:top w:val="none" w:sz="0" w:space="0" w:color="auto"/>
            <w:left w:val="none" w:sz="0" w:space="0" w:color="auto"/>
            <w:bottom w:val="none" w:sz="0" w:space="0" w:color="auto"/>
            <w:right w:val="none" w:sz="0" w:space="0" w:color="auto"/>
          </w:divBdr>
          <w:divsChild>
            <w:div w:id="15005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96789">
      <w:bodyDiv w:val="1"/>
      <w:marLeft w:val="0"/>
      <w:marRight w:val="0"/>
      <w:marTop w:val="0"/>
      <w:marBottom w:val="0"/>
      <w:divBdr>
        <w:top w:val="none" w:sz="0" w:space="0" w:color="auto"/>
        <w:left w:val="none" w:sz="0" w:space="0" w:color="auto"/>
        <w:bottom w:val="none" w:sz="0" w:space="0" w:color="auto"/>
        <w:right w:val="none" w:sz="0" w:space="0" w:color="auto"/>
      </w:divBdr>
      <w:divsChild>
        <w:div w:id="1258710685">
          <w:marLeft w:val="0"/>
          <w:marRight w:val="0"/>
          <w:marTop w:val="0"/>
          <w:marBottom w:val="0"/>
          <w:divBdr>
            <w:top w:val="none" w:sz="0" w:space="0" w:color="auto"/>
            <w:left w:val="none" w:sz="0" w:space="0" w:color="auto"/>
            <w:bottom w:val="none" w:sz="0" w:space="0" w:color="auto"/>
            <w:right w:val="none" w:sz="0" w:space="0" w:color="auto"/>
          </w:divBdr>
          <w:divsChild>
            <w:div w:id="198662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94387">
      <w:bodyDiv w:val="1"/>
      <w:marLeft w:val="0"/>
      <w:marRight w:val="0"/>
      <w:marTop w:val="0"/>
      <w:marBottom w:val="0"/>
      <w:divBdr>
        <w:top w:val="none" w:sz="0" w:space="0" w:color="auto"/>
        <w:left w:val="none" w:sz="0" w:space="0" w:color="auto"/>
        <w:bottom w:val="none" w:sz="0" w:space="0" w:color="auto"/>
        <w:right w:val="none" w:sz="0" w:space="0" w:color="auto"/>
      </w:divBdr>
    </w:div>
    <w:div w:id="752975394">
      <w:bodyDiv w:val="1"/>
      <w:marLeft w:val="0"/>
      <w:marRight w:val="0"/>
      <w:marTop w:val="0"/>
      <w:marBottom w:val="0"/>
      <w:divBdr>
        <w:top w:val="none" w:sz="0" w:space="0" w:color="auto"/>
        <w:left w:val="none" w:sz="0" w:space="0" w:color="auto"/>
        <w:bottom w:val="none" w:sz="0" w:space="0" w:color="auto"/>
        <w:right w:val="none" w:sz="0" w:space="0" w:color="auto"/>
      </w:divBdr>
    </w:div>
    <w:div w:id="774329317">
      <w:bodyDiv w:val="1"/>
      <w:marLeft w:val="0"/>
      <w:marRight w:val="0"/>
      <w:marTop w:val="0"/>
      <w:marBottom w:val="0"/>
      <w:divBdr>
        <w:top w:val="none" w:sz="0" w:space="0" w:color="auto"/>
        <w:left w:val="none" w:sz="0" w:space="0" w:color="auto"/>
        <w:bottom w:val="none" w:sz="0" w:space="0" w:color="auto"/>
        <w:right w:val="none" w:sz="0" w:space="0" w:color="auto"/>
      </w:divBdr>
      <w:divsChild>
        <w:div w:id="1141577190">
          <w:marLeft w:val="0"/>
          <w:marRight w:val="0"/>
          <w:marTop w:val="0"/>
          <w:marBottom w:val="0"/>
          <w:divBdr>
            <w:top w:val="none" w:sz="0" w:space="0" w:color="auto"/>
            <w:left w:val="none" w:sz="0" w:space="0" w:color="auto"/>
            <w:bottom w:val="none" w:sz="0" w:space="0" w:color="auto"/>
            <w:right w:val="none" w:sz="0" w:space="0" w:color="auto"/>
          </w:divBdr>
          <w:divsChild>
            <w:div w:id="19706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16539">
      <w:bodyDiv w:val="1"/>
      <w:marLeft w:val="0"/>
      <w:marRight w:val="0"/>
      <w:marTop w:val="0"/>
      <w:marBottom w:val="0"/>
      <w:divBdr>
        <w:top w:val="none" w:sz="0" w:space="0" w:color="auto"/>
        <w:left w:val="none" w:sz="0" w:space="0" w:color="auto"/>
        <w:bottom w:val="none" w:sz="0" w:space="0" w:color="auto"/>
        <w:right w:val="none" w:sz="0" w:space="0" w:color="auto"/>
      </w:divBdr>
      <w:divsChild>
        <w:div w:id="2012029171">
          <w:marLeft w:val="0"/>
          <w:marRight w:val="0"/>
          <w:marTop w:val="0"/>
          <w:marBottom w:val="0"/>
          <w:divBdr>
            <w:top w:val="none" w:sz="0" w:space="0" w:color="auto"/>
            <w:left w:val="none" w:sz="0" w:space="0" w:color="auto"/>
            <w:bottom w:val="none" w:sz="0" w:space="0" w:color="auto"/>
            <w:right w:val="none" w:sz="0" w:space="0" w:color="auto"/>
          </w:divBdr>
          <w:divsChild>
            <w:div w:id="5125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10418">
      <w:bodyDiv w:val="1"/>
      <w:marLeft w:val="0"/>
      <w:marRight w:val="0"/>
      <w:marTop w:val="0"/>
      <w:marBottom w:val="0"/>
      <w:divBdr>
        <w:top w:val="none" w:sz="0" w:space="0" w:color="auto"/>
        <w:left w:val="none" w:sz="0" w:space="0" w:color="auto"/>
        <w:bottom w:val="none" w:sz="0" w:space="0" w:color="auto"/>
        <w:right w:val="none" w:sz="0" w:space="0" w:color="auto"/>
      </w:divBdr>
      <w:divsChild>
        <w:div w:id="146941959">
          <w:marLeft w:val="0"/>
          <w:marRight w:val="0"/>
          <w:marTop w:val="0"/>
          <w:marBottom w:val="0"/>
          <w:divBdr>
            <w:top w:val="none" w:sz="0" w:space="0" w:color="auto"/>
            <w:left w:val="none" w:sz="0" w:space="0" w:color="auto"/>
            <w:bottom w:val="none" w:sz="0" w:space="0" w:color="auto"/>
            <w:right w:val="none" w:sz="0" w:space="0" w:color="auto"/>
          </w:divBdr>
          <w:divsChild>
            <w:div w:id="128307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393911">
      <w:bodyDiv w:val="1"/>
      <w:marLeft w:val="0"/>
      <w:marRight w:val="0"/>
      <w:marTop w:val="0"/>
      <w:marBottom w:val="0"/>
      <w:divBdr>
        <w:top w:val="none" w:sz="0" w:space="0" w:color="auto"/>
        <w:left w:val="none" w:sz="0" w:space="0" w:color="auto"/>
        <w:bottom w:val="none" w:sz="0" w:space="0" w:color="auto"/>
        <w:right w:val="none" w:sz="0" w:space="0" w:color="auto"/>
      </w:divBdr>
      <w:divsChild>
        <w:div w:id="1641643198">
          <w:marLeft w:val="0"/>
          <w:marRight w:val="0"/>
          <w:marTop w:val="0"/>
          <w:marBottom w:val="0"/>
          <w:divBdr>
            <w:top w:val="none" w:sz="0" w:space="0" w:color="auto"/>
            <w:left w:val="none" w:sz="0" w:space="0" w:color="auto"/>
            <w:bottom w:val="none" w:sz="0" w:space="0" w:color="auto"/>
            <w:right w:val="none" w:sz="0" w:space="0" w:color="auto"/>
          </w:divBdr>
          <w:divsChild>
            <w:div w:id="151345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590741">
      <w:bodyDiv w:val="1"/>
      <w:marLeft w:val="0"/>
      <w:marRight w:val="0"/>
      <w:marTop w:val="0"/>
      <w:marBottom w:val="0"/>
      <w:divBdr>
        <w:top w:val="none" w:sz="0" w:space="0" w:color="auto"/>
        <w:left w:val="none" w:sz="0" w:space="0" w:color="auto"/>
        <w:bottom w:val="none" w:sz="0" w:space="0" w:color="auto"/>
        <w:right w:val="none" w:sz="0" w:space="0" w:color="auto"/>
      </w:divBdr>
      <w:divsChild>
        <w:div w:id="164900525">
          <w:marLeft w:val="0"/>
          <w:marRight w:val="0"/>
          <w:marTop w:val="0"/>
          <w:marBottom w:val="0"/>
          <w:divBdr>
            <w:top w:val="none" w:sz="0" w:space="0" w:color="auto"/>
            <w:left w:val="none" w:sz="0" w:space="0" w:color="auto"/>
            <w:bottom w:val="none" w:sz="0" w:space="0" w:color="auto"/>
            <w:right w:val="none" w:sz="0" w:space="0" w:color="auto"/>
          </w:divBdr>
          <w:divsChild>
            <w:div w:id="8573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420282">
      <w:bodyDiv w:val="1"/>
      <w:marLeft w:val="0"/>
      <w:marRight w:val="0"/>
      <w:marTop w:val="0"/>
      <w:marBottom w:val="0"/>
      <w:divBdr>
        <w:top w:val="none" w:sz="0" w:space="0" w:color="auto"/>
        <w:left w:val="none" w:sz="0" w:space="0" w:color="auto"/>
        <w:bottom w:val="none" w:sz="0" w:space="0" w:color="auto"/>
        <w:right w:val="none" w:sz="0" w:space="0" w:color="auto"/>
      </w:divBdr>
      <w:divsChild>
        <w:div w:id="621766314">
          <w:marLeft w:val="0"/>
          <w:marRight w:val="0"/>
          <w:marTop w:val="0"/>
          <w:marBottom w:val="0"/>
          <w:divBdr>
            <w:top w:val="none" w:sz="0" w:space="0" w:color="auto"/>
            <w:left w:val="none" w:sz="0" w:space="0" w:color="auto"/>
            <w:bottom w:val="none" w:sz="0" w:space="0" w:color="auto"/>
            <w:right w:val="none" w:sz="0" w:space="0" w:color="auto"/>
          </w:divBdr>
          <w:divsChild>
            <w:div w:id="155917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398148">
      <w:bodyDiv w:val="1"/>
      <w:marLeft w:val="0"/>
      <w:marRight w:val="0"/>
      <w:marTop w:val="0"/>
      <w:marBottom w:val="0"/>
      <w:divBdr>
        <w:top w:val="none" w:sz="0" w:space="0" w:color="auto"/>
        <w:left w:val="none" w:sz="0" w:space="0" w:color="auto"/>
        <w:bottom w:val="none" w:sz="0" w:space="0" w:color="auto"/>
        <w:right w:val="none" w:sz="0" w:space="0" w:color="auto"/>
      </w:divBdr>
      <w:divsChild>
        <w:div w:id="33776191">
          <w:marLeft w:val="0"/>
          <w:marRight w:val="0"/>
          <w:marTop w:val="0"/>
          <w:marBottom w:val="0"/>
          <w:divBdr>
            <w:top w:val="none" w:sz="0" w:space="0" w:color="auto"/>
            <w:left w:val="none" w:sz="0" w:space="0" w:color="auto"/>
            <w:bottom w:val="none" w:sz="0" w:space="0" w:color="auto"/>
            <w:right w:val="none" w:sz="0" w:space="0" w:color="auto"/>
          </w:divBdr>
          <w:divsChild>
            <w:div w:id="20738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67370">
      <w:bodyDiv w:val="1"/>
      <w:marLeft w:val="0"/>
      <w:marRight w:val="0"/>
      <w:marTop w:val="0"/>
      <w:marBottom w:val="0"/>
      <w:divBdr>
        <w:top w:val="none" w:sz="0" w:space="0" w:color="auto"/>
        <w:left w:val="none" w:sz="0" w:space="0" w:color="auto"/>
        <w:bottom w:val="none" w:sz="0" w:space="0" w:color="auto"/>
        <w:right w:val="none" w:sz="0" w:space="0" w:color="auto"/>
      </w:divBdr>
      <w:divsChild>
        <w:div w:id="380523040">
          <w:marLeft w:val="0"/>
          <w:marRight w:val="0"/>
          <w:marTop w:val="0"/>
          <w:marBottom w:val="0"/>
          <w:divBdr>
            <w:top w:val="none" w:sz="0" w:space="0" w:color="auto"/>
            <w:left w:val="none" w:sz="0" w:space="0" w:color="auto"/>
            <w:bottom w:val="none" w:sz="0" w:space="0" w:color="auto"/>
            <w:right w:val="none" w:sz="0" w:space="0" w:color="auto"/>
          </w:divBdr>
          <w:divsChild>
            <w:div w:id="79830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39233">
      <w:bodyDiv w:val="1"/>
      <w:marLeft w:val="0"/>
      <w:marRight w:val="0"/>
      <w:marTop w:val="0"/>
      <w:marBottom w:val="0"/>
      <w:divBdr>
        <w:top w:val="none" w:sz="0" w:space="0" w:color="auto"/>
        <w:left w:val="none" w:sz="0" w:space="0" w:color="auto"/>
        <w:bottom w:val="none" w:sz="0" w:space="0" w:color="auto"/>
        <w:right w:val="none" w:sz="0" w:space="0" w:color="auto"/>
      </w:divBdr>
      <w:divsChild>
        <w:div w:id="394864457">
          <w:marLeft w:val="0"/>
          <w:marRight w:val="0"/>
          <w:marTop w:val="0"/>
          <w:marBottom w:val="0"/>
          <w:divBdr>
            <w:top w:val="none" w:sz="0" w:space="0" w:color="auto"/>
            <w:left w:val="none" w:sz="0" w:space="0" w:color="auto"/>
            <w:bottom w:val="none" w:sz="0" w:space="0" w:color="auto"/>
            <w:right w:val="none" w:sz="0" w:space="0" w:color="auto"/>
          </w:divBdr>
          <w:divsChild>
            <w:div w:id="6505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93457">
      <w:bodyDiv w:val="1"/>
      <w:marLeft w:val="0"/>
      <w:marRight w:val="0"/>
      <w:marTop w:val="0"/>
      <w:marBottom w:val="0"/>
      <w:divBdr>
        <w:top w:val="none" w:sz="0" w:space="0" w:color="auto"/>
        <w:left w:val="none" w:sz="0" w:space="0" w:color="auto"/>
        <w:bottom w:val="none" w:sz="0" w:space="0" w:color="auto"/>
        <w:right w:val="none" w:sz="0" w:space="0" w:color="auto"/>
      </w:divBdr>
      <w:divsChild>
        <w:div w:id="676032554">
          <w:marLeft w:val="0"/>
          <w:marRight w:val="0"/>
          <w:marTop w:val="0"/>
          <w:marBottom w:val="0"/>
          <w:divBdr>
            <w:top w:val="none" w:sz="0" w:space="0" w:color="auto"/>
            <w:left w:val="none" w:sz="0" w:space="0" w:color="auto"/>
            <w:bottom w:val="none" w:sz="0" w:space="0" w:color="auto"/>
            <w:right w:val="none" w:sz="0" w:space="0" w:color="auto"/>
          </w:divBdr>
          <w:divsChild>
            <w:div w:id="202685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866913">
      <w:bodyDiv w:val="1"/>
      <w:marLeft w:val="0"/>
      <w:marRight w:val="0"/>
      <w:marTop w:val="0"/>
      <w:marBottom w:val="0"/>
      <w:divBdr>
        <w:top w:val="none" w:sz="0" w:space="0" w:color="auto"/>
        <w:left w:val="none" w:sz="0" w:space="0" w:color="auto"/>
        <w:bottom w:val="none" w:sz="0" w:space="0" w:color="auto"/>
        <w:right w:val="none" w:sz="0" w:space="0" w:color="auto"/>
      </w:divBdr>
      <w:divsChild>
        <w:div w:id="1707829246">
          <w:marLeft w:val="0"/>
          <w:marRight w:val="0"/>
          <w:marTop w:val="0"/>
          <w:marBottom w:val="0"/>
          <w:divBdr>
            <w:top w:val="none" w:sz="0" w:space="0" w:color="auto"/>
            <w:left w:val="none" w:sz="0" w:space="0" w:color="auto"/>
            <w:bottom w:val="none" w:sz="0" w:space="0" w:color="auto"/>
            <w:right w:val="none" w:sz="0" w:space="0" w:color="auto"/>
          </w:divBdr>
          <w:divsChild>
            <w:div w:id="200161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002866">
      <w:bodyDiv w:val="1"/>
      <w:marLeft w:val="0"/>
      <w:marRight w:val="0"/>
      <w:marTop w:val="0"/>
      <w:marBottom w:val="0"/>
      <w:divBdr>
        <w:top w:val="none" w:sz="0" w:space="0" w:color="auto"/>
        <w:left w:val="none" w:sz="0" w:space="0" w:color="auto"/>
        <w:bottom w:val="none" w:sz="0" w:space="0" w:color="auto"/>
        <w:right w:val="none" w:sz="0" w:space="0" w:color="auto"/>
      </w:divBdr>
    </w:div>
    <w:div w:id="908924010">
      <w:bodyDiv w:val="1"/>
      <w:marLeft w:val="0"/>
      <w:marRight w:val="0"/>
      <w:marTop w:val="0"/>
      <w:marBottom w:val="0"/>
      <w:divBdr>
        <w:top w:val="none" w:sz="0" w:space="0" w:color="auto"/>
        <w:left w:val="none" w:sz="0" w:space="0" w:color="auto"/>
        <w:bottom w:val="none" w:sz="0" w:space="0" w:color="auto"/>
        <w:right w:val="none" w:sz="0" w:space="0" w:color="auto"/>
      </w:divBdr>
      <w:divsChild>
        <w:div w:id="227152822">
          <w:marLeft w:val="0"/>
          <w:marRight w:val="0"/>
          <w:marTop w:val="0"/>
          <w:marBottom w:val="0"/>
          <w:divBdr>
            <w:top w:val="none" w:sz="0" w:space="0" w:color="auto"/>
            <w:left w:val="none" w:sz="0" w:space="0" w:color="auto"/>
            <w:bottom w:val="none" w:sz="0" w:space="0" w:color="auto"/>
            <w:right w:val="none" w:sz="0" w:space="0" w:color="auto"/>
          </w:divBdr>
          <w:divsChild>
            <w:div w:id="20842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046540">
      <w:bodyDiv w:val="1"/>
      <w:marLeft w:val="0"/>
      <w:marRight w:val="0"/>
      <w:marTop w:val="0"/>
      <w:marBottom w:val="0"/>
      <w:divBdr>
        <w:top w:val="none" w:sz="0" w:space="0" w:color="auto"/>
        <w:left w:val="none" w:sz="0" w:space="0" w:color="auto"/>
        <w:bottom w:val="none" w:sz="0" w:space="0" w:color="auto"/>
        <w:right w:val="none" w:sz="0" w:space="0" w:color="auto"/>
      </w:divBdr>
      <w:divsChild>
        <w:div w:id="1192064964">
          <w:marLeft w:val="0"/>
          <w:marRight w:val="0"/>
          <w:marTop w:val="0"/>
          <w:marBottom w:val="0"/>
          <w:divBdr>
            <w:top w:val="none" w:sz="0" w:space="0" w:color="auto"/>
            <w:left w:val="none" w:sz="0" w:space="0" w:color="auto"/>
            <w:bottom w:val="none" w:sz="0" w:space="0" w:color="auto"/>
            <w:right w:val="none" w:sz="0" w:space="0" w:color="auto"/>
          </w:divBdr>
          <w:divsChild>
            <w:div w:id="16961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98155">
      <w:bodyDiv w:val="1"/>
      <w:marLeft w:val="0"/>
      <w:marRight w:val="0"/>
      <w:marTop w:val="0"/>
      <w:marBottom w:val="0"/>
      <w:divBdr>
        <w:top w:val="none" w:sz="0" w:space="0" w:color="auto"/>
        <w:left w:val="none" w:sz="0" w:space="0" w:color="auto"/>
        <w:bottom w:val="none" w:sz="0" w:space="0" w:color="auto"/>
        <w:right w:val="none" w:sz="0" w:space="0" w:color="auto"/>
      </w:divBdr>
      <w:divsChild>
        <w:div w:id="264583580">
          <w:marLeft w:val="0"/>
          <w:marRight w:val="0"/>
          <w:marTop w:val="0"/>
          <w:marBottom w:val="0"/>
          <w:divBdr>
            <w:top w:val="none" w:sz="0" w:space="0" w:color="auto"/>
            <w:left w:val="none" w:sz="0" w:space="0" w:color="auto"/>
            <w:bottom w:val="none" w:sz="0" w:space="0" w:color="auto"/>
            <w:right w:val="none" w:sz="0" w:space="0" w:color="auto"/>
          </w:divBdr>
          <w:divsChild>
            <w:div w:id="44604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129043">
      <w:bodyDiv w:val="1"/>
      <w:marLeft w:val="0"/>
      <w:marRight w:val="0"/>
      <w:marTop w:val="0"/>
      <w:marBottom w:val="0"/>
      <w:divBdr>
        <w:top w:val="none" w:sz="0" w:space="0" w:color="auto"/>
        <w:left w:val="none" w:sz="0" w:space="0" w:color="auto"/>
        <w:bottom w:val="none" w:sz="0" w:space="0" w:color="auto"/>
        <w:right w:val="none" w:sz="0" w:space="0" w:color="auto"/>
      </w:divBdr>
      <w:divsChild>
        <w:div w:id="1049495277">
          <w:marLeft w:val="0"/>
          <w:marRight w:val="0"/>
          <w:marTop w:val="0"/>
          <w:marBottom w:val="0"/>
          <w:divBdr>
            <w:top w:val="none" w:sz="0" w:space="0" w:color="auto"/>
            <w:left w:val="none" w:sz="0" w:space="0" w:color="auto"/>
            <w:bottom w:val="none" w:sz="0" w:space="0" w:color="auto"/>
            <w:right w:val="none" w:sz="0" w:space="0" w:color="auto"/>
          </w:divBdr>
          <w:divsChild>
            <w:div w:id="125752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85709">
      <w:bodyDiv w:val="1"/>
      <w:marLeft w:val="0"/>
      <w:marRight w:val="0"/>
      <w:marTop w:val="0"/>
      <w:marBottom w:val="0"/>
      <w:divBdr>
        <w:top w:val="none" w:sz="0" w:space="0" w:color="auto"/>
        <w:left w:val="none" w:sz="0" w:space="0" w:color="auto"/>
        <w:bottom w:val="none" w:sz="0" w:space="0" w:color="auto"/>
        <w:right w:val="none" w:sz="0" w:space="0" w:color="auto"/>
      </w:divBdr>
      <w:divsChild>
        <w:div w:id="1364669655">
          <w:marLeft w:val="0"/>
          <w:marRight w:val="0"/>
          <w:marTop w:val="0"/>
          <w:marBottom w:val="0"/>
          <w:divBdr>
            <w:top w:val="none" w:sz="0" w:space="0" w:color="auto"/>
            <w:left w:val="none" w:sz="0" w:space="0" w:color="auto"/>
            <w:bottom w:val="none" w:sz="0" w:space="0" w:color="auto"/>
            <w:right w:val="none" w:sz="0" w:space="0" w:color="auto"/>
          </w:divBdr>
          <w:divsChild>
            <w:div w:id="147247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716069">
      <w:bodyDiv w:val="1"/>
      <w:marLeft w:val="0"/>
      <w:marRight w:val="0"/>
      <w:marTop w:val="0"/>
      <w:marBottom w:val="0"/>
      <w:divBdr>
        <w:top w:val="none" w:sz="0" w:space="0" w:color="auto"/>
        <w:left w:val="none" w:sz="0" w:space="0" w:color="auto"/>
        <w:bottom w:val="none" w:sz="0" w:space="0" w:color="auto"/>
        <w:right w:val="none" w:sz="0" w:space="0" w:color="auto"/>
      </w:divBdr>
      <w:divsChild>
        <w:div w:id="1176652173">
          <w:marLeft w:val="0"/>
          <w:marRight w:val="0"/>
          <w:marTop w:val="0"/>
          <w:marBottom w:val="0"/>
          <w:divBdr>
            <w:top w:val="none" w:sz="0" w:space="0" w:color="auto"/>
            <w:left w:val="none" w:sz="0" w:space="0" w:color="auto"/>
            <w:bottom w:val="none" w:sz="0" w:space="0" w:color="auto"/>
            <w:right w:val="none" w:sz="0" w:space="0" w:color="auto"/>
          </w:divBdr>
          <w:divsChild>
            <w:div w:id="3832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04463">
      <w:bodyDiv w:val="1"/>
      <w:marLeft w:val="0"/>
      <w:marRight w:val="0"/>
      <w:marTop w:val="0"/>
      <w:marBottom w:val="0"/>
      <w:divBdr>
        <w:top w:val="none" w:sz="0" w:space="0" w:color="auto"/>
        <w:left w:val="none" w:sz="0" w:space="0" w:color="auto"/>
        <w:bottom w:val="none" w:sz="0" w:space="0" w:color="auto"/>
        <w:right w:val="none" w:sz="0" w:space="0" w:color="auto"/>
      </w:divBdr>
      <w:divsChild>
        <w:div w:id="41445688">
          <w:marLeft w:val="0"/>
          <w:marRight w:val="0"/>
          <w:marTop w:val="0"/>
          <w:marBottom w:val="0"/>
          <w:divBdr>
            <w:top w:val="none" w:sz="0" w:space="0" w:color="auto"/>
            <w:left w:val="none" w:sz="0" w:space="0" w:color="auto"/>
            <w:bottom w:val="none" w:sz="0" w:space="0" w:color="auto"/>
            <w:right w:val="none" w:sz="0" w:space="0" w:color="auto"/>
          </w:divBdr>
          <w:divsChild>
            <w:div w:id="37574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7271">
      <w:bodyDiv w:val="1"/>
      <w:marLeft w:val="0"/>
      <w:marRight w:val="0"/>
      <w:marTop w:val="0"/>
      <w:marBottom w:val="0"/>
      <w:divBdr>
        <w:top w:val="none" w:sz="0" w:space="0" w:color="auto"/>
        <w:left w:val="none" w:sz="0" w:space="0" w:color="auto"/>
        <w:bottom w:val="none" w:sz="0" w:space="0" w:color="auto"/>
        <w:right w:val="none" w:sz="0" w:space="0" w:color="auto"/>
      </w:divBdr>
      <w:divsChild>
        <w:div w:id="1705790167">
          <w:marLeft w:val="0"/>
          <w:marRight w:val="0"/>
          <w:marTop w:val="0"/>
          <w:marBottom w:val="0"/>
          <w:divBdr>
            <w:top w:val="none" w:sz="0" w:space="0" w:color="auto"/>
            <w:left w:val="none" w:sz="0" w:space="0" w:color="auto"/>
            <w:bottom w:val="none" w:sz="0" w:space="0" w:color="auto"/>
            <w:right w:val="none" w:sz="0" w:space="0" w:color="auto"/>
          </w:divBdr>
          <w:divsChild>
            <w:div w:id="180815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74437">
      <w:bodyDiv w:val="1"/>
      <w:marLeft w:val="0"/>
      <w:marRight w:val="0"/>
      <w:marTop w:val="0"/>
      <w:marBottom w:val="0"/>
      <w:divBdr>
        <w:top w:val="none" w:sz="0" w:space="0" w:color="auto"/>
        <w:left w:val="none" w:sz="0" w:space="0" w:color="auto"/>
        <w:bottom w:val="none" w:sz="0" w:space="0" w:color="auto"/>
        <w:right w:val="none" w:sz="0" w:space="0" w:color="auto"/>
      </w:divBdr>
      <w:divsChild>
        <w:div w:id="95908967">
          <w:marLeft w:val="0"/>
          <w:marRight w:val="0"/>
          <w:marTop w:val="0"/>
          <w:marBottom w:val="0"/>
          <w:divBdr>
            <w:top w:val="none" w:sz="0" w:space="0" w:color="auto"/>
            <w:left w:val="none" w:sz="0" w:space="0" w:color="auto"/>
            <w:bottom w:val="none" w:sz="0" w:space="0" w:color="auto"/>
            <w:right w:val="none" w:sz="0" w:space="0" w:color="auto"/>
          </w:divBdr>
          <w:divsChild>
            <w:div w:id="78207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93112">
      <w:bodyDiv w:val="1"/>
      <w:marLeft w:val="0"/>
      <w:marRight w:val="0"/>
      <w:marTop w:val="0"/>
      <w:marBottom w:val="0"/>
      <w:divBdr>
        <w:top w:val="none" w:sz="0" w:space="0" w:color="auto"/>
        <w:left w:val="none" w:sz="0" w:space="0" w:color="auto"/>
        <w:bottom w:val="none" w:sz="0" w:space="0" w:color="auto"/>
        <w:right w:val="none" w:sz="0" w:space="0" w:color="auto"/>
      </w:divBdr>
      <w:divsChild>
        <w:div w:id="602568080">
          <w:marLeft w:val="0"/>
          <w:marRight w:val="0"/>
          <w:marTop w:val="0"/>
          <w:marBottom w:val="0"/>
          <w:divBdr>
            <w:top w:val="none" w:sz="0" w:space="0" w:color="auto"/>
            <w:left w:val="none" w:sz="0" w:space="0" w:color="auto"/>
            <w:bottom w:val="none" w:sz="0" w:space="0" w:color="auto"/>
            <w:right w:val="none" w:sz="0" w:space="0" w:color="auto"/>
          </w:divBdr>
          <w:divsChild>
            <w:div w:id="114828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39801">
      <w:bodyDiv w:val="1"/>
      <w:marLeft w:val="0"/>
      <w:marRight w:val="0"/>
      <w:marTop w:val="0"/>
      <w:marBottom w:val="0"/>
      <w:divBdr>
        <w:top w:val="none" w:sz="0" w:space="0" w:color="auto"/>
        <w:left w:val="none" w:sz="0" w:space="0" w:color="auto"/>
        <w:bottom w:val="none" w:sz="0" w:space="0" w:color="auto"/>
        <w:right w:val="none" w:sz="0" w:space="0" w:color="auto"/>
      </w:divBdr>
      <w:divsChild>
        <w:div w:id="1722750896">
          <w:marLeft w:val="0"/>
          <w:marRight w:val="0"/>
          <w:marTop w:val="0"/>
          <w:marBottom w:val="0"/>
          <w:divBdr>
            <w:top w:val="none" w:sz="0" w:space="0" w:color="auto"/>
            <w:left w:val="none" w:sz="0" w:space="0" w:color="auto"/>
            <w:bottom w:val="none" w:sz="0" w:space="0" w:color="auto"/>
            <w:right w:val="none" w:sz="0" w:space="0" w:color="auto"/>
          </w:divBdr>
          <w:divsChild>
            <w:div w:id="105993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80050">
      <w:bodyDiv w:val="1"/>
      <w:marLeft w:val="0"/>
      <w:marRight w:val="0"/>
      <w:marTop w:val="0"/>
      <w:marBottom w:val="0"/>
      <w:divBdr>
        <w:top w:val="none" w:sz="0" w:space="0" w:color="auto"/>
        <w:left w:val="none" w:sz="0" w:space="0" w:color="auto"/>
        <w:bottom w:val="none" w:sz="0" w:space="0" w:color="auto"/>
        <w:right w:val="none" w:sz="0" w:space="0" w:color="auto"/>
      </w:divBdr>
      <w:divsChild>
        <w:div w:id="2104035233">
          <w:marLeft w:val="0"/>
          <w:marRight w:val="0"/>
          <w:marTop w:val="0"/>
          <w:marBottom w:val="0"/>
          <w:divBdr>
            <w:top w:val="none" w:sz="0" w:space="0" w:color="auto"/>
            <w:left w:val="none" w:sz="0" w:space="0" w:color="auto"/>
            <w:bottom w:val="none" w:sz="0" w:space="0" w:color="auto"/>
            <w:right w:val="none" w:sz="0" w:space="0" w:color="auto"/>
          </w:divBdr>
          <w:divsChild>
            <w:div w:id="171554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605107">
      <w:bodyDiv w:val="1"/>
      <w:marLeft w:val="0"/>
      <w:marRight w:val="0"/>
      <w:marTop w:val="0"/>
      <w:marBottom w:val="0"/>
      <w:divBdr>
        <w:top w:val="none" w:sz="0" w:space="0" w:color="auto"/>
        <w:left w:val="none" w:sz="0" w:space="0" w:color="auto"/>
        <w:bottom w:val="none" w:sz="0" w:space="0" w:color="auto"/>
        <w:right w:val="none" w:sz="0" w:space="0" w:color="auto"/>
      </w:divBdr>
      <w:divsChild>
        <w:div w:id="1070621244">
          <w:marLeft w:val="0"/>
          <w:marRight w:val="0"/>
          <w:marTop w:val="0"/>
          <w:marBottom w:val="0"/>
          <w:divBdr>
            <w:top w:val="none" w:sz="0" w:space="0" w:color="auto"/>
            <w:left w:val="none" w:sz="0" w:space="0" w:color="auto"/>
            <w:bottom w:val="none" w:sz="0" w:space="0" w:color="auto"/>
            <w:right w:val="none" w:sz="0" w:space="0" w:color="auto"/>
          </w:divBdr>
          <w:divsChild>
            <w:div w:id="76549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111268">
      <w:bodyDiv w:val="1"/>
      <w:marLeft w:val="0"/>
      <w:marRight w:val="0"/>
      <w:marTop w:val="0"/>
      <w:marBottom w:val="0"/>
      <w:divBdr>
        <w:top w:val="none" w:sz="0" w:space="0" w:color="auto"/>
        <w:left w:val="none" w:sz="0" w:space="0" w:color="auto"/>
        <w:bottom w:val="none" w:sz="0" w:space="0" w:color="auto"/>
        <w:right w:val="none" w:sz="0" w:space="0" w:color="auto"/>
      </w:divBdr>
      <w:divsChild>
        <w:div w:id="632253406">
          <w:marLeft w:val="0"/>
          <w:marRight w:val="0"/>
          <w:marTop w:val="0"/>
          <w:marBottom w:val="0"/>
          <w:divBdr>
            <w:top w:val="none" w:sz="0" w:space="0" w:color="auto"/>
            <w:left w:val="none" w:sz="0" w:space="0" w:color="auto"/>
            <w:bottom w:val="none" w:sz="0" w:space="0" w:color="auto"/>
            <w:right w:val="none" w:sz="0" w:space="0" w:color="auto"/>
          </w:divBdr>
          <w:divsChild>
            <w:div w:id="146407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161694">
      <w:bodyDiv w:val="1"/>
      <w:marLeft w:val="0"/>
      <w:marRight w:val="0"/>
      <w:marTop w:val="0"/>
      <w:marBottom w:val="0"/>
      <w:divBdr>
        <w:top w:val="none" w:sz="0" w:space="0" w:color="auto"/>
        <w:left w:val="none" w:sz="0" w:space="0" w:color="auto"/>
        <w:bottom w:val="none" w:sz="0" w:space="0" w:color="auto"/>
        <w:right w:val="none" w:sz="0" w:space="0" w:color="auto"/>
      </w:divBdr>
      <w:divsChild>
        <w:div w:id="1385565580">
          <w:marLeft w:val="0"/>
          <w:marRight w:val="0"/>
          <w:marTop w:val="0"/>
          <w:marBottom w:val="0"/>
          <w:divBdr>
            <w:top w:val="none" w:sz="0" w:space="0" w:color="auto"/>
            <w:left w:val="none" w:sz="0" w:space="0" w:color="auto"/>
            <w:bottom w:val="none" w:sz="0" w:space="0" w:color="auto"/>
            <w:right w:val="none" w:sz="0" w:space="0" w:color="auto"/>
          </w:divBdr>
          <w:divsChild>
            <w:div w:id="56538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62504">
      <w:bodyDiv w:val="1"/>
      <w:marLeft w:val="0"/>
      <w:marRight w:val="0"/>
      <w:marTop w:val="0"/>
      <w:marBottom w:val="0"/>
      <w:divBdr>
        <w:top w:val="none" w:sz="0" w:space="0" w:color="auto"/>
        <w:left w:val="none" w:sz="0" w:space="0" w:color="auto"/>
        <w:bottom w:val="none" w:sz="0" w:space="0" w:color="auto"/>
        <w:right w:val="none" w:sz="0" w:space="0" w:color="auto"/>
      </w:divBdr>
      <w:divsChild>
        <w:div w:id="192694986">
          <w:marLeft w:val="0"/>
          <w:marRight w:val="0"/>
          <w:marTop w:val="0"/>
          <w:marBottom w:val="0"/>
          <w:divBdr>
            <w:top w:val="none" w:sz="0" w:space="0" w:color="auto"/>
            <w:left w:val="none" w:sz="0" w:space="0" w:color="auto"/>
            <w:bottom w:val="none" w:sz="0" w:space="0" w:color="auto"/>
            <w:right w:val="none" w:sz="0" w:space="0" w:color="auto"/>
          </w:divBdr>
          <w:divsChild>
            <w:div w:id="205627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55147">
      <w:bodyDiv w:val="1"/>
      <w:marLeft w:val="0"/>
      <w:marRight w:val="0"/>
      <w:marTop w:val="0"/>
      <w:marBottom w:val="0"/>
      <w:divBdr>
        <w:top w:val="none" w:sz="0" w:space="0" w:color="auto"/>
        <w:left w:val="none" w:sz="0" w:space="0" w:color="auto"/>
        <w:bottom w:val="none" w:sz="0" w:space="0" w:color="auto"/>
        <w:right w:val="none" w:sz="0" w:space="0" w:color="auto"/>
      </w:divBdr>
      <w:divsChild>
        <w:div w:id="1337490215">
          <w:marLeft w:val="0"/>
          <w:marRight w:val="0"/>
          <w:marTop w:val="0"/>
          <w:marBottom w:val="0"/>
          <w:divBdr>
            <w:top w:val="none" w:sz="0" w:space="0" w:color="auto"/>
            <w:left w:val="none" w:sz="0" w:space="0" w:color="auto"/>
            <w:bottom w:val="none" w:sz="0" w:space="0" w:color="auto"/>
            <w:right w:val="none" w:sz="0" w:space="0" w:color="auto"/>
          </w:divBdr>
          <w:divsChild>
            <w:div w:id="41000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567589">
      <w:bodyDiv w:val="1"/>
      <w:marLeft w:val="0"/>
      <w:marRight w:val="0"/>
      <w:marTop w:val="0"/>
      <w:marBottom w:val="0"/>
      <w:divBdr>
        <w:top w:val="none" w:sz="0" w:space="0" w:color="auto"/>
        <w:left w:val="none" w:sz="0" w:space="0" w:color="auto"/>
        <w:bottom w:val="none" w:sz="0" w:space="0" w:color="auto"/>
        <w:right w:val="none" w:sz="0" w:space="0" w:color="auto"/>
      </w:divBdr>
      <w:divsChild>
        <w:div w:id="1838378881">
          <w:marLeft w:val="0"/>
          <w:marRight w:val="0"/>
          <w:marTop w:val="0"/>
          <w:marBottom w:val="0"/>
          <w:divBdr>
            <w:top w:val="none" w:sz="0" w:space="0" w:color="auto"/>
            <w:left w:val="none" w:sz="0" w:space="0" w:color="auto"/>
            <w:bottom w:val="none" w:sz="0" w:space="0" w:color="auto"/>
            <w:right w:val="none" w:sz="0" w:space="0" w:color="auto"/>
          </w:divBdr>
          <w:divsChild>
            <w:div w:id="44578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81375">
      <w:bodyDiv w:val="1"/>
      <w:marLeft w:val="0"/>
      <w:marRight w:val="0"/>
      <w:marTop w:val="0"/>
      <w:marBottom w:val="0"/>
      <w:divBdr>
        <w:top w:val="none" w:sz="0" w:space="0" w:color="auto"/>
        <w:left w:val="none" w:sz="0" w:space="0" w:color="auto"/>
        <w:bottom w:val="none" w:sz="0" w:space="0" w:color="auto"/>
        <w:right w:val="none" w:sz="0" w:space="0" w:color="auto"/>
      </w:divBdr>
    </w:div>
    <w:div w:id="1158421004">
      <w:bodyDiv w:val="1"/>
      <w:marLeft w:val="0"/>
      <w:marRight w:val="0"/>
      <w:marTop w:val="0"/>
      <w:marBottom w:val="0"/>
      <w:divBdr>
        <w:top w:val="none" w:sz="0" w:space="0" w:color="auto"/>
        <w:left w:val="none" w:sz="0" w:space="0" w:color="auto"/>
        <w:bottom w:val="none" w:sz="0" w:space="0" w:color="auto"/>
        <w:right w:val="none" w:sz="0" w:space="0" w:color="auto"/>
      </w:divBdr>
      <w:divsChild>
        <w:div w:id="1463884734">
          <w:marLeft w:val="0"/>
          <w:marRight w:val="0"/>
          <w:marTop w:val="0"/>
          <w:marBottom w:val="0"/>
          <w:divBdr>
            <w:top w:val="none" w:sz="0" w:space="0" w:color="auto"/>
            <w:left w:val="none" w:sz="0" w:space="0" w:color="auto"/>
            <w:bottom w:val="none" w:sz="0" w:space="0" w:color="auto"/>
            <w:right w:val="none" w:sz="0" w:space="0" w:color="auto"/>
          </w:divBdr>
          <w:divsChild>
            <w:div w:id="24904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038410">
      <w:bodyDiv w:val="1"/>
      <w:marLeft w:val="0"/>
      <w:marRight w:val="0"/>
      <w:marTop w:val="0"/>
      <w:marBottom w:val="0"/>
      <w:divBdr>
        <w:top w:val="none" w:sz="0" w:space="0" w:color="auto"/>
        <w:left w:val="none" w:sz="0" w:space="0" w:color="auto"/>
        <w:bottom w:val="none" w:sz="0" w:space="0" w:color="auto"/>
        <w:right w:val="none" w:sz="0" w:space="0" w:color="auto"/>
      </w:divBdr>
      <w:divsChild>
        <w:div w:id="684135674">
          <w:marLeft w:val="0"/>
          <w:marRight w:val="0"/>
          <w:marTop w:val="0"/>
          <w:marBottom w:val="0"/>
          <w:divBdr>
            <w:top w:val="none" w:sz="0" w:space="0" w:color="auto"/>
            <w:left w:val="none" w:sz="0" w:space="0" w:color="auto"/>
            <w:bottom w:val="none" w:sz="0" w:space="0" w:color="auto"/>
            <w:right w:val="none" w:sz="0" w:space="0" w:color="auto"/>
          </w:divBdr>
          <w:divsChild>
            <w:div w:id="48616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8479">
      <w:bodyDiv w:val="1"/>
      <w:marLeft w:val="0"/>
      <w:marRight w:val="0"/>
      <w:marTop w:val="0"/>
      <w:marBottom w:val="0"/>
      <w:divBdr>
        <w:top w:val="none" w:sz="0" w:space="0" w:color="auto"/>
        <w:left w:val="none" w:sz="0" w:space="0" w:color="auto"/>
        <w:bottom w:val="none" w:sz="0" w:space="0" w:color="auto"/>
        <w:right w:val="none" w:sz="0" w:space="0" w:color="auto"/>
      </w:divBdr>
      <w:divsChild>
        <w:div w:id="1216701719">
          <w:marLeft w:val="0"/>
          <w:marRight w:val="0"/>
          <w:marTop w:val="0"/>
          <w:marBottom w:val="0"/>
          <w:divBdr>
            <w:top w:val="none" w:sz="0" w:space="0" w:color="auto"/>
            <w:left w:val="none" w:sz="0" w:space="0" w:color="auto"/>
            <w:bottom w:val="none" w:sz="0" w:space="0" w:color="auto"/>
            <w:right w:val="none" w:sz="0" w:space="0" w:color="auto"/>
          </w:divBdr>
          <w:divsChild>
            <w:div w:id="7568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18643">
      <w:bodyDiv w:val="1"/>
      <w:marLeft w:val="0"/>
      <w:marRight w:val="0"/>
      <w:marTop w:val="0"/>
      <w:marBottom w:val="0"/>
      <w:divBdr>
        <w:top w:val="none" w:sz="0" w:space="0" w:color="auto"/>
        <w:left w:val="none" w:sz="0" w:space="0" w:color="auto"/>
        <w:bottom w:val="none" w:sz="0" w:space="0" w:color="auto"/>
        <w:right w:val="none" w:sz="0" w:space="0" w:color="auto"/>
      </w:divBdr>
      <w:divsChild>
        <w:div w:id="401564450">
          <w:marLeft w:val="0"/>
          <w:marRight w:val="0"/>
          <w:marTop w:val="0"/>
          <w:marBottom w:val="0"/>
          <w:divBdr>
            <w:top w:val="none" w:sz="0" w:space="0" w:color="auto"/>
            <w:left w:val="none" w:sz="0" w:space="0" w:color="auto"/>
            <w:bottom w:val="none" w:sz="0" w:space="0" w:color="auto"/>
            <w:right w:val="none" w:sz="0" w:space="0" w:color="auto"/>
          </w:divBdr>
          <w:divsChild>
            <w:div w:id="4255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6800">
      <w:bodyDiv w:val="1"/>
      <w:marLeft w:val="0"/>
      <w:marRight w:val="0"/>
      <w:marTop w:val="0"/>
      <w:marBottom w:val="0"/>
      <w:divBdr>
        <w:top w:val="none" w:sz="0" w:space="0" w:color="auto"/>
        <w:left w:val="none" w:sz="0" w:space="0" w:color="auto"/>
        <w:bottom w:val="none" w:sz="0" w:space="0" w:color="auto"/>
        <w:right w:val="none" w:sz="0" w:space="0" w:color="auto"/>
      </w:divBdr>
      <w:divsChild>
        <w:div w:id="2079284719">
          <w:marLeft w:val="0"/>
          <w:marRight w:val="0"/>
          <w:marTop w:val="0"/>
          <w:marBottom w:val="0"/>
          <w:divBdr>
            <w:top w:val="none" w:sz="0" w:space="0" w:color="auto"/>
            <w:left w:val="none" w:sz="0" w:space="0" w:color="auto"/>
            <w:bottom w:val="none" w:sz="0" w:space="0" w:color="auto"/>
            <w:right w:val="none" w:sz="0" w:space="0" w:color="auto"/>
          </w:divBdr>
          <w:divsChild>
            <w:div w:id="24827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07247">
      <w:bodyDiv w:val="1"/>
      <w:marLeft w:val="0"/>
      <w:marRight w:val="0"/>
      <w:marTop w:val="0"/>
      <w:marBottom w:val="0"/>
      <w:divBdr>
        <w:top w:val="none" w:sz="0" w:space="0" w:color="auto"/>
        <w:left w:val="none" w:sz="0" w:space="0" w:color="auto"/>
        <w:bottom w:val="none" w:sz="0" w:space="0" w:color="auto"/>
        <w:right w:val="none" w:sz="0" w:space="0" w:color="auto"/>
      </w:divBdr>
      <w:divsChild>
        <w:div w:id="2042168502">
          <w:marLeft w:val="0"/>
          <w:marRight w:val="0"/>
          <w:marTop w:val="0"/>
          <w:marBottom w:val="0"/>
          <w:divBdr>
            <w:top w:val="none" w:sz="0" w:space="0" w:color="auto"/>
            <w:left w:val="none" w:sz="0" w:space="0" w:color="auto"/>
            <w:bottom w:val="none" w:sz="0" w:space="0" w:color="auto"/>
            <w:right w:val="none" w:sz="0" w:space="0" w:color="auto"/>
          </w:divBdr>
          <w:divsChild>
            <w:div w:id="10697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873478">
      <w:bodyDiv w:val="1"/>
      <w:marLeft w:val="0"/>
      <w:marRight w:val="0"/>
      <w:marTop w:val="0"/>
      <w:marBottom w:val="0"/>
      <w:divBdr>
        <w:top w:val="none" w:sz="0" w:space="0" w:color="auto"/>
        <w:left w:val="none" w:sz="0" w:space="0" w:color="auto"/>
        <w:bottom w:val="none" w:sz="0" w:space="0" w:color="auto"/>
        <w:right w:val="none" w:sz="0" w:space="0" w:color="auto"/>
      </w:divBdr>
      <w:divsChild>
        <w:div w:id="1862277837">
          <w:marLeft w:val="0"/>
          <w:marRight w:val="0"/>
          <w:marTop w:val="0"/>
          <w:marBottom w:val="0"/>
          <w:divBdr>
            <w:top w:val="none" w:sz="0" w:space="0" w:color="auto"/>
            <w:left w:val="none" w:sz="0" w:space="0" w:color="auto"/>
            <w:bottom w:val="none" w:sz="0" w:space="0" w:color="auto"/>
            <w:right w:val="none" w:sz="0" w:space="0" w:color="auto"/>
          </w:divBdr>
          <w:divsChild>
            <w:div w:id="1661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043996">
      <w:bodyDiv w:val="1"/>
      <w:marLeft w:val="0"/>
      <w:marRight w:val="0"/>
      <w:marTop w:val="0"/>
      <w:marBottom w:val="0"/>
      <w:divBdr>
        <w:top w:val="none" w:sz="0" w:space="0" w:color="auto"/>
        <w:left w:val="none" w:sz="0" w:space="0" w:color="auto"/>
        <w:bottom w:val="none" w:sz="0" w:space="0" w:color="auto"/>
        <w:right w:val="none" w:sz="0" w:space="0" w:color="auto"/>
      </w:divBdr>
      <w:divsChild>
        <w:div w:id="610935165">
          <w:marLeft w:val="0"/>
          <w:marRight w:val="0"/>
          <w:marTop w:val="0"/>
          <w:marBottom w:val="0"/>
          <w:divBdr>
            <w:top w:val="none" w:sz="0" w:space="0" w:color="auto"/>
            <w:left w:val="none" w:sz="0" w:space="0" w:color="auto"/>
            <w:bottom w:val="none" w:sz="0" w:space="0" w:color="auto"/>
            <w:right w:val="none" w:sz="0" w:space="0" w:color="auto"/>
          </w:divBdr>
          <w:divsChild>
            <w:div w:id="154128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97001">
      <w:bodyDiv w:val="1"/>
      <w:marLeft w:val="0"/>
      <w:marRight w:val="0"/>
      <w:marTop w:val="0"/>
      <w:marBottom w:val="0"/>
      <w:divBdr>
        <w:top w:val="none" w:sz="0" w:space="0" w:color="auto"/>
        <w:left w:val="none" w:sz="0" w:space="0" w:color="auto"/>
        <w:bottom w:val="none" w:sz="0" w:space="0" w:color="auto"/>
        <w:right w:val="none" w:sz="0" w:space="0" w:color="auto"/>
      </w:divBdr>
      <w:divsChild>
        <w:div w:id="2009938189">
          <w:marLeft w:val="0"/>
          <w:marRight w:val="0"/>
          <w:marTop w:val="0"/>
          <w:marBottom w:val="0"/>
          <w:divBdr>
            <w:top w:val="none" w:sz="0" w:space="0" w:color="auto"/>
            <w:left w:val="none" w:sz="0" w:space="0" w:color="auto"/>
            <w:bottom w:val="none" w:sz="0" w:space="0" w:color="auto"/>
            <w:right w:val="none" w:sz="0" w:space="0" w:color="auto"/>
          </w:divBdr>
          <w:divsChild>
            <w:div w:id="138244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051110">
      <w:bodyDiv w:val="1"/>
      <w:marLeft w:val="0"/>
      <w:marRight w:val="0"/>
      <w:marTop w:val="0"/>
      <w:marBottom w:val="0"/>
      <w:divBdr>
        <w:top w:val="none" w:sz="0" w:space="0" w:color="auto"/>
        <w:left w:val="none" w:sz="0" w:space="0" w:color="auto"/>
        <w:bottom w:val="none" w:sz="0" w:space="0" w:color="auto"/>
        <w:right w:val="none" w:sz="0" w:space="0" w:color="auto"/>
      </w:divBdr>
      <w:divsChild>
        <w:div w:id="1432581263">
          <w:marLeft w:val="0"/>
          <w:marRight w:val="0"/>
          <w:marTop w:val="0"/>
          <w:marBottom w:val="0"/>
          <w:divBdr>
            <w:top w:val="none" w:sz="0" w:space="0" w:color="auto"/>
            <w:left w:val="none" w:sz="0" w:space="0" w:color="auto"/>
            <w:bottom w:val="none" w:sz="0" w:space="0" w:color="auto"/>
            <w:right w:val="none" w:sz="0" w:space="0" w:color="auto"/>
          </w:divBdr>
          <w:divsChild>
            <w:div w:id="112816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762">
      <w:bodyDiv w:val="1"/>
      <w:marLeft w:val="0"/>
      <w:marRight w:val="0"/>
      <w:marTop w:val="0"/>
      <w:marBottom w:val="0"/>
      <w:divBdr>
        <w:top w:val="none" w:sz="0" w:space="0" w:color="auto"/>
        <w:left w:val="none" w:sz="0" w:space="0" w:color="auto"/>
        <w:bottom w:val="none" w:sz="0" w:space="0" w:color="auto"/>
        <w:right w:val="none" w:sz="0" w:space="0" w:color="auto"/>
      </w:divBdr>
      <w:divsChild>
        <w:div w:id="970599923">
          <w:marLeft w:val="0"/>
          <w:marRight w:val="0"/>
          <w:marTop w:val="0"/>
          <w:marBottom w:val="0"/>
          <w:divBdr>
            <w:top w:val="none" w:sz="0" w:space="0" w:color="auto"/>
            <w:left w:val="none" w:sz="0" w:space="0" w:color="auto"/>
            <w:bottom w:val="none" w:sz="0" w:space="0" w:color="auto"/>
            <w:right w:val="none" w:sz="0" w:space="0" w:color="auto"/>
          </w:divBdr>
          <w:divsChild>
            <w:div w:id="57312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757707">
      <w:bodyDiv w:val="1"/>
      <w:marLeft w:val="0"/>
      <w:marRight w:val="0"/>
      <w:marTop w:val="0"/>
      <w:marBottom w:val="0"/>
      <w:divBdr>
        <w:top w:val="none" w:sz="0" w:space="0" w:color="auto"/>
        <w:left w:val="none" w:sz="0" w:space="0" w:color="auto"/>
        <w:bottom w:val="none" w:sz="0" w:space="0" w:color="auto"/>
        <w:right w:val="none" w:sz="0" w:space="0" w:color="auto"/>
      </w:divBdr>
      <w:divsChild>
        <w:div w:id="1459571199">
          <w:marLeft w:val="0"/>
          <w:marRight w:val="0"/>
          <w:marTop w:val="0"/>
          <w:marBottom w:val="0"/>
          <w:divBdr>
            <w:top w:val="none" w:sz="0" w:space="0" w:color="auto"/>
            <w:left w:val="none" w:sz="0" w:space="0" w:color="auto"/>
            <w:bottom w:val="none" w:sz="0" w:space="0" w:color="auto"/>
            <w:right w:val="none" w:sz="0" w:space="0" w:color="auto"/>
          </w:divBdr>
          <w:divsChild>
            <w:div w:id="18401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59165">
      <w:bodyDiv w:val="1"/>
      <w:marLeft w:val="0"/>
      <w:marRight w:val="0"/>
      <w:marTop w:val="0"/>
      <w:marBottom w:val="0"/>
      <w:divBdr>
        <w:top w:val="none" w:sz="0" w:space="0" w:color="auto"/>
        <w:left w:val="none" w:sz="0" w:space="0" w:color="auto"/>
        <w:bottom w:val="none" w:sz="0" w:space="0" w:color="auto"/>
        <w:right w:val="none" w:sz="0" w:space="0" w:color="auto"/>
      </w:divBdr>
      <w:divsChild>
        <w:div w:id="1320035926">
          <w:marLeft w:val="0"/>
          <w:marRight w:val="0"/>
          <w:marTop w:val="0"/>
          <w:marBottom w:val="0"/>
          <w:divBdr>
            <w:top w:val="none" w:sz="0" w:space="0" w:color="auto"/>
            <w:left w:val="none" w:sz="0" w:space="0" w:color="auto"/>
            <w:bottom w:val="none" w:sz="0" w:space="0" w:color="auto"/>
            <w:right w:val="none" w:sz="0" w:space="0" w:color="auto"/>
          </w:divBdr>
          <w:divsChild>
            <w:div w:id="8478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56543">
      <w:bodyDiv w:val="1"/>
      <w:marLeft w:val="0"/>
      <w:marRight w:val="0"/>
      <w:marTop w:val="0"/>
      <w:marBottom w:val="0"/>
      <w:divBdr>
        <w:top w:val="none" w:sz="0" w:space="0" w:color="auto"/>
        <w:left w:val="none" w:sz="0" w:space="0" w:color="auto"/>
        <w:bottom w:val="none" w:sz="0" w:space="0" w:color="auto"/>
        <w:right w:val="none" w:sz="0" w:space="0" w:color="auto"/>
      </w:divBdr>
    </w:div>
    <w:div w:id="1279069974">
      <w:bodyDiv w:val="1"/>
      <w:marLeft w:val="0"/>
      <w:marRight w:val="0"/>
      <w:marTop w:val="0"/>
      <w:marBottom w:val="0"/>
      <w:divBdr>
        <w:top w:val="none" w:sz="0" w:space="0" w:color="auto"/>
        <w:left w:val="none" w:sz="0" w:space="0" w:color="auto"/>
        <w:bottom w:val="none" w:sz="0" w:space="0" w:color="auto"/>
        <w:right w:val="none" w:sz="0" w:space="0" w:color="auto"/>
      </w:divBdr>
      <w:divsChild>
        <w:div w:id="1642491867">
          <w:marLeft w:val="0"/>
          <w:marRight w:val="0"/>
          <w:marTop w:val="0"/>
          <w:marBottom w:val="0"/>
          <w:divBdr>
            <w:top w:val="none" w:sz="0" w:space="0" w:color="auto"/>
            <w:left w:val="none" w:sz="0" w:space="0" w:color="auto"/>
            <w:bottom w:val="none" w:sz="0" w:space="0" w:color="auto"/>
            <w:right w:val="none" w:sz="0" w:space="0" w:color="auto"/>
          </w:divBdr>
          <w:divsChild>
            <w:div w:id="42134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960839">
      <w:bodyDiv w:val="1"/>
      <w:marLeft w:val="0"/>
      <w:marRight w:val="0"/>
      <w:marTop w:val="0"/>
      <w:marBottom w:val="0"/>
      <w:divBdr>
        <w:top w:val="none" w:sz="0" w:space="0" w:color="auto"/>
        <w:left w:val="none" w:sz="0" w:space="0" w:color="auto"/>
        <w:bottom w:val="none" w:sz="0" w:space="0" w:color="auto"/>
        <w:right w:val="none" w:sz="0" w:space="0" w:color="auto"/>
      </w:divBdr>
      <w:divsChild>
        <w:div w:id="1794790491">
          <w:marLeft w:val="0"/>
          <w:marRight w:val="0"/>
          <w:marTop w:val="0"/>
          <w:marBottom w:val="0"/>
          <w:divBdr>
            <w:top w:val="none" w:sz="0" w:space="0" w:color="auto"/>
            <w:left w:val="none" w:sz="0" w:space="0" w:color="auto"/>
            <w:bottom w:val="none" w:sz="0" w:space="0" w:color="auto"/>
            <w:right w:val="none" w:sz="0" w:space="0" w:color="auto"/>
          </w:divBdr>
          <w:divsChild>
            <w:div w:id="14766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9776">
      <w:bodyDiv w:val="1"/>
      <w:marLeft w:val="0"/>
      <w:marRight w:val="0"/>
      <w:marTop w:val="0"/>
      <w:marBottom w:val="0"/>
      <w:divBdr>
        <w:top w:val="none" w:sz="0" w:space="0" w:color="auto"/>
        <w:left w:val="none" w:sz="0" w:space="0" w:color="auto"/>
        <w:bottom w:val="none" w:sz="0" w:space="0" w:color="auto"/>
        <w:right w:val="none" w:sz="0" w:space="0" w:color="auto"/>
      </w:divBdr>
      <w:divsChild>
        <w:div w:id="180627738">
          <w:marLeft w:val="0"/>
          <w:marRight w:val="0"/>
          <w:marTop w:val="0"/>
          <w:marBottom w:val="0"/>
          <w:divBdr>
            <w:top w:val="none" w:sz="0" w:space="0" w:color="auto"/>
            <w:left w:val="none" w:sz="0" w:space="0" w:color="auto"/>
            <w:bottom w:val="none" w:sz="0" w:space="0" w:color="auto"/>
            <w:right w:val="none" w:sz="0" w:space="0" w:color="auto"/>
          </w:divBdr>
          <w:divsChild>
            <w:div w:id="125320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338888">
      <w:bodyDiv w:val="1"/>
      <w:marLeft w:val="0"/>
      <w:marRight w:val="0"/>
      <w:marTop w:val="0"/>
      <w:marBottom w:val="0"/>
      <w:divBdr>
        <w:top w:val="none" w:sz="0" w:space="0" w:color="auto"/>
        <w:left w:val="none" w:sz="0" w:space="0" w:color="auto"/>
        <w:bottom w:val="none" w:sz="0" w:space="0" w:color="auto"/>
        <w:right w:val="none" w:sz="0" w:space="0" w:color="auto"/>
      </w:divBdr>
      <w:divsChild>
        <w:div w:id="1144353525">
          <w:marLeft w:val="0"/>
          <w:marRight w:val="0"/>
          <w:marTop w:val="0"/>
          <w:marBottom w:val="0"/>
          <w:divBdr>
            <w:top w:val="none" w:sz="0" w:space="0" w:color="auto"/>
            <w:left w:val="none" w:sz="0" w:space="0" w:color="auto"/>
            <w:bottom w:val="none" w:sz="0" w:space="0" w:color="auto"/>
            <w:right w:val="none" w:sz="0" w:space="0" w:color="auto"/>
          </w:divBdr>
          <w:divsChild>
            <w:div w:id="182874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301247">
      <w:bodyDiv w:val="1"/>
      <w:marLeft w:val="0"/>
      <w:marRight w:val="0"/>
      <w:marTop w:val="0"/>
      <w:marBottom w:val="0"/>
      <w:divBdr>
        <w:top w:val="none" w:sz="0" w:space="0" w:color="auto"/>
        <w:left w:val="none" w:sz="0" w:space="0" w:color="auto"/>
        <w:bottom w:val="none" w:sz="0" w:space="0" w:color="auto"/>
        <w:right w:val="none" w:sz="0" w:space="0" w:color="auto"/>
      </w:divBdr>
    </w:div>
    <w:div w:id="1308436328">
      <w:bodyDiv w:val="1"/>
      <w:marLeft w:val="0"/>
      <w:marRight w:val="0"/>
      <w:marTop w:val="0"/>
      <w:marBottom w:val="0"/>
      <w:divBdr>
        <w:top w:val="none" w:sz="0" w:space="0" w:color="auto"/>
        <w:left w:val="none" w:sz="0" w:space="0" w:color="auto"/>
        <w:bottom w:val="none" w:sz="0" w:space="0" w:color="auto"/>
        <w:right w:val="none" w:sz="0" w:space="0" w:color="auto"/>
      </w:divBdr>
      <w:divsChild>
        <w:div w:id="1355955606">
          <w:marLeft w:val="0"/>
          <w:marRight w:val="0"/>
          <w:marTop w:val="0"/>
          <w:marBottom w:val="0"/>
          <w:divBdr>
            <w:top w:val="none" w:sz="0" w:space="0" w:color="auto"/>
            <w:left w:val="none" w:sz="0" w:space="0" w:color="auto"/>
            <w:bottom w:val="none" w:sz="0" w:space="0" w:color="auto"/>
            <w:right w:val="none" w:sz="0" w:space="0" w:color="auto"/>
          </w:divBdr>
          <w:divsChild>
            <w:div w:id="85800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40180">
      <w:bodyDiv w:val="1"/>
      <w:marLeft w:val="0"/>
      <w:marRight w:val="0"/>
      <w:marTop w:val="0"/>
      <w:marBottom w:val="0"/>
      <w:divBdr>
        <w:top w:val="none" w:sz="0" w:space="0" w:color="auto"/>
        <w:left w:val="none" w:sz="0" w:space="0" w:color="auto"/>
        <w:bottom w:val="none" w:sz="0" w:space="0" w:color="auto"/>
        <w:right w:val="none" w:sz="0" w:space="0" w:color="auto"/>
      </w:divBdr>
      <w:divsChild>
        <w:div w:id="1850682723">
          <w:marLeft w:val="0"/>
          <w:marRight w:val="0"/>
          <w:marTop w:val="0"/>
          <w:marBottom w:val="0"/>
          <w:divBdr>
            <w:top w:val="none" w:sz="0" w:space="0" w:color="auto"/>
            <w:left w:val="none" w:sz="0" w:space="0" w:color="auto"/>
            <w:bottom w:val="none" w:sz="0" w:space="0" w:color="auto"/>
            <w:right w:val="none" w:sz="0" w:space="0" w:color="auto"/>
          </w:divBdr>
          <w:divsChild>
            <w:div w:id="22506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51050">
      <w:bodyDiv w:val="1"/>
      <w:marLeft w:val="0"/>
      <w:marRight w:val="0"/>
      <w:marTop w:val="0"/>
      <w:marBottom w:val="0"/>
      <w:divBdr>
        <w:top w:val="none" w:sz="0" w:space="0" w:color="auto"/>
        <w:left w:val="none" w:sz="0" w:space="0" w:color="auto"/>
        <w:bottom w:val="none" w:sz="0" w:space="0" w:color="auto"/>
        <w:right w:val="none" w:sz="0" w:space="0" w:color="auto"/>
      </w:divBdr>
      <w:divsChild>
        <w:div w:id="2109932329">
          <w:marLeft w:val="0"/>
          <w:marRight w:val="0"/>
          <w:marTop w:val="0"/>
          <w:marBottom w:val="0"/>
          <w:divBdr>
            <w:top w:val="none" w:sz="0" w:space="0" w:color="auto"/>
            <w:left w:val="none" w:sz="0" w:space="0" w:color="auto"/>
            <w:bottom w:val="none" w:sz="0" w:space="0" w:color="auto"/>
            <w:right w:val="none" w:sz="0" w:space="0" w:color="auto"/>
          </w:divBdr>
          <w:divsChild>
            <w:div w:id="35700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9304">
      <w:bodyDiv w:val="1"/>
      <w:marLeft w:val="0"/>
      <w:marRight w:val="0"/>
      <w:marTop w:val="0"/>
      <w:marBottom w:val="0"/>
      <w:divBdr>
        <w:top w:val="none" w:sz="0" w:space="0" w:color="auto"/>
        <w:left w:val="none" w:sz="0" w:space="0" w:color="auto"/>
        <w:bottom w:val="none" w:sz="0" w:space="0" w:color="auto"/>
        <w:right w:val="none" w:sz="0" w:space="0" w:color="auto"/>
      </w:divBdr>
      <w:divsChild>
        <w:div w:id="979387122">
          <w:marLeft w:val="0"/>
          <w:marRight w:val="0"/>
          <w:marTop w:val="0"/>
          <w:marBottom w:val="0"/>
          <w:divBdr>
            <w:top w:val="none" w:sz="0" w:space="0" w:color="auto"/>
            <w:left w:val="none" w:sz="0" w:space="0" w:color="auto"/>
            <w:bottom w:val="none" w:sz="0" w:space="0" w:color="auto"/>
            <w:right w:val="none" w:sz="0" w:space="0" w:color="auto"/>
          </w:divBdr>
          <w:divsChild>
            <w:div w:id="105974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90031">
      <w:bodyDiv w:val="1"/>
      <w:marLeft w:val="0"/>
      <w:marRight w:val="0"/>
      <w:marTop w:val="0"/>
      <w:marBottom w:val="0"/>
      <w:divBdr>
        <w:top w:val="none" w:sz="0" w:space="0" w:color="auto"/>
        <w:left w:val="none" w:sz="0" w:space="0" w:color="auto"/>
        <w:bottom w:val="none" w:sz="0" w:space="0" w:color="auto"/>
        <w:right w:val="none" w:sz="0" w:space="0" w:color="auto"/>
      </w:divBdr>
      <w:divsChild>
        <w:div w:id="2081058432">
          <w:marLeft w:val="0"/>
          <w:marRight w:val="0"/>
          <w:marTop w:val="0"/>
          <w:marBottom w:val="0"/>
          <w:divBdr>
            <w:top w:val="none" w:sz="0" w:space="0" w:color="auto"/>
            <w:left w:val="none" w:sz="0" w:space="0" w:color="auto"/>
            <w:bottom w:val="none" w:sz="0" w:space="0" w:color="auto"/>
            <w:right w:val="none" w:sz="0" w:space="0" w:color="auto"/>
          </w:divBdr>
          <w:divsChild>
            <w:div w:id="126202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348824">
      <w:bodyDiv w:val="1"/>
      <w:marLeft w:val="0"/>
      <w:marRight w:val="0"/>
      <w:marTop w:val="0"/>
      <w:marBottom w:val="0"/>
      <w:divBdr>
        <w:top w:val="none" w:sz="0" w:space="0" w:color="auto"/>
        <w:left w:val="none" w:sz="0" w:space="0" w:color="auto"/>
        <w:bottom w:val="none" w:sz="0" w:space="0" w:color="auto"/>
        <w:right w:val="none" w:sz="0" w:space="0" w:color="auto"/>
      </w:divBdr>
      <w:divsChild>
        <w:div w:id="1644002535">
          <w:marLeft w:val="0"/>
          <w:marRight w:val="0"/>
          <w:marTop w:val="0"/>
          <w:marBottom w:val="0"/>
          <w:divBdr>
            <w:top w:val="none" w:sz="0" w:space="0" w:color="auto"/>
            <w:left w:val="none" w:sz="0" w:space="0" w:color="auto"/>
            <w:bottom w:val="none" w:sz="0" w:space="0" w:color="auto"/>
            <w:right w:val="none" w:sz="0" w:space="0" w:color="auto"/>
          </w:divBdr>
          <w:divsChild>
            <w:div w:id="2136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437571">
      <w:bodyDiv w:val="1"/>
      <w:marLeft w:val="0"/>
      <w:marRight w:val="0"/>
      <w:marTop w:val="0"/>
      <w:marBottom w:val="0"/>
      <w:divBdr>
        <w:top w:val="none" w:sz="0" w:space="0" w:color="auto"/>
        <w:left w:val="none" w:sz="0" w:space="0" w:color="auto"/>
        <w:bottom w:val="none" w:sz="0" w:space="0" w:color="auto"/>
        <w:right w:val="none" w:sz="0" w:space="0" w:color="auto"/>
      </w:divBdr>
      <w:divsChild>
        <w:div w:id="1351948709">
          <w:marLeft w:val="0"/>
          <w:marRight w:val="0"/>
          <w:marTop w:val="0"/>
          <w:marBottom w:val="0"/>
          <w:divBdr>
            <w:top w:val="none" w:sz="0" w:space="0" w:color="auto"/>
            <w:left w:val="none" w:sz="0" w:space="0" w:color="auto"/>
            <w:bottom w:val="none" w:sz="0" w:space="0" w:color="auto"/>
            <w:right w:val="none" w:sz="0" w:space="0" w:color="auto"/>
          </w:divBdr>
          <w:divsChild>
            <w:div w:id="13220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383685">
      <w:bodyDiv w:val="1"/>
      <w:marLeft w:val="0"/>
      <w:marRight w:val="0"/>
      <w:marTop w:val="0"/>
      <w:marBottom w:val="0"/>
      <w:divBdr>
        <w:top w:val="none" w:sz="0" w:space="0" w:color="auto"/>
        <w:left w:val="none" w:sz="0" w:space="0" w:color="auto"/>
        <w:bottom w:val="none" w:sz="0" w:space="0" w:color="auto"/>
        <w:right w:val="none" w:sz="0" w:space="0" w:color="auto"/>
      </w:divBdr>
      <w:divsChild>
        <w:div w:id="222107428">
          <w:marLeft w:val="0"/>
          <w:marRight w:val="0"/>
          <w:marTop w:val="0"/>
          <w:marBottom w:val="0"/>
          <w:divBdr>
            <w:top w:val="none" w:sz="0" w:space="0" w:color="auto"/>
            <w:left w:val="none" w:sz="0" w:space="0" w:color="auto"/>
            <w:bottom w:val="none" w:sz="0" w:space="0" w:color="auto"/>
            <w:right w:val="none" w:sz="0" w:space="0" w:color="auto"/>
          </w:divBdr>
          <w:divsChild>
            <w:div w:id="199263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277948">
      <w:bodyDiv w:val="1"/>
      <w:marLeft w:val="0"/>
      <w:marRight w:val="0"/>
      <w:marTop w:val="0"/>
      <w:marBottom w:val="0"/>
      <w:divBdr>
        <w:top w:val="none" w:sz="0" w:space="0" w:color="auto"/>
        <w:left w:val="none" w:sz="0" w:space="0" w:color="auto"/>
        <w:bottom w:val="none" w:sz="0" w:space="0" w:color="auto"/>
        <w:right w:val="none" w:sz="0" w:space="0" w:color="auto"/>
      </w:divBdr>
      <w:divsChild>
        <w:div w:id="405610600">
          <w:marLeft w:val="0"/>
          <w:marRight w:val="0"/>
          <w:marTop w:val="0"/>
          <w:marBottom w:val="0"/>
          <w:divBdr>
            <w:top w:val="none" w:sz="0" w:space="0" w:color="auto"/>
            <w:left w:val="none" w:sz="0" w:space="0" w:color="auto"/>
            <w:bottom w:val="none" w:sz="0" w:space="0" w:color="auto"/>
            <w:right w:val="none" w:sz="0" w:space="0" w:color="auto"/>
          </w:divBdr>
          <w:divsChild>
            <w:div w:id="76318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81823">
      <w:bodyDiv w:val="1"/>
      <w:marLeft w:val="0"/>
      <w:marRight w:val="0"/>
      <w:marTop w:val="0"/>
      <w:marBottom w:val="0"/>
      <w:divBdr>
        <w:top w:val="none" w:sz="0" w:space="0" w:color="auto"/>
        <w:left w:val="none" w:sz="0" w:space="0" w:color="auto"/>
        <w:bottom w:val="none" w:sz="0" w:space="0" w:color="auto"/>
        <w:right w:val="none" w:sz="0" w:space="0" w:color="auto"/>
      </w:divBdr>
      <w:divsChild>
        <w:div w:id="2069113798">
          <w:marLeft w:val="0"/>
          <w:marRight w:val="0"/>
          <w:marTop w:val="0"/>
          <w:marBottom w:val="0"/>
          <w:divBdr>
            <w:top w:val="none" w:sz="0" w:space="0" w:color="auto"/>
            <w:left w:val="none" w:sz="0" w:space="0" w:color="auto"/>
            <w:bottom w:val="none" w:sz="0" w:space="0" w:color="auto"/>
            <w:right w:val="none" w:sz="0" w:space="0" w:color="auto"/>
          </w:divBdr>
          <w:divsChild>
            <w:div w:id="124048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07659">
      <w:bodyDiv w:val="1"/>
      <w:marLeft w:val="0"/>
      <w:marRight w:val="0"/>
      <w:marTop w:val="0"/>
      <w:marBottom w:val="0"/>
      <w:divBdr>
        <w:top w:val="none" w:sz="0" w:space="0" w:color="auto"/>
        <w:left w:val="none" w:sz="0" w:space="0" w:color="auto"/>
        <w:bottom w:val="none" w:sz="0" w:space="0" w:color="auto"/>
        <w:right w:val="none" w:sz="0" w:space="0" w:color="auto"/>
      </w:divBdr>
      <w:divsChild>
        <w:div w:id="102960605">
          <w:marLeft w:val="0"/>
          <w:marRight w:val="0"/>
          <w:marTop w:val="0"/>
          <w:marBottom w:val="0"/>
          <w:divBdr>
            <w:top w:val="none" w:sz="0" w:space="0" w:color="auto"/>
            <w:left w:val="none" w:sz="0" w:space="0" w:color="auto"/>
            <w:bottom w:val="none" w:sz="0" w:space="0" w:color="auto"/>
            <w:right w:val="none" w:sz="0" w:space="0" w:color="auto"/>
          </w:divBdr>
          <w:divsChild>
            <w:div w:id="19191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938017">
      <w:bodyDiv w:val="1"/>
      <w:marLeft w:val="0"/>
      <w:marRight w:val="0"/>
      <w:marTop w:val="0"/>
      <w:marBottom w:val="0"/>
      <w:divBdr>
        <w:top w:val="none" w:sz="0" w:space="0" w:color="auto"/>
        <w:left w:val="none" w:sz="0" w:space="0" w:color="auto"/>
        <w:bottom w:val="none" w:sz="0" w:space="0" w:color="auto"/>
        <w:right w:val="none" w:sz="0" w:space="0" w:color="auto"/>
      </w:divBdr>
      <w:divsChild>
        <w:div w:id="675570357">
          <w:marLeft w:val="0"/>
          <w:marRight w:val="0"/>
          <w:marTop w:val="0"/>
          <w:marBottom w:val="0"/>
          <w:divBdr>
            <w:top w:val="none" w:sz="0" w:space="0" w:color="auto"/>
            <w:left w:val="none" w:sz="0" w:space="0" w:color="auto"/>
            <w:bottom w:val="none" w:sz="0" w:space="0" w:color="auto"/>
            <w:right w:val="none" w:sz="0" w:space="0" w:color="auto"/>
          </w:divBdr>
          <w:divsChild>
            <w:div w:id="164091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80872">
      <w:bodyDiv w:val="1"/>
      <w:marLeft w:val="0"/>
      <w:marRight w:val="0"/>
      <w:marTop w:val="0"/>
      <w:marBottom w:val="0"/>
      <w:divBdr>
        <w:top w:val="none" w:sz="0" w:space="0" w:color="auto"/>
        <w:left w:val="none" w:sz="0" w:space="0" w:color="auto"/>
        <w:bottom w:val="none" w:sz="0" w:space="0" w:color="auto"/>
        <w:right w:val="none" w:sz="0" w:space="0" w:color="auto"/>
      </w:divBdr>
      <w:divsChild>
        <w:div w:id="1013456480">
          <w:marLeft w:val="0"/>
          <w:marRight w:val="0"/>
          <w:marTop w:val="0"/>
          <w:marBottom w:val="0"/>
          <w:divBdr>
            <w:top w:val="none" w:sz="0" w:space="0" w:color="auto"/>
            <w:left w:val="none" w:sz="0" w:space="0" w:color="auto"/>
            <w:bottom w:val="none" w:sz="0" w:space="0" w:color="auto"/>
            <w:right w:val="none" w:sz="0" w:space="0" w:color="auto"/>
          </w:divBdr>
          <w:divsChild>
            <w:div w:id="191766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364729">
      <w:bodyDiv w:val="1"/>
      <w:marLeft w:val="0"/>
      <w:marRight w:val="0"/>
      <w:marTop w:val="0"/>
      <w:marBottom w:val="0"/>
      <w:divBdr>
        <w:top w:val="none" w:sz="0" w:space="0" w:color="auto"/>
        <w:left w:val="none" w:sz="0" w:space="0" w:color="auto"/>
        <w:bottom w:val="none" w:sz="0" w:space="0" w:color="auto"/>
        <w:right w:val="none" w:sz="0" w:space="0" w:color="auto"/>
      </w:divBdr>
      <w:divsChild>
        <w:div w:id="264386850">
          <w:marLeft w:val="0"/>
          <w:marRight w:val="0"/>
          <w:marTop w:val="0"/>
          <w:marBottom w:val="0"/>
          <w:divBdr>
            <w:top w:val="none" w:sz="0" w:space="0" w:color="auto"/>
            <w:left w:val="none" w:sz="0" w:space="0" w:color="auto"/>
            <w:bottom w:val="none" w:sz="0" w:space="0" w:color="auto"/>
            <w:right w:val="none" w:sz="0" w:space="0" w:color="auto"/>
          </w:divBdr>
          <w:divsChild>
            <w:div w:id="128970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62481">
      <w:bodyDiv w:val="1"/>
      <w:marLeft w:val="0"/>
      <w:marRight w:val="0"/>
      <w:marTop w:val="0"/>
      <w:marBottom w:val="0"/>
      <w:divBdr>
        <w:top w:val="none" w:sz="0" w:space="0" w:color="auto"/>
        <w:left w:val="none" w:sz="0" w:space="0" w:color="auto"/>
        <w:bottom w:val="none" w:sz="0" w:space="0" w:color="auto"/>
        <w:right w:val="none" w:sz="0" w:space="0" w:color="auto"/>
      </w:divBdr>
      <w:divsChild>
        <w:div w:id="2055886209">
          <w:marLeft w:val="0"/>
          <w:marRight w:val="0"/>
          <w:marTop w:val="0"/>
          <w:marBottom w:val="0"/>
          <w:divBdr>
            <w:top w:val="none" w:sz="0" w:space="0" w:color="auto"/>
            <w:left w:val="none" w:sz="0" w:space="0" w:color="auto"/>
            <w:bottom w:val="none" w:sz="0" w:space="0" w:color="auto"/>
            <w:right w:val="none" w:sz="0" w:space="0" w:color="auto"/>
          </w:divBdr>
          <w:divsChild>
            <w:div w:id="117480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005011">
      <w:bodyDiv w:val="1"/>
      <w:marLeft w:val="0"/>
      <w:marRight w:val="0"/>
      <w:marTop w:val="0"/>
      <w:marBottom w:val="0"/>
      <w:divBdr>
        <w:top w:val="none" w:sz="0" w:space="0" w:color="auto"/>
        <w:left w:val="none" w:sz="0" w:space="0" w:color="auto"/>
        <w:bottom w:val="none" w:sz="0" w:space="0" w:color="auto"/>
        <w:right w:val="none" w:sz="0" w:space="0" w:color="auto"/>
      </w:divBdr>
      <w:divsChild>
        <w:div w:id="1024212084">
          <w:marLeft w:val="0"/>
          <w:marRight w:val="0"/>
          <w:marTop w:val="0"/>
          <w:marBottom w:val="0"/>
          <w:divBdr>
            <w:top w:val="none" w:sz="0" w:space="0" w:color="auto"/>
            <w:left w:val="none" w:sz="0" w:space="0" w:color="auto"/>
            <w:bottom w:val="none" w:sz="0" w:space="0" w:color="auto"/>
            <w:right w:val="none" w:sz="0" w:space="0" w:color="auto"/>
          </w:divBdr>
          <w:divsChild>
            <w:div w:id="195574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88405">
      <w:bodyDiv w:val="1"/>
      <w:marLeft w:val="0"/>
      <w:marRight w:val="0"/>
      <w:marTop w:val="0"/>
      <w:marBottom w:val="0"/>
      <w:divBdr>
        <w:top w:val="none" w:sz="0" w:space="0" w:color="auto"/>
        <w:left w:val="none" w:sz="0" w:space="0" w:color="auto"/>
        <w:bottom w:val="none" w:sz="0" w:space="0" w:color="auto"/>
        <w:right w:val="none" w:sz="0" w:space="0" w:color="auto"/>
      </w:divBdr>
      <w:divsChild>
        <w:div w:id="1587029177">
          <w:marLeft w:val="0"/>
          <w:marRight w:val="0"/>
          <w:marTop w:val="0"/>
          <w:marBottom w:val="0"/>
          <w:divBdr>
            <w:top w:val="none" w:sz="0" w:space="0" w:color="auto"/>
            <w:left w:val="none" w:sz="0" w:space="0" w:color="auto"/>
            <w:bottom w:val="none" w:sz="0" w:space="0" w:color="auto"/>
            <w:right w:val="none" w:sz="0" w:space="0" w:color="auto"/>
          </w:divBdr>
          <w:divsChild>
            <w:div w:id="208374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999404">
      <w:bodyDiv w:val="1"/>
      <w:marLeft w:val="0"/>
      <w:marRight w:val="0"/>
      <w:marTop w:val="0"/>
      <w:marBottom w:val="0"/>
      <w:divBdr>
        <w:top w:val="none" w:sz="0" w:space="0" w:color="auto"/>
        <w:left w:val="none" w:sz="0" w:space="0" w:color="auto"/>
        <w:bottom w:val="none" w:sz="0" w:space="0" w:color="auto"/>
        <w:right w:val="none" w:sz="0" w:space="0" w:color="auto"/>
      </w:divBdr>
      <w:divsChild>
        <w:div w:id="356123120">
          <w:marLeft w:val="0"/>
          <w:marRight w:val="0"/>
          <w:marTop w:val="0"/>
          <w:marBottom w:val="0"/>
          <w:divBdr>
            <w:top w:val="none" w:sz="0" w:space="0" w:color="auto"/>
            <w:left w:val="none" w:sz="0" w:space="0" w:color="auto"/>
            <w:bottom w:val="none" w:sz="0" w:space="0" w:color="auto"/>
            <w:right w:val="none" w:sz="0" w:space="0" w:color="auto"/>
          </w:divBdr>
          <w:divsChild>
            <w:div w:id="39978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17011">
      <w:bodyDiv w:val="1"/>
      <w:marLeft w:val="0"/>
      <w:marRight w:val="0"/>
      <w:marTop w:val="0"/>
      <w:marBottom w:val="0"/>
      <w:divBdr>
        <w:top w:val="none" w:sz="0" w:space="0" w:color="auto"/>
        <w:left w:val="none" w:sz="0" w:space="0" w:color="auto"/>
        <w:bottom w:val="none" w:sz="0" w:space="0" w:color="auto"/>
        <w:right w:val="none" w:sz="0" w:space="0" w:color="auto"/>
      </w:divBdr>
      <w:divsChild>
        <w:div w:id="1035890968">
          <w:marLeft w:val="0"/>
          <w:marRight w:val="0"/>
          <w:marTop w:val="0"/>
          <w:marBottom w:val="0"/>
          <w:divBdr>
            <w:top w:val="none" w:sz="0" w:space="0" w:color="auto"/>
            <w:left w:val="none" w:sz="0" w:space="0" w:color="auto"/>
            <w:bottom w:val="none" w:sz="0" w:space="0" w:color="auto"/>
            <w:right w:val="none" w:sz="0" w:space="0" w:color="auto"/>
          </w:divBdr>
          <w:divsChild>
            <w:div w:id="100794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72145">
      <w:bodyDiv w:val="1"/>
      <w:marLeft w:val="0"/>
      <w:marRight w:val="0"/>
      <w:marTop w:val="0"/>
      <w:marBottom w:val="0"/>
      <w:divBdr>
        <w:top w:val="none" w:sz="0" w:space="0" w:color="auto"/>
        <w:left w:val="none" w:sz="0" w:space="0" w:color="auto"/>
        <w:bottom w:val="none" w:sz="0" w:space="0" w:color="auto"/>
        <w:right w:val="none" w:sz="0" w:space="0" w:color="auto"/>
      </w:divBdr>
      <w:divsChild>
        <w:div w:id="107700260">
          <w:marLeft w:val="0"/>
          <w:marRight w:val="0"/>
          <w:marTop w:val="0"/>
          <w:marBottom w:val="0"/>
          <w:divBdr>
            <w:top w:val="none" w:sz="0" w:space="0" w:color="auto"/>
            <w:left w:val="none" w:sz="0" w:space="0" w:color="auto"/>
            <w:bottom w:val="none" w:sz="0" w:space="0" w:color="auto"/>
            <w:right w:val="none" w:sz="0" w:space="0" w:color="auto"/>
          </w:divBdr>
          <w:divsChild>
            <w:div w:id="59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465024">
      <w:bodyDiv w:val="1"/>
      <w:marLeft w:val="0"/>
      <w:marRight w:val="0"/>
      <w:marTop w:val="0"/>
      <w:marBottom w:val="0"/>
      <w:divBdr>
        <w:top w:val="none" w:sz="0" w:space="0" w:color="auto"/>
        <w:left w:val="none" w:sz="0" w:space="0" w:color="auto"/>
        <w:bottom w:val="none" w:sz="0" w:space="0" w:color="auto"/>
        <w:right w:val="none" w:sz="0" w:space="0" w:color="auto"/>
      </w:divBdr>
      <w:divsChild>
        <w:div w:id="706374058">
          <w:marLeft w:val="0"/>
          <w:marRight w:val="0"/>
          <w:marTop w:val="0"/>
          <w:marBottom w:val="0"/>
          <w:divBdr>
            <w:top w:val="none" w:sz="0" w:space="0" w:color="auto"/>
            <w:left w:val="none" w:sz="0" w:space="0" w:color="auto"/>
            <w:bottom w:val="none" w:sz="0" w:space="0" w:color="auto"/>
            <w:right w:val="none" w:sz="0" w:space="0" w:color="auto"/>
          </w:divBdr>
          <w:divsChild>
            <w:div w:id="63055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25242">
      <w:bodyDiv w:val="1"/>
      <w:marLeft w:val="0"/>
      <w:marRight w:val="0"/>
      <w:marTop w:val="0"/>
      <w:marBottom w:val="0"/>
      <w:divBdr>
        <w:top w:val="none" w:sz="0" w:space="0" w:color="auto"/>
        <w:left w:val="none" w:sz="0" w:space="0" w:color="auto"/>
        <w:bottom w:val="none" w:sz="0" w:space="0" w:color="auto"/>
        <w:right w:val="none" w:sz="0" w:space="0" w:color="auto"/>
      </w:divBdr>
      <w:divsChild>
        <w:div w:id="2098163622">
          <w:marLeft w:val="0"/>
          <w:marRight w:val="0"/>
          <w:marTop w:val="0"/>
          <w:marBottom w:val="0"/>
          <w:divBdr>
            <w:top w:val="none" w:sz="0" w:space="0" w:color="auto"/>
            <w:left w:val="none" w:sz="0" w:space="0" w:color="auto"/>
            <w:bottom w:val="none" w:sz="0" w:space="0" w:color="auto"/>
            <w:right w:val="none" w:sz="0" w:space="0" w:color="auto"/>
          </w:divBdr>
          <w:divsChild>
            <w:div w:id="78153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055535">
      <w:bodyDiv w:val="1"/>
      <w:marLeft w:val="0"/>
      <w:marRight w:val="0"/>
      <w:marTop w:val="0"/>
      <w:marBottom w:val="0"/>
      <w:divBdr>
        <w:top w:val="none" w:sz="0" w:space="0" w:color="auto"/>
        <w:left w:val="none" w:sz="0" w:space="0" w:color="auto"/>
        <w:bottom w:val="none" w:sz="0" w:space="0" w:color="auto"/>
        <w:right w:val="none" w:sz="0" w:space="0" w:color="auto"/>
      </w:divBdr>
      <w:divsChild>
        <w:div w:id="578443613">
          <w:marLeft w:val="0"/>
          <w:marRight w:val="0"/>
          <w:marTop w:val="0"/>
          <w:marBottom w:val="0"/>
          <w:divBdr>
            <w:top w:val="none" w:sz="0" w:space="0" w:color="auto"/>
            <w:left w:val="none" w:sz="0" w:space="0" w:color="auto"/>
            <w:bottom w:val="none" w:sz="0" w:space="0" w:color="auto"/>
            <w:right w:val="none" w:sz="0" w:space="0" w:color="auto"/>
          </w:divBdr>
          <w:divsChild>
            <w:div w:id="35168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718834">
      <w:bodyDiv w:val="1"/>
      <w:marLeft w:val="0"/>
      <w:marRight w:val="0"/>
      <w:marTop w:val="0"/>
      <w:marBottom w:val="0"/>
      <w:divBdr>
        <w:top w:val="none" w:sz="0" w:space="0" w:color="auto"/>
        <w:left w:val="none" w:sz="0" w:space="0" w:color="auto"/>
        <w:bottom w:val="none" w:sz="0" w:space="0" w:color="auto"/>
        <w:right w:val="none" w:sz="0" w:space="0" w:color="auto"/>
      </w:divBdr>
      <w:divsChild>
        <w:div w:id="307561888">
          <w:marLeft w:val="0"/>
          <w:marRight w:val="0"/>
          <w:marTop w:val="0"/>
          <w:marBottom w:val="0"/>
          <w:divBdr>
            <w:top w:val="none" w:sz="0" w:space="0" w:color="auto"/>
            <w:left w:val="none" w:sz="0" w:space="0" w:color="auto"/>
            <w:bottom w:val="none" w:sz="0" w:space="0" w:color="auto"/>
            <w:right w:val="none" w:sz="0" w:space="0" w:color="auto"/>
          </w:divBdr>
          <w:divsChild>
            <w:div w:id="182924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74247">
      <w:bodyDiv w:val="1"/>
      <w:marLeft w:val="0"/>
      <w:marRight w:val="0"/>
      <w:marTop w:val="0"/>
      <w:marBottom w:val="0"/>
      <w:divBdr>
        <w:top w:val="none" w:sz="0" w:space="0" w:color="auto"/>
        <w:left w:val="none" w:sz="0" w:space="0" w:color="auto"/>
        <w:bottom w:val="none" w:sz="0" w:space="0" w:color="auto"/>
        <w:right w:val="none" w:sz="0" w:space="0" w:color="auto"/>
      </w:divBdr>
      <w:divsChild>
        <w:div w:id="1605571778">
          <w:marLeft w:val="0"/>
          <w:marRight w:val="0"/>
          <w:marTop w:val="0"/>
          <w:marBottom w:val="0"/>
          <w:divBdr>
            <w:top w:val="none" w:sz="0" w:space="0" w:color="auto"/>
            <w:left w:val="none" w:sz="0" w:space="0" w:color="auto"/>
            <w:bottom w:val="none" w:sz="0" w:space="0" w:color="auto"/>
            <w:right w:val="none" w:sz="0" w:space="0" w:color="auto"/>
          </w:divBdr>
          <w:divsChild>
            <w:div w:id="82143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24542">
      <w:bodyDiv w:val="1"/>
      <w:marLeft w:val="0"/>
      <w:marRight w:val="0"/>
      <w:marTop w:val="0"/>
      <w:marBottom w:val="0"/>
      <w:divBdr>
        <w:top w:val="none" w:sz="0" w:space="0" w:color="auto"/>
        <w:left w:val="none" w:sz="0" w:space="0" w:color="auto"/>
        <w:bottom w:val="none" w:sz="0" w:space="0" w:color="auto"/>
        <w:right w:val="none" w:sz="0" w:space="0" w:color="auto"/>
      </w:divBdr>
      <w:divsChild>
        <w:div w:id="1430538524">
          <w:marLeft w:val="0"/>
          <w:marRight w:val="0"/>
          <w:marTop w:val="0"/>
          <w:marBottom w:val="0"/>
          <w:divBdr>
            <w:top w:val="none" w:sz="0" w:space="0" w:color="auto"/>
            <w:left w:val="none" w:sz="0" w:space="0" w:color="auto"/>
            <w:bottom w:val="none" w:sz="0" w:space="0" w:color="auto"/>
            <w:right w:val="none" w:sz="0" w:space="0" w:color="auto"/>
          </w:divBdr>
          <w:divsChild>
            <w:div w:id="37212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640813">
      <w:bodyDiv w:val="1"/>
      <w:marLeft w:val="0"/>
      <w:marRight w:val="0"/>
      <w:marTop w:val="0"/>
      <w:marBottom w:val="0"/>
      <w:divBdr>
        <w:top w:val="none" w:sz="0" w:space="0" w:color="auto"/>
        <w:left w:val="none" w:sz="0" w:space="0" w:color="auto"/>
        <w:bottom w:val="none" w:sz="0" w:space="0" w:color="auto"/>
        <w:right w:val="none" w:sz="0" w:space="0" w:color="auto"/>
      </w:divBdr>
      <w:divsChild>
        <w:div w:id="1957365509">
          <w:marLeft w:val="0"/>
          <w:marRight w:val="0"/>
          <w:marTop w:val="0"/>
          <w:marBottom w:val="0"/>
          <w:divBdr>
            <w:top w:val="none" w:sz="0" w:space="0" w:color="auto"/>
            <w:left w:val="none" w:sz="0" w:space="0" w:color="auto"/>
            <w:bottom w:val="none" w:sz="0" w:space="0" w:color="auto"/>
            <w:right w:val="none" w:sz="0" w:space="0" w:color="auto"/>
          </w:divBdr>
          <w:divsChild>
            <w:div w:id="18521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71676">
      <w:bodyDiv w:val="1"/>
      <w:marLeft w:val="0"/>
      <w:marRight w:val="0"/>
      <w:marTop w:val="0"/>
      <w:marBottom w:val="0"/>
      <w:divBdr>
        <w:top w:val="none" w:sz="0" w:space="0" w:color="auto"/>
        <w:left w:val="none" w:sz="0" w:space="0" w:color="auto"/>
        <w:bottom w:val="none" w:sz="0" w:space="0" w:color="auto"/>
        <w:right w:val="none" w:sz="0" w:space="0" w:color="auto"/>
      </w:divBdr>
      <w:divsChild>
        <w:div w:id="340933185">
          <w:marLeft w:val="0"/>
          <w:marRight w:val="0"/>
          <w:marTop w:val="0"/>
          <w:marBottom w:val="0"/>
          <w:divBdr>
            <w:top w:val="none" w:sz="0" w:space="0" w:color="auto"/>
            <w:left w:val="none" w:sz="0" w:space="0" w:color="auto"/>
            <w:bottom w:val="none" w:sz="0" w:space="0" w:color="auto"/>
            <w:right w:val="none" w:sz="0" w:space="0" w:color="auto"/>
          </w:divBdr>
          <w:divsChild>
            <w:div w:id="17535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650660">
      <w:bodyDiv w:val="1"/>
      <w:marLeft w:val="0"/>
      <w:marRight w:val="0"/>
      <w:marTop w:val="0"/>
      <w:marBottom w:val="0"/>
      <w:divBdr>
        <w:top w:val="none" w:sz="0" w:space="0" w:color="auto"/>
        <w:left w:val="none" w:sz="0" w:space="0" w:color="auto"/>
        <w:bottom w:val="none" w:sz="0" w:space="0" w:color="auto"/>
        <w:right w:val="none" w:sz="0" w:space="0" w:color="auto"/>
      </w:divBdr>
      <w:divsChild>
        <w:div w:id="955216202">
          <w:marLeft w:val="0"/>
          <w:marRight w:val="0"/>
          <w:marTop w:val="0"/>
          <w:marBottom w:val="0"/>
          <w:divBdr>
            <w:top w:val="none" w:sz="0" w:space="0" w:color="auto"/>
            <w:left w:val="none" w:sz="0" w:space="0" w:color="auto"/>
            <w:bottom w:val="none" w:sz="0" w:space="0" w:color="auto"/>
            <w:right w:val="none" w:sz="0" w:space="0" w:color="auto"/>
          </w:divBdr>
          <w:divsChild>
            <w:div w:id="6810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328057">
      <w:bodyDiv w:val="1"/>
      <w:marLeft w:val="0"/>
      <w:marRight w:val="0"/>
      <w:marTop w:val="0"/>
      <w:marBottom w:val="0"/>
      <w:divBdr>
        <w:top w:val="none" w:sz="0" w:space="0" w:color="auto"/>
        <w:left w:val="none" w:sz="0" w:space="0" w:color="auto"/>
        <w:bottom w:val="none" w:sz="0" w:space="0" w:color="auto"/>
        <w:right w:val="none" w:sz="0" w:space="0" w:color="auto"/>
      </w:divBdr>
      <w:divsChild>
        <w:div w:id="1032808731">
          <w:marLeft w:val="0"/>
          <w:marRight w:val="0"/>
          <w:marTop w:val="0"/>
          <w:marBottom w:val="0"/>
          <w:divBdr>
            <w:top w:val="none" w:sz="0" w:space="0" w:color="auto"/>
            <w:left w:val="none" w:sz="0" w:space="0" w:color="auto"/>
            <w:bottom w:val="none" w:sz="0" w:space="0" w:color="auto"/>
            <w:right w:val="none" w:sz="0" w:space="0" w:color="auto"/>
          </w:divBdr>
          <w:divsChild>
            <w:div w:id="144561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14575">
      <w:bodyDiv w:val="1"/>
      <w:marLeft w:val="0"/>
      <w:marRight w:val="0"/>
      <w:marTop w:val="0"/>
      <w:marBottom w:val="0"/>
      <w:divBdr>
        <w:top w:val="none" w:sz="0" w:space="0" w:color="auto"/>
        <w:left w:val="none" w:sz="0" w:space="0" w:color="auto"/>
        <w:bottom w:val="none" w:sz="0" w:space="0" w:color="auto"/>
        <w:right w:val="none" w:sz="0" w:space="0" w:color="auto"/>
      </w:divBdr>
      <w:divsChild>
        <w:div w:id="1886790317">
          <w:marLeft w:val="0"/>
          <w:marRight w:val="0"/>
          <w:marTop w:val="0"/>
          <w:marBottom w:val="0"/>
          <w:divBdr>
            <w:top w:val="none" w:sz="0" w:space="0" w:color="auto"/>
            <w:left w:val="none" w:sz="0" w:space="0" w:color="auto"/>
            <w:bottom w:val="none" w:sz="0" w:space="0" w:color="auto"/>
            <w:right w:val="none" w:sz="0" w:space="0" w:color="auto"/>
          </w:divBdr>
          <w:divsChild>
            <w:div w:id="41054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09299">
      <w:bodyDiv w:val="1"/>
      <w:marLeft w:val="0"/>
      <w:marRight w:val="0"/>
      <w:marTop w:val="0"/>
      <w:marBottom w:val="0"/>
      <w:divBdr>
        <w:top w:val="none" w:sz="0" w:space="0" w:color="auto"/>
        <w:left w:val="none" w:sz="0" w:space="0" w:color="auto"/>
        <w:bottom w:val="none" w:sz="0" w:space="0" w:color="auto"/>
        <w:right w:val="none" w:sz="0" w:space="0" w:color="auto"/>
      </w:divBdr>
      <w:divsChild>
        <w:div w:id="1945073027">
          <w:marLeft w:val="0"/>
          <w:marRight w:val="0"/>
          <w:marTop w:val="0"/>
          <w:marBottom w:val="0"/>
          <w:divBdr>
            <w:top w:val="none" w:sz="0" w:space="0" w:color="auto"/>
            <w:left w:val="none" w:sz="0" w:space="0" w:color="auto"/>
            <w:bottom w:val="none" w:sz="0" w:space="0" w:color="auto"/>
            <w:right w:val="none" w:sz="0" w:space="0" w:color="auto"/>
          </w:divBdr>
          <w:divsChild>
            <w:div w:id="89393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4345">
      <w:bodyDiv w:val="1"/>
      <w:marLeft w:val="0"/>
      <w:marRight w:val="0"/>
      <w:marTop w:val="0"/>
      <w:marBottom w:val="0"/>
      <w:divBdr>
        <w:top w:val="none" w:sz="0" w:space="0" w:color="auto"/>
        <w:left w:val="none" w:sz="0" w:space="0" w:color="auto"/>
        <w:bottom w:val="none" w:sz="0" w:space="0" w:color="auto"/>
        <w:right w:val="none" w:sz="0" w:space="0" w:color="auto"/>
      </w:divBdr>
      <w:divsChild>
        <w:div w:id="1369377044">
          <w:marLeft w:val="0"/>
          <w:marRight w:val="0"/>
          <w:marTop w:val="0"/>
          <w:marBottom w:val="0"/>
          <w:divBdr>
            <w:top w:val="none" w:sz="0" w:space="0" w:color="auto"/>
            <w:left w:val="none" w:sz="0" w:space="0" w:color="auto"/>
            <w:bottom w:val="none" w:sz="0" w:space="0" w:color="auto"/>
            <w:right w:val="none" w:sz="0" w:space="0" w:color="auto"/>
          </w:divBdr>
          <w:divsChild>
            <w:div w:id="91783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824682">
      <w:bodyDiv w:val="1"/>
      <w:marLeft w:val="0"/>
      <w:marRight w:val="0"/>
      <w:marTop w:val="0"/>
      <w:marBottom w:val="0"/>
      <w:divBdr>
        <w:top w:val="none" w:sz="0" w:space="0" w:color="auto"/>
        <w:left w:val="none" w:sz="0" w:space="0" w:color="auto"/>
        <w:bottom w:val="none" w:sz="0" w:space="0" w:color="auto"/>
        <w:right w:val="none" w:sz="0" w:space="0" w:color="auto"/>
      </w:divBdr>
      <w:divsChild>
        <w:div w:id="13961786">
          <w:marLeft w:val="0"/>
          <w:marRight w:val="0"/>
          <w:marTop w:val="0"/>
          <w:marBottom w:val="0"/>
          <w:divBdr>
            <w:top w:val="none" w:sz="0" w:space="0" w:color="auto"/>
            <w:left w:val="none" w:sz="0" w:space="0" w:color="auto"/>
            <w:bottom w:val="none" w:sz="0" w:space="0" w:color="auto"/>
            <w:right w:val="none" w:sz="0" w:space="0" w:color="auto"/>
          </w:divBdr>
          <w:divsChild>
            <w:div w:id="142811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071414">
      <w:bodyDiv w:val="1"/>
      <w:marLeft w:val="0"/>
      <w:marRight w:val="0"/>
      <w:marTop w:val="0"/>
      <w:marBottom w:val="0"/>
      <w:divBdr>
        <w:top w:val="none" w:sz="0" w:space="0" w:color="auto"/>
        <w:left w:val="none" w:sz="0" w:space="0" w:color="auto"/>
        <w:bottom w:val="none" w:sz="0" w:space="0" w:color="auto"/>
        <w:right w:val="none" w:sz="0" w:space="0" w:color="auto"/>
      </w:divBdr>
      <w:divsChild>
        <w:div w:id="90055071">
          <w:marLeft w:val="0"/>
          <w:marRight w:val="0"/>
          <w:marTop w:val="0"/>
          <w:marBottom w:val="0"/>
          <w:divBdr>
            <w:top w:val="none" w:sz="0" w:space="0" w:color="auto"/>
            <w:left w:val="none" w:sz="0" w:space="0" w:color="auto"/>
            <w:bottom w:val="none" w:sz="0" w:space="0" w:color="auto"/>
            <w:right w:val="none" w:sz="0" w:space="0" w:color="auto"/>
          </w:divBdr>
          <w:divsChild>
            <w:div w:id="81437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126694">
      <w:bodyDiv w:val="1"/>
      <w:marLeft w:val="0"/>
      <w:marRight w:val="0"/>
      <w:marTop w:val="0"/>
      <w:marBottom w:val="0"/>
      <w:divBdr>
        <w:top w:val="none" w:sz="0" w:space="0" w:color="auto"/>
        <w:left w:val="none" w:sz="0" w:space="0" w:color="auto"/>
        <w:bottom w:val="none" w:sz="0" w:space="0" w:color="auto"/>
        <w:right w:val="none" w:sz="0" w:space="0" w:color="auto"/>
      </w:divBdr>
      <w:divsChild>
        <w:div w:id="1911305355">
          <w:marLeft w:val="0"/>
          <w:marRight w:val="0"/>
          <w:marTop w:val="0"/>
          <w:marBottom w:val="0"/>
          <w:divBdr>
            <w:top w:val="none" w:sz="0" w:space="0" w:color="auto"/>
            <w:left w:val="none" w:sz="0" w:space="0" w:color="auto"/>
            <w:bottom w:val="none" w:sz="0" w:space="0" w:color="auto"/>
            <w:right w:val="none" w:sz="0" w:space="0" w:color="auto"/>
          </w:divBdr>
          <w:divsChild>
            <w:div w:id="198635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2315">
      <w:bodyDiv w:val="1"/>
      <w:marLeft w:val="0"/>
      <w:marRight w:val="0"/>
      <w:marTop w:val="0"/>
      <w:marBottom w:val="0"/>
      <w:divBdr>
        <w:top w:val="none" w:sz="0" w:space="0" w:color="auto"/>
        <w:left w:val="none" w:sz="0" w:space="0" w:color="auto"/>
        <w:bottom w:val="none" w:sz="0" w:space="0" w:color="auto"/>
        <w:right w:val="none" w:sz="0" w:space="0" w:color="auto"/>
      </w:divBdr>
    </w:div>
    <w:div w:id="1687365220">
      <w:bodyDiv w:val="1"/>
      <w:marLeft w:val="0"/>
      <w:marRight w:val="0"/>
      <w:marTop w:val="0"/>
      <w:marBottom w:val="0"/>
      <w:divBdr>
        <w:top w:val="none" w:sz="0" w:space="0" w:color="auto"/>
        <w:left w:val="none" w:sz="0" w:space="0" w:color="auto"/>
        <w:bottom w:val="none" w:sz="0" w:space="0" w:color="auto"/>
        <w:right w:val="none" w:sz="0" w:space="0" w:color="auto"/>
      </w:divBdr>
      <w:divsChild>
        <w:div w:id="2145345715">
          <w:marLeft w:val="0"/>
          <w:marRight w:val="0"/>
          <w:marTop w:val="0"/>
          <w:marBottom w:val="0"/>
          <w:divBdr>
            <w:top w:val="none" w:sz="0" w:space="0" w:color="auto"/>
            <w:left w:val="none" w:sz="0" w:space="0" w:color="auto"/>
            <w:bottom w:val="none" w:sz="0" w:space="0" w:color="auto"/>
            <w:right w:val="none" w:sz="0" w:space="0" w:color="auto"/>
          </w:divBdr>
          <w:divsChild>
            <w:div w:id="98751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263211">
      <w:bodyDiv w:val="1"/>
      <w:marLeft w:val="0"/>
      <w:marRight w:val="0"/>
      <w:marTop w:val="0"/>
      <w:marBottom w:val="0"/>
      <w:divBdr>
        <w:top w:val="none" w:sz="0" w:space="0" w:color="auto"/>
        <w:left w:val="none" w:sz="0" w:space="0" w:color="auto"/>
        <w:bottom w:val="none" w:sz="0" w:space="0" w:color="auto"/>
        <w:right w:val="none" w:sz="0" w:space="0" w:color="auto"/>
      </w:divBdr>
    </w:div>
    <w:div w:id="1735202749">
      <w:bodyDiv w:val="1"/>
      <w:marLeft w:val="0"/>
      <w:marRight w:val="0"/>
      <w:marTop w:val="0"/>
      <w:marBottom w:val="0"/>
      <w:divBdr>
        <w:top w:val="none" w:sz="0" w:space="0" w:color="auto"/>
        <w:left w:val="none" w:sz="0" w:space="0" w:color="auto"/>
        <w:bottom w:val="none" w:sz="0" w:space="0" w:color="auto"/>
        <w:right w:val="none" w:sz="0" w:space="0" w:color="auto"/>
      </w:divBdr>
      <w:divsChild>
        <w:div w:id="2028942939">
          <w:marLeft w:val="0"/>
          <w:marRight w:val="0"/>
          <w:marTop w:val="0"/>
          <w:marBottom w:val="0"/>
          <w:divBdr>
            <w:top w:val="none" w:sz="0" w:space="0" w:color="auto"/>
            <w:left w:val="none" w:sz="0" w:space="0" w:color="auto"/>
            <w:bottom w:val="none" w:sz="0" w:space="0" w:color="auto"/>
            <w:right w:val="none" w:sz="0" w:space="0" w:color="auto"/>
          </w:divBdr>
          <w:divsChild>
            <w:div w:id="117036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326332">
      <w:bodyDiv w:val="1"/>
      <w:marLeft w:val="0"/>
      <w:marRight w:val="0"/>
      <w:marTop w:val="0"/>
      <w:marBottom w:val="0"/>
      <w:divBdr>
        <w:top w:val="none" w:sz="0" w:space="0" w:color="auto"/>
        <w:left w:val="none" w:sz="0" w:space="0" w:color="auto"/>
        <w:bottom w:val="none" w:sz="0" w:space="0" w:color="auto"/>
        <w:right w:val="none" w:sz="0" w:space="0" w:color="auto"/>
      </w:divBdr>
      <w:divsChild>
        <w:div w:id="894195854">
          <w:marLeft w:val="0"/>
          <w:marRight w:val="0"/>
          <w:marTop w:val="0"/>
          <w:marBottom w:val="0"/>
          <w:divBdr>
            <w:top w:val="none" w:sz="0" w:space="0" w:color="auto"/>
            <w:left w:val="none" w:sz="0" w:space="0" w:color="auto"/>
            <w:bottom w:val="none" w:sz="0" w:space="0" w:color="auto"/>
            <w:right w:val="none" w:sz="0" w:space="0" w:color="auto"/>
          </w:divBdr>
          <w:divsChild>
            <w:div w:id="178156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57797">
      <w:bodyDiv w:val="1"/>
      <w:marLeft w:val="0"/>
      <w:marRight w:val="0"/>
      <w:marTop w:val="0"/>
      <w:marBottom w:val="0"/>
      <w:divBdr>
        <w:top w:val="none" w:sz="0" w:space="0" w:color="auto"/>
        <w:left w:val="none" w:sz="0" w:space="0" w:color="auto"/>
        <w:bottom w:val="none" w:sz="0" w:space="0" w:color="auto"/>
        <w:right w:val="none" w:sz="0" w:space="0" w:color="auto"/>
      </w:divBdr>
    </w:div>
    <w:div w:id="1774402973">
      <w:bodyDiv w:val="1"/>
      <w:marLeft w:val="0"/>
      <w:marRight w:val="0"/>
      <w:marTop w:val="0"/>
      <w:marBottom w:val="0"/>
      <w:divBdr>
        <w:top w:val="none" w:sz="0" w:space="0" w:color="auto"/>
        <w:left w:val="none" w:sz="0" w:space="0" w:color="auto"/>
        <w:bottom w:val="none" w:sz="0" w:space="0" w:color="auto"/>
        <w:right w:val="none" w:sz="0" w:space="0" w:color="auto"/>
      </w:divBdr>
    </w:div>
    <w:div w:id="1780027603">
      <w:bodyDiv w:val="1"/>
      <w:marLeft w:val="0"/>
      <w:marRight w:val="0"/>
      <w:marTop w:val="0"/>
      <w:marBottom w:val="0"/>
      <w:divBdr>
        <w:top w:val="none" w:sz="0" w:space="0" w:color="auto"/>
        <w:left w:val="none" w:sz="0" w:space="0" w:color="auto"/>
        <w:bottom w:val="none" w:sz="0" w:space="0" w:color="auto"/>
        <w:right w:val="none" w:sz="0" w:space="0" w:color="auto"/>
      </w:divBdr>
      <w:divsChild>
        <w:div w:id="674235815">
          <w:marLeft w:val="0"/>
          <w:marRight w:val="0"/>
          <w:marTop w:val="0"/>
          <w:marBottom w:val="0"/>
          <w:divBdr>
            <w:top w:val="none" w:sz="0" w:space="0" w:color="auto"/>
            <w:left w:val="none" w:sz="0" w:space="0" w:color="auto"/>
            <w:bottom w:val="none" w:sz="0" w:space="0" w:color="auto"/>
            <w:right w:val="none" w:sz="0" w:space="0" w:color="auto"/>
          </w:divBdr>
          <w:divsChild>
            <w:div w:id="50097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803244">
      <w:bodyDiv w:val="1"/>
      <w:marLeft w:val="0"/>
      <w:marRight w:val="0"/>
      <w:marTop w:val="0"/>
      <w:marBottom w:val="0"/>
      <w:divBdr>
        <w:top w:val="none" w:sz="0" w:space="0" w:color="auto"/>
        <w:left w:val="none" w:sz="0" w:space="0" w:color="auto"/>
        <w:bottom w:val="none" w:sz="0" w:space="0" w:color="auto"/>
        <w:right w:val="none" w:sz="0" w:space="0" w:color="auto"/>
      </w:divBdr>
      <w:divsChild>
        <w:div w:id="1547330259">
          <w:marLeft w:val="0"/>
          <w:marRight w:val="0"/>
          <w:marTop w:val="0"/>
          <w:marBottom w:val="0"/>
          <w:divBdr>
            <w:top w:val="none" w:sz="0" w:space="0" w:color="auto"/>
            <w:left w:val="none" w:sz="0" w:space="0" w:color="auto"/>
            <w:bottom w:val="none" w:sz="0" w:space="0" w:color="auto"/>
            <w:right w:val="none" w:sz="0" w:space="0" w:color="auto"/>
          </w:divBdr>
          <w:divsChild>
            <w:div w:id="65071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437272">
      <w:bodyDiv w:val="1"/>
      <w:marLeft w:val="0"/>
      <w:marRight w:val="0"/>
      <w:marTop w:val="0"/>
      <w:marBottom w:val="0"/>
      <w:divBdr>
        <w:top w:val="none" w:sz="0" w:space="0" w:color="auto"/>
        <w:left w:val="none" w:sz="0" w:space="0" w:color="auto"/>
        <w:bottom w:val="none" w:sz="0" w:space="0" w:color="auto"/>
        <w:right w:val="none" w:sz="0" w:space="0" w:color="auto"/>
      </w:divBdr>
      <w:divsChild>
        <w:div w:id="1063915997">
          <w:marLeft w:val="0"/>
          <w:marRight w:val="0"/>
          <w:marTop w:val="0"/>
          <w:marBottom w:val="0"/>
          <w:divBdr>
            <w:top w:val="none" w:sz="0" w:space="0" w:color="auto"/>
            <w:left w:val="none" w:sz="0" w:space="0" w:color="auto"/>
            <w:bottom w:val="none" w:sz="0" w:space="0" w:color="auto"/>
            <w:right w:val="none" w:sz="0" w:space="0" w:color="auto"/>
          </w:divBdr>
          <w:divsChild>
            <w:div w:id="113522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51">
      <w:bodyDiv w:val="1"/>
      <w:marLeft w:val="0"/>
      <w:marRight w:val="0"/>
      <w:marTop w:val="0"/>
      <w:marBottom w:val="0"/>
      <w:divBdr>
        <w:top w:val="none" w:sz="0" w:space="0" w:color="auto"/>
        <w:left w:val="none" w:sz="0" w:space="0" w:color="auto"/>
        <w:bottom w:val="none" w:sz="0" w:space="0" w:color="auto"/>
        <w:right w:val="none" w:sz="0" w:space="0" w:color="auto"/>
      </w:divBdr>
      <w:divsChild>
        <w:div w:id="731003320">
          <w:marLeft w:val="0"/>
          <w:marRight w:val="0"/>
          <w:marTop w:val="0"/>
          <w:marBottom w:val="0"/>
          <w:divBdr>
            <w:top w:val="none" w:sz="0" w:space="0" w:color="auto"/>
            <w:left w:val="none" w:sz="0" w:space="0" w:color="auto"/>
            <w:bottom w:val="none" w:sz="0" w:space="0" w:color="auto"/>
            <w:right w:val="none" w:sz="0" w:space="0" w:color="auto"/>
          </w:divBdr>
          <w:divsChild>
            <w:div w:id="170709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671329">
      <w:bodyDiv w:val="1"/>
      <w:marLeft w:val="0"/>
      <w:marRight w:val="0"/>
      <w:marTop w:val="0"/>
      <w:marBottom w:val="0"/>
      <w:divBdr>
        <w:top w:val="none" w:sz="0" w:space="0" w:color="auto"/>
        <w:left w:val="none" w:sz="0" w:space="0" w:color="auto"/>
        <w:bottom w:val="none" w:sz="0" w:space="0" w:color="auto"/>
        <w:right w:val="none" w:sz="0" w:space="0" w:color="auto"/>
      </w:divBdr>
      <w:divsChild>
        <w:div w:id="1765875914">
          <w:marLeft w:val="0"/>
          <w:marRight w:val="0"/>
          <w:marTop w:val="0"/>
          <w:marBottom w:val="0"/>
          <w:divBdr>
            <w:top w:val="none" w:sz="0" w:space="0" w:color="auto"/>
            <w:left w:val="none" w:sz="0" w:space="0" w:color="auto"/>
            <w:bottom w:val="none" w:sz="0" w:space="0" w:color="auto"/>
            <w:right w:val="none" w:sz="0" w:space="0" w:color="auto"/>
          </w:divBdr>
          <w:divsChild>
            <w:div w:id="159069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993795">
      <w:bodyDiv w:val="1"/>
      <w:marLeft w:val="0"/>
      <w:marRight w:val="0"/>
      <w:marTop w:val="0"/>
      <w:marBottom w:val="0"/>
      <w:divBdr>
        <w:top w:val="none" w:sz="0" w:space="0" w:color="auto"/>
        <w:left w:val="none" w:sz="0" w:space="0" w:color="auto"/>
        <w:bottom w:val="none" w:sz="0" w:space="0" w:color="auto"/>
        <w:right w:val="none" w:sz="0" w:space="0" w:color="auto"/>
      </w:divBdr>
    </w:div>
    <w:div w:id="1874533076">
      <w:bodyDiv w:val="1"/>
      <w:marLeft w:val="0"/>
      <w:marRight w:val="0"/>
      <w:marTop w:val="0"/>
      <w:marBottom w:val="0"/>
      <w:divBdr>
        <w:top w:val="none" w:sz="0" w:space="0" w:color="auto"/>
        <w:left w:val="none" w:sz="0" w:space="0" w:color="auto"/>
        <w:bottom w:val="none" w:sz="0" w:space="0" w:color="auto"/>
        <w:right w:val="none" w:sz="0" w:space="0" w:color="auto"/>
      </w:divBdr>
      <w:divsChild>
        <w:div w:id="1854762592">
          <w:marLeft w:val="0"/>
          <w:marRight w:val="0"/>
          <w:marTop w:val="0"/>
          <w:marBottom w:val="0"/>
          <w:divBdr>
            <w:top w:val="none" w:sz="0" w:space="0" w:color="auto"/>
            <w:left w:val="none" w:sz="0" w:space="0" w:color="auto"/>
            <w:bottom w:val="none" w:sz="0" w:space="0" w:color="auto"/>
            <w:right w:val="none" w:sz="0" w:space="0" w:color="auto"/>
          </w:divBdr>
          <w:divsChild>
            <w:div w:id="94300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10182">
      <w:bodyDiv w:val="1"/>
      <w:marLeft w:val="0"/>
      <w:marRight w:val="0"/>
      <w:marTop w:val="0"/>
      <w:marBottom w:val="0"/>
      <w:divBdr>
        <w:top w:val="none" w:sz="0" w:space="0" w:color="auto"/>
        <w:left w:val="none" w:sz="0" w:space="0" w:color="auto"/>
        <w:bottom w:val="none" w:sz="0" w:space="0" w:color="auto"/>
        <w:right w:val="none" w:sz="0" w:space="0" w:color="auto"/>
      </w:divBdr>
      <w:divsChild>
        <w:div w:id="1315598640">
          <w:marLeft w:val="0"/>
          <w:marRight w:val="0"/>
          <w:marTop w:val="0"/>
          <w:marBottom w:val="0"/>
          <w:divBdr>
            <w:top w:val="none" w:sz="0" w:space="0" w:color="auto"/>
            <w:left w:val="none" w:sz="0" w:space="0" w:color="auto"/>
            <w:bottom w:val="none" w:sz="0" w:space="0" w:color="auto"/>
            <w:right w:val="none" w:sz="0" w:space="0" w:color="auto"/>
          </w:divBdr>
          <w:divsChild>
            <w:div w:id="16563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88559">
      <w:bodyDiv w:val="1"/>
      <w:marLeft w:val="0"/>
      <w:marRight w:val="0"/>
      <w:marTop w:val="0"/>
      <w:marBottom w:val="0"/>
      <w:divBdr>
        <w:top w:val="none" w:sz="0" w:space="0" w:color="auto"/>
        <w:left w:val="none" w:sz="0" w:space="0" w:color="auto"/>
        <w:bottom w:val="none" w:sz="0" w:space="0" w:color="auto"/>
        <w:right w:val="none" w:sz="0" w:space="0" w:color="auto"/>
      </w:divBdr>
      <w:divsChild>
        <w:div w:id="838277949">
          <w:marLeft w:val="0"/>
          <w:marRight w:val="0"/>
          <w:marTop w:val="0"/>
          <w:marBottom w:val="0"/>
          <w:divBdr>
            <w:top w:val="none" w:sz="0" w:space="0" w:color="auto"/>
            <w:left w:val="none" w:sz="0" w:space="0" w:color="auto"/>
            <w:bottom w:val="none" w:sz="0" w:space="0" w:color="auto"/>
            <w:right w:val="none" w:sz="0" w:space="0" w:color="auto"/>
          </w:divBdr>
          <w:divsChild>
            <w:div w:id="1376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84438">
      <w:bodyDiv w:val="1"/>
      <w:marLeft w:val="0"/>
      <w:marRight w:val="0"/>
      <w:marTop w:val="0"/>
      <w:marBottom w:val="0"/>
      <w:divBdr>
        <w:top w:val="none" w:sz="0" w:space="0" w:color="auto"/>
        <w:left w:val="none" w:sz="0" w:space="0" w:color="auto"/>
        <w:bottom w:val="none" w:sz="0" w:space="0" w:color="auto"/>
        <w:right w:val="none" w:sz="0" w:space="0" w:color="auto"/>
      </w:divBdr>
      <w:divsChild>
        <w:div w:id="126898294">
          <w:marLeft w:val="0"/>
          <w:marRight w:val="0"/>
          <w:marTop w:val="0"/>
          <w:marBottom w:val="0"/>
          <w:divBdr>
            <w:top w:val="none" w:sz="0" w:space="0" w:color="auto"/>
            <w:left w:val="none" w:sz="0" w:space="0" w:color="auto"/>
            <w:bottom w:val="none" w:sz="0" w:space="0" w:color="auto"/>
            <w:right w:val="none" w:sz="0" w:space="0" w:color="auto"/>
          </w:divBdr>
          <w:divsChild>
            <w:div w:id="162608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384526">
      <w:bodyDiv w:val="1"/>
      <w:marLeft w:val="0"/>
      <w:marRight w:val="0"/>
      <w:marTop w:val="0"/>
      <w:marBottom w:val="0"/>
      <w:divBdr>
        <w:top w:val="none" w:sz="0" w:space="0" w:color="auto"/>
        <w:left w:val="none" w:sz="0" w:space="0" w:color="auto"/>
        <w:bottom w:val="none" w:sz="0" w:space="0" w:color="auto"/>
        <w:right w:val="none" w:sz="0" w:space="0" w:color="auto"/>
      </w:divBdr>
    </w:div>
    <w:div w:id="1904827493">
      <w:bodyDiv w:val="1"/>
      <w:marLeft w:val="0"/>
      <w:marRight w:val="0"/>
      <w:marTop w:val="0"/>
      <w:marBottom w:val="0"/>
      <w:divBdr>
        <w:top w:val="none" w:sz="0" w:space="0" w:color="auto"/>
        <w:left w:val="none" w:sz="0" w:space="0" w:color="auto"/>
        <w:bottom w:val="none" w:sz="0" w:space="0" w:color="auto"/>
        <w:right w:val="none" w:sz="0" w:space="0" w:color="auto"/>
      </w:divBdr>
      <w:divsChild>
        <w:div w:id="742918004">
          <w:marLeft w:val="0"/>
          <w:marRight w:val="0"/>
          <w:marTop w:val="0"/>
          <w:marBottom w:val="0"/>
          <w:divBdr>
            <w:top w:val="none" w:sz="0" w:space="0" w:color="auto"/>
            <w:left w:val="none" w:sz="0" w:space="0" w:color="auto"/>
            <w:bottom w:val="none" w:sz="0" w:space="0" w:color="auto"/>
            <w:right w:val="none" w:sz="0" w:space="0" w:color="auto"/>
          </w:divBdr>
          <w:divsChild>
            <w:div w:id="172362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216687">
      <w:bodyDiv w:val="1"/>
      <w:marLeft w:val="0"/>
      <w:marRight w:val="0"/>
      <w:marTop w:val="0"/>
      <w:marBottom w:val="0"/>
      <w:divBdr>
        <w:top w:val="none" w:sz="0" w:space="0" w:color="auto"/>
        <w:left w:val="none" w:sz="0" w:space="0" w:color="auto"/>
        <w:bottom w:val="none" w:sz="0" w:space="0" w:color="auto"/>
        <w:right w:val="none" w:sz="0" w:space="0" w:color="auto"/>
      </w:divBdr>
      <w:divsChild>
        <w:div w:id="869758664">
          <w:marLeft w:val="0"/>
          <w:marRight w:val="0"/>
          <w:marTop w:val="0"/>
          <w:marBottom w:val="0"/>
          <w:divBdr>
            <w:top w:val="none" w:sz="0" w:space="0" w:color="auto"/>
            <w:left w:val="none" w:sz="0" w:space="0" w:color="auto"/>
            <w:bottom w:val="none" w:sz="0" w:space="0" w:color="auto"/>
            <w:right w:val="none" w:sz="0" w:space="0" w:color="auto"/>
          </w:divBdr>
          <w:divsChild>
            <w:div w:id="64481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82827">
      <w:bodyDiv w:val="1"/>
      <w:marLeft w:val="0"/>
      <w:marRight w:val="0"/>
      <w:marTop w:val="0"/>
      <w:marBottom w:val="0"/>
      <w:divBdr>
        <w:top w:val="none" w:sz="0" w:space="0" w:color="auto"/>
        <w:left w:val="none" w:sz="0" w:space="0" w:color="auto"/>
        <w:bottom w:val="none" w:sz="0" w:space="0" w:color="auto"/>
        <w:right w:val="none" w:sz="0" w:space="0" w:color="auto"/>
      </w:divBdr>
      <w:divsChild>
        <w:div w:id="1834098686">
          <w:marLeft w:val="0"/>
          <w:marRight w:val="0"/>
          <w:marTop w:val="0"/>
          <w:marBottom w:val="0"/>
          <w:divBdr>
            <w:top w:val="none" w:sz="0" w:space="0" w:color="auto"/>
            <w:left w:val="none" w:sz="0" w:space="0" w:color="auto"/>
            <w:bottom w:val="none" w:sz="0" w:space="0" w:color="auto"/>
            <w:right w:val="none" w:sz="0" w:space="0" w:color="auto"/>
          </w:divBdr>
          <w:divsChild>
            <w:div w:id="102578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84366">
      <w:bodyDiv w:val="1"/>
      <w:marLeft w:val="0"/>
      <w:marRight w:val="0"/>
      <w:marTop w:val="0"/>
      <w:marBottom w:val="0"/>
      <w:divBdr>
        <w:top w:val="none" w:sz="0" w:space="0" w:color="auto"/>
        <w:left w:val="none" w:sz="0" w:space="0" w:color="auto"/>
        <w:bottom w:val="none" w:sz="0" w:space="0" w:color="auto"/>
        <w:right w:val="none" w:sz="0" w:space="0" w:color="auto"/>
      </w:divBdr>
      <w:divsChild>
        <w:div w:id="816268319">
          <w:marLeft w:val="0"/>
          <w:marRight w:val="0"/>
          <w:marTop w:val="0"/>
          <w:marBottom w:val="0"/>
          <w:divBdr>
            <w:top w:val="none" w:sz="0" w:space="0" w:color="auto"/>
            <w:left w:val="none" w:sz="0" w:space="0" w:color="auto"/>
            <w:bottom w:val="none" w:sz="0" w:space="0" w:color="auto"/>
            <w:right w:val="none" w:sz="0" w:space="0" w:color="auto"/>
          </w:divBdr>
          <w:divsChild>
            <w:div w:id="17487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744777">
      <w:bodyDiv w:val="1"/>
      <w:marLeft w:val="0"/>
      <w:marRight w:val="0"/>
      <w:marTop w:val="0"/>
      <w:marBottom w:val="0"/>
      <w:divBdr>
        <w:top w:val="none" w:sz="0" w:space="0" w:color="auto"/>
        <w:left w:val="none" w:sz="0" w:space="0" w:color="auto"/>
        <w:bottom w:val="none" w:sz="0" w:space="0" w:color="auto"/>
        <w:right w:val="none" w:sz="0" w:space="0" w:color="auto"/>
      </w:divBdr>
      <w:divsChild>
        <w:div w:id="1322076568">
          <w:marLeft w:val="0"/>
          <w:marRight w:val="0"/>
          <w:marTop w:val="0"/>
          <w:marBottom w:val="0"/>
          <w:divBdr>
            <w:top w:val="none" w:sz="0" w:space="0" w:color="auto"/>
            <w:left w:val="none" w:sz="0" w:space="0" w:color="auto"/>
            <w:bottom w:val="none" w:sz="0" w:space="0" w:color="auto"/>
            <w:right w:val="none" w:sz="0" w:space="0" w:color="auto"/>
          </w:divBdr>
          <w:divsChild>
            <w:div w:id="41027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93370">
      <w:bodyDiv w:val="1"/>
      <w:marLeft w:val="0"/>
      <w:marRight w:val="0"/>
      <w:marTop w:val="0"/>
      <w:marBottom w:val="0"/>
      <w:divBdr>
        <w:top w:val="none" w:sz="0" w:space="0" w:color="auto"/>
        <w:left w:val="none" w:sz="0" w:space="0" w:color="auto"/>
        <w:bottom w:val="none" w:sz="0" w:space="0" w:color="auto"/>
        <w:right w:val="none" w:sz="0" w:space="0" w:color="auto"/>
      </w:divBdr>
      <w:divsChild>
        <w:div w:id="315380308">
          <w:marLeft w:val="0"/>
          <w:marRight w:val="0"/>
          <w:marTop w:val="0"/>
          <w:marBottom w:val="0"/>
          <w:divBdr>
            <w:top w:val="none" w:sz="0" w:space="0" w:color="auto"/>
            <w:left w:val="none" w:sz="0" w:space="0" w:color="auto"/>
            <w:bottom w:val="none" w:sz="0" w:space="0" w:color="auto"/>
            <w:right w:val="none" w:sz="0" w:space="0" w:color="auto"/>
          </w:divBdr>
          <w:divsChild>
            <w:div w:id="114308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117034">
      <w:bodyDiv w:val="1"/>
      <w:marLeft w:val="0"/>
      <w:marRight w:val="0"/>
      <w:marTop w:val="0"/>
      <w:marBottom w:val="0"/>
      <w:divBdr>
        <w:top w:val="none" w:sz="0" w:space="0" w:color="auto"/>
        <w:left w:val="none" w:sz="0" w:space="0" w:color="auto"/>
        <w:bottom w:val="none" w:sz="0" w:space="0" w:color="auto"/>
        <w:right w:val="none" w:sz="0" w:space="0" w:color="auto"/>
      </w:divBdr>
      <w:divsChild>
        <w:div w:id="755441259">
          <w:marLeft w:val="0"/>
          <w:marRight w:val="0"/>
          <w:marTop w:val="0"/>
          <w:marBottom w:val="0"/>
          <w:divBdr>
            <w:top w:val="none" w:sz="0" w:space="0" w:color="auto"/>
            <w:left w:val="none" w:sz="0" w:space="0" w:color="auto"/>
            <w:bottom w:val="none" w:sz="0" w:space="0" w:color="auto"/>
            <w:right w:val="none" w:sz="0" w:space="0" w:color="auto"/>
          </w:divBdr>
          <w:divsChild>
            <w:div w:id="86163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813717">
      <w:bodyDiv w:val="1"/>
      <w:marLeft w:val="0"/>
      <w:marRight w:val="0"/>
      <w:marTop w:val="0"/>
      <w:marBottom w:val="0"/>
      <w:divBdr>
        <w:top w:val="none" w:sz="0" w:space="0" w:color="auto"/>
        <w:left w:val="none" w:sz="0" w:space="0" w:color="auto"/>
        <w:bottom w:val="none" w:sz="0" w:space="0" w:color="auto"/>
        <w:right w:val="none" w:sz="0" w:space="0" w:color="auto"/>
      </w:divBdr>
      <w:divsChild>
        <w:div w:id="1716658909">
          <w:marLeft w:val="0"/>
          <w:marRight w:val="0"/>
          <w:marTop w:val="0"/>
          <w:marBottom w:val="0"/>
          <w:divBdr>
            <w:top w:val="none" w:sz="0" w:space="0" w:color="auto"/>
            <w:left w:val="none" w:sz="0" w:space="0" w:color="auto"/>
            <w:bottom w:val="none" w:sz="0" w:space="0" w:color="auto"/>
            <w:right w:val="none" w:sz="0" w:space="0" w:color="auto"/>
          </w:divBdr>
          <w:divsChild>
            <w:div w:id="5262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43057">
      <w:bodyDiv w:val="1"/>
      <w:marLeft w:val="0"/>
      <w:marRight w:val="0"/>
      <w:marTop w:val="0"/>
      <w:marBottom w:val="0"/>
      <w:divBdr>
        <w:top w:val="none" w:sz="0" w:space="0" w:color="auto"/>
        <w:left w:val="none" w:sz="0" w:space="0" w:color="auto"/>
        <w:bottom w:val="none" w:sz="0" w:space="0" w:color="auto"/>
        <w:right w:val="none" w:sz="0" w:space="0" w:color="auto"/>
      </w:divBdr>
      <w:divsChild>
        <w:div w:id="2061318595">
          <w:marLeft w:val="0"/>
          <w:marRight w:val="0"/>
          <w:marTop w:val="0"/>
          <w:marBottom w:val="0"/>
          <w:divBdr>
            <w:top w:val="none" w:sz="0" w:space="0" w:color="auto"/>
            <w:left w:val="none" w:sz="0" w:space="0" w:color="auto"/>
            <w:bottom w:val="none" w:sz="0" w:space="0" w:color="auto"/>
            <w:right w:val="none" w:sz="0" w:space="0" w:color="auto"/>
          </w:divBdr>
          <w:divsChild>
            <w:div w:id="92885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297858">
      <w:bodyDiv w:val="1"/>
      <w:marLeft w:val="0"/>
      <w:marRight w:val="0"/>
      <w:marTop w:val="0"/>
      <w:marBottom w:val="0"/>
      <w:divBdr>
        <w:top w:val="none" w:sz="0" w:space="0" w:color="auto"/>
        <w:left w:val="none" w:sz="0" w:space="0" w:color="auto"/>
        <w:bottom w:val="none" w:sz="0" w:space="0" w:color="auto"/>
        <w:right w:val="none" w:sz="0" w:space="0" w:color="auto"/>
      </w:divBdr>
      <w:divsChild>
        <w:div w:id="534346217">
          <w:marLeft w:val="0"/>
          <w:marRight w:val="0"/>
          <w:marTop w:val="0"/>
          <w:marBottom w:val="0"/>
          <w:divBdr>
            <w:top w:val="none" w:sz="0" w:space="0" w:color="auto"/>
            <w:left w:val="none" w:sz="0" w:space="0" w:color="auto"/>
            <w:bottom w:val="none" w:sz="0" w:space="0" w:color="auto"/>
            <w:right w:val="none" w:sz="0" w:space="0" w:color="auto"/>
          </w:divBdr>
          <w:divsChild>
            <w:div w:id="85866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267536">
      <w:bodyDiv w:val="1"/>
      <w:marLeft w:val="0"/>
      <w:marRight w:val="0"/>
      <w:marTop w:val="0"/>
      <w:marBottom w:val="0"/>
      <w:divBdr>
        <w:top w:val="none" w:sz="0" w:space="0" w:color="auto"/>
        <w:left w:val="none" w:sz="0" w:space="0" w:color="auto"/>
        <w:bottom w:val="none" w:sz="0" w:space="0" w:color="auto"/>
        <w:right w:val="none" w:sz="0" w:space="0" w:color="auto"/>
      </w:divBdr>
    </w:div>
    <w:div w:id="2123301114">
      <w:bodyDiv w:val="1"/>
      <w:marLeft w:val="0"/>
      <w:marRight w:val="0"/>
      <w:marTop w:val="0"/>
      <w:marBottom w:val="0"/>
      <w:divBdr>
        <w:top w:val="none" w:sz="0" w:space="0" w:color="auto"/>
        <w:left w:val="none" w:sz="0" w:space="0" w:color="auto"/>
        <w:bottom w:val="none" w:sz="0" w:space="0" w:color="auto"/>
        <w:right w:val="none" w:sz="0" w:space="0" w:color="auto"/>
      </w:divBdr>
      <w:divsChild>
        <w:div w:id="171839899">
          <w:marLeft w:val="0"/>
          <w:marRight w:val="0"/>
          <w:marTop w:val="0"/>
          <w:marBottom w:val="0"/>
          <w:divBdr>
            <w:top w:val="none" w:sz="0" w:space="0" w:color="auto"/>
            <w:left w:val="none" w:sz="0" w:space="0" w:color="auto"/>
            <w:bottom w:val="none" w:sz="0" w:space="0" w:color="auto"/>
            <w:right w:val="none" w:sz="0" w:space="0" w:color="auto"/>
          </w:divBdr>
          <w:divsChild>
            <w:div w:id="187958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HTT-08-2014-0042" TargetMode="External"/><Relationship Id="rId18" Type="http://schemas.openxmlformats.org/officeDocument/2006/relationships/hyperlink" Target="https://doi.org/10.12816/0018976" TargetMode="External"/><Relationship Id="rId26" Type="http://schemas.openxmlformats.org/officeDocument/2006/relationships/hyperlink" Target="https://doi.org/10.3390/su142215365" TargetMode="External"/><Relationship Id="rId39" Type="http://schemas.openxmlformats.org/officeDocument/2006/relationships/hyperlink" Target="https://doi.org/10.1016/j.ijhm.2013.05.002" TargetMode="External"/><Relationship Id="rId21" Type="http://schemas.openxmlformats.org/officeDocument/2006/relationships/hyperlink" Target="https://doi.org/10.1108/IJCHM-12-2013-0538" TargetMode="External"/><Relationship Id="rId34" Type="http://schemas.openxmlformats.org/officeDocument/2006/relationships/hyperlink" Target="https://doi.org/10.21511/ppm.20(4).2022.21" TargetMode="External"/><Relationship Id="rId42" Type="http://schemas.openxmlformats.org/officeDocument/2006/relationships/hyperlink" Target="https://doi.org/10.1108/IJOA-07-2022-3356" TargetMode="External"/><Relationship Id="rId47" Type="http://schemas.openxmlformats.org/officeDocument/2006/relationships/hyperlink" Target="https://doi.org/10.1108/JIMA-08-2023-0265" TargetMode="External"/><Relationship Id="rId50" Type="http://schemas.openxmlformats.org/officeDocument/2006/relationships/hyperlink" Target="https://doi.org/10.3390/books978-3-7258-1472-5" TargetMode="External"/><Relationship Id="rId55" Type="http://schemas.openxmlformats.org/officeDocument/2006/relationships/hyperlink" Target="https://doi.org/10.3727/108354222X16449628077694" TargetMode="External"/><Relationship Id="rId7" Type="http://schemas.openxmlformats.org/officeDocument/2006/relationships/hyperlink" Target="https://doi.org/10.35940/ijrte.c4814.098319" TargetMode="External"/><Relationship Id="rId2" Type="http://schemas.openxmlformats.org/officeDocument/2006/relationships/numbering" Target="numbering.xml"/><Relationship Id="rId16" Type="http://schemas.openxmlformats.org/officeDocument/2006/relationships/hyperlink" Target="https://doi.org/10.1108/MIP-11-2017-0314" TargetMode="External"/><Relationship Id="rId29" Type="http://schemas.openxmlformats.org/officeDocument/2006/relationships/hyperlink" Target="https://doi.org/10.1080/23311975.2021.1875535" TargetMode="External"/><Relationship Id="rId11" Type="http://schemas.openxmlformats.org/officeDocument/2006/relationships/hyperlink" Target="https://doi.org/10.1080/1528008X.2025.2482770" TargetMode="External"/><Relationship Id="rId24" Type="http://schemas.openxmlformats.org/officeDocument/2006/relationships/hyperlink" Target="https://doi.org/10.3390/su14052885" TargetMode="External"/><Relationship Id="rId32" Type="http://schemas.openxmlformats.org/officeDocument/2006/relationships/hyperlink" Target="https://doi.org/10.1136/bmjopen-2023-083287" TargetMode="External"/><Relationship Id="rId37" Type="http://schemas.openxmlformats.org/officeDocument/2006/relationships/hyperlink" Target="https://doi.org/10.1108/IJCHM-08-2021-1053" TargetMode="External"/><Relationship Id="rId40" Type="http://schemas.openxmlformats.org/officeDocument/2006/relationships/hyperlink" Target="https://doi.org/10.3390/admsci14090189" TargetMode="External"/><Relationship Id="rId45" Type="http://schemas.openxmlformats.org/officeDocument/2006/relationships/hyperlink" Target="https://doi.org/10.1108/JFC-09-2020-0190" TargetMode="External"/><Relationship Id="rId53" Type="http://schemas.openxmlformats.org/officeDocument/2006/relationships/hyperlink" Target="https://doi.org/10.24010/soid.1432200" TargetMode="External"/><Relationship Id="rId58" Type="http://schemas.openxmlformats.org/officeDocument/2006/relationships/hyperlink" Target="https://doi.org/10.33788/rcis.70.18" TargetMode="External"/><Relationship Id="rId5" Type="http://schemas.openxmlformats.org/officeDocument/2006/relationships/webSettings" Target="webSettings.xml"/><Relationship Id="rId19" Type="http://schemas.openxmlformats.org/officeDocument/2006/relationships/hyperlink" Target="https://doi.org/10.1108/IJCHM-02-2024-0298" TargetMode="External"/><Relationship Id="rId4" Type="http://schemas.openxmlformats.org/officeDocument/2006/relationships/settings" Target="settings.xml"/><Relationship Id="rId9" Type="http://schemas.openxmlformats.org/officeDocument/2006/relationships/hyperlink" Target="https://doi.org/10.15405/epsbs.2021.06.02.39" TargetMode="External"/><Relationship Id="rId14" Type="http://schemas.openxmlformats.org/officeDocument/2006/relationships/hyperlink" Target="https://doi.org/10.1108/IJCHM-04-2017-0230" TargetMode="External"/><Relationship Id="rId22" Type="http://schemas.openxmlformats.org/officeDocument/2006/relationships/hyperlink" Target="https://doi.org/10.1108/IJCHM-12-2013-0538" TargetMode="External"/><Relationship Id="rId27" Type="http://schemas.openxmlformats.org/officeDocument/2006/relationships/hyperlink" Target="https://doi.org/10.1108/IJCHM-07-2020-0650" TargetMode="External"/><Relationship Id="rId30" Type="http://schemas.openxmlformats.org/officeDocument/2006/relationships/hyperlink" Target="https://doi.org/10.1080/15256480.2018.1429343" TargetMode="External"/><Relationship Id="rId35" Type="http://schemas.openxmlformats.org/officeDocument/2006/relationships/hyperlink" Target="https://doi.org/10.1108/JHTI-04-2024-0318" TargetMode="External"/><Relationship Id="rId43" Type="http://schemas.openxmlformats.org/officeDocument/2006/relationships/hyperlink" Target="https://doi.org/10.1186/s40359-022-00884-8" TargetMode="External"/><Relationship Id="rId48" Type="http://schemas.openxmlformats.org/officeDocument/2006/relationships/hyperlink" Target="https://doi.org/10.1177/13505076241279068" TargetMode="External"/><Relationship Id="rId56" Type="http://schemas.openxmlformats.org/officeDocument/2006/relationships/hyperlink" Target="https://doi.org/10.4102/sajhrm.v20i0.1802" TargetMode="External"/><Relationship Id="rId8" Type="http://schemas.openxmlformats.org/officeDocument/2006/relationships/hyperlink" Target="https://doi.org/10.57178/atestasi.v7i2.934" TargetMode="External"/><Relationship Id="rId51" Type="http://schemas.openxmlformats.org/officeDocument/2006/relationships/hyperlink" Target="https://doi.org/10.11118/actaun.2021.022" TargetMode="External"/><Relationship Id="rId3" Type="http://schemas.openxmlformats.org/officeDocument/2006/relationships/styles" Target="styles.xml"/><Relationship Id="rId12" Type="http://schemas.openxmlformats.org/officeDocument/2006/relationships/hyperlink" Target="https://doi.org/10.1155/2021/4270998" TargetMode="External"/><Relationship Id="rId17" Type="http://schemas.openxmlformats.org/officeDocument/2006/relationships/hyperlink" Target="https://doi.org/10.1108/09596110910948288" TargetMode="External"/><Relationship Id="rId25" Type="http://schemas.openxmlformats.org/officeDocument/2006/relationships/hyperlink" Target="https://doi.org/10.1016/j.tourman.2014.06.003" TargetMode="External"/><Relationship Id="rId33" Type="http://schemas.openxmlformats.org/officeDocument/2006/relationships/hyperlink" Target="https://doi.org/10.20867/thm.30.4.8" TargetMode="External"/><Relationship Id="rId38" Type="http://schemas.openxmlformats.org/officeDocument/2006/relationships/hyperlink" Target="https://doi.org/10.1016/j.zefq.2009.12.006" TargetMode="External"/><Relationship Id="rId46" Type="http://schemas.openxmlformats.org/officeDocument/2006/relationships/hyperlink" Target="https://doi.org/10.17549/gbfr.2024.29.1.18" TargetMode="External"/><Relationship Id="rId59" Type="http://schemas.openxmlformats.org/officeDocument/2006/relationships/fontTable" Target="fontTable.xml"/><Relationship Id="rId20" Type="http://schemas.openxmlformats.org/officeDocument/2006/relationships/hyperlink" Target="https://doi.org/10.1108/09596110810897619" TargetMode="External"/><Relationship Id="rId41" Type="http://schemas.openxmlformats.org/officeDocument/2006/relationships/hyperlink" Target="https://doi.org/10.1108/09596110910955695" TargetMode="External"/><Relationship Id="rId54" Type="http://schemas.openxmlformats.org/officeDocument/2006/relationships/hyperlink" Target="https://doi.org/10.1108/IJWHM-12-2018-0155"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3390/books978-3-0365-8339-6" TargetMode="External"/><Relationship Id="rId23" Type="http://schemas.openxmlformats.org/officeDocument/2006/relationships/hyperlink" Target="https://doi.org/10.31130/ud-jst.2023.232E" TargetMode="External"/><Relationship Id="rId28" Type="http://schemas.openxmlformats.org/officeDocument/2006/relationships/hyperlink" Target="https://doi.org/10.1108/09596111311322952" TargetMode="External"/><Relationship Id="rId36" Type="http://schemas.openxmlformats.org/officeDocument/2006/relationships/hyperlink" Target="https://doi.org/10.1108/IJCHM-10-2018-0862" TargetMode="External"/><Relationship Id="rId49" Type="http://schemas.openxmlformats.org/officeDocument/2006/relationships/hyperlink" Target="https://doi.org/10.3390/books978-3-7258-1472-5" TargetMode="External"/><Relationship Id="rId57" Type="http://schemas.openxmlformats.org/officeDocument/2006/relationships/hyperlink" Target="https://doi.org/10.1080/15332845.2018.1449560" TargetMode="External"/><Relationship Id="rId10" Type="http://schemas.openxmlformats.org/officeDocument/2006/relationships/hyperlink" Target="https://doi.org/10.30892/gtg.58131-1416" TargetMode="External"/><Relationship Id="rId31" Type="http://schemas.openxmlformats.org/officeDocument/2006/relationships/hyperlink" Target="https://doi.org/10.1017/S0144686X10000656" TargetMode="External"/><Relationship Id="rId44" Type="http://schemas.openxmlformats.org/officeDocument/2006/relationships/hyperlink" Target="https://doi.org/10.3846/btp.2020.11061" TargetMode="External"/><Relationship Id="rId52" Type="http://schemas.openxmlformats.org/officeDocument/2006/relationships/hyperlink" Target="https://doi.org/10.3926/jiem.6737"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D97AB-E6CF-4011-9548-02DF46DC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44</Pages>
  <Words>12616</Words>
  <Characters>71915</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 Balla-Mihály (2210756)</cp:lastModifiedBy>
  <cp:revision>13</cp:revision>
  <dcterms:created xsi:type="dcterms:W3CDTF">2025-06-12T12:52:00Z</dcterms:created>
  <dcterms:modified xsi:type="dcterms:W3CDTF">2025-06-12T17:56:00Z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8a147e46-b0ea-451f-b3de-44680445c786</vt:lpwstr>
  </property>
</Properties>
</file>