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25C62" w14:textId="77777777" w:rsidR="009B39BA" w:rsidRDefault="00E33150" w:rsidP="009B39BA">
      <w:r w:rsidRPr="00E33150">
        <w:rPr>
          <w:noProof/>
          <w:lang w:val="en-US"/>
        </w:rPr>
        <w:drawing>
          <wp:inline distT="0" distB="0" distL="0" distR="0" wp14:anchorId="4EF5567E" wp14:editId="3503FA83">
            <wp:extent cx="2553056" cy="109552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53056" cy="1095528"/>
                    </a:xfrm>
                    <a:prstGeom prst="rect">
                      <a:avLst/>
                    </a:prstGeom>
                  </pic:spPr>
                </pic:pic>
              </a:graphicData>
            </a:graphic>
          </wp:inline>
        </w:drawing>
      </w:r>
    </w:p>
    <w:p w14:paraId="237F0328" w14:textId="77777777" w:rsidR="009B39BA" w:rsidRDefault="009B39BA" w:rsidP="009B39BA"/>
    <w:p w14:paraId="5AA8CA0E" w14:textId="77777777" w:rsidR="009B39BA" w:rsidRDefault="009B39BA" w:rsidP="009B39BA"/>
    <w:p w14:paraId="185C6197" w14:textId="77777777" w:rsidR="00E33150" w:rsidRDefault="00E33150" w:rsidP="009B39BA"/>
    <w:p w14:paraId="2B18A3EA" w14:textId="77777777" w:rsidR="00E33150" w:rsidRDefault="00E33150" w:rsidP="009B39BA"/>
    <w:p w14:paraId="6B551B7A" w14:textId="77777777" w:rsidR="00E33150" w:rsidRPr="00340D60" w:rsidRDefault="00E33150" w:rsidP="009B39BA">
      <w:pPr>
        <w:rPr>
          <w:rFonts w:cs="Arial"/>
          <w:b/>
          <w:bCs/>
        </w:rPr>
      </w:pPr>
    </w:p>
    <w:p w14:paraId="3B0BFE7F" w14:textId="77777777" w:rsidR="00E33150" w:rsidRPr="00340D60" w:rsidRDefault="00E33150" w:rsidP="00340D60">
      <w:pPr>
        <w:jc w:val="center"/>
        <w:rPr>
          <w:rFonts w:cs="Arial"/>
          <w:b/>
          <w:bCs/>
          <w:sz w:val="32"/>
          <w:szCs w:val="32"/>
        </w:rPr>
      </w:pPr>
      <w:r w:rsidRPr="00340D60">
        <w:rPr>
          <w:rFonts w:cs="Arial"/>
          <w:b/>
          <w:bCs/>
          <w:sz w:val="32"/>
          <w:szCs w:val="32"/>
        </w:rPr>
        <w:t>Module: Problem Solving and Decision Making</w:t>
      </w:r>
    </w:p>
    <w:p w14:paraId="55E9EC05" w14:textId="77777777" w:rsidR="00340D60" w:rsidRDefault="00340D60" w:rsidP="00340D60">
      <w:pPr>
        <w:jc w:val="right"/>
        <w:rPr>
          <w:rFonts w:cs="Arial"/>
          <w:b/>
          <w:bCs/>
        </w:rPr>
      </w:pPr>
    </w:p>
    <w:p w14:paraId="32C95C24" w14:textId="77777777" w:rsidR="00340D60" w:rsidRDefault="00340D60" w:rsidP="00340D60">
      <w:pPr>
        <w:jc w:val="right"/>
        <w:rPr>
          <w:rFonts w:cs="Arial"/>
          <w:b/>
          <w:bCs/>
        </w:rPr>
      </w:pPr>
    </w:p>
    <w:p w14:paraId="4FDC4FA4" w14:textId="77777777" w:rsidR="00340D60" w:rsidRDefault="00340D60" w:rsidP="00340D60">
      <w:pPr>
        <w:jc w:val="right"/>
        <w:rPr>
          <w:rFonts w:cs="Arial"/>
          <w:b/>
          <w:bCs/>
        </w:rPr>
      </w:pPr>
    </w:p>
    <w:p w14:paraId="536F60AD" w14:textId="77777777" w:rsidR="00340D60" w:rsidRDefault="00340D60" w:rsidP="00340D60">
      <w:pPr>
        <w:jc w:val="right"/>
        <w:rPr>
          <w:rFonts w:cs="Arial"/>
          <w:b/>
          <w:bCs/>
        </w:rPr>
      </w:pPr>
    </w:p>
    <w:p w14:paraId="18D91E3F" w14:textId="77777777" w:rsidR="00340D60" w:rsidRDefault="00340D60" w:rsidP="00340D60">
      <w:pPr>
        <w:jc w:val="right"/>
        <w:rPr>
          <w:rFonts w:cs="Arial"/>
          <w:b/>
          <w:bCs/>
        </w:rPr>
      </w:pPr>
    </w:p>
    <w:p w14:paraId="6CAED159" w14:textId="77777777" w:rsidR="00340D60" w:rsidRDefault="00340D60" w:rsidP="00340D60">
      <w:pPr>
        <w:jc w:val="right"/>
        <w:rPr>
          <w:rFonts w:cs="Arial"/>
          <w:b/>
          <w:bCs/>
        </w:rPr>
      </w:pPr>
    </w:p>
    <w:p w14:paraId="30BAF3E1" w14:textId="77777777" w:rsidR="00340D60" w:rsidRDefault="00340D60" w:rsidP="00340D60">
      <w:pPr>
        <w:jc w:val="right"/>
        <w:rPr>
          <w:rFonts w:cs="Arial"/>
          <w:b/>
          <w:bCs/>
        </w:rPr>
      </w:pPr>
    </w:p>
    <w:p w14:paraId="798CD9E4" w14:textId="77777777" w:rsidR="00340D60" w:rsidRDefault="00340D60" w:rsidP="00340D60">
      <w:pPr>
        <w:jc w:val="right"/>
        <w:rPr>
          <w:rFonts w:cs="Arial"/>
          <w:b/>
          <w:bCs/>
        </w:rPr>
      </w:pPr>
    </w:p>
    <w:p w14:paraId="4E8922CA" w14:textId="77777777" w:rsidR="00340D60" w:rsidRDefault="00340D60" w:rsidP="00340D60">
      <w:pPr>
        <w:jc w:val="right"/>
        <w:rPr>
          <w:rFonts w:cs="Arial"/>
          <w:b/>
          <w:bCs/>
        </w:rPr>
      </w:pPr>
    </w:p>
    <w:p w14:paraId="562F2C9F" w14:textId="2B900128" w:rsidR="00E33150" w:rsidRPr="00340D60" w:rsidRDefault="00E33150" w:rsidP="00340D60">
      <w:pPr>
        <w:jc w:val="right"/>
        <w:rPr>
          <w:rFonts w:cs="Arial"/>
          <w:b/>
          <w:bCs/>
        </w:rPr>
      </w:pPr>
      <w:r w:rsidRPr="00340D60">
        <w:rPr>
          <w:rFonts w:cs="Arial"/>
          <w:b/>
          <w:bCs/>
        </w:rPr>
        <w:t>Module code: BMSW4004</w:t>
      </w:r>
    </w:p>
    <w:p w14:paraId="6ACFAB79" w14:textId="77777777" w:rsidR="009B39BA" w:rsidRPr="00340D60" w:rsidRDefault="009B39BA" w:rsidP="00340D60">
      <w:pPr>
        <w:jc w:val="right"/>
        <w:rPr>
          <w:rFonts w:cs="Arial"/>
          <w:b/>
          <w:bCs/>
        </w:rPr>
      </w:pPr>
      <w:r w:rsidRPr="00340D60">
        <w:rPr>
          <w:rFonts w:cs="Arial"/>
          <w:b/>
          <w:bCs/>
        </w:rPr>
        <w:t xml:space="preserve">Student name: </w:t>
      </w:r>
      <w:r w:rsidR="00E33150" w:rsidRPr="00340D60">
        <w:rPr>
          <w:rFonts w:cs="Arial"/>
          <w:b/>
          <w:bCs/>
        </w:rPr>
        <w:t>Ionut Catalin Gabur </w:t>
      </w:r>
    </w:p>
    <w:p w14:paraId="3BF22762" w14:textId="77777777" w:rsidR="009B39BA" w:rsidRPr="00340D60" w:rsidRDefault="009B39BA" w:rsidP="00340D60">
      <w:pPr>
        <w:jc w:val="right"/>
        <w:rPr>
          <w:rFonts w:cs="Arial"/>
          <w:b/>
          <w:bCs/>
        </w:rPr>
      </w:pPr>
      <w:r w:rsidRPr="00340D60">
        <w:rPr>
          <w:rFonts w:cs="Arial"/>
          <w:b/>
          <w:bCs/>
        </w:rPr>
        <w:t>Student number:</w:t>
      </w:r>
    </w:p>
    <w:p w14:paraId="3ACFA5CD" w14:textId="77777777" w:rsidR="00340D60" w:rsidRDefault="00340D60" w:rsidP="00340D60">
      <w:pPr>
        <w:jc w:val="right"/>
        <w:rPr>
          <w:b/>
          <w:bCs/>
        </w:rPr>
      </w:pPr>
      <w:r w:rsidRPr="00340D60">
        <w:rPr>
          <w:rFonts w:cs="Arial"/>
          <w:b/>
          <w:bCs/>
        </w:rPr>
        <w:t xml:space="preserve">LECTURER: </w:t>
      </w:r>
      <w:r w:rsidRPr="00340D60">
        <w:rPr>
          <w:rFonts w:cs="Arial"/>
          <w:b/>
          <w:bCs/>
          <w:color w:val="242130"/>
          <w:szCs w:val="24"/>
          <w:shd w:val="clear" w:color="auto" w:fill="FFFFFF"/>
        </w:rPr>
        <w:t>BALENDRAN KANDASAMY</w:t>
      </w:r>
    </w:p>
    <w:p w14:paraId="65562D8A" w14:textId="7E086F41" w:rsidR="009B39BA" w:rsidRDefault="009B39BA">
      <w:pPr>
        <w:spacing w:line="259" w:lineRule="auto"/>
        <w:jc w:val="left"/>
      </w:pPr>
    </w:p>
    <w:sdt>
      <w:sdtPr>
        <w:rPr>
          <w:rFonts w:ascii="Times New Roman" w:eastAsiaTheme="minorHAnsi" w:hAnsi="Times New Roman" w:cstheme="minorBidi"/>
          <w:color w:val="auto"/>
          <w:sz w:val="24"/>
          <w:szCs w:val="22"/>
          <w:lang w:val="en-GB"/>
        </w:rPr>
        <w:id w:val="-927578262"/>
        <w:docPartObj>
          <w:docPartGallery w:val="Table of Contents"/>
          <w:docPartUnique/>
        </w:docPartObj>
      </w:sdtPr>
      <w:sdtEndPr>
        <w:rPr>
          <w:rFonts w:ascii="Arial" w:hAnsi="Arial"/>
          <w:b/>
          <w:bCs/>
          <w:noProof/>
        </w:rPr>
      </w:sdtEndPr>
      <w:sdtContent>
        <w:p w14:paraId="361DE984" w14:textId="77777777" w:rsidR="009B39BA" w:rsidRPr="00C44A57" w:rsidRDefault="009B39BA" w:rsidP="00E33150">
          <w:pPr>
            <w:pStyle w:val="TOCHeading"/>
            <w:jc w:val="center"/>
            <w:rPr>
              <w:rFonts w:ascii="Arial" w:hAnsi="Arial" w:cs="Arial"/>
              <w:b/>
              <w:color w:val="auto"/>
            </w:rPr>
          </w:pPr>
          <w:r w:rsidRPr="00C44A57">
            <w:rPr>
              <w:rFonts w:ascii="Arial" w:hAnsi="Arial" w:cs="Arial"/>
              <w:b/>
              <w:color w:val="auto"/>
            </w:rPr>
            <w:t>Table of Contents</w:t>
          </w:r>
        </w:p>
        <w:p w14:paraId="42F30823" w14:textId="627B65A1" w:rsidR="00340D60" w:rsidRDefault="009B39BA">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133183912" w:history="1">
            <w:r w:rsidR="00340D60" w:rsidRPr="006F5B02">
              <w:rPr>
                <w:rStyle w:val="Hyperlink"/>
                <w:noProof/>
              </w:rPr>
              <w:t>1.0 Introduction</w:t>
            </w:r>
            <w:r w:rsidR="00340D60">
              <w:rPr>
                <w:noProof/>
                <w:webHidden/>
              </w:rPr>
              <w:tab/>
            </w:r>
            <w:r w:rsidR="00340D60">
              <w:rPr>
                <w:noProof/>
                <w:webHidden/>
              </w:rPr>
              <w:fldChar w:fldCharType="begin"/>
            </w:r>
            <w:r w:rsidR="00340D60">
              <w:rPr>
                <w:noProof/>
                <w:webHidden/>
              </w:rPr>
              <w:instrText xml:space="preserve"> PAGEREF _Toc133183912 \h </w:instrText>
            </w:r>
            <w:r w:rsidR="00340D60">
              <w:rPr>
                <w:noProof/>
                <w:webHidden/>
              </w:rPr>
            </w:r>
            <w:r w:rsidR="00340D60">
              <w:rPr>
                <w:noProof/>
                <w:webHidden/>
              </w:rPr>
              <w:fldChar w:fldCharType="separate"/>
            </w:r>
            <w:r w:rsidR="00340D60">
              <w:rPr>
                <w:noProof/>
                <w:webHidden/>
              </w:rPr>
              <w:t>3</w:t>
            </w:r>
            <w:r w:rsidR="00340D60">
              <w:rPr>
                <w:noProof/>
                <w:webHidden/>
              </w:rPr>
              <w:fldChar w:fldCharType="end"/>
            </w:r>
          </w:hyperlink>
        </w:p>
        <w:p w14:paraId="008C01AF" w14:textId="57A64329" w:rsidR="00340D60" w:rsidRDefault="00340D60">
          <w:pPr>
            <w:pStyle w:val="TOC2"/>
            <w:tabs>
              <w:tab w:val="right" w:leader="dot" w:pos="9350"/>
            </w:tabs>
            <w:rPr>
              <w:rFonts w:asciiTheme="minorHAnsi" w:eastAsiaTheme="minorEastAsia" w:hAnsiTheme="minorHAnsi"/>
              <w:noProof/>
              <w:kern w:val="2"/>
              <w:szCs w:val="24"/>
              <w:lang w:eastAsia="en-GB"/>
              <w14:ligatures w14:val="standardContextual"/>
            </w:rPr>
          </w:pPr>
          <w:hyperlink w:anchor="_Toc133183913" w:history="1">
            <w:r w:rsidRPr="006F5B02">
              <w:rPr>
                <w:rStyle w:val="Hyperlink"/>
                <w:noProof/>
              </w:rPr>
              <w:t>1.1 complex problem in the workplace including its scope and impact</w:t>
            </w:r>
            <w:r>
              <w:rPr>
                <w:noProof/>
                <w:webHidden/>
              </w:rPr>
              <w:tab/>
            </w:r>
            <w:r>
              <w:rPr>
                <w:noProof/>
                <w:webHidden/>
              </w:rPr>
              <w:fldChar w:fldCharType="begin"/>
            </w:r>
            <w:r>
              <w:rPr>
                <w:noProof/>
                <w:webHidden/>
              </w:rPr>
              <w:instrText xml:space="preserve"> PAGEREF _Toc133183913 \h </w:instrText>
            </w:r>
            <w:r>
              <w:rPr>
                <w:noProof/>
                <w:webHidden/>
              </w:rPr>
            </w:r>
            <w:r>
              <w:rPr>
                <w:noProof/>
                <w:webHidden/>
              </w:rPr>
              <w:fldChar w:fldCharType="separate"/>
            </w:r>
            <w:r>
              <w:rPr>
                <w:noProof/>
                <w:webHidden/>
              </w:rPr>
              <w:t>3</w:t>
            </w:r>
            <w:r>
              <w:rPr>
                <w:noProof/>
                <w:webHidden/>
              </w:rPr>
              <w:fldChar w:fldCharType="end"/>
            </w:r>
          </w:hyperlink>
        </w:p>
        <w:p w14:paraId="16293752" w14:textId="6C21A716" w:rsidR="00340D60" w:rsidRDefault="00340D6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33183914" w:history="1">
            <w:r w:rsidRPr="006F5B02">
              <w:rPr>
                <w:rStyle w:val="Hyperlink"/>
                <w:noProof/>
              </w:rPr>
              <w:t>2.0 Analyse information on the identified problem, to help inform the decision-making process</w:t>
            </w:r>
            <w:r>
              <w:rPr>
                <w:noProof/>
                <w:webHidden/>
              </w:rPr>
              <w:tab/>
            </w:r>
            <w:r>
              <w:rPr>
                <w:noProof/>
                <w:webHidden/>
              </w:rPr>
              <w:fldChar w:fldCharType="begin"/>
            </w:r>
            <w:r>
              <w:rPr>
                <w:noProof/>
                <w:webHidden/>
              </w:rPr>
              <w:instrText xml:space="preserve"> PAGEREF _Toc133183914 \h </w:instrText>
            </w:r>
            <w:r>
              <w:rPr>
                <w:noProof/>
                <w:webHidden/>
              </w:rPr>
            </w:r>
            <w:r>
              <w:rPr>
                <w:noProof/>
                <w:webHidden/>
              </w:rPr>
              <w:fldChar w:fldCharType="separate"/>
            </w:r>
            <w:r>
              <w:rPr>
                <w:noProof/>
                <w:webHidden/>
              </w:rPr>
              <w:t>4</w:t>
            </w:r>
            <w:r>
              <w:rPr>
                <w:noProof/>
                <w:webHidden/>
              </w:rPr>
              <w:fldChar w:fldCharType="end"/>
            </w:r>
          </w:hyperlink>
        </w:p>
        <w:p w14:paraId="463C06BA" w14:textId="548ACBC8" w:rsidR="00340D60" w:rsidRDefault="00340D6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33183915" w:history="1">
            <w:r w:rsidRPr="006F5B02">
              <w:rPr>
                <w:rStyle w:val="Hyperlink"/>
                <w:noProof/>
              </w:rPr>
              <w:t>3.0 Propose a range of alternative solutions to the problem</w:t>
            </w:r>
            <w:r>
              <w:rPr>
                <w:noProof/>
                <w:webHidden/>
              </w:rPr>
              <w:tab/>
            </w:r>
            <w:r>
              <w:rPr>
                <w:noProof/>
                <w:webHidden/>
              </w:rPr>
              <w:fldChar w:fldCharType="begin"/>
            </w:r>
            <w:r>
              <w:rPr>
                <w:noProof/>
                <w:webHidden/>
              </w:rPr>
              <w:instrText xml:space="preserve"> PAGEREF _Toc133183915 \h </w:instrText>
            </w:r>
            <w:r>
              <w:rPr>
                <w:noProof/>
                <w:webHidden/>
              </w:rPr>
            </w:r>
            <w:r>
              <w:rPr>
                <w:noProof/>
                <w:webHidden/>
              </w:rPr>
              <w:fldChar w:fldCharType="separate"/>
            </w:r>
            <w:r>
              <w:rPr>
                <w:noProof/>
                <w:webHidden/>
              </w:rPr>
              <w:t>5</w:t>
            </w:r>
            <w:r>
              <w:rPr>
                <w:noProof/>
                <w:webHidden/>
              </w:rPr>
              <w:fldChar w:fldCharType="end"/>
            </w:r>
          </w:hyperlink>
        </w:p>
        <w:p w14:paraId="07DAECEC" w14:textId="76618A31" w:rsidR="00340D60" w:rsidRDefault="00340D6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33183916" w:history="1">
            <w:r w:rsidRPr="006F5B02">
              <w:rPr>
                <w:rStyle w:val="Hyperlink"/>
                <w:noProof/>
              </w:rPr>
              <w:t>4. 0 Use a decision-making technique to evaluate a range of solutions to identify the most appropriate option</w:t>
            </w:r>
            <w:r>
              <w:rPr>
                <w:noProof/>
                <w:webHidden/>
              </w:rPr>
              <w:tab/>
            </w:r>
            <w:r>
              <w:rPr>
                <w:noProof/>
                <w:webHidden/>
              </w:rPr>
              <w:fldChar w:fldCharType="begin"/>
            </w:r>
            <w:r>
              <w:rPr>
                <w:noProof/>
                <w:webHidden/>
              </w:rPr>
              <w:instrText xml:space="preserve"> PAGEREF _Toc133183916 \h </w:instrText>
            </w:r>
            <w:r>
              <w:rPr>
                <w:noProof/>
                <w:webHidden/>
              </w:rPr>
            </w:r>
            <w:r>
              <w:rPr>
                <w:noProof/>
                <w:webHidden/>
              </w:rPr>
              <w:fldChar w:fldCharType="separate"/>
            </w:r>
            <w:r>
              <w:rPr>
                <w:noProof/>
                <w:webHidden/>
              </w:rPr>
              <w:t>6</w:t>
            </w:r>
            <w:r>
              <w:rPr>
                <w:noProof/>
                <w:webHidden/>
              </w:rPr>
              <w:fldChar w:fldCharType="end"/>
            </w:r>
          </w:hyperlink>
        </w:p>
        <w:p w14:paraId="74BFBF58" w14:textId="6478534F" w:rsidR="00340D60" w:rsidRDefault="00340D6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33183917" w:history="1">
            <w:r w:rsidRPr="006F5B02">
              <w:rPr>
                <w:rStyle w:val="Hyperlink"/>
                <w:noProof/>
              </w:rPr>
              <w:t>5.0 Develop a plan for implementing the solution</w:t>
            </w:r>
            <w:r>
              <w:rPr>
                <w:noProof/>
                <w:webHidden/>
              </w:rPr>
              <w:tab/>
            </w:r>
            <w:r>
              <w:rPr>
                <w:noProof/>
                <w:webHidden/>
              </w:rPr>
              <w:fldChar w:fldCharType="begin"/>
            </w:r>
            <w:r>
              <w:rPr>
                <w:noProof/>
                <w:webHidden/>
              </w:rPr>
              <w:instrText xml:space="preserve"> PAGEREF _Toc133183917 \h </w:instrText>
            </w:r>
            <w:r>
              <w:rPr>
                <w:noProof/>
                <w:webHidden/>
              </w:rPr>
            </w:r>
            <w:r>
              <w:rPr>
                <w:noProof/>
                <w:webHidden/>
              </w:rPr>
              <w:fldChar w:fldCharType="separate"/>
            </w:r>
            <w:r>
              <w:rPr>
                <w:noProof/>
                <w:webHidden/>
              </w:rPr>
              <w:t>7</w:t>
            </w:r>
            <w:r>
              <w:rPr>
                <w:noProof/>
                <w:webHidden/>
              </w:rPr>
              <w:fldChar w:fldCharType="end"/>
            </w:r>
          </w:hyperlink>
        </w:p>
        <w:p w14:paraId="7B1C9A36" w14:textId="602BA7D4" w:rsidR="00340D60" w:rsidRDefault="00340D6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33183918" w:history="1">
            <w:r w:rsidRPr="006F5B02">
              <w:rPr>
                <w:rStyle w:val="Hyperlink"/>
                <w:noProof/>
              </w:rPr>
              <w:t>5.1 Communicate the plan to stakeholders</w:t>
            </w:r>
            <w:r>
              <w:rPr>
                <w:noProof/>
                <w:webHidden/>
              </w:rPr>
              <w:tab/>
            </w:r>
            <w:r>
              <w:rPr>
                <w:noProof/>
                <w:webHidden/>
              </w:rPr>
              <w:fldChar w:fldCharType="begin"/>
            </w:r>
            <w:r>
              <w:rPr>
                <w:noProof/>
                <w:webHidden/>
              </w:rPr>
              <w:instrText xml:space="preserve"> PAGEREF _Toc133183918 \h </w:instrText>
            </w:r>
            <w:r>
              <w:rPr>
                <w:noProof/>
                <w:webHidden/>
              </w:rPr>
            </w:r>
            <w:r>
              <w:rPr>
                <w:noProof/>
                <w:webHidden/>
              </w:rPr>
              <w:fldChar w:fldCharType="separate"/>
            </w:r>
            <w:r>
              <w:rPr>
                <w:noProof/>
                <w:webHidden/>
              </w:rPr>
              <w:t>8</w:t>
            </w:r>
            <w:r>
              <w:rPr>
                <w:noProof/>
                <w:webHidden/>
              </w:rPr>
              <w:fldChar w:fldCharType="end"/>
            </w:r>
          </w:hyperlink>
        </w:p>
        <w:p w14:paraId="13550494" w14:textId="6DE57FC0" w:rsidR="00340D60" w:rsidRDefault="00340D6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33183919" w:history="1">
            <w:r w:rsidRPr="006F5B02">
              <w:rPr>
                <w:rStyle w:val="Hyperlink"/>
                <w:noProof/>
              </w:rPr>
              <w:t>5.2 Assess appropriate monitoring and review techniques to ensure the successful implementation of the solution</w:t>
            </w:r>
            <w:r>
              <w:rPr>
                <w:noProof/>
                <w:webHidden/>
              </w:rPr>
              <w:tab/>
            </w:r>
            <w:r>
              <w:rPr>
                <w:noProof/>
                <w:webHidden/>
              </w:rPr>
              <w:fldChar w:fldCharType="begin"/>
            </w:r>
            <w:r>
              <w:rPr>
                <w:noProof/>
                <w:webHidden/>
              </w:rPr>
              <w:instrText xml:space="preserve"> PAGEREF _Toc133183919 \h </w:instrText>
            </w:r>
            <w:r>
              <w:rPr>
                <w:noProof/>
                <w:webHidden/>
              </w:rPr>
            </w:r>
            <w:r>
              <w:rPr>
                <w:noProof/>
                <w:webHidden/>
              </w:rPr>
              <w:fldChar w:fldCharType="separate"/>
            </w:r>
            <w:r>
              <w:rPr>
                <w:noProof/>
                <w:webHidden/>
              </w:rPr>
              <w:t>9</w:t>
            </w:r>
            <w:r>
              <w:rPr>
                <w:noProof/>
                <w:webHidden/>
              </w:rPr>
              <w:fldChar w:fldCharType="end"/>
            </w:r>
          </w:hyperlink>
        </w:p>
        <w:p w14:paraId="3F9D5817" w14:textId="296D2DE2" w:rsidR="00340D60" w:rsidRDefault="00340D6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33183920" w:history="1">
            <w:r w:rsidRPr="006F5B02">
              <w:rPr>
                <w:rStyle w:val="Hyperlink"/>
                <w:noProof/>
              </w:rPr>
              <w:t>7.0 References</w:t>
            </w:r>
            <w:r>
              <w:rPr>
                <w:noProof/>
                <w:webHidden/>
              </w:rPr>
              <w:tab/>
            </w:r>
            <w:r>
              <w:rPr>
                <w:noProof/>
                <w:webHidden/>
              </w:rPr>
              <w:fldChar w:fldCharType="begin"/>
            </w:r>
            <w:r>
              <w:rPr>
                <w:noProof/>
                <w:webHidden/>
              </w:rPr>
              <w:instrText xml:space="preserve"> PAGEREF _Toc133183920 \h </w:instrText>
            </w:r>
            <w:r>
              <w:rPr>
                <w:noProof/>
                <w:webHidden/>
              </w:rPr>
            </w:r>
            <w:r>
              <w:rPr>
                <w:noProof/>
                <w:webHidden/>
              </w:rPr>
              <w:fldChar w:fldCharType="separate"/>
            </w:r>
            <w:r>
              <w:rPr>
                <w:noProof/>
                <w:webHidden/>
              </w:rPr>
              <w:t>11</w:t>
            </w:r>
            <w:r>
              <w:rPr>
                <w:noProof/>
                <w:webHidden/>
              </w:rPr>
              <w:fldChar w:fldCharType="end"/>
            </w:r>
          </w:hyperlink>
        </w:p>
        <w:p w14:paraId="12493849" w14:textId="52F13DDD" w:rsidR="00340D60" w:rsidRDefault="00340D60">
          <w:pPr>
            <w:pStyle w:val="TOC1"/>
            <w:tabs>
              <w:tab w:val="right" w:leader="dot" w:pos="9350"/>
            </w:tabs>
            <w:rPr>
              <w:rFonts w:asciiTheme="minorHAnsi" w:eastAsiaTheme="minorEastAsia" w:hAnsiTheme="minorHAnsi"/>
              <w:noProof/>
              <w:kern w:val="2"/>
              <w:szCs w:val="24"/>
              <w:lang w:eastAsia="en-GB"/>
              <w14:ligatures w14:val="standardContextual"/>
            </w:rPr>
          </w:pPr>
          <w:hyperlink w:anchor="_Toc133183921" w:history="1">
            <w:r w:rsidRPr="006F5B02">
              <w:rPr>
                <w:rStyle w:val="Hyperlink"/>
                <w:noProof/>
              </w:rPr>
              <w:t>Appendix : Role-Play</w:t>
            </w:r>
            <w:r>
              <w:rPr>
                <w:noProof/>
                <w:webHidden/>
              </w:rPr>
              <w:tab/>
            </w:r>
            <w:r>
              <w:rPr>
                <w:noProof/>
                <w:webHidden/>
              </w:rPr>
              <w:fldChar w:fldCharType="begin"/>
            </w:r>
            <w:r>
              <w:rPr>
                <w:noProof/>
                <w:webHidden/>
              </w:rPr>
              <w:instrText xml:space="preserve"> PAGEREF _Toc133183921 \h </w:instrText>
            </w:r>
            <w:r>
              <w:rPr>
                <w:noProof/>
                <w:webHidden/>
              </w:rPr>
            </w:r>
            <w:r>
              <w:rPr>
                <w:noProof/>
                <w:webHidden/>
              </w:rPr>
              <w:fldChar w:fldCharType="separate"/>
            </w:r>
            <w:r>
              <w:rPr>
                <w:noProof/>
                <w:webHidden/>
              </w:rPr>
              <w:t>12</w:t>
            </w:r>
            <w:r>
              <w:rPr>
                <w:noProof/>
                <w:webHidden/>
              </w:rPr>
              <w:fldChar w:fldCharType="end"/>
            </w:r>
          </w:hyperlink>
        </w:p>
        <w:p w14:paraId="703DFAFC" w14:textId="1E00F867" w:rsidR="009B39BA" w:rsidRDefault="009B39BA">
          <w:r>
            <w:rPr>
              <w:b/>
              <w:bCs/>
              <w:noProof/>
            </w:rPr>
            <w:fldChar w:fldCharType="end"/>
          </w:r>
        </w:p>
      </w:sdtContent>
    </w:sdt>
    <w:p w14:paraId="14D27FE0" w14:textId="77777777" w:rsidR="009B39BA" w:rsidRDefault="009B39BA">
      <w:pPr>
        <w:spacing w:line="259" w:lineRule="auto"/>
        <w:jc w:val="left"/>
      </w:pPr>
      <w:r>
        <w:br w:type="page"/>
      </w:r>
    </w:p>
    <w:p w14:paraId="6A805E42" w14:textId="77777777" w:rsidR="009B39BA" w:rsidRDefault="009B39BA" w:rsidP="009B39BA">
      <w:pPr>
        <w:pStyle w:val="Heading1"/>
      </w:pPr>
      <w:bookmarkStart w:id="0" w:name="_Toc133183912"/>
      <w:r>
        <w:lastRenderedPageBreak/>
        <w:t>1.0 Introduction</w:t>
      </w:r>
      <w:bookmarkEnd w:id="0"/>
    </w:p>
    <w:p w14:paraId="59ACF86B" w14:textId="77777777" w:rsidR="00ED28F2" w:rsidRDefault="00ED28F2" w:rsidP="00ED28F2">
      <w:r>
        <w:t>The purpose of this report is to examine the complex problem of supply chain disruption and suggest a fix for it. The supply chain disruption problem's dimensions and relationships will be examined in this report, along with a number of potential solutions. These solutions will be assessed using the problems-dimensions and their relationships technique, and the solution that is ultimately chosen will have an implementation strategy developed for it. The report will start by describing the extent and effects of the supply chain interruption issue and highlighting the major difficulties our firm is currently facing. The information obtained on the issue, including information on its causes, effects, and potential solutions, will next be examined. We shall put up a number of different ways to deal with the supply chain disruption issue based on this study.</w:t>
      </w:r>
    </w:p>
    <w:p w14:paraId="5BC31708" w14:textId="77777777" w:rsidR="009B39BA" w:rsidRDefault="009B39BA" w:rsidP="00C44A57">
      <w:pPr>
        <w:pStyle w:val="Heading2"/>
      </w:pPr>
      <w:bookmarkStart w:id="1" w:name="_Toc133183913"/>
      <w:r>
        <w:t>1.1 complex problem in the workplace including its scope and impact</w:t>
      </w:r>
      <w:bookmarkEnd w:id="1"/>
    </w:p>
    <w:p w14:paraId="665778E7" w14:textId="77777777" w:rsidR="00ED28F2" w:rsidRDefault="00ED28F2" w:rsidP="00ED28F2">
      <w:r>
        <w:t>A supply chain disruption that affects manufacturing and delivery schedules for a company's products could be a complex issue at work.</w:t>
      </w:r>
    </w:p>
    <w:p w14:paraId="44C61E71" w14:textId="77777777" w:rsidR="00ED28F2" w:rsidRPr="00ED28F2" w:rsidRDefault="00ED28F2" w:rsidP="00ED28F2">
      <w:pPr>
        <w:rPr>
          <w:b/>
        </w:rPr>
      </w:pPr>
      <w:r w:rsidRPr="00ED28F2">
        <w:rPr>
          <w:b/>
        </w:rPr>
        <w:t xml:space="preserve">Scope </w:t>
      </w:r>
    </w:p>
    <w:p w14:paraId="7F8ABDCC" w14:textId="77777777" w:rsidR="00ED28F2" w:rsidRDefault="00ED28F2" w:rsidP="00ED28F2">
      <w:r>
        <w:t xml:space="preserve">Depending on the scale and complexity of the company's supply chain network, the seriousness of the interruption, and the company's capacity to react quickly, the breadth of the issue may change. For instance, if a significant supplier abruptly ceases operations, the company may need to look for alternate suppliers of materials, bargain for new contracts, and possibly restructure their manufacturing procedures to accommodate new supplies. </w:t>
      </w:r>
    </w:p>
    <w:p w14:paraId="08A038C5" w14:textId="77777777" w:rsidR="00ED28F2" w:rsidRPr="00ED28F2" w:rsidRDefault="00ED28F2" w:rsidP="00ED28F2">
      <w:pPr>
        <w:rPr>
          <w:b/>
        </w:rPr>
      </w:pPr>
      <w:r w:rsidRPr="00ED28F2">
        <w:rPr>
          <w:b/>
        </w:rPr>
        <w:t>Impact</w:t>
      </w:r>
    </w:p>
    <w:p w14:paraId="05AE8236" w14:textId="77777777" w:rsidR="002C36B4" w:rsidRDefault="00ED28F2" w:rsidP="00ED28F2">
      <w:r>
        <w:t>Such a disruption could have a big impact, possibly leading to legal culpability in some circumstances in addition to lost profits and decreased consumer satisfaction. The impact is likely to be more severe the longer the disruption lasts. A multidisciplinary team with knowledge in supply chain management, finance, law, and other fields would be necessary to successfully address a complex challenge like this</w:t>
      </w:r>
      <w:r w:rsidR="001B7565">
        <w:t xml:space="preserve"> </w:t>
      </w:r>
      <w:r w:rsidR="001B7565" w:rsidRPr="001B7565">
        <w:t>(Butterfield, 2017)</w:t>
      </w:r>
      <w:r>
        <w:t xml:space="preserve">. </w:t>
      </w:r>
    </w:p>
    <w:p w14:paraId="12C5FE47" w14:textId="77777777" w:rsidR="002C36B4" w:rsidRDefault="002C36B4" w:rsidP="002C36B4">
      <w:pPr>
        <w:spacing w:line="259" w:lineRule="auto"/>
        <w:jc w:val="left"/>
      </w:pPr>
    </w:p>
    <w:p w14:paraId="50B8A729" w14:textId="77777777" w:rsidR="009B39BA" w:rsidRDefault="009B39BA" w:rsidP="009B39BA">
      <w:pPr>
        <w:pStyle w:val="Heading1"/>
      </w:pPr>
      <w:bookmarkStart w:id="2" w:name="_Toc133183914"/>
      <w:r>
        <w:lastRenderedPageBreak/>
        <w:t>2.0 Analyse information on the identified problem, to help inform the decision-making process</w:t>
      </w:r>
      <w:bookmarkEnd w:id="2"/>
    </w:p>
    <w:p w14:paraId="56F1A0AB" w14:textId="77777777" w:rsidR="00ED28F2" w:rsidRDefault="00ED28F2" w:rsidP="007519AE">
      <w:r>
        <w:t>When dealing with a complicated issue at work, it's critical to gather as much information as you can to guide your decision-making</w:t>
      </w:r>
      <w:r w:rsidR="001B7565">
        <w:t xml:space="preserve"> </w:t>
      </w:r>
      <w:r w:rsidR="001B7565" w:rsidRPr="001B7565">
        <w:t>(Adair, 2019)</w:t>
      </w:r>
      <w:r>
        <w:t xml:space="preserve">. </w:t>
      </w:r>
      <w:r w:rsidR="007519AE">
        <w:t>Analysing</w:t>
      </w:r>
      <w:r>
        <w:t xml:space="preserve"> data on the disruption's effects, locating potential causes, and considering potential solutions might be involved in the case of a supply chain disruption.</w:t>
      </w:r>
    </w:p>
    <w:p w14:paraId="7C6283BC" w14:textId="26DD5A03" w:rsidR="009B39BA" w:rsidRPr="002807F3" w:rsidRDefault="00ED28F2" w:rsidP="007519AE">
      <w:r>
        <w:t>The company's own data on production and delivery schedules, as well as customer reviews and sales figures, is a crucial source of information</w:t>
      </w:r>
      <w:r w:rsidR="001B7565">
        <w:t xml:space="preserve"> </w:t>
      </w:r>
      <w:r w:rsidR="001B7565" w:rsidRPr="001B7565">
        <w:t>(Bowersox, 2020)</w:t>
      </w:r>
      <w:r>
        <w:t xml:space="preserve">. The company can better understand how the disruption is impacting its operations and bottom line by </w:t>
      </w:r>
      <w:r w:rsidR="007519AE">
        <w:t>analysing</w:t>
      </w:r>
      <w:r>
        <w:t xml:space="preserve"> this data. For instance, they might discover that delivery delays are causing complaints from customers or cancellations, which could have an effect on the busi</w:t>
      </w:r>
      <w:r w:rsidR="007519AE">
        <w:t>ness's earnings and reputation.</w:t>
      </w:r>
      <w:r w:rsidR="009B39BA">
        <w:br w:type="page"/>
      </w:r>
    </w:p>
    <w:p w14:paraId="6A64B988" w14:textId="77777777" w:rsidR="009B39BA" w:rsidRDefault="009B39BA" w:rsidP="009B39BA">
      <w:pPr>
        <w:pStyle w:val="Heading1"/>
      </w:pPr>
      <w:bookmarkStart w:id="3" w:name="_Toc133183915"/>
      <w:r>
        <w:lastRenderedPageBreak/>
        <w:t>3.0 Propose a range of alternative solutions to the problem</w:t>
      </w:r>
      <w:bookmarkEnd w:id="3"/>
    </w:p>
    <w:p w14:paraId="352E8886" w14:textId="77777777" w:rsidR="0039035D" w:rsidRDefault="007519AE" w:rsidP="0039035D">
      <w:r>
        <w:t xml:space="preserve">Before making a final choice, it is crucial to weigh all potential solutions when dealing with a complex issue like a supply chain disruption. </w:t>
      </w:r>
      <w:r w:rsidR="0039035D">
        <w:t>These are several alternatives that a company can think about:</w:t>
      </w:r>
    </w:p>
    <w:p w14:paraId="553848A8" w14:textId="77777777" w:rsidR="007519AE" w:rsidRDefault="0039035D" w:rsidP="0039035D">
      <w:pPr>
        <w:pStyle w:val="ListParagraph"/>
        <w:numPr>
          <w:ilvl w:val="0"/>
          <w:numId w:val="6"/>
        </w:numPr>
      </w:pPr>
      <w:r w:rsidRPr="0039035D">
        <w:rPr>
          <w:b/>
        </w:rPr>
        <w:t>Technology investment:</w:t>
      </w:r>
      <w:r>
        <w:t xml:space="preserve"> The first choice is to invest in technology, which can help the company monitor its supply chain in real-time, identify problems before they happen, and act quickly when they do (Chopra and </w:t>
      </w:r>
      <w:proofErr w:type="spellStart"/>
      <w:r>
        <w:t>Meindl</w:t>
      </w:r>
      <w:proofErr w:type="spellEnd"/>
      <w:r>
        <w:t>, 2016).</w:t>
      </w:r>
      <w:r w:rsidR="00674647" w:rsidRPr="00674647">
        <w:t>This could mean employing predictive analytics to estimate demand and identify potential interruptions, as well as establishing a digital supply chain management system to improve visibility and communication throughout the supply chain.</w:t>
      </w:r>
    </w:p>
    <w:p w14:paraId="6B4835E9" w14:textId="77777777" w:rsidR="007519AE" w:rsidRDefault="007519AE" w:rsidP="0039035D">
      <w:pPr>
        <w:pStyle w:val="ListParagraph"/>
        <w:numPr>
          <w:ilvl w:val="0"/>
          <w:numId w:val="6"/>
        </w:numPr>
      </w:pPr>
      <w:r w:rsidRPr="0039035D">
        <w:rPr>
          <w:b/>
        </w:rPr>
        <w:t>Reroute the supply chain:</w:t>
      </w:r>
      <w:r>
        <w:t xml:space="preserve"> Rer</w:t>
      </w:r>
      <w:r w:rsidR="00661E63">
        <w:t xml:space="preserve">oute the supply chain as a second </w:t>
      </w:r>
      <w:r>
        <w:t>option so that the business can access materials from different suppliers or locations and avoid the disrupted area. This might entail using various modes of transportation or distributing the materials through various nations or regions.</w:t>
      </w:r>
    </w:p>
    <w:p w14:paraId="4C492687" w14:textId="77777777" w:rsidR="007519AE" w:rsidRDefault="007519AE" w:rsidP="0039035D">
      <w:pPr>
        <w:pStyle w:val="ListParagraph"/>
        <w:numPr>
          <w:ilvl w:val="0"/>
          <w:numId w:val="6"/>
        </w:numPr>
      </w:pPr>
      <w:r w:rsidRPr="0039035D">
        <w:rPr>
          <w:b/>
        </w:rPr>
        <w:t>Build redundancy into the supply chain:</w:t>
      </w:r>
      <w:r>
        <w:t xml:space="preserve"> Adding redundancy to the supply chain will give the business numerous possibilities for acquiring materials or components, which is the sixth solution. This can entail locating backup suppliers, backup transportation options, and backup storage facilities</w:t>
      </w:r>
      <w:r w:rsidR="001B7565">
        <w:t xml:space="preserve"> </w:t>
      </w:r>
      <w:r w:rsidR="001B7565" w:rsidRPr="001B7565">
        <w:t>(</w:t>
      </w:r>
      <w:proofErr w:type="spellStart"/>
      <w:r w:rsidR="001B7565" w:rsidRPr="001B7565">
        <w:t>O’sullivan</w:t>
      </w:r>
      <w:proofErr w:type="spellEnd"/>
      <w:r w:rsidR="001B7565" w:rsidRPr="001B7565">
        <w:t>, 2019)</w:t>
      </w:r>
      <w:r>
        <w:t>.</w:t>
      </w:r>
    </w:p>
    <w:p w14:paraId="638D6071" w14:textId="27099047" w:rsidR="009B39BA" w:rsidRPr="002807F3" w:rsidRDefault="007519AE" w:rsidP="007519AE">
      <w:pPr>
        <w:pStyle w:val="ListParagraph"/>
        <w:numPr>
          <w:ilvl w:val="0"/>
          <w:numId w:val="6"/>
        </w:numPr>
      </w:pPr>
      <w:r w:rsidRPr="0039035D">
        <w:rPr>
          <w:b/>
        </w:rPr>
        <w:t xml:space="preserve">Adopt contingency planning: </w:t>
      </w:r>
      <w:r w:rsidRPr="00E33150">
        <w:t xml:space="preserve">Implementing </w:t>
      </w:r>
      <w:r>
        <w:t>contingency planning will give the business a strategy for handling interruptions, which is the seventh solution</w:t>
      </w:r>
      <w:r w:rsidR="001B7565">
        <w:t xml:space="preserve"> </w:t>
      </w:r>
      <w:r w:rsidR="001B7565" w:rsidRPr="001B7565">
        <w:t>(Albert, 2017)</w:t>
      </w:r>
      <w:r>
        <w:t>. This could entail assembling a crisis management team, coming up with a strategy for customer and staff communication, and early selection of substitute suppliers and modes of transportation.</w:t>
      </w:r>
    </w:p>
    <w:p w14:paraId="41B9AEA9" w14:textId="77777777" w:rsidR="009B39BA" w:rsidRDefault="009B39BA" w:rsidP="009B39BA">
      <w:pPr>
        <w:pStyle w:val="Heading1"/>
      </w:pPr>
      <w:bookmarkStart w:id="4" w:name="_Toc133183916"/>
      <w:r>
        <w:t>4. 0 Use a decision-making technique to evaluate a range of solutions to identify the most appropriate option</w:t>
      </w:r>
      <w:bookmarkEnd w:id="4"/>
    </w:p>
    <w:p w14:paraId="0B6E5A8C" w14:textId="77777777" w:rsidR="007519AE" w:rsidRDefault="00705FD9" w:rsidP="00705FD9">
      <w:r>
        <w:t xml:space="preserve">A decision-making technique called "The problems - dimensions and their relationships" entails dissecting large problems into more manageable dimensions and looking at how </w:t>
      </w:r>
      <w:r>
        <w:lastRenderedPageBreak/>
        <w:t>those dimensions interact. Using this method will help you determine which solution to the supply chain disruption issue mentioned in the previous question is the best one.</w:t>
      </w:r>
      <w:r w:rsidR="009B2FD8">
        <w:t xml:space="preserve"> </w:t>
      </w:r>
      <w:r>
        <w:t>The relationships between the dimensions and the variety of solutions previously found must then be examined. Here is a table to show these connections:</w:t>
      </w:r>
    </w:p>
    <w:tbl>
      <w:tblPr>
        <w:tblStyle w:val="TableGrid"/>
        <w:tblW w:w="9355" w:type="dxa"/>
        <w:tblLook w:val="04A0" w:firstRow="1" w:lastRow="0" w:firstColumn="1" w:lastColumn="0" w:noHBand="0" w:noVBand="1"/>
      </w:tblPr>
      <w:tblGrid>
        <w:gridCol w:w="3035"/>
        <w:gridCol w:w="1616"/>
        <w:gridCol w:w="1435"/>
        <w:gridCol w:w="1612"/>
        <w:gridCol w:w="1657"/>
      </w:tblGrid>
      <w:tr w:rsidR="007519AE" w14:paraId="13006731" w14:textId="77777777" w:rsidTr="00661E63">
        <w:tc>
          <w:tcPr>
            <w:tcW w:w="3055" w:type="dxa"/>
            <w:shd w:val="clear" w:color="auto" w:fill="B4C6E7" w:themeFill="accent1" w:themeFillTint="66"/>
          </w:tcPr>
          <w:p w14:paraId="23945579" w14:textId="77777777" w:rsidR="007519AE" w:rsidRDefault="007519AE" w:rsidP="00705FD9">
            <w:r w:rsidRPr="007519AE">
              <w:t>Solution</w:t>
            </w:r>
          </w:p>
        </w:tc>
        <w:tc>
          <w:tcPr>
            <w:tcW w:w="1620" w:type="dxa"/>
            <w:shd w:val="clear" w:color="auto" w:fill="B4C6E7" w:themeFill="accent1" w:themeFillTint="66"/>
          </w:tcPr>
          <w:p w14:paraId="0C9FC7AB" w14:textId="77777777" w:rsidR="007519AE" w:rsidRDefault="007519AE" w:rsidP="00705FD9">
            <w:r w:rsidRPr="007519AE">
              <w:t>Impact on Production</w:t>
            </w:r>
          </w:p>
        </w:tc>
        <w:tc>
          <w:tcPr>
            <w:tcW w:w="1440" w:type="dxa"/>
            <w:shd w:val="clear" w:color="auto" w:fill="B4C6E7" w:themeFill="accent1" w:themeFillTint="66"/>
          </w:tcPr>
          <w:p w14:paraId="68BBB440" w14:textId="77777777" w:rsidR="007519AE" w:rsidRDefault="007519AE" w:rsidP="00705FD9">
            <w:r>
              <w:t>Impact on Costs</w:t>
            </w:r>
          </w:p>
        </w:tc>
        <w:tc>
          <w:tcPr>
            <w:tcW w:w="1620" w:type="dxa"/>
            <w:shd w:val="clear" w:color="auto" w:fill="B4C6E7" w:themeFill="accent1" w:themeFillTint="66"/>
          </w:tcPr>
          <w:p w14:paraId="03FEDFE2" w14:textId="77777777" w:rsidR="007519AE" w:rsidRDefault="007519AE" w:rsidP="00705FD9">
            <w:r>
              <w:t>Impact on Quality</w:t>
            </w:r>
          </w:p>
        </w:tc>
        <w:tc>
          <w:tcPr>
            <w:tcW w:w="1620" w:type="dxa"/>
            <w:shd w:val="clear" w:color="auto" w:fill="B4C6E7" w:themeFill="accent1" w:themeFillTint="66"/>
          </w:tcPr>
          <w:p w14:paraId="63DF9267" w14:textId="77777777" w:rsidR="007519AE" w:rsidRDefault="007519AE" w:rsidP="00705FD9">
            <w:r>
              <w:tab/>
              <w:t>Impact on Customer Satisfaction</w:t>
            </w:r>
          </w:p>
        </w:tc>
      </w:tr>
      <w:tr w:rsidR="00705FD9" w14:paraId="63E7468E" w14:textId="77777777" w:rsidTr="00661E63">
        <w:tc>
          <w:tcPr>
            <w:tcW w:w="3055" w:type="dxa"/>
            <w:shd w:val="clear" w:color="auto" w:fill="B4C6E7" w:themeFill="accent1" w:themeFillTint="66"/>
          </w:tcPr>
          <w:p w14:paraId="11837A40" w14:textId="77777777" w:rsidR="00705FD9" w:rsidRDefault="00705FD9" w:rsidP="00705FD9">
            <w:r>
              <w:t>Invest in technology</w:t>
            </w:r>
          </w:p>
        </w:tc>
        <w:tc>
          <w:tcPr>
            <w:tcW w:w="1620" w:type="dxa"/>
            <w:shd w:val="clear" w:color="auto" w:fill="D0CECE" w:themeFill="background2" w:themeFillShade="E6"/>
          </w:tcPr>
          <w:p w14:paraId="7BF5AC9B" w14:textId="77777777" w:rsidR="00705FD9" w:rsidRPr="00DB655E" w:rsidRDefault="00705FD9" w:rsidP="00705FD9">
            <w:r w:rsidRPr="00DB655E">
              <w:t>Low</w:t>
            </w:r>
          </w:p>
        </w:tc>
        <w:tc>
          <w:tcPr>
            <w:tcW w:w="1440" w:type="dxa"/>
            <w:shd w:val="clear" w:color="auto" w:fill="D0CECE" w:themeFill="background2" w:themeFillShade="E6"/>
          </w:tcPr>
          <w:p w14:paraId="1AEBC1D4" w14:textId="77777777" w:rsidR="00705FD9" w:rsidRPr="00DB655E" w:rsidRDefault="00705FD9" w:rsidP="00705FD9">
            <w:r w:rsidRPr="00DB655E">
              <w:t>High</w:t>
            </w:r>
          </w:p>
        </w:tc>
        <w:tc>
          <w:tcPr>
            <w:tcW w:w="1620" w:type="dxa"/>
            <w:shd w:val="clear" w:color="auto" w:fill="D0CECE" w:themeFill="background2" w:themeFillShade="E6"/>
          </w:tcPr>
          <w:p w14:paraId="61779DE2" w14:textId="77777777" w:rsidR="00705FD9" w:rsidRPr="00DB655E" w:rsidRDefault="00705FD9" w:rsidP="00705FD9">
            <w:r w:rsidRPr="00DB655E">
              <w:t>Medium</w:t>
            </w:r>
          </w:p>
        </w:tc>
        <w:tc>
          <w:tcPr>
            <w:tcW w:w="1620" w:type="dxa"/>
            <w:shd w:val="clear" w:color="auto" w:fill="D0CECE" w:themeFill="background2" w:themeFillShade="E6"/>
          </w:tcPr>
          <w:p w14:paraId="44F0C5F6" w14:textId="77777777" w:rsidR="00705FD9" w:rsidRPr="00DB655E" w:rsidRDefault="00705FD9" w:rsidP="00705FD9">
            <w:r w:rsidRPr="00DB655E">
              <w:t>Medium</w:t>
            </w:r>
          </w:p>
        </w:tc>
      </w:tr>
      <w:tr w:rsidR="00705FD9" w14:paraId="606175CE" w14:textId="77777777" w:rsidTr="00661E63">
        <w:tc>
          <w:tcPr>
            <w:tcW w:w="3055" w:type="dxa"/>
            <w:shd w:val="clear" w:color="auto" w:fill="B4C6E7" w:themeFill="accent1" w:themeFillTint="66"/>
          </w:tcPr>
          <w:p w14:paraId="3A8AADC6" w14:textId="77777777" w:rsidR="00705FD9" w:rsidRDefault="00705FD9" w:rsidP="00705FD9">
            <w:r>
              <w:t>Reroute supply chain</w:t>
            </w:r>
          </w:p>
        </w:tc>
        <w:tc>
          <w:tcPr>
            <w:tcW w:w="1620" w:type="dxa"/>
            <w:shd w:val="clear" w:color="auto" w:fill="D0CECE" w:themeFill="background2" w:themeFillShade="E6"/>
          </w:tcPr>
          <w:p w14:paraId="753945E4" w14:textId="77777777" w:rsidR="00705FD9" w:rsidRPr="00E83C72" w:rsidRDefault="00705FD9" w:rsidP="00705FD9">
            <w:r w:rsidRPr="00E83C72">
              <w:t>Medium</w:t>
            </w:r>
          </w:p>
        </w:tc>
        <w:tc>
          <w:tcPr>
            <w:tcW w:w="1440" w:type="dxa"/>
            <w:shd w:val="clear" w:color="auto" w:fill="D0CECE" w:themeFill="background2" w:themeFillShade="E6"/>
          </w:tcPr>
          <w:p w14:paraId="313B282D" w14:textId="77777777" w:rsidR="00705FD9" w:rsidRPr="00E83C72" w:rsidRDefault="00705FD9" w:rsidP="00705FD9">
            <w:r w:rsidRPr="00E83C72">
              <w:t>High</w:t>
            </w:r>
          </w:p>
        </w:tc>
        <w:tc>
          <w:tcPr>
            <w:tcW w:w="1620" w:type="dxa"/>
            <w:shd w:val="clear" w:color="auto" w:fill="D0CECE" w:themeFill="background2" w:themeFillShade="E6"/>
          </w:tcPr>
          <w:p w14:paraId="45811300" w14:textId="77777777" w:rsidR="00705FD9" w:rsidRPr="00E83C72" w:rsidRDefault="00705FD9" w:rsidP="00705FD9">
            <w:r w:rsidRPr="00E83C72">
              <w:t>Medium</w:t>
            </w:r>
          </w:p>
        </w:tc>
        <w:tc>
          <w:tcPr>
            <w:tcW w:w="1620" w:type="dxa"/>
            <w:shd w:val="clear" w:color="auto" w:fill="D0CECE" w:themeFill="background2" w:themeFillShade="E6"/>
          </w:tcPr>
          <w:p w14:paraId="03C2B9E0" w14:textId="77777777" w:rsidR="00705FD9" w:rsidRPr="00E83C72" w:rsidRDefault="00705FD9" w:rsidP="00705FD9">
            <w:r w:rsidRPr="00E83C72">
              <w:t>Medium</w:t>
            </w:r>
          </w:p>
        </w:tc>
      </w:tr>
      <w:tr w:rsidR="00705FD9" w14:paraId="583A8631" w14:textId="77777777" w:rsidTr="00661E63">
        <w:tc>
          <w:tcPr>
            <w:tcW w:w="3055" w:type="dxa"/>
            <w:shd w:val="clear" w:color="auto" w:fill="B4C6E7" w:themeFill="accent1" w:themeFillTint="66"/>
          </w:tcPr>
          <w:p w14:paraId="15F138DB" w14:textId="77777777" w:rsidR="00705FD9" w:rsidRDefault="00705FD9" w:rsidP="00705FD9">
            <w:r>
              <w:t>Build redundancy</w:t>
            </w:r>
          </w:p>
        </w:tc>
        <w:tc>
          <w:tcPr>
            <w:tcW w:w="1620" w:type="dxa"/>
            <w:shd w:val="clear" w:color="auto" w:fill="D0CECE" w:themeFill="background2" w:themeFillShade="E6"/>
          </w:tcPr>
          <w:p w14:paraId="621ED4F1" w14:textId="77777777" w:rsidR="00705FD9" w:rsidRPr="00B66228" w:rsidRDefault="00705FD9" w:rsidP="00705FD9">
            <w:r w:rsidRPr="00B66228">
              <w:t>Low</w:t>
            </w:r>
          </w:p>
        </w:tc>
        <w:tc>
          <w:tcPr>
            <w:tcW w:w="1440" w:type="dxa"/>
            <w:shd w:val="clear" w:color="auto" w:fill="D0CECE" w:themeFill="background2" w:themeFillShade="E6"/>
          </w:tcPr>
          <w:p w14:paraId="53DC01E8" w14:textId="77777777" w:rsidR="00705FD9" w:rsidRPr="00B66228" w:rsidRDefault="00705FD9" w:rsidP="00705FD9">
            <w:r w:rsidRPr="00B66228">
              <w:t>High</w:t>
            </w:r>
          </w:p>
        </w:tc>
        <w:tc>
          <w:tcPr>
            <w:tcW w:w="1620" w:type="dxa"/>
            <w:shd w:val="clear" w:color="auto" w:fill="D0CECE" w:themeFill="background2" w:themeFillShade="E6"/>
          </w:tcPr>
          <w:p w14:paraId="3A4211C0" w14:textId="77777777" w:rsidR="00705FD9" w:rsidRPr="00B66228" w:rsidRDefault="00705FD9" w:rsidP="00705FD9">
            <w:r w:rsidRPr="00B66228">
              <w:t>High</w:t>
            </w:r>
          </w:p>
        </w:tc>
        <w:tc>
          <w:tcPr>
            <w:tcW w:w="1620" w:type="dxa"/>
            <w:shd w:val="clear" w:color="auto" w:fill="D0CECE" w:themeFill="background2" w:themeFillShade="E6"/>
          </w:tcPr>
          <w:p w14:paraId="13AFBEE1" w14:textId="77777777" w:rsidR="00705FD9" w:rsidRDefault="00705FD9" w:rsidP="00705FD9">
            <w:r w:rsidRPr="00B66228">
              <w:t>Low</w:t>
            </w:r>
          </w:p>
        </w:tc>
      </w:tr>
      <w:tr w:rsidR="00705FD9" w14:paraId="09C9F1DE" w14:textId="77777777" w:rsidTr="00661E63">
        <w:tc>
          <w:tcPr>
            <w:tcW w:w="3055" w:type="dxa"/>
            <w:shd w:val="clear" w:color="auto" w:fill="B4C6E7" w:themeFill="accent1" w:themeFillTint="66"/>
          </w:tcPr>
          <w:p w14:paraId="583AF871" w14:textId="77777777" w:rsidR="00705FD9" w:rsidRDefault="00705FD9" w:rsidP="00705FD9">
            <w:r>
              <w:t>Contingency planning</w:t>
            </w:r>
          </w:p>
        </w:tc>
        <w:tc>
          <w:tcPr>
            <w:tcW w:w="1620" w:type="dxa"/>
            <w:shd w:val="clear" w:color="auto" w:fill="D0CECE" w:themeFill="background2" w:themeFillShade="E6"/>
          </w:tcPr>
          <w:p w14:paraId="6959DD71" w14:textId="77777777" w:rsidR="00705FD9" w:rsidRPr="00E44AFD" w:rsidRDefault="00705FD9" w:rsidP="00705FD9">
            <w:r w:rsidRPr="00E44AFD">
              <w:t>Low</w:t>
            </w:r>
          </w:p>
        </w:tc>
        <w:tc>
          <w:tcPr>
            <w:tcW w:w="1440" w:type="dxa"/>
            <w:shd w:val="clear" w:color="auto" w:fill="D0CECE" w:themeFill="background2" w:themeFillShade="E6"/>
          </w:tcPr>
          <w:p w14:paraId="37912273" w14:textId="77777777" w:rsidR="00705FD9" w:rsidRPr="00E44AFD" w:rsidRDefault="00705FD9" w:rsidP="00705FD9">
            <w:r w:rsidRPr="00E44AFD">
              <w:t>Medium</w:t>
            </w:r>
          </w:p>
        </w:tc>
        <w:tc>
          <w:tcPr>
            <w:tcW w:w="1620" w:type="dxa"/>
            <w:shd w:val="clear" w:color="auto" w:fill="D0CECE" w:themeFill="background2" w:themeFillShade="E6"/>
          </w:tcPr>
          <w:p w14:paraId="55E36CEB" w14:textId="77777777" w:rsidR="00705FD9" w:rsidRPr="00E44AFD" w:rsidRDefault="00705FD9" w:rsidP="00705FD9">
            <w:r w:rsidRPr="00E44AFD">
              <w:t>Low</w:t>
            </w:r>
          </w:p>
        </w:tc>
        <w:tc>
          <w:tcPr>
            <w:tcW w:w="1620" w:type="dxa"/>
            <w:shd w:val="clear" w:color="auto" w:fill="D0CECE" w:themeFill="background2" w:themeFillShade="E6"/>
          </w:tcPr>
          <w:p w14:paraId="10D656BB" w14:textId="77777777" w:rsidR="00705FD9" w:rsidRDefault="00705FD9" w:rsidP="00705FD9">
            <w:r w:rsidRPr="00E44AFD">
              <w:t>Medium</w:t>
            </w:r>
          </w:p>
        </w:tc>
      </w:tr>
    </w:tbl>
    <w:p w14:paraId="23509263" w14:textId="77777777" w:rsidR="00661E63" w:rsidRDefault="00661E63" w:rsidP="00705FD9"/>
    <w:p w14:paraId="650CB767" w14:textId="77777777" w:rsidR="007519AE" w:rsidRDefault="00705FD9" w:rsidP="00705FD9">
      <w:r>
        <w:t>We can decide which solution offers the best balance between the dimensions after examining the relationships between the dimensions and solutions. In this instance, it seems that funding technological advancements provides a decent balance between the dimensions. This solution has a moderate influence on customer satisfaction, medium impact on costs and quality, and low impact on production</w:t>
      </w:r>
      <w:r w:rsidR="001B7565">
        <w:t xml:space="preserve"> </w:t>
      </w:r>
      <w:r w:rsidR="001B7565" w:rsidRPr="001B7565">
        <w:t>(</w:t>
      </w:r>
      <w:proofErr w:type="spellStart"/>
      <w:r w:rsidR="001B7565" w:rsidRPr="001B7565">
        <w:t>Monczka</w:t>
      </w:r>
      <w:proofErr w:type="spellEnd"/>
      <w:r w:rsidR="001B7565" w:rsidRPr="001B7565">
        <w:t xml:space="preserve"> et al., 2014)</w:t>
      </w:r>
      <w:r w:rsidR="00E33150">
        <w:t>. The organis</w:t>
      </w:r>
      <w:r>
        <w:t>ation can monitor the supply chain in real-time, foresee interruptions, and rapidly react by investing in technology, which can assist to lessen the impact of</w:t>
      </w:r>
      <w:r w:rsidR="009B2FD8">
        <w:t xml:space="preserve"> any disruptions in the future. </w:t>
      </w:r>
      <w:r>
        <w:t xml:space="preserve">The decision-making technique "The problems- dimensions and their relationships" might be a helpful tool to assess the variety of solutions to a complicated situation like a supply chain disruption. </w:t>
      </w:r>
    </w:p>
    <w:p w14:paraId="33E4E9A6" w14:textId="77777777" w:rsidR="007519AE" w:rsidRDefault="007519AE" w:rsidP="007519AE">
      <w:pPr>
        <w:spacing w:line="259" w:lineRule="auto"/>
        <w:jc w:val="left"/>
      </w:pPr>
    </w:p>
    <w:p w14:paraId="6FE4491D" w14:textId="77777777" w:rsidR="007519AE" w:rsidRDefault="007519AE" w:rsidP="007519AE">
      <w:pPr>
        <w:spacing w:line="259" w:lineRule="auto"/>
        <w:jc w:val="left"/>
      </w:pPr>
    </w:p>
    <w:p w14:paraId="23D5C623" w14:textId="77777777" w:rsidR="009B39BA" w:rsidRDefault="009B39BA" w:rsidP="007519AE">
      <w:pPr>
        <w:spacing w:line="259" w:lineRule="auto"/>
        <w:jc w:val="left"/>
        <w:rPr>
          <w:rFonts w:eastAsiaTheme="majorEastAsia" w:cstheme="majorBidi"/>
          <w:b/>
          <w:sz w:val="32"/>
          <w:szCs w:val="32"/>
          <w:lang w:val="en-US"/>
        </w:rPr>
      </w:pPr>
    </w:p>
    <w:p w14:paraId="5B1EF611" w14:textId="77777777" w:rsidR="009B39BA" w:rsidRDefault="009B39BA" w:rsidP="009B39BA">
      <w:pPr>
        <w:pStyle w:val="Heading1"/>
      </w:pPr>
      <w:bookmarkStart w:id="5" w:name="_Toc133183917"/>
      <w:r>
        <w:t>5.0 Develop a plan for implementing the solution</w:t>
      </w:r>
      <w:bookmarkEnd w:id="5"/>
    </w:p>
    <w:p w14:paraId="4DD2E3B5" w14:textId="77777777" w:rsidR="0039035D" w:rsidRDefault="00705FD9" w:rsidP="0039035D">
      <w:r>
        <w:t>A well-defined plan outlining the required actions and resources for success is needed to implement the solution of investing in technology to address the problem of supply chain disruption.</w:t>
      </w:r>
      <w:r w:rsidR="00212F29">
        <w:t xml:space="preserve"> The following steps will be followed to implement the solution:</w:t>
      </w:r>
      <w:r>
        <w:t xml:space="preserve"> </w:t>
      </w:r>
    </w:p>
    <w:p w14:paraId="2E76886C" w14:textId="77777777" w:rsidR="0039035D" w:rsidRPr="0039035D" w:rsidRDefault="0039035D" w:rsidP="0039035D">
      <w:pPr>
        <w:rPr>
          <w:b/>
        </w:rPr>
      </w:pPr>
      <w:r w:rsidRPr="0039035D">
        <w:rPr>
          <w:b/>
        </w:rPr>
        <w:lastRenderedPageBreak/>
        <w:t xml:space="preserve">Step 1: </w:t>
      </w:r>
      <w:r w:rsidR="00212F29" w:rsidRPr="00212F29">
        <w:rPr>
          <w:b/>
        </w:rPr>
        <w:t>Examine the capabilities of the most advanced</w:t>
      </w:r>
      <w:r w:rsidR="00212F29">
        <w:rPr>
          <w:b/>
        </w:rPr>
        <w:t xml:space="preserve"> technology currently available</w:t>
      </w:r>
    </w:p>
    <w:p w14:paraId="145C5FC5" w14:textId="77777777" w:rsidR="00705FD9" w:rsidRDefault="00212F29" w:rsidP="0039035D">
      <w:r>
        <w:t>The first step is to examin</w:t>
      </w:r>
      <w:r w:rsidR="0039035D">
        <w:t xml:space="preserve">ing the organisation's </w:t>
      </w:r>
      <w:r>
        <w:t>current technological capacity</w:t>
      </w:r>
      <w:r w:rsidR="0039035D">
        <w:t xml:space="preserve">. </w:t>
      </w:r>
      <w:r w:rsidR="00705FD9">
        <w:t>This entails assessing the software, hardware, and communication systems in use today for supply chain management</w:t>
      </w:r>
      <w:r w:rsidR="001B7565">
        <w:t xml:space="preserve"> </w:t>
      </w:r>
      <w:r w:rsidR="001B7565" w:rsidRPr="001B7565">
        <w:t>(</w:t>
      </w:r>
      <w:proofErr w:type="spellStart"/>
      <w:r w:rsidR="001B7565" w:rsidRPr="001B7565">
        <w:t>Lysons</w:t>
      </w:r>
      <w:proofErr w:type="spellEnd"/>
      <w:r w:rsidR="001B7565" w:rsidRPr="001B7565">
        <w:t xml:space="preserve"> and Farrington, 2016)</w:t>
      </w:r>
      <w:r w:rsidR="00705FD9">
        <w:t xml:space="preserve">. The following stage is to find appropriate technological solutions that can be used to remedy the supply chain interruption issue after the current technological capabilities have been evaluated. </w:t>
      </w:r>
    </w:p>
    <w:p w14:paraId="36D2B573" w14:textId="77777777" w:rsidR="00705FD9" w:rsidRPr="00705FD9" w:rsidRDefault="009B2FD8" w:rsidP="00705FD9">
      <w:pPr>
        <w:rPr>
          <w:b/>
        </w:rPr>
      </w:pPr>
      <w:r>
        <w:rPr>
          <w:b/>
        </w:rPr>
        <w:t>Step 2</w:t>
      </w:r>
      <w:r w:rsidR="00705FD9" w:rsidRPr="00705FD9">
        <w:rPr>
          <w:b/>
        </w:rPr>
        <w:t xml:space="preserve">: Create a plan </w:t>
      </w:r>
      <w:r w:rsidR="00705FD9">
        <w:rPr>
          <w:b/>
        </w:rPr>
        <w:t>for implementing new technology</w:t>
      </w:r>
    </w:p>
    <w:p w14:paraId="4C87CF0C" w14:textId="77777777" w:rsidR="00705FD9" w:rsidRDefault="00705FD9" w:rsidP="00705FD9">
      <w:r>
        <w:t xml:space="preserve">The next stage is to create a technology implementation strategy that specifies the processes and materials needed to put the selected technology solution into practice. </w:t>
      </w:r>
    </w:p>
    <w:p w14:paraId="111EEA23" w14:textId="77777777" w:rsidR="00705FD9" w:rsidRPr="00705FD9" w:rsidRDefault="00705FD9" w:rsidP="00705FD9">
      <w:pPr>
        <w:rPr>
          <w:b/>
        </w:rPr>
      </w:pPr>
      <w:r w:rsidRPr="00705FD9">
        <w:rPr>
          <w:b/>
        </w:rPr>
        <w:t>Step 4: Eval</w:t>
      </w:r>
      <w:r>
        <w:rPr>
          <w:b/>
        </w:rPr>
        <w:t>uate and try out the technology</w:t>
      </w:r>
    </w:p>
    <w:p w14:paraId="6A08EDF8" w14:textId="77777777" w:rsidR="00705FD9" w:rsidRDefault="00705FD9" w:rsidP="00705FD9">
      <w:r>
        <w:t>It is crucial to test and pilot the technology solution before completely implementing it to make sure it is operating as intended. This entails picking a small group of vendors or clients to evaluate the technology solution and offer suggestions</w:t>
      </w:r>
      <w:r w:rsidR="001B7565">
        <w:t xml:space="preserve"> </w:t>
      </w:r>
      <w:r w:rsidR="001B7565" w:rsidRPr="001B7565">
        <w:t>(</w:t>
      </w:r>
      <w:proofErr w:type="spellStart"/>
      <w:r w:rsidR="001B7565" w:rsidRPr="001B7565">
        <w:t>Saaty</w:t>
      </w:r>
      <w:proofErr w:type="spellEnd"/>
      <w:r w:rsidR="001B7565" w:rsidRPr="001B7565">
        <w:t>, 2013)</w:t>
      </w:r>
      <w:r>
        <w:t xml:space="preserve">. </w:t>
      </w:r>
    </w:p>
    <w:p w14:paraId="739E3834" w14:textId="77777777" w:rsidR="00705FD9" w:rsidRPr="00705FD9" w:rsidRDefault="009B2FD8" w:rsidP="00705FD9">
      <w:pPr>
        <w:rPr>
          <w:b/>
        </w:rPr>
      </w:pPr>
      <w:r>
        <w:rPr>
          <w:b/>
        </w:rPr>
        <w:t>Step 5</w:t>
      </w:r>
      <w:r w:rsidR="00705FD9" w:rsidRPr="00705FD9">
        <w:rPr>
          <w:b/>
        </w:rPr>
        <w:t>: Assess the technological solutio</w:t>
      </w:r>
      <w:r w:rsidR="00705FD9">
        <w:rPr>
          <w:b/>
        </w:rPr>
        <w:t>n and make ongoing improvements</w:t>
      </w:r>
    </w:p>
    <w:p w14:paraId="17DF1F6D" w14:textId="77777777" w:rsidR="00705FD9" w:rsidRDefault="00705FD9" w:rsidP="00705FD9">
      <w:r>
        <w:t xml:space="preserve">After the technology solution has been fully implemented, it is crucial to assess its efficacy and keep making improvements to it in order to handle any potential future issues. </w:t>
      </w:r>
    </w:p>
    <w:p w14:paraId="65C547E0" w14:textId="77777777" w:rsidR="009B39BA" w:rsidRDefault="009B39BA" w:rsidP="00705FD9">
      <w:pPr>
        <w:rPr>
          <w:rFonts w:eastAsiaTheme="majorEastAsia" w:cstheme="majorBidi"/>
          <w:b/>
          <w:sz w:val="32"/>
          <w:szCs w:val="32"/>
          <w:lang w:val="en-US"/>
        </w:rPr>
      </w:pPr>
      <w:r>
        <w:br w:type="page"/>
      </w:r>
    </w:p>
    <w:p w14:paraId="5C634DD1" w14:textId="77777777" w:rsidR="009B39BA" w:rsidRDefault="009B39BA" w:rsidP="009B39BA">
      <w:pPr>
        <w:pStyle w:val="Heading1"/>
      </w:pPr>
      <w:bookmarkStart w:id="6" w:name="_Toc133183918"/>
      <w:r>
        <w:lastRenderedPageBreak/>
        <w:t>5.1 Communicate the plan to stakeholders</w:t>
      </w:r>
      <w:bookmarkEnd w:id="6"/>
    </w:p>
    <w:p w14:paraId="68AD24EA" w14:textId="77777777" w:rsidR="00705FD9" w:rsidRDefault="00705FD9" w:rsidP="00705FD9">
      <w:r>
        <w:t>The following actions can be performed to inform stakeholders about the strategy for putting the supply chain disruption problem's technology investment solution into practice:</w:t>
      </w:r>
    </w:p>
    <w:p w14:paraId="556E049E" w14:textId="77777777" w:rsidR="00705FD9" w:rsidRPr="00705FD9" w:rsidRDefault="00705FD9" w:rsidP="00705FD9">
      <w:pPr>
        <w:rPr>
          <w:b/>
        </w:rPr>
      </w:pPr>
      <w:r w:rsidRPr="00705FD9">
        <w:rPr>
          <w:b/>
        </w:rPr>
        <w:t>Step 1: Name key stakeholders are involved</w:t>
      </w:r>
    </w:p>
    <w:p w14:paraId="78B3F28B" w14:textId="77777777" w:rsidR="00705FD9" w:rsidRDefault="00705FD9" w:rsidP="00705FD9">
      <w:r>
        <w:t>Finding the important parties who need to be informed about the plan is the first stage. Senior management, employees, suppliers, consumers, and investors are a few examples of these stakeholders.</w:t>
      </w:r>
    </w:p>
    <w:p w14:paraId="2A6CB3D6" w14:textId="77777777" w:rsidR="00705FD9" w:rsidRPr="00705FD9" w:rsidRDefault="00705FD9" w:rsidP="00705FD9">
      <w:pPr>
        <w:rPr>
          <w:b/>
        </w:rPr>
      </w:pPr>
      <w:r w:rsidRPr="00705FD9">
        <w:rPr>
          <w:b/>
        </w:rPr>
        <w:t>Step 2: Create a communication plan</w:t>
      </w:r>
    </w:p>
    <w:p w14:paraId="273BDD9A" w14:textId="77777777" w:rsidR="00705FD9" w:rsidRDefault="00705FD9" w:rsidP="00705FD9">
      <w:r>
        <w:t>Creating a communication strategy is the next step after identifying the important stakeholders. The primary messaging, means of communication, and timetable for informing stakeholders of the plan should all be outlined in this strategy.</w:t>
      </w:r>
    </w:p>
    <w:p w14:paraId="3EB13403" w14:textId="77777777" w:rsidR="00705FD9" w:rsidRPr="00705FD9" w:rsidRDefault="00705FD9" w:rsidP="00705FD9">
      <w:pPr>
        <w:rPr>
          <w:b/>
        </w:rPr>
      </w:pPr>
      <w:r w:rsidRPr="00705FD9">
        <w:rPr>
          <w:b/>
        </w:rPr>
        <w:t>Step 3: Share the strategy</w:t>
      </w:r>
    </w:p>
    <w:p w14:paraId="2F25337A" w14:textId="77777777" w:rsidR="00705FD9" w:rsidRDefault="00705FD9" w:rsidP="00705FD9">
      <w:r>
        <w:t>Stakeholders can be informed about the plan via a number of mediums, including email, the corporate intranet, meetings, and presentations. Each stakeholder group should receive communication that is specifically tailored to them, and any queries or issues they may have should be addressed.</w:t>
      </w:r>
    </w:p>
    <w:p w14:paraId="4134A7BC" w14:textId="77777777" w:rsidR="00705FD9" w:rsidRPr="00705FD9" w:rsidRDefault="00705FD9" w:rsidP="00705FD9">
      <w:pPr>
        <w:rPr>
          <w:b/>
        </w:rPr>
      </w:pPr>
      <w:r w:rsidRPr="00705FD9">
        <w:rPr>
          <w:b/>
        </w:rPr>
        <w:t>Step 4: Provide assistance and training</w:t>
      </w:r>
    </w:p>
    <w:p w14:paraId="1C13BE07" w14:textId="77777777" w:rsidR="00705FD9" w:rsidRDefault="00705FD9" w:rsidP="00705FD9">
      <w:r>
        <w:t>It could be important to give stakeholders instruction and guidance on how to use the new technology and integrate it into their workflow in order to ensure successful deployment</w:t>
      </w:r>
      <w:r w:rsidR="001B7565">
        <w:t xml:space="preserve"> </w:t>
      </w:r>
      <w:r w:rsidR="001B7565" w:rsidRPr="001B7565">
        <w:t>(</w:t>
      </w:r>
      <w:proofErr w:type="spellStart"/>
      <w:r w:rsidR="001B7565" w:rsidRPr="001B7565">
        <w:t>Jorrit</w:t>
      </w:r>
      <w:proofErr w:type="spellEnd"/>
      <w:r w:rsidR="001B7565" w:rsidRPr="001B7565">
        <w:t xml:space="preserve"> De Jong, 2016)</w:t>
      </w:r>
      <w:r>
        <w:t>. Training sessions, user guides, and internet resources can all help with this.</w:t>
      </w:r>
    </w:p>
    <w:p w14:paraId="3C6DC725" w14:textId="77777777" w:rsidR="00705FD9" w:rsidRPr="00705FD9" w:rsidRDefault="00705FD9" w:rsidP="00705FD9">
      <w:pPr>
        <w:rPr>
          <w:b/>
        </w:rPr>
      </w:pPr>
      <w:r w:rsidRPr="00705FD9">
        <w:rPr>
          <w:b/>
        </w:rPr>
        <w:t xml:space="preserve">Step 5: Track development and </w:t>
      </w:r>
      <w:r w:rsidR="00661E63">
        <w:rPr>
          <w:b/>
        </w:rPr>
        <w:t xml:space="preserve">make required adjustments </w:t>
      </w:r>
    </w:p>
    <w:p w14:paraId="5A7D9D8C" w14:textId="77777777" w:rsidR="00705FD9" w:rsidRDefault="00705FD9" w:rsidP="00705FD9">
      <w:r>
        <w:t>It's crucial to track development and inform stakeholders of the plan's status at each stage of execution. This can promote confidence and keep stakeholders updated on any changes or difficulties.</w:t>
      </w:r>
    </w:p>
    <w:p w14:paraId="2011EC29" w14:textId="77777777" w:rsidR="009B39BA" w:rsidRDefault="009B39BA" w:rsidP="00705FD9">
      <w:pPr>
        <w:rPr>
          <w:rFonts w:eastAsiaTheme="majorEastAsia" w:cstheme="majorBidi"/>
          <w:b/>
          <w:sz w:val="32"/>
          <w:szCs w:val="32"/>
          <w:lang w:val="en-US"/>
        </w:rPr>
      </w:pPr>
      <w:r>
        <w:br w:type="page"/>
      </w:r>
    </w:p>
    <w:p w14:paraId="6A9DB4BD" w14:textId="77777777" w:rsidR="009B39BA" w:rsidRDefault="009B39BA" w:rsidP="009B39BA">
      <w:pPr>
        <w:pStyle w:val="Heading1"/>
      </w:pPr>
      <w:bookmarkStart w:id="7" w:name="_Toc133183919"/>
      <w:r>
        <w:lastRenderedPageBreak/>
        <w:t>5.2 Assess appropriate monitoring and review techniques to ensure the successful implementation of the solution</w:t>
      </w:r>
      <w:bookmarkEnd w:id="7"/>
    </w:p>
    <w:p w14:paraId="3F2B9A51" w14:textId="77777777" w:rsidR="00661E63" w:rsidRDefault="00661E63" w:rsidP="00522341">
      <w:r w:rsidRPr="00661E63">
        <w:t>The Gantt chart is a popular project manageme</w:t>
      </w:r>
      <w:r w:rsidR="00E33150">
        <w:t>nt tool for graphically visualis</w:t>
      </w:r>
      <w:r w:rsidRPr="00661E63">
        <w:t>ing a project schedule. As tasks are displayed as horizontal bars on a timeline, project managers may observe the duration of each work, its dependencies, and the overall project timeline. A Gantt chart might be a helpful monitoring and assessment method to ensure the successful implementation of the strategy of investing in technology to address the supply chain interruption issue. The follo</w:t>
      </w:r>
      <w:r w:rsidR="00E33150">
        <w:t>wing are some benefits of utilis</w:t>
      </w:r>
      <w:r w:rsidRPr="00661E63">
        <w:t>ing a Gantt chart:</w:t>
      </w:r>
    </w:p>
    <w:p w14:paraId="06CBDF3C" w14:textId="77777777" w:rsidR="00522341" w:rsidRDefault="00522341" w:rsidP="00661E63">
      <w:pPr>
        <w:pStyle w:val="ListParagraph"/>
        <w:numPr>
          <w:ilvl w:val="0"/>
          <w:numId w:val="3"/>
        </w:numPr>
      </w:pPr>
      <w:r>
        <w:t>By giving stakeholders a clear view of the project's timeframe and progress, a Gantt chart can be a helpful communication tool. It can lessen the possibility of misunderstandings or miscommunications by keeping everyone informed and on the same page.</w:t>
      </w:r>
    </w:p>
    <w:p w14:paraId="563FB10D" w14:textId="77777777" w:rsidR="00522341" w:rsidRDefault="00522341" w:rsidP="001B7565">
      <w:pPr>
        <w:pStyle w:val="ListParagraph"/>
        <w:numPr>
          <w:ilvl w:val="0"/>
          <w:numId w:val="3"/>
        </w:numPr>
      </w:pPr>
      <w:r>
        <w:t>A Gantt chart can assist project managers in allocating resources efficiently by showing the length of each task and its relationships. Also, it can aid in locating any resource limitations, enabling project managers to modify the timetable as necessary</w:t>
      </w:r>
      <w:r w:rsidR="001B7565">
        <w:t xml:space="preserve"> </w:t>
      </w:r>
      <w:r w:rsidR="001B7565" w:rsidRPr="001B7565">
        <w:t>(Christopher, 2016)</w:t>
      </w:r>
      <w:r>
        <w:t>.</w:t>
      </w:r>
    </w:p>
    <w:p w14:paraId="647818A9" w14:textId="77777777" w:rsidR="00522341" w:rsidRDefault="00522341" w:rsidP="00661E63">
      <w:pPr>
        <w:pStyle w:val="ListParagraph"/>
        <w:numPr>
          <w:ilvl w:val="0"/>
          <w:numId w:val="3"/>
        </w:numPr>
      </w:pPr>
      <w:r>
        <w:t>A Gantt chart can be a helpful tool for identifying and managing hazards. Project managers can detect any possible hazards and take remedial action before they become serious concerns by defining dependencies between activities and tracking progress.</w:t>
      </w:r>
    </w:p>
    <w:p w14:paraId="6E56FC89" w14:textId="77777777" w:rsidR="00522341" w:rsidRPr="00661E63" w:rsidRDefault="00661E63" w:rsidP="00522341">
      <w:pPr>
        <w:rPr>
          <w:b/>
        </w:rPr>
      </w:pPr>
      <w:r w:rsidRPr="00661E63">
        <w:rPr>
          <w:b/>
        </w:rPr>
        <w:t>Application</w:t>
      </w:r>
      <w:r w:rsidR="00522341" w:rsidRPr="00661E63">
        <w:rPr>
          <w:b/>
        </w:rPr>
        <w:t xml:space="preserve"> of a Gantt chart for the implementation strategy of making technological investments to address the issue of supply chain disruptions:</w:t>
      </w:r>
    </w:p>
    <w:p w14:paraId="1A22F840" w14:textId="77777777" w:rsidR="00522341" w:rsidRDefault="00522341" w:rsidP="00522341">
      <w:r>
        <w:t>The tasks needed to implement the technology solution are shown on this Gantt chart, along with their durations. Project managers can observe the effects of any delays or schedule modifications to the chart's additional display of job dependencies. Project managers may make sure the implementation plan is on track by frequently checking this chart and, if necessary, corrective action.</w:t>
      </w:r>
    </w:p>
    <w:p w14:paraId="0CB5C633" w14:textId="77777777" w:rsidR="00340D60" w:rsidRDefault="00340D60" w:rsidP="00340D60">
      <w:pPr>
        <w:rPr>
          <w:b/>
          <w:bCs/>
          <w:sz w:val="32"/>
          <w:szCs w:val="32"/>
        </w:rPr>
      </w:pPr>
    </w:p>
    <w:p w14:paraId="60083348" w14:textId="77777777" w:rsidR="00340D60" w:rsidRDefault="00340D60" w:rsidP="00340D60">
      <w:pPr>
        <w:rPr>
          <w:b/>
          <w:bCs/>
          <w:sz w:val="32"/>
          <w:szCs w:val="32"/>
        </w:rPr>
      </w:pPr>
    </w:p>
    <w:p w14:paraId="7870CF05" w14:textId="77777777" w:rsidR="00340D60" w:rsidRDefault="00340D60" w:rsidP="00340D60">
      <w:pPr>
        <w:rPr>
          <w:b/>
          <w:bCs/>
          <w:sz w:val="32"/>
          <w:szCs w:val="32"/>
        </w:rPr>
      </w:pPr>
    </w:p>
    <w:p w14:paraId="2322E4B5" w14:textId="35A43ACE" w:rsidR="009B39BA" w:rsidRPr="00340D60" w:rsidRDefault="009B39BA" w:rsidP="00340D60">
      <w:pPr>
        <w:rPr>
          <w:rFonts w:eastAsiaTheme="majorEastAsia" w:cstheme="majorBidi"/>
          <w:b/>
          <w:bCs/>
          <w:sz w:val="32"/>
          <w:szCs w:val="32"/>
          <w:lang w:val="en-US"/>
        </w:rPr>
      </w:pPr>
      <w:r w:rsidRPr="00340D60">
        <w:rPr>
          <w:b/>
          <w:bCs/>
          <w:sz w:val="32"/>
          <w:szCs w:val="32"/>
        </w:rPr>
        <w:t>6.0 Conclusion</w:t>
      </w:r>
    </w:p>
    <w:p w14:paraId="0CACA655" w14:textId="77777777" w:rsidR="009B39BA" w:rsidRPr="00522341" w:rsidRDefault="00522341" w:rsidP="00522341">
      <w:r>
        <w:t>Our company has experienced a serious challenge with the supply chain disruption issue, which has had an effect on our revenue and customer happiness. We have, however, determined that investing in technology is the best course of action after analysing the information acquired and evaluating potential solutions using the problems-dimensions and their linkages technique. The main processes, resources, and timetables specified in the implementation plan created for this solution are necessary for successful implementation. We are certain that we can effectively adopt this solution and enhance our supply chain operations through good communication with stakeholders and progress monitoring methods like a Gantt chart. The supply chain disruption issue necessitates a thorough strategy that considers the underlying causes, consequences, and viable remedies. We think that by making an effective plan and investing in technology, our company can become more resilient and better prepared to handle future challenges, which will eventually improve business outcomes.</w:t>
      </w:r>
      <w:r w:rsidR="009B39BA">
        <w:br w:type="page"/>
      </w:r>
    </w:p>
    <w:p w14:paraId="5675D5A8" w14:textId="77777777" w:rsidR="009B39BA" w:rsidRDefault="009B39BA" w:rsidP="009B39BA">
      <w:pPr>
        <w:pStyle w:val="Heading1"/>
      </w:pPr>
      <w:bookmarkStart w:id="8" w:name="_Toc133183920"/>
      <w:r>
        <w:lastRenderedPageBreak/>
        <w:t>7.0 References</w:t>
      </w:r>
      <w:bookmarkEnd w:id="8"/>
    </w:p>
    <w:p w14:paraId="01927284" w14:textId="77777777" w:rsidR="001B7565" w:rsidRDefault="001B7565" w:rsidP="001B7565">
      <w:pPr>
        <w:pStyle w:val="NormalWeb"/>
        <w:spacing w:before="0" w:beforeAutospacing="0" w:after="240" w:afterAutospacing="0" w:line="360" w:lineRule="auto"/>
        <w:jc w:val="both"/>
      </w:pPr>
      <w:r>
        <w:t xml:space="preserve">Adair, J. (2019). </w:t>
      </w:r>
      <w:r>
        <w:rPr>
          <w:i/>
          <w:iCs/>
        </w:rPr>
        <w:t xml:space="preserve">DECISION MAKING AND PROBLEM </w:t>
      </w:r>
      <w:proofErr w:type="gramStart"/>
      <w:r>
        <w:rPr>
          <w:i/>
          <w:iCs/>
        </w:rPr>
        <w:t>SOLVING :</w:t>
      </w:r>
      <w:proofErr w:type="gramEnd"/>
      <w:r>
        <w:rPr>
          <w:i/>
          <w:iCs/>
        </w:rPr>
        <w:t xml:space="preserve"> break through barriers and banish uncertainty at work.</w:t>
      </w:r>
      <w:r>
        <w:t>.</w:t>
      </w:r>
    </w:p>
    <w:p w14:paraId="6A3FD551" w14:textId="77777777" w:rsidR="001B7565" w:rsidRDefault="001B7565" w:rsidP="001B7565">
      <w:pPr>
        <w:pStyle w:val="NormalWeb"/>
        <w:spacing w:before="0" w:beforeAutospacing="0" w:after="240" w:afterAutospacing="0" w:line="360" w:lineRule="auto"/>
        <w:jc w:val="both"/>
      </w:pPr>
      <w:r>
        <w:t xml:space="preserve">Albert, K.J. (2017). </w:t>
      </w:r>
      <w:r>
        <w:rPr>
          <w:i/>
          <w:iCs/>
        </w:rPr>
        <w:t>Handbook of business problem solving</w:t>
      </w:r>
      <w:r>
        <w:t xml:space="preserve">. New York: </w:t>
      </w:r>
      <w:proofErr w:type="spellStart"/>
      <w:r>
        <w:t>Mcgraw-Hill</w:t>
      </w:r>
      <w:proofErr w:type="spellEnd"/>
      <w:r>
        <w:t>, Cop.</w:t>
      </w:r>
    </w:p>
    <w:p w14:paraId="2DE77A71" w14:textId="77777777" w:rsidR="001B7565" w:rsidRDefault="001B7565" w:rsidP="001B7565">
      <w:pPr>
        <w:pStyle w:val="NormalWeb"/>
        <w:spacing w:before="0" w:beforeAutospacing="0" w:after="240" w:afterAutospacing="0" w:line="360" w:lineRule="auto"/>
        <w:jc w:val="both"/>
      </w:pPr>
      <w:r>
        <w:t xml:space="preserve">Bowersox, D.J. (2020). </w:t>
      </w:r>
      <w:r>
        <w:rPr>
          <w:i/>
          <w:iCs/>
        </w:rPr>
        <w:t>Supply chain logistics management</w:t>
      </w:r>
      <w:r>
        <w:t xml:space="preserve">. New York </w:t>
      </w:r>
      <w:proofErr w:type="spellStart"/>
      <w:r>
        <w:t>Mcgraw-Hill</w:t>
      </w:r>
      <w:proofErr w:type="spellEnd"/>
      <w:r>
        <w:t>.</w:t>
      </w:r>
    </w:p>
    <w:p w14:paraId="24510337" w14:textId="77777777" w:rsidR="001B7565" w:rsidRDefault="001B7565" w:rsidP="001B7565">
      <w:pPr>
        <w:pStyle w:val="NormalWeb"/>
        <w:spacing w:before="0" w:beforeAutospacing="0" w:after="240" w:afterAutospacing="0" w:line="360" w:lineRule="auto"/>
        <w:jc w:val="both"/>
      </w:pPr>
      <w:r>
        <w:t xml:space="preserve">Butterfield, J. (2017). </w:t>
      </w:r>
      <w:r>
        <w:rPr>
          <w:i/>
          <w:iCs/>
        </w:rPr>
        <w:t>Problem solving and decision making</w:t>
      </w:r>
      <w:r>
        <w:t>. Boston, Massachusetts: Cengage Learning.</w:t>
      </w:r>
    </w:p>
    <w:p w14:paraId="52F5175E" w14:textId="77777777" w:rsidR="001B7565" w:rsidRDefault="001B7565" w:rsidP="001B7565">
      <w:pPr>
        <w:pStyle w:val="NormalWeb"/>
        <w:spacing w:before="0" w:beforeAutospacing="0" w:after="240" w:afterAutospacing="0" w:line="360" w:lineRule="auto"/>
        <w:jc w:val="both"/>
      </w:pPr>
      <w:r>
        <w:t xml:space="preserve">Chopra, S. and </w:t>
      </w:r>
      <w:proofErr w:type="spellStart"/>
      <w:r>
        <w:t>Meindl</w:t>
      </w:r>
      <w:proofErr w:type="spellEnd"/>
      <w:r>
        <w:t xml:space="preserve">, P. (2016). </w:t>
      </w:r>
      <w:r>
        <w:rPr>
          <w:i/>
          <w:iCs/>
        </w:rPr>
        <w:t xml:space="preserve">Supply chain </w:t>
      </w:r>
      <w:proofErr w:type="gramStart"/>
      <w:r>
        <w:rPr>
          <w:i/>
          <w:iCs/>
        </w:rPr>
        <w:t>management :</w:t>
      </w:r>
      <w:proofErr w:type="gramEnd"/>
      <w:r>
        <w:rPr>
          <w:i/>
          <w:iCs/>
        </w:rPr>
        <w:t xml:space="preserve"> Strategy, planning and operation</w:t>
      </w:r>
      <w:r>
        <w:t>. 6th ed. New York, Ny: Pearson Education.</w:t>
      </w:r>
    </w:p>
    <w:p w14:paraId="1F8E4871" w14:textId="77777777" w:rsidR="001B7565" w:rsidRDefault="001B7565" w:rsidP="001B7565">
      <w:pPr>
        <w:pStyle w:val="NormalWeb"/>
        <w:spacing w:before="0" w:beforeAutospacing="0" w:after="240" w:afterAutospacing="0" w:line="360" w:lineRule="auto"/>
        <w:jc w:val="both"/>
      </w:pPr>
      <w:r>
        <w:t xml:space="preserve">Christopher, M. (2016). </w:t>
      </w:r>
      <w:r>
        <w:rPr>
          <w:i/>
          <w:iCs/>
        </w:rPr>
        <w:t>Logistics &amp; Supply Chain Management</w:t>
      </w:r>
      <w:r>
        <w:t xml:space="preserve">. 5th ed. Harlow, </w:t>
      </w:r>
      <w:proofErr w:type="gramStart"/>
      <w:r>
        <w:t>England ;</w:t>
      </w:r>
      <w:proofErr w:type="gramEnd"/>
      <w:r>
        <w:t xml:space="preserve"> New York: Pearson Education.</w:t>
      </w:r>
    </w:p>
    <w:p w14:paraId="307DE1FB" w14:textId="77777777" w:rsidR="001B7565" w:rsidRDefault="001B7565" w:rsidP="001B7565">
      <w:pPr>
        <w:pStyle w:val="NormalWeb"/>
        <w:spacing w:before="0" w:beforeAutospacing="0" w:after="240" w:afterAutospacing="0" w:line="360" w:lineRule="auto"/>
        <w:jc w:val="both"/>
      </w:pPr>
      <w:proofErr w:type="spellStart"/>
      <w:r>
        <w:t>Jorrit</w:t>
      </w:r>
      <w:proofErr w:type="spellEnd"/>
      <w:r>
        <w:t xml:space="preserve"> De Jong (2016). </w:t>
      </w:r>
      <w:r>
        <w:rPr>
          <w:i/>
          <w:iCs/>
        </w:rPr>
        <w:t xml:space="preserve">Dealing with </w:t>
      </w:r>
      <w:proofErr w:type="gramStart"/>
      <w:r>
        <w:rPr>
          <w:i/>
          <w:iCs/>
        </w:rPr>
        <w:t>dysfunction :</w:t>
      </w:r>
      <w:proofErr w:type="gramEnd"/>
      <w:r>
        <w:rPr>
          <w:i/>
          <w:iCs/>
        </w:rPr>
        <w:t xml:space="preserve"> innovative problem solving in the public sector</w:t>
      </w:r>
      <w:r>
        <w:t>. Washington, D.C.: Brookings Institution Press.</w:t>
      </w:r>
    </w:p>
    <w:p w14:paraId="6853263C" w14:textId="77777777" w:rsidR="001B7565" w:rsidRDefault="001B7565" w:rsidP="001B7565">
      <w:pPr>
        <w:pStyle w:val="NormalWeb"/>
        <w:spacing w:before="0" w:beforeAutospacing="0" w:after="240" w:afterAutospacing="0" w:line="360" w:lineRule="auto"/>
        <w:jc w:val="both"/>
      </w:pPr>
      <w:proofErr w:type="spellStart"/>
      <w:r>
        <w:t>Lysons</w:t>
      </w:r>
      <w:proofErr w:type="spellEnd"/>
      <w:r>
        <w:t xml:space="preserve">, K. and Farrington, B. (2016). </w:t>
      </w:r>
      <w:r>
        <w:rPr>
          <w:i/>
          <w:iCs/>
        </w:rPr>
        <w:t>Procurement and supply chain management</w:t>
      </w:r>
      <w:r>
        <w:t>. 9th ed. Boston: Pearson.</w:t>
      </w:r>
    </w:p>
    <w:p w14:paraId="58EEB3A5" w14:textId="77777777" w:rsidR="001B7565" w:rsidRDefault="001B7565" w:rsidP="001B7565">
      <w:pPr>
        <w:pStyle w:val="NormalWeb"/>
        <w:spacing w:before="0" w:beforeAutospacing="0" w:after="240" w:afterAutospacing="0" w:line="360" w:lineRule="auto"/>
        <w:jc w:val="both"/>
      </w:pPr>
      <w:proofErr w:type="spellStart"/>
      <w:r>
        <w:t>Monczka</w:t>
      </w:r>
      <w:proofErr w:type="spellEnd"/>
      <w:r>
        <w:t xml:space="preserve">, R.M., Handfield, R.B., </w:t>
      </w:r>
      <w:proofErr w:type="spellStart"/>
      <w:r>
        <w:t>Giunipero</w:t>
      </w:r>
      <w:proofErr w:type="spellEnd"/>
      <w:r>
        <w:t xml:space="preserve">, L.C. and Patterson, J.L. (2014). </w:t>
      </w:r>
      <w:r>
        <w:rPr>
          <w:i/>
          <w:iCs/>
        </w:rPr>
        <w:t>Purchasing and supply chain management</w:t>
      </w:r>
      <w:r>
        <w:t>. 6th ed. Boston, Ma: Cengage Learning.</w:t>
      </w:r>
    </w:p>
    <w:p w14:paraId="586EB7B4" w14:textId="77777777" w:rsidR="001B7565" w:rsidRDefault="001B7565" w:rsidP="001B7565">
      <w:pPr>
        <w:pStyle w:val="NormalWeb"/>
        <w:spacing w:before="0" w:beforeAutospacing="0" w:after="240" w:afterAutospacing="0" w:line="360" w:lineRule="auto"/>
        <w:jc w:val="both"/>
      </w:pPr>
      <w:proofErr w:type="spellStart"/>
      <w:r>
        <w:t>O’sullivan</w:t>
      </w:r>
      <w:proofErr w:type="spellEnd"/>
      <w:r>
        <w:t xml:space="preserve">, S. (2019). </w:t>
      </w:r>
      <w:r>
        <w:rPr>
          <w:i/>
          <w:iCs/>
        </w:rPr>
        <w:t xml:space="preserve">Supply chain </w:t>
      </w:r>
      <w:proofErr w:type="gramStart"/>
      <w:r>
        <w:rPr>
          <w:i/>
          <w:iCs/>
        </w:rPr>
        <w:t>disruption :</w:t>
      </w:r>
      <w:proofErr w:type="gramEnd"/>
      <w:r>
        <w:rPr>
          <w:i/>
          <w:iCs/>
        </w:rPr>
        <w:t xml:space="preserve"> aligning business strategy and supply chain tactics</w:t>
      </w:r>
      <w:r>
        <w:t xml:space="preserve">. </w:t>
      </w:r>
      <w:proofErr w:type="gramStart"/>
      <w:r>
        <w:t>London ;</w:t>
      </w:r>
      <w:proofErr w:type="gramEnd"/>
      <w:r>
        <w:t xml:space="preserve"> New York: Kogan Page Limited.</w:t>
      </w:r>
    </w:p>
    <w:p w14:paraId="2A8A4A69" w14:textId="77777777" w:rsidR="001B7565" w:rsidRDefault="001B7565" w:rsidP="001B7565">
      <w:pPr>
        <w:pStyle w:val="NormalWeb"/>
        <w:spacing w:before="0" w:beforeAutospacing="0" w:after="240" w:afterAutospacing="0" w:line="360" w:lineRule="auto"/>
        <w:jc w:val="both"/>
      </w:pPr>
      <w:proofErr w:type="spellStart"/>
      <w:r>
        <w:t>Saaty</w:t>
      </w:r>
      <w:proofErr w:type="spellEnd"/>
      <w:r>
        <w:t xml:space="preserve">, T.L. (2013). </w:t>
      </w:r>
      <w:r>
        <w:rPr>
          <w:i/>
          <w:iCs/>
        </w:rPr>
        <w:t>Creative thinking, problem solving and decision making</w:t>
      </w:r>
      <w:r>
        <w:t xml:space="preserve">. Pittsburgh: </w:t>
      </w:r>
      <w:proofErr w:type="spellStart"/>
      <w:r>
        <w:t>Rws</w:t>
      </w:r>
      <w:proofErr w:type="spellEnd"/>
      <w:r>
        <w:t xml:space="preserve"> Publications.</w:t>
      </w:r>
    </w:p>
    <w:p w14:paraId="165565B4" w14:textId="77777777" w:rsidR="009B39BA" w:rsidRDefault="001B7565" w:rsidP="001B7565">
      <w:pPr>
        <w:pStyle w:val="Heading1"/>
      </w:pPr>
      <w:r>
        <w:t xml:space="preserve"> </w:t>
      </w:r>
      <w:r w:rsidR="009B39BA">
        <w:br w:type="page"/>
      </w:r>
    </w:p>
    <w:p w14:paraId="652B6FC6" w14:textId="1AC2D905" w:rsidR="009B39BA" w:rsidRDefault="009B39BA" w:rsidP="009B39BA">
      <w:pPr>
        <w:pStyle w:val="Heading1"/>
      </w:pPr>
      <w:bookmarkStart w:id="9" w:name="_Toc133183921"/>
      <w:proofErr w:type="gramStart"/>
      <w:r>
        <w:lastRenderedPageBreak/>
        <w:t xml:space="preserve">Appendix </w:t>
      </w:r>
      <w:r w:rsidR="001B732E">
        <w:t>:</w:t>
      </w:r>
      <w:proofErr w:type="gramEnd"/>
      <w:r w:rsidR="001B732E">
        <w:t xml:space="preserve"> Role-Play</w:t>
      </w:r>
      <w:bookmarkEnd w:id="9"/>
    </w:p>
    <w:p w14:paraId="33B557C8" w14:textId="485FCBBD" w:rsidR="00E10D3C" w:rsidRDefault="00340D60" w:rsidP="00522341">
      <w:r>
        <w:rPr>
          <w:noProof/>
        </w:rPr>
        <w:drawing>
          <wp:inline distT="0" distB="0" distL="0" distR="0" wp14:anchorId="1E17EC1A" wp14:editId="36A2CD27">
            <wp:extent cx="5943600" cy="37147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DA708FB" w14:textId="77777777" w:rsidR="00340D60" w:rsidRDefault="00340D60" w:rsidP="00522341"/>
    <w:p w14:paraId="2C310E4F" w14:textId="59228F6E" w:rsidR="00340D60" w:rsidRDefault="00340D60" w:rsidP="00522341">
      <w:r>
        <w:rPr>
          <w:noProof/>
        </w:rPr>
        <w:lastRenderedPageBreak/>
        <w:drawing>
          <wp:inline distT="0" distB="0" distL="0" distR="0" wp14:anchorId="1DE54894" wp14:editId="6D0CC157">
            <wp:extent cx="5943600" cy="3714750"/>
            <wp:effectExtent l="0" t="0" r="0" b="635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546FDEE2" w14:textId="77777777" w:rsidR="00340D60" w:rsidRDefault="00340D60" w:rsidP="00522341"/>
    <w:p w14:paraId="70C0C4B1" w14:textId="3B1D5FFE" w:rsidR="00340D60" w:rsidRDefault="00340D60" w:rsidP="00522341">
      <w:r>
        <w:rPr>
          <w:noProof/>
        </w:rPr>
        <w:drawing>
          <wp:inline distT="0" distB="0" distL="0" distR="0" wp14:anchorId="70F85C1A" wp14:editId="46D39681">
            <wp:extent cx="5943600" cy="3714750"/>
            <wp:effectExtent l="0" t="0" r="0" b="635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7A79B0D1" w14:textId="5CC7EA50" w:rsidR="00340D60" w:rsidRDefault="00340D60" w:rsidP="00522341">
      <w:r>
        <w:rPr>
          <w:noProof/>
        </w:rPr>
        <w:lastRenderedPageBreak/>
        <w:drawing>
          <wp:inline distT="0" distB="0" distL="0" distR="0" wp14:anchorId="7C74E9D5" wp14:editId="515C75AF">
            <wp:extent cx="5943600" cy="3714750"/>
            <wp:effectExtent l="0" t="0" r="0" b="635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333F0202" w14:textId="6458B9F2" w:rsidR="00340D60" w:rsidRDefault="00340D60" w:rsidP="00522341">
      <w:r>
        <w:rPr>
          <w:noProof/>
        </w:rPr>
        <w:drawing>
          <wp:inline distT="0" distB="0" distL="0" distR="0" wp14:anchorId="3AE25274" wp14:editId="788227C9">
            <wp:extent cx="5943600" cy="3714750"/>
            <wp:effectExtent l="0" t="0" r="0" b="635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2D1BF804" w14:textId="77777777" w:rsidR="00340D60" w:rsidRDefault="00340D60" w:rsidP="00522341"/>
    <w:p w14:paraId="0534C3C7" w14:textId="5F2DD240" w:rsidR="00340D60" w:rsidRDefault="00340D60" w:rsidP="00522341">
      <w:r>
        <w:rPr>
          <w:noProof/>
        </w:rPr>
        <w:lastRenderedPageBreak/>
        <w:drawing>
          <wp:inline distT="0" distB="0" distL="0" distR="0" wp14:anchorId="7BE7B877" wp14:editId="21734574">
            <wp:extent cx="5943600" cy="3714750"/>
            <wp:effectExtent l="0" t="0" r="0" b="635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14:paraId="22602243" w14:textId="77777777" w:rsidR="00340D60" w:rsidRDefault="00340D60" w:rsidP="00522341"/>
    <w:p w14:paraId="5C041E11" w14:textId="77777777" w:rsidR="00340D60" w:rsidRPr="009B39BA" w:rsidRDefault="00340D60" w:rsidP="00522341"/>
    <w:sectPr w:rsidR="00340D60" w:rsidRPr="009B39BA">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3A47D" w14:textId="77777777" w:rsidR="003B4C0F" w:rsidRDefault="003B4C0F" w:rsidP="001B7565">
      <w:pPr>
        <w:spacing w:after="0" w:line="240" w:lineRule="auto"/>
      </w:pPr>
      <w:r>
        <w:separator/>
      </w:r>
    </w:p>
  </w:endnote>
  <w:endnote w:type="continuationSeparator" w:id="0">
    <w:p w14:paraId="5B26DBE3" w14:textId="77777777" w:rsidR="003B4C0F" w:rsidRDefault="003B4C0F" w:rsidP="001B7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7879611"/>
      <w:docPartObj>
        <w:docPartGallery w:val="Page Numbers (Bottom of Page)"/>
        <w:docPartUnique/>
      </w:docPartObj>
    </w:sdtPr>
    <w:sdtEndPr>
      <w:rPr>
        <w:noProof/>
      </w:rPr>
    </w:sdtEndPr>
    <w:sdtContent>
      <w:p w14:paraId="7B25C431" w14:textId="77777777" w:rsidR="001B7565" w:rsidRDefault="001B7565">
        <w:pPr>
          <w:pStyle w:val="Footer"/>
          <w:jc w:val="right"/>
        </w:pPr>
        <w:r>
          <w:fldChar w:fldCharType="begin"/>
        </w:r>
        <w:r>
          <w:instrText xml:space="preserve"> PAGE   \* MERGEFORMAT </w:instrText>
        </w:r>
        <w:r>
          <w:fldChar w:fldCharType="separate"/>
        </w:r>
        <w:r w:rsidR="007F0F12">
          <w:rPr>
            <w:noProof/>
          </w:rPr>
          <w:t>18</w:t>
        </w:r>
        <w:r>
          <w:rPr>
            <w:noProof/>
          </w:rPr>
          <w:fldChar w:fldCharType="end"/>
        </w:r>
      </w:p>
    </w:sdtContent>
  </w:sdt>
  <w:p w14:paraId="72E48C3A" w14:textId="77777777" w:rsidR="001B7565" w:rsidRDefault="001B75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8D3B7" w14:textId="77777777" w:rsidR="003B4C0F" w:rsidRDefault="003B4C0F" w:rsidP="001B7565">
      <w:pPr>
        <w:spacing w:after="0" w:line="240" w:lineRule="auto"/>
      </w:pPr>
      <w:r>
        <w:separator/>
      </w:r>
    </w:p>
  </w:footnote>
  <w:footnote w:type="continuationSeparator" w:id="0">
    <w:p w14:paraId="089C5075" w14:textId="77777777" w:rsidR="003B4C0F" w:rsidRDefault="003B4C0F" w:rsidP="001B75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F11DE"/>
    <w:multiLevelType w:val="hybridMultilevel"/>
    <w:tmpl w:val="445CF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4C6246"/>
    <w:multiLevelType w:val="hybridMultilevel"/>
    <w:tmpl w:val="BBEA9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D11721"/>
    <w:multiLevelType w:val="hybridMultilevel"/>
    <w:tmpl w:val="124C3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444858"/>
    <w:multiLevelType w:val="hybridMultilevel"/>
    <w:tmpl w:val="27E025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6B6D4A"/>
    <w:multiLevelType w:val="hybridMultilevel"/>
    <w:tmpl w:val="1FDA5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E3382A"/>
    <w:multiLevelType w:val="hybridMultilevel"/>
    <w:tmpl w:val="CF44FA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1242875">
    <w:abstractNumId w:val="3"/>
  </w:num>
  <w:num w:numId="2" w16cid:durableId="662851050">
    <w:abstractNumId w:val="1"/>
  </w:num>
  <w:num w:numId="3" w16cid:durableId="1189947314">
    <w:abstractNumId w:val="0"/>
  </w:num>
  <w:num w:numId="4" w16cid:durableId="41223258">
    <w:abstractNumId w:val="2"/>
  </w:num>
  <w:num w:numId="5" w16cid:durableId="1745488421">
    <w:abstractNumId w:val="4"/>
  </w:num>
  <w:num w:numId="6" w16cid:durableId="1511334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0AA"/>
    <w:rsid w:val="000258F5"/>
    <w:rsid w:val="0006272E"/>
    <w:rsid w:val="001B732E"/>
    <w:rsid w:val="001B7565"/>
    <w:rsid w:val="00212F29"/>
    <w:rsid w:val="00247A45"/>
    <w:rsid w:val="002807F3"/>
    <w:rsid w:val="002C36B4"/>
    <w:rsid w:val="00340D60"/>
    <w:rsid w:val="0039035D"/>
    <w:rsid w:val="003A119F"/>
    <w:rsid w:val="003B4C0F"/>
    <w:rsid w:val="0047240D"/>
    <w:rsid w:val="00522341"/>
    <w:rsid w:val="0052345C"/>
    <w:rsid w:val="005B4FAE"/>
    <w:rsid w:val="00627A2A"/>
    <w:rsid w:val="00631307"/>
    <w:rsid w:val="00661E63"/>
    <w:rsid w:val="00674647"/>
    <w:rsid w:val="006B256E"/>
    <w:rsid w:val="006B513F"/>
    <w:rsid w:val="00705FD9"/>
    <w:rsid w:val="00736A08"/>
    <w:rsid w:val="007519AE"/>
    <w:rsid w:val="007F0F12"/>
    <w:rsid w:val="00801F72"/>
    <w:rsid w:val="00893356"/>
    <w:rsid w:val="00970A0A"/>
    <w:rsid w:val="009B2FD8"/>
    <w:rsid w:val="009B39BA"/>
    <w:rsid w:val="00A370CB"/>
    <w:rsid w:val="00A76FDD"/>
    <w:rsid w:val="00AB1EA0"/>
    <w:rsid w:val="00AB5C85"/>
    <w:rsid w:val="00C17D49"/>
    <w:rsid w:val="00C44A57"/>
    <w:rsid w:val="00C960AA"/>
    <w:rsid w:val="00CC4924"/>
    <w:rsid w:val="00CD1997"/>
    <w:rsid w:val="00D37500"/>
    <w:rsid w:val="00DF7ADF"/>
    <w:rsid w:val="00E05CDA"/>
    <w:rsid w:val="00E10D3C"/>
    <w:rsid w:val="00E24B8F"/>
    <w:rsid w:val="00E33150"/>
    <w:rsid w:val="00ED28F2"/>
    <w:rsid w:val="00EE0EEB"/>
    <w:rsid w:val="00F63785"/>
    <w:rsid w:val="00FA0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092EC"/>
  <w15:chartTrackingRefBased/>
  <w15:docId w15:val="{32E7BA68-81D4-4CB9-A162-4CC9FA325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A57"/>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247A45"/>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06272E"/>
    <w:pPr>
      <w:keepNext/>
      <w:spacing w:before="240" w:after="60"/>
      <w:outlineLvl w:val="1"/>
    </w:pPr>
    <w:rPr>
      <w:rFonts w:eastAsiaTheme="majorEastAsia" w:cstheme="majorBidi"/>
      <w:b/>
      <w:bCs/>
      <w:iCs/>
      <w:sz w:val="28"/>
      <w:szCs w:val="28"/>
    </w:rPr>
  </w:style>
  <w:style w:type="paragraph" w:styleId="Heading3">
    <w:name w:val="heading 3"/>
    <w:basedOn w:val="Normal"/>
    <w:next w:val="Normal"/>
    <w:link w:val="Heading3Char"/>
    <w:autoRedefine/>
    <w:uiPriority w:val="9"/>
    <w:unhideWhenUsed/>
    <w:qFormat/>
    <w:rsid w:val="0006272E"/>
    <w:pPr>
      <w:keepNext/>
      <w:keepLines/>
      <w:spacing w:after="0"/>
      <w:outlineLvl w:val="2"/>
    </w:pPr>
    <w:rPr>
      <w:rFonts w:eastAsiaTheme="majorEastAsia" w:cs="Arial"/>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A4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06272E"/>
    <w:rPr>
      <w:rFonts w:ascii="Times New Roman" w:eastAsiaTheme="majorEastAsia" w:hAnsi="Times New Roman" w:cstheme="majorBidi"/>
      <w:b/>
      <w:bCs/>
      <w:iCs/>
      <w:sz w:val="28"/>
      <w:szCs w:val="28"/>
    </w:rPr>
  </w:style>
  <w:style w:type="paragraph" w:styleId="Title">
    <w:name w:val="Title"/>
    <w:aliases w:val="Title 3"/>
    <w:basedOn w:val="Normal"/>
    <w:next w:val="Normal"/>
    <w:link w:val="TitleChar"/>
    <w:autoRedefine/>
    <w:uiPriority w:val="10"/>
    <w:qFormat/>
    <w:rsid w:val="00FA0479"/>
    <w:pPr>
      <w:spacing w:after="0"/>
      <w:contextualSpacing/>
    </w:pPr>
    <w:rPr>
      <w:rFonts w:eastAsiaTheme="majorEastAsia" w:cstheme="majorBidi"/>
      <w:b/>
      <w:spacing w:val="-10"/>
      <w:kern w:val="28"/>
      <w:szCs w:val="56"/>
    </w:rPr>
  </w:style>
  <w:style w:type="character" w:customStyle="1" w:styleId="TitleChar">
    <w:name w:val="Title Char"/>
    <w:aliases w:val="Title 3 Char"/>
    <w:basedOn w:val="DefaultParagraphFont"/>
    <w:link w:val="Title"/>
    <w:uiPriority w:val="10"/>
    <w:rsid w:val="00FA0479"/>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06272E"/>
    <w:rPr>
      <w:rFonts w:ascii="Times New Roman" w:eastAsiaTheme="majorEastAsia" w:hAnsi="Times New Roman" w:cs="Arial"/>
      <w:b/>
      <w:sz w:val="24"/>
      <w:szCs w:val="30"/>
    </w:rPr>
  </w:style>
  <w:style w:type="paragraph" w:styleId="BodyText">
    <w:name w:val="Body Text"/>
    <w:basedOn w:val="Normal"/>
    <w:link w:val="BodyTextChar"/>
    <w:autoRedefine/>
    <w:uiPriority w:val="1"/>
    <w:qFormat/>
    <w:rsid w:val="000258F5"/>
    <w:pPr>
      <w:widowControl w:val="0"/>
      <w:autoSpaceDE w:val="0"/>
      <w:autoSpaceDN w:val="0"/>
      <w:spacing w:after="0"/>
    </w:pPr>
    <w:rPr>
      <w:rFonts w:eastAsia="Calibri" w:cs="Calibri"/>
      <w:lang w:val="en-US"/>
    </w:rPr>
  </w:style>
  <w:style w:type="character" w:customStyle="1" w:styleId="BodyTextChar">
    <w:name w:val="Body Text Char"/>
    <w:basedOn w:val="DefaultParagraphFont"/>
    <w:link w:val="BodyText"/>
    <w:uiPriority w:val="1"/>
    <w:rsid w:val="000258F5"/>
    <w:rPr>
      <w:rFonts w:ascii="Times New Roman" w:eastAsia="Calibri" w:hAnsi="Times New Roman" w:cs="Calibri"/>
      <w:sz w:val="24"/>
    </w:rPr>
  </w:style>
  <w:style w:type="paragraph" w:styleId="TOCHeading">
    <w:name w:val="TOC Heading"/>
    <w:basedOn w:val="Heading1"/>
    <w:next w:val="Normal"/>
    <w:uiPriority w:val="39"/>
    <w:unhideWhenUsed/>
    <w:qFormat/>
    <w:rsid w:val="009B39BA"/>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B39BA"/>
    <w:pPr>
      <w:spacing w:after="100"/>
    </w:pPr>
  </w:style>
  <w:style w:type="paragraph" w:styleId="TOC2">
    <w:name w:val="toc 2"/>
    <w:basedOn w:val="Normal"/>
    <w:next w:val="Normal"/>
    <w:autoRedefine/>
    <w:uiPriority w:val="39"/>
    <w:unhideWhenUsed/>
    <w:rsid w:val="009B39BA"/>
    <w:pPr>
      <w:spacing w:after="100"/>
      <w:ind w:left="240"/>
    </w:pPr>
  </w:style>
  <w:style w:type="character" w:styleId="Hyperlink">
    <w:name w:val="Hyperlink"/>
    <w:basedOn w:val="DefaultParagraphFont"/>
    <w:uiPriority w:val="99"/>
    <w:unhideWhenUsed/>
    <w:rsid w:val="009B39BA"/>
    <w:rPr>
      <w:color w:val="0563C1" w:themeColor="hyperlink"/>
      <w:u w:val="single"/>
    </w:rPr>
  </w:style>
  <w:style w:type="paragraph" w:styleId="ListParagraph">
    <w:name w:val="List Paragraph"/>
    <w:basedOn w:val="Normal"/>
    <w:uiPriority w:val="34"/>
    <w:qFormat/>
    <w:rsid w:val="007519AE"/>
    <w:pPr>
      <w:ind w:left="720"/>
      <w:contextualSpacing/>
    </w:pPr>
  </w:style>
  <w:style w:type="table" w:styleId="TableGrid">
    <w:name w:val="Table Grid"/>
    <w:basedOn w:val="TableNormal"/>
    <w:uiPriority w:val="39"/>
    <w:rsid w:val="00751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B7565"/>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1B75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565"/>
    <w:rPr>
      <w:rFonts w:ascii="Times New Roman" w:hAnsi="Times New Roman"/>
      <w:sz w:val="24"/>
      <w:lang w:val="en-GB"/>
    </w:rPr>
  </w:style>
  <w:style w:type="paragraph" w:styleId="Footer">
    <w:name w:val="footer"/>
    <w:basedOn w:val="Normal"/>
    <w:link w:val="FooterChar"/>
    <w:uiPriority w:val="99"/>
    <w:unhideWhenUsed/>
    <w:rsid w:val="001B75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56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026878">
      <w:bodyDiv w:val="1"/>
      <w:marLeft w:val="0"/>
      <w:marRight w:val="0"/>
      <w:marTop w:val="0"/>
      <w:marBottom w:val="0"/>
      <w:divBdr>
        <w:top w:val="none" w:sz="0" w:space="0" w:color="auto"/>
        <w:left w:val="none" w:sz="0" w:space="0" w:color="auto"/>
        <w:bottom w:val="none" w:sz="0" w:space="0" w:color="auto"/>
        <w:right w:val="none" w:sz="0" w:space="0" w:color="auto"/>
      </w:divBdr>
      <w:divsChild>
        <w:div w:id="2089692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02E5A-CE12-4C7E-AF92-B07335806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2288</Words>
  <Characters>13042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Ionut Gabur</cp:lastModifiedBy>
  <cp:revision>2</cp:revision>
  <dcterms:created xsi:type="dcterms:W3CDTF">2023-04-23T22:16:00Z</dcterms:created>
  <dcterms:modified xsi:type="dcterms:W3CDTF">2023-04-23T22:16:00Z</dcterms:modified>
</cp:coreProperties>
</file>