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DD532"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University of Wales Trinity St. David</w:t>
      </w:r>
    </w:p>
    <w:p w14:paraId="5248C930"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School of Engineering</w:t>
      </w:r>
    </w:p>
    <w:p w14:paraId="4D5B111A" w14:textId="77777777" w:rsidR="00BF3965" w:rsidRPr="00BF3965" w:rsidRDefault="00BF3965" w:rsidP="0071520D">
      <w:pPr>
        <w:spacing w:after="0"/>
        <w:jc w:val="center"/>
        <w:rPr>
          <w:rFonts w:ascii="Arial" w:eastAsia="Times New Roman" w:hAnsi="Arial" w:cs="Arial"/>
          <w:lang w:eastAsia="en-GB"/>
        </w:rPr>
      </w:pPr>
    </w:p>
    <w:p w14:paraId="39ABE40B"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Identifying Major Accident hazards in a manufacturing process</w:t>
      </w:r>
    </w:p>
    <w:p w14:paraId="12584C6C"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Using Human Factors.</w:t>
      </w:r>
    </w:p>
    <w:p w14:paraId="60787737" w14:textId="77777777" w:rsidR="00BF3965" w:rsidRPr="00BF3965" w:rsidRDefault="00BF3965" w:rsidP="0071520D">
      <w:pPr>
        <w:spacing w:after="0"/>
        <w:rPr>
          <w:rFonts w:ascii="Arial" w:eastAsia="Times New Roman" w:hAnsi="Arial" w:cs="Arial"/>
          <w:lang w:eastAsia="en-GB"/>
        </w:rPr>
      </w:pPr>
    </w:p>
    <w:p w14:paraId="08826ABA"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Bryony Stanfield</w:t>
      </w:r>
    </w:p>
    <w:p w14:paraId="0E450AB6"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2008682</w:t>
      </w:r>
    </w:p>
    <w:p w14:paraId="09B890E2"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BEng (Hons) Manufacturing systems Engineering</w:t>
      </w:r>
    </w:p>
    <w:p w14:paraId="089ADA63" w14:textId="77777777" w:rsidR="00BF3965" w:rsidRPr="00BF3965" w:rsidRDefault="00BF3965" w:rsidP="0071520D">
      <w:pPr>
        <w:spacing w:after="0"/>
        <w:jc w:val="center"/>
        <w:rPr>
          <w:rFonts w:ascii="Arial" w:eastAsia="Times New Roman" w:hAnsi="Arial" w:cs="Arial"/>
          <w:lang w:eastAsia="en-GB"/>
        </w:rPr>
      </w:pPr>
    </w:p>
    <w:p w14:paraId="37B8C8DB"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Major Project</w:t>
      </w:r>
    </w:p>
    <w:p w14:paraId="46FE3893"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 xml:space="preserve"> ACMA 6013</w:t>
      </w:r>
    </w:p>
    <w:p w14:paraId="21CD3007" w14:textId="77777777" w:rsidR="00BF3965" w:rsidRPr="00BF3965" w:rsidRDefault="00BF3965" w:rsidP="0071520D">
      <w:pPr>
        <w:spacing w:after="0"/>
        <w:jc w:val="center"/>
        <w:rPr>
          <w:rFonts w:ascii="Arial" w:eastAsia="Times New Roman" w:hAnsi="Arial" w:cs="Arial"/>
          <w:lang w:eastAsia="en-GB"/>
        </w:rPr>
      </w:pPr>
    </w:p>
    <w:p w14:paraId="57B8411A" w14:textId="77777777" w:rsidR="00BF3965" w:rsidRPr="00BF3965" w:rsidRDefault="00BF3965" w:rsidP="0071520D">
      <w:pPr>
        <w:spacing w:after="0"/>
        <w:jc w:val="center"/>
        <w:rPr>
          <w:rFonts w:ascii="Arial" w:eastAsia="Times New Roman" w:hAnsi="Arial" w:cs="Arial"/>
          <w:lang w:eastAsia="en-GB"/>
        </w:rPr>
      </w:pPr>
      <w:r w:rsidRPr="00BF3965">
        <w:rPr>
          <w:rFonts w:ascii="Arial" w:eastAsia="Times New Roman" w:hAnsi="Arial" w:cs="Arial"/>
          <w:lang w:eastAsia="en-GB"/>
        </w:rPr>
        <w:t>2023</w:t>
      </w:r>
    </w:p>
    <w:p w14:paraId="52A66400" w14:textId="77777777" w:rsidR="00BF3965" w:rsidRPr="00BF3965" w:rsidRDefault="00BF3965" w:rsidP="00BF3965">
      <w:pPr>
        <w:rPr>
          <w:rFonts w:ascii="Calibri Light" w:eastAsia="Times New Roman" w:hAnsi="Calibri Light" w:cs="Times New Roman"/>
          <w:color w:val="2F5496"/>
          <w:sz w:val="32"/>
          <w:szCs w:val="32"/>
          <w:lang w:eastAsia="en-GB"/>
        </w:rPr>
      </w:pPr>
      <w:r w:rsidRPr="00BF3965">
        <w:rPr>
          <w:rFonts w:ascii="Times New Roman" w:eastAsia="Times New Roman" w:hAnsi="Times New Roman" w:cs="Times New Roman"/>
          <w:sz w:val="20"/>
          <w:szCs w:val="20"/>
          <w:lang w:eastAsia="en-GB"/>
        </w:rPr>
        <w:br w:type="page"/>
      </w:r>
    </w:p>
    <w:p w14:paraId="13286463" w14:textId="60EC6292" w:rsidR="003C43F0" w:rsidRDefault="003C43F0" w:rsidP="003C43F0">
      <w:pPr>
        <w:pStyle w:val="Heading1"/>
        <w:rPr>
          <w:rFonts w:eastAsia="Times New Roman"/>
        </w:rPr>
      </w:pPr>
      <w:bookmarkStart w:id="0" w:name="_Toc135382899"/>
      <w:r w:rsidRPr="003C43F0">
        <w:rPr>
          <w:rFonts w:eastAsia="Times New Roman"/>
        </w:rPr>
        <w:lastRenderedPageBreak/>
        <w:t>Declaration</w:t>
      </w:r>
      <w:bookmarkEnd w:id="0"/>
    </w:p>
    <w:p w14:paraId="5C7A54F7" w14:textId="77777777" w:rsidR="003C43F0" w:rsidRPr="003C43F0" w:rsidRDefault="003C43F0" w:rsidP="003C43F0">
      <w:pPr>
        <w:rPr>
          <w:lang w:eastAsia="en-GB"/>
        </w:rPr>
      </w:pPr>
    </w:p>
    <w:p w14:paraId="545740DF" w14:textId="0D8F6D60" w:rsidR="00BF3965" w:rsidRPr="00BF3965" w:rsidRDefault="00BF3965" w:rsidP="00BF3965">
      <w:pPr>
        <w:autoSpaceDE w:val="0"/>
        <w:autoSpaceDN w:val="0"/>
        <w:adjustRightInd w:val="0"/>
        <w:spacing w:after="0" w:line="240" w:lineRule="auto"/>
        <w:jc w:val="both"/>
        <w:rPr>
          <w:rFonts w:ascii="Arial" w:eastAsia="Times New Roman" w:hAnsi="Arial" w:cs="Arial"/>
          <w:i/>
          <w:sz w:val="20"/>
          <w:szCs w:val="20"/>
          <w:lang w:eastAsia="en-GB"/>
        </w:rPr>
      </w:pPr>
      <w:r w:rsidRPr="00BF3965">
        <w:rPr>
          <w:rFonts w:ascii="Arial" w:eastAsia="Times New Roman" w:hAnsi="Arial" w:cs="Arial"/>
          <w:i/>
          <w:sz w:val="20"/>
          <w:szCs w:val="20"/>
          <w:lang w:eastAsia="en-GB"/>
        </w:rPr>
        <w:t>‘This thesis is the result of the author’s original research. It has been composed by the author and has not been previously submitted for examination which has led to the award of a degree.’</w:t>
      </w:r>
    </w:p>
    <w:p w14:paraId="326081EE" w14:textId="77777777" w:rsidR="00BF3965" w:rsidRPr="00BF3965" w:rsidRDefault="00BF3965" w:rsidP="00BF3965">
      <w:pPr>
        <w:autoSpaceDE w:val="0"/>
        <w:autoSpaceDN w:val="0"/>
        <w:adjustRightInd w:val="0"/>
        <w:spacing w:after="0" w:line="240" w:lineRule="auto"/>
        <w:jc w:val="both"/>
        <w:rPr>
          <w:rFonts w:ascii="Arial" w:eastAsia="Times New Roman" w:hAnsi="Arial" w:cs="Arial"/>
          <w:i/>
          <w:sz w:val="20"/>
          <w:szCs w:val="20"/>
          <w:lang w:eastAsia="en-GB"/>
        </w:rPr>
      </w:pPr>
    </w:p>
    <w:p w14:paraId="3B6555E9" w14:textId="1FF19260" w:rsidR="00BF3965" w:rsidRPr="00BF3965" w:rsidRDefault="003C43F0" w:rsidP="00BF3965">
      <w:pPr>
        <w:autoSpaceDE w:val="0"/>
        <w:autoSpaceDN w:val="0"/>
        <w:adjustRightInd w:val="0"/>
        <w:spacing w:after="0" w:line="240" w:lineRule="auto"/>
        <w:jc w:val="both"/>
        <w:rPr>
          <w:rFonts w:ascii="Arial" w:eastAsia="Times New Roman" w:hAnsi="Arial" w:cs="Arial"/>
          <w:i/>
          <w:sz w:val="20"/>
          <w:szCs w:val="20"/>
          <w:lang w:eastAsia="en-GB"/>
        </w:rPr>
      </w:pPr>
      <w:r w:rsidRPr="003C43F0">
        <w:rPr>
          <w:noProof/>
        </w:rPr>
        <w:drawing>
          <wp:anchor distT="0" distB="0" distL="114300" distR="114300" simplePos="0" relativeHeight="251664384" behindDoc="0" locked="0" layoutInCell="1" allowOverlap="1" wp14:anchorId="48EBF2D5" wp14:editId="3939DFC8">
            <wp:simplePos x="0" y="0"/>
            <wp:positionH relativeFrom="column">
              <wp:posOffset>704850</wp:posOffset>
            </wp:positionH>
            <wp:positionV relativeFrom="paragraph">
              <wp:posOffset>47625</wp:posOffset>
            </wp:positionV>
            <wp:extent cx="742950" cy="447146"/>
            <wp:effectExtent l="0" t="0" r="0" b="0"/>
            <wp:wrapNone/>
            <wp:docPr id="1969529304" name="Picture 1" descr="A close-up of a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29304" name="Picture 1" descr="A close-up of a name&#10;&#10;Description automatically generated with medium confidence"/>
                    <pic:cNvPicPr/>
                  </pic:nvPicPr>
                  <pic:blipFill rotWithShape="1">
                    <a:blip r:embed="rId8" cstate="print">
                      <a:extLst>
                        <a:ext uri="{28A0092B-C50C-407E-A947-70E740481C1C}">
                          <a14:useLocalDpi xmlns:a14="http://schemas.microsoft.com/office/drawing/2010/main" val="0"/>
                        </a:ext>
                      </a:extLst>
                    </a:blip>
                    <a:srcRect t="638"/>
                    <a:stretch/>
                  </pic:blipFill>
                  <pic:spPr bwMode="auto">
                    <a:xfrm>
                      <a:off x="0" y="0"/>
                      <a:ext cx="743395" cy="4474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0EE250" w14:textId="7DEC24C3" w:rsidR="003C43F0" w:rsidRDefault="00BF3965" w:rsidP="00BF3965">
      <w:pPr>
        <w:autoSpaceDE w:val="0"/>
        <w:autoSpaceDN w:val="0"/>
        <w:adjustRightInd w:val="0"/>
        <w:spacing w:after="0" w:line="240" w:lineRule="auto"/>
        <w:jc w:val="both"/>
        <w:rPr>
          <w:rFonts w:ascii="Arial" w:eastAsia="Times New Roman" w:hAnsi="Arial" w:cs="Arial"/>
          <w:i/>
          <w:sz w:val="20"/>
          <w:szCs w:val="20"/>
          <w:lang w:eastAsia="en-GB"/>
        </w:rPr>
      </w:pPr>
      <w:r w:rsidRPr="00BF3965">
        <w:rPr>
          <w:rFonts w:ascii="Arial" w:eastAsia="Times New Roman" w:hAnsi="Arial" w:cs="Arial"/>
          <w:i/>
          <w:sz w:val="20"/>
          <w:szCs w:val="20"/>
          <w:lang w:eastAsia="en-GB"/>
        </w:rPr>
        <w:t xml:space="preserve">Signed: </w:t>
      </w:r>
      <w:r w:rsidRPr="00BF3965">
        <w:rPr>
          <w:rFonts w:ascii="Arial" w:eastAsia="Times New Roman" w:hAnsi="Arial" w:cs="Arial"/>
          <w:i/>
          <w:sz w:val="20"/>
          <w:szCs w:val="20"/>
          <w:lang w:eastAsia="en-GB"/>
        </w:rPr>
        <w:tab/>
      </w:r>
      <w:r w:rsidRPr="00BF3965">
        <w:rPr>
          <w:rFonts w:ascii="Arial" w:eastAsia="Times New Roman" w:hAnsi="Arial" w:cs="Arial"/>
          <w:i/>
          <w:sz w:val="20"/>
          <w:szCs w:val="20"/>
          <w:lang w:eastAsia="en-GB"/>
        </w:rPr>
        <w:tab/>
      </w:r>
      <w:r w:rsidRPr="00BF3965">
        <w:rPr>
          <w:rFonts w:ascii="Arial" w:eastAsia="Times New Roman" w:hAnsi="Arial" w:cs="Arial"/>
          <w:i/>
          <w:sz w:val="20"/>
          <w:szCs w:val="20"/>
          <w:lang w:eastAsia="en-GB"/>
        </w:rPr>
        <w:tab/>
      </w:r>
      <w:r w:rsidR="003C43F0">
        <w:rPr>
          <w:rFonts w:ascii="Arial" w:eastAsia="Times New Roman" w:hAnsi="Arial" w:cs="Arial"/>
          <w:i/>
          <w:sz w:val="20"/>
          <w:szCs w:val="20"/>
          <w:lang w:eastAsia="en-GB"/>
        </w:rPr>
        <w:t>(Author)</w:t>
      </w:r>
      <w:r w:rsidRPr="00BF3965">
        <w:rPr>
          <w:rFonts w:ascii="Arial" w:eastAsia="Times New Roman" w:hAnsi="Arial" w:cs="Arial"/>
          <w:i/>
          <w:sz w:val="20"/>
          <w:szCs w:val="20"/>
          <w:lang w:eastAsia="en-GB"/>
        </w:rPr>
        <w:tab/>
      </w:r>
      <w:r w:rsidRPr="00BF3965">
        <w:rPr>
          <w:rFonts w:ascii="Arial" w:eastAsia="Times New Roman" w:hAnsi="Arial" w:cs="Arial"/>
          <w:i/>
          <w:sz w:val="20"/>
          <w:szCs w:val="20"/>
          <w:lang w:eastAsia="en-GB"/>
        </w:rPr>
        <w:tab/>
      </w:r>
    </w:p>
    <w:p w14:paraId="07E32AA0" w14:textId="77777777" w:rsidR="003C43F0" w:rsidRDefault="003C43F0" w:rsidP="00BF3965">
      <w:pPr>
        <w:autoSpaceDE w:val="0"/>
        <w:autoSpaceDN w:val="0"/>
        <w:adjustRightInd w:val="0"/>
        <w:spacing w:after="0" w:line="240" w:lineRule="auto"/>
        <w:jc w:val="both"/>
        <w:rPr>
          <w:rFonts w:ascii="Arial" w:eastAsia="Times New Roman" w:hAnsi="Arial" w:cs="Arial"/>
          <w:i/>
          <w:sz w:val="20"/>
          <w:szCs w:val="20"/>
          <w:lang w:eastAsia="en-GB"/>
        </w:rPr>
      </w:pPr>
    </w:p>
    <w:p w14:paraId="655A0011" w14:textId="77777777" w:rsidR="003C43F0" w:rsidRDefault="003C43F0" w:rsidP="00BF3965">
      <w:pPr>
        <w:autoSpaceDE w:val="0"/>
        <w:autoSpaceDN w:val="0"/>
        <w:adjustRightInd w:val="0"/>
        <w:spacing w:after="0" w:line="240" w:lineRule="auto"/>
        <w:jc w:val="both"/>
        <w:rPr>
          <w:rFonts w:ascii="Arial" w:eastAsia="Times New Roman" w:hAnsi="Arial" w:cs="Arial"/>
          <w:i/>
          <w:sz w:val="20"/>
          <w:szCs w:val="20"/>
          <w:lang w:eastAsia="en-GB"/>
        </w:rPr>
      </w:pPr>
    </w:p>
    <w:p w14:paraId="399DAC4E" w14:textId="27429AB3" w:rsidR="00BF3965" w:rsidRPr="00BF3965" w:rsidRDefault="00BF3965" w:rsidP="003C43F0">
      <w:pPr>
        <w:tabs>
          <w:tab w:val="left" w:pos="1590"/>
        </w:tabs>
        <w:autoSpaceDE w:val="0"/>
        <w:autoSpaceDN w:val="0"/>
        <w:adjustRightInd w:val="0"/>
        <w:spacing w:after="0" w:line="240" w:lineRule="auto"/>
        <w:jc w:val="both"/>
        <w:rPr>
          <w:rFonts w:ascii="Arial" w:eastAsia="Times New Roman" w:hAnsi="Arial" w:cs="Arial"/>
          <w:i/>
          <w:sz w:val="20"/>
          <w:szCs w:val="20"/>
          <w:lang w:eastAsia="en-GB"/>
        </w:rPr>
      </w:pPr>
      <w:r w:rsidRPr="00BF3965">
        <w:rPr>
          <w:rFonts w:ascii="Arial" w:eastAsia="Times New Roman" w:hAnsi="Arial" w:cs="Arial"/>
          <w:i/>
          <w:sz w:val="20"/>
          <w:szCs w:val="20"/>
          <w:lang w:eastAsia="en-GB"/>
        </w:rPr>
        <w:t>Date:</w:t>
      </w:r>
      <w:r w:rsidR="0060565F">
        <w:rPr>
          <w:rFonts w:ascii="Arial" w:eastAsia="Times New Roman" w:hAnsi="Arial" w:cs="Arial"/>
          <w:i/>
          <w:sz w:val="20"/>
          <w:szCs w:val="20"/>
          <w:lang w:eastAsia="en-GB"/>
        </w:rPr>
        <w:t xml:space="preserve">            </w:t>
      </w:r>
      <w:r w:rsidR="003C43F0">
        <w:rPr>
          <w:rFonts w:ascii="Arial" w:eastAsia="Times New Roman" w:hAnsi="Arial" w:cs="Arial"/>
          <w:i/>
          <w:sz w:val="20"/>
          <w:szCs w:val="20"/>
          <w:lang w:eastAsia="en-GB"/>
        </w:rPr>
        <w:t>18/05/2023</w:t>
      </w:r>
    </w:p>
    <w:p w14:paraId="76D88B13" w14:textId="77777777" w:rsidR="00102E28" w:rsidRDefault="00102E28"/>
    <w:p w14:paraId="78179552" w14:textId="6A3F4199" w:rsidR="00712684" w:rsidRPr="00712684" w:rsidRDefault="00712684">
      <w:pPr>
        <w:rPr>
          <w:b/>
          <w:bCs/>
          <w:u w:val="single"/>
        </w:rPr>
      </w:pPr>
      <w:proofErr w:type="spellStart"/>
      <w:proofErr w:type="gramStart"/>
      <w:r w:rsidRPr="00712684">
        <w:rPr>
          <w:b/>
          <w:bCs/>
          <w:u w:val="single"/>
        </w:rPr>
        <w:t xml:space="preserve">Non </w:t>
      </w:r>
      <w:r>
        <w:rPr>
          <w:b/>
          <w:bCs/>
          <w:u w:val="single"/>
        </w:rPr>
        <w:t>D</w:t>
      </w:r>
      <w:r w:rsidRPr="00712684">
        <w:rPr>
          <w:b/>
          <w:bCs/>
          <w:u w:val="single"/>
        </w:rPr>
        <w:t>isclosure</w:t>
      </w:r>
      <w:proofErr w:type="spellEnd"/>
      <w:proofErr w:type="gramEnd"/>
      <w:r w:rsidRPr="00712684">
        <w:rPr>
          <w:b/>
          <w:bCs/>
          <w:u w:val="single"/>
        </w:rPr>
        <w:t xml:space="preserve"> </w:t>
      </w:r>
      <w:r>
        <w:rPr>
          <w:b/>
          <w:bCs/>
          <w:u w:val="single"/>
        </w:rPr>
        <w:t>A</w:t>
      </w:r>
      <w:r w:rsidRPr="00712684">
        <w:rPr>
          <w:b/>
          <w:bCs/>
          <w:u w:val="single"/>
        </w:rPr>
        <w:t>greement</w:t>
      </w:r>
    </w:p>
    <w:p w14:paraId="2F907405" w14:textId="6FC46317" w:rsidR="00712684" w:rsidRDefault="00712684" w:rsidP="00712684">
      <w:r>
        <w:rPr>
          <w:rFonts w:ascii="Arial" w:eastAsia="Times New Roman" w:hAnsi="Arial" w:cs="Arial"/>
          <w:lang w:eastAsia="en-GB"/>
        </w:rPr>
        <w:t xml:space="preserve">NDA </w:t>
      </w:r>
      <w:r w:rsidRPr="00712684">
        <w:rPr>
          <w:rFonts w:ascii="Arial" w:eastAsia="Times New Roman" w:hAnsi="Arial" w:cs="Arial"/>
          <w:lang w:eastAsia="en-GB"/>
        </w:rPr>
        <w:t>UWT160523NDA</w:t>
      </w:r>
      <w:r>
        <w:rPr>
          <w:rFonts w:ascii="Arial" w:eastAsia="Times New Roman" w:hAnsi="Arial" w:cs="Arial"/>
          <w:lang w:eastAsia="en-GB"/>
        </w:rPr>
        <w:t xml:space="preserve"> - </w:t>
      </w:r>
      <w:r>
        <w:t xml:space="preserve">Between BAE SYSTEMS and University of Wales Trinity St David </w:t>
      </w:r>
    </w:p>
    <w:p w14:paraId="3A0AF9E6" w14:textId="53BFB856" w:rsidR="00712684" w:rsidRDefault="00712684"/>
    <w:p w14:paraId="16842BBC" w14:textId="77DF761F" w:rsidR="0058351F" w:rsidRDefault="0058351F">
      <w:r>
        <w:br w:type="page"/>
      </w:r>
    </w:p>
    <w:p w14:paraId="40CC225B" w14:textId="77777777" w:rsidR="0058351F" w:rsidRDefault="0058351F" w:rsidP="0058351F">
      <w:pPr>
        <w:pStyle w:val="Heading1"/>
      </w:pPr>
      <w:bookmarkStart w:id="1" w:name="_Toc135382900"/>
      <w:r>
        <w:lastRenderedPageBreak/>
        <w:t>Acknowledgements</w:t>
      </w:r>
      <w:bookmarkEnd w:id="1"/>
    </w:p>
    <w:p w14:paraId="73FA1D6F" w14:textId="77777777" w:rsidR="003C3C08" w:rsidRPr="003C3C08" w:rsidRDefault="003C3C08" w:rsidP="003C3C08">
      <w:pPr>
        <w:rPr>
          <w:lang w:eastAsia="en-GB"/>
        </w:rPr>
      </w:pPr>
    </w:p>
    <w:p w14:paraId="2050A5FE" w14:textId="13259FBB" w:rsidR="0060565F" w:rsidRPr="00EA640A" w:rsidRDefault="003C3C08" w:rsidP="0060565F">
      <w:pPr>
        <w:rPr>
          <w:rFonts w:ascii="Arial" w:hAnsi="Arial" w:cs="Arial"/>
        </w:rPr>
      </w:pPr>
      <w:r w:rsidRPr="00EA640A">
        <w:rPr>
          <w:rFonts w:ascii="Arial" w:hAnsi="Arial" w:cs="Arial"/>
        </w:rPr>
        <w:t>• Kelvin Lake</w:t>
      </w:r>
      <w:r>
        <w:rPr>
          <w:rFonts w:ascii="Arial" w:hAnsi="Arial" w:cs="Arial"/>
        </w:rPr>
        <w:t xml:space="preserve">, Dissertation supervisor, </w:t>
      </w:r>
      <w:r w:rsidRPr="00EA640A">
        <w:rPr>
          <w:rFonts w:ascii="Arial" w:hAnsi="Arial" w:cs="Arial"/>
        </w:rPr>
        <w:t>for creative insights into the document creation</w:t>
      </w:r>
      <w:r>
        <w:rPr>
          <w:rFonts w:ascii="Arial" w:hAnsi="Arial" w:cs="Arial"/>
        </w:rPr>
        <w:t xml:space="preserve"> and help guiding me through my dissertation</w:t>
      </w:r>
      <w:r w:rsidRPr="00EA640A">
        <w:rPr>
          <w:rFonts w:ascii="Arial" w:hAnsi="Arial" w:cs="Arial"/>
        </w:rPr>
        <w:t>.</w:t>
      </w:r>
    </w:p>
    <w:p w14:paraId="2A06748B" w14:textId="195A068F" w:rsidR="003C3C08" w:rsidRDefault="0060565F" w:rsidP="0060565F">
      <w:pPr>
        <w:rPr>
          <w:rFonts w:ascii="Arial" w:hAnsi="Arial" w:cs="Arial"/>
        </w:rPr>
      </w:pPr>
      <w:r w:rsidRPr="00EA640A">
        <w:rPr>
          <w:rFonts w:ascii="Arial" w:hAnsi="Arial" w:cs="Arial"/>
        </w:rPr>
        <w:t xml:space="preserve">• Arnaud </w:t>
      </w:r>
      <w:proofErr w:type="spellStart"/>
      <w:r w:rsidRPr="00EA640A">
        <w:rPr>
          <w:rFonts w:ascii="Arial" w:hAnsi="Arial" w:cs="Arial"/>
        </w:rPr>
        <w:t>Marotin</w:t>
      </w:r>
      <w:proofErr w:type="spellEnd"/>
      <w:r w:rsidR="0028267E" w:rsidRPr="00EA640A">
        <w:rPr>
          <w:rFonts w:ascii="Arial" w:hAnsi="Arial" w:cs="Arial"/>
        </w:rPr>
        <w:t xml:space="preserve"> for the support during the some of the more difficult times of my educational journey so far.</w:t>
      </w:r>
    </w:p>
    <w:p w14:paraId="05295AE4" w14:textId="37F8DC56" w:rsidR="003C3C08" w:rsidRPr="00EA640A" w:rsidRDefault="003C3C08" w:rsidP="0060565F">
      <w:pPr>
        <w:rPr>
          <w:rFonts w:ascii="Arial" w:hAnsi="Arial" w:cs="Arial"/>
        </w:rPr>
      </w:pPr>
      <w:r w:rsidRPr="00EA640A">
        <w:rPr>
          <w:rFonts w:ascii="Arial" w:hAnsi="Arial" w:cs="Arial"/>
        </w:rPr>
        <w:t xml:space="preserve">• </w:t>
      </w:r>
      <w:r>
        <w:rPr>
          <w:rFonts w:ascii="Arial" w:hAnsi="Arial" w:cs="Arial"/>
        </w:rPr>
        <w:t xml:space="preserve">Greg Owen and </w:t>
      </w:r>
      <w:r w:rsidRPr="00EA640A">
        <w:rPr>
          <w:rFonts w:ascii="Arial" w:hAnsi="Arial" w:cs="Arial"/>
        </w:rPr>
        <w:t xml:space="preserve">Arnaud </w:t>
      </w:r>
      <w:proofErr w:type="spellStart"/>
      <w:r w:rsidRPr="00EA640A">
        <w:rPr>
          <w:rFonts w:ascii="Arial" w:hAnsi="Arial" w:cs="Arial"/>
        </w:rPr>
        <w:t>Marotin</w:t>
      </w:r>
      <w:proofErr w:type="spellEnd"/>
      <w:r w:rsidRPr="00EA640A">
        <w:rPr>
          <w:rFonts w:ascii="Arial" w:hAnsi="Arial" w:cs="Arial"/>
        </w:rPr>
        <w:t xml:space="preserve"> for the support </w:t>
      </w:r>
      <w:r>
        <w:rPr>
          <w:rFonts w:ascii="Arial" w:hAnsi="Arial" w:cs="Arial"/>
        </w:rPr>
        <w:t>getting things back on track and putting up with my stress.</w:t>
      </w:r>
    </w:p>
    <w:p w14:paraId="3D0A3743" w14:textId="2F65891C" w:rsidR="0060565F" w:rsidRPr="00EA640A" w:rsidRDefault="0060565F" w:rsidP="0060565F">
      <w:pPr>
        <w:rPr>
          <w:rFonts w:ascii="Arial" w:hAnsi="Arial" w:cs="Arial"/>
        </w:rPr>
      </w:pPr>
      <w:r w:rsidRPr="00EA640A">
        <w:rPr>
          <w:rFonts w:ascii="Arial" w:hAnsi="Arial" w:cs="Arial"/>
        </w:rPr>
        <w:t>• Andrew Thorn</w:t>
      </w:r>
      <w:r w:rsidR="0028267E" w:rsidRPr="00EA640A">
        <w:rPr>
          <w:rFonts w:ascii="Arial" w:hAnsi="Arial" w:cs="Arial"/>
        </w:rPr>
        <w:t xml:space="preserve"> for his expertise and guidance relating to manufacturing and processes.</w:t>
      </w:r>
    </w:p>
    <w:p w14:paraId="40C099FB" w14:textId="2D41E0C3" w:rsidR="0060565F" w:rsidRPr="00EA640A" w:rsidRDefault="0060565F" w:rsidP="0060565F">
      <w:pPr>
        <w:rPr>
          <w:rFonts w:ascii="Arial" w:hAnsi="Arial" w:cs="Arial"/>
        </w:rPr>
      </w:pPr>
      <w:r w:rsidRPr="00EA640A">
        <w:rPr>
          <w:rFonts w:ascii="Arial" w:hAnsi="Arial" w:cs="Arial"/>
        </w:rPr>
        <w:t>• Helen Mansfield</w:t>
      </w:r>
      <w:r w:rsidR="00EA246C" w:rsidRPr="00EA640A">
        <w:rPr>
          <w:rFonts w:ascii="Arial" w:hAnsi="Arial" w:cs="Arial"/>
        </w:rPr>
        <w:t>, for the knowledge and insight to Human Factors from her years of experience</w:t>
      </w:r>
      <w:r w:rsidR="003C3C08">
        <w:rPr>
          <w:rFonts w:ascii="Arial" w:hAnsi="Arial" w:cs="Arial"/>
        </w:rPr>
        <w:t xml:space="preserve"> work for the Health and Safety Executive</w:t>
      </w:r>
      <w:r w:rsidR="0028267E" w:rsidRPr="00EA640A">
        <w:rPr>
          <w:rFonts w:ascii="Arial" w:hAnsi="Arial" w:cs="Arial"/>
        </w:rPr>
        <w:t>.</w:t>
      </w:r>
    </w:p>
    <w:p w14:paraId="10C13F43" w14:textId="7C154257" w:rsidR="0060565F" w:rsidRPr="00EA640A" w:rsidRDefault="0060565F" w:rsidP="0060565F">
      <w:pPr>
        <w:rPr>
          <w:rFonts w:ascii="Arial" w:hAnsi="Arial" w:cs="Arial"/>
        </w:rPr>
      </w:pPr>
      <w:r w:rsidRPr="00EA640A">
        <w:rPr>
          <w:rFonts w:ascii="Arial" w:hAnsi="Arial" w:cs="Arial"/>
        </w:rPr>
        <w:t>• Jason Davies</w:t>
      </w:r>
      <w:r w:rsidR="00EA246C" w:rsidRPr="00EA640A">
        <w:rPr>
          <w:rFonts w:ascii="Arial" w:hAnsi="Arial" w:cs="Arial"/>
        </w:rPr>
        <w:t xml:space="preserve">, Head of SHE at BAE, for allowing me to create this report </w:t>
      </w:r>
      <w:r w:rsidR="003C3C08">
        <w:rPr>
          <w:rFonts w:ascii="Arial" w:hAnsi="Arial" w:cs="Arial"/>
        </w:rPr>
        <w:t>on the facility.</w:t>
      </w:r>
    </w:p>
    <w:p w14:paraId="3A7B6C8F" w14:textId="61FC2E0A" w:rsidR="0060565F" w:rsidRPr="00EA640A" w:rsidRDefault="0060565F" w:rsidP="0060565F">
      <w:pPr>
        <w:rPr>
          <w:rFonts w:ascii="Arial" w:hAnsi="Arial" w:cs="Arial"/>
        </w:rPr>
      </w:pPr>
      <w:r w:rsidRPr="00EA640A">
        <w:rPr>
          <w:rFonts w:ascii="Arial" w:hAnsi="Arial" w:cs="Arial"/>
        </w:rPr>
        <w:t xml:space="preserve">• </w:t>
      </w:r>
      <w:r w:rsidR="003C3C08">
        <w:rPr>
          <w:rFonts w:ascii="Arial" w:hAnsi="Arial" w:cs="Arial"/>
        </w:rPr>
        <w:t>Emma Davies and Holly Edwards for getting the NDA prepared and signed for this report.</w:t>
      </w:r>
    </w:p>
    <w:p w14:paraId="1E3D8DF3" w14:textId="77777777" w:rsidR="0060565F" w:rsidRPr="0060565F" w:rsidRDefault="0060565F" w:rsidP="0060565F">
      <w:pPr>
        <w:rPr>
          <w:rFonts w:ascii="Arial" w:hAnsi="Arial" w:cs="Arial"/>
          <w:highlight w:val="yellow"/>
        </w:rPr>
      </w:pPr>
    </w:p>
    <w:p w14:paraId="1086429C" w14:textId="77A92FC3" w:rsidR="0060565F" w:rsidRPr="0060565F" w:rsidRDefault="003C3C08" w:rsidP="0060565F">
      <w:pPr>
        <w:rPr>
          <w:rFonts w:ascii="Arial" w:hAnsi="Arial" w:cs="Arial"/>
          <w:highlight w:val="yellow"/>
        </w:rPr>
      </w:pPr>
      <w:r>
        <w:rPr>
          <w:rFonts w:ascii="Arial" w:hAnsi="Arial" w:cs="Arial"/>
          <w:highlight w:val="yellow"/>
        </w:rPr>
        <w:br w:type="page"/>
      </w:r>
    </w:p>
    <w:p w14:paraId="0C53AB49" w14:textId="77777777" w:rsidR="00BF3965" w:rsidRPr="00BF3965" w:rsidRDefault="00BF3965" w:rsidP="0058351F">
      <w:pPr>
        <w:pStyle w:val="Heading1"/>
        <w:rPr>
          <w:rFonts w:eastAsia="Times New Roman"/>
        </w:rPr>
      </w:pPr>
      <w:bookmarkStart w:id="2" w:name="_Toc135251168"/>
      <w:bookmarkStart w:id="3" w:name="_Toc135382901"/>
      <w:r w:rsidRPr="00BF3965">
        <w:rPr>
          <w:rFonts w:eastAsia="Times New Roman"/>
        </w:rPr>
        <w:lastRenderedPageBreak/>
        <w:t>Abstract.</w:t>
      </w:r>
      <w:bookmarkEnd w:id="2"/>
      <w:bookmarkEnd w:id="3"/>
    </w:p>
    <w:p w14:paraId="00DED97A" w14:textId="77777777" w:rsidR="00BF3965" w:rsidRPr="00BF3965" w:rsidRDefault="00BF3965" w:rsidP="00BF3965">
      <w:pPr>
        <w:rPr>
          <w:rFonts w:ascii="Times New Roman" w:eastAsia="Times New Roman" w:hAnsi="Times New Roman" w:cs="Times New Roman"/>
          <w:sz w:val="20"/>
          <w:szCs w:val="20"/>
          <w:lang w:eastAsia="en-GB"/>
        </w:rPr>
      </w:pPr>
    </w:p>
    <w:p w14:paraId="0049DB84" w14:textId="77777777" w:rsidR="00BF3965" w:rsidRPr="00BF3965" w:rsidRDefault="00BF3965" w:rsidP="00BF3965">
      <w:pPr>
        <w:spacing w:after="0"/>
        <w:rPr>
          <w:rFonts w:ascii="Arial" w:eastAsia="Times New Roman" w:hAnsi="Arial" w:cs="Arial"/>
          <w:szCs w:val="20"/>
          <w:lang w:eastAsia="en-GB"/>
        </w:rPr>
      </w:pPr>
      <w:r w:rsidRPr="00BF3965">
        <w:rPr>
          <w:rFonts w:ascii="Arial" w:eastAsia="Times New Roman" w:hAnsi="Arial" w:cs="Arial"/>
          <w:szCs w:val="20"/>
          <w:lang w:eastAsia="en-GB"/>
        </w:rPr>
        <w:t>This report demonstrates how the application of Human Factors can be used by Industry to identify potential Major Accident Hazards in the workplace. This is demonstrated by using a Human Factors Analysis, which highlights the potential failures that could arise during manufacturing. The document examines the reasons for this analysis, how it was to be conducted and how it was implemented.</w:t>
      </w:r>
    </w:p>
    <w:p w14:paraId="2C77014A" w14:textId="77777777" w:rsidR="00BF3965" w:rsidRPr="00BF3965" w:rsidRDefault="00BF3965" w:rsidP="00BF3965">
      <w:pPr>
        <w:spacing w:after="0"/>
        <w:rPr>
          <w:rFonts w:ascii="Arial" w:eastAsia="Times New Roman" w:hAnsi="Arial" w:cs="Arial"/>
          <w:szCs w:val="20"/>
          <w:lang w:eastAsia="en-GB"/>
        </w:rPr>
      </w:pPr>
      <w:r w:rsidRPr="00BF3965">
        <w:rPr>
          <w:rFonts w:ascii="Arial" w:eastAsia="Times New Roman" w:hAnsi="Arial" w:cs="Arial"/>
          <w:szCs w:val="20"/>
          <w:lang w:eastAsia="en-GB"/>
        </w:rPr>
        <w:t xml:space="preserve">The analysis used in this project is a process which looks at various types of interaction from visual, </w:t>
      </w:r>
      <w:proofErr w:type="gramStart"/>
      <w:r w:rsidRPr="00BF3965">
        <w:rPr>
          <w:rFonts w:ascii="Arial" w:eastAsia="Times New Roman" w:hAnsi="Arial" w:cs="Arial"/>
          <w:szCs w:val="20"/>
          <w:lang w:eastAsia="en-GB"/>
        </w:rPr>
        <w:t>verbal</w:t>
      </w:r>
      <w:proofErr w:type="gramEnd"/>
      <w:r w:rsidRPr="00BF3965">
        <w:rPr>
          <w:rFonts w:ascii="Arial" w:eastAsia="Times New Roman" w:hAnsi="Arial" w:cs="Arial"/>
          <w:szCs w:val="20"/>
          <w:lang w:eastAsia="en-GB"/>
        </w:rPr>
        <w:t xml:space="preserve"> and theoretical techniques. This is to help the human factors engineer gather as much information as possible to ensure that the analysis can be as thorough as possible capturing all the key elements in the process.</w:t>
      </w:r>
    </w:p>
    <w:p w14:paraId="6C794AE8" w14:textId="77777777" w:rsidR="00BF3965" w:rsidRPr="00BF3965" w:rsidRDefault="00BF3965" w:rsidP="00BF3965">
      <w:pPr>
        <w:spacing w:after="0"/>
        <w:rPr>
          <w:rFonts w:ascii="Arial" w:eastAsia="Times New Roman" w:hAnsi="Arial" w:cs="Arial"/>
          <w:szCs w:val="20"/>
          <w:lang w:eastAsia="en-GB"/>
        </w:rPr>
      </w:pPr>
      <w:r w:rsidRPr="00BF3965">
        <w:rPr>
          <w:rFonts w:ascii="Arial" w:eastAsia="Times New Roman" w:hAnsi="Arial" w:cs="Arial"/>
          <w:szCs w:val="20"/>
          <w:lang w:eastAsia="en-GB"/>
        </w:rPr>
        <w:t>To verify the human failure analysis process outlined in the document, the report analysis will be put into practice to demonstrate the outcomes of the human failure analysis process. The report will also provide evidence of the human failure analysis systems robustness and how going forward the human factors team will apply this to the legacy processes onsite.</w:t>
      </w:r>
    </w:p>
    <w:p w14:paraId="043BA49D" w14:textId="77777777" w:rsidR="00BF3965" w:rsidRPr="00BF3965" w:rsidRDefault="00BF3965" w:rsidP="00BF3965">
      <w:pPr>
        <w:spacing w:after="0"/>
        <w:rPr>
          <w:rFonts w:ascii="Arial" w:eastAsia="Times New Roman" w:hAnsi="Arial" w:cs="Arial"/>
          <w:szCs w:val="20"/>
          <w:lang w:eastAsia="en-GB"/>
        </w:rPr>
      </w:pPr>
      <w:r w:rsidRPr="00BF3965">
        <w:rPr>
          <w:rFonts w:ascii="Arial" w:eastAsia="Times New Roman" w:hAnsi="Arial" w:cs="Arial"/>
          <w:szCs w:val="20"/>
          <w:lang w:eastAsia="en-GB"/>
        </w:rPr>
        <w:t xml:space="preserve">Incorporating results from the research conducted and data from the human failure analysis demonstrated the importance of gathering information from all parties and considering multiple key aspects of the work, </w:t>
      </w:r>
      <w:proofErr w:type="gramStart"/>
      <w:r w:rsidRPr="00BF3965">
        <w:rPr>
          <w:rFonts w:ascii="Arial" w:eastAsia="Times New Roman" w:hAnsi="Arial" w:cs="Arial"/>
          <w:szCs w:val="20"/>
          <w:lang w:eastAsia="en-GB"/>
        </w:rPr>
        <w:t>equipment</w:t>
      </w:r>
      <w:proofErr w:type="gramEnd"/>
      <w:r w:rsidRPr="00BF3965">
        <w:rPr>
          <w:rFonts w:ascii="Arial" w:eastAsia="Times New Roman" w:hAnsi="Arial" w:cs="Arial"/>
          <w:szCs w:val="20"/>
          <w:lang w:eastAsia="en-GB"/>
        </w:rPr>
        <w:t xml:space="preserve"> and personal factors.</w:t>
      </w:r>
    </w:p>
    <w:p w14:paraId="7F26D819" w14:textId="77777777" w:rsidR="00BF3965" w:rsidRPr="00BF3965" w:rsidRDefault="00BF3965" w:rsidP="00BF3965">
      <w:pPr>
        <w:spacing w:after="0"/>
        <w:rPr>
          <w:rFonts w:ascii="Arial" w:eastAsia="Times New Roman" w:hAnsi="Arial" w:cs="Arial"/>
          <w:szCs w:val="20"/>
          <w:lang w:eastAsia="en-GB"/>
        </w:rPr>
      </w:pPr>
      <w:r w:rsidRPr="00BF3965">
        <w:rPr>
          <w:rFonts w:ascii="Arial" w:eastAsia="Times New Roman" w:hAnsi="Arial" w:cs="Arial"/>
          <w:szCs w:val="20"/>
          <w:lang w:eastAsia="en-GB"/>
        </w:rPr>
        <w:t>Using the human failure analysis as a tool enabled the engineer to identify several improvements to the manufacturing process that would be used to mitigate against major accidents, these included recommendations to improve the human machine interface, safety declarations, identification of waste material routes/paths and safety critical equipment call-backs. These improvements would have been easily missed without the structured investigation that the tool dictates, and therefore was proven valuable and applicable for use on all legacy equipment on site.</w:t>
      </w:r>
    </w:p>
    <w:p w14:paraId="103D38B6" w14:textId="77777777" w:rsidR="00BF3965" w:rsidRDefault="00BF3965" w:rsidP="00BF3965"/>
    <w:p w14:paraId="17B55AE3" w14:textId="77777777" w:rsidR="00BF3965" w:rsidRDefault="00BF3965" w:rsidP="00BF3965"/>
    <w:p w14:paraId="236C75DB" w14:textId="77777777" w:rsidR="00BF3965" w:rsidRDefault="00BF3965" w:rsidP="00BF3965"/>
    <w:p w14:paraId="12F21FAA" w14:textId="77777777" w:rsidR="00BF3965" w:rsidRDefault="00BF3965" w:rsidP="00BF3965"/>
    <w:p w14:paraId="6DB56CB6" w14:textId="77777777" w:rsidR="00BF3965" w:rsidRDefault="00BF3965" w:rsidP="00BF3965"/>
    <w:p w14:paraId="6418658C" w14:textId="77777777" w:rsidR="00BF3965" w:rsidRDefault="00BF3965" w:rsidP="00BF3965"/>
    <w:p w14:paraId="16FC8733" w14:textId="77777777" w:rsidR="00BF3965" w:rsidRDefault="00BF3965" w:rsidP="00BF3965"/>
    <w:p w14:paraId="6A0EF439" w14:textId="77777777" w:rsidR="00BF3965" w:rsidRPr="00BF3965" w:rsidRDefault="00BF3965" w:rsidP="00BF3965">
      <w:pPr>
        <w:spacing w:after="0" w:line="240" w:lineRule="auto"/>
        <w:rPr>
          <w:rFonts w:ascii="Times New Roman" w:eastAsia="Times New Roman" w:hAnsi="Times New Roman" w:cs="Times New Roman"/>
          <w:sz w:val="20"/>
          <w:szCs w:val="20"/>
          <w:lang w:eastAsia="en-GB"/>
        </w:rPr>
      </w:pPr>
    </w:p>
    <w:sdt>
      <w:sdtPr>
        <w:rPr>
          <w:rFonts w:ascii="Times New Roman" w:eastAsia="Times New Roman" w:hAnsi="Times New Roman" w:cs="Times New Roman"/>
          <w:color w:val="auto"/>
          <w:sz w:val="20"/>
          <w:szCs w:val="20"/>
          <w:lang w:val="en-GB" w:eastAsia="en-GB"/>
        </w:rPr>
        <w:id w:val="154347178"/>
        <w:docPartObj>
          <w:docPartGallery w:val="Table of Contents"/>
          <w:docPartUnique/>
        </w:docPartObj>
      </w:sdtPr>
      <w:sdtEndPr>
        <w:rPr>
          <w:rFonts w:ascii="Arial" w:eastAsiaTheme="minorHAnsi" w:hAnsi="Arial" w:cs="Arial"/>
          <w:b/>
          <w:bCs/>
          <w:noProof/>
          <w:sz w:val="22"/>
          <w:szCs w:val="22"/>
          <w:lang w:eastAsia="en-US"/>
        </w:rPr>
      </w:sdtEndPr>
      <w:sdtContent>
        <w:p w14:paraId="2083042E" w14:textId="5D441BFF" w:rsidR="00A07B1C" w:rsidRPr="00A07B1C" w:rsidRDefault="00BF3965" w:rsidP="00A07B1C">
          <w:pPr>
            <w:pStyle w:val="TOCHeading"/>
          </w:pPr>
          <w:r>
            <w:t>Contents</w:t>
          </w:r>
        </w:p>
        <w:p w14:paraId="24616F45" w14:textId="2AAFDB5F" w:rsidR="00A91D47" w:rsidRPr="00A91D47" w:rsidRDefault="00BF3965">
          <w:pPr>
            <w:pStyle w:val="TOC1"/>
            <w:tabs>
              <w:tab w:val="right" w:leader="dot" w:pos="9016"/>
            </w:tabs>
            <w:rPr>
              <w:rFonts w:ascii="Arial" w:eastAsiaTheme="minorEastAsia" w:hAnsi="Arial" w:cs="Arial"/>
              <w:noProof/>
              <w:kern w:val="2"/>
              <w:sz w:val="22"/>
              <w:szCs w:val="22"/>
              <w14:ligatures w14:val="standardContextual"/>
            </w:rPr>
          </w:pPr>
          <w:r w:rsidRPr="00A91D47">
            <w:rPr>
              <w:rFonts w:ascii="Arial" w:hAnsi="Arial" w:cs="Arial"/>
              <w:sz w:val="22"/>
              <w:szCs w:val="22"/>
            </w:rPr>
            <w:fldChar w:fldCharType="begin"/>
          </w:r>
          <w:r w:rsidRPr="00A91D47">
            <w:rPr>
              <w:rFonts w:ascii="Arial" w:hAnsi="Arial" w:cs="Arial"/>
              <w:sz w:val="22"/>
              <w:szCs w:val="22"/>
            </w:rPr>
            <w:instrText xml:space="preserve"> TOC \o "1-3" \h \z \u </w:instrText>
          </w:r>
          <w:r w:rsidRPr="00A91D47">
            <w:rPr>
              <w:rFonts w:ascii="Arial" w:hAnsi="Arial" w:cs="Arial"/>
              <w:sz w:val="22"/>
              <w:szCs w:val="22"/>
            </w:rPr>
            <w:fldChar w:fldCharType="separate"/>
          </w:r>
          <w:hyperlink w:anchor="_Toc135382899" w:history="1">
            <w:r w:rsidR="00A91D47" w:rsidRPr="00A91D47">
              <w:rPr>
                <w:rStyle w:val="Hyperlink"/>
                <w:rFonts w:ascii="Arial" w:hAnsi="Arial" w:cs="Arial"/>
                <w:noProof/>
                <w:sz w:val="22"/>
                <w:szCs w:val="22"/>
              </w:rPr>
              <w:t>Declaration</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_Toc135382899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2</w:t>
            </w:r>
            <w:r w:rsidR="00A91D47" w:rsidRPr="00A91D47">
              <w:rPr>
                <w:rFonts w:ascii="Arial" w:hAnsi="Arial" w:cs="Arial"/>
                <w:noProof/>
                <w:webHidden/>
                <w:sz w:val="22"/>
                <w:szCs w:val="22"/>
              </w:rPr>
              <w:fldChar w:fldCharType="end"/>
            </w:r>
          </w:hyperlink>
        </w:p>
        <w:p w14:paraId="48F67F1C" w14:textId="1B57332C"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00" w:history="1">
            <w:r w:rsidR="00A91D47" w:rsidRPr="00A91D47">
              <w:rPr>
                <w:rStyle w:val="Hyperlink"/>
                <w:rFonts w:ascii="Arial" w:hAnsi="Arial" w:cs="Arial"/>
                <w:noProof/>
                <w:sz w:val="22"/>
                <w:szCs w:val="22"/>
              </w:rPr>
              <w:t>Acknowledgements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_Toc135382900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3</w:t>
            </w:r>
            <w:r w:rsidR="00A91D47" w:rsidRPr="00A91D47">
              <w:rPr>
                <w:rFonts w:ascii="Arial" w:hAnsi="Arial" w:cs="Arial"/>
                <w:noProof/>
                <w:webHidden/>
                <w:sz w:val="22"/>
                <w:szCs w:val="22"/>
              </w:rPr>
              <w:fldChar w:fldCharType="end"/>
            </w:r>
          </w:hyperlink>
        </w:p>
        <w:p w14:paraId="3377353B" w14:textId="2E7207B1"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01" w:history="1">
            <w:r w:rsidR="00A91D47" w:rsidRPr="00A91D47">
              <w:rPr>
                <w:rStyle w:val="Hyperlink"/>
                <w:rFonts w:ascii="Arial" w:hAnsi="Arial" w:cs="Arial"/>
                <w:noProof/>
                <w:sz w:val="22"/>
                <w:szCs w:val="22"/>
              </w:rPr>
              <w:t>Abstract.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_Toc135382901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w:t>
            </w:r>
            <w:r w:rsidR="00A91D47" w:rsidRPr="00A91D47">
              <w:rPr>
                <w:rFonts w:ascii="Arial" w:hAnsi="Arial" w:cs="Arial"/>
                <w:noProof/>
                <w:webHidden/>
                <w:sz w:val="22"/>
                <w:szCs w:val="22"/>
              </w:rPr>
              <w:fldChar w:fldCharType="end"/>
            </w:r>
          </w:hyperlink>
        </w:p>
        <w:p w14:paraId="7F41ED06" w14:textId="3801E1E0"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02" w:history="1">
            <w:r w:rsidR="00A91D47" w:rsidRPr="00A91D47">
              <w:rPr>
                <w:rStyle w:val="Hyperlink"/>
                <w:rFonts w:ascii="Arial" w:hAnsi="Arial" w:cs="Arial"/>
                <w:noProof/>
                <w:sz w:val="22"/>
                <w:szCs w:val="22"/>
              </w:rPr>
              <w:t>List of Figures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_Toc135382902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7</w:t>
            </w:r>
            <w:r w:rsidR="00A91D47" w:rsidRPr="00A91D47">
              <w:rPr>
                <w:rFonts w:ascii="Arial" w:hAnsi="Arial" w:cs="Arial"/>
                <w:noProof/>
                <w:webHidden/>
                <w:sz w:val="22"/>
                <w:szCs w:val="22"/>
              </w:rPr>
              <w:fldChar w:fldCharType="end"/>
            </w:r>
          </w:hyperlink>
        </w:p>
        <w:p w14:paraId="1F2F0228" w14:textId="414946AF"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03" w:history="1">
            <w:r w:rsidR="00A91D47" w:rsidRPr="00A91D47">
              <w:rPr>
                <w:rStyle w:val="Hyperlink"/>
                <w:rFonts w:ascii="Arial" w:hAnsi="Arial" w:cs="Arial"/>
                <w:noProof/>
                <w:sz w:val="22"/>
                <w:szCs w:val="22"/>
              </w:rPr>
              <w:t>Abbreviations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_Toc135382903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8</w:t>
            </w:r>
            <w:r w:rsidR="00A91D47" w:rsidRPr="00A91D47">
              <w:rPr>
                <w:rFonts w:ascii="Arial" w:hAnsi="Arial" w:cs="Arial"/>
                <w:noProof/>
                <w:webHidden/>
                <w:sz w:val="22"/>
                <w:szCs w:val="22"/>
              </w:rPr>
              <w:fldChar w:fldCharType="end"/>
            </w:r>
          </w:hyperlink>
        </w:p>
        <w:p w14:paraId="69727F7C" w14:textId="286D082F"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04" w:history="1">
            <w:r w:rsidR="00A91D47" w:rsidRPr="00A91D47">
              <w:rPr>
                <w:rStyle w:val="Hyperlink"/>
                <w:rFonts w:ascii="Arial" w:hAnsi="Arial" w:cs="Arial"/>
                <w:noProof/>
                <w:sz w:val="22"/>
                <w:szCs w:val="22"/>
              </w:rPr>
              <w:t>Definitions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_Toc135382904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10</w:t>
            </w:r>
            <w:r w:rsidR="00A91D47" w:rsidRPr="00A91D47">
              <w:rPr>
                <w:rFonts w:ascii="Arial" w:hAnsi="Arial" w:cs="Arial"/>
                <w:noProof/>
                <w:webHidden/>
                <w:sz w:val="22"/>
                <w:szCs w:val="22"/>
              </w:rPr>
              <w:fldChar w:fldCharType="end"/>
            </w:r>
          </w:hyperlink>
        </w:p>
        <w:p w14:paraId="6891B8C6" w14:textId="4FD85EED" w:rsidR="00A91D47" w:rsidRPr="00A91D47" w:rsidRDefault="00785EF7">
          <w:pPr>
            <w:pStyle w:val="TOC1"/>
            <w:tabs>
              <w:tab w:val="left" w:pos="400"/>
              <w:tab w:val="right" w:leader="dot" w:pos="9016"/>
            </w:tabs>
            <w:rPr>
              <w:rFonts w:ascii="Arial" w:eastAsiaTheme="minorEastAsia" w:hAnsi="Arial" w:cs="Arial"/>
              <w:noProof/>
              <w:kern w:val="2"/>
              <w:sz w:val="22"/>
              <w:szCs w:val="22"/>
              <w14:ligatures w14:val="standardContextual"/>
            </w:rPr>
          </w:pPr>
          <w:hyperlink w:anchor="_Toc135382905" w:history="1">
            <w:r w:rsidR="00A91D47" w:rsidRPr="00A91D47">
              <w:rPr>
                <w:rStyle w:val="Hyperlink"/>
                <w:rFonts w:ascii="Arial" w:hAnsi="Arial" w:cs="Arial"/>
                <w:noProof/>
                <w:sz w:val="22"/>
                <w:szCs w:val="22"/>
              </w:rPr>
              <w:t>1.</w:t>
            </w:r>
            <w:r w:rsidR="00A91D47" w:rsidRPr="00A91D47">
              <w:rPr>
                <w:rFonts w:ascii="Arial" w:eastAsiaTheme="minorEastAsia" w:hAnsi="Arial" w:cs="Arial"/>
                <w:noProof/>
                <w:kern w:val="2"/>
                <w:sz w:val="22"/>
                <w:szCs w:val="22"/>
                <w14:ligatures w14:val="standardContextual"/>
              </w:rPr>
              <w:tab/>
            </w:r>
            <w:r w:rsidR="00A91D47" w:rsidRPr="00A91D47">
              <w:rPr>
                <w:rStyle w:val="Hyperlink"/>
                <w:rFonts w:ascii="Arial" w:hAnsi="Arial" w:cs="Arial"/>
                <w:noProof/>
                <w:sz w:val="22"/>
                <w:szCs w:val="22"/>
              </w:rPr>
              <w:t>Introduction</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_Toc135382905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12</w:t>
            </w:r>
            <w:r w:rsidR="00A91D47" w:rsidRPr="00A91D47">
              <w:rPr>
                <w:rFonts w:ascii="Arial" w:hAnsi="Arial" w:cs="Arial"/>
                <w:noProof/>
                <w:webHidden/>
                <w:sz w:val="22"/>
                <w:szCs w:val="22"/>
              </w:rPr>
              <w:fldChar w:fldCharType="end"/>
            </w:r>
          </w:hyperlink>
        </w:p>
        <w:p w14:paraId="396A6004" w14:textId="3C84FCFE" w:rsidR="00A91D47" w:rsidRPr="00A91D47" w:rsidRDefault="00785EF7">
          <w:pPr>
            <w:pStyle w:val="TOC1"/>
            <w:tabs>
              <w:tab w:val="left" w:pos="400"/>
              <w:tab w:val="right" w:leader="dot" w:pos="9016"/>
            </w:tabs>
            <w:rPr>
              <w:rFonts w:ascii="Arial" w:eastAsiaTheme="minorEastAsia" w:hAnsi="Arial" w:cs="Arial"/>
              <w:noProof/>
              <w:kern w:val="2"/>
              <w:sz w:val="22"/>
              <w:szCs w:val="22"/>
              <w14:ligatures w14:val="standardContextual"/>
            </w:rPr>
          </w:pPr>
          <w:hyperlink w:anchor="_Toc135382906" w:history="1">
            <w:r w:rsidR="00A91D47" w:rsidRPr="00A91D47">
              <w:rPr>
                <w:rStyle w:val="Hyperlink"/>
                <w:rFonts w:ascii="Arial" w:hAnsi="Arial" w:cs="Arial"/>
                <w:noProof/>
                <w:sz w:val="22"/>
                <w:szCs w:val="22"/>
              </w:rPr>
              <w:t>2.</w:t>
            </w:r>
            <w:r w:rsidR="00A91D47" w:rsidRPr="00A91D47">
              <w:rPr>
                <w:rFonts w:ascii="Arial" w:eastAsiaTheme="minorEastAsia" w:hAnsi="Arial" w:cs="Arial"/>
                <w:noProof/>
                <w:kern w:val="2"/>
                <w:sz w:val="22"/>
                <w:szCs w:val="22"/>
                <w14:ligatures w14:val="standardContextual"/>
              </w:rPr>
              <w:tab/>
            </w:r>
            <w:r w:rsidR="00A91D47" w:rsidRPr="00A91D47">
              <w:rPr>
                <w:rStyle w:val="Hyperlink"/>
                <w:rFonts w:ascii="Arial" w:hAnsi="Arial" w:cs="Arial"/>
                <w:noProof/>
                <w:sz w:val="22"/>
                <w:szCs w:val="22"/>
              </w:rPr>
              <w:t>Aims and objectives of the project.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_Toc135382906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16</w:t>
            </w:r>
            <w:r w:rsidR="00A91D47" w:rsidRPr="00A91D47">
              <w:rPr>
                <w:rFonts w:ascii="Arial" w:hAnsi="Arial" w:cs="Arial"/>
                <w:noProof/>
                <w:webHidden/>
                <w:sz w:val="22"/>
                <w:szCs w:val="22"/>
              </w:rPr>
              <w:fldChar w:fldCharType="end"/>
            </w:r>
          </w:hyperlink>
        </w:p>
        <w:p w14:paraId="40F25C5C" w14:textId="6BA550F2" w:rsidR="00A91D47" w:rsidRPr="00A91D47" w:rsidRDefault="00785EF7">
          <w:pPr>
            <w:pStyle w:val="TOC2"/>
            <w:rPr>
              <w:rFonts w:ascii="Arial" w:eastAsiaTheme="minorEastAsia" w:hAnsi="Arial" w:cs="Arial"/>
              <w:noProof/>
              <w:kern w:val="2"/>
              <w:sz w:val="22"/>
              <w:szCs w:val="22"/>
              <w14:ligatures w14:val="standardContextual"/>
            </w:rPr>
          </w:pPr>
          <w:hyperlink w:anchor="_Toc135382907" w:history="1">
            <w:r w:rsidR="00A91D47" w:rsidRPr="00A91D47">
              <w:rPr>
                <w:rStyle w:val="Hyperlink"/>
                <w:rFonts w:ascii="Arial" w:hAnsi="Arial" w:cs="Arial"/>
                <w:noProof/>
                <w:sz w:val="22"/>
                <w:szCs w:val="22"/>
              </w:rPr>
              <w:t>Aim</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_Toc135382907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16</w:t>
            </w:r>
            <w:r w:rsidR="00A91D47" w:rsidRPr="00A91D47">
              <w:rPr>
                <w:rFonts w:ascii="Arial" w:hAnsi="Arial" w:cs="Arial"/>
                <w:noProof/>
                <w:webHidden/>
                <w:sz w:val="22"/>
                <w:szCs w:val="22"/>
              </w:rPr>
              <w:fldChar w:fldCharType="end"/>
            </w:r>
          </w:hyperlink>
        </w:p>
        <w:p w14:paraId="2CCE0645" w14:textId="1C6148F1"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08" w:history="1">
            <w:r w:rsidR="00A91D47" w:rsidRPr="00A91D47">
              <w:rPr>
                <w:rStyle w:val="Hyperlink"/>
                <w:rFonts w:ascii="Arial" w:hAnsi="Arial" w:cs="Arial"/>
                <w:noProof/>
                <w:sz w:val="22"/>
                <w:szCs w:val="22"/>
              </w:rPr>
              <w:t>Methodology</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_Toc135382908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17</w:t>
            </w:r>
            <w:r w:rsidR="00A91D47" w:rsidRPr="00A91D47">
              <w:rPr>
                <w:rFonts w:ascii="Arial" w:hAnsi="Arial" w:cs="Arial"/>
                <w:noProof/>
                <w:webHidden/>
                <w:sz w:val="22"/>
                <w:szCs w:val="22"/>
              </w:rPr>
              <w:fldChar w:fldCharType="end"/>
            </w:r>
          </w:hyperlink>
        </w:p>
        <w:p w14:paraId="76D35E87" w14:textId="523565E8"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09" w:history="1">
            <w:r w:rsidR="00A91D47" w:rsidRPr="00A91D47">
              <w:rPr>
                <w:rStyle w:val="Hyperlink"/>
                <w:rFonts w:ascii="Arial" w:hAnsi="Arial" w:cs="Arial"/>
                <w:noProof/>
                <w:sz w:val="22"/>
                <w:szCs w:val="22"/>
              </w:rPr>
              <w:t>Thesis layout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_Toc135382909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19</w:t>
            </w:r>
            <w:r w:rsidR="00A91D47" w:rsidRPr="00A91D47">
              <w:rPr>
                <w:rFonts w:ascii="Arial" w:hAnsi="Arial" w:cs="Arial"/>
                <w:noProof/>
                <w:webHidden/>
                <w:sz w:val="22"/>
                <w:szCs w:val="22"/>
              </w:rPr>
              <w:fldChar w:fldCharType="end"/>
            </w:r>
          </w:hyperlink>
        </w:p>
        <w:p w14:paraId="25DE5C9A" w14:textId="325A6FD2" w:rsidR="00A91D47" w:rsidRPr="00A91D47" w:rsidRDefault="00785EF7">
          <w:pPr>
            <w:pStyle w:val="TOC1"/>
            <w:tabs>
              <w:tab w:val="left" w:pos="400"/>
              <w:tab w:val="right" w:leader="dot" w:pos="9016"/>
            </w:tabs>
            <w:rPr>
              <w:rFonts w:ascii="Arial" w:eastAsiaTheme="minorEastAsia" w:hAnsi="Arial" w:cs="Arial"/>
              <w:noProof/>
              <w:kern w:val="2"/>
              <w:sz w:val="22"/>
              <w:szCs w:val="22"/>
              <w14:ligatures w14:val="standardContextual"/>
            </w:rPr>
          </w:pPr>
          <w:hyperlink w:anchor="_Toc135382910" w:history="1">
            <w:r w:rsidR="00A91D47" w:rsidRPr="00A91D47">
              <w:rPr>
                <w:rStyle w:val="Hyperlink"/>
                <w:rFonts w:ascii="Arial" w:hAnsi="Arial" w:cs="Arial"/>
                <w:noProof/>
                <w:sz w:val="22"/>
                <w:szCs w:val="22"/>
              </w:rPr>
              <w:t>3.</w:t>
            </w:r>
            <w:r w:rsidR="00A91D47" w:rsidRPr="00A91D47">
              <w:rPr>
                <w:rFonts w:ascii="Arial" w:eastAsiaTheme="minorEastAsia" w:hAnsi="Arial" w:cs="Arial"/>
                <w:noProof/>
                <w:kern w:val="2"/>
                <w:sz w:val="22"/>
                <w:szCs w:val="22"/>
                <w14:ligatures w14:val="standardContextual"/>
              </w:rPr>
              <w:tab/>
            </w:r>
            <w:r w:rsidR="00A91D47" w:rsidRPr="00A91D47">
              <w:rPr>
                <w:rStyle w:val="Hyperlink"/>
                <w:rFonts w:ascii="Arial" w:hAnsi="Arial" w:cs="Arial"/>
                <w:noProof/>
                <w:sz w:val="22"/>
                <w:szCs w:val="22"/>
              </w:rPr>
              <w:t>Timing plan</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_Toc135382910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20</w:t>
            </w:r>
            <w:r w:rsidR="00A91D47" w:rsidRPr="00A91D47">
              <w:rPr>
                <w:rFonts w:ascii="Arial" w:hAnsi="Arial" w:cs="Arial"/>
                <w:noProof/>
                <w:webHidden/>
                <w:sz w:val="22"/>
                <w:szCs w:val="22"/>
              </w:rPr>
              <w:fldChar w:fldCharType="end"/>
            </w:r>
          </w:hyperlink>
        </w:p>
        <w:p w14:paraId="5E9347A6" w14:textId="4C299EC7" w:rsidR="00A91D47" w:rsidRPr="00A91D47" w:rsidRDefault="00785EF7">
          <w:pPr>
            <w:pStyle w:val="TOC1"/>
            <w:tabs>
              <w:tab w:val="left" w:pos="400"/>
              <w:tab w:val="right" w:leader="dot" w:pos="9016"/>
            </w:tabs>
            <w:rPr>
              <w:rFonts w:ascii="Arial" w:eastAsiaTheme="minorEastAsia" w:hAnsi="Arial" w:cs="Arial"/>
              <w:noProof/>
              <w:kern w:val="2"/>
              <w:sz w:val="22"/>
              <w:szCs w:val="22"/>
              <w14:ligatures w14:val="standardContextual"/>
            </w:rPr>
          </w:pPr>
          <w:hyperlink w:anchor="_Toc135382911" w:history="1">
            <w:r w:rsidR="00A91D47" w:rsidRPr="00A91D47">
              <w:rPr>
                <w:rStyle w:val="Hyperlink"/>
                <w:rFonts w:ascii="Arial" w:hAnsi="Arial" w:cs="Arial"/>
                <w:noProof/>
                <w:sz w:val="22"/>
                <w:szCs w:val="22"/>
              </w:rPr>
              <w:t>4.</w:t>
            </w:r>
            <w:r w:rsidR="00A91D47" w:rsidRPr="00A91D47">
              <w:rPr>
                <w:rFonts w:ascii="Arial" w:eastAsiaTheme="minorEastAsia" w:hAnsi="Arial" w:cs="Arial"/>
                <w:noProof/>
                <w:kern w:val="2"/>
                <w:sz w:val="22"/>
                <w:szCs w:val="22"/>
                <w14:ligatures w14:val="standardContextual"/>
              </w:rPr>
              <w:tab/>
            </w:r>
            <w:r w:rsidR="00A91D47" w:rsidRPr="00A91D47">
              <w:rPr>
                <w:rStyle w:val="Hyperlink"/>
                <w:rFonts w:ascii="Arial" w:hAnsi="Arial" w:cs="Arial"/>
                <w:noProof/>
                <w:sz w:val="22"/>
                <w:szCs w:val="22"/>
              </w:rPr>
              <w:t>Research</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_Toc135382911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22</w:t>
            </w:r>
            <w:r w:rsidR="00A91D47" w:rsidRPr="00A91D47">
              <w:rPr>
                <w:rFonts w:ascii="Arial" w:hAnsi="Arial" w:cs="Arial"/>
                <w:noProof/>
                <w:webHidden/>
                <w:sz w:val="22"/>
                <w:szCs w:val="22"/>
              </w:rPr>
              <w:fldChar w:fldCharType="end"/>
            </w:r>
          </w:hyperlink>
        </w:p>
        <w:p w14:paraId="5330A4FD" w14:textId="22059C9C" w:rsidR="00A91D47" w:rsidRPr="00A91D47" w:rsidRDefault="00785EF7">
          <w:pPr>
            <w:pStyle w:val="TOC2"/>
            <w:rPr>
              <w:rFonts w:ascii="Arial" w:eastAsiaTheme="minorEastAsia" w:hAnsi="Arial" w:cs="Arial"/>
              <w:noProof/>
              <w:kern w:val="2"/>
              <w:sz w:val="22"/>
              <w:szCs w:val="22"/>
              <w14:ligatures w14:val="standardContextual"/>
            </w:rPr>
          </w:pPr>
          <w:hyperlink w:anchor="_Toc135382912" w:history="1">
            <w:r w:rsidR="00A91D47" w:rsidRPr="00A91D47">
              <w:rPr>
                <w:rStyle w:val="Hyperlink"/>
                <w:rFonts w:ascii="Arial" w:hAnsi="Arial" w:cs="Arial"/>
                <w:noProof/>
                <w:sz w:val="22"/>
                <w:szCs w:val="22"/>
              </w:rPr>
              <w:t>What is Human factors?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_Toc135382912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22</w:t>
            </w:r>
            <w:r w:rsidR="00A91D47" w:rsidRPr="00A91D47">
              <w:rPr>
                <w:rFonts w:ascii="Arial" w:hAnsi="Arial" w:cs="Arial"/>
                <w:noProof/>
                <w:webHidden/>
                <w:sz w:val="22"/>
                <w:szCs w:val="22"/>
              </w:rPr>
              <w:fldChar w:fldCharType="end"/>
            </w:r>
          </w:hyperlink>
        </w:p>
        <w:p w14:paraId="0C365727" w14:textId="1898E043"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13" w:history="1">
            <w:r w:rsidR="00A91D47" w:rsidRPr="00A91D47">
              <w:rPr>
                <w:rStyle w:val="Hyperlink"/>
                <w:rFonts w:ascii="Arial" w:hAnsi="Arial" w:cs="Arial"/>
                <w:noProof/>
                <w:sz w:val="22"/>
                <w:szCs w:val="22"/>
              </w:rPr>
              <w:t>Swiss cheese model</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_Toc135382913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24</w:t>
            </w:r>
            <w:r w:rsidR="00A91D47" w:rsidRPr="00A91D47">
              <w:rPr>
                <w:rFonts w:ascii="Arial" w:hAnsi="Arial" w:cs="Arial"/>
                <w:noProof/>
                <w:webHidden/>
                <w:sz w:val="22"/>
                <w:szCs w:val="22"/>
              </w:rPr>
              <w:fldChar w:fldCharType="end"/>
            </w:r>
          </w:hyperlink>
        </w:p>
        <w:p w14:paraId="1BBA3376" w14:textId="71402BA9" w:rsidR="00A91D47" w:rsidRPr="00A91D47" w:rsidRDefault="00785EF7">
          <w:pPr>
            <w:pStyle w:val="TOC2"/>
            <w:rPr>
              <w:rFonts w:ascii="Arial" w:eastAsiaTheme="minorEastAsia" w:hAnsi="Arial" w:cs="Arial"/>
              <w:noProof/>
              <w:kern w:val="2"/>
              <w:sz w:val="22"/>
              <w:szCs w:val="22"/>
              <w14:ligatures w14:val="standardContextual"/>
            </w:rPr>
          </w:pPr>
          <w:hyperlink w:anchor="_Toc135382914" w:history="1">
            <w:r w:rsidR="00A91D47" w:rsidRPr="00A91D47">
              <w:rPr>
                <w:rStyle w:val="Hyperlink"/>
                <w:rFonts w:ascii="Arial" w:hAnsi="Arial" w:cs="Arial"/>
                <w:noProof/>
                <w:sz w:val="22"/>
                <w:szCs w:val="22"/>
              </w:rPr>
              <w:t>Human factors in Medical sector</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_Toc135382914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28</w:t>
            </w:r>
            <w:r w:rsidR="00A91D47" w:rsidRPr="00A91D47">
              <w:rPr>
                <w:rFonts w:ascii="Arial" w:hAnsi="Arial" w:cs="Arial"/>
                <w:noProof/>
                <w:webHidden/>
                <w:sz w:val="22"/>
                <w:szCs w:val="22"/>
              </w:rPr>
              <w:fldChar w:fldCharType="end"/>
            </w:r>
          </w:hyperlink>
        </w:p>
        <w:p w14:paraId="5154E37F" w14:textId="4EB7A265"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15" w:history="1">
            <w:r w:rsidR="00A91D47" w:rsidRPr="00A91D47">
              <w:rPr>
                <w:rStyle w:val="Hyperlink"/>
                <w:rFonts w:ascii="Arial" w:hAnsi="Arial" w:cs="Arial"/>
                <w:noProof/>
                <w:sz w:val="22"/>
                <w:szCs w:val="22"/>
              </w:rPr>
              <w:t>Human factors in passenger trains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_Toc135382915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30</w:t>
            </w:r>
            <w:r w:rsidR="00A91D47" w:rsidRPr="00A91D47">
              <w:rPr>
                <w:rFonts w:ascii="Arial" w:hAnsi="Arial" w:cs="Arial"/>
                <w:noProof/>
                <w:webHidden/>
                <w:sz w:val="22"/>
                <w:szCs w:val="22"/>
              </w:rPr>
              <w:fldChar w:fldCharType="end"/>
            </w:r>
          </w:hyperlink>
        </w:p>
        <w:p w14:paraId="40A870BA" w14:textId="2E9C8890" w:rsidR="00A91D47" w:rsidRPr="00A91D47" w:rsidRDefault="00785EF7">
          <w:pPr>
            <w:pStyle w:val="TOC1"/>
            <w:tabs>
              <w:tab w:val="left" w:pos="400"/>
              <w:tab w:val="right" w:leader="dot" w:pos="9016"/>
            </w:tabs>
            <w:rPr>
              <w:rFonts w:ascii="Arial" w:eastAsiaTheme="minorEastAsia" w:hAnsi="Arial" w:cs="Arial"/>
              <w:noProof/>
              <w:kern w:val="2"/>
              <w:sz w:val="22"/>
              <w:szCs w:val="22"/>
              <w14:ligatures w14:val="standardContextual"/>
            </w:rPr>
          </w:pPr>
          <w:hyperlink w:anchor="_Toc135382916" w:history="1">
            <w:r w:rsidR="00A91D47" w:rsidRPr="00A91D47">
              <w:rPr>
                <w:rStyle w:val="Hyperlink"/>
                <w:rFonts w:ascii="Arial" w:hAnsi="Arial" w:cs="Arial"/>
                <w:noProof/>
                <w:sz w:val="22"/>
                <w:szCs w:val="22"/>
              </w:rPr>
              <w:t>5.</w:t>
            </w:r>
            <w:r w:rsidR="00A91D47" w:rsidRPr="00A91D47">
              <w:rPr>
                <w:rFonts w:ascii="Arial" w:eastAsiaTheme="minorEastAsia" w:hAnsi="Arial" w:cs="Arial"/>
                <w:noProof/>
                <w:kern w:val="2"/>
                <w:sz w:val="22"/>
                <w:szCs w:val="22"/>
                <w14:ligatures w14:val="standardContextual"/>
              </w:rPr>
              <w:tab/>
            </w:r>
            <w:r w:rsidR="00A91D47" w:rsidRPr="00A91D47">
              <w:rPr>
                <w:rStyle w:val="Hyperlink"/>
                <w:rFonts w:ascii="Arial" w:hAnsi="Arial" w:cs="Arial"/>
                <w:noProof/>
                <w:sz w:val="22"/>
                <w:szCs w:val="22"/>
              </w:rPr>
              <w:t>Human Factors Analysis Process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_Toc135382916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32</w:t>
            </w:r>
            <w:r w:rsidR="00A91D47" w:rsidRPr="00A91D47">
              <w:rPr>
                <w:rFonts w:ascii="Arial" w:hAnsi="Arial" w:cs="Arial"/>
                <w:noProof/>
                <w:webHidden/>
                <w:sz w:val="22"/>
                <w:szCs w:val="22"/>
              </w:rPr>
              <w:fldChar w:fldCharType="end"/>
            </w:r>
          </w:hyperlink>
        </w:p>
        <w:p w14:paraId="18F97780" w14:textId="11B60DFA" w:rsidR="00A91D47" w:rsidRPr="00A91D47" w:rsidRDefault="00785EF7">
          <w:pPr>
            <w:pStyle w:val="TOC2"/>
            <w:rPr>
              <w:rFonts w:ascii="Arial" w:eastAsiaTheme="minorEastAsia" w:hAnsi="Arial" w:cs="Arial"/>
              <w:noProof/>
              <w:kern w:val="2"/>
              <w:sz w:val="22"/>
              <w:szCs w:val="22"/>
              <w14:ligatures w14:val="standardContextual"/>
            </w:rPr>
          </w:pPr>
          <w:hyperlink w:anchor="_Toc135382917" w:history="1">
            <w:r w:rsidR="00A91D47" w:rsidRPr="00A91D47">
              <w:rPr>
                <w:rStyle w:val="Hyperlink"/>
                <w:rFonts w:ascii="Arial" w:hAnsi="Arial" w:cs="Arial"/>
                <w:noProof/>
                <w:sz w:val="22"/>
                <w:szCs w:val="22"/>
              </w:rPr>
              <w:t>Safety Critical Screening Process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_Toc135382917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32</w:t>
            </w:r>
            <w:r w:rsidR="00A91D47" w:rsidRPr="00A91D47">
              <w:rPr>
                <w:rFonts w:ascii="Arial" w:hAnsi="Arial" w:cs="Arial"/>
                <w:noProof/>
                <w:webHidden/>
                <w:sz w:val="22"/>
                <w:szCs w:val="22"/>
              </w:rPr>
              <w:fldChar w:fldCharType="end"/>
            </w:r>
          </w:hyperlink>
        </w:p>
        <w:p w14:paraId="356A1A81" w14:textId="3C7A69EF" w:rsidR="00A91D47" w:rsidRPr="00A91D47" w:rsidRDefault="00785EF7">
          <w:pPr>
            <w:pStyle w:val="TOC2"/>
            <w:rPr>
              <w:rFonts w:ascii="Arial" w:eastAsiaTheme="minorEastAsia" w:hAnsi="Arial" w:cs="Arial"/>
              <w:noProof/>
              <w:kern w:val="2"/>
              <w:sz w:val="22"/>
              <w:szCs w:val="22"/>
              <w14:ligatures w14:val="standardContextual"/>
            </w:rPr>
          </w:pPr>
          <w:hyperlink w:anchor="_Toc135382918" w:history="1">
            <w:r w:rsidR="00A91D47" w:rsidRPr="00A91D47">
              <w:rPr>
                <w:rStyle w:val="Hyperlink"/>
                <w:rFonts w:ascii="Arial" w:hAnsi="Arial" w:cs="Arial"/>
                <w:noProof/>
                <w:sz w:val="22"/>
                <w:szCs w:val="22"/>
              </w:rPr>
              <w:t>Hierarchical Task Analysis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_Toc135382918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42</w:t>
            </w:r>
            <w:r w:rsidR="00A91D47" w:rsidRPr="00A91D47">
              <w:rPr>
                <w:rFonts w:ascii="Arial" w:hAnsi="Arial" w:cs="Arial"/>
                <w:noProof/>
                <w:webHidden/>
                <w:sz w:val="22"/>
                <w:szCs w:val="22"/>
              </w:rPr>
              <w:fldChar w:fldCharType="end"/>
            </w:r>
          </w:hyperlink>
        </w:p>
        <w:p w14:paraId="428798C3" w14:textId="0B8C8413" w:rsidR="00A91D47" w:rsidRPr="00A91D47" w:rsidRDefault="00785EF7">
          <w:pPr>
            <w:pStyle w:val="TOC2"/>
            <w:rPr>
              <w:rFonts w:ascii="Arial" w:eastAsiaTheme="minorEastAsia" w:hAnsi="Arial" w:cs="Arial"/>
              <w:noProof/>
              <w:kern w:val="2"/>
              <w:sz w:val="22"/>
              <w:szCs w:val="22"/>
              <w14:ligatures w14:val="standardContextual"/>
            </w:rPr>
          </w:pPr>
          <w:hyperlink w:anchor="_Toc135382919" w:history="1">
            <w:r w:rsidR="00A91D47" w:rsidRPr="00A91D47">
              <w:rPr>
                <w:rStyle w:val="Hyperlink"/>
                <w:rFonts w:ascii="Arial" w:hAnsi="Arial" w:cs="Arial"/>
                <w:noProof/>
                <w:sz w:val="22"/>
                <w:szCs w:val="22"/>
              </w:rPr>
              <w:t>Walk through, Talk through</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_Toc135382919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43</w:t>
            </w:r>
            <w:r w:rsidR="00A91D47" w:rsidRPr="00A91D47">
              <w:rPr>
                <w:rFonts w:ascii="Arial" w:hAnsi="Arial" w:cs="Arial"/>
                <w:noProof/>
                <w:webHidden/>
                <w:sz w:val="22"/>
                <w:szCs w:val="22"/>
              </w:rPr>
              <w:fldChar w:fldCharType="end"/>
            </w:r>
          </w:hyperlink>
        </w:p>
        <w:p w14:paraId="66FC38C5" w14:textId="568AE494" w:rsidR="00A91D47" w:rsidRPr="00A91D47" w:rsidRDefault="00785EF7">
          <w:pPr>
            <w:pStyle w:val="TOC2"/>
            <w:rPr>
              <w:rFonts w:ascii="Arial" w:eastAsiaTheme="minorEastAsia" w:hAnsi="Arial" w:cs="Arial"/>
              <w:noProof/>
              <w:kern w:val="2"/>
              <w:sz w:val="22"/>
              <w:szCs w:val="22"/>
              <w14:ligatures w14:val="standardContextual"/>
            </w:rPr>
          </w:pPr>
          <w:hyperlink w:anchor="_Toc135382920" w:history="1">
            <w:r w:rsidR="00A91D47" w:rsidRPr="00A91D47">
              <w:rPr>
                <w:rStyle w:val="Hyperlink"/>
                <w:rFonts w:ascii="Arial" w:hAnsi="Arial" w:cs="Arial"/>
                <w:noProof/>
                <w:sz w:val="22"/>
                <w:szCs w:val="22"/>
              </w:rPr>
              <w:t>Operator workshop</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_Toc135382920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45</w:t>
            </w:r>
            <w:r w:rsidR="00A91D47" w:rsidRPr="00A91D47">
              <w:rPr>
                <w:rFonts w:ascii="Arial" w:hAnsi="Arial" w:cs="Arial"/>
                <w:noProof/>
                <w:webHidden/>
                <w:sz w:val="22"/>
                <w:szCs w:val="22"/>
              </w:rPr>
              <w:fldChar w:fldCharType="end"/>
            </w:r>
          </w:hyperlink>
        </w:p>
        <w:p w14:paraId="751AC5CA" w14:textId="56BFBC46" w:rsidR="00A91D47" w:rsidRPr="00A91D47" w:rsidRDefault="00785EF7">
          <w:pPr>
            <w:pStyle w:val="TOC2"/>
            <w:rPr>
              <w:rFonts w:ascii="Arial" w:eastAsiaTheme="minorEastAsia" w:hAnsi="Arial" w:cs="Arial"/>
              <w:noProof/>
              <w:kern w:val="2"/>
              <w:sz w:val="22"/>
              <w:szCs w:val="22"/>
              <w14:ligatures w14:val="standardContextual"/>
            </w:rPr>
          </w:pPr>
          <w:hyperlink w:anchor="_Toc135382921" w:history="1">
            <w:r w:rsidR="00A91D47" w:rsidRPr="00A91D47">
              <w:rPr>
                <w:rStyle w:val="Hyperlink"/>
                <w:rFonts w:ascii="Arial" w:hAnsi="Arial" w:cs="Arial"/>
                <w:noProof/>
                <w:sz w:val="22"/>
                <w:szCs w:val="22"/>
              </w:rPr>
              <w:t>Recommendations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_Toc135382921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46</w:t>
            </w:r>
            <w:r w:rsidR="00A91D47" w:rsidRPr="00A91D47">
              <w:rPr>
                <w:rFonts w:ascii="Arial" w:hAnsi="Arial" w:cs="Arial"/>
                <w:noProof/>
                <w:webHidden/>
                <w:sz w:val="22"/>
                <w:szCs w:val="22"/>
              </w:rPr>
              <w:fldChar w:fldCharType="end"/>
            </w:r>
          </w:hyperlink>
        </w:p>
        <w:p w14:paraId="1F22C9A0" w14:textId="6228DC70" w:rsidR="00A91D47" w:rsidRPr="00A91D47" w:rsidRDefault="00785EF7">
          <w:pPr>
            <w:pStyle w:val="TOC2"/>
            <w:rPr>
              <w:rFonts w:ascii="Arial" w:eastAsiaTheme="minorEastAsia" w:hAnsi="Arial" w:cs="Arial"/>
              <w:noProof/>
              <w:kern w:val="2"/>
              <w:sz w:val="22"/>
              <w:szCs w:val="22"/>
              <w14:ligatures w14:val="standardContextual"/>
            </w:rPr>
          </w:pPr>
          <w:hyperlink w:anchor="_Toc135382922" w:history="1">
            <w:r w:rsidR="00A91D47" w:rsidRPr="00A91D47">
              <w:rPr>
                <w:rStyle w:val="Hyperlink"/>
                <w:rFonts w:ascii="Arial" w:hAnsi="Arial" w:cs="Arial"/>
                <w:noProof/>
                <w:sz w:val="22"/>
                <w:szCs w:val="22"/>
              </w:rPr>
              <w:t>Human Factors Analysis Report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_Toc135382922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46</w:t>
            </w:r>
            <w:r w:rsidR="00A91D47" w:rsidRPr="00A91D47">
              <w:rPr>
                <w:rFonts w:ascii="Arial" w:hAnsi="Arial" w:cs="Arial"/>
                <w:noProof/>
                <w:webHidden/>
                <w:sz w:val="22"/>
                <w:szCs w:val="22"/>
              </w:rPr>
              <w:fldChar w:fldCharType="end"/>
            </w:r>
          </w:hyperlink>
        </w:p>
        <w:p w14:paraId="149DC0B1" w14:textId="150BADC9"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23" w:history="1">
            <w:r w:rsidR="00A91D47" w:rsidRPr="00A91D47">
              <w:rPr>
                <w:rStyle w:val="Hyperlink"/>
                <w:rFonts w:ascii="Arial" w:hAnsi="Arial" w:cs="Arial"/>
                <w:noProof/>
                <w:sz w:val="22"/>
                <w:szCs w:val="22"/>
              </w:rPr>
              <w:t>6. Human Factors Analysis implemented</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_Toc135382923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47</w:t>
            </w:r>
            <w:r w:rsidR="00A91D47" w:rsidRPr="00A91D47">
              <w:rPr>
                <w:rFonts w:ascii="Arial" w:hAnsi="Arial" w:cs="Arial"/>
                <w:noProof/>
                <w:webHidden/>
                <w:sz w:val="22"/>
                <w:szCs w:val="22"/>
              </w:rPr>
              <w:fldChar w:fldCharType="end"/>
            </w:r>
          </w:hyperlink>
        </w:p>
        <w:p w14:paraId="02F5F74F" w14:textId="2F56D72A"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24" w:history="1">
            <w:r w:rsidR="00A91D47" w:rsidRPr="00A91D47">
              <w:rPr>
                <w:rStyle w:val="Hyperlink"/>
                <w:rFonts w:ascii="Arial" w:hAnsi="Arial" w:cs="Arial"/>
                <w:noProof/>
                <w:sz w:val="22"/>
                <w:szCs w:val="22"/>
              </w:rPr>
              <w:t>Screening the Explosive Material Disposal Area, Trays and Hearth</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_Toc135382924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47</w:t>
            </w:r>
            <w:r w:rsidR="00A91D47" w:rsidRPr="00A91D47">
              <w:rPr>
                <w:rFonts w:ascii="Arial" w:hAnsi="Arial" w:cs="Arial"/>
                <w:noProof/>
                <w:webHidden/>
                <w:sz w:val="22"/>
                <w:szCs w:val="22"/>
              </w:rPr>
              <w:fldChar w:fldCharType="end"/>
            </w:r>
          </w:hyperlink>
        </w:p>
        <w:p w14:paraId="311D3D3C" w14:textId="37EBF2B1"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25" w:history="1">
            <w:r w:rsidR="00A91D47" w:rsidRPr="00A91D47">
              <w:rPr>
                <w:rStyle w:val="Hyperlink"/>
                <w:rFonts w:ascii="Arial" w:hAnsi="Arial" w:cs="Arial"/>
                <w:noProof/>
                <w:sz w:val="22"/>
                <w:szCs w:val="22"/>
              </w:rPr>
              <w:t>Hierarchical Task Analysis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_Toc135382925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49</w:t>
            </w:r>
            <w:r w:rsidR="00A91D47" w:rsidRPr="00A91D47">
              <w:rPr>
                <w:rFonts w:ascii="Arial" w:hAnsi="Arial" w:cs="Arial"/>
                <w:noProof/>
                <w:webHidden/>
                <w:sz w:val="22"/>
                <w:szCs w:val="22"/>
              </w:rPr>
              <w:fldChar w:fldCharType="end"/>
            </w:r>
          </w:hyperlink>
        </w:p>
        <w:p w14:paraId="49C2EEBB" w14:textId="1540400A"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26" w:history="1">
            <w:r w:rsidR="00A91D47" w:rsidRPr="00A91D47">
              <w:rPr>
                <w:rStyle w:val="Hyperlink"/>
                <w:rFonts w:ascii="Arial" w:hAnsi="Arial" w:cs="Arial"/>
                <w:noProof/>
                <w:sz w:val="22"/>
                <w:szCs w:val="22"/>
              </w:rPr>
              <w:t>Walk Through/Talk Through</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_Toc135382926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50</w:t>
            </w:r>
            <w:r w:rsidR="00A91D47" w:rsidRPr="00A91D47">
              <w:rPr>
                <w:rFonts w:ascii="Arial" w:hAnsi="Arial" w:cs="Arial"/>
                <w:noProof/>
                <w:webHidden/>
                <w:sz w:val="22"/>
                <w:szCs w:val="22"/>
              </w:rPr>
              <w:fldChar w:fldCharType="end"/>
            </w:r>
          </w:hyperlink>
        </w:p>
        <w:p w14:paraId="564D54CC" w14:textId="21772A1E"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27" w:history="1">
            <w:r w:rsidR="00A91D47" w:rsidRPr="00A91D47">
              <w:rPr>
                <w:rStyle w:val="Hyperlink"/>
                <w:rFonts w:ascii="Arial" w:hAnsi="Arial" w:cs="Arial"/>
                <w:noProof/>
                <w:sz w:val="22"/>
                <w:szCs w:val="22"/>
              </w:rPr>
              <w:t>Operator workshop</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_Toc135382927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51</w:t>
            </w:r>
            <w:r w:rsidR="00A91D47" w:rsidRPr="00A91D47">
              <w:rPr>
                <w:rFonts w:ascii="Arial" w:hAnsi="Arial" w:cs="Arial"/>
                <w:noProof/>
                <w:webHidden/>
                <w:sz w:val="22"/>
                <w:szCs w:val="22"/>
              </w:rPr>
              <w:fldChar w:fldCharType="end"/>
            </w:r>
          </w:hyperlink>
        </w:p>
        <w:p w14:paraId="6FBB0048" w14:textId="5F242258"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28" w:history="1">
            <w:r w:rsidR="00A91D47" w:rsidRPr="00A91D47">
              <w:rPr>
                <w:rStyle w:val="Hyperlink"/>
                <w:rFonts w:ascii="Arial" w:hAnsi="Arial" w:cs="Arial"/>
                <w:noProof/>
                <w:sz w:val="22"/>
                <w:szCs w:val="22"/>
              </w:rPr>
              <w:t>Operator responses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_Toc135382928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52</w:t>
            </w:r>
            <w:r w:rsidR="00A91D47" w:rsidRPr="00A91D47">
              <w:rPr>
                <w:rFonts w:ascii="Arial" w:hAnsi="Arial" w:cs="Arial"/>
                <w:noProof/>
                <w:webHidden/>
                <w:sz w:val="22"/>
                <w:szCs w:val="22"/>
              </w:rPr>
              <w:fldChar w:fldCharType="end"/>
            </w:r>
          </w:hyperlink>
        </w:p>
        <w:p w14:paraId="7406B2C1" w14:textId="58DB4ED4"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29" w:history="1">
            <w:r w:rsidR="00A91D47" w:rsidRPr="00A91D47">
              <w:rPr>
                <w:rStyle w:val="Hyperlink"/>
                <w:rFonts w:ascii="Arial" w:hAnsi="Arial" w:cs="Arial"/>
                <w:noProof/>
                <w:sz w:val="22"/>
                <w:szCs w:val="22"/>
              </w:rPr>
              <w:t>Recommendations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_Toc135382929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55</w:t>
            </w:r>
            <w:r w:rsidR="00A91D47" w:rsidRPr="00A91D47">
              <w:rPr>
                <w:rFonts w:ascii="Arial" w:hAnsi="Arial" w:cs="Arial"/>
                <w:noProof/>
                <w:webHidden/>
                <w:sz w:val="22"/>
                <w:szCs w:val="22"/>
              </w:rPr>
              <w:fldChar w:fldCharType="end"/>
            </w:r>
          </w:hyperlink>
        </w:p>
        <w:p w14:paraId="400485D5" w14:textId="23746E09" w:rsidR="00A91D47" w:rsidRPr="00A91D47" w:rsidRDefault="00785EF7">
          <w:pPr>
            <w:pStyle w:val="TOC2"/>
            <w:rPr>
              <w:rFonts w:ascii="Arial" w:eastAsiaTheme="minorEastAsia" w:hAnsi="Arial" w:cs="Arial"/>
              <w:noProof/>
              <w:kern w:val="2"/>
              <w:sz w:val="22"/>
              <w:szCs w:val="22"/>
              <w14:ligatures w14:val="standardContextual"/>
            </w:rPr>
          </w:pPr>
          <w:hyperlink w:anchor="_Toc135382930" w:history="1">
            <w:r w:rsidR="00A91D47" w:rsidRPr="00A91D47">
              <w:rPr>
                <w:rStyle w:val="Hyperlink"/>
                <w:rFonts w:ascii="Arial" w:hAnsi="Arial" w:cs="Arial"/>
                <w:noProof/>
                <w:sz w:val="22"/>
                <w:szCs w:val="22"/>
              </w:rPr>
              <w:t>Site-wide Recommendations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_Toc135382930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55</w:t>
            </w:r>
            <w:r w:rsidR="00A91D47" w:rsidRPr="00A91D47">
              <w:rPr>
                <w:rFonts w:ascii="Arial" w:hAnsi="Arial" w:cs="Arial"/>
                <w:noProof/>
                <w:webHidden/>
                <w:sz w:val="22"/>
                <w:szCs w:val="22"/>
              </w:rPr>
              <w:fldChar w:fldCharType="end"/>
            </w:r>
          </w:hyperlink>
        </w:p>
        <w:p w14:paraId="088F0FA1" w14:textId="311776A8"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31" w:history="1">
            <w:r w:rsidR="00A91D47" w:rsidRPr="00A91D47">
              <w:rPr>
                <w:rStyle w:val="Hyperlink"/>
                <w:rFonts w:ascii="Arial" w:hAnsi="Arial" w:cs="Arial"/>
                <w:noProof/>
                <w:sz w:val="22"/>
                <w:szCs w:val="22"/>
              </w:rPr>
              <w:t>Safety-systems &amp; Barriers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_Toc135382931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55</w:t>
            </w:r>
            <w:r w:rsidR="00A91D47" w:rsidRPr="00A91D47">
              <w:rPr>
                <w:rFonts w:ascii="Arial" w:hAnsi="Arial" w:cs="Arial"/>
                <w:noProof/>
                <w:webHidden/>
                <w:sz w:val="22"/>
                <w:szCs w:val="22"/>
              </w:rPr>
              <w:fldChar w:fldCharType="end"/>
            </w:r>
          </w:hyperlink>
        </w:p>
        <w:p w14:paraId="73573F65" w14:textId="5AD8B80B"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32" w:history="1">
            <w:r w:rsidR="00A91D47" w:rsidRPr="00A91D47">
              <w:rPr>
                <w:rStyle w:val="Hyperlink"/>
                <w:rFonts w:ascii="Arial" w:hAnsi="Arial" w:cs="Arial"/>
                <w:noProof/>
                <w:sz w:val="22"/>
                <w:szCs w:val="22"/>
              </w:rPr>
              <w:t>Organisational Culture</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_Toc135382932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55</w:t>
            </w:r>
            <w:r w:rsidR="00A91D47" w:rsidRPr="00A91D47">
              <w:rPr>
                <w:rFonts w:ascii="Arial" w:hAnsi="Arial" w:cs="Arial"/>
                <w:noProof/>
                <w:webHidden/>
                <w:sz w:val="22"/>
                <w:szCs w:val="22"/>
              </w:rPr>
              <w:fldChar w:fldCharType="end"/>
            </w:r>
          </w:hyperlink>
        </w:p>
        <w:p w14:paraId="7527F076" w14:textId="0AB229FC"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33" w:history="1">
            <w:r w:rsidR="00A91D47" w:rsidRPr="00A91D47">
              <w:rPr>
                <w:rStyle w:val="Hyperlink"/>
                <w:rFonts w:ascii="Arial" w:hAnsi="Arial" w:cs="Arial"/>
                <w:noProof/>
                <w:sz w:val="22"/>
                <w:szCs w:val="22"/>
              </w:rPr>
              <w:t>Equipment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_Toc135382933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55</w:t>
            </w:r>
            <w:r w:rsidR="00A91D47" w:rsidRPr="00A91D47">
              <w:rPr>
                <w:rFonts w:ascii="Arial" w:hAnsi="Arial" w:cs="Arial"/>
                <w:noProof/>
                <w:webHidden/>
                <w:sz w:val="22"/>
                <w:szCs w:val="22"/>
              </w:rPr>
              <w:fldChar w:fldCharType="end"/>
            </w:r>
          </w:hyperlink>
        </w:p>
        <w:p w14:paraId="1840D8EE" w14:textId="63609C4A" w:rsidR="00A91D47" w:rsidRPr="00A91D47" w:rsidRDefault="00785EF7">
          <w:pPr>
            <w:pStyle w:val="TOC2"/>
            <w:rPr>
              <w:rFonts w:ascii="Arial" w:eastAsiaTheme="minorEastAsia" w:hAnsi="Arial" w:cs="Arial"/>
              <w:noProof/>
              <w:kern w:val="2"/>
              <w:sz w:val="22"/>
              <w:szCs w:val="22"/>
              <w14:ligatures w14:val="standardContextual"/>
            </w:rPr>
          </w:pPr>
          <w:hyperlink w:anchor="_Toc135382934" w:history="1">
            <w:r w:rsidR="00A91D47" w:rsidRPr="00A91D47">
              <w:rPr>
                <w:rStyle w:val="Hyperlink"/>
                <w:rFonts w:ascii="Arial" w:hAnsi="Arial" w:cs="Arial"/>
                <w:noProof/>
                <w:sz w:val="22"/>
                <w:szCs w:val="22"/>
              </w:rPr>
              <w:t>Site-wide actions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_Toc135382934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55</w:t>
            </w:r>
            <w:r w:rsidR="00A91D47" w:rsidRPr="00A91D47">
              <w:rPr>
                <w:rFonts w:ascii="Arial" w:hAnsi="Arial" w:cs="Arial"/>
                <w:noProof/>
                <w:webHidden/>
                <w:sz w:val="22"/>
                <w:szCs w:val="22"/>
              </w:rPr>
              <w:fldChar w:fldCharType="end"/>
            </w:r>
          </w:hyperlink>
        </w:p>
        <w:p w14:paraId="0ACED1E5" w14:textId="07292F06" w:rsidR="00A91D47" w:rsidRPr="00A91D47" w:rsidRDefault="00785EF7">
          <w:pPr>
            <w:pStyle w:val="TOC2"/>
            <w:rPr>
              <w:rFonts w:ascii="Arial" w:eastAsiaTheme="minorEastAsia" w:hAnsi="Arial" w:cs="Arial"/>
              <w:noProof/>
              <w:kern w:val="2"/>
              <w:sz w:val="22"/>
              <w:szCs w:val="22"/>
              <w14:ligatures w14:val="standardContextual"/>
            </w:rPr>
          </w:pPr>
          <w:hyperlink w:anchor="_Toc135382935" w:history="1">
            <w:r w:rsidR="00A91D47" w:rsidRPr="00A91D47">
              <w:rPr>
                <w:rStyle w:val="Hyperlink"/>
                <w:rFonts w:ascii="Arial" w:hAnsi="Arial" w:cs="Arial"/>
                <w:noProof/>
                <w:sz w:val="22"/>
                <w:szCs w:val="22"/>
              </w:rPr>
              <w:t>Process Specific Recommendations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_Toc135382935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56</w:t>
            </w:r>
            <w:r w:rsidR="00A91D47" w:rsidRPr="00A91D47">
              <w:rPr>
                <w:rFonts w:ascii="Arial" w:hAnsi="Arial" w:cs="Arial"/>
                <w:noProof/>
                <w:webHidden/>
                <w:sz w:val="22"/>
                <w:szCs w:val="22"/>
              </w:rPr>
              <w:fldChar w:fldCharType="end"/>
            </w:r>
          </w:hyperlink>
        </w:p>
        <w:p w14:paraId="3B56F0D8" w14:textId="4CFDE71C"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36" w:history="1">
            <w:r w:rsidR="00A91D47" w:rsidRPr="00A91D47">
              <w:rPr>
                <w:rStyle w:val="Hyperlink"/>
                <w:rFonts w:ascii="Arial" w:hAnsi="Arial" w:cs="Arial"/>
                <w:noProof/>
                <w:sz w:val="22"/>
                <w:szCs w:val="22"/>
              </w:rPr>
              <w:t>Equipment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_Toc135382936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56</w:t>
            </w:r>
            <w:r w:rsidR="00A91D47" w:rsidRPr="00A91D47">
              <w:rPr>
                <w:rFonts w:ascii="Arial" w:hAnsi="Arial" w:cs="Arial"/>
                <w:noProof/>
                <w:webHidden/>
                <w:sz w:val="22"/>
                <w:szCs w:val="22"/>
              </w:rPr>
              <w:fldChar w:fldCharType="end"/>
            </w:r>
          </w:hyperlink>
        </w:p>
        <w:p w14:paraId="11626038" w14:textId="38FD63D1"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37" w:history="1">
            <w:r w:rsidR="00A91D47" w:rsidRPr="00A91D47">
              <w:rPr>
                <w:rStyle w:val="Hyperlink"/>
                <w:rFonts w:ascii="Arial" w:hAnsi="Arial" w:cs="Arial"/>
                <w:noProof/>
                <w:sz w:val="22"/>
                <w:szCs w:val="22"/>
              </w:rPr>
              <w:t>Safety systems &amp; barriers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_Toc135382937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56</w:t>
            </w:r>
            <w:r w:rsidR="00A91D47" w:rsidRPr="00A91D47">
              <w:rPr>
                <w:rFonts w:ascii="Arial" w:hAnsi="Arial" w:cs="Arial"/>
                <w:noProof/>
                <w:webHidden/>
                <w:sz w:val="22"/>
                <w:szCs w:val="22"/>
              </w:rPr>
              <w:fldChar w:fldCharType="end"/>
            </w:r>
          </w:hyperlink>
        </w:p>
        <w:p w14:paraId="0611FE58" w14:textId="1D9368C4"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38" w:history="1">
            <w:r w:rsidR="00A91D47" w:rsidRPr="00A91D47">
              <w:rPr>
                <w:rStyle w:val="Hyperlink"/>
                <w:rFonts w:ascii="Arial" w:hAnsi="Arial" w:cs="Arial"/>
                <w:noProof/>
                <w:sz w:val="22"/>
                <w:szCs w:val="22"/>
              </w:rPr>
              <w:t>Supervision</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_Toc135382938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56</w:t>
            </w:r>
            <w:r w:rsidR="00A91D47" w:rsidRPr="00A91D47">
              <w:rPr>
                <w:rFonts w:ascii="Arial" w:hAnsi="Arial" w:cs="Arial"/>
                <w:noProof/>
                <w:webHidden/>
                <w:sz w:val="22"/>
                <w:szCs w:val="22"/>
              </w:rPr>
              <w:fldChar w:fldCharType="end"/>
            </w:r>
          </w:hyperlink>
        </w:p>
        <w:p w14:paraId="7B5719B5" w14:textId="3BAE5BE2"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39" w:history="1">
            <w:r w:rsidR="00A91D47" w:rsidRPr="00A91D47">
              <w:rPr>
                <w:rStyle w:val="Hyperlink"/>
                <w:rFonts w:ascii="Arial" w:hAnsi="Arial" w:cs="Arial"/>
                <w:noProof/>
                <w:sz w:val="22"/>
                <w:szCs w:val="22"/>
              </w:rPr>
              <w:t>Procedures/Checklists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_Toc135382939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56</w:t>
            </w:r>
            <w:r w:rsidR="00A91D47" w:rsidRPr="00A91D47">
              <w:rPr>
                <w:rFonts w:ascii="Arial" w:hAnsi="Arial" w:cs="Arial"/>
                <w:noProof/>
                <w:webHidden/>
                <w:sz w:val="22"/>
                <w:szCs w:val="22"/>
              </w:rPr>
              <w:fldChar w:fldCharType="end"/>
            </w:r>
          </w:hyperlink>
        </w:p>
        <w:p w14:paraId="5782273E" w14:textId="4E5ED001" w:rsidR="00A91D47" w:rsidRPr="00A91D47" w:rsidRDefault="00785EF7">
          <w:pPr>
            <w:pStyle w:val="TOC2"/>
            <w:rPr>
              <w:rFonts w:ascii="Arial" w:eastAsiaTheme="minorEastAsia" w:hAnsi="Arial" w:cs="Arial"/>
              <w:noProof/>
              <w:kern w:val="2"/>
              <w:sz w:val="22"/>
              <w:szCs w:val="22"/>
              <w14:ligatures w14:val="standardContextual"/>
            </w:rPr>
          </w:pPr>
          <w:hyperlink w:anchor="_Toc135382940" w:history="1">
            <w:r w:rsidR="00A91D47" w:rsidRPr="00A91D47">
              <w:rPr>
                <w:rStyle w:val="Hyperlink"/>
                <w:rFonts w:ascii="Arial" w:hAnsi="Arial" w:cs="Arial"/>
                <w:noProof/>
                <w:sz w:val="22"/>
                <w:szCs w:val="22"/>
              </w:rPr>
              <w:t>Process specific actions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_Toc135382940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56</w:t>
            </w:r>
            <w:r w:rsidR="00A91D47" w:rsidRPr="00A91D47">
              <w:rPr>
                <w:rFonts w:ascii="Arial" w:hAnsi="Arial" w:cs="Arial"/>
                <w:noProof/>
                <w:webHidden/>
                <w:sz w:val="22"/>
                <w:szCs w:val="22"/>
              </w:rPr>
              <w:fldChar w:fldCharType="end"/>
            </w:r>
          </w:hyperlink>
        </w:p>
        <w:p w14:paraId="37286458" w14:textId="2674BB2F"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41" w:history="1">
            <w:r w:rsidR="00A91D47" w:rsidRPr="00A91D47">
              <w:rPr>
                <w:rStyle w:val="Hyperlink"/>
                <w:rFonts w:ascii="Arial" w:hAnsi="Arial" w:cs="Arial"/>
                <w:noProof/>
                <w:sz w:val="22"/>
                <w:szCs w:val="22"/>
              </w:rPr>
              <w:t>Human Factors Analysis Report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_Toc135382941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57</w:t>
            </w:r>
            <w:r w:rsidR="00A91D47" w:rsidRPr="00A91D47">
              <w:rPr>
                <w:rFonts w:ascii="Arial" w:hAnsi="Arial" w:cs="Arial"/>
                <w:noProof/>
                <w:webHidden/>
                <w:sz w:val="22"/>
                <w:szCs w:val="22"/>
              </w:rPr>
              <w:fldChar w:fldCharType="end"/>
            </w:r>
          </w:hyperlink>
        </w:p>
        <w:p w14:paraId="239E503F" w14:textId="5A3433F8" w:rsidR="00A91D47" w:rsidRPr="00A91D47" w:rsidRDefault="00785EF7">
          <w:pPr>
            <w:pStyle w:val="TOC1"/>
            <w:tabs>
              <w:tab w:val="left" w:pos="400"/>
              <w:tab w:val="right" w:leader="dot" w:pos="9016"/>
            </w:tabs>
            <w:rPr>
              <w:rFonts w:ascii="Arial" w:eastAsiaTheme="minorEastAsia" w:hAnsi="Arial" w:cs="Arial"/>
              <w:noProof/>
              <w:kern w:val="2"/>
              <w:sz w:val="22"/>
              <w:szCs w:val="22"/>
              <w14:ligatures w14:val="standardContextual"/>
            </w:rPr>
          </w:pPr>
          <w:hyperlink w:anchor="_Toc135382942" w:history="1">
            <w:r w:rsidR="00A91D47" w:rsidRPr="00A91D47">
              <w:rPr>
                <w:rStyle w:val="Hyperlink"/>
                <w:rFonts w:ascii="Arial" w:hAnsi="Arial" w:cs="Arial"/>
                <w:noProof/>
                <w:sz w:val="22"/>
                <w:szCs w:val="22"/>
              </w:rPr>
              <w:t>7.</w:t>
            </w:r>
            <w:r w:rsidR="00A91D47" w:rsidRPr="00A91D47">
              <w:rPr>
                <w:rFonts w:ascii="Arial" w:eastAsiaTheme="minorEastAsia" w:hAnsi="Arial" w:cs="Arial"/>
                <w:noProof/>
                <w:kern w:val="2"/>
                <w:sz w:val="22"/>
                <w:szCs w:val="22"/>
                <w14:ligatures w14:val="standardContextual"/>
              </w:rPr>
              <w:tab/>
            </w:r>
            <w:r w:rsidR="00A91D47" w:rsidRPr="00A91D47">
              <w:rPr>
                <w:rStyle w:val="Hyperlink"/>
                <w:rFonts w:ascii="Arial" w:hAnsi="Arial" w:cs="Arial"/>
                <w:noProof/>
                <w:sz w:val="22"/>
                <w:szCs w:val="22"/>
              </w:rPr>
              <w:t>Discussion and conclusions.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_Toc135382942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58</w:t>
            </w:r>
            <w:r w:rsidR="00A91D47" w:rsidRPr="00A91D47">
              <w:rPr>
                <w:rFonts w:ascii="Arial" w:hAnsi="Arial" w:cs="Arial"/>
                <w:noProof/>
                <w:webHidden/>
                <w:sz w:val="22"/>
                <w:szCs w:val="22"/>
              </w:rPr>
              <w:fldChar w:fldCharType="end"/>
            </w:r>
          </w:hyperlink>
        </w:p>
        <w:p w14:paraId="0B795748" w14:textId="4929145B" w:rsidR="00A91D47" w:rsidRPr="00A91D47" w:rsidRDefault="00785EF7">
          <w:pPr>
            <w:pStyle w:val="TOC1"/>
            <w:tabs>
              <w:tab w:val="left" w:pos="400"/>
              <w:tab w:val="right" w:leader="dot" w:pos="9016"/>
            </w:tabs>
            <w:rPr>
              <w:rFonts w:ascii="Arial" w:eastAsiaTheme="minorEastAsia" w:hAnsi="Arial" w:cs="Arial"/>
              <w:noProof/>
              <w:kern w:val="2"/>
              <w:sz w:val="22"/>
              <w:szCs w:val="22"/>
              <w14:ligatures w14:val="standardContextual"/>
            </w:rPr>
          </w:pPr>
          <w:hyperlink w:anchor="_Toc135382943" w:history="1">
            <w:r w:rsidR="00A91D47" w:rsidRPr="00A91D47">
              <w:rPr>
                <w:rStyle w:val="Hyperlink"/>
                <w:rFonts w:ascii="Arial" w:hAnsi="Arial" w:cs="Arial"/>
                <w:noProof/>
                <w:sz w:val="22"/>
                <w:szCs w:val="22"/>
              </w:rPr>
              <w:t>8.</w:t>
            </w:r>
            <w:r w:rsidR="00A91D47" w:rsidRPr="00A91D47">
              <w:rPr>
                <w:rFonts w:ascii="Arial" w:eastAsiaTheme="minorEastAsia" w:hAnsi="Arial" w:cs="Arial"/>
                <w:noProof/>
                <w:kern w:val="2"/>
                <w:sz w:val="22"/>
                <w:szCs w:val="22"/>
                <w14:ligatures w14:val="standardContextual"/>
              </w:rPr>
              <w:tab/>
            </w:r>
            <w:r w:rsidR="00A91D47" w:rsidRPr="00A91D47">
              <w:rPr>
                <w:rStyle w:val="Hyperlink"/>
                <w:rFonts w:ascii="Arial" w:hAnsi="Arial" w:cs="Arial"/>
                <w:noProof/>
                <w:sz w:val="22"/>
                <w:szCs w:val="22"/>
              </w:rPr>
              <w:t>Recommended further work.</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_Toc135382943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59</w:t>
            </w:r>
            <w:r w:rsidR="00A91D47" w:rsidRPr="00A91D47">
              <w:rPr>
                <w:rFonts w:ascii="Arial" w:hAnsi="Arial" w:cs="Arial"/>
                <w:noProof/>
                <w:webHidden/>
                <w:sz w:val="22"/>
                <w:szCs w:val="22"/>
              </w:rPr>
              <w:fldChar w:fldCharType="end"/>
            </w:r>
          </w:hyperlink>
        </w:p>
        <w:p w14:paraId="49162931" w14:textId="0C1DAC8E"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44" w:history="1">
            <w:r w:rsidR="00A91D47" w:rsidRPr="00A91D47">
              <w:rPr>
                <w:rStyle w:val="Hyperlink"/>
                <w:rFonts w:ascii="Arial" w:hAnsi="Arial" w:cs="Arial"/>
                <w:noProof/>
                <w:sz w:val="22"/>
                <w:szCs w:val="22"/>
              </w:rPr>
              <w:t>9. Reference</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_Toc135382944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60</w:t>
            </w:r>
            <w:r w:rsidR="00A91D47" w:rsidRPr="00A91D47">
              <w:rPr>
                <w:rFonts w:ascii="Arial" w:hAnsi="Arial" w:cs="Arial"/>
                <w:noProof/>
                <w:webHidden/>
                <w:sz w:val="22"/>
                <w:szCs w:val="22"/>
              </w:rPr>
              <w:fldChar w:fldCharType="end"/>
            </w:r>
          </w:hyperlink>
        </w:p>
        <w:p w14:paraId="723713F1" w14:textId="4832D4DF" w:rsidR="00A91D47" w:rsidRPr="00A91D47" w:rsidRDefault="00785EF7">
          <w:pPr>
            <w:pStyle w:val="TOC1"/>
            <w:tabs>
              <w:tab w:val="right" w:leader="dot" w:pos="9016"/>
            </w:tabs>
            <w:rPr>
              <w:rFonts w:ascii="Arial" w:eastAsiaTheme="minorEastAsia" w:hAnsi="Arial" w:cs="Arial"/>
              <w:noProof/>
              <w:kern w:val="2"/>
              <w:sz w:val="22"/>
              <w:szCs w:val="22"/>
              <w14:ligatures w14:val="standardContextual"/>
            </w:rPr>
          </w:pPr>
          <w:hyperlink w:anchor="_Toc135382945" w:history="1">
            <w:r w:rsidR="00A91D47" w:rsidRPr="00A91D47">
              <w:rPr>
                <w:rStyle w:val="Hyperlink"/>
                <w:rFonts w:ascii="Arial" w:hAnsi="Arial" w:cs="Arial"/>
                <w:noProof/>
                <w:sz w:val="22"/>
                <w:szCs w:val="22"/>
              </w:rPr>
              <w:t>10. Appendix</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_Toc135382945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64</w:t>
            </w:r>
            <w:r w:rsidR="00A91D47" w:rsidRPr="00A91D47">
              <w:rPr>
                <w:rFonts w:ascii="Arial" w:hAnsi="Arial" w:cs="Arial"/>
                <w:noProof/>
                <w:webHidden/>
                <w:sz w:val="22"/>
                <w:szCs w:val="22"/>
              </w:rPr>
              <w:fldChar w:fldCharType="end"/>
            </w:r>
          </w:hyperlink>
        </w:p>
        <w:p w14:paraId="4604E7E8" w14:textId="1E592B19"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46" w:history="1">
            <w:r w:rsidR="00A91D47" w:rsidRPr="00A91D47">
              <w:rPr>
                <w:rStyle w:val="Hyperlink"/>
                <w:rFonts w:ascii="Arial" w:hAnsi="Arial" w:cs="Arial"/>
                <w:noProof/>
                <w:sz w:val="22"/>
                <w:szCs w:val="22"/>
              </w:rPr>
              <w:t>Appendix A – Screening question results</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_Toc135382946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64</w:t>
            </w:r>
            <w:r w:rsidR="00A91D47" w:rsidRPr="00A91D47">
              <w:rPr>
                <w:rFonts w:ascii="Arial" w:hAnsi="Arial" w:cs="Arial"/>
                <w:noProof/>
                <w:webHidden/>
                <w:sz w:val="22"/>
                <w:szCs w:val="22"/>
              </w:rPr>
              <w:fldChar w:fldCharType="end"/>
            </w:r>
          </w:hyperlink>
        </w:p>
        <w:p w14:paraId="454183BA" w14:textId="06D3B96D" w:rsidR="00A91D47" w:rsidRPr="00A91D47" w:rsidRDefault="00785EF7">
          <w:pPr>
            <w:pStyle w:val="TOC3"/>
            <w:tabs>
              <w:tab w:val="right" w:leader="dot" w:pos="9016"/>
            </w:tabs>
            <w:rPr>
              <w:rFonts w:ascii="Arial" w:eastAsiaTheme="minorEastAsia" w:hAnsi="Arial" w:cs="Arial"/>
              <w:noProof/>
              <w:kern w:val="2"/>
              <w:sz w:val="22"/>
              <w:szCs w:val="22"/>
              <w14:ligatures w14:val="standardContextual"/>
            </w:rPr>
          </w:pPr>
          <w:hyperlink w:anchor="_Toc135382947" w:history="1">
            <w:r w:rsidR="00A91D47" w:rsidRPr="00A91D47">
              <w:rPr>
                <w:rStyle w:val="Hyperlink"/>
                <w:rFonts w:ascii="Arial" w:hAnsi="Arial" w:cs="Arial"/>
                <w:noProof/>
                <w:sz w:val="22"/>
                <w:szCs w:val="22"/>
              </w:rPr>
              <w:t>Appendix B – Complete Human factors analysis report</w:t>
            </w:r>
            <w:r w:rsidR="00A91D47" w:rsidRPr="00A91D47">
              <w:rPr>
                <w:rFonts w:ascii="Arial" w:hAnsi="Arial" w:cs="Arial"/>
                <w:noProof/>
                <w:webHidden/>
                <w:sz w:val="22"/>
                <w:szCs w:val="22"/>
              </w:rPr>
              <w:tab/>
            </w:r>
            <w:r w:rsidR="00A91D47" w:rsidRPr="00A91D47">
              <w:rPr>
                <w:rFonts w:ascii="Arial" w:hAnsi="Arial" w:cs="Arial"/>
                <w:noProof/>
                <w:webHidden/>
                <w:sz w:val="22"/>
                <w:szCs w:val="22"/>
              </w:rPr>
              <w:fldChar w:fldCharType="begin"/>
            </w:r>
            <w:r w:rsidR="00A91D47" w:rsidRPr="00A91D47">
              <w:rPr>
                <w:rFonts w:ascii="Arial" w:hAnsi="Arial" w:cs="Arial"/>
                <w:noProof/>
                <w:webHidden/>
                <w:sz w:val="22"/>
                <w:szCs w:val="22"/>
              </w:rPr>
              <w:instrText xml:space="preserve"> PAGEREF _Toc135382947 \h </w:instrText>
            </w:r>
            <w:r w:rsidR="00A91D47" w:rsidRPr="00A91D47">
              <w:rPr>
                <w:rFonts w:ascii="Arial" w:hAnsi="Arial" w:cs="Arial"/>
                <w:noProof/>
                <w:webHidden/>
                <w:sz w:val="22"/>
                <w:szCs w:val="22"/>
              </w:rPr>
            </w:r>
            <w:r w:rsidR="00A91D47" w:rsidRPr="00A91D47">
              <w:rPr>
                <w:rFonts w:ascii="Arial" w:hAnsi="Arial" w:cs="Arial"/>
                <w:noProof/>
                <w:webHidden/>
                <w:sz w:val="22"/>
                <w:szCs w:val="22"/>
              </w:rPr>
              <w:fldChar w:fldCharType="separate"/>
            </w:r>
            <w:r w:rsidR="00A91D47" w:rsidRPr="00A91D47">
              <w:rPr>
                <w:rFonts w:ascii="Arial" w:hAnsi="Arial" w:cs="Arial"/>
                <w:noProof/>
                <w:webHidden/>
                <w:sz w:val="22"/>
                <w:szCs w:val="22"/>
              </w:rPr>
              <w:t>66</w:t>
            </w:r>
            <w:r w:rsidR="00A91D47" w:rsidRPr="00A91D47">
              <w:rPr>
                <w:rFonts w:ascii="Arial" w:hAnsi="Arial" w:cs="Arial"/>
                <w:noProof/>
                <w:webHidden/>
                <w:sz w:val="22"/>
                <w:szCs w:val="22"/>
              </w:rPr>
              <w:fldChar w:fldCharType="end"/>
            </w:r>
          </w:hyperlink>
        </w:p>
        <w:p w14:paraId="6F2D36F6" w14:textId="7D67453E" w:rsidR="00BF3965" w:rsidRPr="00A91D47" w:rsidRDefault="00BF3965" w:rsidP="00A91D47">
          <w:pPr>
            <w:rPr>
              <w:rFonts w:ascii="Arial" w:hAnsi="Arial" w:cs="Arial"/>
              <w:b/>
              <w:bCs/>
              <w:noProof/>
            </w:rPr>
          </w:pPr>
          <w:r w:rsidRPr="00A91D47">
            <w:rPr>
              <w:rFonts w:ascii="Arial" w:hAnsi="Arial" w:cs="Arial"/>
              <w:b/>
              <w:bCs/>
              <w:noProof/>
            </w:rPr>
            <w:fldChar w:fldCharType="end"/>
          </w:r>
        </w:p>
      </w:sdtContent>
    </w:sdt>
    <w:p w14:paraId="34A273EE" w14:textId="77777777" w:rsidR="00BF3965" w:rsidRPr="00BF3965" w:rsidRDefault="00BF3965" w:rsidP="00BF3965">
      <w:pPr>
        <w:spacing w:after="0" w:line="240" w:lineRule="auto"/>
        <w:rPr>
          <w:rFonts w:ascii="Times New Roman" w:eastAsia="Times New Roman" w:hAnsi="Times New Roman" w:cs="Times New Roman"/>
          <w:sz w:val="20"/>
          <w:szCs w:val="20"/>
          <w:lang w:eastAsia="en-GB"/>
        </w:rPr>
      </w:pPr>
    </w:p>
    <w:p w14:paraId="57462EFA" w14:textId="77777777" w:rsidR="00BF3965" w:rsidRPr="00BF3965" w:rsidRDefault="00BF3965" w:rsidP="00BF3965">
      <w:pPr>
        <w:spacing w:after="0" w:line="240" w:lineRule="auto"/>
        <w:rPr>
          <w:rFonts w:ascii="Times New Roman" w:eastAsia="Times New Roman" w:hAnsi="Times New Roman" w:cs="Times New Roman"/>
          <w:sz w:val="20"/>
          <w:szCs w:val="20"/>
          <w:lang w:eastAsia="en-GB"/>
        </w:rPr>
      </w:pPr>
    </w:p>
    <w:p w14:paraId="3A850B88" w14:textId="61524B7D" w:rsidR="00BF3965" w:rsidRDefault="00BF3965">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br w:type="page"/>
      </w:r>
    </w:p>
    <w:p w14:paraId="6EA22A33" w14:textId="291A92CD" w:rsidR="00A07B1C" w:rsidRPr="00A07B1C" w:rsidRDefault="00BF3965" w:rsidP="00A91D47">
      <w:pPr>
        <w:pStyle w:val="Heading1"/>
      </w:pPr>
      <w:bookmarkStart w:id="4" w:name="_Toc135382902"/>
      <w:r>
        <w:lastRenderedPageBreak/>
        <w:t>List of Figures</w:t>
      </w:r>
      <w:bookmarkEnd w:id="4"/>
    </w:p>
    <w:p w14:paraId="508FD0A6" w14:textId="7BC5846E" w:rsidR="00A91D47" w:rsidRPr="00323CD3" w:rsidRDefault="00BF3965">
      <w:pPr>
        <w:pStyle w:val="TableofFigures"/>
        <w:tabs>
          <w:tab w:val="right" w:leader="dot" w:pos="9016"/>
        </w:tabs>
        <w:rPr>
          <w:rFonts w:ascii="Arial" w:eastAsiaTheme="minorEastAsia" w:hAnsi="Arial" w:cs="Arial"/>
          <w:noProof/>
          <w:kern w:val="2"/>
          <w:sz w:val="22"/>
          <w:szCs w:val="22"/>
          <w14:ligatures w14:val="standardContextual"/>
        </w:rPr>
      </w:pPr>
      <w:r w:rsidRPr="00A91D47">
        <w:rPr>
          <w:rFonts w:ascii="Arial" w:hAnsi="Arial" w:cs="Arial"/>
          <w:sz w:val="22"/>
          <w:szCs w:val="22"/>
        </w:rPr>
        <w:fldChar w:fldCharType="begin"/>
      </w:r>
      <w:r w:rsidRPr="00A91D47">
        <w:rPr>
          <w:rFonts w:ascii="Arial" w:hAnsi="Arial" w:cs="Arial"/>
          <w:sz w:val="22"/>
          <w:szCs w:val="22"/>
        </w:rPr>
        <w:instrText xml:space="preserve"> TOC \h \z \c "Figure" </w:instrText>
      </w:r>
      <w:r w:rsidRPr="00A91D47">
        <w:rPr>
          <w:rFonts w:ascii="Arial" w:hAnsi="Arial" w:cs="Arial"/>
          <w:sz w:val="22"/>
          <w:szCs w:val="22"/>
        </w:rPr>
        <w:fldChar w:fldCharType="separate"/>
      </w:r>
      <w:hyperlink w:anchor="_Toc135382786" w:history="1">
        <w:r w:rsidR="00A91D47" w:rsidRPr="00323CD3">
          <w:rPr>
            <w:rStyle w:val="Hyperlink"/>
            <w:rFonts w:ascii="Arial" w:hAnsi="Arial" w:cs="Arial"/>
            <w:noProof/>
            <w:sz w:val="22"/>
            <w:szCs w:val="22"/>
          </w:rPr>
          <w:t>Figure 1 BAE Systems Land UK</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_Toc135382786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14</w:t>
        </w:r>
        <w:r w:rsidR="00A91D47" w:rsidRPr="00323CD3">
          <w:rPr>
            <w:rFonts w:ascii="Arial" w:hAnsi="Arial" w:cs="Arial"/>
            <w:noProof/>
            <w:webHidden/>
            <w:sz w:val="22"/>
            <w:szCs w:val="22"/>
          </w:rPr>
          <w:fldChar w:fldCharType="end"/>
        </w:r>
      </w:hyperlink>
    </w:p>
    <w:p w14:paraId="38444C05" w14:textId="4A15CA2A"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87" w:history="1">
        <w:r w:rsidR="00A91D47" w:rsidRPr="00323CD3">
          <w:rPr>
            <w:rStyle w:val="Hyperlink"/>
            <w:rFonts w:ascii="Arial" w:hAnsi="Arial" w:cs="Arial"/>
            <w:noProof/>
            <w:sz w:val="22"/>
            <w:szCs w:val="22"/>
          </w:rPr>
          <w:t>Figure 2 Explosive Material Disposal Area</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_Toc135382787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14</w:t>
        </w:r>
        <w:r w:rsidR="00A91D47" w:rsidRPr="00323CD3">
          <w:rPr>
            <w:rFonts w:ascii="Arial" w:hAnsi="Arial" w:cs="Arial"/>
            <w:noProof/>
            <w:webHidden/>
            <w:sz w:val="22"/>
            <w:szCs w:val="22"/>
          </w:rPr>
          <w:fldChar w:fldCharType="end"/>
        </w:r>
      </w:hyperlink>
    </w:p>
    <w:p w14:paraId="2F251BE2" w14:textId="6B15E3A7"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88" w:history="1">
        <w:r w:rsidR="00A91D47" w:rsidRPr="00323CD3">
          <w:rPr>
            <w:rStyle w:val="Hyperlink"/>
            <w:rFonts w:ascii="Arial" w:hAnsi="Arial" w:cs="Arial"/>
            <w:noProof/>
            <w:sz w:val="22"/>
            <w:szCs w:val="22"/>
          </w:rPr>
          <w:t>Figure 3 Gantt chart</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_Toc135382788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20</w:t>
        </w:r>
        <w:r w:rsidR="00A91D47" w:rsidRPr="00323CD3">
          <w:rPr>
            <w:rFonts w:ascii="Arial" w:hAnsi="Arial" w:cs="Arial"/>
            <w:noProof/>
            <w:webHidden/>
            <w:sz w:val="22"/>
            <w:szCs w:val="22"/>
          </w:rPr>
          <w:fldChar w:fldCharType="end"/>
        </w:r>
      </w:hyperlink>
    </w:p>
    <w:p w14:paraId="3DAB6C31" w14:textId="16D97A70"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89" w:history="1">
        <w:r w:rsidR="00A91D47" w:rsidRPr="00323CD3">
          <w:rPr>
            <w:rStyle w:val="Hyperlink"/>
            <w:rFonts w:ascii="Arial" w:hAnsi="Arial" w:cs="Arial"/>
            <w:noProof/>
            <w:sz w:val="22"/>
            <w:szCs w:val="22"/>
          </w:rPr>
          <w:t>Figure 4 Ergonomics and Human factors Chart (Ergonomics.org.uk, 2023)</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_Toc135382789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22</w:t>
        </w:r>
        <w:r w:rsidR="00A91D47" w:rsidRPr="00323CD3">
          <w:rPr>
            <w:rFonts w:ascii="Arial" w:hAnsi="Arial" w:cs="Arial"/>
            <w:noProof/>
            <w:webHidden/>
            <w:sz w:val="22"/>
            <w:szCs w:val="22"/>
          </w:rPr>
          <w:fldChar w:fldCharType="end"/>
        </w:r>
      </w:hyperlink>
    </w:p>
    <w:p w14:paraId="74626B64" w14:textId="2BE4F282"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90" w:history="1">
        <w:r w:rsidR="00A91D47" w:rsidRPr="00323CD3">
          <w:rPr>
            <w:rStyle w:val="Hyperlink"/>
            <w:rFonts w:ascii="Arial" w:hAnsi="Arial" w:cs="Arial"/>
            <w:noProof/>
            <w:sz w:val="22"/>
            <w:szCs w:val="22"/>
          </w:rPr>
          <w:t>Figure 5 Swiss cheese model (OHSA Occupational Health Services Australia, n.d.)</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_Toc135382790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24</w:t>
        </w:r>
        <w:r w:rsidR="00A91D47" w:rsidRPr="00323CD3">
          <w:rPr>
            <w:rFonts w:ascii="Arial" w:hAnsi="Arial" w:cs="Arial"/>
            <w:noProof/>
            <w:webHidden/>
            <w:sz w:val="22"/>
            <w:szCs w:val="22"/>
          </w:rPr>
          <w:fldChar w:fldCharType="end"/>
        </w:r>
      </w:hyperlink>
    </w:p>
    <w:p w14:paraId="7EBEC220" w14:textId="4B5A1873"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91" w:history="1">
        <w:r w:rsidR="00A91D47" w:rsidRPr="00323CD3">
          <w:rPr>
            <w:rStyle w:val="Hyperlink"/>
            <w:rFonts w:ascii="Arial" w:hAnsi="Arial" w:cs="Arial"/>
            <w:noProof/>
            <w:sz w:val="22"/>
            <w:szCs w:val="22"/>
          </w:rPr>
          <w:t>Figure 6 X-Ray identification markers (guest author, 2016)</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_Toc135382791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29</w:t>
        </w:r>
        <w:r w:rsidR="00A91D47" w:rsidRPr="00323CD3">
          <w:rPr>
            <w:rFonts w:ascii="Arial" w:hAnsi="Arial" w:cs="Arial"/>
            <w:noProof/>
            <w:webHidden/>
            <w:sz w:val="22"/>
            <w:szCs w:val="22"/>
          </w:rPr>
          <w:fldChar w:fldCharType="end"/>
        </w:r>
      </w:hyperlink>
    </w:p>
    <w:p w14:paraId="772A4DEB" w14:textId="11667A0E"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92" w:history="1">
        <w:r w:rsidR="00A91D47" w:rsidRPr="00323CD3">
          <w:rPr>
            <w:rStyle w:val="Hyperlink"/>
            <w:rFonts w:ascii="Arial" w:hAnsi="Arial" w:cs="Arial"/>
            <w:noProof/>
            <w:sz w:val="22"/>
            <w:szCs w:val="22"/>
          </w:rPr>
          <w:t>Figure 7 AWS Magnet (Pandrol, n.d.)</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_Toc135382792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30</w:t>
        </w:r>
        <w:r w:rsidR="00A91D47" w:rsidRPr="00323CD3">
          <w:rPr>
            <w:rFonts w:ascii="Arial" w:hAnsi="Arial" w:cs="Arial"/>
            <w:noProof/>
            <w:webHidden/>
            <w:sz w:val="22"/>
            <w:szCs w:val="22"/>
          </w:rPr>
          <w:fldChar w:fldCharType="end"/>
        </w:r>
      </w:hyperlink>
    </w:p>
    <w:p w14:paraId="2CFC19CC" w14:textId="1220F1AB"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93" w:history="1">
        <w:r w:rsidR="00A91D47" w:rsidRPr="00323CD3">
          <w:rPr>
            <w:rStyle w:val="Hyperlink"/>
            <w:rFonts w:ascii="Arial" w:hAnsi="Arial" w:cs="Arial"/>
            <w:noProof/>
            <w:sz w:val="22"/>
            <w:szCs w:val="22"/>
          </w:rPr>
          <w:t>Figure 8 TPWS Grid (Elmar Eye, 2005)</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_Toc135382793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31</w:t>
        </w:r>
        <w:r w:rsidR="00A91D47" w:rsidRPr="00323CD3">
          <w:rPr>
            <w:rFonts w:ascii="Arial" w:hAnsi="Arial" w:cs="Arial"/>
            <w:noProof/>
            <w:webHidden/>
            <w:sz w:val="22"/>
            <w:szCs w:val="22"/>
          </w:rPr>
          <w:fldChar w:fldCharType="end"/>
        </w:r>
      </w:hyperlink>
    </w:p>
    <w:p w14:paraId="5E767076" w14:textId="31A17833"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94" w:history="1">
        <w:r w:rsidR="00A91D47" w:rsidRPr="00323CD3">
          <w:rPr>
            <w:rStyle w:val="Hyperlink"/>
            <w:rFonts w:ascii="Arial" w:hAnsi="Arial" w:cs="Arial"/>
            <w:noProof/>
            <w:sz w:val="22"/>
            <w:szCs w:val="22"/>
          </w:rPr>
          <w:t>Figure 9 Hierarchical Task Analysis Level 1</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_Toc135382794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49</w:t>
        </w:r>
        <w:r w:rsidR="00A91D47" w:rsidRPr="00323CD3">
          <w:rPr>
            <w:rFonts w:ascii="Arial" w:hAnsi="Arial" w:cs="Arial"/>
            <w:noProof/>
            <w:webHidden/>
            <w:sz w:val="22"/>
            <w:szCs w:val="22"/>
          </w:rPr>
          <w:fldChar w:fldCharType="end"/>
        </w:r>
      </w:hyperlink>
    </w:p>
    <w:p w14:paraId="00C55868" w14:textId="4C86EC92"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95" w:history="1">
        <w:r w:rsidR="00A91D47" w:rsidRPr="00323CD3">
          <w:rPr>
            <w:rStyle w:val="Hyperlink"/>
            <w:rFonts w:ascii="Arial" w:hAnsi="Arial" w:cs="Arial"/>
            <w:noProof/>
            <w:sz w:val="22"/>
            <w:szCs w:val="22"/>
          </w:rPr>
          <w:t>Figure 10 Hierarchical Task Analysis Level 2</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_Toc135382795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49</w:t>
        </w:r>
        <w:r w:rsidR="00A91D47" w:rsidRPr="00323CD3">
          <w:rPr>
            <w:rFonts w:ascii="Arial" w:hAnsi="Arial" w:cs="Arial"/>
            <w:noProof/>
            <w:webHidden/>
            <w:sz w:val="22"/>
            <w:szCs w:val="22"/>
          </w:rPr>
          <w:fldChar w:fldCharType="end"/>
        </w:r>
      </w:hyperlink>
    </w:p>
    <w:p w14:paraId="2DDD32B9" w14:textId="68B0F4EF" w:rsidR="00A91D47" w:rsidRPr="00323CD3" w:rsidRDefault="00785EF7">
      <w:pPr>
        <w:pStyle w:val="TableofFigures"/>
        <w:tabs>
          <w:tab w:val="right" w:leader="dot" w:pos="9016"/>
        </w:tabs>
        <w:rPr>
          <w:rFonts w:ascii="Arial" w:eastAsiaTheme="minorEastAsia" w:hAnsi="Arial" w:cs="Arial"/>
          <w:noProof/>
          <w:kern w:val="2"/>
          <w:sz w:val="22"/>
          <w:szCs w:val="22"/>
          <w14:ligatures w14:val="standardContextual"/>
        </w:rPr>
      </w:pPr>
      <w:hyperlink w:anchor="_Toc135382796" w:history="1">
        <w:r w:rsidR="00A91D47" w:rsidRPr="00323CD3">
          <w:rPr>
            <w:rStyle w:val="Hyperlink"/>
            <w:rFonts w:ascii="Arial" w:hAnsi="Arial" w:cs="Arial"/>
            <w:noProof/>
            <w:sz w:val="22"/>
            <w:szCs w:val="22"/>
          </w:rPr>
          <w:t>Figure 11 Hierarchical Task Analysis Level 3</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_Toc135382796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49</w:t>
        </w:r>
        <w:r w:rsidR="00A91D47" w:rsidRPr="00323CD3">
          <w:rPr>
            <w:rFonts w:ascii="Arial" w:hAnsi="Arial" w:cs="Arial"/>
            <w:noProof/>
            <w:webHidden/>
            <w:sz w:val="22"/>
            <w:szCs w:val="22"/>
          </w:rPr>
          <w:fldChar w:fldCharType="end"/>
        </w:r>
      </w:hyperlink>
    </w:p>
    <w:p w14:paraId="04816861" w14:textId="19EFABBE" w:rsidR="00BF3965" w:rsidRPr="001375DD" w:rsidRDefault="00BF3965" w:rsidP="00BF3965">
      <w:pPr>
        <w:rPr>
          <w:rFonts w:ascii="Arial" w:hAnsi="Arial" w:cs="Arial"/>
        </w:rPr>
      </w:pPr>
      <w:r w:rsidRPr="00A91D47">
        <w:rPr>
          <w:rFonts w:ascii="Arial" w:hAnsi="Arial" w:cs="Arial"/>
        </w:rPr>
        <w:fldChar w:fldCharType="end"/>
      </w:r>
    </w:p>
    <w:p w14:paraId="661ACDDA" w14:textId="3898ACC1" w:rsidR="00A91D47" w:rsidRPr="00323CD3" w:rsidRDefault="00BF3965" w:rsidP="00A91D47">
      <w:pPr>
        <w:pStyle w:val="TableofFigures"/>
        <w:tabs>
          <w:tab w:val="right" w:leader="dot" w:pos="9016"/>
        </w:tabs>
        <w:rPr>
          <w:rFonts w:ascii="Arial" w:eastAsiaTheme="minorEastAsia" w:hAnsi="Arial" w:cs="Arial"/>
          <w:noProof/>
          <w:kern w:val="2"/>
          <w:sz w:val="22"/>
          <w:szCs w:val="22"/>
          <w14:ligatures w14:val="standardContextual"/>
        </w:rPr>
      </w:pPr>
      <w:r w:rsidRPr="00323CD3">
        <w:rPr>
          <w:rFonts w:ascii="Arial" w:hAnsi="Arial" w:cs="Arial"/>
          <w:sz w:val="22"/>
          <w:szCs w:val="22"/>
        </w:rPr>
        <w:fldChar w:fldCharType="begin"/>
      </w:r>
      <w:r w:rsidRPr="00323CD3">
        <w:rPr>
          <w:rFonts w:ascii="Arial" w:hAnsi="Arial" w:cs="Arial"/>
          <w:sz w:val="22"/>
          <w:szCs w:val="22"/>
        </w:rPr>
        <w:instrText xml:space="preserve"> TOC \h \z \c "Table" </w:instrText>
      </w:r>
      <w:r w:rsidRPr="00323CD3">
        <w:rPr>
          <w:rFonts w:ascii="Arial" w:hAnsi="Arial" w:cs="Arial"/>
          <w:sz w:val="22"/>
          <w:szCs w:val="22"/>
        </w:rPr>
        <w:fldChar w:fldCharType="separate"/>
      </w:r>
      <w:hyperlink w:anchor="_Toc135382569" w:history="1">
        <w:r w:rsidR="00A91D47" w:rsidRPr="00323CD3">
          <w:rPr>
            <w:rStyle w:val="Hyperlink"/>
            <w:rFonts w:ascii="Arial" w:hAnsi="Arial" w:cs="Arial"/>
            <w:noProof/>
            <w:sz w:val="22"/>
            <w:szCs w:val="22"/>
            <w:u w:val="none"/>
          </w:rPr>
          <w:t>Table 1 Swiss cheese causes</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_Toc135382569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23</w:t>
        </w:r>
        <w:r w:rsidR="00A91D47" w:rsidRPr="00323CD3">
          <w:rPr>
            <w:rFonts w:ascii="Arial" w:hAnsi="Arial" w:cs="Arial"/>
            <w:noProof/>
            <w:webHidden/>
            <w:sz w:val="22"/>
            <w:szCs w:val="22"/>
          </w:rPr>
          <w:fldChar w:fldCharType="end"/>
        </w:r>
      </w:hyperlink>
    </w:p>
    <w:p w14:paraId="2D5802D5" w14:textId="424F50B1"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0" w:history="1">
        <w:r w:rsidR="00A91D47" w:rsidRPr="00323CD3">
          <w:rPr>
            <w:rStyle w:val="Hyperlink"/>
            <w:rFonts w:ascii="Arial" w:hAnsi="Arial" w:cs="Arial"/>
            <w:noProof/>
            <w:sz w:val="22"/>
            <w:szCs w:val="22"/>
            <w:u w:val="none"/>
          </w:rPr>
          <w:t>Table 2 Dirty Dozen 12 errors</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_Toc135382570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25</w:t>
        </w:r>
        <w:r w:rsidR="00A91D47" w:rsidRPr="00323CD3">
          <w:rPr>
            <w:rFonts w:ascii="Arial" w:hAnsi="Arial" w:cs="Arial"/>
            <w:noProof/>
            <w:webHidden/>
            <w:sz w:val="22"/>
            <w:szCs w:val="22"/>
          </w:rPr>
          <w:fldChar w:fldCharType="end"/>
        </w:r>
      </w:hyperlink>
    </w:p>
    <w:p w14:paraId="247168AB" w14:textId="4CD57C6A"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1" w:history="1">
        <w:r w:rsidR="00A91D47" w:rsidRPr="00323CD3">
          <w:rPr>
            <w:rStyle w:val="Hyperlink"/>
            <w:rFonts w:ascii="Arial" w:hAnsi="Arial" w:cs="Arial"/>
            <w:noProof/>
            <w:sz w:val="22"/>
            <w:szCs w:val="22"/>
            <w:u w:val="none"/>
          </w:rPr>
          <w:t>Table 3 Supporting Documentation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_Toc135382571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31</w:t>
        </w:r>
        <w:r w:rsidR="00A91D47" w:rsidRPr="00323CD3">
          <w:rPr>
            <w:rFonts w:ascii="Arial" w:hAnsi="Arial" w:cs="Arial"/>
            <w:noProof/>
            <w:webHidden/>
            <w:sz w:val="22"/>
            <w:szCs w:val="22"/>
          </w:rPr>
          <w:fldChar w:fldCharType="end"/>
        </w:r>
      </w:hyperlink>
    </w:p>
    <w:p w14:paraId="2DC91FF2" w14:textId="2C6BEDFE"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2" w:history="1">
        <w:r w:rsidR="00A91D47" w:rsidRPr="00323CD3">
          <w:rPr>
            <w:rStyle w:val="Hyperlink"/>
            <w:rFonts w:ascii="Arial" w:hAnsi="Arial" w:cs="Arial"/>
            <w:noProof/>
            <w:sz w:val="22"/>
            <w:szCs w:val="22"/>
            <w:u w:val="none"/>
          </w:rPr>
          <w:t>Table 4 Screening question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_Toc135382572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34</w:t>
        </w:r>
        <w:r w:rsidR="00A91D47" w:rsidRPr="00323CD3">
          <w:rPr>
            <w:rFonts w:ascii="Arial" w:hAnsi="Arial" w:cs="Arial"/>
            <w:noProof/>
            <w:webHidden/>
            <w:sz w:val="22"/>
            <w:szCs w:val="22"/>
          </w:rPr>
          <w:fldChar w:fldCharType="end"/>
        </w:r>
      </w:hyperlink>
    </w:p>
    <w:p w14:paraId="17DB46C1" w14:textId="24BB59C2"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3" w:history="1">
        <w:r w:rsidR="00A91D47" w:rsidRPr="00323CD3">
          <w:rPr>
            <w:rStyle w:val="Hyperlink"/>
            <w:rFonts w:ascii="Arial" w:hAnsi="Arial" w:cs="Arial"/>
            <w:noProof/>
            <w:sz w:val="22"/>
            <w:szCs w:val="22"/>
            <w:u w:val="none"/>
          </w:rPr>
          <w:t>Table 5 Q2 Quantity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_Toc135382573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35</w:t>
        </w:r>
        <w:r w:rsidR="00A91D47" w:rsidRPr="00323CD3">
          <w:rPr>
            <w:rFonts w:ascii="Arial" w:hAnsi="Arial" w:cs="Arial"/>
            <w:noProof/>
            <w:webHidden/>
            <w:sz w:val="22"/>
            <w:szCs w:val="22"/>
          </w:rPr>
          <w:fldChar w:fldCharType="end"/>
        </w:r>
      </w:hyperlink>
    </w:p>
    <w:p w14:paraId="52362AA9" w14:textId="579A980B"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4" w:history="1">
        <w:r w:rsidR="00A91D47" w:rsidRPr="00323CD3">
          <w:rPr>
            <w:rStyle w:val="Hyperlink"/>
            <w:rFonts w:ascii="Arial" w:hAnsi="Arial" w:cs="Arial"/>
            <w:noProof/>
            <w:sz w:val="22"/>
            <w:szCs w:val="22"/>
            <w:u w:val="none"/>
          </w:rPr>
          <w:t>Table 6 Q3 level of separation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_Toc135382574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35</w:t>
        </w:r>
        <w:r w:rsidR="00A91D47" w:rsidRPr="00323CD3">
          <w:rPr>
            <w:rFonts w:ascii="Arial" w:hAnsi="Arial" w:cs="Arial"/>
            <w:noProof/>
            <w:webHidden/>
            <w:sz w:val="22"/>
            <w:szCs w:val="22"/>
          </w:rPr>
          <w:fldChar w:fldCharType="end"/>
        </w:r>
      </w:hyperlink>
    </w:p>
    <w:p w14:paraId="030F795A" w14:textId="68E020BD"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5" w:history="1">
        <w:r w:rsidR="00A91D47" w:rsidRPr="00323CD3">
          <w:rPr>
            <w:rStyle w:val="Hyperlink"/>
            <w:rFonts w:ascii="Arial" w:hAnsi="Arial" w:cs="Arial"/>
            <w:noProof/>
            <w:sz w:val="22"/>
            <w:szCs w:val="22"/>
            <w:u w:val="none"/>
          </w:rPr>
          <w:t>Table 7 Q4 Significance of consequence if material is sensitised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_Toc135382575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36</w:t>
        </w:r>
        <w:r w:rsidR="00A91D47" w:rsidRPr="00323CD3">
          <w:rPr>
            <w:rFonts w:ascii="Arial" w:hAnsi="Arial" w:cs="Arial"/>
            <w:noProof/>
            <w:webHidden/>
            <w:sz w:val="22"/>
            <w:szCs w:val="22"/>
          </w:rPr>
          <w:fldChar w:fldCharType="end"/>
        </w:r>
      </w:hyperlink>
    </w:p>
    <w:p w14:paraId="03AF3104" w14:textId="105382A2"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6" w:history="1">
        <w:r w:rsidR="00A91D47" w:rsidRPr="00323CD3">
          <w:rPr>
            <w:rStyle w:val="Hyperlink"/>
            <w:rFonts w:ascii="Arial" w:hAnsi="Arial" w:cs="Arial"/>
            <w:noProof/>
            <w:sz w:val="22"/>
            <w:szCs w:val="22"/>
            <w:u w:val="none"/>
          </w:rPr>
          <w:t>Table 8 Q5 Number of additional personnel in the area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_Toc135382576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36</w:t>
        </w:r>
        <w:r w:rsidR="00A91D47" w:rsidRPr="00323CD3">
          <w:rPr>
            <w:rFonts w:ascii="Arial" w:hAnsi="Arial" w:cs="Arial"/>
            <w:noProof/>
            <w:webHidden/>
            <w:sz w:val="22"/>
            <w:szCs w:val="22"/>
          </w:rPr>
          <w:fldChar w:fldCharType="end"/>
        </w:r>
      </w:hyperlink>
    </w:p>
    <w:p w14:paraId="72F80639" w14:textId="2C04EB8C"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7" w:history="1">
        <w:r w:rsidR="00A91D47" w:rsidRPr="00323CD3">
          <w:rPr>
            <w:rStyle w:val="Hyperlink"/>
            <w:rFonts w:ascii="Arial" w:hAnsi="Arial" w:cs="Arial"/>
            <w:noProof/>
            <w:sz w:val="22"/>
            <w:szCs w:val="22"/>
            <w:u w:val="none"/>
          </w:rPr>
          <w:t>Table 9 Q6 Extent to which design could introduce human failures which could lead to a MAH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_Toc135382577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37</w:t>
        </w:r>
        <w:r w:rsidR="00A91D47" w:rsidRPr="00323CD3">
          <w:rPr>
            <w:rFonts w:ascii="Arial" w:hAnsi="Arial" w:cs="Arial"/>
            <w:noProof/>
            <w:webHidden/>
            <w:sz w:val="22"/>
            <w:szCs w:val="22"/>
          </w:rPr>
          <w:fldChar w:fldCharType="end"/>
        </w:r>
      </w:hyperlink>
    </w:p>
    <w:p w14:paraId="3013AA24" w14:textId="68729F47"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8" w:history="1">
        <w:r w:rsidR="00A91D47" w:rsidRPr="00323CD3">
          <w:rPr>
            <w:rStyle w:val="Hyperlink"/>
            <w:rFonts w:ascii="Arial" w:hAnsi="Arial" w:cs="Arial"/>
            <w:noProof/>
            <w:sz w:val="22"/>
            <w:szCs w:val="22"/>
            <w:u w:val="none"/>
          </w:rPr>
          <w:t>Table 10 Q7 Immediacy of Consequence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_Toc135382578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38</w:t>
        </w:r>
        <w:r w:rsidR="00A91D47" w:rsidRPr="00323CD3">
          <w:rPr>
            <w:rFonts w:ascii="Arial" w:hAnsi="Arial" w:cs="Arial"/>
            <w:noProof/>
            <w:webHidden/>
            <w:sz w:val="22"/>
            <w:szCs w:val="22"/>
          </w:rPr>
          <w:fldChar w:fldCharType="end"/>
        </w:r>
      </w:hyperlink>
    </w:p>
    <w:p w14:paraId="7D72F1EE" w14:textId="6636F64C"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79" w:history="1">
        <w:r w:rsidR="00A91D47" w:rsidRPr="00323CD3">
          <w:rPr>
            <w:rStyle w:val="Hyperlink"/>
            <w:rFonts w:ascii="Arial" w:hAnsi="Arial" w:cs="Arial"/>
            <w:noProof/>
            <w:sz w:val="22"/>
            <w:szCs w:val="22"/>
            <w:u w:val="none"/>
          </w:rPr>
          <w:t>Table 11 Q8 Is there a likelihood of correction of human error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_Toc135382579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38</w:t>
        </w:r>
        <w:r w:rsidR="00A91D47" w:rsidRPr="00323CD3">
          <w:rPr>
            <w:rFonts w:ascii="Arial" w:hAnsi="Arial" w:cs="Arial"/>
            <w:noProof/>
            <w:webHidden/>
            <w:sz w:val="22"/>
            <w:szCs w:val="22"/>
          </w:rPr>
          <w:fldChar w:fldCharType="end"/>
        </w:r>
      </w:hyperlink>
    </w:p>
    <w:p w14:paraId="3DB822E9" w14:textId="7D522537"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0" w:history="1">
        <w:r w:rsidR="00A91D47" w:rsidRPr="00323CD3">
          <w:rPr>
            <w:rStyle w:val="Hyperlink"/>
            <w:rFonts w:ascii="Arial" w:hAnsi="Arial" w:cs="Arial"/>
            <w:noProof/>
            <w:sz w:val="22"/>
            <w:szCs w:val="22"/>
            <w:u w:val="none"/>
          </w:rPr>
          <w:t>Table 12 Q9 Type Classification of the potential error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_Toc135382580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39</w:t>
        </w:r>
        <w:r w:rsidR="00A91D47" w:rsidRPr="00323CD3">
          <w:rPr>
            <w:rFonts w:ascii="Arial" w:hAnsi="Arial" w:cs="Arial"/>
            <w:noProof/>
            <w:webHidden/>
            <w:sz w:val="22"/>
            <w:szCs w:val="22"/>
          </w:rPr>
          <w:fldChar w:fldCharType="end"/>
        </w:r>
      </w:hyperlink>
    </w:p>
    <w:p w14:paraId="5C200A67" w14:textId="64B1FAD3"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1" w:history="1">
        <w:r w:rsidR="00A91D47" w:rsidRPr="00323CD3">
          <w:rPr>
            <w:rStyle w:val="Hyperlink"/>
            <w:rFonts w:ascii="Arial" w:hAnsi="Arial" w:cs="Arial"/>
            <w:noProof/>
            <w:sz w:val="22"/>
            <w:szCs w:val="22"/>
            <w:u w:val="none"/>
          </w:rPr>
          <w:t>Table 13 Q10 Does the process step require the defeating of safety critical protection devices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_Toc135382581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39</w:t>
        </w:r>
        <w:r w:rsidR="00A91D47" w:rsidRPr="00323CD3">
          <w:rPr>
            <w:rFonts w:ascii="Arial" w:hAnsi="Arial" w:cs="Arial"/>
            <w:noProof/>
            <w:webHidden/>
            <w:sz w:val="22"/>
            <w:szCs w:val="22"/>
          </w:rPr>
          <w:fldChar w:fldCharType="end"/>
        </w:r>
      </w:hyperlink>
    </w:p>
    <w:p w14:paraId="543BEF61" w14:textId="02AA16B9"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2" w:history="1">
        <w:r w:rsidR="00A91D47" w:rsidRPr="00323CD3">
          <w:rPr>
            <w:rStyle w:val="Hyperlink"/>
            <w:rFonts w:ascii="Arial" w:hAnsi="Arial" w:cs="Arial"/>
            <w:noProof/>
            <w:sz w:val="22"/>
            <w:szCs w:val="22"/>
            <w:u w:val="none"/>
          </w:rPr>
          <w:t>Table 14 Q11 May safety critical protection devices be defeated through violation, error or lapse explanation</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_Toc135382582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40</w:t>
        </w:r>
        <w:r w:rsidR="00A91D47" w:rsidRPr="00323CD3">
          <w:rPr>
            <w:rFonts w:ascii="Arial" w:hAnsi="Arial" w:cs="Arial"/>
            <w:noProof/>
            <w:webHidden/>
            <w:sz w:val="22"/>
            <w:szCs w:val="22"/>
          </w:rPr>
          <w:fldChar w:fldCharType="end"/>
        </w:r>
      </w:hyperlink>
    </w:p>
    <w:p w14:paraId="1A5B2D8A" w14:textId="1E6B0FC6"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3" w:history="1">
        <w:r w:rsidR="00A91D47" w:rsidRPr="00323CD3">
          <w:rPr>
            <w:rStyle w:val="Hyperlink"/>
            <w:rFonts w:ascii="Arial" w:hAnsi="Arial" w:cs="Arial"/>
            <w:noProof/>
            <w:sz w:val="22"/>
            <w:szCs w:val="22"/>
            <w:u w:val="none"/>
          </w:rPr>
          <w:t>Table 15 Screening Criticality score 1</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_Toc135382583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46</w:t>
        </w:r>
        <w:r w:rsidR="00A91D47" w:rsidRPr="00323CD3">
          <w:rPr>
            <w:rFonts w:ascii="Arial" w:hAnsi="Arial" w:cs="Arial"/>
            <w:noProof/>
            <w:webHidden/>
            <w:sz w:val="22"/>
            <w:szCs w:val="22"/>
          </w:rPr>
          <w:fldChar w:fldCharType="end"/>
        </w:r>
      </w:hyperlink>
    </w:p>
    <w:p w14:paraId="36EEBDAE" w14:textId="0ADCE224"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4" w:history="1">
        <w:r w:rsidR="00A91D47" w:rsidRPr="00323CD3">
          <w:rPr>
            <w:rStyle w:val="Hyperlink"/>
            <w:rFonts w:ascii="Arial" w:hAnsi="Arial" w:cs="Arial"/>
            <w:noProof/>
            <w:sz w:val="22"/>
            <w:szCs w:val="22"/>
            <w:u w:val="none"/>
          </w:rPr>
          <w:t>Table 16 Screening Criticality score 1.2</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_Toc135382584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47</w:t>
        </w:r>
        <w:r w:rsidR="00A91D47" w:rsidRPr="00323CD3">
          <w:rPr>
            <w:rFonts w:ascii="Arial" w:hAnsi="Arial" w:cs="Arial"/>
            <w:noProof/>
            <w:webHidden/>
            <w:sz w:val="22"/>
            <w:szCs w:val="22"/>
          </w:rPr>
          <w:fldChar w:fldCharType="end"/>
        </w:r>
      </w:hyperlink>
    </w:p>
    <w:p w14:paraId="7FEF9F0A" w14:textId="4CCC7F5F"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5" w:history="1">
        <w:r w:rsidR="00A91D47" w:rsidRPr="00323CD3">
          <w:rPr>
            <w:rStyle w:val="Hyperlink"/>
            <w:rFonts w:ascii="Arial" w:hAnsi="Arial" w:cs="Arial"/>
            <w:noProof/>
            <w:sz w:val="22"/>
            <w:szCs w:val="22"/>
            <w:u w:val="none"/>
          </w:rPr>
          <w:t>Table 17 Walk through, Talk through notes</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_Toc135382585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49</w:t>
        </w:r>
        <w:r w:rsidR="00A91D47" w:rsidRPr="00323CD3">
          <w:rPr>
            <w:rFonts w:ascii="Arial" w:hAnsi="Arial" w:cs="Arial"/>
            <w:noProof/>
            <w:webHidden/>
            <w:sz w:val="22"/>
            <w:szCs w:val="22"/>
          </w:rPr>
          <w:fldChar w:fldCharType="end"/>
        </w:r>
      </w:hyperlink>
    </w:p>
    <w:p w14:paraId="26B532E1" w14:textId="338D3881"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6" w:history="1">
        <w:r w:rsidR="00A91D47" w:rsidRPr="00323CD3">
          <w:rPr>
            <w:rStyle w:val="Hyperlink"/>
            <w:rFonts w:ascii="Arial" w:hAnsi="Arial" w:cs="Arial"/>
            <w:noProof/>
            <w:sz w:val="22"/>
            <w:szCs w:val="22"/>
            <w:u w:val="none"/>
          </w:rPr>
          <w:t>Table 18 Hierarchical Task Analysis Revisit 1.1</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_Toc135382586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52</w:t>
        </w:r>
        <w:r w:rsidR="00A91D47" w:rsidRPr="00323CD3">
          <w:rPr>
            <w:rFonts w:ascii="Arial" w:hAnsi="Arial" w:cs="Arial"/>
            <w:noProof/>
            <w:webHidden/>
            <w:sz w:val="22"/>
            <w:szCs w:val="22"/>
          </w:rPr>
          <w:fldChar w:fldCharType="end"/>
        </w:r>
      </w:hyperlink>
    </w:p>
    <w:p w14:paraId="106D991D" w14:textId="6438B8E9"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7" w:history="1">
        <w:r w:rsidR="00A91D47" w:rsidRPr="00323CD3">
          <w:rPr>
            <w:rStyle w:val="Hyperlink"/>
            <w:rFonts w:ascii="Arial" w:hAnsi="Arial" w:cs="Arial"/>
            <w:noProof/>
            <w:sz w:val="22"/>
            <w:szCs w:val="22"/>
            <w:u w:val="none"/>
          </w:rPr>
          <w:t>Table 19 Hierarchical Task Analysis Revisit 1.2</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_Toc135382587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53</w:t>
        </w:r>
        <w:r w:rsidR="00A91D47" w:rsidRPr="00323CD3">
          <w:rPr>
            <w:rFonts w:ascii="Arial" w:hAnsi="Arial" w:cs="Arial"/>
            <w:noProof/>
            <w:webHidden/>
            <w:sz w:val="22"/>
            <w:szCs w:val="22"/>
          </w:rPr>
          <w:fldChar w:fldCharType="end"/>
        </w:r>
      </w:hyperlink>
    </w:p>
    <w:p w14:paraId="5797A9ED" w14:textId="02CEC8DE"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8" w:history="1">
        <w:r w:rsidR="00A91D47" w:rsidRPr="00323CD3">
          <w:rPr>
            <w:rStyle w:val="Hyperlink"/>
            <w:rFonts w:ascii="Arial" w:hAnsi="Arial" w:cs="Arial"/>
            <w:noProof/>
            <w:sz w:val="22"/>
            <w:szCs w:val="22"/>
            <w:u w:val="none"/>
          </w:rPr>
          <w:t>Table 20 Site-wide actions</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_Toc135382588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54</w:t>
        </w:r>
        <w:r w:rsidR="00A91D47" w:rsidRPr="00323CD3">
          <w:rPr>
            <w:rFonts w:ascii="Arial" w:hAnsi="Arial" w:cs="Arial"/>
            <w:noProof/>
            <w:webHidden/>
            <w:sz w:val="22"/>
            <w:szCs w:val="22"/>
          </w:rPr>
          <w:fldChar w:fldCharType="end"/>
        </w:r>
      </w:hyperlink>
    </w:p>
    <w:p w14:paraId="705ED25F" w14:textId="0A084E6B"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89" w:history="1">
        <w:r w:rsidR="00A91D47" w:rsidRPr="00323CD3">
          <w:rPr>
            <w:rStyle w:val="Hyperlink"/>
            <w:rFonts w:ascii="Arial" w:hAnsi="Arial" w:cs="Arial"/>
            <w:noProof/>
            <w:sz w:val="22"/>
            <w:szCs w:val="22"/>
            <w:u w:val="none"/>
          </w:rPr>
          <w:t>Table 21 Process specific actions</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_Toc135382589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55</w:t>
        </w:r>
        <w:r w:rsidR="00A91D47" w:rsidRPr="00323CD3">
          <w:rPr>
            <w:rFonts w:ascii="Arial" w:hAnsi="Arial" w:cs="Arial"/>
            <w:noProof/>
            <w:webHidden/>
            <w:sz w:val="22"/>
            <w:szCs w:val="22"/>
          </w:rPr>
          <w:fldChar w:fldCharType="end"/>
        </w:r>
      </w:hyperlink>
    </w:p>
    <w:p w14:paraId="00B96839" w14:textId="48004EF9" w:rsidR="00A91D47" w:rsidRPr="00323CD3" w:rsidRDefault="00785EF7" w:rsidP="00A91D47">
      <w:pPr>
        <w:pStyle w:val="TableofFigures"/>
        <w:tabs>
          <w:tab w:val="right" w:leader="dot" w:pos="9016"/>
        </w:tabs>
        <w:rPr>
          <w:rFonts w:ascii="Arial" w:eastAsiaTheme="minorEastAsia" w:hAnsi="Arial" w:cs="Arial"/>
          <w:noProof/>
          <w:kern w:val="2"/>
          <w:sz w:val="22"/>
          <w:szCs w:val="22"/>
          <w14:ligatures w14:val="standardContextual"/>
        </w:rPr>
      </w:pPr>
      <w:hyperlink w:anchor="_Toc135382590" w:history="1">
        <w:r w:rsidR="00A91D47" w:rsidRPr="00323CD3">
          <w:rPr>
            <w:rStyle w:val="Hyperlink"/>
            <w:rFonts w:ascii="Arial" w:hAnsi="Arial" w:cs="Arial"/>
            <w:noProof/>
            <w:sz w:val="22"/>
            <w:szCs w:val="22"/>
            <w:u w:val="none"/>
          </w:rPr>
          <w:t>Table 22 Final Screening Criticality score</w:t>
        </w:r>
        <w:r w:rsidR="00A91D47" w:rsidRPr="00323CD3">
          <w:rPr>
            <w:rFonts w:ascii="Arial" w:hAnsi="Arial" w:cs="Arial"/>
            <w:noProof/>
            <w:webHidden/>
            <w:sz w:val="22"/>
            <w:szCs w:val="22"/>
          </w:rPr>
          <w:tab/>
        </w:r>
        <w:r w:rsidR="00A91D47" w:rsidRPr="00323CD3">
          <w:rPr>
            <w:rFonts w:ascii="Arial" w:hAnsi="Arial" w:cs="Arial"/>
            <w:noProof/>
            <w:webHidden/>
            <w:sz w:val="22"/>
            <w:szCs w:val="22"/>
          </w:rPr>
          <w:fldChar w:fldCharType="begin"/>
        </w:r>
        <w:r w:rsidR="00A91D47" w:rsidRPr="00323CD3">
          <w:rPr>
            <w:rFonts w:ascii="Arial" w:hAnsi="Arial" w:cs="Arial"/>
            <w:noProof/>
            <w:webHidden/>
            <w:sz w:val="22"/>
            <w:szCs w:val="22"/>
          </w:rPr>
          <w:instrText xml:space="preserve"> PAGEREF _Toc135382590 \h </w:instrText>
        </w:r>
        <w:r w:rsidR="00A91D47" w:rsidRPr="00323CD3">
          <w:rPr>
            <w:rFonts w:ascii="Arial" w:hAnsi="Arial" w:cs="Arial"/>
            <w:noProof/>
            <w:webHidden/>
            <w:sz w:val="22"/>
            <w:szCs w:val="22"/>
          </w:rPr>
        </w:r>
        <w:r w:rsidR="00A91D47" w:rsidRPr="00323CD3">
          <w:rPr>
            <w:rFonts w:ascii="Arial" w:hAnsi="Arial" w:cs="Arial"/>
            <w:noProof/>
            <w:webHidden/>
            <w:sz w:val="22"/>
            <w:szCs w:val="22"/>
          </w:rPr>
          <w:fldChar w:fldCharType="separate"/>
        </w:r>
        <w:r w:rsidR="00A91D47" w:rsidRPr="00323CD3">
          <w:rPr>
            <w:rFonts w:ascii="Arial" w:hAnsi="Arial" w:cs="Arial"/>
            <w:noProof/>
            <w:webHidden/>
            <w:sz w:val="22"/>
            <w:szCs w:val="22"/>
          </w:rPr>
          <w:t>57</w:t>
        </w:r>
        <w:r w:rsidR="00A91D47" w:rsidRPr="00323CD3">
          <w:rPr>
            <w:rFonts w:ascii="Arial" w:hAnsi="Arial" w:cs="Arial"/>
            <w:noProof/>
            <w:webHidden/>
            <w:sz w:val="22"/>
            <w:szCs w:val="22"/>
          </w:rPr>
          <w:fldChar w:fldCharType="end"/>
        </w:r>
      </w:hyperlink>
    </w:p>
    <w:p w14:paraId="02C1D140" w14:textId="77777777" w:rsidR="00A91D47" w:rsidRDefault="00BF3965" w:rsidP="00A91D47">
      <w:pPr>
        <w:spacing w:line="240" w:lineRule="auto"/>
        <w:rPr>
          <w:rFonts w:ascii="Arial" w:hAnsi="Arial" w:cs="Arial"/>
        </w:rPr>
      </w:pPr>
      <w:r w:rsidRPr="00323CD3">
        <w:rPr>
          <w:rFonts w:ascii="Arial" w:hAnsi="Arial" w:cs="Arial"/>
        </w:rPr>
        <w:fldChar w:fldCharType="end"/>
      </w:r>
      <w:bookmarkStart w:id="5" w:name="_Toc135251170"/>
    </w:p>
    <w:p w14:paraId="3B5118EE" w14:textId="77777777" w:rsidR="00A91D47" w:rsidRDefault="00A91D47" w:rsidP="00A91D47">
      <w:pPr>
        <w:spacing w:line="240" w:lineRule="auto"/>
        <w:rPr>
          <w:rFonts w:ascii="Arial" w:hAnsi="Arial" w:cs="Arial"/>
        </w:rPr>
      </w:pPr>
    </w:p>
    <w:p w14:paraId="6730E88C" w14:textId="77777777" w:rsidR="00A91D47" w:rsidRDefault="00A91D47" w:rsidP="00A91D47">
      <w:pPr>
        <w:spacing w:line="240" w:lineRule="auto"/>
        <w:rPr>
          <w:rFonts w:ascii="Arial" w:hAnsi="Arial" w:cs="Arial"/>
        </w:rPr>
      </w:pPr>
    </w:p>
    <w:p w14:paraId="3A4C0F01" w14:textId="77777777" w:rsidR="00A91D47" w:rsidRDefault="00A91D47" w:rsidP="00A91D47">
      <w:pPr>
        <w:spacing w:line="240" w:lineRule="auto"/>
        <w:rPr>
          <w:rFonts w:ascii="Arial" w:hAnsi="Arial" w:cs="Arial"/>
        </w:rPr>
      </w:pPr>
    </w:p>
    <w:p w14:paraId="773FCA19" w14:textId="77777777" w:rsidR="00A91D47" w:rsidRDefault="00A91D47" w:rsidP="00A91D47">
      <w:pPr>
        <w:spacing w:line="240" w:lineRule="auto"/>
        <w:rPr>
          <w:rFonts w:ascii="Arial" w:hAnsi="Arial" w:cs="Arial"/>
        </w:rPr>
      </w:pPr>
    </w:p>
    <w:p w14:paraId="5BBEBF44" w14:textId="77777777" w:rsidR="00A91D47" w:rsidRDefault="00A91D47" w:rsidP="00A91D47">
      <w:pPr>
        <w:spacing w:line="240" w:lineRule="auto"/>
        <w:rPr>
          <w:rFonts w:ascii="Arial" w:hAnsi="Arial" w:cs="Arial"/>
        </w:rPr>
      </w:pPr>
    </w:p>
    <w:p w14:paraId="3BBD53EB" w14:textId="77777777" w:rsidR="00A91D47" w:rsidRDefault="00A91D47" w:rsidP="00A91D47">
      <w:pPr>
        <w:spacing w:line="240" w:lineRule="auto"/>
        <w:rPr>
          <w:rFonts w:ascii="Arial" w:hAnsi="Arial" w:cs="Arial"/>
        </w:rPr>
      </w:pPr>
    </w:p>
    <w:p w14:paraId="36F038F5" w14:textId="77777777" w:rsidR="00A91D47" w:rsidRDefault="00A91D47" w:rsidP="00A91D47">
      <w:pPr>
        <w:spacing w:line="240" w:lineRule="auto"/>
        <w:rPr>
          <w:rFonts w:ascii="Arial" w:hAnsi="Arial" w:cs="Arial"/>
        </w:rPr>
      </w:pPr>
    </w:p>
    <w:p w14:paraId="197A2F8D" w14:textId="77777777" w:rsidR="00A91D47" w:rsidRDefault="00A91D47" w:rsidP="00A91D47">
      <w:pPr>
        <w:spacing w:line="240" w:lineRule="auto"/>
        <w:rPr>
          <w:rFonts w:ascii="Arial" w:hAnsi="Arial" w:cs="Arial"/>
        </w:rPr>
      </w:pPr>
    </w:p>
    <w:p w14:paraId="046B81DE" w14:textId="5C96081B" w:rsidR="00BF3965" w:rsidRPr="00A91D47" w:rsidRDefault="00BF3965" w:rsidP="00A91D47">
      <w:pPr>
        <w:pStyle w:val="Heading1"/>
        <w:rPr>
          <w:rFonts w:ascii="Arial" w:eastAsiaTheme="minorHAnsi" w:hAnsi="Arial" w:cs="Arial"/>
          <w:sz w:val="22"/>
          <w:szCs w:val="22"/>
          <w:lang w:eastAsia="en-US"/>
        </w:rPr>
      </w:pPr>
      <w:bookmarkStart w:id="6" w:name="_Toc135382903"/>
      <w:r w:rsidRPr="00BF3965">
        <w:rPr>
          <w:rFonts w:eastAsia="Times New Roman"/>
        </w:rPr>
        <w:lastRenderedPageBreak/>
        <w:t>Abbreviations</w:t>
      </w:r>
      <w:bookmarkEnd w:id="5"/>
      <w:bookmarkEnd w:id="6"/>
    </w:p>
    <w:p w14:paraId="2B61C7A3"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 xml:space="preserve">ALARP </w:t>
      </w:r>
      <w:r w:rsidRPr="006D5159">
        <w:rPr>
          <w:rFonts w:ascii="Arial" w:eastAsia="Times New Roman" w:hAnsi="Arial" w:cs="Arial"/>
          <w:szCs w:val="20"/>
        </w:rPr>
        <w:tab/>
        <w:t>-</w:t>
      </w:r>
      <w:r w:rsidRPr="006D5159">
        <w:rPr>
          <w:rFonts w:ascii="Arial" w:eastAsia="Times New Roman" w:hAnsi="Arial" w:cs="Arial"/>
          <w:szCs w:val="20"/>
        </w:rPr>
        <w:tab/>
        <w:t xml:space="preserve">As Low </w:t>
      </w:r>
      <w:proofErr w:type="gramStart"/>
      <w:r w:rsidRPr="006D5159">
        <w:rPr>
          <w:rFonts w:ascii="Arial" w:eastAsia="Times New Roman" w:hAnsi="Arial" w:cs="Arial"/>
          <w:szCs w:val="20"/>
        </w:rPr>
        <w:t>As</w:t>
      </w:r>
      <w:proofErr w:type="gramEnd"/>
      <w:r w:rsidRPr="006D5159">
        <w:rPr>
          <w:rFonts w:ascii="Arial" w:eastAsia="Times New Roman" w:hAnsi="Arial" w:cs="Arial"/>
          <w:szCs w:val="20"/>
        </w:rPr>
        <w:t xml:space="preserve"> Reasonably Practicable</w:t>
      </w:r>
    </w:p>
    <w:p w14:paraId="61349593"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BoS</w:t>
      </w:r>
      <w:r w:rsidRPr="006D5159">
        <w:rPr>
          <w:rFonts w:ascii="Arial" w:eastAsia="Times New Roman" w:hAnsi="Arial" w:cs="Arial"/>
          <w:szCs w:val="20"/>
        </w:rPr>
        <w:tab/>
        <w:t>-</w:t>
      </w:r>
      <w:r w:rsidRPr="006D5159">
        <w:rPr>
          <w:rFonts w:ascii="Arial" w:eastAsia="Times New Roman" w:hAnsi="Arial" w:cs="Arial"/>
          <w:szCs w:val="20"/>
        </w:rPr>
        <w:tab/>
        <w:t>Basis of Safety</w:t>
      </w:r>
    </w:p>
    <w:p w14:paraId="395B0EAE"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CMS</w:t>
      </w:r>
      <w:r w:rsidRPr="006D5159">
        <w:rPr>
          <w:rFonts w:ascii="Arial" w:eastAsia="Times New Roman" w:hAnsi="Arial" w:cs="Arial"/>
          <w:szCs w:val="20"/>
        </w:rPr>
        <w:tab/>
        <w:t>-</w:t>
      </w:r>
      <w:r w:rsidRPr="006D5159">
        <w:rPr>
          <w:rFonts w:ascii="Arial" w:eastAsia="Times New Roman" w:hAnsi="Arial" w:cs="Arial"/>
          <w:szCs w:val="20"/>
        </w:rPr>
        <w:tab/>
        <w:t>Competency Management System</w:t>
      </w:r>
    </w:p>
    <w:p w14:paraId="754F00B9"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COMAH</w:t>
      </w:r>
      <w:r w:rsidRPr="006D5159">
        <w:rPr>
          <w:rFonts w:ascii="Arial" w:eastAsia="Times New Roman" w:hAnsi="Arial" w:cs="Arial"/>
          <w:szCs w:val="20"/>
        </w:rPr>
        <w:tab/>
        <w:t>-</w:t>
      </w:r>
      <w:r w:rsidRPr="006D5159">
        <w:rPr>
          <w:rFonts w:ascii="Arial" w:eastAsia="Times New Roman" w:hAnsi="Arial" w:cs="Arial"/>
          <w:szCs w:val="20"/>
        </w:rPr>
        <w:tab/>
        <w:t>Control of Major Accident Hazards</w:t>
      </w:r>
    </w:p>
    <w:p w14:paraId="72DBBF67"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COSHH</w:t>
      </w:r>
      <w:r w:rsidRPr="006D5159">
        <w:rPr>
          <w:rFonts w:ascii="Arial" w:eastAsia="Times New Roman" w:hAnsi="Arial" w:cs="Arial"/>
          <w:szCs w:val="20"/>
        </w:rPr>
        <w:tab/>
        <w:t>-</w:t>
      </w:r>
      <w:r w:rsidRPr="006D5159">
        <w:rPr>
          <w:rFonts w:ascii="Arial" w:eastAsia="Times New Roman" w:hAnsi="Arial" w:cs="Arial"/>
          <w:szCs w:val="20"/>
        </w:rPr>
        <w:tab/>
        <w:t>Control of Substances Hazardous to Health</w:t>
      </w:r>
    </w:p>
    <w:p w14:paraId="734AB88B"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 xml:space="preserve">EDAM </w:t>
      </w:r>
      <w:r w:rsidRPr="006D5159">
        <w:rPr>
          <w:rFonts w:ascii="Arial" w:eastAsia="Times New Roman" w:hAnsi="Arial" w:cs="Arial"/>
          <w:szCs w:val="20"/>
        </w:rPr>
        <w:tab/>
        <w:t>-</w:t>
      </w:r>
      <w:r w:rsidRPr="006D5159">
        <w:rPr>
          <w:rFonts w:ascii="Arial" w:eastAsia="Times New Roman" w:hAnsi="Arial" w:cs="Arial"/>
          <w:szCs w:val="20"/>
        </w:rPr>
        <w:tab/>
        <w:t xml:space="preserve">Engineering Delegated Authority Manufacturing </w:t>
      </w:r>
    </w:p>
    <w:p w14:paraId="14969C84"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EHDS</w:t>
      </w:r>
      <w:r w:rsidRPr="006D5159">
        <w:rPr>
          <w:rFonts w:ascii="Arial" w:eastAsia="Times New Roman" w:hAnsi="Arial" w:cs="Arial"/>
          <w:szCs w:val="20"/>
        </w:rPr>
        <w:tab/>
        <w:t>-</w:t>
      </w:r>
      <w:r w:rsidRPr="006D5159">
        <w:rPr>
          <w:rFonts w:ascii="Arial" w:eastAsia="Times New Roman" w:hAnsi="Arial" w:cs="Arial"/>
          <w:szCs w:val="20"/>
        </w:rPr>
        <w:tab/>
        <w:t>Explosive Hazard Data Sheet</w:t>
      </w:r>
      <w:r w:rsidRPr="006D5159">
        <w:rPr>
          <w:rFonts w:ascii="Arial" w:eastAsia="Times New Roman" w:hAnsi="Arial" w:cs="Arial"/>
          <w:szCs w:val="20"/>
        </w:rPr>
        <w:tab/>
      </w:r>
    </w:p>
    <w:p w14:paraId="70FF3CB5" w14:textId="3A9F70EA"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EMDA      -             Explosive Material Disposal Area</w:t>
      </w:r>
    </w:p>
    <w:p w14:paraId="55763157"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HF</w:t>
      </w:r>
      <w:r w:rsidRPr="006D5159">
        <w:rPr>
          <w:rFonts w:ascii="Arial" w:eastAsia="Times New Roman" w:hAnsi="Arial" w:cs="Arial"/>
          <w:szCs w:val="20"/>
        </w:rPr>
        <w:tab/>
      </w:r>
      <w:r w:rsidRPr="006D5159">
        <w:rPr>
          <w:rFonts w:ascii="Arial" w:eastAsia="Times New Roman" w:hAnsi="Arial" w:cs="Arial"/>
          <w:szCs w:val="20"/>
        </w:rPr>
        <w:tab/>
        <w:t>-</w:t>
      </w:r>
      <w:r w:rsidRPr="006D5159">
        <w:rPr>
          <w:rFonts w:ascii="Arial" w:eastAsia="Times New Roman" w:hAnsi="Arial" w:cs="Arial"/>
          <w:szCs w:val="20"/>
        </w:rPr>
        <w:tab/>
        <w:t>Human Factors</w:t>
      </w:r>
    </w:p>
    <w:p w14:paraId="324FAA14"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HFA</w:t>
      </w:r>
      <w:r w:rsidRPr="006D5159">
        <w:rPr>
          <w:rFonts w:ascii="Arial" w:eastAsia="Times New Roman" w:hAnsi="Arial" w:cs="Arial"/>
          <w:szCs w:val="20"/>
        </w:rPr>
        <w:tab/>
        <w:t>-</w:t>
      </w:r>
      <w:r w:rsidRPr="006D5159">
        <w:rPr>
          <w:rFonts w:ascii="Arial" w:eastAsia="Times New Roman" w:hAnsi="Arial" w:cs="Arial"/>
          <w:szCs w:val="20"/>
        </w:rPr>
        <w:tab/>
        <w:t>Human Failure Analysis</w:t>
      </w:r>
    </w:p>
    <w:p w14:paraId="353C8214"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HFE</w:t>
      </w:r>
      <w:r w:rsidRPr="006D5159">
        <w:rPr>
          <w:rFonts w:ascii="Arial" w:eastAsia="Times New Roman" w:hAnsi="Arial" w:cs="Arial"/>
          <w:szCs w:val="20"/>
        </w:rPr>
        <w:tab/>
        <w:t>-</w:t>
      </w:r>
      <w:r w:rsidRPr="006D5159">
        <w:rPr>
          <w:rFonts w:ascii="Arial" w:eastAsia="Times New Roman" w:hAnsi="Arial" w:cs="Arial"/>
          <w:szCs w:val="20"/>
        </w:rPr>
        <w:tab/>
        <w:t>Human Factors Engineer</w:t>
      </w:r>
    </w:p>
    <w:p w14:paraId="6D5717AC"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HFRM</w:t>
      </w:r>
      <w:r w:rsidRPr="006D5159">
        <w:rPr>
          <w:rFonts w:ascii="Arial" w:eastAsia="Times New Roman" w:hAnsi="Arial" w:cs="Arial"/>
          <w:szCs w:val="20"/>
        </w:rPr>
        <w:tab/>
        <w:t>-</w:t>
      </w:r>
      <w:r w:rsidRPr="006D5159">
        <w:rPr>
          <w:rFonts w:ascii="Arial" w:eastAsia="Times New Roman" w:hAnsi="Arial" w:cs="Arial"/>
          <w:szCs w:val="20"/>
        </w:rPr>
        <w:tab/>
        <w:t>Human Factors Risk Manager</w:t>
      </w:r>
    </w:p>
    <w:p w14:paraId="41341C98" w14:textId="6B7DCB97" w:rsidR="00BF3965" w:rsidRPr="006D5159" w:rsidRDefault="00BF3965" w:rsidP="001375DD">
      <w:pPr>
        <w:spacing w:after="240"/>
        <w:ind w:left="1134"/>
        <w:rPr>
          <w:rFonts w:ascii="Arial" w:eastAsia="Times New Roman" w:hAnsi="Arial" w:cs="Arial"/>
          <w:color w:val="FF0000"/>
          <w:szCs w:val="20"/>
        </w:rPr>
      </w:pPr>
      <w:r w:rsidRPr="006D5159">
        <w:rPr>
          <w:rFonts w:ascii="Arial" w:eastAsia="Times New Roman" w:hAnsi="Arial" w:cs="Arial"/>
          <w:szCs w:val="20"/>
        </w:rPr>
        <w:t>HH</w:t>
      </w:r>
      <w:r w:rsidR="006D5159">
        <w:rPr>
          <w:rFonts w:ascii="Arial" w:eastAsia="Times New Roman" w:hAnsi="Arial" w:cs="Arial"/>
          <w:szCs w:val="20"/>
        </w:rPr>
        <w:t xml:space="preserve">         </w:t>
      </w:r>
      <w:r w:rsidRPr="006D5159">
        <w:rPr>
          <w:rFonts w:ascii="Arial" w:eastAsia="Times New Roman" w:hAnsi="Arial" w:cs="Arial"/>
          <w:szCs w:val="20"/>
        </w:rPr>
        <w:t xml:space="preserve">  -</w:t>
      </w:r>
      <w:r w:rsidRPr="006D5159">
        <w:rPr>
          <w:rFonts w:ascii="Arial" w:eastAsia="Times New Roman" w:hAnsi="Arial" w:cs="Arial"/>
          <w:szCs w:val="20"/>
        </w:rPr>
        <w:tab/>
        <w:t>High Hazards</w:t>
      </w:r>
      <w:r w:rsidRPr="006D5159">
        <w:rPr>
          <w:rFonts w:ascii="Arial" w:eastAsia="Times New Roman" w:hAnsi="Arial" w:cs="Arial"/>
          <w:color w:val="FF0000"/>
          <w:szCs w:val="20"/>
        </w:rPr>
        <w:tab/>
      </w:r>
    </w:p>
    <w:p w14:paraId="0739B77B" w14:textId="77777777" w:rsidR="00BF3965" w:rsidRPr="006D5159" w:rsidRDefault="00BF3965" w:rsidP="001375DD">
      <w:pPr>
        <w:spacing w:after="240"/>
        <w:ind w:left="1134"/>
        <w:rPr>
          <w:rFonts w:ascii="Arial" w:eastAsia="Times New Roman" w:hAnsi="Arial" w:cs="Arial"/>
          <w:color w:val="FF0000"/>
          <w:szCs w:val="20"/>
        </w:rPr>
      </w:pPr>
      <w:r w:rsidRPr="006D5159">
        <w:rPr>
          <w:rFonts w:ascii="Arial" w:eastAsia="Times New Roman" w:hAnsi="Arial" w:cs="Arial"/>
          <w:szCs w:val="20"/>
        </w:rPr>
        <w:t>HRA</w:t>
      </w:r>
      <w:r w:rsidRPr="006D5159">
        <w:rPr>
          <w:rFonts w:ascii="Arial" w:eastAsia="Times New Roman" w:hAnsi="Arial" w:cs="Arial"/>
          <w:szCs w:val="20"/>
        </w:rPr>
        <w:tab/>
        <w:t>-</w:t>
      </w:r>
      <w:r w:rsidRPr="006D5159">
        <w:rPr>
          <w:rFonts w:ascii="Arial" w:eastAsia="Times New Roman" w:hAnsi="Arial" w:cs="Arial"/>
          <w:szCs w:val="20"/>
        </w:rPr>
        <w:tab/>
        <w:t>Human Reliability Associates</w:t>
      </w:r>
      <w:r w:rsidRPr="006D5159">
        <w:rPr>
          <w:rFonts w:ascii="Arial" w:eastAsia="Times New Roman" w:hAnsi="Arial" w:cs="Arial"/>
          <w:color w:val="FF0000"/>
          <w:szCs w:val="20"/>
        </w:rPr>
        <w:tab/>
      </w:r>
      <w:r w:rsidRPr="006D5159">
        <w:rPr>
          <w:rFonts w:ascii="Arial" w:eastAsia="Times New Roman" w:hAnsi="Arial" w:cs="Arial"/>
          <w:color w:val="FF0000"/>
          <w:szCs w:val="20"/>
        </w:rPr>
        <w:tab/>
      </w:r>
      <w:r w:rsidRPr="006D5159">
        <w:rPr>
          <w:rFonts w:ascii="Arial" w:eastAsia="Times New Roman" w:hAnsi="Arial" w:cs="Arial"/>
          <w:color w:val="FF0000"/>
          <w:szCs w:val="20"/>
        </w:rPr>
        <w:tab/>
      </w:r>
      <w:r w:rsidRPr="006D5159">
        <w:rPr>
          <w:rFonts w:ascii="Arial" w:eastAsia="Times New Roman" w:hAnsi="Arial" w:cs="Arial"/>
          <w:color w:val="FF0000"/>
          <w:szCs w:val="20"/>
        </w:rPr>
        <w:tab/>
      </w:r>
    </w:p>
    <w:p w14:paraId="4C40AF5E"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HTA</w:t>
      </w:r>
      <w:r w:rsidRPr="006D5159">
        <w:rPr>
          <w:rFonts w:ascii="Arial" w:eastAsia="Times New Roman" w:hAnsi="Arial" w:cs="Arial"/>
          <w:szCs w:val="20"/>
        </w:rPr>
        <w:tab/>
        <w:t>-</w:t>
      </w:r>
      <w:r w:rsidRPr="006D5159">
        <w:rPr>
          <w:rFonts w:ascii="Arial" w:eastAsia="Times New Roman" w:hAnsi="Arial" w:cs="Arial"/>
          <w:szCs w:val="20"/>
        </w:rPr>
        <w:tab/>
        <w:t>Hierarchical Task Analysis</w:t>
      </w:r>
    </w:p>
    <w:p w14:paraId="68948023"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 xml:space="preserve">ME </w:t>
      </w:r>
      <w:r w:rsidRPr="006D5159">
        <w:rPr>
          <w:rFonts w:ascii="Arial" w:eastAsia="Times New Roman" w:hAnsi="Arial" w:cs="Arial"/>
          <w:szCs w:val="20"/>
        </w:rPr>
        <w:tab/>
        <w:t>-</w:t>
      </w:r>
      <w:r w:rsidRPr="006D5159">
        <w:rPr>
          <w:rFonts w:ascii="Arial" w:eastAsia="Times New Roman" w:hAnsi="Arial" w:cs="Arial"/>
          <w:szCs w:val="20"/>
        </w:rPr>
        <w:tab/>
        <w:t>Manufacturing Engineers</w:t>
      </w:r>
    </w:p>
    <w:p w14:paraId="2404BA80"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MI</w:t>
      </w:r>
      <w:r w:rsidRPr="006D5159">
        <w:rPr>
          <w:rFonts w:ascii="Arial" w:eastAsia="Times New Roman" w:hAnsi="Arial" w:cs="Arial"/>
          <w:szCs w:val="20"/>
        </w:rPr>
        <w:tab/>
      </w:r>
      <w:r w:rsidRPr="006D5159">
        <w:rPr>
          <w:rFonts w:ascii="Arial" w:eastAsia="Times New Roman" w:hAnsi="Arial" w:cs="Arial"/>
          <w:szCs w:val="20"/>
        </w:rPr>
        <w:tab/>
        <w:t>-</w:t>
      </w:r>
      <w:r w:rsidRPr="006D5159">
        <w:rPr>
          <w:rFonts w:ascii="Arial" w:eastAsia="Times New Roman" w:hAnsi="Arial" w:cs="Arial"/>
          <w:szCs w:val="20"/>
        </w:rPr>
        <w:tab/>
        <w:t>Manufacturing Instructions</w:t>
      </w:r>
    </w:p>
    <w:p w14:paraId="647376AC"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MAH</w:t>
      </w:r>
      <w:r w:rsidRPr="006D5159">
        <w:rPr>
          <w:rFonts w:ascii="Arial" w:eastAsia="Times New Roman" w:hAnsi="Arial" w:cs="Arial"/>
          <w:szCs w:val="20"/>
        </w:rPr>
        <w:tab/>
        <w:t>-</w:t>
      </w:r>
      <w:r w:rsidRPr="006D5159">
        <w:rPr>
          <w:rFonts w:ascii="Arial" w:eastAsia="Times New Roman" w:hAnsi="Arial" w:cs="Arial"/>
          <w:szCs w:val="20"/>
        </w:rPr>
        <w:tab/>
        <w:t>Major Accident Hazard</w:t>
      </w:r>
    </w:p>
    <w:p w14:paraId="3C9C8AD6"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MSDS</w:t>
      </w:r>
      <w:r w:rsidRPr="006D5159">
        <w:rPr>
          <w:rFonts w:ascii="Arial" w:eastAsia="Times New Roman" w:hAnsi="Arial" w:cs="Arial"/>
          <w:szCs w:val="20"/>
        </w:rPr>
        <w:tab/>
        <w:t>-</w:t>
      </w:r>
      <w:r w:rsidRPr="006D5159">
        <w:rPr>
          <w:rFonts w:ascii="Arial" w:eastAsia="Times New Roman" w:hAnsi="Arial" w:cs="Arial"/>
          <w:szCs w:val="20"/>
        </w:rPr>
        <w:tab/>
        <w:t>Material Safety Data Sheet</w:t>
      </w:r>
    </w:p>
    <w:p w14:paraId="711DDD15" w14:textId="46840551"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 xml:space="preserve">PF  </w:t>
      </w:r>
      <w:r w:rsidR="006D5159">
        <w:rPr>
          <w:rFonts w:ascii="Arial" w:eastAsia="Times New Roman" w:hAnsi="Arial" w:cs="Arial"/>
          <w:szCs w:val="20"/>
        </w:rPr>
        <w:t xml:space="preserve">          </w:t>
      </w:r>
      <w:r w:rsidRPr="006D5159">
        <w:rPr>
          <w:rFonts w:ascii="Arial" w:eastAsia="Times New Roman" w:hAnsi="Arial" w:cs="Arial"/>
          <w:szCs w:val="20"/>
        </w:rPr>
        <w:t>-</w:t>
      </w:r>
      <w:r w:rsidRPr="006D5159">
        <w:rPr>
          <w:rFonts w:ascii="Arial" w:eastAsia="Times New Roman" w:hAnsi="Arial" w:cs="Arial"/>
          <w:szCs w:val="20"/>
        </w:rPr>
        <w:tab/>
        <w:t>Process Flow</w:t>
      </w:r>
    </w:p>
    <w:p w14:paraId="21B75416"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PFMEA</w:t>
      </w:r>
      <w:r w:rsidRPr="006D5159">
        <w:rPr>
          <w:rFonts w:ascii="Arial" w:eastAsia="Times New Roman" w:hAnsi="Arial" w:cs="Arial"/>
          <w:szCs w:val="20"/>
        </w:rPr>
        <w:tab/>
        <w:t>-</w:t>
      </w:r>
      <w:r w:rsidRPr="006D5159">
        <w:rPr>
          <w:rFonts w:ascii="Arial" w:eastAsia="Times New Roman" w:hAnsi="Arial" w:cs="Arial"/>
          <w:szCs w:val="20"/>
        </w:rPr>
        <w:tab/>
        <w:t>Process Failure Modes and Effects Analysis</w:t>
      </w:r>
    </w:p>
    <w:p w14:paraId="11218160" w14:textId="77777777" w:rsidR="00BF3965" w:rsidRPr="006D5159" w:rsidRDefault="00BF3965" w:rsidP="001375DD">
      <w:pPr>
        <w:spacing w:after="240"/>
        <w:ind w:left="1134"/>
        <w:rPr>
          <w:rFonts w:ascii="Arial" w:eastAsia="Times New Roman" w:hAnsi="Arial" w:cs="Arial"/>
          <w:szCs w:val="20"/>
        </w:rPr>
      </w:pPr>
      <w:proofErr w:type="gramStart"/>
      <w:r w:rsidRPr="006D5159">
        <w:rPr>
          <w:rFonts w:ascii="Arial" w:eastAsia="Times New Roman" w:hAnsi="Arial" w:cs="Arial"/>
          <w:szCs w:val="20"/>
        </w:rPr>
        <w:t xml:space="preserve">PIF  </w:t>
      </w:r>
      <w:r w:rsidRPr="006D5159">
        <w:rPr>
          <w:rFonts w:ascii="Arial" w:eastAsia="Times New Roman" w:hAnsi="Arial" w:cs="Arial"/>
          <w:szCs w:val="20"/>
        </w:rPr>
        <w:tab/>
      </w:r>
      <w:proofErr w:type="gramEnd"/>
      <w:r w:rsidRPr="006D5159">
        <w:rPr>
          <w:rFonts w:ascii="Arial" w:eastAsia="Times New Roman" w:hAnsi="Arial" w:cs="Arial"/>
          <w:szCs w:val="20"/>
        </w:rPr>
        <w:t>-</w:t>
      </w:r>
      <w:r w:rsidRPr="006D5159">
        <w:rPr>
          <w:rFonts w:ascii="Arial" w:eastAsia="Times New Roman" w:hAnsi="Arial" w:cs="Arial"/>
          <w:szCs w:val="20"/>
        </w:rPr>
        <w:tab/>
        <w:t>Performance Influencing Factor</w:t>
      </w:r>
    </w:p>
    <w:p w14:paraId="4D6CE7E3"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lastRenderedPageBreak/>
        <w:t>SHE</w:t>
      </w:r>
      <w:r w:rsidRPr="006D5159">
        <w:rPr>
          <w:rFonts w:ascii="Arial" w:eastAsia="Times New Roman" w:hAnsi="Arial" w:cs="Arial"/>
          <w:szCs w:val="20"/>
        </w:rPr>
        <w:tab/>
        <w:t>-</w:t>
      </w:r>
      <w:r w:rsidRPr="006D5159">
        <w:rPr>
          <w:rFonts w:ascii="Arial" w:eastAsia="Times New Roman" w:hAnsi="Arial" w:cs="Arial"/>
          <w:szCs w:val="20"/>
        </w:rPr>
        <w:tab/>
        <w:t xml:space="preserve">Safety, </w:t>
      </w:r>
      <w:proofErr w:type="gramStart"/>
      <w:r w:rsidRPr="006D5159">
        <w:rPr>
          <w:rFonts w:ascii="Arial" w:eastAsia="Times New Roman" w:hAnsi="Arial" w:cs="Arial"/>
          <w:szCs w:val="20"/>
        </w:rPr>
        <w:t>Health</w:t>
      </w:r>
      <w:proofErr w:type="gramEnd"/>
      <w:r w:rsidRPr="006D5159">
        <w:rPr>
          <w:rFonts w:ascii="Arial" w:eastAsia="Times New Roman" w:hAnsi="Arial" w:cs="Arial"/>
          <w:szCs w:val="20"/>
        </w:rPr>
        <w:t xml:space="preserve"> and Environment</w:t>
      </w:r>
    </w:p>
    <w:p w14:paraId="6608C927"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SME</w:t>
      </w:r>
      <w:r w:rsidRPr="006D5159">
        <w:rPr>
          <w:rFonts w:ascii="Arial" w:eastAsia="Times New Roman" w:hAnsi="Arial" w:cs="Arial"/>
          <w:szCs w:val="20"/>
        </w:rPr>
        <w:tab/>
        <w:t>-</w:t>
      </w:r>
      <w:r w:rsidRPr="006D5159">
        <w:rPr>
          <w:rFonts w:ascii="Arial" w:eastAsia="Times New Roman" w:hAnsi="Arial" w:cs="Arial"/>
          <w:szCs w:val="20"/>
        </w:rPr>
        <w:tab/>
        <w:t xml:space="preserve">Subject Matter Expert </w:t>
      </w:r>
    </w:p>
    <w:p w14:paraId="7A19C743" w14:textId="77777777" w:rsidR="00BF3965" w:rsidRPr="006D5159" w:rsidRDefault="00BF3965" w:rsidP="001375DD">
      <w:pPr>
        <w:spacing w:after="240"/>
        <w:ind w:left="1134"/>
        <w:rPr>
          <w:rFonts w:ascii="Arial" w:eastAsia="Times New Roman" w:hAnsi="Arial" w:cs="Arial"/>
          <w:szCs w:val="20"/>
        </w:rPr>
      </w:pPr>
      <w:r w:rsidRPr="006D5159">
        <w:rPr>
          <w:rFonts w:ascii="Arial" w:eastAsia="Times New Roman" w:hAnsi="Arial" w:cs="Arial"/>
          <w:szCs w:val="20"/>
        </w:rPr>
        <w:t xml:space="preserve">SOP </w:t>
      </w:r>
      <w:r w:rsidRPr="006D5159">
        <w:rPr>
          <w:rFonts w:ascii="Arial" w:eastAsia="Times New Roman" w:hAnsi="Arial" w:cs="Arial"/>
          <w:szCs w:val="20"/>
        </w:rPr>
        <w:tab/>
        <w:t>-</w:t>
      </w:r>
      <w:r w:rsidRPr="006D5159">
        <w:rPr>
          <w:rFonts w:ascii="Arial" w:eastAsia="Times New Roman" w:hAnsi="Arial" w:cs="Arial"/>
          <w:szCs w:val="20"/>
        </w:rPr>
        <w:tab/>
        <w:t>Standard Operating Procedure</w:t>
      </w:r>
    </w:p>
    <w:p w14:paraId="49FE5D56" w14:textId="77777777" w:rsidR="00BF3965" w:rsidRPr="00BF3965" w:rsidRDefault="00BF3965" w:rsidP="00BF3965">
      <w:pPr>
        <w:rPr>
          <w:rFonts w:ascii="Calibri" w:eastAsia="Times New Roman" w:hAnsi="Calibri" w:cs="Calibri"/>
          <w:szCs w:val="20"/>
        </w:rPr>
      </w:pPr>
      <w:r>
        <w:rPr>
          <w:rFonts w:ascii="Calibri" w:eastAsia="Times New Roman" w:hAnsi="Calibri" w:cs="Calibri"/>
          <w:szCs w:val="20"/>
        </w:rPr>
        <w:br w:type="page"/>
      </w:r>
    </w:p>
    <w:p w14:paraId="31BB2AAB" w14:textId="1EB1C4E9" w:rsidR="006D5159" w:rsidRDefault="00BF3965" w:rsidP="006D5159">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7" w:name="_Toc135251171"/>
      <w:bookmarkStart w:id="8" w:name="_Toc135382904"/>
      <w:r w:rsidRPr="00BF3965">
        <w:rPr>
          <w:rFonts w:ascii="Calibri Light" w:eastAsia="Times New Roman" w:hAnsi="Calibri Light" w:cs="Times New Roman"/>
          <w:color w:val="2F5496"/>
          <w:sz w:val="32"/>
          <w:szCs w:val="32"/>
          <w:lang w:eastAsia="en-GB"/>
        </w:rPr>
        <w:lastRenderedPageBreak/>
        <w:t>Definitions</w:t>
      </w:r>
      <w:bookmarkEnd w:id="7"/>
      <w:bookmarkEnd w:id="8"/>
    </w:p>
    <w:p w14:paraId="22ED2058" w14:textId="77777777" w:rsidR="006D5159" w:rsidRPr="006D5159" w:rsidRDefault="006D5159" w:rsidP="006D5159">
      <w:pPr>
        <w:keepNext/>
        <w:keepLines/>
        <w:spacing w:before="240" w:after="0" w:line="240" w:lineRule="auto"/>
        <w:outlineLvl w:val="0"/>
        <w:rPr>
          <w:rFonts w:ascii="Calibri Light" w:eastAsia="Times New Roman" w:hAnsi="Calibri Light" w:cs="Times New Roman"/>
          <w:color w:val="2F5496"/>
          <w:sz w:val="32"/>
          <w:szCs w:val="32"/>
          <w:lang w:eastAsia="en-GB"/>
        </w:rPr>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1"/>
        <w:gridCol w:w="410"/>
        <w:gridCol w:w="5711"/>
      </w:tblGrid>
      <w:tr w:rsidR="00BF3965" w:rsidRPr="006D5159" w14:paraId="0935A5CB" w14:textId="77777777" w:rsidTr="00BF3965">
        <w:tc>
          <w:tcPr>
            <w:tcW w:w="1809" w:type="dxa"/>
            <w:hideMark/>
          </w:tcPr>
          <w:p w14:paraId="45D17E4B"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Hierarchical Task Analysis</w:t>
            </w:r>
          </w:p>
        </w:tc>
        <w:tc>
          <w:tcPr>
            <w:tcW w:w="426" w:type="dxa"/>
            <w:hideMark/>
          </w:tcPr>
          <w:p w14:paraId="10E6E0C3"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04494055" w14:textId="1B6E6101" w:rsidR="00BF3965" w:rsidRPr="006D5159" w:rsidRDefault="00BF3965" w:rsidP="001375DD">
            <w:pPr>
              <w:spacing w:after="240" w:line="360" w:lineRule="auto"/>
              <w:rPr>
                <w:rFonts w:ascii="Arial" w:hAnsi="Arial" w:cs="Arial"/>
                <w:noProof/>
                <w:kern w:val="28"/>
                <w:sz w:val="22"/>
                <w:szCs w:val="22"/>
                <w:lang w:val="de-DE" w:eastAsia="en-GB"/>
              </w:rPr>
            </w:pPr>
            <w:r w:rsidRPr="006D5159">
              <w:rPr>
                <w:rFonts w:ascii="Arial" w:hAnsi="Arial" w:cs="Arial"/>
                <w:color w:val="222222"/>
                <w:sz w:val="22"/>
                <w:szCs w:val="22"/>
              </w:rPr>
              <w:t>A systematic way of decomposing a goal (</w:t>
            </w:r>
            <w:proofErr w:type="gramStart"/>
            <w:r w:rsidRPr="006D5159">
              <w:rPr>
                <w:rFonts w:ascii="Arial" w:hAnsi="Arial" w:cs="Arial"/>
                <w:color w:val="222222"/>
                <w:sz w:val="22"/>
                <w:szCs w:val="22"/>
              </w:rPr>
              <w:t>i.e.</w:t>
            </w:r>
            <w:proofErr w:type="gramEnd"/>
            <w:r w:rsidRPr="006D5159">
              <w:rPr>
                <w:rFonts w:ascii="Arial" w:hAnsi="Arial" w:cs="Arial"/>
                <w:color w:val="222222"/>
                <w:sz w:val="22"/>
                <w:szCs w:val="22"/>
              </w:rPr>
              <w:t xml:space="preserve"> process step) into the necessary tasks and sub-tasks required to achieve that goal. The analysis includes ‘plans’ which specify the order in which tasks and sub-tasks are carried out </w:t>
            </w:r>
            <w:r w:rsidR="00CE7E44" w:rsidRPr="006D5159">
              <w:rPr>
                <w:rFonts w:ascii="Arial" w:hAnsi="Arial" w:cs="Arial"/>
                <w:color w:val="222222"/>
                <w:sz w:val="22"/>
                <w:szCs w:val="22"/>
              </w:rPr>
              <w:t>and</w:t>
            </w:r>
            <w:r w:rsidRPr="006D5159">
              <w:rPr>
                <w:rFonts w:ascii="Arial" w:hAnsi="Arial" w:cs="Arial"/>
                <w:color w:val="222222"/>
                <w:sz w:val="22"/>
                <w:szCs w:val="22"/>
              </w:rPr>
              <w:t xml:space="preserve"> any ‘pre-conditions’ for achieving the goal</w:t>
            </w:r>
          </w:p>
        </w:tc>
      </w:tr>
      <w:tr w:rsidR="00BF3965" w:rsidRPr="006D5159" w14:paraId="596746F6" w14:textId="77777777" w:rsidTr="00BF3965">
        <w:tc>
          <w:tcPr>
            <w:tcW w:w="1809" w:type="dxa"/>
            <w:hideMark/>
          </w:tcPr>
          <w:p w14:paraId="6A2616F7"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Hierarchy of Control</w:t>
            </w:r>
          </w:p>
        </w:tc>
        <w:tc>
          <w:tcPr>
            <w:tcW w:w="426" w:type="dxa"/>
            <w:hideMark/>
          </w:tcPr>
          <w:p w14:paraId="524BE0BD"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43F998CA" w14:textId="77777777" w:rsidR="00BF3965" w:rsidRPr="006D5159" w:rsidRDefault="00BF3965" w:rsidP="001375DD">
            <w:pPr>
              <w:spacing w:after="240" w:line="360" w:lineRule="auto"/>
              <w:rPr>
                <w:rFonts w:ascii="Arial" w:hAnsi="Arial" w:cs="Arial"/>
                <w:color w:val="222222"/>
                <w:sz w:val="22"/>
                <w:szCs w:val="22"/>
              </w:rPr>
            </w:pPr>
            <w:r w:rsidRPr="006D5159">
              <w:rPr>
                <w:rFonts w:ascii="Arial" w:hAnsi="Arial" w:cs="Arial"/>
                <w:color w:val="222222"/>
                <w:sz w:val="22"/>
                <w:szCs w:val="22"/>
              </w:rPr>
              <w:t>A system used in industry to eliminate or reduce exposure to risk in the workplace</w:t>
            </w:r>
          </w:p>
        </w:tc>
      </w:tr>
      <w:tr w:rsidR="00BF3965" w:rsidRPr="006D5159" w14:paraId="6F13E429" w14:textId="77777777" w:rsidTr="00BF3965">
        <w:tc>
          <w:tcPr>
            <w:tcW w:w="1809" w:type="dxa"/>
            <w:hideMark/>
          </w:tcPr>
          <w:p w14:paraId="6A1A3371" w14:textId="77777777" w:rsidR="00BF3965" w:rsidRPr="006D5159" w:rsidRDefault="00BF3965" w:rsidP="001375DD">
            <w:pPr>
              <w:spacing w:after="240" w:line="360" w:lineRule="auto"/>
              <w:rPr>
                <w:rFonts w:ascii="Arial" w:hAnsi="Arial" w:cs="Arial"/>
                <w:sz w:val="22"/>
                <w:szCs w:val="22"/>
              </w:rPr>
            </w:pPr>
            <w:r w:rsidRPr="006D5159">
              <w:rPr>
                <w:rFonts w:ascii="Arial" w:hAnsi="Arial" w:cs="Arial"/>
                <w:sz w:val="22"/>
                <w:szCs w:val="22"/>
                <w:lang w:eastAsia="en-GB"/>
              </w:rPr>
              <w:t>Human Failure Analysis</w:t>
            </w:r>
          </w:p>
        </w:tc>
        <w:tc>
          <w:tcPr>
            <w:tcW w:w="426" w:type="dxa"/>
            <w:hideMark/>
          </w:tcPr>
          <w:p w14:paraId="0A345B5C"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15A17BB7" w14:textId="77777777" w:rsidR="00BF3965" w:rsidRPr="006D5159" w:rsidRDefault="00BF3965" w:rsidP="001375DD">
            <w:pPr>
              <w:spacing w:after="240" w:line="360" w:lineRule="auto"/>
              <w:rPr>
                <w:rFonts w:ascii="Arial" w:hAnsi="Arial" w:cs="Arial"/>
                <w:noProof/>
                <w:kern w:val="28"/>
                <w:sz w:val="22"/>
                <w:szCs w:val="22"/>
                <w:lang w:val="de-DE" w:eastAsia="en-GB"/>
              </w:rPr>
            </w:pPr>
            <w:r w:rsidRPr="006D5159">
              <w:rPr>
                <w:rFonts w:ascii="Arial" w:hAnsi="Arial" w:cs="Arial"/>
                <w:color w:val="222222"/>
                <w:sz w:val="22"/>
                <w:szCs w:val="22"/>
              </w:rPr>
              <w:t>A systematic method for the identification and evaluation of the possible human errors that may be made during a process</w:t>
            </w:r>
          </w:p>
        </w:tc>
      </w:tr>
      <w:tr w:rsidR="00BF3965" w:rsidRPr="006D5159" w14:paraId="5AF95708" w14:textId="77777777" w:rsidTr="00BF3965">
        <w:tc>
          <w:tcPr>
            <w:tcW w:w="1809" w:type="dxa"/>
            <w:hideMark/>
          </w:tcPr>
          <w:p w14:paraId="6924DA13"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Major Accident</w:t>
            </w:r>
          </w:p>
        </w:tc>
        <w:tc>
          <w:tcPr>
            <w:tcW w:w="426" w:type="dxa"/>
            <w:hideMark/>
          </w:tcPr>
          <w:p w14:paraId="45CEFB5F"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308E37A4" w14:textId="77777777" w:rsidR="00BF3965" w:rsidRPr="006D5159" w:rsidRDefault="00BF3965" w:rsidP="001375DD">
            <w:pPr>
              <w:spacing w:after="240" w:line="360" w:lineRule="auto"/>
              <w:rPr>
                <w:rFonts w:ascii="Arial" w:hAnsi="Arial" w:cs="Arial"/>
                <w:color w:val="222222"/>
                <w:sz w:val="22"/>
                <w:szCs w:val="22"/>
              </w:rPr>
            </w:pPr>
            <w:r w:rsidRPr="006D5159">
              <w:rPr>
                <w:rFonts w:ascii="Arial" w:hAnsi="Arial" w:cs="Arial"/>
                <w:noProof/>
                <w:kern w:val="28"/>
                <w:sz w:val="22"/>
                <w:szCs w:val="22"/>
                <w:lang w:val="de-DE" w:eastAsia="en-GB"/>
              </w:rPr>
              <w:t xml:space="preserve">An occurrence such as a major emission, fire or explosion resulting from uncontrolled developments in the course of the operation of any establishment to which COMAH Regulations apply, and leading to serious danger to human health or the environment (whether immediate or delayed) inside or outside the establishment, and involving one or more dangerous substances </w:t>
            </w:r>
            <w:r w:rsidRPr="006D5159">
              <w:rPr>
                <w:rFonts w:ascii="Arial" w:hAnsi="Arial" w:cs="Arial"/>
                <w:sz w:val="22"/>
                <w:szCs w:val="22"/>
              </w:rPr>
              <w:t>COMAH Regulations</w:t>
            </w:r>
          </w:p>
        </w:tc>
      </w:tr>
      <w:tr w:rsidR="00BF3965" w:rsidRPr="006D5159" w14:paraId="08126D73" w14:textId="77777777" w:rsidTr="00BF3965">
        <w:tc>
          <w:tcPr>
            <w:tcW w:w="1809" w:type="dxa"/>
            <w:hideMark/>
          </w:tcPr>
          <w:p w14:paraId="2A8CC08C" w14:textId="77777777" w:rsidR="00BF3965" w:rsidRPr="006D5159" w:rsidRDefault="00BF3965" w:rsidP="001375DD">
            <w:pPr>
              <w:spacing w:after="240" w:line="360" w:lineRule="auto"/>
              <w:rPr>
                <w:rFonts w:ascii="Arial" w:hAnsi="Arial" w:cs="Arial"/>
                <w:sz w:val="22"/>
                <w:szCs w:val="22"/>
              </w:rPr>
            </w:pPr>
            <w:r w:rsidRPr="006D5159">
              <w:rPr>
                <w:rFonts w:ascii="Arial" w:hAnsi="Arial" w:cs="Arial"/>
                <w:sz w:val="22"/>
                <w:szCs w:val="22"/>
                <w:lang w:eastAsia="en-GB"/>
              </w:rPr>
              <w:t>Major Accident Hazard</w:t>
            </w:r>
          </w:p>
        </w:tc>
        <w:tc>
          <w:tcPr>
            <w:tcW w:w="426" w:type="dxa"/>
            <w:hideMark/>
          </w:tcPr>
          <w:p w14:paraId="74C39140"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0DA82EA7" w14:textId="77777777" w:rsidR="00BF3965" w:rsidRPr="006D5159" w:rsidRDefault="00BF3965" w:rsidP="001375DD">
            <w:pPr>
              <w:spacing w:after="240" w:line="360" w:lineRule="auto"/>
              <w:rPr>
                <w:rFonts w:ascii="Arial" w:hAnsi="Arial" w:cs="Arial"/>
                <w:noProof/>
                <w:kern w:val="28"/>
                <w:sz w:val="22"/>
                <w:szCs w:val="22"/>
                <w:lang w:val="de-DE" w:eastAsia="en-GB"/>
              </w:rPr>
            </w:pPr>
            <w:r w:rsidRPr="006D5159">
              <w:rPr>
                <w:rFonts w:ascii="Arial" w:hAnsi="Arial" w:cs="Arial"/>
                <w:sz w:val="22"/>
                <w:szCs w:val="22"/>
                <w:lang w:eastAsia="en-GB"/>
              </w:rPr>
              <w:t>Concerns the potential for a major accident</w:t>
            </w:r>
          </w:p>
        </w:tc>
      </w:tr>
      <w:tr w:rsidR="00BF3965" w:rsidRPr="006D5159" w14:paraId="4302769F" w14:textId="77777777" w:rsidTr="00BF3965">
        <w:tc>
          <w:tcPr>
            <w:tcW w:w="1809" w:type="dxa"/>
            <w:hideMark/>
          </w:tcPr>
          <w:p w14:paraId="45FD91C5"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Major Accident Scenario</w:t>
            </w:r>
          </w:p>
        </w:tc>
        <w:tc>
          <w:tcPr>
            <w:tcW w:w="426" w:type="dxa"/>
            <w:hideMark/>
          </w:tcPr>
          <w:p w14:paraId="2BCE06DD"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19EA0D07" w14:textId="77777777" w:rsidR="00BF3965" w:rsidRPr="006D5159" w:rsidRDefault="00BF3965" w:rsidP="001375DD">
            <w:pPr>
              <w:spacing w:after="240" w:line="360" w:lineRule="auto"/>
              <w:rPr>
                <w:rFonts w:ascii="Arial" w:hAnsi="Arial" w:cs="Arial"/>
                <w:noProof/>
                <w:kern w:val="28"/>
                <w:sz w:val="22"/>
                <w:szCs w:val="22"/>
                <w:lang w:val="de-DE" w:eastAsia="en-GB"/>
              </w:rPr>
            </w:pPr>
            <w:r w:rsidRPr="006D5159">
              <w:rPr>
                <w:rFonts w:ascii="Arial" w:hAnsi="Arial" w:cs="Arial"/>
                <w:sz w:val="22"/>
                <w:szCs w:val="22"/>
                <w:lang w:eastAsia="en-GB"/>
              </w:rPr>
              <w:t>Addresses the circumstances that could lead to a major accident happening</w:t>
            </w:r>
          </w:p>
        </w:tc>
      </w:tr>
      <w:tr w:rsidR="00BF3965" w:rsidRPr="006D5159" w14:paraId="1B0F32F9" w14:textId="77777777" w:rsidTr="00BF3965">
        <w:tc>
          <w:tcPr>
            <w:tcW w:w="1809" w:type="dxa"/>
            <w:hideMark/>
          </w:tcPr>
          <w:p w14:paraId="508D8AA0"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Performance Influencing Factors</w:t>
            </w:r>
          </w:p>
        </w:tc>
        <w:tc>
          <w:tcPr>
            <w:tcW w:w="426" w:type="dxa"/>
            <w:hideMark/>
          </w:tcPr>
          <w:p w14:paraId="610C064C"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255A7A36" w14:textId="77777777" w:rsidR="00BF3965" w:rsidRPr="006D5159" w:rsidRDefault="00BF3965" w:rsidP="001375DD">
            <w:pPr>
              <w:spacing w:after="240" w:line="360" w:lineRule="auto"/>
              <w:rPr>
                <w:rFonts w:ascii="Arial" w:hAnsi="Arial" w:cs="Arial"/>
                <w:noProof/>
                <w:kern w:val="28"/>
                <w:sz w:val="22"/>
                <w:szCs w:val="22"/>
                <w:lang w:val="de-DE" w:eastAsia="en-GB"/>
              </w:rPr>
            </w:pPr>
            <w:r w:rsidRPr="006D5159">
              <w:rPr>
                <w:rFonts w:ascii="Arial" w:hAnsi="Arial" w:cs="Arial"/>
                <w:sz w:val="22"/>
                <w:szCs w:val="22"/>
                <w:lang w:eastAsia="en-GB"/>
              </w:rPr>
              <w:t>Characteristics of the job, the individual and the organisation that influence human performance</w:t>
            </w:r>
          </w:p>
        </w:tc>
      </w:tr>
      <w:tr w:rsidR="001375DD" w:rsidRPr="006D5159" w14:paraId="6638F93A" w14:textId="77777777" w:rsidTr="00BF3965">
        <w:tc>
          <w:tcPr>
            <w:tcW w:w="1809" w:type="dxa"/>
          </w:tcPr>
          <w:p w14:paraId="1ED6BFDC" w14:textId="77777777" w:rsidR="001375DD" w:rsidRPr="006D5159" w:rsidRDefault="001375DD" w:rsidP="001375DD">
            <w:pPr>
              <w:spacing w:after="240"/>
              <w:rPr>
                <w:rFonts w:ascii="Arial" w:hAnsi="Arial" w:cs="Arial"/>
                <w:lang w:eastAsia="en-GB"/>
              </w:rPr>
            </w:pPr>
          </w:p>
        </w:tc>
        <w:tc>
          <w:tcPr>
            <w:tcW w:w="426" w:type="dxa"/>
          </w:tcPr>
          <w:p w14:paraId="2F8B1511" w14:textId="77777777" w:rsidR="001375DD" w:rsidRPr="006D5159" w:rsidRDefault="001375DD" w:rsidP="001375DD">
            <w:pPr>
              <w:spacing w:after="240"/>
              <w:rPr>
                <w:rFonts w:ascii="Arial" w:hAnsi="Arial" w:cs="Arial"/>
                <w:lang w:eastAsia="en-GB"/>
              </w:rPr>
            </w:pPr>
          </w:p>
        </w:tc>
        <w:tc>
          <w:tcPr>
            <w:tcW w:w="6236" w:type="dxa"/>
          </w:tcPr>
          <w:p w14:paraId="594F1DF4" w14:textId="77777777" w:rsidR="001375DD" w:rsidRDefault="001375DD" w:rsidP="001375DD">
            <w:pPr>
              <w:spacing w:after="240"/>
              <w:rPr>
                <w:rFonts w:ascii="Arial" w:hAnsi="Arial" w:cs="Arial"/>
                <w:lang w:eastAsia="en-GB"/>
              </w:rPr>
            </w:pPr>
          </w:p>
          <w:p w14:paraId="05B40538" w14:textId="77777777" w:rsidR="001375DD" w:rsidRPr="006D5159" w:rsidRDefault="001375DD" w:rsidP="001375DD">
            <w:pPr>
              <w:spacing w:after="240"/>
              <w:rPr>
                <w:rFonts w:ascii="Arial" w:hAnsi="Arial" w:cs="Arial"/>
                <w:lang w:eastAsia="en-GB"/>
              </w:rPr>
            </w:pPr>
          </w:p>
        </w:tc>
      </w:tr>
      <w:tr w:rsidR="00BF3965" w:rsidRPr="006D5159" w14:paraId="4AD55F0A" w14:textId="77777777" w:rsidTr="00BF3965">
        <w:tc>
          <w:tcPr>
            <w:tcW w:w="1809" w:type="dxa"/>
            <w:hideMark/>
          </w:tcPr>
          <w:p w14:paraId="31234DA1" w14:textId="32BE15A4"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lastRenderedPageBreak/>
              <w:t>Process</w:t>
            </w:r>
          </w:p>
        </w:tc>
        <w:tc>
          <w:tcPr>
            <w:tcW w:w="426" w:type="dxa"/>
            <w:hideMark/>
          </w:tcPr>
          <w:p w14:paraId="3265E4CB"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0A070848" w14:textId="77777777" w:rsidR="00BF3965" w:rsidRPr="006D5159" w:rsidRDefault="00BF3965" w:rsidP="001375DD">
            <w:pPr>
              <w:spacing w:after="240" w:line="360" w:lineRule="auto"/>
              <w:rPr>
                <w:rFonts w:ascii="Arial" w:hAnsi="Arial" w:cs="Arial"/>
                <w:noProof/>
                <w:kern w:val="28"/>
                <w:sz w:val="22"/>
                <w:szCs w:val="22"/>
                <w:lang w:val="de-DE" w:eastAsia="en-GB"/>
              </w:rPr>
            </w:pPr>
            <w:r w:rsidRPr="006D5159">
              <w:rPr>
                <w:rFonts w:ascii="Arial" w:hAnsi="Arial" w:cs="Arial"/>
                <w:noProof/>
                <w:kern w:val="28"/>
                <w:sz w:val="22"/>
                <w:szCs w:val="22"/>
                <w:lang w:val="de-DE" w:eastAsia="en-GB"/>
              </w:rPr>
              <w:t>The sequence of activities that produce a finished product. Many processes make up a product; each process will produce a sub-assembly and include a distinct set of steps</w:t>
            </w:r>
          </w:p>
        </w:tc>
      </w:tr>
      <w:tr w:rsidR="00BF3965" w:rsidRPr="006D5159" w14:paraId="02694D5C" w14:textId="77777777" w:rsidTr="00BF3965">
        <w:tc>
          <w:tcPr>
            <w:tcW w:w="1809" w:type="dxa"/>
            <w:hideMark/>
          </w:tcPr>
          <w:p w14:paraId="76ABD4E7"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Step</w:t>
            </w:r>
          </w:p>
        </w:tc>
        <w:tc>
          <w:tcPr>
            <w:tcW w:w="426" w:type="dxa"/>
            <w:hideMark/>
          </w:tcPr>
          <w:p w14:paraId="39138CB1"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3E0935FF"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 xml:space="preserve">A specific activity within a process </w:t>
            </w:r>
            <w:proofErr w:type="gramStart"/>
            <w:r w:rsidRPr="006D5159">
              <w:rPr>
                <w:rFonts w:ascii="Arial" w:hAnsi="Arial" w:cs="Arial"/>
                <w:sz w:val="22"/>
                <w:szCs w:val="22"/>
                <w:lang w:eastAsia="en-GB"/>
              </w:rPr>
              <w:t>e.g.</w:t>
            </w:r>
            <w:proofErr w:type="gramEnd"/>
            <w:r w:rsidRPr="006D5159">
              <w:rPr>
                <w:rFonts w:ascii="Arial" w:hAnsi="Arial" w:cs="Arial"/>
                <w:sz w:val="22"/>
                <w:szCs w:val="22"/>
                <w:lang w:eastAsia="en-GB"/>
              </w:rPr>
              <w:t xml:space="preserve"> breakdown of rejected product. Each step represents a distinct activity within a Standard Operating Procedure (SOP) or has a separate SOP associated with it</w:t>
            </w:r>
          </w:p>
        </w:tc>
      </w:tr>
      <w:tr w:rsidR="00BF3965" w:rsidRPr="006D5159" w14:paraId="6B3C1C4D" w14:textId="77777777" w:rsidTr="00BF3965">
        <w:tc>
          <w:tcPr>
            <w:tcW w:w="1809" w:type="dxa"/>
            <w:hideMark/>
          </w:tcPr>
          <w:p w14:paraId="1CC96E1C"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Task</w:t>
            </w:r>
          </w:p>
        </w:tc>
        <w:tc>
          <w:tcPr>
            <w:tcW w:w="426" w:type="dxa"/>
            <w:hideMark/>
          </w:tcPr>
          <w:p w14:paraId="7691D7AD"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w:t>
            </w:r>
          </w:p>
        </w:tc>
        <w:tc>
          <w:tcPr>
            <w:tcW w:w="6236" w:type="dxa"/>
            <w:hideMark/>
          </w:tcPr>
          <w:p w14:paraId="540BFED5" w14:textId="77777777" w:rsidR="00BF3965" w:rsidRPr="006D5159" w:rsidRDefault="00BF3965" w:rsidP="001375DD">
            <w:pPr>
              <w:spacing w:after="240" w:line="360" w:lineRule="auto"/>
              <w:rPr>
                <w:rFonts w:ascii="Arial" w:hAnsi="Arial" w:cs="Arial"/>
                <w:sz w:val="22"/>
                <w:szCs w:val="22"/>
                <w:lang w:eastAsia="en-GB"/>
              </w:rPr>
            </w:pPr>
            <w:r w:rsidRPr="006D5159">
              <w:rPr>
                <w:rFonts w:ascii="Arial" w:hAnsi="Arial" w:cs="Arial"/>
                <w:sz w:val="22"/>
                <w:szCs w:val="22"/>
                <w:lang w:eastAsia="en-GB"/>
              </w:rPr>
              <w:t xml:space="preserve">A piece of work which an operator or technician is required to carry out in support of the steps within a process. Tasks can be broken down into progressively smaller units or sub-tasks </w:t>
            </w:r>
          </w:p>
        </w:tc>
      </w:tr>
    </w:tbl>
    <w:p w14:paraId="7C169787" w14:textId="77777777" w:rsidR="00BF3965" w:rsidRPr="006D5159" w:rsidRDefault="00BF3965" w:rsidP="001375DD">
      <w:pPr>
        <w:rPr>
          <w:rFonts w:ascii="Arial" w:eastAsia="Times New Roman" w:hAnsi="Arial" w:cs="Arial"/>
          <w:lang w:eastAsia="en-GB"/>
        </w:rPr>
      </w:pPr>
      <w:r w:rsidRPr="006D5159">
        <w:rPr>
          <w:rFonts w:ascii="Arial" w:eastAsia="Times New Roman" w:hAnsi="Arial" w:cs="Arial"/>
          <w:sz w:val="20"/>
          <w:szCs w:val="20"/>
          <w:lang w:eastAsia="en-GB"/>
        </w:rPr>
        <w:br w:type="page"/>
      </w:r>
    </w:p>
    <w:p w14:paraId="55A23641" w14:textId="77991E32" w:rsidR="001D1D53" w:rsidRDefault="00BF3965" w:rsidP="001D1D53">
      <w:pPr>
        <w:keepNext/>
        <w:keepLines/>
        <w:numPr>
          <w:ilvl w:val="0"/>
          <w:numId w:val="7"/>
        </w:numPr>
        <w:spacing w:before="240" w:after="0" w:line="240" w:lineRule="auto"/>
        <w:outlineLvl w:val="0"/>
        <w:rPr>
          <w:rFonts w:ascii="Calibri Light" w:eastAsia="Times New Roman" w:hAnsi="Calibri Light" w:cs="Times New Roman"/>
          <w:color w:val="2F5496"/>
          <w:sz w:val="32"/>
          <w:szCs w:val="32"/>
          <w:lang w:eastAsia="en-GB"/>
        </w:rPr>
      </w:pPr>
      <w:bookmarkStart w:id="9" w:name="_Toc135251172"/>
      <w:bookmarkStart w:id="10" w:name="_Toc135382905"/>
      <w:r w:rsidRPr="00BF3965">
        <w:rPr>
          <w:rFonts w:ascii="Calibri Light" w:eastAsia="Times New Roman" w:hAnsi="Calibri Light" w:cs="Times New Roman"/>
          <w:color w:val="2F5496"/>
          <w:sz w:val="32"/>
          <w:szCs w:val="32"/>
          <w:lang w:eastAsia="en-GB"/>
        </w:rPr>
        <w:lastRenderedPageBreak/>
        <w:t>Introduction</w:t>
      </w:r>
      <w:bookmarkEnd w:id="9"/>
      <w:bookmarkEnd w:id="10"/>
    </w:p>
    <w:p w14:paraId="4DC7FCB0" w14:textId="77777777" w:rsidR="001D1D53" w:rsidRPr="001D1D53" w:rsidRDefault="001D1D53" w:rsidP="001D1D53">
      <w:pPr>
        <w:keepNext/>
        <w:keepLines/>
        <w:spacing w:before="240" w:after="0" w:line="240" w:lineRule="auto"/>
        <w:outlineLvl w:val="0"/>
        <w:rPr>
          <w:rFonts w:ascii="Calibri Light" w:eastAsia="Times New Roman" w:hAnsi="Calibri Light" w:cs="Times New Roman"/>
          <w:color w:val="2F5496"/>
          <w:sz w:val="32"/>
          <w:szCs w:val="32"/>
          <w:lang w:eastAsia="en-GB"/>
        </w:rPr>
      </w:pPr>
    </w:p>
    <w:p w14:paraId="0F00CCF2" w14:textId="4200D1FA" w:rsidR="001D1D53" w:rsidRDefault="00CE7E44" w:rsidP="000079C6">
      <w:pPr>
        <w:spacing w:after="0"/>
        <w:rPr>
          <w:rFonts w:ascii="Arial" w:eastAsia="Times New Roman" w:hAnsi="Arial" w:cs="Arial"/>
          <w:lang w:eastAsia="en-GB"/>
        </w:rPr>
      </w:pPr>
      <w:r w:rsidRPr="00BF3965">
        <w:rPr>
          <w:rFonts w:ascii="Arial" w:eastAsia="Times New Roman" w:hAnsi="Arial" w:cs="Arial"/>
          <w:color w:val="000000"/>
          <w:lang w:eastAsia="en-GB"/>
        </w:rPr>
        <w:t>For</w:t>
      </w:r>
      <w:r w:rsidR="00BF3965" w:rsidRPr="00BF3965">
        <w:rPr>
          <w:rFonts w:ascii="Arial" w:eastAsia="Times New Roman" w:hAnsi="Arial" w:cs="Arial"/>
          <w:color w:val="000000"/>
          <w:lang w:eastAsia="en-GB"/>
        </w:rPr>
        <w:t xml:space="preserve"> BAE Systems to comply with Control of major accident hazards regulations (COMAH), there are several key safety points that BAE needs to meet. </w:t>
      </w:r>
      <w:proofErr w:type="gramStart"/>
      <w:r w:rsidR="00BF3965" w:rsidRPr="00BF3965">
        <w:rPr>
          <w:rFonts w:ascii="Arial" w:eastAsia="Times New Roman" w:hAnsi="Arial" w:cs="Arial"/>
          <w:color w:val="000000"/>
          <w:lang w:eastAsia="en-GB"/>
        </w:rPr>
        <w:t>In order to</w:t>
      </w:r>
      <w:proofErr w:type="gramEnd"/>
      <w:r w:rsidR="00BF3965" w:rsidRPr="00BF3965">
        <w:rPr>
          <w:rFonts w:ascii="Arial" w:eastAsia="Times New Roman" w:hAnsi="Arial" w:cs="Arial"/>
          <w:color w:val="000000"/>
          <w:lang w:eastAsia="en-GB"/>
        </w:rPr>
        <w:t xml:space="preserve"> maintain BAE’s Compliance with the COMAH Regulations, there are specialised individuals and process analytics that are deployed throughout the sites operational areas to ensure that all systems are safe and are compliant to the regulations. The area of focus for this report is, how Major Accident Hazards (MAH) are identified using Human Factors analysis.</w:t>
      </w:r>
      <w:r w:rsidR="00BF3965" w:rsidRPr="00BF3965">
        <w:rPr>
          <w:rFonts w:ascii="Arial" w:eastAsia="Times New Roman" w:hAnsi="Arial" w:cs="Arial"/>
          <w:color w:val="000000"/>
          <w:lang w:eastAsia="en-GB"/>
        </w:rPr>
        <w:br/>
      </w:r>
      <w:r w:rsidR="00BF3965" w:rsidRPr="00BF3965">
        <w:rPr>
          <w:rFonts w:ascii="Arial" w:eastAsia="Times New Roman" w:hAnsi="Arial" w:cs="Arial"/>
          <w:color w:val="000000"/>
          <w:lang w:eastAsia="en-GB"/>
        </w:rPr>
        <w:br/>
        <w:t>This report details how to cover a manufacturing process using Human Factors analysis techniques to understand and identify potential Major Accident Hazards. Human Factors is the study of a human/</w:t>
      </w:r>
      <w:proofErr w:type="gramStart"/>
      <w:r w:rsidR="00BF3965" w:rsidRPr="00BF3965">
        <w:rPr>
          <w:rFonts w:ascii="Arial" w:eastAsia="Times New Roman" w:hAnsi="Arial" w:cs="Arial"/>
          <w:color w:val="000000"/>
          <w:lang w:eastAsia="en-GB"/>
        </w:rPr>
        <w:t>individuals</w:t>
      </w:r>
      <w:proofErr w:type="gramEnd"/>
      <w:r w:rsidR="00BF3965" w:rsidRPr="00BF3965">
        <w:rPr>
          <w:rFonts w:ascii="Arial" w:eastAsia="Times New Roman" w:hAnsi="Arial" w:cs="Arial"/>
          <w:color w:val="000000"/>
          <w:lang w:eastAsia="en-GB"/>
        </w:rPr>
        <w:t xml:space="preserve"> characteristics which could influence behaviours in a way that could potentially affect health and safety and create a dangerous environment for the person involved and/or bystanders. The whole aim of this project as a human factors engineer </w:t>
      </w:r>
      <w:r w:rsidR="00BF3965" w:rsidRPr="00BF3965">
        <w:rPr>
          <w:rFonts w:ascii="Arial" w:eastAsia="Times New Roman" w:hAnsi="Arial" w:cs="Arial"/>
          <w:lang w:eastAsia="en-GB"/>
        </w:rPr>
        <w:t xml:space="preserve">is to identify any MAH and rectify the issues by adapting equipment and the processes involved around the operator working in the manufacturing environment and capabilities of the person, rather than try to adapt the operator to the process, </w:t>
      </w:r>
      <w:r w:rsidRPr="00BF3965">
        <w:rPr>
          <w:rFonts w:ascii="Arial" w:eastAsia="Times New Roman" w:hAnsi="Arial" w:cs="Arial"/>
          <w:lang w:eastAsia="en-GB"/>
        </w:rPr>
        <w:t>equipment,</w:t>
      </w:r>
      <w:r w:rsidR="00BF3965" w:rsidRPr="00BF3965">
        <w:rPr>
          <w:rFonts w:ascii="Arial" w:eastAsia="Times New Roman" w:hAnsi="Arial" w:cs="Arial"/>
          <w:lang w:eastAsia="en-GB"/>
        </w:rPr>
        <w:t xml:space="preserve"> or environment.</w:t>
      </w:r>
    </w:p>
    <w:p w14:paraId="5BAC8333" w14:textId="7A89AEB8" w:rsidR="00BF3965" w:rsidRPr="00BF3965" w:rsidRDefault="00BF3965" w:rsidP="000079C6">
      <w:pPr>
        <w:spacing w:after="0"/>
        <w:rPr>
          <w:rFonts w:ascii="Arial" w:eastAsia="Times New Roman" w:hAnsi="Arial" w:cs="Arial"/>
          <w:lang w:eastAsia="en-GB"/>
        </w:rPr>
      </w:pPr>
      <w:r w:rsidRPr="00BF3965">
        <w:rPr>
          <w:rFonts w:ascii="Arial" w:eastAsia="Times New Roman" w:hAnsi="Arial" w:cs="Arial"/>
          <w:lang w:eastAsia="en-GB"/>
        </w:rPr>
        <w:br/>
        <w:t>The Control of Major Accident Hazards Regulations 2015 (COMAH) states that ‘</w:t>
      </w:r>
      <w:r w:rsidRPr="001D1D53">
        <w:rPr>
          <w:rFonts w:ascii="Arial" w:eastAsia="Times New Roman" w:hAnsi="Arial" w:cs="Arial"/>
          <w:i/>
          <w:iCs/>
          <w:lang w:eastAsia="en-GB"/>
        </w:rPr>
        <w:t>The purpose of the COMAH Regulations is to prevent major accidents involving dangerous substances and limit the consequences to people and the environment of any accidents which do occur.</w:t>
      </w:r>
      <w:r w:rsidRPr="00BF3965">
        <w:rPr>
          <w:rFonts w:ascii="Arial" w:eastAsia="Times New Roman" w:hAnsi="Arial" w:cs="Arial"/>
          <w:lang w:eastAsia="en-GB"/>
        </w:rPr>
        <w:t xml:space="preserve">’ </w:t>
      </w:r>
      <w:sdt>
        <w:sdtPr>
          <w:rPr>
            <w:rFonts w:ascii="Arial" w:eastAsia="Times New Roman" w:hAnsi="Arial" w:cs="Arial"/>
            <w:lang w:eastAsia="en-GB"/>
          </w:rPr>
          <w:id w:val="-983544858"/>
          <w:citation/>
        </w:sdtPr>
        <w:sdtEndPr/>
        <w:sdtContent>
          <w:r w:rsidRPr="00BF3965">
            <w:rPr>
              <w:rFonts w:ascii="Arial" w:eastAsia="Times New Roman" w:hAnsi="Arial" w:cs="Arial"/>
              <w:lang w:eastAsia="en-GB"/>
            </w:rPr>
            <w:fldChar w:fldCharType="begin"/>
          </w:r>
          <w:r w:rsidRPr="00BF3965">
            <w:rPr>
              <w:rFonts w:ascii="Arial" w:eastAsia="Times New Roman" w:hAnsi="Arial" w:cs="Arial"/>
              <w:lang w:eastAsia="en-GB"/>
            </w:rPr>
            <w:instrText xml:space="preserve"> CITATION Cro15 \l 2057 </w:instrText>
          </w:r>
          <w:r w:rsidRPr="00BF3965">
            <w:rPr>
              <w:rFonts w:ascii="Arial" w:eastAsia="Times New Roman" w:hAnsi="Arial" w:cs="Arial"/>
              <w:lang w:eastAsia="en-GB"/>
            </w:rPr>
            <w:fldChar w:fldCharType="separate"/>
          </w:r>
          <w:r w:rsidRPr="00BF3965">
            <w:rPr>
              <w:rFonts w:ascii="Arial" w:eastAsia="Times New Roman" w:hAnsi="Arial" w:cs="Arial"/>
              <w:noProof/>
              <w:lang w:eastAsia="en-GB"/>
            </w:rPr>
            <w:t>(Crown, 2015)</w:t>
          </w:r>
          <w:r w:rsidRPr="00BF3965">
            <w:rPr>
              <w:rFonts w:ascii="Arial" w:eastAsia="Times New Roman" w:hAnsi="Arial" w:cs="Arial"/>
              <w:lang w:eastAsia="en-GB"/>
            </w:rPr>
            <w:fldChar w:fldCharType="end"/>
          </w:r>
        </w:sdtContent>
      </w:sdt>
      <w:r w:rsidRPr="00BF3965">
        <w:rPr>
          <w:rFonts w:ascii="Arial" w:eastAsia="Times New Roman" w:hAnsi="Arial" w:cs="Arial"/>
          <w:lang w:eastAsia="en-GB"/>
        </w:rPr>
        <w:t xml:space="preserve"> </w:t>
      </w:r>
    </w:p>
    <w:p w14:paraId="043218D1" w14:textId="77777777" w:rsidR="00BF3965" w:rsidRPr="00BF3965" w:rsidRDefault="00BF3965" w:rsidP="000079C6">
      <w:pPr>
        <w:spacing w:after="0"/>
        <w:rPr>
          <w:rFonts w:ascii="Arial" w:eastAsia="Times New Roman" w:hAnsi="Arial" w:cs="Arial"/>
          <w:lang w:eastAsia="en-GB"/>
        </w:rPr>
      </w:pPr>
    </w:p>
    <w:p w14:paraId="32B6C0A6" w14:textId="40A3503B" w:rsidR="00BF3965" w:rsidRDefault="00BF3965" w:rsidP="000079C6">
      <w:pPr>
        <w:spacing w:after="0"/>
        <w:rPr>
          <w:rFonts w:ascii="Arial" w:eastAsia="Times New Roman" w:hAnsi="Arial" w:cs="Arial"/>
          <w:lang w:eastAsia="en-GB"/>
        </w:rPr>
      </w:pPr>
      <w:r w:rsidRPr="00BF3965">
        <w:rPr>
          <w:rFonts w:ascii="Arial" w:eastAsia="Times New Roman" w:hAnsi="Arial" w:cs="Arial"/>
          <w:lang w:eastAsia="en-GB"/>
        </w:rPr>
        <w:t>‘COMAH applies mainly to the chemical industry, but also to some storage activities, explosives and nuclear sites, and other industries where threshold quantities of dangerous substances identified in the Regulations are kept or used.’</w:t>
      </w:r>
      <w:sdt>
        <w:sdtPr>
          <w:rPr>
            <w:rFonts w:ascii="Arial" w:eastAsia="Times New Roman" w:hAnsi="Arial" w:cs="Arial"/>
            <w:lang w:eastAsia="en-GB"/>
          </w:rPr>
          <w:id w:val="-1402749350"/>
          <w:citation/>
        </w:sdtPr>
        <w:sdtEndPr/>
        <w:sdtContent>
          <w:r w:rsidRPr="00BF3965">
            <w:rPr>
              <w:rFonts w:ascii="Arial" w:eastAsia="Times New Roman" w:hAnsi="Arial" w:cs="Arial"/>
              <w:lang w:eastAsia="en-GB"/>
            </w:rPr>
            <w:fldChar w:fldCharType="begin"/>
          </w:r>
          <w:r w:rsidRPr="00BF3965">
            <w:rPr>
              <w:rFonts w:ascii="Arial" w:eastAsia="Times New Roman" w:hAnsi="Arial" w:cs="Arial"/>
              <w:lang w:eastAsia="en-GB"/>
            </w:rPr>
            <w:instrText xml:space="preserve"> CITATION Hid03 \l 2057 </w:instrText>
          </w:r>
          <w:r w:rsidRPr="00BF3965">
            <w:rPr>
              <w:rFonts w:ascii="Arial" w:eastAsia="Times New Roman" w:hAnsi="Arial" w:cs="Arial"/>
              <w:lang w:eastAsia="en-GB"/>
            </w:rPr>
            <w:fldChar w:fldCharType="separate"/>
          </w:r>
          <w:r w:rsidRPr="00BF3965">
            <w:rPr>
              <w:rFonts w:ascii="Arial" w:eastAsia="Times New Roman" w:hAnsi="Arial" w:cs="Arial"/>
              <w:noProof/>
              <w:lang w:eastAsia="en-GB"/>
            </w:rPr>
            <w:t xml:space="preserve"> (Hid, 2003)</w:t>
          </w:r>
          <w:r w:rsidRPr="00BF3965">
            <w:rPr>
              <w:rFonts w:ascii="Arial" w:eastAsia="Times New Roman" w:hAnsi="Arial" w:cs="Arial"/>
              <w:lang w:eastAsia="en-GB"/>
            </w:rPr>
            <w:fldChar w:fldCharType="end"/>
          </w:r>
        </w:sdtContent>
      </w:sdt>
      <w:r w:rsidRPr="00BF3965">
        <w:rPr>
          <w:rFonts w:ascii="Arial" w:eastAsia="Times New Roman" w:hAnsi="Arial" w:cs="Arial"/>
          <w:lang w:eastAsia="en-GB"/>
        </w:rPr>
        <w:t xml:space="preserve">. Where in this case BAE Systems are an explosives site with a large amount of inventory, this makes BAE sit within the Top tier operators, this means that BAE are required to have a Major Accident Prevention Policy (MAPP), which must be included either as a separate document coupled with the safety </w:t>
      </w:r>
      <w:proofErr w:type="gramStart"/>
      <w:r w:rsidRPr="00BF3965">
        <w:rPr>
          <w:rFonts w:ascii="Arial" w:eastAsia="Times New Roman" w:hAnsi="Arial" w:cs="Arial"/>
          <w:lang w:eastAsia="en-GB"/>
        </w:rPr>
        <w:t>report, or</w:t>
      </w:r>
      <w:proofErr w:type="gramEnd"/>
      <w:r w:rsidRPr="00BF3965">
        <w:rPr>
          <w:rFonts w:ascii="Arial" w:eastAsia="Times New Roman" w:hAnsi="Arial" w:cs="Arial"/>
          <w:lang w:eastAsia="en-GB"/>
        </w:rPr>
        <w:t xml:space="preserve"> included as part of the safety report. The MAPP is a general statement of intent, and outlines company policy on the prevention of MAH’s with regards to prevention on site. </w:t>
      </w:r>
    </w:p>
    <w:p w14:paraId="2C5A6E2C" w14:textId="77777777" w:rsidR="001D1D53" w:rsidRPr="00BF3965" w:rsidRDefault="001D1D53" w:rsidP="000079C6">
      <w:pPr>
        <w:spacing w:after="0"/>
        <w:rPr>
          <w:rFonts w:ascii="Arial" w:eastAsia="Times New Roman" w:hAnsi="Arial" w:cs="Arial"/>
          <w:lang w:eastAsia="en-GB"/>
        </w:rPr>
      </w:pPr>
    </w:p>
    <w:p w14:paraId="28097FC4" w14:textId="77777777" w:rsidR="00BF3965" w:rsidRPr="00BF3965" w:rsidRDefault="00BF3965" w:rsidP="000079C6">
      <w:pPr>
        <w:spacing w:after="0"/>
        <w:rPr>
          <w:rFonts w:ascii="Arial" w:eastAsia="Times New Roman" w:hAnsi="Arial" w:cs="Arial"/>
          <w:lang w:eastAsia="en-GB"/>
        </w:rPr>
      </w:pPr>
      <w:r w:rsidRPr="00BF3965">
        <w:rPr>
          <w:rFonts w:ascii="Arial" w:eastAsia="Times New Roman" w:hAnsi="Arial" w:cs="Arial"/>
          <w:lang w:eastAsia="en-GB"/>
        </w:rPr>
        <w:t xml:space="preserve">All top tier operators are required to produce a safety report to submit to the COMAH Competent Authority (CA). The reasons for the safety report </w:t>
      </w:r>
      <w:proofErr w:type="gramStart"/>
      <w:r w:rsidRPr="00BF3965">
        <w:rPr>
          <w:rFonts w:ascii="Arial" w:eastAsia="Times New Roman" w:hAnsi="Arial" w:cs="Arial"/>
          <w:lang w:eastAsia="en-GB"/>
        </w:rPr>
        <w:t>is</w:t>
      </w:r>
      <w:proofErr w:type="gramEnd"/>
      <w:r w:rsidRPr="00BF3965">
        <w:rPr>
          <w:rFonts w:ascii="Arial" w:eastAsia="Times New Roman" w:hAnsi="Arial" w:cs="Arial"/>
          <w:lang w:eastAsia="en-GB"/>
        </w:rPr>
        <w:t xml:space="preserve"> to show that the correct </w:t>
      </w:r>
      <w:r w:rsidRPr="00BF3965">
        <w:rPr>
          <w:rFonts w:ascii="Arial" w:eastAsia="Times New Roman" w:hAnsi="Arial" w:cs="Arial"/>
          <w:lang w:eastAsia="en-GB"/>
        </w:rPr>
        <w:lastRenderedPageBreak/>
        <w:t xml:space="preserve">arrangements have been put in place for the control of major accident hazards on site and to eliminate the consequences to humans and the environment if a MAH was to occur. </w:t>
      </w:r>
    </w:p>
    <w:p w14:paraId="0F77456B" w14:textId="77777777" w:rsidR="00BF3965" w:rsidRPr="00BF3965" w:rsidRDefault="00BF3965" w:rsidP="00BF3965">
      <w:pPr>
        <w:rPr>
          <w:rFonts w:ascii="Times New Roman" w:eastAsia="Times New Roman" w:hAnsi="Times New Roman" w:cs="Times New Roman"/>
          <w:sz w:val="20"/>
          <w:szCs w:val="20"/>
          <w:lang w:eastAsia="en-GB"/>
        </w:rPr>
      </w:pPr>
    </w:p>
    <w:p w14:paraId="6DAECAB9" w14:textId="77777777" w:rsidR="00BF3965" w:rsidRPr="00BF3965" w:rsidRDefault="00BF3965" w:rsidP="00BF3965">
      <w:pPr>
        <w:rPr>
          <w:rFonts w:ascii="Times New Roman" w:eastAsia="Times New Roman" w:hAnsi="Times New Roman" w:cs="Times New Roman"/>
          <w:sz w:val="20"/>
          <w:szCs w:val="20"/>
          <w:lang w:eastAsia="en-GB"/>
        </w:rPr>
      </w:pPr>
    </w:p>
    <w:p w14:paraId="65A40587" w14:textId="77777777" w:rsidR="00BF3965" w:rsidRPr="00BF3965" w:rsidRDefault="00BF3965" w:rsidP="00BF3965">
      <w:pPr>
        <w:rPr>
          <w:rFonts w:ascii="Times New Roman" w:eastAsia="Times New Roman" w:hAnsi="Times New Roman" w:cs="Times New Roman"/>
          <w:sz w:val="20"/>
          <w:szCs w:val="20"/>
          <w:lang w:eastAsia="en-GB"/>
        </w:rPr>
      </w:pPr>
    </w:p>
    <w:p w14:paraId="607502A7" w14:textId="77777777" w:rsidR="00BF3965" w:rsidRPr="00BF3965" w:rsidRDefault="00BF3965" w:rsidP="00BF3965">
      <w:pPr>
        <w:rPr>
          <w:rFonts w:ascii="Times New Roman" w:eastAsia="Times New Roman" w:hAnsi="Times New Roman" w:cs="Times New Roman"/>
          <w:sz w:val="20"/>
          <w:szCs w:val="20"/>
          <w:lang w:eastAsia="en-GB"/>
        </w:rPr>
      </w:pPr>
    </w:p>
    <w:p w14:paraId="03F3AF1E" w14:textId="77777777" w:rsidR="00BF3965" w:rsidRPr="00BF3965" w:rsidRDefault="00BF3965" w:rsidP="00BF3965">
      <w:pPr>
        <w:rPr>
          <w:rFonts w:ascii="Times New Roman" w:eastAsia="Times New Roman" w:hAnsi="Times New Roman" w:cs="Times New Roman"/>
          <w:sz w:val="20"/>
          <w:szCs w:val="20"/>
          <w:lang w:eastAsia="en-GB"/>
        </w:rPr>
      </w:pPr>
    </w:p>
    <w:p w14:paraId="3691BB56" w14:textId="77777777" w:rsidR="00BF3965" w:rsidRPr="00BF3965" w:rsidRDefault="00BF3965" w:rsidP="00BF3965">
      <w:pPr>
        <w:rPr>
          <w:rFonts w:ascii="Times New Roman" w:eastAsia="Times New Roman" w:hAnsi="Times New Roman" w:cs="Times New Roman"/>
          <w:sz w:val="20"/>
          <w:szCs w:val="20"/>
          <w:lang w:eastAsia="en-GB"/>
        </w:rPr>
      </w:pPr>
    </w:p>
    <w:p w14:paraId="0FCC96E1" w14:textId="77777777" w:rsidR="00BF3965" w:rsidRPr="00BF3965" w:rsidRDefault="00BF3965" w:rsidP="00BF3965">
      <w:pPr>
        <w:rPr>
          <w:rFonts w:ascii="Times New Roman" w:eastAsia="Times New Roman" w:hAnsi="Times New Roman" w:cs="Times New Roman"/>
          <w:sz w:val="20"/>
          <w:szCs w:val="20"/>
          <w:lang w:eastAsia="en-GB"/>
        </w:rPr>
      </w:pPr>
    </w:p>
    <w:p w14:paraId="36C4F7E7" w14:textId="77777777" w:rsidR="00BF3965" w:rsidRPr="00BF3965" w:rsidRDefault="00BF3965" w:rsidP="00BF3965">
      <w:pPr>
        <w:rPr>
          <w:rFonts w:ascii="Times New Roman" w:eastAsia="Times New Roman" w:hAnsi="Times New Roman" w:cs="Times New Roman"/>
          <w:sz w:val="20"/>
          <w:szCs w:val="20"/>
          <w:lang w:eastAsia="en-GB"/>
        </w:rPr>
      </w:pPr>
    </w:p>
    <w:p w14:paraId="10FB296B" w14:textId="539642B3" w:rsidR="00BF3965" w:rsidRPr="00BF3965" w:rsidRDefault="000079C6" w:rsidP="001375DD">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br w:type="page"/>
      </w:r>
      <w:r w:rsidR="00BF3965" w:rsidRPr="00BF3965">
        <w:rPr>
          <w:rFonts w:ascii="Calibri Light" w:eastAsia="Times New Roman" w:hAnsi="Calibri Light" w:cs="Times New Roman"/>
          <w:i/>
          <w:iCs/>
          <w:color w:val="2F5496"/>
          <w:sz w:val="20"/>
          <w:szCs w:val="20"/>
          <w:lang w:eastAsia="en-GB"/>
        </w:rPr>
        <w:lastRenderedPageBreak/>
        <w:t>Background to BAE Systems</w:t>
      </w:r>
    </w:p>
    <w:p w14:paraId="0A702CE8" w14:textId="44FECFC0" w:rsidR="001375DD" w:rsidRDefault="001375DD" w:rsidP="001375DD">
      <w:pPr>
        <w:spacing w:after="0"/>
        <w:rPr>
          <w:rFonts w:ascii="Arial" w:eastAsia="Times New Roman" w:hAnsi="Arial" w:cs="Arial"/>
          <w:noProof/>
          <w:szCs w:val="20"/>
          <w:lang w:eastAsia="en-GB"/>
        </w:rPr>
      </w:pPr>
      <w:r w:rsidRPr="00BF3965">
        <w:rPr>
          <w:rFonts w:ascii="Arial" w:eastAsia="Times New Roman" w:hAnsi="Arial" w:cs="Arial"/>
          <w:noProof/>
          <w:szCs w:val="20"/>
          <w:lang w:eastAsia="en-GB"/>
        </w:rPr>
        <w:drawing>
          <wp:anchor distT="0" distB="0" distL="114300" distR="114300" simplePos="0" relativeHeight="251666432" behindDoc="1" locked="0" layoutInCell="1" allowOverlap="1" wp14:anchorId="093701B9" wp14:editId="7E74E2FF">
            <wp:simplePos x="0" y="0"/>
            <wp:positionH relativeFrom="margin">
              <wp:align>center</wp:align>
            </wp:positionH>
            <wp:positionV relativeFrom="paragraph">
              <wp:posOffset>1199515</wp:posOffset>
            </wp:positionV>
            <wp:extent cx="2297273" cy="1971675"/>
            <wp:effectExtent l="0" t="0" r="8255" b="0"/>
            <wp:wrapTight wrapText="bothSides">
              <wp:wrapPolygon edited="0">
                <wp:start x="0" y="0"/>
                <wp:lineTo x="0" y="21287"/>
                <wp:lineTo x="21498" y="21287"/>
                <wp:lineTo x="21498" y="0"/>
                <wp:lineTo x="0" y="0"/>
              </wp:wrapPolygon>
            </wp:wrapTight>
            <wp:docPr id="1736692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9" cstate="print">
                      <a:extLst>
                        <a:ext uri="{28A0092B-C50C-407E-A947-70E740481C1C}">
                          <a14:useLocalDpi xmlns:a14="http://schemas.microsoft.com/office/drawing/2010/main" val="0"/>
                        </a:ext>
                      </a:extLst>
                    </a:blip>
                    <a:srcRect l="14700" t="14119" r="15288" b="7639"/>
                    <a:stretch/>
                  </pic:blipFill>
                  <pic:spPr bwMode="auto">
                    <a:xfrm>
                      <a:off x="0" y="0"/>
                      <a:ext cx="2297273" cy="1971675"/>
                    </a:xfrm>
                    <a:prstGeom prst="rect">
                      <a:avLst/>
                    </a:prstGeom>
                    <a:ln>
                      <a:noFill/>
                    </a:ln>
                    <a:extLst>
                      <a:ext uri="{53640926-AAD7-44D8-BBD7-CCE9431645EC}">
                        <a14:shadowObscured xmlns:a14="http://schemas.microsoft.com/office/drawing/2010/main"/>
                      </a:ext>
                    </a:extLst>
                  </pic:spPr>
                </pic:pic>
              </a:graphicData>
            </a:graphic>
          </wp:anchor>
        </w:drawing>
      </w:r>
      <w:r w:rsidR="00BF3965" w:rsidRPr="00BF3965">
        <w:rPr>
          <w:rFonts w:ascii="Arial" w:eastAsia="Times New Roman" w:hAnsi="Arial" w:cs="Arial"/>
          <w:szCs w:val="20"/>
          <w:lang w:eastAsia="en-GB"/>
        </w:rPr>
        <w:t xml:space="preserve">BAE Systems Glascoed facility </w:t>
      </w:r>
      <w:proofErr w:type="gramStart"/>
      <w:r w:rsidR="00BF3965" w:rsidRPr="00BF3965">
        <w:rPr>
          <w:rFonts w:ascii="Arial" w:eastAsia="Times New Roman" w:hAnsi="Arial" w:cs="Arial"/>
          <w:szCs w:val="20"/>
          <w:lang w:eastAsia="en-GB"/>
        </w:rPr>
        <w:t>is located in</w:t>
      </w:r>
      <w:proofErr w:type="gramEnd"/>
      <w:r w:rsidR="00BF3965" w:rsidRPr="00BF3965">
        <w:rPr>
          <w:rFonts w:ascii="Arial" w:eastAsia="Times New Roman" w:hAnsi="Arial" w:cs="Arial"/>
          <w:szCs w:val="20"/>
          <w:lang w:eastAsia="en-GB"/>
        </w:rPr>
        <w:t xml:space="preserve"> Monmouthshire, between Pontypool and the town of </w:t>
      </w:r>
      <w:proofErr w:type="spellStart"/>
      <w:r w:rsidR="00BF3965" w:rsidRPr="00BF3965">
        <w:rPr>
          <w:rFonts w:ascii="Arial" w:eastAsia="Times New Roman" w:hAnsi="Arial" w:cs="Arial"/>
          <w:szCs w:val="20"/>
          <w:lang w:eastAsia="en-GB"/>
        </w:rPr>
        <w:t>Usk</w:t>
      </w:r>
      <w:proofErr w:type="spellEnd"/>
      <w:r w:rsidR="00BF3965" w:rsidRPr="00BF3965">
        <w:rPr>
          <w:rFonts w:ascii="Arial" w:eastAsia="Times New Roman" w:hAnsi="Arial" w:cs="Arial"/>
          <w:szCs w:val="20"/>
          <w:lang w:eastAsia="en-GB"/>
        </w:rPr>
        <w:t>.</w:t>
      </w:r>
      <w:r w:rsidR="000079C6">
        <w:rPr>
          <w:rFonts w:ascii="Arial" w:eastAsia="Times New Roman" w:hAnsi="Arial" w:cs="Arial"/>
          <w:szCs w:val="20"/>
          <w:lang w:eastAsia="en-GB"/>
        </w:rPr>
        <w:t xml:space="preserve"> As seen in figure 1,</w:t>
      </w:r>
      <w:r w:rsidR="00BF3965" w:rsidRPr="00BF3965">
        <w:rPr>
          <w:rFonts w:ascii="Arial" w:eastAsia="Times New Roman" w:hAnsi="Arial" w:cs="Arial"/>
          <w:szCs w:val="20"/>
          <w:lang w:eastAsia="en-GB"/>
        </w:rPr>
        <w:t xml:space="preserve"> </w:t>
      </w:r>
      <w:r w:rsidR="000079C6">
        <w:rPr>
          <w:rFonts w:ascii="Arial" w:eastAsia="Times New Roman" w:hAnsi="Arial" w:cs="Arial"/>
          <w:szCs w:val="20"/>
          <w:lang w:eastAsia="en-GB"/>
        </w:rPr>
        <w:t>t</w:t>
      </w:r>
      <w:r w:rsidR="00BF3965" w:rsidRPr="00BF3965">
        <w:rPr>
          <w:rFonts w:ascii="Arial" w:eastAsia="Times New Roman" w:hAnsi="Arial" w:cs="Arial"/>
          <w:szCs w:val="20"/>
          <w:lang w:eastAsia="en-GB"/>
        </w:rPr>
        <w:t>he original factory was part of the British Government, when the Government planned to re-arm its military forces ready for World War 2. It was first known as the Royal Ordnance Factories (ROF's) contributing arms and ammunition to the war effort, which then changed to British aerospace and as it is today, BAE Systems Land UK.</w:t>
      </w:r>
      <w:r w:rsidRPr="001375DD">
        <w:rPr>
          <w:rFonts w:ascii="Arial" w:eastAsia="Times New Roman" w:hAnsi="Arial" w:cs="Arial"/>
          <w:noProof/>
          <w:szCs w:val="20"/>
          <w:lang w:eastAsia="en-GB"/>
        </w:rPr>
        <w:t xml:space="preserve"> </w:t>
      </w:r>
    </w:p>
    <w:p w14:paraId="15997A97" w14:textId="40602F2E" w:rsidR="00BF3965" w:rsidRDefault="00BF3965" w:rsidP="001375DD">
      <w:pPr>
        <w:spacing w:after="0"/>
        <w:jc w:val="center"/>
        <w:rPr>
          <w:rFonts w:ascii="Arial" w:eastAsia="Times New Roman" w:hAnsi="Arial" w:cs="Arial"/>
          <w:szCs w:val="20"/>
          <w:lang w:eastAsia="en-GB"/>
        </w:rPr>
      </w:pPr>
    </w:p>
    <w:p w14:paraId="46ECF690" w14:textId="77777777" w:rsidR="001375DD" w:rsidRDefault="001375DD" w:rsidP="001375DD">
      <w:pPr>
        <w:spacing w:after="0"/>
        <w:jc w:val="center"/>
        <w:rPr>
          <w:rFonts w:ascii="Arial" w:eastAsia="Times New Roman" w:hAnsi="Arial" w:cs="Arial"/>
          <w:szCs w:val="20"/>
          <w:lang w:eastAsia="en-GB"/>
        </w:rPr>
      </w:pPr>
    </w:p>
    <w:p w14:paraId="3FD13DDC" w14:textId="77777777" w:rsidR="001375DD" w:rsidRDefault="001375DD" w:rsidP="001375DD">
      <w:pPr>
        <w:spacing w:after="0"/>
        <w:jc w:val="center"/>
        <w:rPr>
          <w:rFonts w:ascii="Arial" w:eastAsia="Times New Roman" w:hAnsi="Arial" w:cs="Arial"/>
          <w:szCs w:val="20"/>
          <w:lang w:eastAsia="en-GB"/>
        </w:rPr>
      </w:pPr>
    </w:p>
    <w:p w14:paraId="513A2522" w14:textId="77777777" w:rsidR="001375DD" w:rsidRDefault="001375DD" w:rsidP="001375DD">
      <w:pPr>
        <w:spacing w:after="0"/>
        <w:jc w:val="center"/>
        <w:rPr>
          <w:rFonts w:ascii="Arial" w:eastAsia="Times New Roman" w:hAnsi="Arial" w:cs="Arial"/>
          <w:szCs w:val="20"/>
          <w:lang w:eastAsia="en-GB"/>
        </w:rPr>
      </w:pPr>
    </w:p>
    <w:p w14:paraId="65DD6017" w14:textId="77777777" w:rsidR="001375DD" w:rsidRDefault="001375DD" w:rsidP="001375DD">
      <w:pPr>
        <w:spacing w:after="0"/>
        <w:jc w:val="center"/>
        <w:rPr>
          <w:rFonts w:ascii="Arial" w:eastAsia="Times New Roman" w:hAnsi="Arial" w:cs="Arial"/>
          <w:szCs w:val="20"/>
          <w:lang w:eastAsia="en-GB"/>
        </w:rPr>
      </w:pPr>
    </w:p>
    <w:p w14:paraId="58C5C3C9" w14:textId="77777777" w:rsidR="001375DD" w:rsidRDefault="001375DD" w:rsidP="001375DD">
      <w:pPr>
        <w:spacing w:after="0"/>
        <w:jc w:val="center"/>
        <w:rPr>
          <w:rFonts w:ascii="Arial" w:eastAsia="Times New Roman" w:hAnsi="Arial" w:cs="Arial"/>
          <w:szCs w:val="20"/>
          <w:lang w:eastAsia="en-GB"/>
        </w:rPr>
      </w:pPr>
    </w:p>
    <w:p w14:paraId="4B02D1DD" w14:textId="77777777" w:rsidR="001375DD" w:rsidRPr="00BF3965" w:rsidRDefault="001375DD" w:rsidP="001375DD">
      <w:pPr>
        <w:spacing w:after="0"/>
        <w:jc w:val="center"/>
        <w:rPr>
          <w:rFonts w:ascii="Arial" w:eastAsia="Times New Roman" w:hAnsi="Arial" w:cs="Arial"/>
          <w:szCs w:val="20"/>
          <w:lang w:eastAsia="en-GB"/>
        </w:rPr>
      </w:pPr>
    </w:p>
    <w:p w14:paraId="3C009CE4" w14:textId="4F3D15B9" w:rsidR="00BF3965" w:rsidRPr="00BF3965" w:rsidRDefault="00BF3965" w:rsidP="00BF3965">
      <w:pPr>
        <w:spacing w:after="200" w:line="240" w:lineRule="auto"/>
        <w:jc w:val="center"/>
        <w:rPr>
          <w:rFonts w:ascii="Arial" w:eastAsia="Times New Roman" w:hAnsi="Arial" w:cs="Arial"/>
          <w:i/>
          <w:iCs/>
          <w:color w:val="44546A"/>
          <w:szCs w:val="18"/>
          <w:lang w:eastAsia="en-GB"/>
        </w:rPr>
      </w:pPr>
      <w:bookmarkStart w:id="11" w:name="_Toc135382786"/>
      <w:r w:rsidRPr="00BF3965">
        <w:rPr>
          <w:rFonts w:ascii="Times New Roman" w:eastAsia="Times New Roman" w:hAnsi="Times New Roman" w:cs="Times New Roman"/>
          <w:i/>
          <w:iCs/>
          <w:color w:val="44546A"/>
          <w:sz w:val="18"/>
          <w:szCs w:val="18"/>
          <w:lang w:eastAsia="en-GB"/>
        </w:rPr>
        <w:t xml:space="preserve">Figure </w:t>
      </w:r>
      <w:r w:rsidRPr="00BF3965">
        <w:rPr>
          <w:rFonts w:ascii="Times New Roman" w:eastAsia="Times New Roman" w:hAnsi="Times New Roman" w:cs="Times New Roman"/>
          <w:i/>
          <w:iCs/>
          <w:color w:val="44546A"/>
          <w:sz w:val="18"/>
          <w:szCs w:val="18"/>
          <w:lang w:eastAsia="en-GB"/>
        </w:rPr>
        <w:fldChar w:fldCharType="begin"/>
      </w:r>
      <w:r w:rsidRPr="00BF3965">
        <w:rPr>
          <w:rFonts w:ascii="Times New Roman" w:eastAsia="Times New Roman" w:hAnsi="Times New Roman" w:cs="Times New Roman"/>
          <w:i/>
          <w:iCs/>
          <w:color w:val="44546A"/>
          <w:sz w:val="18"/>
          <w:szCs w:val="18"/>
          <w:lang w:eastAsia="en-GB"/>
        </w:rPr>
        <w:instrText xml:space="preserve"> SEQ Figure \* ARABIC </w:instrText>
      </w:r>
      <w:r w:rsidRPr="00BF3965">
        <w:rPr>
          <w:rFonts w:ascii="Times New Roman" w:eastAsia="Times New Roman" w:hAnsi="Times New Roman" w:cs="Times New Roman"/>
          <w:i/>
          <w:iCs/>
          <w:color w:val="44546A"/>
          <w:sz w:val="18"/>
          <w:szCs w:val="18"/>
          <w:lang w:eastAsia="en-GB"/>
        </w:rPr>
        <w:fldChar w:fldCharType="separate"/>
      </w:r>
      <w:r w:rsidRPr="00BF3965">
        <w:rPr>
          <w:rFonts w:ascii="Times New Roman" w:eastAsia="Times New Roman" w:hAnsi="Times New Roman" w:cs="Times New Roman"/>
          <w:i/>
          <w:iCs/>
          <w:noProof/>
          <w:color w:val="44546A"/>
          <w:sz w:val="18"/>
          <w:szCs w:val="18"/>
          <w:lang w:eastAsia="en-GB"/>
        </w:rPr>
        <w:t>1</w:t>
      </w:r>
      <w:r w:rsidRPr="00BF3965">
        <w:rPr>
          <w:rFonts w:ascii="Times New Roman" w:eastAsia="Times New Roman" w:hAnsi="Times New Roman" w:cs="Times New Roman"/>
          <w:i/>
          <w:iCs/>
          <w:noProof/>
          <w:color w:val="44546A"/>
          <w:sz w:val="18"/>
          <w:szCs w:val="18"/>
          <w:lang w:eastAsia="en-GB"/>
        </w:rPr>
        <w:fldChar w:fldCharType="end"/>
      </w:r>
      <w:r w:rsidRPr="00BF3965">
        <w:rPr>
          <w:rFonts w:ascii="Times New Roman" w:eastAsia="Times New Roman" w:hAnsi="Times New Roman" w:cs="Times New Roman"/>
          <w:i/>
          <w:iCs/>
          <w:color w:val="44546A"/>
          <w:sz w:val="18"/>
          <w:szCs w:val="18"/>
          <w:lang w:eastAsia="en-GB"/>
        </w:rPr>
        <w:t xml:space="preserve"> BAE Systems Land UK</w:t>
      </w:r>
      <w:bookmarkEnd w:id="11"/>
    </w:p>
    <w:p w14:paraId="0CBFB888" w14:textId="76D9A3FF" w:rsidR="001375DD" w:rsidRDefault="00BF3965" w:rsidP="001375DD">
      <w:pPr>
        <w:spacing w:after="0"/>
        <w:rPr>
          <w:rFonts w:ascii="Arial" w:eastAsia="Times New Roman" w:hAnsi="Arial" w:cs="Arial"/>
          <w:szCs w:val="20"/>
          <w:lang w:eastAsia="en-GB"/>
        </w:rPr>
      </w:pPr>
      <w:r w:rsidRPr="00BF3965">
        <w:rPr>
          <w:rFonts w:ascii="Arial" w:eastAsia="Times New Roman" w:hAnsi="Arial" w:cs="Arial"/>
          <w:szCs w:val="20"/>
          <w:lang w:eastAsia="en-GB"/>
        </w:rPr>
        <w:t xml:space="preserve"> The report author is </w:t>
      </w:r>
      <w:proofErr w:type="gramStart"/>
      <w:r w:rsidRPr="00BF3965">
        <w:rPr>
          <w:rFonts w:ascii="Arial" w:eastAsia="Times New Roman" w:hAnsi="Arial" w:cs="Arial"/>
          <w:szCs w:val="20"/>
          <w:lang w:eastAsia="en-GB"/>
        </w:rPr>
        <w:t>a Human factors</w:t>
      </w:r>
      <w:proofErr w:type="gramEnd"/>
      <w:r w:rsidRPr="00BF3965">
        <w:rPr>
          <w:rFonts w:ascii="Arial" w:eastAsia="Times New Roman" w:hAnsi="Arial" w:cs="Arial"/>
          <w:szCs w:val="20"/>
          <w:lang w:eastAsia="en-GB"/>
        </w:rPr>
        <w:t xml:space="preserve"> support engineer. Previously they have worked alone based at Glascoed, but as of the past 3 months there have been new members added to the team to help with the sheer workload. Everyone is given their own work package to complete individually but with other members of the team around them it allows the engineers to gather more knowledge on a topic that may not be so familiar with themselves.</w:t>
      </w:r>
      <w:r w:rsidRPr="00BF3965">
        <w:rPr>
          <w:rFonts w:ascii="Arial" w:eastAsia="Times New Roman" w:hAnsi="Arial" w:cs="Arial"/>
          <w:szCs w:val="20"/>
          <w:lang w:eastAsia="en-GB"/>
        </w:rPr>
        <w:br/>
        <w:t xml:space="preserve"> With regards to the report</w:t>
      </w:r>
      <w:r w:rsidR="00B66E37">
        <w:rPr>
          <w:rFonts w:ascii="Arial" w:eastAsia="Times New Roman" w:hAnsi="Arial" w:cs="Arial"/>
          <w:szCs w:val="20"/>
          <w:lang w:eastAsia="en-GB"/>
        </w:rPr>
        <w:t>,</w:t>
      </w:r>
      <w:r w:rsidRPr="00BF3965">
        <w:rPr>
          <w:rFonts w:ascii="Arial" w:eastAsia="Times New Roman" w:hAnsi="Arial" w:cs="Arial"/>
          <w:szCs w:val="20"/>
          <w:lang w:eastAsia="en-GB"/>
        </w:rPr>
        <w:t xml:space="preserve"> </w:t>
      </w:r>
      <w:r w:rsidR="00B66E37" w:rsidRPr="00BF3965">
        <w:rPr>
          <w:rFonts w:ascii="Arial" w:eastAsia="Times New Roman" w:hAnsi="Arial" w:cs="Arial"/>
          <w:szCs w:val="20"/>
          <w:lang w:eastAsia="en-GB"/>
        </w:rPr>
        <w:t>all</w:t>
      </w:r>
      <w:r w:rsidRPr="00BF3965">
        <w:rPr>
          <w:rFonts w:ascii="Arial" w:eastAsia="Times New Roman" w:hAnsi="Arial" w:cs="Arial"/>
          <w:szCs w:val="20"/>
          <w:lang w:eastAsia="en-GB"/>
        </w:rPr>
        <w:t xml:space="preserve"> this work was completed alone unless needing senior permission from the High Hazard team manager.</w:t>
      </w:r>
    </w:p>
    <w:p w14:paraId="284DBD9F" w14:textId="59C3C06A" w:rsidR="001375DD" w:rsidRDefault="00BF3965" w:rsidP="001375DD">
      <w:pPr>
        <w:spacing w:after="0"/>
        <w:rPr>
          <w:rFonts w:ascii="Times New Roman" w:eastAsia="Times New Roman" w:hAnsi="Times New Roman" w:cs="Times New Roman"/>
          <w:noProof/>
          <w:sz w:val="20"/>
          <w:szCs w:val="20"/>
          <w:lang w:eastAsia="en-GB"/>
        </w:rPr>
      </w:pPr>
      <w:r w:rsidRPr="00BF3965">
        <w:rPr>
          <w:rFonts w:ascii="Arial" w:eastAsia="Times New Roman" w:hAnsi="Arial" w:cs="Arial"/>
          <w:szCs w:val="20"/>
          <w:lang w:eastAsia="en-GB"/>
        </w:rPr>
        <w:br/>
        <w:t xml:space="preserve"> As part of this report, the area that the author will be looking at in BAE Systems is the waste disposal area. This area processes some of the explosive waste that is generated on site. As can be seen from Figure 2, this shows a bird’s eye view of the area that is used to dispose of</w:t>
      </w:r>
      <w:r w:rsidR="001375DD">
        <w:rPr>
          <w:rFonts w:ascii="Arial" w:eastAsia="Times New Roman" w:hAnsi="Arial" w:cs="Arial"/>
          <w:szCs w:val="20"/>
          <w:lang w:eastAsia="en-GB"/>
        </w:rPr>
        <w:t xml:space="preserve"> </w:t>
      </w:r>
      <w:r w:rsidR="001375DD" w:rsidRPr="00BF3965">
        <w:rPr>
          <w:rFonts w:ascii="Arial" w:eastAsia="Times New Roman" w:hAnsi="Arial" w:cs="Arial"/>
          <w:szCs w:val="20"/>
          <w:lang w:eastAsia="en-GB"/>
        </w:rPr>
        <w:t>any waste. This area is called the EMDA, Explosive material disposal area.</w:t>
      </w:r>
      <w:r w:rsidR="001375DD" w:rsidRPr="001375DD">
        <w:rPr>
          <w:rFonts w:ascii="Times New Roman" w:eastAsia="Times New Roman" w:hAnsi="Times New Roman" w:cs="Times New Roman"/>
          <w:noProof/>
          <w:sz w:val="20"/>
          <w:szCs w:val="20"/>
          <w:lang w:eastAsia="en-GB"/>
        </w:rPr>
        <w:t xml:space="preserve"> </w:t>
      </w:r>
      <w:r w:rsidRPr="00BF3965">
        <w:rPr>
          <w:rFonts w:ascii="Arial" w:eastAsia="Times New Roman" w:hAnsi="Arial" w:cs="Arial"/>
          <w:szCs w:val="20"/>
          <w:lang w:eastAsia="en-GB"/>
        </w:rPr>
        <w:t>any waste. This area is called the EMDA, Explosive material disposal area.</w:t>
      </w:r>
      <w:r w:rsidR="001375DD" w:rsidRPr="001375DD">
        <w:rPr>
          <w:rFonts w:ascii="Times New Roman" w:eastAsia="Times New Roman" w:hAnsi="Times New Roman" w:cs="Times New Roman"/>
          <w:noProof/>
          <w:sz w:val="20"/>
          <w:szCs w:val="20"/>
          <w:lang w:eastAsia="en-GB"/>
        </w:rPr>
        <w:t xml:space="preserve"> </w:t>
      </w:r>
    </w:p>
    <w:p w14:paraId="38FD6CEE" w14:textId="45B98BEF" w:rsidR="001375DD" w:rsidRDefault="001375DD" w:rsidP="001375DD">
      <w:pPr>
        <w:spacing w:after="0"/>
        <w:rPr>
          <w:rFonts w:ascii="Times New Roman" w:eastAsia="Times New Roman" w:hAnsi="Times New Roman" w:cs="Times New Roman"/>
          <w:noProof/>
          <w:sz w:val="20"/>
          <w:szCs w:val="20"/>
          <w:lang w:eastAsia="en-GB"/>
        </w:rPr>
      </w:pPr>
      <w:r w:rsidRPr="00BF3965">
        <w:rPr>
          <w:rFonts w:ascii="Times New Roman" w:eastAsia="Times New Roman" w:hAnsi="Times New Roman" w:cs="Times New Roman"/>
          <w:noProof/>
          <w:sz w:val="20"/>
          <w:szCs w:val="20"/>
          <w:lang w:eastAsia="en-GB"/>
        </w:rPr>
        <w:drawing>
          <wp:anchor distT="0" distB="0" distL="114300" distR="114300" simplePos="0" relativeHeight="251665408" behindDoc="1" locked="0" layoutInCell="1" allowOverlap="1" wp14:anchorId="747012A2" wp14:editId="233BF859">
            <wp:simplePos x="0" y="0"/>
            <wp:positionH relativeFrom="margin">
              <wp:posOffset>1619250</wp:posOffset>
            </wp:positionH>
            <wp:positionV relativeFrom="paragraph">
              <wp:posOffset>10160</wp:posOffset>
            </wp:positionV>
            <wp:extent cx="3997960" cy="1971675"/>
            <wp:effectExtent l="0" t="0" r="2540" b="9525"/>
            <wp:wrapTight wrapText="bothSides">
              <wp:wrapPolygon edited="0">
                <wp:start x="0" y="0"/>
                <wp:lineTo x="0" y="21496"/>
                <wp:lineTo x="21511" y="21496"/>
                <wp:lineTo x="21511" y="0"/>
                <wp:lineTo x="0" y="0"/>
              </wp:wrapPolygon>
            </wp:wrapTight>
            <wp:docPr id="1736692841" name="Picture 1736692841" descr="A picture containing screenshot, map, diagram,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692841" name="Picture 1736692841" descr="A picture containing screenshot, map, diagram, graphics softwa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997960" cy="1971675"/>
                    </a:xfrm>
                    <a:prstGeom prst="rect">
                      <a:avLst/>
                    </a:prstGeom>
                  </pic:spPr>
                </pic:pic>
              </a:graphicData>
            </a:graphic>
            <wp14:sizeRelH relativeFrom="margin">
              <wp14:pctWidth>0</wp14:pctWidth>
            </wp14:sizeRelH>
            <wp14:sizeRelV relativeFrom="margin">
              <wp14:pctHeight>0</wp14:pctHeight>
            </wp14:sizeRelV>
          </wp:anchor>
        </w:drawing>
      </w:r>
    </w:p>
    <w:p w14:paraId="52BEFA24" w14:textId="022E664B" w:rsidR="001375DD" w:rsidRDefault="001375DD" w:rsidP="001375DD">
      <w:pPr>
        <w:spacing w:after="0"/>
        <w:rPr>
          <w:rFonts w:ascii="Times New Roman" w:eastAsia="Times New Roman" w:hAnsi="Times New Roman" w:cs="Times New Roman"/>
          <w:noProof/>
          <w:sz w:val="20"/>
          <w:szCs w:val="20"/>
          <w:lang w:eastAsia="en-GB"/>
        </w:rPr>
      </w:pPr>
    </w:p>
    <w:p w14:paraId="7EAAB098" w14:textId="77777777" w:rsidR="001375DD" w:rsidRDefault="001375DD" w:rsidP="001375DD">
      <w:pPr>
        <w:spacing w:after="0"/>
        <w:rPr>
          <w:rFonts w:ascii="Times New Roman" w:eastAsia="Times New Roman" w:hAnsi="Times New Roman" w:cs="Times New Roman"/>
          <w:noProof/>
          <w:sz w:val="20"/>
          <w:szCs w:val="20"/>
          <w:lang w:eastAsia="en-GB"/>
        </w:rPr>
      </w:pPr>
    </w:p>
    <w:p w14:paraId="0C888C3E" w14:textId="77777777" w:rsidR="001375DD" w:rsidRDefault="001375DD" w:rsidP="001375DD">
      <w:pPr>
        <w:spacing w:after="0"/>
        <w:rPr>
          <w:rFonts w:ascii="Times New Roman" w:eastAsia="Times New Roman" w:hAnsi="Times New Roman" w:cs="Times New Roman"/>
          <w:noProof/>
          <w:sz w:val="20"/>
          <w:szCs w:val="20"/>
          <w:lang w:eastAsia="en-GB"/>
        </w:rPr>
      </w:pPr>
    </w:p>
    <w:p w14:paraId="503904B5" w14:textId="77777777" w:rsidR="001375DD" w:rsidRDefault="001375DD" w:rsidP="001375DD">
      <w:pPr>
        <w:spacing w:after="0"/>
        <w:rPr>
          <w:rFonts w:ascii="Times New Roman" w:eastAsia="Times New Roman" w:hAnsi="Times New Roman" w:cs="Times New Roman"/>
          <w:noProof/>
          <w:sz w:val="20"/>
          <w:szCs w:val="20"/>
          <w:lang w:eastAsia="en-GB"/>
        </w:rPr>
      </w:pPr>
    </w:p>
    <w:p w14:paraId="0B5B3439" w14:textId="77777777" w:rsidR="001375DD" w:rsidRDefault="001375DD" w:rsidP="001375DD">
      <w:pPr>
        <w:spacing w:after="0"/>
        <w:rPr>
          <w:rFonts w:ascii="Times New Roman" w:eastAsia="Times New Roman" w:hAnsi="Times New Roman" w:cs="Times New Roman"/>
          <w:noProof/>
          <w:sz w:val="20"/>
          <w:szCs w:val="20"/>
          <w:lang w:eastAsia="en-GB"/>
        </w:rPr>
      </w:pPr>
    </w:p>
    <w:p w14:paraId="21E1ED03" w14:textId="77777777" w:rsidR="001375DD" w:rsidRPr="001375DD" w:rsidRDefault="001375DD" w:rsidP="001375DD">
      <w:pPr>
        <w:spacing w:after="0"/>
        <w:rPr>
          <w:rFonts w:ascii="Times New Roman" w:eastAsia="Times New Roman" w:hAnsi="Times New Roman" w:cs="Times New Roman"/>
          <w:noProof/>
          <w:sz w:val="20"/>
          <w:szCs w:val="20"/>
          <w:lang w:eastAsia="en-GB"/>
        </w:rPr>
      </w:pPr>
    </w:p>
    <w:p w14:paraId="0E20B258" w14:textId="0C35DA16" w:rsidR="001375DD" w:rsidRPr="001D1D53" w:rsidRDefault="00BF3965" w:rsidP="001D1D53">
      <w:pPr>
        <w:spacing w:after="200" w:line="240" w:lineRule="auto"/>
        <w:rPr>
          <w:rFonts w:ascii="Times New Roman" w:eastAsia="Times New Roman" w:hAnsi="Times New Roman" w:cs="Times New Roman"/>
          <w:i/>
          <w:iCs/>
          <w:color w:val="44546A"/>
          <w:sz w:val="18"/>
          <w:szCs w:val="18"/>
          <w:lang w:eastAsia="en-GB"/>
        </w:rPr>
      </w:pPr>
      <w:bookmarkStart w:id="12" w:name="_Toc135382787"/>
      <w:r w:rsidRPr="00BF3965">
        <w:rPr>
          <w:rFonts w:ascii="Times New Roman" w:eastAsia="Times New Roman" w:hAnsi="Times New Roman" w:cs="Times New Roman"/>
          <w:i/>
          <w:iCs/>
          <w:color w:val="44546A"/>
          <w:sz w:val="18"/>
          <w:szCs w:val="18"/>
          <w:lang w:eastAsia="en-GB"/>
        </w:rPr>
        <w:t xml:space="preserve">Figure </w:t>
      </w:r>
      <w:r w:rsidRPr="00BF3965">
        <w:rPr>
          <w:rFonts w:ascii="Times New Roman" w:eastAsia="Times New Roman" w:hAnsi="Times New Roman" w:cs="Times New Roman"/>
          <w:i/>
          <w:iCs/>
          <w:color w:val="44546A"/>
          <w:sz w:val="18"/>
          <w:szCs w:val="18"/>
          <w:lang w:eastAsia="en-GB"/>
        </w:rPr>
        <w:fldChar w:fldCharType="begin"/>
      </w:r>
      <w:r w:rsidRPr="00BF3965">
        <w:rPr>
          <w:rFonts w:ascii="Times New Roman" w:eastAsia="Times New Roman" w:hAnsi="Times New Roman" w:cs="Times New Roman"/>
          <w:i/>
          <w:iCs/>
          <w:color w:val="44546A"/>
          <w:sz w:val="18"/>
          <w:szCs w:val="18"/>
          <w:lang w:eastAsia="en-GB"/>
        </w:rPr>
        <w:instrText xml:space="preserve"> SEQ Figure \* ARABIC </w:instrText>
      </w:r>
      <w:r w:rsidRPr="00BF3965">
        <w:rPr>
          <w:rFonts w:ascii="Times New Roman" w:eastAsia="Times New Roman" w:hAnsi="Times New Roman" w:cs="Times New Roman"/>
          <w:i/>
          <w:iCs/>
          <w:color w:val="44546A"/>
          <w:sz w:val="18"/>
          <w:szCs w:val="18"/>
          <w:lang w:eastAsia="en-GB"/>
        </w:rPr>
        <w:fldChar w:fldCharType="separate"/>
      </w:r>
      <w:r w:rsidRPr="00BF3965">
        <w:rPr>
          <w:rFonts w:ascii="Times New Roman" w:eastAsia="Times New Roman" w:hAnsi="Times New Roman" w:cs="Times New Roman"/>
          <w:i/>
          <w:iCs/>
          <w:noProof/>
          <w:color w:val="44546A"/>
          <w:sz w:val="18"/>
          <w:szCs w:val="18"/>
          <w:lang w:eastAsia="en-GB"/>
        </w:rPr>
        <w:t>2</w:t>
      </w:r>
      <w:r w:rsidRPr="00BF3965">
        <w:rPr>
          <w:rFonts w:ascii="Times New Roman" w:eastAsia="Times New Roman" w:hAnsi="Times New Roman" w:cs="Times New Roman"/>
          <w:i/>
          <w:iCs/>
          <w:noProof/>
          <w:color w:val="44546A"/>
          <w:sz w:val="18"/>
          <w:szCs w:val="18"/>
          <w:lang w:eastAsia="en-GB"/>
        </w:rPr>
        <w:fldChar w:fldCharType="end"/>
      </w:r>
      <w:r w:rsidRPr="00BF3965">
        <w:rPr>
          <w:rFonts w:ascii="Times New Roman" w:eastAsia="Times New Roman" w:hAnsi="Times New Roman" w:cs="Times New Roman"/>
          <w:i/>
          <w:iCs/>
          <w:color w:val="44546A"/>
          <w:sz w:val="18"/>
          <w:szCs w:val="18"/>
          <w:lang w:eastAsia="en-GB"/>
        </w:rPr>
        <w:t xml:space="preserve"> Explosive Material Disposal Area</w:t>
      </w:r>
      <w:bookmarkEnd w:id="12"/>
    </w:p>
    <w:p w14:paraId="09C12C79" w14:textId="0AAC46B1" w:rsidR="00BF3965" w:rsidRPr="00BF3965" w:rsidRDefault="00BF3965" w:rsidP="00BF3965">
      <w:pPr>
        <w:keepNext/>
        <w:keepLines/>
        <w:spacing w:before="40" w:after="0" w:line="240" w:lineRule="auto"/>
        <w:outlineLvl w:val="3"/>
        <w:rPr>
          <w:rFonts w:ascii="Calibri Light" w:eastAsia="Times New Roman" w:hAnsi="Calibri Light" w:cs="Times New Roman"/>
          <w:i/>
          <w:iCs/>
          <w:color w:val="2F5496"/>
          <w:sz w:val="20"/>
          <w:szCs w:val="20"/>
          <w:lang w:eastAsia="en-GB"/>
        </w:rPr>
      </w:pPr>
      <w:r w:rsidRPr="00BF3965">
        <w:rPr>
          <w:rFonts w:ascii="Calibri Light" w:eastAsia="Times New Roman" w:hAnsi="Calibri Light" w:cs="Times New Roman"/>
          <w:i/>
          <w:iCs/>
          <w:color w:val="2F5496"/>
          <w:sz w:val="20"/>
          <w:szCs w:val="20"/>
          <w:lang w:eastAsia="en-GB"/>
        </w:rPr>
        <w:lastRenderedPageBreak/>
        <w:t xml:space="preserve">Background to Human factors </w:t>
      </w:r>
      <w:proofErr w:type="gramStart"/>
      <w:r w:rsidRPr="00BF3965">
        <w:rPr>
          <w:rFonts w:ascii="Calibri Light" w:eastAsia="Times New Roman" w:hAnsi="Calibri Light" w:cs="Times New Roman"/>
          <w:i/>
          <w:iCs/>
          <w:color w:val="2F5496"/>
          <w:sz w:val="20"/>
          <w:szCs w:val="20"/>
          <w:lang w:eastAsia="en-GB"/>
        </w:rPr>
        <w:t>engineering</w:t>
      </w:r>
      <w:proofErr w:type="gramEnd"/>
    </w:p>
    <w:p w14:paraId="52D3D986" w14:textId="77777777" w:rsidR="00BF3965" w:rsidRPr="00BF3965" w:rsidRDefault="00BF3965" w:rsidP="00BF3965">
      <w:pPr>
        <w:spacing w:after="0" w:line="240" w:lineRule="auto"/>
        <w:rPr>
          <w:rFonts w:ascii="Times New Roman" w:eastAsia="Times New Roman" w:hAnsi="Times New Roman" w:cs="Times New Roman"/>
          <w:lang w:eastAsia="en-GB"/>
        </w:rPr>
      </w:pPr>
    </w:p>
    <w:p w14:paraId="244CD308" w14:textId="77777777" w:rsidR="00BF3965" w:rsidRPr="00BF3965" w:rsidRDefault="00BF3965" w:rsidP="001375DD">
      <w:pPr>
        <w:spacing w:after="0"/>
        <w:rPr>
          <w:rFonts w:ascii="Arial" w:eastAsia="Times New Roman" w:hAnsi="Arial" w:cs="Arial"/>
          <w:lang w:eastAsia="en-GB"/>
        </w:rPr>
      </w:pPr>
      <w:r w:rsidRPr="00BF3965">
        <w:rPr>
          <w:rFonts w:ascii="Arial" w:eastAsia="Times New Roman" w:hAnsi="Arial" w:cs="Arial"/>
          <w:lang w:eastAsia="en-GB"/>
        </w:rPr>
        <w:t xml:space="preserve">A human factors engineer is expected to conform to the </w:t>
      </w:r>
      <w:proofErr w:type="gramStart"/>
      <w:r w:rsidRPr="00BF3965">
        <w:rPr>
          <w:rFonts w:ascii="Arial" w:eastAsia="Times New Roman" w:hAnsi="Arial" w:cs="Arial"/>
          <w:lang w:eastAsia="en-GB"/>
        </w:rPr>
        <w:t>following</w:t>
      </w:r>
      <w:proofErr w:type="gramEnd"/>
      <w:r w:rsidRPr="00BF3965">
        <w:rPr>
          <w:rFonts w:ascii="Arial" w:eastAsia="Times New Roman" w:hAnsi="Arial" w:cs="Arial"/>
          <w:lang w:eastAsia="en-GB"/>
        </w:rPr>
        <w:t xml:space="preserve"> </w:t>
      </w:r>
    </w:p>
    <w:p w14:paraId="32489C38" w14:textId="77777777" w:rsidR="00BF3965" w:rsidRPr="00BF3965" w:rsidRDefault="00BF3965" w:rsidP="001375DD">
      <w:pPr>
        <w:spacing w:after="0"/>
        <w:rPr>
          <w:rFonts w:ascii="Calibri" w:eastAsia="Times New Roman" w:hAnsi="Calibri" w:cs="Calibri"/>
          <w:sz w:val="20"/>
          <w:szCs w:val="20"/>
          <w:lang w:eastAsia="en-GB"/>
        </w:rPr>
      </w:pPr>
    </w:p>
    <w:p w14:paraId="269DE0AB"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Reviews supporting documentation and familiarises self with </w:t>
      </w:r>
      <w:proofErr w:type="gramStart"/>
      <w:r w:rsidRPr="00BF3965">
        <w:rPr>
          <w:rFonts w:ascii="Arial" w:eastAsia="Times New Roman" w:hAnsi="Arial" w:cs="Arial"/>
          <w:szCs w:val="20"/>
        </w:rPr>
        <w:t>process</w:t>
      </w:r>
      <w:proofErr w:type="gramEnd"/>
    </w:p>
    <w:p w14:paraId="11C0CF2C"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Undertakes HTA including walk-through/talk-through with operatives and maintenance </w:t>
      </w:r>
      <w:proofErr w:type="gramStart"/>
      <w:r w:rsidRPr="00BF3965">
        <w:rPr>
          <w:rFonts w:ascii="Arial" w:eastAsia="Times New Roman" w:hAnsi="Arial" w:cs="Arial"/>
          <w:szCs w:val="20"/>
        </w:rPr>
        <w:t>personnel</w:t>
      </w:r>
      <w:proofErr w:type="gramEnd"/>
    </w:p>
    <w:p w14:paraId="2CD896AA"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Inputs HTA into HFRM tool prior to running HFA </w:t>
      </w:r>
      <w:proofErr w:type="gramStart"/>
      <w:r w:rsidRPr="00BF3965">
        <w:rPr>
          <w:rFonts w:ascii="Arial" w:eastAsia="Times New Roman" w:hAnsi="Arial" w:cs="Arial"/>
          <w:szCs w:val="20"/>
        </w:rPr>
        <w:t>workshops</w:t>
      </w:r>
      <w:proofErr w:type="gramEnd"/>
      <w:r w:rsidRPr="00BF3965">
        <w:rPr>
          <w:rFonts w:ascii="Arial" w:eastAsia="Times New Roman" w:hAnsi="Arial" w:cs="Arial"/>
          <w:szCs w:val="20"/>
        </w:rPr>
        <w:t xml:space="preserve">  </w:t>
      </w:r>
    </w:p>
    <w:p w14:paraId="0C18BCC5"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Identifies stakeholders for HFA and liaises with supervisors regarding </w:t>
      </w:r>
      <w:proofErr w:type="gramStart"/>
      <w:r w:rsidRPr="00BF3965">
        <w:rPr>
          <w:rFonts w:ascii="Arial" w:eastAsia="Times New Roman" w:hAnsi="Arial" w:cs="Arial"/>
          <w:szCs w:val="20"/>
        </w:rPr>
        <w:t>access</w:t>
      </w:r>
      <w:proofErr w:type="gramEnd"/>
    </w:p>
    <w:p w14:paraId="2C0E9035"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Sets up HFA workshop(s) with operators/technicians, and other relevant stakeholders associated with the process such as </w:t>
      </w:r>
      <w:proofErr w:type="gramStart"/>
      <w:r w:rsidRPr="00BF3965">
        <w:rPr>
          <w:rFonts w:ascii="Arial" w:eastAsia="Times New Roman" w:hAnsi="Arial" w:cs="Arial"/>
          <w:szCs w:val="20"/>
        </w:rPr>
        <w:t>ME</w:t>
      </w:r>
      <w:proofErr w:type="gramEnd"/>
      <w:r w:rsidRPr="00BF3965">
        <w:rPr>
          <w:rFonts w:ascii="Arial" w:eastAsia="Times New Roman" w:hAnsi="Arial" w:cs="Arial"/>
          <w:szCs w:val="20"/>
        </w:rPr>
        <w:t xml:space="preserve"> </w:t>
      </w:r>
    </w:p>
    <w:p w14:paraId="45BF1566"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Briefs workshop participants on the HFA process  </w:t>
      </w:r>
    </w:p>
    <w:p w14:paraId="4EA4C338"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Runs HFA workshop(s) using HFRM tool until all operator and maintenance tasks within process step(s) have been </w:t>
      </w:r>
      <w:proofErr w:type="gramStart"/>
      <w:r w:rsidRPr="00BF3965">
        <w:rPr>
          <w:rFonts w:ascii="Arial" w:eastAsia="Times New Roman" w:hAnsi="Arial" w:cs="Arial"/>
          <w:szCs w:val="20"/>
        </w:rPr>
        <w:t>analysed</w:t>
      </w:r>
      <w:proofErr w:type="gramEnd"/>
      <w:r w:rsidRPr="00BF3965">
        <w:rPr>
          <w:rFonts w:ascii="Arial" w:eastAsia="Times New Roman" w:hAnsi="Arial" w:cs="Arial"/>
          <w:szCs w:val="20"/>
        </w:rPr>
        <w:t xml:space="preserve"> </w:t>
      </w:r>
    </w:p>
    <w:p w14:paraId="21E21B08"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Discusses outputs with stakeholders and agree </w:t>
      </w:r>
      <w:proofErr w:type="gramStart"/>
      <w:r w:rsidRPr="00BF3965">
        <w:rPr>
          <w:rFonts w:ascii="Arial" w:eastAsia="Times New Roman" w:hAnsi="Arial" w:cs="Arial"/>
          <w:szCs w:val="20"/>
        </w:rPr>
        <w:t>recommendations</w:t>
      </w:r>
      <w:proofErr w:type="gramEnd"/>
    </w:p>
    <w:p w14:paraId="7A33B3A8"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Drafts HFA Report </w:t>
      </w:r>
    </w:p>
    <w:p w14:paraId="2C802540"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Liaises with EDAM and/or Process SME regarding recommendations and provides HF guidance during </w:t>
      </w:r>
      <w:proofErr w:type="gramStart"/>
      <w:r w:rsidRPr="00BF3965">
        <w:rPr>
          <w:rFonts w:ascii="Arial" w:eastAsia="Times New Roman" w:hAnsi="Arial" w:cs="Arial"/>
          <w:szCs w:val="20"/>
        </w:rPr>
        <w:t>implementation</w:t>
      </w:r>
      <w:proofErr w:type="gramEnd"/>
    </w:p>
    <w:p w14:paraId="4B21CD69" w14:textId="77777777" w:rsidR="00BF3965" w:rsidRPr="00BF3965" w:rsidRDefault="00BF3965" w:rsidP="001375DD">
      <w:pPr>
        <w:numPr>
          <w:ilvl w:val="0"/>
          <w:numId w:val="2"/>
        </w:numPr>
        <w:spacing w:after="240"/>
        <w:rPr>
          <w:rFonts w:ascii="Arial" w:eastAsia="Times New Roman" w:hAnsi="Arial" w:cs="Arial"/>
          <w:szCs w:val="20"/>
        </w:rPr>
      </w:pPr>
      <w:r w:rsidRPr="00BF3965">
        <w:rPr>
          <w:rFonts w:ascii="Arial" w:eastAsia="Times New Roman" w:hAnsi="Arial" w:cs="Arial"/>
          <w:szCs w:val="20"/>
        </w:rPr>
        <w:t xml:space="preserve">Debriefs stakeholders </w:t>
      </w:r>
      <w:proofErr w:type="gramStart"/>
      <w:r w:rsidRPr="00BF3965">
        <w:rPr>
          <w:rFonts w:ascii="Arial" w:eastAsia="Times New Roman" w:hAnsi="Arial" w:cs="Arial"/>
          <w:szCs w:val="20"/>
        </w:rPr>
        <w:t>e.g.</w:t>
      </w:r>
      <w:proofErr w:type="gramEnd"/>
      <w:r w:rsidRPr="00BF3965">
        <w:rPr>
          <w:rFonts w:ascii="Arial" w:eastAsia="Times New Roman" w:hAnsi="Arial" w:cs="Arial"/>
          <w:szCs w:val="20"/>
        </w:rPr>
        <w:t xml:space="preserve"> operators, technicians, MEs on the recommendations and actions arising from the HFA</w:t>
      </w:r>
    </w:p>
    <w:p w14:paraId="6AD201B8" w14:textId="77777777" w:rsidR="00BF3965" w:rsidRPr="00BF3965" w:rsidRDefault="00BF3965" w:rsidP="00BF3965">
      <w:pPr>
        <w:rPr>
          <w:rFonts w:ascii="Times New Roman" w:eastAsia="Times New Roman" w:hAnsi="Times New Roman" w:cs="Times New Roman"/>
          <w:lang w:eastAsia="en-GB"/>
        </w:rPr>
      </w:pPr>
    </w:p>
    <w:p w14:paraId="1598E21D" w14:textId="77777777" w:rsidR="00BF3965" w:rsidRPr="00BF3965" w:rsidRDefault="00BF3965" w:rsidP="00BF3965">
      <w:pPr>
        <w:rPr>
          <w:rFonts w:ascii="Times New Roman" w:eastAsia="Times New Roman" w:hAnsi="Times New Roman" w:cs="Times New Roman"/>
          <w:lang w:eastAsia="en-GB"/>
        </w:rPr>
      </w:pPr>
    </w:p>
    <w:p w14:paraId="2527262A" w14:textId="77777777" w:rsidR="00BF3965" w:rsidRPr="00BF3965" w:rsidRDefault="00BF3965" w:rsidP="00BF3965">
      <w:pPr>
        <w:rPr>
          <w:rFonts w:ascii="Times New Roman" w:eastAsia="Times New Roman" w:hAnsi="Times New Roman" w:cs="Times New Roman"/>
          <w:lang w:eastAsia="en-GB"/>
        </w:rPr>
      </w:pPr>
    </w:p>
    <w:p w14:paraId="24B4F211" w14:textId="2E4C3453" w:rsidR="00BF3965" w:rsidRDefault="00BF3965" w:rsidP="00BF3965">
      <w:pPr>
        <w:rPr>
          <w:rFonts w:ascii="Times New Roman" w:eastAsia="Times New Roman" w:hAnsi="Times New Roman" w:cs="Times New Roman"/>
          <w:lang w:eastAsia="en-GB"/>
        </w:rPr>
      </w:pPr>
    </w:p>
    <w:p w14:paraId="4E13D97D" w14:textId="77777777" w:rsidR="001D1D53" w:rsidRDefault="001D1D53" w:rsidP="00BF3965">
      <w:pPr>
        <w:rPr>
          <w:rFonts w:ascii="Times New Roman" w:eastAsia="Times New Roman" w:hAnsi="Times New Roman" w:cs="Times New Roman"/>
          <w:lang w:eastAsia="en-GB"/>
        </w:rPr>
      </w:pPr>
    </w:p>
    <w:p w14:paraId="0371D42A" w14:textId="77777777" w:rsidR="001D1D53" w:rsidRPr="00BF3965" w:rsidRDefault="001D1D53" w:rsidP="00BF3965">
      <w:pPr>
        <w:rPr>
          <w:rFonts w:ascii="Times New Roman" w:eastAsia="Times New Roman" w:hAnsi="Times New Roman" w:cs="Times New Roman"/>
          <w:lang w:eastAsia="en-GB"/>
        </w:rPr>
      </w:pPr>
    </w:p>
    <w:p w14:paraId="4CB73AE2" w14:textId="77777777" w:rsidR="00BF3965" w:rsidRPr="00BF3965" w:rsidRDefault="00BF3965" w:rsidP="00BF3965">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13" w:name="_Toc135251173"/>
      <w:bookmarkStart w:id="14" w:name="_Toc135382906"/>
      <w:r w:rsidRPr="00BF3965">
        <w:rPr>
          <w:rFonts w:ascii="Calibri Light" w:eastAsia="Times New Roman" w:hAnsi="Calibri Light" w:cs="Times New Roman"/>
          <w:color w:val="2F5496"/>
          <w:sz w:val="32"/>
          <w:szCs w:val="32"/>
          <w:lang w:eastAsia="en-GB"/>
        </w:rPr>
        <w:lastRenderedPageBreak/>
        <w:t>2.</w:t>
      </w:r>
      <w:r w:rsidRPr="00BF3965">
        <w:rPr>
          <w:rFonts w:ascii="Calibri Light" w:eastAsia="Times New Roman" w:hAnsi="Calibri Light" w:cs="Times New Roman"/>
          <w:color w:val="2F5496"/>
          <w:sz w:val="32"/>
          <w:szCs w:val="32"/>
          <w:lang w:eastAsia="en-GB"/>
        </w:rPr>
        <w:tab/>
        <w:t>Aims and objectives of the project.</w:t>
      </w:r>
      <w:bookmarkEnd w:id="13"/>
      <w:bookmarkEnd w:id="14"/>
    </w:p>
    <w:p w14:paraId="2C5ADF99" w14:textId="77777777" w:rsidR="00BF3965" w:rsidRPr="00BF3965" w:rsidRDefault="00BF3965" w:rsidP="00BF3965">
      <w:pPr>
        <w:spacing w:after="0" w:line="240" w:lineRule="auto"/>
        <w:rPr>
          <w:rFonts w:ascii="Times New Roman" w:eastAsia="Times New Roman" w:hAnsi="Times New Roman" w:cs="Times New Roman"/>
          <w:sz w:val="20"/>
          <w:szCs w:val="20"/>
          <w:lang w:eastAsia="en-GB"/>
        </w:rPr>
      </w:pPr>
    </w:p>
    <w:p w14:paraId="3540AED9" w14:textId="77777777" w:rsidR="00BF3965" w:rsidRPr="00BF3965" w:rsidRDefault="00BF3965" w:rsidP="00BF3965">
      <w:pPr>
        <w:keepNext/>
        <w:keepLines/>
        <w:spacing w:before="40" w:after="0" w:line="240" w:lineRule="auto"/>
        <w:outlineLvl w:val="1"/>
        <w:rPr>
          <w:rFonts w:ascii="Calibri Light" w:eastAsia="Times New Roman" w:hAnsi="Calibri Light" w:cs="Times New Roman"/>
          <w:color w:val="2F5496"/>
          <w:sz w:val="26"/>
          <w:szCs w:val="26"/>
          <w:lang w:eastAsia="en-GB"/>
        </w:rPr>
      </w:pPr>
      <w:bookmarkStart w:id="15" w:name="_Toc135251174"/>
      <w:bookmarkStart w:id="16" w:name="_Toc135382907"/>
      <w:r w:rsidRPr="00BF3965">
        <w:rPr>
          <w:rFonts w:ascii="Calibri Light" w:eastAsia="Times New Roman" w:hAnsi="Calibri Light" w:cs="Times New Roman"/>
          <w:color w:val="2F5496"/>
          <w:sz w:val="26"/>
          <w:szCs w:val="26"/>
          <w:lang w:eastAsia="en-GB"/>
        </w:rPr>
        <w:t>Aim</w:t>
      </w:r>
      <w:bookmarkEnd w:id="15"/>
      <w:bookmarkEnd w:id="16"/>
      <w:r w:rsidRPr="00BF3965">
        <w:rPr>
          <w:rFonts w:ascii="Calibri Light" w:eastAsia="Times New Roman" w:hAnsi="Calibri Light" w:cs="Times New Roman"/>
          <w:color w:val="2F5496"/>
          <w:sz w:val="26"/>
          <w:szCs w:val="26"/>
          <w:lang w:eastAsia="en-GB"/>
        </w:rPr>
        <w:t xml:space="preserve"> </w:t>
      </w:r>
    </w:p>
    <w:p w14:paraId="0D809280" w14:textId="77777777" w:rsidR="00BF3965" w:rsidRPr="00BF3965" w:rsidRDefault="00BF3965" w:rsidP="00BF3965">
      <w:pPr>
        <w:spacing w:after="0" w:line="240" w:lineRule="auto"/>
        <w:rPr>
          <w:rFonts w:ascii="Times New Roman" w:eastAsia="Times New Roman" w:hAnsi="Times New Roman" w:cs="Times New Roman"/>
          <w:sz w:val="20"/>
          <w:szCs w:val="20"/>
          <w:lang w:eastAsia="en-GB"/>
        </w:rPr>
      </w:pPr>
    </w:p>
    <w:p w14:paraId="1880FFE9" w14:textId="77777777" w:rsidR="00BF3965" w:rsidRPr="00BF3965" w:rsidRDefault="00BF3965" w:rsidP="00BF3965">
      <w:pPr>
        <w:spacing w:after="0"/>
        <w:rPr>
          <w:rFonts w:ascii="Arial" w:eastAsia="Times New Roman" w:hAnsi="Arial" w:cs="Arial"/>
          <w:lang w:eastAsia="en-GB"/>
        </w:rPr>
      </w:pPr>
      <w:r w:rsidRPr="00BF3965">
        <w:rPr>
          <w:rFonts w:ascii="Arial" w:eastAsia="Times New Roman" w:hAnsi="Arial" w:cs="Arial"/>
          <w:lang w:eastAsia="en-GB"/>
        </w:rPr>
        <w:t xml:space="preserve">The aim of this work is to create a robust Human factors analysis process to ensure that Major accident hazards are </w:t>
      </w:r>
      <w:proofErr w:type="gramStart"/>
      <w:r w:rsidRPr="00BF3965">
        <w:rPr>
          <w:rFonts w:ascii="Arial" w:eastAsia="Times New Roman" w:hAnsi="Arial" w:cs="Arial"/>
          <w:lang w:eastAsia="en-GB"/>
        </w:rPr>
        <w:t>identified</w:t>
      </w:r>
      <w:proofErr w:type="gramEnd"/>
      <w:r w:rsidRPr="00BF3965">
        <w:rPr>
          <w:rFonts w:ascii="Arial" w:eastAsia="Times New Roman" w:hAnsi="Arial" w:cs="Arial"/>
          <w:lang w:eastAsia="en-GB"/>
        </w:rPr>
        <w:t xml:space="preserve"> and recommendations are put in place to make the process a safer environment for both operators and by standers. To test the Analysis, the process will be put into practice by analysing the EMDA Burning ground trays and hearth process.</w:t>
      </w:r>
    </w:p>
    <w:p w14:paraId="27E64518" w14:textId="77777777" w:rsidR="00BF3965" w:rsidRPr="00BF3965" w:rsidRDefault="00BF3965" w:rsidP="00BF3965">
      <w:pPr>
        <w:spacing w:after="0"/>
        <w:rPr>
          <w:rFonts w:ascii="Arial" w:eastAsia="Times New Roman" w:hAnsi="Arial" w:cs="Arial"/>
          <w:sz w:val="20"/>
          <w:szCs w:val="20"/>
          <w:lang w:eastAsia="en-GB"/>
        </w:rPr>
      </w:pPr>
      <w:r w:rsidRPr="00BF3965">
        <w:rPr>
          <w:rFonts w:ascii="Arial" w:eastAsia="Times New Roman" w:hAnsi="Arial" w:cs="Arial"/>
          <w:lang w:eastAsia="en-GB"/>
        </w:rPr>
        <w:t xml:space="preserve">The recommendations are based around two different types of recommendation, site wide and process specific, details below. </w:t>
      </w:r>
    </w:p>
    <w:p w14:paraId="47F56D14"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2D667D6C" w14:textId="77777777" w:rsidR="00BF3965" w:rsidRPr="00BF3965" w:rsidRDefault="00BF3965" w:rsidP="00C563CB">
      <w:pPr>
        <w:numPr>
          <w:ilvl w:val="0"/>
          <w:numId w:val="8"/>
        </w:numPr>
        <w:spacing w:after="0"/>
        <w:contextualSpacing/>
        <w:rPr>
          <w:rFonts w:ascii="Arial" w:eastAsia="Times New Roman" w:hAnsi="Arial" w:cs="Arial"/>
          <w:lang w:eastAsia="en-GB"/>
        </w:rPr>
      </w:pPr>
      <w:r w:rsidRPr="00BF3965">
        <w:rPr>
          <w:rFonts w:ascii="Arial" w:eastAsia="Times New Roman" w:hAnsi="Arial" w:cs="Arial"/>
          <w:lang w:eastAsia="en-GB"/>
        </w:rPr>
        <w:t>Site wide recommendation</w:t>
      </w:r>
    </w:p>
    <w:p w14:paraId="4FE653F4" w14:textId="77777777" w:rsidR="00BF3965" w:rsidRPr="00BF3965" w:rsidRDefault="00BF3965" w:rsidP="00C563CB">
      <w:pPr>
        <w:numPr>
          <w:ilvl w:val="0"/>
          <w:numId w:val="9"/>
        </w:numPr>
        <w:spacing w:after="0"/>
        <w:contextualSpacing/>
        <w:rPr>
          <w:rFonts w:ascii="Arial" w:eastAsia="Times New Roman" w:hAnsi="Arial" w:cs="Arial"/>
          <w:lang w:eastAsia="en-GB"/>
        </w:rPr>
      </w:pPr>
      <w:r w:rsidRPr="00BF3965">
        <w:rPr>
          <w:rFonts w:ascii="Arial" w:eastAsia="Times New Roman" w:hAnsi="Arial" w:cs="Arial"/>
          <w:lang w:eastAsia="en-GB"/>
        </w:rPr>
        <w:t xml:space="preserve">Safety-systems and Barriers </w:t>
      </w:r>
    </w:p>
    <w:p w14:paraId="522F8890" w14:textId="77777777" w:rsidR="00BF3965" w:rsidRPr="00BF3965" w:rsidRDefault="00BF3965" w:rsidP="00C563CB">
      <w:pPr>
        <w:numPr>
          <w:ilvl w:val="0"/>
          <w:numId w:val="9"/>
        </w:numPr>
        <w:spacing w:after="0"/>
        <w:contextualSpacing/>
        <w:rPr>
          <w:rFonts w:ascii="Arial" w:eastAsia="Times New Roman" w:hAnsi="Arial" w:cs="Arial"/>
          <w:lang w:eastAsia="en-GB"/>
        </w:rPr>
      </w:pPr>
      <w:r w:rsidRPr="00BF3965">
        <w:rPr>
          <w:rFonts w:ascii="Arial" w:eastAsia="Times New Roman" w:hAnsi="Arial" w:cs="Arial"/>
          <w:lang w:eastAsia="en-GB"/>
        </w:rPr>
        <w:t>Organisational culture</w:t>
      </w:r>
    </w:p>
    <w:p w14:paraId="0496DCC0" w14:textId="77777777" w:rsidR="00BF3965" w:rsidRPr="00BF3965" w:rsidRDefault="00BF3965" w:rsidP="00C563CB">
      <w:pPr>
        <w:numPr>
          <w:ilvl w:val="0"/>
          <w:numId w:val="9"/>
        </w:numPr>
        <w:spacing w:after="0"/>
        <w:contextualSpacing/>
        <w:rPr>
          <w:rFonts w:ascii="Arial" w:eastAsia="Times New Roman" w:hAnsi="Arial" w:cs="Arial"/>
          <w:lang w:eastAsia="en-GB"/>
        </w:rPr>
      </w:pPr>
      <w:r w:rsidRPr="00BF3965">
        <w:rPr>
          <w:rFonts w:ascii="Arial" w:eastAsia="Times New Roman" w:hAnsi="Arial" w:cs="Arial"/>
          <w:lang w:eastAsia="en-GB"/>
        </w:rPr>
        <w:t>Equipment</w:t>
      </w:r>
    </w:p>
    <w:p w14:paraId="2A9F5C76" w14:textId="77777777" w:rsidR="00BF3965" w:rsidRPr="00BF3965" w:rsidRDefault="00BF3965" w:rsidP="00C563CB">
      <w:pPr>
        <w:numPr>
          <w:ilvl w:val="0"/>
          <w:numId w:val="8"/>
        </w:numPr>
        <w:spacing w:after="0"/>
        <w:contextualSpacing/>
        <w:rPr>
          <w:rFonts w:ascii="Arial" w:eastAsia="Times New Roman" w:hAnsi="Arial" w:cs="Arial"/>
          <w:lang w:eastAsia="en-GB"/>
        </w:rPr>
      </w:pPr>
      <w:r w:rsidRPr="00BF3965">
        <w:rPr>
          <w:rFonts w:ascii="Arial" w:eastAsia="Times New Roman" w:hAnsi="Arial" w:cs="Arial"/>
          <w:lang w:eastAsia="en-GB"/>
        </w:rPr>
        <w:t>Process specific recommendations</w:t>
      </w:r>
    </w:p>
    <w:p w14:paraId="3EAAE2E0" w14:textId="77777777" w:rsidR="00BF3965" w:rsidRPr="00BF3965" w:rsidRDefault="00BF3965" w:rsidP="00C563CB">
      <w:pPr>
        <w:numPr>
          <w:ilvl w:val="0"/>
          <w:numId w:val="10"/>
        </w:numPr>
        <w:spacing w:after="0"/>
        <w:contextualSpacing/>
        <w:rPr>
          <w:rFonts w:ascii="Arial" w:eastAsia="Times New Roman" w:hAnsi="Arial" w:cs="Arial"/>
          <w:lang w:eastAsia="en-GB"/>
        </w:rPr>
      </w:pPr>
      <w:r w:rsidRPr="00BF3965">
        <w:rPr>
          <w:rFonts w:ascii="Arial" w:eastAsia="Times New Roman" w:hAnsi="Arial" w:cs="Arial"/>
          <w:lang w:eastAsia="en-GB"/>
        </w:rPr>
        <w:t>Equipment</w:t>
      </w:r>
    </w:p>
    <w:p w14:paraId="3CCE7435" w14:textId="77777777" w:rsidR="00BF3965" w:rsidRPr="00BF3965" w:rsidRDefault="00BF3965" w:rsidP="00C563CB">
      <w:pPr>
        <w:numPr>
          <w:ilvl w:val="0"/>
          <w:numId w:val="10"/>
        </w:numPr>
        <w:spacing w:after="0"/>
        <w:contextualSpacing/>
        <w:rPr>
          <w:rFonts w:ascii="Arial" w:eastAsia="Times New Roman" w:hAnsi="Arial" w:cs="Arial"/>
          <w:lang w:eastAsia="en-GB"/>
        </w:rPr>
      </w:pPr>
      <w:r w:rsidRPr="00BF3965">
        <w:rPr>
          <w:rFonts w:ascii="Arial" w:eastAsia="Times New Roman" w:hAnsi="Arial" w:cs="Arial"/>
          <w:lang w:eastAsia="en-GB"/>
        </w:rPr>
        <w:t>Safety systems and barriers</w:t>
      </w:r>
    </w:p>
    <w:p w14:paraId="574CDE02" w14:textId="77777777" w:rsidR="00BF3965" w:rsidRPr="00BF3965" w:rsidRDefault="00BF3965" w:rsidP="00C563CB">
      <w:pPr>
        <w:numPr>
          <w:ilvl w:val="0"/>
          <w:numId w:val="10"/>
        </w:numPr>
        <w:spacing w:after="0"/>
        <w:contextualSpacing/>
        <w:rPr>
          <w:rFonts w:ascii="Arial" w:eastAsia="Times New Roman" w:hAnsi="Arial" w:cs="Arial"/>
          <w:lang w:eastAsia="en-GB"/>
        </w:rPr>
      </w:pPr>
      <w:r w:rsidRPr="00BF3965">
        <w:rPr>
          <w:rFonts w:ascii="Arial" w:eastAsia="Times New Roman" w:hAnsi="Arial" w:cs="Arial"/>
          <w:lang w:eastAsia="en-GB"/>
        </w:rPr>
        <w:t xml:space="preserve">Supervision </w:t>
      </w:r>
    </w:p>
    <w:p w14:paraId="3AEDDAE1" w14:textId="77777777" w:rsidR="00BF3965" w:rsidRPr="00BF3965" w:rsidRDefault="00BF3965" w:rsidP="00C563CB">
      <w:pPr>
        <w:numPr>
          <w:ilvl w:val="0"/>
          <w:numId w:val="10"/>
        </w:numPr>
        <w:spacing w:after="0"/>
        <w:contextualSpacing/>
        <w:rPr>
          <w:rFonts w:ascii="Arial" w:eastAsia="Times New Roman" w:hAnsi="Arial" w:cs="Arial"/>
          <w:lang w:eastAsia="en-GB"/>
        </w:rPr>
      </w:pPr>
      <w:r w:rsidRPr="00BF3965">
        <w:rPr>
          <w:rFonts w:ascii="Arial" w:eastAsia="Times New Roman" w:hAnsi="Arial" w:cs="Arial"/>
          <w:lang w:eastAsia="en-GB"/>
        </w:rPr>
        <w:t>Procedures/Check list</w:t>
      </w:r>
    </w:p>
    <w:p w14:paraId="51F2AFA5"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664938D6" w14:textId="77777777" w:rsidR="00BF3965" w:rsidRPr="00BF3965" w:rsidRDefault="00BF3965" w:rsidP="00BF3965">
      <w:pPr>
        <w:keepNext/>
        <w:keepLines/>
        <w:spacing w:before="40" w:after="0" w:line="240" w:lineRule="auto"/>
        <w:outlineLvl w:val="3"/>
        <w:rPr>
          <w:rFonts w:ascii="Calibri Light" w:eastAsia="Times New Roman" w:hAnsi="Calibri Light" w:cs="Times New Roman"/>
          <w:i/>
          <w:iCs/>
          <w:color w:val="2F5496"/>
          <w:sz w:val="20"/>
          <w:szCs w:val="20"/>
          <w:lang w:eastAsia="en-GB"/>
        </w:rPr>
      </w:pPr>
      <w:r w:rsidRPr="00BF3965">
        <w:rPr>
          <w:rFonts w:ascii="Calibri Light" w:eastAsia="Times New Roman" w:hAnsi="Calibri Light" w:cs="Times New Roman"/>
          <w:i/>
          <w:iCs/>
          <w:color w:val="2F5496"/>
          <w:sz w:val="20"/>
          <w:szCs w:val="20"/>
          <w:lang w:eastAsia="en-GB"/>
        </w:rPr>
        <w:t xml:space="preserve">Why the business wants this project </w:t>
      </w:r>
      <w:proofErr w:type="gramStart"/>
      <w:r w:rsidRPr="00BF3965">
        <w:rPr>
          <w:rFonts w:ascii="Calibri Light" w:eastAsia="Times New Roman" w:hAnsi="Calibri Light" w:cs="Times New Roman"/>
          <w:i/>
          <w:iCs/>
          <w:color w:val="2F5496"/>
          <w:sz w:val="20"/>
          <w:szCs w:val="20"/>
          <w:lang w:eastAsia="en-GB"/>
        </w:rPr>
        <w:t>completed</w:t>
      </w:r>
      <w:proofErr w:type="gramEnd"/>
    </w:p>
    <w:p w14:paraId="2216592A" w14:textId="77777777" w:rsidR="00BF3965" w:rsidRPr="00BF3965" w:rsidRDefault="00BF3965" w:rsidP="00BF3965">
      <w:pPr>
        <w:spacing w:after="0"/>
        <w:rPr>
          <w:rFonts w:ascii="Arial" w:eastAsia="Times New Roman" w:hAnsi="Arial" w:cs="Arial"/>
          <w:lang w:eastAsia="en-GB"/>
        </w:rPr>
      </w:pPr>
      <w:r w:rsidRPr="00BF3965">
        <w:rPr>
          <w:rFonts w:ascii="Arial" w:eastAsia="Times New Roman" w:hAnsi="Arial" w:cs="Arial"/>
          <w:lang w:eastAsia="en-GB"/>
        </w:rPr>
        <w:t xml:space="preserve"> </w:t>
      </w:r>
      <w:r w:rsidRPr="00BF3965">
        <w:rPr>
          <w:rFonts w:ascii="Arial" w:eastAsia="Times New Roman" w:hAnsi="Arial" w:cs="Arial"/>
          <w:lang w:eastAsia="en-GB"/>
        </w:rPr>
        <w:br/>
        <w:t>The project is to identify MAH on processes which have been deemed safety critical by the HFE. This is a result of the business being a top tier COMAH site. Every 5 years the company must present a report to the HSE ensuring that the business is complying with COMAH regulation and adhering to any actions put against the company. </w:t>
      </w:r>
    </w:p>
    <w:p w14:paraId="4E67578E"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6D96BE5F"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4B122FE8"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13C4B89E"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7CEB36FF"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66A9DE47"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1DC13D8F"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196362C8"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14D13F3E"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3A73E3EC"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0AFBA9A2" w14:textId="77777777" w:rsidR="00BF3965" w:rsidRPr="00BF3965" w:rsidRDefault="00BF3965" w:rsidP="00BF3965">
      <w:pPr>
        <w:spacing w:after="0"/>
        <w:rPr>
          <w:rFonts w:ascii="Times New Roman" w:eastAsia="Times New Roman" w:hAnsi="Times New Roman" w:cs="Times New Roman"/>
          <w:sz w:val="20"/>
          <w:szCs w:val="20"/>
          <w:lang w:eastAsia="en-GB"/>
        </w:rPr>
      </w:pPr>
    </w:p>
    <w:p w14:paraId="73A7579B" w14:textId="77777777" w:rsidR="00BF3965" w:rsidRPr="00BF3965" w:rsidRDefault="00BF3965" w:rsidP="00BF3965">
      <w:pPr>
        <w:spacing w:after="0" w:line="240" w:lineRule="auto"/>
        <w:rPr>
          <w:rFonts w:ascii="Calibri Light" w:eastAsia="Times New Roman" w:hAnsi="Calibri Light" w:cs="Times New Roman"/>
          <w:color w:val="1F3763"/>
          <w:sz w:val="24"/>
          <w:szCs w:val="24"/>
          <w:lang w:eastAsia="en-GB"/>
        </w:rPr>
      </w:pPr>
      <w:r w:rsidRPr="00BF3965">
        <w:rPr>
          <w:rFonts w:ascii="Calibri Light" w:eastAsia="Times New Roman" w:hAnsi="Calibri Light" w:cs="Times New Roman"/>
          <w:color w:val="1F3763"/>
          <w:sz w:val="24"/>
          <w:szCs w:val="24"/>
          <w:lang w:eastAsia="en-GB"/>
        </w:rPr>
        <w:lastRenderedPageBreak/>
        <w:t xml:space="preserve">Objectives </w:t>
      </w:r>
    </w:p>
    <w:p w14:paraId="75D8D881" w14:textId="77777777" w:rsidR="00BF3965" w:rsidRPr="00BF3965" w:rsidRDefault="00BF3965" w:rsidP="00BF3965">
      <w:pPr>
        <w:spacing w:after="0" w:line="240" w:lineRule="auto"/>
        <w:rPr>
          <w:rFonts w:ascii="Arial" w:eastAsia="Times New Roman" w:hAnsi="Arial" w:cs="Arial"/>
          <w:lang w:eastAsia="en-GB"/>
        </w:rPr>
      </w:pPr>
    </w:p>
    <w:p w14:paraId="1AF6CF2B" w14:textId="77777777" w:rsidR="00BF3965" w:rsidRPr="00BF3965" w:rsidRDefault="00BF3965" w:rsidP="00BF3965">
      <w:pPr>
        <w:spacing w:after="0"/>
        <w:rPr>
          <w:rFonts w:ascii="Arial" w:eastAsia="Times New Roman" w:hAnsi="Arial" w:cs="Arial"/>
          <w:lang w:eastAsia="en-GB"/>
        </w:rPr>
      </w:pPr>
      <w:r w:rsidRPr="00BF3965">
        <w:rPr>
          <w:rFonts w:ascii="Arial" w:eastAsia="Times New Roman" w:hAnsi="Arial" w:cs="Arial"/>
          <w:lang w:eastAsia="en-GB"/>
        </w:rPr>
        <w:t xml:space="preserve">This report has the following </w:t>
      </w:r>
      <w:proofErr w:type="gramStart"/>
      <w:r w:rsidRPr="00BF3965">
        <w:rPr>
          <w:rFonts w:ascii="Arial" w:eastAsia="Times New Roman" w:hAnsi="Arial" w:cs="Arial"/>
          <w:lang w:eastAsia="en-GB"/>
        </w:rPr>
        <w:t>objectives</w:t>
      </w:r>
      <w:proofErr w:type="gramEnd"/>
    </w:p>
    <w:p w14:paraId="0976534E" w14:textId="77777777" w:rsidR="00BF3965" w:rsidRPr="00BF3965" w:rsidRDefault="00BF3965" w:rsidP="00BF3965">
      <w:pPr>
        <w:spacing w:after="0"/>
        <w:rPr>
          <w:rFonts w:ascii="Calibri" w:eastAsia="Times New Roman" w:hAnsi="Calibri" w:cs="Calibri"/>
          <w:lang w:eastAsia="en-GB"/>
        </w:rPr>
      </w:pPr>
    </w:p>
    <w:p w14:paraId="1B669109" w14:textId="77777777" w:rsidR="00BF3965" w:rsidRPr="00BF3965" w:rsidRDefault="00BF3965" w:rsidP="00C563CB">
      <w:pPr>
        <w:numPr>
          <w:ilvl w:val="0"/>
          <w:numId w:val="4"/>
        </w:numPr>
        <w:spacing w:after="0"/>
        <w:contextualSpacing/>
        <w:rPr>
          <w:rFonts w:ascii="Arial" w:eastAsia="Times New Roman" w:hAnsi="Arial" w:cs="Arial"/>
          <w:lang w:eastAsia="en-GB"/>
        </w:rPr>
      </w:pPr>
      <w:r w:rsidRPr="00BF3965">
        <w:rPr>
          <w:rFonts w:ascii="Arial" w:eastAsia="Times New Roman" w:hAnsi="Arial" w:cs="Arial"/>
          <w:lang w:eastAsia="en-GB"/>
        </w:rPr>
        <w:t xml:space="preserve">Create a robust system to ensure that all aspects of the process are </w:t>
      </w:r>
      <w:proofErr w:type="gramStart"/>
      <w:r w:rsidRPr="00BF3965">
        <w:rPr>
          <w:rFonts w:ascii="Arial" w:eastAsia="Times New Roman" w:hAnsi="Arial" w:cs="Arial"/>
          <w:lang w:eastAsia="en-GB"/>
        </w:rPr>
        <w:t>captured</w:t>
      </w:r>
      <w:proofErr w:type="gramEnd"/>
      <w:r w:rsidRPr="00BF3965">
        <w:rPr>
          <w:rFonts w:ascii="Arial" w:eastAsia="Times New Roman" w:hAnsi="Arial" w:cs="Arial"/>
          <w:lang w:eastAsia="en-GB"/>
        </w:rPr>
        <w:t xml:space="preserve"> and any MAH are identifiable.</w:t>
      </w:r>
    </w:p>
    <w:p w14:paraId="48D6B480" w14:textId="77777777" w:rsidR="00BF3965" w:rsidRP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SCPS</w:t>
      </w:r>
    </w:p>
    <w:p w14:paraId="6FD76F1C" w14:textId="77777777" w:rsidR="00BF3965" w:rsidRP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WTTT</w:t>
      </w:r>
    </w:p>
    <w:p w14:paraId="36CE727E" w14:textId="77777777" w:rsidR="00BF3965" w:rsidRP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HTA</w:t>
      </w:r>
    </w:p>
    <w:p w14:paraId="290B2637" w14:textId="77777777" w:rsidR="00BF3965" w:rsidRP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Operator workshop</w:t>
      </w:r>
    </w:p>
    <w:p w14:paraId="2BC5C8AD" w14:textId="77777777" w:rsidR="00BF3965" w:rsidRP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 xml:space="preserve">Recommendations </w:t>
      </w:r>
    </w:p>
    <w:p w14:paraId="5DB04D44" w14:textId="77777777" w:rsidR="00BF3965" w:rsidRP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HFA</w:t>
      </w:r>
    </w:p>
    <w:p w14:paraId="4F91214A" w14:textId="77777777" w:rsidR="00BF3965" w:rsidRPr="00BF3965" w:rsidRDefault="00BF3965" w:rsidP="00BF3965">
      <w:pPr>
        <w:ind w:left="1080"/>
        <w:contextualSpacing/>
        <w:rPr>
          <w:rFonts w:ascii="Arial" w:eastAsia="Times New Roman" w:hAnsi="Arial" w:cs="Arial"/>
          <w:lang w:eastAsia="en-GB"/>
        </w:rPr>
      </w:pPr>
    </w:p>
    <w:p w14:paraId="0DB6E9D4" w14:textId="77777777" w:rsidR="00BF3965" w:rsidRPr="00BF3965" w:rsidRDefault="00BF3965" w:rsidP="00C563CB">
      <w:pPr>
        <w:numPr>
          <w:ilvl w:val="0"/>
          <w:numId w:val="4"/>
        </w:numPr>
        <w:spacing w:after="0"/>
        <w:contextualSpacing/>
        <w:rPr>
          <w:rFonts w:ascii="Arial" w:eastAsia="Times New Roman" w:hAnsi="Arial" w:cs="Arial"/>
          <w:lang w:eastAsia="en-GB"/>
        </w:rPr>
      </w:pPr>
      <w:r w:rsidRPr="00BF3965">
        <w:rPr>
          <w:rFonts w:ascii="Arial" w:eastAsia="Times New Roman" w:hAnsi="Arial" w:cs="Arial"/>
          <w:lang w:eastAsia="en-GB"/>
        </w:rPr>
        <w:t>Implement the system to capture and potential MAH and highlight any safety critical tasks.</w:t>
      </w:r>
    </w:p>
    <w:p w14:paraId="3D352A9B" w14:textId="77777777" w:rsidR="00BF3965" w:rsidRP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 xml:space="preserve">Assess the EMDA trays and hearth using the HFA </w:t>
      </w:r>
      <w:proofErr w:type="gramStart"/>
      <w:r w:rsidRPr="00BF3965">
        <w:rPr>
          <w:rFonts w:ascii="Arial" w:eastAsia="Times New Roman" w:hAnsi="Arial" w:cs="Arial"/>
          <w:lang w:eastAsia="en-GB"/>
        </w:rPr>
        <w:t>process</w:t>
      </w:r>
      <w:proofErr w:type="gramEnd"/>
    </w:p>
    <w:p w14:paraId="3BB045D0" w14:textId="77777777" w:rsidR="00BF3965" w:rsidRDefault="00BF3965" w:rsidP="00C563CB">
      <w:pPr>
        <w:numPr>
          <w:ilvl w:val="1"/>
          <w:numId w:val="4"/>
        </w:numPr>
        <w:spacing w:after="0"/>
        <w:contextualSpacing/>
        <w:rPr>
          <w:rFonts w:ascii="Arial" w:eastAsia="Times New Roman" w:hAnsi="Arial" w:cs="Arial"/>
          <w:lang w:eastAsia="en-GB"/>
        </w:rPr>
      </w:pPr>
      <w:r w:rsidRPr="00BF3965">
        <w:rPr>
          <w:rFonts w:ascii="Arial" w:eastAsia="Times New Roman" w:hAnsi="Arial" w:cs="Arial"/>
          <w:lang w:eastAsia="en-GB"/>
        </w:rPr>
        <w:t xml:space="preserve">Identify any recommendations for the EMDA </w:t>
      </w:r>
      <w:proofErr w:type="gramStart"/>
      <w:r w:rsidRPr="00BF3965">
        <w:rPr>
          <w:rFonts w:ascii="Arial" w:eastAsia="Times New Roman" w:hAnsi="Arial" w:cs="Arial"/>
          <w:lang w:eastAsia="en-GB"/>
        </w:rPr>
        <w:t>process</w:t>
      </w:r>
      <w:proofErr w:type="gramEnd"/>
    </w:p>
    <w:p w14:paraId="60E65EB0" w14:textId="77777777" w:rsidR="006D5159" w:rsidRPr="00BF3965" w:rsidRDefault="006D5159" w:rsidP="006D5159">
      <w:pPr>
        <w:spacing w:after="0"/>
        <w:ind w:left="1080"/>
        <w:contextualSpacing/>
        <w:rPr>
          <w:rFonts w:ascii="Arial" w:eastAsia="Times New Roman" w:hAnsi="Arial" w:cs="Arial"/>
          <w:lang w:eastAsia="en-GB"/>
        </w:rPr>
      </w:pPr>
    </w:p>
    <w:p w14:paraId="74731DAB" w14:textId="77777777" w:rsidR="00BF3965" w:rsidRPr="00BF3965" w:rsidRDefault="00BF3965" w:rsidP="00BF3965">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17" w:name="_Toc135251175"/>
      <w:bookmarkStart w:id="18" w:name="_Toc135382908"/>
      <w:r w:rsidRPr="00BF3965">
        <w:rPr>
          <w:rFonts w:ascii="Calibri Light" w:eastAsia="Times New Roman" w:hAnsi="Calibri Light" w:cs="Times New Roman"/>
          <w:color w:val="1F3763"/>
          <w:sz w:val="24"/>
          <w:szCs w:val="24"/>
          <w:lang w:eastAsia="en-GB"/>
        </w:rPr>
        <w:t>Methodology</w:t>
      </w:r>
      <w:bookmarkEnd w:id="17"/>
      <w:bookmarkEnd w:id="18"/>
    </w:p>
    <w:p w14:paraId="7F46128B" w14:textId="77777777" w:rsidR="00BF3965" w:rsidRPr="00BF3965" w:rsidRDefault="00BF3965" w:rsidP="00BF3965">
      <w:pPr>
        <w:rPr>
          <w:rFonts w:ascii="Arial" w:eastAsia="Times New Roman" w:hAnsi="Arial" w:cs="Arial"/>
          <w:lang w:eastAsia="en-GB"/>
        </w:rPr>
      </w:pPr>
    </w:p>
    <w:p w14:paraId="3E424E37" w14:textId="77777777" w:rsidR="00BF3965" w:rsidRPr="00BF3965" w:rsidRDefault="00BF3965" w:rsidP="00BF3965">
      <w:pPr>
        <w:rPr>
          <w:rFonts w:ascii="Arial" w:eastAsia="Times New Roman" w:hAnsi="Arial" w:cs="Arial"/>
          <w:lang w:eastAsia="en-GB"/>
        </w:rPr>
      </w:pPr>
      <w:r w:rsidRPr="00BF3965">
        <w:rPr>
          <w:rFonts w:ascii="Arial" w:eastAsia="Times New Roman" w:hAnsi="Arial" w:cs="Arial"/>
          <w:lang w:eastAsia="en-GB"/>
        </w:rPr>
        <w:t>To fulfil the company needs/objectives highlighted above in 1, this report aims to follow the process detailed below to identify and recommend as itemised.</w:t>
      </w:r>
    </w:p>
    <w:p w14:paraId="10BF673B" w14:textId="77777777" w:rsidR="00BF3965" w:rsidRPr="00BF3965" w:rsidRDefault="00BF3965" w:rsidP="00BF3965">
      <w:pPr>
        <w:rPr>
          <w:rFonts w:ascii="Arial" w:eastAsia="Times New Roman" w:hAnsi="Arial" w:cs="Arial"/>
          <w:lang w:eastAsia="en-GB"/>
        </w:rPr>
      </w:pPr>
      <w:r w:rsidRPr="00BF3965">
        <w:rPr>
          <w:rFonts w:ascii="Arial" w:eastAsia="Times New Roman" w:hAnsi="Arial" w:cs="Arial"/>
          <w:lang w:eastAsia="en-GB"/>
        </w:rPr>
        <w:t xml:space="preserve">The first steps of the process are to cover a screening session with the relevant parties such as Manufacturing engineers, safety engineers and so on. This screening session will identify the SCT (safety critical task) in the process and will highlight that there needs to be a Human factors analysis undertaken. </w:t>
      </w:r>
    </w:p>
    <w:p w14:paraId="19E7EE58" w14:textId="77777777" w:rsidR="00BF3965" w:rsidRPr="00BF3965" w:rsidRDefault="00BF3965" w:rsidP="00BF3965">
      <w:pPr>
        <w:rPr>
          <w:rFonts w:ascii="Arial" w:eastAsia="Times New Roman" w:hAnsi="Arial" w:cs="Arial"/>
          <w:lang w:eastAsia="en-GB"/>
        </w:rPr>
      </w:pPr>
      <w:r w:rsidRPr="00BF3965">
        <w:rPr>
          <w:rFonts w:ascii="Arial" w:eastAsia="Times New Roman" w:hAnsi="Arial" w:cs="Arial"/>
          <w:lang w:eastAsia="en-GB"/>
        </w:rPr>
        <w:t xml:space="preserve">The second step is the Walk-through, Talk-through.  The walk-through, talk-through consists of the human factors engineer and the manufacturing engineer walking through the process as they give the HFE a running commentary. This step is where the engineer </w:t>
      </w:r>
      <w:proofErr w:type="gramStart"/>
      <w:r w:rsidRPr="00BF3965">
        <w:rPr>
          <w:rFonts w:ascii="Arial" w:eastAsia="Times New Roman" w:hAnsi="Arial" w:cs="Arial"/>
          <w:lang w:eastAsia="en-GB"/>
        </w:rPr>
        <w:t>is able to</w:t>
      </w:r>
      <w:proofErr w:type="gramEnd"/>
      <w:r w:rsidRPr="00BF3965">
        <w:rPr>
          <w:rFonts w:ascii="Arial" w:eastAsia="Times New Roman" w:hAnsi="Arial" w:cs="Arial"/>
          <w:lang w:eastAsia="en-GB"/>
        </w:rPr>
        <w:t xml:space="preserve"> overview the process, paying close attention to the SCT highlighted in the screening process. </w:t>
      </w:r>
    </w:p>
    <w:p w14:paraId="71AF6A60" w14:textId="77777777" w:rsidR="00BF3965" w:rsidRPr="00BF3965" w:rsidRDefault="00BF3965" w:rsidP="00BF3965">
      <w:pPr>
        <w:rPr>
          <w:rFonts w:ascii="Arial" w:eastAsia="Times New Roman" w:hAnsi="Arial" w:cs="Arial"/>
          <w:lang w:eastAsia="en-GB"/>
        </w:rPr>
      </w:pPr>
      <w:r w:rsidRPr="00BF3965">
        <w:rPr>
          <w:rFonts w:ascii="Arial" w:eastAsia="Times New Roman" w:hAnsi="Arial" w:cs="Arial"/>
          <w:lang w:eastAsia="en-GB"/>
        </w:rPr>
        <w:t xml:space="preserve">The third step is the compile </w:t>
      </w:r>
      <w:proofErr w:type="gramStart"/>
      <w:r w:rsidRPr="00BF3965">
        <w:rPr>
          <w:rFonts w:ascii="Arial" w:eastAsia="Times New Roman" w:hAnsi="Arial" w:cs="Arial"/>
          <w:lang w:eastAsia="en-GB"/>
        </w:rPr>
        <w:t>all of</w:t>
      </w:r>
      <w:proofErr w:type="gramEnd"/>
      <w:r w:rsidRPr="00BF3965">
        <w:rPr>
          <w:rFonts w:ascii="Arial" w:eastAsia="Times New Roman" w:hAnsi="Arial" w:cs="Arial"/>
          <w:lang w:eastAsia="en-GB"/>
        </w:rPr>
        <w:t xml:space="preserve"> the information gathered into a HTA (Human Task analysis). This is where the HFE collates all the information and creates an analysis tree. This holds the task/step in the process and then highlights things such as, the error, consequence, influencing factors &amp; recommendations. </w:t>
      </w:r>
    </w:p>
    <w:p w14:paraId="7190DEDB" w14:textId="77777777" w:rsidR="00BF3965" w:rsidRPr="00BF3965" w:rsidRDefault="00BF3965" w:rsidP="00BF3965">
      <w:pPr>
        <w:rPr>
          <w:rFonts w:ascii="Arial" w:eastAsia="Times New Roman" w:hAnsi="Arial" w:cs="Arial"/>
          <w:lang w:eastAsia="en-GB"/>
        </w:rPr>
      </w:pPr>
      <w:r w:rsidRPr="00BF3965">
        <w:rPr>
          <w:rFonts w:ascii="Arial" w:eastAsia="Times New Roman" w:hAnsi="Arial" w:cs="Arial"/>
          <w:lang w:eastAsia="en-GB"/>
        </w:rPr>
        <w:lastRenderedPageBreak/>
        <w:t xml:space="preserve">Forth step is to conduct a workshop with the operators. This workshop is to get an understanding from the operator’s point of view </w:t>
      </w:r>
      <w:proofErr w:type="gramStart"/>
      <w:r w:rsidRPr="00BF3965">
        <w:rPr>
          <w:rFonts w:ascii="Arial" w:eastAsia="Times New Roman" w:hAnsi="Arial" w:cs="Arial"/>
          <w:lang w:eastAsia="en-GB"/>
        </w:rPr>
        <w:t>whether or not</w:t>
      </w:r>
      <w:proofErr w:type="gramEnd"/>
      <w:r w:rsidRPr="00BF3965">
        <w:rPr>
          <w:rFonts w:ascii="Arial" w:eastAsia="Times New Roman" w:hAnsi="Arial" w:cs="Arial"/>
          <w:lang w:eastAsia="en-GB"/>
        </w:rPr>
        <w:t xml:space="preserve"> they feel that the process is run safely, whether there are any steps that could be improved and if they are suffering any pressures and/or fatigue. This is where a lot of useful and important findings arise, due to the </w:t>
      </w:r>
      <w:proofErr w:type="gramStart"/>
      <w:r w:rsidRPr="00BF3965">
        <w:rPr>
          <w:rFonts w:ascii="Arial" w:eastAsia="Times New Roman" w:hAnsi="Arial" w:cs="Arial"/>
          <w:lang w:eastAsia="en-GB"/>
        </w:rPr>
        <w:t>operators</w:t>
      </w:r>
      <w:proofErr w:type="gramEnd"/>
      <w:r w:rsidRPr="00BF3965">
        <w:rPr>
          <w:rFonts w:ascii="Arial" w:eastAsia="Times New Roman" w:hAnsi="Arial" w:cs="Arial"/>
          <w:lang w:eastAsia="en-GB"/>
        </w:rPr>
        <w:t xml:space="preserve"> day-to-day interactions with individuals and equipment. </w:t>
      </w:r>
    </w:p>
    <w:p w14:paraId="5DC26CAC" w14:textId="77777777" w:rsidR="00BF3965" w:rsidRPr="00BF3965" w:rsidRDefault="00BF3965" w:rsidP="00BF3965">
      <w:pPr>
        <w:rPr>
          <w:rFonts w:ascii="Arial" w:eastAsia="Times New Roman" w:hAnsi="Arial" w:cs="Arial"/>
          <w:lang w:eastAsia="en-GB"/>
        </w:rPr>
      </w:pPr>
    </w:p>
    <w:p w14:paraId="06CFD8BB" w14:textId="77777777" w:rsidR="00BF3965" w:rsidRPr="00BF3965" w:rsidRDefault="00BF3965" w:rsidP="00BF3965">
      <w:pPr>
        <w:rPr>
          <w:rFonts w:ascii="Arial" w:eastAsia="Times New Roman" w:hAnsi="Arial" w:cs="Arial"/>
          <w:lang w:eastAsia="en-GB"/>
        </w:rPr>
      </w:pPr>
      <w:r w:rsidRPr="00BF3965">
        <w:rPr>
          <w:rFonts w:ascii="Arial" w:eastAsia="Times New Roman" w:hAnsi="Arial" w:cs="Arial"/>
          <w:lang w:eastAsia="en-GB"/>
        </w:rPr>
        <w:t xml:space="preserve">Fifth step is to create a recommendation session with the relevant stake holders. In this session the HFE will discuss the current process under review and highlight any recommendations from a HF perspective. This also allows the HFE to highlight any areas where they believe Lean activities could take place </w:t>
      </w:r>
      <w:proofErr w:type="gramStart"/>
      <w:r w:rsidRPr="00BF3965">
        <w:rPr>
          <w:rFonts w:ascii="Arial" w:eastAsia="Times New Roman" w:hAnsi="Arial" w:cs="Arial"/>
          <w:lang w:eastAsia="en-GB"/>
        </w:rPr>
        <w:t>in order to</w:t>
      </w:r>
      <w:proofErr w:type="gramEnd"/>
      <w:r w:rsidRPr="00BF3965">
        <w:rPr>
          <w:rFonts w:ascii="Arial" w:eastAsia="Times New Roman" w:hAnsi="Arial" w:cs="Arial"/>
          <w:lang w:eastAsia="en-GB"/>
        </w:rPr>
        <w:t xml:space="preserve"> make the workplace safer and potentially save time and money. </w:t>
      </w:r>
    </w:p>
    <w:p w14:paraId="6EBA3408" w14:textId="77777777" w:rsidR="00BF3965" w:rsidRPr="00BF3965" w:rsidRDefault="00BF3965" w:rsidP="00BF3965">
      <w:pPr>
        <w:rPr>
          <w:rFonts w:ascii="Arial" w:eastAsia="Times New Roman" w:hAnsi="Arial" w:cs="Arial"/>
          <w:lang w:eastAsia="en-GB"/>
        </w:rPr>
      </w:pPr>
      <w:r w:rsidRPr="00BF3965">
        <w:rPr>
          <w:rFonts w:ascii="Arial" w:eastAsia="Times New Roman" w:hAnsi="Arial" w:cs="Arial"/>
          <w:lang w:eastAsia="en-GB"/>
        </w:rPr>
        <w:t xml:space="preserve">Once the recommendations session is complete and the relevant parties have agreed/disagreed to the action, these recommendations are then added to the OSHENS action tracker system and are given a time frame to be completed in. </w:t>
      </w:r>
    </w:p>
    <w:p w14:paraId="504B1E6F" w14:textId="0DBCF205" w:rsidR="00BF3965" w:rsidRDefault="00BF3965" w:rsidP="00BF3965">
      <w:r>
        <w:br w:type="page"/>
      </w:r>
    </w:p>
    <w:p w14:paraId="6CDB7412" w14:textId="77777777" w:rsidR="00BF3965" w:rsidRDefault="00BF3965" w:rsidP="00BF3965">
      <w:pPr>
        <w:pStyle w:val="Heading1"/>
      </w:pPr>
      <w:bookmarkStart w:id="19" w:name="_Toc135382909"/>
      <w:r w:rsidRPr="00E6607B">
        <w:lastRenderedPageBreak/>
        <w:t>Thesis layout</w:t>
      </w:r>
      <w:bookmarkEnd w:id="19"/>
    </w:p>
    <w:p w14:paraId="3A00B805" w14:textId="77777777" w:rsidR="00BF3965" w:rsidRPr="00E6607B" w:rsidRDefault="00BF3965" w:rsidP="00BF3965"/>
    <w:p w14:paraId="48A07DCB" w14:textId="77777777" w:rsidR="00BF3965" w:rsidRPr="00E6607B" w:rsidRDefault="00BF3965" w:rsidP="00BF3965">
      <w:pPr>
        <w:pStyle w:val="Heading4"/>
      </w:pPr>
      <w:r w:rsidRPr="00E6607B">
        <w:t xml:space="preserve">Section 2 </w:t>
      </w:r>
      <w:r>
        <w:t>– Aims and Objectives</w:t>
      </w:r>
    </w:p>
    <w:p w14:paraId="2C9DD412" w14:textId="484E0118" w:rsidR="00BF3965" w:rsidRPr="007416A2" w:rsidRDefault="00BF3965" w:rsidP="00BF3965">
      <w:pPr>
        <w:rPr>
          <w:rFonts w:ascii="Arial" w:hAnsi="Arial" w:cs="Arial"/>
        </w:rPr>
      </w:pPr>
      <w:r w:rsidRPr="007C6D1B">
        <w:rPr>
          <w:rFonts w:ascii="Arial" w:hAnsi="Arial" w:cs="Arial"/>
        </w:rPr>
        <w:t>Section 2 of the report introduces the aim and objectives of this dissertation. It highlight</w:t>
      </w:r>
      <w:r>
        <w:rPr>
          <w:rFonts w:ascii="Arial" w:hAnsi="Arial" w:cs="Arial"/>
        </w:rPr>
        <w:t>s all the key aspects that the h</w:t>
      </w:r>
      <w:r w:rsidRPr="007C6D1B">
        <w:rPr>
          <w:rFonts w:ascii="Arial" w:hAnsi="Arial" w:cs="Arial"/>
        </w:rPr>
        <w:t xml:space="preserve">uman factors engineer must comply with to ensure the work being carried out is </w:t>
      </w:r>
      <w:proofErr w:type="gramStart"/>
      <w:r w:rsidRPr="007C6D1B">
        <w:rPr>
          <w:rFonts w:ascii="Arial" w:hAnsi="Arial" w:cs="Arial"/>
        </w:rPr>
        <w:t>to</w:t>
      </w:r>
      <w:proofErr w:type="gramEnd"/>
      <w:r w:rsidRPr="007C6D1B">
        <w:rPr>
          <w:rFonts w:ascii="Arial" w:hAnsi="Arial" w:cs="Arial"/>
        </w:rPr>
        <w:t xml:space="preserve"> standard and capturing all relevant information for the </w:t>
      </w:r>
      <w:r w:rsidR="00896A2D" w:rsidRPr="007C6D1B">
        <w:rPr>
          <w:rFonts w:ascii="Arial" w:hAnsi="Arial" w:cs="Arial"/>
        </w:rPr>
        <w:t>analysis.</w:t>
      </w:r>
      <w:r w:rsidRPr="007C6D1B">
        <w:rPr>
          <w:rFonts w:ascii="Arial" w:hAnsi="Arial" w:cs="Arial"/>
        </w:rPr>
        <w:t xml:space="preserve"> </w:t>
      </w:r>
    </w:p>
    <w:p w14:paraId="3DDD74BB" w14:textId="77777777" w:rsidR="00BF3965" w:rsidRPr="00E6607B" w:rsidRDefault="00BF3965" w:rsidP="00BF3965">
      <w:pPr>
        <w:pStyle w:val="Heading4"/>
      </w:pPr>
      <w:r w:rsidRPr="00E6607B">
        <w:t xml:space="preserve">Section 3 </w:t>
      </w:r>
      <w:r>
        <w:t>– Time planning</w:t>
      </w:r>
    </w:p>
    <w:p w14:paraId="2642E462" w14:textId="504C7591" w:rsidR="00BF3965" w:rsidRPr="007416A2" w:rsidRDefault="00BF3965" w:rsidP="00BF3965">
      <w:pPr>
        <w:rPr>
          <w:rFonts w:ascii="Arial" w:hAnsi="Arial" w:cs="Arial"/>
        </w:rPr>
      </w:pPr>
      <w:r w:rsidRPr="007C6D1B">
        <w:rPr>
          <w:rFonts w:ascii="Arial" w:hAnsi="Arial" w:cs="Arial"/>
        </w:rPr>
        <w:t>Section 3 of the report shows the Gantt chart that was used to ensure that the Project was on plan to target or if there were any issues this would be logged and highlighted in the Gantt chart.</w:t>
      </w:r>
    </w:p>
    <w:p w14:paraId="6F403AAC" w14:textId="77777777" w:rsidR="00BF3965" w:rsidRPr="00B527C7" w:rsidRDefault="00BF3965" w:rsidP="00BF3965">
      <w:pPr>
        <w:pStyle w:val="Heading4"/>
      </w:pPr>
      <w:r>
        <w:t xml:space="preserve">Section 4 – Research and Literature </w:t>
      </w:r>
    </w:p>
    <w:p w14:paraId="41096A7B" w14:textId="375B9ABF" w:rsidR="00BF3965" w:rsidRPr="007416A2" w:rsidRDefault="00BF3965" w:rsidP="00BF3965">
      <w:pPr>
        <w:rPr>
          <w:rFonts w:ascii="Arial" w:hAnsi="Arial" w:cs="Arial"/>
        </w:rPr>
      </w:pPr>
      <w:r w:rsidRPr="007C6D1B">
        <w:rPr>
          <w:rFonts w:ascii="Arial" w:hAnsi="Arial" w:cs="Arial"/>
        </w:rPr>
        <w:t xml:space="preserve">Section 4 of the report contains research </w:t>
      </w:r>
      <w:r>
        <w:rPr>
          <w:rFonts w:ascii="Arial" w:hAnsi="Arial" w:cs="Arial"/>
        </w:rPr>
        <w:t>highlighting the importance of h</w:t>
      </w:r>
      <w:r w:rsidRPr="007C6D1B">
        <w:rPr>
          <w:rFonts w:ascii="Arial" w:hAnsi="Arial" w:cs="Arial"/>
        </w:rPr>
        <w:t xml:space="preserve">uman factors in an engineering </w:t>
      </w:r>
      <w:proofErr w:type="gramStart"/>
      <w:r w:rsidRPr="007C6D1B">
        <w:rPr>
          <w:rFonts w:ascii="Arial" w:hAnsi="Arial" w:cs="Arial"/>
        </w:rPr>
        <w:t>environment, and</w:t>
      </w:r>
      <w:proofErr w:type="gramEnd"/>
      <w:r w:rsidRPr="007C6D1B">
        <w:rPr>
          <w:rFonts w:ascii="Arial" w:hAnsi="Arial" w:cs="Arial"/>
        </w:rPr>
        <w:t xml:space="preserve"> highlights just how important such simple features can make the biggest changes by giving wide engineering perspectives</w:t>
      </w:r>
      <w:r>
        <w:rPr>
          <w:rFonts w:ascii="Arial" w:hAnsi="Arial" w:cs="Arial"/>
        </w:rPr>
        <w:t>. T</w:t>
      </w:r>
      <w:r w:rsidRPr="007C6D1B">
        <w:rPr>
          <w:rFonts w:ascii="Arial" w:hAnsi="Arial" w:cs="Arial"/>
        </w:rPr>
        <w:t>his help</w:t>
      </w:r>
      <w:r>
        <w:rPr>
          <w:rFonts w:ascii="Arial" w:hAnsi="Arial" w:cs="Arial"/>
        </w:rPr>
        <w:t>s to give</w:t>
      </w:r>
      <w:r w:rsidRPr="007C6D1B">
        <w:rPr>
          <w:rFonts w:ascii="Arial" w:hAnsi="Arial" w:cs="Arial"/>
        </w:rPr>
        <w:t xml:space="preserve"> the report in the munitions sector a better chance of implement and receiving the buy in from other engineers in the manufacturing industry at BAE SYSTEMS.</w:t>
      </w:r>
    </w:p>
    <w:p w14:paraId="2146B878" w14:textId="77777777" w:rsidR="00BF3965" w:rsidRPr="00E6607B" w:rsidRDefault="00BF3965" w:rsidP="00BF3965">
      <w:pPr>
        <w:pStyle w:val="Heading4"/>
      </w:pPr>
      <w:r>
        <w:t>Section 5 – Human Factors Analysis process</w:t>
      </w:r>
    </w:p>
    <w:p w14:paraId="219ECE70" w14:textId="45465C9C" w:rsidR="00BF3965" w:rsidRPr="00E6607B" w:rsidRDefault="00BF3965" w:rsidP="00BF3965">
      <w:pPr>
        <w:rPr>
          <w:rFonts w:ascii="Arial" w:hAnsi="Arial" w:cs="Arial"/>
        </w:rPr>
      </w:pPr>
      <w:r w:rsidRPr="007C6D1B">
        <w:rPr>
          <w:rFonts w:ascii="Arial" w:hAnsi="Arial" w:cs="Arial"/>
        </w:rPr>
        <w:t>Section 5 of the report identifies all the sections which need to be hit to ensure that the human factors engineer has captured all the relevant information to create a successful HFA</w:t>
      </w:r>
      <w:r>
        <w:rPr>
          <w:rFonts w:ascii="Arial" w:hAnsi="Arial" w:cs="Arial"/>
        </w:rPr>
        <w:t>. The report also captures</w:t>
      </w:r>
      <w:r w:rsidRPr="007C6D1B">
        <w:rPr>
          <w:rFonts w:ascii="Arial" w:hAnsi="Arial" w:cs="Arial"/>
        </w:rPr>
        <w:t xml:space="preserve"> all Safety critical tasks as well as any MAH that could potentially occur.</w:t>
      </w:r>
    </w:p>
    <w:p w14:paraId="64625F59" w14:textId="77777777" w:rsidR="00BF3965" w:rsidRPr="00E6607B" w:rsidRDefault="00BF3965" w:rsidP="00BF3965">
      <w:pPr>
        <w:pStyle w:val="Heading4"/>
      </w:pPr>
      <w:r>
        <w:t xml:space="preserve">Section 6 – Human factors analysis </w:t>
      </w:r>
      <w:proofErr w:type="gramStart"/>
      <w:r>
        <w:t>implemented</w:t>
      </w:r>
      <w:proofErr w:type="gramEnd"/>
    </w:p>
    <w:p w14:paraId="2D6EDE9C" w14:textId="45360ABA" w:rsidR="00BF3965" w:rsidRPr="00E6607B" w:rsidRDefault="00BF3965" w:rsidP="00BF3965">
      <w:pPr>
        <w:rPr>
          <w:rFonts w:ascii="Arial" w:hAnsi="Arial" w:cs="Arial"/>
        </w:rPr>
      </w:pPr>
      <w:r w:rsidRPr="007C6D1B">
        <w:rPr>
          <w:rFonts w:ascii="Arial" w:hAnsi="Arial" w:cs="Arial"/>
        </w:rPr>
        <w:t>Section 6 of the report</w:t>
      </w:r>
      <w:r>
        <w:rPr>
          <w:rFonts w:ascii="Arial" w:hAnsi="Arial" w:cs="Arial"/>
        </w:rPr>
        <w:t>,</w:t>
      </w:r>
      <w:r w:rsidRPr="007C6D1B">
        <w:rPr>
          <w:rFonts w:ascii="Arial" w:hAnsi="Arial" w:cs="Arial"/>
        </w:rPr>
        <w:t xml:space="preserve"> the HFE will put into practice all the HFA structure highlighted in section 5. The HFE will produce </w:t>
      </w:r>
      <w:proofErr w:type="gramStart"/>
      <w:r w:rsidRPr="007C6D1B">
        <w:rPr>
          <w:rFonts w:ascii="Arial" w:hAnsi="Arial" w:cs="Arial"/>
        </w:rPr>
        <w:t>a</w:t>
      </w:r>
      <w:proofErr w:type="gramEnd"/>
      <w:r w:rsidRPr="007C6D1B">
        <w:rPr>
          <w:rFonts w:ascii="Arial" w:hAnsi="Arial" w:cs="Arial"/>
        </w:rPr>
        <w:t xml:space="preserve"> HFA on a process that is a live process running at BAE systems. The process that the analysis will be applied to is an explosives disposal area that destroys any waste or reject material.</w:t>
      </w:r>
    </w:p>
    <w:p w14:paraId="115ECA1C" w14:textId="77777777" w:rsidR="00BF3965" w:rsidRPr="00E6607B" w:rsidRDefault="00BF3965" w:rsidP="00BF3965">
      <w:pPr>
        <w:pStyle w:val="Heading4"/>
      </w:pPr>
      <w:r>
        <w:t>Section 7 - Discussion and conclusions</w:t>
      </w:r>
    </w:p>
    <w:p w14:paraId="4992DD6C" w14:textId="249D64F0" w:rsidR="00BF3965" w:rsidRPr="00E6607B" w:rsidRDefault="00BF3965" w:rsidP="00BF3965">
      <w:pPr>
        <w:rPr>
          <w:rFonts w:ascii="Arial" w:hAnsi="Arial" w:cs="Arial"/>
        </w:rPr>
      </w:pPr>
      <w:r w:rsidRPr="007C6D1B">
        <w:rPr>
          <w:rFonts w:ascii="Arial" w:hAnsi="Arial" w:cs="Arial"/>
        </w:rPr>
        <w:t>Section 7 of the report confirms the findings and actions and any recommendations the HFE feels that need attention and any that need addressing.</w:t>
      </w:r>
    </w:p>
    <w:p w14:paraId="224549AF" w14:textId="77777777" w:rsidR="00BF3965" w:rsidRPr="00E6607B" w:rsidRDefault="00BF3965" w:rsidP="00BF3965">
      <w:pPr>
        <w:pStyle w:val="Heading4"/>
      </w:pPr>
      <w:r>
        <w:t xml:space="preserve">Section 8 – Recommended further </w:t>
      </w:r>
      <w:proofErr w:type="gramStart"/>
      <w:r>
        <w:t>work</w:t>
      </w:r>
      <w:proofErr w:type="gramEnd"/>
    </w:p>
    <w:p w14:paraId="5728830F" w14:textId="77777777" w:rsidR="00BF3965" w:rsidRPr="007C6D1B" w:rsidRDefault="00BF3965" w:rsidP="00BF3965">
      <w:pPr>
        <w:rPr>
          <w:rFonts w:ascii="Arial" w:hAnsi="Arial" w:cs="Arial"/>
        </w:rPr>
      </w:pPr>
      <w:r w:rsidRPr="007C6D1B">
        <w:rPr>
          <w:rFonts w:ascii="Arial" w:hAnsi="Arial" w:cs="Arial"/>
        </w:rPr>
        <w:t xml:space="preserve">Section 8 contains the future work suggested </w:t>
      </w:r>
      <w:proofErr w:type="gramStart"/>
      <w:r w:rsidRPr="007C6D1B">
        <w:rPr>
          <w:rFonts w:ascii="Arial" w:hAnsi="Arial" w:cs="Arial"/>
        </w:rPr>
        <w:t>as a result of</w:t>
      </w:r>
      <w:proofErr w:type="gramEnd"/>
      <w:r w:rsidRPr="007C6D1B">
        <w:rPr>
          <w:rFonts w:ascii="Arial" w:hAnsi="Arial" w:cs="Arial"/>
        </w:rPr>
        <w:t xml:space="preserve"> this report.</w:t>
      </w:r>
    </w:p>
    <w:p w14:paraId="4838B10A" w14:textId="77777777" w:rsidR="00BF3965" w:rsidRPr="00E6607B" w:rsidRDefault="00BF3965" w:rsidP="00BF3965">
      <w:pPr>
        <w:rPr>
          <w:rFonts w:ascii="Arial" w:hAnsi="Arial" w:cs="Arial"/>
        </w:rPr>
      </w:pPr>
    </w:p>
    <w:p w14:paraId="20E0A49A" w14:textId="77777777" w:rsidR="007F51C5" w:rsidRPr="00DF6100" w:rsidRDefault="007F51C5" w:rsidP="00BF3965">
      <w:pPr>
        <w:rPr>
          <w:rFonts w:ascii="Arial" w:hAnsi="Arial" w:cs="Arial"/>
        </w:rPr>
      </w:pPr>
    </w:p>
    <w:p w14:paraId="65175D24" w14:textId="76E5895F" w:rsidR="00BF3965" w:rsidRDefault="00BF3965" w:rsidP="00EA640A">
      <w:pPr>
        <w:pStyle w:val="Heading1"/>
        <w:numPr>
          <w:ilvl w:val="0"/>
          <w:numId w:val="4"/>
        </w:numPr>
      </w:pPr>
      <w:bookmarkStart w:id="20" w:name="_Toc135382910"/>
      <w:r>
        <w:lastRenderedPageBreak/>
        <w:t>Timing plan</w:t>
      </w:r>
      <w:bookmarkEnd w:id="20"/>
    </w:p>
    <w:p w14:paraId="4C5D2CEE" w14:textId="77777777" w:rsidR="007F51C5" w:rsidRPr="007F51C5" w:rsidRDefault="007F51C5" w:rsidP="007F51C5">
      <w:pPr>
        <w:rPr>
          <w:lang w:eastAsia="en-GB"/>
        </w:rPr>
      </w:pPr>
    </w:p>
    <w:p w14:paraId="2D919428" w14:textId="77777777" w:rsidR="00BF3965" w:rsidRPr="007F51C5" w:rsidRDefault="00BF3965" w:rsidP="00BF3965">
      <w:pPr>
        <w:rPr>
          <w:rFonts w:ascii="Arial" w:hAnsi="Arial" w:cs="Arial"/>
        </w:rPr>
      </w:pPr>
      <w:r w:rsidRPr="007C6D1B">
        <w:rPr>
          <w:rFonts w:ascii="Arial" w:hAnsi="Arial" w:cs="Arial"/>
        </w:rPr>
        <w:t xml:space="preserve">Below details the Time frame which the project is to be completed by and breaks down each section to show the flow of the process </w:t>
      </w:r>
      <w:proofErr w:type="gramStart"/>
      <w:r w:rsidRPr="007C6D1B">
        <w:rPr>
          <w:rFonts w:ascii="Arial" w:hAnsi="Arial" w:cs="Arial"/>
        </w:rPr>
        <w:t>and also</w:t>
      </w:r>
      <w:proofErr w:type="gramEnd"/>
      <w:r w:rsidRPr="007C6D1B">
        <w:rPr>
          <w:rFonts w:ascii="Arial" w:hAnsi="Arial" w:cs="Arial"/>
        </w:rPr>
        <w:t xml:space="preserve"> time taken to</w:t>
      </w:r>
      <w:r w:rsidR="007F51C5">
        <w:rPr>
          <w:rFonts w:ascii="Arial" w:hAnsi="Arial" w:cs="Arial"/>
        </w:rPr>
        <w:t xml:space="preserve"> complete each individual task.</w:t>
      </w:r>
    </w:p>
    <w:p w14:paraId="44ED9960" w14:textId="77777777" w:rsidR="00BF3965" w:rsidRDefault="00BF3965" w:rsidP="00BF3965">
      <w:pPr>
        <w:jc w:val="center"/>
        <w:rPr>
          <w:rFonts w:ascii="Arial" w:hAnsi="Arial" w:cs="Arial"/>
        </w:rPr>
      </w:pPr>
      <w:r w:rsidRPr="00F95726">
        <w:rPr>
          <w:noProof/>
        </w:rPr>
        <w:drawing>
          <wp:inline distT="0" distB="0" distL="0" distR="0" wp14:anchorId="27F5890F" wp14:editId="1197D5C0">
            <wp:extent cx="5904908" cy="3125165"/>
            <wp:effectExtent l="0" t="0" r="635"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1"/>
                    <a:stretch>
                      <a:fillRect/>
                    </a:stretch>
                  </pic:blipFill>
                  <pic:spPr>
                    <a:xfrm>
                      <a:off x="0" y="0"/>
                      <a:ext cx="5904908" cy="3125165"/>
                    </a:xfrm>
                    <a:prstGeom prst="rect">
                      <a:avLst/>
                    </a:prstGeom>
                  </pic:spPr>
                </pic:pic>
              </a:graphicData>
            </a:graphic>
          </wp:inline>
        </w:drawing>
      </w:r>
    </w:p>
    <w:p w14:paraId="6A21BF5B" w14:textId="77777777" w:rsidR="00BF3965" w:rsidRPr="0067234E" w:rsidRDefault="00BF3965" w:rsidP="00BF3965">
      <w:pPr>
        <w:pStyle w:val="Caption"/>
      </w:pPr>
      <w:bookmarkStart w:id="21" w:name="_Toc135382788"/>
      <w:r>
        <w:t xml:space="preserve">Figure </w:t>
      </w:r>
      <w:fldSimple w:instr=" SEQ Figure \* ARABIC ">
        <w:r>
          <w:rPr>
            <w:noProof/>
          </w:rPr>
          <w:t>3</w:t>
        </w:r>
      </w:fldSimple>
      <w:r>
        <w:t xml:space="preserve"> Gantt chart</w:t>
      </w:r>
      <w:bookmarkEnd w:id="21"/>
    </w:p>
    <w:p w14:paraId="2BB6EAD7" w14:textId="726DB872" w:rsidR="00BF3965" w:rsidRPr="007C6D1B" w:rsidRDefault="00BF3965" w:rsidP="00BF3965">
      <w:pPr>
        <w:rPr>
          <w:rFonts w:ascii="Arial" w:hAnsi="Arial" w:cs="Arial"/>
        </w:rPr>
      </w:pPr>
      <w:r w:rsidRPr="007C6D1B">
        <w:rPr>
          <w:rFonts w:ascii="Arial" w:hAnsi="Arial" w:cs="Arial"/>
        </w:rPr>
        <w:t xml:space="preserve">The Gantt chart shown In Figure </w:t>
      </w:r>
      <w:r w:rsidR="000079C6">
        <w:rPr>
          <w:rFonts w:ascii="Arial" w:hAnsi="Arial" w:cs="Arial"/>
        </w:rPr>
        <w:t>3</w:t>
      </w:r>
      <w:r w:rsidRPr="007C6D1B">
        <w:rPr>
          <w:rFonts w:ascii="Arial" w:hAnsi="Arial" w:cs="Arial"/>
        </w:rPr>
        <w:t xml:space="preserve"> is a time keeping tool that was used to keep track of the project through its process to ensure that the project was running on time and if not, highlight if the project is running late and if so why, was it an engineering issue? Personal safety issue? and so on.  As highlighted in section ‘Conducting HFA’ there were two tasks that caused the project to fall slightly behind, the main issue was a personal safety issue stopping the WTTT being conducted on time and therefore pushing the operator workshop back. The cause was that the emergency water supply froze due to sub-zero temperatures overnight. This caused the process not to have any emergency water, things such as hose pipes </w:t>
      </w:r>
      <w:proofErr w:type="gramStart"/>
      <w:r w:rsidRPr="007C6D1B">
        <w:rPr>
          <w:rFonts w:ascii="Arial" w:hAnsi="Arial" w:cs="Arial"/>
        </w:rPr>
        <w:t>and also</w:t>
      </w:r>
      <w:proofErr w:type="gramEnd"/>
      <w:r w:rsidRPr="007C6D1B">
        <w:rPr>
          <w:rFonts w:ascii="Arial" w:hAnsi="Arial" w:cs="Arial"/>
        </w:rPr>
        <w:t xml:space="preserve"> emergency showers. Due to this, if the process was to </w:t>
      </w:r>
      <w:proofErr w:type="gramStart"/>
      <w:r w:rsidRPr="007C6D1B">
        <w:rPr>
          <w:rFonts w:ascii="Arial" w:hAnsi="Arial" w:cs="Arial"/>
        </w:rPr>
        <w:t>run</w:t>
      </w:r>
      <w:proofErr w:type="gramEnd"/>
      <w:r w:rsidRPr="007C6D1B">
        <w:rPr>
          <w:rFonts w:ascii="Arial" w:hAnsi="Arial" w:cs="Arial"/>
        </w:rPr>
        <w:t xml:space="preserve"> they would be running out of </w:t>
      </w:r>
      <w:r w:rsidRPr="00AA6D9E">
        <w:rPr>
          <w:rFonts w:ascii="Arial" w:hAnsi="Arial" w:cs="Arial"/>
        </w:rPr>
        <w:t>compliance</w:t>
      </w:r>
      <w:r w:rsidRPr="007C6D1B">
        <w:rPr>
          <w:rFonts w:ascii="Arial" w:hAnsi="Arial" w:cs="Arial"/>
        </w:rPr>
        <w:t xml:space="preserve"> and also have no emergency response to some incidents occurring.</w:t>
      </w:r>
    </w:p>
    <w:p w14:paraId="235BF959" w14:textId="77777777" w:rsidR="00BF3965" w:rsidRPr="007C6D1B" w:rsidRDefault="00BF3965" w:rsidP="00BF3965">
      <w:pPr>
        <w:rPr>
          <w:rFonts w:ascii="Arial" w:hAnsi="Arial" w:cs="Arial"/>
          <w:u w:val="single"/>
        </w:rPr>
      </w:pPr>
      <w:r w:rsidRPr="007C6D1B">
        <w:rPr>
          <w:rFonts w:ascii="Arial" w:hAnsi="Arial" w:cs="Arial"/>
          <w:u w:val="single"/>
        </w:rPr>
        <w:t>Preparation</w:t>
      </w:r>
    </w:p>
    <w:p w14:paraId="1A798A80" w14:textId="77777777" w:rsidR="00BF3965" w:rsidRPr="007C6D1B" w:rsidRDefault="00BF3965" w:rsidP="00BF3965">
      <w:pPr>
        <w:rPr>
          <w:rFonts w:ascii="Arial" w:hAnsi="Arial" w:cs="Arial"/>
        </w:rPr>
      </w:pPr>
      <w:r w:rsidRPr="007C6D1B">
        <w:rPr>
          <w:rFonts w:ascii="Arial" w:hAnsi="Arial" w:cs="Arial"/>
        </w:rPr>
        <w:t>The preparation for the p</w:t>
      </w:r>
      <w:r>
        <w:rPr>
          <w:rFonts w:ascii="Arial" w:hAnsi="Arial" w:cs="Arial"/>
        </w:rPr>
        <w:t xml:space="preserve">roject covers the ideas which the report author </w:t>
      </w:r>
      <w:r w:rsidRPr="007C6D1B">
        <w:rPr>
          <w:rFonts w:ascii="Arial" w:hAnsi="Arial" w:cs="Arial"/>
        </w:rPr>
        <w:t>consider</w:t>
      </w:r>
      <w:r>
        <w:rPr>
          <w:rFonts w:ascii="Arial" w:hAnsi="Arial" w:cs="Arial"/>
        </w:rPr>
        <w:t>s</w:t>
      </w:r>
      <w:r w:rsidRPr="007C6D1B">
        <w:rPr>
          <w:rFonts w:ascii="Arial" w:hAnsi="Arial" w:cs="Arial"/>
        </w:rPr>
        <w:t xml:space="preserve">, research of </w:t>
      </w:r>
      <w:r>
        <w:rPr>
          <w:rFonts w:ascii="Arial" w:hAnsi="Arial" w:cs="Arial"/>
        </w:rPr>
        <w:t xml:space="preserve">the topic, the proposal which the author </w:t>
      </w:r>
      <w:r w:rsidRPr="007C6D1B">
        <w:rPr>
          <w:rFonts w:ascii="Arial" w:hAnsi="Arial" w:cs="Arial"/>
        </w:rPr>
        <w:t>had to submit to get the go ahead to continue with the topic covered in this dissertation and the interim viva which will give a brief overview of my dissertation.</w:t>
      </w:r>
    </w:p>
    <w:p w14:paraId="43C308B2" w14:textId="77777777" w:rsidR="00BF3965" w:rsidRPr="007C6D1B" w:rsidRDefault="00BF3965" w:rsidP="00BF3965">
      <w:pPr>
        <w:rPr>
          <w:rFonts w:ascii="Arial" w:hAnsi="Arial" w:cs="Arial"/>
          <w:u w:val="single"/>
        </w:rPr>
      </w:pPr>
      <w:r w:rsidRPr="007C6D1B">
        <w:rPr>
          <w:rFonts w:ascii="Arial" w:hAnsi="Arial" w:cs="Arial"/>
          <w:u w:val="single"/>
        </w:rPr>
        <w:lastRenderedPageBreak/>
        <w:t>Conducting HFA</w:t>
      </w:r>
    </w:p>
    <w:p w14:paraId="52ED5C42" w14:textId="34D616CC" w:rsidR="007F51C5" w:rsidRPr="007C6D1B" w:rsidRDefault="00BF3965" w:rsidP="00BF3965">
      <w:pPr>
        <w:rPr>
          <w:rFonts w:ascii="Arial" w:hAnsi="Arial" w:cs="Arial"/>
        </w:rPr>
      </w:pPr>
      <w:r w:rsidRPr="007C6D1B">
        <w:rPr>
          <w:rFonts w:ascii="Arial" w:hAnsi="Arial" w:cs="Arial"/>
        </w:rPr>
        <w:t>This section ‘conducting HFA’ is the biggest section of work, this covers the whole Implementation of the Human factors analysis. Which is detailed in this report.</w:t>
      </w:r>
    </w:p>
    <w:p w14:paraId="76F9240B" w14:textId="77777777" w:rsidR="00BF3965" w:rsidRPr="007C6D1B" w:rsidRDefault="00BF3965" w:rsidP="00BF3965">
      <w:pPr>
        <w:rPr>
          <w:rFonts w:ascii="Arial" w:hAnsi="Arial" w:cs="Arial"/>
          <w:u w:val="single"/>
        </w:rPr>
      </w:pPr>
      <w:r w:rsidRPr="007C6D1B">
        <w:rPr>
          <w:rFonts w:ascii="Arial" w:hAnsi="Arial" w:cs="Arial"/>
          <w:u w:val="single"/>
        </w:rPr>
        <w:t>Implementation</w:t>
      </w:r>
    </w:p>
    <w:p w14:paraId="4EE8BE05" w14:textId="77777777" w:rsidR="00BF3965" w:rsidRPr="007C6D1B" w:rsidRDefault="00BF3965" w:rsidP="00BF3965">
      <w:pPr>
        <w:rPr>
          <w:rFonts w:ascii="Arial" w:hAnsi="Arial" w:cs="Arial"/>
          <w:u w:val="single"/>
        </w:rPr>
      </w:pPr>
      <w:r w:rsidRPr="007C6D1B">
        <w:rPr>
          <w:rFonts w:ascii="Arial" w:hAnsi="Arial" w:cs="Arial"/>
        </w:rPr>
        <w:t>The implementation stage will consider all recommendations being applied to the process and the agreed recommendations of the process being formalized by added to OSHENS, a reporting system used by BAE systems.</w:t>
      </w:r>
    </w:p>
    <w:p w14:paraId="51CEA1C1" w14:textId="77777777" w:rsidR="00BF3965" w:rsidRPr="007C6D1B" w:rsidRDefault="00BF3965" w:rsidP="00BF3965">
      <w:pPr>
        <w:rPr>
          <w:rFonts w:ascii="Arial" w:hAnsi="Arial" w:cs="Arial"/>
          <w:u w:val="single"/>
        </w:rPr>
      </w:pPr>
      <w:r w:rsidRPr="007C6D1B">
        <w:rPr>
          <w:rFonts w:ascii="Arial" w:hAnsi="Arial" w:cs="Arial"/>
          <w:u w:val="single"/>
        </w:rPr>
        <w:t>Evaluation</w:t>
      </w:r>
    </w:p>
    <w:p w14:paraId="7F203E14" w14:textId="77777777" w:rsidR="00BF3965" w:rsidRPr="007C6D1B" w:rsidRDefault="00BF3965" w:rsidP="00BF3965">
      <w:pPr>
        <w:rPr>
          <w:rFonts w:ascii="Arial" w:hAnsi="Arial" w:cs="Arial"/>
        </w:rPr>
      </w:pPr>
      <w:r w:rsidRPr="007C6D1B">
        <w:rPr>
          <w:rFonts w:ascii="Arial" w:hAnsi="Arial" w:cs="Arial"/>
        </w:rPr>
        <w:t xml:space="preserve">The evaluation section of this report will cover the finalisation of this report along with the Final Viva which will be presented to capture the findings of this report ‘Identifying Major Accident hazards in a manufacturing process Using Human Factors’. </w:t>
      </w:r>
    </w:p>
    <w:p w14:paraId="12FA84B9" w14:textId="77777777" w:rsidR="007F51C5" w:rsidRPr="0067234E" w:rsidRDefault="00BF3965" w:rsidP="007F51C5">
      <w:pPr>
        <w:rPr>
          <w:rFonts w:ascii="Arial" w:hAnsi="Arial" w:cs="Arial"/>
        </w:rPr>
      </w:pPr>
      <w:r>
        <w:br w:type="page"/>
      </w:r>
    </w:p>
    <w:p w14:paraId="4EDBAD0E" w14:textId="674ADFAC" w:rsidR="007F51C5" w:rsidRDefault="007F51C5" w:rsidP="007F51C5">
      <w:pPr>
        <w:pStyle w:val="Heading1"/>
        <w:numPr>
          <w:ilvl w:val="0"/>
          <w:numId w:val="4"/>
        </w:numPr>
      </w:pPr>
      <w:bookmarkStart w:id="22" w:name="_Toc135382911"/>
      <w:r>
        <w:lastRenderedPageBreak/>
        <w:t>Research</w:t>
      </w:r>
      <w:bookmarkEnd w:id="22"/>
    </w:p>
    <w:p w14:paraId="77448230" w14:textId="77777777" w:rsidR="001375DD" w:rsidRPr="001375DD" w:rsidRDefault="001375DD" w:rsidP="001375DD">
      <w:pPr>
        <w:rPr>
          <w:lang w:eastAsia="en-GB"/>
        </w:rPr>
      </w:pPr>
    </w:p>
    <w:p w14:paraId="5C8ADECE" w14:textId="264D896C" w:rsidR="007F51C5" w:rsidRPr="007F51C5" w:rsidRDefault="007F51C5" w:rsidP="007F51C5">
      <w:pPr>
        <w:rPr>
          <w:rFonts w:ascii="Arial" w:hAnsi="Arial" w:cs="Arial"/>
        </w:rPr>
      </w:pPr>
      <w:r w:rsidRPr="00A35E3F">
        <w:rPr>
          <w:rFonts w:ascii="Arial" w:hAnsi="Arial" w:cs="Arial"/>
        </w:rPr>
        <w:t xml:space="preserve">Human factors </w:t>
      </w:r>
      <w:r w:rsidR="00896A2D">
        <w:rPr>
          <w:rFonts w:ascii="Arial" w:hAnsi="Arial" w:cs="Arial"/>
        </w:rPr>
        <w:t>are</w:t>
      </w:r>
      <w:r w:rsidRPr="00A35E3F">
        <w:rPr>
          <w:rFonts w:ascii="Arial" w:hAnsi="Arial" w:cs="Arial"/>
        </w:rPr>
        <w:t xml:space="preserve"> the key </w:t>
      </w:r>
      <w:r w:rsidR="00896A2D">
        <w:rPr>
          <w:rFonts w:ascii="Arial" w:hAnsi="Arial" w:cs="Arial"/>
        </w:rPr>
        <w:t>elements</w:t>
      </w:r>
      <w:r w:rsidRPr="00A35E3F">
        <w:rPr>
          <w:rFonts w:ascii="Arial" w:hAnsi="Arial" w:cs="Arial"/>
        </w:rPr>
        <w:t xml:space="preserve"> of this re</w:t>
      </w:r>
      <w:r>
        <w:rPr>
          <w:rFonts w:ascii="Arial" w:hAnsi="Arial" w:cs="Arial"/>
        </w:rPr>
        <w:t xml:space="preserve">port, </w:t>
      </w:r>
      <w:r w:rsidRPr="00A35E3F">
        <w:rPr>
          <w:rFonts w:ascii="Arial" w:hAnsi="Arial" w:cs="Arial"/>
        </w:rPr>
        <w:t>below is an outline as to what HF</w:t>
      </w:r>
      <w:r>
        <w:rPr>
          <w:rFonts w:ascii="Arial" w:hAnsi="Arial" w:cs="Arial"/>
        </w:rPr>
        <w:t xml:space="preserve"> is. T</w:t>
      </w:r>
      <w:r w:rsidRPr="00A35E3F">
        <w:rPr>
          <w:rFonts w:ascii="Arial" w:hAnsi="Arial" w:cs="Arial"/>
        </w:rPr>
        <w:t>his gives an outline as to why it was chosen as a method b</w:t>
      </w:r>
      <w:r>
        <w:rPr>
          <w:rFonts w:ascii="Arial" w:hAnsi="Arial" w:cs="Arial"/>
        </w:rPr>
        <w:t>y which to conduct analysis on human interaction with</w:t>
      </w:r>
      <w:r w:rsidRPr="00A35E3F">
        <w:rPr>
          <w:rFonts w:ascii="Arial" w:hAnsi="Arial" w:cs="Arial"/>
        </w:rPr>
        <w:t xml:space="preserve"> processes on site.</w:t>
      </w:r>
    </w:p>
    <w:p w14:paraId="5692742E" w14:textId="77777777" w:rsidR="007F51C5" w:rsidRDefault="007F51C5" w:rsidP="007F51C5">
      <w:pPr>
        <w:pStyle w:val="Heading2"/>
      </w:pPr>
      <w:bookmarkStart w:id="23" w:name="_Toc135382912"/>
      <w:r>
        <w:t xml:space="preserve">What </w:t>
      </w:r>
      <w:proofErr w:type="gramStart"/>
      <w:r>
        <w:t>is</w:t>
      </w:r>
      <w:proofErr w:type="gramEnd"/>
      <w:r>
        <w:t xml:space="preserve"> Human factors?</w:t>
      </w:r>
      <w:bookmarkEnd w:id="23"/>
    </w:p>
    <w:p w14:paraId="4B7FDF67" w14:textId="77777777" w:rsidR="007F51C5" w:rsidRPr="007F51C5" w:rsidRDefault="007F51C5" w:rsidP="007F51C5">
      <w:pPr>
        <w:rPr>
          <w:rStyle w:val="Hyperlink"/>
          <w:rFonts w:ascii="Arial" w:hAnsi="Arial" w:cs="Arial"/>
          <w:i/>
          <w:iCs/>
          <w:color w:val="auto"/>
          <w:u w:val="none"/>
        </w:rPr>
      </w:pPr>
      <w:r w:rsidRPr="007F51C5">
        <w:rPr>
          <w:rStyle w:val="Hyperlink"/>
          <w:rFonts w:ascii="Arial" w:hAnsi="Arial" w:cs="Arial"/>
          <w:color w:val="auto"/>
          <w:u w:val="none"/>
        </w:rPr>
        <w:t xml:space="preserve">Human Factors is defined by HSE as </w:t>
      </w:r>
      <w:r w:rsidRPr="007F51C5">
        <w:rPr>
          <w:rStyle w:val="Hyperlink"/>
          <w:rFonts w:ascii="Arial" w:hAnsi="Arial" w:cs="Arial"/>
          <w:i/>
          <w:iCs/>
          <w:color w:val="auto"/>
          <w:u w:val="none"/>
        </w:rPr>
        <w:t xml:space="preserve">"Environmental, organisational and job factors, and human and individual characteristics, which influence behaviour at work in a way which can affect health and </w:t>
      </w:r>
      <w:proofErr w:type="gramStart"/>
      <w:r w:rsidRPr="007F51C5">
        <w:rPr>
          <w:rStyle w:val="Hyperlink"/>
          <w:rFonts w:ascii="Arial" w:hAnsi="Arial" w:cs="Arial"/>
          <w:i/>
          <w:iCs/>
          <w:color w:val="auto"/>
          <w:u w:val="none"/>
        </w:rPr>
        <w:t>safety"</w:t>
      </w:r>
      <w:proofErr w:type="gramEnd"/>
      <w:r w:rsidRPr="007F51C5">
        <w:rPr>
          <w:rStyle w:val="Hyperlink"/>
          <w:rFonts w:ascii="Arial" w:hAnsi="Arial" w:cs="Arial"/>
          <w:i/>
          <w:iCs/>
          <w:color w:val="auto"/>
          <w:u w:val="none"/>
        </w:rPr>
        <w:t xml:space="preserve"> </w:t>
      </w:r>
    </w:p>
    <w:p w14:paraId="23E9C2DE" w14:textId="77777777" w:rsidR="004B4C28" w:rsidRDefault="007F51C5" w:rsidP="007F51C5">
      <w:pPr>
        <w:rPr>
          <w:noProof/>
        </w:rPr>
      </w:pPr>
      <w:r w:rsidRPr="007F51C5">
        <w:rPr>
          <w:rStyle w:val="Hyperlink"/>
          <w:rFonts w:ascii="Arial" w:hAnsi="Arial" w:cs="Arial"/>
          <w:i/>
          <w:iCs/>
          <w:color w:val="auto"/>
          <w:u w:val="none"/>
        </w:rPr>
        <w:t>(Health and Safety Executive, 2019)</w:t>
      </w:r>
      <w:r w:rsidR="004B4C28" w:rsidRPr="004B4C28">
        <w:rPr>
          <w:noProof/>
        </w:rPr>
        <w:t xml:space="preserve"> </w:t>
      </w:r>
    </w:p>
    <w:p w14:paraId="03AA5255" w14:textId="465E1F76" w:rsidR="007F51C5" w:rsidRPr="007F51C5" w:rsidRDefault="004B4C28" w:rsidP="004B4C28">
      <w:pPr>
        <w:jc w:val="center"/>
        <w:rPr>
          <w:rFonts w:ascii="Arial" w:hAnsi="Arial" w:cs="Arial"/>
          <w:i/>
          <w:iCs/>
        </w:rPr>
      </w:pPr>
      <w:r>
        <w:rPr>
          <w:noProof/>
        </w:rPr>
        <w:drawing>
          <wp:inline distT="0" distB="0" distL="0" distR="0" wp14:anchorId="07C802FD" wp14:editId="1F276BC5">
            <wp:extent cx="2147776" cy="2147776"/>
            <wp:effectExtent l="0" t="0" r="5080" b="5080"/>
            <wp:docPr id="4" name="Picture 4" descr="Going global | CIEH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ing global | CIEH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9629" cy="2159629"/>
                    </a:xfrm>
                    <a:prstGeom prst="rect">
                      <a:avLst/>
                    </a:prstGeom>
                    <a:noFill/>
                    <a:ln>
                      <a:noFill/>
                    </a:ln>
                  </pic:spPr>
                </pic:pic>
              </a:graphicData>
            </a:graphic>
          </wp:inline>
        </w:drawing>
      </w:r>
    </w:p>
    <w:p w14:paraId="3D2972E5" w14:textId="59E57FAF" w:rsidR="004B4C28" w:rsidRPr="004B4C28" w:rsidRDefault="004B4C28" w:rsidP="004B4C28">
      <w:pPr>
        <w:pStyle w:val="Caption"/>
      </w:pPr>
      <w:bookmarkStart w:id="24" w:name="_Toc135382789"/>
      <w:r>
        <w:t xml:space="preserve">Figure </w:t>
      </w:r>
      <w:fldSimple w:instr=" SEQ Figure \* ARABIC ">
        <w:r>
          <w:rPr>
            <w:noProof/>
          </w:rPr>
          <w:t>4</w:t>
        </w:r>
      </w:fldSimple>
      <w:r>
        <w:t xml:space="preserve"> Ergonomics and Human factors Chart (</w:t>
      </w:r>
      <w:r w:rsidRPr="003334F5">
        <w:t>Ergonomics.org.uk, 2023)</w:t>
      </w:r>
      <w:bookmarkEnd w:id="24"/>
    </w:p>
    <w:p w14:paraId="3825272C" w14:textId="3F568F53" w:rsidR="007F51C5" w:rsidRPr="00516112" w:rsidRDefault="007F51C5" w:rsidP="007F51C5">
      <w:pPr>
        <w:rPr>
          <w:rFonts w:ascii="Arial" w:hAnsi="Arial" w:cs="Arial"/>
        </w:rPr>
      </w:pPr>
      <w:r w:rsidRPr="00516112">
        <w:rPr>
          <w:rFonts w:ascii="Arial" w:hAnsi="Arial" w:cs="Arial"/>
        </w:rPr>
        <w:t>The three aspects</w:t>
      </w:r>
      <w:r w:rsidR="004B4C28">
        <w:rPr>
          <w:rFonts w:ascii="Arial" w:hAnsi="Arial" w:cs="Arial"/>
        </w:rPr>
        <w:t xml:space="preserve"> which can be seen in figure 4</w:t>
      </w:r>
      <w:r w:rsidRPr="00516112">
        <w:rPr>
          <w:rFonts w:ascii="Arial" w:hAnsi="Arial" w:cs="Arial"/>
        </w:rPr>
        <w:t xml:space="preserve"> that make up the de</w:t>
      </w:r>
      <w:r>
        <w:rPr>
          <w:rFonts w:ascii="Arial" w:hAnsi="Arial" w:cs="Arial"/>
        </w:rPr>
        <w:t>finition of HF must be considered</w:t>
      </w:r>
      <w:r w:rsidR="004B4C28">
        <w:rPr>
          <w:rFonts w:ascii="Arial" w:hAnsi="Arial" w:cs="Arial"/>
        </w:rPr>
        <w:t xml:space="preserve"> in this report.</w:t>
      </w:r>
    </w:p>
    <w:p w14:paraId="045CA7D8" w14:textId="5F76463A" w:rsidR="007F51C5" w:rsidRPr="004B4C28" w:rsidRDefault="007F51C5" w:rsidP="004B4C28">
      <w:pPr>
        <w:pStyle w:val="ListParagraph"/>
        <w:numPr>
          <w:ilvl w:val="0"/>
          <w:numId w:val="31"/>
        </w:numPr>
        <w:rPr>
          <w:rFonts w:ascii="Arial" w:hAnsi="Arial" w:cs="Arial"/>
        </w:rPr>
      </w:pPr>
      <w:r w:rsidRPr="004B4C28">
        <w:rPr>
          <w:rFonts w:ascii="Arial" w:hAnsi="Arial" w:cs="Arial"/>
        </w:rPr>
        <w:t xml:space="preserve">The Individual – The skills and competencies of the individual, their attitude, perception of risk, and their personality. These characteristics </w:t>
      </w:r>
      <w:proofErr w:type="gramStart"/>
      <w:r w:rsidRPr="004B4C28">
        <w:rPr>
          <w:rFonts w:ascii="Arial" w:hAnsi="Arial" w:cs="Arial"/>
        </w:rPr>
        <w:t>have the ability to</w:t>
      </w:r>
      <w:proofErr w:type="gramEnd"/>
      <w:r w:rsidRPr="004B4C28">
        <w:rPr>
          <w:rFonts w:ascii="Arial" w:hAnsi="Arial" w:cs="Arial"/>
        </w:rPr>
        <w:t xml:space="preserve"> greatly affect behaviour whether working alone or with others. Certain characteristics cannot be </w:t>
      </w:r>
      <w:proofErr w:type="gramStart"/>
      <w:r w:rsidRPr="004B4C28">
        <w:rPr>
          <w:rFonts w:ascii="Arial" w:hAnsi="Arial" w:cs="Arial"/>
        </w:rPr>
        <w:t>changed,</w:t>
      </w:r>
      <w:proofErr w:type="gramEnd"/>
      <w:r w:rsidRPr="004B4C28">
        <w:rPr>
          <w:rFonts w:ascii="Arial" w:hAnsi="Arial" w:cs="Arial"/>
        </w:rPr>
        <w:t xml:space="preserve"> however some can be altered and improved. </w:t>
      </w:r>
    </w:p>
    <w:p w14:paraId="719FA950" w14:textId="1B34BB93" w:rsidR="007F51C5" w:rsidRPr="004B4C28" w:rsidRDefault="007F51C5" w:rsidP="004B4C28">
      <w:pPr>
        <w:pStyle w:val="ListParagraph"/>
        <w:numPr>
          <w:ilvl w:val="0"/>
          <w:numId w:val="31"/>
        </w:numPr>
        <w:rPr>
          <w:rFonts w:ascii="Arial" w:hAnsi="Arial" w:cs="Arial"/>
        </w:rPr>
      </w:pPr>
      <w:r w:rsidRPr="004B4C28">
        <w:rPr>
          <w:rFonts w:ascii="Arial" w:hAnsi="Arial" w:cs="Arial"/>
        </w:rPr>
        <w:t xml:space="preserve">The Organisation - This can include but is not limited to, work cultures, shift patterns/rosters, hierarchal communication, physical resources (tools, machines, documentation) and management. These factors are sometimes not considered when designing processes or positions, but can greatly influence the work ethics, </w:t>
      </w:r>
      <w:proofErr w:type="gramStart"/>
      <w:r w:rsidRPr="004B4C28">
        <w:rPr>
          <w:rFonts w:ascii="Arial" w:hAnsi="Arial" w:cs="Arial"/>
        </w:rPr>
        <w:t>effectiveness</w:t>
      </w:r>
      <w:proofErr w:type="gramEnd"/>
      <w:r w:rsidRPr="004B4C28">
        <w:rPr>
          <w:rFonts w:ascii="Arial" w:hAnsi="Arial" w:cs="Arial"/>
        </w:rPr>
        <w:t xml:space="preserve"> and behaviour of all personnel.</w:t>
      </w:r>
    </w:p>
    <w:p w14:paraId="153EB6C7" w14:textId="77777777" w:rsidR="004B4C28" w:rsidRPr="00516112" w:rsidRDefault="004B4C28" w:rsidP="007F51C5">
      <w:pPr>
        <w:rPr>
          <w:rFonts w:ascii="Arial" w:hAnsi="Arial" w:cs="Arial"/>
        </w:rPr>
      </w:pPr>
    </w:p>
    <w:p w14:paraId="152F4379" w14:textId="204251CA" w:rsidR="007F51C5" w:rsidRPr="004B4C28" w:rsidRDefault="007F51C5" w:rsidP="004B4C28">
      <w:pPr>
        <w:pStyle w:val="ListParagraph"/>
        <w:numPr>
          <w:ilvl w:val="0"/>
          <w:numId w:val="31"/>
        </w:numPr>
        <w:rPr>
          <w:rFonts w:ascii="Arial" w:hAnsi="Arial" w:cs="Arial"/>
        </w:rPr>
      </w:pPr>
      <w:r w:rsidRPr="004B4C28">
        <w:rPr>
          <w:rFonts w:ascii="Arial" w:hAnsi="Arial" w:cs="Arial"/>
        </w:rPr>
        <w:lastRenderedPageBreak/>
        <w:t xml:space="preserve">The Job – The environment or workstation, amount of work, task nature, the coherence of controls, </w:t>
      </w:r>
      <w:proofErr w:type="gramStart"/>
      <w:r w:rsidRPr="004B4C28">
        <w:rPr>
          <w:rFonts w:ascii="Arial" w:hAnsi="Arial" w:cs="Arial"/>
        </w:rPr>
        <w:t>displays</w:t>
      </w:r>
      <w:proofErr w:type="gramEnd"/>
      <w:r w:rsidRPr="004B4C28">
        <w:rPr>
          <w:rFonts w:ascii="Arial" w:hAnsi="Arial" w:cs="Arial"/>
        </w:rPr>
        <w:t xml:space="preserve"> and interfaces and the responsibility of the personnel. </w:t>
      </w:r>
      <w:proofErr w:type="gramStart"/>
      <w:r w:rsidRPr="004B4C28">
        <w:rPr>
          <w:rFonts w:ascii="Arial" w:hAnsi="Arial" w:cs="Arial"/>
        </w:rPr>
        <w:t>All of</w:t>
      </w:r>
      <w:proofErr w:type="gramEnd"/>
      <w:r w:rsidRPr="004B4C28">
        <w:rPr>
          <w:rFonts w:ascii="Arial" w:hAnsi="Arial" w:cs="Arial"/>
        </w:rPr>
        <w:t xml:space="preserve"> these considerations must be taken into account when designing a process or </w:t>
      </w:r>
      <w:r w:rsidR="001D1D53" w:rsidRPr="004B4C28">
        <w:rPr>
          <w:rFonts w:ascii="Arial" w:hAnsi="Arial" w:cs="Arial"/>
        </w:rPr>
        <w:t>role and</w:t>
      </w:r>
      <w:r w:rsidRPr="004B4C28">
        <w:rPr>
          <w:rFonts w:ascii="Arial" w:hAnsi="Arial" w:cs="Arial"/>
        </w:rPr>
        <w:t xml:space="preserve"> developed around the ergonomics of the individual. This includes the strengths, limitations (both mental and physical) and abilities of the person. When considering the mental limitations, these include, attention, decision making and perception.</w:t>
      </w:r>
    </w:p>
    <w:p w14:paraId="513C3187" w14:textId="77777777" w:rsidR="007F51C5" w:rsidRDefault="007F51C5" w:rsidP="007F51C5">
      <w:r w:rsidRPr="00516112">
        <w:rPr>
          <w:rFonts w:ascii="Arial" w:hAnsi="Arial" w:cs="Arial"/>
        </w:rPr>
        <w:t xml:space="preserve">The role of Human Factors assessment will not be as effective if only considering one of these aspects and characteristics at a time. HF is most effective when considering </w:t>
      </w:r>
      <w:proofErr w:type="gramStart"/>
      <w:r w:rsidRPr="00516112">
        <w:rPr>
          <w:rFonts w:ascii="Arial" w:hAnsi="Arial" w:cs="Arial"/>
        </w:rPr>
        <w:t>all of</w:t>
      </w:r>
      <w:proofErr w:type="gramEnd"/>
      <w:r w:rsidRPr="00516112">
        <w:rPr>
          <w:rFonts w:ascii="Arial" w:hAnsi="Arial" w:cs="Arial"/>
        </w:rPr>
        <w:t xml:space="preserve"> these aspects, and how they interrelate. When </w:t>
      </w:r>
      <w:proofErr w:type="gramStart"/>
      <w:r w:rsidRPr="00516112">
        <w:rPr>
          <w:rFonts w:ascii="Arial" w:hAnsi="Arial" w:cs="Arial"/>
        </w:rPr>
        <w:t>all of</w:t>
      </w:r>
      <w:proofErr w:type="gramEnd"/>
      <w:r w:rsidRPr="00516112">
        <w:rPr>
          <w:rFonts w:ascii="Arial" w:hAnsi="Arial" w:cs="Arial"/>
        </w:rPr>
        <w:t xml:space="preserve"> the factors are looked at together and how they all correspond, then HF analysis can be at its most effective. Deployment of effective HF analysis will aid risk control and help to improve safety management </w:t>
      </w:r>
      <w:proofErr w:type="gramStart"/>
      <w:r w:rsidRPr="00516112">
        <w:rPr>
          <w:rFonts w:ascii="Arial" w:hAnsi="Arial" w:cs="Arial"/>
        </w:rPr>
        <w:t>systems</w:t>
      </w:r>
      <w:proofErr w:type="gramEnd"/>
    </w:p>
    <w:p w14:paraId="17DF2A4A" w14:textId="6766175F" w:rsidR="007F51C5" w:rsidRDefault="004B4C28" w:rsidP="004B4C28">
      <w:r>
        <w:br w:type="page"/>
      </w:r>
    </w:p>
    <w:p w14:paraId="22D31F8F" w14:textId="77777777" w:rsidR="007F51C5" w:rsidRPr="006D5159" w:rsidRDefault="007F51C5" w:rsidP="007F51C5">
      <w:pPr>
        <w:keepNext/>
        <w:keepLines/>
        <w:spacing w:before="40" w:after="0" w:line="240" w:lineRule="auto"/>
        <w:outlineLvl w:val="2"/>
        <w:rPr>
          <w:rFonts w:ascii="Calibri Light" w:eastAsia="Times New Roman" w:hAnsi="Calibri Light" w:cs="Times New Roman"/>
          <w:color w:val="0563C1"/>
          <w:sz w:val="24"/>
          <w:szCs w:val="24"/>
          <w:lang w:eastAsia="en-GB"/>
        </w:rPr>
      </w:pPr>
      <w:bookmarkStart w:id="25" w:name="_Toc135382913"/>
      <w:r w:rsidRPr="006D5159">
        <w:rPr>
          <w:rFonts w:ascii="Calibri Light" w:eastAsia="Times New Roman" w:hAnsi="Calibri Light" w:cs="Times New Roman"/>
          <w:color w:val="0563C1"/>
          <w:sz w:val="24"/>
          <w:szCs w:val="24"/>
          <w:lang w:eastAsia="en-GB"/>
        </w:rPr>
        <w:lastRenderedPageBreak/>
        <w:t>Swiss cheese model</w:t>
      </w:r>
      <w:bookmarkEnd w:id="25"/>
    </w:p>
    <w:p w14:paraId="186E736A"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604E6167" w14:textId="77777777" w:rsidR="007F51C5" w:rsidRPr="007F51C5" w:rsidRDefault="007F51C5" w:rsidP="004B4C28">
      <w:pPr>
        <w:spacing w:after="0"/>
        <w:rPr>
          <w:rFonts w:ascii="Times New Roman" w:eastAsia="Times New Roman" w:hAnsi="Times New Roman" w:cs="Times New Roman"/>
          <w:noProof/>
          <w:sz w:val="20"/>
          <w:szCs w:val="20"/>
          <w:lang w:eastAsia="en-GB"/>
        </w:rPr>
      </w:pPr>
      <w:r w:rsidRPr="007F51C5">
        <w:rPr>
          <w:rFonts w:ascii="Arial" w:eastAsia="Times New Roman" w:hAnsi="Arial" w:cs="Arial"/>
          <w:szCs w:val="20"/>
          <w:lang w:eastAsia="en-GB"/>
        </w:rPr>
        <w:t xml:space="preserve">The Swiss cheese model is a guide which is set to help many engineers </w:t>
      </w:r>
      <w:proofErr w:type="gramStart"/>
      <w:r w:rsidRPr="007F51C5">
        <w:rPr>
          <w:rFonts w:ascii="Arial" w:eastAsia="Times New Roman" w:hAnsi="Arial" w:cs="Arial"/>
          <w:szCs w:val="20"/>
          <w:lang w:eastAsia="en-GB"/>
        </w:rPr>
        <w:t>but in this case</w:t>
      </w:r>
      <w:proofErr w:type="gramEnd"/>
      <w:r w:rsidRPr="007F51C5">
        <w:rPr>
          <w:rFonts w:ascii="Arial" w:eastAsia="Times New Roman" w:hAnsi="Arial" w:cs="Arial"/>
          <w:szCs w:val="20"/>
          <w:lang w:eastAsia="en-GB"/>
        </w:rPr>
        <w:t xml:space="preserve"> Human factors engineers to identify the root cause and help create a stronger safety culture across industries. The idea of the Swiss cheese model is to help industries understand that if in each layer of cheese </w:t>
      </w:r>
      <w:proofErr w:type="gramStart"/>
      <w:r w:rsidRPr="007F51C5">
        <w:rPr>
          <w:rFonts w:ascii="Arial" w:eastAsia="Times New Roman" w:hAnsi="Arial" w:cs="Arial"/>
          <w:szCs w:val="20"/>
          <w:lang w:eastAsia="en-GB"/>
        </w:rPr>
        <w:t>one hole</w:t>
      </w:r>
      <w:proofErr w:type="gramEnd"/>
      <w:r w:rsidRPr="007F51C5">
        <w:rPr>
          <w:rFonts w:ascii="Arial" w:eastAsia="Times New Roman" w:hAnsi="Arial" w:cs="Arial"/>
          <w:szCs w:val="20"/>
          <w:lang w:eastAsia="en-GB"/>
        </w:rPr>
        <w:t xml:space="preserve"> lines up through all this could potentially result in a non-favoured event. This is where Human factors engineering assess the situations/processes and try to prevent/mitigate the risk.</w:t>
      </w:r>
      <w:r w:rsidRPr="007F51C5">
        <w:rPr>
          <w:rFonts w:ascii="Times New Roman" w:eastAsia="Times New Roman" w:hAnsi="Times New Roman" w:cs="Times New Roman"/>
          <w:noProof/>
          <w:sz w:val="20"/>
          <w:szCs w:val="20"/>
          <w:lang w:eastAsia="en-GB"/>
        </w:rPr>
        <w:t xml:space="preserve"> </w:t>
      </w:r>
    </w:p>
    <w:p w14:paraId="39FB9997" w14:textId="77777777" w:rsidR="007F51C5" w:rsidRPr="007F51C5" w:rsidRDefault="007F51C5" w:rsidP="007F51C5">
      <w:pPr>
        <w:spacing w:after="200" w:line="240" w:lineRule="auto"/>
        <w:jc w:val="center"/>
        <w:rPr>
          <w:rFonts w:ascii="Times New Roman" w:eastAsia="Times New Roman" w:hAnsi="Times New Roman" w:cs="Times New Roman"/>
          <w:i/>
          <w:iCs/>
          <w:color w:val="44546A"/>
          <w:sz w:val="18"/>
          <w:szCs w:val="18"/>
          <w:lang w:eastAsia="en-GB"/>
        </w:rPr>
      </w:pPr>
      <w:r w:rsidRPr="007F51C5">
        <w:rPr>
          <w:rFonts w:ascii="Times New Roman" w:eastAsia="Times New Roman" w:hAnsi="Times New Roman" w:cs="Times New Roman"/>
          <w:i/>
          <w:iCs/>
          <w:noProof/>
          <w:color w:val="44546A"/>
          <w:sz w:val="18"/>
          <w:szCs w:val="18"/>
          <w:lang w:eastAsia="en-GB"/>
        </w:rPr>
        <w:drawing>
          <wp:inline distT="0" distB="0" distL="0" distR="0" wp14:anchorId="0AD0ABEF" wp14:editId="34A5C9BC">
            <wp:extent cx="3171825" cy="1570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4794"/>
                    <a:stretch/>
                  </pic:blipFill>
                  <pic:spPr bwMode="auto">
                    <a:xfrm>
                      <a:off x="0" y="0"/>
                      <a:ext cx="3203156" cy="1585988"/>
                    </a:xfrm>
                    <a:prstGeom prst="rect">
                      <a:avLst/>
                    </a:prstGeom>
                    <a:ln>
                      <a:noFill/>
                    </a:ln>
                    <a:extLst>
                      <a:ext uri="{53640926-AAD7-44D8-BBD7-CCE9431645EC}">
                        <a14:shadowObscured xmlns:a14="http://schemas.microsoft.com/office/drawing/2010/main"/>
                      </a:ext>
                    </a:extLst>
                  </pic:spPr>
                </pic:pic>
              </a:graphicData>
            </a:graphic>
          </wp:inline>
        </w:drawing>
      </w:r>
      <w:r w:rsidRPr="007F51C5">
        <w:rPr>
          <w:rFonts w:ascii="Times New Roman" w:eastAsia="Times New Roman" w:hAnsi="Times New Roman" w:cs="Times New Roman"/>
          <w:i/>
          <w:iCs/>
          <w:color w:val="44546A"/>
          <w:sz w:val="18"/>
          <w:szCs w:val="18"/>
          <w:lang w:eastAsia="en-GB"/>
        </w:rPr>
        <w:t xml:space="preserve"> </w:t>
      </w:r>
    </w:p>
    <w:p w14:paraId="04400249" w14:textId="77777777" w:rsidR="007F51C5" w:rsidRPr="007F51C5" w:rsidRDefault="007F51C5" w:rsidP="007F51C5">
      <w:pPr>
        <w:spacing w:after="200" w:line="240" w:lineRule="auto"/>
        <w:jc w:val="center"/>
        <w:rPr>
          <w:rFonts w:ascii="Times New Roman" w:eastAsia="Times New Roman" w:hAnsi="Times New Roman" w:cs="Times New Roman"/>
          <w:i/>
          <w:iCs/>
          <w:color w:val="44546A"/>
          <w:sz w:val="18"/>
          <w:szCs w:val="18"/>
          <w:lang w:eastAsia="en-GB"/>
        </w:rPr>
      </w:pPr>
      <w:bookmarkStart w:id="26" w:name="_Toc135382790"/>
      <w:r w:rsidRPr="007F51C5">
        <w:rPr>
          <w:rFonts w:ascii="Times New Roman" w:eastAsia="Times New Roman" w:hAnsi="Times New Roman" w:cs="Times New Roman"/>
          <w:i/>
          <w:iCs/>
          <w:color w:val="44546A"/>
          <w:sz w:val="18"/>
          <w:szCs w:val="18"/>
          <w:lang w:eastAsia="en-GB"/>
        </w:rPr>
        <w:t xml:space="preserve">Figure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Figure \* ARABIC </w:instrText>
      </w:r>
      <w:r w:rsidRPr="007F51C5">
        <w:rPr>
          <w:rFonts w:ascii="Times New Roman" w:eastAsia="Times New Roman" w:hAnsi="Times New Roman" w:cs="Times New Roman"/>
          <w:i/>
          <w:iCs/>
          <w:color w:val="44546A"/>
          <w:sz w:val="18"/>
          <w:szCs w:val="18"/>
          <w:lang w:eastAsia="en-GB"/>
        </w:rPr>
        <w:fldChar w:fldCharType="separate"/>
      </w:r>
      <w:r w:rsidRPr="007F51C5">
        <w:rPr>
          <w:rFonts w:ascii="Times New Roman" w:eastAsia="Times New Roman" w:hAnsi="Times New Roman" w:cs="Times New Roman"/>
          <w:i/>
          <w:iCs/>
          <w:noProof/>
          <w:color w:val="44546A"/>
          <w:sz w:val="18"/>
          <w:szCs w:val="18"/>
          <w:lang w:eastAsia="en-GB"/>
        </w:rPr>
        <w:t>5</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Swiss cheese model (OHSA Occupational Health Services Australia, n.d.)</w:t>
      </w:r>
      <w:bookmarkEnd w:id="26"/>
    </w:p>
    <w:p w14:paraId="26A4687D"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0C493F35" w14:textId="257CC1B4"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In </w:t>
      </w:r>
      <w:r w:rsidR="001D1D53">
        <w:rPr>
          <w:rFonts w:ascii="Arial" w:eastAsia="Times New Roman" w:hAnsi="Arial" w:cs="Arial"/>
          <w:lang w:eastAsia="en-GB"/>
        </w:rPr>
        <w:t xml:space="preserve">Figure 5, The </w:t>
      </w:r>
      <w:r w:rsidRPr="007F51C5">
        <w:rPr>
          <w:rFonts w:ascii="Arial" w:eastAsia="Times New Roman" w:hAnsi="Arial" w:cs="Arial"/>
          <w:lang w:eastAsia="en-GB"/>
        </w:rPr>
        <w:t xml:space="preserve">Swiss cheese model there are usually four sections that are </w:t>
      </w:r>
      <w:r w:rsidR="00B66E37" w:rsidRPr="007F51C5">
        <w:rPr>
          <w:rFonts w:ascii="Arial" w:eastAsia="Times New Roman" w:hAnsi="Arial" w:cs="Arial"/>
          <w:lang w:eastAsia="en-GB"/>
        </w:rPr>
        <w:t>considering</w:t>
      </w:r>
      <w:r w:rsidRPr="007F51C5">
        <w:rPr>
          <w:rFonts w:ascii="Arial" w:eastAsia="Times New Roman" w:hAnsi="Arial" w:cs="Arial"/>
          <w:lang w:eastAsia="en-GB"/>
        </w:rPr>
        <w:t xml:space="preserve"> before the potential harmful event could occur.</w:t>
      </w:r>
    </w:p>
    <w:p w14:paraId="710A85C7" w14:textId="77777777" w:rsidR="007F51C5" w:rsidRPr="007F51C5" w:rsidRDefault="007F51C5" w:rsidP="004B4C28">
      <w:pPr>
        <w:spacing w:after="0"/>
        <w:rPr>
          <w:rFonts w:ascii="Arial" w:eastAsia="Times New Roman" w:hAnsi="Arial" w:cs="Arial"/>
          <w:lang w:eastAsia="en-GB"/>
        </w:rPr>
      </w:pPr>
    </w:p>
    <w:p w14:paraId="3BBB25F8" w14:textId="77777777" w:rsidR="007F51C5" w:rsidRPr="007F51C5" w:rsidRDefault="007F51C5" w:rsidP="004B4C28">
      <w:pPr>
        <w:numPr>
          <w:ilvl w:val="0"/>
          <w:numId w:val="14"/>
        </w:numPr>
        <w:spacing w:after="0"/>
        <w:contextualSpacing/>
        <w:rPr>
          <w:rFonts w:ascii="Arial" w:eastAsia="Times New Roman" w:hAnsi="Arial" w:cs="Arial"/>
          <w:lang w:eastAsia="en-GB"/>
        </w:rPr>
      </w:pPr>
      <w:r w:rsidRPr="007F51C5">
        <w:rPr>
          <w:rFonts w:ascii="Arial" w:eastAsia="Times New Roman" w:hAnsi="Arial" w:cs="Arial"/>
          <w:lang w:eastAsia="en-GB"/>
        </w:rPr>
        <w:t>Organisational influences</w:t>
      </w:r>
    </w:p>
    <w:p w14:paraId="15AC6C8B" w14:textId="77777777" w:rsidR="007F51C5" w:rsidRPr="007F51C5" w:rsidRDefault="007F51C5" w:rsidP="004B4C28">
      <w:pPr>
        <w:numPr>
          <w:ilvl w:val="0"/>
          <w:numId w:val="14"/>
        </w:numPr>
        <w:spacing w:after="0"/>
        <w:contextualSpacing/>
        <w:rPr>
          <w:rFonts w:ascii="Arial" w:eastAsia="Times New Roman" w:hAnsi="Arial" w:cs="Arial"/>
          <w:lang w:eastAsia="en-GB"/>
        </w:rPr>
      </w:pPr>
      <w:r w:rsidRPr="007F51C5">
        <w:rPr>
          <w:rFonts w:ascii="Arial" w:eastAsia="Times New Roman" w:hAnsi="Arial" w:cs="Arial"/>
          <w:lang w:eastAsia="en-GB"/>
        </w:rPr>
        <w:t>Supervisory factors</w:t>
      </w:r>
    </w:p>
    <w:p w14:paraId="12CCD4FC" w14:textId="77777777" w:rsidR="007F51C5" w:rsidRPr="007F51C5" w:rsidRDefault="007F51C5" w:rsidP="004B4C28">
      <w:pPr>
        <w:numPr>
          <w:ilvl w:val="0"/>
          <w:numId w:val="14"/>
        </w:numPr>
        <w:spacing w:after="0"/>
        <w:contextualSpacing/>
        <w:rPr>
          <w:rFonts w:ascii="Arial" w:eastAsia="Times New Roman" w:hAnsi="Arial" w:cs="Arial"/>
          <w:lang w:eastAsia="en-GB"/>
        </w:rPr>
      </w:pPr>
      <w:r w:rsidRPr="007F51C5">
        <w:rPr>
          <w:rFonts w:ascii="Arial" w:eastAsia="Times New Roman" w:hAnsi="Arial" w:cs="Arial"/>
          <w:lang w:eastAsia="en-GB"/>
        </w:rPr>
        <w:t>Preconditions</w:t>
      </w:r>
    </w:p>
    <w:p w14:paraId="57137BC5" w14:textId="77777777" w:rsidR="007F51C5" w:rsidRPr="007F51C5" w:rsidRDefault="007F51C5" w:rsidP="004B4C28">
      <w:pPr>
        <w:numPr>
          <w:ilvl w:val="0"/>
          <w:numId w:val="14"/>
        </w:numPr>
        <w:spacing w:after="0"/>
        <w:contextualSpacing/>
        <w:rPr>
          <w:rFonts w:ascii="Arial" w:eastAsia="Times New Roman" w:hAnsi="Arial" w:cs="Arial"/>
          <w:lang w:eastAsia="en-GB"/>
        </w:rPr>
      </w:pPr>
      <w:r w:rsidRPr="007F51C5">
        <w:rPr>
          <w:rFonts w:ascii="Arial" w:eastAsia="Times New Roman" w:hAnsi="Arial" w:cs="Arial"/>
          <w:lang w:eastAsia="en-GB"/>
        </w:rPr>
        <w:t>Unsafe acts</w:t>
      </w:r>
    </w:p>
    <w:p w14:paraId="2180258F" w14:textId="77777777" w:rsidR="007F51C5" w:rsidRPr="007F51C5" w:rsidRDefault="007F51C5" w:rsidP="004B4C28">
      <w:pPr>
        <w:spacing w:after="0"/>
        <w:rPr>
          <w:rFonts w:ascii="Arial" w:eastAsia="Times New Roman" w:hAnsi="Arial" w:cs="Arial"/>
          <w:color w:val="0563C1"/>
          <w:sz w:val="20"/>
          <w:szCs w:val="20"/>
          <w:u w:val="single"/>
          <w:lang w:eastAsia="en-GB"/>
        </w:rPr>
      </w:pPr>
    </w:p>
    <w:p w14:paraId="109874C0" w14:textId="6B90E762" w:rsidR="007F51C5" w:rsidRPr="004B4C28" w:rsidRDefault="004B4C28" w:rsidP="004B4C28">
      <w:pPr>
        <w:spacing w:after="0"/>
        <w:rPr>
          <w:rFonts w:ascii="Arial" w:eastAsia="Times New Roman" w:hAnsi="Arial" w:cs="Arial"/>
          <w:szCs w:val="20"/>
          <w:lang w:eastAsia="en-GB"/>
        </w:rPr>
      </w:pPr>
      <w:r w:rsidRPr="00BC6B2F">
        <w:rPr>
          <w:rFonts w:ascii="Times New Roman" w:eastAsia="Times New Roman" w:hAnsi="Times New Roman" w:cs="Times New Roman"/>
          <w:i/>
          <w:iCs/>
          <w:noProof/>
          <w:color w:val="44546A"/>
          <w:sz w:val="18"/>
          <w:szCs w:val="18"/>
          <w:lang w:eastAsia="en-GB"/>
        </w:rPr>
        <w:drawing>
          <wp:anchor distT="0" distB="0" distL="114300" distR="114300" simplePos="0" relativeHeight="251667456" behindDoc="1" locked="0" layoutInCell="1" allowOverlap="1" wp14:anchorId="76684E0F" wp14:editId="19B7997B">
            <wp:simplePos x="0" y="0"/>
            <wp:positionH relativeFrom="margin">
              <wp:posOffset>2332990</wp:posOffset>
            </wp:positionH>
            <wp:positionV relativeFrom="paragraph">
              <wp:posOffset>198120</wp:posOffset>
            </wp:positionV>
            <wp:extent cx="3248025" cy="2875912"/>
            <wp:effectExtent l="0" t="0" r="0" b="1270"/>
            <wp:wrapTight wrapText="bothSides">
              <wp:wrapPolygon edited="0">
                <wp:start x="0" y="0"/>
                <wp:lineTo x="0" y="21466"/>
                <wp:lineTo x="21410" y="21466"/>
                <wp:lineTo x="21410" y="0"/>
                <wp:lineTo x="0" y="0"/>
              </wp:wrapPolygon>
            </wp:wrapTight>
            <wp:docPr id="1332962629" name="Picture 1" descr="A picture containing text, screenshot, receip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62629" name="Picture 1" descr="A picture containing text, screenshot, receipt, font&#10;&#10;Description automatically generated"/>
                    <pic:cNvPicPr/>
                  </pic:nvPicPr>
                  <pic:blipFill rotWithShape="1">
                    <a:blip r:embed="rId14">
                      <a:extLst>
                        <a:ext uri="{28A0092B-C50C-407E-A947-70E740481C1C}">
                          <a14:useLocalDpi xmlns:a14="http://schemas.microsoft.com/office/drawing/2010/main" val="0"/>
                        </a:ext>
                      </a:extLst>
                    </a:blip>
                    <a:srcRect r="2700" b="3078"/>
                    <a:stretch/>
                  </pic:blipFill>
                  <pic:spPr bwMode="auto">
                    <a:xfrm>
                      <a:off x="0" y="0"/>
                      <a:ext cx="3248025" cy="28759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51C5" w:rsidRPr="007F51C5">
        <w:rPr>
          <w:rFonts w:ascii="Arial" w:eastAsia="Times New Roman" w:hAnsi="Arial" w:cs="Arial"/>
          <w:szCs w:val="20"/>
          <w:lang w:eastAsia="en-GB"/>
        </w:rPr>
        <w:t>These four categories</w:t>
      </w:r>
      <w:r>
        <w:rPr>
          <w:rFonts w:ascii="Arial" w:eastAsia="Times New Roman" w:hAnsi="Arial" w:cs="Arial"/>
          <w:szCs w:val="20"/>
          <w:lang w:eastAsia="en-GB"/>
        </w:rPr>
        <w:t xml:space="preserve"> shown in table 1</w:t>
      </w:r>
      <w:r w:rsidR="007F51C5" w:rsidRPr="007F51C5">
        <w:rPr>
          <w:rFonts w:ascii="Arial" w:eastAsia="Times New Roman" w:hAnsi="Arial" w:cs="Arial"/>
          <w:szCs w:val="20"/>
          <w:lang w:eastAsia="en-GB"/>
        </w:rPr>
        <w:t xml:space="preserve"> are then broken down to highlight issues that occur under that umbrella</w:t>
      </w:r>
      <w:r>
        <w:rPr>
          <w:rFonts w:ascii="Arial" w:eastAsia="Times New Roman" w:hAnsi="Arial" w:cs="Arial"/>
          <w:szCs w:val="20"/>
          <w:lang w:eastAsia="en-GB"/>
        </w:rPr>
        <w:t>.</w:t>
      </w:r>
    </w:p>
    <w:p w14:paraId="03384A9C" w14:textId="18D19A3B" w:rsidR="00BC6B2F" w:rsidRDefault="00BC6B2F" w:rsidP="007F51C5">
      <w:pPr>
        <w:spacing w:after="200" w:line="240" w:lineRule="auto"/>
        <w:jc w:val="center"/>
        <w:rPr>
          <w:rFonts w:ascii="Times New Roman" w:eastAsia="Times New Roman" w:hAnsi="Times New Roman" w:cs="Times New Roman"/>
          <w:i/>
          <w:iCs/>
          <w:color w:val="44546A"/>
          <w:sz w:val="18"/>
          <w:szCs w:val="18"/>
          <w:lang w:eastAsia="en-GB"/>
        </w:rPr>
      </w:pPr>
    </w:p>
    <w:p w14:paraId="7AAF67AE" w14:textId="77777777" w:rsidR="004B4C28" w:rsidRDefault="004B4C28" w:rsidP="007F51C5">
      <w:pPr>
        <w:spacing w:after="200" w:line="240" w:lineRule="auto"/>
        <w:jc w:val="center"/>
        <w:rPr>
          <w:rFonts w:ascii="Times New Roman" w:eastAsia="Times New Roman" w:hAnsi="Times New Roman" w:cs="Times New Roman"/>
          <w:i/>
          <w:iCs/>
          <w:color w:val="44546A"/>
          <w:sz w:val="18"/>
          <w:szCs w:val="18"/>
          <w:lang w:eastAsia="en-GB"/>
        </w:rPr>
      </w:pPr>
    </w:p>
    <w:p w14:paraId="6F231944" w14:textId="77777777" w:rsidR="004B4C28" w:rsidRDefault="004B4C28" w:rsidP="007F51C5">
      <w:pPr>
        <w:spacing w:after="200" w:line="240" w:lineRule="auto"/>
        <w:jc w:val="center"/>
        <w:rPr>
          <w:rFonts w:ascii="Times New Roman" w:eastAsia="Times New Roman" w:hAnsi="Times New Roman" w:cs="Times New Roman"/>
          <w:i/>
          <w:iCs/>
          <w:color w:val="44546A"/>
          <w:sz w:val="18"/>
          <w:szCs w:val="18"/>
          <w:lang w:eastAsia="en-GB"/>
        </w:rPr>
      </w:pPr>
    </w:p>
    <w:p w14:paraId="34F97B76" w14:textId="77777777" w:rsidR="004B4C28" w:rsidRDefault="004B4C28" w:rsidP="007F51C5">
      <w:pPr>
        <w:spacing w:after="200" w:line="240" w:lineRule="auto"/>
        <w:jc w:val="center"/>
        <w:rPr>
          <w:rFonts w:ascii="Times New Roman" w:eastAsia="Times New Roman" w:hAnsi="Times New Roman" w:cs="Times New Roman"/>
          <w:i/>
          <w:iCs/>
          <w:color w:val="44546A"/>
          <w:sz w:val="18"/>
          <w:szCs w:val="18"/>
          <w:lang w:eastAsia="en-GB"/>
        </w:rPr>
      </w:pPr>
    </w:p>
    <w:p w14:paraId="0AF1C2FD" w14:textId="77777777" w:rsidR="004B4C28" w:rsidRDefault="004B4C28" w:rsidP="007F51C5">
      <w:pPr>
        <w:spacing w:after="200" w:line="240" w:lineRule="auto"/>
        <w:jc w:val="center"/>
        <w:rPr>
          <w:rFonts w:ascii="Times New Roman" w:eastAsia="Times New Roman" w:hAnsi="Times New Roman" w:cs="Times New Roman"/>
          <w:i/>
          <w:iCs/>
          <w:color w:val="44546A"/>
          <w:sz w:val="18"/>
          <w:szCs w:val="18"/>
          <w:lang w:eastAsia="en-GB"/>
        </w:rPr>
      </w:pPr>
    </w:p>
    <w:p w14:paraId="52AF98F0" w14:textId="77777777" w:rsidR="004B4C28" w:rsidRDefault="004B4C28" w:rsidP="007F51C5">
      <w:pPr>
        <w:spacing w:after="200" w:line="240" w:lineRule="auto"/>
        <w:jc w:val="center"/>
        <w:rPr>
          <w:rFonts w:ascii="Times New Roman" w:eastAsia="Times New Roman" w:hAnsi="Times New Roman" w:cs="Times New Roman"/>
          <w:i/>
          <w:iCs/>
          <w:color w:val="44546A"/>
          <w:sz w:val="18"/>
          <w:szCs w:val="18"/>
          <w:lang w:eastAsia="en-GB"/>
        </w:rPr>
      </w:pPr>
    </w:p>
    <w:p w14:paraId="3184679D" w14:textId="77777777" w:rsidR="004B4C28" w:rsidRDefault="004B4C28" w:rsidP="007F51C5">
      <w:pPr>
        <w:spacing w:after="200" w:line="240" w:lineRule="auto"/>
        <w:jc w:val="center"/>
        <w:rPr>
          <w:rFonts w:ascii="Times New Roman" w:eastAsia="Times New Roman" w:hAnsi="Times New Roman" w:cs="Times New Roman"/>
          <w:i/>
          <w:iCs/>
          <w:color w:val="44546A"/>
          <w:sz w:val="18"/>
          <w:szCs w:val="18"/>
          <w:lang w:eastAsia="en-GB"/>
        </w:rPr>
      </w:pPr>
    </w:p>
    <w:p w14:paraId="508C1C98" w14:textId="77777777" w:rsidR="004B4C28" w:rsidRDefault="004B4C28" w:rsidP="004B4C28">
      <w:pPr>
        <w:spacing w:after="200" w:line="240" w:lineRule="auto"/>
        <w:rPr>
          <w:rFonts w:ascii="Times New Roman" w:eastAsia="Times New Roman" w:hAnsi="Times New Roman" w:cs="Times New Roman"/>
          <w:i/>
          <w:iCs/>
          <w:color w:val="44546A"/>
          <w:sz w:val="18"/>
          <w:szCs w:val="18"/>
          <w:lang w:eastAsia="en-GB"/>
        </w:rPr>
      </w:pPr>
    </w:p>
    <w:p w14:paraId="570093F7" w14:textId="77777777" w:rsidR="004B4C28" w:rsidRDefault="004B4C28" w:rsidP="004B4C28">
      <w:pPr>
        <w:spacing w:after="200" w:line="240" w:lineRule="auto"/>
        <w:rPr>
          <w:rFonts w:ascii="Times New Roman" w:eastAsia="Times New Roman" w:hAnsi="Times New Roman" w:cs="Times New Roman"/>
          <w:i/>
          <w:iCs/>
          <w:color w:val="44546A"/>
          <w:sz w:val="18"/>
          <w:szCs w:val="18"/>
          <w:lang w:eastAsia="en-GB"/>
        </w:rPr>
      </w:pPr>
    </w:p>
    <w:p w14:paraId="46BC53E0" w14:textId="42A4BE2F" w:rsidR="007F51C5" w:rsidRPr="007F51C5" w:rsidRDefault="007F51C5" w:rsidP="007F51C5">
      <w:pPr>
        <w:spacing w:after="200" w:line="240" w:lineRule="auto"/>
        <w:jc w:val="center"/>
        <w:rPr>
          <w:rFonts w:ascii="Arial" w:eastAsia="Times New Roman" w:hAnsi="Arial" w:cs="Arial"/>
          <w:i/>
          <w:iCs/>
          <w:color w:val="0563C1"/>
          <w:sz w:val="18"/>
          <w:szCs w:val="18"/>
          <w:lang w:eastAsia="en-GB"/>
        </w:rPr>
      </w:pPr>
      <w:bookmarkStart w:id="27" w:name="_Toc135382569"/>
      <w:r w:rsidRPr="007F51C5">
        <w:rPr>
          <w:rFonts w:ascii="Times New Roman" w:eastAsia="Times New Roman" w:hAnsi="Times New Roman" w:cs="Times New Roman"/>
          <w:i/>
          <w:iCs/>
          <w:color w:val="44546A"/>
          <w:sz w:val="18"/>
          <w:szCs w:val="18"/>
          <w:lang w:eastAsia="en-GB"/>
        </w:rPr>
        <w:t xml:space="preserve">Table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Table \* ARABIC </w:instrText>
      </w:r>
      <w:r w:rsidRPr="007F51C5">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1</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Swiss cheese causes</w:t>
      </w:r>
      <w:bookmarkEnd w:id="27"/>
    </w:p>
    <w:p w14:paraId="41EAA193" w14:textId="2A31D4B4" w:rsidR="007F51C5" w:rsidRPr="007F51C5" w:rsidRDefault="004B4C28" w:rsidP="004B4C28">
      <w:pPr>
        <w:rPr>
          <w:rFonts w:ascii="Calibri Light" w:eastAsia="Times New Roman" w:hAnsi="Calibri Light" w:cs="Times New Roman"/>
          <w:color w:val="2F5496"/>
          <w:sz w:val="26"/>
          <w:szCs w:val="26"/>
          <w:lang w:eastAsia="en-GB"/>
        </w:rPr>
      </w:pPr>
      <w:r>
        <w:rPr>
          <w:rFonts w:ascii="Calibri Light" w:eastAsia="Times New Roman" w:hAnsi="Calibri Light" w:cs="Times New Roman"/>
          <w:color w:val="2F5496"/>
          <w:sz w:val="26"/>
          <w:szCs w:val="26"/>
          <w:lang w:eastAsia="en-GB"/>
        </w:rPr>
        <w:br w:type="page"/>
      </w:r>
      <w:r w:rsidR="007F51C5" w:rsidRPr="007F51C5">
        <w:rPr>
          <w:rFonts w:ascii="Calibri Light" w:eastAsia="Times New Roman" w:hAnsi="Calibri Light" w:cs="Times New Roman"/>
          <w:color w:val="2F5496"/>
          <w:sz w:val="26"/>
          <w:szCs w:val="26"/>
          <w:lang w:eastAsia="en-GB"/>
        </w:rPr>
        <w:lastRenderedPageBreak/>
        <w:t>Human factor in Aviation sector</w:t>
      </w:r>
    </w:p>
    <w:p w14:paraId="61455F24" w14:textId="150FA186" w:rsidR="007F51C5" w:rsidRPr="007F51C5" w:rsidRDefault="007F51C5" w:rsidP="004B4C28">
      <w:pPr>
        <w:spacing w:after="0"/>
        <w:rPr>
          <w:rFonts w:ascii="Times New Roman" w:eastAsia="Times New Roman" w:hAnsi="Times New Roman" w:cs="Times New Roman"/>
          <w:sz w:val="20"/>
          <w:szCs w:val="20"/>
          <w:lang w:eastAsia="en-GB"/>
        </w:rPr>
      </w:pPr>
    </w:p>
    <w:p w14:paraId="3D5FC0A5" w14:textId="47EC7C83" w:rsidR="007F51C5" w:rsidRPr="007F51C5" w:rsidRDefault="007F51C5" w:rsidP="004B4C28">
      <w:pPr>
        <w:spacing w:after="0"/>
        <w:rPr>
          <w:rFonts w:ascii="Times New Roman" w:eastAsia="Times New Roman" w:hAnsi="Times New Roman" w:cs="Times New Roman"/>
          <w:sz w:val="20"/>
          <w:szCs w:val="20"/>
          <w:lang w:eastAsia="en-GB"/>
        </w:rPr>
      </w:pPr>
      <w:r w:rsidRPr="007F51C5">
        <w:rPr>
          <w:rFonts w:ascii="Arial" w:eastAsia="Times New Roman" w:hAnsi="Arial" w:cs="Arial"/>
          <w:lang w:eastAsia="en-GB"/>
        </w:rPr>
        <w:t xml:space="preserve">Human Factors in aviation plays a critical role. Learning from past failures, human factors </w:t>
      </w:r>
      <w:proofErr w:type="gramStart"/>
      <w:r w:rsidRPr="007F51C5">
        <w:rPr>
          <w:rFonts w:ascii="Arial" w:eastAsia="Times New Roman" w:hAnsi="Arial" w:cs="Arial"/>
          <w:lang w:eastAsia="en-GB"/>
        </w:rPr>
        <w:t>helps</w:t>
      </w:r>
      <w:proofErr w:type="gramEnd"/>
      <w:r w:rsidRPr="007F51C5">
        <w:rPr>
          <w:rFonts w:ascii="Arial" w:eastAsia="Times New Roman" w:hAnsi="Arial" w:cs="Arial"/>
          <w:lang w:eastAsia="en-GB"/>
        </w:rPr>
        <w:t xml:space="preserve"> to find the wrong answer before finding the right. There are two tools which are used to train pilots and help them understand how human factors comes </w:t>
      </w:r>
      <w:proofErr w:type="gramStart"/>
      <w:r w:rsidRPr="007F51C5">
        <w:rPr>
          <w:rFonts w:ascii="Arial" w:eastAsia="Times New Roman" w:hAnsi="Arial" w:cs="Arial"/>
          <w:lang w:eastAsia="en-GB"/>
        </w:rPr>
        <w:t>in to</w:t>
      </w:r>
      <w:proofErr w:type="gramEnd"/>
      <w:r w:rsidRPr="007F51C5">
        <w:rPr>
          <w:rFonts w:ascii="Arial" w:eastAsia="Times New Roman" w:hAnsi="Arial" w:cs="Arial"/>
          <w:lang w:eastAsia="en-GB"/>
        </w:rPr>
        <w:t xml:space="preserve"> the aviation sector. These two tools are PAVE and Dirty Dozen.   </w:t>
      </w:r>
      <w:r w:rsidRPr="007F51C5">
        <w:rPr>
          <w:rFonts w:ascii="Arial" w:eastAsia="Times New Roman" w:hAnsi="Arial" w:cs="Arial"/>
          <w:lang w:eastAsia="en-GB"/>
        </w:rPr>
        <w:br/>
      </w:r>
    </w:p>
    <w:p w14:paraId="1D6E483E"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PAVE is a check list that is used to check for the risk factors, which is the building blocks of Human Factors. But within the aviation industry there is one more factor that needs to be accounted for in addition to the three fundamentals, which is the external pressures. </w:t>
      </w:r>
    </w:p>
    <w:p w14:paraId="2AD6453F"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The four areas </w:t>
      </w:r>
      <w:proofErr w:type="gramStart"/>
      <w:r w:rsidRPr="007F51C5">
        <w:rPr>
          <w:rFonts w:ascii="Arial" w:eastAsia="Times New Roman" w:hAnsi="Arial" w:cs="Arial"/>
          <w:lang w:eastAsia="en-GB"/>
        </w:rPr>
        <w:t>are</w:t>
      </w:r>
      <w:proofErr w:type="gramEnd"/>
      <w:r w:rsidRPr="007F51C5">
        <w:rPr>
          <w:rFonts w:ascii="Arial" w:eastAsia="Times New Roman" w:hAnsi="Arial" w:cs="Arial"/>
          <w:lang w:eastAsia="en-GB"/>
        </w:rPr>
        <w:t xml:space="preserve"> </w:t>
      </w:r>
    </w:p>
    <w:p w14:paraId="792B49BD" w14:textId="77777777" w:rsidR="007F51C5" w:rsidRPr="007F51C5" w:rsidRDefault="007F51C5" w:rsidP="004B4C28">
      <w:pPr>
        <w:spacing w:after="0"/>
        <w:rPr>
          <w:rFonts w:ascii="Arial" w:eastAsia="Times New Roman" w:hAnsi="Arial" w:cs="Arial"/>
          <w:lang w:eastAsia="en-GB"/>
        </w:rPr>
      </w:pPr>
    </w:p>
    <w:p w14:paraId="0CB8DF49" w14:textId="77777777" w:rsidR="007F51C5" w:rsidRPr="007F51C5" w:rsidRDefault="007F51C5" w:rsidP="004B4C28">
      <w:pPr>
        <w:numPr>
          <w:ilvl w:val="0"/>
          <w:numId w:val="12"/>
        </w:numPr>
        <w:spacing w:after="0"/>
        <w:contextualSpacing/>
        <w:rPr>
          <w:rFonts w:ascii="Arial" w:eastAsia="Times New Roman" w:hAnsi="Arial" w:cs="Arial"/>
          <w:lang w:eastAsia="en-GB"/>
        </w:rPr>
      </w:pPr>
      <w:r w:rsidRPr="007F51C5">
        <w:rPr>
          <w:rFonts w:ascii="Arial" w:eastAsia="Times New Roman" w:hAnsi="Arial" w:cs="Arial"/>
          <w:lang w:eastAsia="en-GB"/>
        </w:rPr>
        <w:t>Pilot</w:t>
      </w:r>
    </w:p>
    <w:p w14:paraId="2B5A9E4E" w14:textId="77777777" w:rsidR="007F51C5" w:rsidRPr="007F51C5" w:rsidRDefault="007F51C5" w:rsidP="004B4C28">
      <w:pPr>
        <w:numPr>
          <w:ilvl w:val="0"/>
          <w:numId w:val="12"/>
        </w:numPr>
        <w:spacing w:after="0"/>
        <w:contextualSpacing/>
        <w:rPr>
          <w:rFonts w:ascii="Arial" w:eastAsia="Times New Roman" w:hAnsi="Arial" w:cs="Arial"/>
          <w:lang w:eastAsia="en-GB"/>
        </w:rPr>
      </w:pPr>
      <w:r w:rsidRPr="007F51C5">
        <w:rPr>
          <w:rFonts w:ascii="Arial" w:eastAsia="Times New Roman" w:hAnsi="Arial" w:cs="Arial"/>
          <w:lang w:eastAsia="en-GB"/>
        </w:rPr>
        <w:t>Aircraft</w:t>
      </w:r>
    </w:p>
    <w:p w14:paraId="4E77E54F" w14:textId="77777777" w:rsidR="007F51C5" w:rsidRPr="007F51C5" w:rsidRDefault="007F51C5" w:rsidP="004B4C28">
      <w:pPr>
        <w:numPr>
          <w:ilvl w:val="0"/>
          <w:numId w:val="12"/>
        </w:numPr>
        <w:spacing w:after="0"/>
        <w:contextualSpacing/>
        <w:rPr>
          <w:rFonts w:ascii="Arial" w:eastAsia="Times New Roman" w:hAnsi="Arial" w:cs="Arial"/>
          <w:lang w:eastAsia="en-GB"/>
        </w:rPr>
      </w:pPr>
      <w:r w:rsidRPr="007F51C5">
        <w:rPr>
          <w:rFonts w:ascii="Arial" w:eastAsia="Times New Roman" w:hAnsi="Arial" w:cs="Arial"/>
          <w:lang w:eastAsia="en-GB"/>
        </w:rPr>
        <w:t>Environment</w:t>
      </w:r>
    </w:p>
    <w:p w14:paraId="68A4F2C5" w14:textId="77777777" w:rsidR="007F51C5" w:rsidRPr="007F51C5" w:rsidRDefault="007F51C5" w:rsidP="004B4C28">
      <w:pPr>
        <w:numPr>
          <w:ilvl w:val="0"/>
          <w:numId w:val="12"/>
        </w:numPr>
        <w:spacing w:after="0"/>
        <w:contextualSpacing/>
        <w:rPr>
          <w:rFonts w:ascii="Arial" w:eastAsia="Times New Roman" w:hAnsi="Arial" w:cs="Arial"/>
          <w:lang w:eastAsia="en-GB"/>
        </w:rPr>
      </w:pPr>
      <w:r w:rsidRPr="007F51C5">
        <w:rPr>
          <w:rFonts w:ascii="Arial" w:eastAsia="Times New Roman" w:hAnsi="Arial" w:cs="Arial"/>
          <w:lang w:eastAsia="en-GB"/>
        </w:rPr>
        <w:t>External factors</w:t>
      </w:r>
    </w:p>
    <w:p w14:paraId="1B025F10" w14:textId="77777777" w:rsidR="007F51C5" w:rsidRPr="007F51C5" w:rsidRDefault="007F51C5" w:rsidP="004B4C28">
      <w:pPr>
        <w:spacing w:after="0"/>
        <w:rPr>
          <w:rFonts w:ascii="Arial" w:eastAsia="Times New Roman" w:hAnsi="Arial" w:cs="Arial"/>
          <w:szCs w:val="20"/>
          <w:lang w:eastAsia="en-GB"/>
        </w:rPr>
      </w:pPr>
    </w:p>
    <w:p w14:paraId="4505A714" w14:textId="77777777" w:rsidR="007F51C5" w:rsidRPr="007F51C5" w:rsidRDefault="007F51C5" w:rsidP="004B4C28">
      <w:pPr>
        <w:spacing w:after="0"/>
        <w:rPr>
          <w:rFonts w:ascii="Arial" w:eastAsia="Times New Roman" w:hAnsi="Arial" w:cs="Arial"/>
          <w:szCs w:val="20"/>
          <w:lang w:eastAsia="en-GB"/>
        </w:rPr>
      </w:pPr>
      <w:r w:rsidRPr="007F51C5">
        <w:rPr>
          <w:rFonts w:ascii="Arial" w:eastAsia="Times New Roman" w:hAnsi="Arial" w:cs="Arial"/>
          <w:szCs w:val="20"/>
          <w:lang w:eastAsia="en-GB"/>
        </w:rPr>
        <w:t>The pilots will use this tool to help identify risks and in turn this tool should help them mitigate them.</w:t>
      </w:r>
    </w:p>
    <w:p w14:paraId="04E781F0" w14:textId="77777777" w:rsidR="007F51C5" w:rsidRPr="007F51C5" w:rsidRDefault="007F51C5" w:rsidP="004B4C28">
      <w:pPr>
        <w:spacing w:after="0"/>
        <w:rPr>
          <w:rFonts w:ascii="Arial" w:eastAsia="Times New Roman" w:hAnsi="Arial" w:cs="Arial"/>
          <w:szCs w:val="20"/>
          <w:lang w:eastAsia="en-GB"/>
        </w:rPr>
      </w:pPr>
    </w:p>
    <w:p w14:paraId="4070753B" w14:textId="77777777" w:rsidR="007F51C5" w:rsidRPr="007F51C5" w:rsidRDefault="007F51C5" w:rsidP="004B4C28">
      <w:pPr>
        <w:numPr>
          <w:ilvl w:val="0"/>
          <w:numId w:val="13"/>
        </w:numPr>
        <w:spacing w:after="0"/>
        <w:contextualSpacing/>
        <w:rPr>
          <w:rFonts w:ascii="Arial" w:eastAsia="Times New Roman" w:hAnsi="Arial" w:cs="Arial"/>
          <w:lang w:eastAsia="en-GB"/>
        </w:rPr>
      </w:pPr>
      <w:r w:rsidRPr="007F51C5">
        <w:rPr>
          <w:rFonts w:ascii="Arial" w:eastAsia="Times New Roman" w:hAnsi="Arial" w:cs="Arial"/>
          <w:lang w:eastAsia="en-GB"/>
        </w:rPr>
        <w:t xml:space="preserve">The Pilot is seen to be the greatest risk in flying the aircraft. There are many factors that could cause the pilot to initiate a problem or create a risky situation. As stated in the dirty dozen list below. There is a safety declaration check list that the pilots use before flight to sure they are in tip top condition to fly the aircraft. This check list is called the ‘I’M SAFE’ check list. The ‘I’M SAFE’ check list looks at the key points, Illness, Medication, Stress, Alcohol, Fatigue, Emotional Health.  </w:t>
      </w:r>
    </w:p>
    <w:p w14:paraId="354E363F" w14:textId="77777777" w:rsidR="007F51C5" w:rsidRPr="007F51C5" w:rsidRDefault="007F51C5" w:rsidP="004B4C28">
      <w:pPr>
        <w:spacing w:after="0"/>
        <w:ind w:left="720"/>
        <w:contextualSpacing/>
        <w:rPr>
          <w:rFonts w:ascii="Arial" w:eastAsia="Times New Roman" w:hAnsi="Arial" w:cs="Arial"/>
          <w:lang w:eastAsia="en-GB"/>
        </w:rPr>
      </w:pPr>
    </w:p>
    <w:p w14:paraId="1483D240" w14:textId="77777777" w:rsidR="007F51C5" w:rsidRPr="007F51C5" w:rsidRDefault="007F51C5" w:rsidP="004B4C28">
      <w:pPr>
        <w:numPr>
          <w:ilvl w:val="0"/>
          <w:numId w:val="13"/>
        </w:numPr>
        <w:spacing w:after="0"/>
        <w:contextualSpacing/>
        <w:rPr>
          <w:rFonts w:ascii="Arial" w:eastAsia="Times New Roman" w:hAnsi="Arial" w:cs="Arial"/>
          <w:lang w:eastAsia="en-GB"/>
        </w:rPr>
      </w:pPr>
      <w:r w:rsidRPr="007F51C5">
        <w:rPr>
          <w:rFonts w:ascii="Arial" w:eastAsia="Times New Roman" w:hAnsi="Arial" w:cs="Arial"/>
          <w:lang w:eastAsia="en-GB"/>
        </w:rPr>
        <w:t>The aircraft is the next thing to look at, this would account for the tool, the tool which the pilot using to conduct their job. Is the aircraft suitable for the job? Is it performing correctly? Is it due a service or due maintenance? Are the fuel levels correct? Any questions like this are things that should be considered when thinking of the aircraft as the tool.</w:t>
      </w:r>
    </w:p>
    <w:p w14:paraId="2025A00B" w14:textId="77777777" w:rsidR="007F51C5" w:rsidRPr="007F51C5" w:rsidRDefault="007F51C5" w:rsidP="004B4C28">
      <w:pPr>
        <w:spacing w:after="0"/>
        <w:ind w:left="720"/>
        <w:contextualSpacing/>
        <w:rPr>
          <w:rFonts w:ascii="Arial" w:eastAsia="Times New Roman" w:hAnsi="Arial" w:cs="Arial"/>
          <w:lang w:eastAsia="en-GB"/>
        </w:rPr>
      </w:pPr>
    </w:p>
    <w:p w14:paraId="5E7981B6" w14:textId="77777777" w:rsidR="007F51C5" w:rsidRPr="007F51C5" w:rsidRDefault="007F51C5" w:rsidP="004B4C28">
      <w:pPr>
        <w:numPr>
          <w:ilvl w:val="0"/>
          <w:numId w:val="13"/>
        </w:numPr>
        <w:spacing w:after="0"/>
        <w:contextualSpacing/>
        <w:rPr>
          <w:rFonts w:ascii="Arial" w:eastAsia="Times New Roman" w:hAnsi="Arial" w:cs="Arial"/>
          <w:lang w:eastAsia="en-GB"/>
        </w:rPr>
      </w:pPr>
      <w:r w:rsidRPr="007F51C5">
        <w:rPr>
          <w:rFonts w:ascii="Arial" w:eastAsia="Times New Roman" w:hAnsi="Arial" w:cs="Arial"/>
          <w:lang w:eastAsia="en-GB"/>
        </w:rPr>
        <w:t xml:space="preserve">The environment is the aircrafts environment this includes things such as weather conditions, visibility, air traffic. Weather conditions are predictable but are constantly changing meaning that the pilot needs to be trained to a high standard reading and </w:t>
      </w:r>
      <w:r w:rsidRPr="007F51C5">
        <w:rPr>
          <w:rFonts w:ascii="Arial" w:eastAsia="Times New Roman" w:hAnsi="Arial" w:cs="Arial"/>
          <w:lang w:eastAsia="en-GB"/>
        </w:rPr>
        <w:lastRenderedPageBreak/>
        <w:t>understanding weather systems, it is also important that they know how to avoid situations such as turbulence.</w:t>
      </w:r>
    </w:p>
    <w:p w14:paraId="76721A66" w14:textId="77777777" w:rsidR="007F51C5" w:rsidRPr="007F51C5" w:rsidRDefault="007F51C5" w:rsidP="004B4C28">
      <w:pPr>
        <w:spacing w:after="0"/>
        <w:ind w:left="720"/>
        <w:contextualSpacing/>
        <w:rPr>
          <w:rFonts w:ascii="Arial" w:eastAsia="Times New Roman" w:hAnsi="Arial" w:cs="Arial"/>
          <w:lang w:eastAsia="en-GB"/>
        </w:rPr>
      </w:pPr>
    </w:p>
    <w:p w14:paraId="126BC1DB" w14:textId="77777777" w:rsidR="007F51C5" w:rsidRPr="007F51C5" w:rsidRDefault="007F51C5" w:rsidP="004B4C28">
      <w:pPr>
        <w:numPr>
          <w:ilvl w:val="0"/>
          <w:numId w:val="13"/>
        </w:numPr>
        <w:spacing w:after="0"/>
        <w:contextualSpacing/>
        <w:rPr>
          <w:rFonts w:ascii="Arial" w:eastAsia="Times New Roman" w:hAnsi="Arial" w:cs="Arial"/>
          <w:lang w:eastAsia="en-GB"/>
        </w:rPr>
      </w:pPr>
      <w:r w:rsidRPr="007F51C5">
        <w:rPr>
          <w:rFonts w:ascii="Arial" w:eastAsia="Times New Roman" w:hAnsi="Arial" w:cs="Arial"/>
          <w:lang w:eastAsia="en-GB"/>
        </w:rPr>
        <w:t xml:space="preserve">The external pressures </w:t>
      </w:r>
      <w:proofErr w:type="gramStart"/>
      <w:r w:rsidRPr="007F51C5">
        <w:rPr>
          <w:rFonts w:ascii="Arial" w:eastAsia="Times New Roman" w:hAnsi="Arial" w:cs="Arial"/>
          <w:lang w:eastAsia="en-GB"/>
        </w:rPr>
        <w:t>is</w:t>
      </w:r>
      <w:proofErr w:type="gramEnd"/>
      <w:r w:rsidRPr="007F51C5">
        <w:rPr>
          <w:rFonts w:ascii="Arial" w:eastAsia="Times New Roman" w:hAnsi="Arial" w:cs="Arial"/>
          <w:lang w:eastAsia="en-GB"/>
        </w:rPr>
        <w:t xml:space="preserve"> the environment that could be affecting the Pilot themselves. Could be that their line manager or boss is pressurising them to work over their hours to get the job complete, not enough rest between flights or rushed flight scheduling. As trivial as these points may seem this can cause a huge amount of stress on the pilot and will then affect their performance and decision making.</w:t>
      </w:r>
    </w:p>
    <w:p w14:paraId="4AF89958" w14:textId="77777777" w:rsidR="007F51C5" w:rsidRPr="007F51C5" w:rsidRDefault="007F51C5" w:rsidP="004B4C28">
      <w:pPr>
        <w:spacing w:after="0"/>
        <w:ind w:left="720"/>
        <w:contextualSpacing/>
        <w:rPr>
          <w:rFonts w:ascii="Arial" w:eastAsia="Times New Roman" w:hAnsi="Arial" w:cs="Arial"/>
          <w:lang w:eastAsia="en-GB"/>
        </w:rPr>
      </w:pPr>
    </w:p>
    <w:p w14:paraId="3E1F93F2" w14:textId="77777777" w:rsidR="007F51C5" w:rsidRPr="007F51C5" w:rsidRDefault="007F51C5" w:rsidP="004B4C28">
      <w:pPr>
        <w:spacing w:after="0"/>
        <w:rPr>
          <w:rFonts w:ascii="Arial" w:eastAsia="Times New Roman" w:hAnsi="Arial" w:cs="Arial"/>
          <w:szCs w:val="20"/>
          <w:lang w:eastAsia="en-GB"/>
        </w:rPr>
      </w:pPr>
      <w:r w:rsidRPr="007F51C5">
        <w:rPr>
          <w:rFonts w:ascii="Arial" w:eastAsia="Times New Roman" w:hAnsi="Arial" w:cs="Arial"/>
          <w:szCs w:val="20"/>
          <w:lang w:eastAsia="en-GB"/>
        </w:rPr>
        <w:t>The PAVE check list is an example which is used in the aviation industry to help pilot and their team ensure that they are fit to fly and are ready for any situation which may occur. Working in hand with the PAVE check, Pilots are taught the various danger patterns which could occur in any one of the four discussed above.</w:t>
      </w:r>
    </w:p>
    <w:p w14:paraId="5C7B6F9F" w14:textId="77777777" w:rsidR="007F51C5" w:rsidRPr="007F51C5" w:rsidRDefault="007F51C5" w:rsidP="007F51C5">
      <w:pPr>
        <w:spacing w:after="0" w:line="240" w:lineRule="auto"/>
        <w:rPr>
          <w:rFonts w:ascii="Arial" w:eastAsia="Times New Roman" w:hAnsi="Arial" w:cs="Arial"/>
          <w:szCs w:val="20"/>
          <w:lang w:eastAsia="en-GB"/>
        </w:rPr>
      </w:pPr>
    </w:p>
    <w:p w14:paraId="06761642"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HF training in Aviation is taught by helping workers identify the dangerous patterns which occur calling them the ‘Dirty Dozen’.</w:t>
      </w:r>
      <w:r w:rsidRPr="007F51C5">
        <w:rPr>
          <w:rFonts w:ascii="Arial" w:eastAsia="Times New Roman" w:hAnsi="Arial" w:cs="Arial"/>
          <w:lang w:eastAsia="en-GB"/>
        </w:rPr>
        <w:br/>
        <w:t>The ‘Dirty Dozen’ highlights twelve different causes that could potentially initiate a failure. This is mainly focused on Aviation but is a very useful list to think about when conducting a human failure analysis in any industry.</w:t>
      </w:r>
    </w:p>
    <w:p w14:paraId="7B40A03D"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5E5860DC" w14:textId="22D8E94E" w:rsidR="00BC6B2F" w:rsidRDefault="00BC6B2F" w:rsidP="007F51C5">
      <w:pPr>
        <w:spacing w:after="200" w:line="240" w:lineRule="auto"/>
        <w:rPr>
          <w:rFonts w:ascii="Times New Roman" w:eastAsia="Times New Roman" w:hAnsi="Times New Roman" w:cs="Times New Roman"/>
          <w:i/>
          <w:iCs/>
          <w:color w:val="44546A"/>
          <w:sz w:val="18"/>
          <w:szCs w:val="18"/>
          <w:lang w:eastAsia="en-GB"/>
        </w:rPr>
      </w:pPr>
      <w:r w:rsidRPr="00BC6B2F">
        <w:rPr>
          <w:rFonts w:ascii="Times New Roman" w:eastAsia="Times New Roman" w:hAnsi="Times New Roman" w:cs="Times New Roman"/>
          <w:i/>
          <w:iCs/>
          <w:noProof/>
          <w:color w:val="44546A"/>
          <w:sz w:val="18"/>
          <w:szCs w:val="18"/>
          <w:lang w:eastAsia="en-GB"/>
        </w:rPr>
        <w:drawing>
          <wp:inline distT="0" distB="0" distL="0" distR="0" wp14:anchorId="767B2AFA" wp14:editId="535FF4AA">
            <wp:extent cx="5470353" cy="1171575"/>
            <wp:effectExtent l="0" t="0" r="0" b="0"/>
            <wp:docPr id="521405078" name="Picture 1" descr="A picture containing text, fon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05078" name="Picture 1" descr="A picture containing text, font, receipt, screenshot&#10;&#10;Description automatically generated"/>
                    <pic:cNvPicPr/>
                  </pic:nvPicPr>
                  <pic:blipFill>
                    <a:blip r:embed="rId15"/>
                    <a:stretch>
                      <a:fillRect/>
                    </a:stretch>
                  </pic:blipFill>
                  <pic:spPr>
                    <a:xfrm>
                      <a:off x="0" y="0"/>
                      <a:ext cx="5475686" cy="1172717"/>
                    </a:xfrm>
                    <a:prstGeom prst="rect">
                      <a:avLst/>
                    </a:prstGeom>
                  </pic:spPr>
                </pic:pic>
              </a:graphicData>
            </a:graphic>
          </wp:inline>
        </w:drawing>
      </w:r>
    </w:p>
    <w:p w14:paraId="26D333C3" w14:textId="14821B27" w:rsidR="007F51C5" w:rsidRPr="007F51C5" w:rsidRDefault="007F51C5" w:rsidP="007F51C5">
      <w:pPr>
        <w:spacing w:after="200" w:line="240" w:lineRule="auto"/>
        <w:rPr>
          <w:rFonts w:ascii="Times New Roman" w:eastAsia="Times New Roman" w:hAnsi="Times New Roman" w:cs="Times New Roman"/>
          <w:i/>
          <w:iCs/>
          <w:color w:val="44546A"/>
          <w:sz w:val="18"/>
          <w:szCs w:val="18"/>
          <w:lang w:eastAsia="en-GB"/>
        </w:rPr>
      </w:pPr>
      <w:bookmarkStart w:id="28" w:name="_Toc135382570"/>
      <w:r w:rsidRPr="007F51C5">
        <w:rPr>
          <w:rFonts w:ascii="Times New Roman" w:eastAsia="Times New Roman" w:hAnsi="Times New Roman" w:cs="Times New Roman"/>
          <w:i/>
          <w:iCs/>
          <w:color w:val="44546A"/>
          <w:sz w:val="18"/>
          <w:szCs w:val="18"/>
          <w:lang w:eastAsia="en-GB"/>
        </w:rPr>
        <w:t xml:space="preserve">Table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Table \* ARABIC </w:instrText>
      </w:r>
      <w:r w:rsidRPr="007F51C5">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2</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Dirty Dozen 12 errors</w:t>
      </w:r>
      <w:bookmarkEnd w:id="28"/>
    </w:p>
    <w:p w14:paraId="0F757B1D" w14:textId="5333820C" w:rsidR="007F51C5" w:rsidRPr="007F51C5" w:rsidRDefault="007F51C5" w:rsidP="004B4C28">
      <w:pPr>
        <w:shd w:val="clear" w:color="auto" w:fill="FFFFFF"/>
        <w:spacing w:after="0"/>
        <w:textAlignment w:val="baseline"/>
        <w:rPr>
          <w:rFonts w:ascii="Arial" w:eastAsia="Times New Roman" w:hAnsi="Arial" w:cs="Arial"/>
          <w:color w:val="333333"/>
          <w:szCs w:val="23"/>
          <w:lang w:eastAsia="en-GB"/>
        </w:rPr>
      </w:pPr>
      <w:r w:rsidRPr="007F51C5">
        <w:rPr>
          <w:rFonts w:ascii="Arial" w:eastAsia="Times New Roman" w:hAnsi="Arial" w:cs="Arial"/>
          <w:color w:val="333333"/>
          <w:szCs w:val="23"/>
          <w:lang w:eastAsia="en-GB"/>
        </w:rPr>
        <w:t xml:space="preserve">The twelve errors highlighted in table </w:t>
      </w:r>
      <w:r w:rsidR="006D5159">
        <w:rPr>
          <w:rFonts w:ascii="Arial" w:eastAsia="Times New Roman" w:hAnsi="Arial" w:cs="Arial"/>
          <w:color w:val="333333"/>
          <w:szCs w:val="23"/>
          <w:lang w:eastAsia="en-GB"/>
        </w:rPr>
        <w:t>2</w:t>
      </w:r>
      <w:r w:rsidRPr="007F51C5">
        <w:rPr>
          <w:rFonts w:ascii="Arial" w:eastAsia="Times New Roman" w:hAnsi="Arial" w:cs="Arial"/>
          <w:color w:val="333333"/>
          <w:szCs w:val="23"/>
          <w:lang w:eastAsia="en-GB"/>
        </w:rPr>
        <w:t xml:space="preserve"> are the errors that can cause humans to make mistakes, this is not the extensive </w:t>
      </w:r>
      <w:r w:rsidR="00896A2D" w:rsidRPr="007F51C5">
        <w:rPr>
          <w:rFonts w:ascii="Arial" w:eastAsia="Times New Roman" w:hAnsi="Arial" w:cs="Arial"/>
          <w:color w:val="333333"/>
          <w:szCs w:val="23"/>
          <w:lang w:eastAsia="en-GB"/>
        </w:rPr>
        <w:t>list,</w:t>
      </w:r>
      <w:r w:rsidRPr="007F51C5">
        <w:rPr>
          <w:rFonts w:ascii="Arial" w:eastAsia="Times New Roman" w:hAnsi="Arial" w:cs="Arial"/>
          <w:color w:val="333333"/>
          <w:szCs w:val="23"/>
          <w:lang w:eastAsia="en-GB"/>
        </w:rPr>
        <w:t xml:space="preserve"> but this list helps workers in the aviation industry to narrow down reasons why the errors may occur in the first place. Over recent years this list has become a common tool within the aviation sector reaching the likes of air traffic control and workers on the ground. </w:t>
      </w:r>
    </w:p>
    <w:p w14:paraId="2900AEA6" w14:textId="77777777" w:rsidR="007F51C5" w:rsidRPr="007F51C5" w:rsidRDefault="007F51C5" w:rsidP="004B4C28">
      <w:pPr>
        <w:shd w:val="clear" w:color="auto" w:fill="FFFFFF"/>
        <w:spacing w:after="0"/>
        <w:textAlignment w:val="baseline"/>
        <w:rPr>
          <w:rFonts w:ascii="Arial" w:eastAsia="Times New Roman" w:hAnsi="Arial" w:cs="Arial"/>
          <w:color w:val="333333"/>
          <w:szCs w:val="23"/>
          <w:lang w:eastAsia="en-GB"/>
        </w:rPr>
      </w:pPr>
    </w:p>
    <w:p w14:paraId="1A38E91A" w14:textId="77777777" w:rsidR="007F51C5" w:rsidRPr="007F51C5" w:rsidRDefault="007F51C5" w:rsidP="004B4C28">
      <w:pPr>
        <w:shd w:val="clear" w:color="auto" w:fill="FFFFFF"/>
        <w:spacing w:after="0"/>
        <w:textAlignment w:val="baseline"/>
        <w:rPr>
          <w:rFonts w:ascii="Arial" w:eastAsia="Times New Roman" w:hAnsi="Arial" w:cs="Arial"/>
          <w:color w:val="333333"/>
          <w:szCs w:val="23"/>
          <w:lang w:eastAsia="en-GB"/>
        </w:rPr>
      </w:pPr>
      <w:r w:rsidRPr="007F51C5">
        <w:rPr>
          <w:rFonts w:ascii="Arial" w:eastAsia="Times New Roman" w:hAnsi="Arial" w:cs="Arial"/>
          <w:color w:val="333333"/>
          <w:szCs w:val="23"/>
          <w:lang w:eastAsia="en-GB"/>
        </w:rPr>
        <w:t>Human factors in the aviation industry really highlights that training and safety declarations are a key factor to ensuring the safety of the pilots and the team controlling and maintaining the aircraft. This helps the employees understand that humans are prone to errors, but these can be mitigated by implementing the methods detailed above.</w:t>
      </w:r>
    </w:p>
    <w:p w14:paraId="14535946" w14:textId="77777777" w:rsidR="007F51C5" w:rsidRPr="007F51C5" w:rsidRDefault="007F51C5" w:rsidP="004B4C28">
      <w:pPr>
        <w:shd w:val="clear" w:color="auto" w:fill="FFFFFF"/>
        <w:spacing w:after="0"/>
        <w:textAlignment w:val="baseline"/>
        <w:rPr>
          <w:rFonts w:ascii="Arial" w:eastAsia="Times New Roman" w:hAnsi="Arial" w:cs="Arial"/>
          <w:color w:val="FF0000"/>
          <w:szCs w:val="23"/>
          <w:lang w:eastAsia="en-GB"/>
        </w:rPr>
      </w:pPr>
    </w:p>
    <w:p w14:paraId="5C948933" w14:textId="77777777" w:rsidR="007F51C5" w:rsidRPr="007F51C5" w:rsidRDefault="007F51C5" w:rsidP="004B4C28">
      <w:pPr>
        <w:shd w:val="clear" w:color="auto" w:fill="FFFFFF"/>
        <w:spacing w:after="0"/>
        <w:textAlignment w:val="baseline"/>
        <w:rPr>
          <w:rFonts w:ascii="Arial" w:eastAsia="Times New Roman" w:hAnsi="Arial" w:cs="Arial"/>
          <w:szCs w:val="23"/>
          <w:lang w:eastAsia="en-GB"/>
        </w:rPr>
      </w:pPr>
      <w:r w:rsidRPr="007F51C5">
        <w:rPr>
          <w:rFonts w:ascii="Arial" w:eastAsia="Times New Roman" w:hAnsi="Arial" w:cs="Arial"/>
          <w:szCs w:val="23"/>
          <w:lang w:eastAsia="en-GB"/>
        </w:rPr>
        <w:lastRenderedPageBreak/>
        <w:t xml:space="preserve">Much like the factory in this report, it is highly important that operators, </w:t>
      </w:r>
      <w:proofErr w:type="gramStart"/>
      <w:r w:rsidRPr="007F51C5">
        <w:rPr>
          <w:rFonts w:ascii="Arial" w:eastAsia="Times New Roman" w:hAnsi="Arial" w:cs="Arial"/>
          <w:szCs w:val="23"/>
          <w:lang w:eastAsia="en-GB"/>
        </w:rPr>
        <w:t>engineers</w:t>
      </w:r>
      <w:proofErr w:type="gramEnd"/>
      <w:r w:rsidRPr="007F51C5">
        <w:rPr>
          <w:rFonts w:ascii="Arial" w:eastAsia="Times New Roman" w:hAnsi="Arial" w:cs="Arial"/>
          <w:szCs w:val="23"/>
          <w:lang w:eastAsia="en-GB"/>
        </w:rPr>
        <w:t xml:space="preserve"> and senior management understand the importance of the safety culture and the importance of safety steps being implemented and adhered to during all processes on site.</w:t>
      </w:r>
    </w:p>
    <w:p w14:paraId="49606143" w14:textId="77777777" w:rsidR="007F51C5" w:rsidRPr="007F51C5" w:rsidRDefault="007F51C5" w:rsidP="007F51C5">
      <w:r>
        <w:br w:type="page"/>
      </w:r>
    </w:p>
    <w:p w14:paraId="11802B39" w14:textId="77777777" w:rsidR="007F51C5" w:rsidRPr="007F51C5" w:rsidRDefault="007F51C5" w:rsidP="007F51C5">
      <w:pPr>
        <w:keepNext/>
        <w:keepLines/>
        <w:spacing w:before="40" w:after="0" w:line="240" w:lineRule="auto"/>
        <w:outlineLvl w:val="1"/>
        <w:rPr>
          <w:rFonts w:ascii="Calibri Light" w:eastAsia="Times New Roman" w:hAnsi="Calibri Light" w:cs="Times New Roman"/>
          <w:color w:val="2F5496"/>
          <w:sz w:val="26"/>
          <w:szCs w:val="26"/>
          <w:lang w:eastAsia="en-GB"/>
        </w:rPr>
      </w:pPr>
      <w:bookmarkStart w:id="29" w:name="_Toc135382914"/>
      <w:r w:rsidRPr="007F51C5">
        <w:rPr>
          <w:rFonts w:ascii="Calibri Light" w:eastAsia="Times New Roman" w:hAnsi="Calibri Light" w:cs="Times New Roman"/>
          <w:color w:val="2F5496"/>
          <w:sz w:val="26"/>
          <w:szCs w:val="26"/>
          <w:lang w:eastAsia="en-GB"/>
        </w:rPr>
        <w:lastRenderedPageBreak/>
        <w:t xml:space="preserve">Human factors in </w:t>
      </w:r>
      <w:proofErr w:type="gramStart"/>
      <w:r w:rsidRPr="007F51C5">
        <w:rPr>
          <w:rFonts w:ascii="Calibri Light" w:eastAsia="Times New Roman" w:hAnsi="Calibri Light" w:cs="Times New Roman"/>
          <w:color w:val="2F5496"/>
          <w:sz w:val="26"/>
          <w:szCs w:val="26"/>
          <w:lang w:eastAsia="en-GB"/>
        </w:rPr>
        <w:t>Medical</w:t>
      </w:r>
      <w:proofErr w:type="gramEnd"/>
      <w:r w:rsidRPr="007F51C5">
        <w:rPr>
          <w:rFonts w:ascii="Calibri Light" w:eastAsia="Times New Roman" w:hAnsi="Calibri Light" w:cs="Times New Roman"/>
          <w:color w:val="2F5496"/>
          <w:sz w:val="26"/>
          <w:szCs w:val="26"/>
          <w:lang w:eastAsia="en-GB"/>
        </w:rPr>
        <w:t xml:space="preserve"> sector</w:t>
      </w:r>
      <w:bookmarkEnd w:id="29"/>
    </w:p>
    <w:p w14:paraId="7D06E20D"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0C1AFD58" w14:textId="77777777" w:rsidR="007F51C5" w:rsidRPr="007F51C5" w:rsidRDefault="007F51C5" w:rsidP="004B4C28">
      <w:pPr>
        <w:spacing w:after="0"/>
        <w:rPr>
          <w:rFonts w:ascii="Arial" w:eastAsia="Times New Roman" w:hAnsi="Arial" w:cs="Arial"/>
          <w:szCs w:val="20"/>
          <w:lang w:eastAsia="en-GB"/>
        </w:rPr>
      </w:pPr>
      <w:r w:rsidRPr="007F51C5">
        <w:rPr>
          <w:rFonts w:ascii="Arial" w:eastAsia="Times New Roman" w:hAnsi="Arial" w:cs="Arial"/>
          <w:szCs w:val="20"/>
          <w:lang w:eastAsia="en-GB"/>
        </w:rPr>
        <w:t>Identification markers</w:t>
      </w:r>
    </w:p>
    <w:p w14:paraId="0275CCC0" w14:textId="77777777" w:rsidR="007F51C5" w:rsidRPr="007F51C5" w:rsidRDefault="007F51C5" w:rsidP="004B4C28">
      <w:pPr>
        <w:spacing w:after="0"/>
        <w:rPr>
          <w:rFonts w:ascii="Arial" w:eastAsia="Times New Roman" w:hAnsi="Arial" w:cs="Arial"/>
          <w:szCs w:val="20"/>
          <w:highlight w:val="yellow"/>
          <w:lang w:eastAsia="en-GB"/>
        </w:rPr>
      </w:pPr>
    </w:p>
    <w:p w14:paraId="7C3C8291" w14:textId="77777777" w:rsidR="007F51C5" w:rsidRPr="007F51C5" w:rsidRDefault="007F51C5" w:rsidP="004B4C28">
      <w:pPr>
        <w:spacing w:after="0"/>
        <w:rPr>
          <w:rFonts w:ascii="Arial" w:eastAsia="Times New Roman" w:hAnsi="Arial" w:cs="Arial"/>
          <w:szCs w:val="20"/>
          <w:lang w:eastAsia="en-GB"/>
        </w:rPr>
      </w:pPr>
      <w:r w:rsidRPr="007F51C5">
        <w:rPr>
          <w:rFonts w:ascii="Arial" w:eastAsia="Times New Roman" w:hAnsi="Arial" w:cs="Arial"/>
          <w:szCs w:val="20"/>
          <w:lang w:eastAsia="en-GB"/>
        </w:rPr>
        <w:t>Implementing human factors into health care is all about improving and developing medical practices by taking into consideration the effects of the work environment, individual and team ethics, machinery and equipment, the application of skills and knowledge for medical application and attitudes within the organisation and these effects on individuals. Quality and reliable healthcare is the embodiment of the NHS. It has been developed to be accessible to all, meaning that should be without charge at the point it is needed. It should be effective for the patient, safe and should be a positive experience overall.</w:t>
      </w:r>
    </w:p>
    <w:p w14:paraId="3869E3F3" w14:textId="77777777" w:rsidR="007F51C5" w:rsidRPr="007F51C5" w:rsidRDefault="007F51C5" w:rsidP="004B4C28">
      <w:pPr>
        <w:spacing w:after="0"/>
        <w:rPr>
          <w:rFonts w:ascii="Arial" w:eastAsia="Times New Roman" w:hAnsi="Arial" w:cs="Arial"/>
          <w:szCs w:val="20"/>
          <w:lang w:eastAsia="en-GB"/>
        </w:rPr>
      </w:pPr>
      <w:r w:rsidRPr="007F51C5">
        <w:rPr>
          <w:rFonts w:ascii="Arial" w:eastAsia="Times New Roman" w:hAnsi="Arial" w:cs="Arial"/>
          <w:szCs w:val="20"/>
          <w:lang w:eastAsia="en-GB"/>
        </w:rPr>
        <w:t xml:space="preserve">Implementing such a quality driven healthcare system can cause individuals, </w:t>
      </w:r>
      <w:proofErr w:type="gramStart"/>
      <w:r w:rsidRPr="007F51C5">
        <w:rPr>
          <w:rFonts w:ascii="Arial" w:eastAsia="Times New Roman" w:hAnsi="Arial" w:cs="Arial"/>
          <w:szCs w:val="20"/>
          <w:lang w:eastAsia="en-GB"/>
        </w:rPr>
        <w:t>teams</w:t>
      </w:r>
      <w:proofErr w:type="gramEnd"/>
      <w:r w:rsidRPr="007F51C5">
        <w:rPr>
          <w:rFonts w:ascii="Arial" w:eastAsia="Times New Roman" w:hAnsi="Arial" w:cs="Arial"/>
          <w:szCs w:val="20"/>
          <w:lang w:eastAsia="en-GB"/>
        </w:rPr>
        <w:t xml:space="preserve"> and organisations to be put under pressure. This creates issues for employees, making difficult decisions can intensify situations, meaning that their decision making can be impaired. Any kind of impact on their decision making can cause poor performance, impact quality and cause errors and complications.</w:t>
      </w:r>
    </w:p>
    <w:p w14:paraId="515AA1A4" w14:textId="77777777" w:rsidR="007F51C5" w:rsidRPr="007F51C5" w:rsidRDefault="007F51C5" w:rsidP="004B4C28">
      <w:pPr>
        <w:spacing w:after="0"/>
        <w:rPr>
          <w:rFonts w:ascii="Times New Roman" w:eastAsia="Times New Roman" w:hAnsi="Times New Roman" w:cs="Times New Roman"/>
          <w:sz w:val="20"/>
          <w:szCs w:val="20"/>
          <w:lang w:eastAsia="en-GB"/>
        </w:rPr>
      </w:pPr>
    </w:p>
    <w:p w14:paraId="1CF7EB8B" w14:textId="5F42C5C2" w:rsidR="007F51C5" w:rsidRPr="007F51C5" w:rsidRDefault="007F51C5" w:rsidP="004B4C28">
      <w:pPr>
        <w:rPr>
          <w:rFonts w:ascii="Arial" w:eastAsia="Times New Roman" w:hAnsi="Arial" w:cs="Arial"/>
          <w:lang w:eastAsia="en-GB"/>
        </w:rPr>
      </w:pPr>
      <w:r w:rsidRPr="007F51C5">
        <w:rPr>
          <w:rFonts w:ascii="Arial" w:eastAsia="Times New Roman" w:hAnsi="Arial" w:cs="Arial"/>
          <w:lang w:eastAsia="en-GB"/>
        </w:rPr>
        <w:t>An example of human factors implementation in a radiation department is the identification of patient’s images. The tool that is used to help the X-Ray staff complete their job to a high standard is by using Lead X-Ray markers also known as Pb markers. These markers are used to produce accurate and clear X-Ray images</w:t>
      </w:r>
      <w:r w:rsidR="001D1D53">
        <w:rPr>
          <w:rFonts w:ascii="Arial" w:eastAsia="Times New Roman" w:hAnsi="Arial" w:cs="Arial"/>
          <w:lang w:eastAsia="en-GB"/>
        </w:rPr>
        <w:t xml:space="preserve"> as shown in Figure 6</w:t>
      </w:r>
      <w:r w:rsidRPr="007F51C5">
        <w:rPr>
          <w:rFonts w:ascii="Arial" w:eastAsia="Times New Roman" w:hAnsi="Arial" w:cs="Arial"/>
          <w:lang w:eastAsia="en-GB"/>
        </w:rPr>
        <w:t>.</w:t>
      </w:r>
    </w:p>
    <w:p w14:paraId="6E13FA9A" w14:textId="77777777" w:rsidR="007F51C5" w:rsidRPr="007F51C5" w:rsidRDefault="007F51C5" w:rsidP="004B4C28">
      <w:pPr>
        <w:rPr>
          <w:rFonts w:ascii="Arial" w:eastAsia="Times New Roman" w:hAnsi="Arial" w:cs="Arial"/>
          <w:lang w:eastAsia="en-GB"/>
        </w:rPr>
      </w:pPr>
      <w:r w:rsidRPr="007F51C5">
        <w:rPr>
          <w:rFonts w:ascii="Arial" w:eastAsia="Times New Roman" w:hAnsi="Arial" w:cs="Arial"/>
          <w:lang w:eastAsia="en-GB"/>
        </w:rPr>
        <w:t xml:space="preserve">The purpose of Pb markers is to ensure that the correct body part is being x-rayed and to ensure the clarity of the image. For </w:t>
      </w:r>
      <w:proofErr w:type="gramStart"/>
      <w:r w:rsidRPr="007F51C5">
        <w:rPr>
          <w:rFonts w:ascii="Arial" w:eastAsia="Times New Roman" w:hAnsi="Arial" w:cs="Arial"/>
          <w:lang w:eastAsia="en-GB"/>
        </w:rPr>
        <w:t>example</w:t>
      </w:r>
      <w:proofErr w:type="gramEnd"/>
      <w:r w:rsidRPr="007F51C5">
        <w:rPr>
          <w:rFonts w:ascii="Arial" w:eastAsia="Times New Roman" w:hAnsi="Arial" w:cs="Arial"/>
          <w:lang w:eastAsia="en-GB"/>
        </w:rPr>
        <w:t xml:space="preserve"> markers such as ‘LEFT’ or ‘RIGHT’ will be used to identify which side of the body has been x-rayed. These markers will be clearly identified on the image and will help prevent any mistakes or confusion when coming to view the image with a doctor and will give the doctor piece of mind that the image is clear due to the lead idents being seen on the image.</w:t>
      </w:r>
    </w:p>
    <w:p w14:paraId="0F81CE40" w14:textId="77777777" w:rsidR="007F51C5" w:rsidRPr="007F51C5" w:rsidRDefault="007F51C5" w:rsidP="004B4C28">
      <w:pPr>
        <w:rPr>
          <w:rFonts w:ascii="Arial" w:eastAsia="Times New Roman" w:hAnsi="Arial" w:cs="Arial"/>
          <w:lang w:eastAsia="en-GB"/>
        </w:rPr>
      </w:pPr>
      <w:r w:rsidRPr="007F51C5">
        <w:rPr>
          <w:rFonts w:ascii="Arial" w:eastAsia="Times New Roman" w:hAnsi="Arial" w:cs="Arial"/>
          <w:lang w:eastAsia="en-GB"/>
        </w:rPr>
        <w:t>As in many jobs, ensuring that the correct product has been identified can be crucial. As with health care, identifying the incorrect body part could result in the patient receiving a procedure which was not necessary.</w:t>
      </w:r>
    </w:p>
    <w:p w14:paraId="01D21ABC" w14:textId="77777777" w:rsidR="007F51C5" w:rsidRPr="007F51C5" w:rsidRDefault="007F51C5" w:rsidP="007F51C5">
      <w:pPr>
        <w:jc w:val="center"/>
        <w:rPr>
          <w:rFonts w:ascii="Arial" w:eastAsia="Times New Roman" w:hAnsi="Arial" w:cs="Arial"/>
          <w:b/>
          <w:lang w:eastAsia="en-GB"/>
        </w:rPr>
      </w:pPr>
      <w:r w:rsidRPr="007F51C5">
        <w:rPr>
          <w:rFonts w:ascii="Times New Roman" w:eastAsia="Times New Roman" w:hAnsi="Times New Roman" w:cs="Times New Roman"/>
          <w:noProof/>
          <w:sz w:val="20"/>
          <w:szCs w:val="20"/>
          <w:lang w:eastAsia="en-GB"/>
        </w:rPr>
        <w:lastRenderedPageBreak/>
        <w:drawing>
          <wp:inline distT="0" distB="0" distL="0" distR="0" wp14:anchorId="50FB0BEB" wp14:editId="4A051FA6">
            <wp:extent cx="2863369"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72278" cy="2293113"/>
                    </a:xfrm>
                    <a:prstGeom prst="rect">
                      <a:avLst/>
                    </a:prstGeom>
                  </pic:spPr>
                </pic:pic>
              </a:graphicData>
            </a:graphic>
          </wp:inline>
        </w:drawing>
      </w:r>
    </w:p>
    <w:p w14:paraId="74585B96" w14:textId="77777777" w:rsidR="007F51C5" w:rsidRPr="007F51C5" w:rsidRDefault="007F51C5" w:rsidP="007F51C5">
      <w:pPr>
        <w:spacing w:after="200" w:line="240" w:lineRule="auto"/>
        <w:jc w:val="center"/>
        <w:rPr>
          <w:rFonts w:ascii="Arial" w:eastAsia="Times New Roman" w:hAnsi="Arial" w:cs="Arial"/>
          <w:i/>
          <w:iCs/>
          <w:color w:val="44546A"/>
          <w:lang w:eastAsia="en-GB"/>
        </w:rPr>
      </w:pPr>
      <w:bookmarkStart w:id="30" w:name="_Toc135382791"/>
      <w:r w:rsidRPr="007F51C5">
        <w:rPr>
          <w:rFonts w:ascii="Times New Roman" w:eastAsia="Times New Roman" w:hAnsi="Times New Roman" w:cs="Times New Roman"/>
          <w:i/>
          <w:iCs/>
          <w:color w:val="44546A"/>
          <w:sz w:val="18"/>
          <w:szCs w:val="18"/>
          <w:lang w:eastAsia="en-GB"/>
        </w:rPr>
        <w:t xml:space="preserve">Figure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Figure \* ARABIC </w:instrText>
      </w:r>
      <w:r w:rsidRPr="007F51C5">
        <w:rPr>
          <w:rFonts w:ascii="Times New Roman" w:eastAsia="Times New Roman" w:hAnsi="Times New Roman" w:cs="Times New Roman"/>
          <w:i/>
          <w:iCs/>
          <w:color w:val="44546A"/>
          <w:sz w:val="18"/>
          <w:szCs w:val="18"/>
          <w:lang w:eastAsia="en-GB"/>
        </w:rPr>
        <w:fldChar w:fldCharType="separate"/>
      </w:r>
      <w:r w:rsidRPr="007F51C5">
        <w:rPr>
          <w:rFonts w:ascii="Times New Roman" w:eastAsia="Times New Roman" w:hAnsi="Times New Roman" w:cs="Times New Roman"/>
          <w:i/>
          <w:iCs/>
          <w:noProof/>
          <w:color w:val="44546A"/>
          <w:sz w:val="18"/>
          <w:szCs w:val="18"/>
          <w:lang w:eastAsia="en-GB"/>
        </w:rPr>
        <w:t>6</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X-Ray identification markers (guest author, 2016)</w:t>
      </w:r>
      <w:bookmarkEnd w:id="30"/>
    </w:p>
    <w:p w14:paraId="7CBE79A9" w14:textId="77777777" w:rsidR="007F51C5" w:rsidRPr="006D5159" w:rsidRDefault="007F51C5" w:rsidP="004B4C28">
      <w:pPr>
        <w:shd w:val="clear" w:color="auto" w:fill="FFFFFF"/>
        <w:spacing w:after="0"/>
        <w:textAlignment w:val="baseline"/>
        <w:rPr>
          <w:rFonts w:ascii="Arial" w:eastAsia="Times New Roman" w:hAnsi="Arial" w:cs="Arial"/>
          <w:color w:val="333333"/>
          <w:lang w:eastAsia="en-GB"/>
        </w:rPr>
      </w:pPr>
      <w:r w:rsidRPr="006D5159">
        <w:rPr>
          <w:rFonts w:ascii="Arial" w:eastAsia="Times New Roman" w:hAnsi="Arial" w:cs="Arial"/>
          <w:color w:val="333333"/>
          <w:lang w:eastAsia="en-GB"/>
        </w:rPr>
        <w:t>Human factors in healthcare helps to prevent mistakes due to lack of information or misjudged decisions, ensuring the wellbeing of patients in care and assisting healthcare professionals during difficult scenarios.</w:t>
      </w:r>
      <w:r w:rsidRPr="006D5159">
        <w:rPr>
          <w:rFonts w:ascii="Arial" w:eastAsia="Times New Roman" w:hAnsi="Arial" w:cs="Arial"/>
          <w:color w:val="333333"/>
          <w:lang w:eastAsia="en-GB"/>
        </w:rPr>
        <w:br/>
      </w:r>
      <w:r w:rsidRPr="006D5159">
        <w:rPr>
          <w:rFonts w:ascii="Arial" w:eastAsia="Times New Roman" w:hAnsi="Arial" w:cs="Arial"/>
          <w:lang w:eastAsia="en-GB"/>
        </w:rPr>
        <w:t>The importance of correct labelling in healthcare is directly comparable to the need for optimum labelling for materials and instructions on the processes detailed in this report.</w:t>
      </w:r>
    </w:p>
    <w:p w14:paraId="5B783976" w14:textId="77777777" w:rsidR="004B4C28" w:rsidRDefault="004B4C28" w:rsidP="004B4C28">
      <w:pPr>
        <w:rPr>
          <w:rFonts w:ascii="Calibri Light" w:eastAsia="Times New Roman" w:hAnsi="Calibri Light" w:cs="Times New Roman"/>
          <w:color w:val="1F3763"/>
          <w:sz w:val="24"/>
          <w:szCs w:val="24"/>
          <w:lang w:eastAsia="en-GB"/>
        </w:rPr>
      </w:pPr>
      <w:r>
        <w:rPr>
          <w:rFonts w:ascii="Calibri Light" w:eastAsia="Times New Roman" w:hAnsi="Calibri Light" w:cs="Times New Roman"/>
          <w:color w:val="1F3763"/>
          <w:sz w:val="24"/>
          <w:szCs w:val="24"/>
          <w:lang w:eastAsia="en-GB"/>
        </w:rPr>
        <w:br w:type="page"/>
      </w:r>
    </w:p>
    <w:p w14:paraId="324E3604" w14:textId="2F25E2BD" w:rsidR="007F51C5" w:rsidRPr="007F51C5" w:rsidRDefault="007F51C5" w:rsidP="007F51C5">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31" w:name="_Toc135382915"/>
      <w:r w:rsidRPr="007F51C5">
        <w:rPr>
          <w:rFonts w:ascii="Calibri Light" w:eastAsia="Times New Roman" w:hAnsi="Calibri Light" w:cs="Times New Roman"/>
          <w:color w:val="1F3763"/>
          <w:sz w:val="24"/>
          <w:szCs w:val="24"/>
          <w:lang w:eastAsia="en-GB"/>
        </w:rPr>
        <w:lastRenderedPageBreak/>
        <w:t>Human factors in passenger trains</w:t>
      </w:r>
      <w:bookmarkEnd w:id="31"/>
    </w:p>
    <w:p w14:paraId="7D7B0766"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73D7CCFC" w14:textId="77777777" w:rsidR="007F51C5" w:rsidRPr="007F51C5" w:rsidRDefault="007F51C5" w:rsidP="007F51C5">
      <w:pPr>
        <w:rPr>
          <w:rFonts w:ascii="Arial" w:eastAsia="Times New Roman" w:hAnsi="Arial" w:cs="Arial"/>
          <w:lang w:eastAsia="en-GB"/>
        </w:rPr>
      </w:pPr>
      <w:r w:rsidRPr="007F51C5">
        <w:rPr>
          <w:rFonts w:ascii="Arial" w:eastAsia="Times New Roman" w:hAnsi="Arial" w:cs="Arial"/>
          <w:lang w:eastAsia="en-GB"/>
        </w:rPr>
        <w:t xml:space="preserve">A great example of implemented safety controls can be found on the railway. Much like an operator running a machine, or in the sorting of a process, it is important that the individual remains ‘engaged’ with the task that they are performing. Warning systems have been present on the railway since the late 1800’s, they were crude, but for the time, effective. </w:t>
      </w:r>
    </w:p>
    <w:p w14:paraId="38DFE658" w14:textId="77777777" w:rsidR="007F51C5" w:rsidRPr="007F51C5" w:rsidRDefault="007F51C5" w:rsidP="007F51C5">
      <w:pPr>
        <w:rPr>
          <w:rFonts w:ascii="Arial" w:eastAsia="Times New Roman" w:hAnsi="Arial" w:cs="Arial"/>
          <w:lang w:eastAsia="en-GB"/>
        </w:rPr>
      </w:pPr>
      <w:r w:rsidRPr="007F51C5">
        <w:rPr>
          <w:rFonts w:ascii="Arial" w:eastAsia="Times New Roman" w:hAnsi="Arial" w:cs="Arial"/>
          <w:lang w:eastAsia="en-GB"/>
        </w:rPr>
        <w:t xml:space="preserve"> For example, if a train was approaching a signal showing ‘Red’, a lever would be deployed on the side of the track that would interact with the steam engine, alerting the driver who would then acknowledge this alert. </w:t>
      </w:r>
    </w:p>
    <w:p w14:paraId="00948F1F" w14:textId="77777777" w:rsidR="007F51C5" w:rsidRPr="007F51C5" w:rsidRDefault="007F51C5" w:rsidP="007F51C5">
      <w:pPr>
        <w:rPr>
          <w:rFonts w:ascii="Arial" w:eastAsia="Times New Roman" w:hAnsi="Arial" w:cs="Arial"/>
          <w:lang w:eastAsia="en-GB"/>
        </w:rPr>
      </w:pPr>
      <w:r w:rsidRPr="007F51C5">
        <w:rPr>
          <w:rFonts w:ascii="Arial" w:eastAsia="Times New Roman" w:hAnsi="Arial" w:cs="Arial"/>
          <w:lang w:eastAsia="en-GB"/>
        </w:rPr>
        <w:t>Things have moved on since then, and technology has allowed companies to not only add multiple layers of safety, but also to condense these systems into a compact, versatile information panel.</w:t>
      </w:r>
    </w:p>
    <w:p w14:paraId="5E4340DF" w14:textId="77777777" w:rsidR="007F51C5" w:rsidRPr="007F51C5" w:rsidRDefault="007F51C5" w:rsidP="007F51C5">
      <w:pPr>
        <w:rPr>
          <w:rFonts w:ascii="Arial" w:eastAsia="Times New Roman" w:hAnsi="Arial" w:cs="Arial"/>
          <w:lang w:eastAsia="en-GB"/>
        </w:rPr>
      </w:pPr>
      <w:r w:rsidRPr="007F51C5">
        <w:rPr>
          <w:rFonts w:ascii="Arial" w:eastAsia="Times New Roman" w:hAnsi="Arial" w:cs="Arial"/>
          <w:lang w:eastAsia="en-GB"/>
        </w:rPr>
        <w:t xml:space="preserve">One of the </w:t>
      </w:r>
      <w:proofErr w:type="gramStart"/>
      <w:r w:rsidRPr="007F51C5">
        <w:rPr>
          <w:rFonts w:ascii="Arial" w:eastAsia="Times New Roman" w:hAnsi="Arial" w:cs="Arial"/>
          <w:lang w:eastAsia="en-GB"/>
        </w:rPr>
        <w:t>most simple</w:t>
      </w:r>
      <w:proofErr w:type="gramEnd"/>
      <w:r w:rsidRPr="007F51C5">
        <w:rPr>
          <w:rFonts w:ascii="Arial" w:eastAsia="Times New Roman" w:hAnsi="Arial" w:cs="Arial"/>
          <w:lang w:eastAsia="en-GB"/>
        </w:rPr>
        <w:t xml:space="preserve"> safety features inside all UK Train cabs, is the ‘dead-man’s pedal.’ </w:t>
      </w:r>
      <w:proofErr w:type="gramStart"/>
      <w:r w:rsidRPr="007F51C5">
        <w:rPr>
          <w:rFonts w:ascii="Arial" w:eastAsia="Times New Roman" w:hAnsi="Arial" w:cs="Arial"/>
          <w:lang w:eastAsia="en-GB"/>
        </w:rPr>
        <w:t>This pedal acts</w:t>
      </w:r>
      <w:proofErr w:type="gramEnd"/>
      <w:r w:rsidRPr="007F51C5">
        <w:rPr>
          <w:rFonts w:ascii="Arial" w:eastAsia="Times New Roman" w:hAnsi="Arial" w:cs="Arial"/>
          <w:lang w:eastAsia="en-GB"/>
        </w:rPr>
        <w:t xml:space="preserve"> much like the engine cut-out on the seat of a sit-on lawn mower, so when pressure is released from the pedal, the system will enter a safety cut-out, bringing the train to a stop through a combination of braking and throttle release.</w:t>
      </w:r>
    </w:p>
    <w:p w14:paraId="551C9616" w14:textId="77777777" w:rsidR="007F51C5" w:rsidRPr="007F51C5" w:rsidRDefault="007F51C5" w:rsidP="007F51C5">
      <w:pPr>
        <w:rPr>
          <w:rFonts w:ascii="Arial" w:eastAsia="Times New Roman" w:hAnsi="Arial" w:cs="Arial"/>
          <w:lang w:eastAsia="en-GB"/>
        </w:rPr>
      </w:pPr>
      <w:r w:rsidRPr="007F51C5">
        <w:rPr>
          <w:rFonts w:ascii="Arial" w:eastAsia="Times New Roman" w:hAnsi="Arial" w:cs="Arial"/>
          <w:lang w:eastAsia="en-GB"/>
        </w:rPr>
        <w:t xml:space="preserve">Other Fail-Safe features </w:t>
      </w:r>
      <w:proofErr w:type="gramStart"/>
      <w:r w:rsidRPr="007F51C5">
        <w:rPr>
          <w:rFonts w:ascii="Arial" w:eastAsia="Times New Roman" w:hAnsi="Arial" w:cs="Arial"/>
          <w:lang w:eastAsia="en-GB"/>
        </w:rPr>
        <w:t>include;</w:t>
      </w:r>
      <w:proofErr w:type="gramEnd"/>
    </w:p>
    <w:p w14:paraId="44B69E96" w14:textId="756476ED" w:rsidR="007F51C5" w:rsidRPr="007F51C5" w:rsidRDefault="007F51C5" w:rsidP="007F51C5">
      <w:pPr>
        <w:rPr>
          <w:rFonts w:ascii="Arial" w:eastAsia="Times New Roman" w:hAnsi="Arial" w:cs="Arial"/>
          <w:lang w:eastAsia="en-GB"/>
        </w:rPr>
      </w:pPr>
      <w:r w:rsidRPr="007F51C5">
        <w:rPr>
          <w:rFonts w:ascii="Arial" w:eastAsia="Times New Roman" w:hAnsi="Arial" w:cs="Arial"/>
          <w:lang w:eastAsia="en-GB"/>
        </w:rPr>
        <w:t xml:space="preserve">AWS – Automatic Warning System, </w:t>
      </w:r>
      <w:r w:rsidR="001D1D53">
        <w:rPr>
          <w:rFonts w:ascii="Arial" w:eastAsia="Times New Roman" w:hAnsi="Arial" w:cs="Arial"/>
          <w:lang w:eastAsia="en-GB"/>
        </w:rPr>
        <w:t xml:space="preserve">Figure 7, </w:t>
      </w:r>
      <w:r w:rsidRPr="007F51C5">
        <w:rPr>
          <w:rFonts w:ascii="Arial" w:eastAsia="Times New Roman" w:hAnsi="Arial" w:cs="Arial"/>
          <w:lang w:eastAsia="en-GB"/>
        </w:rPr>
        <w:t xml:space="preserve">This consists of a permanent magnet and an </w:t>
      </w:r>
      <w:r w:rsidR="00896A2D" w:rsidRPr="007F51C5">
        <w:rPr>
          <w:rFonts w:ascii="Arial" w:eastAsia="Times New Roman" w:hAnsi="Arial" w:cs="Arial"/>
          <w:lang w:eastAsia="en-GB"/>
        </w:rPr>
        <w:t>electromagnet</w:t>
      </w:r>
      <w:r w:rsidRPr="007F51C5">
        <w:rPr>
          <w:rFonts w:ascii="Arial" w:eastAsia="Times New Roman" w:hAnsi="Arial" w:cs="Arial"/>
          <w:lang w:eastAsia="en-GB"/>
        </w:rPr>
        <w:t xml:space="preserve"> mounted to the track. When a signal shows Red, the electro-magnet is not energised, meaning that when the train passes over it, the magnetic field is detected, and a horn sounded to the driver via the In-Cab HMI. The driver then acknowledges this Horn by pressing a button on the panel. If a </w:t>
      </w:r>
      <w:proofErr w:type="gramStart"/>
      <w:r w:rsidRPr="007F51C5">
        <w:rPr>
          <w:rFonts w:ascii="Arial" w:eastAsia="Times New Roman" w:hAnsi="Arial" w:cs="Arial"/>
          <w:lang w:eastAsia="en-GB"/>
        </w:rPr>
        <w:t>Green</w:t>
      </w:r>
      <w:proofErr w:type="gramEnd"/>
      <w:r w:rsidRPr="007F51C5">
        <w:rPr>
          <w:rFonts w:ascii="Arial" w:eastAsia="Times New Roman" w:hAnsi="Arial" w:cs="Arial"/>
          <w:lang w:eastAsia="en-GB"/>
        </w:rPr>
        <w:t xml:space="preserve"> signal is lit with the train approaching, the electro-magnet is energised, which ‘supresses’ (weakens/cancels out) the permanent magnet. This weaker signal is detected again by the passing train, and the In-Cab HMI sounds a Bell, the driver also acknowledges this alarm, but proceeds at normal line speed. Failure to acknowledge either of the alarms will apply the brakes on the train, bringing it to a stop.</w:t>
      </w:r>
    </w:p>
    <w:p w14:paraId="5DD97BC4" w14:textId="2CFCCCE9" w:rsidR="007F51C5" w:rsidRPr="004B4C28" w:rsidRDefault="007F51C5" w:rsidP="004B4C28">
      <w:pPr>
        <w:jc w:val="center"/>
        <w:rPr>
          <w:rFonts w:ascii="Arial" w:eastAsia="Times New Roman" w:hAnsi="Arial" w:cs="Arial"/>
          <w:lang w:eastAsia="en-GB"/>
        </w:rPr>
      </w:pPr>
      <w:r w:rsidRPr="007F51C5">
        <w:rPr>
          <w:rFonts w:ascii="Times New Roman" w:eastAsia="Times New Roman" w:hAnsi="Times New Roman" w:cs="Times New Roman"/>
          <w:noProof/>
          <w:sz w:val="20"/>
          <w:szCs w:val="20"/>
          <w:lang w:eastAsia="en-GB"/>
          <w14:ligatures w14:val="standardContextual"/>
        </w:rPr>
        <w:drawing>
          <wp:inline distT="0" distB="0" distL="0" distR="0" wp14:anchorId="419BF5A7" wp14:editId="18A92BAA">
            <wp:extent cx="2457788" cy="1752600"/>
            <wp:effectExtent l="0" t="0" r="0" b="0"/>
            <wp:docPr id="1736692848" name="Picture 1" descr="A close-up of a train tra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692848" name="Picture 1" descr="A close-up of a train track&#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2468841" cy="1760481"/>
                    </a:xfrm>
                    <a:prstGeom prst="rect">
                      <a:avLst/>
                    </a:prstGeom>
                  </pic:spPr>
                </pic:pic>
              </a:graphicData>
            </a:graphic>
          </wp:inline>
        </w:drawing>
      </w:r>
    </w:p>
    <w:p w14:paraId="669E7E87" w14:textId="794DCA4D" w:rsidR="00C91ED8" w:rsidRPr="004B4C28" w:rsidRDefault="007F51C5" w:rsidP="004B4C28">
      <w:pPr>
        <w:spacing w:after="200" w:line="240" w:lineRule="auto"/>
        <w:jc w:val="center"/>
        <w:rPr>
          <w:rFonts w:ascii="Times New Roman" w:eastAsia="Times New Roman" w:hAnsi="Times New Roman" w:cs="Times New Roman"/>
          <w:i/>
          <w:iCs/>
          <w:color w:val="44546A"/>
          <w:sz w:val="18"/>
          <w:szCs w:val="18"/>
          <w:lang w:eastAsia="en-GB"/>
        </w:rPr>
      </w:pPr>
      <w:bookmarkStart w:id="32" w:name="_Toc135382792"/>
      <w:r w:rsidRPr="007F51C5">
        <w:rPr>
          <w:rFonts w:ascii="Times New Roman" w:eastAsia="Times New Roman" w:hAnsi="Times New Roman" w:cs="Times New Roman"/>
          <w:i/>
          <w:iCs/>
          <w:color w:val="44546A"/>
          <w:sz w:val="18"/>
          <w:szCs w:val="18"/>
          <w:lang w:eastAsia="en-GB"/>
        </w:rPr>
        <w:t xml:space="preserve">Figure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Figure \* ARABIC </w:instrText>
      </w:r>
      <w:r w:rsidRPr="007F51C5">
        <w:rPr>
          <w:rFonts w:ascii="Times New Roman" w:eastAsia="Times New Roman" w:hAnsi="Times New Roman" w:cs="Times New Roman"/>
          <w:i/>
          <w:iCs/>
          <w:color w:val="44546A"/>
          <w:sz w:val="18"/>
          <w:szCs w:val="18"/>
          <w:lang w:eastAsia="en-GB"/>
        </w:rPr>
        <w:fldChar w:fldCharType="separate"/>
      </w:r>
      <w:r w:rsidRPr="007F51C5">
        <w:rPr>
          <w:rFonts w:ascii="Times New Roman" w:eastAsia="Times New Roman" w:hAnsi="Times New Roman" w:cs="Times New Roman"/>
          <w:i/>
          <w:iCs/>
          <w:noProof/>
          <w:color w:val="44546A"/>
          <w:sz w:val="18"/>
          <w:szCs w:val="18"/>
          <w:lang w:eastAsia="en-GB"/>
        </w:rPr>
        <w:t>7</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AWS Magnet (</w:t>
      </w:r>
      <w:proofErr w:type="spellStart"/>
      <w:r w:rsidRPr="007F51C5">
        <w:rPr>
          <w:rFonts w:ascii="Times New Roman" w:eastAsia="Times New Roman" w:hAnsi="Times New Roman" w:cs="Times New Roman"/>
          <w:i/>
          <w:iCs/>
          <w:color w:val="44546A"/>
          <w:sz w:val="18"/>
          <w:szCs w:val="18"/>
          <w:lang w:eastAsia="en-GB"/>
        </w:rPr>
        <w:t>Pandrol</w:t>
      </w:r>
      <w:proofErr w:type="spellEnd"/>
      <w:r w:rsidRPr="007F51C5">
        <w:rPr>
          <w:rFonts w:ascii="Times New Roman" w:eastAsia="Times New Roman" w:hAnsi="Times New Roman" w:cs="Times New Roman"/>
          <w:i/>
          <w:iCs/>
          <w:color w:val="44546A"/>
          <w:sz w:val="18"/>
          <w:szCs w:val="18"/>
          <w:lang w:eastAsia="en-GB"/>
        </w:rPr>
        <w:t>, n.d.)</w:t>
      </w:r>
      <w:bookmarkEnd w:id="32"/>
    </w:p>
    <w:p w14:paraId="7A697B7D" w14:textId="77777777" w:rsidR="00C91ED8" w:rsidRPr="007F51C5" w:rsidRDefault="00C91ED8" w:rsidP="007F51C5">
      <w:pPr>
        <w:spacing w:after="0" w:line="240" w:lineRule="auto"/>
        <w:rPr>
          <w:rFonts w:ascii="Times New Roman" w:eastAsia="Times New Roman" w:hAnsi="Times New Roman" w:cs="Times New Roman"/>
          <w:sz w:val="20"/>
          <w:szCs w:val="20"/>
          <w:lang w:eastAsia="en-GB"/>
        </w:rPr>
      </w:pPr>
    </w:p>
    <w:p w14:paraId="3E91C1D2" w14:textId="0F8B7E84" w:rsidR="007F51C5" w:rsidRPr="007F51C5" w:rsidRDefault="007F51C5" w:rsidP="007F51C5">
      <w:pPr>
        <w:rPr>
          <w:rFonts w:ascii="Arial" w:eastAsia="Times New Roman" w:hAnsi="Arial" w:cs="Arial"/>
          <w:lang w:eastAsia="en-GB"/>
        </w:rPr>
      </w:pPr>
      <w:r w:rsidRPr="007F51C5">
        <w:rPr>
          <w:rFonts w:ascii="Arial" w:eastAsia="Times New Roman" w:hAnsi="Arial" w:cs="Arial"/>
          <w:lang w:eastAsia="en-GB"/>
        </w:rPr>
        <w:t>TPWS – Train Protection Warning System. An advancement on the AWS, TPWS does not replace AWS, but works alongside it. TPWS grids</w:t>
      </w:r>
      <w:r w:rsidR="001D1D53">
        <w:rPr>
          <w:rFonts w:ascii="Arial" w:eastAsia="Times New Roman" w:hAnsi="Arial" w:cs="Arial"/>
          <w:lang w:eastAsia="en-GB"/>
        </w:rPr>
        <w:t xml:space="preserve"> shown in Figure 8,</w:t>
      </w:r>
      <w:r w:rsidRPr="007F51C5">
        <w:rPr>
          <w:rFonts w:ascii="Arial" w:eastAsia="Times New Roman" w:hAnsi="Arial" w:cs="Arial"/>
          <w:lang w:eastAsia="en-GB"/>
        </w:rPr>
        <w:t xml:space="preserve"> project a frequency up towards the underneath of the </w:t>
      </w:r>
      <w:r w:rsidR="00896A2D" w:rsidRPr="007F51C5">
        <w:rPr>
          <w:rFonts w:ascii="Arial" w:eastAsia="Times New Roman" w:hAnsi="Arial" w:cs="Arial"/>
          <w:lang w:eastAsia="en-GB"/>
        </w:rPr>
        <w:t>train.</w:t>
      </w:r>
      <w:r w:rsidRPr="007F51C5">
        <w:rPr>
          <w:rFonts w:ascii="Arial" w:eastAsia="Times New Roman" w:hAnsi="Arial" w:cs="Arial"/>
          <w:lang w:eastAsia="en-GB"/>
        </w:rPr>
        <w:t xml:space="preserve"> This is detected by the TPWS Receiver on-board and relayed to the Drivers HMI. TPWS is ONLY energised/active when a signal is showing a </w:t>
      </w:r>
      <w:proofErr w:type="gramStart"/>
      <w:r w:rsidRPr="007F51C5">
        <w:rPr>
          <w:rFonts w:ascii="Arial" w:eastAsia="Times New Roman" w:hAnsi="Arial" w:cs="Arial"/>
          <w:lang w:eastAsia="en-GB"/>
        </w:rPr>
        <w:t>Red</w:t>
      </w:r>
      <w:proofErr w:type="gramEnd"/>
      <w:r w:rsidRPr="007F51C5">
        <w:rPr>
          <w:rFonts w:ascii="Arial" w:eastAsia="Times New Roman" w:hAnsi="Arial" w:cs="Arial"/>
          <w:lang w:eastAsia="en-GB"/>
        </w:rPr>
        <w:t xml:space="preserve"> light, and there are two types of TPWS in use in the UK, these are:</w:t>
      </w:r>
      <w:r w:rsidRPr="007F51C5">
        <w:rPr>
          <w:rFonts w:ascii="Arial" w:eastAsia="Times New Roman" w:hAnsi="Arial" w:cs="Arial"/>
          <w:lang w:eastAsia="en-GB"/>
        </w:rPr>
        <w:br/>
        <w:t xml:space="preserve">TSS – Train Stop System. The TSS is placed directly in line with a signal. When energised, if a train passes the TSS, it will apply the brakes permanently. It can only be released through a collaboration between the Train Driver and the Signaller. </w:t>
      </w:r>
    </w:p>
    <w:p w14:paraId="78C56D1A" w14:textId="77777777" w:rsidR="007F51C5" w:rsidRPr="007F51C5" w:rsidRDefault="007F51C5" w:rsidP="004B4C28">
      <w:pPr>
        <w:jc w:val="center"/>
        <w:rPr>
          <w:rFonts w:ascii="Arial" w:eastAsia="Times New Roman" w:hAnsi="Arial" w:cs="Arial"/>
          <w:lang w:eastAsia="en-GB"/>
        </w:rPr>
      </w:pPr>
      <w:r w:rsidRPr="007F51C5">
        <w:rPr>
          <w:rFonts w:ascii="Times New Roman" w:eastAsia="Times New Roman" w:hAnsi="Times New Roman" w:cs="Times New Roman"/>
          <w:noProof/>
          <w:sz w:val="20"/>
          <w:szCs w:val="20"/>
          <w:lang w:eastAsia="en-GB"/>
          <w14:ligatures w14:val="standardContextual"/>
        </w:rPr>
        <w:drawing>
          <wp:inline distT="0" distB="0" distL="0" distR="0" wp14:anchorId="074C42DD" wp14:editId="68A1FAA5">
            <wp:extent cx="2743200" cy="2057553"/>
            <wp:effectExtent l="0" t="0" r="0" b="0"/>
            <wp:docPr id="739546491" name="Picture 2" descr="A close-up of a train tra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546491" name="Picture 2" descr="A close-up of a train track&#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67435" cy="2075730"/>
                    </a:xfrm>
                    <a:prstGeom prst="rect">
                      <a:avLst/>
                    </a:prstGeom>
                  </pic:spPr>
                </pic:pic>
              </a:graphicData>
            </a:graphic>
          </wp:inline>
        </w:drawing>
      </w:r>
    </w:p>
    <w:p w14:paraId="48F77A27" w14:textId="77777777" w:rsidR="007F51C5" w:rsidRPr="007F51C5" w:rsidRDefault="007F51C5" w:rsidP="004B4C28">
      <w:pPr>
        <w:spacing w:after="200" w:line="240" w:lineRule="auto"/>
        <w:jc w:val="center"/>
        <w:rPr>
          <w:rFonts w:ascii="Times New Roman" w:eastAsia="Times New Roman" w:hAnsi="Times New Roman" w:cs="Times New Roman"/>
          <w:i/>
          <w:iCs/>
          <w:color w:val="44546A"/>
          <w:sz w:val="18"/>
          <w:szCs w:val="18"/>
          <w:lang w:eastAsia="en-GB"/>
        </w:rPr>
      </w:pPr>
      <w:bookmarkStart w:id="33" w:name="_Toc135382793"/>
      <w:r w:rsidRPr="007F51C5">
        <w:rPr>
          <w:rFonts w:ascii="Times New Roman" w:eastAsia="Times New Roman" w:hAnsi="Times New Roman" w:cs="Times New Roman"/>
          <w:i/>
          <w:iCs/>
          <w:color w:val="44546A"/>
          <w:sz w:val="18"/>
          <w:szCs w:val="18"/>
          <w:lang w:eastAsia="en-GB"/>
        </w:rPr>
        <w:t xml:space="preserve">Figure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Figure \* ARABIC </w:instrText>
      </w:r>
      <w:r w:rsidRPr="007F51C5">
        <w:rPr>
          <w:rFonts w:ascii="Times New Roman" w:eastAsia="Times New Roman" w:hAnsi="Times New Roman" w:cs="Times New Roman"/>
          <w:i/>
          <w:iCs/>
          <w:color w:val="44546A"/>
          <w:sz w:val="18"/>
          <w:szCs w:val="18"/>
          <w:lang w:eastAsia="en-GB"/>
        </w:rPr>
        <w:fldChar w:fldCharType="separate"/>
      </w:r>
      <w:r w:rsidRPr="007F51C5">
        <w:rPr>
          <w:rFonts w:ascii="Times New Roman" w:eastAsia="Times New Roman" w:hAnsi="Times New Roman" w:cs="Times New Roman"/>
          <w:i/>
          <w:iCs/>
          <w:noProof/>
          <w:color w:val="44546A"/>
          <w:sz w:val="18"/>
          <w:szCs w:val="18"/>
          <w:lang w:eastAsia="en-GB"/>
        </w:rPr>
        <w:t>8</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TPWS Grid (Elmar Eye, 2005)</w:t>
      </w:r>
      <w:bookmarkEnd w:id="33"/>
    </w:p>
    <w:p w14:paraId="5915FFCF"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3C0399A4" w14:textId="77777777" w:rsidR="007F51C5" w:rsidRPr="007F51C5" w:rsidRDefault="007F51C5" w:rsidP="004B4C28">
      <w:pPr>
        <w:rPr>
          <w:rFonts w:ascii="Arial" w:eastAsia="Times New Roman" w:hAnsi="Arial" w:cs="Arial"/>
          <w:lang w:eastAsia="en-GB"/>
        </w:rPr>
      </w:pPr>
      <w:r w:rsidRPr="007F51C5">
        <w:rPr>
          <w:rFonts w:ascii="Arial" w:eastAsia="Times New Roman" w:hAnsi="Arial" w:cs="Arial"/>
          <w:lang w:eastAsia="en-GB"/>
        </w:rPr>
        <w:br/>
        <w:t>OSS – Over Speed System. The OSS works exactly like an average speed camera on the motorway and the train timed between these points. If the HMI detects that the train is moving too quickly, it will apply the brakes for around 30-60seconds to lower the speed. TPWS is also Fail-Safe, ignoring alarms will bring the train to a stop.</w:t>
      </w:r>
    </w:p>
    <w:p w14:paraId="712A0290" w14:textId="77777777" w:rsidR="007F51C5" w:rsidRPr="007F51C5" w:rsidRDefault="007F51C5" w:rsidP="004B4C28">
      <w:pPr>
        <w:rPr>
          <w:rFonts w:ascii="Arial" w:eastAsia="Times New Roman" w:hAnsi="Arial" w:cs="Arial"/>
          <w:lang w:eastAsia="en-GB"/>
        </w:rPr>
      </w:pPr>
      <w:r w:rsidRPr="007F51C5">
        <w:rPr>
          <w:rFonts w:ascii="Arial" w:eastAsia="Times New Roman" w:hAnsi="Arial" w:cs="Arial"/>
          <w:lang w:eastAsia="en-GB"/>
        </w:rPr>
        <w:t xml:space="preserve">Finally, there are very simple safety interaction alarms that require the driver to press a sequence of buttons and lights </w:t>
      </w:r>
      <w:proofErr w:type="gramStart"/>
      <w:r w:rsidRPr="007F51C5">
        <w:rPr>
          <w:rFonts w:ascii="Arial" w:eastAsia="Times New Roman" w:hAnsi="Arial" w:cs="Arial"/>
          <w:lang w:eastAsia="en-GB"/>
        </w:rPr>
        <w:t>in order to</w:t>
      </w:r>
      <w:proofErr w:type="gramEnd"/>
      <w:r w:rsidRPr="007F51C5">
        <w:rPr>
          <w:rFonts w:ascii="Arial" w:eastAsia="Times New Roman" w:hAnsi="Arial" w:cs="Arial"/>
          <w:lang w:eastAsia="en-GB"/>
        </w:rPr>
        <w:t xml:space="preserve"> prove consciousness when moving. This is especially useful on long sections of high-speed rail, where there could be sustained periods of inactivity due to low numbers of signals between stations. </w:t>
      </w:r>
    </w:p>
    <w:p w14:paraId="73B15448" w14:textId="77777777" w:rsidR="007F51C5" w:rsidRPr="00C91ED8" w:rsidRDefault="007F51C5" w:rsidP="004B4C28">
      <w:pPr>
        <w:shd w:val="clear" w:color="auto" w:fill="FFFFFF"/>
        <w:spacing w:after="0"/>
        <w:textAlignment w:val="baseline"/>
        <w:rPr>
          <w:rFonts w:ascii="Arial" w:eastAsia="Times New Roman" w:hAnsi="Arial" w:cs="Arial"/>
          <w:color w:val="FF0000"/>
          <w:lang w:eastAsia="en-GB"/>
        </w:rPr>
      </w:pPr>
      <w:r w:rsidRPr="00C91ED8">
        <w:rPr>
          <w:rFonts w:ascii="Arial" w:eastAsia="Times New Roman" w:hAnsi="Arial" w:cs="Arial"/>
          <w:color w:val="333333"/>
          <w:lang w:eastAsia="en-GB"/>
        </w:rPr>
        <w:t xml:space="preserve">Human factors in the rail industry show that HMI prompts and alarms are key features to ensuring the safety of drivers, </w:t>
      </w:r>
      <w:proofErr w:type="gramStart"/>
      <w:r w:rsidRPr="00C91ED8">
        <w:rPr>
          <w:rFonts w:ascii="Arial" w:eastAsia="Times New Roman" w:hAnsi="Arial" w:cs="Arial"/>
          <w:color w:val="333333"/>
          <w:lang w:eastAsia="en-GB"/>
        </w:rPr>
        <w:t>passengers</w:t>
      </w:r>
      <w:proofErr w:type="gramEnd"/>
      <w:r w:rsidRPr="00C91ED8">
        <w:rPr>
          <w:rFonts w:ascii="Arial" w:eastAsia="Times New Roman" w:hAnsi="Arial" w:cs="Arial"/>
          <w:color w:val="333333"/>
          <w:lang w:eastAsia="en-GB"/>
        </w:rPr>
        <w:t xml:space="preserve"> and infrastructure.</w:t>
      </w:r>
      <w:r w:rsidRPr="00C91ED8">
        <w:rPr>
          <w:rFonts w:ascii="Arial" w:eastAsia="Times New Roman" w:hAnsi="Arial" w:cs="Arial"/>
          <w:color w:val="333333"/>
          <w:lang w:eastAsia="en-GB"/>
        </w:rPr>
        <w:br/>
      </w:r>
      <w:r w:rsidRPr="00C91ED8">
        <w:rPr>
          <w:rFonts w:ascii="Arial" w:eastAsia="Times New Roman" w:hAnsi="Arial" w:cs="Arial"/>
          <w:lang w:eastAsia="en-GB"/>
        </w:rPr>
        <w:t xml:space="preserve"> Much like the HMI integrated into the machines and processes detailed in this report, interactions are vital to ensuring the operator remains vigilant whilst the process is running.</w:t>
      </w:r>
    </w:p>
    <w:p w14:paraId="74FB45AA" w14:textId="77777777" w:rsidR="007F51C5" w:rsidRPr="007F51C5" w:rsidRDefault="007F51C5" w:rsidP="007F51C5">
      <w:pPr>
        <w:rPr>
          <w:rFonts w:ascii="Arial" w:eastAsia="Times New Roman" w:hAnsi="Arial" w:cs="Arial"/>
          <w:lang w:eastAsia="en-GB"/>
        </w:rPr>
      </w:pPr>
    </w:p>
    <w:p w14:paraId="7C6E6026" w14:textId="77777777" w:rsidR="007416A2" w:rsidRPr="007416A2" w:rsidRDefault="007416A2" w:rsidP="007F51C5"/>
    <w:p w14:paraId="49D695A3" w14:textId="316B8C2A" w:rsidR="007F51C5" w:rsidRPr="007F51C5" w:rsidRDefault="007F51C5" w:rsidP="007F51C5">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34" w:name="_Toc135382916"/>
      <w:r w:rsidRPr="007F51C5">
        <w:rPr>
          <w:rFonts w:ascii="Calibri Light" w:eastAsia="Times New Roman" w:hAnsi="Calibri Light" w:cs="Times New Roman"/>
          <w:color w:val="2F5496"/>
          <w:sz w:val="32"/>
          <w:szCs w:val="32"/>
          <w:lang w:eastAsia="en-GB"/>
        </w:rPr>
        <w:lastRenderedPageBreak/>
        <w:t>5.</w:t>
      </w:r>
      <w:r w:rsidRPr="007F51C5">
        <w:rPr>
          <w:rFonts w:ascii="Calibri Light" w:eastAsia="Times New Roman" w:hAnsi="Calibri Light" w:cs="Times New Roman"/>
          <w:color w:val="2F5496"/>
          <w:sz w:val="32"/>
          <w:szCs w:val="32"/>
          <w:lang w:eastAsia="en-GB"/>
        </w:rPr>
        <w:tab/>
        <w:t>Human Factors Analysis Process</w:t>
      </w:r>
      <w:bookmarkEnd w:id="34"/>
    </w:p>
    <w:p w14:paraId="48376F19"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11ADFD9B" w14:textId="77777777" w:rsidR="007F51C5" w:rsidRPr="007F51C5" w:rsidRDefault="007F51C5" w:rsidP="007F51C5">
      <w:pPr>
        <w:keepNext/>
        <w:keepLines/>
        <w:spacing w:before="40" w:after="0" w:line="240" w:lineRule="auto"/>
        <w:outlineLvl w:val="1"/>
        <w:rPr>
          <w:rFonts w:ascii="Calibri Light" w:eastAsia="Times New Roman" w:hAnsi="Calibri Light" w:cs="Times New Roman"/>
          <w:color w:val="2F5496"/>
          <w:sz w:val="26"/>
          <w:szCs w:val="26"/>
          <w:lang w:eastAsia="en-GB"/>
        </w:rPr>
      </w:pPr>
      <w:bookmarkStart w:id="35" w:name="_Toc135382917"/>
      <w:r w:rsidRPr="007F51C5">
        <w:rPr>
          <w:rFonts w:ascii="Calibri Light" w:eastAsia="Times New Roman" w:hAnsi="Calibri Light" w:cs="Times New Roman"/>
          <w:color w:val="2F5496"/>
          <w:sz w:val="26"/>
          <w:szCs w:val="26"/>
          <w:lang w:eastAsia="en-GB"/>
        </w:rPr>
        <w:t>Safety Critical Screening Process</w:t>
      </w:r>
      <w:bookmarkEnd w:id="35"/>
    </w:p>
    <w:p w14:paraId="5AE6EFE2"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688DA35D"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The screening process has been developed to enable the business to comply with COMAH Regulations 2015.</w:t>
      </w:r>
    </w:p>
    <w:p w14:paraId="1CC12711"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The requirements for the process are two-fold: firstly, to help the business determine the safety-critical steps within its processes and secondly, to facilitate the prioritisation of these steps for further analysis, enabling the business to target its HF resources on these steps in its HFA delivery plan.</w:t>
      </w:r>
    </w:p>
    <w:p w14:paraId="39046974" w14:textId="77777777" w:rsidR="007F51C5" w:rsidRPr="007F51C5" w:rsidRDefault="007F51C5" w:rsidP="007F51C5">
      <w:pPr>
        <w:spacing w:after="0" w:line="240" w:lineRule="auto"/>
        <w:rPr>
          <w:rFonts w:ascii="Calibri" w:eastAsia="Times New Roman" w:hAnsi="Calibri" w:cs="Calibri"/>
          <w:sz w:val="20"/>
          <w:szCs w:val="20"/>
        </w:rPr>
      </w:pPr>
    </w:p>
    <w:p w14:paraId="4E3BF6BE" w14:textId="3B4B59CD" w:rsidR="007F51C5" w:rsidRPr="004B4C28" w:rsidRDefault="007F51C5" w:rsidP="004B4C28">
      <w:pPr>
        <w:keepNext/>
        <w:keepLines/>
        <w:spacing w:before="40" w:after="0" w:line="240" w:lineRule="auto"/>
        <w:outlineLvl w:val="3"/>
        <w:rPr>
          <w:rFonts w:ascii="Calibri Light" w:eastAsia="Times New Roman" w:hAnsi="Calibri Light" w:cs="Times New Roman"/>
          <w:i/>
          <w:iCs/>
          <w:color w:val="2F5496"/>
          <w:sz w:val="20"/>
          <w:szCs w:val="20"/>
        </w:rPr>
      </w:pPr>
      <w:r w:rsidRPr="007F51C5">
        <w:rPr>
          <w:rFonts w:ascii="Calibri Light" w:eastAsia="Times New Roman" w:hAnsi="Calibri Light" w:cs="Times New Roman"/>
          <w:i/>
          <w:iCs/>
          <w:color w:val="2F5496"/>
          <w:sz w:val="20"/>
          <w:szCs w:val="20"/>
        </w:rPr>
        <w:t xml:space="preserve">Identify HFA Required </w:t>
      </w:r>
    </w:p>
    <w:p w14:paraId="6D75C5B1"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The process for identifying and prioritising safety-critical process steps across the business states that Safety-critical process steps of operational and maintenance activities where any human action or inaction could initiate or fail to control or mitigate a Major Accident Hazard (MAH) must have </w:t>
      </w:r>
      <w:proofErr w:type="gramStart"/>
      <w:r w:rsidRPr="007F51C5">
        <w:rPr>
          <w:rFonts w:ascii="Arial" w:eastAsia="Times New Roman" w:hAnsi="Arial" w:cs="Arial"/>
          <w:lang w:eastAsia="en-GB"/>
        </w:rPr>
        <w:t>a</w:t>
      </w:r>
      <w:proofErr w:type="gramEnd"/>
      <w:r w:rsidRPr="007F51C5">
        <w:rPr>
          <w:rFonts w:ascii="Arial" w:eastAsia="Times New Roman" w:hAnsi="Arial" w:cs="Arial"/>
          <w:lang w:eastAsia="en-GB"/>
        </w:rPr>
        <w:t xml:space="preserve"> HFA conducted, as defined in COMAH Regulations 2015.</w:t>
      </w:r>
    </w:p>
    <w:p w14:paraId="5A2DFC01" w14:textId="77777777" w:rsidR="007F51C5" w:rsidRPr="007F51C5" w:rsidRDefault="007F51C5" w:rsidP="004B4C28">
      <w:pPr>
        <w:spacing w:after="0"/>
        <w:rPr>
          <w:rFonts w:ascii="Arial" w:eastAsia="Times New Roman" w:hAnsi="Arial" w:cs="Arial"/>
          <w:lang w:eastAsia="en-GB"/>
        </w:rPr>
      </w:pPr>
    </w:p>
    <w:p w14:paraId="31299100"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The outputs from this screening process shall identify and prioritise those process steps where Human Failure Analyses (HFAs) are required to support the business in its provision of a Basis of Safety (BoS) Certificate of Manufacture.</w:t>
      </w:r>
    </w:p>
    <w:p w14:paraId="22AC704A" w14:textId="77777777" w:rsidR="007F51C5" w:rsidRPr="007F51C5" w:rsidRDefault="007F51C5" w:rsidP="007F51C5">
      <w:pPr>
        <w:keepNext/>
        <w:keepLines/>
        <w:spacing w:before="40" w:after="0" w:line="240" w:lineRule="auto"/>
        <w:outlineLvl w:val="3"/>
        <w:rPr>
          <w:rFonts w:ascii="Calibri Light" w:eastAsia="Times New Roman" w:hAnsi="Calibri Light" w:cs="Times New Roman"/>
          <w:i/>
          <w:iCs/>
          <w:color w:val="2F5496"/>
          <w:sz w:val="20"/>
          <w:szCs w:val="20"/>
        </w:rPr>
      </w:pPr>
    </w:p>
    <w:p w14:paraId="1375A599" w14:textId="5994C4B6" w:rsidR="007F51C5" w:rsidRPr="004B4C28" w:rsidRDefault="007F51C5" w:rsidP="004B4C28">
      <w:pPr>
        <w:keepNext/>
        <w:keepLines/>
        <w:spacing w:before="40" w:after="0" w:line="240" w:lineRule="auto"/>
        <w:outlineLvl w:val="3"/>
        <w:rPr>
          <w:rFonts w:ascii="Calibri Light" w:eastAsia="Times New Roman" w:hAnsi="Calibri Light" w:cs="Times New Roman"/>
          <w:i/>
          <w:iCs/>
          <w:color w:val="2F5496"/>
          <w:sz w:val="20"/>
          <w:szCs w:val="26"/>
          <w:lang w:eastAsia="en-GB"/>
        </w:rPr>
      </w:pPr>
      <w:r w:rsidRPr="007F51C5">
        <w:rPr>
          <w:rFonts w:ascii="Calibri Light" w:eastAsia="Times New Roman" w:hAnsi="Calibri Light" w:cs="Times New Roman"/>
          <w:i/>
          <w:iCs/>
          <w:color w:val="2F5496"/>
          <w:sz w:val="20"/>
          <w:szCs w:val="26"/>
          <w:lang w:eastAsia="en-GB"/>
        </w:rPr>
        <w:t>Review Process and Supporting Documentation</w:t>
      </w:r>
    </w:p>
    <w:p w14:paraId="235E88C5" w14:textId="7492A0FC"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Once allocated a process on which to undertake the HFA, the Human Factors Engineer shall familiarise themselves with the process, including a site visit if required. The HFE shall liaise with the EDAM and/or Process SME to arrange access to the relevant operations and/or maintenance stakeholders and supporting documentation</w:t>
      </w:r>
      <w:r w:rsidR="001D1D53">
        <w:rPr>
          <w:rFonts w:ascii="Arial" w:eastAsia="Times New Roman" w:hAnsi="Arial" w:cs="Arial"/>
          <w:lang w:eastAsia="en-GB"/>
        </w:rPr>
        <w:t>, Table 3</w:t>
      </w:r>
      <w:r w:rsidRPr="007F51C5">
        <w:rPr>
          <w:rFonts w:ascii="Arial" w:eastAsia="Times New Roman" w:hAnsi="Arial" w:cs="Arial"/>
          <w:lang w:eastAsia="en-GB"/>
        </w:rPr>
        <w:t xml:space="preserve">. </w:t>
      </w:r>
    </w:p>
    <w:p w14:paraId="47000335" w14:textId="12BA2593"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This documentation to be reviewed will include:</w:t>
      </w:r>
    </w:p>
    <w:p w14:paraId="40C9810D" w14:textId="3F7E04F6" w:rsidR="007F51C5" w:rsidRDefault="00BC6B2F" w:rsidP="004B4C28">
      <w:pPr>
        <w:spacing w:after="0" w:line="240" w:lineRule="auto"/>
        <w:ind w:left="1080"/>
        <w:contextualSpacing/>
        <w:rPr>
          <w:rFonts w:ascii="Arial" w:eastAsia="Times New Roman" w:hAnsi="Arial" w:cs="Arial"/>
          <w:lang w:eastAsia="en-GB"/>
        </w:rPr>
      </w:pPr>
      <w:r w:rsidRPr="00BC6B2F">
        <w:rPr>
          <w:rFonts w:ascii="Arial" w:eastAsia="Times New Roman" w:hAnsi="Arial" w:cs="Arial"/>
          <w:noProof/>
          <w:lang w:eastAsia="en-GB"/>
        </w:rPr>
        <w:drawing>
          <wp:inline distT="0" distB="0" distL="0" distR="0" wp14:anchorId="60912F67" wp14:editId="76F186FF">
            <wp:extent cx="3952875" cy="1752382"/>
            <wp:effectExtent l="0" t="0" r="0" b="635"/>
            <wp:docPr id="1923856090"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856090" name="Picture 1" descr="A screenshot of a computer&#10;&#10;Description automatically generated with low confidence"/>
                    <pic:cNvPicPr/>
                  </pic:nvPicPr>
                  <pic:blipFill rotWithShape="1">
                    <a:blip r:embed="rId19"/>
                    <a:srcRect r="5969" b="6876"/>
                    <a:stretch/>
                  </pic:blipFill>
                  <pic:spPr bwMode="auto">
                    <a:xfrm>
                      <a:off x="0" y="0"/>
                      <a:ext cx="3968773" cy="1759430"/>
                    </a:xfrm>
                    <a:prstGeom prst="rect">
                      <a:avLst/>
                    </a:prstGeom>
                    <a:ln>
                      <a:noFill/>
                    </a:ln>
                    <a:extLst>
                      <a:ext uri="{53640926-AAD7-44D8-BBD7-CCE9431645EC}">
                        <a14:shadowObscured xmlns:a14="http://schemas.microsoft.com/office/drawing/2010/main"/>
                      </a:ext>
                    </a:extLst>
                  </pic:spPr>
                </pic:pic>
              </a:graphicData>
            </a:graphic>
          </wp:inline>
        </w:drawing>
      </w:r>
    </w:p>
    <w:p w14:paraId="68FAD758" w14:textId="25A3AD27" w:rsidR="00BC6B2F" w:rsidRPr="007F51C5" w:rsidRDefault="00BC6B2F" w:rsidP="004B4C28">
      <w:pPr>
        <w:pStyle w:val="Caption"/>
        <w:jc w:val="center"/>
        <w:rPr>
          <w:rFonts w:ascii="Arial" w:hAnsi="Arial" w:cs="Arial"/>
        </w:rPr>
      </w:pPr>
      <w:bookmarkStart w:id="36" w:name="_Toc135382571"/>
      <w:r>
        <w:t xml:space="preserve">Table </w:t>
      </w:r>
      <w:r w:rsidR="00785EF7">
        <w:fldChar w:fldCharType="begin"/>
      </w:r>
      <w:r w:rsidR="00785EF7">
        <w:instrText xml:space="preserve"> SEQ Table \* ARABIC </w:instrText>
      </w:r>
      <w:r w:rsidR="00785EF7">
        <w:fldChar w:fldCharType="separate"/>
      </w:r>
      <w:r>
        <w:rPr>
          <w:noProof/>
        </w:rPr>
        <w:t>3</w:t>
      </w:r>
      <w:r w:rsidR="00785EF7">
        <w:rPr>
          <w:noProof/>
        </w:rPr>
        <w:fldChar w:fldCharType="end"/>
      </w:r>
      <w:r>
        <w:t xml:space="preserve"> Supporting Documentation</w:t>
      </w:r>
      <w:bookmarkEnd w:id="36"/>
    </w:p>
    <w:p w14:paraId="5CD79F57" w14:textId="07349CB6" w:rsidR="007F51C5" w:rsidRPr="004B4C28"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These documents, together, should provide enough information for a thorough task breakdown and should also contain information on potential human failures and consequences of these failures.  </w:t>
      </w:r>
    </w:p>
    <w:p w14:paraId="5708BD39" w14:textId="77777777" w:rsidR="007F51C5" w:rsidRPr="007F51C5" w:rsidRDefault="007F51C5" w:rsidP="007F51C5">
      <w:pPr>
        <w:keepNext/>
        <w:keepLines/>
        <w:spacing w:before="40" w:after="0" w:line="240" w:lineRule="auto"/>
        <w:outlineLvl w:val="3"/>
        <w:rPr>
          <w:rFonts w:ascii="Calibri Light" w:eastAsia="Times New Roman" w:hAnsi="Calibri Light" w:cs="Times New Roman"/>
          <w:i/>
          <w:iCs/>
          <w:color w:val="2F5496"/>
          <w:sz w:val="20"/>
          <w:szCs w:val="20"/>
          <w:lang w:eastAsia="en-GB"/>
        </w:rPr>
      </w:pPr>
      <w:r w:rsidRPr="007F51C5">
        <w:rPr>
          <w:rFonts w:ascii="Calibri Light" w:eastAsia="Times New Roman" w:hAnsi="Calibri Light" w:cs="Times New Roman"/>
          <w:i/>
          <w:iCs/>
          <w:color w:val="2F5496"/>
          <w:sz w:val="20"/>
          <w:szCs w:val="20"/>
          <w:lang w:eastAsia="en-GB"/>
        </w:rPr>
        <w:lastRenderedPageBreak/>
        <w:t>Preparation for Screening Workshop</w:t>
      </w:r>
    </w:p>
    <w:p w14:paraId="05500DC6"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6B2D2524"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Having identified a process to be screened, the HFE shall arrange a screening workshop(s) with appropriate stakeholders. For the screening of operational activities, personnel present should include the Manufacturing engineer/Technical Authority (TA) for the screening of process activities. </w:t>
      </w:r>
    </w:p>
    <w:p w14:paraId="3DF6C978"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Prior to attendance at the workshop, the HFE should review supporting documentation (including process flows, SOPs, Process Risk Assessments, Process Hazard Assessments, Reliability Centred Maintenance, SAP Task Lists, Fire and Explosion Risks Assessments, Explosive Hazard Data Sheets, Material Safety Data Sheets and Process Control Trilogy) to familiarise themselves with the process and product/component produced. </w:t>
      </w:r>
    </w:p>
    <w:p w14:paraId="3F9BCFF1" w14:textId="77777777" w:rsidR="007F51C5" w:rsidRPr="007F51C5" w:rsidRDefault="007F51C5" w:rsidP="007F51C5">
      <w:pPr>
        <w:keepNext/>
        <w:keepLines/>
        <w:spacing w:before="40" w:after="0" w:line="240" w:lineRule="auto"/>
        <w:outlineLvl w:val="3"/>
        <w:rPr>
          <w:rFonts w:ascii="Calibri Light" w:eastAsia="Times New Roman" w:hAnsi="Calibri Light" w:cs="Times New Roman"/>
          <w:i/>
          <w:iCs/>
          <w:color w:val="2F5496"/>
          <w:sz w:val="20"/>
          <w:szCs w:val="20"/>
        </w:rPr>
      </w:pPr>
      <w:r w:rsidRPr="007F51C5">
        <w:rPr>
          <w:rFonts w:ascii="Calibri Light" w:eastAsia="Times New Roman" w:hAnsi="Calibri Light" w:cs="Times New Roman"/>
          <w:i/>
          <w:iCs/>
          <w:color w:val="2F5496"/>
          <w:sz w:val="20"/>
          <w:szCs w:val="20"/>
        </w:rPr>
        <w:t>What is the screening tool?</w:t>
      </w:r>
    </w:p>
    <w:p w14:paraId="5785381A" w14:textId="77777777" w:rsidR="007F51C5" w:rsidRPr="007F51C5" w:rsidRDefault="007F51C5" w:rsidP="007F51C5">
      <w:pPr>
        <w:keepNext/>
        <w:keepLines/>
        <w:spacing w:before="40" w:after="0" w:line="240" w:lineRule="auto"/>
        <w:outlineLvl w:val="2"/>
        <w:rPr>
          <w:rFonts w:ascii="Calibri Light" w:eastAsia="Times New Roman" w:hAnsi="Calibri Light" w:cs="Times New Roman"/>
          <w:color w:val="1F3763"/>
          <w:sz w:val="24"/>
          <w:szCs w:val="24"/>
        </w:rPr>
      </w:pPr>
      <w:r w:rsidRPr="007F51C5">
        <w:rPr>
          <w:rFonts w:ascii="Calibri Light" w:eastAsia="Times New Roman" w:hAnsi="Calibri Light" w:cs="Times New Roman"/>
          <w:color w:val="1F3763"/>
          <w:sz w:val="24"/>
          <w:szCs w:val="24"/>
        </w:rPr>
        <w:t> </w:t>
      </w:r>
    </w:p>
    <w:p w14:paraId="2CC61856"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The screening tool is in the form of an excel spreadsheet and includes a series of diagnostic questions designed to assess the extent to which a process step could lead, or contribute, to a MAH. The reason that the excel spreadsheet was chosen to complete this task was the ability to include macros into the sheet. This allows the form to be more user friendly and helps the HFE calculate the process with its integrated ‘HFA required’ and ‘Criticality score’.</w:t>
      </w:r>
    </w:p>
    <w:p w14:paraId="46A05B61" w14:textId="77777777" w:rsidR="007F51C5" w:rsidRPr="007F51C5" w:rsidRDefault="007F51C5" w:rsidP="004B4C28">
      <w:pPr>
        <w:spacing w:after="0"/>
        <w:rPr>
          <w:rFonts w:ascii="Arial" w:eastAsia="Times New Roman" w:hAnsi="Arial" w:cs="Arial"/>
          <w:lang w:eastAsia="en-GB"/>
        </w:rPr>
      </w:pPr>
    </w:p>
    <w:p w14:paraId="10DE84AA"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These questions assess </w:t>
      </w:r>
      <w:proofErr w:type="gramStart"/>
      <w:r w:rsidRPr="007F51C5">
        <w:rPr>
          <w:rFonts w:ascii="Arial" w:eastAsia="Times New Roman" w:hAnsi="Arial" w:cs="Arial"/>
          <w:lang w:eastAsia="en-GB"/>
        </w:rPr>
        <w:t>a number of</w:t>
      </w:r>
      <w:proofErr w:type="gramEnd"/>
      <w:r w:rsidRPr="007F51C5">
        <w:rPr>
          <w:rFonts w:ascii="Arial" w:eastAsia="Times New Roman" w:hAnsi="Arial" w:cs="Arial"/>
          <w:lang w:eastAsia="en-GB"/>
        </w:rPr>
        <w:t xml:space="preserve"> factors to determine the safety-criticality of a process step including: </w:t>
      </w:r>
    </w:p>
    <w:p w14:paraId="43941ADD" w14:textId="77777777" w:rsidR="007F51C5" w:rsidRPr="007F51C5" w:rsidRDefault="007F51C5" w:rsidP="004B4C28">
      <w:pPr>
        <w:spacing w:after="0"/>
        <w:rPr>
          <w:rFonts w:ascii="Arial" w:eastAsia="Times New Roman" w:hAnsi="Arial" w:cs="Arial"/>
          <w:lang w:eastAsia="en-GB"/>
        </w:rPr>
      </w:pPr>
    </w:p>
    <w:p w14:paraId="23D77777"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Type and amount of hazardous material</w:t>
      </w:r>
    </w:p>
    <w:p w14:paraId="1C0EC848"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             (Including energetics, non-</w:t>
      </w:r>
      <w:proofErr w:type="gramStart"/>
      <w:r w:rsidRPr="007F51C5">
        <w:rPr>
          <w:rFonts w:ascii="Arial" w:eastAsia="Times New Roman" w:hAnsi="Arial" w:cs="Arial"/>
          <w:lang w:eastAsia="en-GB"/>
        </w:rPr>
        <w:t>energetics</w:t>
      </w:r>
      <w:proofErr w:type="gramEnd"/>
      <w:r w:rsidRPr="007F51C5">
        <w:rPr>
          <w:rFonts w:ascii="Arial" w:eastAsia="Times New Roman" w:hAnsi="Arial" w:cs="Arial"/>
          <w:lang w:eastAsia="en-GB"/>
        </w:rPr>
        <w:t xml:space="preserve"> and articles) </w:t>
      </w:r>
    </w:p>
    <w:p w14:paraId="7E262089"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Level of separation between the operator and the process step</w:t>
      </w:r>
    </w:p>
    <w:p w14:paraId="17BB1252"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Opportunity for the sensitisation of energetics/articles</w:t>
      </w:r>
    </w:p>
    <w:p w14:paraId="7EBA92A7"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            Number of operators involved, both directly </w:t>
      </w:r>
      <w:proofErr w:type="gramStart"/>
      <w:r w:rsidRPr="007F51C5">
        <w:rPr>
          <w:rFonts w:ascii="Arial" w:eastAsia="Times New Roman" w:hAnsi="Arial" w:cs="Arial"/>
          <w:lang w:eastAsia="en-GB"/>
        </w:rPr>
        <w:t>or</w:t>
      </w:r>
      <w:proofErr w:type="gramEnd"/>
      <w:r w:rsidRPr="007F51C5">
        <w:rPr>
          <w:rFonts w:ascii="Arial" w:eastAsia="Times New Roman" w:hAnsi="Arial" w:cs="Arial"/>
          <w:lang w:eastAsia="en-GB"/>
        </w:rPr>
        <w:t xml:space="preserve"> indirectly</w:t>
      </w:r>
    </w:p>
    <w:p w14:paraId="5698F9B7"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Impact of human failure</w:t>
      </w:r>
    </w:p>
    <w:p w14:paraId="45B0D4CC" w14:textId="77777777" w:rsidR="007F51C5" w:rsidRP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            Potential for the defeating of safety-critical protection devices. </w:t>
      </w:r>
    </w:p>
    <w:p w14:paraId="2BE05E7E" w14:textId="77777777" w:rsidR="007F51C5" w:rsidRPr="007F51C5" w:rsidRDefault="007F51C5" w:rsidP="007F51C5">
      <w:pPr>
        <w:spacing w:after="0" w:line="240" w:lineRule="auto"/>
        <w:rPr>
          <w:rFonts w:ascii="Calibri" w:eastAsia="Times New Roman" w:hAnsi="Calibri" w:cs="Calibri"/>
          <w:sz w:val="20"/>
          <w:szCs w:val="20"/>
        </w:rPr>
      </w:pPr>
    </w:p>
    <w:p w14:paraId="5995CD15" w14:textId="77777777" w:rsidR="007F51C5" w:rsidRPr="007F51C5" w:rsidRDefault="007F51C5" w:rsidP="007F51C5">
      <w:pPr>
        <w:spacing w:after="0" w:line="240" w:lineRule="auto"/>
        <w:rPr>
          <w:rFonts w:ascii="Calibri" w:eastAsia="Times New Roman" w:hAnsi="Calibri" w:cs="Calibri"/>
          <w:sz w:val="20"/>
          <w:szCs w:val="20"/>
        </w:rPr>
      </w:pPr>
      <w:r w:rsidRPr="007F51C5">
        <w:rPr>
          <w:rFonts w:ascii="Times New Roman" w:eastAsia="Times New Roman" w:hAnsi="Times New Roman" w:cs="Times New Roman"/>
          <w:sz w:val="20"/>
          <w:szCs w:val="20"/>
        </w:rPr>
        <w:t> </w:t>
      </w:r>
    </w:p>
    <w:p w14:paraId="62E97924" w14:textId="77777777" w:rsidR="007F51C5" w:rsidRPr="007F51C5" w:rsidRDefault="007F51C5" w:rsidP="007F51C5">
      <w:pPr>
        <w:keepNext/>
        <w:keepLines/>
        <w:spacing w:before="40" w:after="0" w:line="240" w:lineRule="auto"/>
        <w:outlineLvl w:val="3"/>
        <w:rPr>
          <w:rFonts w:ascii="Calibri Light" w:eastAsia="Times New Roman" w:hAnsi="Calibri Light" w:cs="Times New Roman"/>
          <w:i/>
          <w:iCs/>
          <w:color w:val="2F5496"/>
          <w:sz w:val="20"/>
          <w:szCs w:val="20"/>
        </w:rPr>
      </w:pPr>
      <w:r w:rsidRPr="007F51C5">
        <w:rPr>
          <w:rFonts w:ascii="Calibri Light" w:eastAsia="Times New Roman" w:hAnsi="Calibri Light" w:cs="Times New Roman"/>
          <w:i/>
          <w:iCs/>
          <w:color w:val="2F5496"/>
          <w:sz w:val="20"/>
          <w:szCs w:val="20"/>
        </w:rPr>
        <w:t>What level of detail does the tool assess at?</w:t>
      </w:r>
    </w:p>
    <w:p w14:paraId="31D9441A" w14:textId="77777777" w:rsidR="007F51C5" w:rsidRPr="007F51C5" w:rsidRDefault="007F51C5" w:rsidP="007F51C5">
      <w:pPr>
        <w:spacing w:after="0" w:line="240" w:lineRule="auto"/>
        <w:rPr>
          <w:rFonts w:ascii="Calibri" w:eastAsia="Times New Roman" w:hAnsi="Calibri" w:cs="Calibri"/>
          <w:sz w:val="20"/>
          <w:szCs w:val="20"/>
        </w:rPr>
      </w:pPr>
      <w:r w:rsidRPr="007F51C5">
        <w:rPr>
          <w:rFonts w:ascii="Calibri" w:eastAsia="Times New Roman" w:hAnsi="Calibri" w:cs="Calibri"/>
          <w:sz w:val="20"/>
          <w:szCs w:val="20"/>
        </w:rPr>
        <w:t> </w:t>
      </w:r>
    </w:p>
    <w:p w14:paraId="7716741B" w14:textId="77777777" w:rsidR="007F51C5" w:rsidRDefault="007F51C5" w:rsidP="004B4C28">
      <w:pPr>
        <w:spacing w:after="0"/>
        <w:rPr>
          <w:rFonts w:ascii="Arial" w:eastAsia="Times New Roman" w:hAnsi="Arial" w:cs="Arial"/>
          <w:lang w:eastAsia="en-GB"/>
        </w:rPr>
      </w:pPr>
      <w:r w:rsidRPr="007F51C5">
        <w:rPr>
          <w:rFonts w:ascii="Arial" w:eastAsia="Times New Roman" w:hAnsi="Arial" w:cs="Arial"/>
          <w:lang w:eastAsia="en-GB"/>
        </w:rPr>
        <w:t xml:space="preserve">The tool assesses at the process step level as defined in the SOPs; this gives enough detail to give granularity across the sites and processes, whilst not having to assess individual actions at this stage. Tasks and sub-tasks are assessed when a process step has been identified as requiring </w:t>
      </w:r>
      <w:proofErr w:type="gramStart"/>
      <w:r w:rsidRPr="007F51C5">
        <w:rPr>
          <w:rFonts w:ascii="Arial" w:eastAsia="Times New Roman" w:hAnsi="Arial" w:cs="Arial"/>
          <w:lang w:eastAsia="en-GB"/>
        </w:rPr>
        <w:t>a</w:t>
      </w:r>
      <w:proofErr w:type="gramEnd"/>
      <w:r w:rsidRPr="007F51C5">
        <w:rPr>
          <w:rFonts w:ascii="Arial" w:eastAsia="Times New Roman" w:hAnsi="Arial" w:cs="Arial"/>
          <w:lang w:eastAsia="en-GB"/>
        </w:rPr>
        <w:t xml:space="preserve"> HFA. </w:t>
      </w:r>
    </w:p>
    <w:p w14:paraId="2B5211DC" w14:textId="77777777" w:rsidR="004B4C28" w:rsidRPr="007F51C5" w:rsidRDefault="004B4C28" w:rsidP="004B4C28">
      <w:pPr>
        <w:spacing w:after="0"/>
        <w:rPr>
          <w:rFonts w:ascii="Arial" w:eastAsia="Times New Roman" w:hAnsi="Arial" w:cs="Arial"/>
          <w:lang w:eastAsia="en-GB"/>
        </w:rPr>
      </w:pPr>
    </w:p>
    <w:p w14:paraId="337127C5" w14:textId="77777777" w:rsidR="007F51C5" w:rsidRPr="007F51C5" w:rsidRDefault="007F51C5" w:rsidP="007F51C5">
      <w:pPr>
        <w:spacing w:after="0" w:line="240" w:lineRule="auto"/>
        <w:rPr>
          <w:rFonts w:ascii="Calibri" w:eastAsia="Times New Roman" w:hAnsi="Calibri" w:cs="Calibri"/>
          <w:sz w:val="20"/>
          <w:szCs w:val="20"/>
        </w:rPr>
      </w:pPr>
    </w:p>
    <w:p w14:paraId="170F8311" w14:textId="77777777" w:rsidR="007F51C5" w:rsidRPr="007F51C5" w:rsidRDefault="007F51C5" w:rsidP="007F51C5">
      <w:pPr>
        <w:keepNext/>
        <w:keepLines/>
        <w:spacing w:before="40" w:after="0" w:line="240" w:lineRule="auto"/>
        <w:outlineLvl w:val="3"/>
        <w:rPr>
          <w:rFonts w:ascii="Calibri Light" w:eastAsia="Times New Roman" w:hAnsi="Calibri Light" w:cs="Times New Roman"/>
          <w:i/>
          <w:iCs/>
          <w:color w:val="2F5496"/>
          <w:sz w:val="20"/>
          <w:szCs w:val="20"/>
        </w:rPr>
      </w:pPr>
      <w:r w:rsidRPr="007F51C5">
        <w:rPr>
          <w:rFonts w:ascii="Calibri Light" w:eastAsia="Times New Roman" w:hAnsi="Calibri Light" w:cs="Times New Roman"/>
          <w:i/>
          <w:iCs/>
          <w:color w:val="2F5496"/>
          <w:sz w:val="20"/>
          <w:szCs w:val="20"/>
        </w:rPr>
        <w:lastRenderedPageBreak/>
        <w:t>What are the outputs from the tool?</w:t>
      </w:r>
    </w:p>
    <w:p w14:paraId="4923D620" w14:textId="77777777" w:rsidR="007F51C5" w:rsidRPr="007F51C5" w:rsidRDefault="007F51C5" w:rsidP="007F51C5">
      <w:pPr>
        <w:spacing w:after="0" w:line="240" w:lineRule="auto"/>
        <w:rPr>
          <w:rFonts w:ascii="Calibri" w:eastAsia="Times New Roman" w:hAnsi="Calibri" w:cs="Calibri"/>
          <w:sz w:val="20"/>
          <w:szCs w:val="20"/>
        </w:rPr>
      </w:pPr>
    </w:p>
    <w:p w14:paraId="7EDA773E" w14:textId="77777777" w:rsidR="007F51C5" w:rsidRPr="007F51C5" w:rsidRDefault="007F51C5" w:rsidP="004B4C28">
      <w:pPr>
        <w:spacing w:after="0"/>
        <w:rPr>
          <w:rFonts w:ascii="Arial" w:eastAsia="Times New Roman" w:hAnsi="Arial" w:cs="Arial"/>
        </w:rPr>
      </w:pPr>
      <w:r w:rsidRPr="007F51C5">
        <w:rPr>
          <w:rFonts w:ascii="Arial" w:eastAsia="Times New Roman" w:hAnsi="Arial" w:cs="Arial"/>
        </w:rPr>
        <w:t>The screening tool provides two main outputs:</w:t>
      </w:r>
    </w:p>
    <w:p w14:paraId="1E1D7BC3" w14:textId="77777777" w:rsidR="007F51C5" w:rsidRPr="007F51C5" w:rsidRDefault="007F51C5" w:rsidP="004B4C28">
      <w:pPr>
        <w:spacing w:after="0"/>
        <w:rPr>
          <w:rFonts w:ascii="Calibri" w:eastAsia="Times New Roman" w:hAnsi="Calibri" w:cs="Calibri"/>
        </w:rPr>
      </w:pPr>
    </w:p>
    <w:p w14:paraId="6C21B397" w14:textId="77777777" w:rsidR="007F51C5" w:rsidRPr="007F51C5" w:rsidRDefault="007F51C5" w:rsidP="004B4C28">
      <w:pPr>
        <w:numPr>
          <w:ilvl w:val="0"/>
          <w:numId w:val="5"/>
        </w:numPr>
        <w:spacing w:after="0"/>
        <w:contextualSpacing/>
        <w:rPr>
          <w:rFonts w:ascii="Arial" w:eastAsia="Times New Roman" w:hAnsi="Arial" w:cs="Arial"/>
        </w:rPr>
      </w:pPr>
      <w:r w:rsidRPr="007F51C5">
        <w:rPr>
          <w:rFonts w:ascii="Arial" w:eastAsia="Times New Roman" w:hAnsi="Arial" w:cs="Arial"/>
        </w:rPr>
        <w:t xml:space="preserve">The primary output from the tool is a list of process steps which have been deemed to be safety-critical and therefore require further investigation via </w:t>
      </w:r>
      <w:proofErr w:type="gramStart"/>
      <w:r w:rsidRPr="007F51C5">
        <w:rPr>
          <w:rFonts w:ascii="Arial" w:eastAsia="Times New Roman" w:hAnsi="Arial" w:cs="Arial"/>
        </w:rPr>
        <w:t>a</w:t>
      </w:r>
      <w:proofErr w:type="gramEnd"/>
      <w:r w:rsidRPr="007F51C5">
        <w:rPr>
          <w:rFonts w:ascii="Arial" w:eastAsia="Times New Roman" w:hAnsi="Arial" w:cs="Arial"/>
        </w:rPr>
        <w:t xml:space="preserve"> HFA.</w:t>
      </w:r>
    </w:p>
    <w:p w14:paraId="63F39A32" w14:textId="77777777" w:rsidR="007F51C5" w:rsidRPr="007F51C5" w:rsidRDefault="007F51C5" w:rsidP="004B4C28">
      <w:pPr>
        <w:numPr>
          <w:ilvl w:val="0"/>
          <w:numId w:val="5"/>
        </w:numPr>
        <w:spacing w:after="0"/>
        <w:contextualSpacing/>
        <w:rPr>
          <w:rFonts w:ascii="Arial" w:eastAsia="Times New Roman" w:hAnsi="Arial" w:cs="Arial"/>
        </w:rPr>
      </w:pPr>
      <w:r w:rsidRPr="007F51C5">
        <w:rPr>
          <w:rFonts w:ascii="Arial" w:eastAsia="Times New Roman" w:hAnsi="Arial" w:cs="Arial"/>
        </w:rPr>
        <w:t xml:space="preserve">The secondary output from the tool is a prioritized list, ordered by criticality score, of all process steps for an area/building or a whole site. This list will include both process steps that do or do not require </w:t>
      </w:r>
      <w:proofErr w:type="gramStart"/>
      <w:r w:rsidRPr="007F51C5">
        <w:rPr>
          <w:rFonts w:ascii="Arial" w:eastAsia="Times New Roman" w:hAnsi="Arial" w:cs="Arial"/>
        </w:rPr>
        <w:t>a</w:t>
      </w:r>
      <w:proofErr w:type="gramEnd"/>
      <w:r w:rsidRPr="007F51C5">
        <w:rPr>
          <w:rFonts w:ascii="Arial" w:eastAsia="Times New Roman" w:hAnsi="Arial" w:cs="Arial"/>
        </w:rPr>
        <w:t xml:space="preserve"> HFA. The criticality score will be generated before and after the recommendations have been implemented and this will be the authors measurable of the project.</w:t>
      </w:r>
    </w:p>
    <w:p w14:paraId="19E6E3F1"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49C34B06" w14:textId="77777777" w:rsidR="007F51C5" w:rsidRPr="007F51C5" w:rsidRDefault="007F51C5" w:rsidP="007F51C5">
      <w:pPr>
        <w:keepNext/>
        <w:keepLines/>
        <w:spacing w:before="40" w:after="0" w:line="240" w:lineRule="auto"/>
        <w:outlineLvl w:val="3"/>
        <w:rPr>
          <w:rFonts w:ascii="Calibri Light" w:eastAsia="Times New Roman" w:hAnsi="Calibri Light" w:cs="Times New Roman"/>
          <w:i/>
          <w:iCs/>
          <w:color w:val="2F5496"/>
          <w:sz w:val="20"/>
          <w:szCs w:val="20"/>
          <w:lang w:eastAsia="en-GB"/>
        </w:rPr>
      </w:pPr>
      <w:r w:rsidRPr="007F51C5">
        <w:rPr>
          <w:rFonts w:ascii="Calibri Light" w:eastAsia="Times New Roman" w:hAnsi="Calibri Light" w:cs="Times New Roman"/>
          <w:i/>
          <w:iCs/>
          <w:color w:val="2F5496"/>
          <w:sz w:val="20"/>
          <w:szCs w:val="20"/>
          <w:lang w:eastAsia="en-GB"/>
        </w:rPr>
        <w:t>Screen process</w:t>
      </w:r>
    </w:p>
    <w:p w14:paraId="6422010A"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078ED100" w14:textId="77777777" w:rsidR="007F51C5" w:rsidRPr="007F51C5" w:rsidRDefault="007F51C5" w:rsidP="004B4C28">
      <w:pPr>
        <w:spacing w:after="0"/>
        <w:rPr>
          <w:rFonts w:ascii="Arial" w:eastAsia="Times New Roman" w:hAnsi="Arial" w:cs="Arial"/>
        </w:rPr>
      </w:pPr>
      <w:r w:rsidRPr="007F51C5">
        <w:rPr>
          <w:rFonts w:ascii="Arial" w:eastAsia="Times New Roman" w:hAnsi="Arial" w:cs="Arial"/>
        </w:rPr>
        <w:t xml:space="preserve">Screening tool is a high-level questionnaire type activity based in excel which breaks down a SOP into process steps. Definition of process step is ‘a specific activity within the process’. </w:t>
      </w:r>
      <w:proofErr w:type="gramStart"/>
      <w:r w:rsidRPr="007F51C5">
        <w:rPr>
          <w:rFonts w:ascii="Arial" w:eastAsia="Times New Roman" w:hAnsi="Arial" w:cs="Arial"/>
        </w:rPr>
        <w:t>Typically</w:t>
      </w:r>
      <w:proofErr w:type="gramEnd"/>
      <w:r w:rsidRPr="007F51C5">
        <w:rPr>
          <w:rFonts w:ascii="Arial" w:eastAsia="Times New Roman" w:hAnsi="Arial" w:cs="Arial"/>
        </w:rPr>
        <w:t xml:space="preserve"> each step has a SOP associated with it (Glascoed old SOP system) or is a distinct section within a SOP (Glascoed SOP Manual &amp; Radway Green)</w:t>
      </w:r>
    </w:p>
    <w:p w14:paraId="0CF4A3DA" w14:textId="77777777" w:rsidR="007F51C5" w:rsidRPr="007F51C5" w:rsidRDefault="007F51C5" w:rsidP="004B4C28">
      <w:pPr>
        <w:spacing w:after="0"/>
        <w:rPr>
          <w:rFonts w:ascii="Arial" w:eastAsia="Times New Roman" w:hAnsi="Arial" w:cs="Arial"/>
        </w:rPr>
      </w:pPr>
    </w:p>
    <w:p w14:paraId="203E942D" w14:textId="77777777" w:rsidR="007F51C5" w:rsidRPr="007F51C5" w:rsidRDefault="007F51C5" w:rsidP="004B4C28">
      <w:pPr>
        <w:spacing w:after="0"/>
        <w:rPr>
          <w:rFonts w:ascii="Arial" w:eastAsia="Times New Roman" w:hAnsi="Arial" w:cs="Arial"/>
        </w:rPr>
      </w:pPr>
      <w:r w:rsidRPr="007F51C5">
        <w:rPr>
          <w:rFonts w:ascii="Arial" w:eastAsia="Times New Roman" w:hAnsi="Arial" w:cs="Arial"/>
        </w:rPr>
        <w:t xml:space="preserve">Originally, HSE referred the business to Energy Institute Guidance on Safety Critical Task Analysis and suggested the customisation of HSE ‘OTO 5 questions’ approach to an explosives industry setting. However, when this approach was trialled with manufacturing engineers it received negative feedback. Their concerns were that it was too simplistic and subjective and failed to address the behaviour and quantity of hazardous materials. </w:t>
      </w:r>
    </w:p>
    <w:p w14:paraId="1BC73BBF" w14:textId="77777777" w:rsidR="007F51C5" w:rsidRPr="007F51C5" w:rsidRDefault="007F51C5" w:rsidP="004B4C28">
      <w:pPr>
        <w:spacing w:after="0"/>
        <w:rPr>
          <w:rFonts w:ascii="Arial" w:eastAsia="Times New Roman" w:hAnsi="Arial" w:cs="Arial"/>
        </w:rPr>
      </w:pPr>
      <w:r w:rsidRPr="007F51C5">
        <w:rPr>
          <w:rFonts w:ascii="Arial" w:eastAsia="Times New Roman" w:hAnsi="Arial" w:cs="Arial"/>
        </w:rPr>
        <w:t xml:space="preserve">As a result, a ‘process flow’ approach to the question set was developed with inputs from Manufacturing Engineers, Explosives Scientists, Chemical </w:t>
      </w:r>
      <w:proofErr w:type="gramStart"/>
      <w:r w:rsidRPr="007F51C5">
        <w:rPr>
          <w:rFonts w:ascii="Arial" w:eastAsia="Times New Roman" w:hAnsi="Arial" w:cs="Arial"/>
        </w:rPr>
        <w:t>Engineers</w:t>
      </w:r>
      <w:proofErr w:type="gramEnd"/>
      <w:r w:rsidRPr="007F51C5">
        <w:rPr>
          <w:rFonts w:ascii="Arial" w:eastAsia="Times New Roman" w:hAnsi="Arial" w:cs="Arial"/>
        </w:rPr>
        <w:t xml:space="preserve"> and Maintenance Engineers. This approach covers the same factors as the ‘OTO 5 questions’ but with more specific linking to data in risk assessments and is facilitated by a screening tool.</w:t>
      </w:r>
    </w:p>
    <w:p w14:paraId="454BC71C" w14:textId="77777777" w:rsidR="007F51C5" w:rsidRPr="007F51C5" w:rsidRDefault="007F51C5" w:rsidP="004B4C28">
      <w:pPr>
        <w:spacing w:after="0"/>
        <w:rPr>
          <w:rFonts w:ascii="Arial" w:eastAsia="Times New Roman" w:hAnsi="Arial" w:cs="Arial"/>
        </w:rPr>
      </w:pPr>
      <w:r w:rsidRPr="007F51C5">
        <w:rPr>
          <w:rFonts w:ascii="Arial" w:eastAsia="Times New Roman" w:hAnsi="Arial" w:cs="Arial"/>
        </w:rPr>
        <w:t> </w:t>
      </w:r>
    </w:p>
    <w:p w14:paraId="072243E8" w14:textId="00E77F6A" w:rsidR="007F51C5" w:rsidRPr="007F51C5" w:rsidRDefault="007F51C5" w:rsidP="004B4C28">
      <w:pPr>
        <w:spacing w:after="0"/>
        <w:rPr>
          <w:rFonts w:ascii="Arial" w:eastAsia="Times New Roman" w:hAnsi="Arial" w:cs="Arial"/>
        </w:rPr>
      </w:pPr>
      <w:r w:rsidRPr="007F51C5">
        <w:rPr>
          <w:rFonts w:ascii="Arial" w:eastAsia="Times New Roman" w:hAnsi="Arial" w:cs="Arial"/>
        </w:rPr>
        <w:t xml:space="preserve">Each process step has the same set of 11 questions asked </w:t>
      </w:r>
      <w:r w:rsidR="007D1F8F">
        <w:rPr>
          <w:rFonts w:ascii="Arial" w:eastAsia="Times New Roman" w:hAnsi="Arial" w:cs="Arial"/>
        </w:rPr>
        <w:t>of it as seen in table 4</w:t>
      </w:r>
      <w:r w:rsidRPr="007F51C5">
        <w:rPr>
          <w:rFonts w:ascii="Arial" w:eastAsia="Times New Roman" w:hAnsi="Arial" w:cs="Arial"/>
        </w:rPr>
        <w:t xml:space="preserve">. There are an additional 3 questions before question 1 which determine the appropriate starting point in the question set. The starting point is dependent on the presence of hazardous materials, the potential to sensitize a hazardous material, and </w:t>
      </w:r>
      <w:proofErr w:type="gramStart"/>
      <w:r w:rsidRPr="007F51C5">
        <w:rPr>
          <w:rFonts w:ascii="Arial" w:eastAsia="Times New Roman" w:hAnsi="Arial" w:cs="Arial"/>
        </w:rPr>
        <w:t>whether or not</w:t>
      </w:r>
      <w:proofErr w:type="gramEnd"/>
      <w:r w:rsidRPr="007F51C5">
        <w:rPr>
          <w:rFonts w:ascii="Arial" w:eastAsia="Times New Roman" w:hAnsi="Arial" w:cs="Arial"/>
        </w:rPr>
        <w:t xml:space="preserve"> the process step is for protection purposes or not. </w:t>
      </w:r>
      <w:r w:rsidR="007D1F8F">
        <w:rPr>
          <w:rFonts w:ascii="Arial" w:eastAsia="Times New Roman" w:hAnsi="Arial" w:cs="Arial"/>
        </w:rPr>
        <w:t>The descriptions o</w:t>
      </w:r>
      <w:r w:rsidR="002051D3">
        <w:rPr>
          <w:rFonts w:ascii="Arial" w:eastAsia="Times New Roman" w:hAnsi="Arial" w:cs="Arial"/>
        </w:rPr>
        <w:t>f</w:t>
      </w:r>
      <w:r w:rsidR="007D1F8F">
        <w:rPr>
          <w:rFonts w:ascii="Arial" w:eastAsia="Times New Roman" w:hAnsi="Arial" w:cs="Arial"/>
        </w:rPr>
        <w:t xml:space="preserve"> all 11 questions can be found below</w:t>
      </w:r>
      <w:r w:rsidR="002051D3">
        <w:rPr>
          <w:rFonts w:ascii="Arial" w:eastAsia="Times New Roman" w:hAnsi="Arial" w:cs="Arial"/>
        </w:rPr>
        <w:t>, Q1 to start and table 5 through to table 14 covering the remaining questions.</w:t>
      </w:r>
    </w:p>
    <w:p w14:paraId="4893E0BD" w14:textId="77777777" w:rsidR="007F51C5" w:rsidRDefault="007F51C5" w:rsidP="007F51C5">
      <w:pPr>
        <w:spacing w:after="0" w:line="240" w:lineRule="auto"/>
        <w:rPr>
          <w:rFonts w:ascii="Calibri" w:eastAsia="Times New Roman" w:hAnsi="Calibri" w:cs="Calibri"/>
        </w:rPr>
      </w:pPr>
      <w:r w:rsidRPr="007F51C5">
        <w:rPr>
          <w:rFonts w:ascii="Calibri" w:eastAsia="Times New Roman" w:hAnsi="Calibri" w:cs="Calibri"/>
        </w:rPr>
        <w:t> </w:t>
      </w:r>
    </w:p>
    <w:p w14:paraId="1BDCD714" w14:textId="77777777" w:rsidR="004B4C28" w:rsidRDefault="004B4C28" w:rsidP="007F51C5">
      <w:pPr>
        <w:spacing w:after="0" w:line="240" w:lineRule="auto"/>
        <w:rPr>
          <w:rFonts w:ascii="Calibri" w:eastAsia="Times New Roman" w:hAnsi="Calibri" w:cs="Calibri"/>
        </w:rPr>
      </w:pPr>
    </w:p>
    <w:p w14:paraId="1A658CCF" w14:textId="77777777" w:rsidR="004B4C28" w:rsidRDefault="004B4C28" w:rsidP="007F51C5">
      <w:pPr>
        <w:spacing w:after="0" w:line="240" w:lineRule="auto"/>
        <w:rPr>
          <w:rFonts w:ascii="Calibri" w:eastAsia="Times New Roman" w:hAnsi="Calibri" w:cs="Calibri"/>
        </w:rPr>
      </w:pPr>
    </w:p>
    <w:p w14:paraId="1D4A3B35" w14:textId="77777777" w:rsidR="004B4C28" w:rsidRDefault="004B4C28" w:rsidP="007F51C5">
      <w:pPr>
        <w:spacing w:after="0" w:line="240" w:lineRule="auto"/>
        <w:rPr>
          <w:rFonts w:ascii="Calibri" w:eastAsia="Times New Roman" w:hAnsi="Calibri" w:cs="Calibri"/>
        </w:rPr>
      </w:pPr>
    </w:p>
    <w:p w14:paraId="54B234C7" w14:textId="77777777" w:rsidR="004B4C28" w:rsidRPr="007F51C5" w:rsidRDefault="004B4C28" w:rsidP="007F51C5">
      <w:pPr>
        <w:spacing w:after="0" w:line="240" w:lineRule="auto"/>
        <w:rPr>
          <w:rFonts w:ascii="Calibri" w:eastAsia="Times New Roman" w:hAnsi="Calibri" w:cs="Calibri"/>
        </w:rPr>
      </w:pPr>
    </w:p>
    <w:p w14:paraId="6C219B1C" w14:textId="77777777" w:rsidR="007F51C5" w:rsidRPr="007F51C5" w:rsidRDefault="007F51C5" w:rsidP="007F51C5">
      <w:pPr>
        <w:keepNext/>
        <w:keepLines/>
        <w:spacing w:before="40" w:after="0" w:line="240" w:lineRule="auto"/>
        <w:outlineLvl w:val="4"/>
        <w:rPr>
          <w:rFonts w:ascii="Calibri Light" w:eastAsia="Times New Roman" w:hAnsi="Calibri Light" w:cs="Times New Roman"/>
          <w:color w:val="2F5496"/>
          <w:sz w:val="20"/>
          <w:szCs w:val="20"/>
        </w:rPr>
      </w:pPr>
      <w:r w:rsidRPr="007F51C5">
        <w:rPr>
          <w:rFonts w:ascii="Calibri Light" w:eastAsia="Times New Roman" w:hAnsi="Calibri Light" w:cs="Times New Roman"/>
          <w:color w:val="2F5496"/>
          <w:sz w:val="20"/>
          <w:szCs w:val="20"/>
        </w:rPr>
        <w:t>The 11 questions cover:</w:t>
      </w:r>
    </w:p>
    <w:p w14:paraId="02CE5FAD" w14:textId="437C0FB4" w:rsidR="00056FB3" w:rsidRDefault="007F51C5" w:rsidP="00056FB3">
      <w:pPr>
        <w:spacing w:after="0" w:line="240" w:lineRule="auto"/>
      </w:pPr>
      <w:r w:rsidRPr="007F51C5">
        <w:rPr>
          <w:rFonts w:ascii="Calibri" w:eastAsia="Times New Roman" w:hAnsi="Calibri" w:cs="Calibri"/>
          <w:sz w:val="20"/>
          <w:szCs w:val="20"/>
        </w:rPr>
        <w:t> </w:t>
      </w:r>
    </w:p>
    <w:p w14:paraId="3D2A6831" w14:textId="02F03F68" w:rsidR="00056FB3" w:rsidRPr="00056FB3" w:rsidRDefault="00056FB3" w:rsidP="00056FB3">
      <w:pPr>
        <w:rPr>
          <w:lang w:eastAsia="en-GB"/>
        </w:rPr>
      </w:pPr>
      <w:r w:rsidRPr="00056FB3">
        <w:rPr>
          <w:noProof/>
          <w:lang w:eastAsia="en-GB"/>
        </w:rPr>
        <w:drawing>
          <wp:inline distT="0" distB="0" distL="0" distR="0" wp14:anchorId="55BD35D9" wp14:editId="702813EE">
            <wp:extent cx="5648325" cy="2183153"/>
            <wp:effectExtent l="0" t="0" r="0" b="7620"/>
            <wp:docPr id="1265739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39407" name=""/>
                    <pic:cNvPicPr/>
                  </pic:nvPicPr>
                  <pic:blipFill>
                    <a:blip r:embed="rId20"/>
                    <a:stretch>
                      <a:fillRect/>
                    </a:stretch>
                  </pic:blipFill>
                  <pic:spPr>
                    <a:xfrm>
                      <a:off x="0" y="0"/>
                      <a:ext cx="5659259" cy="2187379"/>
                    </a:xfrm>
                    <a:prstGeom prst="rect">
                      <a:avLst/>
                    </a:prstGeom>
                  </pic:spPr>
                </pic:pic>
              </a:graphicData>
            </a:graphic>
          </wp:inline>
        </w:drawing>
      </w:r>
    </w:p>
    <w:p w14:paraId="5BB41ACE" w14:textId="3836D9B6" w:rsidR="004B4C28" w:rsidRPr="004B4C28" w:rsidRDefault="00056FB3" w:rsidP="001D1D53">
      <w:pPr>
        <w:pStyle w:val="Caption"/>
        <w:jc w:val="center"/>
      </w:pPr>
      <w:bookmarkStart w:id="37" w:name="_Toc135382572"/>
      <w:r>
        <w:t xml:space="preserve">Table </w:t>
      </w:r>
      <w:r w:rsidR="00785EF7">
        <w:fldChar w:fldCharType="begin"/>
      </w:r>
      <w:r w:rsidR="00785EF7">
        <w:instrText xml:space="preserve"> SEQ Table \* ARABIC </w:instrText>
      </w:r>
      <w:r w:rsidR="00785EF7">
        <w:fldChar w:fldCharType="separate"/>
      </w:r>
      <w:r w:rsidR="00BC6B2F">
        <w:rPr>
          <w:noProof/>
        </w:rPr>
        <w:t>4</w:t>
      </w:r>
      <w:r w:rsidR="00785EF7">
        <w:rPr>
          <w:noProof/>
        </w:rPr>
        <w:fldChar w:fldCharType="end"/>
      </w:r>
      <w:r>
        <w:t xml:space="preserve"> Screening question</w:t>
      </w:r>
      <w:bookmarkEnd w:id="37"/>
    </w:p>
    <w:p w14:paraId="04328969" w14:textId="5C176A04" w:rsidR="007F51C5" w:rsidRDefault="007F51C5" w:rsidP="004B4C28">
      <w:pPr>
        <w:pStyle w:val="Heading5"/>
      </w:pPr>
      <w:r w:rsidRPr="00830AFE">
        <w:t>Explanation of screening questions</w:t>
      </w:r>
    </w:p>
    <w:p w14:paraId="21CE38E5" w14:textId="77777777" w:rsidR="007F51C5" w:rsidRPr="007F51C5" w:rsidRDefault="007F51C5" w:rsidP="007F51C5">
      <w:pPr>
        <w:rPr>
          <w:rFonts w:ascii="Arial" w:hAnsi="Arial" w:cs="Arial"/>
        </w:rPr>
      </w:pPr>
      <w:r w:rsidRPr="007C6D1B">
        <w:rPr>
          <w:rFonts w:ascii="Arial" w:hAnsi="Arial" w:cs="Arial"/>
        </w:rPr>
        <w:t>Q1 - What kind of hazardous materials are involved, either revealed or un-revealed?</w:t>
      </w:r>
    </w:p>
    <w:p w14:paraId="7F69620F" w14:textId="77777777" w:rsidR="007F51C5" w:rsidRPr="007C6D1B" w:rsidRDefault="007F51C5" w:rsidP="007F51C5">
      <w:pPr>
        <w:rPr>
          <w:rFonts w:ascii="Arial" w:hAnsi="Arial" w:cs="Arial"/>
        </w:rPr>
      </w:pPr>
      <w:r w:rsidRPr="007C6D1B">
        <w:rPr>
          <w:rFonts w:ascii="Arial" w:hAnsi="Arial" w:cs="Arial"/>
        </w:rPr>
        <w:t xml:space="preserve">The HFE first needs to determine if hazardous materials are involved in the process step. The HFE should pay particular attention to the possibility of hazardous materials being present when they should not be. For example, omissions in cleaning at the end of operations may result in some energetic material remaining in a machine or tool which the Maintenance Engineer/Fitter may not be aware of. This could create conditions for an initiating event. An example of this could be where operators clean down the equipment as part of their usual working practices yet due to the design or nature of that equipment hazardous materials may remain. Crevices, </w:t>
      </w:r>
      <w:proofErr w:type="gramStart"/>
      <w:r w:rsidRPr="007C6D1B">
        <w:rPr>
          <w:rFonts w:ascii="Arial" w:hAnsi="Arial" w:cs="Arial"/>
        </w:rPr>
        <w:t>ports</w:t>
      </w:r>
      <w:proofErr w:type="gramEnd"/>
      <w:r w:rsidRPr="007C6D1B">
        <w:rPr>
          <w:rFonts w:ascii="Arial" w:hAnsi="Arial" w:cs="Arial"/>
        </w:rPr>
        <w:t xml:space="preserve"> and seams could gather material quickly over a short period of time. Covers/guarding may need to be removed as part of inspection tasks or further cleaning. Where processes require an LEV, it may require duct inspection or filter replacement. Until the task is carried out it is not known if hazardous materials are involved.</w:t>
      </w:r>
    </w:p>
    <w:p w14:paraId="08E3D47C" w14:textId="77777777" w:rsidR="007F51C5" w:rsidRPr="007C6D1B" w:rsidRDefault="007F51C5" w:rsidP="007F51C5">
      <w:pPr>
        <w:rPr>
          <w:rFonts w:ascii="Arial" w:hAnsi="Arial" w:cs="Arial"/>
        </w:rPr>
      </w:pPr>
      <w:r w:rsidRPr="007C6D1B">
        <w:rPr>
          <w:rFonts w:ascii="Arial" w:hAnsi="Arial" w:cs="Arial"/>
        </w:rPr>
        <w:t xml:space="preserve">Once it has been established that hazardous materials are involved in the process step, there are three options to choose from within question 1 </w:t>
      </w:r>
      <w:proofErr w:type="gramStart"/>
      <w:r w:rsidRPr="007C6D1B">
        <w:rPr>
          <w:rFonts w:ascii="Arial" w:hAnsi="Arial" w:cs="Arial"/>
        </w:rPr>
        <w:t>in order to</w:t>
      </w:r>
      <w:proofErr w:type="gramEnd"/>
      <w:r w:rsidRPr="007C6D1B">
        <w:rPr>
          <w:rFonts w:ascii="Arial" w:hAnsi="Arial" w:cs="Arial"/>
        </w:rPr>
        <w:t xml:space="preserve"> obtain a risk score for that material. Hazardous materials for the purposes of the tool have been classified as either:</w:t>
      </w:r>
    </w:p>
    <w:p w14:paraId="275B566A" w14:textId="77777777" w:rsidR="007F51C5" w:rsidRPr="007C6D1B" w:rsidRDefault="007F51C5" w:rsidP="007F51C5">
      <w:pPr>
        <w:rPr>
          <w:rFonts w:ascii="Arial" w:hAnsi="Arial" w:cs="Arial"/>
        </w:rPr>
      </w:pPr>
      <w:r w:rsidRPr="00217216">
        <w:rPr>
          <w:rFonts w:ascii="Calibri" w:hAnsi="Calibri" w:cs="Calibri"/>
        </w:rPr>
        <w:t>•</w:t>
      </w:r>
      <w:r w:rsidRPr="00217216">
        <w:rPr>
          <w:rFonts w:ascii="Calibri" w:hAnsi="Calibri" w:cs="Calibri"/>
        </w:rPr>
        <w:tab/>
      </w:r>
      <w:r w:rsidRPr="007C6D1B">
        <w:rPr>
          <w:rFonts w:ascii="Arial" w:hAnsi="Arial" w:cs="Arial"/>
        </w:rPr>
        <w:t>Energetic Materials</w:t>
      </w:r>
    </w:p>
    <w:p w14:paraId="760EF147" w14:textId="77777777" w:rsidR="007F51C5" w:rsidRPr="007C6D1B" w:rsidRDefault="007F51C5" w:rsidP="007F51C5">
      <w:pPr>
        <w:rPr>
          <w:rFonts w:ascii="Arial" w:hAnsi="Arial" w:cs="Arial"/>
        </w:rPr>
      </w:pPr>
      <w:r w:rsidRPr="007C6D1B">
        <w:rPr>
          <w:rFonts w:ascii="Arial" w:hAnsi="Arial" w:cs="Arial"/>
        </w:rPr>
        <w:t>•</w:t>
      </w:r>
      <w:r w:rsidRPr="007C6D1B">
        <w:rPr>
          <w:rFonts w:ascii="Arial" w:hAnsi="Arial" w:cs="Arial"/>
        </w:rPr>
        <w:tab/>
      </w:r>
      <w:proofErr w:type="gramStart"/>
      <w:r w:rsidRPr="007C6D1B">
        <w:rPr>
          <w:rFonts w:ascii="Arial" w:hAnsi="Arial" w:cs="Arial"/>
        </w:rPr>
        <w:t>Non Energetic</w:t>
      </w:r>
      <w:proofErr w:type="gramEnd"/>
      <w:r w:rsidRPr="007C6D1B">
        <w:rPr>
          <w:rFonts w:ascii="Arial" w:hAnsi="Arial" w:cs="Arial"/>
        </w:rPr>
        <w:t xml:space="preserve"> Materials </w:t>
      </w:r>
    </w:p>
    <w:p w14:paraId="7C89C50E" w14:textId="16B018C3" w:rsidR="007F51C5" w:rsidRPr="004B4C28" w:rsidRDefault="007F51C5" w:rsidP="007F51C5">
      <w:pPr>
        <w:rPr>
          <w:rFonts w:ascii="Arial" w:hAnsi="Arial" w:cs="Arial"/>
        </w:rPr>
      </w:pPr>
      <w:r w:rsidRPr="007C6D1B">
        <w:rPr>
          <w:rFonts w:ascii="Arial" w:hAnsi="Arial" w:cs="Arial"/>
        </w:rPr>
        <w:t>•</w:t>
      </w:r>
      <w:r w:rsidRPr="007C6D1B">
        <w:rPr>
          <w:rFonts w:ascii="Arial" w:hAnsi="Arial" w:cs="Arial"/>
        </w:rPr>
        <w:tab/>
        <w:t>Articles (finished product)</w:t>
      </w:r>
    </w:p>
    <w:p w14:paraId="72799125" w14:textId="77777777" w:rsidR="001D1D53" w:rsidRDefault="001D1D53" w:rsidP="007F51C5">
      <w:pPr>
        <w:rPr>
          <w:rFonts w:ascii="Arial" w:hAnsi="Arial" w:cs="Arial"/>
        </w:rPr>
      </w:pPr>
    </w:p>
    <w:p w14:paraId="25291E9A" w14:textId="2B4ADFD4" w:rsidR="007F51C5" w:rsidRPr="007C6D1B" w:rsidRDefault="007F51C5" w:rsidP="007F51C5">
      <w:pPr>
        <w:rPr>
          <w:rFonts w:ascii="Arial" w:hAnsi="Arial" w:cs="Arial"/>
        </w:rPr>
      </w:pPr>
      <w:r w:rsidRPr="007C6D1B">
        <w:rPr>
          <w:rFonts w:ascii="Arial" w:hAnsi="Arial" w:cs="Arial"/>
        </w:rPr>
        <w:t>Q2 - What quantity of substance is involved?</w:t>
      </w:r>
    </w:p>
    <w:p w14:paraId="3587C5EC" w14:textId="77777777" w:rsidR="007F51C5" w:rsidRPr="007C6D1B" w:rsidRDefault="007F51C5" w:rsidP="007F51C5">
      <w:pPr>
        <w:rPr>
          <w:rFonts w:ascii="Arial" w:hAnsi="Arial" w:cs="Arial"/>
        </w:rPr>
      </w:pPr>
      <w:r w:rsidRPr="007C6D1B">
        <w:rPr>
          <w:rFonts w:ascii="Arial" w:hAnsi="Arial" w:cs="Arial"/>
        </w:rPr>
        <w:t>Once a material behaviour score is assigned, the quantity of that material present in the process step is assessed by question 2.</w:t>
      </w:r>
    </w:p>
    <w:p w14:paraId="34C0CF9E" w14:textId="77777777" w:rsidR="007F51C5" w:rsidRPr="007C6D1B" w:rsidRDefault="007F51C5" w:rsidP="007F51C5">
      <w:pPr>
        <w:rPr>
          <w:rFonts w:ascii="Arial" w:hAnsi="Arial" w:cs="Arial"/>
        </w:rPr>
      </w:pPr>
      <w:r w:rsidRPr="007C6D1B">
        <w:rPr>
          <w:rFonts w:ascii="Arial" w:hAnsi="Arial" w:cs="Arial"/>
        </w:rPr>
        <w:t>The quantity value is split into three options based on the extent of injuries possible with the amount of material being assessed if a MAH scenario developed.</w:t>
      </w:r>
    </w:p>
    <w:p w14:paraId="63E9B4EA" w14:textId="77777777" w:rsidR="007F51C5" w:rsidRPr="007C6D1B" w:rsidRDefault="007F51C5" w:rsidP="007F51C5">
      <w:pPr>
        <w:rPr>
          <w:rFonts w:ascii="Arial" w:hAnsi="Arial" w:cs="Arial"/>
        </w:rPr>
      </w:pPr>
      <w:r w:rsidRPr="007C6D1B">
        <w:rPr>
          <w:rFonts w:ascii="Arial" w:hAnsi="Arial" w:cs="Arial"/>
        </w:rPr>
        <w:t xml:space="preserve"> Quantity is intentionally non weight specific </w:t>
      </w:r>
      <w:proofErr w:type="gramStart"/>
      <w:r w:rsidRPr="007C6D1B">
        <w:rPr>
          <w:rFonts w:ascii="Arial" w:hAnsi="Arial" w:cs="Arial"/>
        </w:rPr>
        <w:t>in order for</w:t>
      </w:r>
      <w:proofErr w:type="gramEnd"/>
      <w:r w:rsidRPr="007C6D1B">
        <w:rPr>
          <w:rFonts w:ascii="Arial" w:hAnsi="Arial" w:cs="Arial"/>
        </w:rPr>
        <w:t xml:space="preserve"> the assessment to accommodate highly energetic materials where only a small amount may result in multiple fatalities (which would be classed as bulk) as well as less (or non) energetic materials/articles where the same weight of material would have very little effect if initiated (classed as small). </w:t>
      </w:r>
    </w:p>
    <w:p w14:paraId="17CE7104" w14:textId="7DE21347" w:rsidR="007F51C5" w:rsidRPr="007C6D1B" w:rsidRDefault="007F51C5" w:rsidP="007F51C5">
      <w:pPr>
        <w:rPr>
          <w:rFonts w:ascii="Arial" w:hAnsi="Arial" w:cs="Arial"/>
        </w:rPr>
      </w:pPr>
      <w:r w:rsidRPr="007C6D1B">
        <w:rPr>
          <w:rFonts w:ascii="Arial" w:hAnsi="Arial" w:cs="Arial"/>
        </w:rPr>
        <w:t xml:space="preserve">Responses to this question should also </w:t>
      </w:r>
      <w:r w:rsidR="001D1D53" w:rsidRPr="007C6D1B">
        <w:rPr>
          <w:rFonts w:ascii="Arial" w:hAnsi="Arial" w:cs="Arial"/>
        </w:rPr>
        <w:t>consider</w:t>
      </w:r>
      <w:r w:rsidRPr="007C6D1B">
        <w:rPr>
          <w:rFonts w:ascii="Arial" w:hAnsi="Arial" w:cs="Arial"/>
        </w:rPr>
        <w:t xml:space="preserve"> the process layout as this will affect the classification of the quantity.</w:t>
      </w:r>
    </w:p>
    <w:tbl>
      <w:tblPr>
        <w:tblStyle w:val="TableGrid"/>
        <w:tblpPr w:leftFromText="180" w:rightFromText="180" w:vertAnchor="text" w:horzAnchor="margin" w:tblpXSpec="center" w:tblpY="-31"/>
        <w:tblW w:w="0" w:type="auto"/>
        <w:tblInd w:w="0" w:type="dxa"/>
        <w:tblCellMar>
          <w:top w:w="57" w:type="dxa"/>
          <w:bottom w:w="57" w:type="dxa"/>
        </w:tblCellMar>
        <w:tblLook w:val="04A0" w:firstRow="1" w:lastRow="0" w:firstColumn="1" w:lastColumn="0" w:noHBand="0" w:noVBand="1"/>
      </w:tblPr>
      <w:tblGrid>
        <w:gridCol w:w="2376"/>
      </w:tblGrid>
      <w:tr w:rsidR="007F51C5" w:rsidRPr="003A050C" w14:paraId="555A4865" w14:textId="77777777" w:rsidTr="007F51C5">
        <w:tc>
          <w:tcPr>
            <w:tcW w:w="2376" w:type="dxa"/>
            <w:shd w:val="clear" w:color="auto" w:fill="F2F2F2" w:themeFill="background1" w:themeFillShade="F2"/>
          </w:tcPr>
          <w:p w14:paraId="65D27187" w14:textId="77777777" w:rsidR="007F51C5" w:rsidRPr="003A050C" w:rsidRDefault="007F51C5" w:rsidP="007F51C5">
            <w:pPr>
              <w:pStyle w:val="BodyText"/>
              <w:spacing w:after="0"/>
              <w:ind w:left="0"/>
              <w:jc w:val="center"/>
              <w:rPr>
                <w:b/>
              </w:rPr>
            </w:pPr>
            <w:r w:rsidRPr="003A050C">
              <w:rPr>
                <w:b/>
              </w:rPr>
              <w:t>Quantity</w:t>
            </w:r>
          </w:p>
        </w:tc>
      </w:tr>
      <w:tr w:rsidR="007F51C5" w14:paraId="7F9B9D1E" w14:textId="77777777" w:rsidTr="007F51C5">
        <w:tc>
          <w:tcPr>
            <w:tcW w:w="2376" w:type="dxa"/>
            <w:shd w:val="clear" w:color="auto" w:fill="auto"/>
            <w:vAlign w:val="center"/>
          </w:tcPr>
          <w:p w14:paraId="03982A4E" w14:textId="77777777" w:rsidR="007F51C5" w:rsidRPr="00ED0CD2" w:rsidRDefault="007F51C5" w:rsidP="007F51C5">
            <w:pPr>
              <w:pStyle w:val="BodyText"/>
              <w:spacing w:after="0"/>
              <w:ind w:left="0"/>
              <w:jc w:val="center"/>
            </w:pPr>
            <w:r w:rsidRPr="00ED0CD2">
              <w:t>Small</w:t>
            </w:r>
          </w:p>
        </w:tc>
      </w:tr>
      <w:tr w:rsidR="007F51C5" w14:paraId="3EBC5205" w14:textId="77777777" w:rsidTr="007F51C5">
        <w:tc>
          <w:tcPr>
            <w:tcW w:w="2376" w:type="dxa"/>
            <w:shd w:val="clear" w:color="auto" w:fill="auto"/>
            <w:vAlign w:val="center"/>
          </w:tcPr>
          <w:p w14:paraId="0FE77D3D" w14:textId="77777777" w:rsidR="007F51C5" w:rsidRPr="00ED0CD2" w:rsidRDefault="007F51C5" w:rsidP="007F51C5">
            <w:pPr>
              <w:pStyle w:val="BodyText"/>
              <w:spacing w:after="0"/>
              <w:ind w:left="0"/>
              <w:jc w:val="center"/>
            </w:pPr>
            <w:r w:rsidRPr="00ED0CD2">
              <w:t>Medium</w:t>
            </w:r>
          </w:p>
        </w:tc>
      </w:tr>
      <w:tr w:rsidR="007F51C5" w14:paraId="6BC89A7C" w14:textId="77777777" w:rsidTr="007F51C5">
        <w:tc>
          <w:tcPr>
            <w:tcW w:w="2376" w:type="dxa"/>
            <w:shd w:val="clear" w:color="auto" w:fill="auto"/>
            <w:vAlign w:val="center"/>
          </w:tcPr>
          <w:p w14:paraId="59A360E2" w14:textId="77777777" w:rsidR="007F51C5" w:rsidRPr="00ED0CD2" w:rsidRDefault="007F51C5" w:rsidP="007F51C5">
            <w:pPr>
              <w:pStyle w:val="BodyText"/>
              <w:spacing w:after="0"/>
              <w:ind w:left="0"/>
              <w:jc w:val="center"/>
            </w:pPr>
            <w:r w:rsidRPr="00ED0CD2">
              <w:t>Bulk</w:t>
            </w:r>
          </w:p>
        </w:tc>
      </w:tr>
    </w:tbl>
    <w:p w14:paraId="09DB85D4" w14:textId="77777777" w:rsidR="007F51C5" w:rsidRDefault="007F51C5" w:rsidP="007F51C5">
      <w:pPr>
        <w:rPr>
          <w:rFonts w:ascii="Calibri" w:hAnsi="Calibri" w:cs="Calibri"/>
        </w:rPr>
      </w:pPr>
    </w:p>
    <w:p w14:paraId="45A9D661" w14:textId="77777777" w:rsidR="007F51C5" w:rsidRDefault="007F51C5" w:rsidP="007F51C5">
      <w:pPr>
        <w:rPr>
          <w:rFonts w:ascii="Calibri" w:hAnsi="Calibri" w:cs="Calibri"/>
        </w:rPr>
      </w:pPr>
    </w:p>
    <w:p w14:paraId="3CAAA56E" w14:textId="4D29B467" w:rsidR="000D35EB" w:rsidRPr="00217216" w:rsidRDefault="000D35EB" w:rsidP="007F51C5">
      <w:pPr>
        <w:rPr>
          <w:rFonts w:ascii="Calibri" w:hAnsi="Calibri" w:cs="Calibri"/>
        </w:rPr>
      </w:pPr>
    </w:p>
    <w:p w14:paraId="0A087DF1" w14:textId="426BEF5C" w:rsidR="007F51C5" w:rsidRPr="007F51C5" w:rsidRDefault="007F51C5" w:rsidP="007F51C5">
      <w:pPr>
        <w:pStyle w:val="Caption"/>
        <w:jc w:val="center"/>
        <w:rPr>
          <w:rFonts w:ascii="Calibri" w:hAnsi="Calibri" w:cs="Calibri"/>
          <w:sz w:val="22"/>
          <w:szCs w:val="22"/>
          <w:lang w:eastAsia="en-US"/>
        </w:rPr>
      </w:pPr>
      <w:bookmarkStart w:id="38" w:name="_Toc135382573"/>
      <w:r>
        <w:t xml:space="preserve">Table </w:t>
      </w:r>
      <w:fldSimple w:instr=" SEQ Table \* ARABIC ">
        <w:r w:rsidR="00BC6B2F">
          <w:rPr>
            <w:noProof/>
          </w:rPr>
          <w:t>5</w:t>
        </w:r>
      </w:fldSimple>
      <w:r>
        <w:t xml:space="preserve"> Q2 Quantity explanation</w:t>
      </w:r>
      <w:bookmarkEnd w:id="38"/>
    </w:p>
    <w:p w14:paraId="02D43409" w14:textId="77777777" w:rsidR="007F51C5" w:rsidRPr="007F51C5" w:rsidRDefault="007F51C5" w:rsidP="00D91408">
      <w:pPr>
        <w:spacing w:after="0"/>
        <w:rPr>
          <w:rFonts w:ascii="Calibri" w:eastAsia="Times New Roman" w:hAnsi="Calibri" w:cs="Calibri"/>
        </w:rPr>
      </w:pPr>
    </w:p>
    <w:p w14:paraId="21DCFA90"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Q3 - What is the level of separation between the operator and the process step?</w:t>
      </w:r>
    </w:p>
    <w:p w14:paraId="3585301F" w14:textId="77777777" w:rsidR="007F51C5" w:rsidRPr="007F51C5" w:rsidRDefault="007F51C5" w:rsidP="00D91408">
      <w:pPr>
        <w:spacing w:after="0"/>
        <w:rPr>
          <w:rFonts w:ascii="Arial" w:eastAsia="Times New Roman" w:hAnsi="Arial" w:cs="Arial"/>
        </w:rPr>
      </w:pPr>
    </w:p>
    <w:p w14:paraId="5193DC85"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Question 3 considers the level of separation between the operator and the material(s) in question. The layout of the process area and the level of guarding present should be considered in this question. </w:t>
      </w:r>
    </w:p>
    <w:p w14:paraId="51E9D941" w14:textId="5ECBEEC4" w:rsidR="000D35EB" w:rsidRDefault="00056FB3" w:rsidP="00056FB3">
      <w:pPr>
        <w:spacing w:after="200" w:line="240" w:lineRule="auto"/>
        <w:jc w:val="center"/>
        <w:rPr>
          <w:rFonts w:ascii="Times New Roman" w:eastAsia="Times New Roman" w:hAnsi="Times New Roman" w:cs="Times New Roman"/>
          <w:i/>
          <w:iCs/>
          <w:color w:val="44546A"/>
          <w:sz w:val="18"/>
          <w:szCs w:val="18"/>
          <w:lang w:eastAsia="en-GB"/>
        </w:rPr>
      </w:pPr>
      <w:r w:rsidRPr="00056FB3">
        <w:rPr>
          <w:rFonts w:ascii="Times New Roman" w:eastAsia="Times New Roman" w:hAnsi="Times New Roman" w:cs="Times New Roman"/>
          <w:i/>
          <w:iCs/>
          <w:noProof/>
          <w:color w:val="44546A"/>
          <w:sz w:val="18"/>
          <w:szCs w:val="18"/>
          <w:lang w:eastAsia="en-GB"/>
        </w:rPr>
        <w:drawing>
          <wp:inline distT="0" distB="0" distL="0" distR="0" wp14:anchorId="5093C24C" wp14:editId="2FC2E69D">
            <wp:extent cx="5462525" cy="1400175"/>
            <wp:effectExtent l="0" t="0" r="5080" b="0"/>
            <wp:docPr id="786829904" name="Picture 1" descr="A picture containing text, screenshot, receip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829904" name="Picture 1" descr="A picture containing text, screenshot, receipt, font&#10;&#10;Description automatically generated"/>
                    <pic:cNvPicPr/>
                  </pic:nvPicPr>
                  <pic:blipFill>
                    <a:blip r:embed="rId21"/>
                    <a:stretch>
                      <a:fillRect/>
                    </a:stretch>
                  </pic:blipFill>
                  <pic:spPr>
                    <a:xfrm>
                      <a:off x="0" y="0"/>
                      <a:ext cx="5467207" cy="1401375"/>
                    </a:xfrm>
                    <a:prstGeom prst="rect">
                      <a:avLst/>
                    </a:prstGeom>
                  </pic:spPr>
                </pic:pic>
              </a:graphicData>
            </a:graphic>
          </wp:inline>
        </w:drawing>
      </w:r>
    </w:p>
    <w:p w14:paraId="069C8A1C" w14:textId="5A21F99E" w:rsidR="007F51C5" w:rsidRPr="007F51C5" w:rsidRDefault="007F51C5" w:rsidP="007F51C5">
      <w:pPr>
        <w:spacing w:after="200" w:line="240" w:lineRule="auto"/>
        <w:rPr>
          <w:rFonts w:ascii="Times New Roman" w:eastAsia="Times New Roman" w:hAnsi="Times New Roman" w:cs="Times New Roman"/>
          <w:i/>
          <w:iCs/>
          <w:color w:val="44546A"/>
          <w:sz w:val="18"/>
          <w:szCs w:val="18"/>
          <w:lang w:eastAsia="en-GB"/>
        </w:rPr>
      </w:pPr>
      <w:bookmarkStart w:id="39" w:name="_Toc135382574"/>
      <w:r w:rsidRPr="007F51C5">
        <w:rPr>
          <w:rFonts w:ascii="Times New Roman" w:eastAsia="Times New Roman" w:hAnsi="Times New Roman" w:cs="Times New Roman"/>
          <w:i/>
          <w:iCs/>
          <w:color w:val="44546A"/>
          <w:sz w:val="18"/>
          <w:szCs w:val="18"/>
          <w:lang w:eastAsia="en-GB"/>
        </w:rPr>
        <w:t xml:space="preserve">Table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Table \* ARABIC </w:instrText>
      </w:r>
      <w:r w:rsidRPr="007F51C5">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6</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Q3 level of separation explanation</w:t>
      </w:r>
      <w:bookmarkEnd w:id="39"/>
    </w:p>
    <w:p w14:paraId="3E6B1715" w14:textId="77777777" w:rsidR="007F51C5" w:rsidRDefault="007F51C5" w:rsidP="007F51C5">
      <w:pPr>
        <w:spacing w:after="0" w:line="240" w:lineRule="auto"/>
        <w:rPr>
          <w:rFonts w:ascii="Times New Roman" w:eastAsia="Times New Roman" w:hAnsi="Times New Roman" w:cs="Times New Roman"/>
          <w:sz w:val="20"/>
          <w:szCs w:val="20"/>
          <w:lang w:eastAsia="en-GB"/>
        </w:rPr>
      </w:pPr>
    </w:p>
    <w:p w14:paraId="5765BF9F" w14:textId="77777777" w:rsidR="00D91408" w:rsidRDefault="00D91408" w:rsidP="007F51C5">
      <w:pPr>
        <w:spacing w:after="0" w:line="240" w:lineRule="auto"/>
        <w:rPr>
          <w:rFonts w:ascii="Times New Roman" w:eastAsia="Times New Roman" w:hAnsi="Times New Roman" w:cs="Times New Roman"/>
          <w:sz w:val="20"/>
          <w:szCs w:val="20"/>
          <w:lang w:eastAsia="en-GB"/>
        </w:rPr>
      </w:pPr>
    </w:p>
    <w:p w14:paraId="5EBD234A" w14:textId="77777777" w:rsidR="00D91408" w:rsidRDefault="00D91408" w:rsidP="007F51C5">
      <w:pPr>
        <w:spacing w:after="0" w:line="240" w:lineRule="auto"/>
        <w:rPr>
          <w:rFonts w:ascii="Times New Roman" w:eastAsia="Times New Roman" w:hAnsi="Times New Roman" w:cs="Times New Roman"/>
          <w:sz w:val="20"/>
          <w:szCs w:val="20"/>
          <w:lang w:eastAsia="en-GB"/>
        </w:rPr>
      </w:pPr>
    </w:p>
    <w:p w14:paraId="2402E82C" w14:textId="77777777" w:rsidR="00D91408" w:rsidRDefault="00D91408" w:rsidP="007F51C5">
      <w:pPr>
        <w:spacing w:after="0" w:line="240" w:lineRule="auto"/>
        <w:rPr>
          <w:rFonts w:ascii="Times New Roman" w:eastAsia="Times New Roman" w:hAnsi="Times New Roman" w:cs="Times New Roman"/>
          <w:sz w:val="20"/>
          <w:szCs w:val="20"/>
          <w:lang w:eastAsia="en-GB"/>
        </w:rPr>
      </w:pPr>
    </w:p>
    <w:p w14:paraId="55483FB5" w14:textId="77777777" w:rsidR="00D91408" w:rsidRDefault="00D91408" w:rsidP="007F51C5">
      <w:pPr>
        <w:spacing w:after="0" w:line="240" w:lineRule="auto"/>
        <w:rPr>
          <w:rFonts w:ascii="Times New Roman" w:eastAsia="Times New Roman" w:hAnsi="Times New Roman" w:cs="Times New Roman"/>
          <w:sz w:val="20"/>
          <w:szCs w:val="20"/>
          <w:lang w:eastAsia="en-GB"/>
        </w:rPr>
      </w:pPr>
    </w:p>
    <w:p w14:paraId="344BCB5C" w14:textId="77777777" w:rsidR="00D91408" w:rsidRPr="007F51C5" w:rsidRDefault="00D91408" w:rsidP="007F51C5">
      <w:pPr>
        <w:spacing w:after="0" w:line="240" w:lineRule="auto"/>
        <w:rPr>
          <w:rFonts w:ascii="Times New Roman" w:eastAsia="Times New Roman" w:hAnsi="Times New Roman" w:cs="Times New Roman"/>
          <w:sz w:val="20"/>
          <w:szCs w:val="20"/>
          <w:lang w:eastAsia="en-GB"/>
        </w:rPr>
      </w:pPr>
    </w:p>
    <w:p w14:paraId="2D616256"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Q4 - How significant are the consequences if the process step sensitises the material involved through human error?</w:t>
      </w:r>
    </w:p>
    <w:p w14:paraId="0C0651B1" w14:textId="77777777" w:rsidR="007F51C5" w:rsidRPr="007F51C5" w:rsidRDefault="007F51C5" w:rsidP="00D91408">
      <w:pPr>
        <w:spacing w:after="0"/>
        <w:rPr>
          <w:rFonts w:ascii="Arial" w:eastAsia="Times New Roman" w:hAnsi="Arial" w:cs="Arial"/>
        </w:rPr>
      </w:pPr>
    </w:p>
    <w:p w14:paraId="69789B9C"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Question 4 looks the possibility of material sensitisation through human error in the process step. In this circumstance, human error could include, but is not limited to; incorrectly following the SOP, using incorrect </w:t>
      </w:r>
      <w:proofErr w:type="gramStart"/>
      <w:r w:rsidRPr="007F51C5">
        <w:rPr>
          <w:rFonts w:ascii="Arial" w:eastAsia="Times New Roman" w:hAnsi="Arial" w:cs="Arial"/>
        </w:rPr>
        <w:t>tools</w:t>
      </w:r>
      <w:proofErr w:type="gramEnd"/>
      <w:r w:rsidRPr="007F51C5">
        <w:rPr>
          <w:rFonts w:ascii="Arial" w:eastAsia="Times New Roman" w:hAnsi="Arial" w:cs="Arial"/>
        </w:rPr>
        <w:t xml:space="preserve"> or adding/using incorrect materials/chemicals to the hazardous materials. </w:t>
      </w:r>
    </w:p>
    <w:p w14:paraId="58CDB7D3" w14:textId="45E55B6B" w:rsidR="00056FB3" w:rsidRDefault="00056FB3" w:rsidP="007F51C5">
      <w:pPr>
        <w:spacing w:after="200" w:line="240" w:lineRule="auto"/>
        <w:rPr>
          <w:rFonts w:ascii="Times New Roman" w:eastAsia="Times New Roman" w:hAnsi="Times New Roman" w:cs="Times New Roman"/>
          <w:i/>
          <w:iCs/>
          <w:color w:val="44546A"/>
          <w:sz w:val="18"/>
          <w:szCs w:val="18"/>
          <w:lang w:eastAsia="en-GB"/>
        </w:rPr>
      </w:pPr>
      <w:r w:rsidRPr="00056FB3">
        <w:rPr>
          <w:rFonts w:ascii="Times New Roman" w:eastAsia="Times New Roman" w:hAnsi="Times New Roman" w:cs="Times New Roman"/>
          <w:i/>
          <w:iCs/>
          <w:noProof/>
          <w:color w:val="44546A"/>
          <w:sz w:val="18"/>
          <w:szCs w:val="18"/>
          <w:lang w:eastAsia="en-GB"/>
        </w:rPr>
        <w:drawing>
          <wp:inline distT="0" distB="0" distL="0" distR="0" wp14:anchorId="0AF0DEE8" wp14:editId="5042FBFD">
            <wp:extent cx="5625517" cy="1543050"/>
            <wp:effectExtent l="0" t="0" r="0" b="0"/>
            <wp:docPr id="42220366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03666" name="Picture 1" descr="A picture containing text, screenshot, font, number&#10;&#10;Description automatically generated"/>
                    <pic:cNvPicPr/>
                  </pic:nvPicPr>
                  <pic:blipFill>
                    <a:blip r:embed="rId22"/>
                    <a:stretch>
                      <a:fillRect/>
                    </a:stretch>
                  </pic:blipFill>
                  <pic:spPr>
                    <a:xfrm>
                      <a:off x="0" y="0"/>
                      <a:ext cx="5629635" cy="1544180"/>
                    </a:xfrm>
                    <a:prstGeom prst="rect">
                      <a:avLst/>
                    </a:prstGeom>
                  </pic:spPr>
                </pic:pic>
              </a:graphicData>
            </a:graphic>
          </wp:inline>
        </w:drawing>
      </w:r>
    </w:p>
    <w:p w14:paraId="7F1880A1" w14:textId="6D663549" w:rsidR="007F51C5" w:rsidRPr="007F51C5" w:rsidRDefault="007F51C5" w:rsidP="007F51C5">
      <w:pPr>
        <w:spacing w:after="200" w:line="240" w:lineRule="auto"/>
        <w:rPr>
          <w:rFonts w:ascii="Times New Roman" w:eastAsia="Times New Roman" w:hAnsi="Times New Roman" w:cs="Times New Roman"/>
          <w:i/>
          <w:iCs/>
          <w:color w:val="44546A"/>
          <w:sz w:val="18"/>
          <w:szCs w:val="18"/>
          <w:lang w:eastAsia="en-GB"/>
        </w:rPr>
      </w:pPr>
      <w:bookmarkStart w:id="40" w:name="_Toc135382575"/>
      <w:r w:rsidRPr="007F51C5">
        <w:rPr>
          <w:rFonts w:ascii="Times New Roman" w:eastAsia="Times New Roman" w:hAnsi="Times New Roman" w:cs="Times New Roman"/>
          <w:i/>
          <w:iCs/>
          <w:color w:val="44546A"/>
          <w:sz w:val="18"/>
          <w:szCs w:val="18"/>
          <w:lang w:eastAsia="en-GB"/>
        </w:rPr>
        <w:t xml:space="preserve">Table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Table \* ARABIC </w:instrText>
      </w:r>
      <w:r w:rsidRPr="007F51C5">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7</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Q4 Significance of consequence if material is sensitised </w:t>
      </w:r>
      <w:proofErr w:type="gramStart"/>
      <w:r w:rsidRPr="007F51C5">
        <w:rPr>
          <w:rFonts w:ascii="Times New Roman" w:eastAsia="Times New Roman" w:hAnsi="Times New Roman" w:cs="Times New Roman"/>
          <w:i/>
          <w:iCs/>
          <w:color w:val="44546A"/>
          <w:sz w:val="18"/>
          <w:szCs w:val="18"/>
          <w:lang w:eastAsia="en-GB"/>
        </w:rPr>
        <w:t>explanation</w:t>
      </w:r>
      <w:bookmarkEnd w:id="40"/>
      <w:proofErr w:type="gramEnd"/>
    </w:p>
    <w:p w14:paraId="6A0B991F"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4B45D65C" w14:textId="2884BBD5" w:rsidR="007F51C5" w:rsidRPr="00D91408" w:rsidRDefault="007F51C5" w:rsidP="00D91408">
      <w:r w:rsidRPr="007F51C5">
        <w:rPr>
          <w:rFonts w:ascii="Arial" w:eastAsia="Times New Roman" w:hAnsi="Arial" w:cs="Arial"/>
        </w:rPr>
        <w:t>Q5 – How many other operators are working on or around the process?</w:t>
      </w:r>
    </w:p>
    <w:p w14:paraId="513D5E57" w14:textId="77777777" w:rsidR="007F51C5" w:rsidRPr="007F51C5" w:rsidRDefault="007F51C5" w:rsidP="00D91408">
      <w:pPr>
        <w:spacing w:after="0"/>
        <w:rPr>
          <w:rFonts w:ascii="Arial" w:eastAsia="Times New Roman" w:hAnsi="Arial" w:cs="Arial"/>
        </w:rPr>
      </w:pPr>
    </w:p>
    <w:p w14:paraId="3A58FE0E"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Question 5 addresses other personnel in the affected area should there be an event, be it ignition, </w:t>
      </w:r>
      <w:proofErr w:type="gramStart"/>
      <w:r w:rsidRPr="007F51C5">
        <w:rPr>
          <w:rFonts w:ascii="Arial" w:eastAsia="Times New Roman" w:hAnsi="Arial" w:cs="Arial"/>
        </w:rPr>
        <w:t>initiation</w:t>
      </w:r>
      <w:proofErr w:type="gramEnd"/>
      <w:r w:rsidRPr="007F51C5">
        <w:rPr>
          <w:rFonts w:ascii="Arial" w:eastAsia="Times New Roman" w:hAnsi="Arial" w:cs="Arial"/>
        </w:rPr>
        <w:t xml:space="preserve"> or release of gas etc. Due to this, the building layout and workstation layout must be considered when answering. When considering additional personnel, operators, supervisors, engineering and maintenance staff and other regular attendees to the process should be included. </w:t>
      </w:r>
    </w:p>
    <w:p w14:paraId="03173FBF"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The options for number of additional personnel in the area have been chosen to fit with the definitions in the COMAH regulations. </w:t>
      </w:r>
    </w:p>
    <w:p w14:paraId="2DF54201" w14:textId="77777777" w:rsidR="007F51C5" w:rsidRPr="007F51C5" w:rsidRDefault="007F51C5" w:rsidP="007F51C5">
      <w:pPr>
        <w:spacing w:after="0" w:line="240" w:lineRule="auto"/>
        <w:rPr>
          <w:rFonts w:ascii="Calibri" w:eastAsia="Times New Roman" w:hAnsi="Calibri" w:cs="Calibri"/>
        </w:rPr>
      </w:pPr>
    </w:p>
    <w:tbl>
      <w:tblPr>
        <w:tblStyle w:val="TableGrid5"/>
        <w:tblpPr w:leftFromText="180" w:rightFromText="180" w:vertAnchor="text" w:horzAnchor="page" w:tblpXSpec="center" w:tblpY="63"/>
        <w:tblW w:w="8755" w:type="dxa"/>
        <w:tblInd w:w="0" w:type="dxa"/>
        <w:tblCellMar>
          <w:top w:w="57" w:type="dxa"/>
          <w:left w:w="57" w:type="dxa"/>
          <w:bottom w:w="57" w:type="dxa"/>
          <w:right w:w="57" w:type="dxa"/>
        </w:tblCellMar>
        <w:tblLook w:val="04A0" w:firstRow="1" w:lastRow="0" w:firstColumn="1" w:lastColumn="0" w:noHBand="0" w:noVBand="1"/>
      </w:tblPr>
      <w:tblGrid>
        <w:gridCol w:w="3510"/>
        <w:gridCol w:w="5245"/>
      </w:tblGrid>
      <w:tr w:rsidR="007F51C5" w:rsidRPr="007F51C5" w14:paraId="28F02A10" w14:textId="77777777" w:rsidTr="007F51C5">
        <w:trPr>
          <w:trHeight w:val="372"/>
        </w:trPr>
        <w:tc>
          <w:tcPr>
            <w:tcW w:w="3510" w:type="dxa"/>
            <w:shd w:val="clear" w:color="auto" w:fill="F2F2F2"/>
            <w:vAlign w:val="center"/>
          </w:tcPr>
          <w:p w14:paraId="34F1DC02" w14:textId="77777777" w:rsidR="007F51C5" w:rsidRPr="007F51C5" w:rsidRDefault="007F51C5" w:rsidP="007F51C5">
            <w:pPr>
              <w:jc w:val="center"/>
              <w:rPr>
                <w:rFonts w:ascii="Calibri" w:hAnsi="Calibri" w:cs="Calibri"/>
                <w:b/>
                <w:sz w:val="22"/>
              </w:rPr>
            </w:pPr>
            <w:r w:rsidRPr="007F51C5">
              <w:rPr>
                <w:rFonts w:ascii="Calibri" w:hAnsi="Calibri" w:cs="Calibri"/>
                <w:b/>
                <w:sz w:val="22"/>
              </w:rPr>
              <w:t>Number of additional personnel in the area</w:t>
            </w:r>
          </w:p>
        </w:tc>
        <w:tc>
          <w:tcPr>
            <w:tcW w:w="5245" w:type="dxa"/>
            <w:shd w:val="clear" w:color="auto" w:fill="F2F2F2"/>
            <w:vAlign w:val="center"/>
          </w:tcPr>
          <w:p w14:paraId="3D9219AF" w14:textId="77777777" w:rsidR="007F51C5" w:rsidRPr="007F51C5" w:rsidRDefault="007F51C5" w:rsidP="007F51C5">
            <w:pPr>
              <w:rPr>
                <w:rFonts w:ascii="Calibri" w:hAnsi="Calibri" w:cs="Calibri"/>
                <w:b/>
                <w:sz w:val="22"/>
              </w:rPr>
            </w:pPr>
            <w:r w:rsidRPr="007F51C5">
              <w:rPr>
                <w:rFonts w:ascii="Calibri" w:hAnsi="Calibri" w:cs="Calibri"/>
                <w:b/>
                <w:sz w:val="22"/>
              </w:rPr>
              <w:t>Description</w:t>
            </w:r>
          </w:p>
        </w:tc>
      </w:tr>
      <w:tr w:rsidR="007F51C5" w:rsidRPr="007F51C5" w14:paraId="525DBA21" w14:textId="77777777" w:rsidTr="007F51C5">
        <w:trPr>
          <w:trHeight w:val="147"/>
        </w:trPr>
        <w:tc>
          <w:tcPr>
            <w:tcW w:w="3510" w:type="dxa"/>
            <w:shd w:val="clear" w:color="auto" w:fill="F2F2F2"/>
            <w:vAlign w:val="center"/>
          </w:tcPr>
          <w:p w14:paraId="208A7956" w14:textId="77777777" w:rsidR="007F51C5" w:rsidRPr="007F51C5" w:rsidRDefault="007F51C5" w:rsidP="007F51C5">
            <w:pPr>
              <w:jc w:val="center"/>
              <w:rPr>
                <w:rFonts w:ascii="Calibri" w:hAnsi="Calibri" w:cs="Calibri"/>
                <w:sz w:val="18"/>
                <w:szCs w:val="18"/>
              </w:rPr>
            </w:pPr>
            <w:r w:rsidRPr="007F51C5">
              <w:rPr>
                <w:rFonts w:ascii="Calibri" w:hAnsi="Calibri" w:cs="Calibri"/>
                <w:sz w:val="18"/>
                <w:szCs w:val="18"/>
              </w:rPr>
              <w:t>0</w:t>
            </w:r>
          </w:p>
        </w:tc>
        <w:tc>
          <w:tcPr>
            <w:tcW w:w="5245" w:type="dxa"/>
            <w:vAlign w:val="center"/>
          </w:tcPr>
          <w:p w14:paraId="7B5DA3B1" w14:textId="77777777" w:rsidR="007F51C5" w:rsidRPr="007F51C5" w:rsidRDefault="007F51C5" w:rsidP="007F51C5">
            <w:pPr>
              <w:rPr>
                <w:rFonts w:ascii="Calibri" w:hAnsi="Calibri" w:cs="Calibri"/>
                <w:sz w:val="18"/>
                <w:szCs w:val="18"/>
              </w:rPr>
            </w:pPr>
            <w:r w:rsidRPr="007F51C5">
              <w:rPr>
                <w:rFonts w:ascii="Calibri" w:hAnsi="Calibri" w:cs="Calibri"/>
                <w:sz w:val="18"/>
                <w:szCs w:val="18"/>
              </w:rPr>
              <w:t>Process is remote for all personnel</w:t>
            </w:r>
          </w:p>
        </w:tc>
      </w:tr>
      <w:tr w:rsidR="007F51C5" w:rsidRPr="007F51C5" w14:paraId="338471ED" w14:textId="77777777" w:rsidTr="007F51C5">
        <w:trPr>
          <w:trHeight w:val="309"/>
        </w:trPr>
        <w:tc>
          <w:tcPr>
            <w:tcW w:w="3510" w:type="dxa"/>
            <w:shd w:val="clear" w:color="auto" w:fill="F2F2F2"/>
            <w:vAlign w:val="center"/>
          </w:tcPr>
          <w:p w14:paraId="70BA7581" w14:textId="77777777" w:rsidR="007F51C5" w:rsidRPr="007F51C5" w:rsidRDefault="007F51C5" w:rsidP="007F51C5">
            <w:pPr>
              <w:jc w:val="center"/>
              <w:rPr>
                <w:rFonts w:ascii="Calibri" w:hAnsi="Calibri" w:cs="Calibri"/>
                <w:sz w:val="18"/>
                <w:szCs w:val="18"/>
              </w:rPr>
            </w:pPr>
            <w:r w:rsidRPr="007F51C5">
              <w:rPr>
                <w:rFonts w:ascii="Calibri" w:hAnsi="Calibri" w:cs="Calibri"/>
                <w:sz w:val="18"/>
                <w:szCs w:val="18"/>
              </w:rPr>
              <w:t>0</w:t>
            </w:r>
          </w:p>
        </w:tc>
        <w:tc>
          <w:tcPr>
            <w:tcW w:w="5245" w:type="dxa"/>
            <w:vAlign w:val="center"/>
          </w:tcPr>
          <w:p w14:paraId="3C3AB6D2" w14:textId="77777777" w:rsidR="007F51C5" w:rsidRPr="007F51C5" w:rsidRDefault="007F51C5" w:rsidP="007F51C5">
            <w:pPr>
              <w:rPr>
                <w:rFonts w:ascii="Calibri" w:hAnsi="Calibri" w:cs="Calibri"/>
                <w:sz w:val="18"/>
                <w:szCs w:val="18"/>
              </w:rPr>
            </w:pPr>
            <w:r w:rsidRPr="007F51C5">
              <w:rPr>
                <w:rFonts w:ascii="Calibri" w:hAnsi="Calibri" w:cs="Calibri"/>
                <w:sz w:val="18"/>
                <w:szCs w:val="18"/>
              </w:rPr>
              <w:t>Only process operator in the affected area, no additional people</w:t>
            </w:r>
          </w:p>
        </w:tc>
      </w:tr>
      <w:tr w:rsidR="007F51C5" w:rsidRPr="007F51C5" w14:paraId="15B7B930" w14:textId="77777777" w:rsidTr="007F51C5">
        <w:trPr>
          <w:trHeight w:val="147"/>
        </w:trPr>
        <w:tc>
          <w:tcPr>
            <w:tcW w:w="3510" w:type="dxa"/>
            <w:shd w:val="clear" w:color="auto" w:fill="F2F2F2"/>
            <w:vAlign w:val="center"/>
          </w:tcPr>
          <w:p w14:paraId="7B13708E" w14:textId="77777777" w:rsidR="007F51C5" w:rsidRPr="007F51C5" w:rsidRDefault="007F51C5" w:rsidP="007F51C5">
            <w:pPr>
              <w:jc w:val="center"/>
              <w:rPr>
                <w:rFonts w:ascii="Calibri" w:hAnsi="Calibri" w:cs="Calibri"/>
                <w:sz w:val="18"/>
                <w:szCs w:val="18"/>
              </w:rPr>
            </w:pPr>
            <w:r w:rsidRPr="007F51C5">
              <w:rPr>
                <w:rFonts w:ascii="Calibri" w:hAnsi="Calibri" w:cs="Calibri"/>
                <w:sz w:val="18"/>
                <w:szCs w:val="18"/>
              </w:rPr>
              <w:t>1 – 4</w:t>
            </w:r>
          </w:p>
        </w:tc>
        <w:tc>
          <w:tcPr>
            <w:tcW w:w="5245" w:type="dxa"/>
            <w:vAlign w:val="center"/>
          </w:tcPr>
          <w:p w14:paraId="33D1E129" w14:textId="77777777" w:rsidR="007F51C5" w:rsidRPr="007F51C5" w:rsidRDefault="007F51C5" w:rsidP="007F51C5">
            <w:pPr>
              <w:rPr>
                <w:rFonts w:ascii="Calibri" w:hAnsi="Calibri" w:cs="Calibri"/>
                <w:sz w:val="18"/>
                <w:szCs w:val="18"/>
              </w:rPr>
            </w:pPr>
            <w:r w:rsidRPr="007F51C5">
              <w:rPr>
                <w:rFonts w:ascii="Calibri" w:hAnsi="Calibri" w:cs="Calibri"/>
                <w:sz w:val="18"/>
                <w:szCs w:val="18"/>
              </w:rPr>
              <w:t>1 to 4 additional people in the affected area</w:t>
            </w:r>
          </w:p>
        </w:tc>
      </w:tr>
      <w:tr w:rsidR="007F51C5" w:rsidRPr="007F51C5" w14:paraId="69401F60" w14:textId="77777777" w:rsidTr="007F51C5">
        <w:trPr>
          <w:trHeight w:val="154"/>
        </w:trPr>
        <w:tc>
          <w:tcPr>
            <w:tcW w:w="3510" w:type="dxa"/>
            <w:shd w:val="clear" w:color="auto" w:fill="F2F2F2"/>
            <w:vAlign w:val="center"/>
          </w:tcPr>
          <w:p w14:paraId="4448315E" w14:textId="77777777" w:rsidR="007F51C5" w:rsidRPr="007F51C5" w:rsidRDefault="007F51C5" w:rsidP="007F51C5">
            <w:pPr>
              <w:jc w:val="center"/>
              <w:rPr>
                <w:rFonts w:ascii="Calibri" w:hAnsi="Calibri" w:cs="Calibri"/>
                <w:sz w:val="18"/>
                <w:szCs w:val="18"/>
              </w:rPr>
            </w:pPr>
            <w:r w:rsidRPr="007F51C5">
              <w:rPr>
                <w:rFonts w:ascii="Calibri" w:hAnsi="Calibri" w:cs="Calibri"/>
                <w:sz w:val="18"/>
                <w:szCs w:val="18"/>
              </w:rPr>
              <w:t>5 or more</w:t>
            </w:r>
          </w:p>
        </w:tc>
        <w:tc>
          <w:tcPr>
            <w:tcW w:w="5245" w:type="dxa"/>
            <w:vAlign w:val="center"/>
          </w:tcPr>
          <w:p w14:paraId="209AAF34" w14:textId="77777777" w:rsidR="007F51C5" w:rsidRPr="007F51C5" w:rsidRDefault="007F51C5" w:rsidP="007F51C5">
            <w:pPr>
              <w:rPr>
                <w:rFonts w:ascii="Calibri" w:hAnsi="Calibri" w:cs="Calibri"/>
                <w:sz w:val="18"/>
                <w:szCs w:val="18"/>
              </w:rPr>
            </w:pPr>
            <w:r w:rsidRPr="007F51C5">
              <w:rPr>
                <w:rFonts w:ascii="Calibri" w:hAnsi="Calibri" w:cs="Calibri"/>
                <w:sz w:val="18"/>
                <w:szCs w:val="18"/>
              </w:rPr>
              <w:t>5 or more additional people in the affected area</w:t>
            </w:r>
          </w:p>
        </w:tc>
      </w:tr>
    </w:tbl>
    <w:p w14:paraId="5C009CA3" w14:textId="5CECB175" w:rsidR="007F51C5" w:rsidRPr="007F51C5" w:rsidRDefault="007F51C5" w:rsidP="007F51C5">
      <w:pPr>
        <w:spacing w:after="200" w:line="240" w:lineRule="auto"/>
        <w:rPr>
          <w:rFonts w:ascii="Calibri" w:eastAsia="Times New Roman" w:hAnsi="Calibri" w:cs="Calibri"/>
          <w:i/>
          <w:iCs/>
          <w:color w:val="44546A"/>
        </w:rPr>
      </w:pPr>
      <w:bookmarkStart w:id="41" w:name="_Toc135382576"/>
      <w:r w:rsidRPr="007F51C5">
        <w:rPr>
          <w:rFonts w:ascii="Times New Roman" w:eastAsia="Times New Roman" w:hAnsi="Times New Roman" w:cs="Times New Roman"/>
          <w:i/>
          <w:iCs/>
          <w:color w:val="44546A"/>
          <w:sz w:val="18"/>
          <w:szCs w:val="18"/>
          <w:lang w:eastAsia="en-GB"/>
        </w:rPr>
        <w:t xml:space="preserve">Table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Table \* ARABIC </w:instrText>
      </w:r>
      <w:r w:rsidRPr="007F51C5">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8</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Q5 Number of additional personnel in the area explanation</w:t>
      </w:r>
      <w:bookmarkEnd w:id="41"/>
    </w:p>
    <w:p w14:paraId="6EFA06C3" w14:textId="77777777" w:rsidR="00D91408" w:rsidRDefault="00D91408">
      <w:pPr>
        <w:rPr>
          <w:rFonts w:ascii="Arial" w:eastAsia="Times New Roman" w:hAnsi="Arial" w:cs="Arial"/>
        </w:rPr>
      </w:pPr>
      <w:r>
        <w:rPr>
          <w:rFonts w:ascii="Arial" w:eastAsia="Times New Roman" w:hAnsi="Arial" w:cs="Arial"/>
        </w:rPr>
        <w:br w:type="page"/>
      </w:r>
    </w:p>
    <w:p w14:paraId="1E85EF3C" w14:textId="07269A4C" w:rsidR="007F51C5" w:rsidRPr="007F51C5" w:rsidRDefault="007F51C5" w:rsidP="00D91408">
      <w:pPr>
        <w:spacing w:after="0"/>
        <w:rPr>
          <w:rFonts w:ascii="Arial" w:eastAsia="Times New Roman" w:hAnsi="Arial" w:cs="Arial"/>
        </w:rPr>
      </w:pPr>
      <w:r w:rsidRPr="007F51C5">
        <w:rPr>
          <w:rFonts w:ascii="Arial" w:eastAsia="Times New Roman" w:hAnsi="Arial" w:cs="Arial"/>
        </w:rPr>
        <w:lastRenderedPageBreak/>
        <w:t>Q6 - To what extent could the design of the process step lead to the introduction of human failures which could have high hazard consequences?</w:t>
      </w:r>
    </w:p>
    <w:p w14:paraId="1337985B" w14:textId="77777777" w:rsidR="007F51C5" w:rsidRPr="007F51C5" w:rsidRDefault="007F51C5" w:rsidP="00D91408">
      <w:pPr>
        <w:spacing w:after="0"/>
        <w:rPr>
          <w:rFonts w:ascii="Arial" w:eastAsia="Times New Roman" w:hAnsi="Arial" w:cs="Arial"/>
        </w:rPr>
      </w:pPr>
    </w:p>
    <w:p w14:paraId="56DCA071"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Question 6 investigates the possibility for human failure to introduce high hazard consequences leading, or contributing, to a MAH. </w:t>
      </w:r>
    </w:p>
    <w:p w14:paraId="6903F088" w14:textId="77777777" w:rsidR="007F51C5" w:rsidRPr="007F51C5" w:rsidRDefault="007F51C5" w:rsidP="00D91408">
      <w:pPr>
        <w:spacing w:after="0"/>
        <w:rPr>
          <w:rFonts w:ascii="Arial" w:eastAsia="Times New Roman" w:hAnsi="Arial" w:cs="Arial"/>
        </w:rPr>
      </w:pPr>
      <w:proofErr w:type="gramStart"/>
      <w:r w:rsidRPr="007F51C5">
        <w:rPr>
          <w:rFonts w:ascii="Arial" w:eastAsia="Times New Roman" w:hAnsi="Arial" w:cs="Arial"/>
        </w:rPr>
        <w:t>In order to</w:t>
      </w:r>
      <w:proofErr w:type="gramEnd"/>
      <w:r w:rsidRPr="007F51C5">
        <w:rPr>
          <w:rFonts w:ascii="Arial" w:eastAsia="Times New Roman" w:hAnsi="Arial" w:cs="Arial"/>
        </w:rPr>
        <w:t xml:space="preserve"> score a negligible result, it should be highly unlikely that a process step could lead, or contribute, to a COMAH event due to human error. These process steps either could not lead to a MAH or have had specific development to design human error out of the process. There should not be a credible failure path to a potential initiation/ignition or release event. </w:t>
      </w:r>
    </w:p>
    <w:p w14:paraId="572F774F"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Those steps that score medium will be those that have a good process design, clear SOPs and work area that is well laid-out.  </w:t>
      </w:r>
    </w:p>
    <w:p w14:paraId="5300ECBC"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The medium score differs from the negligible score in that there may be a failure path to an initiation/ignition or release event. </w:t>
      </w:r>
    </w:p>
    <w:p w14:paraId="6586DCBC" w14:textId="77777777" w:rsidR="007F51C5" w:rsidRPr="007F51C5" w:rsidRDefault="007F51C5" w:rsidP="00D91408">
      <w:pPr>
        <w:spacing w:after="0"/>
        <w:rPr>
          <w:rFonts w:ascii="Arial" w:eastAsia="Times New Roman" w:hAnsi="Arial" w:cs="Arial"/>
        </w:rPr>
      </w:pPr>
      <w:r w:rsidRPr="007F51C5">
        <w:rPr>
          <w:rFonts w:ascii="Arial" w:eastAsia="Times New Roman" w:hAnsi="Arial" w:cs="Arial"/>
        </w:rPr>
        <w:t xml:space="preserve">A high likelihood result may be selected for a process step if the SOPs were in poor condition and did not provide clear and concise guidance through the process. If reports indicate the use of known </w:t>
      </w:r>
      <w:proofErr w:type="gramStart"/>
      <w:r w:rsidRPr="007F51C5">
        <w:rPr>
          <w:rFonts w:ascii="Arial" w:eastAsia="Times New Roman" w:hAnsi="Arial" w:cs="Arial"/>
        </w:rPr>
        <w:t>work-arounds</w:t>
      </w:r>
      <w:proofErr w:type="gramEnd"/>
      <w:r w:rsidRPr="007F51C5">
        <w:rPr>
          <w:rFonts w:ascii="Arial" w:eastAsia="Times New Roman" w:hAnsi="Arial" w:cs="Arial"/>
        </w:rPr>
        <w:t xml:space="preserve">, poorly designed work areas or the use of legacy equipment which is incompatible with new equipment and processes then a high likelihood result may also be selected. </w:t>
      </w:r>
    </w:p>
    <w:p w14:paraId="01CEFC7B" w14:textId="77777777" w:rsidR="007F51C5" w:rsidRPr="007F51C5" w:rsidRDefault="007F51C5" w:rsidP="007F51C5">
      <w:pPr>
        <w:spacing w:after="0" w:line="240" w:lineRule="auto"/>
        <w:rPr>
          <w:rFonts w:ascii="Times New Roman" w:eastAsia="Times New Roman" w:hAnsi="Times New Roman" w:cs="Times New Roman"/>
          <w:sz w:val="20"/>
          <w:szCs w:val="20"/>
          <w:lang w:eastAsia="en-GB"/>
        </w:rPr>
      </w:pPr>
    </w:p>
    <w:p w14:paraId="51E98335" w14:textId="2946A54E" w:rsidR="000D35EB" w:rsidRDefault="000D35EB" w:rsidP="000D35EB">
      <w:pPr>
        <w:spacing w:after="200" w:line="240" w:lineRule="auto"/>
        <w:jc w:val="center"/>
        <w:rPr>
          <w:rFonts w:ascii="Times New Roman" w:eastAsia="Times New Roman" w:hAnsi="Times New Roman" w:cs="Times New Roman"/>
          <w:i/>
          <w:iCs/>
          <w:color w:val="44546A"/>
          <w:sz w:val="18"/>
          <w:szCs w:val="18"/>
          <w:lang w:eastAsia="en-GB"/>
        </w:rPr>
      </w:pPr>
      <w:r w:rsidRPr="000D35EB">
        <w:rPr>
          <w:rFonts w:ascii="Times New Roman" w:eastAsia="Times New Roman" w:hAnsi="Times New Roman" w:cs="Times New Roman"/>
          <w:i/>
          <w:iCs/>
          <w:noProof/>
          <w:color w:val="44546A"/>
          <w:sz w:val="18"/>
          <w:szCs w:val="18"/>
          <w:lang w:eastAsia="en-GB"/>
        </w:rPr>
        <w:drawing>
          <wp:inline distT="0" distB="0" distL="0" distR="0" wp14:anchorId="16407329" wp14:editId="3505DCD1">
            <wp:extent cx="5124504" cy="1590675"/>
            <wp:effectExtent l="0" t="0" r="0" b="0"/>
            <wp:docPr id="1173018605"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018605" name="Picture 1" descr="A picture containing text, screenshot, font, number&#10;&#10;Description automatically generated"/>
                    <pic:cNvPicPr/>
                  </pic:nvPicPr>
                  <pic:blipFill>
                    <a:blip r:embed="rId23"/>
                    <a:stretch>
                      <a:fillRect/>
                    </a:stretch>
                  </pic:blipFill>
                  <pic:spPr>
                    <a:xfrm>
                      <a:off x="0" y="0"/>
                      <a:ext cx="5128543" cy="1591929"/>
                    </a:xfrm>
                    <a:prstGeom prst="rect">
                      <a:avLst/>
                    </a:prstGeom>
                  </pic:spPr>
                </pic:pic>
              </a:graphicData>
            </a:graphic>
          </wp:inline>
        </w:drawing>
      </w:r>
    </w:p>
    <w:p w14:paraId="132E1327" w14:textId="5134CC4D" w:rsidR="007F51C5" w:rsidRPr="007F51C5" w:rsidRDefault="007F51C5" w:rsidP="007F51C5">
      <w:pPr>
        <w:spacing w:after="200" w:line="240" w:lineRule="auto"/>
        <w:rPr>
          <w:rFonts w:ascii="Times New Roman" w:eastAsia="Times New Roman" w:hAnsi="Times New Roman" w:cs="Times New Roman"/>
          <w:i/>
          <w:iCs/>
          <w:color w:val="44546A"/>
          <w:sz w:val="18"/>
          <w:szCs w:val="18"/>
          <w:lang w:eastAsia="en-GB"/>
        </w:rPr>
      </w:pPr>
      <w:bookmarkStart w:id="42" w:name="_Toc135382577"/>
      <w:r w:rsidRPr="007F51C5">
        <w:rPr>
          <w:rFonts w:ascii="Times New Roman" w:eastAsia="Times New Roman" w:hAnsi="Times New Roman" w:cs="Times New Roman"/>
          <w:i/>
          <w:iCs/>
          <w:color w:val="44546A"/>
          <w:sz w:val="18"/>
          <w:szCs w:val="18"/>
          <w:lang w:eastAsia="en-GB"/>
        </w:rPr>
        <w:t xml:space="preserve">Table </w:t>
      </w:r>
      <w:r w:rsidRPr="007F51C5">
        <w:rPr>
          <w:rFonts w:ascii="Times New Roman" w:eastAsia="Times New Roman" w:hAnsi="Times New Roman" w:cs="Times New Roman"/>
          <w:i/>
          <w:iCs/>
          <w:color w:val="44546A"/>
          <w:sz w:val="18"/>
          <w:szCs w:val="18"/>
          <w:lang w:eastAsia="en-GB"/>
        </w:rPr>
        <w:fldChar w:fldCharType="begin"/>
      </w:r>
      <w:r w:rsidRPr="007F51C5">
        <w:rPr>
          <w:rFonts w:ascii="Times New Roman" w:eastAsia="Times New Roman" w:hAnsi="Times New Roman" w:cs="Times New Roman"/>
          <w:i/>
          <w:iCs/>
          <w:color w:val="44546A"/>
          <w:sz w:val="18"/>
          <w:szCs w:val="18"/>
          <w:lang w:eastAsia="en-GB"/>
        </w:rPr>
        <w:instrText xml:space="preserve"> SEQ Table \* ARABIC </w:instrText>
      </w:r>
      <w:r w:rsidRPr="007F51C5">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9</w:t>
      </w:r>
      <w:r w:rsidRPr="007F51C5">
        <w:rPr>
          <w:rFonts w:ascii="Times New Roman" w:eastAsia="Times New Roman" w:hAnsi="Times New Roman" w:cs="Times New Roman"/>
          <w:i/>
          <w:iCs/>
          <w:noProof/>
          <w:color w:val="44546A"/>
          <w:sz w:val="18"/>
          <w:szCs w:val="18"/>
          <w:lang w:eastAsia="en-GB"/>
        </w:rPr>
        <w:fldChar w:fldCharType="end"/>
      </w:r>
      <w:r w:rsidRPr="007F51C5">
        <w:rPr>
          <w:rFonts w:ascii="Times New Roman" w:eastAsia="Times New Roman" w:hAnsi="Times New Roman" w:cs="Times New Roman"/>
          <w:i/>
          <w:iCs/>
          <w:color w:val="44546A"/>
          <w:sz w:val="18"/>
          <w:szCs w:val="18"/>
          <w:lang w:eastAsia="en-GB"/>
        </w:rPr>
        <w:t xml:space="preserve"> Q6 Extent to which design could introduce human failures which could lead to a MAH </w:t>
      </w:r>
      <w:proofErr w:type="gramStart"/>
      <w:r w:rsidRPr="007F51C5">
        <w:rPr>
          <w:rFonts w:ascii="Times New Roman" w:eastAsia="Times New Roman" w:hAnsi="Times New Roman" w:cs="Times New Roman"/>
          <w:i/>
          <w:iCs/>
          <w:color w:val="44546A"/>
          <w:sz w:val="18"/>
          <w:szCs w:val="18"/>
          <w:lang w:eastAsia="en-GB"/>
        </w:rPr>
        <w:t>explanation</w:t>
      </w:r>
      <w:bookmarkEnd w:id="42"/>
      <w:proofErr w:type="gramEnd"/>
    </w:p>
    <w:p w14:paraId="69A18646" w14:textId="77777777" w:rsidR="007F51C5" w:rsidRDefault="007F51C5">
      <w:r>
        <w:br w:type="page"/>
      </w:r>
    </w:p>
    <w:p w14:paraId="74A913BA"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lastRenderedPageBreak/>
        <w:t>Q7 - How immediate are the consequences?</w:t>
      </w:r>
    </w:p>
    <w:p w14:paraId="1566C0C8" w14:textId="77777777" w:rsidR="00DB6C53" w:rsidRPr="00DB6C53" w:rsidRDefault="00DB6C53" w:rsidP="00D91408">
      <w:pPr>
        <w:spacing w:after="0"/>
        <w:rPr>
          <w:rFonts w:ascii="Arial" w:eastAsia="Times New Roman" w:hAnsi="Arial" w:cs="Arial"/>
        </w:rPr>
      </w:pPr>
    </w:p>
    <w:p w14:paraId="21FE7606"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Question 7 looks to the immediacy of the outcome should the operator make an error. Three options are available for this question. A latent consequence is scored lower than an immediate consequence due to the former having the potential to be corrected for in later process steps. </w:t>
      </w:r>
    </w:p>
    <w:p w14:paraId="3A0294F4"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4F471939" w14:textId="18FE41CC" w:rsidR="000D35EB" w:rsidRDefault="000D35EB" w:rsidP="000D35EB">
      <w:pPr>
        <w:spacing w:after="200" w:line="240" w:lineRule="auto"/>
        <w:jc w:val="center"/>
        <w:rPr>
          <w:rFonts w:ascii="Times New Roman" w:eastAsia="Times New Roman" w:hAnsi="Times New Roman" w:cs="Times New Roman"/>
          <w:i/>
          <w:iCs/>
          <w:color w:val="44546A"/>
          <w:sz w:val="18"/>
          <w:szCs w:val="18"/>
          <w:lang w:eastAsia="en-GB"/>
        </w:rPr>
      </w:pPr>
      <w:r w:rsidRPr="000D35EB">
        <w:rPr>
          <w:rFonts w:ascii="Times New Roman" w:eastAsia="Times New Roman" w:hAnsi="Times New Roman" w:cs="Times New Roman"/>
          <w:i/>
          <w:iCs/>
          <w:noProof/>
          <w:color w:val="44546A"/>
          <w:sz w:val="18"/>
          <w:szCs w:val="18"/>
          <w:lang w:eastAsia="en-GB"/>
        </w:rPr>
        <w:drawing>
          <wp:inline distT="0" distB="0" distL="0" distR="0" wp14:anchorId="6D2EE282" wp14:editId="0C252063">
            <wp:extent cx="4543425" cy="1587223"/>
            <wp:effectExtent l="0" t="0" r="0" b="0"/>
            <wp:docPr id="1897735953"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735953" name="Picture 1" descr="A picture containing text, screenshot, font, number&#10;&#10;Description automatically generated"/>
                    <pic:cNvPicPr/>
                  </pic:nvPicPr>
                  <pic:blipFill>
                    <a:blip r:embed="rId24"/>
                    <a:stretch>
                      <a:fillRect/>
                    </a:stretch>
                  </pic:blipFill>
                  <pic:spPr>
                    <a:xfrm>
                      <a:off x="0" y="0"/>
                      <a:ext cx="4591237" cy="1603926"/>
                    </a:xfrm>
                    <a:prstGeom prst="rect">
                      <a:avLst/>
                    </a:prstGeom>
                  </pic:spPr>
                </pic:pic>
              </a:graphicData>
            </a:graphic>
          </wp:inline>
        </w:drawing>
      </w:r>
    </w:p>
    <w:p w14:paraId="16BA9390" w14:textId="10BBF3EC" w:rsidR="00DB6C53" w:rsidRPr="00DB6C53" w:rsidRDefault="00DB6C53" w:rsidP="00DB6C53">
      <w:pPr>
        <w:spacing w:after="200" w:line="240" w:lineRule="auto"/>
        <w:rPr>
          <w:rFonts w:ascii="Times New Roman" w:eastAsia="Times New Roman" w:hAnsi="Times New Roman" w:cs="Times New Roman"/>
          <w:i/>
          <w:iCs/>
          <w:color w:val="44546A"/>
          <w:sz w:val="18"/>
          <w:szCs w:val="18"/>
          <w:lang w:eastAsia="en-GB"/>
        </w:rPr>
      </w:pPr>
      <w:bookmarkStart w:id="43" w:name="_Toc135382578"/>
      <w:r w:rsidRPr="00DB6C53">
        <w:rPr>
          <w:rFonts w:ascii="Times New Roman" w:eastAsia="Times New Roman" w:hAnsi="Times New Roman" w:cs="Times New Roman"/>
          <w:i/>
          <w:iCs/>
          <w:color w:val="44546A"/>
          <w:sz w:val="18"/>
          <w:szCs w:val="18"/>
          <w:lang w:eastAsia="en-GB"/>
        </w:rPr>
        <w:t xml:space="preserve">Table </w:t>
      </w:r>
      <w:r w:rsidRPr="00DB6C53">
        <w:rPr>
          <w:rFonts w:ascii="Times New Roman" w:eastAsia="Times New Roman" w:hAnsi="Times New Roman" w:cs="Times New Roman"/>
          <w:i/>
          <w:iCs/>
          <w:color w:val="44546A"/>
          <w:sz w:val="18"/>
          <w:szCs w:val="18"/>
          <w:lang w:eastAsia="en-GB"/>
        </w:rPr>
        <w:fldChar w:fldCharType="begin"/>
      </w:r>
      <w:r w:rsidRPr="00DB6C53">
        <w:rPr>
          <w:rFonts w:ascii="Times New Roman" w:eastAsia="Times New Roman" w:hAnsi="Times New Roman" w:cs="Times New Roman"/>
          <w:i/>
          <w:iCs/>
          <w:color w:val="44546A"/>
          <w:sz w:val="18"/>
          <w:szCs w:val="18"/>
          <w:lang w:eastAsia="en-GB"/>
        </w:rPr>
        <w:instrText xml:space="preserve"> SEQ Table \* ARABIC </w:instrText>
      </w:r>
      <w:r w:rsidRPr="00DB6C53">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10</w:t>
      </w:r>
      <w:r w:rsidRPr="00DB6C53">
        <w:rPr>
          <w:rFonts w:ascii="Times New Roman" w:eastAsia="Times New Roman" w:hAnsi="Times New Roman" w:cs="Times New Roman"/>
          <w:i/>
          <w:iCs/>
          <w:noProof/>
          <w:color w:val="44546A"/>
          <w:sz w:val="18"/>
          <w:szCs w:val="18"/>
          <w:lang w:eastAsia="en-GB"/>
        </w:rPr>
        <w:fldChar w:fldCharType="end"/>
      </w:r>
      <w:r w:rsidRPr="00DB6C53">
        <w:rPr>
          <w:rFonts w:ascii="Times New Roman" w:eastAsia="Times New Roman" w:hAnsi="Times New Roman" w:cs="Times New Roman"/>
          <w:i/>
          <w:iCs/>
          <w:color w:val="44546A"/>
          <w:sz w:val="18"/>
          <w:szCs w:val="18"/>
          <w:lang w:eastAsia="en-GB"/>
        </w:rPr>
        <w:t xml:space="preserve"> Q7 Immediacy </w:t>
      </w:r>
      <w:r w:rsidR="000D35EB" w:rsidRPr="00DB6C53">
        <w:rPr>
          <w:rFonts w:ascii="Times New Roman" w:eastAsia="Times New Roman" w:hAnsi="Times New Roman" w:cs="Times New Roman"/>
          <w:i/>
          <w:iCs/>
          <w:color w:val="44546A"/>
          <w:sz w:val="18"/>
          <w:szCs w:val="18"/>
          <w:lang w:eastAsia="en-GB"/>
        </w:rPr>
        <w:t>of</w:t>
      </w:r>
      <w:r w:rsidRPr="00DB6C53">
        <w:rPr>
          <w:rFonts w:ascii="Times New Roman" w:eastAsia="Times New Roman" w:hAnsi="Times New Roman" w:cs="Times New Roman"/>
          <w:i/>
          <w:iCs/>
          <w:color w:val="44546A"/>
          <w:sz w:val="18"/>
          <w:szCs w:val="18"/>
          <w:lang w:eastAsia="en-GB"/>
        </w:rPr>
        <w:t xml:space="preserve"> Consequence explanation</w:t>
      </w:r>
      <w:bookmarkEnd w:id="43"/>
    </w:p>
    <w:p w14:paraId="0EBBA713"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50053A60"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Q8 - Are errors likely to be corrected in a following step?</w:t>
      </w:r>
    </w:p>
    <w:p w14:paraId="739D50BC" w14:textId="77777777" w:rsidR="00DB6C53" w:rsidRPr="00DB6C53" w:rsidRDefault="00DB6C53" w:rsidP="00D91408">
      <w:pPr>
        <w:spacing w:after="0"/>
        <w:rPr>
          <w:rFonts w:ascii="Arial" w:eastAsia="Times New Roman" w:hAnsi="Arial" w:cs="Arial"/>
        </w:rPr>
      </w:pPr>
    </w:p>
    <w:p w14:paraId="752F30A8"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Question 8 is a direct follow on from question 7 in that they may be considered a working pair.  This question assesses the possibility to recover from an error made before a major accident occurs. </w:t>
      </w:r>
    </w:p>
    <w:p w14:paraId="2E6AA0AF"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Where there is a latent consequence to an error there are two potential outcomes; either there is a following step that has the potential to identify and correct the error, or there is no possible or programmed method of catching the error. </w:t>
      </w:r>
    </w:p>
    <w:p w14:paraId="4BA31298"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Where an error consequence is deemed immediate in question 7 it is expected that the answer to question 8 will be ‘No’.  </w:t>
      </w:r>
    </w:p>
    <w:p w14:paraId="4A0D33D3"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1FC900F5" w14:textId="26375D3B" w:rsidR="000D35EB" w:rsidRDefault="000D35EB" w:rsidP="00DB6C53">
      <w:pPr>
        <w:spacing w:after="200" w:line="240" w:lineRule="auto"/>
        <w:rPr>
          <w:rFonts w:ascii="Times New Roman" w:eastAsia="Times New Roman" w:hAnsi="Times New Roman" w:cs="Times New Roman"/>
          <w:i/>
          <w:iCs/>
          <w:color w:val="44546A"/>
          <w:sz w:val="18"/>
          <w:szCs w:val="18"/>
          <w:lang w:eastAsia="en-GB"/>
        </w:rPr>
      </w:pPr>
      <w:r w:rsidRPr="000D35EB">
        <w:rPr>
          <w:rFonts w:ascii="Times New Roman" w:eastAsia="Times New Roman" w:hAnsi="Times New Roman" w:cs="Times New Roman"/>
          <w:i/>
          <w:iCs/>
          <w:noProof/>
          <w:color w:val="44546A"/>
          <w:sz w:val="18"/>
          <w:szCs w:val="18"/>
          <w:lang w:eastAsia="en-GB"/>
        </w:rPr>
        <w:drawing>
          <wp:inline distT="0" distB="0" distL="0" distR="0" wp14:anchorId="350058A1" wp14:editId="48812F04">
            <wp:extent cx="5682528" cy="1200150"/>
            <wp:effectExtent l="0" t="0" r="0" b="0"/>
            <wp:docPr id="1897256121" name="Picture 1" descr="A picture containing text, screenshot, fo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56121" name="Picture 1" descr="A picture containing text, screenshot, font, receipt&#10;&#10;Description automatically generated"/>
                    <pic:cNvPicPr/>
                  </pic:nvPicPr>
                  <pic:blipFill>
                    <a:blip r:embed="rId25"/>
                    <a:stretch>
                      <a:fillRect/>
                    </a:stretch>
                  </pic:blipFill>
                  <pic:spPr>
                    <a:xfrm>
                      <a:off x="0" y="0"/>
                      <a:ext cx="5688634" cy="1201440"/>
                    </a:xfrm>
                    <a:prstGeom prst="rect">
                      <a:avLst/>
                    </a:prstGeom>
                  </pic:spPr>
                </pic:pic>
              </a:graphicData>
            </a:graphic>
          </wp:inline>
        </w:drawing>
      </w:r>
    </w:p>
    <w:p w14:paraId="06021B54" w14:textId="7F6CEFFD" w:rsidR="00DB6C53" w:rsidRPr="00DB6C53" w:rsidRDefault="00DB6C53" w:rsidP="00DB6C53">
      <w:pPr>
        <w:spacing w:after="200" w:line="240" w:lineRule="auto"/>
        <w:rPr>
          <w:rFonts w:ascii="Times New Roman" w:eastAsia="Times New Roman" w:hAnsi="Times New Roman" w:cs="Times New Roman"/>
          <w:i/>
          <w:iCs/>
          <w:color w:val="44546A"/>
          <w:sz w:val="18"/>
          <w:szCs w:val="18"/>
          <w:lang w:eastAsia="en-GB"/>
        </w:rPr>
      </w:pPr>
      <w:bookmarkStart w:id="44" w:name="_Toc135382579"/>
      <w:r w:rsidRPr="00DB6C53">
        <w:rPr>
          <w:rFonts w:ascii="Times New Roman" w:eastAsia="Times New Roman" w:hAnsi="Times New Roman" w:cs="Times New Roman"/>
          <w:i/>
          <w:iCs/>
          <w:color w:val="44546A"/>
          <w:sz w:val="18"/>
          <w:szCs w:val="18"/>
          <w:lang w:eastAsia="en-GB"/>
        </w:rPr>
        <w:t xml:space="preserve">Table </w:t>
      </w:r>
      <w:r w:rsidRPr="00DB6C53">
        <w:rPr>
          <w:rFonts w:ascii="Times New Roman" w:eastAsia="Times New Roman" w:hAnsi="Times New Roman" w:cs="Times New Roman"/>
          <w:i/>
          <w:iCs/>
          <w:color w:val="44546A"/>
          <w:sz w:val="18"/>
          <w:szCs w:val="18"/>
          <w:lang w:eastAsia="en-GB"/>
        </w:rPr>
        <w:fldChar w:fldCharType="begin"/>
      </w:r>
      <w:r w:rsidRPr="00DB6C53">
        <w:rPr>
          <w:rFonts w:ascii="Times New Roman" w:eastAsia="Times New Roman" w:hAnsi="Times New Roman" w:cs="Times New Roman"/>
          <w:i/>
          <w:iCs/>
          <w:color w:val="44546A"/>
          <w:sz w:val="18"/>
          <w:szCs w:val="18"/>
          <w:lang w:eastAsia="en-GB"/>
        </w:rPr>
        <w:instrText xml:space="preserve"> SEQ Table \* ARABIC </w:instrText>
      </w:r>
      <w:r w:rsidRPr="00DB6C53">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11</w:t>
      </w:r>
      <w:r w:rsidRPr="00DB6C53">
        <w:rPr>
          <w:rFonts w:ascii="Times New Roman" w:eastAsia="Times New Roman" w:hAnsi="Times New Roman" w:cs="Times New Roman"/>
          <w:i/>
          <w:iCs/>
          <w:noProof/>
          <w:color w:val="44546A"/>
          <w:sz w:val="18"/>
          <w:szCs w:val="18"/>
          <w:lang w:eastAsia="en-GB"/>
        </w:rPr>
        <w:fldChar w:fldCharType="end"/>
      </w:r>
      <w:r w:rsidRPr="00DB6C53">
        <w:rPr>
          <w:rFonts w:ascii="Times New Roman" w:eastAsia="Times New Roman" w:hAnsi="Times New Roman" w:cs="Times New Roman"/>
          <w:i/>
          <w:iCs/>
          <w:color w:val="44546A"/>
          <w:sz w:val="18"/>
          <w:szCs w:val="18"/>
          <w:lang w:eastAsia="en-GB"/>
        </w:rPr>
        <w:t xml:space="preserve"> Q8 Is there a likelihood of correction of human error </w:t>
      </w:r>
      <w:proofErr w:type="gramStart"/>
      <w:r w:rsidRPr="00DB6C53">
        <w:rPr>
          <w:rFonts w:ascii="Times New Roman" w:eastAsia="Times New Roman" w:hAnsi="Times New Roman" w:cs="Times New Roman"/>
          <w:i/>
          <w:iCs/>
          <w:color w:val="44546A"/>
          <w:sz w:val="18"/>
          <w:szCs w:val="18"/>
          <w:lang w:eastAsia="en-GB"/>
        </w:rPr>
        <w:t>explanation</w:t>
      </w:r>
      <w:bookmarkEnd w:id="44"/>
      <w:proofErr w:type="gramEnd"/>
    </w:p>
    <w:p w14:paraId="20EDE181" w14:textId="650A7F88" w:rsidR="00DB6C53" w:rsidRPr="001D1D53" w:rsidRDefault="00DB6C53" w:rsidP="001D1D53">
      <w:r>
        <w:br w:type="page"/>
      </w:r>
    </w:p>
    <w:p w14:paraId="60F0DFA3"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lastRenderedPageBreak/>
        <w:t xml:space="preserve">Q9 - What is the </w:t>
      </w:r>
      <w:proofErr w:type="gramStart"/>
      <w:r w:rsidRPr="00DB6C53">
        <w:rPr>
          <w:rFonts w:ascii="Arial" w:eastAsia="Times New Roman" w:hAnsi="Arial" w:cs="Arial"/>
        </w:rPr>
        <w:t>type</w:t>
      </w:r>
      <w:proofErr w:type="gramEnd"/>
      <w:r w:rsidRPr="00DB6C53">
        <w:rPr>
          <w:rFonts w:ascii="Arial" w:eastAsia="Times New Roman" w:hAnsi="Arial" w:cs="Arial"/>
        </w:rPr>
        <w:t xml:space="preserve"> classification of the potential error?</w:t>
      </w:r>
    </w:p>
    <w:p w14:paraId="13C05EE3" w14:textId="77777777" w:rsidR="00DB6C53" w:rsidRPr="00DB6C53" w:rsidRDefault="00DB6C53" w:rsidP="00D91408">
      <w:pPr>
        <w:spacing w:after="0"/>
        <w:rPr>
          <w:rFonts w:ascii="Arial" w:eastAsia="Times New Roman" w:hAnsi="Arial" w:cs="Arial"/>
        </w:rPr>
      </w:pPr>
    </w:p>
    <w:p w14:paraId="5604E8CE" w14:textId="77777777" w:rsidR="00DB6C53" w:rsidRPr="00DB6C53" w:rsidRDefault="00DB6C53" w:rsidP="00D91408">
      <w:pPr>
        <w:spacing w:after="0"/>
        <w:rPr>
          <w:rFonts w:ascii="Arial" w:eastAsia="Times New Roman" w:hAnsi="Arial" w:cs="Arial"/>
        </w:rPr>
      </w:pPr>
      <w:proofErr w:type="gramStart"/>
      <w:r w:rsidRPr="00DB6C53">
        <w:rPr>
          <w:rFonts w:ascii="Arial" w:eastAsia="Times New Roman" w:hAnsi="Arial" w:cs="Arial"/>
        </w:rPr>
        <w:t>This questions</w:t>
      </w:r>
      <w:proofErr w:type="gramEnd"/>
      <w:r w:rsidRPr="00DB6C53">
        <w:rPr>
          <w:rFonts w:ascii="Arial" w:eastAsia="Times New Roman" w:hAnsi="Arial" w:cs="Arial"/>
        </w:rPr>
        <w:t xml:space="preserve"> determines what the potential error could lead to. There are four classifications possible:</w:t>
      </w:r>
    </w:p>
    <w:p w14:paraId="15640579" w14:textId="77777777" w:rsidR="00DB6C53" w:rsidRPr="00DB6C53" w:rsidRDefault="00DB6C53" w:rsidP="00D91408">
      <w:pPr>
        <w:spacing w:after="0"/>
        <w:rPr>
          <w:rFonts w:ascii="Calibri" w:eastAsia="Times New Roman" w:hAnsi="Calibri" w:cs="Calibri"/>
        </w:rPr>
      </w:pPr>
    </w:p>
    <w:p w14:paraId="3932B63E" w14:textId="77777777" w:rsidR="00DB6C53" w:rsidRPr="00DB6C53" w:rsidRDefault="00DB6C53" w:rsidP="00D91408">
      <w:pPr>
        <w:numPr>
          <w:ilvl w:val="0"/>
          <w:numId w:val="11"/>
        </w:numPr>
        <w:spacing w:after="0"/>
        <w:contextualSpacing/>
        <w:rPr>
          <w:rFonts w:ascii="Arial" w:eastAsia="Times New Roman" w:hAnsi="Arial" w:cs="Arial"/>
        </w:rPr>
      </w:pPr>
      <w:r w:rsidRPr="00DB6C53">
        <w:rPr>
          <w:rFonts w:ascii="Arial" w:eastAsia="Times New Roman" w:hAnsi="Arial" w:cs="Arial"/>
        </w:rPr>
        <w:t xml:space="preserve">Human error is either insignificant to the process or the process is not safety critical in any </w:t>
      </w:r>
      <w:proofErr w:type="gramStart"/>
      <w:r w:rsidRPr="00DB6C53">
        <w:rPr>
          <w:rFonts w:ascii="Arial" w:eastAsia="Times New Roman" w:hAnsi="Arial" w:cs="Arial"/>
        </w:rPr>
        <w:t>way</w:t>
      </w:r>
      <w:proofErr w:type="gramEnd"/>
    </w:p>
    <w:p w14:paraId="698646B5" w14:textId="77777777" w:rsidR="00DB6C53" w:rsidRPr="00DB6C53" w:rsidRDefault="00DB6C53" w:rsidP="00D91408">
      <w:pPr>
        <w:numPr>
          <w:ilvl w:val="0"/>
          <w:numId w:val="11"/>
        </w:numPr>
        <w:spacing w:after="0"/>
        <w:contextualSpacing/>
        <w:rPr>
          <w:rFonts w:ascii="Arial" w:eastAsia="Times New Roman" w:hAnsi="Arial" w:cs="Arial"/>
        </w:rPr>
      </w:pPr>
      <w:r w:rsidRPr="00DB6C53">
        <w:rPr>
          <w:rFonts w:ascii="Arial" w:eastAsia="Times New Roman" w:hAnsi="Arial" w:cs="Arial"/>
        </w:rPr>
        <w:t xml:space="preserve">Human error could cause a failure in a recovery system or impact emergency action, however there is no failure route in the process to a </w:t>
      </w:r>
      <w:proofErr w:type="gramStart"/>
      <w:r w:rsidRPr="00DB6C53">
        <w:rPr>
          <w:rFonts w:ascii="Arial" w:eastAsia="Times New Roman" w:hAnsi="Arial" w:cs="Arial"/>
        </w:rPr>
        <w:t>MAH</w:t>
      </w:r>
      <w:proofErr w:type="gramEnd"/>
    </w:p>
    <w:p w14:paraId="5F5373F4" w14:textId="77777777" w:rsidR="00DB6C53" w:rsidRPr="00DB6C53" w:rsidRDefault="00DB6C53" w:rsidP="00D91408">
      <w:pPr>
        <w:numPr>
          <w:ilvl w:val="0"/>
          <w:numId w:val="11"/>
        </w:numPr>
        <w:spacing w:after="0"/>
        <w:contextualSpacing/>
        <w:rPr>
          <w:rFonts w:ascii="Arial" w:eastAsia="Times New Roman" w:hAnsi="Arial" w:cs="Arial"/>
        </w:rPr>
      </w:pPr>
      <w:r w:rsidRPr="00DB6C53">
        <w:rPr>
          <w:rFonts w:ascii="Arial" w:eastAsia="Times New Roman" w:hAnsi="Arial" w:cs="Arial"/>
        </w:rPr>
        <w:t xml:space="preserve">Human error could directly or indirectly sensitise an energetic material over time and take further time to create an initiating </w:t>
      </w:r>
      <w:proofErr w:type="gramStart"/>
      <w:r w:rsidRPr="00DB6C53">
        <w:rPr>
          <w:rFonts w:ascii="Arial" w:eastAsia="Times New Roman" w:hAnsi="Arial" w:cs="Arial"/>
        </w:rPr>
        <w:t>event</w:t>
      </w:r>
      <w:proofErr w:type="gramEnd"/>
    </w:p>
    <w:p w14:paraId="1F944E8E" w14:textId="77777777" w:rsidR="00DB6C53" w:rsidRPr="00DB6C53" w:rsidRDefault="00DB6C53" w:rsidP="00D91408">
      <w:pPr>
        <w:numPr>
          <w:ilvl w:val="0"/>
          <w:numId w:val="11"/>
        </w:numPr>
        <w:spacing w:after="0"/>
        <w:contextualSpacing/>
        <w:rPr>
          <w:rFonts w:ascii="Arial" w:eastAsia="Times New Roman" w:hAnsi="Arial" w:cs="Arial"/>
        </w:rPr>
      </w:pPr>
      <w:r w:rsidRPr="00DB6C53">
        <w:rPr>
          <w:rFonts w:ascii="Arial" w:eastAsia="Times New Roman" w:hAnsi="Arial" w:cs="Arial"/>
        </w:rPr>
        <w:t>Human error could cause an initiating event immediately.</w:t>
      </w:r>
    </w:p>
    <w:p w14:paraId="17965B2E"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62F2B639" w14:textId="4AE13B69" w:rsidR="000D35EB" w:rsidRDefault="000D35EB" w:rsidP="00DB6C53">
      <w:pPr>
        <w:spacing w:after="200" w:line="240" w:lineRule="auto"/>
        <w:rPr>
          <w:rFonts w:ascii="Times New Roman" w:eastAsia="Times New Roman" w:hAnsi="Times New Roman" w:cs="Times New Roman"/>
          <w:i/>
          <w:iCs/>
          <w:color w:val="44546A"/>
          <w:sz w:val="18"/>
          <w:szCs w:val="18"/>
          <w:lang w:eastAsia="en-GB"/>
        </w:rPr>
      </w:pPr>
      <w:r w:rsidRPr="000D35EB">
        <w:rPr>
          <w:rFonts w:ascii="Times New Roman" w:eastAsia="Times New Roman" w:hAnsi="Times New Roman" w:cs="Times New Roman"/>
          <w:i/>
          <w:iCs/>
          <w:noProof/>
          <w:color w:val="44546A"/>
          <w:sz w:val="18"/>
          <w:szCs w:val="18"/>
          <w:lang w:eastAsia="en-GB"/>
        </w:rPr>
        <w:drawing>
          <wp:inline distT="0" distB="0" distL="0" distR="0" wp14:anchorId="3DB0FAF2" wp14:editId="0B602744">
            <wp:extent cx="5705039" cy="1381125"/>
            <wp:effectExtent l="0" t="0" r="0" b="0"/>
            <wp:docPr id="18216550" name="Picture 1" descr="A picture containing text, screenshot, fo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550" name="Picture 1" descr="A picture containing text, screenshot, font, receipt&#10;&#10;Description automatically generated"/>
                    <pic:cNvPicPr/>
                  </pic:nvPicPr>
                  <pic:blipFill>
                    <a:blip r:embed="rId26"/>
                    <a:stretch>
                      <a:fillRect/>
                    </a:stretch>
                  </pic:blipFill>
                  <pic:spPr>
                    <a:xfrm>
                      <a:off x="0" y="0"/>
                      <a:ext cx="5710406" cy="1382424"/>
                    </a:xfrm>
                    <a:prstGeom prst="rect">
                      <a:avLst/>
                    </a:prstGeom>
                  </pic:spPr>
                </pic:pic>
              </a:graphicData>
            </a:graphic>
          </wp:inline>
        </w:drawing>
      </w:r>
    </w:p>
    <w:p w14:paraId="0CE678A0" w14:textId="03048A9C" w:rsidR="00DB6C53" w:rsidRPr="00DB6C53" w:rsidRDefault="00DB6C53" w:rsidP="00DB6C53">
      <w:pPr>
        <w:spacing w:after="200" w:line="240" w:lineRule="auto"/>
        <w:rPr>
          <w:rFonts w:ascii="Calibri" w:eastAsia="Times New Roman" w:hAnsi="Calibri" w:cs="Calibri"/>
          <w:i/>
          <w:iCs/>
          <w:color w:val="44546A"/>
        </w:rPr>
      </w:pPr>
      <w:bookmarkStart w:id="45" w:name="_Toc135382580"/>
      <w:r w:rsidRPr="00DB6C53">
        <w:rPr>
          <w:rFonts w:ascii="Times New Roman" w:eastAsia="Times New Roman" w:hAnsi="Times New Roman" w:cs="Times New Roman"/>
          <w:i/>
          <w:iCs/>
          <w:color w:val="44546A"/>
          <w:sz w:val="18"/>
          <w:szCs w:val="18"/>
          <w:lang w:eastAsia="en-GB"/>
        </w:rPr>
        <w:t xml:space="preserve">Table </w:t>
      </w:r>
      <w:r w:rsidRPr="00DB6C53">
        <w:rPr>
          <w:rFonts w:ascii="Times New Roman" w:eastAsia="Times New Roman" w:hAnsi="Times New Roman" w:cs="Times New Roman"/>
          <w:i/>
          <w:iCs/>
          <w:color w:val="44546A"/>
          <w:sz w:val="18"/>
          <w:szCs w:val="18"/>
          <w:lang w:eastAsia="en-GB"/>
        </w:rPr>
        <w:fldChar w:fldCharType="begin"/>
      </w:r>
      <w:r w:rsidRPr="00DB6C53">
        <w:rPr>
          <w:rFonts w:ascii="Times New Roman" w:eastAsia="Times New Roman" w:hAnsi="Times New Roman" w:cs="Times New Roman"/>
          <w:i/>
          <w:iCs/>
          <w:color w:val="44546A"/>
          <w:sz w:val="18"/>
          <w:szCs w:val="18"/>
          <w:lang w:eastAsia="en-GB"/>
        </w:rPr>
        <w:instrText xml:space="preserve"> SEQ Table \* ARABIC </w:instrText>
      </w:r>
      <w:r w:rsidRPr="00DB6C53">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12</w:t>
      </w:r>
      <w:r w:rsidRPr="00DB6C53">
        <w:rPr>
          <w:rFonts w:ascii="Times New Roman" w:eastAsia="Times New Roman" w:hAnsi="Times New Roman" w:cs="Times New Roman"/>
          <w:i/>
          <w:iCs/>
          <w:noProof/>
          <w:color w:val="44546A"/>
          <w:sz w:val="18"/>
          <w:szCs w:val="18"/>
          <w:lang w:eastAsia="en-GB"/>
        </w:rPr>
        <w:fldChar w:fldCharType="end"/>
      </w:r>
      <w:r w:rsidRPr="00DB6C53">
        <w:rPr>
          <w:rFonts w:ascii="Times New Roman" w:eastAsia="Times New Roman" w:hAnsi="Times New Roman" w:cs="Times New Roman"/>
          <w:i/>
          <w:iCs/>
          <w:color w:val="44546A"/>
          <w:sz w:val="18"/>
          <w:szCs w:val="18"/>
          <w:lang w:eastAsia="en-GB"/>
        </w:rPr>
        <w:t xml:space="preserve"> Q9 Type Classification of the potential error Explanation</w:t>
      </w:r>
      <w:bookmarkEnd w:id="45"/>
    </w:p>
    <w:p w14:paraId="00AE3E0A" w14:textId="77777777" w:rsidR="00DB6C53" w:rsidRPr="00DB6C53" w:rsidRDefault="00DB6C53" w:rsidP="00D91408">
      <w:pPr>
        <w:spacing w:after="0"/>
        <w:rPr>
          <w:rFonts w:ascii="Calibri" w:eastAsia="Times New Roman" w:hAnsi="Calibri" w:cs="Calibri"/>
        </w:rPr>
      </w:pPr>
    </w:p>
    <w:p w14:paraId="378EA3AE"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Q10 - Does the process step require the defeating of safety critical protection devices?</w:t>
      </w:r>
    </w:p>
    <w:p w14:paraId="762A1DD4" w14:textId="77777777" w:rsidR="00DB6C53" w:rsidRPr="00DB6C53" w:rsidRDefault="00DB6C53" w:rsidP="00D91408">
      <w:pPr>
        <w:spacing w:after="0"/>
        <w:rPr>
          <w:rFonts w:ascii="Arial" w:eastAsia="Times New Roman" w:hAnsi="Arial" w:cs="Arial"/>
        </w:rPr>
      </w:pPr>
    </w:p>
    <w:p w14:paraId="48C74E98"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Question 10 focuses on if the operator is required to remove/disable safety-critical protection devices </w:t>
      </w:r>
      <w:proofErr w:type="gramStart"/>
      <w:r w:rsidRPr="00DB6C53">
        <w:rPr>
          <w:rFonts w:ascii="Arial" w:eastAsia="Times New Roman" w:hAnsi="Arial" w:cs="Arial"/>
        </w:rPr>
        <w:t>in order to</w:t>
      </w:r>
      <w:proofErr w:type="gramEnd"/>
      <w:r w:rsidRPr="00DB6C53">
        <w:rPr>
          <w:rFonts w:ascii="Arial" w:eastAsia="Times New Roman" w:hAnsi="Arial" w:cs="Arial"/>
        </w:rPr>
        <w:t xml:space="preserve"> complete the process step as described in the SOP. If the removal of safety critical protection devices is required in the process step, this will significantly increase the criticality score and automatically trigger the requirement for </w:t>
      </w:r>
      <w:proofErr w:type="gramStart"/>
      <w:r w:rsidRPr="00DB6C53">
        <w:rPr>
          <w:rFonts w:ascii="Arial" w:eastAsia="Times New Roman" w:hAnsi="Arial" w:cs="Arial"/>
        </w:rPr>
        <w:t>a</w:t>
      </w:r>
      <w:proofErr w:type="gramEnd"/>
      <w:r w:rsidRPr="00DB6C53">
        <w:rPr>
          <w:rFonts w:ascii="Arial" w:eastAsia="Times New Roman" w:hAnsi="Arial" w:cs="Arial"/>
        </w:rPr>
        <w:t xml:space="preserve"> HFA.</w:t>
      </w:r>
    </w:p>
    <w:p w14:paraId="211EEB5F"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006C7DE3" w14:textId="3A6E8E20" w:rsidR="000D35EB" w:rsidRDefault="000D35EB" w:rsidP="00DB6C53">
      <w:pPr>
        <w:spacing w:after="200" w:line="240" w:lineRule="auto"/>
        <w:rPr>
          <w:rFonts w:ascii="Times New Roman" w:eastAsia="Times New Roman" w:hAnsi="Times New Roman" w:cs="Times New Roman"/>
          <w:i/>
          <w:iCs/>
          <w:color w:val="44546A"/>
          <w:sz w:val="18"/>
          <w:szCs w:val="18"/>
          <w:lang w:eastAsia="en-GB"/>
        </w:rPr>
      </w:pPr>
      <w:r w:rsidRPr="000D35EB">
        <w:rPr>
          <w:rFonts w:ascii="Times New Roman" w:eastAsia="Times New Roman" w:hAnsi="Times New Roman" w:cs="Times New Roman"/>
          <w:i/>
          <w:iCs/>
          <w:noProof/>
          <w:color w:val="44546A"/>
          <w:sz w:val="18"/>
          <w:szCs w:val="18"/>
          <w:lang w:eastAsia="en-GB"/>
        </w:rPr>
        <w:drawing>
          <wp:inline distT="0" distB="0" distL="0" distR="0" wp14:anchorId="3E4F474E" wp14:editId="53A3E08A">
            <wp:extent cx="5693999" cy="1390650"/>
            <wp:effectExtent l="0" t="0" r="2540" b="0"/>
            <wp:docPr id="2113546216"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6216" name="Picture 1" descr="A picture containing text, screenshot, font, line&#10;&#10;Description automatically generated"/>
                    <pic:cNvPicPr/>
                  </pic:nvPicPr>
                  <pic:blipFill>
                    <a:blip r:embed="rId27"/>
                    <a:stretch>
                      <a:fillRect/>
                    </a:stretch>
                  </pic:blipFill>
                  <pic:spPr>
                    <a:xfrm>
                      <a:off x="0" y="0"/>
                      <a:ext cx="5704186" cy="1393138"/>
                    </a:xfrm>
                    <a:prstGeom prst="rect">
                      <a:avLst/>
                    </a:prstGeom>
                  </pic:spPr>
                </pic:pic>
              </a:graphicData>
            </a:graphic>
          </wp:inline>
        </w:drawing>
      </w:r>
    </w:p>
    <w:p w14:paraId="25DDE2F0" w14:textId="3D739F3B" w:rsidR="00DB6C53" w:rsidRPr="00DB6C53" w:rsidRDefault="00DB6C53" w:rsidP="00DB6C53">
      <w:pPr>
        <w:spacing w:after="200" w:line="240" w:lineRule="auto"/>
        <w:rPr>
          <w:rFonts w:ascii="Times New Roman" w:eastAsia="Times New Roman" w:hAnsi="Times New Roman" w:cs="Times New Roman"/>
          <w:i/>
          <w:iCs/>
          <w:color w:val="44546A"/>
          <w:sz w:val="18"/>
          <w:szCs w:val="18"/>
          <w:lang w:eastAsia="en-GB"/>
        </w:rPr>
      </w:pPr>
      <w:bookmarkStart w:id="46" w:name="_Toc135382581"/>
      <w:r w:rsidRPr="00DB6C53">
        <w:rPr>
          <w:rFonts w:ascii="Times New Roman" w:eastAsia="Times New Roman" w:hAnsi="Times New Roman" w:cs="Times New Roman"/>
          <w:i/>
          <w:iCs/>
          <w:color w:val="44546A"/>
          <w:sz w:val="18"/>
          <w:szCs w:val="18"/>
          <w:lang w:eastAsia="en-GB"/>
        </w:rPr>
        <w:t xml:space="preserve">Table </w:t>
      </w:r>
      <w:r w:rsidRPr="00DB6C53">
        <w:rPr>
          <w:rFonts w:ascii="Times New Roman" w:eastAsia="Times New Roman" w:hAnsi="Times New Roman" w:cs="Times New Roman"/>
          <w:i/>
          <w:iCs/>
          <w:color w:val="44546A"/>
          <w:sz w:val="18"/>
          <w:szCs w:val="18"/>
          <w:lang w:eastAsia="en-GB"/>
        </w:rPr>
        <w:fldChar w:fldCharType="begin"/>
      </w:r>
      <w:r w:rsidRPr="00DB6C53">
        <w:rPr>
          <w:rFonts w:ascii="Times New Roman" w:eastAsia="Times New Roman" w:hAnsi="Times New Roman" w:cs="Times New Roman"/>
          <w:i/>
          <w:iCs/>
          <w:color w:val="44546A"/>
          <w:sz w:val="18"/>
          <w:szCs w:val="18"/>
          <w:lang w:eastAsia="en-GB"/>
        </w:rPr>
        <w:instrText xml:space="preserve"> SEQ Table \* ARABIC </w:instrText>
      </w:r>
      <w:r w:rsidRPr="00DB6C53">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13</w:t>
      </w:r>
      <w:r w:rsidRPr="00DB6C53">
        <w:rPr>
          <w:rFonts w:ascii="Times New Roman" w:eastAsia="Times New Roman" w:hAnsi="Times New Roman" w:cs="Times New Roman"/>
          <w:i/>
          <w:iCs/>
          <w:noProof/>
          <w:color w:val="44546A"/>
          <w:sz w:val="18"/>
          <w:szCs w:val="18"/>
          <w:lang w:eastAsia="en-GB"/>
        </w:rPr>
        <w:fldChar w:fldCharType="end"/>
      </w:r>
      <w:r w:rsidRPr="00DB6C53">
        <w:rPr>
          <w:rFonts w:ascii="Times New Roman" w:eastAsia="Times New Roman" w:hAnsi="Times New Roman" w:cs="Times New Roman"/>
          <w:i/>
          <w:iCs/>
          <w:color w:val="44546A"/>
          <w:sz w:val="18"/>
          <w:szCs w:val="18"/>
          <w:lang w:eastAsia="en-GB"/>
        </w:rPr>
        <w:t xml:space="preserve"> Q10 Does the process step require the defeating of safety critical protection devices </w:t>
      </w:r>
      <w:proofErr w:type="gramStart"/>
      <w:r w:rsidRPr="00DB6C53">
        <w:rPr>
          <w:rFonts w:ascii="Times New Roman" w:eastAsia="Times New Roman" w:hAnsi="Times New Roman" w:cs="Times New Roman"/>
          <w:i/>
          <w:iCs/>
          <w:color w:val="44546A"/>
          <w:sz w:val="18"/>
          <w:szCs w:val="18"/>
          <w:lang w:eastAsia="en-GB"/>
        </w:rPr>
        <w:t>explanation</w:t>
      </w:r>
      <w:bookmarkEnd w:id="46"/>
      <w:proofErr w:type="gramEnd"/>
    </w:p>
    <w:p w14:paraId="4C57E82E" w14:textId="77777777" w:rsidR="00DB6C53" w:rsidRDefault="00DB6C53">
      <w:r>
        <w:br w:type="page"/>
      </w:r>
    </w:p>
    <w:p w14:paraId="63730221"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4E258886"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Q11 - May safety critical protection devices be defeated through violation, </w:t>
      </w:r>
      <w:proofErr w:type="gramStart"/>
      <w:r w:rsidRPr="00DB6C53">
        <w:rPr>
          <w:rFonts w:ascii="Arial" w:eastAsia="Times New Roman" w:hAnsi="Arial" w:cs="Arial"/>
        </w:rPr>
        <w:t>error</w:t>
      </w:r>
      <w:proofErr w:type="gramEnd"/>
      <w:r w:rsidRPr="00DB6C53">
        <w:rPr>
          <w:rFonts w:ascii="Arial" w:eastAsia="Times New Roman" w:hAnsi="Arial" w:cs="Arial"/>
        </w:rPr>
        <w:t xml:space="preserve"> or lapse?</w:t>
      </w:r>
    </w:p>
    <w:p w14:paraId="10F36309" w14:textId="77777777" w:rsidR="00DB6C53" w:rsidRPr="00DB6C53" w:rsidRDefault="00DB6C53" w:rsidP="00D91408">
      <w:pPr>
        <w:spacing w:after="0"/>
        <w:rPr>
          <w:rFonts w:ascii="Arial" w:eastAsia="Times New Roman" w:hAnsi="Arial" w:cs="Arial"/>
        </w:rPr>
      </w:pPr>
    </w:p>
    <w:p w14:paraId="642B0864"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Question 11 is a follow on from question 10, but rather than asking if the process step requires defeating safety critical protection devices, it asks if an operator could defeat safety critical protection devices by a violation or lapse. This could include incorrectly following the SOP or not correctly putting the safety critical protection device back in place after </w:t>
      </w:r>
      <w:proofErr w:type="gramStart"/>
      <w:r w:rsidRPr="00DB6C53">
        <w:rPr>
          <w:rFonts w:ascii="Arial" w:eastAsia="Times New Roman" w:hAnsi="Arial" w:cs="Arial"/>
        </w:rPr>
        <w:t>have</w:t>
      </w:r>
      <w:proofErr w:type="gramEnd"/>
      <w:r w:rsidRPr="00DB6C53">
        <w:rPr>
          <w:rFonts w:ascii="Arial" w:eastAsia="Times New Roman" w:hAnsi="Arial" w:cs="Arial"/>
        </w:rPr>
        <w:t xml:space="preserve"> removed it. </w:t>
      </w:r>
    </w:p>
    <w:p w14:paraId="61EDC00A" w14:textId="77777777" w:rsidR="00DB6C53" w:rsidRPr="00DB6C53" w:rsidRDefault="00DB6C53" w:rsidP="00DB6C53">
      <w:pPr>
        <w:tabs>
          <w:tab w:val="left" w:pos="7420"/>
        </w:tabs>
        <w:spacing w:after="0" w:line="240" w:lineRule="auto"/>
        <w:rPr>
          <w:rFonts w:ascii="Times New Roman" w:eastAsia="Times New Roman" w:hAnsi="Times New Roman" w:cs="Times New Roman"/>
          <w:sz w:val="20"/>
          <w:szCs w:val="20"/>
          <w:lang w:eastAsia="en-GB"/>
        </w:rPr>
      </w:pPr>
      <w:r w:rsidRPr="00DB6C53">
        <w:rPr>
          <w:rFonts w:ascii="Times New Roman" w:eastAsia="Times New Roman" w:hAnsi="Times New Roman" w:cs="Times New Roman"/>
          <w:sz w:val="20"/>
          <w:szCs w:val="20"/>
          <w:lang w:eastAsia="en-GB"/>
        </w:rPr>
        <w:tab/>
      </w:r>
    </w:p>
    <w:p w14:paraId="5BFC2F97" w14:textId="07E81DB5" w:rsidR="000D35EB" w:rsidRDefault="000D35EB" w:rsidP="000D35EB">
      <w:pPr>
        <w:spacing w:after="200" w:line="240" w:lineRule="auto"/>
        <w:jc w:val="center"/>
        <w:rPr>
          <w:rFonts w:ascii="Times New Roman" w:eastAsia="Times New Roman" w:hAnsi="Times New Roman" w:cs="Times New Roman"/>
          <w:i/>
          <w:iCs/>
          <w:color w:val="44546A"/>
          <w:sz w:val="18"/>
          <w:szCs w:val="18"/>
          <w:lang w:eastAsia="en-GB"/>
        </w:rPr>
      </w:pPr>
      <w:r w:rsidRPr="000D35EB">
        <w:rPr>
          <w:rFonts w:ascii="Times New Roman" w:eastAsia="Times New Roman" w:hAnsi="Times New Roman" w:cs="Times New Roman"/>
          <w:i/>
          <w:iCs/>
          <w:noProof/>
          <w:color w:val="44546A"/>
          <w:sz w:val="18"/>
          <w:szCs w:val="18"/>
          <w:lang w:eastAsia="en-GB"/>
        </w:rPr>
        <w:drawing>
          <wp:inline distT="0" distB="0" distL="0" distR="0" wp14:anchorId="6EC869A4" wp14:editId="13751010">
            <wp:extent cx="4663422" cy="1657350"/>
            <wp:effectExtent l="0" t="0" r="4445" b="0"/>
            <wp:docPr id="102350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03490" name=""/>
                    <pic:cNvPicPr/>
                  </pic:nvPicPr>
                  <pic:blipFill>
                    <a:blip r:embed="rId28"/>
                    <a:stretch>
                      <a:fillRect/>
                    </a:stretch>
                  </pic:blipFill>
                  <pic:spPr>
                    <a:xfrm>
                      <a:off x="0" y="0"/>
                      <a:ext cx="4712339" cy="1674735"/>
                    </a:xfrm>
                    <a:prstGeom prst="rect">
                      <a:avLst/>
                    </a:prstGeom>
                  </pic:spPr>
                </pic:pic>
              </a:graphicData>
            </a:graphic>
          </wp:inline>
        </w:drawing>
      </w:r>
    </w:p>
    <w:p w14:paraId="46C69EC5" w14:textId="1CF436A1" w:rsidR="00DB6C53" w:rsidRPr="00DB6C53" w:rsidRDefault="00DB6C53" w:rsidP="00DB6C53">
      <w:pPr>
        <w:spacing w:after="200" w:line="240" w:lineRule="auto"/>
        <w:rPr>
          <w:rFonts w:ascii="Times New Roman" w:eastAsia="Times New Roman" w:hAnsi="Times New Roman" w:cs="Times New Roman"/>
          <w:i/>
          <w:iCs/>
          <w:color w:val="44546A"/>
          <w:sz w:val="18"/>
          <w:szCs w:val="18"/>
          <w:lang w:eastAsia="en-GB"/>
        </w:rPr>
      </w:pPr>
      <w:bookmarkStart w:id="47" w:name="_Toc135382582"/>
      <w:r w:rsidRPr="00DB6C53">
        <w:rPr>
          <w:rFonts w:ascii="Times New Roman" w:eastAsia="Times New Roman" w:hAnsi="Times New Roman" w:cs="Times New Roman"/>
          <w:i/>
          <w:iCs/>
          <w:color w:val="44546A"/>
          <w:sz w:val="18"/>
          <w:szCs w:val="18"/>
          <w:lang w:eastAsia="en-GB"/>
        </w:rPr>
        <w:t xml:space="preserve">Table </w:t>
      </w:r>
      <w:r w:rsidRPr="00DB6C53">
        <w:rPr>
          <w:rFonts w:ascii="Times New Roman" w:eastAsia="Times New Roman" w:hAnsi="Times New Roman" w:cs="Times New Roman"/>
          <w:i/>
          <w:iCs/>
          <w:color w:val="44546A"/>
          <w:sz w:val="18"/>
          <w:szCs w:val="18"/>
          <w:lang w:eastAsia="en-GB"/>
        </w:rPr>
        <w:fldChar w:fldCharType="begin"/>
      </w:r>
      <w:r w:rsidRPr="00DB6C53">
        <w:rPr>
          <w:rFonts w:ascii="Times New Roman" w:eastAsia="Times New Roman" w:hAnsi="Times New Roman" w:cs="Times New Roman"/>
          <w:i/>
          <w:iCs/>
          <w:color w:val="44546A"/>
          <w:sz w:val="18"/>
          <w:szCs w:val="18"/>
          <w:lang w:eastAsia="en-GB"/>
        </w:rPr>
        <w:instrText xml:space="preserve"> SEQ Table \* ARABIC </w:instrText>
      </w:r>
      <w:r w:rsidRPr="00DB6C53">
        <w:rPr>
          <w:rFonts w:ascii="Times New Roman" w:eastAsia="Times New Roman" w:hAnsi="Times New Roman" w:cs="Times New Roman"/>
          <w:i/>
          <w:iCs/>
          <w:color w:val="44546A"/>
          <w:sz w:val="18"/>
          <w:szCs w:val="18"/>
          <w:lang w:eastAsia="en-GB"/>
        </w:rPr>
        <w:fldChar w:fldCharType="separate"/>
      </w:r>
      <w:r w:rsidR="00BC6B2F">
        <w:rPr>
          <w:rFonts w:ascii="Times New Roman" w:eastAsia="Times New Roman" w:hAnsi="Times New Roman" w:cs="Times New Roman"/>
          <w:i/>
          <w:iCs/>
          <w:noProof/>
          <w:color w:val="44546A"/>
          <w:sz w:val="18"/>
          <w:szCs w:val="18"/>
          <w:lang w:eastAsia="en-GB"/>
        </w:rPr>
        <w:t>14</w:t>
      </w:r>
      <w:r w:rsidRPr="00DB6C53">
        <w:rPr>
          <w:rFonts w:ascii="Times New Roman" w:eastAsia="Times New Roman" w:hAnsi="Times New Roman" w:cs="Times New Roman"/>
          <w:i/>
          <w:iCs/>
          <w:noProof/>
          <w:color w:val="44546A"/>
          <w:sz w:val="18"/>
          <w:szCs w:val="18"/>
          <w:lang w:eastAsia="en-GB"/>
        </w:rPr>
        <w:fldChar w:fldCharType="end"/>
      </w:r>
      <w:r w:rsidRPr="00DB6C53">
        <w:rPr>
          <w:rFonts w:ascii="Times New Roman" w:eastAsia="Times New Roman" w:hAnsi="Times New Roman" w:cs="Times New Roman"/>
          <w:i/>
          <w:iCs/>
          <w:color w:val="44546A"/>
          <w:sz w:val="18"/>
          <w:szCs w:val="18"/>
          <w:lang w:eastAsia="en-GB"/>
        </w:rPr>
        <w:t xml:space="preserve"> Q11 May safety critical protection devices be defeated through violation, error or lapse </w:t>
      </w:r>
      <w:proofErr w:type="gramStart"/>
      <w:r w:rsidRPr="00DB6C53">
        <w:rPr>
          <w:rFonts w:ascii="Times New Roman" w:eastAsia="Times New Roman" w:hAnsi="Times New Roman" w:cs="Times New Roman"/>
          <w:i/>
          <w:iCs/>
          <w:color w:val="44546A"/>
          <w:sz w:val="18"/>
          <w:szCs w:val="18"/>
          <w:lang w:eastAsia="en-GB"/>
        </w:rPr>
        <w:t>explanation</w:t>
      </w:r>
      <w:bookmarkEnd w:id="47"/>
      <w:proofErr w:type="gramEnd"/>
    </w:p>
    <w:p w14:paraId="4CC5C99A" w14:textId="77777777" w:rsidR="00BF3965" w:rsidRDefault="00BF3965"/>
    <w:p w14:paraId="5AD3F136" w14:textId="77777777" w:rsidR="00DB6C53" w:rsidRPr="00DB6C53" w:rsidRDefault="00DB6C53" w:rsidP="00DB6C53">
      <w:pPr>
        <w:keepNext/>
        <w:keepLines/>
        <w:spacing w:before="40" w:after="0" w:line="240" w:lineRule="auto"/>
        <w:outlineLvl w:val="3"/>
        <w:rPr>
          <w:rFonts w:ascii="Calibri Light" w:eastAsia="Times New Roman" w:hAnsi="Calibri Light" w:cs="Times New Roman"/>
          <w:i/>
          <w:iCs/>
          <w:color w:val="2F5496"/>
          <w:sz w:val="20"/>
          <w:szCs w:val="20"/>
          <w:lang w:eastAsia="en-GB"/>
        </w:rPr>
      </w:pPr>
      <w:r w:rsidRPr="00DB6C53">
        <w:rPr>
          <w:rFonts w:ascii="Calibri Light" w:eastAsia="Times New Roman" w:hAnsi="Calibri Light" w:cs="Times New Roman"/>
          <w:i/>
          <w:iCs/>
          <w:color w:val="2F5496"/>
          <w:sz w:val="20"/>
          <w:szCs w:val="20"/>
          <w:lang w:eastAsia="en-GB"/>
        </w:rPr>
        <w:t xml:space="preserve">Review of Screening Outputs </w:t>
      </w:r>
    </w:p>
    <w:p w14:paraId="0FD97D69" w14:textId="77777777" w:rsidR="00DB6C53" w:rsidRPr="00DB6C53" w:rsidRDefault="00DB6C53" w:rsidP="00DB6C53">
      <w:pPr>
        <w:spacing w:after="0" w:line="240" w:lineRule="auto"/>
        <w:rPr>
          <w:rFonts w:ascii="Calibri" w:eastAsia="Times New Roman" w:hAnsi="Calibri" w:cs="Calibri"/>
          <w:sz w:val="20"/>
          <w:szCs w:val="20"/>
          <w:lang w:eastAsia="en-GB"/>
        </w:rPr>
      </w:pPr>
    </w:p>
    <w:p w14:paraId="25ACE1FD"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Based on the outputs of the screening process, the HH HF Specialist shall incorporate all process steps that have been identified as safety-critical into the HFA Delivery plan for the site, </w:t>
      </w:r>
      <w:proofErr w:type="gramStart"/>
      <w:r w:rsidRPr="00DB6C53">
        <w:rPr>
          <w:rFonts w:ascii="Arial" w:eastAsia="Times New Roman" w:hAnsi="Arial" w:cs="Arial"/>
        </w:rPr>
        <w:t>taking into account</w:t>
      </w:r>
      <w:proofErr w:type="gramEnd"/>
      <w:r w:rsidRPr="00DB6C53">
        <w:rPr>
          <w:rFonts w:ascii="Arial" w:eastAsia="Times New Roman" w:hAnsi="Arial" w:cs="Arial"/>
        </w:rPr>
        <w:t xml:space="preserve"> risk prioritisation scores and manufacturing schedules.  </w:t>
      </w:r>
    </w:p>
    <w:p w14:paraId="74666D44"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If the results from the screening process, or adherence to the process and use of the screening tool itself, raise any issues, the HF Discipline Lead should be informed who will action any required refinements to the process and/or tool.</w:t>
      </w:r>
    </w:p>
    <w:p w14:paraId="187AB90D" w14:textId="77777777" w:rsidR="00DB6C53" w:rsidRPr="00DB6C53" w:rsidRDefault="00DB6C53" w:rsidP="00D91408">
      <w:pPr>
        <w:spacing w:after="0"/>
        <w:rPr>
          <w:rFonts w:ascii="Arial" w:eastAsia="Times New Roman" w:hAnsi="Arial" w:cs="Arial"/>
          <w:sz w:val="20"/>
          <w:szCs w:val="20"/>
          <w:lang w:eastAsia="en-GB"/>
        </w:rPr>
      </w:pPr>
      <w:r w:rsidRPr="00DB6C53">
        <w:rPr>
          <w:rFonts w:ascii="Times New Roman" w:eastAsia="Times New Roman" w:hAnsi="Times New Roman" w:cs="Times New Roman"/>
          <w:sz w:val="20"/>
          <w:szCs w:val="20"/>
          <w:lang w:eastAsia="en-GB"/>
        </w:rPr>
        <w:t xml:space="preserve"> </w:t>
      </w:r>
      <w:r w:rsidRPr="00DB6C53">
        <w:rPr>
          <w:rFonts w:ascii="Arial" w:eastAsia="Times New Roman" w:hAnsi="Arial" w:cs="Arial"/>
          <w:szCs w:val="20"/>
          <w:lang w:eastAsia="en-GB"/>
        </w:rPr>
        <w:t>Responses to the questions can be found in Appendix A.</w:t>
      </w:r>
    </w:p>
    <w:p w14:paraId="3719D834"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75880A5F" w14:textId="77777777" w:rsidR="00DB6C53" w:rsidRDefault="00DB6C53">
      <w:r>
        <w:br w:type="page"/>
      </w:r>
    </w:p>
    <w:p w14:paraId="7F02C349" w14:textId="77777777" w:rsidR="00DB6C53" w:rsidRPr="00DB6C53" w:rsidRDefault="00DB6C53" w:rsidP="00DB6C53">
      <w:pPr>
        <w:keepNext/>
        <w:keepLines/>
        <w:spacing w:before="40" w:after="0" w:line="240" w:lineRule="auto"/>
        <w:outlineLvl w:val="1"/>
        <w:rPr>
          <w:rFonts w:ascii="Calibri Light" w:eastAsia="Times New Roman" w:hAnsi="Calibri Light" w:cs="Times New Roman"/>
          <w:color w:val="2F5496"/>
          <w:sz w:val="26"/>
          <w:szCs w:val="26"/>
          <w:lang w:eastAsia="en-GB"/>
        </w:rPr>
      </w:pPr>
      <w:bookmarkStart w:id="48" w:name="_Toc135382918"/>
      <w:r w:rsidRPr="00DB6C53">
        <w:rPr>
          <w:rFonts w:ascii="Calibri Light" w:eastAsia="Times New Roman" w:hAnsi="Calibri Light" w:cs="Times New Roman"/>
          <w:color w:val="2F5496"/>
          <w:sz w:val="26"/>
          <w:szCs w:val="26"/>
          <w:lang w:eastAsia="en-GB"/>
        </w:rPr>
        <w:lastRenderedPageBreak/>
        <w:t>Hierarchical Task Analysis</w:t>
      </w:r>
      <w:bookmarkEnd w:id="48"/>
    </w:p>
    <w:p w14:paraId="280AD390"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42630185"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Using the supporting documentation, the HFE should undertake a HTA to logically deconstruct the process steps into individual tasks and sub-tasks. The HFRM tool shall be used to facilitate this deconstruction, helping the HFE to detail who does what, when and in what sequence.</w:t>
      </w:r>
    </w:p>
    <w:p w14:paraId="6B3E2CB9"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Existing documentation should provide a thorough breakdown of tasks for each process step being </w:t>
      </w:r>
      <w:proofErr w:type="gramStart"/>
      <w:r w:rsidRPr="00DB6C53">
        <w:rPr>
          <w:rFonts w:ascii="Arial" w:eastAsia="Times New Roman" w:hAnsi="Arial" w:cs="Arial"/>
        </w:rPr>
        <w:t>analysed, and</w:t>
      </w:r>
      <w:proofErr w:type="gramEnd"/>
      <w:r w:rsidRPr="00DB6C53">
        <w:rPr>
          <w:rFonts w:ascii="Arial" w:eastAsia="Times New Roman" w:hAnsi="Arial" w:cs="Arial"/>
        </w:rPr>
        <w:t xml:space="preserve"> be used to develop an initial HTA in the HFRM tool. The HTA should deconstruct the process step(s) into a graphical, tree-like representation of the overall goal, tasks and fundamental subtasks, and sort them into the order in which they are performed/carried out.</w:t>
      </w:r>
    </w:p>
    <w:p w14:paraId="4B469424"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‘Pre-conditions’ should also be specified; these are the conditions that must exist before the process step can be completed/ For example, required equipment or checks completed.  ‘Plans’ must also be defined; these reflect the actual sequence in which the task and sub-tasks should be performed, and any conditions that could determine the order in which operations are carried out. For example, ‘Do in Sequence’ means the sub-tasks should be done one after another.</w:t>
      </w:r>
    </w:p>
    <w:p w14:paraId="6DAE084F"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At this stage, the HFE can also provide and initial indication of what the consequences of human failure could be by linking individual tasks to potential MAHs, product quality, product safety, process safety and personal safety issues, based on data held in risk assessments.  </w:t>
      </w:r>
    </w:p>
    <w:p w14:paraId="4881B9BB" w14:textId="77777777" w:rsidR="00DB6C53" w:rsidRPr="00DB6C53" w:rsidRDefault="00DB6C53" w:rsidP="00D91408">
      <w:pPr>
        <w:spacing w:after="0"/>
        <w:rPr>
          <w:rFonts w:ascii="Arial" w:eastAsia="Times New Roman" w:hAnsi="Arial" w:cs="Arial"/>
        </w:rPr>
      </w:pPr>
      <w:r w:rsidRPr="00DB6C53">
        <w:rPr>
          <w:rFonts w:ascii="Arial" w:eastAsia="Times New Roman" w:hAnsi="Arial" w:cs="Arial"/>
        </w:rPr>
        <w:t xml:space="preserve">The HFE should carefully consider the selection of the words used in the task description as these are used by the tool to identify activity types. A default set of keywords are provided in the software however these can be updated to reflect the specific requirements of the process being analysed. Guidance on how to do this are included within the tool’s help facility. </w:t>
      </w:r>
    </w:p>
    <w:p w14:paraId="33BF1EAA" w14:textId="77777777" w:rsidR="00DB6C53" w:rsidRDefault="00DB6C53" w:rsidP="00D91408">
      <w:r>
        <w:br w:type="page"/>
      </w:r>
    </w:p>
    <w:p w14:paraId="46083088" w14:textId="77777777" w:rsidR="00DB6C53" w:rsidRPr="00DB6C53" w:rsidRDefault="00DB6C53" w:rsidP="00DB6C53">
      <w:pPr>
        <w:keepNext/>
        <w:keepLines/>
        <w:spacing w:before="40" w:after="0" w:line="240" w:lineRule="auto"/>
        <w:outlineLvl w:val="1"/>
        <w:rPr>
          <w:rFonts w:ascii="Calibri Light" w:eastAsia="Times New Roman" w:hAnsi="Calibri Light" w:cs="Times New Roman"/>
          <w:color w:val="2F5496"/>
          <w:sz w:val="26"/>
          <w:szCs w:val="26"/>
          <w:lang w:eastAsia="en-GB"/>
        </w:rPr>
      </w:pPr>
      <w:bookmarkStart w:id="49" w:name="_Toc135382919"/>
      <w:r w:rsidRPr="00DB6C53">
        <w:rPr>
          <w:rFonts w:ascii="Calibri Light" w:eastAsia="Times New Roman" w:hAnsi="Calibri Light" w:cs="Times New Roman"/>
          <w:color w:val="2F5496"/>
          <w:sz w:val="26"/>
          <w:szCs w:val="26"/>
          <w:lang w:eastAsia="en-GB"/>
        </w:rPr>
        <w:lastRenderedPageBreak/>
        <w:t>Walk through, Talk through</w:t>
      </w:r>
      <w:bookmarkEnd w:id="49"/>
    </w:p>
    <w:p w14:paraId="433AA3E7" w14:textId="77777777" w:rsidR="00DB6C53" w:rsidRPr="00DB6C53" w:rsidRDefault="00DB6C53" w:rsidP="00D91408">
      <w:pPr>
        <w:spacing w:after="0"/>
        <w:rPr>
          <w:rFonts w:ascii="Calibri" w:eastAsia="Times New Roman" w:hAnsi="Calibri" w:cs="Calibri"/>
          <w:sz w:val="20"/>
          <w:szCs w:val="20"/>
          <w:lang w:eastAsia="en-GB"/>
        </w:rPr>
      </w:pPr>
    </w:p>
    <w:p w14:paraId="3BAEAE3C" w14:textId="77777777" w:rsidR="00DB6C53" w:rsidRPr="00DB6C53" w:rsidRDefault="00DB6C53" w:rsidP="00D91408">
      <w:pPr>
        <w:spacing w:after="0"/>
        <w:rPr>
          <w:rFonts w:ascii="Arial" w:eastAsia="Times New Roman" w:hAnsi="Arial" w:cs="Arial"/>
          <w:szCs w:val="20"/>
        </w:rPr>
      </w:pPr>
      <w:r w:rsidRPr="00DB6C53">
        <w:rPr>
          <w:rFonts w:ascii="Arial" w:eastAsia="Times New Roman" w:hAnsi="Arial" w:cs="Arial"/>
          <w:szCs w:val="20"/>
        </w:rPr>
        <w:t xml:space="preserve">The Walk through, </w:t>
      </w:r>
      <w:proofErr w:type="gramStart"/>
      <w:r w:rsidRPr="00DB6C53">
        <w:rPr>
          <w:rFonts w:ascii="Arial" w:eastAsia="Times New Roman" w:hAnsi="Arial" w:cs="Arial"/>
          <w:szCs w:val="20"/>
        </w:rPr>
        <w:t>Talk</w:t>
      </w:r>
      <w:proofErr w:type="gramEnd"/>
      <w:r w:rsidRPr="00DB6C53">
        <w:rPr>
          <w:rFonts w:ascii="Arial" w:eastAsia="Times New Roman" w:hAnsi="Arial" w:cs="Arial"/>
          <w:szCs w:val="20"/>
        </w:rPr>
        <w:t xml:space="preserve"> through (WTTT) is an important part of the process analysis. It allows the Engineer overseeing the process to gain a visual on the actions performed by Operators, and seeing how it relates to the work instructions. </w:t>
      </w:r>
    </w:p>
    <w:p w14:paraId="375EFB0E" w14:textId="77777777" w:rsidR="00DB6C53" w:rsidRPr="00DB6C53" w:rsidRDefault="00DB6C53" w:rsidP="00D91408">
      <w:pPr>
        <w:spacing w:after="0"/>
        <w:rPr>
          <w:rFonts w:ascii="Arial" w:eastAsia="Times New Roman" w:hAnsi="Arial" w:cs="Arial"/>
          <w:szCs w:val="20"/>
        </w:rPr>
      </w:pPr>
      <w:proofErr w:type="gramStart"/>
      <w:r w:rsidRPr="00DB6C53">
        <w:rPr>
          <w:rFonts w:ascii="Arial" w:eastAsia="Times New Roman" w:hAnsi="Arial" w:cs="Arial"/>
          <w:szCs w:val="20"/>
        </w:rPr>
        <w:t>In order to</w:t>
      </w:r>
      <w:proofErr w:type="gramEnd"/>
      <w:r w:rsidRPr="00DB6C53">
        <w:rPr>
          <w:rFonts w:ascii="Arial" w:eastAsia="Times New Roman" w:hAnsi="Arial" w:cs="Arial"/>
          <w:szCs w:val="20"/>
        </w:rPr>
        <w:t xml:space="preserve"> begin the WTTT, the Engineer has a copy of the notes and information gathered during the screening process. This information allows the engineer to reference how the process is being performed, relative to the work instructions (SOP, Safe Operating Procedure). This information, coupled with direct involvement with the Operator regarding each step taken in the process, allows the Engineer to scrutinise any potential risks that could occur to the Operator(s). The Engineer will mostly remain invisible to the workflow of the </w:t>
      </w:r>
      <w:proofErr w:type="gramStart"/>
      <w:r w:rsidRPr="00DB6C53">
        <w:rPr>
          <w:rFonts w:ascii="Arial" w:eastAsia="Times New Roman" w:hAnsi="Arial" w:cs="Arial"/>
          <w:szCs w:val="20"/>
        </w:rPr>
        <w:t>Operator, but</w:t>
      </w:r>
      <w:proofErr w:type="gramEnd"/>
      <w:r w:rsidRPr="00DB6C53">
        <w:rPr>
          <w:rFonts w:ascii="Arial" w:eastAsia="Times New Roman" w:hAnsi="Arial" w:cs="Arial"/>
          <w:szCs w:val="20"/>
        </w:rPr>
        <w:t xml:space="preserve"> will ask for clarification from the Operator where necessary. It is important not to interfere too much with the Operators procedure, as it creates an unnatural environment that could lead to either </w:t>
      </w:r>
      <w:proofErr w:type="gramStart"/>
      <w:r w:rsidRPr="00DB6C53">
        <w:rPr>
          <w:rFonts w:ascii="Arial" w:eastAsia="Times New Roman" w:hAnsi="Arial" w:cs="Arial"/>
          <w:szCs w:val="20"/>
        </w:rPr>
        <w:t>mistakes, or</w:t>
      </w:r>
      <w:proofErr w:type="gramEnd"/>
      <w:r w:rsidRPr="00DB6C53">
        <w:rPr>
          <w:rFonts w:ascii="Arial" w:eastAsia="Times New Roman" w:hAnsi="Arial" w:cs="Arial"/>
          <w:szCs w:val="20"/>
        </w:rPr>
        <w:t xml:space="preserve"> give an unrealistic overview of the process. The WTTT is a helpful tool in outlining gaps and errors in the SOP, therefore allowing the HF Engineer to come up with recommendations that will help to mitigate MAH.</w:t>
      </w:r>
    </w:p>
    <w:p w14:paraId="51D217F5" w14:textId="77777777" w:rsidR="00DB6C53" w:rsidRPr="00DB6C53" w:rsidRDefault="00DB6C53" w:rsidP="00D91408">
      <w:pPr>
        <w:spacing w:after="0"/>
        <w:rPr>
          <w:rFonts w:ascii="Calibri" w:eastAsia="Times New Roman" w:hAnsi="Calibri" w:cs="Calibri"/>
          <w:szCs w:val="20"/>
        </w:rPr>
      </w:pPr>
    </w:p>
    <w:p w14:paraId="03EE03F9" w14:textId="77777777" w:rsidR="00DB6C53" w:rsidRPr="00DB6C53" w:rsidRDefault="00DB6C53" w:rsidP="00D91408">
      <w:pPr>
        <w:rPr>
          <w:rFonts w:ascii="Arial" w:eastAsia="Times New Roman" w:hAnsi="Arial" w:cs="Arial"/>
          <w:szCs w:val="20"/>
        </w:rPr>
      </w:pPr>
      <w:r w:rsidRPr="00DB6C53">
        <w:rPr>
          <w:rFonts w:ascii="Arial" w:eastAsia="Times New Roman" w:hAnsi="Arial" w:cs="Arial"/>
          <w:szCs w:val="20"/>
        </w:rPr>
        <w:t xml:space="preserve">Once a preliminary HTA has been developed, this should be verified by ‘walking’ </w:t>
      </w:r>
      <w:proofErr w:type="gramStart"/>
      <w:r w:rsidRPr="00DB6C53">
        <w:rPr>
          <w:rFonts w:ascii="Arial" w:eastAsia="Times New Roman" w:hAnsi="Arial" w:cs="Arial"/>
          <w:szCs w:val="20"/>
        </w:rPr>
        <w:t>and  ‘</w:t>
      </w:r>
      <w:proofErr w:type="gramEnd"/>
      <w:r w:rsidRPr="00DB6C53">
        <w:rPr>
          <w:rFonts w:ascii="Arial" w:eastAsia="Times New Roman" w:hAnsi="Arial" w:cs="Arial"/>
          <w:szCs w:val="20"/>
        </w:rPr>
        <w:t>talking’ through the process step with operators, technicians or maintenance fitters, and manufacturing engineers, depending on the type of activity being analysed. This is best achieved by walking through the process step on site, asking the operator/technician to provide a commentary on what is being done, why it is being done, and the key factors influencing their decision making, etc.</w:t>
      </w:r>
    </w:p>
    <w:p w14:paraId="5D1B257F" w14:textId="77777777" w:rsidR="00DB6C53" w:rsidRPr="00DB6C53" w:rsidRDefault="00DB6C53" w:rsidP="00D91408">
      <w:pPr>
        <w:rPr>
          <w:rFonts w:ascii="Arial" w:eastAsia="Times New Roman" w:hAnsi="Arial" w:cs="Arial"/>
          <w:szCs w:val="20"/>
        </w:rPr>
      </w:pPr>
      <w:r w:rsidRPr="00DB6C53">
        <w:rPr>
          <w:rFonts w:ascii="Arial" w:eastAsia="Times New Roman" w:hAnsi="Arial" w:cs="Arial"/>
          <w:szCs w:val="20"/>
        </w:rPr>
        <w:t>The primary aim of these sessions is to enable the HFE to confirm whether procedures are an accurate reflection of how things are really done (</w:t>
      </w:r>
      <w:proofErr w:type="gramStart"/>
      <w:r w:rsidRPr="00DB6C53">
        <w:rPr>
          <w:rFonts w:ascii="Arial" w:eastAsia="Times New Roman" w:hAnsi="Arial" w:cs="Arial"/>
          <w:szCs w:val="20"/>
        </w:rPr>
        <w:t>i.e.</w:t>
      </w:r>
      <w:proofErr w:type="gramEnd"/>
      <w:r w:rsidRPr="00DB6C53">
        <w:rPr>
          <w:rFonts w:ascii="Arial" w:eastAsia="Times New Roman" w:hAnsi="Arial" w:cs="Arial"/>
          <w:szCs w:val="20"/>
        </w:rPr>
        <w:t xml:space="preserve"> ‘work-as-done’ rather than ‘work-as-imagined’), as well as helping them to develop a more detailed understanding of the tasks. These sessions also provide a valuable initial insight into where there is potential for human failure and the factors that can influence performance during the process step. Operators, </w:t>
      </w:r>
      <w:proofErr w:type="gramStart"/>
      <w:r w:rsidRPr="00DB6C53">
        <w:rPr>
          <w:rFonts w:ascii="Arial" w:eastAsia="Times New Roman" w:hAnsi="Arial" w:cs="Arial"/>
          <w:szCs w:val="20"/>
        </w:rPr>
        <w:t>technicians</w:t>
      </w:r>
      <w:proofErr w:type="gramEnd"/>
      <w:r w:rsidRPr="00DB6C53">
        <w:rPr>
          <w:rFonts w:ascii="Arial" w:eastAsia="Times New Roman" w:hAnsi="Arial" w:cs="Arial"/>
          <w:szCs w:val="20"/>
        </w:rPr>
        <w:t xml:space="preserve"> and maintainers will have a good understanding of current working conditions and the safety measures already in place.</w:t>
      </w:r>
    </w:p>
    <w:p w14:paraId="757A6242" w14:textId="77777777" w:rsidR="00DB6C53" w:rsidRPr="00DB6C53" w:rsidRDefault="00DB6C53" w:rsidP="00D91408">
      <w:pPr>
        <w:rPr>
          <w:rFonts w:ascii="Arial" w:eastAsia="Times New Roman" w:hAnsi="Arial" w:cs="Arial"/>
          <w:szCs w:val="20"/>
        </w:rPr>
      </w:pPr>
      <w:r w:rsidRPr="00DB6C53">
        <w:rPr>
          <w:rFonts w:ascii="Arial" w:eastAsia="Times New Roman" w:hAnsi="Arial" w:cs="Arial"/>
          <w:szCs w:val="20"/>
        </w:rPr>
        <w:t xml:space="preserve">It is important that the HFE creates an open and confidential atmosphere during these sessions so that those consulted are comfortable talking about where they may not have followed procedures, or where they have made a mistake. The HFE should be positive when someone hints that a task is difficult, or can go wrong, asking probing questions where necessary/appropriate.  </w:t>
      </w:r>
    </w:p>
    <w:p w14:paraId="7318781B" w14:textId="77777777" w:rsidR="00DB6C53" w:rsidRPr="00DB6C53" w:rsidRDefault="00DB6C53" w:rsidP="00D91408">
      <w:pPr>
        <w:numPr>
          <w:ilvl w:val="0"/>
          <w:numId w:val="6"/>
        </w:numPr>
        <w:spacing w:after="240"/>
        <w:rPr>
          <w:rFonts w:ascii="Arial" w:eastAsia="Times New Roman" w:hAnsi="Arial" w:cs="Arial"/>
          <w:szCs w:val="20"/>
        </w:rPr>
      </w:pPr>
      <w:r w:rsidRPr="00DB6C53">
        <w:rPr>
          <w:rFonts w:ascii="Arial" w:eastAsia="Times New Roman" w:hAnsi="Arial" w:cs="Arial"/>
          <w:szCs w:val="20"/>
        </w:rPr>
        <w:lastRenderedPageBreak/>
        <w:t xml:space="preserve">Building a good relationship with operators/maintainers is key; to facilitate this, the HFE should provide a briefing at the start of session and include the following points: </w:t>
      </w:r>
    </w:p>
    <w:p w14:paraId="0CC4A703" w14:textId="77777777" w:rsidR="00DB6C53" w:rsidRPr="00DB6C53" w:rsidRDefault="00DB6C53" w:rsidP="00D91408">
      <w:pPr>
        <w:numPr>
          <w:ilvl w:val="0"/>
          <w:numId w:val="6"/>
        </w:numPr>
        <w:spacing w:after="240"/>
        <w:rPr>
          <w:rFonts w:ascii="Arial" w:eastAsia="Times New Roman" w:hAnsi="Arial" w:cs="Arial"/>
          <w:szCs w:val="20"/>
        </w:rPr>
      </w:pPr>
      <w:r w:rsidRPr="00DB6C53">
        <w:rPr>
          <w:rFonts w:ascii="Arial" w:eastAsia="Times New Roman" w:hAnsi="Arial" w:cs="Arial"/>
          <w:szCs w:val="20"/>
        </w:rPr>
        <w:t xml:space="preserve">An explanation of the role of HF in the business and in particular, how it contributes to process safety and protecting the </w:t>
      </w:r>
      <w:proofErr w:type="gramStart"/>
      <w:r w:rsidRPr="00DB6C53">
        <w:rPr>
          <w:rFonts w:ascii="Arial" w:eastAsia="Times New Roman" w:hAnsi="Arial" w:cs="Arial"/>
          <w:szCs w:val="20"/>
        </w:rPr>
        <w:t>workforce</w:t>
      </w:r>
      <w:proofErr w:type="gramEnd"/>
    </w:p>
    <w:p w14:paraId="6F47D3A9" w14:textId="77777777" w:rsidR="00DB6C53" w:rsidRPr="00DB6C53" w:rsidRDefault="00DB6C53" w:rsidP="00D91408">
      <w:pPr>
        <w:numPr>
          <w:ilvl w:val="0"/>
          <w:numId w:val="6"/>
        </w:numPr>
        <w:spacing w:after="240"/>
        <w:rPr>
          <w:rFonts w:ascii="Arial" w:eastAsia="Times New Roman" w:hAnsi="Arial" w:cs="Arial"/>
          <w:szCs w:val="20"/>
        </w:rPr>
      </w:pPr>
      <w:r w:rsidRPr="00DB6C53">
        <w:rPr>
          <w:rFonts w:ascii="Arial" w:eastAsia="Times New Roman" w:hAnsi="Arial" w:cs="Arial"/>
          <w:szCs w:val="20"/>
        </w:rPr>
        <w:t>The independence of the analysis</w:t>
      </w:r>
    </w:p>
    <w:p w14:paraId="318FF5BA" w14:textId="77777777" w:rsidR="00DB6C53" w:rsidRPr="00DB6C53" w:rsidRDefault="00DB6C53" w:rsidP="00D91408">
      <w:pPr>
        <w:numPr>
          <w:ilvl w:val="0"/>
          <w:numId w:val="6"/>
        </w:numPr>
        <w:spacing w:after="240"/>
        <w:rPr>
          <w:rFonts w:ascii="Arial" w:eastAsia="Times New Roman" w:hAnsi="Arial" w:cs="Arial"/>
          <w:szCs w:val="20"/>
        </w:rPr>
      </w:pPr>
      <w:r w:rsidRPr="00DB6C53">
        <w:rPr>
          <w:rFonts w:ascii="Arial" w:eastAsia="Times New Roman" w:hAnsi="Arial" w:cs="Arial"/>
          <w:szCs w:val="20"/>
        </w:rPr>
        <w:t xml:space="preserve">The value in contributors saying how things can, and have, gone </w:t>
      </w:r>
      <w:proofErr w:type="gramStart"/>
      <w:r w:rsidRPr="00DB6C53">
        <w:rPr>
          <w:rFonts w:ascii="Arial" w:eastAsia="Times New Roman" w:hAnsi="Arial" w:cs="Arial"/>
          <w:szCs w:val="20"/>
        </w:rPr>
        <w:t>wrong</w:t>
      </w:r>
      <w:proofErr w:type="gramEnd"/>
    </w:p>
    <w:p w14:paraId="7AD2B9CF" w14:textId="77777777" w:rsidR="00DB6C53" w:rsidRPr="00DB6C53" w:rsidRDefault="00DB6C53" w:rsidP="00D91408">
      <w:pPr>
        <w:numPr>
          <w:ilvl w:val="0"/>
          <w:numId w:val="6"/>
        </w:numPr>
        <w:spacing w:after="240"/>
        <w:rPr>
          <w:rFonts w:ascii="Arial" w:eastAsia="Times New Roman" w:hAnsi="Arial" w:cs="Arial"/>
          <w:szCs w:val="20"/>
        </w:rPr>
      </w:pPr>
      <w:r w:rsidRPr="00DB6C53">
        <w:rPr>
          <w:rFonts w:ascii="Arial" w:eastAsia="Times New Roman" w:hAnsi="Arial" w:cs="Arial"/>
          <w:szCs w:val="20"/>
        </w:rPr>
        <w:t xml:space="preserve">There is no come-back; it should be stressed that the outputs will not be attributed to </w:t>
      </w:r>
      <w:proofErr w:type="gramStart"/>
      <w:r w:rsidRPr="00DB6C53">
        <w:rPr>
          <w:rFonts w:ascii="Arial" w:eastAsia="Times New Roman" w:hAnsi="Arial" w:cs="Arial"/>
          <w:szCs w:val="20"/>
        </w:rPr>
        <w:t>individuals</w:t>
      </w:r>
      <w:proofErr w:type="gramEnd"/>
      <w:r w:rsidRPr="00DB6C53">
        <w:rPr>
          <w:rFonts w:ascii="Arial" w:eastAsia="Times New Roman" w:hAnsi="Arial" w:cs="Arial"/>
          <w:szCs w:val="20"/>
        </w:rPr>
        <w:t xml:space="preserve"> </w:t>
      </w:r>
    </w:p>
    <w:p w14:paraId="012F20DB" w14:textId="77777777" w:rsidR="00DB6C53" w:rsidRPr="00DB6C53" w:rsidRDefault="00DB6C53" w:rsidP="00D91408">
      <w:pPr>
        <w:numPr>
          <w:ilvl w:val="0"/>
          <w:numId w:val="6"/>
        </w:numPr>
        <w:spacing w:after="240"/>
        <w:rPr>
          <w:rFonts w:ascii="Arial" w:eastAsia="Times New Roman" w:hAnsi="Arial" w:cs="Arial"/>
          <w:szCs w:val="20"/>
        </w:rPr>
      </w:pPr>
      <w:r w:rsidRPr="00DB6C53">
        <w:rPr>
          <w:rFonts w:ascii="Arial" w:eastAsia="Times New Roman" w:hAnsi="Arial" w:cs="Arial"/>
          <w:szCs w:val="20"/>
        </w:rPr>
        <w:t xml:space="preserve">Comments and conversations will be de-personalised/anonymous, so it is not about how someone has ‘failed’ but how the system can be defeated, or has failed to support them doing their </w:t>
      </w:r>
      <w:proofErr w:type="gramStart"/>
      <w:r w:rsidRPr="00DB6C53">
        <w:rPr>
          <w:rFonts w:ascii="Arial" w:eastAsia="Times New Roman" w:hAnsi="Arial" w:cs="Arial"/>
          <w:szCs w:val="20"/>
        </w:rPr>
        <w:t>work</w:t>
      </w:r>
      <w:proofErr w:type="gramEnd"/>
      <w:r w:rsidRPr="00DB6C53">
        <w:rPr>
          <w:rFonts w:ascii="Arial" w:eastAsia="Times New Roman" w:hAnsi="Arial" w:cs="Arial"/>
          <w:szCs w:val="20"/>
        </w:rPr>
        <w:t xml:space="preserve"> </w:t>
      </w:r>
    </w:p>
    <w:p w14:paraId="080C1F58" w14:textId="77777777" w:rsidR="00DB6C53" w:rsidRPr="00DB6C53" w:rsidRDefault="00DB6C53" w:rsidP="00D91408">
      <w:pPr>
        <w:spacing w:after="240"/>
        <w:ind w:left="1134"/>
        <w:rPr>
          <w:rFonts w:ascii="Arial" w:eastAsia="Times New Roman" w:hAnsi="Arial" w:cs="Times New Roman"/>
          <w:szCs w:val="20"/>
          <w:highlight w:val="yellow"/>
        </w:rPr>
      </w:pPr>
    </w:p>
    <w:p w14:paraId="541B25C5" w14:textId="77777777" w:rsidR="00DB6C53" w:rsidRPr="00DB6C53" w:rsidRDefault="00DB6C53" w:rsidP="00D91408">
      <w:pPr>
        <w:spacing w:after="240"/>
        <w:rPr>
          <w:rFonts w:ascii="Arial" w:eastAsia="Times New Roman" w:hAnsi="Arial" w:cs="Arial"/>
          <w:szCs w:val="20"/>
        </w:rPr>
      </w:pPr>
      <w:r w:rsidRPr="00DB6C53">
        <w:rPr>
          <w:rFonts w:ascii="Arial" w:eastAsia="Times New Roman" w:hAnsi="Arial" w:cs="Arial"/>
          <w:szCs w:val="20"/>
        </w:rPr>
        <w:t>As well as using the results from these sessions to update the HTA, the HFE should immediately report any deviations to the process lead and SME from the SOPs to ensure appropriate and timely revisions can be made. If, at any point, the HFE considers deviations from the SOP to have safety-critical implications, they should contact the process SME or lead to ensure that the process is stopped immediately and record this in OSHENS.</w:t>
      </w:r>
    </w:p>
    <w:p w14:paraId="3084E1C1" w14:textId="77777777" w:rsidR="00DB6C53" w:rsidRDefault="00DB6C53" w:rsidP="00D91408">
      <w:pPr>
        <w:rPr>
          <w:rFonts w:ascii="Arial" w:eastAsia="Times New Roman" w:hAnsi="Arial" w:cs="Arial"/>
          <w:szCs w:val="20"/>
        </w:rPr>
      </w:pPr>
      <w:r w:rsidRPr="00DB6C53">
        <w:rPr>
          <w:rFonts w:ascii="Arial" w:eastAsia="Times New Roman" w:hAnsi="Arial" w:cs="Arial"/>
          <w:szCs w:val="20"/>
        </w:rPr>
        <w:t>The data gathered during these sessions should be used to start to populate the analysis of human errors in the HFRM tool, prior to running workshops.</w:t>
      </w:r>
    </w:p>
    <w:p w14:paraId="74D5698C" w14:textId="77777777" w:rsidR="00DB6C53" w:rsidRDefault="00DB6C53">
      <w:pPr>
        <w:rPr>
          <w:rFonts w:ascii="Arial" w:eastAsia="Times New Roman" w:hAnsi="Arial" w:cs="Arial"/>
          <w:szCs w:val="20"/>
        </w:rPr>
      </w:pPr>
      <w:r>
        <w:rPr>
          <w:rFonts w:ascii="Arial" w:eastAsia="Times New Roman" w:hAnsi="Arial" w:cs="Arial"/>
          <w:szCs w:val="20"/>
        </w:rPr>
        <w:br w:type="page"/>
      </w:r>
    </w:p>
    <w:p w14:paraId="3A3F2828" w14:textId="77777777" w:rsidR="00DB6C53" w:rsidRPr="00DB6C53" w:rsidRDefault="00DB6C53" w:rsidP="00DB6C53">
      <w:pPr>
        <w:keepNext/>
        <w:keepLines/>
        <w:spacing w:before="40" w:after="0" w:line="240" w:lineRule="auto"/>
        <w:outlineLvl w:val="1"/>
        <w:rPr>
          <w:rFonts w:ascii="Calibri Light" w:eastAsia="Times New Roman" w:hAnsi="Calibri Light" w:cs="Times New Roman"/>
          <w:color w:val="2F5496"/>
          <w:sz w:val="26"/>
          <w:szCs w:val="26"/>
          <w:lang w:eastAsia="en-GB"/>
        </w:rPr>
      </w:pPr>
      <w:bookmarkStart w:id="50" w:name="_Toc135382920"/>
      <w:r w:rsidRPr="00DB6C53">
        <w:rPr>
          <w:rFonts w:ascii="Calibri Light" w:eastAsia="Times New Roman" w:hAnsi="Calibri Light" w:cs="Times New Roman"/>
          <w:color w:val="2F5496"/>
          <w:sz w:val="26"/>
          <w:szCs w:val="26"/>
          <w:lang w:eastAsia="en-GB"/>
        </w:rPr>
        <w:lastRenderedPageBreak/>
        <w:t>Operator workshop</w:t>
      </w:r>
      <w:bookmarkEnd w:id="50"/>
    </w:p>
    <w:p w14:paraId="23F44998" w14:textId="77777777" w:rsidR="00DB6C53" w:rsidRPr="00DB6C53" w:rsidRDefault="00DB6C53" w:rsidP="00DB6C53">
      <w:pPr>
        <w:spacing w:after="0" w:line="240" w:lineRule="auto"/>
        <w:rPr>
          <w:rFonts w:ascii="Times New Roman" w:eastAsia="Times New Roman" w:hAnsi="Times New Roman" w:cs="Times New Roman"/>
          <w:sz w:val="20"/>
          <w:szCs w:val="20"/>
          <w:lang w:eastAsia="en-GB"/>
        </w:rPr>
      </w:pPr>
    </w:p>
    <w:p w14:paraId="6DB8157F" w14:textId="77777777" w:rsidR="00DB6C53" w:rsidRPr="00DB6C53" w:rsidRDefault="00DB6C53" w:rsidP="00D91408">
      <w:pPr>
        <w:spacing w:after="240"/>
        <w:rPr>
          <w:rFonts w:ascii="Arial" w:eastAsia="Times New Roman" w:hAnsi="Arial" w:cs="Arial"/>
          <w:szCs w:val="20"/>
        </w:rPr>
      </w:pPr>
      <w:r w:rsidRPr="00DB6C53">
        <w:rPr>
          <w:rFonts w:ascii="Arial" w:eastAsia="Times New Roman" w:hAnsi="Arial" w:cs="Arial"/>
          <w:szCs w:val="20"/>
        </w:rPr>
        <w:t xml:space="preserve">Through the process SME, the HFE should organise HFA workshop(s) with individual(s) who have a detailed understanding of the process step </w:t>
      </w:r>
      <w:proofErr w:type="gramStart"/>
      <w:r w:rsidRPr="00DB6C53">
        <w:rPr>
          <w:rFonts w:ascii="Arial" w:eastAsia="Times New Roman" w:hAnsi="Arial" w:cs="Arial"/>
          <w:szCs w:val="20"/>
        </w:rPr>
        <w:t>e.g.</w:t>
      </w:r>
      <w:proofErr w:type="gramEnd"/>
      <w:r w:rsidRPr="00DB6C53">
        <w:rPr>
          <w:rFonts w:ascii="Arial" w:eastAsia="Times New Roman" w:hAnsi="Arial" w:cs="Arial"/>
          <w:szCs w:val="20"/>
        </w:rPr>
        <w:t xml:space="preserve"> operators, maintainers of varying levels of experience, as well as individual(s) who understand the implications of failure, for example, a manufacturing or process engineer. Experience to date has also indicated that operators/technicians will talk more freely about potential errors and factors affecting their performance if supervisory roles are not present during workshops. </w:t>
      </w:r>
    </w:p>
    <w:p w14:paraId="4A1D9BB4" w14:textId="77777777" w:rsidR="00DB6C53" w:rsidRPr="00DB6C53" w:rsidRDefault="00DB6C53" w:rsidP="00D91408">
      <w:pPr>
        <w:spacing w:after="240"/>
        <w:rPr>
          <w:rFonts w:ascii="Arial" w:eastAsia="Times New Roman" w:hAnsi="Arial" w:cs="Arial"/>
          <w:szCs w:val="20"/>
        </w:rPr>
      </w:pPr>
      <w:r w:rsidRPr="00DB6C53">
        <w:rPr>
          <w:rFonts w:ascii="Arial" w:eastAsia="Times New Roman" w:hAnsi="Arial" w:cs="Arial"/>
          <w:szCs w:val="20"/>
        </w:rPr>
        <w:t xml:space="preserve">The aim of the workshop(s) is to obtain a balanced insight into potential human failures in the process step(s), the consequences, performance influencing factors and potential additional control measures. </w:t>
      </w:r>
    </w:p>
    <w:p w14:paraId="6CEB17E3" w14:textId="77777777" w:rsidR="00DB6C53" w:rsidRPr="00DB6C53" w:rsidRDefault="00DB6C53" w:rsidP="00D91408">
      <w:pPr>
        <w:spacing w:after="240"/>
        <w:rPr>
          <w:rFonts w:ascii="Arial" w:eastAsia="Times New Roman" w:hAnsi="Arial" w:cs="Arial"/>
          <w:szCs w:val="20"/>
        </w:rPr>
      </w:pPr>
      <w:r w:rsidRPr="00DB6C53">
        <w:rPr>
          <w:rFonts w:ascii="Arial" w:eastAsia="Times New Roman" w:hAnsi="Arial" w:cs="Arial"/>
          <w:szCs w:val="20"/>
        </w:rPr>
        <w:t>The HFA can be developed in the tool as the workshop progresses. In some situations, it is beneficial for two HFEs to run the workshops, for example, if a process step is complex or a HFE is new to the business. This would enable one HFE to facilitate the workshop and the second HFE to support the sessions by inputting data into the tool and taking notes.</w:t>
      </w:r>
    </w:p>
    <w:p w14:paraId="120054F5" w14:textId="77777777" w:rsidR="00DB6C53" w:rsidRPr="00DB6C53" w:rsidRDefault="00DB6C53" w:rsidP="00D91408">
      <w:pPr>
        <w:spacing w:after="240"/>
        <w:rPr>
          <w:rFonts w:ascii="Arial" w:eastAsia="Times New Roman" w:hAnsi="Arial" w:cs="Arial"/>
          <w:szCs w:val="20"/>
        </w:rPr>
      </w:pPr>
      <w:r w:rsidRPr="00DB6C53">
        <w:rPr>
          <w:rFonts w:ascii="Arial" w:eastAsia="Times New Roman" w:hAnsi="Arial" w:cs="Arial"/>
          <w:szCs w:val="20"/>
        </w:rPr>
        <w:t xml:space="preserve">The HFRM tool facilitates structured discussions in these workshops, using the data gathered in the WTTT sessions as a basis. </w:t>
      </w:r>
      <w:proofErr w:type="gramStart"/>
      <w:r w:rsidRPr="00DB6C53">
        <w:rPr>
          <w:rFonts w:ascii="Arial" w:eastAsia="Times New Roman" w:hAnsi="Arial" w:cs="Arial"/>
          <w:szCs w:val="20"/>
        </w:rPr>
        <w:t>Again</w:t>
      </w:r>
      <w:proofErr w:type="gramEnd"/>
      <w:r w:rsidRPr="00DB6C53">
        <w:rPr>
          <w:rFonts w:ascii="Arial" w:eastAsia="Times New Roman" w:hAnsi="Arial" w:cs="Arial"/>
          <w:szCs w:val="20"/>
        </w:rPr>
        <w:t xml:space="preserve"> it is important to create an open and honest atmosphere and the points identified should be included in the briefing at the outset of a workshop. </w:t>
      </w:r>
    </w:p>
    <w:p w14:paraId="31C7E74A" w14:textId="77777777" w:rsidR="00DB6C53" w:rsidRDefault="00DB6C53">
      <w:pPr>
        <w:rPr>
          <w:rFonts w:ascii="Arial" w:eastAsia="Times New Roman" w:hAnsi="Arial" w:cs="Arial"/>
          <w:szCs w:val="20"/>
        </w:rPr>
      </w:pPr>
      <w:r>
        <w:rPr>
          <w:rFonts w:ascii="Arial" w:eastAsia="Times New Roman" w:hAnsi="Arial" w:cs="Arial"/>
          <w:szCs w:val="20"/>
        </w:rPr>
        <w:br w:type="page"/>
      </w:r>
    </w:p>
    <w:p w14:paraId="5D00C2C5" w14:textId="77777777" w:rsidR="00DB6C53" w:rsidRDefault="00DB6C53" w:rsidP="00DB6C53">
      <w:pPr>
        <w:pStyle w:val="Heading2"/>
      </w:pPr>
      <w:bookmarkStart w:id="51" w:name="_Toc135382921"/>
      <w:r w:rsidRPr="00C32D6E">
        <w:lastRenderedPageBreak/>
        <w:t>Recommendations</w:t>
      </w:r>
      <w:bookmarkEnd w:id="51"/>
    </w:p>
    <w:p w14:paraId="013CE4F3" w14:textId="77777777" w:rsidR="00DB6C53" w:rsidRPr="007E65E5" w:rsidRDefault="00DB6C53" w:rsidP="00DB6C53"/>
    <w:p w14:paraId="1827E88A" w14:textId="77777777" w:rsidR="00DB6C53" w:rsidRDefault="00DB6C53" w:rsidP="00D91408">
      <w:pPr>
        <w:pStyle w:val="BodyText"/>
        <w:spacing w:line="360" w:lineRule="auto"/>
        <w:ind w:left="0"/>
        <w:rPr>
          <w:rFonts w:cs="Arial"/>
        </w:rPr>
      </w:pPr>
      <w:r w:rsidRPr="007C6D1B">
        <w:rPr>
          <w:rFonts w:cs="Arial"/>
        </w:rPr>
        <w:t xml:space="preserve">All recommendations arising from the HFA should be documented in a draft HFA Report which should be forwarded to the Process SME for consideration. A meeting should be held with the Process SME to discuss and agree the recommendations. If there are any issues regarding implementation, the PAT should be consulted for an appropriate resolution. All agreed recommendations should be uploaded to OSHENS as actions for more detailed consideration, </w:t>
      </w:r>
      <w:proofErr w:type="gramStart"/>
      <w:r w:rsidRPr="007C6D1B">
        <w:rPr>
          <w:rFonts w:cs="Arial"/>
        </w:rPr>
        <w:t>taking into account</w:t>
      </w:r>
      <w:proofErr w:type="gramEnd"/>
      <w:r w:rsidRPr="007C6D1B">
        <w:rPr>
          <w:rFonts w:cs="Arial"/>
        </w:rPr>
        <w:t xml:space="preserve"> costs and benefits, and ALARP. Actions will be tracked through the normal OSHENS reporting system. A debriefing session should be held with operators/technicians who participated in the HFA to keep them informed of recommendations and what actions are being taken. </w:t>
      </w:r>
    </w:p>
    <w:p w14:paraId="4E10BAB1" w14:textId="77777777" w:rsidR="00DB6C53" w:rsidRPr="007C6D1B" w:rsidRDefault="00DB6C53" w:rsidP="00DB6C53">
      <w:pPr>
        <w:pStyle w:val="BodyText"/>
        <w:ind w:left="0"/>
        <w:rPr>
          <w:rFonts w:cs="Arial"/>
        </w:rPr>
      </w:pPr>
    </w:p>
    <w:p w14:paraId="72D7055B" w14:textId="77777777" w:rsidR="00DB6C53" w:rsidRPr="00DB6C53" w:rsidRDefault="00DB6C53" w:rsidP="00DB6C53">
      <w:pPr>
        <w:pStyle w:val="Heading2"/>
      </w:pPr>
      <w:bookmarkStart w:id="52" w:name="_Toc135382922"/>
      <w:r w:rsidRPr="00C32D6E">
        <w:t>H</w:t>
      </w:r>
      <w:r>
        <w:t xml:space="preserve">uman </w:t>
      </w:r>
      <w:r w:rsidRPr="00C32D6E">
        <w:t>F</w:t>
      </w:r>
      <w:r>
        <w:t xml:space="preserve">actors </w:t>
      </w:r>
      <w:r w:rsidRPr="00C32D6E">
        <w:t>A</w:t>
      </w:r>
      <w:r>
        <w:t>nalysis Report</w:t>
      </w:r>
      <w:bookmarkEnd w:id="52"/>
    </w:p>
    <w:p w14:paraId="3DF56F8A" w14:textId="2E9BE9D0" w:rsidR="004822EC" w:rsidRDefault="00DB6C53" w:rsidP="00D91408">
      <w:pPr>
        <w:pStyle w:val="BodyText"/>
        <w:spacing w:line="360" w:lineRule="auto"/>
        <w:ind w:left="0"/>
        <w:jc w:val="both"/>
        <w:rPr>
          <w:rFonts w:cs="Arial"/>
        </w:rPr>
      </w:pPr>
      <w:r w:rsidRPr="007C6D1B">
        <w:rPr>
          <w:rFonts w:cs="Arial"/>
        </w:rPr>
        <w:t xml:space="preserve">All HFAs shall be documented in </w:t>
      </w:r>
      <w:proofErr w:type="gramStart"/>
      <w:r w:rsidRPr="007C6D1B">
        <w:rPr>
          <w:rFonts w:cs="Arial"/>
        </w:rPr>
        <w:t>a</w:t>
      </w:r>
      <w:proofErr w:type="gramEnd"/>
      <w:r w:rsidRPr="007C6D1B">
        <w:rPr>
          <w:rFonts w:cs="Arial"/>
        </w:rPr>
        <w:t xml:space="preserve"> HFA Report in accordance with format and instructions outlined in the report template</w:t>
      </w:r>
      <w:r w:rsidR="00D91408">
        <w:rPr>
          <w:rFonts w:cs="Arial"/>
        </w:rPr>
        <w:t>, A complete HFA can be found in appendix B</w:t>
      </w:r>
      <w:r w:rsidRPr="007C6D1B">
        <w:rPr>
          <w:rFonts w:cs="Arial"/>
        </w:rPr>
        <w:t xml:space="preserve">. HFA Reports should be stored on Team centre where they will be reviewed by the HH HF Specialist with final approval from the HF Discipline Lead. </w:t>
      </w:r>
    </w:p>
    <w:p w14:paraId="714B8E39" w14:textId="77777777" w:rsidR="004822EC" w:rsidRDefault="004822EC">
      <w:pPr>
        <w:rPr>
          <w:rFonts w:ascii="Arial" w:eastAsia="Times New Roman" w:hAnsi="Arial" w:cs="Arial"/>
          <w:szCs w:val="20"/>
        </w:rPr>
      </w:pPr>
      <w:r>
        <w:rPr>
          <w:rFonts w:cs="Arial"/>
        </w:rPr>
        <w:br w:type="page"/>
      </w:r>
    </w:p>
    <w:p w14:paraId="59B23F80" w14:textId="77777777" w:rsidR="004822EC" w:rsidRPr="004822EC" w:rsidRDefault="004822EC" w:rsidP="004822EC">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53" w:name="_Toc135382923"/>
      <w:r w:rsidRPr="004822EC">
        <w:rPr>
          <w:rFonts w:ascii="Calibri Light" w:eastAsia="Times New Roman" w:hAnsi="Calibri Light" w:cs="Times New Roman"/>
          <w:color w:val="2F5496"/>
          <w:sz w:val="32"/>
          <w:szCs w:val="32"/>
          <w:lang w:eastAsia="en-GB"/>
        </w:rPr>
        <w:lastRenderedPageBreak/>
        <w:t>6. Human Factors Analysis implemented</w:t>
      </w:r>
      <w:bookmarkEnd w:id="53"/>
      <w:r w:rsidRPr="004822EC">
        <w:rPr>
          <w:rFonts w:ascii="Calibri Light" w:eastAsia="Times New Roman" w:hAnsi="Calibri Light" w:cs="Times New Roman"/>
          <w:color w:val="2F5496"/>
          <w:sz w:val="32"/>
          <w:szCs w:val="32"/>
          <w:lang w:eastAsia="en-GB"/>
        </w:rPr>
        <w:t xml:space="preserve"> </w:t>
      </w:r>
    </w:p>
    <w:p w14:paraId="263B0052" w14:textId="77777777" w:rsidR="004822EC" w:rsidRPr="004822EC" w:rsidRDefault="004822EC" w:rsidP="004822EC">
      <w:pPr>
        <w:spacing w:line="256" w:lineRule="auto"/>
        <w:rPr>
          <w:rFonts w:ascii="Times New Roman" w:eastAsia="Times New Roman" w:hAnsi="Times New Roman" w:cs="Times New Roman"/>
          <w:sz w:val="20"/>
          <w:szCs w:val="20"/>
          <w:lang w:eastAsia="en-GB"/>
        </w:rPr>
      </w:pPr>
    </w:p>
    <w:p w14:paraId="40881611"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54" w:name="_Toc135382924"/>
      <w:r w:rsidRPr="004822EC">
        <w:rPr>
          <w:rFonts w:ascii="Calibri Light" w:eastAsia="Times New Roman" w:hAnsi="Calibri Light" w:cs="Times New Roman"/>
          <w:color w:val="1F3763"/>
          <w:sz w:val="24"/>
          <w:szCs w:val="24"/>
          <w:lang w:eastAsia="en-GB"/>
        </w:rPr>
        <w:t xml:space="preserve">Screening the Explosive Material Disposal Area, </w:t>
      </w:r>
      <w:proofErr w:type="gramStart"/>
      <w:r w:rsidRPr="004822EC">
        <w:rPr>
          <w:rFonts w:ascii="Calibri Light" w:eastAsia="Times New Roman" w:hAnsi="Calibri Light" w:cs="Times New Roman"/>
          <w:color w:val="1F3763"/>
          <w:sz w:val="24"/>
          <w:szCs w:val="24"/>
          <w:lang w:eastAsia="en-GB"/>
        </w:rPr>
        <w:t>Trays</w:t>
      </w:r>
      <w:proofErr w:type="gramEnd"/>
      <w:r w:rsidRPr="004822EC">
        <w:rPr>
          <w:rFonts w:ascii="Calibri Light" w:eastAsia="Times New Roman" w:hAnsi="Calibri Light" w:cs="Times New Roman"/>
          <w:color w:val="1F3763"/>
          <w:sz w:val="24"/>
          <w:szCs w:val="24"/>
          <w:lang w:eastAsia="en-GB"/>
        </w:rPr>
        <w:t xml:space="preserve"> and Hearth</w:t>
      </w:r>
      <w:bookmarkEnd w:id="54"/>
      <w:r w:rsidRPr="004822EC">
        <w:rPr>
          <w:rFonts w:ascii="Calibri Light" w:eastAsia="Times New Roman" w:hAnsi="Calibri Light" w:cs="Times New Roman"/>
          <w:color w:val="1F3763"/>
          <w:sz w:val="24"/>
          <w:szCs w:val="24"/>
          <w:lang w:eastAsia="en-GB"/>
        </w:rPr>
        <w:t xml:space="preserve"> </w:t>
      </w:r>
    </w:p>
    <w:p w14:paraId="3FC36092"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455C8513" w14:textId="77777777" w:rsidR="004822EC" w:rsidRPr="004822EC" w:rsidRDefault="004822EC" w:rsidP="004822EC">
      <w:pPr>
        <w:keepNext/>
        <w:keepLines/>
        <w:spacing w:before="40" w:after="0" w:line="240" w:lineRule="auto"/>
        <w:outlineLvl w:val="3"/>
        <w:rPr>
          <w:rFonts w:ascii="Calibri Light" w:eastAsia="Times New Roman" w:hAnsi="Calibri Light" w:cs="Times New Roman"/>
          <w:i/>
          <w:iCs/>
          <w:color w:val="2F5496"/>
          <w:sz w:val="20"/>
          <w:szCs w:val="20"/>
          <w:lang w:eastAsia="en-GB"/>
        </w:rPr>
      </w:pPr>
      <w:r w:rsidRPr="004822EC">
        <w:rPr>
          <w:rFonts w:ascii="Calibri Light" w:eastAsia="Times New Roman" w:hAnsi="Calibri Light" w:cs="Times New Roman"/>
          <w:i/>
          <w:iCs/>
          <w:color w:val="2F5496"/>
          <w:sz w:val="20"/>
          <w:szCs w:val="20"/>
          <w:lang w:eastAsia="en-GB"/>
        </w:rPr>
        <w:t>Area Background</w:t>
      </w:r>
    </w:p>
    <w:p w14:paraId="096A010C" w14:textId="77777777" w:rsidR="004822EC" w:rsidRPr="004822EC" w:rsidRDefault="004822EC" w:rsidP="00D91408">
      <w:pPr>
        <w:spacing w:after="0"/>
        <w:rPr>
          <w:rFonts w:ascii="Arial" w:eastAsia="Times New Roman" w:hAnsi="Arial" w:cs="Arial"/>
          <w:lang w:eastAsia="en-GB"/>
        </w:rPr>
      </w:pPr>
      <w:r w:rsidRPr="004822EC">
        <w:rPr>
          <w:rFonts w:ascii="Arial" w:eastAsia="Times New Roman" w:hAnsi="Arial" w:cs="Arial"/>
          <w:lang w:eastAsia="en-GB"/>
        </w:rPr>
        <w:t xml:space="preserve">The EMDA is a disposal area for waste or rejected energetic material produced at the site. BAE systems has this disposal area separate from all other processes onsite. There are a variety of different ways of disposing of the </w:t>
      </w:r>
      <w:proofErr w:type="gramStart"/>
      <w:r w:rsidRPr="004822EC">
        <w:rPr>
          <w:rFonts w:ascii="Arial" w:eastAsia="Times New Roman" w:hAnsi="Arial" w:cs="Arial"/>
          <w:lang w:eastAsia="en-GB"/>
        </w:rPr>
        <w:t>energetics</w:t>
      </w:r>
      <w:proofErr w:type="gramEnd"/>
      <w:r w:rsidRPr="004822EC">
        <w:rPr>
          <w:rFonts w:ascii="Arial" w:eastAsia="Times New Roman" w:hAnsi="Arial" w:cs="Arial"/>
          <w:lang w:eastAsia="en-GB"/>
        </w:rPr>
        <w:t xml:space="preserve"> but the ones focused on in this report is the largest quantity of disposal at one time.</w:t>
      </w:r>
    </w:p>
    <w:p w14:paraId="42B6E65A" w14:textId="77777777" w:rsidR="004822EC" w:rsidRPr="004822EC" w:rsidRDefault="004822EC" w:rsidP="00D91408">
      <w:pPr>
        <w:spacing w:after="0"/>
        <w:rPr>
          <w:rFonts w:ascii="Arial" w:eastAsia="Times New Roman" w:hAnsi="Arial" w:cs="Arial"/>
          <w:szCs w:val="20"/>
        </w:rPr>
      </w:pPr>
    </w:p>
    <w:p w14:paraId="7DAFDEFC" w14:textId="36C82F88" w:rsidR="004822EC" w:rsidRPr="004822EC" w:rsidRDefault="004822EC" w:rsidP="00D91408">
      <w:pPr>
        <w:spacing w:after="0"/>
        <w:rPr>
          <w:rFonts w:ascii="Arial" w:eastAsia="Times New Roman" w:hAnsi="Arial" w:cs="Arial"/>
          <w:szCs w:val="20"/>
        </w:rPr>
      </w:pPr>
      <w:r w:rsidRPr="004822EC">
        <w:rPr>
          <w:rFonts w:ascii="Arial" w:eastAsia="Times New Roman" w:hAnsi="Arial" w:cs="Arial"/>
          <w:szCs w:val="20"/>
        </w:rPr>
        <w:t>From completing the screening, table 1</w:t>
      </w:r>
      <w:r w:rsidR="001D1D53">
        <w:rPr>
          <w:rFonts w:ascii="Arial" w:eastAsia="Times New Roman" w:hAnsi="Arial" w:cs="Arial"/>
          <w:szCs w:val="20"/>
        </w:rPr>
        <w:t xml:space="preserve">5 </w:t>
      </w:r>
      <w:r w:rsidRPr="004822EC">
        <w:rPr>
          <w:rFonts w:ascii="Arial" w:eastAsia="Times New Roman" w:hAnsi="Arial" w:cs="Arial"/>
          <w:szCs w:val="20"/>
        </w:rPr>
        <w:t>and 1</w:t>
      </w:r>
      <w:r w:rsidR="001D1D53">
        <w:rPr>
          <w:rFonts w:ascii="Arial" w:eastAsia="Times New Roman" w:hAnsi="Arial" w:cs="Arial"/>
          <w:szCs w:val="20"/>
        </w:rPr>
        <w:t>6</w:t>
      </w:r>
      <w:r w:rsidRPr="004822EC">
        <w:rPr>
          <w:rFonts w:ascii="Arial" w:eastAsia="Times New Roman" w:hAnsi="Arial" w:cs="Arial"/>
          <w:color w:val="FF0000"/>
          <w:sz w:val="32"/>
          <w:szCs w:val="20"/>
        </w:rPr>
        <w:t xml:space="preserve"> </w:t>
      </w:r>
      <w:r w:rsidRPr="004822EC">
        <w:rPr>
          <w:rFonts w:ascii="Arial" w:eastAsia="Times New Roman" w:hAnsi="Arial" w:cs="Arial"/>
          <w:szCs w:val="20"/>
        </w:rPr>
        <w:t xml:space="preserve">shows the outcomes of the screening process of the EMDA trays and hearth. In Table 1 there are two examples where the criticality score has either been given a score of ‘0’ highlighting HFA action as N/A and another has a criticality score of 39 but does not require </w:t>
      </w:r>
      <w:proofErr w:type="gramStart"/>
      <w:r w:rsidRPr="004822EC">
        <w:rPr>
          <w:rFonts w:ascii="Arial" w:eastAsia="Times New Roman" w:hAnsi="Arial" w:cs="Arial"/>
          <w:szCs w:val="20"/>
        </w:rPr>
        <w:t>a</w:t>
      </w:r>
      <w:proofErr w:type="gramEnd"/>
      <w:r w:rsidRPr="004822EC">
        <w:rPr>
          <w:rFonts w:ascii="Arial" w:eastAsia="Times New Roman" w:hAnsi="Arial" w:cs="Arial"/>
          <w:szCs w:val="20"/>
        </w:rPr>
        <w:t xml:space="preserve"> HFA, as the materials are contained safely during this step.</w:t>
      </w:r>
    </w:p>
    <w:p w14:paraId="5F0A7703"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2F848588" w14:textId="77777777" w:rsidR="004822EC" w:rsidRPr="004822EC" w:rsidRDefault="004822EC" w:rsidP="004822EC">
      <w:pPr>
        <w:spacing w:after="0" w:line="240" w:lineRule="auto"/>
        <w:jc w:val="center"/>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1936D0FB" wp14:editId="37468E03">
            <wp:extent cx="2571750" cy="2397815"/>
            <wp:effectExtent l="0" t="0" r="0" b="254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78894" cy="2404476"/>
                    </a:xfrm>
                    <a:prstGeom prst="rect">
                      <a:avLst/>
                    </a:prstGeom>
                    <a:noFill/>
                    <a:ln>
                      <a:noFill/>
                    </a:ln>
                  </pic:spPr>
                </pic:pic>
              </a:graphicData>
            </a:graphic>
          </wp:inline>
        </w:drawing>
      </w:r>
    </w:p>
    <w:p w14:paraId="0A038B46" w14:textId="77777777" w:rsidR="004822EC" w:rsidRPr="004822EC" w:rsidRDefault="004822EC" w:rsidP="004822EC">
      <w:pPr>
        <w:spacing w:after="0" w:line="240" w:lineRule="auto"/>
        <w:jc w:val="center"/>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673CECB2" wp14:editId="07CF4F41">
            <wp:extent cx="2571750" cy="2175143"/>
            <wp:effectExtent l="0" t="0" r="0" b="0"/>
            <wp:docPr id="19" name="Picture 13"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3" descr="A picture containing text, screenshot, number, fon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80006" cy="2182126"/>
                    </a:xfrm>
                    <a:prstGeom prst="rect">
                      <a:avLst/>
                    </a:prstGeom>
                    <a:noFill/>
                    <a:ln>
                      <a:noFill/>
                    </a:ln>
                  </pic:spPr>
                </pic:pic>
              </a:graphicData>
            </a:graphic>
          </wp:inline>
        </w:drawing>
      </w:r>
    </w:p>
    <w:p w14:paraId="4502C03D" w14:textId="242BDE12" w:rsidR="004822EC" w:rsidRPr="004822EC" w:rsidRDefault="004822EC" w:rsidP="001D1D53">
      <w:pPr>
        <w:spacing w:after="200" w:line="240" w:lineRule="auto"/>
        <w:jc w:val="center"/>
        <w:rPr>
          <w:rFonts w:ascii="Times New Roman" w:eastAsia="Times New Roman" w:hAnsi="Times New Roman" w:cs="Times New Roman"/>
          <w:i/>
          <w:iCs/>
          <w:color w:val="44546A"/>
          <w:sz w:val="18"/>
          <w:szCs w:val="18"/>
          <w:lang w:eastAsia="en-GB"/>
        </w:rPr>
      </w:pPr>
      <w:bookmarkStart w:id="55" w:name="_Toc135382583"/>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15</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Screening Criticality score 1</w:t>
      </w:r>
      <w:bookmarkEnd w:id="55"/>
    </w:p>
    <w:p w14:paraId="1595CCC3" w14:textId="77777777" w:rsidR="004822EC" w:rsidRPr="004822EC" w:rsidRDefault="004822EC" w:rsidP="004822EC">
      <w:pPr>
        <w:spacing w:after="0" w:line="240" w:lineRule="auto"/>
        <w:jc w:val="center"/>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lastRenderedPageBreak/>
        <w:drawing>
          <wp:inline distT="0" distB="0" distL="0" distR="0" wp14:anchorId="75512AEF" wp14:editId="45E914E6">
            <wp:extent cx="2491740" cy="2308860"/>
            <wp:effectExtent l="0" t="0" r="3810" b="0"/>
            <wp:docPr id="2065293428" name="Picture 14"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93428" name="Picture 14" descr="A picture containing text, screenshot, number, parallel&#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t="-2" b="1015"/>
                    <a:stretch>
                      <a:fillRect/>
                    </a:stretch>
                  </pic:blipFill>
                  <pic:spPr bwMode="auto">
                    <a:xfrm>
                      <a:off x="0" y="0"/>
                      <a:ext cx="2491740" cy="2308860"/>
                    </a:xfrm>
                    <a:prstGeom prst="rect">
                      <a:avLst/>
                    </a:prstGeom>
                    <a:noFill/>
                    <a:ln>
                      <a:noFill/>
                    </a:ln>
                  </pic:spPr>
                </pic:pic>
              </a:graphicData>
            </a:graphic>
          </wp:inline>
        </w:drawing>
      </w:r>
    </w:p>
    <w:p w14:paraId="2EDD1E32" w14:textId="77777777" w:rsidR="004822EC" w:rsidRPr="004822EC" w:rsidRDefault="004822EC" w:rsidP="004822EC">
      <w:pPr>
        <w:spacing w:after="0" w:line="240" w:lineRule="auto"/>
        <w:jc w:val="center"/>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19D3A1FC" wp14:editId="66F9FFA2">
            <wp:extent cx="2491740" cy="2133600"/>
            <wp:effectExtent l="0" t="0" r="3810" b="0"/>
            <wp:docPr id="21" name="Picture 15"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5" descr="A picture containing text, screenshot, number, fon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91740" cy="2133600"/>
                    </a:xfrm>
                    <a:prstGeom prst="rect">
                      <a:avLst/>
                    </a:prstGeom>
                    <a:noFill/>
                    <a:ln>
                      <a:noFill/>
                    </a:ln>
                  </pic:spPr>
                </pic:pic>
              </a:graphicData>
            </a:graphic>
          </wp:inline>
        </w:drawing>
      </w:r>
    </w:p>
    <w:p w14:paraId="73DC3755" w14:textId="39E0804A" w:rsidR="004822EC" w:rsidRPr="004822EC" w:rsidRDefault="004822EC" w:rsidP="001D1D53">
      <w:pPr>
        <w:spacing w:after="200" w:line="240" w:lineRule="auto"/>
        <w:jc w:val="center"/>
        <w:rPr>
          <w:rFonts w:ascii="Times New Roman" w:eastAsia="Times New Roman" w:hAnsi="Times New Roman" w:cs="Times New Roman"/>
          <w:i/>
          <w:iCs/>
          <w:color w:val="44546A"/>
          <w:sz w:val="18"/>
          <w:szCs w:val="18"/>
          <w:lang w:eastAsia="en-GB"/>
        </w:rPr>
      </w:pPr>
      <w:bookmarkStart w:id="56" w:name="_Toc135382584"/>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16</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Screening Criticality score 1.2</w:t>
      </w:r>
      <w:bookmarkEnd w:id="56"/>
    </w:p>
    <w:p w14:paraId="6243A98B"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58CC2877" w14:textId="77777777" w:rsidR="004822EC" w:rsidRPr="004822EC" w:rsidRDefault="004822EC" w:rsidP="00D91408">
      <w:pPr>
        <w:spacing w:after="0"/>
        <w:rPr>
          <w:rFonts w:ascii="Arial" w:eastAsia="Times New Roman" w:hAnsi="Arial" w:cs="Arial"/>
          <w:szCs w:val="20"/>
        </w:rPr>
      </w:pPr>
      <w:r w:rsidRPr="004822EC">
        <w:rPr>
          <w:rFonts w:ascii="Arial" w:eastAsia="Times New Roman" w:hAnsi="Arial" w:cs="Arial"/>
          <w:szCs w:val="20"/>
        </w:rPr>
        <w:t>After conducting the screening process, the points highlighted ‘HFA Required’ allows the HFE to narrow down the search and concentrate on the highlighted, while also taking into consideration what else is going on around the process and what other issues could arise without being highlighted in the screening process. If an issue in the process step has not been highlighted ‘HFA required’ then this is where the WTTT will allow for the process step to be highlighted if missed by the screening.</w:t>
      </w:r>
    </w:p>
    <w:p w14:paraId="2B393772" w14:textId="77777777" w:rsidR="004822EC" w:rsidRPr="004822EC" w:rsidRDefault="004822EC" w:rsidP="004822EC">
      <w:pPr>
        <w:spacing w:line="256" w:lineRule="auto"/>
        <w:rPr>
          <w:rFonts w:ascii="Calibri" w:eastAsia="Calibri" w:hAnsi="Calibri" w:cs="Times New Roman"/>
        </w:rPr>
      </w:pPr>
      <w:r w:rsidRPr="004822EC">
        <w:rPr>
          <w:rFonts w:ascii="Calibri" w:eastAsia="Calibri" w:hAnsi="Calibri" w:cs="Times New Roman"/>
        </w:rPr>
        <w:br w:type="page"/>
      </w:r>
    </w:p>
    <w:p w14:paraId="4D10DE90"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57" w:name="_Toc135382925"/>
      <w:r w:rsidRPr="004822EC">
        <w:rPr>
          <w:rFonts w:ascii="Calibri Light" w:eastAsia="Times New Roman" w:hAnsi="Calibri Light" w:cs="Times New Roman"/>
          <w:color w:val="1F3763"/>
          <w:sz w:val="24"/>
          <w:szCs w:val="24"/>
          <w:lang w:eastAsia="en-GB"/>
        </w:rPr>
        <w:lastRenderedPageBreak/>
        <w:t>Hierarchical Task Analysis</w:t>
      </w:r>
      <w:bookmarkEnd w:id="57"/>
    </w:p>
    <w:p w14:paraId="1B372576"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2DA4EFF8"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Calibri" w:eastAsia="Calibri" w:hAnsi="Calibri" w:cs="Times New Roman"/>
          <w:noProof/>
        </w:rPr>
        <mc:AlternateContent>
          <mc:Choice Requires="wps">
            <w:drawing>
              <wp:anchor distT="45720" distB="45720" distL="114300" distR="114300" simplePos="0" relativeHeight="251659264" behindDoc="0" locked="0" layoutInCell="1" allowOverlap="1" wp14:anchorId="1FD0E7CF" wp14:editId="2C59B0A4">
                <wp:simplePos x="0" y="0"/>
                <wp:positionH relativeFrom="column">
                  <wp:posOffset>2424430</wp:posOffset>
                </wp:positionH>
                <wp:positionV relativeFrom="paragraph">
                  <wp:posOffset>55880</wp:posOffset>
                </wp:positionV>
                <wp:extent cx="2340610" cy="2715895"/>
                <wp:effectExtent l="0" t="0" r="3810" b="0"/>
                <wp:wrapSquare wrapText="bothSides"/>
                <wp:docPr id="20090575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2658745"/>
                        </a:xfrm>
                        <a:prstGeom prst="rect">
                          <a:avLst/>
                        </a:prstGeom>
                        <a:solidFill>
                          <a:srgbClr val="FFFFFF"/>
                        </a:solidFill>
                        <a:ln w="9525">
                          <a:noFill/>
                          <a:miter lim="800000"/>
                          <a:headEnd/>
                          <a:tailEnd/>
                        </a:ln>
                      </wps:spPr>
                      <wps:txbx>
                        <w:txbxContent>
                          <w:p w14:paraId="4D305052" w14:textId="05044EC8" w:rsidR="004822EC" w:rsidRDefault="001D1D53" w:rsidP="004822EC">
                            <w:pPr>
                              <w:rPr>
                                <w:rFonts w:ascii="Arial" w:hAnsi="Arial" w:cs="Arial"/>
                              </w:rPr>
                            </w:pPr>
                            <w:r>
                              <w:rPr>
                                <w:rFonts w:ascii="Arial" w:hAnsi="Arial" w:cs="Arial"/>
                              </w:rPr>
                              <w:t>L</w:t>
                            </w:r>
                            <w:r w:rsidR="004822EC">
                              <w:rPr>
                                <w:rFonts w:ascii="Arial" w:hAnsi="Arial" w:cs="Arial"/>
                              </w:rPr>
                              <w:t>evel 1</w:t>
                            </w:r>
                            <w:r>
                              <w:rPr>
                                <w:rFonts w:ascii="Arial" w:hAnsi="Arial" w:cs="Arial"/>
                              </w:rPr>
                              <w:t xml:space="preserve">, </w:t>
                            </w:r>
                            <w:r w:rsidR="004822EC">
                              <w:rPr>
                                <w:rFonts w:ascii="Arial" w:hAnsi="Arial" w:cs="Arial"/>
                              </w:rPr>
                              <w:t xml:space="preserve">of the HTA. This shows the preconditions of the process, the SOP numbers that are used to complete the process </w:t>
                            </w:r>
                            <w:r>
                              <w:rPr>
                                <w:rFonts w:ascii="Arial" w:hAnsi="Arial" w:cs="Arial"/>
                              </w:rPr>
                              <w:t>and</w:t>
                            </w:r>
                            <w:r w:rsidR="004822EC">
                              <w:rPr>
                                <w:rFonts w:ascii="Arial" w:hAnsi="Arial" w:cs="Arial"/>
                              </w:rPr>
                              <w:t xml:space="preserve"> highlights the process main activities.</w:t>
                            </w:r>
                            <w:r w:rsidRPr="001D1D53">
                              <w:rPr>
                                <w:rFonts w:ascii="Arial" w:hAnsi="Arial" w:cs="Arial"/>
                              </w:rPr>
                              <w:t xml:space="preserve"> </w:t>
                            </w:r>
                            <w:r>
                              <w:rPr>
                                <w:rFonts w:ascii="Arial" w:hAnsi="Arial" w:cs="Arial"/>
                              </w:rPr>
                              <w:t>Figure 9.</w:t>
                            </w:r>
                          </w:p>
                          <w:p w14:paraId="51862CE2" w14:textId="77777777" w:rsidR="004822EC" w:rsidRDefault="004822EC" w:rsidP="004822EC">
                            <w:pPr>
                              <w:rPr>
                                <w:rFonts w:ascii="Arial" w:hAnsi="Arial" w:cs="Arial"/>
                              </w:rPr>
                            </w:pPr>
                          </w:p>
                          <w:p w14:paraId="2374C4CD" w14:textId="70845108" w:rsidR="004822EC" w:rsidRDefault="004822EC" w:rsidP="004822EC">
                            <w:pPr>
                              <w:rPr>
                                <w:rFonts w:ascii="Arial" w:hAnsi="Arial" w:cs="Arial"/>
                              </w:rPr>
                            </w:pPr>
                            <w:r>
                              <w:rPr>
                                <w:rFonts w:ascii="Arial" w:hAnsi="Arial" w:cs="Arial"/>
                              </w:rPr>
                              <w:t xml:space="preserve">For levels </w:t>
                            </w:r>
                            <w:r w:rsidR="001D1D53">
                              <w:rPr>
                                <w:rFonts w:ascii="Arial" w:hAnsi="Arial" w:cs="Arial"/>
                              </w:rPr>
                              <w:t>2</w:t>
                            </w:r>
                            <w:r>
                              <w:rPr>
                                <w:rFonts w:ascii="Arial" w:hAnsi="Arial" w:cs="Arial"/>
                              </w:rPr>
                              <w:t xml:space="preserve"> and </w:t>
                            </w:r>
                            <w:r w:rsidR="001D1D53">
                              <w:rPr>
                                <w:rFonts w:ascii="Arial" w:hAnsi="Arial" w:cs="Arial"/>
                              </w:rPr>
                              <w:t>3</w:t>
                            </w:r>
                            <w:r w:rsidR="00B66E37">
                              <w:rPr>
                                <w:rFonts w:ascii="Arial" w:hAnsi="Arial" w:cs="Arial"/>
                              </w:rPr>
                              <w:t xml:space="preserve"> Figures 10 and 11,</w:t>
                            </w:r>
                            <w:r>
                              <w:rPr>
                                <w:rFonts w:ascii="Arial" w:hAnsi="Arial" w:cs="Arial"/>
                              </w:rPr>
                              <w:t xml:space="preserve"> this is where more depth</w:t>
                            </w:r>
                            <w:r w:rsidR="001D1D53">
                              <w:rPr>
                                <w:rFonts w:ascii="Arial" w:hAnsi="Arial" w:cs="Arial"/>
                              </w:rPr>
                              <w:t xml:space="preserve"> is</w:t>
                            </w:r>
                            <w:r>
                              <w:rPr>
                                <w:rFonts w:ascii="Arial" w:hAnsi="Arial" w:cs="Arial"/>
                              </w:rPr>
                              <w:t xml:space="preserve"> added to the process step, digging into each individual step allows the HFE to gather more information on the specific step if need be. </w:t>
                            </w:r>
                          </w:p>
                        </w:txbxContent>
                      </wps:txbx>
                      <wps:bodyPr rot="0" vertOverflow="clip" horzOverflow="clip"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FD0E7CF" id="_x0000_t202" coordsize="21600,21600" o:spt="202" path="m,l,21600r21600,l21600,xe">
                <v:stroke joinstyle="miter"/>
                <v:path gradientshapeok="t" o:connecttype="rect"/>
              </v:shapetype>
              <v:shape id="Text Box 2" o:spid="_x0000_s1026" type="#_x0000_t202" style="position:absolute;margin-left:190.9pt;margin-top:4.4pt;width:184.3pt;height:213.8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" stroked="f">
                <v:textbox style="mso-fit-shape-to-text:t">
                  <w:txbxContent>
                    <w:p w14:paraId="4D305052" w14:textId="05044EC8" w:rsidR="004822EC" w:rsidRDefault="001D1D53" w:rsidP="004822EC">
                      <w:pPr>
                        <w:rPr>
                          <w:rFonts w:ascii="Arial" w:hAnsi="Arial" w:cs="Arial"/>
                        </w:rPr>
                      </w:pPr>
                      <w:r>
                        <w:rPr>
                          <w:rFonts w:ascii="Arial" w:hAnsi="Arial" w:cs="Arial"/>
                        </w:rPr>
                        <w:t>L</w:t>
                      </w:r>
                      <w:r w:rsidR="004822EC">
                        <w:rPr>
                          <w:rFonts w:ascii="Arial" w:hAnsi="Arial" w:cs="Arial"/>
                        </w:rPr>
                        <w:t>evel 1</w:t>
                      </w:r>
                      <w:r>
                        <w:rPr>
                          <w:rFonts w:ascii="Arial" w:hAnsi="Arial" w:cs="Arial"/>
                        </w:rPr>
                        <w:t xml:space="preserve">, </w:t>
                      </w:r>
                      <w:r w:rsidR="004822EC">
                        <w:rPr>
                          <w:rFonts w:ascii="Arial" w:hAnsi="Arial" w:cs="Arial"/>
                        </w:rPr>
                        <w:t xml:space="preserve">of the HTA. This shows the preconditions of the process, the SOP numbers that are used to complete the process </w:t>
                      </w:r>
                      <w:r>
                        <w:rPr>
                          <w:rFonts w:ascii="Arial" w:hAnsi="Arial" w:cs="Arial"/>
                        </w:rPr>
                        <w:t>and</w:t>
                      </w:r>
                      <w:r w:rsidR="004822EC">
                        <w:rPr>
                          <w:rFonts w:ascii="Arial" w:hAnsi="Arial" w:cs="Arial"/>
                        </w:rPr>
                        <w:t xml:space="preserve"> highlights the process main activities.</w:t>
                      </w:r>
                      <w:r w:rsidRPr="001D1D53">
                        <w:rPr>
                          <w:rFonts w:ascii="Arial" w:hAnsi="Arial" w:cs="Arial"/>
                        </w:rPr>
                        <w:t xml:space="preserve"> </w:t>
                      </w:r>
                      <w:r>
                        <w:rPr>
                          <w:rFonts w:ascii="Arial" w:hAnsi="Arial" w:cs="Arial"/>
                        </w:rPr>
                        <w:t>Figure 9.</w:t>
                      </w:r>
                    </w:p>
                    <w:p w14:paraId="51862CE2" w14:textId="77777777" w:rsidR="004822EC" w:rsidRDefault="004822EC" w:rsidP="004822EC">
                      <w:pPr>
                        <w:rPr>
                          <w:rFonts w:ascii="Arial" w:hAnsi="Arial" w:cs="Arial"/>
                        </w:rPr>
                      </w:pPr>
                    </w:p>
                    <w:p w14:paraId="2374C4CD" w14:textId="70845108" w:rsidR="004822EC" w:rsidRDefault="004822EC" w:rsidP="004822EC">
                      <w:pPr>
                        <w:rPr>
                          <w:rFonts w:ascii="Arial" w:hAnsi="Arial" w:cs="Arial"/>
                        </w:rPr>
                      </w:pPr>
                      <w:r>
                        <w:rPr>
                          <w:rFonts w:ascii="Arial" w:hAnsi="Arial" w:cs="Arial"/>
                        </w:rPr>
                        <w:t xml:space="preserve">For levels </w:t>
                      </w:r>
                      <w:r w:rsidR="001D1D53">
                        <w:rPr>
                          <w:rFonts w:ascii="Arial" w:hAnsi="Arial" w:cs="Arial"/>
                        </w:rPr>
                        <w:t>2</w:t>
                      </w:r>
                      <w:r>
                        <w:rPr>
                          <w:rFonts w:ascii="Arial" w:hAnsi="Arial" w:cs="Arial"/>
                        </w:rPr>
                        <w:t xml:space="preserve"> and </w:t>
                      </w:r>
                      <w:r w:rsidR="001D1D53">
                        <w:rPr>
                          <w:rFonts w:ascii="Arial" w:hAnsi="Arial" w:cs="Arial"/>
                        </w:rPr>
                        <w:t>3</w:t>
                      </w:r>
                      <w:r w:rsidR="00B66E37">
                        <w:rPr>
                          <w:rFonts w:ascii="Arial" w:hAnsi="Arial" w:cs="Arial"/>
                        </w:rPr>
                        <w:t xml:space="preserve"> Figures 10 and 11,</w:t>
                      </w:r>
                      <w:r>
                        <w:rPr>
                          <w:rFonts w:ascii="Arial" w:hAnsi="Arial" w:cs="Arial"/>
                        </w:rPr>
                        <w:t xml:space="preserve"> this is where more depth</w:t>
                      </w:r>
                      <w:r w:rsidR="001D1D53">
                        <w:rPr>
                          <w:rFonts w:ascii="Arial" w:hAnsi="Arial" w:cs="Arial"/>
                        </w:rPr>
                        <w:t xml:space="preserve"> is</w:t>
                      </w:r>
                      <w:r>
                        <w:rPr>
                          <w:rFonts w:ascii="Arial" w:hAnsi="Arial" w:cs="Arial"/>
                        </w:rPr>
                        <w:t xml:space="preserve"> added to the process step, digging into each individual step allows the HFE to gather more information on the specific step if need be. </w:t>
                      </w:r>
                    </w:p>
                  </w:txbxContent>
                </v:textbox>
                <w10:wrap type="square"/>
              </v:shape>
            </w:pict>
          </mc:Fallback>
        </mc:AlternateContent>
      </w:r>
      <w:r w:rsidRPr="004822EC">
        <w:rPr>
          <w:rFonts w:ascii="Times New Roman" w:eastAsia="Times New Roman" w:hAnsi="Times New Roman" w:cs="Times New Roman"/>
          <w:noProof/>
          <w:sz w:val="20"/>
          <w:szCs w:val="20"/>
          <w:lang w:eastAsia="en-GB"/>
        </w:rPr>
        <w:drawing>
          <wp:inline distT="0" distB="0" distL="0" distR="0" wp14:anchorId="07DA3F26" wp14:editId="5AB557CA">
            <wp:extent cx="2255520" cy="2842260"/>
            <wp:effectExtent l="0" t="0" r="0" b="0"/>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55520" cy="2842260"/>
                    </a:xfrm>
                    <a:prstGeom prst="rect">
                      <a:avLst/>
                    </a:prstGeom>
                    <a:noFill/>
                    <a:ln>
                      <a:noFill/>
                    </a:ln>
                  </pic:spPr>
                </pic:pic>
              </a:graphicData>
            </a:graphic>
          </wp:inline>
        </w:drawing>
      </w:r>
    </w:p>
    <w:p w14:paraId="2B96B73D" w14:textId="77777777"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bookmarkStart w:id="58" w:name="_Toc135382794"/>
      <w:r w:rsidRPr="004822EC">
        <w:rPr>
          <w:rFonts w:ascii="Times New Roman" w:eastAsia="Times New Roman" w:hAnsi="Times New Roman" w:cs="Times New Roman"/>
          <w:i/>
          <w:iCs/>
          <w:color w:val="44546A"/>
          <w:sz w:val="18"/>
          <w:szCs w:val="18"/>
          <w:lang w:eastAsia="en-GB"/>
        </w:rPr>
        <w:t xml:space="preserve">Figure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Figure \* ARABIC </w:instrText>
      </w:r>
      <w:r w:rsidRPr="004822EC">
        <w:rPr>
          <w:rFonts w:ascii="Calibri" w:eastAsia="Calibri" w:hAnsi="Calibri" w:cs="Times New Roman"/>
        </w:rPr>
        <w:fldChar w:fldCharType="separate"/>
      </w:r>
      <w:r w:rsidRPr="004822EC">
        <w:rPr>
          <w:rFonts w:ascii="Times New Roman" w:eastAsia="Times New Roman" w:hAnsi="Times New Roman" w:cs="Times New Roman"/>
          <w:i/>
          <w:iCs/>
          <w:noProof/>
          <w:color w:val="44546A"/>
          <w:sz w:val="18"/>
          <w:szCs w:val="18"/>
          <w:lang w:eastAsia="en-GB"/>
        </w:rPr>
        <w:t>9</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w:t>
      </w:r>
      <w:r w:rsidRPr="004822EC">
        <w:rPr>
          <w:rFonts w:ascii="Calibri" w:eastAsia="Times New Roman" w:hAnsi="Calibri" w:cs="Calibri"/>
          <w:i/>
          <w:iCs/>
          <w:color w:val="44546A"/>
          <w:sz w:val="18"/>
          <w:szCs w:val="18"/>
          <w:lang w:eastAsia="en-GB"/>
        </w:rPr>
        <w:t>Hierarchical</w:t>
      </w:r>
      <w:r w:rsidRPr="004822EC">
        <w:rPr>
          <w:rFonts w:ascii="Times New Roman" w:eastAsia="Times New Roman" w:hAnsi="Times New Roman" w:cs="Times New Roman"/>
          <w:i/>
          <w:iCs/>
          <w:color w:val="44546A"/>
          <w:sz w:val="18"/>
          <w:szCs w:val="18"/>
          <w:lang w:eastAsia="en-GB"/>
        </w:rPr>
        <w:t xml:space="preserve"> Task Analysis Level 1</w:t>
      </w:r>
      <w:bookmarkEnd w:id="58"/>
    </w:p>
    <w:p w14:paraId="50007733"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3CE9C9C7"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79F5C90E" wp14:editId="652F14C5">
            <wp:extent cx="5722620" cy="1638300"/>
            <wp:effectExtent l="0" t="0" r="0" b="0"/>
            <wp:docPr id="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2620" cy="1638300"/>
                    </a:xfrm>
                    <a:prstGeom prst="rect">
                      <a:avLst/>
                    </a:prstGeom>
                    <a:noFill/>
                    <a:ln>
                      <a:noFill/>
                    </a:ln>
                  </pic:spPr>
                </pic:pic>
              </a:graphicData>
            </a:graphic>
          </wp:inline>
        </w:drawing>
      </w:r>
    </w:p>
    <w:p w14:paraId="6FEEA07F" w14:textId="77777777"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bookmarkStart w:id="59" w:name="_Toc135382795"/>
      <w:r w:rsidRPr="004822EC">
        <w:rPr>
          <w:rFonts w:ascii="Times New Roman" w:eastAsia="Times New Roman" w:hAnsi="Times New Roman" w:cs="Times New Roman"/>
          <w:i/>
          <w:iCs/>
          <w:color w:val="44546A"/>
          <w:sz w:val="18"/>
          <w:szCs w:val="18"/>
          <w:lang w:eastAsia="en-GB"/>
        </w:rPr>
        <w:t xml:space="preserve">Figure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Figure \* ARABIC </w:instrText>
      </w:r>
      <w:r w:rsidRPr="004822EC">
        <w:rPr>
          <w:rFonts w:ascii="Calibri" w:eastAsia="Calibri" w:hAnsi="Calibri" w:cs="Times New Roman"/>
        </w:rPr>
        <w:fldChar w:fldCharType="separate"/>
      </w:r>
      <w:r w:rsidRPr="004822EC">
        <w:rPr>
          <w:rFonts w:ascii="Times New Roman" w:eastAsia="Times New Roman" w:hAnsi="Times New Roman" w:cs="Times New Roman"/>
          <w:i/>
          <w:iCs/>
          <w:noProof/>
          <w:color w:val="44546A"/>
          <w:sz w:val="18"/>
          <w:szCs w:val="18"/>
          <w:lang w:eastAsia="en-GB"/>
        </w:rPr>
        <w:t>10</w:t>
      </w:r>
      <w:r w:rsidRPr="004822EC">
        <w:rPr>
          <w:rFonts w:ascii="Calibri" w:eastAsia="Calibri" w:hAnsi="Calibri" w:cs="Times New Roman"/>
        </w:rPr>
        <w:fldChar w:fldCharType="end"/>
      </w:r>
      <w:r w:rsidRPr="004822EC">
        <w:rPr>
          <w:rFonts w:ascii="Calibri" w:eastAsia="Times New Roman" w:hAnsi="Calibri" w:cs="Calibri"/>
          <w:i/>
          <w:iCs/>
          <w:color w:val="44546A"/>
          <w:sz w:val="18"/>
          <w:szCs w:val="18"/>
          <w:lang w:eastAsia="en-GB"/>
        </w:rPr>
        <w:t xml:space="preserve"> Hierarchical</w:t>
      </w:r>
      <w:r w:rsidRPr="004822EC">
        <w:rPr>
          <w:rFonts w:ascii="Times New Roman" w:eastAsia="Times New Roman" w:hAnsi="Times New Roman" w:cs="Times New Roman"/>
          <w:i/>
          <w:iCs/>
          <w:color w:val="44546A"/>
          <w:sz w:val="18"/>
          <w:szCs w:val="18"/>
          <w:lang w:eastAsia="en-GB"/>
        </w:rPr>
        <w:t xml:space="preserve"> Task Analysis Level 2</w:t>
      </w:r>
      <w:bookmarkEnd w:id="59"/>
    </w:p>
    <w:p w14:paraId="309013BC"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2251E6D8"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3B11B440"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5A3CBEFA" wp14:editId="67776EDC">
            <wp:extent cx="5737860" cy="1775460"/>
            <wp:effectExtent l="0" t="0" r="0" b="0"/>
            <wp:docPr id="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7860" cy="1775460"/>
                    </a:xfrm>
                    <a:prstGeom prst="rect">
                      <a:avLst/>
                    </a:prstGeom>
                    <a:noFill/>
                    <a:ln>
                      <a:noFill/>
                    </a:ln>
                  </pic:spPr>
                </pic:pic>
              </a:graphicData>
            </a:graphic>
          </wp:inline>
        </w:drawing>
      </w:r>
    </w:p>
    <w:p w14:paraId="313CD58A" w14:textId="77777777"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bookmarkStart w:id="60" w:name="_Toc135382796"/>
      <w:r w:rsidRPr="004822EC">
        <w:rPr>
          <w:rFonts w:ascii="Times New Roman" w:eastAsia="Times New Roman" w:hAnsi="Times New Roman" w:cs="Times New Roman"/>
          <w:i/>
          <w:iCs/>
          <w:color w:val="44546A"/>
          <w:sz w:val="18"/>
          <w:szCs w:val="18"/>
          <w:lang w:eastAsia="en-GB"/>
        </w:rPr>
        <w:t xml:space="preserve">Figure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Figure \* ARABIC </w:instrText>
      </w:r>
      <w:r w:rsidRPr="004822EC">
        <w:rPr>
          <w:rFonts w:ascii="Calibri" w:eastAsia="Calibri" w:hAnsi="Calibri" w:cs="Times New Roman"/>
        </w:rPr>
        <w:fldChar w:fldCharType="separate"/>
      </w:r>
      <w:r w:rsidRPr="004822EC">
        <w:rPr>
          <w:rFonts w:ascii="Times New Roman" w:eastAsia="Times New Roman" w:hAnsi="Times New Roman" w:cs="Times New Roman"/>
          <w:i/>
          <w:iCs/>
          <w:noProof/>
          <w:color w:val="44546A"/>
          <w:sz w:val="18"/>
          <w:szCs w:val="18"/>
          <w:lang w:eastAsia="en-GB"/>
        </w:rPr>
        <w:t>11</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w:t>
      </w:r>
      <w:r w:rsidRPr="004822EC">
        <w:rPr>
          <w:rFonts w:ascii="Calibri" w:eastAsia="Times New Roman" w:hAnsi="Calibri" w:cs="Calibri"/>
          <w:i/>
          <w:iCs/>
          <w:color w:val="44546A"/>
          <w:sz w:val="18"/>
          <w:szCs w:val="18"/>
          <w:lang w:eastAsia="en-GB"/>
        </w:rPr>
        <w:t>Hierarchical</w:t>
      </w:r>
      <w:r w:rsidRPr="004822EC">
        <w:rPr>
          <w:rFonts w:ascii="Times New Roman" w:eastAsia="Times New Roman" w:hAnsi="Times New Roman" w:cs="Times New Roman"/>
          <w:i/>
          <w:iCs/>
          <w:color w:val="44546A"/>
          <w:sz w:val="18"/>
          <w:szCs w:val="18"/>
          <w:lang w:eastAsia="en-GB"/>
        </w:rPr>
        <w:t xml:space="preserve"> Task Analysis Level 3</w:t>
      </w:r>
      <w:bookmarkEnd w:id="60"/>
    </w:p>
    <w:p w14:paraId="05D8E441" w14:textId="77777777" w:rsidR="004822EC" w:rsidRPr="004822EC" w:rsidRDefault="004822EC" w:rsidP="004822EC">
      <w:pPr>
        <w:spacing w:line="256" w:lineRule="auto"/>
        <w:rPr>
          <w:rFonts w:ascii="Calibri" w:eastAsia="Calibri" w:hAnsi="Calibri" w:cs="Times New Roman"/>
        </w:rPr>
      </w:pPr>
      <w:r w:rsidRPr="004822EC">
        <w:rPr>
          <w:rFonts w:ascii="Calibri" w:eastAsia="Calibri" w:hAnsi="Calibri" w:cs="Times New Roman"/>
        </w:rPr>
        <w:br w:type="page"/>
      </w:r>
    </w:p>
    <w:p w14:paraId="6CB95246"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61" w:name="_Toc135382926"/>
      <w:r w:rsidRPr="004822EC">
        <w:rPr>
          <w:rFonts w:ascii="Calibri Light" w:eastAsia="Times New Roman" w:hAnsi="Calibri Light" w:cs="Times New Roman"/>
          <w:color w:val="1F3763"/>
          <w:sz w:val="24"/>
          <w:szCs w:val="24"/>
          <w:lang w:eastAsia="en-GB"/>
        </w:rPr>
        <w:lastRenderedPageBreak/>
        <w:t>Walk Through/Talk Through</w:t>
      </w:r>
      <w:bookmarkEnd w:id="61"/>
    </w:p>
    <w:p w14:paraId="1C963E45"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4ADF93D7" w14:textId="77777777" w:rsidR="004822EC" w:rsidRPr="004822EC" w:rsidRDefault="004822EC" w:rsidP="00D91408">
      <w:pPr>
        <w:spacing w:after="0"/>
        <w:rPr>
          <w:rFonts w:ascii="Arial" w:eastAsia="Times New Roman" w:hAnsi="Arial" w:cs="Arial"/>
          <w:sz w:val="20"/>
          <w:szCs w:val="20"/>
          <w:lang w:eastAsia="en-GB"/>
        </w:rPr>
      </w:pPr>
      <w:r w:rsidRPr="004822EC">
        <w:rPr>
          <w:rFonts w:ascii="Arial" w:eastAsia="Times New Roman" w:hAnsi="Arial" w:cs="Arial"/>
          <w:lang w:eastAsia="en-GB"/>
        </w:rPr>
        <w:t>During the WTTT the author used a notebook to write down anything they saw which they thought were a potential risk or a MAH. This is the process step which allows the HFE walk through the process with the operators following the SOP as they do day in, day out.</w:t>
      </w:r>
      <w:r w:rsidRPr="004822EC">
        <w:rPr>
          <w:rFonts w:ascii="Arial" w:eastAsia="Times New Roman" w:hAnsi="Arial" w:cs="Arial"/>
          <w:sz w:val="20"/>
          <w:szCs w:val="20"/>
          <w:lang w:eastAsia="en-GB"/>
        </w:rPr>
        <w:t xml:space="preserve"> </w:t>
      </w:r>
    </w:p>
    <w:p w14:paraId="3C38750C" w14:textId="0B8776AC" w:rsidR="000D35EB" w:rsidRPr="000D35EB" w:rsidRDefault="000D35EB" w:rsidP="000D35EB">
      <w:pPr>
        <w:spacing w:after="0" w:line="240" w:lineRule="auto"/>
        <w:rPr>
          <w:rFonts w:ascii="Times New Roman" w:eastAsia="Times New Roman" w:hAnsi="Times New Roman" w:cs="Times New Roman"/>
          <w:sz w:val="20"/>
          <w:szCs w:val="20"/>
          <w:lang w:eastAsia="en-GB"/>
        </w:rPr>
      </w:pPr>
      <w:r w:rsidRPr="000D35EB">
        <w:rPr>
          <w:rFonts w:ascii="Times New Roman" w:eastAsia="Times New Roman" w:hAnsi="Times New Roman" w:cs="Times New Roman"/>
          <w:noProof/>
          <w:sz w:val="20"/>
          <w:szCs w:val="20"/>
          <w:lang w:eastAsia="en-GB"/>
        </w:rPr>
        <w:drawing>
          <wp:inline distT="0" distB="0" distL="0" distR="0" wp14:anchorId="7C3FAA0D" wp14:editId="49233FAB">
            <wp:extent cx="5124450" cy="4981575"/>
            <wp:effectExtent l="0" t="0" r="0" b="9525"/>
            <wp:docPr id="264866672"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66672" name="Picture 1" descr="A picture containing text, screenshot, font, number&#10;&#10;Description automatically generated"/>
                    <pic:cNvPicPr/>
                  </pic:nvPicPr>
                  <pic:blipFill>
                    <a:blip r:embed="rId36"/>
                    <a:stretch>
                      <a:fillRect/>
                    </a:stretch>
                  </pic:blipFill>
                  <pic:spPr>
                    <a:xfrm>
                      <a:off x="0" y="0"/>
                      <a:ext cx="5132936" cy="4989824"/>
                    </a:xfrm>
                    <a:prstGeom prst="rect">
                      <a:avLst/>
                    </a:prstGeom>
                  </pic:spPr>
                </pic:pic>
              </a:graphicData>
            </a:graphic>
          </wp:inline>
        </w:drawing>
      </w:r>
    </w:p>
    <w:p w14:paraId="564BDBD9" w14:textId="0B5A7501"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bookmarkStart w:id="62" w:name="_Toc135382585"/>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17</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Walk through, Talk through </w:t>
      </w:r>
      <w:proofErr w:type="gramStart"/>
      <w:r w:rsidRPr="004822EC">
        <w:rPr>
          <w:rFonts w:ascii="Times New Roman" w:eastAsia="Times New Roman" w:hAnsi="Times New Roman" w:cs="Times New Roman"/>
          <w:i/>
          <w:iCs/>
          <w:color w:val="44546A"/>
          <w:sz w:val="18"/>
          <w:szCs w:val="18"/>
          <w:lang w:eastAsia="en-GB"/>
        </w:rPr>
        <w:t>notes</w:t>
      </w:r>
      <w:bookmarkEnd w:id="62"/>
      <w:proofErr w:type="gramEnd"/>
    </w:p>
    <w:p w14:paraId="373E0473" w14:textId="77777777" w:rsidR="004822EC" w:rsidRPr="004822EC" w:rsidRDefault="004822EC" w:rsidP="004822EC">
      <w:pPr>
        <w:spacing w:after="0" w:line="240" w:lineRule="auto"/>
        <w:jc w:val="center"/>
        <w:rPr>
          <w:rFonts w:ascii="Times New Roman" w:eastAsia="Times New Roman" w:hAnsi="Times New Roman" w:cs="Times New Roman"/>
          <w:noProof/>
          <w:sz w:val="20"/>
          <w:szCs w:val="20"/>
          <w:lang w:eastAsia="en-GB"/>
        </w:rPr>
      </w:pPr>
    </w:p>
    <w:p w14:paraId="613D89D7" w14:textId="15B1FCB5" w:rsidR="004822EC" w:rsidRPr="004822EC" w:rsidRDefault="004822EC" w:rsidP="00D91408">
      <w:pPr>
        <w:spacing w:after="0"/>
        <w:rPr>
          <w:rFonts w:ascii="Arial" w:eastAsia="Times New Roman" w:hAnsi="Arial" w:cs="Arial"/>
          <w:noProof/>
          <w:szCs w:val="20"/>
          <w:lang w:eastAsia="en-GB"/>
        </w:rPr>
      </w:pPr>
      <w:r w:rsidRPr="004822EC">
        <w:rPr>
          <w:rFonts w:ascii="Arial" w:eastAsia="Times New Roman" w:hAnsi="Arial" w:cs="Arial"/>
          <w:noProof/>
          <w:szCs w:val="20"/>
          <w:lang w:eastAsia="en-GB"/>
        </w:rPr>
        <w:t>Here in table 1</w:t>
      </w:r>
      <w:r w:rsidR="00D91408">
        <w:rPr>
          <w:rFonts w:ascii="Arial" w:eastAsia="Times New Roman" w:hAnsi="Arial" w:cs="Arial"/>
          <w:noProof/>
          <w:szCs w:val="20"/>
          <w:lang w:eastAsia="en-GB"/>
        </w:rPr>
        <w:t>7</w:t>
      </w:r>
      <w:r w:rsidRPr="004822EC">
        <w:rPr>
          <w:rFonts w:ascii="Arial" w:eastAsia="Times New Roman" w:hAnsi="Arial" w:cs="Arial"/>
          <w:noProof/>
          <w:szCs w:val="20"/>
          <w:lang w:eastAsia="en-GB"/>
        </w:rPr>
        <w:t xml:space="preserve"> are notes gathered durring the WTTT. The WTTT consists of the HFE following the Operators carrying out the task to the SOP and taking any note which could potentially be an issue or even points which the HFE did not fully understand at the time and will use this as a topic of conversation in the Operator workshop. From table 13 there were a few things that were pulled up as being a contributer to a MAH, Things such as the IR temperature guns for example. If the IR temperature guns are not within calibration this could lead to a MAH as the temperature of the trays that the operators are processing on could be above the materials ignitiating temperature.</w:t>
      </w:r>
    </w:p>
    <w:p w14:paraId="10DDE3AF" w14:textId="77777777" w:rsidR="004822EC" w:rsidRPr="004822EC" w:rsidRDefault="004822EC" w:rsidP="00D91408">
      <w:pPr>
        <w:rPr>
          <w:rFonts w:ascii="Calibri" w:eastAsia="Calibri" w:hAnsi="Calibri" w:cs="Times New Roman"/>
        </w:rPr>
      </w:pPr>
      <w:r w:rsidRPr="004822EC">
        <w:rPr>
          <w:rFonts w:ascii="Calibri" w:eastAsia="Calibri" w:hAnsi="Calibri" w:cs="Times New Roman"/>
        </w:rPr>
        <w:br w:type="page"/>
      </w:r>
    </w:p>
    <w:p w14:paraId="2B747D9A"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63" w:name="_Toc135382927"/>
      <w:r w:rsidRPr="004822EC">
        <w:rPr>
          <w:rFonts w:ascii="Calibri Light" w:eastAsia="Times New Roman" w:hAnsi="Calibri Light" w:cs="Times New Roman"/>
          <w:color w:val="1F3763"/>
          <w:sz w:val="24"/>
          <w:szCs w:val="24"/>
          <w:lang w:eastAsia="en-GB"/>
        </w:rPr>
        <w:lastRenderedPageBreak/>
        <w:t>Operator workshop</w:t>
      </w:r>
      <w:bookmarkEnd w:id="63"/>
    </w:p>
    <w:p w14:paraId="2F034C4C" w14:textId="77777777" w:rsidR="004822EC" w:rsidRPr="004822EC" w:rsidRDefault="004822EC" w:rsidP="004822EC">
      <w:pPr>
        <w:spacing w:after="0" w:line="240" w:lineRule="auto"/>
        <w:rPr>
          <w:rFonts w:ascii="Arial" w:eastAsia="Times New Roman" w:hAnsi="Arial" w:cs="Arial"/>
          <w:szCs w:val="20"/>
          <w:lang w:eastAsia="en-GB"/>
        </w:rPr>
      </w:pPr>
    </w:p>
    <w:p w14:paraId="2C92C0CC" w14:textId="6A44599F" w:rsidR="004822EC" w:rsidRPr="004822EC" w:rsidRDefault="004822EC" w:rsidP="00D91408">
      <w:pPr>
        <w:spacing w:after="0"/>
        <w:rPr>
          <w:rFonts w:ascii="Arial" w:eastAsia="Times New Roman" w:hAnsi="Arial" w:cs="Arial"/>
          <w:szCs w:val="20"/>
          <w:lang w:eastAsia="en-GB"/>
        </w:rPr>
      </w:pPr>
      <w:r w:rsidRPr="004822EC">
        <w:rPr>
          <w:rFonts w:ascii="Arial" w:eastAsia="Times New Roman" w:hAnsi="Arial" w:cs="Arial"/>
          <w:szCs w:val="20"/>
          <w:lang w:eastAsia="en-GB"/>
        </w:rPr>
        <w:t xml:space="preserve">When entering an operator </w:t>
      </w:r>
      <w:r w:rsidR="00896A2D" w:rsidRPr="004822EC">
        <w:rPr>
          <w:rFonts w:ascii="Arial" w:eastAsia="Times New Roman" w:hAnsi="Arial" w:cs="Arial"/>
          <w:szCs w:val="20"/>
          <w:lang w:eastAsia="en-GB"/>
        </w:rPr>
        <w:t>workshop,</w:t>
      </w:r>
      <w:r w:rsidRPr="004822EC">
        <w:rPr>
          <w:rFonts w:ascii="Arial" w:eastAsia="Times New Roman" w:hAnsi="Arial" w:cs="Arial"/>
          <w:szCs w:val="20"/>
          <w:lang w:eastAsia="en-GB"/>
        </w:rPr>
        <w:t xml:space="preserve"> it is important that there has been some prep work done going into the meeting, gathering information which the HFE thinks would be valuable to </w:t>
      </w:r>
      <w:r w:rsidR="00B66E37" w:rsidRPr="004822EC">
        <w:rPr>
          <w:rFonts w:ascii="Arial" w:eastAsia="Times New Roman" w:hAnsi="Arial" w:cs="Arial"/>
          <w:szCs w:val="20"/>
          <w:lang w:eastAsia="en-GB"/>
        </w:rPr>
        <w:t>the result</w:t>
      </w:r>
      <w:r w:rsidRPr="004822EC">
        <w:rPr>
          <w:rFonts w:ascii="Arial" w:eastAsia="Times New Roman" w:hAnsi="Arial" w:cs="Arial"/>
          <w:szCs w:val="20"/>
          <w:lang w:eastAsia="en-GB"/>
        </w:rPr>
        <w:t xml:space="preserve">. Below </w:t>
      </w:r>
      <w:r w:rsidR="00D91408">
        <w:rPr>
          <w:rFonts w:ascii="Arial" w:eastAsia="Times New Roman" w:hAnsi="Arial" w:cs="Arial"/>
          <w:szCs w:val="20"/>
          <w:lang w:eastAsia="en-GB"/>
        </w:rPr>
        <w:t>in Email 1 shows</w:t>
      </w:r>
      <w:r w:rsidRPr="004822EC">
        <w:rPr>
          <w:rFonts w:ascii="Arial" w:eastAsia="Times New Roman" w:hAnsi="Arial" w:cs="Arial"/>
          <w:szCs w:val="20"/>
          <w:lang w:eastAsia="en-GB"/>
        </w:rPr>
        <w:t xml:space="preserve"> two emails that were constructed ready for the workshop. Generating a template that resembles this email means that, when conducting the workshop Operators can be taken through each question, in this case one for Operator 1 (Liam) and a separate set of questions for Operator 2 (Marc), doing this allows the meeting to be transparent to the operators that these are the question and we will go through these together so that there is also a digital trace of the information. </w:t>
      </w:r>
    </w:p>
    <w:p w14:paraId="14FB2D00"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02FA1925"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6BE4D94B" wp14:editId="4570F740">
            <wp:extent cx="5730240" cy="1897380"/>
            <wp:effectExtent l="0" t="0" r="3810" b="7620"/>
            <wp:docPr id="2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0240" cy="1897380"/>
                    </a:xfrm>
                    <a:prstGeom prst="rect">
                      <a:avLst/>
                    </a:prstGeom>
                    <a:noFill/>
                    <a:ln>
                      <a:noFill/>
                    </a:ln>
                  </pic:spPr>
                </pic:pic>
              </a:graphicData>
            </a:graphic>
          </wp:inline>
        </w:drawing>
      </w:r>
    </w:p>
    <w:p w14:paraId="4FA34023"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19CA2666" wp14:editId="7B2FC9DA">
            <wp:extent cx="5737860" cy="2400300"/>
            <wp:effectExtent l="0" t="0" r="0" b="0"/>
            <wp:docPr id="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7860" cy="2400300"/>
                    </a:xfrm>
                    <a:prstGeom prst="rect">
                      <a:avLst/>
                    </a:prstGeom>
                    <a:noFill/>
                    <a:ln>
                      <a:noFill/>
                    </a:ln>
                  </pic:spPr>
                </pic:pic>
              </a:graphicData>
            </a:graphic>
          </wp:inline>
        </w:drawing>
      </w:r>
    </w:p>
    <w:p w14:paraId="44E05230" w14:textId="77777777"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r w:rsidRPr="004822EC">
        <w:rPr>
          <w:rFonts w:ascii="Times New Roman" w:eastAsia="Times New Roman" w:hAnsi="Times New Roman" w:cs="Times New Roman"/>
          <w:i/>
          <w:iCs/>
          <w:color w:val="44546A"/>
          <w:sz w:val="18"/>
          <w:szCs w:val="18"/>
          <w:lang w:eastAsia="en-GB"/>
        </w:rPr>
        <w:t xml:space="preserve">Email </w:t>
      </w:r>
      <w:r w:rsidRPr="004822EC">
        <w:rPr>
          <w:rFonts w:ascii="Times New Roman" w:eastAsia="Times New Roman" w:hAnsi="Times New Roman" w:cs="Times New Roman"/>
          <w:i/>
          <w:iCs/>
          <w:color w:val="44546A"/>
          <w:sz w:val="18"/>
          <w:szCs w:val="18"/>
          <w:lang w:eastAsia="en-GB"/>
        </w:rPr>
        <w:fldChar w:fldCharType="begin"/>
      </w:r>
      <w:r w:rsidRPr="004822EC">
        <w:rPr>
          <w:rFonts w:ascii="Times New Roman" w:eastAsia="Times New Roman" w:hAnsi="Times New Roman" w:cs="Times New Roman"/>
          <w:i/>
          <w:iCs/>
          <w:color w:val="44546A"/>
          <w:sz w:val="18"/>
          <w:szCs w:val="18"/>
          <w:lang w:eastAsia="en-GB"/>
        </w:rPr>
        <w:instrText xml:space="preserve"> SEQ Email \* ARABIC </w:instrText>
      </w:r>
      <w:r w:rsidRPr="004822EC">
        <w:rPr>
          <w:rFonts w:ascii="Times New Roman" w:eastAsia="Times New Roman" w:hAnsi="Times New Roman" w:cs="Times New Roman"/>
          <w:i/>
          <w:iCs/>
          <w:color w:val="44546A"/>
          <w:sz w:val="18"/>
          <w:szCs w:val="18"/>
          <w:lang w:eastAsia="en-GB"/>
        </w:rPr>
        <w:fldChar w:fldCharType="separate"/>
      </w:r>
      <w:r w:rsidRPr="004822EC">
        <w:rPr>
          <w:rFonts w:ascii="Times New Roman" w:eastAsia="Times New Roman" w:hAnsi="Times New Roman" w:cs="Times New Roman"/>
          <w:i/>
          <w:iCs/>
          <w:noProof/>
          <w:color w:val="44546A"/>
          <w:sz w:val="18"/>
          <w:szCs w:val="18"/>
          <w:lang w:eastAsia="en-GB"/>
        </w:rPr>
        <w:t>1</w:t>
      </w:r>
      <w:r w:rsidRPr="004822EC">
        <w:rPr>
          <w:rFonts w:ascii="Times New Roman" w:eastAsia="Times New Roman" w:hAnsi="Times New Roman" w:cs="Times New Roman"/>
          <w:i/>
          <w:iCs/>
          <w:noProof/>
          <w:color w:val="44546A"/>
          <w:sz w:val="18"/>
          <w:szCs w:val="18"/>
          <w:lang w:eastAsia="en-GB"/>
        </w:rPr>
        <w:fldChar w:fldCharType="end"/>
      </w:r>
      <w:r w:rsidRPr="004822EC">
        <w:rPr>
          <w:rFonts w:ascii="Times New Roman" w:eastAsia="Times New Roman" w:hAnsi="Times New Roman" w:cs="Times New Roman"/>
          <w:i/>
          <w:iCs/>
          <w:color w:val="44546A"/>
          <w:sz w:val="18"/>
          <w:szCs w:val="18"/>
          <w:lang w:eastAsia="en-GB"/>
        </w:rPr>
        <w:t xml:space="preserve"> Operator workshop preparation</w:t>
      </w:r>
    </w:p>
    <w:p w14:paraId="6CBDD340" w14:textId="77777777" w:rsidR="004822EC" w:rsidRPr="004822EC" w:rsidRDefault="004822EC" w:rsidP="00D91408">
      <w:pPr>
        <w:spacing w:after="0"/>
        <w:rPr>
          <w:rFonts w:ascii="Arial" w:eastAsia="Times New Roman" w:hAnsi="Arial" w:cs="Arial"/>
          <w:szCs w:val="20"/>
          <w:lang w:eastAsia="en-GB"/>
        </w:rPr>
      </w:pPr>
      <w:r w:rsidRPr="004822EC">
        <w:rPr>
          <w:rFonts w:ascii="Arial" w:eastAsia="Times New Roman" w:hAnsi="Arial" w:cs="Arial"/>
          <w:szCs w:val="20"/>
          <w:lang w:eastAsia="en-GB"/>
        </w:rPr>
        <w:t>Once these questions were completed, they were sent across to the two employees to complete. The findings will then be input into the HTA and to conclude the recommendations.</w:t>
      </w:r>
    </w:p>
    <w:p w14:paraId="495E39F5" w14:textId="77777777" w:rsidR="004822EC" w:rsidRPr="004822EC" w:rsidRDefault="004822EC" w:rsidP="004822EC">
      <w:pPr>
        <w:spacing w:after="0" w:line="240" w:lineRule="auto"/>
        <w:rPr>
          <w:rFonts w:ascii="Calibri" w:eastAsia="Times New Roman" w:hAnsi="Calibri" w:cs="Calibri"/>
          <w:sz w:val="20"/>
          <w:szCs w:val="20"/>
          <w:lang w:eastAsia="en-GB"/>
        </w:rPr>
      </w:pPr>
    </w:p>
    <w:p w14:paraId="3EE241A6" w14:textId="77777777" w:rsidR="004822EC" w:rsidRPr="004822EC" w:rsidRDefault="004822EC" w:rsidP="004822EC">
      <w:pPr>
        <w:spacing w:after="0" w:line="240" w:lineRule="auto"/>
        <w:rPr>
          <w:rFonts w:ascii="Calibri" w:eastAsia="Times New Roman" w:hAnsi="Calibri" w:cs="Calibri"/>
          <w:sz w:val="20"/>
          <w:szCs w:val="20"/>
          <w:lang w:eastAsia="en-GB"/>
        </w:rPr>
      </w:pPr>
    </w:p>
    <w:p w14:paraId="08FD4863" w14:textId="77777777" w:rsidR="004822EC" w:rsidRPr="004822EC" w:rsidRDefault="004822EC" w:rsidP="004822EC">
      <w:pPr>
        <w:spacing w:after="0" w:line="240" w:lineRule="auto"/>
        <w:rPr>
          <w:rFonts w:ascii="Calibri" w:eastAsia="Times New Roman" w:hAnsi="Calibri" w:cs="Calibri"/>
          <w:sz w:val="20"/>
          <w:szCs w:val="20"/>
          <w:lang w:eastAsia="en-GB"/>
        </w:rPr>
      </w:pPr>
    </w:p>
    <w:p w14:paraId="77CEB196" w14:textId="77777777" w:rsidR="004822EC" w:rsidRPr="004822EC" w:rsidRDefault="004822EC" w:rsidP="004822EC">
      <w:pPr>
        <w:spacing w:after="0" w:line="240" w:lineRule="auto"/>
        <w:rPr>
          <w:rFonts w:ascii="Calibri" w:eastAsia="Times New Roman" w:hAnsi="Calibri" w:cs="Calibri"/>
          <w:sz w:val="20"/>
          <w:szCs w:val="20"/>
          <w:lang w:eastAsia="en-GB"/>
        </w:rPr>
      </w:pPr>
    </w:p>
    <w:p w14:paraId="4F7FCD77" w14:textId="77777777" w:rsidR="004822EC" w:rsidRPr="004822EC" w:rsidRDefault="004822EC" w:rsidP="004822EC">
      <w:pPr>
        <w:spacing w:after="0" w:line="240" w:lineRule="auto"/>
        <w:rPr>
          <w:rFonts w:ascii="Calibri" w:eastAsia="Times New Roman" w:hAnsi="Calibri" w:cs="Calibri"/>
          <w:sz w:val="20"/>
          <w:szCs w:val="20"/>
          <w:lang w:eastAsia="en-GB"/>
        </w:rPr>
      </w:pPr>
    </w:p>
    <w:p w14:paraId="74FA1F60" w14:textId="77777777" w:rsidR="004822EC" w:rsidRPr="004822EC" w:rsidRDefault="004822EC" w:rsidP="004822EC">
      <w:pPr>
        <w:spacing w:after="0" w:line="240" w:lineRule="auto"/>
        <w:rPr>
          <w:rFonts w:ascii="Calibri" w:eastAsia="Times New Roman" w:hAnsi="Calibri" w:cs="Calibri"/>
          <w:sz w:val="20"/>
          <w:szCs w:val="20"/>
          <w:lang w:eastAsia="en-GB"/>
        </w:rPr>
      </w:pPr>
    </w:p>
    <w:p w14:paraId="5D99805F" w14:textId="77777777" w:rsidR="004822EC" w:rsidRPr="004822EC" w:rsidRDefault="004822EC" w:rsidP="004822EC">
      <w:pPr>
        <w:spacing w:after="0" w:line="240" w:lineRule="auto"/>
        <w:rPr>
          <w:rFonts w:ascii="Calibri" w:eastAsia="Times New Roman" w:hAnsi="Calibri" w:cs="Calibri"/>
          <w:sz w:val="20"/>
          <w:szCs w:val="20"/>
          <w:lang w:eastAsia="en-GB"/>
        </w:rPr>
      </w:pPr>
    </w:p>
    <w:p w14:paraId="64DE9500" w14:textId="77777777" w:rsidR="004822EC" w:rsidRPr="004822EC" w:rsidRDefault="004822EC" w:rsidP="004822EC">
      <w:pPr>
        <w:spacing w:after="0" w:line="240" w:lineRule="auto"/>
        <w:rPr>
          <w:rFonts w:ascii="Calibri" w:eastAsia="Times New Roman" w:hAnsi="Calibri" w:cs="Calibri"/>
          <w:sz w:val="20"/>
          <w:szCs w:val="20"/>
          <w:lang w:eastAsia="en-GB"/>
        </w:rPr>
      </w:pPr>
    </w:p>
    <w:p w14:paraId="4A070EB2"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64" w:name="_Toc135382928"/>
      <w:r w:rsidRPr="004822EC">
        <w:rPr>
          <w:rFonts w:ascii="Calibri Light" w:eastAsia="Times New Roman" w:hAnsi="Calibri Light" w:cs="Times New Roman"/>
          <w:color w:val="1F3763"/>
          <w:sz w:val="24"/>
          <w:szCs w:val="24"/>
          <w:lang w:eastAsia="en-GB"/>
        </w:rPr>
        <w:t>Operator responses</w:t>
      </w:r>
      <w:bookmarkEnd w:id="64"/>
      <w:r w:rsidRPr="004822EC">
        <w:rPr>
          <w:rFonts w:ascii="Calibri Light" w:eastAsia="Times New Roman" w:hAnsi="Calibri Light" w:cs="Times New Roman"/>
          <w:color w:val="1F3763"/>
          <w:sz w:val="24"/>
          <w:szCs w:val="24"/>
          <w:lang w:eastAsia="en-GB"/>
        </w:rPr>
        <w:t xml:space="preserve"> </w:t>
      </w:r>
    </w:p>
    <w:p w14:paraId="0BCB9982" w14:textId="77777777" w:rsidR="004822EC" w:rsidRPr="004822EC" w:rsidRDefault="004822EC" w:rsidP="004822EC">
      <w:pPr>
        <w:spacing w:after="0" w:line="240" w:lineRule="auto"/>
        <w:rPr>
          <w:rFonts w:ascii="Arial" w:eastAsia="Times New Roman" w:hAnsi="Arial" w:cs="Arial"/>
          <w:szCs w:val="20"/>
          <w:lang w:eastAsia="en-GB"/>
        </w:rPr>
      </w:pPr>
    </w:p>
    <w:p w14:paraId="1CCCD7B6" w14:textId="6BD5FB0F" w:rsidR="004822EC" w:rsidRPr="004822EC" w:rsidRDefault="004822EC" w:rsidP="00D91408">
      <w:pPr>
        <w:spacing w:after="0"/>
        <w:rPr>
          <w:rFonts w:ascii="Arial" w:eastAsia="Times New Roman" w:hAnsi="Arial" w:cs="Arial"/>
          <w:szCs w:val="20"/>
          <w:lang w:eastAsia="en-GB"/>
        </w:rPr>
      </w:pPr>
      <w:r w:rsidRPr="004822EC">
        <w:rPr>
          <w:rFonts w:ascii="Arial" w:eastAsia="Times New Roman" w:hAnsi="Arial" w:cs="Arial"/>
          <w:szCs w:val="20"/>
          <w:lang w:eastAsia="en-GB"/>
        </w:rPr>
        <w:t>From the Response of Operator 1</w:t>
      </w:r>
      <w:r w:rsidR="00B66E37">
        <w:rPr>
          <w:rFonts w:ascii="Arial" w:eastAsia="Times New Roman" w:hAnsi="Arial" w:cs="Arial"/>
          <w:szCs w:val="20"/>
          <w:lang w:eastAsia="en-GB"/>
        </w:rPr>
        <w:t xml:space="preserve">, Email 2, </w:t>
      </w:r>
      <w:r w:rsidRPr="004822EC">
        <w:rPr>
          <w:rFonts w:ascii="Arial" w:eastAsia="Times New Roman" w:hAnsi="Arial" w:cs="Arial"/>
          <w:szCs w:val="20"/>
          <w:lang w:eastAsia="en-GB"/>
        </w:rPr>
        <w:t>this gives the HFE a greater understanding of some of the technical reason why things are done the way they are to ensure that the process is safe and that the correct precautions are in place for the operators to conduct the process activities.</w:t>
      </w:r>
    </w:p>
    <w:p w14:paraId="797C1F87"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29D28A03"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735FB63D" wp14:editId="39DF40B7">
            <wp:extent cx="6286500" cy="2621280"/>
            <wp:effectExtent l="0" t="0" r="0" b="7620"/>
            <wp:docPr id="2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286500" cy="2621280"/>
                    </a:xfrm>
                    <a:prstGeom prst="rect">
                      <a:avLst/>
                    </a:prstGeom>
                    <a:noFill/>
                    <a:ln>
                      <a:noFill/>
                    </a:ln>
                  </pic:spPr>
                </pic:pic>
              </a:graphicData>
            </a:graphic>
          </wp:inline>
        </w:drawing>
      </w:r>
    </w:p>
    <w:p w14:paraId="0D055442" w14:textId="77777777"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r w:rsidRPr="004822EC">
        <w:rPr>
          <w:rFonts w:ascii="Times New Roman" w:eastAsia="Times New Roman" w:hAnsi="Times New Roman" w:cs="Times New Roman"/>
          <w:i/>
          <w:iCs/>
          <w:color w:val="44546A"/>
          <w:sz w:val="18"/>
          <w:szCs w:val="18"/>
          <w:lang w:eastAsia="en-GB"/>
        </w:rPr>
        <w:t xml:space="preserve">Email </w:t>
      </w:r>
      <w:r w:rsidRPr="004822EC">
        <w:rPr>
          <w:rFonts w:ascii="Times New Roman" w:eastAsia="Times New Roman" w:hAnsi="Times New Roman" w:cs="Times New Roman"/>
          <w:i/>
          <w:iCs/>
          <w:color w:val="44546A"/>
          <w:sz w:val="18"/>
          <w:szCs w:val="18"/>
          <w:lang w:eastAsia="en-GB"/>
        </w:rPr>
        <w:fldChar w:fldCharType="begin"/>
      </w:r>
      <w:r w:rsidRPr="004822EC">
        <w:rPr>
          <w:rFonts w:ascii="Times New Roman" w:eastAsia="Times New Roman" w:hAnsi="Times New Roman" w:cs="Times New Roman"/>
          <w:i/>
          <w:iCs/>
          <w:color w:val="44546A"/>
          <w:sz w:val="18"/>
          <w:szCs w:val="18"/>
          <w:lang w:eastAsia="en-GB"/>
        </w:rPr>
        <w:instrText xml:space="preserve"> SEQ Email \* ARABIC </w:instrText>
      </w:r>
      <w:r w:rsidRPr="004822EC">
        <w:rPr>
          <w:rFonts w:ascii="Times New Roman" w:eastAsia="Times New Roman" w:hAnsi="Times New Roman" w:cs="Times New Roman"/>
          <w:i/>
          <w:iCs/>
          <w:color w:val="44546A"/>
          <w:sz w:val="18"/>
          <w:szCs w:val="18"/>
          <w:lang w:eastAsia="en-GB"/>
        </w:rPr>
        <w:fldChar w:fldCharType="separate"/>
      </w:r>
      <w:r w:rsidRPr="004822EC">
        <w:rPr>
          <w:rFonts w:ascii="Times New Roman" w:eastAsia="Times New Roman" w:hAnsi="Times New Roman" w:cs="Times New Roman"/>
          <w:i/>
          <w:iCs/>
          <w:noProof/>
          <w:color w:val="44546A"/>
          <w:sz w:val="18"/>
          <w:szCs w:val="18"/>
          <w:lang w:eastAsia="en-GB"/>
        </w:rPr>
        <w:t>2</w:t>
      </w:r>
      <w:r w:rsidRPr="004822EC">
        <w:rPr>
          <w:rFonts w:ascii="Times New Roman" w:eastAsia="Times New Roman" w:hAnsi="Times New Roman" w:cs="Times New Roman"/>
          <w:i/>
          <w:iCs/>
          <w:noProof/>
          <w:color w:val="44546A"/>
          <w:sz w:val="18"/>
          <w:szCs w:val="18"/>
          <w:lang w:eastAsia="en-GB"/>
        </w:rPr>
        <w:fldChar w:fldCharType="end"/>
      </w:r>
      <w:r w:rsidRPr="004822EC">
        <w:rPr>
          <w:rFonts w:ascii="Times New Roman" w:eastAsia="Times New Roman" w:hAnsi="Times New Roman" w:cs="Times New Roman"/>
          <w:i/>
          <w:iCs/>
          <w:color w:val="44546A"/>
          <w:sz w:val="18"/>
          <w:szCs w:val="18"/>
          <w:lang w:eastAsia="en-GB"/>
        </w:rPr>
        <w:t xml:space="preserve"> Operator 1 response</w:t>
      </w:r>
    </w:p>
    <w:p w14:paraId="207E202D" w14:textId="77777777" w:rsidR="004822EC" w:rsidRPr="004822EC" w:rsidRDefault="004822EC" w:rsidP="004822EC">
      <w:pPr>
        <w:spacing w:after="0" w:line="240" w:lineRule="auto"/>
        <w:rPr>
          <w:rFonts w:ascii="Arial" w:eastAsia="Times New Roman" w:hAnsi="Arial" w:cs="Arial"/>
          <w:szCs w:val="20"/>
          <w:lang w:eastAsia="en-GB"/>
        </w:rPr>
      </w:pPr>
    </w:p>
    <w:p w14:paraId="21A51AAB" w14:textId="2F3EFE82" w:rsidR="004822EC" w:rsidRPr="004822EC" w:rsidRDefault="004822EC" w:rsidP="00D91408">
      <w:pPr>
        <w:spacing w:after="0"/>
        <w:rPr>
          <w:rFonts w:ascii="Arial" w:eastAsia="Times New Roman" w:hAnsi="Arial" w:cs="Arial"/>
          <w:szCs w:val="20"/>
          <w:lang w:eastAsia="en-GB"/>
        </w:rPr>
      </w:pPr>
      <w:r w:rsidRPr="004822EC">
        <w:rPr>
          <w:rFonts w:ascii="Arial" w:eastAsia="Times New Roman" w:hAnsi="Arial" w:cs="Arial"/>
          <w:szCs w:val="20"/>
          <w:lang w:eastAsia="en-GB"/>
        </w:rPr>
        <w:t>The Response of Operator 2</w:t>
      </w:r>
      <w:r w:rsidR="00B66E37">
        <w:rPr>
          <w:rFonts w:ascii="Arial" w:eastAsia="Times New Roman" w:hAnsi="Arial" w:cs="Arial"/>
          <w:szCs w:val="20"/>
          <w:lang w:eastAsia="en-GB"/>
        </w:rPr>
        <w:t>, Email 3,</w:t>
      </w:r>
      <w:r w:rsidRPr="004822EC">
        <w:rPr>
          <w:rFonts w:ascii="Arial" w:eastAsia="Times New Roman" w:hAnsi="Arial" w:cs="Arial"/>
          <w:szCs w:val="20"/>
          <w:lang w:eastAsia="en-GB"/>
        </w:rPr>
        <w:t xml:space="preserve"> gives the HFE a greater understanding of some of the technical processing conditions such as licence limits to ensure that the process is safe and that the correct precautions, </w:t>
      </w:r>
      <w:proofErr w:type="gramStart"/>
      <w:r w:rsidRPr="004822EC">
        <w:rPr>
          <w:rFonts w:ascii="Arial" w:eastAsia="Times New Roman" w:hAnsi="Arial" w:cs="Arial"/>
          <w:szCs w:val="20"/>
          <w:lang w:eastAsia="en-GB"/>
        </w:rPr>
        <w:t>paperwork</w:t>
      </w:r>
      <w:proofErr w:type="gramEnd"/>
      <w:r w:rsidRPr="004822EC">
        <w:rPr>
          <w:rFonts w:ascii="Arial" w:eastAsia="Times New Roman" w:hAnsi="Arial" w:cs="Arial"/>
          <w:szCs w:val="20"/>
          <w:lang w:eastAsia="en-GB"/>
        </w:rPr>
        <w:t xml:space="preserve"> and licences are in place.</w:t>
      </w:r>
    </w:p>
    <w:p w14:paraId="55FCCE10"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5E7A21A3"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44C27E61" wp14:editId="7477172B">
            <wp:extent cx="6012180" cy="2705100"/>
            <wp:effectExtent l="0" t="0" r="7620" b="0"/>
            <wp:docPr id="28" name="Picture 33"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33" descr="A picture containing text, screenshot, fon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r="439"/>
                    <a:stretch>
                      <a:fillRect/>
                    </a:stretch>
                  </pic:blipFill>
                  <pic:spPr bwMode="auto">
                    <a:xfrm>
                      <a:off x="0" y="0"/>
                      <a:ext cx="6012180" cy="2705100"/>
                    </a:xfrm>
                    <a:prstGeom prst="rect">
                      <a:avLst/>
                    </a:prstGeom>
                    <a:noFill/>
                    <a:ln>
                      <a:noFill/>
                    </a:ln>
                  </pic:spPr>
                </pic:pic>
              </a:graphicData>
            </a:graphic>
          </wp:inline>
        </w:drawing>
      </w:r>
    </w:p>
    <w:p w14:paraId="0E6964A7" w14:textId="77777777"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r w:rsidRPr="004822EC">
        <w:rPr>
          <w:rFonts w:ascii="Times New Roman" w:eastAsia="Times New Roman" w:hAnsi="Times New Roman" w:cs="Times New Roman"/>
          <w:i/>
          <w:iCs/>
          <w:color w:val="44546A"/>
          <w:sz w:val="18"/>
          <w:szCs w:val="18"/>
          <w:lang w:eastAsia="en-GB"/>
        </w:rPr>
        <w:t xml:space="preserve">Email </w:t>
      </w:r>
      <w:r w:rsidRPr="004822EC">
        <w:rPr>
          <w:rFonts w:ascii="Times New Roman" w:eastAsia="Times New Roman" w:hAnsi="Times New Roman" w:cs="Times New Roman"/>
          <w:i/>
          <w:iCs/>
          <w:color w:val="44546A"/>
          <w:sz w:val="18"/>
          <w:szCs w:val="18"/>
          <w:lang w:eastAsia="en-GB"/>
        </w:rPr>
        <w:fldChar w:fldCharType="begin"/>
      </w:r>
      <w:r w:rsidRPr="004822EC">
        <w:rPr>
          <w:rFonts w:ascii="Times New Roman" w:eastAsia="Times New Roman" w:hAnsi="Times New Roman" w:cs="Times New Roman"/>
          <w:i/>
          <w:iCs/>
          <w:color w:val="44546A"/>
          <w:sz w:val="18"/>
          <w:szCs w:val="18"/>
          <w:lang w:eastAsia="en-GB"/>
        </w:rPr>
        <w:instrText xml:space="preserve"> SEQ Email \* ARABIC </w:instrText>
      </w:r>
      <w:r w:rsidRPr="004822EC">
        <w:rPr>
          <w:rFonts w:ascii="Times New Roman" w:eastAsia="Times New Roman" w:hAnsi="Times New Roman" w:cs="Times New Roman"/>
          <w:i/>
          <w:iCs/>
          <w:color w:val="44546A"/>
          <w:sz w:val="18"/>
          <w:szCs w:val="18"/>
          <w:lang w:eastAsia="en-GB"/>
        </w:rPr>
        <w:fldChar w:fldCharType="separate"/>
      </w:r>
      <w:r w:rsidRPr="004822EC">
        <w:rPr>
          <w:rFonts w:ascii="Times New Roman" w:eastAsia="Times New Roman" w:hAnsi="Times New Roman" w:cs="Times New Roman"/>
          <w:i/>
          <w:iCs/>
          <w:noProof/>
          <w:color w:val="44546A"/>
          <w:sz w:val="18"/>
          <w:szCs w:val="18"/>
          <w:lang w:eastAsia="en-GB"/>
        </w:rPr>
        <w:t>3</w:t>
      </w:r>
      <w:r w:rsidRPr="004822EC">
        <w:rPr>
          <w:rFonts w:ascii="Times New Roman" w:eastAsia="Times New Roman" w:hAnsi="Times New Roman" w:cs="Times New Roman"/>
          <w:i/>
          <w:iCs/>
          <w:noProof/>
          <w:color w:val="44546A"/>
          <w:sz w:val="18"/>
          <w:szCs w:val="18"/>
          <w:lang w:eastAsia="en-GB"/>
        </w:rPr>
        <w:fldChar w:fldCharType="end"/>
      </w:r>
      <w:r w:rsidRPr="004822EC">
        <w:rPr>
          <w:rFonts w:ascii="Times New Roman" w:eastAsia="Times New Roman" w:hAnsi="Times New Roman" w:cs="Times New Roman"/>
          <w:i/>
          <w:iCs/>
          <w:color w:val="44546A"/>
          <w:sz w:val="18"/>
          <w:szCs w:val="18"/>
          <w:lang w:eastAsia="en-GB"/>
        </w:rPr>
        <w:t xml:space="preserve"> Operator 2 response</w:t>
      </w:r>
    </w:p>
    <w:p w14:paraId="4BD1404E" w14:textId="0A3A9ACF" w:rsidR="004822EC" w:rsidRPr="00D91408" w:rsidRDefault="004822EC" w:rsidP="00D91408">
      <w:pPr>
        <w:spacing w:line="256" w:lineRule="auto"/>
        <w:rPr>
          <w:rFonts w:ascii="Calibri" w:eastAsia="Calibri" w:hAnsi="Calibri" w:cs="Times New Roman"/>
        </w:rPr>
      </w:pPr>
      <w:r w:rsidRPr="004822EC">
        <w:rPr>
          <w:rFonts w:ascii="Calibri" w:eastAsia="Calibri" w:hAnsi="Calibri" w:cs="Times New Roman"/>
        </w:rPr>
        <w:br w:type="page"/>
      </w:r>
      <w:r w:rsidRPr="004822EC">
        <w:rPr>
          <w:rFonts w:ascii="Calibri Light" w:eastAsia="Times New Roman" w:hAnsi="Calibri Light" w:cs="Times New Roman"/>
          <w:color w:val="2F5496"/>
          <w:sz w:val="32"/>
          <w:szCs w:val="32"/>
          <w:lang w:eastAsia="en-GB"/>
        </w:rPr>
        <w:lastRenderedPageBreak/>
        <w:t>Hierarchical Task Analysis revisit</w:t>
      </w:r>
    </w:p>
    <w:p w14:paraId="359CC814" w14:textId="77777777" w:rsidR="004822EC" w:rsidRPr="004822EC" w:rsidRDefault="004822EC" w:rsidP="004822EC">
      <w:pPr>
        <w:tabs>
          <w:tab w:val="left" w:pos="1220"/>
        </w:tabs>
        <w:spacing w:after="0" w:line="240" w:lineRule="auto"/>
        <w:rPr>
          <w:rFonts w:ascii="Calibri" w:eastAsia="Times New Roman" w:hAnsi="Calibri" w:cs="Calibri"/>
          <w:sz w:val="18"/>
          <w:szCs w:val="18"/>
          <w:lang w:eastAsia="en-GB"/>
        </w:rPr>
      </w:pPr>
    </w:p>
    <w:p w14:paraId="5AB475A4" w14:textId="03F8DE30" w:rsidR="004822EC" w:rsidRPr="004822EC" w:rsidRDefault="004822EC" w:rsidP="00D91408">
      <w:pPr>
        <w:tabs>
          <w:tab w:val="left" w:pos="1220"/>
        </w:tabs>
        <w:spacing w:after="0"/>
        <w:rPr>
          <w:rFonts w:ascii="Arial" w:eastAsia="Times New Roman" w:hAnsi="Arial" w:cs="Arial"/>
          <w:szCs w:val="20"/>
          <w:lang w:eastAsia="en-GB"/>
        </w:rPr>
      </w:pPr>
      <w:r w:rsidRPr="004822EC">
        <w:rPr>
          <w:rFonts w:ascii="Arial" w:eastAsia="Times New Roman" w:hAnsi="Arial" w:cs="Arial"/>
          <w:szCs w:val="20"/>
          <w:lang w:eastAsia="en-GB"/>
        </w:rPr>
        <w:t>By revisiting the HTA the HFE can now add any valuable information to the Process steps as mentioned in the first HFA section. This allows all information to be gathered and provide for each process step, as this document is a live working document up until the final submission of the report. This revisit covers things such as, Error description, Error Type, Consequence type, Performance influencing factors and any improvements</w:t>
      </w:r>
      <w:r w:rsidR="00745E2B">
        <w:rPr>
          <w:rFonts w:ascii="Arial" w:eastAsia="Times New Roman" w:hAnsi="Arial" w:cs="Arial"/>
          <w:szCs w:val="20"/>
          <w:lang w:eastAsia="en-GB"/>
        </w:rPr>
        <w:t>, as shown in table 18 and table 19</w:t>
      </w:r>
      <w:r w:rsidRPr="004822EC">
        <w:rPr>
          <w:rFonts w:ascii="Arial" w:eastAsia="Times New Roman" w:hAnsi="Arial" w:cs="Arial"/>
          <w:szCs w:val="20"/>
          <w:lang w:eastAsia="en-GB"/>
        </w:rPr>
        <w:t>.</w:t>
      </w:r>
    </w:p>
    <w:p w14:paraId="5811EE44" w14:textId="77777777" w:rsidR="004822EC" w:rsidRPr="004822EC" w:rsidRDefault="004822EC" w:rsidP="004822EC">
      <w:pPr>
        <w:tabs>
          <w:tab w:val="left" w:pos="1220"/>
        </w:tabs>
        <w:spacing w:after="0" w:line="240" w:lineRule="auto"/>
        <w:rPr>
          <w:rFonts w:ascii="Calibri" w:eastAsia="Times New Roman" w:hAnsi="Calibri" w:cs="Calibri"/>
          <w:sz w:val="18"/>
          <w:szCs w:val="18"/>
          <w:lang w:eastAsia="en-GB"/>
        </w:rPr>
      </w:pPr>
    </w:p>
    <w:p w14:paraId="42EE90CD"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17C0B4D9" wp14:editId="56E6B5C8">
            <wp:extent cx="5737860" cy="3230880"/>
            <wp:effectExtent l="0" t="0" r="0" b="7620"/>
            <wp:docPr id="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7860" cy="3230880"/>
                    </a:xfrm>
                    <a:prstGeom prst="rect">
                      <a:avLst/>
                    </a:prstGeom>
                    <a:noFill/>
                    <a:ln>
                      <a:noFill/>
                    </a:ln>
                  </pic:spPr>
                </pic:pic>
              </a:graphicData>
            </a:graphic>
          </wp:inline>
        </w:drawing>
      </w:r>
    </w:p>
    <w:p w14:paraId="5535EA1A"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drawing>
          <wp:inline distT="0" distB="0" distL="0" distR="0" wp14:anchorId="6BD8A866" wp14:editId="71C13CB9">
            <wp:extent cx="5737860" cy="1402080"/>
            <wp:effectExtent l="0" t="0" r="0" b="7620"/>
            <wp:docPr id="3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7860" cy="1402080"/>
                    </a:xfrm>
                    <a:prstGeom prst="rect">
                      <a:avLst/>
                    </a:prstGeom>
                    <a:noFill/>
                    <a:ln>
                      <a:noFill/>
                    </a:ln>
                  </pic:spPr>
                </pic:pic>
              </a:graphicData>
            </a:graphic>
          </wp:inline>
        </w:drawing>
      </w:r>
      <w:r w:rsidRPr="004822EC">
        <w:rPr>
          <w:rFonts w:ascii="Times New Roman" w:eastAsia="Times New Roman" w:hAnsi="Times New Roman" w:cs="Times New Roman"/>
          <w:noProof/>
          <w:sz w:val="20"/>
          <w:szCs w:val="20"/>
          <w:lang w:eastAsia="en-GB"/>
        </w:rPr>
        <w:drawing>
          <wp:inline distT="0" distB="0" distL="0" distR="0" wp14:anchorId="1D438629" wp14:editId="427E9D99">
            <wp:extent cx="5730240" cy="1760220"/>
            <wp:effectExtent l="0" t="0" r="3810" b="0"/>
            <wp:docPr id="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0240" cy="1760220"/>
                    </a:xfrm>
                    <a:prstGeom prst="rect">
                      <a:avLst/>
                    </a:prstGeom>
                    <a:noFill/>
                    <a:ln>
                      <a:noFill/>
                    </a:ln>
                  </pic:spPr>
                </pic:pic>
              </a:graphicData>
            </a:graphic>
          </wp:inline>
        </w:drawing>
      </w:r>
    </w:p>
    <w:p w14:paraId="1062DB4A" w14:textId="2226EE7C"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bookmarkStart w:id="65" w:name="_Toc135382586"/>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18</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Hierarchical Task Analysis Revisit 1.1</w:t>
      </w:r>
      <w:bookmarkEnd w:id="65"/>
    </w:p>
    <w:p w14:paraId="3B835251"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noProof/>
          <w:sz w:val="20"/>
          <w:szCs w:val="20"/>
          <w:lang w:eastAsia="en-GB"/>
        </w:rPr>
        <w:lastRenderedPageBreak/>
        <w:drawing>
          <wp:inline distT="0" distB="0" distL="0" distR="0" wp14:anchorId="0E70D419" wp14:editId="19856A92">
            <wp:extent cx="5737860" cy="2552700"/>
            <wp:effectExtent l="0" t="0" r="0" b="0"/>
            <wp:docPr id="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7860" cy="2552700"/>
                    </a:xfrm>
                    <a:prstGeom prst="rect">
                      <a:avLst/>
                    </a:prstGeom>
                    <a:noFill/>
                    <a:ln>
                      <a:noFill/>
                    </a:ln>
                  </pic:spPr>
                </pic:pic>
              </a:graphicData>
            </a:graphic>
          </wp:inline>
        </w:drawing>
      </w:r>
      <w:r w:rsidRPr="004822EC">
        <w:rPr>
          <w:rFonts w:ascii="Times New Roman" w:eastAsia="Times New Roman" w:hAnsi="Times New Roman" w:cs="Times New Roman"/>
          <w:noProof/>
          <w:sz w:val="20"/>
          <w:szCs w:val="20"/>
          <w:lang w:eastAsia="en-GB"/>
        </w:rPr>
        <w:drawing>
          <wp:inline distT="0" distB="0" distL="0" distR="0" wp14:anchorId="2E563251" wp14:editId="3BD507A5">
            <wp:extent cx="5737860" cy="2552700"/>
            <wp:effectExtent l="0" t="0" r="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7860" cy="2552700"/>
                    </a:xfrm>
                    <a:prstGeom prst="rect">
                      <a:avLst/>
                    </a:prstGeom>
                    <a:noFill/>
                    <a:ln>
                      <a:noFill/>
                    </a:ln>
                  </pic:spPr>
                </pic:pic>
              </a:graphicData>
            </a:graphic>
          </wp:inline>
        </w:drawing>
      </w:r>
    </w:p>
    <w:p w14:paraId="37F9BC40" w14:textId="6F91E032"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bookmarkStart w:id="66" w:name="_Toc135382587"/>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19</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Hierarchical Task Analysis Revisit 1.2</w:t>
      </w:r>
      <w:bookmarkEnd w:id="66"/>
    </w:p>
    <w:p w14:paraId="02B7C064" w14:textId="77777777" w:rsidR="004822EC" w:rsidRPr="004822EC" w:rsidRDefault="004822EC" w:rsidP="004822EC">
      <w:pPr>
        <w:spacing w:line="256" w:lineRule="auto"/>
        <w:rPr>
          <w:rFonts w:ascii="Calibri" w:eastAsia="Calibri" w:hAnsi="Calibri" w:cs="Times New Roman"/>
        </w:rPr>
      </w:pPr>
      <w:r w:rsidRPr="004822EC">
        <w:rPr>
          <w:rFonts w:ascii="Calibri" w:eastAsia="Calibri" w:hAnsi="Calibri" w:cs="Times New Roman"/>
        </w:rPr>
        <w:br w:type="page"/>
      </w:r>
    </w:p>
    <w:p w14:paraId="09D62EA3" w14:textId="4B21BBEC" w:rsidR="003C3C08" w:rsidRPr="004822EC" w:rsidRDefault="004822EC" w:rsidP="003C3C08">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67" w:name="_Toc135382929"/>
      <w:r w:rsidRPr="004822EC">
        <w:rPr>
          <w:rFonts w:ascii="Calibri Light" w:eastAsia="Times New Roman" w:hAnsi="Calibri Light" w:cs="Times New Roman"/>
          <w:color w:val="2F5496"/>
          <w:sz w:val="32"/>
          <w:szCs w:val="32"/>
          <w:lang w:eastAsia="en-GB"/>
        </w:rPr>
        <w:lastRenderedPageBreak/>
        <w:t>Recommendations</w:t>
      </w:r>
      <w:bookmarkEnd w:id="67"/>
      <w:r w:rsidRPr="004822EC">
        <w:rPr>
          <w:rFonts w:ascii="Calibri Light" w:eastAsia="Times New Roman" w:hAnsi="Calibri Light" w:cs="Times New Roman"/>
          <w:color w:val="2F5496"/>
          <w:sz w:val="32"/>
          <w:szCs w:val="32"/>
          <w:lang w:eastAsia="en-GB"/>
        </w:rPr>
        <w:t xml:space="preserve"> </w:t>
      </w:r>
    </w:p>
    <w:p w14:paraId="42E16C02"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66752447" w14:textId="2A9B0525" w:rsidR="004822EC" w:rsidRPr="00745E2B" w:rsidRDefault="00745E2B" w:rsidP="00745E2B">
      <w:pPr>
        <w:spacing w:after="0"/>
        <w:rPr>
          <w:rFonts w:ascii="Arial" w:eastAsia="Times New Roman" w:hAnsi="Arial" w:cs="Arial"/>
          <w:lang w:eastAsia="en-GB"/>
        </w:rPr>
      </w:pPr>
      <w:r w:rsidRPr="004822EC">
        <w:rPr>
          <w:rFonts w:ascii="Arial" w:eastAsia="Times New Roman" w:hAnsi="Arial" w:cs="Arial"/>
          <w:lang w:eastAsia="en-GB"/>
        </w:rPr>
        <w:t>All</w:t>
      </w:r>
      <w:r w:rsidR="004822EC" w:rsidRPr="004822EC">
        <w:rPr>
          <w:rFonts w:ascii="Arial" w:eastAsia="Times New Roman" w:hAnsi="Arial" w:cs="Arial"/>
          <w:lang w:eastAsia="en-GB"/>
        </w:rPr>
        <w:t xml:space="preserve"> the recommendations that are stated below are all </w:t>
      </w:r>
      <w:r w:rsidR="0071520D" w:rsidRPr="004822EC">
        <w:rPr>
          <w:rFonts w:ascii="Arial" w:eastAsia="Times New Roman" w:hAnsi="Arial" w:cs="Arial"/>
          <w:lang w:eastAsia="en-GB"/>
        </w:rPr>
        <w:t>long-term</w:t>
      </w:r>
      <w:r w:rsidR="004822EC" w:rsidRPr="004822EC">
        <w:rPr>
          <w:rFonts w:ascii="Arial" w:eastAsia="Times New Roman" w:hAnsi="Arial" w:cs="Arial"/>
          <w:lang w:eastAsia="en-GB"/>
        </w:rPr>
        <w:t xml:space="preserve"> changes, these changes must be made to the process which has been assessed by the HFE in readiness for the completion of the HFA report. The recommendations session is a sit down, face to face meeting with the relevant stake holders to go through the recommendations and whether they agree or disagree with these recommendations and if so, a reason as to </w:t>
      </w:r>
      <w:r w:rsidR="0071520D" w:rsidRPr="004822EC">
        <w:rPr>
          <w:rFonts w:ascii="Arial" w:eastAsia="Times New Roman" w:hAnsi="Arial" w:cs="Arial"/>
          <w:lang w:eastAsia="en-GB"/>
        </w:rPr>
        <w:t>why?</w:t>
      </w:r>
      <w:r w:rsidR="004822EC" w:rsidRPr="004822EC">
        <w:rPr>
          <w:rFonts w:ascii="Arial" w:eastAsia="Times New Roman" w:hAnsi="Arial" w:cs="Arial"/>
          <w:lang w:eastAsia="en-GB"/>
        </w:rPr>
        <w:t xml:space="preserve"> As the processes on site are so varied it is hard to blanket the recommendations. Below are the recommendations that were put forward in the meeting and classified into site-wide points which can be blanketed on site </w:t>
      </w:r>
      <w:proofErr w:type="gramStart"/>
      <w:r w:rsidR="004822EC" w:rsidRPr="004822EC">
        <w:rPr>
          <w:rFonts w:ascii="Arial" w:eastAsia="Times New Roman" w:hAnsi="Arial" w:cs="Arial"/>
          <w:lang w:eastAsia="en-GB"/>
        </w:rPr>
        <w:t>and also</w:t>
      </w:r>
      <w:proofErr w:type="gramEnd"/>
      <w:r w:rsidR="004822EC" w:rsidRPr="004822EC">
        <w:rPr>
          <w:rFonts w:ascii="Arial" w:eastAsia="Times New Roman" w:hAnsi="Arial" w:cs="Arial"/>
          <w:lang w:eastAsia="en-GB"/>
        </w:rPr>
        <w:t xml:space="preserve"> Process specific recommendations which need to be altered on the process which has been assessed. </w:t>
      </w:r>
      <w:r w:rsidRPr="004822EC">
        <w:rPr>
          <w:rFonts w:ascii="Arial" w:eastAsia="Times New Roman" w:hAnsi="Arial" w:cs="Arial"/>
          <w:lang w:eastAsia="en-GB"/>
        </w:rPr>
        <w:t xml:space="preserve">After the Recommendations session has taken place, this is where agreed recommendations are loaded to the safety logging software, OSHENS. The actions listed </w:t>
      </w:r>
      <w:r>
        <w:rPr>
          <w:rFonts w:ascii="Arial" w:eastAsia="Times New Roman" w:hAnsi="Arial" w:cs="Arial"/>
          <w:lang w:eastAsia="en-GB"/>
        </w:rPr>
        <w:t xml:space="preserve">in table 20 and table 21 </w:t>
      </w:r>
      <w:r w:rsidRPr="004822EC">
        <w:rPr>
          <w:rFonts w:ascii="Arial" w:eastAsia="Times New Roman" w:hAnsi="Arial" w:cs="Arial"/>
          <w:lang w:eastAsia="en-GB"/>
        </w:rPr>
        <w:t xml:space="preserve">are added to the system with a timescale for them to be completed by. </w:t>
      </w:r>
    </w:p>
    <w:p w14:paraId="36FD9BF9" w14:textId="77777777" w:rsidR="004822EC" w:rsidRPr="004822EC" w:rsidRDefault="004822EC" w:rsidP="004822EC">
      <w:pPr>
        <w:keepNext/>
        <w:keepLines/>
        <w:spacing w:before="40" w:after="0" w:line="240" w:lineRule="auto"/>
        <w:outlineLvl w:val="1"/>
        <w:rPr>
          <w:rFonts w:ascii="Calibri Light" w:eastAsia="Times New Roman" w:hAnsi="Calibri Light" w:cs="Times New Roman"/>
          <w:color w:val="2F5496"/>
          <w:sz w:val="26"/>
          <w:szCs w:val="26"/>
          <w:u w:val="single"/>
          <w:lang w:eastAsia="en-GB"/>
        </w:rPr>
      </w:pPr>
      <w:bookmarkStart w:id="68" w:name="_Toc135382930"/>
      <w:r w:rsidRPr="004822EC">
        <w:rPr>
          <w:rFonts w:ascii="Calibri Light" w:eastAsia="Times New Roman" w:hAnsi="Calibri Light" w:cs="Times New Roman"/>
          <w:color w:val="2F5496"/>
          <w:sz w:val="26"/>
          <w:szCs w:val="26"/>
          <w:u w:val="single"/>
          <w:lang w:eastAsia="en-GB"/>
        </w:rPr>
        <w:t>Site-wide Recommendations</w:t>
      </w:r>
      <w:bookmarkEnd w:id="68"/>
    </w:p>
    <w:p w14:paraId="3A5573AD"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7B4393FA"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69" w:name="_Toc135382931"/>
      <w:r w:rsidRPr="004822EC">
        <w:rPr>
          <w:rFonts w:ascii="Calibri Light" w:eastAsia="Times New Roman" w:hAnsi="Calibri Light" w:cs="Times New Roman"/>
          <w:color w:val="1F3763"/>
          <w:sz w:val="24"/>
          <w:szCs w:val="24"/>
          <w:lang w:eastAsia="en-GB"/>
        </w:rPr>
        <w:t>Safety-systems &amp; Barriers</w:t>
      </w:r>
      <w:bookmarkEnd w:id="69"/>
    </w:p>
    <w:p w14:paraId="6A90DFBE" w14:textId="77777777" w:rsidR="004822EC" w:rsidRPr="004822EC" w:rsidRDefault="004822EC" w:rsidP="00D91408">
      <w:pPr>
        <w:numPr>
          <w:ilvl w:val="0"/>
          <w:numId w:val="17"/>
        </w:numPr>
        <w:spacing w:after="0"/>
        <w:contextualSpacing/>
        <w:rPr>
          <w:rFonts w:ascii="Arial" w:eastAsia="Times New Roman" w:hAnsi="Arial" w:cs="Arial"/>
          <w:lang w:eastAsia="en-GB"/>
        </w:rPr>
      </w:pPr>
      <w:r w:rsidRPr="004822EC">
        <w:rPr>
          <w:rFonts w:ascii="Arial" w:eastAsia="Times New Roman" w:hAnsi="Arial" w:cs="Arial"/>
          <w:lang w:eastAsia="en-GB"/>
        </w:rPr>
        <w:t>Spare keys to be held in safe place with approval to take and be used. This will then allow full traceability of the keys.</w:t>
      </w:r>
    </w:p>
    <w:p w14:paraId="52E47B07" w14:textId="77777777" w:rsidR="004822EC" w:rsidRPr="004822EC" w:rsidRDefault="004822EC" w:rsidP="004822EC">
      <w:pPr>
        <w:spacing w:after="0" w:line="240" w:lineRule="auto"/>
        <w:ind w:left="720"/>
        <w:contextualSpacing/>
        <w:rPr>
          <w:rFonts w:ascii="Calibri" w:eastAsia="Times New Roman" w:hAnsi="Calibri" w:cs="Times New Roman"/>
          <w:lang w:eastAsia="en-GB"/>
        </w:rPr>
      </w:pPr>
    </w:p>
    <w:p w14:paraId="225090D0"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70" w:name="_Toc135382932"/>
      <w:r w:rsidRPr="004822EC">
        <w:rPr>
          <w:rFonts w:ascii="Calibri Light" w:eastAsia="Times New Roman" w:hAnsi="Calibri Light" w:cs="Times New Roman"/>
          <w:color w:val="1F3763"/>
          <w:sz w:val="24"/>
          <w:szCs w:val="24"/>
          <w:lang w:eastAsia="en-GB"/>
        </w:rPr>
        <w:t>Organisational Culture</w:t>
      </w:r>
      <w:bookmarkEnd w:id="70"/>
    </w:p>
    <w:p w14:paraId="07D04A2B" w14:textId="77777777" w:rsidR="004822EC" w:rsidRPr="004822EC" w:rsidRDefault="004822EC" w:rsidP="00D91408">
      <w:pPr>
        <w:numPr>
          <w:ilvl w:val="0"/>
          <w:numId w:val="17"/>
        </w:numPr>
        <w:spacing w:after="0"/>
        <w:contextualSpacing/>
        <w:rPr>
          <w:rFonts w:ascii="Arial" w:eastAsia="Times New Roman" w:hAnsi="Arial" w:cs="Arial"/>
          <w:lang w:eastAsia="en-GB"/>
        </w:rPr>
      </w:pPr>
      <w:r w:rsidRPr="004822EC">
        <w:rPr>
          <w:rFonts w:ascii="Arial" w:eastAsia="Times New Roman" w:hAnsi="Arial" w:cs="Arial"/>
          <w:lang w:eastAsia="en-GB"/>
        </w:rPr>
        <w:t>Ensure that when describing how to do a task it is detailed on how to do so, not just stating ‘carefully’.</w:t>
      </w:r>
    </w:p>
    <w:p w14:paraId="5CB9F57D" w14:textId="77777777" w:rsidR="004822EC" w:rsidRPr="004822EC" w:rsidRDefault="004822EC" w:rsidP="00D91408">
      <w:pPr>
        <w:numPr>
          <w:ilvl w:val="0"/>
          <w:numId w:val="17"/>
        </w:numPr>
        <w:spacing w:after="0"/>
        <w:contextualSpacing/>
        <w:rPr>
          <w:rFonts w:ascii="Arial" w:eastAsia="Times New Roman" w:hAnsi="Arial" w:cs="Arial"/>
          <w:lang w:eastAsia="en-GB"/>
        </w:rPr>
      </w:pPr>
      <w:r w:rsidRPr="004822EC">
        <w:rPr>
          <w:rFonts w:ascii="Arial" w:eastAsia="Times New Roman" w:hAnsi="Arial" w:cs="Arial"/>
          <w:lang w:eastAsia="en-GB"/>
        </w:rPr>
        <w:t>Clear description of roles and responsibilities (accountability) and organisational hierarchy available to all employees.</w:t>
      </w:r>
    </w:p>
    <w:p w14:paraId="650B9A25" w14:textId="77777777" w:rsidR="004822EC" w:rsidRPr="004822EC" w:rsidRDefault="004822EC" w:rsidP="004822EC">
      <w:pPr>
        <w:spacing w:after="0" w:line="240" w:lineRule="auto"/>
        <w:ind w:left="720"/>
        <w:contextualSpacing/>
        <w:rPr>
          <w:rFonts w:ascii="Calibri" w:eastAsia="Times New Roman" w:hAnsi="Calibri" w:cs="Times New Roman"/>
          <w:lang w:eastAsia="en-GB"/>
        </w:rPr>
      </w:pPr>
    </w:p>
    <w:p w14:paraId="09256033"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71" w:name="_Toc135382933"/>
      <w:r w:rsidRPr="004822EC">
        <w:rPr>
          <w:rFonts w:ascii="Calibri Light" w:eastAsia="Times New Roman" w:hAnsi="Calibri Light" w:cs="Times New Roman"/>
          <w:color w:val="1F3763"/>
          <w:sz w:val="24"/>
          <w:szCs w:val="24"/>
          <w:lang w:eastAsia="en-GB"/>
        </w:rPr>
        <w:t>Equipment</w:t>
      </w:r>
      <w:bookmarkEnd w:id="71"/>
    </w:p>
    <w:p w14:paraId="08E97824" w14:textId="40864B20" w:rsidR="004822EC" w:rsidRPr="0071520D" w:rsidRDefault="004822EC" w:rsidP="00D91408">
      <w:pPr>
        <w:numPr>
          <w:ilvl w:val="0"/>
          <w:numId w:val="18"/>
        </w:numPr>
        <w:spacing w:after="0"/>
        <w:contextualSpacing/>
        <w:rPr>
          <w:rFonts w:ascii="Arial" w:eastAsia="Times New Roman" w:hAnsi="Arial" w:cs="Arial"/>
          <w:lang w:eastAsia="en-GB"/>
        </w:rPr>
      </w:pPr>
      <w:r w:rsidRPr="004822EC">
        <w:rPr>
          <w:rFonts w:ascii="Arial" w:eastAsia="Times New Roman" w:hAnsi="Arial" w:cs="Arial"/>
          <w:lang w:eastAsia="en-GB"/>
        </w:rPr>
        <w:t xml:space="preserve">All Equipment involved with SCT should be on a call back register for </w:t>
      </w:r>
      <w:r w:rsidR="00745E2B" w:rsidRPr="004822EC">
        <w:rPr>
          <w:rFonts w:ascii="Arial" w:eastAsia="Times New Roman" w:hAnsi="Arial" w:cs="Arial"/>
          <w:lang w:eastAsia="en-GB"/>
        </w:rPr>
        <w:t>calibration.</w:t>
      </w:r>
    </w:p>
    <w:p w14:paraId="7FB2A563" w14:textId="77777777" w:rsidR="004822EC" w:rsidRPr="004822EC" w:rsidRDefault="004822EC" w:rsidP="004822EC">
      <w:pPr>
        <w:keepNext/>
        <w:keepLines/>
        <w:spacing w:before="40" w:after="0" w:line="240" w:lineRule="auto"/>
        <w:outlineLvl w:val="1"/>
        <w:rPr>
          <w:rFonts w:ascii="Calibri Light" w:eastAsia="Times New Roman" w:hAnsi="Calibri Light" w:cs="Times New Roman"/>
          <w:color w:val="2F5496"/>
          <w:sz w:val="26"/>
          <w:szCs w:val="26"/>
          <w:u w:val="single"/>
          <w:lang w:eastAsia="en-GB"/>
        </w:rPr>
      </w:pPr>
      <w:bookmarkStart w:id="72" w:name="_Toc135382934"/>
      <w:r w:rsidRPr="004822EC">
        <w:rPr>
          <w:rFonts w:ascii="Calibri Light" w:eastAsia="Times New Roman" w:hAnsi="Calibri Light" w:cs="Times New Roman"/>
          <w:color w:val="2F5496"/>
          <w:sz w:val="26"/>
          <w:szCs w:val="26"/>
          <w:u w:val="single"/>
          <w:lang w:eastAsia="en-GB"/>
        </w:rPr>
        <w:t>Site-wide actions</w:t>
      </w:r>
      <w:bookmarkEnd w:id="72"/>
    </w:p>
    <w:p w14:paraId="303BD009" w14:textId="77777777" w:rsidR="004822EC" w:rsidRDefault="004822EC" w:rsidP="004822EC">
      <w:pPr>
        <w:spacing w:after="0" w:line="240" w:lineRule="auto"/>
        <w:rPr>
          <w:rFonts w:ascii="Arial" w:eastAsia="Times New Roman" w:hAnsi="Arial" w:cs="Arial"/>
          <w:lang w:eastAsia="en-GB"/>
        </w:rPr>
      </w:pPr>
    </w:p>
    <w:p w14:paraId="5E7103B8" w14:textId="05B48DFA" w:rsidR="00020266" w:rsidRPr="000D35EB" w:rsidRDefault="000D35EB" w:rsidP="00D91408">
      <w:pPr>
        <w:spacing w:after="0" w:line="240" w:lineRule="auto"/>
        <w:jc w:val="center"/>
        <w:rPr>
          <w:rFonts w:ascii="Arial" w:eastAsia="Times New Roman" w:hAnsi="Arial" w:cs="Arial"/>
          <w:lang w:eastAsia="en-GB"/>
        </w:rPr>
      </w:pPr>
      <w:r w:rsidRPr="000D35EB">
        <w:rPr>
          <w:rFonts w:ascii="Arial" w:eastAsia="Times New Roman" w:hAnsi="Arial" w:cs="Arial"/>
          <w:noProof/>
          <w:lang w:eastAsia="en-GB"/>
        </w:rPr>
        <w:drawing>
          <wp:inline distT="0" distB="0" distL="0" distR="0" wp14:anchorId="64B0A59D" wp14:editId="0980E2E7">
            <wp:extent cx="5824034" cy="1133475"/>
            <wp:effectExtent l="0" t="0" r="5715" b="0"/>
            <wp:docPr id="1450819937"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19937" name="Picture 1" descr="A picture containing text, screenshot, font, line&#10;&#10;Description automatically generated"/>
                    <pic:cNvPicPr/>
                  </pic:nvPicPr>
                  <pic:blipFill>
                    <a:blip r:embed="rId45"/>
                    <a:stretch>
                      <a:fillRect/>
                    </a:stretch>
                  </pic:blipFill>
                  <pic:spPr>
                    <a:xfrm>
                      <a:off x="0" y="0"/>
                      <a:ext cx="5828317" cy="1134309"/>
                    </a:xfrm>
                    <a:prstGeom prst="rect">
                      <a:avLst/>
                    </a:prstGeom>
                  </pic:spPr>
                </pic:pic>
              </a:graphicData>
            </a:graphic>
          </wp:inline>
        </w:drawing>
      </w:r>
    </w:p>
    <w:p w14:paraId="69C17C4C" w14:textId="69E7C9AD" w:rsidR="004822EC" w:rsidRPr="004822EC" w:rsidRDefault="004822EC" w:rsidP="00D91408">
      <w:pPr>
        <w:spacing w:after="200" w:line="240" w:lineRule="auto"/>
        <w:jc w:val="center"/>
        <w:rPr>
          <w:rFonts w:ascii="Arial" w:eastAsia="Times New Roman" w:hAnsi="Arial" w:cs="Arial"/>
          <w:i/>
          <w:iCs/>
          <w:color w:val="44546A"/>
          <w:sz w:val="18"/>
          <w:szCs w:val="18"/>
          <w:lang w:eastAsia="en-GB"/>
        </w:rPr>
      </w:pPr>
      <w:bookmarkStart w:id="73" w:name="_Toc135382588"/>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20</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Site-wide actions</w:t>
      </w:r>
      <w:bookmarkEnd w:id="73"/>
    </w:p>
    <w:p w14:paraId="05B4A1C8" w14:textId="0D3B2EEA" w:rsidR="004822EC" w:rsidRDefault="004822EC" w:rsidP="004822EC">
      <w:pPr>
        <w:spacing w:line="256" w:lineRule="auto"/>
        <w:rPr>
          <w:rFonts w:ascii="Times New Roman" w:eastAsia="Times New Roman" w:hAnsi="Times New Roman" w:cs="Times New Roman"/>
          <w:sz w:val="20"/>
          <w:szCs w:val="20"/>
          <w:lang w:eastAsia="en-GB"/>
        </w:rPr>
      </w:pPr>
    </w:p>
    <w:p w14:paraId="48AB8DB0" w14:textId="77777777" w:rsidR="00745E2B" w:rsidRPr="004822EC" w:rsidRDefault="00745E2B" w:rsidP="004822EC">
      <w:pPr>
        <w:spacing w:line="256" w:lineRule="auto"/>
        <w:rPr>
          <w:rFonts w:ascii="Times New Roman" w:eastAsia="Times New Roman" w:hAnsi="Times New Roman" w:cs="Times New Roman"/>
          <w:sz w:val="20"/>
          <w:szCs w:val="20"/>
          <w:lang w:eastAsia="en-GB"/>
        </w:rPr>
      </w:pPr>
    </w:p>
    <w:p w14:paraId="7DAF36D7" w14:textId="77777777" w:rsidR="004822EC" w:rsidRPr="004822EC" w:rsidRDefault="004822EC" w:rsidP="004822EC">
      <w:pPr>
        <w:keepNext/>
        <w:keepLines/>
        <w:spacing w:before="40" w:after="0" w:line="240" w:lineRule="auto"/>
        <w:outlineLvl w:val="1"/>
        <w:rPr>
          <w:rFonts w:ascii="Calibri Light" w:eastAsia="Times New Roman" w:hAnsi="Calibri Light" w:cs="Times New Roman"/>
          <w:color w:val="2F5496"/>
          <w:sz w:val="26"/>
          <w:szCs w:val="26"/>
          <w:u w:val="single"/>
          <w:lang w:eastAsia="en-GB"/>
        </w:rPr>
      </w:pPr>
      <w:bookmarkStart w:id="74" w:name="_Toc135382935"/>
      <w:r w:rsidRPr="004822EC">
        <w:rPr>
          <w:rFonts w:ascii="Calibri Light" w:eastAsia="Times New Roman" w:hAnsi="Calibri Light" w:cs="Times New Roman"/>
          <w:color w:val="2F5496"/>
          <w:sz w:val="26"/>
          <w:szCs w:val="26"/>
          <w:u w:val="single"/>
          <w:lang w:eastAsia="en-GB"/>
        </w:rPr>
        <w:lastRenderedPageBreak/>
        <w:t>Process Specific Recommendations</w:t>
      </w:r>
      <w:bookmarkEnd w:id="74"/>
    </w:p>
    <w:p w14:paraId="45D7D75B"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046DA4A4"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75" w:name="_Toc135382936"/>
      <w:r w:rsidRPr="004822EC">
        <w:rPr>
          <w:rFonts w:ascii="Calibri Light" w:eastAsia="Times New Roman" w:hAnsi="Calibri Light" w:cs="Times New Roman"/>
          <w:color w:val="1F3763"/>
          <w:sz w:val="24"/>
          <w:szCs w:val="24"/>
          <w:lang w:eastAsia="en-GB"/>
        </w:rPr>
        <w:t>Equipment</w:t>
      </w:r>
      <w:bookmarkEnd w:id="75"/>
    </w:p>
    <w:p w14:paraId="7D51CE3D" w14:textId="7B573C95" w:rsidR="004822EC" w:rsidRPr="004822EC" w:rsidRDefault="004822EC" w:rsidP="00D91408">
      <w:pPr>
        <w:numPr>
          <w:ilvl w:val="0"/>
          <w:numId w:val="19"/>
        </w:numPr>
        <w:spacing w:after="0"/>
        <w:contextualSpacing/>
        <w:rPr>
          <w:rFonts w:ascii="Arial" w:eastAsia="Times New Roman" w:hAnsi="Arial" w:cs="Arial"/>
          <w:lang w:eastAsia="en-GB"/>
        </w:rPr>
      </w:pPr>
      <w:r w:rsidRPr="004822EC">
        <w:rPr>
          <w:rFonts w:ascii="Arial" w:eastAsia="Times New Roman" w:hAnsi="Arial" w:cs="Arial"/>
          <w:lang w:eastAsia="en-GB"/>
        </w:rPr>
        <w:t xml:space="preserve">Apply colour matching to the floor markings and ash </w:t>
      </w:r>
      <w:r w:rsidR="00745E2B" w:rsidRPr="004822EC">
        <w:rPr>
          <w:rFonts w:ascii="Arial" w:eastAsia="Times New Roman" w:hAnsi="Arial" w:cs="Arial"/>
          <w:lang w:eastAsia="en-GB"/>
        </w:rPr>
        <w:t>bins.</w:t>
      </w:r>
    </w:p>
    <w:p w14:paraId="4661EFDF" w14:textId="77777777" w:rsidR="004822EC" w:rsidRPr="004822EC" w:rsidRDefault="004822EC" w:rsidP="00D91408">
      <w:pPr>
        <w:numPr>
          <w:ilvl w:val="0"/>
          <w:numId w:val="19"/>
        </w:numPr>
        <w:spacing w:after="0"/>
        <w:contextualSpacing/>
        <w:rPr>
          <w:rFonts w:ascii="Arial" w:eastAsia="Times New Roman" w:hAnsi="Arial" w:cs="Arial"/>
          <w:lang w:eastAsia="en-GB"/>
        </w:rPr>
      </w:pPr>
      <w:r w:rsidRPr="004822EC">
        <w:rPr>
          <w:rFonts w:ascii="Arial" w:eastAsia="Times New Roman" w:hAnsi="Arial" w:cs="Arial"/>
          <w:lang w:eastAsia="en-GB"/>
        </w:rPr>
        <w:t>IR temperature guns to be put onto a calibration call back register.</w:t>
      </w:r>
    </w:p>
    <w:p w14:paraId="363C25A3" w14:textId="77777777" w:rsidR="004822EC" w:rsidRPr="004822EC" w:rsidRDefault="004822EC" w:rsidP="00D91408">
      <w:pPr>
        <w:numPr>
          <w:ilvl w:val="0"/>
          <w:numId w:val="19"/>
        </w:numPr>
        <w:spacing w:after="0"/>
        <w:contextualSpacing/>
        <w:rPr>
          <w:rFonts w:ascii="Arial" w:eastAsia="Times New Roman" w:hAnsi="Arial" w:cs="Arial"/>
          <w:lang w:eastAsia="en-GB"/>
        </w:rPr>
      </w:pPr>
      <w:r w:rsidRPr="004822EC">
        <w:rPr>
          <w:rFonts w:ascii="Arial" w:eastAsia="Times New Roman" w:hAnsi="Arial" w:cs="Arial"/>
          <w:lang w:eastAsia="en-GB"/>
        </w:rPr>
        <w:t>New Camera system for checking the area before re-entering (IR Capable)</w:t>
      </w:r>
    </w:p>
    <w:p w14:paraId="3C7CC012"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18E154EC"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76" w:name="_Toc135382937"/>
      <w:r w:rsidRPr="004822EC">
        <w:rPr>
          <w:rFonts w:ascii="Calibri Light" w:eastAsia="Times New Roman" w:hAnsi="Calibri Light" w:cs="Times New Roman"/>
          <w:color w:val="1F3763"/>
          <w:sz w:val="24"/>
          <w:szCs w:val="24"/>
          <w:lang w:eastAsia="en-GB"/>
        </w:rPr>
        <w:t>Safety systems &amp; barriers</w:t>
      </w:r>
      <w:bookmarkEnd w:id="76"/>
    </w:p>
    <w:p w14:paraId="1783A82B" w14:textId="77777777" w:rsidR="004822EC" w:rsidRPr="004822EC" w:rsidRDefault="004822EC" w:rsidP="00D91408">
      <w:pPr>
        <w:numPr>
          <w:ilvl w:val="0"/>
          <w:numId w:val="20"/>
        </w:numPr>
        <w:spacing w:after="0"/>
        <w:contextualSpacing/>
        <w:rPr>
          <w:rFonts w:ascii="Arial" w:eastAsia="Times New Roman" w:hAnsi="Arial" w:cs="Arial"/>
          <w:lang w:eastAsia="en-GB"/>
        </w:rPr>
      </w:pPr>
      <w:r w:rsidRPr="004822EC">
        <w:rPr>
          <w:rFonts w:ascii="Arial" w:eastAsia="Times New Roman" w:hAnsi="Arial" w:cs="Arial"/>
          <w:lang w:eastAsia="en-GB"/>
        </w:rPr>
        <w:t xml:space="preserve">Shrike (Ignition device) to be </w:t>
      </w:r>
      <w:proofErr w:type="gramStart"/>
      <w:r w:rsidRPr="004822EC">
        <w:rPr>
          <w:rFonts w:ascii="Arial" w:eastAsia="Times New Roman" w:hAnsi="Arial" w:cs="Arial"/>
          <w:lang w:eastAsia="en-GB"/>
        </w:rPr>
        <w:t>kept in a safe place at all times</w:t>
      </w:r>
      <w:proofErr w:type="gramEnd"/>
      <w:r w:rsidRPr="004822EC">
        <w:rPr>
          <w:rFonts w:ascii="Arial" w:eastAsia="Times New Roman" w:hAnsi="Arial" w:cs="Arial"/>
          <w:lang w:eastAsia="en-GB"/>
        </w:rPr>
        <w:t>, when in use and not in use.</w:t>
      </w:r>
    </w:p>
    <w:p w14:paraId="30D74992"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4E2E389C"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77" w:name="_Toc135382938"/>
      <w:r w:rsidRPr="004822EC">
        <w:rPr>
          <w:rFonts w:ascii="Calibri Light" w:eastAsia="Times New Roman" w:hAnsi="Calibri Light" w:cs="Times New Roman"/>
          <w:color w:val="1F3763"/>
          <w:sz w:val="24"/>
          <w:szCs w:val="24"/>
          <w:lang w:eastAsia="en-GB"/>
        </w:rPr>
        <w:t>Supervision</w:t>
      </w:r>
      <w:bookmarkEnd w:id="77"/>
    </w:p>
    <w:p w14:paraId="5E3E98F4" w14:textId="77777777" w:rsidR="004822EC" w:rsidRPr="004822EC" w:rsidRDefault="004822EC" w:rsidP="00D91408">
      <w:pPr>
        <w:numPr>
          <w:ilvl w:val="0"/>
          <w:numId w:val="20"/>
        </w:numPr>
        <w:spacing w:after="0"/>
        <w:contextualSpacing/>
        <w:rPr>
          <w:rFonts w:ascii="Arial" w:eastAsia="Times New Roman" w:hAnsi="Arial" w:cs="Arial"/>
          <w:lang w:eastAsia="en-GB"/>
        </w:rPr>
      </w:pPr>
      <w:r w:rsidRPr="004822EC">
        <w:rPr>
          <w:rFonts w:ascii="Arial" w:eastAsia="Times New Roman" w:hAnsi="Arial" w:cs="Arial"/>
          <w:lang w:eastAsia="en-GB"/>
        </w:rPr>
        <w:t>Ensure that SOP is being followed when conducting the tasks.</w:t>
      </w:r>
    </w:p>
    <w:p w14:paraId="227EB224" w14:textId="77777777" w:rsidR="004822EC" w:rsidRPr="004822EC" w:rsidRDefault="004822EC" w:rsidP="00D91408">
      <w:pPr>
        <w:numPr>
          <w:ilvl w:val="0"/>
          <w:numId w:val="20"/>
        </w:numPr>
        <w:spacing w:after="0"/>
        <w:contextualSpacing/>
        <w:rPr>
          <w:rFonts w:ascii="Arial" w:eastAsia="Times New Roman" w:hAnsi="Arial" w:cs="Arial"/>
          <w:lang w:eastAsia="en-GB"/>
        </w:rPr>
      </w:pPr>
      <w:r w:rsidRPr="004822EC">
        <w:rPr>
          <w:rFonts w:ascii="Arial" w:eastAsia="Times New Roman" w:hAnsi="Arial" w:cs="Arial"/>
          <w:lang w:eastAsia="en-GB"/>
        </w:rPr>
        <w:t>Ensure that operators have been trained to the SOP.</w:t>
      </w:r>
    </w:p>
    <w:p w14:paraId="7184DF53"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1178619A"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78" w:name="_Toc135382939"/>
      <w:r w:rsidRPr="004822EC">
        <w:rPr>
          <w:rFonts w:ascii="Calibri Light" w:eastAsia="Times New Roman" w:hAnsi="Calibri Light" w:cs="Times New Roman"/>
          <w:color w:val="1F3763"/>
          <w:sz w:val="24"/>
          <w:szCs w:val="24"/>
          <w:lang w:eastAsia="en-GB"/>
        </w:rPr>
        <w:t>Procedures/Checklists</w:t>
      </w:r>
      <w:bookmarkEnd w:id="78"/>
    </w:p>
    <w:p w14:paraId="5244FA88" w14:textId="77777777" w:rsidR="004822EC" w:rsidRPr="004822EC" w:rsidRDefault="004822EC" w:rsidP="00D91408">
      <w:pPr>
        <w:numPr>
          <w:ilvl w:val="0"/>
          <w:numId w:val="21"/>
        </w:numPr>
        <w:spacing w:after="0"/>
        <w:contextualSpacing/>
        <w:rPr>
          <w:rFonts w:ascii="Arial" w:eastAsia="Times New Roman" w:hAnsi="Arial" w:cs="Arial"/>
          <w:lang w:eastAsia="en-GB"/>
        </w:rPr>
      </w:pPr>
      <w:r w:rsidRPr="004822EC">
        <w:rPr>
          <w:rFonts w:ascii="Arial" w:eastAsia="Times New Roman" w:hAnsi="Arial" w:cs="Arial"/>
          <w:lang w:eastAsia="en-GB"/>
        </w:rPr>
        <w:t>Signs to prompt FO that they have the shrike on them when carrying out the task.</w:t>
      </w:r>
    </w:p>
    <w:p w14:paraId="3B4C05FA" w14:textId="77777777" w:rsidR="004822EC" w:rsidRPr="004822EC" w:rsidRDefault="004822EC" w:rsidP="00D91408">
      <w:pPr>
        <w:numPr>
          <w:ilvl w:val="0"/>
          <w:numId w:val="21"/>
        </w:numPr>
        <w:spacing w:after="0"/>
        <w:contextualSpacing/>
        <w:rPr>
          <w:rFonts w:ascii="Arial" w:eastAsia="Times New Roman" w:hAnsi="Arial" w:cs="Arial"/>
          <w:lang w:eastAsia="en-GB"/>
        </w:rPr>
      </w:pPr>
      <w:r w:rsidRPr="004822EC">
        <w:rPr>
          <w:rFonts w:ascii="Arial" w:eastAsia="Times New Roman" w:hAnsi="Arial" w:cs="Arial"/>
          <w:lang w:eastAsia="en-GB"/>
        </w:rPr>
        <w:t>Floor marking to ensure there is consistency when taking temperature checks.</w:t>
      </w:r>
    </w:p>
    <w:p w14:paraId="6E8E281A" w14:textId="77777777" w:rsidR="004822EC" w:rsidRPr="004822EC" w:rsidRDefault="004822EC" w:rsidP="00D91408">
      <w:pPr>
        <w:numPr>
          <w:ilvl w:val="0"/>
          <w:numId w:val="21"/>
        </w:numPr>
        <w:spacing w:after="0"/>
        <w:contextualSpacing/>
        <w:rPr>
          <w:rFonts w:ascii="Arial" w:eastAsia="Times New Roman" w:hAnsi="Arial" w:cs="Arial"/>
          <w:lang w:eastAsia="en-GB"/>
        </w:rPr>
      </w:pPr>
      <w:r w:rsidRPr="004822EC">
        <w:rPr>
          <w:rFonts w:ascii="Arial" w:eastAsia="Times New Roman" w:hAnsi="Arial" w:cs="Arial"/>
          <w:lang w:eastAsia="en-GB"/>
        </w:rPr>
        <w:t>Directions/Reference to which SOP needs to be used when moving onto another Step.</w:t>
      </w:r>
    </w:p>
    <w:p w14:paraId="5EA556F1" w14:textId="77777777" w:rsidR="004822EC" w:rsidRPr="004822EC" w:rsidRDefault="004822EC" w:rsidP="00D91408">
      <w:pPr>
        <w:numPr>
          <w:ilvl w:val="0"/>
          <w:numId w:val="21"/>
        </w:numPr>
        <w:spacing w:after="0"/>
        <w:contextualSpacing/>
        <w:rPr>
          <w:rFonts w:ascii="Arial" w:eastAsia="Times New Roman" w:hAnsi="Arial" w:cs="Arial"/>
          <w:lang w:eastAsia="en-GB"/>
        </w:rPr>
      </w:pPr>
      <w:r w:rsidRPr="004822EC">
        <w:rPr>
          <w:rFonts w:ascii="Arial" w:eastAsia="Times New Roman" w:hAnsi="Arial" w:cs="Arial"/>
          <w:lang w:eastAsia="en-GB"/>
        </w:rPr>
        <w:t>Signs to make sure to the operator knows exactly what temperature they are checking for.</w:t>
      </w:r>
    </w:p>
    <w:p w14:paraId="0805522A" w14:textId="77777777" w:rsidR="004822EC" w:rsidRPr="004822EC" w:rsidRDefault="004822EC" w:rsidP="00D91408">
      <w:pPr>
        <w:numPr>
          <w:ilvl w:val="0"/>
          <w:numId w:val="21"/>
        </w:numPr>
        <w:spacing w:after="0"/>
        <w:contextualSpacing/>
        <w:rPr>
          <w:rFonts w:ascii="Arial" w:eastAsia="Times New Roman" w:hAnsi="Arial" w:cs="Arial"/>
          <w:lang w:eastAsia="en-GB"/>
        </w:rPr>
      </w:pPr>
      <w:r w:rsidRPr="004822EC">
        <w:rPr>
          <w:rFonts w:ascii="Arial" w:eastAsia="Times New Roman" w:hAnsi="Arial" w:cs="Arial"/>
          <w:lang w:eastAsia="en-GB"/>
        </w:rPr>
        <w:t>Define terms that are used in the SOP, for example ‘Carefully’, ‘Safe distance’.</w:t>
      </w:r>
    </w:p>
    <w:p w14:paraId="4F2DDD57" w14:textId="77777777" w:rsidR="004822EC" w:rsidRPr="004822EC" w:rsidRDefault="004822EC" w:rsidP="00D91408">
      <w:pPr>
        <w:numPr>
          <w:ilvl w:val="0"/>
          <w:numId w:val="21"/>
        </w:numPr>
        <w:spacing w:after="0"/>
        <w:contextualSpacing/>
        <w:rPr>
          <w:rFonts w:ascii="Arial" w:eastAsia="Times New Roman" w:hAnsi="Arial" w:cs="Arial"/>
          <w:lang w:eastAsia="en-GB"/>
        </w:rPr>
      </w:pPr>
      <w:r w:rsidRPr="004822EC">
        <w:rPr>
          <w:rFonts w:ascii="Arial" w:eastAsia="Times New Roman" w:hAnsi="Arial" w:cs="Arial"/>
          <w:lang w:eastAsia="en-GB"/>
        </w:rPr>
        <w:t>Make steps in SOP’s more precise and where possible add photographs for guidance.</w:t>
      </w:r>
    </w:p>
    <w:p w14:paraId="30452EA1" w14:textId="780DFF5E" w:rsidR="00020266" w:rsidRDefault="004822EC" w:rsidP="004822EC">
      <w:pPr>
        <w:keepNext/>
        <w:keepLines/>
        <w:spacing w:before="40" w:after="0" w:line="240" w:lineRule="auto"/>
        <w:outlineLvl w:val="1"/>
        <w:rPr>
          <w:rFonts w:ascii="Calibri Light" w:eastAsia="Times New Roman" w:hAnsi="Calibri Light" w:cs="Times New Roman"/>
          <w:color w:val="2F5496"/>
          <w:sz w:val="26"/>
          <w:szCs w:val="26"/>
          <w:u w:val="single"/>
          <w:lang w:eastAsia="en-GB"/>
        </w:rPr>
      </w:pPr>
      <w:bookmarkStart w:id="79" w:name="_Toc135382940"/>
      <w:r w:rsidRPr="00745E2B">
        <w:rPr>
          <w:rFonts w:ascii="Calibri Light" w:eastAsia="Times New Roman" w:hAnsi="Calibri Light" w:cs="Times New Roman"/>
          <w:color w:val="2F5496"/>
          <w:sz w:val="26"/>
          <w:szCs w:val="26"/>
          <w:u w:val="single"/>
          <w:lang w:eastAsia="en-GB"/>
        </w:rPr>
        <w:t>Process specific actions</w:t>
      </w:r>
      <w:bookmarkEnd w:id="79"/>
      <w:r w:rsidRPr="00745E2B">
        <w:rPr>
          <w:rFonts w:ascii="Calibri Light" w:eastAsia="Times New Roman" w:hAnsi="Calibri Light" w:cs="Times New Roman"/>
          <w:color w:val="2F5496"/>
          <w:sz w:val="26"/>
          <w:szCs w:val="26"/>
          <w:u w:val="single"/>
          <w:lang w:eastAsia="en-GB"/>
        </w:rPr>
        <w:t xml:space="preserve"> </w:t>
      </w:r>
    </w:p>
    <w:p w14:paraId="39594161" w14:textId="77777777" w:rsidR="00745E2B" w:rsidRPr="00745E2B" w:rsidRDefault="00745E2B" w:rsidP="004822EC">
      <w:pPr>
        <w:keepNext/>
        <w:keepLines/>
        <w:spacing w:before="40" w:after="0" w:line="240" w:lineRule="auto"/>
        <w:outlineLvl w:val="1"/>
        <w:rPr>
          <w:rFonts w:ascii="Calibri Light" w:eastAsia="Times New Roman" w:hAnsi="Calibri Light" w:cs="Times New Roman"/>
          <w:color w:val="2F5496"/>
          <w:sz w:val="26"/>
          <w:szCs w:val="26"/>
          <w:u w:val="single"/>
          <w:lang w:eastAsia="en-GB"/>
        </w:rPr>
      </w:pPr>
    </w:p>
    <w:p w14:paraId="33E1B46B" w14:textId="2F49420B" w:rsidR="004822EC" w:rsidRPr="004822EC" w:rsidRDefault="00020266" w:rsidP="00D91408">
      <w:pPr>
        <w:spacing w:after="0" w:line="240" w:lineRule="auto"/>
        <w:jc w:val="center"/>
        <w:rPr>
          <w:rFonts w:ascii="Arial" w:eastAsia="Times New Roman" w:hAnsi="Arial" w:cs="Arial"/>
          <w:lang w:eastAsia="en-GB"/>
        </w:rPr>
      </w:pPr>
      <w:r w:rsidRPr="00020266">
        <w:rPr>
          <w:rFonts w:ascii="Arial" w:eastAsia="Times New Roman" w:hAnsi="Arial" w:cs="Arial"/>
          <w:noProof/>
          <w:lang w:eastAsia="en-GB"/>
        </w:rPr>
        <w:drawing>
          <wp:inline distT="0" distB="0" distL="0" distR="0" wp14:anchorId="28775FFD" wp14:editId="618CB035">
            <wp:extent cx="4317770" cy="2581275"/>
            <wp:effectExtent l="0" t="0" r="6985" b="0"/>
            <wp:docPr id="746107362"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07362" name="Picture 1" descr="A picture containing text, screenshot, number, font&#10;&#10;Description automatically generated"/>
                    <pic:cNvPicPr/>
                  </pic:nvPicPr>
                  <pic:blipFill rotWithShape="1">
                    <a:blip r:embed="rId46"/>
                    <a:srcRect t="-1" b="1238"/>
                    <a:stretch/>
                  </pic:blipFill>
                  <pic:spPr bwMode="auto">
                    <a:xfrm>
                      <a:off x="0" y="0"/>
                      <a:ext cx="4334646" cy="2591364"/>
                    </a:xfrm>
                    <a:prstGeom prst="rect">
                      <a:avLst/>
                    </a:prstGeom>
                    <a:ln>
                      <a:noFill/>
                    </a:ln>
                    <a:extLst>
                      <a:ext uri="{53640926-AAD7-44D8-BBD7-CCE9431645EC}">
                        <a14:shadowObscured xmlns:a14="http://schemas.microsoft.com/office/drawing/2010/main"/>
                      </a:ext>
                    </a:extLst>
                  </pic:spPr>
                </pic:pic>
              </a:graphicData>
            </a:graphic>
          </wp:inline>
        </w:drawing>
      </w:r>
    </w:p>
    <w:p w14:paraId="5BD980CC" w14:textId="302E0B18" w:rsidR="00020266" w:rsidRPr="00745E2B" w:rsidRDefault="004822EC" w:rsidP="00745E2B">
      <w:pPr>
        <w:spacing w:after="200" w:line="240" w:lineRule="auto"/>
        <w:jc w:val="center"/>
        <w:rPr>
          <w:rFonts w:ascii="Times New Roman" w:eastAsia="Times New Roman" w:hAnsi="Times New Roman" w:cs="Times New Roman"/>
          <w:i/>
          <w:iCs/>
          <w:color w:val="44546A"/>
          <w:sz w:val="18"/>
          <w:szCs w:val="18"/>
          <w:lang w:eastAsia="en-GB"/>
        </w:rPr>
      </w:pPr>
      <w:bookmarkStart w:id="80" w:name="_Toc135382589"/>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21</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Process specific actions</w:t>
      </w:r>
      <w:bookmarkEnd w:id="80"/>
    </w:p>
    <w:p w14:paraId="5FD54479" w14:textId="77777777" w:rsidR="004822EC" w:rsidRPr="004822EC" w:rsidRDefault="004822EC" w:rsidP="004822EC">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81" w:name="_Toc135382941"/>
      <w:r w:rsidRPr="004822EC">
        <w:rPr>
          <w:rFonts w:ascii="Calibri Light" w:eastAsia="Times New Roman" w:hAnsi="Calibri Light" w:cs="Times New Roman"/>
          <w:color w:val="1F3763"/>
          <w:sz w:val="24"/>
          <w:szCs w:val="24"/>
          <w:lang w:eastAsia="en-GB"/>
        </w:rPr>
        <w:lastRenderedPageBreak/>
        <w:t>Human Factors Analysis Report</w:t>
      </w:r>
      <w:bookmarkEnd w:id="81"/>
    </w:p>
    <w:p w14:paraId="0E40EB7A" w14:textId="77777777" w:rsidR="0071520D" w:rsidRDefault="0071520D" w:rsidP="004822EC">
      <w:pPr>
        <w:spacing w:line="256" w:lineRule="auto"/>
        <w:rPr>
          <w:rFonts w:ascii="Arial" w:eastAsia="Times New Roman" w:hAnsi="Arial" w:cs="Arial"/>
          <w:szCs w:val="20"/>
          <w:highlight w:val="yellow"/>
          <w:lang w:eastAsia="en-GB"/>
        </w:rPr>
      </w:pPr>
    </w:p>
    <w:p w14:paraId="3AAFAA2A" w14:textId="5FCDF832" w:rsidR="004822EC" w:rsidRPr="004822EC" w:rsidRDefault="0071520D" w:rsidP="00D91408">
      <w:pPr>
        <w:rPr>
          <w:rFonts w:ascii="Arial" w:eastAsia="Times New Roman" w:hAnsi="Arial" w:cs="Arial"/>
          <w:szCs w:val="20"/>
          <w:highlight w:val="yellow"/>
          <w:lang w:eastAsia="en-GB"/>
        </w:rPr>
      </w:pPr>
      <w:r w:rsidRPr="0071520D">
        <w:rPr>
          <w:rFonts w:ascii="Arial" w:eastAsia="Times New Roman" w:hAnsi="Arial" w:cs="Arial"/>
          <w:szCs w:val="20"/>
          <w:lang w:eastAsia="en-GB"/>
        </w:rPr>
        <w:t>The HFA report which can be found in appendix B is the final report document that is subject to approval by senior engineers. Once the report has been approved this is then loaded to Team Centre and sent to stake holders for approval, to then be sent on to HSE as part of the COMAH report submission.</w:t>
      </w:r>
      <w:r w:rsidR="004822EC" w:rsidRPr="004822EC">
        <w:rPr>
          <w:rFonts w:ascii="Arial" w:eastAsia="Times New Roman" w:hAnsi="Arial" w:cs="Arial"/>
          <w:szCs w:val="20"/>
          <w:highlight w:val="yellow"/>
          <w:lang w:eastAsia="en-GB"/>
        </w:rPr>
        <w:br w:type="page"/>
      </w:r>
    </w:p>
    <w:p w14:paraId="001FEE4B" w14:textId="77777777" w:rsidR="004822EC" w:rsidRPr="004822EC" w:rsidRDefault="004822EC" w:rsidP="004822EC">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82" w:name="_Toc135382942"/>
      <w:r w:rsidRPr="004822EC">
        <w:rPr>
          <w:rFonts w:ascii="Calibri Light" w:eastAsia="Times New Roman" w:hAnsi="Calibri Light" w:cs="Times New Roman"/>
          <w:color w:val="2F5496"/>
          <w:sz w:val="32"/>
          <w:szCs w:val="32"/>
          <w:lang w:eastAsia="en-GB"/>
        </w:rPr>
        <w:lastRenderedPageBreak/>
        <w:t>7.</w:t>
      </w:r>
      <w:r w:rsidRPr="004822EC">
        <w:rPr>
          <w:rFonts w:ascii="Calibri Light" w:eastAsia="Times New Roman" w:hAnsi="Calibri Light" w:cs="Times New Roman"/>
          <w:color w:val="2F5496"/>
          <w:sz w:val="32"/>
          <w:szCs w:val="32"/>
          <w:lang w:eastAsia="en-GB"/>
        </w:rPr>
        <w:tab/>
        <w:t>Discussion and conclusions.</w:t>
      </w:r>
      <w:bookmarkEnd w:id="82"/>
    </w:p>
    <w:p w14:paraId="64056F56"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3F8D2A02" w14:textId="37EAC3F1" w:rsidR="004822EC" w:rsidRPr="004822EC" w:rsidRDefault="004822EC" w:rsidP="004822EC">
      <w:pPr>
        <w:spacing w:line="256" w:lineRule="auto"/>
        <w:rPr>
          <w:rFonts w:ascii="Arial" w:eastAsia="Times New Roman" w:hAnsi="Arial" w:cs="Arial"/>
          <w:szCs w:val="20"/>
          <w:lang w:eastAsia="en-GB"/>
        </w:rPr>
      </w:pPr>
      <w:r w:rsidRPr="004822EC">
        <w:rPr>
          <w:rFonts w:ascii="Arial" w:eastAsia="Times New Roman" w:hAnsi="Arial" w:cs="Arial"/>
          <w:szCs w:val="20"/>
          <w:lang w:eastAsia="en-GB"/>
        </w:rPr>
        <w:t xml:space="preserve">Below </w:t>
      </w:r>
      <w:r w:rsidR="00745E2B">
        <w:rPr>
          <w:rFonts w:ascii="Arial" w:eastAsia="Times New Roman" w:hAnsi="Arial" w:cs="Arial"/>
          <w:szCs w:val="20"/>
          <w:lang w:eastAsia="en-GB"/>
        </w:rPr>
        <w:t xml:space="preserve">the author has </w:t>
      </w:r>
      <w:r w:rsidRPr="004822EC">
        <w:rPr>
          <w:rFonts w:ascii="Arial" w:eastAsia="Times New Roman" w:hAnsi="Arial" w:cs="Arial"/>
          <w:szCs w:val="20"/>
          <w:lang w:eastAsia="en-GB"/>
        </w:rPr>
        <w:t>reassessed the process using the screening tool to use as</w:t>
      </w:r>
      <w:r w:rsidR="00745E2B">
        <w:rPr>
          <w:rFonts w:ascii="Arial" w:eastAsia="Times New Roman" w:hAnsi="Arial" w:cs="Arial"/>
          <w:szCs w:val="20"/>
          <w:lang w:eastAsia="en-GB"/>
        </w:rPr>
        <w:t xml:space="preserve"> their</w:t>
      </w:r>
      <w:r w:rsidRPr="004822EC">
        <w:rPr>
          <w:rFonts w:ascii="Arial" w:eastAsia="Times New Roman" w:hAnsi="Arial" w:cs="Arial"/>
          <w:szCs w:val="20"/>
          <w:lang w:eastAsia="en-GB"/>
        </w:rPr>
        <w:t xml:space="preserve"> measurable to ensure that the work completed has had a positive impact on the process </w:t>
      </w:r>
      <w:r w:rsidR="00B66E37" w:rsidRPr="004822EC">
        <w:rPr>
          <w:rFonts w:ascii="Arial" w:eastAsia="Times New Roman" w:hAnsi="Arial" w:cs="Arial"/>
          <w:szCs w:val="20"/>
          <w:lang w:eastAsia="en-GB"/>
        </w:rPr>
        <w:t>and</w:t>
      </w:r>
      <w:r w:rsidRPr="004822EC">
        <w:rPr>
          <w:rFonts w:ascii="Arial" w:eastAsia="Times New Roman" w:hAnsi="Arial" w:cs="Arial"/>
          <w:szCs w:val="20"/>
          <w:lang w:eastAsia="en-GB"/>
        </w:rPr>
        <w:t xml:space="preserve"> shows the adherence to the COMAH regulations.</w:t>
      </w:r>
    </w:p>
    <w:p w14:paraId="259168F1" w14:textId="176F04E3" w:rsidR="004822EC" w:rsidRPr="004822EC" w:rsidRDefault="00745E2B" w:rsidP="004822EC">
      <w:pPr>
        <w:spacing w:line="256" w:lineRule="auto"/>
        <w:rPr>
          <w:rFonts w:ascii="Times New Roman" w:eastAsia="Times New Roman" w:hAnsi="Times New Roman" w:cs="Times New Roman"/>
          <w:sz w:val="20"/>
          <w:szCs w:val="20"/>
          <w:lang w:eastAsia="en-GB"/>
        </w:rPr>
      </w:pPr>
      <w:r w:rsidRPr="004822EC">
        <w:rPr>
          <w:rFonts w:ascii="Calibri" w:eastAsia="Calibri" w:hAnsi="Calibri" w:cs="Times New Roman"/>
          <w:noProof/>
        </w:rPr>
        <mc:AlternateContent>
          <mc:Choice Requires="wps">
            <w:drawing>
              <wp:anchor distT="45720" distB="45720" distL="114300" distR="114300" simplePos="0" relativeHeight="251660288" behindDoc="0" locked="0" layoutInCell="1" allowOverlap="1" wp14:anchorId="769323F3" wp14:editId="18A89F03">
                <wp:simplePos x="0" y="0"/>
                <wp:positionH relativeFrom="margin">
                  <wp:posOffset>2571750</wp:posOffset>
                </wp:positionH>
                <wp:positionV relativeFrom="paragraph">
                  <wp:posOffset>9525</wp:posOffset>
                </wp:positionV>
                <wp:extent cx="3796030" cy="7686675"/>
                <wp:effectExtent l="0" t="0" r="13970" b="28575"/>
                <wp:wrapSquare wrapText="bothSides"/>
                <wp:docPr id="794794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6030" cy="7686675"/>
                        </a:xfrm>
                        <a:prstGeom prst="rect">
                          <a:avLst/>
                        </a:prstGeom>
                        <a:solidFill>
                          <a:srgbClr val="FFFFFF"/>
                        </a:solidFill>
                        <a:ln w="9525">
                          <a:solidFill>
                            <a:sysClr val="window" lastClr="FFFFFF"/>
                          </a:solidFill>
                          <a:miter lim="800000"/>
                          <a:headEnd/>
                          <a:tailEnd/>
                        </a:ln>
                      </wps:spPr>
                      <wps:txbx>
                        <w:txbxContent>
                          <w:p w14:paraId="35BE84EE" w14:textId="0D5F428C" w:rsidR="004822EC" w:rsidRDefault="004822EC" w:rsidP="00D91408">
                            <w:pPr>
                              <w:rPr>
                                <w:rFonts w:ascii="Arial" w:hAnsi="Arial" w:cs="Arial"/>
                              </w:rPr>
                            </w:pPr>
                            <w:r>
                              <w:rPr>
                                <w:rFonts w:ascii="Arial" w:hAnsi="Arial" w:cs="Arial"/>
                              </w:rPr>
                              <w:t xml:space="preserve"> Table 2</w:t>
                            </w:r>
                            <w:r w:rsidR="00745E2B">
                              <w:rPr>
                                <w:rFonts w:ascii="Arial" w:hAnsi="Arial" w:cs="Arial"/>
                              </w:rPr>
                              <w:t>2</w:t>
                            </w:r>
                            <w:r>
                              <w:rPr>
                                <w:rFonts w:ascii="Arial" w:hAnsi="Arial" w:cs="Arial"/>
                              </w:rPr>
                              <w:t xml:space="preserve"> shows the new criticality score from the recommendations that were implemented to the process, this is what was used as the measurable, to show the improvement of conducting an HFA. As you can see the majority still have a criticality score against them but now are not highlighted as a ‘HFA Req’. </w:t>
                            </w:r>
                            <w:r>
                              <w:rPr>
                                <w:rFonts w:ascii="Arial" w:hAnsi="Arial" w:cs="Arial"/>
                              </w:rPr>
                              <w:br/>
                            </w:r>
                            <w:r>
                              <w:rPr>
                                <w:rFonts w:ascii="Arial" w:hAnsi="Arial" w:cs="Arial"/>
                              </w:rPr>
                              <w:br/>
                              <w:t xml:space="preserve"> This tool allows the HFE to indicate </w:t>
                            </w:r>
                            <w:r w:rsidR="00CE7E44">
                              <w:rPr>
                                <w:rFonts w:ascii="Arial" w:hAnsi="Arial" w:cs="Arial"/>
                              </w:rPr>
                              <w:t>whether</w:t>
                            </w:r>
                            <w:r>
                              <w:rPr>
                                <w:rFonts w:ascii="Arial" w:hAnsi="Arial" w:cs="Arial"/>
                              </w:rPr>
                              <w:t xml:space="preserve"> implementing those changes have improved the process or not.</w:t>
                            </w:r>
                          </w:p>
                          <w:p w14:paraId="68FE7779" w14:textId="16CB2D1D" w:rsidR="004822EC" w:rsidRDefault="004822EC" w:rsidP="00D91408">
                            <w:pPr>
                              <w:rPr>
                                <w:rFonts w:ascii="Arial" w:hAnsi="Arial" w:cs="Arial"/>
                              </w:rPr>
                            </w:pPr>
                            <w:r>
                              <w:rPr>
                                <w:rFonts w:ascii="Arial" w:hAnsi="Arial" w:cs="Arial"/>
                              </w:rPr>
                              <w:t xml:space="preserve"> The objective of this project was to create a robust system that could identify any MAH. Using the tools detailed within this project, from WTTT, Workshops, HFAs and others, </w:t>
                            </w:r>
                            <w:r w:rsidR="00745E2B">
                              <w:rPr>
                                <w:rFonts w:ascii="Arial" w:hAnsi="Arial" w:cs="Arial"/>
                              </w:rPr>
                              <w:t>the author</w:t>
                            </w:r>
                            <w:r>
                              <w:rPr>
                                <w:rFonts w:ascii="Arial" w:hAnsi="Arial" w:cs="Arial"/>
                              </w:rPr>
                              <w:t xml:space="preserve"> believe</w:t>
                            </w:r>
                            <w:r w:rsidR="00745E2B">
                              <w:rPr>
                                <w:rFonts w:ascii="Arial" w:hAnsi="Arial" w:cs="Arial"/>
                              </w:rPr>
                              <w:t>s</w:t>
                            </w:r>
                            <w:r>
                              <w:rPr>
                                <w:rFonts w:ascii="Arial" w:hAnsi="Arial" w:cs="Arial"/>
                              </w:rPr>
                              <w:t xml:space="preserve"> these tools will continue to help make the workplace safer and ensuring the longevity of the processes. </w:t>
                            </w:r>
                          </w:p>
                          <w:p w14:paraId="29DE4D89" w14:textId="068F49DA" w:rsidR="004822EC" w:rsidRPr="00F10D33" w:rsidRDefault="004822EC" w:rsidP="00F10D33">
                            <w:pPr>
                              <w:pStyle w:val="Caption1"/>
                              <w:spacing w:line="360" w:lineRule="auto"/>
                              <w:rPr>
                                <w:rFonts w:ascii="Arial" w:hAnsi="Arial" w:cs="Arial"/>
                                <w:i w:val="0"/>
                                <w:color w:val="auto"/>
                                <w:sz w:val="22"/>
                              </w:rPr>
                            </w:pPr>
                            <w:r>
                              <w:rPr>
                                <w:rFonts w:ascii="Arial" w:hAnsi="Arial" w:cs="Arial"/>
                                <w:i w:val="0"/>
                                <w:color w:val="auto"/>
                                <w:sz w:val="22"/>
                              </w:rPr>
                              <w:t xml:space="preserve"> </w:t>
                            </w:r>
                            <w:r w:rsidR="00CF1842">
                              <w:rPr>
                                <w:rFonts w:ascii="Arial" w:hAnsi="Arial" w:cs="Arial"/>
                                <w:i w:val="0"/>
                                <w:color w:val="auto"/>
                                <w:sz w:val="22"/>
                              </w:rPr>
                              <w:t>The Project resulted in the recommendations being implemented</w:t>
                            </w:r>
                            <w:r>
                              <w:rPr>
                                <w:rFonts w:ascii="Arial" w:hAnsi="Arial" w:cs="Arial"/>
                                <w:i w:val="0"/>
                                <w:color w:val="auto"/>
                                <w:sz w:val="22"/>
                              </w:rPr>
                              <w:t xml:space="preserve"> </w:t>
                            </w:r>
                            <w:r w:rsidR="00AF7A83">
                              <w:rPr>
                                <w:rFonts w:ascii="Arial" w:hAnsi="Arial" w:cs="Arial"/>
                                <w:i w:val="0"/>
                                <w:color w:val="auto"/>
                                <w:sz w:val="22"/>
                              </w:rPr>
                              <w:t>in</w:t>
                            </w:r>
                            <w:r w:rsidR="00F10D33">
                              <w:rPr>
                                <w:rFonts w:ascii="Arial" w:hAnsi="Arial" w:cs="Arial"/>
                                <w:i w:val="0"/>
                                <w:color w:val="auto"/>
                                <w:sz w:val="22"/>
                              </w:rPr>
                              <w:t xml:space="preserve"> the</w:t>
                            </w:r>
                            <w:r w:rsidR="00CF1842">
                              <w:rPr>
                                <w:rFonts w:ascii="Arial" w:hAnsi="Arial" w:cs="Arial"/>
                                <w:i w:val="0"/>
                                <w:color w:val="auto"/>
                                <w:sz w:val="22"/>
                              </w:rPr>
                              <w:t xml:space="preserve"> </w:t>
                            </w:r>
                            <w:r>
                              <w:rPr>
                                <w:rFonts w:ascii="Arial" w:hAnsi="Arial" w:cs="Arial"/>
                                <w:i w:val="0"/>
                                <w:color w:val="auto"/>
                                <w:sz w:val="22"/>
                              </w:rPr>
                              <w:t>process a</w:t>
                            </w:r>
                            <w:r w:rsidR="00F10D33">
                              <w:rPr>
                                <w:rFonts w:ascii="Arial" w:hAnsi="Arial" w:cs="Arial"/>
                                <w:i w:val="0"/>
                                <w:color w:val="auto"/>
                                <w:sz w:val="22"/>
                              </w:rPr>
                              <w:t>t</w:t>
                            </w:r>
                            <w:r>
                              <w:rPr>
                                <w:rFonts w:ascii="Arial" w:hAnsi="Arial" w:cs="Arial"/>
                                <w:i w:val="0"/>
                                <w:color w:val="auto"/>
                                <w:sz w:val="22"/>
                              </w:rPr>
                              <w:t xml:space="preserve"> the </w:t>
                            </w:r>
                            <w:r w:rsidR="00F10D33">
                              <w:rPr>
                                <w:rFonts w:ascii="Arial" w:hAnsi="Arial" w:cs="Arial"/>
                                <w:i w:val="0"/>
                                <w:color w:val="auto"/>
                                <w:sz w:val="22"/>
                              </w:rPr>
                              <w:t xml:space="preserve">EMDA of the </w:t>
                            </w:r>
                            <w:r>
                              <w:rPr>
                                <w:rFonts w:ascii="Arial" w:hAnsi="Arial" w:cs="Arial"/>
                                <w:i w:val="0"/>
                                <w:color w:val="auto"/>
                                <w:sz w:val="22"/>
                              </w:rPr>
                              <w:t>Glascoed site</w:t>
                            </w:r>
                            <w:r w:rsidR="00CF1842">
                              <w:rPr>
                                <w:rFonts w:ascii="Arial" w:hAnsi="Arial" w:cs="Arial"/>
                                <w:i w:val="0"/>
                                <w:color w:val="auto"/>
                                <w:sz w:val="22"/>
                              </w:rPr>
                              <w:t xml:space="preserve"> and </w:t>
                            </w:r>
                            <w:r w:rsidR="00F10D33">
                              <w:rPr>
                                <w:rFonts w:ascii="Arial" w:hAnsi="Arial" w:cs="Arial"/>
                                <w:i w:val="0"/>
                                <w:color w:val="auto"/>
                                <w:sz w:val="22"/>
                              </w:rPr>
                              <w:t xml:space="preserve">the HFA process </w:t>
                            </w:r>
                            <w:r w:rsidR="00CF1842">
                              <w:rPr>
                                <w:rFonts w:ascii="Arial" w:hAnsi="Arial" w:cs="Arial"/>
                                <w:i w:val="0"/>
                                <w:color w:val="auto"/>
                                <w:sz w:val="22"/>
                              </w:rPr>
                              <w:t>will be adopted by BAE Land UK</w:t>
                            </w:r>
                            <w:r w:rsidR="00AF7A83">
                              <w:rPr>
                                <w:rFonts w:ascii="Arial" w:hAnsi="Arial" w:cs="Arial"/>
                                <w:i w:val="0"/>
                                <w:color w:val="auto"/>
                                <w:sz w:val="22"/>
                              </w:rPr>
                              <w:t>, which the original aims and objective</w:t>
                            </w:r>
                            <w:r w:rsidR="00F10D33">
                              <w:rPr>
                                <w:rFonts w:ascii="Arial" w:hAnsi="Arial" w:cs="Arial"/>
                                <w:i w:val="0"/>
                                <w:color w:val="auto"/>
                                <w:sz w:val="22"/>
                              </w:rPr>
                              <w:t>s</w:t>
                            </w:r>
                            <w:r w:rsidR="00AF7A83">
                              <w:rPr>
                                <w:rFonts w:ascii="Arial" w:hAnsi="Arial" w:cs="Arial"/>
                                <w:i w:val="0"/>
                                <w:color w:val="auto"/>
                                <w:sz w:val="22"/>
                              </w:rPr>
                              <w:t xml:space="preserve"> wanted to achieve. </w:t>
                            </w:r>
                            <w:r>
                              <w:rPr>
                                <w:rFonts w:ascii="Arial" w:hAnsi="Arial" w:cs="Arial"/>
                                <w:i w:val="0"/>
                                <w:color w:val="auto"/>
                                <w:sz w:val="22"/>
                              </w:rPr>
                              <w:br/>
                              <w:t xml:space="preserve">Some of the major outcomes from this project have been, implementing call backs to safety critical devices, Colour coding which ensures that the operators are using the correct waste streams and correct explosive on the trays prepared for that material </w:t>
                            </w:r>
                            <w:r w:rsidR="00CE7E44">
                              <w:rPr>
                                <w:rFonts w:ascii="Arial" w:hAnsi="Arial" w:cs="Arial"/>
                                <w:i w:val="0"/>
                                <w:color w:val="auto"/>
                                <w:sz w:val="22"/>
                              </w:rPr>
                              <w:t>and</w:t>
                            </w:r>
                            <w:r>
                              <w:rPr>
                                <w:rFonts w:ascii="Arial" w:hAnsi="Arial" w:cs="Arial"/>
                                <w:i w:val="0"/>
                                <w:color w:val="auto"/>
                                <w:sz w:val="22"/>
                              </w:rPr>
                              <w:t xml:space="preserve"> implementing safe designs on the HMI. Although these changes may seem minimal, if every error was to line up this would cause a devastating accident across site, this refers back to the  ‘Swiss cheese model’.</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323F3" id="_x0000_s1027" type="#_x0000_t202" style="position:absolute;margin-left:202.5pt;margin-top:.75pt;width:298.9pt;height:605.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" strokecolor="window">
                <v:textbox>
                  <w:txbxContent>
                    <w:p w14:paraId="35BE84EE" w14:textId="0D5F428C" w:rsidR="004822EC" w:rsidRDefault="004822EC" w:rsidP="00D91408">
                      <w:pPr>
                        <w:rPr>
                          <w:rFonts w:ascii="Arial" w:hAnsi="Arial" w:cs="Arial"/>
                        </w:rPr>
                      </w:pPr>
                      <w:r>
                        <w:rPr>
                          <w:rFonts w:ascii="Arial" w:hAnsi="Arial" w:cs="Arial"/>
                        </w:rPr>
                        <w:t xml:space="preserve"> Table 2</w:t>
                      </w:r>
                      <w:r w:rsidR="00745E2B">
                        <w:rPr>
                          <w:rFonts w:ascii="Arial" w:hAnsi="Arial" w:cs="Arial"/>
                        </w:rPr>
                        <w:t>2</w:t>
                      </w:r>
                      <w:r>
                        <w:rPr>
                          <w:rFonts w:ascii="Arial" w:hAnsi="Arial" w:cs="Arial"/>
                        </w:rPr>
                        <w:t xml:space="preserve"> shows the new criticality score from the recommendations that were implemented to the process, this is what was used as the measurable, to show the improvement of conducting an HFA. As you can see the majority still have a criticality score against them but now are not highlighted as a ‘HFA Req’. </w:t>
                      </w:r>
                      <w:r>
                        <w:rPr>
                          <w:rFonts w:ascii="Arial" w:hAnsi="Arial" w:cs="Arial"/>
                        </w:rPr>
                        <w:br/>
                      </w:r>
                      <w:r>
                        <w:rPr>
                          <w:rFonts w:ascii="Arial" w:hAnsi="Arial" w:cs="Arial"/>
                        </w:rPr>
                        <w:br/>
                        <w:t xml:space="preserve"> This tool allows the HFE to indicate </w:t>
                      </w:r>
                      <w:r w:rsidR="00CE7E44">
                        <w:rPr>
                          <w:rFonts w:ascii="Arial" w:hAnsi="Arial" w:cs="Arial"/>
                        </w:rPr>
                        <w:t>whether</w:t>
                      </w:r>
                      <w:r>
                        <w:rPr>
                          <w:rFonts w:ascii="Arial" w:hAnsi="Arial" w:cs="Arial"/>
                        </w:rPr>
                        <w:t xml:space="preserve"> implementing those changes have improved the process or not.</w:t>
                      </w:r>
                    </w:p>
                    <w:p w14:paraId="68FE7779" w14:textId="16CB2D1D" w:rsidR="004822EC" w:rsidRDefault="004822EC" w:rsidP="00D91408">
                      <w:pPr>
                        <w:rPr>
                          <w:rFonts w:ascii="Arial" w:hAnsi="Arial" w:cs="Arial"/>
                        </w:rPr>
                      </w:pPr>
                      <w:r>
                        <w:rPr>
                          <w:rFonts w:ascii="Arial" w:hAnsi="Arial" w:cs="Arial"/>
                        </w:rPr>
                        <w:t xml:space="preserve"> The objective of this project was to create a robust system that could identify any MAH. Using the tools detailed within this project, from WTTT, Workshops, HFAs and others, </w:t>
                      </w:r>
                      <w:r w:rsidR="00745E2B">
                        <w:rPr>
                          <w:rFonts w:ascii="Arial" w:hAnsi="Arial" w:cs="Arial"/>
                        </w:rPr>
                        <w:t>the author</w:t>
                      </w:r>
                      <w:r>
                        <w:rPr>
                          <w:rFonts w:ascii="Arial" w:hAnsi="Arial" w:cs="Arial"/>
                        </w:rPr>
                        <w:t xml:space="preserve"> believe</w:t>
                      </w:r>
                      <w:r w:rsidR="00745E2B">
                        <w:rPr>
                          <w:rFonts w:ascii="Arial" w:hAnsi="Arial" w:cs="Arial"/>
                        </w:rPr>
                        <w:t>s</w:t>
                      </w:r>
                      <w:r>
                        <w:rPr>
                          <w:rFonts w:ascii="Arial" w:hAnsi="Arial" w:cs="Arial"/>
                        </w:rPr>
                        <w:t xml:space="preserve"> these tools will continue to help make the workplace safer and ensuring the longevity of the processes. </w:t>
                      </w:r>
                    </w:p>
                    <w:p w14:paraId="29DE4D89" w14:textId="068F49DA" w:rsidR="004822EC" w:rsidRPr="00F10D33" w:rsidRDefault="004822EC" w:rsidP="00F10D33">
                      <w:pPr>
                        <w:pStyle w:val="Caption1"/>
                        <w:spacing w:line="360" w:lineRule="auto"/>
                        <w:rPr>
                          <w:rFonts w:ascii="Arial" w:hAnsi="Arial" w:cs="Arial"/>
                          <w:i w:val="0"/>
                          <w:color w:val="auto"/>
                          <w:sz w:val="22"/>
                        </w:rPr>
                      </w:pPr>
                      <w:r>
                        <w:rPr>
                          <w:rFonts w:ascii="Arial" w:hAnsi="Arial" w:cs="Arial"/>
                          <w:i w:val="0"/>
                          <w:color w:val="auto"/>
                          <w:sz w:val="22"/>
                        </w:rPr>
                        <w:t xml:space="preserve"> </w:t>
                      </w:r>
                      <w:r w:rsidR="00CF1842">
                        <w:rPr>
                          <w:rFonts w:ascii="Arial" w:hAnsi="Arial" w:cs="Arial"/>
                          <w:i w:val="0"/>
                          <w:color w:val="auto"/>
                          <w:sz w:val="22"/>
                        </w:rPr>
                        <w:t>The Project resulted in the recommendations being implemented</w:t>
                      </w:r>
                      <w:r>
                        <w:rPr>
                          <w:rFonts w:ascii="Arial" w:hAnsi="Arial" w:cs="Arial"/>
                          <w:i w:val="0"/>
                          <w:color w:val="auto"/>
                          <w:sz w:val="22"/>
                        </w:rPr>
                        <w:t xml:space="preserve"> </w:t>
                      </w:r>
                      <w:r w:rsidR="00AF7A83">
                        <w:rPr>
                          <w:rFonts w:ascii="Arial" w:hAnsi="Arial" w:cs="Arial"/>
                          <w:i w:val="0"/>
                          <w:color w:val="auto"/>
                          <w:sz w:val="22"/>
                        </w:rPr>
                        <w:t>in</w:t>
                      </w:r>
                      <w:r w:rsidR="00F10D33">
                        <w:rPr>
                          <w:rFonts w:ascii="Arial" w:hAnsi="Arial" w:cs="Arial"/>
                          <w:i w:val="0"/>
                          <w:color w:val="auto"/>
                          <w:sz w:val="22"/>
                        </w:rPr>
                        <w:t xml:space="preserve"> the</w:t>
                      </w:r>
                      <w:r w:rsidR="00CF1842">
                        <w:rPr>
                          <w:rFonts w:ascii="Arial" w:hAnsi="Arial" w:cs="Arial"/>
                          <w:i w:val="0"/>
                          <w:color w:val="auto"/>
                          <w:sz w:val="22"/>
                        </w:rPr>
                        <w:t xml:space="preserve"> </w:t>
                      </w:r>
                      <w:r>
                        <w:rPr>
                          <w:rFonts w:ascii="Arial" w:hAnsi="Arial" w:cs="Arial"/>
                          <w:i w:val="0"/>
                          <w:color w:val="auto"/>
                          <w:sz w:val="22"/>
                        </w:rPr>
                        <w:t>process a</w:t>
                      </w:r>
                      <w:r w:rsidR="00F10D33">
                        <w:rPr>
                          <w:rFonts w:ascii="Arial" w:hAnsi="Arial" w:cs="Arial"/>
                          <w:i w:val="0"/>
                          <w:color w:val="auto"/>
                          <w:sz w:val="22"/>
                        </w:rPr>
                        <w:t>t</w:t>
                      </w:r>
                      <w:r>
                        <w:rPr>
                          <w:rFonts w:ascii="Arial" w:hAnsi="Arial" w:cs="Arial"/>
                          <w:i w:val="0"/>
                          <w:color w:val="auto"/>
                          <w:sz w:val="22"/>
                        </w:rPr>
                        <w:t xml:space="preserve"> the </w:t>
                      </w:r>
                      <w:r w:rsidR="00F10D33">
                        <w:rPr>
                          <w:rFonts w:ascii="Arial" w:hAnsi="Arial" w:cs="Arial"/>
                          <w:i w:val="0"/>
                          <w:color w:val="auto"/>
                          <w:sz w:val="22"/>
                        </w:rPr>
                        <w:t xml:space="preserve">EMDA of the </w:t>
                      </w:r>
                      <w:r>
                        <w:rPr>
                          <w:rFonts w:ascii="Arial" w:hAnsi="Arial" w:cs="Arial"/>
                          <w:i w:val="0"/>
                          <w:color w:val="auto"/>
                          <w:sz w:val="22"/>
                        </w:rPr>
                        <w:t>Glascoed site</w:t>
                      </w:r>
                      <w:r w:rsidR="00CF1842">
                        <w:rPr>
                          <w:rFonts w:ascii="Arial" w:hAnsi="Arial" w:cs="Arial"/>
                          <w:i w:val="0"/>
                          <w:color w:val="auto"/>
                          <w:sz w:val="22"/>
                        </w:rPr>
                        <w:t xml:space="preserve"> and </w:t>
                      </w:r>
                      <w:r w:rsidR="00F10D33">
                        <w:rPr>
                          <w:rFonts w:ascii="Arial" w:hAnsi="Arial" w:cs="Arial"/>
                          <w:i w:val="0"/>
                          <w:color w:val="auto"/>
                          <w:sz w:val="22"/>
                        </w:rPr>
                        <w:t xml:space="preserve">the HFA process </w:t>
                      </w:r>
                      <w:r w:rsidR="00CF1842">
                        <w:rPr>
                          <w:rFonts w:ascii="Arial" w:hAnsi="Arial" w:cs="Arial"/>
                          <w:i w:val="0"/>
                          <w:color w:val="auto"/>
                          <w:sz w:val="22"/>
                        </w:rPr>
                        <w:t>will be adopted by BAE Land UK</w:t>
                      </w:r>
                      <w:r w:rsidR="00AF7A83">
                        <w:rPr>
                          <w:rFonts w:ascii="Arial" w:hAnsi="Arial" w:cs="Arial"/>
                          <w:i w:val="0"/>
                          <w:color w:val="auto"/>
                          <w:sz w:val="22"/>
                        </w:rPr>
                        <w:t>, which the original aims and objective</w:t>
                      </w:r>
                      <w:r w:rsidR="00F10D33">
                        <w:rPr>
                          <w:rFonts w:ascii="Arial" w:hAnsi="Arial" w:cs="Arial"/>
                          <w:i w:val="0"/>
                          <w:color w:val="auto"/>
                          <w:sz w:val="22"/>
                        </w:rPr>
                        <w:t>s</w:t>
                      </w:r>
                      <w:r w:rsidR="00AF7A83">
                        <w:rPr>
                          <w:rFonts w:ascii="Arial" w:hAnsi="Arial" w:cs="Arial"/>
                          <w:i w:val="0"/>
                          <w:color w:val="auto"/>
                          <w:sz w:val="22"/>
                        </w:rPr>
                        <w:t xml:space="preserve"> wanted to achieve. </w:t>
                      </w:r>
                      <w:r>
                        <w:rPr>
                          <w:rFonts w:ascii="Arial" w:hAnsi="Arial" w:cs="Arial"/>
                          <w:i w:val="0"/>
                          <w:color w:val="auto"/>
                          <w:sz w:val="22"/>
                        </w:rPr>
                        <w:br/>
                        <w:t xml:space="preserve">Some of the major outcomes from this project have been, implementing call backs to safety critical devices, Colour coding which ensures that the operators are using the correct waste streams and correct explosive on the trays prepared for that material </w:t>
                      </w:r>
                      <w:r w:rsidR="00CE7E44">
                        <w:rPr>
                          <w:rFonts w:ascii="Arial" w:hAnsi="Arial" w:cs="Arial"/>
                          <w:i w:val="0"/>
                          <w:color w:val="auto"/>
                          <w:sz w:val="22"/>
                        </w:rPr>
                        <w:t>and</w:t>
                      </w:r>
                      <w:r>
                        <w:rPr>
                          <w:rFonts w:ascii="Arial" w:hAnsi="Arial" w:cs="Arial"/>
                          <w:i w:val="0"/>
                          <w:color w:val="auto"/>
                          <w:sz w:val="22"/>
                        </w:rPr>
                        <w:t xml:space="preserve"> implementing safe designs on the HMI. Although these changes may seem minimal, if every error was to line up this would cause a devastating accident across site, this refers back to the  ‘Swiss cheese model’.</w:t>
                      </w:r>
                    </w:p>
                  </w:txbxContent>
                </v:textbox>
                <w10:wrap type="square" anchorx="margin"/>
              </v:shape>
            </w:pict>
          </mc:Fallback>
        </mc:AlternateContent>
      </w:r>
      <w:r w:rsidR="004822EC" w:rsidRPr="004822EC">
        <w:rPr>
          <w:rFonts w:ascii="Times New Roman" w:eastAsia="Times New Roman" w:hAnsi="Times New Roman" w:cs="Times New Roman"/>
          <w:color w:val="ED7D31"/>
          <w:sz w:val="20"/>
          <w:szCs w:val="20"/>
          <w:lang w:eastAsia="en-GB"/>
        </w:rPr>
        <w:br/>
      </w:r>
      <w:r w:rsidR="004822EC" w:rsidRPr="004822EC">
        <w:rPr>
          <w:rFonts w:ascii="Times New Roman" w:eastAsia="Times New Roman" w:hAnsi="Times New Roman" w:cs="Times New Roman"/>
          <w:noProof/>
          <w:sz w:val="20"/>
          <w:szCs w:val="20"/>
          <w:lang w:eastAsia="en-GB"/>
        </w:rPr>
        <w:drawing>
          <wp:inline distT="0" distB="0" distL="0" distR="0" wp14:anchorId="2543EA70" wp14:editId="3985935E">
            <wp:extent cx="2225040" cy="6027420"/>
            <wp:effectExtent l="0" t="0" r="3810" b="0"/>
            <wp:docPr id="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25040" cy="6027420"/>
                    </a:xfrm>
                    <a:prstGeom prst="rect">
                      <a:avLst/>
                    </a:prstGeom>
                    <a:noFill/>
                    <a:ln>
                      <a:noFill/>
                    </a:ln>
                  </pic:spPr>
                </pic:pic>
              </a:graphicData>
            </a:graphic>
          </wp:inline>
        </w:drawing>
      </w:r>
    </w:p>
    <w:p w14:paraId="5673B3B3" w14:textId="36124CA8" w:rsidR="004822EC" w:rsidRPr="004822EC" w:rsidRDefault="004822EC" w:rsidP="004822EC">
      <w:pPr>
        <w:spacing w:after="200" w:line="240" w:lineRule="auto"/>
        <w:rPr>
          <w:rFonts w:ascii="Times New Roman" w:eastAsia="Times New Roman" w:hAnsi="Times New Roman" w:cs="Times New Roman"/>
          <w:i/>
          <w:iCs/>
          <w:color w:val="44546A"/>
          <w:sz w:val="18"/>
          <w:szCs w:val="18"/>
          <w:lang w:eastAsia="en-GB"/>
        </w:rPr>
      </w:pPr>
      <w:bookmarkStart w:id="83" w:name="_Toc135382590"/>
      <w:r w:rsidRPr="004822EC">
        <w:rPr>
          <w:rFonts w:ascii="Times New Roman" w:eastAsia="Times New Roman" w:hAnsi="Times New Roman" w:cs="Times New Roman"/>
          <w:i/>
          <w:iCs/>
          <w:color w:val="44546A"/>
          <w:sz w:val="18"/>
          <w:szCs w:val="18"/>
          <w:lang w:eastAsia="en-GB"/>
        </w:rPr>
        <w:t xml:space="preserve">Table </w:t>
      </w:r>
      <w:r w:rsidRPr="004822EC">
        <w:rPr>
          <w:rFonts w:ascii="Calibri" w:eastAsia="Calibri" w:hAnsi="Calibri" w:cs="Times New Roman"/>
        </w:rPr>
        <w:fldChar w:fldCharType="begin"/>
      </w:r>
      <w:r w:rsidRPr="004822EC">
        <w:rPr>
          <w:rFonts w:ascii="Times New Roman" w:eastAsia="Times New Roman" w:hAnsi="Times New Roman" w:cs="Times New Roman"/>
          <w:i/>
          <w:iCs/>
          <w:color w:val="44546A"/>
          <w:sz w:val="18"/>
          <w:szCs w:val="18"/>
          <w:lang w:eastAsia="en-GB"/>
        </w:rPr>
        <w:instrText xml:space="preserve"> SEQ Table \* ARABIC </w:instrText>
      </w:r>
      <w:r w:rsidRPr="004822EC">
        <w:rPr>
          <w:rFonts w:ascii="Calibri" w:eastAsia="Calibri" w:hAnsi="Calibri" w:cs="Times New Roman"/>
        </w:rPr>
        <w:fldChar w:fldCharType="separate"/>
      </w:r>
      <w:r w:rsidR="00BC6B2F">
        <w:rPr>
          <w:rFonts w:ascii="Times New Roman" w:eastAsia="Times New Roman" w:hAnsi="Times New Roman" w:cs="Times New Roman"/>
          <w:i/>
          <w:iCs/>
          <w:noProof/>
          <w:color w:val="44546A"/>
          <w:sz w:val="18"/>
          <w:szCs w:val="18"/>
          <w:lang w:eastAsia="en-GB"/>
        </w:rPr>
        <w:t>22</w:t>
      </w:r>
      <w:r w:rsidRPr="004822EC">
        <w:rPr>
          <w:rFonts w:ascii="Calibri" w:eastAsia="Calibri" w:hAnsi="Calibri" w:cs="Times New Roman"/>
        </w:rPr>
        <w:fldChar w:fldCharType="end"/>
      </w:r>
      <w:r w:rsidRPr="004822EC">
        <w:rPr>
          <w:rFonts w:ascii="Times New Roman" w:eastAsia="Times New Roman" w:hAnsi="Times New Roman" w:cs="Times New Roman"/>
          <w:i/>
          <w:iCs/>
          <w:color w:val="44546A"/>
          <w:sz w:val="18"/>
          <w:szCs w:val="18"/>
          <w:lang w:eastAsia="en-GB"/>
        </w:rPr>
        <w:t xml:space="preserve"> Final Screening Criticality score</w:t>
      </w:r>
      <w:bookmarkEnd w:id="83"/>
      <w:r w:rsidRPr="004822EC">
        <w:rPr>
          <w:rFonts w:ascii="Times New Roman" w:eastAsia="Times New Roman" w:hAnsi="Times New Roman" w:cs="Times New Roman"/>
          <w:i/>
          <w:iCs/>
          <w:color w:val="44546A"/>
          <w:sz w:val="18"/>
          <w:szCs w:val="18"/>
          <w:lang w:eastAsia="en-GB"/>
        </w:rPr>
        <w:t xml:space="preserve"> </w:t>
      </w:r>
    </w:p>
    <w:p w14:paraId="2FC1C52D"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37B61F72"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60E138EC" w14:textId="77777777" w:rsidR="004822EC" w:rsidRPr="004822EC" w:rsidRDefault="004822EC" w:rsidP="004822EC">
      <w:pPr>
        <w:spacing w:line="256" w:lineRule="auto"/>
        <w:rPr>
          <w:rFonts w:ascii="Calibri" w:eastAsia="Calibri" w:hAnsi="Calibri" w:cs="Times New Roman"/>
        </w:rPr>
      </w:pPr>
      <w:r w:rsidRPr="004822EC">
        <w:rPr>
          <w:rFonts w:ascii="Calibri" w:eastAsia="Calibri" w:hAnsi="Calibri" w:cs="Times New Roman"/>
        </w:rPr>
        <w:br w:type="page"/>
      </w:r>
    </w:p>
    <w:p w14:paraId="3B518DC7" w14:textId="77777777" w:rsidR="004822EC" w:rsidRPr="004822EC" w:rsidRDefault="004822EC" w:rsidP="004822EC">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84" w:name="_Toc135382943"/>
      <w:r w:rsidRPr="004822EC">
        <w:rPr>
          <w:rFonts w:ascii="Calibri Light" w:eastAsia="Times New Roman" w:hAnsi="Calibri Light" w:cs="Times New Roman"/>
          <w:color w:val="2F5496"/>
          <w:sz w:val="32"/>
          <w:szCs w:val="32"/>
          <w:lang w:eastAsia="en-GB"/>
        </w:rPr>
        <w:lastRenderedPageBreak/>
        <w:t>8.</w:t>
      </w:r>
      <w:r w:rsidRPr="004822EC">
        <w:rPr>
          <w:rFonts w:ascii="Calibri Light" w:eastAsia="Times New Roman" w:hAnsi="Calibri Light" w:cs="Times New Roman"/>
          <w:color w:val="2F5496"/>
          <w:sz w:val="32"/>
          <w:szCs w:val="32"/>
          <w:lang w:eastAsia="en-GB"/>
        </w:rPr>
        <w:tab/>
        <w:t>Recommended further work.</w:t>
      </w:r>
      <w:bookmarkEnd w:id="84"/>
    </w:p>
    <w:p w14:paraId="42B8CF2E" w14:textId="77777777" w:rsidR="004822EC" w:rsidRPr="004822EC" w:rsidRDefault="004822EC" w:rsidP="004822EC">
      <w:pPr>
        <w:spacing w:line="256" w:lineRule="auto"/>
        <w:rPr>
          <w:rFonts w:ascii="Times New Roman" w:eastAsia="Times New Roman" w:hAnsi="Times New Roman" w:cs="Times New Roman"/>
          <w:color w:val="ED7D31"/>
          <w:sz w:val="20"/>
          <w:szCs w:val="20"/>
          <w:lang w:eastAsia="en-GB"/>
        </w:rPr>
      </w:pPr>
    </w:p>
    <w:p w14:paraId="46F0E0EA" w14:textId="2D6E5A24" w:rsidR="004822EC" w:rsidRPr="004822EC" w:rsidRDefault="004822EC" w:rsidP="00D91408">
      <w:pPr>
        <w:numPr>
          <w:ilvl w:val="0"/>
          <w:numId w:val="22"/>
        </w:numPr>
        <w:contextualSpacing/>
        <w:rPr>
          <w:rFonts w:ascii="Arial" w:eastAsia="Times New Roman" w:hAnsi="Arial" w:cs="Arial"/>
          <w:lang w:eastAsia="en-GB"/>
        </w:rPr>
      </w:pPr>
      <w:bookmarkStart w:id="85" w:name="_Ref135062814"/>
      <w:r w:rsidRPr="004822EC">
        <w:rPr>
          <w:rFonts w:ascii="Arial" w:eastAsia="Times New Roman" w:hAnsi="Arial" w:cs="Arial"/>
          <w:lang w:eastAsia="en-GB"/>
        </w:rPr>
        <w:t xml:space="preserve">Have consistency of boss/lead. – During the last 12 months, </w:t>
      </w:r>
      <w:r w:rsidR="00F10D33">
        <w:rPr>
          <w:rFonts w:ascii="Arial" w:eastAsia="Times New Roman" w:hAnsi="Arial" w:cs="Arial"/>
          <w:lang w:eastAsia="en-GB"/>
        </w:rPr>
        <w:t xml:space="preserve">the </w:t>
      </w:r>
      <w:r w:rsidRPr="004822EC">
        <w:rPr>
          <w:rFonts w:ascii="Arial" w:eastAsia="Times New Roman" w:hAnsi="Arial" w:cs="Arial"/>
          <w:lang w:eastAsia="en-GB"/>
        </w:rPr>
        <w:t xml:space="preserve">senior engineer </w:t>
      </w:r>
      <w:r w:rsidR="00F10D33">
        <w:rPr>
          <w:rFonts w:ascii="Arial" w:eastAsia="Times New Roman" w:hAnsi="Arial" w:cs="Arial"/>
          <w:lang w:eastAsia="en-GB"/>
        </w:rPr>
        <w:t xml:space="preserve">of the report author </w:t>
      </w:r>
      <w:r w:rsidRPr="004822EC">
        <w:rPr>
          <w:rFonts w:ascii="Arial" w:eastAsia="Times New Roman" w:hAnsi="Arial" w:cs="Arial"/>
          <w:lang w:eastAsia="en-GB"/>
        </w:rPr>
        <w:t xml:space="preserve">has been absent due to illness. This has meant that </w:t>
      </w:r>
      <w:r w:rsidR="00F10D33">
        <w:rPr>
          <w:rFonts w:ascii="Arial" w:eastAsia="Times New Roman" w:hAnsi="Arial" w:cs="Arial"/>
          <w:lang w:eastAsia="en-GB"/>
        </w:rPr>
        <w:t>they</w:t>
      </w:r>
      <w:r w:rsidRPr="004822EC">
        <w:rPr>
          <w:rFonts w:ascii="Arial" w:eastAsia="Times New Roman" w:hAnsi="Arial" w:cs="Arial"/>
          <w:lang w:eastAsia="en-GB"/>
        </w:rPr>
        <w:t xml:space="preserve"> have been conducting the full COMAH/HFA Reporting process on </w:t>
      </w:r>
      <w:r w:rsidR="00F10D33">
        <w:rPr>
          <w:rFonts w:ascii="Arial" w:eastAsia="Times New Roman" w:hAnsi="Arial" w:cs="Arial"/>
          <w:lang w:eastAsia="en-GB"/>
        </w:rPr>
        <w:t xml:space="preserve">their </w:t>
      </w:r>
      <w:r w:rsidRPr="004822EC">
        <w:rPr>
          <w:rFonts w:ascii="Arial" w:eastAsia="Times New Roman" w:hAnsi="Arial" w:cs="Arial"/>
          <w:lang w:eastAsia="en-GB"/>
        </w:rPr>
        <w:t xml:space="preserve">own, from beginning to end, for several manufacturing processes. </w:t>
      </w:r>
      <w:r w:rsidR="00F10D33">
        <w:rPr>
          <w:rFonts w:ascii="Arial" w:eastAsia="Times New Roman" w:hAnsi="Arial" w:cs="Arial"/>
          <w:lang w:eastAsia="en-GB"/>
        </w:rPr>
        <w:t xml:space="preserve">They </w:t>
      </w:r>
      <w:r w:rsidRPr="004822EC">
        <w:rPr>
          <w:rFonts w:ascii="Arial" w:eastAsia="Times New Roman" w:hAnsi="Arial" w:cs="Arial"/>
          <w:lang w:eastAsia="en-GB"/>
        </w:rPr>
        <w:t xml:space="preserve">have been able to cope well with this added pressure, but from an analytical point of view, </w:t>
      </w:r>
      <w:r w:rsidR="00F10D33">
        <w:rPr>
          <w:rFonts w:ascii="Arial" w:eastAsia="Times New Roman" w:hAnsi="Arial" w:cs="Arial"/>
          <w:lang w:eastAsia="en-GB"/>
        </w:rPr>
        <w:t>they</w:t>
      </w:r>
      <w:r w:rsidRPr="004822EC">
        <w:rPr>
          <w:rFonts w:ascii="Arial" w:eastAsia="Times New Roman" w:hAnsi="Arial" w:cs="Arial"/>
          <w:lang w:eastAsia="en-GB"/>
        </w:rPr>
        <w:t xml:space="preserve"> have only been able to assess the processes through </w:t>
      </w:r>
      <w:r w:rsidR="00F10D33">
        <w:rPr>
          <w:rFonts w:ascii="Arial" w:eastAsia="Times New Roman" w:hAnsi="Arial" w:cs="Arial"/>
          <w:lang w:eastAsia="en-GB"/>
        </w:rPr>
        <w:t>their</w:t>
      </w:r>
      <w:r w:rsidRPr="004822EC">
        <w:rPr>
          <w:rFonts w:ascii="Arial" w:eastAsia="Times New Roman" w:hAnsi="Arial" w:cs="Arial"/>
          <w:lang w:eastAsia="en-GB"/>
        </w:rPr>
        <w:t xml:space="preserve"> own eyes, implementing the HFA criteria using the knowledge gained in the short period as </w:t>
      </w:r>
      <w:proofErr w:type="gramStart"/>
      <w:r w:rsidR="00745E2B" w:rsidRPr="004822EC">
        <w:rPr>
          <w:rFonts w:ascii="Arial" w:eastAsia="Times New Roman" w:hAnsi="Arial" w:cs="Arial"/>
          <w:lang w:eastAsia="en-GB"/>
        </w:rPr>
        <w:t>a</w:t>
      </w:r>
      <w:proofErr w:type="gramEnd"/>
      <w:r w:rsidRPr="004822EC">
        <w:rPr>
          <w:rFonts w:ascii="Arial" w:eastAsia="Times New Roman" w:hAnsi="Arial" w:cs="Arial"/>
          <w:lang w:eastAsia="en-GB"/>
        </w:rPr>
        <w:t xml:space="preserve"> HFE. It would be helpful </w:t>
      </w:r>
      <w:r w:rsidR="00F10D33">
        <w:rPr>
          <w:rFonts w:ascii="Arial" w:eastAsia="Times New Roman" w:hAnsi="Arial" w:cs="Arial"/>
          <w:lang w:eastAsia="en-GB"/>
        </w:rPr>
        <w:t xml:space="preserve">to the author </w:t>
      </w:r>
      <w:r w:rsidRPr="004822EC">
        <w:rPr>
          <w:rFonts w:ascii="Arial" w:eastAsia="Times New Roman" w:hAnsi="Arial" w:cs="Arial"/>
          <w:lang w:eastAsia="en-GB"/>
        </w:rPr>
        <w:t xml:space="preserve">going forward to be able to have consistent feedback and guidance through a process alongside </w:t>
      </w:r>
      <w:r w:rsidR="00F10D33">
        <w:rPr>
          <w:rFonts w:ascii="Arial" w:eastAsia="Times New Roman" w:hAnsi="Arial" w:cs="Arial"/>
          <w:lang w:eastAsia="en-GB"/>
        </w:rPr>
        <w:t>their</w:t>
      </w:r>
      <w:r w:rsidRPr="004822EC">
        <w:rPr>
          <w:rFonts w:ascii="Arial" w:eastAsia="Times New Roman" w:hAnsi="Arial" w:cs="Arial"/>
          <w:lang w:eastAsia="en-GB"/>
        </w:rPr>
        <w:t xml:space="preserve"> Senior HFE. Their depth of knowledge would hopefully highlight any other potential improvements in the process, as well as imparting key learning outcomes</w:t>
      </w:r>
      <w:r w:rsidR="00F10D33">
        <w:rPr>
          <w:rFonts w:ascii="Arial" w:eastAsia="Times New Roman" w:hAnsi="Arial" w:cs="Arial"/>
          <w:lang w:eastAsia="en-GB"/>
        </w:rPr>
        <w:t>, helping them</w:t>
      </w:r>
      <w:r w:rsidRPr="004822EC">
        <w:rPr>
          <w:rFonts w:ascii="Arial" w:eastAsia="Times New Roman" w:hAnsi="Arial" w:cs="Arial"/>
          <w:lang w:eastAsia="en-GB"/>
        </w:rPr>
        <w:t xml:space="preserve"> grow as </w:t>
      </w:r>
      <w:proofErr w:type="gramStart"/>
      <w:r w:rsidRPr="004822EC">
        <w:rPr>
          <w:rFonts w:ascii="Arial" w:eastAsia="Times New Roman" w:hAnsi="Arial" w:cs="Arial"/>
          <w:lang w:eastAsia="en-GB"/>
        </w:rPr>
        <w:t>a</w:t>
      </w:r>
      <w:proofErr w:type="gramEnd"/>
      <w:r w:rsidRPr="004822EC">
        <w:rPr>
          <w:rFonts w:ascii="Arial" w:eastAsia="Times New Roman" w:hAnsi="Arial" w:cs="Arial"/>
          <w:lang w:eastAsia="en-GB"/>
        </w:rPr>
        <w:t xml:space="preserve"> HFE.</w:t>
      </w:r>
      <w:bookmarkEnd w:id="85"/>
    </w:p>
    <w:p w14:paraId="21F15C9B" w14:textId="77777777" w:rsidR="004822EC" w:rsidRPr="004822EC" w:rsidRDefault="004822EC" w:rsidP="00D91408">
      <w:pPr>
        <w:spacing w:after="0"/>
        <w:ind w:left="720"/>
        <w:contextualSpacing/>
        <w:rPr>
          <w:rFonts w:ascii="Arial" w:eastAsia="Times New Roman" w:hAnsi="Arial" w:cs="Arial"/>
          <w:lang w:eastAsia="en-GB"/>
        </w:rPr>
      </w:pPr>
    </w:p>
    <w:p w14:paraId="6CDE79E4" w14:textId="65B431F4" w:rsidR="004822EC" w:rsidRPr="00F10D33" w:rsidRDefault="004822EC" w:rsidP="00F10D33">
      <w:pPr>
        <w:numPr>
          <w:ilvl w:val="0"/>
          <w:numId w:val="22"/>
        </w:numPr>
        <w:contextualSpacing/>
        <w:rPr>
          <w:rFonts w:ascii="Arial" w:eastAsia="Times New Roman" w:hAnsi="Arial" w:cs="Arial"/>
          <w:lang w:eastAsia="en-GB"/>
        </w:rPr>
      </w:pPr>
      <w:r w:rsidRPr="004822EC">
        <w:rPr>
          <w:rFonts w:ascii="Arial" w:eastAsia="Times New Roman" w:hAnsi="Arial" w:cs="Arial"/>
          <w:lang w:eastAsia="en-GB"/>
        </w:rPr>
        <w:t xml:space="preserve">Repeat the process to make sure findings are consistent across shifts – With the WTTT, in the EMDA Section, </w:t>
      </w:r>
      <w:r w:rsidR="00F10D33">
        <w:rPr>
          <w:rFonts w:ascii="Arial" w:eastAsia="Times New Roman" w:hAnsi="Arial" w:cs="Arial"/>
          <w:lang w:eastAsia="en-GB"/>
        </w:rPr>
        <w:t>HFEs</w:t>
      </w:r>
      <w:r w:rsidRPr="004822EC">
        <w:rPr>
          <w:rFonts w:ascii="Arial" w:eastAsia="Times New Roman" w:hAnsi="Arial" w:cs="Arial"/>
          <w:lang w:eastAsia="en-GB"/>
        </w:rPr>
        <w:t xml:space="preserve"> run through the process with whomever is running the process on that day/shift. Ideally the process is being run straight from the SOP with no deviation or work around. </w:t>
      </w:r>
      <w:proofErr w:type="gramStart"/>
      <w:r w:rsidR="00F10D33">
        <w:rPr>
          <w:rFonts w:ascii="Arial" w:eastAsia="Times New Roman" w:hAnsi="Arial" w:cs="Arial"/>
          <w:lang w:eastAsia="en-GB"/>
        </w:rPr>
        <w:t xml:space="preserve">In </w:t>
      </w:r>
      <w:r w:rsidRPr="004822EC">
        <w:rPr>
          <w:rFonts w:ascii="Arial" w:eastAsia="Times New Roman" w:hAnsi="Arial" w:cs="Arial"/>
          <w:lang w:eastAsia="en-GB"/>
        </w:rPr>
        <w:t>reality, there</w:t>
      </w:r>
      <w:proofErr w:type="gramEnd"/>
      <w:r w:rsidRPr="004822EC">
        <w:rPr>
          <w:rFonts w:ascii="Arial" w:eastAsia="Times New Roman" w:hAnsi="Arial" w:cs="Arial"/>
          <w:lang w:eastAsia="en-GB"/>
        </w:rPr>
        <w:t xml:space="preserve"> would be deviation between personnel, and by only seeing the process through with one operator, the HFE might not see a potentially hazardous practice being undertaken by another employee. Going forward, it would be helpful to see the process </w:t>
      </w:r>
      <w:r w:rsidR="00D4780E" w:rsidRPr="004822EC">
        <w:rPr>
          <w:rFonts w:ascii="Arial" w:eastAsia="Times New Roman" w:hAnsi="Arial" w:cs="Arial"/>
          <w:lang w:eastAsia="en-GB"/>
        </w:rPr>
        <w:t>several</w:t>
      </w:r>
      <w:r w:rsidRPr="004822EC">
        <w:rPr>
          <w:rFonts w:ascii="Arial" w:eastAsia="Times New Roman" w:hAnsi="Arial" w:cs="Arial"/>
          <w:lang w:eastAsia="en-GB"/>
        </w:rPr>
        <w:t xml:space="preserve"> times with different shifts/personnel </w:t>
      </w:r>
      <w:r w:rsidR="00D4780E" w:rsidRPr="004822EC">
        <w:rPr>
          <w:rFonts w:ascii="Arial" w:eastAsia="Times New Roman" w:hAnsi="Arial" w:cs="Arial"/>
          <w:lang w:eastAsia="en-GB"/>
        </w:rPr>
        <w:t>to</w:t>
      </w:r>
      <w:r w:rsidRPr="004822EC">
        <w:rPr>
          <w:rFonts w:ascii="Arial" w:eastAsia="Times New Roman" w:hAnsi="Arial" w:cs="Arial"/>
          <w:lang w:eastAsia="en-GB"/>
        </w:rPr>
        <w:t xml:space="preserve"> capture any additional risks or deviations that might be occurring in the process. </w:t>
      </w:r>
      <w:r w:rsidRPr="00F10D33">
        <w:rPr>
          <w:rFonts w:ascii="Calibri" w:eastAsia="Calibri" w:hAnsi="Calibri" w:cs="Times New Roman"/>
        </w:rPr>
        <w:br w:type="page"/>
      </w:r>
    </w:p>
    <w:p w14:paraId="2DF71B50" w14:textId="77777777" w:rsidR="004822EC" w:rsidRPr="004822EC" w:rsidRDefault="004822EC" w:rsidP="004822EC">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86" w:name="_Toc135382944"/>
      <w:r w:rsidRPr="004822EC">
        <w:rPr>
          <w:rFonts w:ascii="Calibri Light" w:eastAsia="Times New Roman" w:hAnsi="Calibri Light" w:cs="Times New Roman"/>
          <w:color w:val="2F5496"/>
          <w:sz w:val="32"/>
          <w:szCs w:val="32"/>
          <w:lang w:eastAsia="en-GB"/>
        </w:rPr>
        <w:lastRenderedPageBreak/>
        <w:t>9. Reference</w:t>
      </w:r>
      <w:bookmarkEnd w:id="86"/>
      <w:r w:rsidRPr="004822EC">
        <w:rPr>
          <w:rFonts w:ascii="Calibri Light" w:eastAsia="Times New Roman" w:hAnsi="Calibri Light" w:cs="Times New Roman"/>
          <w:color w:val="2F5496"/>
          <w:sz w:val="32"/>
          <w:szCs w:val="32"/>
          <w:lang w:eastAsia="en-GB"/>
        </w:rPr>
        <w:t xml:space="preserve"> </w:t>
      </w:r>
    </w:p>
    <w:p w14:paraId="7BDF8CB9"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4A268C0B"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Aero Corner. (2021). </w:t>
      </w:r>
      <w:r w:rsidRPr="004822EC">
        <w:rPr>
          <w:rFonts w:ascii="Times New Roman" w:eastAsia="Times New Roman" w:hAnsi="Times New Roman" w:cs="Times New Roman"/>
          <w:i/>
          <w:iCs/>
          <w:sz w:val="24"/>
          <w:szCs w:val="24"/>
          <w:lang w:eastAsia="en-GB"/>
        </w:rPr>
        <w:t>The Human Factors in Aviation</w:t>
      </w:r>
      <w:r w:rsidRPr="004822EC">
        <w:rPr>
          <w:rFonts w:ascii="Times New Roman" w:eastAsia="Times New Roman" w:hAnsi="Times New Roman" w:cs="Times New Roman"/>
          <w:sz w:val="24"/>
          <w:szCs w:val="24"/>
          <w:lang w:eastAsia="en-GB"/>
        </w:rPr>
        <w:t xml:space="preserve">. [online] Available at: https://aerocorner.com/blog/human-factors-in-aviation/#:~:text=A%20classic%20example%20is%20how%20the%20landing%20gear </w:t>
      </w:r>
    </w:p>
    <w:p w14:paraId="43D75F22"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CIEHF (n.d.). </w:t>
      </w:r>
      <w:r w:rsidRPr="004822EC">
        <w:rPr>
          <w:rFonts w:ascii="Times New Roman" w:eastAsia="Times New Roman" w:hAnsi="Times New Roman" w:cs="Times New Roman"/>
          <w:i/>
          <w:iCs/>
          <w:sz w:val="24"/>
          <w:szCs w:val="24"/>
          <w:lang w:eastAsia="en-GB"/>
        </w:rPr>
        <w:t>Going global</w:t>
      </w:r>
      <w:r w:rsidRPr="004822EC">
        <w:rPr>
          <w:rFonts w:ascii="Times New Roman" w:eastAsia="Times New Roman" w:hAnsi="Times New Roman" w:cs="Times New Roman"/>
          <w:sz w:val="24"/>
          <w:szCs w:val="24"/>
          <w:lang w:eastAsia="en-GB"/>
        </w:rPr>
        <w:t xml:space="preserve">. [online] ergonomics.org.uk. Available at: https://ergonomics.org.uk/resource/going-global.html </w:t>
      </w:r>
    </w:p>
    <w:p w14:paraId="38696CB9"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Crown (2015). </w:t>
      </w:r>
      <w:r w:rsidRPr="004822EC">
        <w:rPr>
          <w:rFonts w:ascii="Times New Roman" w:eastAsia="Times New Roman" w:hAnsi="Times New Roman" w:cs="Times New Roman"/>
          <w:i/>
          <w:iCs/>
          <w:sz w:val="24"/>
          <w:szCs w:val="24"/>
          <w:lang w:eastAsia="en-GB"/>
        </w:rPr>
        <w:t>UK Government Web Archive</w:t>
      </w:r>
      <w:r w:rsidRPr="004822EC">
        <w:rPr>
          <w:rFonts w:ascii="Times New Roman" w:eastAsia="Times New Roman" w:hAnsi="Times New Roman" w:cs="Times New Roman"/>
          <w:sz w:val="24"/>
          <w:szCs w:val="24"/>
          <w:lang w:eastAsia="en-GB"/>
        </w:rPr>
        <w:t xml:space="preserve">. [online] webarchive.nationalarchives.gov.uk. Available at: http://webarchive.nationalarchives.gov.uk/20080814090418/hse.gov.uk/comah </w:t>
      </w:r>
    </w:p>
    <w:p w14:paraId="3F7CD916"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Elmar Eye (2005). </w:t>
      </w:r>
      <w:r w:rsidRPr="004822EC">
        <w:rPr>
          <w:rFonts w:ascii="Times New Roman" w:eastAsia="Times New Roman" w:hAnsi="Times New Roman" w:cs="Times New Roman"/>
          <w:i/>
          <w:iCs/>
          <w:sz w:val="24"/>
          <w:szCs w:val="24"/>
          <w:lang w:eastAsia="en-GB"/>
        </w:rPr>
        <w:t>TPWS grid</w:t>
      </w:r>
      <w:r w:rsidRPr="004822EC">
        <w:rPr>
          <w:rFonts w:ascii="Times New Roman" w:eastAsia="Times New Roman" w:hAnsi="Times New Roman" w:cs="Times New Roman"/>
          <w:sz w:val="24"/>
          <w:szCs w:val="24"/>
          <w:lang w:eastAsia="en-GB"/>
        </w:rPr>
        <w:t>. [online] Flickr. Available at: https://flickr.com/photos/seadipper/81137114</w:t>
      </w:r>
    </w:p>
    <w:p w14:paraId="33A0FFB4"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GRAEBER, C. (n.d.). </w:t>
      </w:r>
      <w:r w:rsidRPr="004822EC">
        <w:rPr>
          <w:rFonts w:ascii="Times New Roman" w:eastAsia="Times New Roman" w:hAnsi="Times New Roman" w:cs="Times New Roman"/>
          <w:i/>
          <w:iCs/>
          <w:sz w:val="24"/>
          <w:szCs w:val="24"/>
          <w:lang w:eastAsia="en-GB"/>
        </w:rPr>
        <w:t>The Role of Human Factors in Improving Aviation Safety - Text Only</w:t>
      </w:r>
      <w:r w:rsidRPr="004822EC">
        <w:rPr>
          <w:rFonts w:ascii="Times New Roman" w:eastAsia="Times New Roman" w:hAnsi="Times New Roman" w:cs="Times New Roman"/>
          <w:sz w:val="24"/>
          <w:szCs w:val="24"/>
          <w:lang w:eastAsia="en-GB"/>
        </w:rPr>
        <w:t>. [online] www.boeing.com. Available at: https://www.boeing.com/commercial/aeromagazine/aero_08/human_textonly.html.</w:t>
      </w:r>
    </w:p>
    <w:p w14:paraId="427E66A5"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guest author (2016). </w:t>
      </w:r>
      <w:r w:rsidRPr="004822EC">
        <w:rPr>
          <w:rFonts w:ascii="Times New Roman" w:eastAsia="Times New Roman" w:hAnsi="Times New Roman" w:cs="Times New Roman"/>
          <w:i/>
          <w:iCs/>
          <w:sz w:val="24"/>
          <w:szCs w:val="24"/>
          <w:lang w:eastAsia="en-GB"/>
        </w:rPr>
        <w:t xml:space="preserve">The Importance </w:t>
      </w:r>
      <w:proofErr w:type="gramStart"/>
      <w:r w:rsidRPr="004822EC">
        <w:rPr>
          <w:rFonts w:ascii="Times New Roman" w:eastAsia="Times New Roman" w:hAnsi="Times New Roman" w:cs="Times New Roman"/>
          <w:i/>
          <w:iCs/>
          <w:sz w:val="24"/>
          <w:szCs w:val="24"/>
          <w:lang w:eastAsia="en-GB"/>
        </w:rPr>
        <w:t>Of</w:t>
      </w:r>
      <w:proofErr w:type="gramEnd"/>
      <w:r w:rsidRPr="004822EC">
        <w:rPr>
          <w:rFonts w:ascii="Times New Roman" w:eastAsia="Times New Roman" w:hAnsi="Times New Roman" w:cs="Times New Roman"/>
          <w:i/>
          <w:iCs/>
          <w:sz w:val="24"/>
          <w:szCs w:val="24"/>
          <w:lang w:eastAsia="en-GB"/>
        </w:rPr>
        <w:t xml:space="preserve"> Radiopaque Markers In Digital X-Ray</w:t>
      </w:r>
      <w:r w:rsidRPr="004822EC">
        <w:rPr>
          <w:rFonts w:ascii="Times New Roman" w:eastAsia="Times New Roman" w:hAnsi="Times New Roman" w:cs="Times New Roman"/>
          <w:sz w:val="24"/>
          <w:szCs w:val="24"/>
          <w:lang w:eastAsia="en-GB"/>
        </w:rPr>
        <w:t>. [online] Universal Medical Inc. Blog. Available at: https://blog.universalmedicalinc.com/the-importance-of-radiopaque-markers-in-digital-x-ray/.</w:t>
      </w:r>
    </w:p>
    <w:p w14:paraId="0634A202"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H, H. (2003). </w:t>
      </w:r>
      <w:r w:rsidRPr="004822EC">
        <w:rPr>
          <w:rFonts w:ascii="Times New Roman" w:eastAsia="Times New Roman" w:hAnsi="Times New Roman" w:cs="Times New Roman"/>
          <w:i/>
          <w:iCs/>
          <w:sz w:val="24"/>
          <w:szCs w:val="24"/>
          <w:lang w:eastAsia="en-GB"/>
        </w:rPr>
        <w:t>UK Government Web Archive</w:t>
      </w:r>
      <w:r w:rsidRPr="004822EC">
        <w:rPr>
          <w:rFonts w:ascii="Times New Roman" w:eastAsia="Times New Roman" w:hAnsi="Times New Roman" w:cs="Times New Roman"/>
          <w:sz w:val="24"/>
          <w:szCs w:val="24"/>
          <w:lang w:eastAsia="en-GB"/>
        </w:rPr>
        <w:t xml:space="preserve">. [online] webarchive.nationalarchives.gov.uk. Available at: http://webarchive.nationalarchives.gov.uk/20080814090418/hse.gov.uk/comah </w:t>
      </w:r>
    </w:p>
    <w:p w14:paraId="2C37E6F1"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Health and Safety Executive (2019). </w:t>
      </w:r>
      <w:r w:rsidRPr="004822EC">
        <w:rPr>
          <w:rFonts w:ascii="Times New Roman" w:eastAsia="Times New Roman" w:hAnsi="Times New Roman" w:cs="Times New Roman"/>
          <w:i/>
          <w:iCs/>
          <w:sz w:val="24"/>
          <w:szCs w:val="24"/>
          <w:lang w:eastAsia="en-GB"/>
        </w:rPr>
        <w:t>Human factors/ergonomics – Introduction to human factors</w:t>
      </w:r>
      <w:r w:rsidRPr="004822EC">
        <w:rPr>
          <w:rFonts w:ascii="Times New Roman" w:eastAsia="Times New Roman" w:hAnsi="Times New Roman" w:cs="Times New Roman"/>
          <w:sz w:val="24"/>
          <w:szCs w:val="24"/>
          <w:lang w:eastAsia="en-GB"/>
        </w:rPr>
        <w:t>. [online] Hse.gov.uk. Available at: https://www.hse.gov.uk/humanfactors/introduction.htm.</w:t>
      </w:r>
    </w:p>
    <w:p w14:paraId="77A37893"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National Quality Board (2013). </w:t>
      </w:r>
      <w:r w:rsidRPr="004822EC">
        <w:rPr>
          <w:rFonts w:ascii="Times New Roman" w:eastAsia="Times New Roman" w:hAnsi="Times New Roman" w:cs="Times New Roman"/>
          <w:i/>
          <w:iCs/>
          <w:sz w:val="24"/>
          <w:szCs w:val="24"/>
          <w:lang w:eastAsia="en-GB"/>
        </w:rPr>
        <w:t>Human Factors in Healthcare A Concordat from the National Quality Board</w:t>
      </w:r>
      <w:r w:rsidRPr="004822EC">
        <w:rPr>
          <w:rFonts w:ascii="Times New Roman" w:eastAsia="Times New Roman" w:hAnsi="Times New Roman" w:cs="Times New Roman"/>
          <w:sz w:val="24"/>
          <w:szCs w:val="24"/>
          <w:lang w:eastAsia="en-GB"/>
        </w:rPr>
        <w:t xml:space="preserve">. [online] </w:t>
      </w:r>
      <w:r w:rsidRPr="004822EC">
        <w:rPr>
          <w:rFonts w:ascii="Times New Roman" w:eastAsia="Times New Roman" w:hAnsi="Times New Roman" w:cs="Times New Roman"/>
          <w:i/>
          <w:iCs/>
          <w:sz w:val="24"/>
          <w:szCs w:val="24"/>
          <w:lang w:eastAsia="en-GB"/>
        </w:rPr>
        <w:t>NHS ENGLAND</w:t>
      </w:r>
      <w:r w:rsidRPr="004822EC">
        <w:rPr>
          <w:rFonts w:ascii="Times New Roman" w:eastAsia="Times New Roman" w:hAnsi="Times New Roman" w:cs="Times New Roman"/>
          <w:sz w:val="24"/>
          <w:szCs w:val="24"/>
          <w:lang w:eastAsia="en-GB"/>
        </w:rPr>
        <w:t>, NHS England, p.3. Available at: https://www.england.nhs.uk/wp-content/uploads/2013/11/nqb-hum-fact-concord.pdf.</w:t>
      </w:r>
    </w:p>
    <w:p w14:paraId="5555951D"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lastRenderedPageBreak/>
        <w:t xml:space="preserve">Skybrary (2021). </w:t>
      </w:r>
      <w:r w:rsidRPr="004822EC">
        <w:rPr>
          <w:rFonts w:ascii="Times New Roman" w:eastAsia="Times New Roman" w:hAnsi="Times New Roman" w:cs="Times New Roman"/>
          <w:i/>
          <w:iCs/>
          <w:sz w:val="24"/>
          <w:szCs w:val="24"/>
          <w:lang w:eastAsia="en-GB"/>
        </w:rPr>
        <w:t>The Human Factors ‘Dirty Dozen’</w:t>
      </w:r>
      <w:r w:rsidRPr="004822EC">
        <w:rPr>
          <w:rFonts w:ascii="Times New Roman" w:eastAsia="Times New Roman" w:hAnsi="Times New Roman" w:cs="Times New Roman"/>
          <w:sz w:val="24"/>
          <w:szCs w:val="24"/>
          <w:lang w:eastAsia="en-GB"/>
        </w:rPr>
        <w:t>. [online] SKYbrary Aviation Safety. Available at: https://skybrary.aero/articles/human-factors-dirty-dozen.</w:t>
      </w:r>
    </w:p>
    <w:p w14:paraId="4F466129"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USF Health Online. (2021). </w:t>
      </w:r>
      <w:r w:rsidRPr="004822EC">
        <w:rPr>
          <w:rFonts w:ascii="Times New Roman" w:eastAsia="Times New Roman" w:hAnsi="Times New Roman" w:cs="Times New Roman"/>
          <w:i/>
          <w:iCs/>
          <w:sz w:val="24"/>
          <w:szCs w:val="24"/>
          <w:lang w:eastAsia="en-GB"/>
        </w:rPr>
        <w:t>Human Factors in Healthcare</w:t>
      </w:r>
      <w:r w:rsidRPr="004822EC">
        <w:rPr>
          <w:rFonts w:ascii="Times New Roman" w:eastAsia="Times New Roman" w:hAnsi="Times New Roman" w:cs="Times New Roman"/>
          <w:sz w:val="24"/>
          <w:szCs w:val="24"/>
          <w:lang w:eastAsia="en-GB"/>
        </w:rPr>
        <w:t>. [online] Available at: https://www.usfhealthonline.com/resources/health-informatics/human-factors-in-healthcare/.</w:t>
      </w:r>
    </w:p>
    <w:p w14:paraId="5A0A43C0"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Wiegmann, D.A., J. Wood, L., N. Cohen, T. and Shappell, S.A. (2021). Understanding the ‘Swiss Cheese Model’ and Its Application to Patient Safety. </w:t>
      </w:r>
      <w:r w:rsidRPr="004822EC">
        <w:rPr>
          <w:rFonts w:ascii="Times New Roman" w:eastAsia="Times New Roman" w:hAnsi="Times New Roman" w:cs="Times New Roman"/>
          <w:i/>
          <w:iCs/>
          <w:sz w:val="24"/>
          <w:szCs w:val="24"/>
          <w:lang w:eastAsia="en-GB"/>
        </w:rPr>
        <w:t>Journal of Patient Safety</w:t>
      </w:r>
      <w:r w:rsidRPr="004822EC">
        <w:rPr>
          <w:rFonts w:ascii="Times New Roman" w:eastAsia="Times New Roman" w:hAnsi="Times New Roman" w:cs="Times New Roman"/>
          <w:sz w:val="24"/>
          <w:szCs w:val="24"/>
          <w:lang w:eastAsia="en-GB"/>
        </w:rPr>
        <w:t xml:space="preserve">, Publish Ahead of </w:t>
      </w:r>
      <w:proofErr w:type="gramStart"/>
      <w:r w:rsidRPr="004822EC">
        <w:rPr>
          <w:rFonts w:ascii="Times New Roman" w:eastAsia="Times New Roman" w:hAnsi="Times New Roman" w:cs="Times New Roman"/>
          <w:sz w:val="24"/>
          <w:szCs w:val="24"/>
          <w:lang w:eastAsia="en-GB"/>
        </w:rPr>
        <w:t>Print(</w:t>
      </w:r>
      <w:proofErr w:type="gramEnd"/>
      <w:r w:rsidRPr="004822EC">
        <w:rPr>
          <w:rFonts w:ascii="Times New Roman" w:eastAsia="Times New Roman" w:hAnsi="Times New Roman" w:cs="Times New Roman"/>
          <w:sz w:val="24"/>
          <w:szCs w:val="24"/>
          <w:lang w:eastAsia="en-GB"/>
        </w:rPr>
        <w:t xml:space="preserve">2). </w:t>
      </w:r>
      <w:proofErr w:type="spellStart"/>
      <w:proofErr w:type="gramStart"/>
      <w:r w:rsidRPr="004822EC">
        <w:rPr>
          <w:rFonts w:ascii="Times New Roman" w:eastAsia="Times New Roman" w:hAnsi="Times New Roman" w:cs="Times New Roman"/>
          <w:sz w:val="24"/>
          <w:szCs w:val="24"/>
          <w:lang w:eastAsia="en-GB"/>
        </w:rPr>
        <w:t>doi:https</w:t>
      </w:r>
      <w:proofErr w:type="spellEnd"/>
      <w:r w:rsidRPr="004822EC">
        <w:rPr>
          <w:rFonts w:ascii="Times New Roman" w:eastAsia="Times New Roman" w:hAnsi="Times New Roman" w:cs="Times New Roman"/>
          <w:sz w:val="24"/>
          <w:szCs w:val="24"/>
          <w:lang w:eastAsia="en-GB"/>
        </w:rPr>
        <w:t>://doi.org/10.1097/pts.0000000000000810</w:t>
      </w:r>
      <w:proofErr w:type="gramEnd"/>
      <w:r w:rsidRPr="004822EC">
        <w:rPr>
          <w:rFonts w:ascii="Times New Roman" w:eastAsia="Times New Roman" w:hAnsi="Times New Roman" w:cs="Times New Roman"/>
          <w:sz w:val="24"/>
          <w:szCs w:val="24"/>
          <w:lang w:eastAsia="en-GB"/>
        </w:rPr>
        <w:t>.</w:t>
      </w:r>
    </w:p>
    <w:p w14:paraId="56D5FF21" w14:textId="77777777" w:rsidR="004822EC" w:rsidRPr="004822EC" w:rsidRDefault="004822EC" w:rsidP="004822EC">
      <w:pPr>
        <w:numPr>
          <w:ilvl w:val="0"/>
          <w:numId w:val="23"/>
        </w:numPr>
        <w:spacing w:after="240"/>
        <w:rPr>
          <w:rFonts w:ascii="Times New Roman" w:eastAsia="Times New Roman" w:hAnsi="Times New Roman" w:cs="Times New Roman"/>
          <w:sz w:val="24"/>
          <w:szCs w:val="24"/>
          <w:lang w:eastAsia="en-GB"/>
        </w:rPr>
      </w:pPr>
      <w:r w:rsidRPr="004822EC">
        <w:rPr>
          <w:rFonts w:ascii="Times New Roman" w:eastAsia="Times New Roman" w:hAnsi="Times New Roman" w:cs="Times New Roman"/>
          <w:sz w:val="24"/>
          <w:szCs w:val="24"/>
          <w:lang w:eastAsia="en-GB"/>
        </w:rPr>
        <w:t xml:space="preserve">www.hpog.org. (n.d.). </w:t>
      </w:r>
      <w:r w:rsidRPr="004822EC">
        <w:rPr>
          <w:rFonts w:ascii="Times New Roman" w:eastAsia="Times New Roman" w:hAnsi="Times New Roman" w:cs="Times New Roman"/>
          <w:i/>
          <w:iCs/>
          <w:sz w:val="24"/>
          <w:szCs w:val="24"/>
          <w:lang w:eastAsia="en-GB"/>
        </w:rPr>
        <w:t>WTTT Technique › HPOG Human Performance Oil &amp; Gas</w:t>
      </w:r>
      <w:r w:rsidRPr="004822EC">
        <w:rPr>
          <w:rFonts w:ascii="Times New Roman" w:eastAsia="Times New Roman" w:hAnsi="Times New Roman" w:cs="Times New Roman"/>
          <w:sz w:val="24"/>
          <w:szCs w:val="24"/>
          <w:lang w:eastAsia="en-GB"/>
        </w:rPr>
        <w:t xml:space="preserve">. [online] Available at: https://www.hpog.org/resource-centre/wttt/ </w:t>
      </w:r>
    </w:p>
    <w:p w14:paraId="6AA981C8" w14:textId="77777777" w:rsidR="004822EC" w:rsidRPr="004822EC" w:rsidRDefault="004822EC" w:rsidP="004822EC">
      <w:pPr>
        <w:numPr>
          <w:ilvl w:val="0"/>
          <w:numId w:val="23"/>
        </w:numPr>
        <w:spacing w:line="360" w:lineRule="atLeast"/>
        <w:contextualSpacing/>
        <w:rPr>
          <w:rFonts w:ascii="Calibri" w:eastAsia="Times New Roman" w:hAnsi="Calibri" w:cs="Times New Roman"/>
          <w:color w:val="000000"/>
          <w:sz w:val="24"/>
          <w:szCs w:val="27"/>
          <w:lang w:eastAsia="en-GB"/>
        </w:rPr>
      </w:pPr>
      <w:r w:rsidRPr="004822EC">
        <w:rPr>
          <w:rFonts w:ascii="Calibri" w:eastAsia="Times New Roman" w:hAnsi="Calibri" w:cs="Times New Roman"/>
          <w:color w:val="000000"/>
          <w:sz w:val="24"/>
          <w:szCs w:val="27"/>
          <w:lang w:eastAsia="en-GB"/>
        </w:rPr>
        <w:t xml:space="preserve">Ergonomics.org.uk. (2023). </w:t>
      </w:r>
      <w:r w:rsidRPr="004822EC">
        <w:rPr>
          <w:rFonts w:ascii="Calibri" w:eastAsia="Times New Roman" w:hAnsi="Calibri" w:cs="Times New Roman"/>
          <w:i/>
          <w:color w:val="000000"/>
          <w:sz w:val="24"/>
          <w:szCs w:val="27"/>
          <w:lang w:eastAsia="en-GB"/>
        </w:rPr>
        <w:t>Ergonomics and human factors</w:t>
      </w:r>
      <w:r w:rsidRPr="004822EC">
        <w:rPr>
          <w:rFonts w:ascii="Calibri" w:eastAsia="Times New Roman" w:hAnsi="Calibri" w:cs="Times New Roman"/>
          <w:color w:val="000000"/>
          <w:sz w:val="24"/>
          <w:szCs w:val="27"/>
          <w:lang w:eastAsia="en-GB"/>
        </w:rPr>
        <w:t>. Available at: https://ergonomics.org.uk/static/c739f21a-4acc-41ce-a5cf14e25af01b43/0ffd7018-1646-4344-a0d2d6563dd8a552/CIEHF-Ergonomics-Circular-Graphic.png</w:t>
      </w:r>
    </w:p>
    <w:p w14:paraId="03E4CBF9"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7B71BBA9"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proofErr w:type="spellStart"/>
      <w:r w:rsidRPr="004822EC">
        <w:rPr>
          <w:rFonts w:ascii="Calibri" w:eastAsia="Times New Roman" w:hAnsi="Calibri" w:cs="Times New Roman"/>
          <w:sz w:val="24"/>
          <w:szCs w:val="24"/>
          <w:lang w:val="en-US" w:eastAsia="en-GB"/>
        </w:rPr>
        <w:t>Carayon</w:t>
      </w:r>
      <w:proofErr w:type="spellEnd"/>
      <w:r w:rsidRPr="004822EC">
        <w:rPr>
          <w:rFonts w:ascii="Calibri" w:eastAsia="Times New Roman" w:hAnsi="Calibri" w:cs="Times New Roman"/>
          <w:sz w:val="24"/>
          <w:szCs w:val="24"/>
          <w:lang w:val="en-US" w:eastAsia="en-GB"/>
        </w:rPr>
        <w:t xml:space="preserve">, P. (2017). </w:t>
      </w:r>
      <w:r w:rsidRPr="004822EC">
        <w:rPr>
          <w:rFonts w:ascii="Calibri" w:eastAsia="Times New Roman" w:hAnsi="Calibri" w:cs="Times New Roman"/>
          <w:i/>
          <w:iCs/>
          <w:sz w:val="24"/>
          <w:szCs w:val="24"/>
          <w:lang w:val="en-US" w:eastAsia="en-GB"/>
        </w:rPr>
        <w:t>Handbook of Human Factors and Ergonomics in Health Care and Patient Safety.</w:t>
      </w:r>
      <w:r w:rsidRPr="004822EC">
        <w:rPr>
          <w:rFonts w:ascii="Calibri" w:eastAsia="Times New Roman" w:hAnsi="Calibri" w:cs="Times New Roman"/>
          <w:sz w:val="24"/>
          <w:szCs w:val="24"/>
          <w:lang w:val="en-US" w:eastAsia="en-GB"/>
        </w:rPr>
        <w:t xml:space="preserve"> </w:t>
      </w:r>
      <w:proofErr w:type="spellStart"/>
      <w:r w:rsidRPr="004822EC">
        <w:rPr>
          <w:rFonts w:ascii="Calibri" w:eastAsia="Times New Roman" w:hAnsi="Calibri" w:cs="Times New Roman"/>
          <w:sz w:val="24"/>
          <w:szCs w:val="24"/>
          <w:lang w:val="en-US" w:eastAsia="en-GB"/>
        </w:rPr>
        <w:t>Crc</w:t>
      </w:r>
      <w:proofErr w:type="spellEnd"/>
      <w:r w:rsidRPr="004822EC">
        <w:rPr>
          <w:rFonts w:ascii="Calibri" w:eastAsia="Times New Roman" w:hAnsi="Calibri" w:cs="Times New Roman"/>
          <w:sz w:val="24"/>
          <w:szCs w:val="24"/>
          <w:lang w:val="en-US" w:eastAsia="en-GB"/>
        </w:rPr>
        <w:t xml:space="preserve"> </w:t>
      </w:r>
      <w:proofErr w:type="spellStart"/>
      <w:r w:rsidRPr="004822EC">
        <w:rPr>
          <w:rFonts w:ascii="Calibri" w:eastAsia="Times New Roman" w:hAnsi="Calibri" w:cs="Times New Roman"/>
          <w:sz w:val="24"/>
          <w:szCs w:val="24"/>
          <w:lang w:val="en-US" w:eastAsia="en-GB"/>
        </w:rPr>
        <w:t>Pr</w:t>
      </w:r>
      <w:proofErr w:type="spellEnd"/>
      <w:r w:rsidRPr="004822EC">
        <w:rPr>
          <w:rFonts w:ascii="Calibri" w:eastAsia="Times New Roman" w:hAnsi="Calibri" w:cs="Times New Roman"/>
          <w:sz w:val="24"/>
          <w:szCs w:val="24"/>
          <w:lang w:val="en-US" w:eastAsia="en-GB"/>
        </w:rPr>
        <w:t xml:space="preserve"> I </w:t>
      </w:r>
      <w:proofErr w:type="spellStart"/>
      <w:r w:rsidRPr="004822EC">
        <w:rPr>
          <w:rFonts w:ascii="Calibri" w:eastAsia="Times New Roman" w:hAnsi="Calibri" w:cs="Times New Roman"/>
          <w:sz w:val="24"/>
          <w:szCs w:val="24"/>
          <w:lang w:val="en-US" w:eastAsia="en-GB"/>
        </w:rPr>
        <w:t>Llc</w:t>
      </w:r>
      <w:proofErr w:type="spellEnd"/>
      <w:r w:rsidRPr="004822EC">
        <w:rPr>
          <w:rFonts w:ascii="Calibri" w:eastAsia="Times New Roman" w:hAnsi="Calibri" w:cs="Times New Roman"/>
          <w:sz w:val="24"/>
          <w:szCs w:val="24"/>
          <w:lang w:val="en-US" w:eastAsia="en-GB"/>
        </w:rPr>
        <w:t>.</w:t>
      </w:r>
    </w:p>
    <w:p w14:paraId="5539490A"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11B3EE36"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Dr Chris Baber, Jenkins, D.P., Walker, G.H., Rafferty, L.A., Salmon, </w:t>
      </w:r>
      <w:proofErr w:type="gramStart"/>
      <w:r w:rsidRPr="004822EC">
        <w:rPr>
          <w:rFonts w:ascii="Calibri" w:eastAsia="Times New Roman" w:hAnsi="Calibri" w:cs="Times New Roman"/>
          <w:sz w:val="24"/>
          <w:szCs w:val="24"/>
          <w:lang w:val="en-US" w:eastAsia="en-GB"/>
        </w:rPr>
        <w:t>P.M.</w:t>
      </w:r>
      <w:proofErr w:type="gramEnd"/>
      <w:r w:rsidRPr="004822EC">
        <w:rPr>
          <w:rFonts w:ascii="Calibri" w:eastAsia="Times New Roman" w:hAnsi="Calibri" w:cs="Times New Roman"/>
          <w:sz w:val="24"/>
          <w:szCs w:val="24"/>
          <w:lang w:val="en-US" w:eastAsia="en-GB"/>
        </w:rPr>
        <w:t xml:space="preserve"> and Stanton, N.A. (2013). </w:t>
      </w:r>
      <w:r w:rsidRPr="004822EC">
        <w:rPr>
          <w:rFonts w:ascii="Calibri" w:eastAsia="Times New Roman" w:hAnsi="Calibri" w:cs="Times New Roman"/>
          <w:i/>
          <w:iCs/>
          <w:sz w:val="24"/>
          <w:szCs w:val="24"/>
          <w:lang w:val="en-US" w:eastAsia="en-GB"/>
        </w:rPr>
        <w:t>Human Factors Methods</w:t>
      </w:r>
      <w:r w:rsidRPr="004822EC">
        <w:rPr>
          <w:rFonts w:ascii="Calibri" w:eastAsia="Times New Roman" w:hAnsi="Calibri" w:cs="Times New Roman"/>
          <w:sz w:val="24"/>
          <w:szCs w:val="24"/>
          <w:lang w:val="en-US" w:eastAsia="en-GB"/>
        </w:rPr>
        <w:t xml:space="preserve">. Ashgate </w:t>
      </w:r>
      <w:proofErr w:type="gramStart"/>
      <w:r w:rsidRPr="004822EC">
        <w:rPr>
          <w:rFonts w:ascii="Calibri" w:eastAsia="Times New Roman" w:hAnsi="Calibri" w:cs="Times New Roman"/>
          <w:sz w:val="24"/>
          <w:szCs w:val="24"/>
          <w:lang w:val="en-US" w:eastAsia="en-GB"/>
        </w:rPr>
        <w:t>Publishing,</w:t>
      </w:r>
      <w:proofErr w:type="gramEnd"/>
      <w:r w:rsidRPr="004822EC">
        <w:rPr>
          <w:rFonts w:ascii="Calibri" w:eastAsia="Times New Roman" w:hAnsi="Calibri" w:cs="Times New Roman"/>
          <w:sz w:val="24"/>
          <w:szCs w:val="24"/>
          <w:lang w:val="en-US" w:eastAsia="en-GB"/>
        </w:rPr>
        <w:t xml:space="preserve"> Ltd</w:t>
      </w:r>
    </w:p>
    <w:p w14:paraId="3EC63E79"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56576BEA"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Drury, C.G. (2008). Human Factors in Industrial Systems: 40 Years On. </w:t>
      </w:r>
      <w:r w:rsidRPr="004822EC">
        <w:rPr>
          <w:rFonts w:ascii="Calibri" w:eastAsia="Times New Roman" w:hAnsi="Calibri" w:cs="Times New Roman"/>
          <w:i/>
          <w:iCs/>
          <w:sz w:val="24"/>
          <w:szCs w:val="24"/>
          <w:lang w:val="en-US" w:eastAsia="en-GB"/>
        </w:rPr>
        <w:t>Human Factors: The Journal of the Human Factors and Ergonomics Society</w:t>
      </w:r>
      <w:r w:rsidRPr="004822EC">
        <w:rPr>
          <w:rFonts w:ascii="Calibri" w:eastAsia="Times New Roman" w:hAnsi="Calibri" w:cs="Times New Roman"/>
          <w:sz w:val="24"/>
          <w:szCs w:val="24"/>
          <w:lang w:val="en-US" w:eastAsia="en-GB"/>
        </w:rPr>
        <w:t xml:space="preserve">, 50(3), pp.368–374. </w:t>
      </w:r>
      <w:proofErr w:type="spellStart"/>
      <w:proofErr w:type="gramStart"/>
      <w:r w:rsidRPr="004822EC">
        <w:rPr>
          <w:rFonts w:ascii="Calibri" w:eastAsia="Times New Roman" w:hAnsi="Calibri" w:cs="Times New Roman"/>
          <w:sz w:val="24"/>
          <w:szCs w:val="24"/>
          <w:lang w:val="en-US" w:eastAsia="en-GB"/>
        </w:rPr>
        <w:t>doi:https</w:t>
      </w:r>
      <w:proofErr w:type="spellEnd"/>
      <w:r w:rsidRPr="004822EC">
        <w:rPr>
          <w:rFonts w:ascii="Calibri" w:eastAsia="Times New Roman" w:hAnsi="Calibri" w:cs="Times New Roman"/>
          <w:sz w:val="24"/>
          <w:szCs w:val="24"/>
          <w:lang w:val="en-US" w:eastAsia="en-GB"/>
        </w:rPr>
        <w:t>://doi.org/10.1518/001872008x312189</w:t>
      </w:r>
      <w:proofErr w:type="gramEnd"/>
      <w:r w:rsidRPr="004822EC">
        <w:rPr>
          <w:rFonts w:ascii="Calibri" w:eastAsia="Times New Roman" w:hAnsi="Calibri" w:cs="Times New Roman"/>
          <w:sz w:val="24"/>
          <w:szCs w:val="24"/>
          <w:lang w:val="en-US" w:eastAsia="en-GB"/>
        </w:rPr>
        <w:t>.</w:t>
      </w:r>
    </w:p>
    <w:p w14:paraId="72D3E68B"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464049F9"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Gavriel Salvendy (2012). </w:t>
      </w:r>
      <w:r w:rsidRPr="004822EC">
        <w:rPr>
          <w:rFonts w:ascii="Calibri" w:eastAsia="Times New Roman" w:hAnsi="Calibri" w:cs="Times New Roman"/>
          <w:i/>
          <w:iCs/>
          <w:sz w:val="24"/>
          <w:szCs w:val="24"/>
          <w:lang w:val="en-US" w:eastAsia="en-GB"/>
        </w:rPr>
        <w:t>Handbook of human factors and ergonomics</w:t>
      </w:r>
      <w:r w:rsidRPr="004822EC">
        <w:rPr>
          <w:rFonts w:ascii="Calibri" w:eastAsia="Times New Roman" w:hAnsi="Calibri" w:cs="Times New Roman"/>
          <w:sz w:val="24"/>
          <w:szCs w:val="24"/>
          <w:lang w:val="en-US" w:eastAsia="en-GB"/>
        </w:rPr>
        <w:t>. Hoboken, N.J.: John Wiley.</w:t>
      </w:r>
    </w:p>
    <w:p w14:paraId="2B62A974"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030B925F"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Great Britain. Health And Safety Executive, Great Britain. Environment Agency and Scottish Environment Protection Agency (2006). </w:t>
      </w:r>
      <w:r w:rsidRPr="004822EC">
        <w:rPr>
          <w:rFonts w:ascii="Calibri" w:eastAsia="Times New Roman" w:hAnsi="Calibri" w:cs="Times New Roman"/>
          <w:i/>
          <w:iCs/>
          <w:sz w:val="24"/>
          <w:szCs w:val="24"/>
          <w:lang w:val="en-US" w:eastAsia="en-GB"/>
        </w:rPr>
        <w:t>A guide to the Control of Major Accident Hazards Regulations 1999 (as amended</w:t>
      </w:r>
      <w:proofErr w:type="gramStart"/>
      <w:r w:rsidRPr="004822EC">
        <w:rPr>
          <w:rFonts w:ascii="Calibri" w:eastAsia="Times New Roman" w:hAnsi="Calibri" w:cs="Times New Roman"/>
          <w:i/>
          <w:iCs/>
          <w:sz w:val="24"/>
          <w:szCs w:val="24"/>
          <w:lang w:val="en-US" w:eastAsia="en-GB"/>
        </w:rPr>
        <w:t>) :</w:t>
      </w:r>
      <w:proofErr w:type="gramEnd"/>
      <w:r w:rsidRPr="004822EC">
        <w:rPr>
          <w:rFonts w:ascii="Calibri" w:eastAsia="Times New Roman" w:hAnsi="Calibri" w:cs="Times New Roman"/>
          <w:i/>
          <w:iCs/>
          <w:sz w:val="24"/>
          <w:szCs w:val="24"/>
          <w:lang w:val="en-US" w:eastAsia="en-GB"/>
        </w:rPr>
        <w:t xml:space="preserve"> guidance on regulations</w:t>
      </w:r>
      <w:r w:rsidRPr="004822EC">
        <w:rPr>
          <w:rFonts w:ascii="Calibri" w:eastAsia="Times New Roman" w:hAnsi="Calibri" w:cs="Times New Roman"/>
          <w:sz w:val="24"/>
          <w:szCs w:val="24"/>
          <w:lang w:val="en-US" w:eastAsia="en-GB"/>
        </w:rPr>
        <w:t xml:space="preserve">. Sudbury: </w:t>
      </w:r>
      <w:proofErr w:type="spellStart"/>
      <w:r w:rsidRPr="004822EC">
        <w:rPr>
          <w:rFonts w:ascii="Calibri" w:eastAsia="Times New Roman" w:hAnsi="Calibri" w:cs="Times New Roman"/>
          <w:sz w:val="24"/>
          <w:szCs w:val="24"/>
          <w:lang w:val="en-US" w:eastAsia="en-GB"/>
        </w:rPr>
        <w:lastRenderedPageBreak/>
        <w:t>Hse</w:t>
      </w:r>
      <w:proofErr w:type="spellEnd"/>
      <w:r w:rsidRPr="004822EC">
        <w:rPr>
          <w:rFonts w:ascii="Calibri" w:eastAsia="Times New Roman" w:hAnsi="Calibri" w:cs="Times New Roman"/>
          <w:sz w:val="24"/>
          <w:szCs w:val="24"/>
          <w:lang w:val="en-US" w:eastAsia="en-GB"/>
        </w:rPr>
        <w:t xml:space="preserve"> Books.</w:t>
      </w:r>
    </w:p>
    <w:p w14:paraId="6DFB0812"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guest author (2016). </w:t>
      </w:r>
      <w:r w:rsidRPr="004822EC">
        <w:rPr>
          <w:rFonts w:ascii="Calibri" w:eastAsia="Times New Roman" w:hAnsi="Calibri" w:cs="Times New Roman"/>
          <w:i/>
          <w:iCs/>
          <w:sz w:val="24"/>
          <w:szCs w:val="24"/>
          <w:lang w:val="en-US" w:eastAsia="en-GB"/>
        </w:rPr>
        <w:t xml:space="preserve">The Importance </w:t>
      </w:r>
      <w:proofErr w:type="gramStart"/>
      <w:r w:rsidRPr="004822EC">
        <w:rPr>
          <w:rFonts w:ascii="Calibri" w:eastAsia="Times New Roman" w:hAnsi="Calibri" w:cs="Times New Roman"/>
          <w:i/>
          <w:iCs/>
          <w:sz w:val="24"/>
          <w:szCs w:val="24"/>
          <w:lang w:val="en-US" w:eastAsia="en-GB"/>
        </w:rPr>
        <w:t>Of</w:t>
      </w:r>
      <w:proofErr w:type="gramEnd"/>
      <w:r w:rsidRPr="004822EC">
        <w:rPr>
          <w:rFonts w:ascii="Calibri" w:eastAsia="Times New Roman" w:hAnsi="Calibri" w:cs="Times New Roman"/>
          <w:i/>
          <w:iCs/>
          <w:sz w:val="24"/>
          <w:szCs w:val="24"/>
          <w:lang w:val="en-US" w:eastAsia="en-GB"/>
        </w:rPr>
        <w:t xml:space="preserve"> Radiopaque Markers In Digital X-Ray</w:t>
      </w:r>
      <w:r w:rsidRPr="004822EC">
        <w:rPr>
          <w:rFonts w:ascii="Calibri" w:eastAsia="Times New Roman" w:hAnsi="Calibri" w:cs="Times New Roman"/>
          <w:sz w:val="24"/>
          <w:szCs w:val="24"/>
          <w:lang w:val="en-US" w:eastAsia="en-GB"/>
        </w:rPr>
        <w:t>. [online] Universal Medical Inc. Blog. Available at: https://blog.universalmedicalinc.com/the-importance-of-radiopaque-markers-in-digital-x-ray/.</w:t>
      </w:r>
    </w:p>
    <w:p w14:paraId="52719845"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6AEB780A"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Health and Safety Executive (2019). </w:t>
      </w:r>
      <w:r w:rsidRPr="004822EC">
        <w:rPr>
          <w:rFonts w:ascii="Calibri" w:eastAsia="Times New Roman" w:hAnsi="Calibri" w:cs="Times New Roman"/>
          <w:i/>
          <w:iCs/>
          <w:sz w:val="24"/>
          <w:szCs w:val="24"/>
          <w:lang w:val="en-US" w:eastAsia="en-GB"/>
        </w:rPr>
        <w:t>Human factors/ergonomics – Introduction to human factors</w:t>
      </w:r>
      <w:r w:rsidRPr="004822EC">
        <w:rPr>
          <w:rFonts w:ascii="Calibri" w:eastAsia="Times New Roman" w:hAnsi="Calibri" w:cs="Times New Roman"/>
          <w:sz w:val="24"/>
          <w:szCs w:val="24"/>
          <w:lang w:val="en-US" w:eastAsia="en-GB"/>
        </w:rPr>
        <w:t>. [online] Hse.gov.uk. Available at: https://www.hse.gov.uk/humanfactors/introduction.htm.</w:t>
      </w:r>
    </w:p>
    <w:p w14:paraId="666903D4"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65C4C0F1"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Karwowski, W. and Gavriel Salvendy (2010). </w:t>
      </w:r>
      <w:r w:rsidRPr="004822EC">
        <w:rPr>
          <w:rFonts w:ascii="Calibri" w:eastAsia="Times New Roman" w:hAnsi="Calibri" w:cs="Times New Roman"/>
          <w:i/>
          <w:iCs/>
          <w:sz w:val="24"/>
          <w:szCs w:val="24"/>
          <w:lang w:val="en-US" w:eastAsia="en-GB"/>
        </w:rPr>
        <w:t>Advances in Human Factors, Ergonomics, and Safety in Manufacturing and Service Industries</w:t>
      </w:r>
      <w:r w:rsidRPr="004822EC">
        <w:rPr>
          <w:rFonts w:ascii="Calibri" w:eastAsia="Times New Roman" w:hAnsi="Calibri" w:cs="Times New Roman"/>
          <w:sz w:val="24"/>
          <w:szCs w:val="24"/>
          <w:lang w:val="en-US" w:eastAsia="en-GB"/>
        </w:rPr>
        <w:t>. CRC Press.</w:t>
      </w:r>
    </w:p>
    <w:p w14:paraId="482AD117"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2DA43CA5"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Miller, J.M. and Rockwell, T.H. (1972). The Use of Human Subjects in Human Factors Research. </w:t>
      </w:r>
      <w:r w:rsidRPr="004822EC">
        <w:rPr>
          <w:rFonts w:ascii="Calibri" w:eastAsia="Times New Roman" w:hAnsi="Calibri" w:cs="Times New Roman"/>
          <w:i/>
          <w:iCs/>
          <w:sz w:val="24"/>
          <w:szCs w:val="24"/>
          <w:lang w:val="en-US" w:eastAsia="en-GB"/>
        </w:rPr>
        <w:t>Human Factors: The Journal of the Human Factors and Ergonomics Society</w:t>
      </w:r>
      <w:r w:rsidRPr="004822EC">
        <w:rPr>
          <w:rFonts w:ascii="Calibri" w:eastAsia="Times New Roman" w:hAnsi="Calibri" w:cs="Times New Roman"/>
          <w:sz w:val="24"/>
          <w:szCs w:val="24"/>
          <w:lang w:val="en-US" w:eastAsia="en-GB"/>
        </w:rPr>
        <w:t xml:space="preserve">, 14(1), pp.35–40. </w:t>
      </w:r>
      <w:proofErr w:type="spellStart"/>
      <w:proofErr w:type="gramStart"/>
      <w:r w:rsidRPr="004822EC">
        <w:rPr>
          <w:rFonts w:ascii="Calibri" w:eastAsia="Times New Roman" w:hAnsi="Calibri" w:cs="Times New Roman"/>
          <w:sz w:val="24"/>
          <w:szCs w:val="24"/>
          <w:lang w:val="en-US" w:eastAsia="en-GB"/>
        </w:rPr>
        <w:t>doi:https</w:t>
      </w:r>
      <w:proofErr w:type="spellEnd"/>
      <w:r w:rsidRPr="004822EC">
        <w:rPr>
          <w:rFonts w:ascii="Calibri" w:eastAsia="Times New Roman" w:hAnsi="Calibri" w:cs="Times New Roman"/>
          <w:sz w:val="24"/>
          <w:szCs w:val="24"/>
          <w:lang w:val="en-US" w:eastAsia="en-GB"/>
        </w:rPr>
        <w:t>://doi.org/10.1177/001872087201400107</w:t>
      </w:r>
      <w:proofErr w:type="gramEnd"/>
      <w:r w:rsidRPr="004822EC">
        <w:rPr>
          <w:rFonts w:ascii="Calibri" w:eastAsia="Times New Roman" w:hAnsi="Calibri" w:cs="Times New Roman"/>
          <w:sz w:val="24"/>
          <w:szCs w:val="24"/>
          <w:lang w:val="en-US" w:eastAsia="en-GB"/>
        </w:rPr>
        <w:t>.</w:t>
      </w:r>
    </w:p>
    <w:p w14:paraId="10B73EE4"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60F4661A"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OHSA Occupational Health Services Australia. (n.d.). </w:t>
      </w:r>
      <w:r w:rsidRPr="004822EC">
        <w:rPr>
          <w:rFonts w:ascii="Calibri" w:eastAsia="Times New Roman" w:hAnsi="Calibri" w:cs="Times New Roman"/>
          <w:i/>
          <w:iCs/>
          <w:sz w:val="24"/>
          <w:szCs w:val="24"/>
          <w:lang w:val="en-US" w:eastAsia="en-GB"/>
        </w:rPr>
        <w:t>OHSA ICAM Lead Incident Investigation Course - Reasons Swiss Cheese Model</w:t>
      </w:r>
      <w:r w:rsidRPr="004822EC">
        <w:rPr>
          <w:rFonts w:ascii="Calibri" w:eastAsia="Times New Roman" w:hAnsi="Calibri" w:cs="Times New Roman"/>
          <w:sz w:val="24"/>
          <w:szCs w:val="24"/>
          <w:lang w:val="en-US" w:eastAsia="en-GB"/>
        </w:rPr>
        <w:t xml:space="preserve">. [online] Available at: https://www.ohsa.com.au/course/icam-training-lead-incident-investigation/ohsa-icam-lead-incident-investigation-course-reasons-swiss-cheese-model/ </w:t>
      </w:r>
    </w:p>
    <w:p w14:paraId="1AFDD2E8"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1690D17F"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proofErr w:type="spellStart"/>
      <w:r w:rsidRPr="004822EC">
        <w:rPr>
          <w:rFonts w:ascii="Calibri" w:eastAsia="Times New Roman" w:hAnsi="Calibri" w:cs="Times New Roman"/>
          <w:sz w:val="24"/>
          <w:szCs w:val="24"/>
          <w:lang w:val="en-US" w:eastAsia="en-GB"/>
        </w:rPr>
        <w:t>Pandrol</w:t>
      </w:r>
      <w:proofErr w:type="spellEnd"/>
      <w:r w:rsidRPr="004822EC">
        <w:rPr>
          <w:rFonts w:ascii="Calibri" w:eastAsia="Times New Roman" w:hAnsi="Calibri" w:cs="Times New Roman"/>
          <w:sz w:val="24"/>
          <w:szCs w:val="24"/>
          <w:lang w:val="en-US" w:eastAsia="en-GB"/>
        </w:rPr>
        <w:t xml:space="preserve">. (n.d.). </w:t>
      </w:r>
      <w:r w:rsidRPr="004822EC">
        <w:rPr>
          <w:rFonts w:ascii="Calibri" w:eastAsia="Times New Roman" w:hAnsi="Calibri" w:cs="Times New Roman"/>
          <w:i/>
          <w:iCs/>
          <w:sz w:val="24"/>
          <w:szCs w:val="24"/>
          <w:lang w:val="en-US" w:eastAsia="en-GB"/>
        </w:rPr>
        <w:t>AWS Automatic Warning System Rail Track Magnets</w:t>
      </w:r>
      <w:r w:rsidRPr="004822EC">
        <w:rPr>
          <w:rFonts w:ascii="Calibri" w:eastAsia="Times New Roman" w:hAnsi="Calibri" w:cs="Times New Roman"/>
          <w:sz w:val="24"/>
          <w:szCs w:val="24"/>
          <w:lang w:val="en-US" w:eastAsia="en-GB"/>
        </w:rPr>
        <w:t xml:space="preserve">. [online] Available at: https://www.pandrol.com/product/aws-magnets-series-2/ </w:t>
      </w:r>
    </w:p>
    <w:p w14:paraId="4CC1A5FD"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3C09C53C"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Thomas G.C. Griffin, Young, M.S. and Stanton, N.A. (2015). </w:t>
      </w:r>
      <w:r w:rsidRPr="004822EC">
        <w:rPr>
          <w:rFonts w:ascii="Calibri" w:eastAsia="Times New Roman" w:hAnsi="Calibri" w:cs="Times New Roman"/>
          <w:i/>
          <w:iCs/>
          <w:sz w:val="24"/>
          <w:szCs w:val="24"/>
          <w:lang w:val="en-US" w:eastAsia="en-GB"/>
        </w:rPr>
        <w:t>Human Factors Models for Aviation Accident Analysis and Prevention</w:t>
      </w:r>
      <w:r w:rsidRPr="004822EC">
        <w:rPr>
          <w:rFonts w:ascii="Calibri" w:eastAsia="Times New Roman" w:hAnsi="Calibri" w:cs="Times New Roman"/>
          <w:sz w:val="24"/>
          <w:szCs w:val="24"/>
          <w:lang w:val="en-US" w:eastAsia="en-GB"/>
        </w:rPr>
        <w:t>. Ashgate Publishing, Ltd.</w:t>
      </w:r>
    </w:p>
    <w:p w14:paraId="5DE05EF8"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03A83793"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t xml:space="preserve">Wickens, C.D. (2014). Effort in Human Factors Performance and Decision Making. </w:t>
      </w:r>
      <w:r w:rsidRPr="004822EC">
        <w:rPr>
          <w:rFonts w:ascii="Calibri" w:eastAsia="Times New Roman" w:hAnsi="Calibri" w:cs="Times New Roman"/>
          <w:i/>
          <w:iCs/>
          <w:sz w:val="24"/>
          <w:szCs w:val="24"/>
          <w:lang w:val="en-US" w:eastAsia="en-GB"/>
        </w:rPr>
        <w:t>Human Factors: The Journal of the Human Factors and Ergonomics Society</w:t>
      </w:r>
      <w:r w:rsidRPr="004822EC">
        <w:rPr>
          <w:rFonts w:ascii="Calibri" w:eastAsia="Times New Roman" w:hAnsi="Calibri" w:cs="Times New Roman"/>
          <w:sz w:val="24"/>
          <w:szCs w:val="24"/>
          <w:lang w:val="en-US" w:eastAsia="en-GB"/>
        </w:rPr>
        <w:t xml:space="preserve">, 56(8), pp.1329–1336. </w:t>
      </w:r>
      <w:proofErr w:type="spellStart"/>
      <w:proofErr w:type="gramStart"/>
      <w:r w:rsidRPr="004822EC">
        <w:rPr>
          <w:rFonts w:ascii="Calibri" w:eastAsia="Times New Roman" w:hAnsi="Calibri" w:cs="Times New Roman"/>
          <w:sz w:val="24"/>
          <w:szCs w:val="24"/>
          <w:lang w:val="en-US" w:eastAsia="en-GB"/>
        </w:rPr>
        <w:t>doi:https</w:t>
      </w:r>
      <w:proofErr w:type="spellEnd"/>
      <w:r w:rsidRPr="004822EC">
        <w:rPr>
          <w:rFonts w:ascii="Calibri" w:eastAsia="Times New Roman" w:hAnsi="Calibri" w:cs="Times New Roman"/>
          <w:sz w:val="24"/>
          <w:szCs w:val="24"/>
          <w:lang w:val="en-US" w:eastAsia="en-GB"/>
        </w:rPr>
        <w:t>://doi.org/10.1177/0018720814558419</w:t>
      </w:r>
      <w:proofErr w:type="gramEnd"/>
      <w:r w:rsidRPr="004822EC">
        <w:rPr>
          <w:rFonts w:ascii="Calibri" w:eastAsia="Times New Roman" w:hAnsi="Calibri" w:cs="Times New Roman"/>
          <w:sz w:val="24"/>
          <w:szCs w:val="24"/>
          <w:lang w:val="en-US" w:eastAsia="en-GB"/>
        </w:rPr>
        <w:t>.</w:t>
      </w:r>
    </w:p>
    <w:p w14:paraId="6768AFF5" w14:textId="77777777" w:rsidR="004822EC" w:rsidRPr="004822EC" w:rsidRDefault="004822EC" w:rsidP="004822EC">
      <w:pPr>
        <w:widowControl w:val="0"/>
        <w:autoSpaceDE w:val="0"/>
        <w:autoSpaceDN w:val="0"/>
        <w:adjustRightInd w:val="0"/>
        <w:spacing w:after="0"/>
        <w:ind w:left="720"/>
        <w:contextualSpacing/>
        <w:rPr>
          <w:rFonts w:ascii="Calibri" w:eastAsia="Times New Roman" w:hAnsi="Calibri" w:cs="Times New Roman"/>
          <w:sz w:val="24"/>
          <w:szCs w:val="24"/>
          <w:lang w:val="en-US" w:eastAsia="en-GB"/>
        </w:rPr>
      </w:pPr>
    </w:p>
    <w:p w14:paraId="363334A1" w14:textId="77777777" w:rsidR="004822EC" w:rsidRPr="004822EC" w:rsidRDefault="004822EC" w:rsidP="004822EC">
      <w:pPr>
        <w:widowControl w:val="0"/>
        <w:numPr>
          <w:ilvl w:val="0"/>
          <w:numId w:val="23"/>
        </w:numPr>
        <w:autoSpaceDE w:val="0"/>
        <w:autoSpaceDN w:val="0"/>
        <w:adjustRightInd w:val="0"/>
        <w:contextualSpacing/>
        <w:rPr>
          <w:rFonts w:ascii="Calibri" w:eastAsia="Times New Roman" w:hAnsi="Calibri" w:cs="Times New Roman"/>
          <w:sz w:val="24"/>
          <w:szCs w:val="24"/>
          <w:lang w:val="en-US" w:eastAsia="en-GB"/>
        </w:rPr>
      </w:pPr>
      <w:r w:rsidRPr="004822EC">
        <w:rPr>
          <w:rFonts w:ascii="Calibri" w:eastAsia="Times New Roman" w:hAnsi="Calibri" w:cs="Times New Roman"/>
          <w:sz w:val="24"/>
          <w:szCs w:val="24"/>
          <w:lang w:val="en-US" w:eastAsia="en-GB"/>
        </w:rPr>
        <w:lastRenderedPageBreak/>
        <w:t xml:space="preserve">Wiegmann, D.A. and Shappell, S.A. (2017). </w:t>
      </w:r>
      <w:r w:rsidRPr="004822EC">
        <w:rPr>
          <w:rFonts w:ascii="Calibri" w:eastAsia="Times New Roman" w:hAnsi="Calibri" w:cs="Times New Roman"/>
          <w:i/>
          <w:iCs/>
          <w:sz w:val="24"/>
          <w:szCs w:val="24"/>
          <w:lang w:val="en-US" w:eastAsia="en-GB"/>
        </w:rPr>
        <w:t>A Human Error Approach to Aviation Accident Analysis</w:t>
      </w:r>
      <w:r w:rsidRPr="004822EC">
        <w:rPr>
          <w:rFonts w:ascii="Calibri" w:eastAsia="Times New Roman" w:hAnsi="Calibri" w:cs="Times New Roman"/>
          <w:sz w:val="24"/>
          <w:szCs w:val="24"/>
          <w:lang w:val="en-US" w:eastAsia="en-GB"/>
        </w:rPr>
        <w:t>. Routledge.</w:t>
      </w:r>
    </w:p>
    <w:p w14:paraId="13EB35E5" w14:textId="77777777" w:rsidR="004822EC" w:rsidRDefault="004822EC">
      <w:pPr>
        <w:rPr>
          <w:rFonts w:ascii="Calibri" w:eastAsia="Calibri" w:hAnsi="Calibri" w:cs="Times New Roman"/>
        </w:rPr>
      </w:pPr>
    </w:p>
    <w:p w14:paraId="61057669" w14:textId="77777777" w:rsidR="00D4780E" w:rsidRDefault="00D4780E">
      <w:pPr>
        <w:rPr>
          <w:rFonts w:ascii="Calibri" w:eastAsia="Calibri" w:hAnsi="Calibri" w:cs="Times New Roman"/>
        </w:rPr>
      </w:pPr>
    </w:p>
    <w:p w14:paraId="2731762A" w14:textId="7E85B22C" w:rsidR="00D4780E" w:rsidRDefault="00D4780E">
      <w:pPr>
        <w:rPr>
          <w:rFonts w:cs="Arial"/>
        </w:rPr>
        <w:sectPr w:rsidR="00D4780E">
          <w:headerReference w:type="default" r:id="rId48"/>
          <w:footerReference w:type="default" r:id="rId49"/>
          <w:pgSz w:w="11906" w:h="16838"/>
          <w:pgMar w:top="1440" w:right="1440" w:bottom="1440" w:left="1440" w:header="708" w:footer="708" w:gutter="0"/>
          <w:cols w:space="708"/>
          <w:docGrid w:linePitch="360"/>
        </w:sectPr>
      </w:pPr>
    </w:p>
    <w:p w14:paraId="775280F4" w14:textId="116A77F6" w:rsidR="004822EC" w:rsidRPr="00D4780E" w:rsidRDefault="004822EC" w:rsidP="00D4780E">
      <w:pPr>
        <w:keepNext/>
        <w:keepLines/>
        <w:spacing w:before="240" w:after="0" w:line="240" w:lineRule="auto"/>
        <w:outlineLvl w:val="0"/>
        <w:rPr>
          <w:rFonts w:ascii="Calibri Light" w:eastAsia="Times New Roman" w:hAnsi="Calibri Light" w:cs="Times New Roman"/>
          <w:color w:val="2F5496"/>
          <w:sz w:val="32"/>
          <w:szCs w:val="32"/>
          <w:lang w:eastAsia="en-GB"/>
        </w:rPr>
      </w:pPr>
      <w:bookmarkStart w:id="88" w:name="_Toc135382945"/>
      <w:r w:rsidRPr="004822EC">
        <w:rPr>
          <w:rFonts w:ascii="Calibri Light" w:eastAsia="Times New Roman" w:hAnsi="Calibri Light" w:cs="Times New Roman"/>
          <w:color w:val="2F5496"/>
          <w:sz w:val="32"/>
          <w:szCs w:val="32"/>
          <w:lang w:eastAsia="en-GB"/>
        </w:rPr>
        <w:lastRenderedPageBreak/>
        <w:t>10. Appendix</w:t>
      </w:r>
      <w:bookmarkEnd w:id="88"/>
    </w:p>
    <w:p w14:paraId="6BB60F9A" w14:textId="150B727B" w:rsidR="004822EC" w:rsidRPr="00EA640A" w:rsidRDefault="004822EC" w:rsidP="00EA640A">
      <w:pPr>
        <w:keepNext/>
        <w:keepLines/>
        <w:spacing w:before="40" w:after="0" w:line="240" w:lineRule="auto"/>
        <w:outlineLvl w:val="2"/>
        <w:rPr>
          <w:rFonts w:ascii="Calibri Light" w:eastAsia="Times New Roman" w:hAnsi="Calibri Light" w:cs="Times New Roman"/>
          <w:color w:val="1F3763"/>
          <w:sz w:val="24"/>
          <w:szCs w:val="24"/>
          <w:lang w:eastAsia="en-GB"/>
        </w:rPr>
      </w:pPr>
      <w:bookmarkStart w:id="89" w:name="_Toc135382946"/>
      <w:r w:rsidRPr="004822EC">
        <w:rPr>
          <w:rFonts w:ascii="Calibri Light" w:eastAsia="Times New Roman" w:hAnsi="Calibri Light" w:cs="Times New Roman"/>
          <w:color w:val="1F3763"/>
          <w:sz w:val="24"/>
          <w:szCs w:val="24"/>
          <w:lang w:eastAsia="en-GB"/>
        </w:rPr>
        <w:t>Appendix A</w:t>
      </w:r>
      <w:r w:rsidR="00EA640A">
        <w:rPr>
          <w:rFonts w:ascii="Calibri Light" w:eastAsia="Times New Roman" w:hAnsi="Calibri Light" w:cs="Times New Roman"/>
          <w:color w:val="1F3763"/>
          <w:sz w:val="24"/>
          <w:szCs w:val="24"/>
          <w:lang w:eastAsia="en-GB"/>
        </w:rPr>
        <w:t xml:space="preserve"> – Screening </w:t>
      </w:r>
      <w:r w:rsidR="00EA640A" w:rsidRPr="00EA640A">
        <w:rPr>
          <w:rFonts w:ascii="Calibri Light" w:eastAsia="Times New Roman" w:hAnsi="Calibri Light" w:cs="Times New Roman"/>
          <w:color w:val="1F3763"/>
          <w:sz w:val="24"/>
          <w:szCs w:val="24"/>
          <w:lang w:eastAsia="en-GB"/>
        </w:rPr>
        <w:t>question results</w:t>
      </w:r>
      <w:bookmarkEnd w:id="89"/>
      <w:r w:rsidR="000079C6">
        <w:rPr>
          <w:rFonts w:ascii="Calibri Light" w:eastAsia="Times New Roman" w:hAnsi="Calibri Light" w:cs="Times New Roman"/>
          <w:color w:val="1F3763"/>
          <w:sz w:val="24"/>
          <w:szCs w:val="24"/>
          <w:lang w:eastAsia="en-GB"/>
        </w:rPr>
        <w:br/>
      </w:r>
    </w:p>
    <w:p w14:paraId="7AC9558D" w14:textId="22E4BC26" w:rsidR="004822EC" w:rsidRPr="00D4780E" w:rsidRDefault="00D4780E" w:rsidP="00D4780E">
      <w:pPr>
        <w:spacing w:after="0"/>
        <w:rPr>
          <w:rFonts w:ascii="Arial" w:eastAsia="Times New Roman" w:hAnsi="Arial" w:cs="Arial"/>
          <w:lang w:eastAsia="en-GB"/>
        </w:rPr>
      </w:pPr>
      <w:r w:rsidRPr="004822EC">
        <w:rPr>
          <w:rFonts w:ascii="Calibri" w:eastAsia="Calibri" w:hAnsi="Calibri" w:cs="Times New Roman"/>
          <w:noProof/>
        </w:rPr>
        <w:drawing>
          <wp:anchor distT="0" distB="0" distL="114300" distR="114300" simplePos="0" relativeHeight="251663360" behindDoc="0" locked="0" layoutInCell="1" allowOverlap="1" wp14:anchorId="01FAEF44" wp14:editId="55253978">
            <wp:simplePos x="0" y="0"/>
            <wp:positionH relativeFrom="margin">
              <wp:align>center</wp:align>
            </wp:positionH>
            <wp:positionV relativeFrom="paragraph">
              <wp:posOffset>634365</wp:posOffset>
            </wp:positionV>
            <wp:extent cx="10394315" cy="4338320"/>
            <wp:effectExtent l="0" t="0" r="6985" b="5080"/>
            <wp:wrapThrough wrapText="bothSides">
              <wp:wrapPolygon edited="0">
                <wp:start x="0" y="0"/>
                <wp:lineTo x="0" y="21530"/>
                <wp:lineTo x="21575" y="21530"/>
                <wp:lineTo x="21575" y="0"/>
                <wp:lineTo x="0" y="0"/>
              </wp:wrapPolygon>
            </wp:wrapThrough>
            <wp:docPr id="1594686494" name="Picture 6" descr="A close-up of a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86494" name="Picture 6" descr="A close-up of a chart&#10;&#10;Description automatically generated with low confidenc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394315" cy="43383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lang w:eastAsia="en-GB"/>
        </w:rPr>
        <w:t>In</w:t>
      </w:r>
      <w:r w:rsidRPr="00D4780E">
        <w:rPr>
          <w:rFonts w:ascii="Arial" w:eastAsia="Times New Roman" w:hAnsi="Arial" w:cs="Arial"/>
          <w:lang w:eastAsia="en-GB"/>
        </w:rPr>
        <w:t xml:space="preserve"> section 5, Safety </w:t>
      </w:r>
      <w:r>
        <w:rPr>
          <w:rFonts w:ascii="Arial" w:eastAsia="Times New Roman" w:hAnsi="Arial" w:cs="Arial"/>
          <w:lang w:eastAsia="en-GB"/>
        </w:rPr>
        <w:t>c</w:t>
      </w:r>
      <w:r w:rsidRPr="00D4780E">
        <w:rPr>
          <w:rFonts w:ascii="Arial" w:eastAsia="Times New Roman" w:hAnsi="Arial" w:cs="Arial"/>
          <w:lang w:eastAsia="en-GB"/>
        </w:rPr>
        <w:t xml:space="preserve">ritical </w:t>
      </w:r>
      <w:r>
        <w:rPr>
          <w:rFonts w:ascii="Arial" w:eastAsia="Times New Roman" w:hAnsi="Arial" w:cs="Arial"/>
          <w:lang w:eastAsia="en-GB"/>
        </w:rPr>
        <w:t>s</w:t>
      </w:r>
      <w:r w:rsidRPr="00D4780E">
        <w:rPr>
          <w:rFonts w:ascii="Arial" w:eastAsia="Times New Roman" w:hAnsi="Arial" w:cs="Arial"/>
          <w:lang w:eastAsia="en-GB"/>
        </w:rPr>
        <w:t xml:space="preserve">creening </w:t>
      </w:r>
      <w:r>
        <w:rPr>
          <w:rFonts w:ascii="Arial" w:eastAsia="Times New Roman" w:hAnsi="Arial" w:cs="Arial"/>
          <w:lang w:eastAsia="en-GB"/>
        </w:rPr>
        <w:t>p</w:t>
      </w:r>
      <w:r w:rsidRPr="00D4780E">
        <w:rPr>
          <w:rFonts w:ascii="Arial" w:eastAsia="Times New Roman" w:hAnsi="Arial" w:cs="Arial"/>
          <w:lang w:eastAsia="en-GB"/>
        </w:rPr>
        <w:t xml:space="preserve">rocess was </w:t>
      </w:r>
      <w:proofErr w:type="gramStart"/>
      <w:r w:rsidRPr="00D4780E">
        <w:rPr>
          <w:rFonts w:ascii="Arial" w:eastAsia="Times New Roman" w:hAnsi="Arial" w:cs="Arial"/>
          <w:lang w:eastAsia="en-GB"/>
        </w:rPr>
        <w:t>discussed</w:t>
      </w:r>
      <w:proofErr w:type="gramEnd"/>
      <w:r w:rsidRPr="00D4780E">
        <w:rPr>
          <w:rFonts w:ascii="Arial" w:eastAsia="Times New Roman" w:hAnsi="Arial" w:cs="Arial"/>
          <w:lang w:eastAsia="en-GB"/>
        </w:rPr>
        <w:t xml:space="preserve"> and the explanation of the screening questions were documented, Here below are </w:t>
      </w:r>
      <w:r>
        <w:rPr>
          <w:rFonts w:ascii="Arial" w:eastAsia="Times New Roman" w:hAnsi="Arial" w:cs="Arial"/>
          <w:lang w:eastAsia="en-GB"/>
        </w:rPr>
        <w:t xml:space="preserve">the results of the </w:t>
      </w:r>
      <w:r w:rsidRPr="00D4780E">
        <w:rPr>
          <w:rFonts w:ascii="Arial" w:eastAsia="Times New Roman" w:hAnsi="Arial" w:cs="Arial"/>
          <w:lang w:eastAsia="en-GB"/>
        </w:rPr>
        <w:t>11 screening questions which were asked during the screening process</w:t>
      </w:r>
      <w:r>
        <w:rPr>
          <w:rFonts w:ascii="Arial" w:eastAsia="Times New Roman" w:hAnsi="Arial" w:cs="Arial"/>
          <w:lang w:eastAsia="en-GB"/>
        </w:rPr>
        <w:t xml:space="preserve"> and</w:t>
      </w:r>
      <w:r w:rsidR="00712684">
        <w:rPr>
          <w:rFonts w:ascii="Arial" w:eastAsia="Times New Roman" w:hAnsi="Arial" w:cs="Arial"/>
          <w:lang w:eastAsia="en-GB"/>
        </w:rPr>
        <w:t xml:space="preserve"> are</w:t>
      </w:r>
      <w:r>
        <w:rPr>
          <w:rFonts w:ascii="Arial" w:eastAsia="Times New Roman" w:hAnsi="Arial" w:cs="Arial"/>
          <w:lang w:eastAsia="en-GB"/>
        </w:rPr>
        <w:t xml:space="preserve"> discussed in section 6, screening</w:t>
      </w:r>
      <w:r w:rsidRPr="00D4780E">
        <w:rPr>
          <w:rFonts w:ascii="Arial" w:eastAsia="Times New Roman" w:hAnsi="Arial" w:cs="Arial"/>
          <w:lang w:eastAsia="en-GB"/>
        </w:rPr>
        <w:t>.</w:t>
      </w:r>
    </w:p>
    <w:p w14:paraId="18E3F65D"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r w:rsidRPr="004822EC">
        <w:rPr>
          <w:rFonts w:ascii="Calibri" w:eastAsia="Calibri" w:hAnsi="Calibri" w:cs="Times New Roman"/>
          <w:noProof/>
        </w:rPr>
        <w:lastRenderedPageBreak/>
        <w:drawing>
          <wp:anchor distT="0" distB="0" distL="114300" distR="114300" simplePos="0" relativeHeight="251662336" behindDoc="0" locked="0" layoutInCell="1" allowOverlap="1" wp14:anchorId="7A088DA2" wp14:editId="352E6BD3">
            <wp:simplePos x="0" y="0"/>
            <wp:positionH relativeFrom="margin">
              <wp:align>center</wp:align>
            </wp:positionH>
            <wp:positionV relativeFrom="paragraph">
              <wp:posOffset>95250</wp:posOffset>
            </wp:positionV>
            <wp:extent cx="10397490" cy="1501140"/>
            <wp:effectExtent l="0" t="0" r="3810" b="3810"/>
            <wp:wrapThrough wrapText="bothSides">
              <wp:wrapPolygon edited="0">
                <wp:start x="0" y="0"/>
                <wp:lineTo x="0" y="21381"/>
                <wp:lineTo x="21568" y="21381"/>
                <wp:lineTo x="21568" y="0"/>
                <wp:lineTo x="0" y="0"/>
              </wp:wrapPolygon>
            </wp:wrapThrough>
            <wp:docPr id="457495218" name="Picture 7" descr="A picture containing text, line, screensho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95218" name="Picture 7" descr="A picture containing text, line, screenshot, parallel&#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397490" cy="1501140"/>
                    </a:xfrm>
                    <a:prstGeom prst="rect">
                      <a:avLst/>
                    </a:prstGeom>
                    <a:noFill/>
                  </pic:spPr>
                </pic:pic>
              </a:graphicData>
            </a:graphic>
            <wp14:sizeRelH relativeFrom="page">
              <wp14:pctWidth>0</wp14:pctWidth>
            </wp14:sizeRelH>
            <wp14:sizeRelV relativeFrom="page">
              <wp14:pctHeight>0</wp14:pctHeight>
            </wp14:sizeRelV>
          </wp:anchor>
        </w:drawing>
      </w:r>
    </w:p>
    <w:p w14:paraId="7C6F163D"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4CB514CD"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59EBD303"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470B126D"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0ECEAE80"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3B7371C6"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56E09D2F" w14:textId="77777777" w:rsidR="004822EC" w:rsidRPr="004822EC" w:rsidRDefault="004822EC" w:rsidP="004822EC">
      <w:pPr>
        <w:spacing w:after="0" w:line="240" w:lineRule="auto"/>
        <w:rPr>
          <w:rFonts w:ascii="Times New Roman" w:eastAsia="Times New Roman" w:hAnsi="Times New Roman" w:cs="Times New Roman"/>
          <w:sz w:val="20"/>
          <w:szCs w:val="20"/>
          <w:lang w:eastAsia="en-GB"/>
        </w:rPr>
      </w:pPr>
    </w:p>
    <w:p w14:paraId="4B8E2515" w14:textId="77777777" w:rsidR="004822EC" w:rsidRDefault="004822EC" w:rsidP="00DB6C53">
      <w:pPr>
        <w:pStyle w:val="BodyText"/>
        <w:ind w:left="0"/>
        <w:jc w:val="both"/>
        <w:rPr>
          <w:rFonts w:cs="Arial"/>
        </w:rPr>
        <w:sectPr w:rsidR="004822EC" w:rsidSect="004822EC">
          <w:pgSz w:w="16838" w:h="11906" w:orient="landscape"/>
          <w:pgMar w:top="1440" w:right="1440" w:bottom="1440" w:left="1440" w:header="708" w:footer="708" w:gutter="0"/>
          <w:cols w:space="708"/>
          <w:docGrid w:linePitch="360"/>
        </w:sectPr>
      </w:pPr>
    </w:p>
    <w:p w14:paraId="17CE6AF5" w14:textId="1D0E7526" w:rsidR="004822EC" w:rsidRPr="004822EC" w:rsidRDefault="004822EC" w:rsidP="004822EC">
      <w:pPr>
        <w:keepNext/>
        <w:keepLines/>
        <w:spacing w:before="40" w:after="0" w:line="240" w:lineRule="auto"/>
        <w:outlineLvl w:val="2"/>
        <w:rPr>
          <w:rFonts w:ascii="Calibri Light" w:eastAsia="Times New Roman" w:hAnsi="Calibri Light" w:cs="Times New Roman"/>
          <w:color w:val="1F4D78" w:themeColor="accent1" w:themeShade="7F"/>
          <w:sz w:val="24"/>
          <w:szCs w:val="24"/>
          <w:lang w:eastAsia="en-GB"/>
        </w:rPr>
      </w:pPr>
      <w:bookmarkStart w:id="90" w:name="_Toc135382947"/>
      <w:r w:rsidRPr="004822EC">
        <w:rPr>
          <w:rFonts w:ascii="Calibri Light" w:eastAsia="Times New Roman" w:hAnsi="Calibri Light" w:cs="Times New Roman"/>
          <w:color w:val="1F4D78" w:themeColor="accent1" w:themeShade="7F"/>
          <w:sz w:val="24"/>
          <w:szCs w:val="24"/>
          <w:lang w:eastAsia="en-GB"/>
        </w:rPr>
        <w:lastRenderedPageBreak/>
        <w:t>Appendix B</w:t>
      </w:r>
      <w:r w:rsidR="00EA640A">
        <w:rPr>
          <w:rFonts w:ascii="Calibri Light" w:eastAsia="Times New Roman" w:hAnsi="Calibri Light" w:cs="Times New Roman"/>
          <w:color w:val="1F4D78" w:themeColor="accent1" w:themeShade="7F"/>
          <w:sz w:val="24"/>
          <w:szCs w:val="24"/>
          <w:lang w:eastAsia="en-GB"/>
        </w:rPr>
        <w:t xml:space="preserve"> – Complete Human factors analysis report</w:t>
      </w:r>
      <w:bookmarkEnd w:id="90"/>
    </w:p>
    <w:p w14:paraId="64EA02FE" w14:textId="77777777" w:rsidR="004822EC" w:rsidRPr="004822EC" w:rsidRDefault="004822EC" w:rsidP="004822EC">
      <w:pPr>
        <w:tabs>
          <w:tab w:val="left" w:pos="1490"/>
        </w:tabs>
        <w:spacing w:line="256" w:lineRule="auto"/>
        <w:rPr>
          <w:rFonts w:ascii="Arial" w:eastAsia="Times New Roman" w:hAnsi="Arial" w:cs="Arial"/>
          <w:sz w:val="24"/>
          <w:szCs w:val="24"/>
          <w:lang w:eastAsia="en-GB"/>
        </w:rPr>
      </w:pPr>
    </w:p>
    <w:p w14:paraId="15CC25FC" w14:textId="237A8C34" w:rsidR="00D4780E" w:rsidRPr="00D4780E" w:rsidRDefault="00D4780E" w:rsidP="00D4780E">
      <w:pPr>
        <w:spacing w:after="0"/>
        <w:rPr>
          <w:rFonts w:ascii="Arial" w:eastAsia="Times New Roman" w:hAnsi="Arial" w:cs="Arial"/>
          <w:lang w:eastAsia="en-GB"/>
        </w:rPr>
      </w:pPr>
      <w:r>
        <w:rPr>
          <w:rFonts w:ascii="Arial" w:eastAsia="Times New Roman" w:hAnsi="Arial" w:cs="Arial"/>
          <w:lang w:eastAsia="en-GB"/>
        </w:rPr>
        <w:t xml:space="preserve">In </w:t>
      </w:r>
      <w:r w:rsidRPr="00D4780E">
        <w:rPr>
          <w:rFonts w:ascii="Arial" w:eastAsia="Times New Roman" w:hAnsi="Arial" w:cs="Arial"/>
          <w:lang w:eastAsia="en-GB"/>
        </w:rPr>
        <w:t xml:space="preserve">section </w:t>
      </w:r>
      <w:r>
        <w:rPr>
          <w:rFonts w:ascii="Arial" w:eastAsia="Times New Roman" w:hAnsi="Arial" w:cs="Arial"/>
          <w:lang w:eastAsia="en-GB"/>
        </w:rPr>
        <w:t>6</w:t>
      </w:r>
      <w:r w:rsidRPr="00D4780E">
        <w:rPr>
          <w:rFonts w:ascii="Arial" w:eastAsia="Times New Roman" w:hAnsi="Arial" w:cs="Arial"/>
          <w:lang w:eastAsia="en-GB"/>
        </w:rPr>
        <w:t xml:space="preserve">, </w:t>
      </w:r>
      <w:r w:rsidR="00712684">
        <w:rPr>
          <w:rFonts w:ascii="Arial" w:eastAsia="Times New Roman" w:hAnsi="Arial" w:cs="Arial"/>
          <w:lang w:eastAsia="en-GB"/>
        </w:rPr>
        <w:t xml:space="preserve">Human failure analysis Implemented, the final piece of work is the HFA Report, here below is the complete report. This report was </w:t>
      </w:r>
      <w:r w:rsidR="00896A2D">
        <w:rPr>
          <w:rFonts w:ascii="Arial" w:eastAsia="Times New Roman" w:hAnsi="Arial" w:cs="Arial"/>
          <w:lang w:eastAsia="en-GB"/>
        </w:rPr>
        <w:t>produced</w:t>
      </w:r>
      <w:r w:rsidR="00712684">
        <w:rPr>
          <w:rFonts w:ascii="Arial" w:eastAsia="Times New Roman" w:hAnsi="Arial" w:cs="Arial"/>
          <w:lang w:eastAsia="en-GB"/>
        </w:rPr>
        <w:t xml:space="preserve"> by the author of this dissertation for BAE System. </w:t>
      </w:r>
    </w:p>
    <w:p w14:paraId="0081C57F" w14:textId="77777777" w:rsidR="004822EC" w:rsidRPr="004822EC" w:rsidRDefault="004822EC" w:rsidP="004822EC">
      <w:pPr>
        <w:spacing w:after="0" w:line="240" w:lineRule="auto"/>
        <w:rPr>
          <w:rFonts w:ascii="Arial" w:eastAsia="Times New Roman" w:hAnsi="Arial" w:cs="Arial"/>
          <w:sz w:val="24"/>
          <w:szCs w:val="24"/>
          <w:lang w:eastAsia="en-GB"/>
        </w:rPr>
      </w:pPr>
    </w:p>
    <w:p w14:paraId="0D8254A2" w14:textId="77777777" w:rsidR="004822EC" w:rsidRPr="004822EC" w:rsidRDefault="004822EC" w:rsidP="004822EC">
      <w:pPr>
        <w:spacing w:after="0" w:line="240" w:lineRule="auto"/>
        <w:rPr>
          <w:rFonts w:ascii="Arial" w:eastAsia="Times New Roman" w:hAnsi="Arial" w:cs="Arial"/>
          <w:sz w:val="24"/>
          <w:szCs w:val="24"/>
          <w:lang w:eastAsia="en-GB"/>
        </w:rPr>
      </w:pPr>
    </w:p>
    <w:p w14:paraId="5BF586DE" w14:textId="77777777" w:rsidR="004822EC" w:rsidRPr="004822EC" w:rsidRDefault="004822EC" w:rsidP="004822EC">
      <w:pPr>
        <w:spacing w:after="0" w:line="240" w:lineRule="auto"/>
        <w:rPr>
          <w:rFonts w:ascii="Arial" w:eastAsia="Times New Roman" w:hAnsi="Arial" w:cs="Arial"/>
          <w:sz w:val="24"/>
          <w:szCs w:val="24"/>
          <w:lang w:eastAsia="en-GB"/>
        </w:rPr>
      </w:pPr>
    </w:p>
    <w:p w14:paraId="7543EAF1" w14:textId="77777777" w:rsidR="004822EC" w:rsidRPr="004822EC" w:rsidRDefault="004822EC" w:rsidP="004822EC">
      <w:pPr>
        <w:spacing w:after="0" w:line="240" w:lineRule="auto"/>
        <w:rPr>
          <w:rFonts w:ascii="Arial" w:eastAsia="Times New Roman" w:hAnsi="Arial" w:cs="Arial"/>
          <w:sz w:val="24"/>
          <w:szCs w:val="24"/>
          <w:lang w:eastAsia="en-GB"/>
        </w:rPr>
      </w:pPr>
    </w:p>
    <w:p w14:paraId="49992479" w14:textId="77777777" w:rsidR="004822EC" w:rsidRPr="004822EC" w:rsidRDefault="004822EC" w:rsidP="004822EC">
      <w:pPr>
        <w:spacing w:after="0" w:line="240" w:lineRule="auto"/>
        <w:rPr>
          <w:rFonts w:ascii="Arial" w:eastAsia="Times New Roman" w:hAnsi="Arial" w:cs="Arial"/>
          <w:sz w:val="24"/>
          <w:szCs w:val="24"/>
          <w:lang w:eastAsia="en-GB"/>
        </w:rPr>
      </w:pPr>
    </w:p>
    <w:p w14:paraId="131918CA" w14:textId="77777777" w:rsidR="004822EC" w:rsidRPr="004822EC" w:rsidRDefault="004822EC" w:rsidP="004822EC">
      <w:pPr>
        <w:tabs>
          <w:tab w:val="left" w:pos="2538"/>
        </w:tabs>
        <w:spacing w:after="0" w:line="240" w:lineRule="auto"/>
        <w:jc w:val="center"/>
        <w:rPr>
          <w:rFonts w:ascii="Arial" w:eastAsia="Times New Roman" w:hAnsi="Arial" w:cs="Arial"/>
          <w:b/>
          <w:sz w:val="44"/>
          <w:szCs w:val="24"/>
          <w:lang w:eastAsia="en-GB"/>
        </w:rPr>
      </w:pPr>
      <w:r w:rsidRPr="004822EC">
        <w:rPr>
          <w:rFonts w:ascii="Arial" w:eastAsia="Times New Roman" w:hAnsi="Arial" w:cs="Arial"/>
          <w:b/>
          <w:sz w:val="44"/>
          <w:szCs w:val="24"/>
          <w:lang w:eastAsia="en-GB"/>
        </w:rPr>
        <w:t>HUMAN FACTORS ANALYSIS</w:t>
      </w:r>
    </w:p>
    <w:p w14:paraId="44D8C743" w14:textId="77777777" w:rsidR="004822EC" w:rsidRPr="004822EC" w:rsidRDefault="004822EC" w:rsidP="004822EC">
      <w:pPr>
        <w:tabs>
          <w:tab w:val="left" w:pos="2538"/>
        </w:tabs>
        <w:spacing w:after="0" w:line="240" w:lineRule="auto"/>
        <w:jc w:val="center"/>
        <w:rPr>
          <w:rFonts w:ascii="Arial" w:eastAsia="Times New Roman" w:hAnsi="Arial" w:cs="Arial"/>
          <w:b/>
          <w:sz w:val="44"/>
          <w:szCs w:val="24"/>
          <w:lang w:eastAsia="en-GB"/>
        </w:rPr>
      </w:pPr>
      <w:r w:rsidRPr="004822EC">
        <w:rPr>
          <w:rFonts w:ascii="Arial" w:eastAsia="Times New Roman" w:hAnsi="Arial" w:cs="Arial"/>
          <w:b/>
          <w:sz w:val="44"/>
          <w:szCs w:val="24"/>
          <w:lang w:eastAsia="en-GB"/>
        </w:rPr>
        <w:t>EMDA</w:t>
      </w:r>
    </w:p>
    <w:p w14:paraId="4B6132ED" w14:textId="77777777" w:rsidR="004822EC" w:rsidRPr="004822EC" w:rsidRDefault="004822EC" w:rsidP="004822EC">
      <w:pPr>
        <w:tabs>
          <w:tab w:val="left" w:pos="2538"/>
        </w:tabs>
        <w:spacing w:after="0" w:line="240" w:lineRule="auto"/>
        <w:jc w:val="center"/>
        <w:rPr>
          <w:rFonts w:ascii="Arial" w:eastAsia="Times New Roman" w:hAnsi="Arial" w:cs="Arial"/>
          <w:b/>
          <w:sz w:val="44"/>
          <w:szCs w:val="24"/>
          <w:lang w:eastAsia="en-GB"/>
        </w:rPr>
      </w:pPr>
      <w:r w:rsidRPr="004822EC">
        <w:rPr>
          <w:rFonts w:ascii="Arial" w:eastAsia="Times New Roman" w:hAnsi="Arial" w:cs="Arial"/>
          <w:b/>
          <w:sz w:val="44"/>
          <w:szCs w:val="24"/>
          <w:lang w:eastAsia="en-GB"/>
        </w:rPr>
        <w:t xml:space="preserve">Trays and Hearth </w:t>
      </w:r>
    </w:p>
    <w:p w14:paraId="6AEB82EA" w14:textId="77777777" w:rsidR="004822EC" w:rsidRPr="004822EC" w:rsidRDefault="004822EC" w:rsidP="004822EC">
      <w:pPr>
        <w:tabs>
          <w:tab w:val="left" w:pos="2538"/>
        </w:tabs>
        <w:spacing w:after="0" w:line="240" w:lineRule="auto"/>
        <w:jc w:val="center"/>
        <w:rPr>
          <w:rFonts w:ascii="Arial" w:eastAsia="Times New Roman" w:hAnsi="Arial" w:cs="Arial"/>
          <w:b/>
          <w:sz w:val="44"/>
          <w:szCs w:val="24"/>
          <w:lang w:eastAsia="en-GB"/>
        </w:rPr>
      </w:pPr>
    </w:p>
    <w:p w14:paraId="680A3C86" w14:textId="77777777" w:rsidR="004822EC" w:rsidRPr="004822EC" w:rsidRDefault="004822EC" w:rsidP="004822EC">
      <w:pPr>
        <w:spacing w:line="256" w:lineRule="auto"/>
        <w:rPr>
          <w:rFonts w:ascii="Times New Roman" w:eastAsia="Times New Roman" w:hAnsi="Times New Roman" w:cs="Times New Roman"/>
          <w:sz w:val="20"/>
          <w:szCs w:val="20"/>
          <w:lang w:eastAsia="en-GB"/>
        </w:rPr>
      </w:pPr>
      <w:r w:rsidRPr="004822EC">
        <w:rPr>
          <w:rFonts w:ascii="Times New Roman" w:eastAsia="Times New Roman" w:hAnsi="Times New Roman" w:cs="Times New Roman"/>
          <w:sz w:val="20"/>
          <w:szCs w:val="20"/>
          <w:lang w:eastAsia="en-GB"/>
        </w:rPr>
        <w:br w:type="page"/>
      </w:r>
    </w:p>
    <w:tbl>
      <w:tblPr>
        <w:tblpPr w:leftFromText="180" w:rightFromText="180" w:bottomFromText="160" w:vertAnchor="text" w:tblpX="284" w:tblpY="1"/>
        <w:tblOverlap w:val="never"/>
        <w:tblW w:w="20835" w:type="dxa"/>
        <w:tblLayout w:type="fixed"/>
        <w:tblCellMar>
          <w:left w:w="0" w:type="dxa"/>
          <w:right w:w="0" w:type="dxa"/>
        </w:tblCellMar>
        <w:tblLook w:val="04A0" w:firstRow="1" w:lastRow="0" w:firstColumn="1" w:lastColumn="0" w:noHBand="0" w:noVBand="1"/>
      </w:tblPr>
      <w:tblGrid>
        <w:gridCol w:w="2249"/>
        <w:gridCol w:w="18586"/>
      </w:tblGrid>
      <w:tr w:rsidR="004822EC" w:rsidRPr="004822EC" w14:paraId="36EB9B68" w14:textId="77777777" w:rsidTr="00102E28">
        <w:tc>
          <w:tcPr>
            <w:tcW w:w="2249" w:type="dxa"/>
            <w:tcMar>
              <w:top w:w="75" w:type="dxa"/>
              <w:left w:w="75" w:type="dxa"/>
              <w:bottom w:w="75" w:type="dxa"/>
              <w:right w:w="75" w:type="dxa"/>
            </w:tcMar>
          </w:tcPr>
          <w:p w14:paraId="6BC0C1B6"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lastRenderedPageBreak/>
              <w:t xml:space="preserve">Analysis Title: </w:t>
            </w:r>
          </w:p>
          <w:p w14:paraId="5CD4459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tc>
        <w:tc>
          <w:tcPr>
            <w:tcW w:w="18586" w:type="dxa"/>
            <w:tcMar>
              <w:top w:w="75" w:type="dxa"/>
              <w:left w:w="75" w:type="dxa"/>
              <w:bottom w:w="75" w:type="dxa"/>
              <w:right w:w="75" w:type="dxa"/>
            </w:tcMar>
            <w:hideMark/>
          </w:tcPr>
          <w:p w14:paraId="567DE5F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HFA for EMDA Trays and Hearth Glascoed</w:t>
            </w:r>
          </w:p>
        </w:tc>
      </w:tr>
      <w:tr w:rsidR="004822EC" w:rsidRPr="004822EC" w14:paraId="707BE3BF" w14:textId="77777777" w:rsidTr="00102E28">
        <w:tc>
          <w:tcPr>
            <w:tcW w:w="2249" w:type="dxa"/>
            <w:tcMar>
              <w:top w:w="75" w:type="dxa"/>
              <w:left w:w="75" w:type="dxa"/>
              <w:bottom w:w="75" w:type="dxa"/>
              <w:right w:w="75" w:type="dxa"/>
            </w:tcMar>
            <w:hideMark/>
          </w:tcPr>
          <w:p w14:paraId="07B5AF7D"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Analyst(s)</w:t>
            </w:r>
          </w:p>
        </w:tc>
        <w:tc>
          <w:tcPr>
            <w:tcW w:w="18586" w:type="dxa"/>
            <w:tcMar>
              <w:top w:w="75" w:type="dxa"/>
              <w:left w:w="75" w:type="dxa"/>
              <w:bottom w:w="75" w:type="dxa"/>
              <w:right w:w="75" w:type="dxa"/>
            </w:tcMar>
          </w:tcPr>
          <w:p w14:paraId="601A058E"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Bryony Stanfield, HF Engineer</w:t>
            </w:r>
          </w:p>
          <w:p w14:paraId="61540CC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p>
        </w:tc>
      </w:tr>
      <w:tr w:rsidR="004822EC" w:rsidRPr="004822EC" w14:paraId="4D42CF2C" w14:textId="77777777" w:rsidTr="00102E28">
        <w:tc>
          <w:tcPr>
            <w:tcW w:w="2249" w:type="dxa"/>
            <w:tcMar>
              <w:top w:w="75" w:type="dxa"/>
              <w:left w:w="75" w:type="dxa"/>
              <w:bottom w:w="75" w:type="dxa"/>
              <w:right w:w="75" w:type="dxa"/>
            </w:tcMar>
            <w:hideMark/>
          </w:tcPr>
          <w:p w14:paraId="5BDCF6F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Approach:</w:t>
            </w:r>
          </w:p>
        </w:tc>
        <w:tc>
          <w:tcPr>
            <w:tcW w:w="18586" w:type="dxa"/>
            <w:tcMar>
              <w:top w:w="75" w:type="dxa"/>
              <w:left w:w="75" w:type="dxa"/>
              <w:bottom w:w="75" w:type="dxa"/>
              <w:right w:w="75" w:type="dxa"/>
            </w:tcMar>
            <w:hideMark/>
          </w:tcPr>
          <w:p w14:paraId="46FB672D"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r w:rsidRPr="004822EC">
              <w:rPr>
                <w:rFonts w:ascii="Arial" w:eastAsia="Times New Roman" w:hAnsi="Arial" w:cs="Arial"/>
                <w:sz w:val="24"/>
                <w:szCs w:val="24"/>
              </w:rPr>
              <w:t xml:space="preserve">HFA in accordance the Human Factors Risk Manager (HFRM) tool. </w:t>
            </w:r>
          </w:p>
          <w:p w14:paraId="35B21672"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r w:rsidRPr="004822EC">
              <w:rPr>
                <w:rFonts w:ascii="Arial" w:eastAsia="Times New Roman" w:hAnsi="Arial" w:cs="Arial"/>
                <w:sz w:val="24"/>
                <w:szCs w:val="24"/>
              </w:rPr>
              <w:t>Technical activities included:</w:t>
            </w:r>
          </w:p>
          <w:p w14:paraId="0C13D8E0" w14:textId="77777777" w:rsidR="004822EC" w:rsidRPr="004822EC" w:rsidRDefault="004822EC" w:rsidP="004822EC">
            <w:pPr>
              <w:widowControl w:val="0"/>
              <w:numPr>
                <w:ilvl w:val="0"/>
                <w:numId w:val="24"/>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Review of supporting documentation </w:t>
            </w:r>
          </w:p>
          <w:p w14:paraId="7073CB76" w14:textId="77777777" w:rsidR="004822EC" w:rsidRPr="004822EC" w:rsidRDefault="004822EC" w:rsidP="004822EC">
            <w:pPr>
              <w:widowControl w:val="0"/>
              <w:numPr>
                <w:ilvl w:val="0"/>
                <w:numId w:val="24"/>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Development of HTA using HFRM tool </w:t>
            </w:r>
          </w:p>
          <w:p w14:paraId="25514FA7" w14:textId="77777777" w:rsidR="004822EC" w:rsidRPr="004822EC" w:rsidRDefault="004822EC" w:rsidP="004822EC">
            <w:pPr>
              <w:widowControl w:val="0"/>
              <w:numPr>
                <w:ilvl w:val="0"/>
                <w:numId w:val="24"/>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Walk/talk through of process with Manufacturing Engineer </w:t>
            </w:r>
          </w:p>
          <w:p w14:paraId="3B696ECB" w14:textId="77777777" w:rsidR="004822EC" w:rsidRPr="004822EC" w:rsidRDefault="004822EC" w:rsidP="004822EC">
            <w:pPr>
              <w:widowControl w:val="0"/>
              <w:numPr>
                <w:ilvl w:val="0"/>
                <w:numId w:val="24"/>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HFA workshop with operators </w:t>
            </w:r>
          </w:p>
          <w:p w14:paraId="56CC3344" w14:textId="77777777" w:rsidR="004822EC" w:rsidRPr="004822EC" w:rsidRDefault="004822EC" w:rsidP="004822EC">
            <w:pPr>
              <w:widowControl w:val="0"/>
              <w:numPr>
                <w:ilvl w:val="0"/>
                <w:numId w:val="24"/>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Development of HFA</w:t>
            </w:r>
          </w:p>
          <w:p w14:paraId="72D7A984" w14:textId="77777777" w:rsidR="004822EC" w:rsidRPr="004822EC" w:rsidRDefault="004822EC" w:rsidP="004822EC">
            <w:pPr>
              <w:widowControl w:val="0"/>
              <w:numPr>
                <w:ilvl w:val="0"/>
                <w:numId w:val="24"/>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Reporting </w:t>
            </w:r>
          </w:p>
          <w:p w14:paraId="568F29C8" w14:textId="77777777" w:rsidR="004822EC" w:rsidRPr="004822EC" w:rsidRDefault="004822EC" w:rsidP="004822EC">
            <w:pPr>
              <w:widowControl w:val="0"/>
              <w:numPr>
                <w:ilvl w:val="0"/>
                <w:numId w:val="24"/>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Uploading of recommendations to OSHENS </w:t>
            </w:r>
          </w:p>
        </w:tc>
      </w:tr>
      <w:tr w:rsidR="004822EC" w:rsidRPr="004822EC" w14:paraId="3F5AA95C" w14:textId="77777777" w:rsidTr="00102E28">
        <w:tc>
          <w:tcPr>
            <w:tcW w:w="2249" w:type="dxa"/>
            <w:tcMar>
              <w:top w:w="75" w:type="dxa"/>
              <w:left w:w="75" w:type="dxa"/>
              <w:bottom w:w="75" w:type="dxa"/>
              <w:right w:w="75" w:type="dxa"/>
            </w:tcMar>
            <w:hideMark/>
          </w:tcPr>
          <w:p w14:paraId="1712ABF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Safety-critical process steps</w:t>
            </w:r>
          </w:p>
        </w:tc>
        <w:tc>
          <w:tcPr>
            <w:tcW w:w="18586" w:type="dxa"/>
            <w:tcMar>
              <w:top w:w="75" w:type="dxa"/>
              <w:left w:w="75" w:type="dxa"/>
              <w:bottom w:w="75" w:type="dxa"/>
              <w:right w:w="75" w:type="dxa"/>
            </w:tcMar>
          </w:tcPr>
          <w:p w14:paraId="425B180A" w14:textId="5ADD7189"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r w:rsidRPr="004822EC">
              <w:rPr>
                <w:rFonts w:ascii="Arial" w:eastAsia="Times New Roman" w:hAnsi="Arial" w:cs="Arial"/>
                <w:sz w:val="24"/>
                <w:szCs w:val="24"/>
              </w:rPr>
              <w:t>Steps identified in accordance with HF screening process</w:t>
            </w:r>
            <w:r w:rsidR="00896A2D">
              <w:rPr>
                <w:rFonts w:ascii="Arial" w:eastAsia="Times New Roman" w:hAnsi="Arial" w:cs="Arial"/>
                <w:sz w:val="24"/>
                <w:szCs w:val="24"/>
              </w:rPr>
              <w:t>:</w:t>
            </w:r>
            <w:r w:rsidRPr="004822EC">
              <w:rPr>
                <w:rFonts w:ascii="Arial" w:eastAsia="Times New Roman" w:hAnsi="Arial" w:cs="Arial"/>
                <w:sz w:val="24"/>
                <w:szCs w:val="24"/>
              </w:rPr>
              <w:t xml:space="preserve"> </w:t>
            </w:r>
          </w:p>
          <w:p w14:paraId="3BB60928"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Infra-red thermometer checks</w:t>
            </w:r>
          </w:p>
          <w:p w14:paraId="518A0EFC"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Laying out initiating items</w:t>
            </w:r>
          </w:p>
          <w:p w14:paraId="386DB004"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Collecting initiating items</w:t>
            </w:r>
          </w:p>
          <w:p w14:paraId="63065474"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FO Approval for clean out</w:t>
            </w:r>
          </w:p>
          <w:p w14:paraId="04E2DF87"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Opening and laying out of ignitors</w:t>
            </w:r>
          </w:p>
          <w:p w14:paraId="0EA5FB6A" w14:textId="5D4A0E85"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Check for visible signs of flame, smoke or </w:t>
            </w:r>
            <w:proofErr w:type="gramStart"/>
            <w:r w:rsidRPr="004822EC">
              <w:rPr>
                <w:rFonts w:ascii="Arial" w:eastAsia="Times New Roman" w:hAnsi="Arial" w:cs="Arial"/>
                <w:sz w:val="24"/>
                <w:szCs w:val="24"/>
              </w:rPr>
              <w:t>heat</w:t>
            </w:r>
            <w:proofErr w:type="gramEnd"/>
          </w:p>
          <w:p w14:paraId="10AABBEC"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Re-entering the areas after the burn has </w:t>
            </w:r>
            <w:proofErr w:type="gramStart"/>
            <w:r w:rsidRPr="004822EC">
              <w:rPr>
                <w:rFonts w:ascii="Arial" w:eastAsia="Times New Roman" w:hAnsi="Arial" w:cs="Arial"/>
                <w:sz w:val="24"/>
                <w:szCs w:val="24"/>
              </w:rPr>
              <w:t>finished</w:t>
            </w:r>
            <w:proofErr w:type="gramEnd"/>
          </w:p>
          <w:p w14:paraId="00F7F8DF" w14:textId="7C597786"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Firing Officer to untwist the firing cable wires and fuse wire, twist ends </w:t>
            </w:r>
            <w:proofErr w:type="gramStart"/>
            <w:r w:rsidRPr="004822EC">
              <w:rPr>
                <w:rFonts w:ascii="Arial" w:eastAsia="Times New Roman" w:hAnsi="Arial" w:cs="Arial"/>
                <w:sz w:val="24"/>
                <w:szCs w:val="24"/>
              </w:rPr>
              <w:t>together</w:t>
            </w:r>
            <w:proofErr w:type="gramEnd"/>
          </w:p>
          <w:p w14:paraId="441335F7"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Static discharge procedure</w:t>
            </w:r>
          </w:p>
          <w:p w14:paraId="300A0BFD"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Piercing the Augmenting cartridge for misfire procedure</w:t>
            </w:r>
          </w:p>
          <w:p w14:paraId="0C7AC440"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Pouring out of SR390B</w:t>
            </w:r>
          </w:p>
          <w:p w14:paraId="5CC78ED5"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lastRenderedPageBreak/>
              <w:t xml:space="preserve">Securing the area and retire to firing </w:t>
            </w:r>
            <w:proofErr w:type="gramStart"/>
            <w:r w:rsidRPr="004822EC">
              <w:rPr>
                <w:rFonts w:ascii="Arial" w:eastAsia="Times New Roman" w:hAnsi="Arial" w:cs="Arial"/>
                <w:sz w:val="24"/>
                <w:szCs w:val="24"/>
              </w:rPr>
              <w:t>hut</w:t>
            </w:r>
            <w:proofErr w:type="gramEnd"/>
          </w:p>
          <w:p w14:paraId="6EBF7B6F"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Securing the area and retire to </w:t>
            </w:r>
            <w:proofErr w:type="gramStart"/>
            <w:r w:rsidRPr="004822EC">
              <w:rPr>
                <w:rFonts w:ascii="Arial" w:eastAsia="Times New Roman" w:hAnsi="Arial" w:cs="Arial"/>
                <w:sz w:val="24"/>
                <w:szCs w:val="24"/>
              </w:rPr>
              <w:t>11A30</w:t>
            </w:r>
            <w:proofErr w:type="gramEnd"/>
          </w:p>
          <w:p w14:paraId="42EF4D68"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Firing cable length</w:t>
            </w:r>
          </w:p>
          <w:p w14:paraId="717960D3" w14:textId="77777777" w:rsidR="004822EC" w:rsidRPr="004822EC" w:rsidRDefault="004822EC" w:rsidP="004822EC">
            <w:pPr>
              <w:widowControl w:val="0"/>
              <w:numPr>
                <w:ilvl w:val="0"/>
                <w:numId w:val="25"/>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Waste from Trays or Hearth into waste ash bins</w:t>
            </w:r>
          </w:p>
          <w:p w14:paraId="58847AE2"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p>
          <w:p w14:paraId="6D6B103B"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p>
        </w:tc>
      </w:tr>
      <w:tr w:rsidR="004822EC" w:rsidRPr="004822EC" w14:paraId="16099618" w14:textId="77777777" w:rsidTr="00102E28">
        <w:trPr>
          <w:trHeight w:val="1149"/>
        </w:trPr>
        <w:tc>
          <w:tcPr>
            <w:tcW w:w="2249" w:type="dxa"/>
            <w:tcMar>
              <w:top w:w="75" w:type="dxa"/>
              <w:left w:w="75" w:type="dxa"/>
              <w:bottom w:w="75" w:type="dxa"/>
              <w:right w:w="75" w:type="dxa"/>
            </w:tcMar>
            <w:hideMark/>
          </w:tcPr>
          <w:p w14:paraId="14200711"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lastRenderedPageBreak/>
              <w:t xml:space="preserve">Summary Role(s) </w:t>
            </w:r>
          </w:p>
        </w:tc>
        <w:tc>
          <w:tcPr>
            <w:tcW w:w="18586" w:type="dxa"/>
            <w:tcMar>
              <w:top w:w="75" w:type="dxa"/>
              <w:left w:w="75" w:type="dxa"/>
              <w:bottom w:w="75" w:type="dxa"/>
              <w:right w:w="75" w:type="dxa"/>
            </w:tcMar>
          </w:tcPr>
          <w:p w14:paraId="34D87815" w14:textId="77777777" w:rsid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The Trays and hearth burning process is typically completed Monday – Thursday 07:15 – 17:00 but only 1 </w:t>
            </w:r>
            <w:proofErr w:type="gramStart"/>
            <w:r w:rsidRPr="004822EC">
              <w:rPr>
                <w:rFonts w:ascii="Arial" w:eastAsia="Times New Roman" w:hAnsi="Arial" w:cs="Arial"/>
                <w:sz w:val="24"/>
                <w:szCs w:val="24"/>
              </w:rPr>
              <w:t>burn</w:t>
            </w:r>
            <w:proofErr w:type="gramEnd"/>
            <w:r w:rsidRPr="004822EC">
              <w:rPr>
                <w:rFonts w:ascii="Arial" w:eastAsia="Times New Roman" w:hAnsi="Arial" w:cs="Arial"/>
                <w:sz w:val="24"/>
                <w:szCs w:val="24"/>
              </w:rPr>
              <w:t xml:space="preserve"> </w:t>
            </w:r>
          </w:p>
          <w:p w14:paraId="525E0C6C" w14:textId="77777777" w:rsid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can be running at one time, either the Trays or Hearth. The Trays can be burnt a few times a day whereas the </w:t>
            </w:r>
          </w:p>
          <w:p w14:paraId="7FB5B9A9" w14:textId="52A27BB4"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hearth is</w:t>
            </w:r>
            <w:r>
              <w:rPr>
                <w:rFonts w:ascii="Arial" w:eastAsia="Times New Roman" w:hAnsi="Arial" w:cs="Arial"/>
                <w:sz w:val="24"/>
                <w:szCs w:val="24"/>
              </w:rPr>
              <w:t xml:space="preserve"> </w:t>
            </w:r>
            <w:r w:rsidRPr="004822EC">
              <w:rPr>
                <w:rFonts w:ascii="Arial" w:eastAsia="Times New Roman" w:hAnsi="Arial" w:cs="Arial"/>
                <w:sz w:val="24"/>
                <w:szCs w:val="24"/>
              </w:rPr>
              <w:t>usually just one burn a day. There is one Firing officer and usually two operator’s process is running.</w:t>
            </w:r>
          </w:p>
          <w:p w14:paraId="3CDD0ADD" w14:textId="77777777" w:rsid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 The Firing officer is responsible for checking that appropriate PPE is available before commencing, that the</w:t>
            </w:r>
          </w:p>
          <w:p w14:paraId="56C46D76" w14:textId="1C21BC05" w:rsidR="004822EC" w:rsidRDefault="00CE7E44"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Pre</w:t>
            </w:r>
            <w:r>
              <w:rPr>
                <w:rFonts w:ascii="Arial" w:eastAsia="Times New Roman" w:hAnsi="Arial" w:cs="Arial"/>
                <w:sz w:val="24"/>
                <w:szCs w:val="24"/>
              </w:rPr>
              <w:t>-</w:t>
            </w:r>
            <w:r w:rsidRPr="004822EC">
              <w:rPr>
                <w:rFonts w:ascii="Arial" w:eastAsia="Times New Roman" w:hAnsi="Arial" w:cs="Arial"/>
                <w:sz w:val="24"/>
                <w:szCs w:val="24"/>
              </w:rPr>
              <w:t>start</w:t>
            </w:r>
            <w:r w:rsidR="004822EC" w:rsidRPr="004822EC">
              <w:rPr>
                <w:rFonts w:ascii="Arial" w:eastAsia="Times New Roman" w:hAnsi="Arial" w:cs="Arial"/>
                <w:sz w:val="24"/>
                <w:szCs w:val="24"/>
              </w:rPr>
              <w:t xml:space="preserve">up conditions are correct and that all safety precautions are followed, including using the correct </w:t>
            </w:r>
            <w:proofErr w:type="gramStart"/>
            <w:r w:rsidR="004822EC" w:rsidRPr="004822EC">
              <w:rPr>
                <w:rFonts w:ascii="Arial" w:eastAsia="Times New Roman" w:hAnsi="Arial" w:cs="Arial"/>
                <w:sz w:val="24"/>
                <w:szCs w:val="24"/>
              </w:rPr>
              <w:t>tools</w:t>
            </w:r>
            <w:proofErr w:type="gramEnd"/>
            <w:r w:rsidR="004822EC" w:rsidRPr="004822EC">
              <w:rPr>
                <w:rFonts w:ascii="Arial" w:eastAsia="Times New Roman" w:hAnsi="Arial" w:cs="Arial"/>
                <w:sz w:val="24"/>
                <w:szCs w:val="24"/>
              </w:rPr>
              <w:t xml:space="preserve"> </w:t>
            </w:r>
          </w:p>
          <w:p w14:paraId="0490CA3D" w14:textId="77777777" w:rsid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and materials, throughout the process. To end the process the operators will complete and clean down of the </w:t>
            </w:r>
          </w:p>
          <w:p w14:paraId="52E3F3F4" w14:textId="77777777" w:rsid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equipment and remove waste materials from the trays and hearth and then move them onto the correct </w:t>
            </w:r>
            <w:proofErr w:type="gramStart"/>
            <w:r w:rsidRPr="004822EC">
              <w:rPr>
                <w:rFonts w:ascii="Arial" w:eastAsia="Times New Roman" w:hAnsi="Arial" w:cs="Arial"/>
                <w:sz w:val="24"/>
                <w:szCs w:val="24"/>
              </w:rPr>
              <w:t>process</w:t>
            </w:r>
            <w:proofErr w:type="gramEnd"/>
            <w:r w:rsidRPr="004822EC">
              <w:rPr>
                <w:rFonts w:ascii="Arial" w:eastAsia="Times New Roman" w:hAnsi="Arial" w:cs="Arial"/>
                <w:sz w:val="24"/>
                <w:szCs w:val="24"/>
              </w:rPr>
              <w:t xml:space="preserve"> </w:t>
            </w:r>
          </w:p>
          <w:p w14:paraId="0537DBE5" w14:textId="2FC89842"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for the waste to </w:t>
            </w:r>
            <w:r w:rsidR="00CE7E44" w:rsidRPr="004822EC">
              <w:rPr>
                <w:rFonts w:ascii="Arial" w:eastAsia="Times New Roman" w:hAnsi="Arial" w:cs="Arial"/>
                <w:sz w:val="24"/>
                <w:szCs w:val="24"/>
              </w:rPr>
              <w:t>enter</w:t>
            </w:r>
            <w:r w:rsidRPr="004822EC">
              <w:rPr>
                <w:rFonts w:ascii="Arial" w:eastAsia="Times New Roman" w:hAnsi="Arial" w:cs="Arial"/>
                <w:sz w:val="24"/>
                <w:szCs w:val="24"/>
              </w:rPr>
              <w:t xml:space="preserve"> the designated waste stream.</w:t>
            </w:r>
          </w:p>
          <w:p w14:paraId="7DD09CA3" w14:textId="77777777" w:rsid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 Manufacturing Engineer is involved in write-up of SOP’s and other supporting documentation related to </w:t>
            </w:r>
            <w:proofErr w:type="gramStart"/>
            <w:r w:rsidRPr="004822EC">
              <w:rPr>
                <w:rFonts w:ascii="Arial" w:eastAsia="Times New Roman" w:hAnsi="Arial" w:cs="Arial"/>
                <w:sz w:val="24"/>
                <w:szCs w:val="24"/>
              </w:rPr>
              <w:t>running</w:t>
            </w:r>
            <w:proofErr w:type="gramEnd"/>
            <w:r w:rsidRPr="004822EC">
              <w:rPr>
                <w:rFonts w:ascii="Arial" w:eastAsia="Times New Roman" w:hAnsi="Arial" w:cs="Arial"/>
                <w:sz w:val="24"/>
                <w:szCs w:val="24"/>
              </w:rPr>
              <w:t xml:space="preserve"> </w:t>
            </w:r>
          </w:p>
          <w:p w14:paraId="16E14E30" w14:textId="77777777" w:rsid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of the process. They are also responsible for continuous improvement projects, safety improvements, cost and </w:t>
            </w:r>
          </w:p>
          <w:p w14:paraId="1CB325E9" w14:textId="74F77CFA"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efficiency</w:t>
            </w:r>
            <w:r w:rsidR="00102E28">
              <w:rPr>
                <w:rFonts w:ascii="Arial" w:eastAsia="Times New Roman" w:hAnsi="Arial" w:cs="Arial"/>
                <w:sz w:val="24"/>
                <w:szCs w:val="24"/>
              </w:rPr>
              <w:t xml:space="preserve"> </w:t>
            </w:r>
            <w:r w:rsidRPr="004822EC">
              <w:rPr>
                <w:rFonts w:ascii="Arial" w:eastAsia="Times New Roman" w:hAnsi="Arial" w:cs="Arial"/>
                <w:sz w:val="24"/>
                <w:szCs w:val="24"/>
              </w:rPr>
              <w:t xml:space="preserve">improvements and liaising with the technical and design authorities for the process. </w:t>
            </w:r>
          </w:p>
          <w:p w14:paraId="1FC22F6B"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p>
          <w:p w14:paraId="77A1D231"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highlight w:val="yellow"/>
              </w:rPr>
            </w:pPr>
          </w:p>
        </w:tc>
      </w:tr>
      <w:tr w:rsidR="004822EC" w:rsidRPr="004822EC" w14:paraId="3D6A1DCF" w14:textId="77777777" w:rsidTr="00102E28">
        <w:tc>
          <w:tcPr>
            <w:tcW w:w="2249" w:type="dxa"/>
            <w:tcMar>
              <w:top w:w="75" w:type="dxa"/>
              <w:left w:w="75" w:type="dxa"/>
              <w:bottom w:w="75" w:type="dxa"/>
              <w:right w:w="75" w:type="dxa"/>
            </w:tcMar>
            <w:hideMark/>
          </w:tcPr>
          <w:p w14:paraId="08CFC69A"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Frequency</w:t>
            </w:r>
          </w:p>
        </w:tc>
        <w:tc>
          <w:tcPr>
            <w:tcW w:w="18586" w:type="dxa"/>
            <w:tcMar>
              <w:top w:w="75" w:type="dxa"/>
              <w:left w:w="75" w:type="dxa"/>
              <w:bottom w:w="75" w:type="dxa"/>
              <w:right w:w="75" w:type="dxa"/>
            </w:tcMar>
          </w:tcPr>
          <w:p w14:paraId="303F5E8D" w14:textId="77777777" w:rsidR="00E01395"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Operation Monday – Thursday on long days 07:15 – 17:00, Trays and Hearths are clean at the end of every shift. </w:t>
            </w:r>
          </w:p>
          <w:p w14:paraId="2602B80C" w14:textId="6A112EDA"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Occasionally the process may be running during Fridays/weekend too depending on schedules. </w:t>
            </w:r>
          </w:p>
          <w:p w14:paraId="391A34D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highlight w:val="yellow"/>
              </w:rPr>
            </w:pPr>
          </w:p>
        </w:tc>
      </w:tr>
      <w:tr w:rsidR="004822EC" w:rsidRPr="004822EC" w14:paraId="4E1A6359" w14:textId="77777777" w:rsidTr="00102E28">
        <w:tc>
          <w:tcPr>
            <w:tcW w:w="2249" w:type="dxa"/>
            <w:tcMar>
              <w:top w:w="75" w:type="dxa"/>
              <w:left w:w="75" w:type="dxa"/>
              <w:bottom w:w="75" w:type="dxa"/>
              <w:right w:w="75" w:type="dxa"/>
            </w:tcMar>
            <w:hideMark/>
          </w:tcPr>
          <w:p w14:paraId="2B0651C9"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Duration</w:t>
            </w:r>
          </w:p>
        </w:tc>
        <w:tc>
          <w:tcPr>
            <w:tcW w:w="18586" w:type="dxa"/>
            <w:tcMar>
              <w:top w:w="75" w:type="dxa"/>
              <w:left w:w="75" w:type="dxa"/>
              <w:bottom w:w="75" w:type="dxa"/>
              <w:right w:w="75" w:type="dxa"/>
            </w:tcMar>
          </w:tcPr>
          <w:p w14:paraId="2C7C5FB7"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u w:val="single"/>
              </w:rPr>
            </w:pPr>
            <w:r w:rsidRPr="004822EC">
              <w:rPr>
                <w:rFonts w:ascii="Arial" w:eastAsia="Times New Roman" w:hAnsi="Arial" w:cs="Arial"/>
                <w:sz w:val="24"/>
                <w:szCs w:val="24"/>
                <w:u w:val="single"/>
              </w:rPr>
              <w:t>Long Days Pattern</w:t>
            </w:r>
          </w:p>
          <w:p w14:paraId="3A70C533"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u w:val="single"/>
              </w:rPr>
            </w:pPr>
          </w:p>
          <w:p w14:paraId="134A0794"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r w:rsidRPr="004822EC">
              <w:rPr>
                <w:rFonts w:ascii="Arial" w:eastAsia="Times New Roman" w:hAnsi="Arial" w:cs="Arial"/>
                <w:sz w:val="24"/>
                <w:szCs w:val="24"/>
              </w:rPr>
              <w:t>Mon – Thurs</w:t>
            </w:r>
          </w:p>
          <w:p w14:paraId="28D9FF0D" w14:textId="199D7535"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r w:rsidRPr="004822EC">
              <w:rPr>
                <w:rFonts w:ascii="Arial" w:eastAsia="Times New Roman" w:hAnsi="Arial" w:cs="Arial"/>
                <w:sz w:val="24"/>
                <w:szCs w:val="24"/>
              </w:rPr>
              <w:t xml:space="preserve">07:15 – 17:00 </w:t>
            </w:r>
          </w:p>
        </w:tc>
      </w:tr>
      <w:tr w:rsidR="004822EC" w:rsidRPr="004822EC" w14:paraId="2B695DC8" w14:textId="77777777" w:rsidTr="00102E28">
        <w:tc>
          <w:tcPr>
            <w:tcW w:w="2249" w:type="dxa"/>
            <w:tcMar>
              <w:top w:w="75" w:type="dxa"/>
              <w:left w:w="75" w:type="dxa"/>
              <w:bottom w:w="75" w:type="dxa"/>
              <w:right w:w="75" w:type="dxa"/>
            </w:tcMar>
            <w:hideMark/>
          </w:tcPr>
          <w:p w14:paraId="65622E10"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lastRenderedPageBreak/>
              <w:t>Documents used during analysis</w:t>
            </w:r>
          </w:p>
        </w:tc>
        <w:tc>
          <w:tcPr>
            <w:tcW w:w="18586" w:type="dxa"/>
            <w:tcMar>
              <w:top w:w="75" w:type="dxa"/>
              <w:left w:w="75" w:type="dxa"/>
              <w:bottom w:w="75" w:type="dxa"/>
              <w:right w:w="75" w:type="dxa"/>
            </w:tcMar>
          </w:tcPr>
          <w:p w14:paraId="028E08C3"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SOP9998/301/14</w:t>
            </w:r>
          </w:p>
          <w:p w14:paraId="1DF2D85D"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SOP9998/301/06</w:t>
            </w:r>
          </w:p>
          <w:p w14:paraId="0863321F"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SOP9998/301/09</w:t>
            </w:r>
          </w:p>
          <w:p w14:paraId="60867A92"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SOP9998/304/05</w:t>
            </w:r>
          </w:p>
          <w:p w14:paraId="22190C6E"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SOP9998/320/01</w:t>
            </w:r>
          </w:p>
          <w:p w14:paraId="35FEA630"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SOP9998/304/01</w:t>
            </w:r>
          </w:p>
          <w:p w14:paraId="053A4B32"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SOP9998/304/02</w:t>
            </w:r>
          </w:p>
          <w:p w14:paraId="286362C8"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SOP9998/304/04</w:t>
            </w:r>
          </w:p>
          <w:p w14:paraId="07D14D2E"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SOP9998/301/02</w:t>
            </w:r>
          </w:p>
          <w:p w14:paraId="038A8BDF"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SOP9998/315/15</w:t>
            </w:r>
          </w:p>
          <w:p w14:paraId="7524994A"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 9998/310/01</w:t>
            </w:r>
          </w:p>
          <w:p w14:paraId="18199D54"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SOP9998/310/02</w:t>
            </w:r>
          </w:p>
          <w:p w14:paraId="29B5534B"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 9998/302/05</w:t>
            </w:r>
          </w:p>
          <w:p w14:paraId="2C492B6E"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 9998/301/03</w:t>
            </w:r>
          </w:p>
          <w:p w14:paraId="0E13E3DF"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SOP9998/301/25</w:t>
            </w:r>
          </w:p>
          <w:p w14:paraId="2C198B60" w14:textId="77777777" w:rsidR="004822EC" w:rsidRPr="004822EC" w:rsidRDefault="004822EC" w:rsidP="004822EC">
            <w:pPr>
              <w:widowControl w:val="0"/>
              <w:numPr>
                <w:ilvl w:val="0"/>
                <w:numId w:val="26"/>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SOP9998/304/03</w:t>
            </w:r>
          </w:p>
          <w:p w14:paraId="6B049F8A"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p>
        </w:tc>
      </w:tr>
      <w:tr w:rsidR="004822EC" w:rsidRPr="004822EC" w14:paraId="5C46A54E" w14:textId="77777777" w:rsidTr="00102E28">
        <w:tc>
          <w:tcPr>
            <w:tcW w:w="2249" w:type="dxa"/>
            <w:tcMar>
              <w:top w:w="75" w:type="dxa"/>
              <w:left w:w="75" w:type="dxa"/>
              <w:bottom w:w="75" w:type="dxa"/>
              <w:right w:w="75" w:type="dxa"/>
            </w:tcMar>
          </w:tcPr>
          <w:p w14:paraId="043F83D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 xml:space="preserve">Principal MAHs </w:t>
            </w:r>
          </w:p>
          <w:p w14:paraId="13B0D1AE"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 xml:space="preserve"> </w:t>
            </w:r>
          </w:p>
          <w:p w14:paraId="0168B125"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8607D0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8A881C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387A2A6"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557772FD"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62832A57"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5CFC264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5054F6AA"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514B3579"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tc>
        <w:tc>
          <w:tcPr>
            <w:tcW w:w="18586" w:type="dxa"/>
            <w:tcMar>
              <w:top w:w="75" w:type="dxa"/>
              <w:left w:w="75" w:type="dxa"/>
              <w:bottom w:w="75" w:type="dxa"/>
              <w:right w:w="75" w:type="dxa"/>
            </w:tcMar>
            <w:hideMark/>
          </w:tcPr>
          <w:p w14:paraId="4D4F51C7" w14:textId="6EC15346"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SOP’s not detailing the full extent of the </w:t>
            </w:r>
            <w:proofErr w:type="gramStart"/>
            <w:r w:rsidR="00712684" w:rsidRPr="004822EC">
              <w:rPr>
                <w:rFonts w:ascii="Arial" w:eastAsia="Times New Roman" w:hAnsi="Arial" w:cs="Arial"/>
                <w:sz w:val="24"/>
                <w:szCs w:val="24"/>
              </w:rPr>
              <w:t>task</w:t>
            </w:r>
            <w:proofErr w:type="gramEnd"/>
          </w:p>
          <w:p w14:paraId="77010B91" w14:textId="77777777"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SOP not directing the operators in where/how the task should be carried </w:t>
            </w:r>
            <w:proofErr w:type="gramStart"/>
            <w:r w:rsidRPr="004822EC">
              <w:rPr>
                <w:rFonts w:ascii="Arial" w:eastAsia="Times New Roman" w:hAnsi="Arial" w:cs="Arial"/>
                <w:sz w:val="24"/>
                <w:szCs w:val="24"/>
              </w:rPr>
              <w:t>out</w:t>
            </w:r>
            <w:proofErr w:type="gramEnd"/>
          </w:p>
          <w:p w14:paraId="7E25B66E" w14:textId="1D089ED0"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SOP’s giving too much </w:t>
            </w:r>
            <w:proofErr w:type="gramStart"/>
            <w:r w:rsidR="00712684" w:rsidRPr="004822EC">
              <w:rPr>
                <w:rFonts w:ascii="Arial" w:eastAsia="Times New Roman" w:hAnsi="Arial" w:cs="Arial"/>
                <w:sz w:val="24"/>
                <w:szCs w:val="24"/>
              </w:rPr>
              <w:t>ambiguity</w:t>
            </w:r>
            <w:proofErr w:type="gramEnd"/>
          </w:p>
          <w:p w14:paraId="07D48470" w14:textId="56F20076"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Inconsistency in taking IR temperature </w:t>
            </w:r>
            <w:proofErr w:type="gramStart"/>
            <w:r w:rsidR="00712684" w:rsidRPr="004822EC">
              <w:rPr>
                <w:rFonts w:ascii="Arial" w:eastAsia="Times New Roman" w:hAnsi="Arial" w:cs="Arial"/>
                <w:sz w:val="24"/>
                <w:szCs w:val="24"/>
              </w:rPr>
              <w:t>readings</w:t>
            </w:r>
            <w:proofErr w:type="gramEnd"/>
          </w:p>
          <w:p w14:paraId="7EE97481" w14:textId="63B493BC"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Shrike not being carried with the FO when critical task is carried </w:t>
            </w:r>
            <w:proofErr w:type="gramStart"/>
            <w:r w:rsidR="00712684" w:rsidRPr="004822EC">
              <w:rPr>
                <w:rFonts w:ascii="Arial" w:eastAsia="Times New Roman" w:hAnsi="Arial" w:cs="Arial"/>
                <w:sz w:val="24"/>
                <w:szCs w:val="24"/>
              </w:rPr>
              <w:t>out</w:t>
            </w:r>
            <w:proofErr w:type="gramEnd"/>
          </w:p>
          <w:p w14:paraId="5D27856D" w14:textId="686E1F53"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Potential of not clearly seeing the area is safe to re-enter by the camera </w:t>
            </w:r>
            <w:proofErr w:type="gramStart"/>
            <w:r w:rsidR="00712684" w:rsidRPr="004822EC">
              <w:rPr>
                <w:rFonts w:ascii="Arial" w:eastAsia="Times New Roman" w:hAnsi="Arial" w:cs="Arial"/>
                <w:sz w:val="24"/>
                <w:szCs w:val="24"/>
              </w:rPr>
              <w:t>system</w:t>
            </w:r>
            <w:proofErr w:type="gramEnd"/>
          </w:p>
          <w:p w14:paraId="50369D82" w14:textId="77777777"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Lack of Camera Maintenance </w:t>
            </w:r>
          </w:p>
          <w:p w14:paraId="5A45682E" w14:textId="7F7FE481"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Potential for Static discharge when carrying out tasks in the trays/hearth </w:t>
            </w:r>
            <w:proofErr w:type="gramStart"/>
            <w:r w:rsidR="00712684" w:rsidRPr="004822EC">
              <w:rPr>
                <w:rFonts w:ascii="Arial" w:eastAsia="Times New Roman" w:hAnsi="Arial" w:cs="Arial"/>
                <w:sz w:val="24"/>
                <w:szCs w:val="24"/>
              </w:rPr>
              <w:t>area</w:t>
            </w:r>
            <w:proofErr w:type="gramEnd"/>
          </w:p>
          <w:p w14:paraId="33BA9264" w14:textId="6129110C"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 xml:space="preserve">Potential for incorrect ash waste entering the wrong ash </w:t>
            </w:r>
            <w:proofErr w:type="gramStart"/>
            <w:r w:rsidR="00712684" w:rsidRPr="004822EC">
              <w:rPr>
                <w:rFonts w:ascii="Arial" w:eastAsia="Times New Roman" w:hAnsi="Arial" w:cs="Arial"/>
                <w:sz w:val="24"/>
                <w:szCs w:val="24"/>
              </w:rPr>
              <w:t>bin</w:t>
            </w:r>
            <w:proofErr w:type="gramEnd"/>
          </w:p>
          <w:p w14:paraId="178ECC77" w14:textId="5CF2941D" w:rsidR="004822EC" w:rsidRPr="004822EC" w:rsidRDefault="004822EC" w:rsidP="004822EC">
            <w:pPr>
              <w:widowControl w:val="0"/>
              <w:numPr>
                <w:ilvl w:val="0"/>
                <w:numId w:val="27"/>
              </w:numPr>
              <w:autoSpaceDE w:val="0"/>
              <w:autoSpaceDN w:val="0"/>
              <w:adjustRightInd w:val="0"/>
              <w:spacing w:after="0" w:line="256" w:lineRule="auto"/>
              <w:ind w:left="714" w:hanging="357"/>
              <w:rPr>
                <w:rFonts w:ascii="Arial" w:eastAsia="Times New Roman" w:hAnsi="Arial" w:cs="Arial"/>
                <w:sz w:val="24"/>
                <w:szCs w:val="24"/>
              </w:rPr>
            </w:pPr>
            <w:r w:rsidRPr="004822EC">
              <w:rPr>
                <w:rFonts w:ascii="Arial" w:eastAsia="Times New Roman" w:hAnsi="Arial" w:cs="Arial"/>
                <w:sz w:val="24"/>
                <w:szCs w:val="24"/>
              </w:rPr>
              <w:t>Potential for out of calibration IR Temperature guns to be used</w:t>
            </w:r>
          </w:p>
        </w:tc>
      </w:tr>
    </w:tbl>
    <w:p w14:paraId="09374262" w14:textId="27FA6519" w:rsidR="00102E28" w:rsidRDefault="00102E28"/>
    <w:tbl>
      <w:tblPr>
        <w:tblpPr w:leftFromText="180" w:rightFromText="180" w:bottomFromText="160" w:vertAnchor="text" w:tblpX="284" w:tblpY="1"/>
        <w:tblOverlap w:val="never"/>
        <w:tblW w:w="20835" w:type="dxa"/>
        <w:tblLayout w:type="fixed"/>
        <w:tblCellMar>
          <w:left w:w="0" w:type="dxa"/>
          <w:right w:w="0" w:type="dxa"/>
        </w:tblCellMar>
        <w:tblLook w:val="04A0" w:firstRow="1" w:lastRow="0" w:firstColumn="1" w:lastColumn="0" w:noHBand="0" w:noVBand="1"/>
      </w:tblPr>
      <w:tblGrid>
        <w:gridCol w:w="2249"/>
        <w:gridCol w:w="18586"/>
      </w:tblGrid>
      <w:tr w:rsidR="004822EC" w:rsidRPr="004822EC" w14:paraId="3332D285" w14:textId="77777777" w:rsidTr="00102E28">
        <w:tc>
          <w:tcPr>
            <w:tcW w:w="2249" w:type="dxa"/>
            <w:tcMar>
              <w:top w:w="75" w:type="dxa"/>
              <w:left w:w="75" w:type="dxa"/>
              <w:bottom w:w="75" w:type="dxa"/>
              <w:right w:w="75" w:type="dxa"/>
            </w:tcMar>
          </w:tcPr>
          <w:p w14:paraId="1D408465" w14:textId="558277B5"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Primary Recommendations (categorised according to Performance Influencing Factors)</w:t>
            </w:r>
          </w:p>
          <w:p w14:paraId="4F23CF1D"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BCD5CC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06C546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56EF73D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3B3B2F29"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688CFE1A"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3FD0CDB"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DE2E62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4A35F26"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A86028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21AF690"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F71DB2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DF0AC0D"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35053C80"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4EEC2CF"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6B43D89"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BA9B5C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38AF09ED"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E1CAE5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D588F3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697A8AB1"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D27891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0C3C4BA"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415EC6F9"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6C04092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1E04767"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44202EA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1A9CC3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A0BA815"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C3BE226"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05FD8A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808048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6A31BF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3A74B9E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B0CD7B1"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6BB760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0AC6E8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219AF92"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5E71758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D2DB7E6" w14:textId="77777777" w:rsid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401851CE"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2AED0A2A"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6DEEA3D8"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5000539D"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58ABE85B"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04F8ABE7"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1179BF44"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75BF2B65"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4AB8D20B"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63A57A93" w14:textId="77777777" w:rsidR="00102E28"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14FDE27B" w14:textId="77777777" w:rsidR="00102E28" w:rsidRPr="004822EC" w:rsidRDefault="00102E28" w:rsidP="004822EC">
            <w:pPr>
              <w:widowControl w:val="0"/>
              <w:autoSpaceDE w:val="0"/>
              <w:autoSpaceDN w:val="0"/>
              <w:adjustRightInd w:val="0"/>
              <w:spacing w:after="0" w:line="256" w:lineRule="auto"/>
              <w:rPr>
                <w:rFonts w:ascii="Arial" w:eastAsia="Times New Roman" w:hAnsi="Arial" w:cs="Arial"/>
                <w:b/>
                <w:sz w:val="24"/>
                <w:szCs w:val="24"/>
              </w:rPr>
            </w:pPr>
          </w:p>
          <w:p w14:paraId="4DF4BC95" w14:textId="77777777" w:rsidR="004822EC" w:rsidRPr="004822EC" w:rsidRDefault="004822EC" w:rsidP="004822EC">
            <w:pPr>
              <w:widowControl w:val="0"/>
              <w:tabs>
                <w:tab w:val="right" w:pos="2384"/>
              </w:tabs>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lastRenderedPageBreak/>
              <w:t xml:space="preserve">Actions </w:t>
            </w:r>
          </w:p>
          <w:p w14:paraId="40F38BA7"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5A41523E"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ACT018**1</w:t>
            </w:r>
          </w:p>
          <w:p w14:paraId="16FD06CB"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3FA4D4D"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34743540"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692BAD8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4BAC95EA"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3700209A"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AEF91AF"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3B4A2F7"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3DCC700"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7CB5324"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4E418DEE"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43EEB50F"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37A4D2DF"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493A875C"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0389A5A9" w14:textId="77777777" w:rsid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6674ECE4" w14:textId="77777777" w:rsidR="00CE7E44" w:rsidRDefault="00CE7E44" w:rsidP="004822EC">
            <w:pPr>
              <w:widowControl w:val="0"/>
              <w:autoSpaceDE w:val="0"/>
              <w:autoSpaceDN w:val="0"/>
              <w:adjustRightInd w:val="0"/>
              <w:spacing w:after="0" w:line="256" w:lineRule="auto"/>
              <w:rPr>
                <w:rFonts w:ascii="Arial" w:eastAsia="Times New Roman" w:hAnsi="Arial" w:cs="Arial"/>
                <w:b/>
                <w:sz w:val="24"/>
                <w:szCs w:val="24"/>
              </w:rPr>
            </w:pPr>
          </w:p>
          <w:p w14:paraId="16E0312A" w14:textId="77777777" w:rsidR="00CE7E44" w:rsidRPr="004822EC" w:rsidRDefault="00CE7E44" w:rsidP="004822EC">
            <w:pPr>
              <w:widowControl w:val="0"/>
              <w:autoSpaceDE w:val="0"/>
              <w:autoSpaceDN w:val="0"/>
              <w:adjustRightInd w:val="0"/>
              <w:spacing w:after="0" w:line="256" w:lineRule="auto"/>
              <w:rPr>
                <w:rFonts w:ascii="Arial" w:eastAsia="Times New Roman" w:hAnsi="Arial" w:cs="Arial"/>
                <w:b/>
                <w:sz w:val="24"/>
                <w:szCs w:val="24"/>
              </w:rPr>
            </w:pPr>
          </w:p>
          <w:p w14:paraId="52A4EB95"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ACT018**2</w:t>
            </w:r>
          </w:p>
          <w:p w14:paraId="299FF7E6"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78F5E9B3"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ACT018**5</w:t>
            </w:r>
          </w:p>
          <w:p w14:paraId="3D2C55DF" w14:textId="77777777" w:rsid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2620EDB5" w14:textId="77777777" w:rsidR="00CE7E44" w:rsidRPr="004822EC" w:rsidRDefault="00CE7E44" w:rsidP="004822EC">
            <w:pPr>
              <w:widowControl w:val="0"/>
              <w:autoSpaceDE w:val="0"/>
              <w:autoSpaceDN w:val="0"/>
              <w:adjustRightInd w:val="0"/>
              <w:spacing w:after="0" w:line="256" w:lineRule="auto"/>
              <w:rPr>
                <w:rFonts w:ascii="Arial" w:eastAsia="Times New Roman" w:hAnsi="Arial" w:cs="Arial"/>
                <w:b/>
                <w:sz w:val="24"/>
                <w:szCs w:val="24"/>
              </w:rPr>
            </w:pPr>
          </w:p>
          <w:p w14:paraId="08B1F634" w14:textId="31CAE6B5" w:rsidR="004822EC" w:rsidRPr="004822EC" w:rsidRDefault="004822EC" w:rsidP="004822EC">
            <w:pPr>
              <w:widowControl w:val="0"/>
              <w:autoSpaceDE w:val="0"/>
              <w:autoSpaceDN w:val="0"/>
              <w:adjustRightInd w:val="0"/>
              <w:spacing w:after="0" w:line="256" w:lineRule="auto"/>
              <w:rPr>
                <w:rFonts w:ascii="Times New Roman" w:eastAsia="Times New Roman" w:hAnsi="Times New Roman" w:cs="Times New Roman"/>
                <w:sz w:val="20"/>
                <w:szCs w:val="20"/>
              </w:rPr>
            </w:pPr>
            <w:r w:rsidRPr="004822EC">
              <w:rPr>
                <w:rFonts w:ascii="Arial" w:eastAsia="Times New Roman" w:hAnsi="Arial" w:cs="Arial"/>
                <w:b/>
                <w:sz w:val="24"/>
                <w:szCs w:val="24"/>
              </w:rPr>
              <w:t>ACT018**6</w:t>
            </w:r>
            <w:r w:rsidRPr="004822EC">
              <w:rPr>
                <w:rFonts w:ascii="Times New Roman" w:eastAsia="Times New Roman" w:hAnsi="Times New Roman" w:cs="Times New Roman"/>
                <w:sz w:val="20"/>
                <w:szCs w:val="20"/>
              </w:rPr>
              <w:t xml:space="preserve"> </w:t>
            </w:r>
          </w:p>
          <w:p w14:paraId="2E3EE90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p>
          <w:p w14:paraId="1A7EE034" w14:textId="50018E69" w:rsidR="004822EC" w:rsidRPr="004822EC" w:rsidRDefault="004822EC" w:rsidP="004822EC">
            <w:pPr>
              <w:widowControl w:val="0"/>
              <w:autoSpaceDE w:val="0"/>
              <w:autoSpaceDN w:val="0"/>
              <w:adjustRightInd w:val="0"/>
              <w:spacing w:after="0" w:line="256" w:lineRule="auto"/>
              <w:rPr>
                <w:rFonts w:ascii="Times New Roman" w:eastAsia="Times New Roman" w:hAnsi="Times New Roman" w:cs="Times New Roman"/>
                <w:sz w:val="20"/>
                <w:szCs w:val="20"/>
              </w:rPr>
            </w:pPr>
            <w:r w:rsidRPr="004822EC">
              <w:rPr>
                <w:rFonts w:ascii="Arial" w:eastAsia="Times New Roman" w:hAnsi="Arial" w:cs="Arial"/>
                <w:b/>
                <w:sz w:val="24"/>
                <w:szCs w:val="24"/>
              </w:rPr>
              <w:t>ACT018*10</w:t>
            </w:r>
            <w:r w:rsidRPr="004822EC">
              <w:rPr>
                <w:rFonts w:ascii="Times New Roman" w:eastAsia="Times New Roman" w:hAnsi="Times New Roman" w:cs="Times New Roman"/>
                <w:sz w:val="20"/>
                <w:szCs w:val="20"/>
              </w:rPr>
              <w:t xml:space="preserve"> </w:t>
            </w:r>
          </w:p>
          <w:p w14:paraId="106BEBB5" w14:textId="77777777" w:rsidR="004822EC" w:rsidRDefault="004822EC" w:rsidP="004822EC">
            <w:pPr>
              <w:widowControl w:val="0"/>
              <w:autoSpaceDE w:val="0"/>
              <w:autoSpaceDN w:val="0"/>
              <w:adjustRightInd w:val="0"/>
              <w:spacing w:after="0" w:line="256" w:lineRule="auto"/>
              <w:rPr>
                <w:rFonts w:ascii="Times New Roman" w:eastAsia="Times New Roman" w:hAnsi="Times New Roman" w:cs="Times New Roman"/>
                <w:sz w:val="20"/>
                <w:szCs w:val="20"/>
              </w:rPr>
            </w:pPr>
          </w:p>
          <w:p w14:paraId="5646AA72" w14:textId="77777777" w:rsidR="00CE7E44" w:rsidRDefault="00CE7E44" w:rsidP="004822EC">
            <w:pPr>
              <w:widowControl w:val="0"/>
              <w:autoSpaceDE w:val="0"/>
              <w:autoSpaceDN w:val="0"/>
              <w:adjustRightInd w:val="0"/>
              <w:spacing w:after="0" w:line="256" w:lineRule="auto"/>
              <w:rPr>
                <w:rFonts w:ascii="Times New Roman" w:eastAsia="Times New Roman" w:hAnsi="Times New Roman" w:cs="Times New Roman"/>
                <w:sz w:val="20"/>
                <w:szCs w:val="20"/>
              </w:rPr>
            </w:pPr>
          </w:p>
          <w:p w14:paraId="248AC681" w14:textId="77777777" w:rsidR="00CE7E44" w:rsidRDefault="00CE7E44" w:rsidP="004822EC">
            <w:pPr>
              <w:widowControl w:val="0"/>
              <w:autoSpaceDE w:val="0"/>
              <w:autoSpaceDN w:val="0"/>
              <w:adjustRightInd w:val="0"/>
              <w:spacing w:after="0" w:line="256" w:lineRule="auto"/>
              <w:rPr>
                <w:rFonts w:ascii="Times New Roman" w:eastAsia="Times New Roman" w:hAnsi="Times New Roman" w:cs="Times New Roman"/>
                <w:sz w:val="20"/>
                <w:szCs w:val="20"/>
              </w:rPr>
            </w:pPr>
          </w:p>
          <w:p w14:paraId="18CD99B9" w14:textId="77777777" w:rsidR="00CE7E44" w:rsidRPr="004822EC" w:rsidRDefault="00CE7E44" w:rsidP="004822EC">
            <w:pPr>
              <w:widowControl w:val="0"/>
              <w:autoSpaceDE w:val="0"/>
              <w:autoSpaceDN w:val="0"/>
              <w:adjustRightInd w:val="0"/>
              <w:spacing w:after="0" w:line="256" w:lineRule="auto"/>
              <w:rPr>
                <w:rFonts w:ascii="Times New Roman" w:eastAsia="Times New Roman" w:hAnsi="Times New Roman" w:cs="Times New Roman"/>
                <w:sz w:val="20"/>
                <w:szCs w:val="20"/>
              </w:rPr>
            </w:pPr>
          </w:p>
          <w:p w14:paraId="173E36CE" w14:textId="77777777" w:rsidR="004822EC" w:rsidRPr="004822EC" w:rsidRDefault="004822EC" w:rsidP="004822EC">
            <w:pPr>
              <w:widowControl w:val="0"/>
              <w:autoSpaceDE w:val="0"/>
              <w:autoSpaceDN w:val="0"/>
              <w:adjustRightInd w:val="0"/>
              <w:spacing w:after="0" w:line="256" w:lineRule="auto"/>
              <w:rPr>
                <w:rFonts w:ascii="Times New Roman" w:eastAsia="Times New Roman" w:hAnsi="Times New Roman" w:cs="Times New Roman"/>
                <w:sz w:val="20"/>
                <w:szCs w:val="20"/>
              </w:rPr>
            </w:pPr>
            <w:r w:rsidRPr="004822EC">
              <w:rPr>
                <w:rFonts w:ascii="Arial" w:eastAsia="Times New Roman" w:hAnsi="Arial" w:cs="Arial"/>
                <w:b/>
                <w:sz w:val="24"/>
                <w:szCs w:val="24"/>
              </w:rPr>
              <w:t>ACT018**3</w:t>
            </w:r>
            <w:r w:rsidRPr="004822EC">
              <w:rPr>
                <w:rFonts w:ascii="Times New Roman" w:eastAsia="Times New Roman" w:hAnsi="Times New Roman" w:cs="Times New Roman"/>
                <w:sz w:val="20"/>
                <w:szCs w:val="20"/>
              </w:rPr>
              <w:t xml:space="preserve"> </w:t>
            </w:r>
          </w:p>
          <w:p w14:paraId="688BC787" w14:textId="77777777" w:rsidR="004822EC" w:rsidRDefault="004822EC" w:rsidP="004822EC">
            <w:pPr>
              <w:widowControl w:val="0"/>
              <w:autoSpaceDE w:val="0"/>
              <w:autoSpaceDN w:val="0"/>
              <w:adjustRightInd w:val="0"/>
              <w:spacing w:after="0" w:line="256" w:lineRule="auto"/>
              <w:rPr>
                <w:rFonts w:ascii="Times New Roman" w:eastAsia="Times New Roman" w:hAnsi="Times New Roman" w:cs="Times New Roman"/>
                <w:sz w:val="20"/>
                <w:szCs w:val="20"/>
              </w:rPr>
            </w:pPr>
          </w:p>
          <w:p w14:paraId="0D9FA887" w14:textId="77777777" w:rsidR="00CE7E44" w:rsidRPr="004822EC" w:rsidRDefault="00CE7E44" w:rsidP="004822EC">
            <w:pPr>
              <w:widowControl w:val="0"/>
              <w:autoSpaceDE w:val="0"/>
              <w:autoSpaceDN w:val="0"/>
              <w:adjustRightInd w:val="0"/>
              <w:spacing w:after="0" w:line="256" w:lineRule="auto"/>
              <w:rPr>
                <w:rFonts w:ascii="Times New Roman" w:eastAsia="Times New Roman" w:hAnsi="Times New Roman" w:cs="Times New Roman"/>
                <w:sz w:val="20"/>
                <w:szCs w:val="20"/>
              </w:rPr>
            </w:pPr>
          </w:p>
          <w:p w14:paraId="7B8CEBA5" w14:textId="7A431784" w:rsidR="004822EC" w:rsidRPr="004822EC" w:rsidRDefault="004822EC" w:rsidP="004822EC">
            <w:pPr>
              <w:widowControl w:val="0"/>
              <w:autoSpaceDE w:val="0"/>
              <w:autoSpaceDN w:val="0"/>
              <w:adjustRightInd w:val="0"/>
              <w:spacing w:after="0" w:line="256" w:lineRule="auto"/>
              <w:rPr>
                <w:rFonts w:ascii="Arial" w:eastAsia="Times New Roman" w:hAnsi="Arial" w:cs="Arial"/>
                <w:b/>
                <w:sz w:val="24"/>
                <w:szCs w:val="24"/>
              </w:rPr>
            </w:pPr>
            <w:r w:rsidRPr="004822EC">
              <w:rPr>
                <w:rFonts w:ascii="Arial" w:eastAsia="Times New Roman" w:hAnsi="Arial" w:cs="Arial"/>
                <w:b/>
                <w:sz w:val="24"/>
                <w:szCs w:val="24"/>
              </w:rPr>
              <w:t>ACT018**4</w:t>
            </w:r>
          </w:p>
        </w:tc>
        <w:tc>
          <w:tcPr>
            <w:tcW w:w="18586" w:type="dxa"/>
            <w:tcMar>
              <w:top w:w="75" w:type="dxa"/>
              <w:left w:w="75" w:type="dxa"/>
              <w:bottom w:w="75" w:type="dxa"/>
              <w:right w:w="75" w:type="dxa"/>
            </w:tcMar>
          </w:tcPr>
          <w:p w14:paraId="68390210" w14:textId="77777777" w:rsidR="004822EC" w:rsidRPr="004822EC" w:rsidRDefault="004822EC" w:rsidP="004822EC">
            <w:pPr>
              <w:widowControl w:val="0"/>
              <w:autoSpaceDE w:val="0"/>
              <w:autoSpaceDN w:val="0"/>
              <w:adjustRightInd w:val="0"/>
              <w:spacing w:line="256" w:lineRule="auto"/>
              <w:rPr>
                <w:rFonts w:ascii="Arial" w:eastAsia="Times New Roman" w:hAnsi="Arial" w:cs="Arial"/>
                <w:b/>
                <w:bCs/>
                <w:sz w:val="24"/>
                <w:szCs w:val="24"/>
                <w:u w:val="single"/>
              </w:rPr>
            </w:pPr>
            <w:r w:rsidRPr="004822EC">
              <w:rPr>
                <w:rFonts w:ascii="Arial" w:eastAsia="Times New Roman" w:hAnsi="Arial" w:cs="Arial"/>
                <w:b/>
                <w:bCs/>
                <w:sz w:val="24"/>
                <w:szCs w:val="24"/>
                <w:u w:val="single"/>
              </w:rPr>
              <w:lastRenderedPageBreak/>
              <w:t>Site-wide Recommendations</w:t>
            </w:r>
          </w:p>
          <w:p w14:paraId="6E111A05"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r w:rsidRPr="004822EC">
              <w:rPr>
                <w:rFonts w:ascii="Arial" w:eastAsia="Times New Roman" w:hAnsi="Arial" w:cs="Arial"/>
                <w:sz w:val="24"/>
                <w:szCs w:val="24"/>
                <w:u w:val="single"/>
              </w:rPr>
              <w:t>Safety-systems &amp; Barriers</w:t>
            </w:r>
          </w:p>
          <w:p w14:paraId="7D79A7E0" w14:textId="76F1E731" w:rsidR="00102E28"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Spare keys to be held in safe place with approval to take and be used. This will then allow full </w:t>
            </w:r>
            <w:proofErr w:type="gramStart"/>
            <w:r w:rsidR="00712684" w:rsidRPr="004822EC">
              <w:rPr>
                <w:rFonts w:ascii="Arial" w:eastAsia="Times New Roman" w:hAnsi="Arial" w:cs="Arial"/>
                <w:sz w:val="24"/>
                <w:szCs w:val="24"/>
              </w:rPr>
              <w:t>traceability</w:t>
            </w:r>
            <w:proofErr w:type="gramEnd"/>
            <w:r w:rsidRPr="004822EC">
              <w:rPr>
                <w:rFonts w:ascii="Arial" w:eastAsia="Times New Roman" w:hAnsi="Arial" w:cs="Arial"/>
                <w:sz w:val="24"/>
                <w:szCs w:val="24"/>
              </w:rPr>
              <w:t xml:space="preserve"> </w:t>
            </w:r>
          </w:p>
          <w:p w14:paraId="50E75C95" w14:textId="198ABCE4" w:rsidR="00102E28" w:rsidRPr="004822EC" w:rsidRDefault="004822EC" w:rsidP="00102E28">
            <w:pPr>
              <w:widowControl w:val="0"/>
              <w:autoSpaceDE w:val="0"/>
              <w:autoSpaceDN w:val="0"/>
              <w:adjustRightInd w:val="0"/>
              <w:spacing w:after="0" w:line="256" w:lineRule="auto"/>
              <w:ind w:left="720"/>
              <w:rPr>
                <w:rFonts w:ascii="Arial" w:eastAsia="Times New Roman" w:hAnsi="Arial" w:cs="Arial"/>
                <w:sz w:val="24"/>
                <w:szCs w:val="24"/>
              </w:rPr>
            </w:pPr>
            <w:r w:rsidRPr="004822EC">
              <w:rPr>
                <w:rFonts w:ascii="Arial" w:eastAsia="Times New Roman" w:hAnsi="Arial" w:cs="Arial"/>
                <w:sz w:val="24"/>
                <w:szCs w:val="24"/>
              </w:rPr>
              <w:t>of the keys</w:t>
            </w:r>
          </w:p>
          <w:p w14:paraId="66E48CE9"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r w:rsidRPr="004822EC">
              <w:rPr>
                <w:rFonts w:ascii="Arial" w:eastAsia="Times New Roman" w:hAnsi="Arial" w:cs="Arial"/>
                <w:sz w:val="24"/>
                <w:szCs w:val="24"/>
                <w:u w:val="single"/>
              </w:rPr>
              <w:t>Organisational Culture</w:t>
            </w:r>
          </w:p>
          <w:p w14:paraId="68FEAB32" w14:textId="73442D4C" w:rsidR="004822EC" w:rsidRPr="004822EC" w:rsidRDefault="004822EC" w:rsidP="004822EC">
            <w:pPr>
              <w:widowControl w:val="0"/>
              <w:numPr>
                <w:ilvl w:val="0"/>
                <w:numId w:val="28"/>
              </w:numPr>
              <w:autoSpaceDE w:val="0"/>
              <w:autoSpaceDN w:val="0"/>
              <w:adjustRightInd w:val="0"/>
              <w:spacing w:after="0" w:line="254" w:lineRule="auto"/>
              <w:rPr>
                <w:rFonts w:ascii="Arial" w:eastAsia="Times New Roman" w:hAnsi="Arial" w:cs="Arial"/>
                <w:sz w:val="24"/>
                <w:szCs w:val="24"/>
              </w:rPr>
            </w:pPr>
            <w:r w:rsidRPr="004822EC">
              <w:rPr>
                <w:rFonts w:ascii="Arial" w:eastAsia="Times New Roman" w:hAnsi="Arial" w:cs="Arial"/>
                <w:sz w:val="24"/>
                <w:szCs w:val="24"/>
              </w:rPr>
              <w:t>Ensure that when describing how to do a task it is detailed on how to do so, not just stating ‘</w:t>
            </w:r>
            <w:proofErr w:type="gramStart"/>
            <w:r w:rsidRPr="004822EC">
              <w:rPr>
                <w:rFonts w:ascii="Arial" w:eastAsia="Times New Roman" w:hAnsi="Arial" w:cs="Arial"/>
                <w:sz w:val="24"/>
                <w:szCs w:val="24"/>
              </w:rPr>
              <w:t>carefully’</w:t>
            </w:r>
            <w:proofErr w:type="gramEnd"/>
          </w:p>
          <w:p w14:paraId="050C9306" w14:textId="77777777" w:rsidR="00102E28" w:rsidRDefault="004822EC" w:rsidP="004822EC">
            <w:pPr>
              <w:widowControl w:val="0"/>
              <w:numPr>
                <w:ilvl w:val="0"/>
                <w:numId w:val="28"/>
              </w:numPr>
              <w:autoSpaceDE w:val="0"/>
              <w:autoSpaceDN w:val="0"/>
              <w:adjustRightInd w:val="0"/>
              <w:spacing w:after="0" w:line="254" w:lineRule="auto"/>
              <w:rPr>
                <w:rFonts w:ascii="Arial" w:eastAsia="Times New Roman" w:hAnsi="Arial" w:cs="Arial"/>
                <w:sz w:val="24"/>
                <w:szCs w:val="24"/>
              </w:rPr>
            </w:pPr>
            <w:r w:rsidRPr="004822EC">
              <w:rPr>
                <w:rFonts w:ascii="Arial" w:eastAsia="Times New Roman" w:hAnsi="Arial" w:cs="Arial"/>
                <w:sz w:val="24"/>
                <w:szCs w:val="24"/>
              </w:rPr>
              <w:t xml:space="preserve">Clear description of roles and responsibilities (accountability) and organisational hierarchy available to all </w:t>
            </w:r>
          </w:p>
          <w:p w14:paraId="0CFA943B" w14:textId="68BB449D" w:rsidR="004822EC" w:rsidRPr="004822EC" w:rsidRDefault="004822EC" w:rsidP="00102E28">
            <w:pPr>
              <w:widowControl w:val="0"/>
              <w:autoSpaceDE w:val="0"/>
              <w:autoSpaceDN w:val="0"/>
              <w:adjustRightInd w:val="0"/>
              <w:spacing w:after="0" w:line="254" w:lineRule="auto"/>
              <w:ind w:left="720"/>
              <w:rPr>
                <w:rFonts w:ascii="Arial" w:eastAsia="Times New Roman" w:hAnsi="Arial" w:cs="Arial"/>
                <w:sz w:val="24"/>
                <w:szCs w:val="24"/>
              </w:rPr>
            </w:pPr>
            <w:r w:rsidRPr="004822EC">
              <w:rPr>
                <w:rFonts w:ascii="Arial" w:eastAsia="Times New Roman" w:hAnsi="Arial" w:cs="Arial"/>
                <w:sz w:val="24"/>
                <w:szCs w:val="24"/>
              </w:rPr>
              <w:t>employees</w:t>
            </w:r>
          </w:p>
          <w:p w14:paraId="0415409A"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r w:rsidRPr="004822EC">
              <w:rPr>
                <w:rFonts w:ascii="Arial" w:eastAsia="Times New Roman" w:hAnsi="Arial" w:cs="Arial"/>
                <w:sz w:val="24"/>
                <w:szCs w:val="24"/>
                <w:u w:val="single"/>
              </w:rPr>
              <w:t>Equipment</w:t>
            </w:r>
          </w:p>
          <w:p w14:paraId="3E5C0B05" w14:textId="34638392" w:rsidR="004822EC" w:rsidRPr="004822EC" w:rsidRDefault="004822EC" w:rsidP="004822EC">
            <w:pPr>
              <w:widowControl w:val="0"/>
              <w:numPr>
                <w:ilvl w:val="0"/>
                <w:numId w:val="28"/>
              </w:numPr>
              <w:autoSpaceDE w:val="0"/>
              <w:autoSpaceDN w:val="0"/>
              <w:adjustRightInd w:val="0"/>
              <w:spacing w:after="0" w:line="254" w:lineRule="auto"/>
              <w:rPr>
                <w:rFonts w:ascii="Arial" w:eastAsia="Times New Roman" w:hAnsi="Arial" w:cs="Arial"/>
                <w:sz w:val="24"/>
                <w:szCs w:val="24"/>
              </w:rPr>
            </w:pPr>
            <w:r w:rsidRPr="004822EC">
              <w:rPr>
                <w:rFonts w:ascii="Arial" w:eastAsia="Times New Roman" w:hAnsi="Arial" w:cs="Arial"/>
                <w:sz w:val="24"/>
                <w:szCs w:val="24"/>
              </w:rPr>
              <w:t xml:space="preserve">All Equipment involved with SCT should be on a call back register for </w:t>
            </w:r>
            <w:proofErr w:type="gramStart"/>
            <w:r w:rsidR="00712684" w:rsidRPr="004822EC">
              <w:rPr>
                <w:rFonts w:ascii="Arial" w:eastAsia="Times New Roman" w:hAnsi="Arial" w:cs="Arial"/>
                <w:sz w:val="24"/>
                <w:szCs w:val="24"/>
              </w:rPr>
              <w:t>calibration</w:t>
            </w:r>
            <w:proofErr w:type="gramEnd"/>
          </w:p>
          <w:p w14:paraId="54609E15" w14:textId="77777777" w:rsid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p>
          <w:p w14:paraId="6C1F85B2" w14:textId="48A6231B" w:rsidR="004822EC" w:rsidRPr="004822EC" w:rsidRDefault="004822EC" w:rsidP="004822EC">
            <w:pPr>
              <w:widowControl w:val="0"/>
              <w:autoSpaceDE w:val="0"/>
              <w:autoSpaceDN w:val="0"/>
              <w:adjustRightInd w:val="0"/>
              <w:spacing w:line="256" w:lineRule="auto"/>
              <w:rPr>
                <w:rFonts w:ascii="Arial" w:eastAsia="Times New Roman" w:hAnsi="Arial" w:cs="Arial"/>
                <w:b/>
                <w:bCs/>
                <w:sz w:val="24"/>
                <w:szCs w:val="24"/>
                <w:u w:val="single"/>
              </w:rPr>
            </w:pPr>
            <w:r w:rsidRPr="004822EC">
              <w:rPr>
                <w:rFonts w:ascii="Arial" w:eastAsia="Times New Roman" w:hAnsi="Arial" w:cs="Arial"/>
                <w:b/>
                <w:bCs/>
                <w:sz w:val="24"/>
                <w:szCs w:val="24"/>
                <w:u w:val="single"/>
              </w:rPr>
              <w:t>Process Specific Recommendations</w:t>
            </w:r>
          </w:p>
          <w:p w14:paraId="1058F76D"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r w:rsidRPr="004822EC">
              <w:rPr>
                <w:rFonts w:ascii="Arial" w:eastAsia="Times New Roman" w:hAnsi="Arial" w:cs="Arial"/>
                <w:sz w:val="24"/>
                <w:szCs w:val="24"/>
                <w:u w:val="single"/>
              </w:rPr>
              <w:t>Equipment</w:t>
            </w:r>
          </w:p>
          <w:p w14:paraId="4018CA84" w14:textId="07ADDF7D"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Apply colour matching to the floor markings and ash </w:t>
            </w:r>
            <w:proofErr w:type="gramStart"/>
            <w:r w:rsidR="00712684" w:rsidRPr="004822EC">
              <w:rPr>
                <w:rFonts w:ascii="Arial" w:eastAsia="Times New Roman" w:hAnsi="Arial" w:cs="Arial"/>
                <w:sz w:val="24"/>
                <w:szCs w:val="24"/>
              </w:rPr>
              <w:t>bins</w:t>
            </w:r>
            <w:proofErr w:type="gramEnd"/>
          </w:p>
          <w:p w14:paraId="121E1375" w14:textId="508489F8"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IR temperature guns to be put onto a calibration call back </w:t>
            </w:r>
            <w:proofErr w:type="gramStart"/>
            <w:r w:rsidRPr="004822EC">
              <w:rPr>
                <w:rFonts w:ascii="Arial" w:eastAsia="Times New Roman" w:hAnsi="Arial" w:cs="Arial"/>
                <w:sz w:val="24"/>
                <w:szCs w:val="24"/>
              </w:rPr>
              <w:t>register</w:t>
            </w:r>
            <w:proofErr w:type="gramEnd"/>
          </w:p>
          <w:p w14:paraId="26DD1964" w14:textId="4FC4EB52"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Static discharge when carrying out activities to be made more robust, ESD </w:t>
            </w:r>
            <w:proofErr w:type="gramStart"/>
            <w:r w:rsidR="00712684" w:rsidRPr="004822EC">
              <w:rPr>
                <w:rFonts w:ascii="Arial" w:eastAsia="Times New Roman" w:hAnsi="Arial" w:cs="Arial"/>
                <w:sz w:val="24"/>
                <w:szCs w:val="24"/>
              </w:rPr>
              <w:t>control</w:t>
            </w:r>
            <w:proofErr w:type="gramEnd"/>
          </w:p>
          <w:p w14:paraId="0B23D96A" w14:textId="09A489BD"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Camera cleaning to be added to PM List</w:t>
            </w:r>
          </w:p>
          <w:p w14:paraId="68652B62" w14:textId="0DB88735"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New Camera system for checking the area before re-entering (IR Capable)</w:t>
            </w:r>
          </w:p>
          <w:p w14:paraId="0C3E375B"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r w:rsidRPr="004822EC">
              <w:rPr>
                <w:rFonts w:ascii="Arial" w:eastAsia="Times New Roman" w:hAnsi="Arial" w:cs="Arial"/>
                <w:sz w:val="24"/>
                <w:szCs w:val="24"/>
                <w:u w:val="single"/>
              </w:rPr>
              <w:t>Safety systems &amp; barriers</w:t>
            </w:r>
          </w:p>
          <w:p w14:paraId="49DE4EFD" w14:textId="7A7D291A"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Shrike to be </w:t>
            </w:r>
            <w:proofErr w:type="gramStart"/>
            <w:r w:rsidRPr="004822EC">
              <w:rPr>
                <w:rFonts w:ascii="Arial" w:eastAsia="Times New Roman" w:hAnsi="Arial" w:cs="Arial"/>
                <w:sz w:val="24"/>
                <w:szCs w:val="24"/>
              </w:rPr>
              <w:t>kept in a safe place at all times</w:t>
            </w:r>
            <w:proofErr w:type="gramEnd"/>
            <w:r w:rsidRPr="004822EC">
              <w:rPr>
                <w:rFonts w:ascii="Arial" w:eastAsia="Times New Roman" w:hAnsi="Arial" w:cs="Arial"/>
                <w:sz w:val="24"/>
                <w:szCs w:val="24"/>
              </w:rPr>
              <w:t>, when in use and not in use</w:t>
            </w:r>
          </w:p>
          <w:p w14:paraId="70890AD6"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r w:rsidRPr="004822EC">
              <w:rPr>
                <w:rFonts w:ascii="Arial" w:eastAsia="Times New Roman" w:hAnsi="Arial" w:cs="Arial"/>
                <w:sz w:val="24"/>
                <w:szCs w:val="24"/>
                <w:u w:val="single"/>
              </w:rPr>
              <w:t>Supervision</w:t>
            </w:r>
          </w:p>
          <w:p w14:paraId="5471A628" w14:textId="2E9EC614"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Ensure that SOP is being followed when conducting the </w:t>
            </w:r>
            <w:proofErr w:type="gramStart"/>
            <w:r w:rsidRPr="004822EC">
              <w:rPr>
                <w:rFonts w:ascii="Arial" w:eastAsia="Times New Roman" w:hAnsi="Arial" w:cs="Arial"/>
                <w:sz w:val="24"/>
                <w:szCs w:val="24"/>
              </w:rPr>
              <w:t>tasks</w:t>
            </w:r>
            <w:proofErr w:type="gramEnd"/>
          </w:p>
          <w:p w14:paraId="27003475" w14:textId="77777777"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lastRenderedPageBreak/>
              <w:t>Ensure that operators have been trained to the SOP.</w:t>
            </w:r>
          </w:p>
          <w:p w14:paraId="4DE943DF"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u w:val="single"/>
              </w:rPr>
            </w:pPr>
            <w:r w:rsidRPr="004822EC">
              <w:rPr>
                <w:rFonts w:ascii="Arial" w:eastAsia="Times New Roman" w:hAnsi="Arial" w:cs="Arial"/>
                <w:sz w:val="24"/>
                <w:szCs w:val="24"/>
                <w:u w:val="single"/>
              </w:rPr>
              <w:t>Procedures/Checklists</w:t>
            </w:r>
          </w:p>
          <w:p w14:paraId="37801994" w14:textId="782E248B"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SOP changes</w:t>
            </w:r>
            <w:r>
              <w:rPr>
                <w:rFonts w:ascii="Arial" w:eastAsia="Times New Roman" w:hAnsi="Arial" w:cs="Arial"/>
                <w:sz w:val="24"/>
                <w:szCs w:val="24"/>
              </w:rPr>
              <w:t>. T</w:t>
            </w:r>
            <w:r w:rsidRPr="004822EC">
              <w:rPr>
                <w:rFonts w:ascii="Arial" w:eastAsia="Times New Roman" w:hAnsi="Arial" w:cs="Arial"/>
                <w:sz w:val="24"/>
                <w:szCs w:val="24"/>
              </w:rPr>
              <w:t>hese SOP changes need to be considered through all SOPs.</w:t>
            </w:r>
          </w:p>
          <w:p w14:paraId="486204A1"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p>
          <w:p w14:paraId="7358615D" w14:textId="77777777"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Signs to prompt FO that they have the shrike on them when carrying out the task.</w:t>
            </w:r>
          </w:p>
          <w:p w14:paraId="209C1490" w14:textId="77777777"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Floor marking to ensure there is consistency when taking temperature checks.</w:t>
            </w:r>
          </w:p>
          <w:p w14:paraId="1ECDA1D2" w14:textId="77777777"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Directions/Reference to which SOP needs to be used when moving onto another Step.</w:t>
            </w:r>
          </w:p>
          <w:p w14:paraId="51C5B008" w14:textId="77777777"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Signs to make sure to the operator knows exactly what temperature he is checking for.</w:t>
            </w:r>
          </w:p>
          <w:p w14:paraId="27FF0C55" w14:textId="77777777"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Define terms that are used in the SOP, for example ‘Carefully’, ‘Safe distance’.</w:t>
            </w:r>
          </w:p>
          <w:p w14:paraId="7E88E228" w14:textId="77777777" w:rsidR="004822EC" w:rsidRPr="004822EC" w:rsidRDefault="004822EC" w:rsidP="004822EC">
            <w:pPr>
              <w:widowControl w:val="0"/>
              <w:numPr>
                <w:ilvl w:val="0"/>
                <w:numId w:val="28"/>
              </w:numPr>
              <w:autoSpaceDE w:val="0"/>
              <w:autoSpaceDN w:val="0"/>
              <w:adjustRightInd w:val="0"/>
              <w:spacing w:after="0" w:line="256" w:lineRule="auto"/>
              <w:rPr>
                <w:rFonts w:ascii="Arial" w:eastAsia="Times New Roman" w:hAnsi="Arial" w:cs="Arial"/>
                <w:sz w:val="24"/>
                <w:szCs w:val="24"/>
              </w:rPr>
            </w:pPr>
            <w:r w:rsidRPr="004822EC">
              <w:rPr>
                <w:rFonts w:ascii="Arial" w:eastAsia="Times New Roman" w:hAnsi="Arial" w:cs="Arial"/>
                <w:sz w:val="24"/>
                <w:szCs w:val="24"/>
              </w:rPr>
              <w:t xml:space="preserve">Make steps in SOP’s more precise and where possible add photographs for guidance. </w:t>
            </w:r>
          </w:p>
          <w:p w14:paraId="64590B18" w14:textId="77777777" w:rsidR="004822EC" w:rsidRPr="004822EC" w:rsidRDefault="004822EC" w:rsidP="004822EC">
            <w:pPr>
              <w:widowControl w:val="0"/>
              <w:autoSpaceDE w:val="0"/>
              <w:autoSpaceDN w:val="0"/>
              <w:adjustRightInd w:val="0"/>
              <w:spacing w:after="0" w:line="256" w:lineRule="auto"/>
              <w:rPr>
                <w:rFonts w:ascii="Arial" w:eastAsia="Times New Roman" w:hAnsi="Arial" w:cs="Arial"/>
                <w:sz w:val="24"/>
                <w:szCs w:val="24"/>
              </w:rPr>
            </w:pPr>
          </w:p>
          <w:p w14:paraId="470B8D95"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p>
          <w:p w14:paraId="21435C41"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p>
          <w:p w14:paraId="3036FC43"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p>
          <w:p w14:paraId="4878573A" w14:textId="77777777" w:rsidR="004822EC" w:rsidRPr="004822EC" w:rsidRDefault="004822EC" w:rsidP="004822EC">
            <w:pPr>
              <w:widowControl w:val="0"/>
              <w:autoSpaceDE w:val="0"/>
              <w:autoSpaceDN w:val="0"/>
              <w:adjustRightInd w:val="0"/>
              <w:spacing w:line="256" w:lineRule="auto"/>
              <w:rPr>
                <w:rFonts w:ascii="Arial" w:eastAsia="Times New Roman" w:hAnsi="Arial" w:cs="Arial"/>
                <w:sz w:val="24"/>
                <w:szCs w:val="24"/>
              </w:rPr>
            </w:pPr>
          </w:p>
          <w:p w14:paraId="2BD108FB" w14:textId="77777777" w:rsidR="004822EC" w:rsidRDefault="004822EC" w:rsidP="004822EC">
            <w:pPr>
              <w:spacing w:after="0" w:line="256" w:lineRule="auto"/>
              <w:rPr>
                <w:rFonts w:ascii="Arial" w:eastAsia="Times New Roman" w:hAnsi="Arial" w:cs="Arial"/>
                <w:sz w:val="24"/>
                <w:szCs w:val="24"/>
              </w:rPr>
            </w:pPr>
          </w:p>
          <w:p w14:paraId="223E1F9D" w14:textId="77777777" w:rsidR="004822EC" w:rsidRDefault="004822EC" w:rsidP="004822EC">
            <w:pPr>
              <w:spacing w:after="0" w:line="256" w:lineRule="auto"/>
              <w:rPr>
                <w:rFonts w:ascii="Arial" w:eastAsia="Times New Roman" w:hAnsi="Arial" w:cs="Arial"/>
                <w:sz w:val="24"/>
                <w:szCs w:val="24"/>
              </w:rPr>
            </w:pPr>
          </w:p>
          <w:p w14:paraId="1C87EF1D" w14:textId="77777777" w:rsidR="00102E28" w:rsidRDefault="00102E28" w:rsidP="004822EC">
            <w:pPr>
              <w:spacing w:after="0" w:line="256" w:lineRule="auto"/>
              <w:rPr>
                <w:rFonts w:ascii="Arial" w:eastAsia="Times New Roman" w:hAnsi="Arial" w:cs="Arial"/>
                <w:sz w:val="24"/>
                <w:szCs w:val="24"/>
              </w:rPr>
            </w:pPr>
          </w:p>
          <w:p w14:paraId="0D8FEC9B" w14:textId="77777777" w:rsidR="00102E28" w:rsidRDefault="00102E28" w:rsidP="004822EC">
            <w:pPr>
              <w:spacing w:after="0" w:line="256" w:lineRule="auto"/>
              <w:rPr>
                <w:rFonts w:ascii="Arial" w:eastAsia="Times New Roman" w:hAnsi="Arial" w:cs="Arial"/>
                <w:sz w:val="24"/>
                <w:szCs w:val="24"/>
              </w:rPr>
            </w:pPr>
          </w:p>
          <w:p w14:paraId="4A1AB93D" w14:textId="77777777" w:rsidR="00102E28" w:rsidRDefault="00102E28" w:rsidP="004822EC">
            <w:pPr>
              <w:spacing w:after="0" w:line="256" w:lineRule="auto"/>
              <w:rPr>
                <w:rFonts w:ascii="Arial" w:eastAsia="Times New Roman" w:hAnsi="Arial" w:cs="Arial"/>
                <w:sz w:val="24"/>
                <w:szCs w:val="24"/>
              </w:rPr>
            </w:pPr>
          </w:p>
          <w:p w14:paraId="28598123" w14:textId="77777777" w:rsidR="00102E28" w:rsidRDefault="00102E28" w:rsidP="004822EC">
            <w:pPr>
              <w:spacing w:after="0" w:line="256" w:lineRule="auto"/>
              <w:rPr>
                <w:rFonts w:ascii="Arial" w:eastAsia="Times New Roman" w:hAnsi="Arial" w:cs="Arial"/>
                <w:sz w:val="24"/>
                <w:szCs w:val="24"/>
              </w:rPr>
            </w:pPr>
          </w:p>
          <w:p w14:paraId="1E8C3F82" w14:textId="77777777" w:rsidR="00102E28" w:rsidRDefault="00102E28" w:rsidP="004822EC">
            <w:pPr>
              <w:spacing w:after="0" w:line="256" w:lineRule="auto"/>
              <w:rPr>
                <w:rFonts w:ascii="Arial" w:eastAsia="Times New Roman" w:hAnsi="Arial" w:cs="Arial"/>
                <w:sz w:val="24"/>
                <w:szCs w:val="24"/>
              </w:rPr>
            </w:pPr>
          </w:p>
          <w:p w14:paraId="43DFBCFA" w14:textId="77777777" w:rsidR="00102E28" w:rsidRDefault="00102E28" w:rsidP="004822EC">
            <w:pPr>
              <w:spacing w:after="0" w:line="256" w:lineRule="auto"/>
              <w:rPr>
                <w:rFonts w:ascii="Arial" w:eastAsia="Times New Roman" w:hAnsi="Arial" w:cs="Arial"/>
                <w:sz w:val="24"/>
                <w:szCs w:val="24"/>
              </w:rPr>
            </w:pPr>
          </w:p>
          <w:p w14:paraId="312B4C69" w14:textId="77777777" w:rsidR="00102E28" w:rsidRDefault="00102E28" w:rsidP="004822EC">
            <w:pPr>
              <w:spacing w:after="0" w:line="256" w:lineRule="auto"/>
              <w:rPr>
                <w:rFonts w:ascii="Arial" w:eastAsia="Times New Roman" w:hAnsi="Arial" w:cs="Arial"/>
                <w:sz w:val="24"/>
                <w:szCs w:val="24"/>
              </w:rPr>
            </w:pPr>
          </w:p>
          <w:p w14:paraId="798559F0" w14:textId="77777777" w:rsidR="00102E28" w:rsidRDefault="00102E28" w:rsidP="004822EC">
            <w:pPr>
              <w:spacing w:after="0" w:line="256" w:lineRule="auto"/>
              <w:rPr>
                <w:rFonts w:ascii="Arial" w:eastAsia="Times New Roman" w:hAnsi="Arial" w:cs="Arial"/>
                <w:sz w:val="24"/>
                <w:szCs w:val="24"/>
              </w:rPr>
            </w:pPr>
          </w:p>
          <w:p w14:paraId="049E2294" w14:textId="77777777" w:rsidR="00102E28" w:rsidRDefault="00102E28" w:rsidP="004822EC">
            <w:pPr>
              <w:spacing w:after="0" w:line="256" w:lineRule="auto"/>
              <w:rPr>
                <w:rFonts w:ascii="Arial" w:eastAsia="Times New Roman" w:hAnsi="Arial" w:cs="Arial"/>
                <w:sz w:val="24"/>
                <w:szCs w:val="24"/>
              </w:rPr>
            </w:pPr>
          </w:p>
          <w:p w14:paraId="61116F34" w14:textId="77777777" w:rsidR="00102E28" w:rsidRDefault="00102E28" w:rsidP="004822EC">
            <w:pPr>
              <w:spacing w:after="0" w:line="256" w:lineRule="auto"/>
              <w:rPr>
                <w:rFonts w:ascii="Arial" w:eastAsia="Times New Roman" w:hAnsi="Arial" w:cs="Arial"/>
                <w:sz w:val="24"/>
                <w:szCs w:val="24"/>
              </w:rPr>
            </w:pPr>
          </w:p>
          <w:p w14:paraId="6A781D86" w14:textId="77777777" w:rsidR="00102E28" w:rsidRDefault="00102E28" w:rsidP="004822EC">
            <w:pPr>
              <w:spacing w:after="0" w:line="256" w:lineRule="auto"/>
              <w:rPr>
                <w:rFonts w:ascii="Arial" w:eastAsia="Times New Roman" w:hAnsi="Arial" w:cs="Arial"/>
                <w:sz w:val="24"/>
                <w:szCs w:val="24"/>
              </w:rPr>
            </w:pPr>
          </w:p>
          <w:p w14:paraId="384F9F1C" w14:textId="77777777" w:rsidR="004822EC" w:rsidRPr="004822EC" w:rsidRDefault="004822EC" w:rsidP="004822EC">
            <w:pPr>
              <w:spacing w:after="0" w:line="256" w:lineRule="auto"/>
              <w:rPr>
                <w:rFonts w:ascii="Calibri" w:eastAsia="Times New Roman" w:hAnsi="Calibri" w:cs="Times New Roman"/>
                <w:b/>
                <w:bCs/>
                <w:u w:val="single"/>
              </w:rPr>
            </w:pPr>
          </w:p>
          <w:p w14:paraId="0D524061" w14:textId="77777777" w:rsidR="004822EC" w:rsidRPr="004822EC" w:rsidRDefault="004822EC" w:rsidP="004822EC">
            <w:pPr>
              <w:spacing w:after="0" w:line="256" w:lineRule="auto"/>
              <w:rPr>
                <w:rFonts w:ascii="Calibri" w:eastAsia="Times New Roman" w:hAnsi="Calibri" w:cs="Times New Roman"/>
                <w:b/>
                <w:bCs/>
                <w:u w:val="single"/>
              </w:rPr>
            </w:pPr>
            <w:r w:rsidRPr="004822EC">
              <w:rPr>
                <w:rFonts w:ascii="Calibri" w:eastAsia="Times New Roman" w:hAnsi="Calibri" w:cs="Times New Roman"/>
                <w:b/>
                <w:bCs/>
                <w:u w:val="single"/>
              </w:rPr>
              <w:t>EMDA SOP Changes</w:t>
            </w:r>
          </w:p>
          <w:p w14:paraId="277C8FBF" w14:textId="77777777" w:rsidR="004822EC" w:rsidRPr="004822EC" w:rsidRDefault="004822EC" w:rsidP="004822EC">
            <w:pPr>
              <w:spacing w:after="0" w:line="256" w:lineRule="auto"/>
              <w:rPr>
                <w:rFonts w:ascii="Calibri" w:eastAsia="Times New Roman" w:hAnsi="Calibri" w:cs="Times New Roman"/>
                <w:b/>
                <w:bCs/>
                <w:u w:val="single"/>
              </w:rPr>
            </w:pPr>
          </w:p>
          <w:p w14:paraId="70A3694D" w14:textId="77777777" w:rsidR="004822EC" w:rsidRPr="004822EC" w:rsidRDefault="004822EC" w:rsidP="004822EC">
            <w:pPr>
              <w:spacing w:after="0" w:line="256" w:lineRule="auto"/>
              <w:rPr>
                <w:rFonts w:ascii="Calibri" w:eastAsia="Times New Roman" w:hAnsi="Calibri" w:cs="Times New Roman"/>
              </w:rPr>
            </w:pPr>
            <w:r w:rsidRPr="004822EC">
              <w:rPr>
                <w:rFonts w:ascii="Calibri" w:eastAsia="Times New Roman" w:hAnsi="Calibri" w:cs="Times New Roman"/>
              </w:rPr>
              <w:t xml:space="preserve">SOPs should be clear on what to do if the process does not go to plan. </w:t>
            </w:r>
          </w:p>
          <w:p w14:paraId="480BA3C9" w14:textId="77777777" w:rsidR="004822EC" w:rsidRPr="004822EC" w:rsidRDefault="004822EC" w:rsidP="004822EC">
            <w:pPr>
              <w:spacing w:after="0" w:line="256" w:lineRule="auto"/>
              <w:rPr>
                <w:rFonts w:ascii="Calibri" w:eastAsia="Times New Roman" w:hAnsi="Calibri" w:cs="Times New Roman"/>
              </w:rPr>
            </w:pPr>
          </w:p>
          <w:p w14:paraId="4CAB15B3" w14:textId="77777777" w:rsidR="00CE7E44" w:rsidRDefault="004822EC" w:rsidP="004822EC">
            <w:pPr>
              <w:spacing w:after="0" w:line="256" w:lineRule="auto"/>
              <w:rPr>
                <w:rFonts w:ascii="Calibri" w:eastAsia="Times New Roman" w:hAnsi="Calibri" w:cs="Times New Roman"/>
              </w:rPr>
            </w:pPr>
            <w:r w:rsidRPr="004822EC">
              <w:rPr>
                <w:rFonts w:ascii="Calibri" w:eastAsia="Times New Roman" w:hAnsi="Calibri" w:cs="Times New Roman"/>
              </w:rPr>
              <w:t>There appears to be an inconsistency with the Glow Plug temperatures prior to attaching aug</w:t>
            </w:r>
            <w:r w:rsidR="00896A2D">
              <w:rPr>
                <w:rFonts w:ascii="Calibri" w:eastAsia="Times New Roman" w:hAnsi="Calibri" w:cs="Times New Roman"/>
              </w:rPr>
              <w:t>mented</w:t>
            </w:r>
            <w:r w:rsidRPr="004822EC">
              <w:rPr>
                <w:rFonts w:ascii="Calibri" w:eastAsia="Times New Roman" w:hAnsi="Calibri" w:cs="Times New Roman"/>
              </w:rPr>
              <w:t xml:space="preserve"> cart</w:t>
            </w:r>
            <w:r w:rsidR="00896A2D">
              <w:rPr>
                <w:rFonts w:ascii="Calibri" w:eastAsia="Times New Roman" w:hAnsi="Calibri" w:cs="Times New Roman"/>
              </w:rPr>
              <w:t>ridges</w:t>
            </w:r>
            <w:r w:rsidRPr="004822EC">
              <w:rPr>
                <w:rFonts w:ascii="Calibri" w:eastAsia="Times New Roman" w:hAnsi="Calibri" w:cs="Times New Roman"/>
              </w:rPr>
              <w:t xml:space="preserve">. SOP 301/09 states below </w:t>
            </w:r>
          </w:p>
          <w:p w14:paraId="211C50B3" w14:textId="5A6C54E9" w:rsidR="004822EC" w:rsidRPr="004822EC" w:rsidRDefault="004822EC" w:rsidP="004822EC">
            <w:pPr>
              <w:spacing w:after="0" w:line="256" w:lineRule="auto"/>
              <w:rPr>
                <w:rFonts w:ascii="Calibri" w:eastAsia="Times New Roman" w:hAnsi="Calibri" w:cs="Times New Roman"/>
              </w:rPr>
            </w:pPr>
            <w:r w:rsidRPr="004822EC">
              <w:rPr>
                <w:rFonts w:ascii="Calibri" w:eastAsia="Times New Roman" w:hAnsi="Calibri" w:cs="Times New Roman"/>
              </w:rPr>
              <w:t>25C and others state below 40C.</w:t>
            </w:r>
          </w:p>
          <w:p w14:paraId="56509A8D" w14:textId="77777777" w:rsidR="004822EC" w:rsidRPr="004822EC" w:rsidRDefault="004822EC" w:rsidP="004822EC">
            <w:pPr>
              <w:spacing w:after="0" w:line="256" w:lineRule="auto"/>
              <w:rPr>
                <w:rFonts w:ascii="Calibri" w:eastAsia="Times New Roman" w:hAnsi="Calibri" w:cs="Times New Roman"/>
              </w:rPr>
            </w:pPr>
          </w:p>
          <w:p w14:paraId="6D45E90D" w14:textId="77777777" w:rsidR="004822EC" w:rsidRPr="004822EC" w:rsidRDefault="004822EC" w:rsidP="004822EC">
            <w:pPr>
              <w:spacing w:after="0" w:line="256" w:lineRule="auto"/>
              <w:rPr>
                <w:rFonts w:ascii="Calibri" w:eastAsia="Times New Roman" w:hAnsi="Calibri" w:cs="Times New Roman"/>
                <w:color w:val="538135"/>
              </w:rPr>
            </w:pPr>
            <w:r w:rsidRPr="004822EC">
              <w:rPr>
                <w:rFonts w:ascii="Calibri" w:eastAsia="Times New Roman" w:hAnsi="Calibri" w:cs="Times New Roman"/>
                <w:color w:val="538135"/>
              </w:rPr>
              <w:t xml:space="preserve">State the temperatures more clearly so there is no confusion.  </w:t>
            </w:r>
          </w:p>
          <w:p w14:paraId="2E0A875E" w14:textId="7D98F37D" w:rsidR="004822EC" w:rsidRPr="004822EC" w:rsidRDefault="004822EC" w:rsidP="004822EC">
            <w:pPr>
              <w:spacing w:after="0" w:line="256" w:lineRule="auto"/>
              <w:rPr>
                <w:rFonts w:ascii="Calibri" w:eastAsia="Times New Roman" w:hAnsi="Calibri" w:cs="Times New Roman"/>
                <w:color w:val="538135"/>
              </w:rPr>
            </w:pPr>
            <w:r w:rsidRPr="004822EC">
              <w:rPr>
                <w:rFonts w:ascii="Calibri" w:eastAsia="Times New Roman" w:hAnsi="Calibri" w:cs="Times New Roman"/>
                <w:color w:val="538135"/>
              </w:rPr>
              <w:t xml:space="preserve">Temperature reminder at the area. </w:t>
            </w:r>
            <w:proofErr w:type="gramStart"/>
            <w:r w:rsidR="00896A2D" w:rsidRPr="004822EC">
              <w:rPr>
                <w:rFonts w:ascii="Calibri" w:eastAsia="Times New Roman" w:hAnsi="Calibri" w:cs="Times New Roman"/>
                <w:color w:val="538135"/>
              </w:rPr>
              <w:t>E.g.</w:t>
            </w:r>
            <w:proofErr w:type="gramEnd"/>
            <w:r w:rsidRPr="004822EC">
              <w:rPr>
                <w:rFonts w:ascii="Calibri" w:eastAsia="Times New Roman" w:hAnsi="Calibri" w:cs="Times New Roman"/>
                <w:color w:val="538135"/>
              </w:rPr>
              <w:t xml:space="preserve"> sign</w:t>
            </w:r>
          </w:p>
          <w:p w14:paraId="64F7ED80" w14:textId="77777777" w:rsidR="004822EC" w:rsidRPr="004822EC" w:rsidRDefault="004822EC" w:rsidP="004822EC">
            <w:pPr>
              <w:spacing w:after="0" w:line="256" w:lineRule="auto"/>
              <w:rPr>
                <w:rFonts w:ascii="Calibri" w:eastAsia="Times New Roman" w:hAnsi="Calibri" w:cs="Times New Roman"/>
              </w:rPr>
            </w:pPr>
          </w:p>
          <w:p w14:paraId="4D269C1D" w14:textId="77777777" w:rsidR="00E01395" w:rsidRDefault="004822EC" w:rsidP="004822EC">
            <w:pPr>
              <w:spacing w:after="0" w:line="256" w:lineRule="auto"/>
              <w:rPr>
                <w:rFonts w:ascii="Calibri" w:eastAsia="Times New Roman" w:hAnsi="Calibri" w:cs="Times New Roman"/>
              </w:rPr>
            </w:pPr>
            <w:r w:rsidRPr="004822EC">
              <w:rPr>
                <w:rFonts w:ascii="Calibri" w:eastAsia="Times New Roman" w:hAnsi="Calibri" w:cs="Times New Roman"/>
              </w:rPr>
              <w:t xml:space="preserve">Post burn IR thermometer checks are required, but do not state what the maximum temperature should be; need to be defined if the </w:t>
            </w:r>
          </w:p>
          <w:p w14:paraId="5B15F233" w14:textId="5D3FEAE3" w:rsidR="004822EC" w:rsidRPr="004822EC" w:rsidRDefault="004822EC" w:rsidP="004822EC">
            <w:pPr>
              <w:spacing w:after="0" w:line="256" w:lineRule="auto"/>
              <w:rPr>
                <w:rFonts w:ascii="Calibri" w:eastAsia="Times New Roman" w:hAnsi="Calibri" w:cs="Times New Roman"/>
              </w:rPr>
            </w:pPr>
            <w:r w:rsidRPr="004822EC">
              <w:rPr>
                <w:rFonts w:ascii="Calibri" w:eastAsia="Times New Roman" w:hAnsi="Calibri" w:cs="Times New Roman"/>
              </w:rPr>
              <w:t xml:space="preserve">check is required. Nor do they define what distance to start checking, so could the FO be too close before first check? </w:t>
            </w:r>
          </w:p>
          <w:p w14:paraId="73F9660A" w14:textId="77777777" w:rsidR="004822EC" w:rsidRPr="004822EC" w:rsidRDefault="004822EC" w:rsidP="004822EC">
            <w:pPr>
              <w:spacing w:after="0" w:line="256" w:lineRule="auto"/>
              <w:rPr>
                <w:rFonts w:ascii="Calibri" w:eastAsia="Times New Roman" w:hAnsi="Calibri" w:cs="Times New Roman"/>
              </w:rPr>
            </w:pPr>
          </w:p>
          <w:p w14:paraId="41CC93D4" w14:textId="6112271B" w:rsidR="004822EC" w:rsidRPr="004822EC" w:rsidRDefault="004822EC" w:rsidP="004822EC">
            <w:pPr>
              <w:spacing w:after="0" w:line="256" w:lineRule="auto"/>
              <w:rPr>
                <w:rFonts w:ascii="Calibri" w:eastAsia="Times New Roman" w:hAnsi="Calibri" w:cs="Times New Roman"/>
                <w:color w:val="538135"/>
              </w:rPr>
            </w:pPr>
            <w:r w:rsidRPr="004822EC">
              <w:rPr>
                <w:rFonts w:ascii="Calibri" w:eastAsia="Times New Roman" w:hAnsi="Calibri" w:cs="Times New Roman"/>
                <w:color w:val="538135"/>
              </w:rPr>
              <w:t xml:space="preserve">Markings on the floor for distance to taking temperature readings </w:t>
            </w:r>
            <w:r w:rsidR="00CE7E44" w:rsidRPr="004822EC">
              <w:rPr>
                <w:rFonts w:ascii="Calibri" w:eastAsia="Times New Roman" w:hAnsi="Calibri" w:cs="Times New Roman"/>
                <w:color w:val="538135"/>
              </w:rPr>
              <w:t>(look</w:t>
            </w:r>
            <w:r w:rsidRPr="004822EC">
              <w:rPr>
                <w:rFonts w:ascii="Calibri" w:eastAsia="Times New Roman" w:hAnsi="Calibri" w:cs="Times New Roman"/>
                <w:color w:val="538135"/>
              </w:rPr>
              <w:t xml:space="preserve"> into the spec of the IR temperature gun)</w:t>
            </w:r>
          </w:p>
          <w:p w14:paraId="60501224" w14:textId="77777777" w:rsidR="004822EC" w:rsidRPr="004822EC" w:rsidRDefault="004822EC" w:rsidP="004822EC">
            <w:pPr>
              <w:spacing w:after="0" w:line="256" w:lineRule="auto"/>
              <w:rPr>
                <w:rFonts w:ascii="Calibri" w:eastAsia="Times New Roman" w:hAnsi="Calibri" w:cs="Times New Roman"/>
                <w:color w:val="538135"/>
              </w:rPr>
            </w:pPr>
            <w:r w:rsidRPr="004822EC">
              <w:rPr>
                <w:rFonts w:ascii="Calibri" w:eastAsia="Times New Roman" w:hAnsi="Calibri" w:cs="Times New Roman"/>
                <w:color w:val="538135"/>
              </w:rPr>
              <w:t>State the temperatures clearly on SOP.</w:t>
            </w:r>
          </w:p>
          <w:p w14:paraId="03C3F42C" w14:textId="77777777" w:rsidR="004822EC" w:rsidRDefault="004822EC" w:rsidP="004822EC">
            <w:pPr>
              <w:spacing w:after="0" w:line="256" w:lineRule="auto"/>
              <w:rPr>
                <w:rFonts w:ascii="Calibri" w:eastAsia="Times New Roman" w:hAnsi="Calibri" w:cs="Times New Roman"/>
                <w:b/>
                <w:bCs/>
                <w:color w:val="000000"/>
                <w:u w:val="single"/>
              </w:rPr>
            </w:pPr>
          </w:p>
          <w:p w14:paraId="14B792AC" w14:textId="77777777" w:rsidR="00CE7E44" w:rsidRDefault="00CE7E44" w:rsidP="004822EC">
            <w:pPr>
              <w:spacing w:after="0" w:line="256" w:lineRule="auto"/>
              <w:rPr>
                <w:rFonts w:ascii="Calibri" w:eastAsia="Times New Roman" w:hAnsi="Calibri" w:cs="Times New Roman"/>
                <w:b/>
                <w:bCs/>
                <w:color w:val="000000"/>
                <w:u w:val="single"/>
              </w:rPr>
            </w:pPr>
          </w:p>
          <w:p w14:paraId="14CBC7BC" w14:textId="77777777" w:rsidR="00CE7E44" w:rsidRPr="004822EC" w:rsidRDefault="00CE7E44" w:rsidP="004822EC">
            <w:pPr>
              <w:spacing w:after="0" w:line="256" w:lineRule="auto"/>
              <w:rPr>
                <w:rFonts w:ascii="Calibri" w:eastAsia="Times New Roman" w:hAnsi="Calibri" w:cs="Times New Roman"/>
                <w:b/>
                <w:bCs/>
                <w:color w:val="000000"/>
                <w:u w:val="single"/>
              </w:rPr>
            </w:pPr>
          </w:p>
          <w:p w14:paraId="0F7ADC22" w14:textId="77777777" w:rsidR="004822EC" w:rsidRPr="004822EC" w:rsidRDefault="004822EC" w:rsidP="004822EC">
            <w:pPr>
              <w:spacing w:after="0" w:line="256" w:lineRule="auto"/>
              <w:rPr>
                <w:rFonts w:ascii="Calibri" w:eastAsia="Times New Roman" w:hAnsi="Calibri" w:cs="Times New Roman"/>
                <w:b/>
                <w:bCs/>
                <w:color w:val="000000"/>
                <w:u w:val="single"/>
              </w:rPr>
            </w:pPr>
            <w:r w:rsidRPr="004822EC">
              <w:rPr>
                <w:rFonts w:ascii="Calibri" w:eastAsia="Times New Roman" w:hAnsi="Calibri" w:cs="Times New Roman"/>
                <w:b/>
                <w:bCs/>
                <w:color w:val="000000"/>
                <w:u w:val="single"/>
              </w:rPr>
              <w:t xml:space="preserve">HMI Design – Prompts, Alarms, identifications of tray in use </w:t>
            </w:r>
          </w:p>
          <w:p w14:paraId="775BB4E7" w14:textId="77777777" w:rsidR="004822EC" w:rsidRPr="004822EC" w:rsidRDefault="004822EC" w:rsidP="004822EC">
            <w:pPr>
              <w:spacing w:after="0" w:line="256" w:lineRule="auto"/>
              <w:rPr>
                <w:rFonts w:ascii="Calibri" w:eastAsia="Times New Roman" w:hAnsi="Calibri" w:cs="Times New Roman"/>
              </w:rPr>
            </w:pPr>
          </w:p>
          <w:p w14:paraId="1437F6BC" w14:textId="77777777" w:rsidR="004822EC" w:rsidRPr="004822EC" w:rsidRDefault="004822EC" w:rsidP="004822EC">
            <w:pPr>
              <w:spacing w:after="0" w:line="256" w:lineRule="auto"/>
              <w:rPr>
                <w:rFonts w:ascii="Calibri" w:eastAsia="Times New Roman" w:hAnsi="Calibri" w:cs="Times New Roman"/>
                <w:b/>
                <w:u w:val="single"/>
              </w:rPr>
            </w:pPr>
            <w:r w:rsidRPr="004822EC">
              <w:rPr>
                <w:rFonts w:ascii="Calibri" w:eastAsia="Times New Roman" w:hAnsi="Calibri" w:cs="Times New Roman"/>
                <w:b/>
                <w:u w:val="single"/>
              </w:rPr>
              <w:t>Colour code waste ash equipment</w:t>
            </w:r>
          </w:p>
          <w:p w14:paraId="357AACE1" w14:textId="3E46FA9F" w:rsidR="00CE7E44" w:rsidRDefault="004822EC" w:rsidP="004822EC">
            <w:pPr>
              <w:spacing w:after="0" w:line="256" w:lineRule="auto"/>
              <w:rPr>
                <w:rFonts w:ascii="Calibri" w:eastAsia="Times New Roman" w:hAnsi="Calibri" w:cs="Times New Roman"/>
              </w:rPr>
            </w:pPr>
            <w:r w:rsidRPr="004822EC">
              <w:rPr>
                <w:rFonts w:ascii="Calibri" w:eastAsia="Times New Roman" w:hAnsi="Calibri" w:cs="Times New Roman"/>
              </w:rPr>
              <w:t>Match the colour floor markings with the colour of the bins.</w:t>
            </w:r>
          </w:p>
          <w:p w14:paraId="46C37EBF" w14:textId="77777777" w:rsidR="00CE7E44" w:rsidRPr="004822EC" w:rsidRDefault="00CE7E44" w:rsidP="004822EC">
            <w:pPr>
              <w:spacing w:after="0" w:line="256" w:lineRule="auto"/>
              <w:rPr>
                <w:rFonts w:ascii="Calibri" w:eastAsia="Times New Roman" w:hAnsi="Calibri" w:cs="Times New Roman"/>
              </w:rPr>
            </w:pPr>
          </w:p>
          <w:p w14:paraId="1D92DF45" w14:textId="268C2406" w:rsidR="00CE7E44" w:rsidRDefault="004822EC" w:rsidP="004822EC">
            <w:pPr>
              <w:spacing w:after="0" w:line="256" w:lineRule="auto"/>
              <w:rPr>
                <w:rFonts w:ascii="Calibri" w:eastAsia="Times New Roman" w:hAnsi="Calibri" w:cs="Times New Roman"/>
                <w:b/>
                <w:u w:val="single"/>
              </w:rPr>
            </w:pPr>
            <w:r w:rsidRPr="004822EC">
              <w:rPr>
                <w:rFonts w:ascii="Calibri" w:eastAsia="Times New Roman" w:hAnsi="Calibri" w:cs="Times New Roman"/>
                <w:b/>
                <w:u w:val="single"/>
              </w:rPr>
              <w:t xml:space="preserve">IR Temperature gun to be added to an electrical calibration call back </w:t>
            </w:r>
            <w:r w:rsidR="00712684" w:rsidRPr="004822EC">
              <w:rPr>
                <w:rFonts w:ascii="Calibri" w:eastAsia="Times New Roman" w:hAnsi="Calibri" w:cs="Times New Roman"/>
                <w:b/>
                <w:u w:val="single"/>
              </w:rPr>
              <w:t>register.</w:t>
            </w:r>
          </w:p>
          <w:p w14:paraId="0C03E537" w14:textId="77777777" w:rsidR="00CE7E44" w:rsidRDefault="00CE7E44" w:rsidP="004822EC">
            <w:pPr>
              <w:spacing w:after="0" w:line="256" w:lineRule="auto"/>
              <w:rPr>
                <w:rFonts w:ascii="Calibri" w:eastAsia="Times New Roman" w:hAnsi="Calibri" w:cs="Times New Roman"/>
                <w:b/>
                <w:u w:val="single"/>
              </w:rPr>
            </w:pPr>
          </w:p>
          <w:p w14:paraId="771F1DA8" w14:textId="77777777" w:rsidR="00CE7E44" w:rsidRPr="004822EC" w:rsidRDefault="00CE7E44" w:rsidP="004822EC">
            <w:pPr>
              <w:spacing w:after="0" w:line="256" w:lineRule="auto"/>
              <w:rPr>
                <w:rFonts w:ascii="Calibri" w:eastAsia="Times New Roman" w:hAnsi="Calibri" w:cs="Times New Roman"/>
                <w:b/>
                <w:u w:val="single"/>
              </w:rPr>
            </w:pPr>
          </w:p>
          <w:p w14:paraId="293398C7" w14:textId="3F42C7ED" w:rsidR="004822EC" w:rsidRPr="004822EC" w:rsidRDefault="004822EC" w:rsidP="004822EC">
            <w:pPr>
              <w:spacing w:after="0" w:line="256" w:lineRule="auto"/>
              <w:rPr>
                <w:rFonts w:ascii="Calibri" w:eastAsia="Times New Roman" w:hAnsi="Calibri" w:cs="Times New Roman"/>
                <w:b/>
                <w:u w:val="single"/>
              </w:rPr>
            </w:pPr>
            <w:r w:rsidRPr="004822EC">
              <w:rPr>
                <w:rFonts w:ascii="Calibri" w:eastAsia="Times New Roman" w:hAnsi="Calibri" w:cs="Times New Roman"/>
                <w:b/>
                <w:u w:val="single"/>
              </w:rPr>
              <w:t xml:space="preserve">All SCT equipment needs to be added to a call back </w:t>
            </w:r>
            <w:r w:rsidR="00712684" w:rsidRPr="004822EC">
              <w:rPr>
                <w:rFonts w:ascii="Calibri" w:eastAsia="Times New Roman" w:hAnsi="Calibri" w:cs="Times New Roman"/>
                <w:b/>
                <w:u w:val="single"/>
              </w:rPr>
              <w:t>register.</w:t>
            </w:r>
          </w:p>
          <w:p w14:paraId="3B78DEAA" w14:textId="77777777" w:rsidR="004822EC" w:rsidRDefault="004822EC" w:rsidP="004822EC">
            <w:pPr>
              <w:widowControl w:val="0"/>
              <w:autoSpaceDE w:val="0"/>
              <w:autoSpaceDN w:val="0"/>
              <w:adjustRightInd w:val="0"/>
              <w:spacing w:line="256" w:lineRule="auto"/>
              <w:rPr>
                <w:rFonts w:ascii="Arial" w:eastAsia="Times New Roman" w:hAnsi="Arial" w:cs="Arial"/>
                <w:sz w:val="24"/>
                <w:szCs w:val="24"/>
              </w:rPr>
            </w:pPr>
          </w:p>
          <w:p w14:paraId="36D777E7" w14:textId="77777777" w:rsidR="00CE7E44" w:rsidRPr="004822EC" w:rsidRDefault="00CE7E44" w:rsidP="004822EC">
            <w:pPr>
              <w:widowControl w:val="0"/>
              <w:autoSpaceDE w:val="0"/>
              <w:autoSpaceDN w:val="0"/>
              <w:adjustRightInd w:val="0"/>
              <w:spacing w:line="256" w:lineRule="auto"/>
              <w:rPr>
                <w:rFonts w:ascii="Arial" w:eastAsia="Times New Roman" w:hAnsi="Arial" w:cs="Arial"/>
                <w:sz w:val="24"/>
                <w:szCs w:val="24"/>
              </w:rPr>
            </w:pPr>
          </w:p>
          <w:p w14:paraId="6FE3479F" w14:textId="77777777" w:rsidR="00CE7E44" w:rsidRDefault="004822EC" w:rsidP="004822EC">
            <w:pPr>
              <w:widowControl w:val="0"/>
              <w:autoSpaceDE w:val="0"/>
              <w:autoSpaceDN w:val="0"/>
              <w:adjustRightInd w:val="0"/>
              <w:spacing w:line="256" w:lineRule="auto"/>
              <w:rPr>
                <w:rFonts w:ascii="Calibri" w:eastAsia="Times New Roman" w:hAnsi="Calibri" w:cs="Times New Roman"/>
                <w:b/>
                <w:u w:val="single"/>
              </w:rPr>
            </w:pPr>
            <w:r w:rsidRPr="004822EC">
              <w:rPr>
                <w:rFonts w:ascii="Calibri" w:eastAsia="Times New Roman" w:hAnsi="Calibri" w:cs="Times New Roman"/>
                <w:b/>
                <w:u w:val="single"/>
              </w:rPr>
              <w:t>EMDA Camera clean added to PM</w:t>
            </w:r>
          </w:p>
          <w:p w14:paraId="2702E777" w14:textId="031FA400" w:rsidR="004822EC" w:rsidRPr="004822EC" w:rsidRDefault="004822EC" w:rsidP="004822EC">
            <w:pPr>
              <w:widowControl w:val="0"/>
              <w:autoSpaceDE w:val="0"/>
              <w:autoSpaceDN w:val="0"/>
              <w:adjustRightInd w:val="0"/>
              <w:spacing w:line="256" w:lineRule="auto"/>
              <w:rPr>
                <w:rFonts w:ascii="Times New Roman" w:eastAsia="Times New Roman" w:hAnsi="Times New Roman" w:cs="Times New Roman"/>
                <w:sz w:val="20"/>
                <w:szCs w:val="20"/>
              </w:rPr>
            </w:pPr>
            <w:r w:rsidRPr="004822EC">
              <w:rPr>
                <w:rFonts w:ascii="Calibri" w:eastAsia="Times New Roman" w:hAnsi="Calibri" w:cs="Times New Roman"/>
                <w:b/>
                <w:u w:val="single"/>
              </w:rPr>
              <w:t xml:space="preserve"> </w:t>
            </w:r>
            <w:r w:rsidRPr="004822EC">
              <w:rPr>
                <w:rFonts w:ascii="Times New Roman" w:eastAsia="Times New Roman" w:hAnsi="Times New Roman" w:cs="Times New Roman"/>
                <w:sz w:val="20"/>
                <w:szCs w:val="20"/>
              </w:rPr>
              <w:t xml:space="preserve"> </w:t>
            </w:r>
          </w:p>
          <w:p w14:paraId="21076177" w14:textId="2A90ADAE" w:rsidR="00CE7E44" w:rsidRPr="00785EF7" w:rsidRDefault="004822EC" w:rsidP="004822EC">
            <w:pPr>
              <w:widowControl w:val="0"/>
              <w:autoSpaceDE w:val="0"/>
              <w:autoSpaceDN w:val="0"/>
              <w:adjustRightInd w:val="0"/>
              <w:spacing w:line="256" w:lineRule="auto"/>
              <w:rPr>
                <w:rFonts w:eastAsia="Times New Roman" w:cstheme="minorHAnsi"/>
                <w:b/>
                <w:sz w:val="20"/>
                <w:szCs w:val="20"/>
                <w:u w:val="single"/>
              </w:rPr>
            </w:pPr>
            <w:r w:rsidRPr="00785EF7">
              <w:rPr>
                <w:rFonts w:eastAsia="Times New Roman" w:cstheme="minorHAnsi"/>
                <w:b/>
                <w:sz w:val="20"/>
                <w:szCs w:val="20"/>
                <w:u w:val="single"/>
              </w:rPr>
              <w:t>ESD Control</w:t>
            </w:r>
          </w:p>
        </w:tc>
      </w:tr>
    </w:tbl>
    <w:p w14:paraId="5E7AEAEF" w14:textId="16EC4DA5" w:rsidR="00CE7E44" w:rsidRPr="00CE7E44" w:rsidRDefault="00CE7E44" w:rsidP="00CE7E44">
      <w:pPr>
        <w:tabs>
          <w:tab w:val="left" w:pos="4836"/>
        </w:tabs>
        <w:rPr>
          <w:rFonts w:ascii="Arial" w:eastAsia="Times New Roman" w:hAnsi="Arial" w:cs="Arial"/>
          <w:szCs w:val="20"/>
        </w:rPr>
      </w:pPr>
    </w:p>
    <w:sectPr w:rsidR="00CE7E44" w:rsidRPr="00CE7E44" w:rsidSect="004822E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F6CE9" w14:textId="77777777" w:rsidR="00C563CB" w:rsidRDefault="00C563CB" w:rsidP="00BF3965">
      <w:pPr>
        <w:spacing w:after="0" w:line="240" w:lineRule="auto"/>
      </w:pPr>
      <w:r>
        <w:separator/>
      </w:r>
    </w:p>
  </w:endnote>
  <w:endnote w:type="continuationSeparator" w:id="0">
    <w:p w14:paraId="47D17966" w14:textId="77777777" w:rsidR="00C563CB" w:rsidRDefault="00C563CB" w:rsidP="00BF3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LIBE O+ T T 86o 00">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900711"/>
      <w:docPartObj>
        <w:docPartGallery w:val="Page Numbers (Bottom of Page)"/>
        <w:docPartUnique/>
      </w:docPartObj>
    </w:sdtPr>
    <w:sdtEndPr>
      <w:rPr>
        <w:noProof/>
      </w:rPr>
    </w:sdtEndPr>
    <w:sdtContent>
      <w:p w14:paraId="7A5F090A" w14:textId="77777777" w:rsidR="00712684" w:rsidRDefault="00712684" w:rsidP="00712684">
        <w:pPr>
          <w:pStyle w:val="Header"/>
          <w:jc w:val="center"/>
        </w:pPr>
        <w:r>
          <w:rPr>
            <w:rFonts w:ascii="Tahoma" w:hAnsi="Tahoma" w:cs="Tahoma"/>
            <w:b/>
            <w:color w:val="000000"/>
            <w:sz w:val="16"/>
          </w:rPr>
          <w:t>BAE SYSTEMS PROPRIETARY</w:t>
        </w:r>
      </w:p>
      <w:p w14:paraId="509A3186" w14:textId="2AEABD6B" w:rsidR="004822EC" w:rsidRDefault="004822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724ED" w14:textId="77777777" w:rsidR="00BF3965" w:rsidRDefault="00BF3965" w:rsidP="00DB6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3BC02" w14:textId="77777777" w:rsidR="00C563CB" w:rsidRDefault="00C563CB" w:rsidP="00BF3965">
      <w:pPr>
        <w:spacing w:after="0" w:line="240" w:lineRule="auto"/>
      </w:pPr>
      <w:r>
        <w:separator/>
      </w:r>
    </w:p>
  </w:footnote>
  <w:footnote w:type="continuationSeparator" w:id="0">
    <w:p w14:paraId="3DDAC16A" w14:textId="77777777" w:rsidR="00C563CB" w:rsidRDefault="00C563CB" w:rsidP="00BF3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F944F" w14:textId="77777777" w:rsidR="00712684" w:rsidRDefault="00712684" w:rsidP="00712684">
    <w:pPr>
      <w:pStyle w:val="Header"/>
      <w:jc w:val="center"/>
    </w:pPr>
    <w:bookmarkStart w:id="87" w:name="TITUS1HeaderPrimary"/>
    <w:r>
      <w:rPr>
        <w:rFonts w:ascii="Tahoma" w:hAnsi="Tahoma" w:cs="Tahoma"/>
        <w:b/>
        <w:color w:val="000000"/>
        <w:sz w:val="16"/>
      </w:rPr>
      <w:t>BAE SYSTEMS PROPRIETARY</w:t>
    </w:r>
    <w:bookmarkEnd w:id="87"/>
  </w:p>
  <w:p w14:paraId="40097FDE" w14:textId="77777777" w:rsidR="00712684" w:rsidRDefault="00712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1A8A"/>
    <w:multiLevelType w:val="hybridMultilevel"/>
    <w:tmpl w:val="66E84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07B027B"/>
    <w:multiLevelType w:val="hybridMultilevel"/>
    <w:tmpl w:val="A94A117C"/>
    <w:lvl w:ilvl="0" w:tplc="A76422A8">
      <w:start w:val="1"/>
      <w:numFmt w:val="bullet"/>
      <w:lvlText w:val=""/>
      <w:lvlJc w:val="left"/>
      <w:pPr>
        <w:ind w:left="1854" w:hanging="360"/>
      </w:pPr>
      <w:rPr>
        <w:rFonts w:ascii="Symbol" w:hAnsi="Symbol" w:hint="default"/>
      </w:rPr>
    </w:lvl>
    <w:lvl w:ilvl="1" w:tplc="D4E84DAA">
      <w:start w:val="1"/>
      <w:numFmt w:val="bullet"/>
      <w:lvlText w:val="o"/>
      <w:lvlJc w:val="left"/>
      <w:pPr>
        <w:ind w:left="2574" w:hanging="360"/>
      </w:pPr>
      <w:rPr>
        <w:rFonts w:ascii="Courier New" w:hAnsi="Courier New" w:cs="Courier New" w:hint="default"/>
      </w:rPr>
    </w:lvl>
    <w:lvl w:ilvl="2" w:tplc="08CCEDE6">
      <w:start w:val="1"/>
      <w:numFmt w:val="bullet"/>
      <w:lvlText w:val=""/>
      <w:lvlJc w:val="left"/>
      <w:pPr>
        <w:ind w:left="3294" w:hanging="360"/>
      </w:pPr>
      <w:rPr>
        <w:rFonts w:ascii="Wingdings" w:hAnsi="Wingdings" w:hint="default"/>
      </w:rPr>
    </w:lvl>
    <w:lvl w:ilvl="3" w:tplc="3058EB44">
      <w:start w:val="1"/>
      <w:numFmt w:val="bullet"/>
      <w:lvlText w:val=""/>
      <w:lvlJc w:val="left"/>
      <w:pPr>
        <w:ind w:left="4014" w:hanging="360"/>
      </w:pPr>
      <w:rPr>
        <w:rFonts w:ascii="Symbol" w:hAnsi="Symbol" w:hint="default"/>
      </w:rPr>
    </w:lvl>
    <w:lvl w:ilvl="4" w:tplc="124AEB76">
      <w:start w:val="1"/>
      <w:numFmt w:val="bullet"/>
      <w:lvlText w:val="o"/>
      <w:lvlJc w:val="left"/>
      <w:pPr>
        <w:ind w:left="4734" w:hanging="360"/>
      </w:pPr>
      <w:rPr>
        <w:rFonts w:ascii="Courier New" w:hAnsi="Courier New" w:cs="Courier New" w:hint="default"/>
      </w:rPr>
    </w:lvl>
    <w:lvl w:ilvl="5" w:tplc="A6709E68">
      <w:start w:val="1"/>
      <w:numFmt w:val="bullet"/>
      <w:lvlText w:val=""/>
      <w:lvlJc w:val="left"/>
      <w:pPr>
        <w:ind w:left="5454" w:hanging="360"/>
      </w:pPr>
      <w:rPr>
        <w:rFonts w:ascii="Wingdings" w:hAnsi="Wingdings" w:hint="default"/>
      </w:rPr>
    </w:lvl>
    <w:lvl w:ilvl="6" w:tplc="A1AE42F6">
      <w:start w:val="1"/>
      <w:numFmt w:val="bullet"/>
      <w:lvlText w:val=""/>
      <w:lvlJc w:val="left"/>
      <w:pPr>
        <w:ind w:left="6174" w:hanging="360"/>
      </w:pPr>
      <w:rPr>
        <w:rFonts w:ascii="Symbol" w:hAnsi="Symbol" w:hint="default"/>
      </w:rPr>
    </w:lvl>
    <w:lvl w:ilvl="7" w:tplc="2F4A7A96">
      <w:start w:val="1"/>
      <w:numFmt w:val="bullet"/>
      <w:lvlText w:val="o"/>
      <w:lvlJc w:val="left"/>
      <w:pPr>
        <w:ind w:left="6894" w:hanging="360"/>
      </w:pPr>
      <w:rPr>
        <w:rFonts w:ascii="Courier New" w:hAnsi="Courier New" w:cs="Courier New" w:hint="default"/>
      </w:rPr>
    </w:lvl>
    <w:lvl w:ilvl="8" w:tplc="2D384AE4">
      <w:start w:val="1"/>
      <w:numFmt w:val="bullet"/>
      <w:lvlText w:val=""/>
      <w:lvlJc w:val="left"/>
      <w:pPr>
        <w:ind w:left="7614" w:hanging="360"/>
      </w:pPr>
      <w:rPr>
        <w:rFonts w:ascii="Wingdings" w:hAnsi="Wingdings" w:hint="default"/>
      </w:rPr>
    </w:lvl>
  </w:abstractNum>
  <w:abstractNum w:abstractNumId="2" w15:restartNumberingAfterBreak="0">
    <w:nsid w:val="12642A3B"/>
    <w:multiLevelType w:val="hybridMultilevel"/>
    <w:tmpl w:val="0E0E74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7513D5E"/>
    <w:multiLevelType w:val="hybridMultilevel"/>
    <w:tmpl w:val="739469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E071D40"/>
    <w:multiLevelType w:val="multilevel"/>
    <w:tmpl w:val="55224DB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5AB3DA4"/>
    <w:multiLevelType w:val="hybridMultilevel"/>
    <w:tmpl w:val="1BCA5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905DA9"/>
    <w:multiLevelType w:val="hybridMultilevel"/>
    <w:tmpl w:val="A9025528"/>
    <w:lvl w:ilvl="0" w:tplc="DFF8AEEC">
      <w:numFmt w:val="bullet"/>
      <w:lvlText w:val="·"/>
      <w:lvlJc w:val="left"/>
      <w:pPr>
        <w:ind w:left="1080" w:hanging="720"/>
      </w:pPr>
      <w:rPr>
        <w:rFonts w:ascii="BLIBE O+ T T 86o 00" w:eastAsia="Calibri" w:hAnsi="BLIBE O+ T T 86o 00" w:cs="BLIBE O+ T T 86o 00"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28C6B80"/>
    <w:multiLevelType w:val="hybridMultilevel"/>
    <w:tmpl w:val="249A7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6830E77"/>
    <w:multiLevelType w:val="hybridMultilevel"/>
    <w:tmpl w:val="410E4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1B14DF"/>
    <w:multiLevelType w:val="hybridMultilevel"/>
    <w:tmpl w:val="E168E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572FE9"/>
    <w:multiLevelType w:val="hybridMultilevel"/>
    <w:tmpl w:val="C4A0C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15128C"/>
    <w:multiLevelType w:val="hybridMultilevel"/>
    <w:tmpl w:val="6368290E"/>
    <w:lvl w:ilvl="0" w:tplc="DFF8AEEC">
      <w:numFmt w:val="bullet"/>
      <w:lvlText w:val="·"/>
      <w:lvlJc w:val="left"/>
      <w:pPr>
        <w:ind w:left="1080" w:hanging="720"/>
      </w:pPr>
      <w:rPr>
        <w:rFonts w:ascii="BLIBE O+ T T 86o 00" w:eastAsia="Calibri" w:hAnsi="BLIBE O+ T T 86o 00" w:cs="BLIBE O+ T T 86o 00"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A273289"/>
    <w:multiLevelType w:val="hybridMultilevel"/>
    <w:tmpl w:val="D29650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C973E52"/>
    <w:multiLevelType w:val="hybridMultilevel"/>
    <w:tmpl w:val="3546059C"/>
    <w:lvl w:ilvl="0" w:tplc="DFF8AEEC">
      <w:numFmt w:val="bullet"/>
      <w:lvlText w:val="·"/>
      <w:lvlJc w:val="left"/>
      <w:pPr>
        <w:ind w:left="1080" w:hanging="360"/>
      </w:pPr>
      <w:rPr>
        <w:rFonts w:ascii="BLIBE O+ T T 86o 00" w:eastAsiaTheme="minorHAnsi" w:hAnsi="BLIBE O+ T T 86o 00" w:cs="BLIBE O+ T T 86o 00"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E566C4C"/>
    <w:multiLevelType w:val="hybridMultilevel"/>
    <w:tmpl w:val="CA42BC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4755854"/>
    <w:multiLevelType w:val="hybridMultilevel"/>
    <w:tmpl w:val="1A72D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4D4600"/>
    <w:multiLevelType w:val="multilevel"/>
    <w:tmpl w:val="55224DB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8766E69"/>
    <w:multiLevelType w:val="hybridMultilevel"/>
    <w:tmpl w:val="86A277CC"/>
    <w:lvl w:ilvl="0" w:tplc="DFF8AEEC">
      <w:numFmt w:val="bullet"/>
      <w:lvlText w:val="·"/>
      <w:lvlJc w:val="left"/>
      <w:pPr>
        <w:ind w:left="720" w:hanging="360"/>
      </w:pPr>
      <w:rPr>
        <w:rFonts w:ascii="BLIBE O+ T T 86o 00" w:eastAsiaTheme="minorHAnsi" w:hAnsi="BLIBE O+ T T 86o 00" w:cs="BLIBE O+ T T 86o 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5B6247"/>
    <w:multiLevelType w:val="hybridMultilevel"/>
    <w:tmpl w:val="4914F526"/>
    <w:lvl w:ilvl="0" w:tplc="DFF8AEEC">
      <w:numFmt w:val="bullet"/>
      <w:lvlText w:val="·"/>
      <w:lvlJc w:val="left"/>
      <w:pPr>
        <w:ind w:left="720" w:hanging="360"/>
      </w:pPr>
      <w:rPr>
        <w:rFonts w:ascii="BLIBE O+ T T 86o 00" w:eastAsia="Calibri" w:hAnsi="BLIBE O+ T T 86o 00" w:cs="BLIBE O+ T T 86o 00"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CB73007"/>
    <w:multiLevelType w:val="multilevel"/>
    <w:tmpl w:val="55224DB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CE21701"/>
    <w:multiLevelType w:val="hybridMultilevel"/>
    <w:tmpl w:val="D060A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7E0319"/>
    <w:multiLevelType w:val="hybridMultilevel"/>
    <w:tmpl w:val="0846DA48"/>
    <w:lvl w:ilvl="0" w:tplc="8376E1B8">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E0B7A"/>
    <w:multiLevelType w:val="hybridMultilevel"/>
    <w:tmpl w:val="2B6E7F46"/>
    <w:lvl w:ilvl="0" w:tplc="DFF8AEEC">
      <w:numFmt w:val="bullet"/>
      <w:lvlText w:val="·"/>
      <w:lvlJc w:val="left"/>
      <w:pPr>
        <w:ind w:left="720" w:hanging="360"/>
      </w:pPr>
      <w:rPr>
        <w:rFonts w:ascii="BLIBE O+ T T 86o 00" w:eastAsia="Calibri" w:hAnsi="BLIBE O+ T T 86o 00" w:cs="BLIBE O+ T T 86o 00"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A063180"/>
    <w:multiLevelType w:val="hybridMultilevel"/>
    <w:tmpl w:val="7A581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06286F"/>
    <w:multiLevelType w:val="hybridMultilevel"/>
    <w:tmpl w:val="4A7AA61C"/>
    <w:lvl w:ilvl="0" w:tplc="DFF8AEEC">
      <w:numFmt w:val="bullet"/>
      <w:lvlText w:val="·"/>
      <w:lvlJc w:val="left"/>
      <w:pPr>
        <w:ind w:left="1080" w:hanging="720"/>
      </w:pPr>
      <w:rPr>
        <w:rFonts w:ascii="BLIBE O+ T T 86o 00" w:eastAsia="Calibri" w:hAnsi="BLIBE O+ T T 86o 00" w:cs="BLIBE O+ T T 86o 00"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44E1319"/>
    <w:multiLevelType w:val="hybridMultilevel"/>
    <w:tmpl w:val="A694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711AC3"/>
    <w:multiLevelType w:val="hybridMultilevel"/>
    <w:tmpl w:val="639AA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98249B4"/>
    <w:multiLevelType w:val="hybridMultilevel"/>
    <w:tmpl w:val="7994C3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D2422D6"/>
    <w:multiLevelType w:val="hybridMultilevel"/>
    <w:tmpl w:val="2F82F20A"/>
    <w:lvl w:ilvl="0" w:tplc="DFF8AEEC">
      <w:numFmt w:val="bullet"/>
      <w:lvlText w:val="·"/>
      <w:lvlJc w:val="left"/>
      <w:pPr>
        <w:ind w:left="1080" w:hanging="360"/>
      </w:pPr>
      <w:rPr>
        <w:rFonts w:ascii="BLIBE O+ T T 86o 00" w:eastAsiaTheme="minorHAnsi" w:hAnsi="BLIBE O+ T T 86o 00" w:cs="BLIBE O+ T T 86o 00"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DA4507B"/>
    <w:multiLevelType w:val="hybridMultilevel"/>
    <w:tmpl w:val="C4A0C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6249595">
    <w:abstractNumId w:val="21"/>
  </w:num>
  <w:num w:numId="2" w16cid:durableId="910769818">
    <w:abstractNumId w:val="1"/>
  </w:num>
  <w:num w:numId="3" w16cid:durableId="472411239">
    <w:abstractNumId w:val="5"/>
  </w:num>
  <w:num w:numId="4" w16cid:durableId="288321165">
    <w:abstractNumId w:val="4"/>
  </w:num>
  <w:num w:numId="5" w16cid:durableId="753743018">
    <w:abstractNumId w:val="20"/>
  </w:num>
  <w:num w:numId="6" w16cid:durableId="699162467">
    <w:abstractNumId w:val="17"/>
  </w:num>
  <w:num w:numId="7" w16cid:durableId="1817142314">
    <w:abstractNumId w:val="10"/>
  </w:num>
  <w:num w:numId="8" w16cid:durableId="334528414">
    <w:abstractNumId w:val="29"/>
  </w:num>
  <w:num w:numId="9" w16cid:durableId="1986424199">
    <w:abstractNumId w:val="28"/>
  </w:num>
  <w:num w:numId="10" w16cid:durableId="1555896555">
    <w:abstractNumId w:val="13"/>
  </w:num>
  <w:num w:numId="11" w16cid:durableId="1871409253">
    <w:abstractNumId w:val="26"/>
  </w:num>
  <w:num w:numId="12" w16cid:durableId="2066559712">
    <w:abstractNumId w:val="8"/>
  </w:num>
  <w:num w:numId="13" w16cid:durableId="1747457677">
    <w:abstractNumId w:val="23"/>
  </w:num>
  <w:num w:numId="14" w16cid:durableId="377970872">
    <w:abstractNumId w:val="9"/>
  </w:num>
  <w:num w:numId="15" w16cid:durableId="824664186">
    <w:abstractNumId w:val="16"/>
  </w:num>
  <w:num w:numId="16" w16cid:durableId="1912494995">
    <w:abstractNumId w:val="19"/>
  </w:num>
  <w:num w:numId="17" w16cid:durableId="1003556446">
    <w:abstractNumId w:val="22"/>
  </w:num>
  <w:num w:numId="18" w16cid:durableId="202133640">
    <w:abstractNumId w:val="18"/>
  </w:num>
  <w:num w:numId="19" w16cid:durableId="309755365">
    <w:abstractNumId w:val="11"/>
  </w:num>
  <w:num w:numId="20" w16cid:durableId="545141065">
    <w:abstractNumId w:val="24"/>
  </w:num>
  <w:num w:numId="21" w16cid:durableId="1502622207">
    <w:abstractNumId w:val="6"/>
  </w:num>
  <w:num w:numId="22" w16cid:durableId="148982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060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3596290">
    <w:abstractNumId w:val="0"/>
  </w:num>
  <w:num w:numId="25" w16cid:durableId="1097796381">
    <w:abstractNumId w:val="27"/>
  </w:num>
  <w:num w:numId="26" w16cid:durableId="1140338991">
    <w:abstractNumId w:val="14"/>
  </w:num>
  <w:num w:numId="27" w16cid:durableId="2085518511">
    <w:abstractNumId w:val="7"/>
  </w:num>
  <w:num w:numId="28" w16cid:durableId="1643076683">
    <w:abstractNumId w:val="12"/>
  </w:num>
  <w:num w:numId="29" w16cid:durableId="574633039">
    <w:abstractNumId w:val="2"/>
  </w:num>
  <w:num w:numId="30" w16cid:durableId="29502629">
    <w:abstractNumId w:val="25"/>
  </w:num>
  <w:num w:numId="31" w16cid:durableId="200855323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3AA"/>
    <w:rsid w:val="000079C6"/>
    <w:rsid w:val="00020266"/>
    <w:rsid w:val="00056FB3"/>
    <w:rsid w:val="000D35EB"/>
    <w:rsid w:val="00102E28"/>
    <w:rsid w:val="001375DD"/>
    <w:rsid w:val="001D1D53"/>
    <w:rsid w:val="002051D3"/>
    <w:rsid w:val="00222C15"/>
    <w:rsid w:val="00253F83"/>
    <w:rsid w:val="0028267E"/>
    <w:rsid w:val="00283186"/>
    <w:rsid w:val="00323CD3"/>
    <w:rsid w:val="0034777F"/>
    <w:rsid w:val="003C3C08"/>
    <w:rsid w:val="003C43F0"/>
    <w:rsid w:val="004822EC"/>
    <w:rsid w:val="004B4C28"/>
    <w:rsid w:val="004D2B87"/>
    <w:rsid w:val="005721A5"/>
    <w:rsid w:val="0058351F"/>
    <w:rsid w:val="0060565F"/>
    <w:rsid w:val="006D5159"/>
    <w:rsid w:val="00712684"/>
    <w:rsid w:val="0071520D"/>
    <w:rsid w:val="007416A2"/>
    <w:rsid w:val="00745E2B"/>
    <w:rsid w:val="00785EF7"/>
    <w:rsid w:val="007D1F8F"/>
    <w:rsid w:val="007F51C5"/>
    <w:rsid w:val="00896A2D"/>
    <w:rsid w:val="00A07B1C"/>
    <w:rsid w:val="00A91D47"/>
    <w:rsid w:val="00AF7A83"/>
    <w:rsid w:val="00B66E37"/>
    <w:rsid w:val="00BC6B2F"/>
    <w:rsid w:val="00BF3965"/>
    <w:rsid w:val="00C563CB"/>
    <w:rsid w:val="00C91ED8"/>
    <w:rsid w:val="00CE10F0"/>
    <w:rsid w:val="00CE7E44"/>
    <w:rsid w:val="00CF1842"/>
    <w:rsid w:val="00D4780E"/>
    <w:rsid w:val="00D91408"/>
    <w:rsid w:val="00DB6C53"/>
    <w:rsid w:val="00E01395"/>
    <w:rsid w:val="00EA246C"/>
    <w:rsid w:val="00EA640A"/>
    <w:rsid w:val="00ED53AA"/>
    <w:rsid w:val="00F10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03FA5"/>
  <w15:chartTrackingRefBased/>
  <w15:docId w15:val="{5BCDB6CE-4D9A-49D6-AFBB-5644E1EB7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80E"/>
  </w:style>
  <w:style w:type="paragraph" w:styleId="Heading1">
    <w:name w:val="heading 1"/>
    <w:basedOn w:val="Normal"/>
    <w:next w:val="Normal"/>
    <w:link w:val="Heading1Char"/>
    <w:uiPriority w:val="9"/>
    <w:qFormat/>
    <w:rsid w:val="00BF396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n-GB"/>
    </w:rPr>
  </w:style>
  <w:style w:type="paragraph" w:styleId="Heading2">
    <w:name w:val="heading 2"/>
    <w:basedOn w:val="Normal"/>
    <w:next w:val="Normal"/>
    <w:link w:val="Heading2Char"/>
    <w:uiPriority w:val="9"/>
    <w:unhideWhenUsed/>
    <w:qFormat/>
    <w:rsid w:val="00BF3965"/>
    <w:pPr>
      <w:keepNext/>
      <w:keepLines/>
      <w:spacing w:before="40" w:after="0"/>
      <w:outlineLvl w:val="1"/>
    </w:pPr>
    <w:rPr>
      <w:rFonts w:ascii="Calibri Light" w:eastAsia="Times New Roman" w:hAnsi="Calibri Light" w:cs="Times New Roman"/>
      <w:color w:val="2F5496"/>
      <w:sz w:val="26"/>
      <w:szCs w:val="26"/>
      <w:lang w:eastAsia="en-GB"/>
    </w:rPr>
  </w:style>
  <w:style w:type="paragraph" w:styleId="Heading3">
    <w:name w:val="heading 3"/>
    <w:basedOn w:val="Normal"/>
    <w:next w:val="Normal"/>
    <w:link w:val="Heading3Char"/>
    <w:uiPriority w:val="9"/>
    <w:semiHidden/>
    <w:unhideWhenUsed/>
    <w:qFormat/>
    <w:rsid w:val="00BF3965"/>
    <w:pPr>
      <w:keepNext/>
      <w:keepLines/>
      <w:spacing w:before="40" w:after="0"/>
      <w:outlineLvl w:val="2"/>
    </w:pPr>
    <w:rPr>
      <w:rFonts w:ascii="Calibri Light" w:eastAsia="Times New Roman" w:hAnsi="Calibri Light" w:cs="Times New Roman"/>
      <w:color w:val="1F3763"/>
      <w:sz w:val="24"/>
      <w:szCs w:val="24"/>
      <w:lang w:eastAsia="en-GB"/>
    </w:rPr>
  </w:style>
  <w:style w:type="paragraph" w:styleId="Heading4">
    <w:name w:val="heading 4"/>
    <w:basedOn w:val="Normal"/>
    <w:next w:val="Normal"/>
    <w:link w:val="Heading4Char"/>
    <w:uiPriority w:val="9"/>
    <w:semiHidden/>
    <w:unhideWhenUsed/>
    <w:qFormat/>
    <w:rsid w:val="00BF3965"/>
    <w:pPr>
      <w:keepNext/>
      <w:keepLines/>
      <w:spacing w:before="40" w:after="0"/>
      <w:outlineLvl w:val="3"/>
    </w:pPr>
    <w:rPr>
      <w:rFonts w:ascii="Calibri Light" w:eastAsia="Times New Roman" w:hAnsi="Calibri Light" w:cs="Times New Roman"/>
      <w:i/>
      <w:iCs/>
      <w:color w:val="2F5496"/>
      <w:sz w:val="20"/>
      <w:szCs w:val="20"/>
      <w:lang w:eastAsia="en-GB"/>
    </w:rPr>
  </w:style>
  <w:style w:type="paragraph" w:styleId="Heading5">
    <w:name w:val="heading 5"/>
    <w:basedOn w:val="Normal"/>
    <w:next w:val="Normal"/>
    <w:link w:val="Heading5Char"/>
    <w:uiPriority w:val="9"/>
    <w:unhideWhenUsed/>
    <w:qFormat/>
    <w:rsid w:val="00BF3965"/>
    <w:pPr>
      <w:keepNext/>
      <w:keepLines/>
      <w:spacing w:before="40" w:after="0"/>
      <w:outlineLvl w:val="4"/>
    </w:pPr>
    <w:rPr>
      <w:rFonts w:ascii="Calibri Light" w:eastAsia="Times New Roman" w:hAnsi="Calibri Light" w:cs="Times New Roman"/>
      <w:color w:val="2F5496"/>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965"/>
    <w:rPr>
      <w:rFonts w:asciiTheme="majorHAnsi" w:eastAsiaTheme="majorEastAsia" w:hAnsiTheme="majorHAnsi" w:cstheme="majorBidi"/>
      <w:color w:val="2E74B5" w:themeColor="accent1" w:themeShade="BF"/>
      <w:sz w:val="32"/>
      <w:szCs w:val="32"/>
      <w:lang w:eastAsia="en-GB"/>
    </w:rPr>
  </w:style>
  <w:style w:type="paragraph" w:customStyle="1" w:styleId="Heading21">
    <w:name w:val="Heading 21"/>
    <w:basedOn w:val="Normal"/>
    <w:next w:val="Normal"/>
    <w:uiPriority w:val="9"/>
    <w:unhideWhenUsed/>
    <w:qFormat/>
    <w:rsid w:val="00BF3965"/>
    <w:pPr>
      <w:keepNext/>
      <w:keepLines/>
      <w:spacing w:before="40" w:after="0" w:line="240" w:lineRule="auto"/>
      <w:outlineLvl w:val="1"/>
    </w:pPr>
    <w:rPr>
      <w:rFonts w:ascii="Calibri Light" w:eastAsia="Times New Roman" w:hAnsi="Calibri Light" w:cs="Times New Roman"/>
      <w:color w:val="2F5496"/>
      <w:sz w:val="26"/>
      <w:szCs w:val="26"/>
      <w:lang w:eastAsia="en-GB"/>
    </w:rPr>
  </w:style>
  <w:style w:type="paragraph" w:customStyle="1" w:styleId="Heading31">
    <w:name w:val="Heading 31"/>
    <w:basedOn w:val="Normal"/>
    <w:next w:val="Normal"/>
    <w:uiPriority w:val="9"/>
    <w:unhideWhenUsed/>
    <w:qFormat/>
    <w:rsid w:val="00BF3965"/>
    <w:pPr>
      <w:keepNext/>
      <w:keepLines/>
      <w:spacing w:before="40" w:after="0" w:line="240" w:lineRule="auto"/>
      <w:outlineLvl w:val="2"/>
    </w:pPr>
    <w:rPr>
      <w:rFonts w:ascii="Calibri Light" w:eastAsia="Times New Roman" w:hAnsi="Calibri Light" w:cs="Times New Roman"/>
      <w:color w:val="1F3763"/>
      <w:sz w:val="24"/>
      <w:szCs w:val="24"/>
      <w:lang w:eastAsia="en-GB"/>
    </w:rPr>
  </w:style>
  <w:style w:type="paragraph" w:customStyle="1" w:styleId="Heading41">
    <w:name w:val="Heading 41"/>
    <w:basedOn w:val="Normal"/>
    <w:next w:val="Normal"/>
    <w:uiPriority w:val="9"/>
    <w:unhideWhenUsed/>
    <w:qFormat/>
    <w:rsid w:val="00BF3965"/>
    <w:pPr>
      <w:keepNext/>
      <w:keepLines/>
      <w:spacing w:before="40" w:after="0" w:line="240" w:lineRule="auto"/>
      <w:outlineLvl w:val="3"/>
    </w:pPr>
    <w:rPr>
      <w:rFonts w:ascii="Calibri Light" w:eastAsia="Times New Roman" w:hAnsi="Calibri Light" w:cs="Times New Roman"/>
      <w:i/>
      <w:iCs/>
      <w:color w:val="2F5496"/>
      <w:sz w:val="20"/>
      <w:szCs w:val="20"/>
      <w:lang w:eastAsia="en-GB"/>
    </w:rPr>
  </w:style>
  <w:style w:type="paragraph" w:customStyle="1" w:styleId="Heading51">
    <w:name w:val="Heading 51"/>
    <w:basedOn w:val="Normal"/>
    <w:next w:val="Normal"/>
    <w:uiPriority w:val="9"/>
    <w:unhideWhenUsed/>
    <w:qFormat/>
    <w:rsid w:val="00BF3965"/>
    <w:pPr>
      <w:keepNext/>
      <w:keepLines/>
      <w:spacing w:before="40" w:after="0" w:line="240" w:lineRule="auto"/>
      <w:outlineLvl w:val="4"/>
    </w:pPr>
    <w:rPr>
      <w:rFonts w:ascii="Calibri Light" w:eastAsia="Times New Roman" w:hAnsi="Calibri Light" w:cs="Times New Roman"/>
      <w:color w:val="2F5496"/>
      <w:sz w:val="20"/>
      <w:szCs w:val="20"/>
      <w:lang w:eastAsia="en-GB"/>
    </w:rPr>
  </w:style>
  <w:style w:type="numbering" w:customStyle="1" w:styleId="NoList1">
    <w:name w:val="No List1"/>
    <w:next w:val="NoList"/>
    <w:uiPriority w:val="99"/>
    <w:semiHidden/>
    <w:unhideWhenUsed/>
    <w:rsid w:val="00BF3965"/>
  </w:style>
  <w:style w:type="paragraph" w:customStyle="1" w:styleId="ListParagraph1">
    <w:name w:val="List Paragraph1"/>
    <w:basedOn w:val="Normal"/>
    <w:next w:val="ListParagraph"/>
    <w:uiPriority w:val="34"/>
    <w:qFormat/>
    <w:rsid w:val="00BF3965"/>
    <w:pPr>
      <w:spacing w:after="0" w:line="240" w:lineRule="auto"/>
      <w:ind w:left="720"/>
      <w:contextualSpacing/>
    </w:pPr>
    <w:rPr>
      <w:rFonts w:eastAsia="Times New Roman"/>
      <w:lang w:eastAsia="en-GB"/>
    </w:rPr>
  </w:style>
  <w:style w:type="paragraph" w:styleId="Bibliography">
    <w:name w:val="Bibliography"/>
    <w:basedOn w:val="Normal"/>
    <w:next w:val="Normal"/>
    <w:uiPriority w:val="37"/>
    <w:unhideWhenUsed/>
    <w:rsid w:val="00BF3965"/>
    <w:pPr>
      <w:spacing w:after="0" w:line="240" w:lineRule="auto"/>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BF3965"/>
    <w:rPr>
      <w:rFonts w:ascii="Calibri Light" w:eastAsia="Times New Roman" w:hAnsi="Calibri Light" w:cs="Times New Roman"/>
      <w:color w:val="2F5496"/>
      <w:sz w:val="26"/>
      <w:szCs w:val="26"/>
      <w:lang w:eastAsia="en-GB"/>
    </w:rPr>
  </w:style>
  <w:style w:type="paragraph" w:styleId="TOCHeading">
    <w:name w:val="TOC Heading"/>
    <w:basedOn w:val="Heading1"/>
    <w:next w:val="Normal"/>
    <w:uiPriority w:val="39"/>
    <w:unhideWhenUsed/>
    <w:qFormat/>
    <w:rsid w:val="00BF3965"/>
    <w:pPr>
      <w:spacing w:line="259" w:lineRule="auto"/>
      <w:outlineLvl w:val="9"/>
    </w:pPr>
    <w:rPr>
      <w:lang w:val="en-US" w:eastAsia="en-US"/>
    </w:rPr>
  </w:style>
  <w:style w:type="paragraph" w:styleId="TOC1">
    <w:name w:val="toc 1"/>
    <w:basedOn w:val="Normal"/>
    <w:next w:val="Normal"/>
    <w:autoRedefine/>
    <w:uiPriority w:val="39"/>
    <w:unhideWhenUsed/>
    <w:rsid w:val="00BF3965"/>
    <w:pPr>
      <w:spacing w:after="100" w:line="240" w:lineRule="auto"/>
    </w:pPr>
    <w:rPr>
      <w:rFonts w:ascii="Times New Roman" w:eastAsia="Times New Roman" w:hAnsi="Times New Roman" w:cs="Times New Roman"/>
      <w:sz w:val="20"/>
      <w:szCs w:val="20"/>
      <w:lang w:eastAsia="en-GB"/>
    </w:rPr>
  </w:style>
  <w:style w:type="paragraph" w:styleId="TOC2">
    <w:name w:val="toc 2"/>
    <w:basedOn w:val="Normal"/>
    <w:next w:val="Normal"/>
    <w:autoRedefine/>
    <w:uiPriority w:val="39"/>
    <w:unhideWhenUsed/>
    <w:rsid w:val="00A91D47"/>
    <w:pPr>
      <w:tabs>
        <w:tab w:val="right" w:leader="dot" w:pos="9016"/>
      </w:tabs>
      <w:spacing w:after="100"/>
      <w:ind w:left="200"/>
    </w:pPr>
    <w:rPr>
      <w:rFonts w:ascii="Times New Roman" w:eastAsia="Times New Roman" w:hAnsi="Times New Roman" w:cs="Times New Roman"/>
      <w:sz w:val="20"/>
      <w:szCs w:val="20"/>
      <w:lang w:eastAsia="en-GB"/>
    </w:rPr>
  </w:style>
  <w:style w:type="character" w:customStyle="1" w:styleId="Hyperlink1">
    <w:name w:val="Hyperlink1"/>
    <w:basedOn w:val="DefaultParagraphFont"/>
    <w:uiPriority w:val="99"/>
    <w:unhideWhenUsed/>
    <w:rsid w:val="00BF3965"/>
    <w:rPr>
      <w:color w:val="0563C1"/>
      <w:u w:val="single"/>
    </w:rPr>
  </w:style>
  <w:style w:type="paragraph" w:styleId="BodyText">
    <w:name w:val="Body Text"/>
    <w:basedOn w:val="Normal"/>
    <w:link w:val="BodyTextChar"/>
    <w:unhideWhenUsed/>
    <w:rsid w:val="00BF3965"/>
    <w:pPr>
      <w:spacing w:after="240" w:line="240" w:lineRule="auto"/>
      <w:ind w:left="1134"/>
    </w:pPr>
    <w:rPr>
      <w:rFonts w:ascii="Arial" w:eastAsia="Times New Roman" w:hAnsi="Arial" w:cs="Times New Roman"/>
      <w:szCs w:val="20"/>
    </w:rPr>
  </w:style>
  <w:style w:type="character" w:customStyle="1" w:styleId="BodyTextChar">
    <w:name w:val="Body Text Char"/>
    <w:basedOn w:val="DefaultParagraphFont"/>
    <w:link w:val="BodyText"/>
    <w:rsid w:val="00BF3965"/>
    <w:rPr>
      <w:rFonts w:ascii="Arial" w:eastAsia="Times New Roman" w:hAnsi="Arial" w:cs="Times New Roman"/>
      <w:szCs w:val="20"/>
    </w:rPr>
  </w:style>
  <w:style w:type="character" w:customStyle="1" w:styleId="e24kjd">
    <w:name w:val="e24kjd"/>
    <w:basedOn w:val="DefaultParagraphFont"/>
    <w:rsid w:val="00BF3965"/>
  </w:style>
  <w:style w:type="table" w:styleId="TableGrid">
    <w:name w:val="Table Grid"/>
    <w:basedOn w:val="TableNormal"/>
    <w:uiPriority w:val="39"/>
    <w:rsid w:val="00BF396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F3965"/>
    <w:rPr>
      <w:rFonts w:ascii="Calibri Light" w:eastAsia="Times New Roman" w:hAnsi="Calibri Light" w:cs="Times New Roman"/>
      <w:color w:val="1F3763"/>
      <w:sz w:val="24"/>
      <w:szCs w:val="24"/>
      <w:lang w:eastAsia="en-GB"/>
    </w:rPr>
  </w:style>
  <w:style w:type="character" w:customStyle="1" w:styleId="Heading4Char">
    <w:name w:val="Heading 4 Char"/>
    <w:basedOn w:val="DefaultParagraphFont"/>
    <w:link w:val="Heading4"/>
    <w:uiPriority w:val="9"/>
    <w:rsid w:val="00BF3965"/>
    <w:rPr>
      <w:rFonts w:ascii="Calibri Light" w:eastAsia="Times New Roman" w:hAnsi="Calibri Light" w:cs="Times New Roman"/>
      <w:i/>
      <w:iCs/>
      <w:color w:val="2F5496"/>
      <w:sz w:val="20"/>
      <w:szCs w:val="20"/>
      <w:lang w:eastAsia="en-GB"/>
    </w:rPr>
  </w:style>
  <w:style w:type="character" w:customStyle="1" w:styleId="Heading5Char">
    <w:name w:val="Heading 5 Char"/>
    <w:basedOn w:val="DefaultParagraphFont"/>
    <w:link w:val="Heading5"/>
    <w:uiPriority w:val="9"/>
    <w:rsid w:val="00BF3965"/>
    <w:rPr>
      <w:rFonts w:ascii="Calibri Light" w:eastAsia="Times New Roman" w:hAnsi="Calibri Light" w:cs="Times New Roman"/>
      <w:color w:val="2F5496"/>
      <w:sz w:val="20"/>
      <w:szCs w:val="20"/>
      <w:lang w:eastAsia="en-GB"/>
    </w:rPr>
  </w:style>
  <w:style w:type="paragraph" w:styleId="TOC3">
    <w:name w:val="toc 3"/>
    <w:basedOn w:val="Normal"/>
    <w:next w:val="Normal"/>
    <w:autoRedefine/>
    <w:uiPriority w:val="39"/>
    <w:unhideWhenUsed/>
    <w:rsid w:val="00BF3965"/>
    <w:pPr>
      <w:spacing w:after="100" w:line="240" w:lineRule="auto"/>
      <w:ind w:left="400"/>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BF3965"/>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BF396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F3965"/>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BF3965"/>
    <w:rPr>
      <w:rFonts w:ascii="Times New Roman" w:eastAsia="Times New Roman" w:hAnsi="Times New Roman" w:cs="Times New Roman"/>
      <w:sz w:val="20"/>
      <w:szCs w:val="20"/>
      <w:lang w:eastAsia="en-GB"/>
    </w:rPr>
  </w:style>
  <w:style w:type="paragraph" w:customStyle="1" w:styleId="Caption1">
    <w:name w:val="Caption1"/>
    <w:basedOn w:val="Normal"/>
    <w:next w:val="Normal"/>
    <w:unhideWhenUsed/>
    <w:qFormat/>
    <w:rsid w:val="00BF3965"/>
    <w:pPr>
      <w:spacing w:after="200" w:line="240" w:lineRule="auto"/>
    </w:pPr>
    <w:rPr>
      <w:rFonts w:ascii="Times New Roman" w:eastAsia="Times New Roman" w:hAnsi="Times New Roman" w:cs="Times New Roman"/>
      <w:i/>
      <w:iCs/>
      <w:color w:val="44546A"/>
      <w:sz w:val="18"/>
      <w:szCs w:val="18"/>
      <w:lang w:eastAsia="en-GB"/>
    </w:rPr>
  </w:style>
  <w:style w:type="paragraph" w:styleId="TableofFigures">
    <w:name w:val="table of figures"/>
    <w:basedOn w:val="Normal"/>
    <w:next w:val="Normal"/>
    <w:uiPriority w:val="99"/>
    <w:unhideWhenUsed/>
    <w:rsid w:val="00BF3965"/>
    <w:pPr>
      <w:spacing w:after="0" w:line="240" w:lineRule="auto"/>
    </w:pPr>
    <w:rPr>
      <w:rFonts w:ascii="Times New Roman" w:eastAsia="Times New Roman" w:hAnsi="Times New Roman" w:cs="Times New Roman"/>
      <w:sz w:val="20"/>
      <w:szCs w:val="20"/>
      <w:lang w:eastAsia="en-GB"/>
    </w:rPr>
  </w:style>
  <w:style w:type="character" w:customStyle="1" w:styleId="FollowedHyperlink1">
    <w:name w:val="FollowedHyperlink1"/>
    <w:basedOn w:val="DefaultParagraphFont"/>
    <w:uiPriority w:val="99"/>
    <w:semiHidden/>
    <w:unhideWhenUsed/>
    <w:rsid w:val="00BF3965"/>
    <w:rPr>
      <w:color w:val="954F72"/>
      <w:u w:val="single"/>
    </w:rPr>
  </w:style>
  <w:style w:type="paragraph" w:styleId="NormalWeb">
    <w:name w:val="Normal (Web)"/>
    <w:basedOn w:val="Normal"/>
    <w:uiPriority w:val="99"/>
    <w:unhideWhenUsed/>
    <w:rsid w:val="00BF39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F3965"/>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BF3965"/>
    <w:rPr>
      <w:rFonts w:ascii="Segoe UI" w:eastAsia="Times New Roman" w:hAnsi="Segoe UI" w:cs="Segoe UI"/>
      <w:sz w:val="18"/>
      <w:szCs w:val="18"/>
      <w:lang w:eastAsia="en-GB"/>
    </w:rPr>
  </w:style>
  <w:style w:type="numbering" w:customStyle="1" w:styleId="NoList11">
    <w:name w:val="No List11"/>
    <w:next w:val="NoList"/>
    <w:uiPriority w:val="99"/>
    <w:semiHidden/>
    <w:unhideWhenUsed/>
    <w:rsid w:val="00BF3965"/>
  </w:style>
  <w:style w:type="table" w:customStyle="1" w:styleId="TableGrid1">
    <w:name w:val="Table Grid1"/>
    <w:basedOn w:val="TableNormal"/>
    <w:next w:val="TableGrid"/>
    <w:uiPriority w:val="39"/>
    <w:rsid w:val="00BF3965"/>
    <w:pPr>
      <w:spacing w:after="0" w:line="240" w:lineRule="auto"/>
    </w:pPr>
    <w:rPr>
      <w:rFonts w:eastAsia="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3965"/>
    <w:pPr>
      <w:ind w:left="720"/>
      <w:contextualSpacing/>
    </w:pPr>
  </w:style>
  <w:style w:type="character" w:customStyle="1" w:styleId="Heading2Char1">
    <w:name w:val="Heading 2 Char1"/>
    <w:basedOn w:val="DefaultParagraphFont"/>
    <w:uiPriority w:val="9"/>
    <w:semiHidden/>
    <w:rsid w:val="00BF396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F3965"/>
    <w:rPr>
      <w:color w:val="0563C1" w:themeColor="hyperlink"/>
      <w:u w:val="single"/>
    </w:rPr>
  </w:style>
  <w:style w:type="character" w:customStyle="1" w:styleId="Heading3Char1">
    <w:name w:val="Heading 3 Char1"/>
    <w:basedOn w:val="DefaultParagraphFont"/>
    <w:uiPriority w:val="9"/>
    <w:semiHidden/>
    <w:rsid w:val="00BF3965"/>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BF3965"/>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BF3965"/>
    <w:rPr>
      <w:rFonts w:asciiTheme="majorHAnsi" w:eastAsiaTheme="majorEastAsia" w:hAnsiTheme="majorHAnsi" w:cstheme="majorBidi"/>
      <w:color w:val="2E74B5" w:themeColor="accent1" w:themeShade="BF"/>
    </w:rPr>
  </w:style>
  <w:style w:type="character" w:styleId="FollowedHyperlink">
    <w:name w:val="FollowedHyperlink"/>
    <w:basedOn w:val="DefaultParagraphFont"/>
    <w:uiPriority w:val="99"/>
    <w:semiHidden/>
    <w:unhideWhenUsed/>
    <w:rsid w:val="00BF3965"/>
    <w:rPr>
      <w:color w:val="954F72" w:themeColor="followedHyperlink"/>
      <w:u w:val="single"/>
    </w:rPr>
  </w:style>
  <w:style w:type="paragraph" w:styleId="Caption">
    <w:name w:val="caption"/>
    <w:basedOn w:val="Normal"/>
    <w:next w:val="Normal"/>
    <w:unhideWhenUsed/>
    <w:qFormat/>
    <w:rsid w:val="00BF3965"/>
    <w:pPr>
      <w:spacing w:after="200" w:line="240" w:lineRule="auto"/>
    </w:pPr>
    <w:rPr>
      <w:rFonts w:ascii="Times New Roman" w:eastAsia="Times New Roman" w:hAnsi="Times New Roman" w:cs="Times New Roman"/>
      <w:i/>
      <w:iCs/>
      <w:color w:val="44546A" w:themeColor="text2"/>
      <w:sz w:val="18"/>
      <w:szCs w:val="18"/>
      <w:lang w:eastAsia="en-GB"/>
    </w:rPr>
  </w:style>
  <w:style w:type="table" w:customStyle="1" w:styleId="TableGrid2">
    <w:name w:val="Table Grid2"/>
    <w:basedOn w:val="TableNormal"/>
    <w:next w:val="TableGrid"/>
    <w:rsid w:val="007F51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7F51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7F51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7F51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7F51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DB6C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DB6C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DB6C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257347">
      <w:bodyDiv w:val="1"/>
      <w:marLeft w:val="0"/>
      <w:marRight w:val="0"/>
      <w:marTop w:val="0"/>
      <w:marBottom w:val="0"/>
      <w:divBdr>
        <w:top w:val="none" w:sz="0" w:space="0" w:color="auto"/>
        <w:left w:val="none" w:sz="0" w:space="0" w:color="auto"/>
        <w:bottom w:val="none" w:sz="0" w:space="0" w:color="auto"/>
        <w:right w:val="none" w:sz="0" w:space="0" w:color="auto"/>
      </w:divBdr>
    </w:div>
    <w:div w:id="715542289">
      <w:bodyDiv w:val="1"/>
      <w:marLeft w:val="0"/>
      <w:marRight w:val="0"/>
      <w:marTop w:val="0"/>
      <w:marBottom w:val="0"/>
      <w:divBdr>
        <w:top w:val="none" w:sz="0" w:space="0" w:color="auto"/>
        <w:left w:val="none" w:sz="0" w:space="0" w:color="auto"/>
        <w:bottom w:val="none" w:sz="0" w:space="0" w:color="auto"/>
        <w:right w:val="none" w:sz="0" w:space="0" w:color="auto"/>
      </w:divBdr>
    </w:div>
    <w:div w:id="838665474">
      <w:bodyDiv w:val="1"/>
      <w:marLeft w:val="0"/>
      <w:marRight w:val="0"/>
      <w:marTop w:val="0"/>
      <w:marBottom w:val="0"/>
      <w:divBdr>
        <w:top w:val="none" w:sz="0" w:space="0" w:color="auto"/>
        <w:left w:val="none" w:sz="0" w:space="0" w:color="auto"/>
        <w:bottom w:val="none" w:sz="0" w:space="0" w:color="auto"/>
        <w:right w:val="none" w:sz="0" w:space="0" w:color="auto"/>
      </w:divBdr>
    </w:div>
    <w:div w:id="1785732038">
      <w:bodyDiv w:val="1"/>
      <w:marLeft w:val="0"/>
      <w:marRight w:val="0"/>
      <w:marTop w:val="0"/>
      <w:marBottom w:val="0"/>
      <w:divBdr>
        <w:top w:val="none" w:sz="0" w:space="0" w:color="auto"/>
        <w:left w:val="none" w:sz="0" w:space="0" w:color="auto"/>
        <w:bottom w:val="none" w:sz="0" w:space="0" w:color="auto"/>
        <w:right w:val="none" w:sz="0" w:space="0" w:color="auto"/>
      </w:divBdr>
    </w:div>
    <w:div w:id="205003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emf"/><Relationship Id="rId50"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Cro15</b:Tag>
    <b:SourceType>Report</b:SourceType>
    <b:Guid>{D80C7531-B71E-4103-836C-492190813AB7}</b:Guid>
    <b:Title>The Control of Major Accident </b:Title>
    <b:Year>2015</b:Year>
    <b:City>London</b:City>
    <b:Publisher>The Health and Safety Executive</b:Publisher>
    <b:Author>
      <b:Author>
        <b:Corporate>Crown</b:Corporate>
      </b:Author>
    </b:Author>
    <b:RefOrder>1</b:RefOrder>
  </b:Source>
  <b:Source>
    <b:Tag>Hid03</b:Tag>
    <b:SourceType>InternetSite</b:SourceType>
    <b:Guid>{AC54D122-8841-4C4F-9D4B-E09570EBD13D}</b:Guid>
    <b:Author>
      <b:Author>
        <b:NameList xmlns:msxsl="urn:schemas-microsoft-com:xslt" xmlns:b="http://schemas.openxmlformats.org/officeDocument/2006/bibliography">
          <b:Person>
            <b:Last>Hid</b:Last>
            <b:First>Hidci,</b:First>
            <b:Middle>Hidci A, Adderley, G</b:Middle>
          </b:Person>
        </b:NameList>
      </b:Author>
    </b:Author>
    <b:Title>HSE - Control of major accident hazards (COMAH)</b:Title>
    <b:InternetSiteTitle/>
    <b:ProductionCompany/>
    <b:Year>2003</b:Year>
    <b:Month/>
    <b:Day/>
    <b:YearAccessed>2022</b:YearAccessed>
    <b:MonthAccessed>11</b:MonthAccessed>
    <b:DayAccessed>23</b:DayAccessed>
    <b:URL>http://webarchive.nationalarchives.gov.uk/20080814090418/hse.gov.uk/comah</b:URL>
    <b:Version/>
    <b:ShortTitle/>
    <b:StandardNumber/>
    <b:Comments/>
    <b:Medium/>
    <b:DOI/>
    <b:RefOrder>2</b:RefOrder>
  </b:Source>
</b:Sources>
</file>

<file path=customXml/itemProps1.xml><?xml version="1.0" encoding="utf-8"?>
<ds:datastoreItem xmlns:ds="http://schemas.openxmlformats.org/officeDocument/2006/customXml" ds:itemID="{71FE97D9-36CD-4368-8410-A2F650B33EED}">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73</Pages>
  <Words>12773</Words>
  <Characters>74761</Characters>
  <Application>Microsoft Office Word</Application>
  <DocSecurity>0</DocSecurity>
  <Lines>623</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Stanfield, Bryony (UK)</dc:creator>
  <cp:keywords/>
  <dc:description/>
  <cp:lastModifiedBy>Bryony Stanfield</cp:lastModifiedBy>
  <cp:revision>16</cp:revision>
  <dcterms:created xsi:type="dcterms:W3CDTF">2023-05-18T09:58:00Z</dcterms:created>
  <dcterms:modified xsi:type="dcterms:W3CDTF">2023-05-19T09:05:00Z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7129321f-ed60-4f24-a98c-955d81e821ce</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ies>
</file>