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F3664" w:rsidRPr="007202BC" w:rsidRDefault="00FF3664" w:rsidP="00FF3664">
      <w:pPr>
        <w:rPr>
          <w:rFonts w:cs="Arial"/>
          <w:color w:val="58595B"/>
          <w:sz w:val="36"/>
          <w:szCs w:val="36"/>
        </w:rPr>
      </w:pPr>
      <w:r w:rsidRPr="007202BC">
        <w:rPr>
          <w:rFonts w:cs="Arial"/>
          <w:color w:val="58595B"/>
          <w:sz w:val="36"/>
          <w:szCs w:val="36"/>
        </w:rPr>
        <w:t>Qualification: CIPD Diploma in Applied Human Resources</w:t>
      </w:r>
    </w:p>
    <w:p w:rsidR="00FF3664" w:rsidRPr="007202BC" w:rsidRDefault="00FF3664" w:rsidP="00FF3664">
      <w:pPr>
        <w:rPr>
          <w:rFonts w:cs="Arial"/>
          <w:color w:val="58595B"/>
          <w:sz w:val="36"/>
          <w:szCs w:val="36"/>
        </w:rPr>
      </w:pPr>
    </w:p>
    <w:p w:rsidR="00FF3664" w:rsidRDefault="00FF3664" w:rsidP="00FF3664">
      <w:pPr>
        <w:pStyle w:val="Default"/>
      </w:pPr>
      <w:r w:rsidRPr="007202BC">
        <w:rPr>
          <w:color w:val="58595B"/>
          <w:sz w:val="36"/>
          <w:szCs w:val="36"/>
        </w:rPr>
        <w:t>Module Name:</w:t>
      </w:r>
      <w:r>
        <w:rPr>
          <w:color w:val="58595B"/>
          <w:sz w:val="36"/>
          <w:szCs w:val="36"/>
        </w:rPr>
        <w:t xml:space="preserve"> </w:t>
      </w:r>
    </w:p>
    <w:p w:rsidR="00FF3664" w:rsidRDefault="00FF3664" w:rsidP="00FF3664">
      <w:pPr>
        <w:rPr>
          <w:rFonts w:cs="Arial"/>
          <w:color w:val="58595B"/>
          <w:sz w:val="36"/>
          <w:szCs w:val="36"/>
        </w:rPr>
      </w:pPr>
      <w:r>
        <w:t xml:space="preserve"> </w:t>
      </w:r>
    </w:p>
    <w:p w:rsidR="00FF3664" w:rsidRPr="007202BC" w:rsidRDefault="00FF3664" w:rsidP="00FF3664">
      <w:pPr>
        <w:rPr>
          <w:rFonts w:cs="Arial"/>
          <w:color w:val="58595B"/>
          <w:sz w:val="36"/>
          <w:szCs w:val="36"/>
        </w:rPr>
      </w:pPr>
      <w:r>
        <w:rPr>
          <w:rFonts w:cs="Arial"/>
          <w:color w:val="58595B"/>
          <w:sz w:val="36"/>
          <w:szCs w:val="36"/>
        </w:rPr>
        <w:t xml:space="preserve">Word Count: </w:t>
      </w:r>
    </w:p>
    <w:p w:rsidR="00FF3664" w:rsidRPr="007202BC" w:rsidRDefault="00FF3664" w:rsidP="00FF3664">
      <w:pPr>
        <w:rPr>
          <w:rFonts w:cs="Arial"/>
          <w:color w:val="58595B"/>
          <w:sz w:val="36"/>
          <w:szCs w:val="36"/>
        </w:rPr>
      </w:pPr>
    </w:p>
    <w:p w:rsidR="00FF3664" w:rsidRPr="007202BC" w:rsidRDefault="00FF3664" w:rsidP="00FF3664">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Darren Bonnell</w:t>
      </w:r>
    </w:p>
    <w:p w:rsidR="00FF3664" w:rsidRPr="007202BC" w:rsidRDefault="00FF3664" w:rsidP="00FF3664">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1810223</w:t>
      </w:r>
    </w:p>
    <w:p w:rsidR="00FF3664" w:rsidRPr="007202BC" w:rsidRDefault="00FF3664" w:rsidP="00FF3664">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53274287</w:t>
      </w:r>
    </w:p>
    <w:p w:rsidR="00FF3664" w:rsidRPr="007202BC" w:rsidRDefault="00FF3664" w:rsidP="00FF3664">
      <w:pPr>
        <w:rPr>
          <w:rFonts w:cs="Arial"/>
          <w:color w:val="58595B"/>
          <w:sz w:val="36"/>
          <w:szCs w:val="36"/>
        </w:rPr>
      </w:pPr>
    </w:p>
    <w:p w:rsidR="00FF3664" w:rsidRDefault="00FF3664" w:rsidP="00FF3664">
      <w:pPr>
        <w:rPr>
          <w:rFonts w:cs="Arial"/>
          <w:color w:val="58595B"/>
          <w:sz w:val="36"/>
          <w:szCs w:val="36"/>
        </w:rPr>
      </w:pPr>
    </w:p>
    <w:p w:rsidR="00FF3664" w:rsidRDefault="00FF3664" w:rsidP="00FF3664">
      <w:pPr>
        <w:rPr>
          <w:rFonts w:cs="Arial"/>
          <w:color w:val="58595B"/>
          <w:sz w:val="36"/>
          <w:szCs w:val="36"/>
        </w:rPr>
      </w:pPr>
    </w:p>
    <w:p w:rsidR="00FF3664" w:rsidRPr="007202BC" w:rsidRDefault="00FF3664" w:rsidP="00FF3664">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FF3664" w:rsidRPr="007202BC" w:rsidRDefault="00FF3664" w:rsidP="00FF3664">
      <w:pPr>
        <w:rPr>
          <w:rFonts w:cs="Arial"/>
          <w:color w:val="58595B"/>
          <w:sz w:val="36"/>
          <w:szCs w:val="36"/>
        </w:rPr>
      </w:pPr>
    </w:p>
    <w:p w:rsidR="00FF3664" w:rsidRPr="007202BC" w:rsidRDefault="00FF3664" w:rsidP="00FF3664">
      <w:pPr>
        <w:rPr>
          <w:rFonts w:cs="Arial"/>
          <w:color w:val="58595B"/>
          <w:sz w:val="36"/>
          <w:szCs w:val="36"/>
        </w:rPr>
      </w:pPr>
      <w:r w:rsidRPr="007202BC">
        <w:rPr>
          <w:rFonts w:cs="Arial"/>
          <w:color w:val="58595B"/>
          <w:sz w:val="36"/>
          <w:szCs w:val="36"/>
        </w:rPr>
        <w:t xml:space="preserve">Signed: </w:t>
      </w:r>
      <w:r w:rsidRPr="00186A2C">
        <w:rPr>
          <w:rFonts w:ascii="Script MT Bold" w:hAnsi="Script MT Bold" w:cs="Arial"/>
          <w:color w:val="58595B"/>
          <w:sz w:val="36"/>
          <w:szCs w:val="36"/>
        </w:rPr>
        <w:t>Darren Bonnell</w:t>
      </w:r>
      <w:r>
        <w:rPr>
          <w:rFonts w:cs="Arial"/>
          <w:color w:val="58595B"/>
          <w:sz w:val="36"/>
          <w:szCs w:val="36"/>
        </w:rPr>
        <w:tab/>
      </w:r>
    </w:p>
    <w:p w:rsidR="00FF3664" w:rsidRDefault="00FF3664" w:rsidP="00FF3664">
      <w:pPr>
        <w:rPr>
          <w:rFonts w:cs="Arial"/>
          <w:color w:val="58595B"/>
          <w:sz w:val="36"/>
          <w:szCs w:val="36"/>
        </w:rPr>
      </w:pPr>
      <w:r w:rsidRPr="007202BC">
        <w:rPr>
          <w:rFonts w:cs="Arial"/>
          <w:color w:val="58595B"/>
          <w:sz w:val="36"/>
          <w:szCs w:val="36"/>
        </w:rPr>
        <w:t>Date:</w:t>
      </w:r>
      <w:r>
        <w:rPr>
          <w:rFonts w:cs="Arial"/>
          <w:color w:val="58595B"/>
          <w:sz w:val="36"/>
          <w:szCs w:val="36"/>
        </w:rPr>
        <w:t xml:space="preserve"> </w:t>
      </w:r>
    </w:p>
    <w:p w:rsidR="00626267" w:rsidRDefault="00626267"/>
    <w:p w:rsidR="00FF3664" w:rsidRDefault="00FF3664"/>
    <w:p w:rsidR="00FF3664" w:rsidRDefault="00FF3664"/>
    <w:p w:rsidR="00FF3664" w:rsidRDefault="00FF3664"/>
    <w:p w:rsidR="00FF3664" w:rsidRDefault="00FF3664"/>
    <w:p w:rsidR="00FF3664" w:rsidRDefault="00FF3664"/>
    <w:p w:rsidR="00FF3664" w:rsidRPr="00FF3664" w:rsidRDefault="00FF3664" w:rsidP="00FF3664">
      <w:pPr>
        <w:autoSpaceDE w:val="0"/>
        <w:autoSpaceDN w:val="0"/>
        <w:adjustRightInd w:val="0"/>
        <w:spacing w:after="0" w:line="240" w:lineRule="auto"/>
        <w:rPr>
          <w:rFonts w:ascii="Arial" w:hAnsi="Arial" w:cs="Arial"/>
          <w:color w:val="000000"/>
          <w:sz w:val="24"/>
          <w:szCs w:val="24"/>
        </w:rPr>
      </w:pPr>
    </w:p>
    <w:p w:rsidR="00FF3664" w:rsidRPr="00FF3664" w:rsidRDefault="00FF3664" w:rsidP="00FF3664">
      <w:pPr>
        <w:autoSpaceDE w:val="0"/>
        <w:autoSpaceDN w:val="0"/>
        <w:adjustRightInd w:val="0"/>
        <w:spacing w:after="0" w:line="240" w:lineRule="auto"/>
        <w:rPr>
          <w:rFonts w:ascii="Arial" w:hAnsi="Arial" w:cs="Arial"/>
          <w:color w:val="000000"/>
          <w:sz w:val="24"/>
          <w:szCs w:val="24"/>
        </w:rPr>
      </w:pPr>
    </w:p>
    <w:p w:rsidR="00FF3664" w:rsidRPr="00FF3664" w:rsidRDefault="00FF3664" w:rsidP="00FF3664">
      <w:pPr>
        <w:rPr>
          <w:rFonts w:cs="Arial"/>
          <w:color w:val="000000"/>
        </w:rPr>
      </w:pPr>
      <w:r w:rsidRPr="00FF3664">
        <w:rPr>
          <w:rFonts w:cs="Arial"/>
          <w:color w:val="000000"/>
        </w:rPr>
        <w:t>1.1) Explain what is meant by the indeterminate nature of employment relations.</w:t>
      </w:r>
    </w:p>
    <w:p w:rsidR="00FF3664" w:rsidRPr="00FF3664" w:rsidRDefault="00061707" w:rsidP="00061707">
      <w:pPr>
        <w:jc w:val="both"/>
        <w:rPr>
          <w:rFonts w:cs="Arial"/>
          <w:color w:val="000000"/>
        </w:rPr>
      </w:pPr>
      <w:r>
        <w:rPr>
          <w:rFonts w:cs="Arial"/>
          <w:color w:val="000000"/>
        </w:rPr>
        <w:t xml:space="preserve">The need to have a happy workforce is fundamental to the success of an organisation. Ensuring good employee relations resulting in staff being happy and treated fairly in work is therefore very important to a company. </w:t>
      </w:r>
      <w:r w:rsidR="005C0C01">
        <w:rPr>
          <w:rFonts w:cs="Arial"/>
          <w:color w:val="000000"/>
        </w:rPr>
        <w:t>Ellis (2016)</w:t>
      </w:r>
      <w:r w:rsidR="0043721B">
        <w:rPr>
          <w:rFonts w:cs="Arial"/>
          <w:color w:val="000000"/>
        </w:rPr>
        <w:t xml:space="preserve"> states that</w:t>
      </w:r>
      <w:r w:rsidR="005C0C01">
        <w:rPr>
          <w:rFonts w:cs="Arial"/>
          <w:color w:val="000000"/>
        </w:rPr>
        <w:t xml:space="preserve"> employee relations </w:t>
      </w:r>
      <w:r w:rsidR="0043721B">
        <w:rPr>
          <w:rFonts w:cs="Arial"/>
          <w:color w:val="000000"/>
        </w:rPr>
        <w:t xml:space="preserve">is perceived to be the relationship between trade unions and an organisation. However, she goes on to state that it is much more than this, and involves the complex relationship between an employee and their employer. Gennard et al (2016) re-iterate this and explain that over the </w:t>
      </w:r>
      <w:r w:rsidR="007A4336">
        <w:rPr>
          <w:rFonts w:cs="Arial"/>
          <w:color w:val="000000"/>
        </w:rPr>
        <w:t>year’s</w:t>
      </w:r>
      <w:r w:rsidR="0043721B">
        <w:rPr>
          <w:rFonts w:cs="Arial"/>
          <w:color w:val="000000"/>
        </w:rPr>
        <w:t xml:space="preserve"> employee relations has changed dramatically as a result of falling membership in unions as well as a development in human resource management</w:t>
      </w:r>
      <w:r w:rsidR="007A4336">
        <w:rPr>
          <w:rFonts w:cs="Arial"/>
          <w:color w:val="000000"/>
        </w:rPr>
        <w:t xml:space="preserve"> which has put an emphasis on developing relationships between staff and their manager</w:t>
      </w:r>
      <w:r w:rsidR="0043721B">
        <w:rPr>
          <w:rFonts w:cs="Arial"/>
          <w:color w:val="000000"/>
        </w:rPr>
        <w:t xml:space="preserve">. </w:t>
      </w:r>
      <w:r w:rsidR="007A4336">
        <w:rPr>
          <w:rFonts w:cs="Arial"/>
          <w:color w:val="000000"/>
        </w:rPr>
        <w:t>Suff (2019) echoes this and adds that there has been a shift over the years from ‘</w:t>
      </w:r>
      <w:r w:rsidR="007A4336" w:rsidRPr="007A4336">
        <w:rPr>
          <w:rFonts w:cs="Arial"/>
          <w:i/>
          <w:color w:val="000000"/>
        </w:rPr>
        <w:t>Industrial Relations</w:t>
      </w:r>
      <w:r w:rsidR="007A4336">
        <w:rPr>
          <w:rFonts w:cs="Arial"/>
          <w:color w:val="000000"/>
        </w:rPr>
        <w:t>’ to ‘</w:t>
      </w:r>
      <w:r w:rsidR="007A4336" w:rsidRPr="007A4336">
        <w:rPr>
          <w:rFonts w:cs="Arial"/>
          <w:i/>
          <w:color w:val="000000"/>
        </w:rPr>
        <w:t>Employee Relations</w:t>
      </w:r>
      <w:r w:rsidR="007A4336">
        <w:rPr>
          <w:rFonts w:cs="Arial"/>
          <w:color w:val="000000"/>
        </w:rPr>
        <w:t xml:space="preserve">’ as a result of employees having better working rights as well as </w:t>
      </w:r>
      <w:r>
        <w:rPr>
          <w:rFonts w:cs="Arial"/>
          <w:color w:val="000000"/>
        </w:rPr>
        <w:t>a decrease in the power of the union. With new regulations such as the Equalities Act 2010 coming in that supports staff there is less need for employees to have union backing.</w:t>
      </w:r>
      <w:r w:rsidR="007A4336">
        <w:rPr>
          <w:rFonts w:cs="Arial"/>
          <w:color w:val="000000"/>
        </w:rPr>
        <w:t xml:space="preserve"> </w:t>
      </w:r>
    </w:p>
    <w:p w:rsidR="00FF3664" w:rsidRPr="00FF3664" w:rsidRDefault="00FF3664" w:rsidP="00FF3664">
      <w:pPr>
        <w:rPr>
          <w:rFonts w:cs="Arial"/>
          <w:color w:val="000000"/>
        </w:rPr>
      </w:pPr>
      <w:r w:rsidRPr="00FF3664">
        <w:rPr>
          <w:rFonts w:cs="Arial"/>
          <w:color w:val="000000"/>
        </w:rPr>
        <w:t>1.2) Compare unitarist and pluralist approaches to employment relations.</w:t>
      </w:r>
    </w:p>
    <w:p w:rsidR="00FF3664" w:rsidRDefault="00EC4D37" w:rsidP="001372DF">
      <w:pPr>
        <w:autoSpaceDE w:val="0"/>
        <w:autoSpaceDN w:val="0"/>
        <w:adjustRightInd w:val="0"/>
        <w:spacing w:after="0" w:line="240" w:lineRule="auto"/>
        <w:jc w:val="both"/>
        <w:rPr>
          <w:rFonts w:cs="Arial"/>
          <w:color w:val="000000"/>
        </w:rPr>
      </w:pPr>
      <w:r>
        <w:rPr>
          <w:rFonts w:cs="Arial"/>
          <w:color w:val="000000"/>
        </w:rPr>
        <w:t>Although there are many different reasons why people go to work when it comes to the relationship between the employee and manager Ellis (2016) states that there are two main category’s that apply which are;</w:t>
      </w:r>
    </w:p>
    <w:p w:rsidR="00EC4D37" w:rsidRDefault="00EC4D37" w:rsidP="001372DF">
      <w:pPr>
        <w:autoSpaceDE w:val="0"/>
        <w:autoSpaceDN w:val="0"/>
        <w:adjustRightInd w:val="0"/>
        <w:spacing w:after="0" w:line="240" w:lineRule="auto"/>
        <w:jc w:val="both"/>
        <w:rPr>
          <w:rFonts w:cs="Arial"/>
          <w:color w:val="000000"/>
        </w:rPr>
      </w:pPr>
    </w:p>
    <w:p w:rsidR="00EC4D37" w:rsidRDefault="00EC4D37" w:rsidP="001372DF">
      <w:pPr>
        <w:pStyle w:val="ListParagraph"/>
        <w:numPr>
          <w:ilvl w:val="0"/>
          <w:numId w:val="1"/>
        </w:numPr>
        <w:autoSpaceDE w:val="0"/>
        <w:autoSpaceDN w:val="0"/>
        <w:adjustRightInd w:val="0"/>
        <w:spacing w:after="0" w:line="240" w:lineRule="auto"/>
        <w:jc w:val="both"/>
        <w:rPr>
          <w:rFonts w:cs="Arial"/>
          <w:color w:val="000000"/>
        </w:rPr>
      </w:pPr>
      <w:r w:rsidRPr="00EC4D37">
        <w:rPr>
          <w:rFonts w:cs="Arial"/>
          <w:b/>
          <w:color w:val="000000"/>
        </w:rPr>
        <w:t>Unitarist</w:t>
      </w:r>
      <w:r>
        <w:rPr>
          <w:rFonts w:cs="Arial"/>
          <w:color w:val="000000"/>
        </w:rPr>
        <w:t xml:space="preserve"> – This is a when both staff and managers are on board with the company objectives and work in a harmoniously way. Within a unitarist approach there would be </w:t>
      </w:r>
      <w:r w:rsidR="000F5A24">
        <w:rPr>
          <w:rFonts w:cs="Arial"/>
          <w:color w:val="000000"/>
        </w:rPr>
        <w:t>little</w:t>
      </w:r>
      <w:r>
        <w:rPr>
          <w:rFonts w:cs="Arial"/>
          <w:color w:val="000000"/>
        </w:rPr>
        <w:t xml:space="preserve"> conflict and all involved in the company are united as a team pulling in the direction set by the organisation.</w:t>
      </w:r>
      <w:r w:rsidR="000F5A24">
        <w:rPr>
          <w:rFonts w:cs="Arial"/>
          <w:color w:val="000000"/>
        </w:rPr>
        <w:t xml:space="preserve"> There would be trust and loyalty in the managers knowing that </w:t>
      </w:r>
      <w:r w:rsidR="002D4F10">
        <w:rPr>
          <w:rFonts w:cs="Arial"/>
          <w:color w:val="000000"/>
        </w:rPr>
        <w:t xml:space="preserve">they are directing staff with them </w:t>
      </w:r>
      <w:r w:rsidR="000F5A24">
        <w:rPr>
          <w:rFonts w:cs="Arial"/>
          <w:color w:val="000000"/>
        </w:rPr>
        <w:t xml:space="preserve">both </w:t>
      </w:r>
      <w:r w:rsidR="002D4F10">
        <w:rPr>
          <w:rFonts w:cs="Arial"/>
          <w:color w:val="000000"/>
        </w:rPr>
        <w:t>having</w:t>
      </w:r>
      <w:r w:rsidR="000F5A24">
        <w:rPr>
          <w:rFonts w:cs="Arial"/>
          <w:color w:val="000000"/>
        </w:rPr>
        <w:t xml:space="preserve"> the same common goals.</w:t>
      </w:r>
    </w:p>
    <w:p w:rsidR="00C84666" w:rsidRDefault="00EC4D37" w:rsidP="001372DF">
      <w:pPr>
        <w:pStyle w:val="ListParagraph"/>
        <w:numPr>
          <w:ilvl w:val="0"/>
          <w:numId w:val="1"/>
        </w:numPr>
        <w:autoSpaceDE w:val="0"/>
        <w:autoSpaceDN w:val="0"/>
        <w:adjustRightInd w:val="0"/>
        <w:spacing w:after="0" w:line="240" w:lineRule="auto"/>
        <w:jc w:val="both"/>
        <w:rPr>
          <w:rFonts w:cs="Arial"/>
          <w:color w:val="000000"/>
        </w:rPr>
      </w:pPr>
      <w:r>
        <w:rPr>
          <w:rFonts w:cs="Arial"/>
          <w:b/>
          <w:color w:val="000000"/>
        </w:rPr>
        <w:t xml:space="preserve">Pluralist </w:t>
      </w:r>
      <w:r>
        <w:rPr>
          <w:rFonts w:cs="Arial"/>
          <w:color w:val="000000"/>
        </w:rPr>
        <w:t xml:space="preserve">– This approach would be slightly different to a unitarist approach in the fact </w:t>
      </w:r>
      <w:r w:rsidR="000F5A24">
        <w:rPr>
          <w:rFonts w:cs="Arial"/>
          <w:color w:val="000000"/>
        </w:rPr>
        <w:t xml:space="preserve">that although in some cases the objectives of both staff and the company may be the same there is an overlap. For example, an employee will want to succeed in work to ensure they have career progression and fulfil their individual needs, where as a company particularly in the private industry would be focused on maximising their profits. </w:t>
      </w:r>
      <w:r w:rsidR="00C84666">
        <w:rPr>
          <w:rFonts w:cs="Arial"/>
          <w:color w:val="000000"/>
        </w:rPr>
        <w:t>In the cases where both mirror each other there would be a good relationship. However, as a result of the conflicting objectives there is potentially for conflict to arise</w:t>
      </w:r>
      <w:r w:rsidR="00244F88">
        <w:rPr>
          <w:rFonts w:cs="Arial"/>
          <w:color w:val="000000"/>
        </w:rPr>
        <w:t xml:space="preserve"> when one either the employee didn’t feel their needs were being met or if a company wasn’t meeting their objectives</w:t>
      </w:r>
      <w:r w:rsidR="00C84666">
        <w:rPr>
          <w:rFonts w:cs="Arial"/>
          <w:color w:val="000000"/>
        </w:rPr>
        <w:t>.</w:t>
      </w:r>
      <w:r w:rsidR="00244F88">
        <w:rPr>
          <w:rFonts w:cs="Arial"/>
          <w:color w:val="000000"/>
        </w:rPr>
        <w:t xml:space="preserve"> In these cases it is important for managers to deal with conflict as quickly and efficiently as possible.</w:t>
      </w:r>
    </w:p>
    <w:p w:rsidR="00C84666" w:rsidRDefault="00C84666" w:rsidP="001372DF">
      <w:pPr>
        <w:autoSpaceDE w:val="0"/>
        <w:autoSpaceDN w:val="0"/>
        <w:adjustRightInd w:val="0"/>
        <w:spacing w:after="0" w:line="240" w:lineRule="auto"/>
        <w:jc w:val="both"/>
        <w:rPr>
          <w:rFonts w:cs="Arial"/>
          <w:color w:val="000000"/>
        </w:rPr>
      </w:pPr>
    </w:p>
    <w:p w:rsidR="00EC4D37" w:rsidRPr="00C84666" w:rsidRDefault="00C84666" w:rsidP="001372DF">
      <w:pPr>
        <w:autoSpaceDE w:val="0"/>
        <w:autoSpaceDN w:val="0"/>
        <w:adjustRightInd w:val="0"/>
        <w:spacing w:after="0" w:line="240" w:lineRule="auto"/>
        <w:jc w:val="both"/>
        <w:rPr>
          <w:rFonts w:cs="Arial"/>
          <w:color w:val="000000"/>
        </w:rPr>
      </w:pPr>
      <w:r>
        <w:rPr>
          <w:rFonts w:cs="Arial"/>
          <w:color w:val="000000"/>
        </w:rPr>
        <w:t xml:space="preserve">Ellis (2016) goes on to say that other aspects of employee relationships need to be considered. She states that staff could have an </w:t>
      </w:r>
      <w:r w:rsidRPr="00C84666">
        <w:rPr>
          <w:rFonts w:cs="Arial"/>
          <w:i/>
          <w:color w:val="000000"/>
        </w:rPr>
        <w:t>economic view</w:t>
      </w:r>
      <w:r>
        <w:rPr>
          <w:rFonts w:cs="Arial"/>
          <w:color w:val="000000"/>
        </w:rPr>
        <w:t xml:space="preserve"> when it comes to work where they simply come to work just for financial reasons. This view would suggest that the more money an employee is paid the harder they work. As well as this there is the </w:t>
      </w:r>
      <w:r w:rsidRPr="00C84666">
        <w:rPr>
          <w:rFonts w:cs="Arial"/>
          <w:i/>
          <w:color w:val="000000"/>
        </w:rPr>
        <w:t>psychological contract</w:t>
      </w:r>
      <w:r>
        <w:rPr>
          <w:rFonts w:cs="Arial"/>
          <w:i/>
          <w:color w:val="000000"/>
        </w:rPr>
        <w:t xml:space="preserve"> </w:t>
      </w:r>
      <w:r>
        <w:rPr>
          <w:rFonts w:cs="Arial"/>
          <w:color w:val="000000"/>
        </w:rPr>
        <w:t>which would be a mutual understanding between an employee and employer that they both need each other.</w:t>
      </w:r>
      <w:r w:rsidR="00244F88">
        <w:rPr>
          <w:rFonts w:cs="Arial"/>
          <w:color w:val="000000"/>
        </w:rPr>
        <w:t xml:space="preserve"> It would be an understanding that if an employee helped an organisation meet its objectives then in return it would ensue the employees needs were met in ways such as offering good career progression.</w:t>
      </w:r>
      <w:r>
        <w:rPr>
          <w:rFonts w:cs="Arial"/>
          <w:color w:val="000000"/>
        </w:rPr>
        <w:t xml:space="preserve"> </w:t>
      </w:r>
    </w:p>
    <w:p w:rsidR="00FF3664" w:rsidRDefault="00FF3664" w:rsidP="00FF3664">
      <w:pPr>
        <w:autoSpaceDE w:val="0"/>
        <w:autoSpaceDN w:val="0"/>
        <w:adjustRightInd w:val="0"/>
        <w:spacing w:after="0" w:line="240" w:lineRule="auto"/>
        <w:rPr>
          <w:rFonts w:cs="Arial"/>
          <w:color w:val="000000"/>
        </w:rPr>
      </w:pPr>
    </w:p>
    <w:p w:rsidR="00FF3664" w:rsidRDefault="00FF3664" w:rsidP="00FF3664">
      <w:pPr>
        <w:autoSpaceDE w:val="0"/>
        <w:autoSpaceDN w:val="0"/>
        <w:adjustRightInd w:val="0"/>
        <w:spacing w:after="0" w:line="240" w:lineRule="auto"/>
        <w:rPr>
          <w:rFonts w:cs="Arial"/>
          <w:color w:val="000000"/>
        </w:rPr>
      </w:pPr>
      <w:r w:rsidRPr="00FF3664">
        <w:rPr>
          <w:rFonts w:cs="Arial"/>
          <w:color w:val="000000"/>
        </w:rPr>
        <w:t>2.1</w:t>
      </w:r>
      <w:r>
        <w:rPr>
          <w:rFonts w:cs="Arial"/>
          <w:color w:val="000000"/>
        </w:rPr>
        <w:t>)</w:t>
      </w:r>
      <w:r w:rsidRPr="00FF3664">
        <w:rPr>
          <w:rFonts w:cs="Arial"/>
          <w:color w:val="000000"/>
        </w:rPr>
        <w:t xml:space="preserve"> Expl</w:t>
      </w:r>
      <w:bookmarkStart w:id="0" w:name="_GoBack"/>
      <w:bookmarkEnd w:id="0"/>
      <w:r w:rsidRPr="00FF3664">
        <w:rPr>
          <w:rFonts w:cs="Arial"/>
          <w:color w:val="000000"/>
        </w:rPr>
        <w:t xml:space="preserve">ain the purpose and key developments of the trade union movement. </w:t>
      </w:r>
    </w:p>
    <w:p w:rsidR="00FF3664" w:rsidRDefault="00FF3664" w:rsidP="00FF3664">
      <w:pPr>
        <w:autoSpaceDE w:val="0"/>
        <w:autoSpaceDN w:val="0"/>
        <w:adjustRightInd w:val="0"/>
        <w:spacing w:after="0" w:line="240" w:lineRule="auto"/>
        <w:rPr>
          <w:rFonts w:cs="Arial"/>
          <w:color w:val="000000"/>
        </w:rPr>
      </w:pPr>
    </w:p>
    <w:p w:rsidR="00FF3664" w:rsidRDefault="00FF3664" w:rsidP="00FF3664">
      <w:pPr>
        <w:autoSpaceDE w:val="0"/>
        <w:autoSpaceDN w:val="0"/>
        <w:adjustRightInd w:val="0"/>
        <w:spacing w:after="0" w:line="240" w:lineRule="auto"/>
        <w:rPr>
          <w:rFonts w:cs="Arial"/>
          <w:color w:val="000000"/>
        </w:rPr>
      </w:pPr>
    </w:p>
    <w:p w:rsidR="00FF3664" w:rsidRDefault="00FF3664" w:rsidP="00FF3664">
      <w:pPr>
        <w:autoSpaceDE w:val="0"/>
        <w:autoSpaceDN w:val="0"/>
        <w:adjustRightInd w:val="0"/>
        <w:spacing w:after="0" w:line="240" w:lineRule="auto"/>
        <w:rPr>
          <w:rFonts w:cs="Arial"/>
          <w:color w:val="000000"/>
        </w:rPr>
      </w:pPr>
    </w:p>
    <w:p w:rsidR="00FF3664" w:rsidRPr="00FF3664" w:rsidRDefault="00FF3664" w:rsidP="00FF3664">
      <w:pPr>
        <w:autoSpaceDE w:val="0"/>
        <w:autoSpaceDN w:val="0"/>
        <w:adjustRightInd w:val="0"/>
        <w:spacing w:after="0" w:line="240" w:lineRule="auto"/>
        <w:rPr>
          <w:rFonts w:cs="Arial"/>
          <w:color w:val="000000"/>
        </w:rPr>
      </w:pPr>
    </w:p>
    <w:p w:rsidR="00FF3664" w:rsidRDefault="00FF3664" w:rsidP="00FF3664">
      <w:pPr>
        <w:autoSpaceDE w:val="0"/>
        <w:autoSpaceDN w:val="0"/>
        <w:adjustRightInd w:val="0"/>
        <w:spacing w:after="0" w:line="240" w:lineRule="auto"/>
        <w:rPr>
          <w:rFonts w:cs="Arial"/>
          <w:color w:val="000000"/>
        </w:rPr>
      </w:pPr>
      <w:r w:rsidRPr="00FF3664">
        <w:rPr>
          <w:rFonts w:cs="Arial"/>
          <w:color w:val="000000"/>
        </w:rPr>
        <w:t>2.2</w:t>
      </w:r>
      <w:r>
        <w:rPr>
          <w:rFonts w:cs="Arial"/>
          <w:color w:val="000000"/>
        </w:rPr>
        <w:t>)</w:t>
      </w:r>
      <w:r w:rsidRPr="00FF3664">
        <w:rPr>
          <w:rFonts w:cs="Arial"/>
          <w:color w:val="000000"/>
        </w:rPr>
        <w:t xml:space="preserve"> Compare different management approaches to employment relations. </w:t>
      </w:r>
    </w:p>
    <w:p w:rsidR="00FF3664" w:rsidRDefault="00FF3664" w:rsidP="00FF3664">
      <w:pPr>
        <w:autoSpaceDE w:val="0"/>
        <w:autoSpaceDN w:val="0"/>
        <w:adjustRightInd w:val="0"/>
        <w:spacing w:after="0" w:line="240" w:lineRule="auto"/>
        <w:rPr>
          <w:rFonts w:cs="Arial"/>
          <w:color w:val="000000"/>
        </w:rPr>
      </w:pPr>
    </w:p>
    <w:p w:rsidR="00FF3664" w:rsidRDefault="00FF3664" w:rsidP="00FF3664">
      <w:pPr>
        <w:autoSpaceDE w:val="0"/>
        <w:autoSpaceDN w:val="0"/>
        <w:adjustRightInd w:val="0"/>
        <w:spacing w:after="0" w:line="240" w:lineRule="auto"/>
        <w:rPr>
          <w:rFonts w:cs="Arial"/>
          <w:color w:val="000000"/>
        </w:rPr>
      </w:pPr>
    </w:p>
    <w:p w:rsidR="00FF3664" w:rsidRDefault="00FF3664" w:rsidP="00FF3664">
      <w:pPr>
        <w:autoSpaceDE w:val="0"/>
        <w:autoSpaceDN w:val="0"/>
        <w:adjustRightInd w:val="0"/>
        <w:spacing w:after="0" w:line="240" w:lineRule="auto"/>
        <w:rPr>
          <w:rFonts w:cs="Arial"/>
          <w:color w:val="000000"/>
        </w:rPr>
      </w:pPr>
    </w:p>
    <w:p w:rsidR="00FF3664" w:rsidRPr="00FF3664" w:rsidRDefault="00FF3664" w:rsidP="00FF3664">
      <w:pPr>
        <w:autoSpaceDE w:val="0"/>
        <w:autoSpaceDN w:val="0"/>
        <w:adjustRightInd w:val="0"/>
        <w:spacing w:after="0" w:line="240" w:lineRule="auto"/>
        <w:rPr>
          <w:rFonts w:cs="Arial"/>
          <w:color w:val="000000"/>
        </w:rPr>
      </w:pPr>
    </w:p>
    <w:p w:rsidR="00FF3664" w:rsidRDefault="00FF3664" w:rsidP="00FF3664">
      <w:pPr>
        <w:autoSpaceDE w:val="0"/>
        <w:autoSpaceDN w:val="0"/>
        <w:adjustRightInd w:val="0"/>
        <w:spacing w:after="0" w:line="240" w:lineRule="auto"/>
        <w:rPr>
          <w:rFonts w:cs="Arial"/>
          <w:color w:val="000000"/>
        </w:rPr>
      </w:pPr>
      <w:r w:rsidRPr="00FF3664">
        <w:rPr>
          <w:rFonts w:cs="Arial"/>
          <w:color w:val="000000"/>
        </w:rPr>
        <w:t>2.3</w:t>
      </w:r>
      <w:r>
        <w:rPr>
          <w:rFonts w:cs="Arial"/>
          <w:color w:val="000000"/>
        </w:rPr>
        <w:t xml:space="preserve">) </w:t>
      </w:r>
      <w:r w:rsidRPr="00FF3664">
        <w:rPr>
          <w:rFonts w:cs="Arial"/>
          <w:color w:val="000000"/>
        </w:rPr>
        <w:t>Explain the role of UK and EU government, and the principle employment relations agencies of the state, in managing employment relations.</w:t>
      </w:r>
    </w:p>
    <w:p w:rsidR="00FF3664" w:rsidRDefault="00FF3664" w:rsidP="00FF3664">
      <w:pPr>
        <w:autoSpaceDE w:val="0"/>
        <w:autoSpaceDN w:val="0"/>
        <w:adjustRightInd w:val="0"/>
        <w:spacing w:after="0" w:line="240" w:lineRule="auto"/>
        <w:rPr>
          <w:rFonts w:cs="Arial"/>
          <w:color w:val="000000"/>
        </w:rPr>
      </w:pPr>
    </w:p>
    <w:p w:rsidR="00FF3664" w:rsidRDefault="00FF3664" w:rsidP="00FF3664">
      <w:pPr>
        <w:autoSpaceDE w:val="0"/>
        <w:autoSpaceDN w:val="0"/>
        <w:adjustRightInd w:val="0"/>
        <w:spacing w:after="0" w:line="240" w:lineRule="auto"/>
        <w:rPr>
          <w:rFonts w:cs="Arial"/>
          <w:color w:val="000000"/>
        </w:rPr>
      </w:pPr>
    </w:p>
    <w:p w:rsidR="00FF3664" w:rsidRDefault="00FF3664" w:rsidP="00FF3664">
      <w:pPr>
        <w:autoSpaceDE w:val="0"/>
        <w:autoSpaceDN w:val="0"/>
        <w:adjustRightInd w:val="0"/>
        <w:spacing w:after="0" w:line="240" w:lineRule="auto"/>
        <w:rPr>
          <w:rFonts w:cs="Arial"/>
          <w:color w:val="000000"/>
        </w:rPr>
      </w:pPr>
    </w:p>
    <w:p w:rsidR="00FF3664" w:rsidRPr="00FF3664" w:rsidRDefault="00FF3664" w:rsidP="00FF3664">
      <w:pPr>
        <w:autoSpaceDE w:val="0"/>
        <w:autoSpaceDN w:val="0"/>
        <w:adjustRightInd w:val="0"/>
        <w:spacing w:after="0" w:line="240" w:lineRule="auto"/>
        <w:rPr>
          <w:rFonts w:cs="Arial"/>
          <w:sz w:val="28"/>
          <w:szCs w:val="24"/>
        </w:rPr>
      </w:pPr>
    </w:p>
    <w:p w:rsidR="00FF3664" w:rsidRDefault="00FF3664" w:rsidP="00FF3664">
      <w:pPr>
        <w:autoSpaceDE w:val="0"/>
        <w:autoSpaceDN w:val="0"/>
        <w:adjustRightInd w:val="0"/>
        <w:spacing w:after="0" w:line="240" w:lineRule="auto"/>
        <w:rPr>
          <w:rFonts w:ascii="Arial" w:hAnsi="Arial" w:cs="Arial"/>
          <w:color w:val="000000"/>
          <w:sz w:val="20"/>
          <w:szCs w:val="20"/>
        </w:rPr>
      </w:pPr>
      <w:r w:rsidRPr="00FF3664">
        <w:rPr>
          <w:rFonts w:cs="Arial"/>
          <w:color w:val="000000"/>
          <w:szCs w:val="20"/>
        </w:rPr>
        <w:t>3.1</w:t>
      </w:r>
      <w:r>
        <w:rPr>
          <w:rFonts w:cs="Arial"/>
          <w:color w:val="000000"/>
          <w:szCs w:val="20"/>
        </w:rPr>
        <w:t>)</w:t>
      </w:r>
      <w:r w:rsidRPr="00FF3664">
        <w:rPr>
          <w:rFonts w:cs="Arial"/>
          <w:color w:val="000000"/>
          <w:szCs w:val="20"/>
        </w:rPr>
        <w:t xml:space="preserve"> Explain the differences between employee involvement, participation, partnership, information and consultation</w:t>
      </w:r>
      <w:r w:rsidRPr="00FF3664">
        <w:rPr>
          <w:rFonts w:ascii="Arial" w:hAnsi="Arial" w:cs="Arial"/>
          <w:color w:val="000000"/>
          <w:sz w:val="20"/>
          <w:szCs w:val="20"/>
        </w:rPr>
        <w:t xml:space="preserve">. </w:t>
      </w:r>
    </w:p>
    <w:p w:rsidR="00FF3664" w:rsidRDefault="00FF3664" w:rsidP="00FF3664">
      <w:pPr>
        <w:autoSpaceDE w:val="0"/>
        <w:autoSpaceDN w:val="0"/>
        <w:adjustRightInd w:val="0"/>
        <w:spacing w:after="0" w:line="240" w:lineRule="auto"/>
        <w:rPr>
          <w:rFonts w:ascii="Arial" w:hAnsi="Arial" w:cs="Arial"/>
          <w:color w:val="000000"/>
          <w:sz w:val="20"/>
          <w:szCs w:val="20"/>
        </w:rPr>
      </w:pPr>
    </w:p>
    <w:p w:rsidR="00FF3664" w:rsidRDefault="00FF3664" w:rsidP="00FF3664">
      <w:pPr>
        <w:autoSpaceDE w:val="0"/>
        <w:autoSpaceDN w:val="0"/>
        <w:adjustRightInd w:val="0"/>
        <w:spacing w:after="0" w:line="240" w:lineRule="auto"/>
        <w:rPr>
          <w:rFonts w:ascii="Arial" w:hAnsi="Arial" w:cs="Arial"/>
          <w:color w:val="000000"/>
          <w:sz w:val="20"/>
          <w:szCs w:val="20"/>
        </w:rPr>
      </w:pPr>
    </w:p>
    <w:p w:rsidR="00FF3664" w:rsidRDefault="00FF3664" w:rsidP="00FF3664">
      <w:pPr>
        <w:autoSpaceDE w:val="0"/>
        <w:autoSpaceDN w:val="0"/>
        <w:adjustRightInd w:val="0"/>
        <w:spacing w:after="0" w:line="240" w:lineRule="auto"/>
        <w:rPr>
          <w:rFonts w:ascii="Arial" w:hAnsi="Arial" w:cs="Arial"/>
          <w:color w:val="000000"/>
          <w:sz w:val="20"/>
          <w:szCs w:val="20"/>
        </w:rPr>
      </w:pPr>
    </w:p>
    <w:p w:rsidR="00FF3664" w:rsidRDefault="00FF3664" w:rsidP="00FF3664">
      <w:pPr>
        <w:autoSpaceDE w:val="0"/>
        <w:autoSpaceDN w:val="0"/>
        <w:adjustRightInd w:val="0"/>
        <w:spacing w:after="0" w:line="240" w:lineRule="auto"/>
        <w:rPr>
          <w:rFonts w:ascii="Arial" w:hAnsi="Arial" w:cs="Arial"/>
          <w:color w:val="000000"/>
          <w:sz w:val="20"/>
          <w:szCs w:val="20"/>
        </w:rPr>
      </w:pPr>
    </w:p>
    <w:p w:rsidR="00FF3664" w:rsidRDefault="00FF3664" w:rsidP="00FF3664">
      <w:pPr>
        <w:autoSpaceDE w:val="0"/>
        <w:autoSpaceDN w:val="0"/>
        <w:adjustRightInd w:val="0"/>
        <w:spacing w:after="0" w:line="240" w:lineRule="auto"/>
        <w:rPr>
          <w:rFonts w:ascii="Arial" w:hAnsi="Arial" w:cs="Arial"/>
          <w:color w:val="000000"/>
          <w:sz w:val="20"/>
          <w:szCs w:val="20"/>
        </w:rPr>
      </w:pPr>
    </w:p>
    <w:p w:rsidR="00FF3664" w:rsidRPr="00FF3664" w:rsidRDefault="00FF3664" w:rsidP="00FF3664">
      <w:pPr>
        <w:autoSpaceDE w:val="0"/>
        <w:autoSpaceDN w:val="0"/>
        <w:adjustRightInd w:val="0"/>
        <w:spacing w:after="0" w:line="240" w:lineRule="auto"/>
        <w:rPr>
          <w:rFonts w:ascii="Arial" w:hAnsi="Arial" w:cs="Arial"/>
          <w:sz w:val="24"/>
          <w:szCs w:val="24"/>
        </w:rPr>
      </w:pPr>
    </w:p>
    <w:p w:rsidR="00FF3664" w:rsidRDefault="00FF3664" w:rsidP="00FF3664">
      <w:pPr>
        <w:autoSpaceDE w:val="0"/>
        <w:autoSpaceDN w:val="0"/>
        <w:adjustRightInd w:val="0"/>
        <w:spacing w:after="0" w:line="240" w:lineRule="auto"/>
        <w:rPr>
          <w:rFonts w:cs="Arial"/>
          <w:color w:val="000000"/>
          <w:szCs w:val="20"/>
        </w:rPr>
      </w:pPr>
      <w:r w:rsidRPr="00FF3664">
        <w:rPr>
          <w:rFonts w:cs="Arial"/>
          <w:color w:val="000000"/>
          <w:szCs w:val="20"/>
        </w:rPr>
        <w:t>4.1</w:t>
      </w:r>
      <w:r>
        <w:rPr>
          <w:rFonts w:cs="Arial"/>
          <w:color w:val="000000"/>
          <w:szCs w:val="20"/>
        </w:rPr>
        <w:t>)</w:t>
      </w:r>
      <w:r w:rsidRPr="00FF3664">
        <w:rPr>
          <w:rFonts w:cs="Arial"/>
          <w:color w:val="000000"/>
          <w:szCs w:val="20"/>
        </w:rPr>
        <w:t xml:space="preserve"> Distinguish between conflict and misbehaviour, and between official and unofficial industrial action. </w:t>
      </w:r>
    </w:p>
    <w:p w:rsidR="00FF3664" w:rsidRDefault="00FF3664" w:rsidP="00FF3664">
      <w:pPr>
        <w:autoSpaceDE w:val="0"/>
        <w:autoSpaceDN w:val="0"/>
        <w:adjustRightInd w:val="0"/>
        <w:spacing w:after="0" w:line="240" w:lineRule="auto"/>
        <w:rPr>
          <w:rFonts w:cs="Arial"/>
          <w:color w:val="000000"/>
          <w:szCs w:val="20"/>
        </w:rPr>
      </w:pPr>
    </w:p>
    <w:p w:rsidR="00FF3664" w:rsidRDefault="00036298" w:rsidP="00FF3664">
      <w:pPr>
        <w:autoSpaceDE w:val="0"/>
        <w:autoSpaceDN w:val="0"/>
        <w:adjustRightInd w:val="0"/>
        <w:spacing w:after="0" w:line="240" w:lineRule="auto"/>
        <w:rPr>
          <w:rFonts w:cs="Arial"/>
          <w:color w:val="000000"/>
          <w:szCs w:val="20"/>
        </w:rPr>
      </w:pPr>
      <w:hyperlink r:id="rId8" w:history="1">
        <w:r w:rsidR="00BD3B25" w:rsidRPr="007A32A2">
          <w:rPr>
            <w:rStyle w:val="Hyperlink"/>
            <w:rFonts w:cs="Arial"/>
            <w:szCs w:val="20"/>
          </w:rPr>
          <w:t>https://www.cipd.co.uk/knowledge/fundamentals/relations/disputes/conflict-management-report</w:t>
        </w:r>
      </w:hyperlink>
      <w:r w:rsidR="00BD3B25">
        <w:rPr>
          <w:rFonts w:cs="Arial"/>
          <w:color w:val="000000"/>
          <w:szCs w:val="20"/>
        </w:rPr>
        <w:t xml:space="preserve"> </w:t>
      </w:r>
    </w:p>
    <w:p w:rsidR="00FF3664" w:rsidRDefault="00FF3664" w:rsidP="00FF3664">
      <w:pPr>
        <w:autoSpaceDE w:val="0"/>
        <w:autoSpaceDN w:val="0"/>
        <w:adjustRightInd w:val="0"/>
        <w:spacing w:after="0" w:line="240" w:lineRule="auto"/>
        <w:rPr>
          <w:rFonts w:cs="Arial"/>
          <w:color w:val="000000"/>
          <w:szCs w:val="20"/>
        </w:rPr>
      </w:pPr>
    </w:p>
    <w:p w:rsidR="00FF3664" w:rsidRDefault="00FF3664" w:rsidP="00FF3664">
      <w:pPr>
        <w:autoSpaceDE w:val="0"/>
        <w:autoSpaceDN w:val="0"/>
        <w:adjustRightInd w:val="0"/>
        <w:spacing w:after="0" w:line="240" w:lineRule="auto"/>
        <w:rPr>
          <w:rFonts w:cs="Arial"/>
          <w:color w:val="000000"/>
          <w:szCs w:val="20"/>
        </w:rPr>
      </w:pPr>
    </w:p>
    <w:p w:rsidR="00FF3664" w:rsidRPr="00FF3664" w:rsidRDefault="00FF3664" w:rsidP="00FF3664">
      <w:pPr>
        <w:autoSpaceDE w:val="0"/>
        <w:autoSpaceDN w:val="0"/>
        <w:adjustRightInd w:val="0"/>
        <w:spacing w:after="0" w:line="240" w:lineRule="auto"/>
        <w:rPr>
          <w:rFonts w:cs="Arial"/>
          <w:color w:val="000000"/>
          <w:szCs w:val="20"/>
        </w:rPr>
      </w:pPr>
    </w:p>
    <w:p w:rsidR="00FF3664" w:rsidRPr="00FF3664" w:rsidRDefault="00FF3664" w:rsidP="00FF3664">
      <w:pPr>
        <w:autoSpaceDE w:val="0"/>
        <w:autoSpaceDN w:val="0"/>
        <w:adjustRightInd w:val="0"/>
        <w:spacing w:after="0" w:line="240" w:lineRule="auto"/>
        <w:rPr>
          <w:rFonts w:cs="Arial"/>
          <w:color w:val="000000"/>
          <w:szCs w:val="20"/>
        </w:rPr>
      </w:pPr>
      <w:r w:rsidRPr="00FF3664">
        <w:rPr>
          <w:rFonts w:cs="Arial"/>
          <w:color w:val="000000"/>
          <w:szCs w:val="20"/>
        </w:rPr>
        <w:t>4.2</w:t>
      </w:r>
      <w:r>
        <w:rPr>
          <w:rFonts w:cs="Arial"/>
          <w:color w:val="000000"/>
          <w:szCs w:val="20"/>
        </w:rPr>
        <w:t>)</w:t>
      </w:r>
      <w:r w:rsidRPr="00FF3664">
        <w:rPr>
          <w:rFonts w:cs="Arial"/>
          <w:color w:val="000000"/>
          <w:szCs w:val="20"/>
        </w:rPr>
        <w:t xml:space="preserve"> Distinguish between third party conciliation, mediation and arbitration. </w:t>
      </w:r>
    </w:p>
    <w:p w:rsidR="00FF3664" w:rsidRPr="00FF3664" w:rsidRDefault="00FF3664" w:rsidP="00FF3664">
      <w:pPr>
        <w:autoSpaceDE w:val="0"/>
        <w:autoSpaceDN w:val="0"/>
        <w:adjustRightInd w:val="0"/>
        <w:spacing w:after="0" w:line="240" w:lineRule="auto"/>
        <w:rPr>
          <w:rFonts w:ascii="Arial" w:hAnsi="Arial" w:cs="Arial"/>
          <w:color w:val="000000"/>
          <w:sz w:val="20"/>
          <w:szCs w:val="20"/>
        </w:rPr>
      </w:pPr>
    </w:p>
    <w:p w:rsidR="00FF3664" w:rsidRPr="00FF3664" w:rsidRDefault="00FF3664" w:rsidP="00FF3664">
      <w:pPr>
        <w:autoSpaceDE w:val="0"/>
        <w:autoSpaceDN w:val="0"/>
        <w:adjustRightInd w:val="0"/>
        <w:spacing w:after="0" w:line="240" w:lineRule="auto"/>
        <w:rPr>
          <w:rFonts w:cs="Arial"/>
          <w:color w:val="000000"/>
        </w:rPr>
      </w:pPr>
      <w:r w:rsidRPr="00FF3664">
        <w:rPr>
          <w:rFonts w:cs="Arial"/>
          <w:color w:val="000000"/>
        </w:rPr>
        <w:t xml:space="preserve"> </w:t>
      </w:r>
    </w:p>
    <w:p w:rsidR="00FF3664" w:rsidRDefault="00036298" w:rsidP="00FF3664">
      <w:pPr>
        <w:autoSpaceDE w:val="0"/>
        <w:autoSpaceDN w:val="0"/>
        <w:adjustRightInd w:val="0"/>
        <w:spacing w:after="0" w:line="240" w:lineRule="auto"/>
        <w:rPr>
          <w:rFonts w:ascii="Arial" w:hAnsi="Arial" w:cs="Arial"/>
          <w:color w:val="000000"/>
          <w:sz w:val="20"/>
          <w:szCs w:val="20"/>
        </w:rPr>
      </w:pPr>
      <w:hyperlink r:id="rId9" w:history="1">
        <w:r w:rsidR="00BD3B25" w:rsidRPr="007A32A2">
          <w:rPr>
            <w:rStyle w:val="Hyperlink"/>
            <w:rFonts w:ascii="Arial" w:hAnsi="Arial" w:cs="Arial"/>
            <w:sz w:val="20"/>
            <w:szCs w:val="20"/>
          </w:rPr>
          <w:t>http://www.acas.org.uk/index.aspx?articleid=4130</w:t>
        </w:r>
      </w:hyperlink>
      <w:r w:rsidR="00BD3B25">
        <w:rPr>
          <w:rFonts w:ascii="Arial" w:hAnsi="Arial" w:cs="Arial"/>
          <w:color w:val="000000"/>
          <w:sz w:val="20"/>
          <w:szCs w:val="20"/>
        </w:rPr>
        <w:t xml:space="preserve"> </w:t>
      </w:r>
    </w:p>
    <w:p w:rsidR="00BD3B25" w:rsidRDefault="00BD3B25" w:rsidP="00FF3664">
      <w:pPr>
        <w:autoSpaceDE w:val="0"/>
        <w:autoSpaceDN w:val="0"/>
        <w:adjustRightInd w:val="0"/>
        <w:spacing w:after="0" w:line="240" w:lineRule="auto"/>
        <w:rPr>
          <w:rFonts w:ascii="Arial" w:hAnsi="Arial" w:cs="Arial"/>
          <w:color w:val="000000"/>
          <w:sz w:val="20"/>
          <w:szCs w:val="20"/>
        </w:rPr>
      </w:pPr>
    </w:p>
    <w:p w:rsidR="00BD3B25" w:rsidRDefault="00036298" w:rsidP="00FF3664">
      <w:pPr>
        <w:autoSpaceDE w:val="0"/>
        <w:autoSpaceDN w:val="0"/>
        <w:adjustRightInd w:val="0"/>
        <w:spacing w:after="0" w:line="240" w:lineRule="auto"/>
        <w:rPr>
          <w:rFonts w:ascii="Arial" w:hAnsi="Arial" w:cs="Arial"/>
          <w:color w:val="000000"/>
          <w:sz w:val="20"/>
          <w:szCs w:val="20"/>
        </w:rPr>
      </w:pPr>
      <w:hyperlink r:id="rId10" w:history="1">
        <w:r w:rsidR="00BD3B25" w:rsidRPr="007A32A2">
          <w:rPr>
            <w:rStyle w:val="Hyperlink"/>
            <w:rFonts w:ascii="Arial" w:hAnsi="Arial" w:cs="Arial"/>
            <w:sz w:val="20"/>
            <w:szCs w:val="20"/>
          </w:rPr>
          <w:t>https://www.personneltoday.com/employee-relations/dispute-resolution/</w:t>
        </w:r>
      </w:hyperlink>
      <w:r w:rsidR="00BD3B25">
        <w:rPr>
          <w:rFonts w:ascii="Arial" w:hAnsi="Arial" w:cs="Arial"/>
          <w:color w:val="000000"/>
          <w:sz w:val="20"/>
          <w:szCs w:val="20"/>
        </w:rPr>
        <w:t xml:space="preserve"> </w:t>
      </w:r>
    </w:p>
    <w:p w:rsidR="00FF3664" w:rsidRDefault="00FF3664" w:rsidP="00FF3664">
      <w:pPr>
        <w:autoSpaceDE w:val="0"/>
        <w:autoSpaceDN w:val="0"/>
        <w:adjustRightInd w:val="0"/>
        <w:spacing w:after="0" w:line="240" w:lineRule="auto"/>
        <w:rPr>
          <w:rFonts w:ascii="Arial" w:hAnsi="Arial" w:cs="Arial"/>
          <w:color w:val="000000"/>
          <w:sz w:val="20"/>
          <w:szCs w:val="20"/>
        </w:rPr>
      </w:pPr>
    </w:p>
    <w:p w:rsidR="00FF3664" w:rsidRPr="00FF3664" w:rsidRDefault="00FF3664" w:rsidP="00FF3664">
      <w:pPr>
        <w:autoSpaceDE w:val="0"/>
        <w:autoSpaceDN w:val="0"/>
        <w:adjustRightInd w:val="0"/>
        <w:spacing w:after="0" w:line="240" w:lineRule="auto"/>
        <w:rPr>
          <w:rFonts w:ascii="Arial" w:hAnsi="Arial" w:cs="Arial"/>
          <w:color w:val="000000"/>
          <w:sz w:val="20"/>
          <w:szCs w:val="20"/>
        </w:rPr>
      </w:pPr>
      <w:r w:rsidRPr="00FF3664">
        <w:rPr>
          <w:rFonts w:ascii="Arial" w:hAnsi="Arial" w:cs="Arial"/>
          <w:color w:val="000000"/>
          <w:sz w:val="20"/>
          <w:szCs w:val="20"/>
        </w:rPr>
        <w:t xml:space="preserve"> </w:t>
      </w:r>
    </w:p>
    <w:p w:rsidR="00FF3664" w:rsidRDefault="00FF3664">
      <w:pPr>
        <w:rPr>
          <w:rFonts w:ascii="Arial" w:hAnsi="Arial" w:cs="Arial"/>
          <w:color w:val="000000"/>
          <w:sz w:val="20"/>
          <w:szCs w:val="20"/>
        </w:rPr>
      </w:pPr>
    </w:p>
    <w:p w:rsidR="00FF3664" w:rsidRPr="00FF3664" w:rsidRDefault="00FF3664" w:rsidP="00FF3664">
      <w:pPr>
        <w:autoSpaceDE w:val="0"/>
        <w:autoSpaceDN w:val="0"/>
        <w:adjustRightInd w:val="0"/>
        <w:spacing w:after="0" w:line="240" w:lineRule="auto"/>
        <w:rPr>
          <w:rFonts w:ascii="Arial" w:hAnsi="Arial" w:cs="Arial"/>
          <w:color w:val="000000"/>
          <w:sz w:val="24"/>
          <w:szCs w:val="24"/>
        </w:rPr>
      </w:pPr>
    </w:p>
    <w:p w:rsidR="00FF3664" w:rsidRDefault="00036298">
      <w:hyperlink r:id="rId11" w:history="1">
        <w:r w:rsidR="00BD3B25" w:rsidRPr="007A32A2">
          <w:rPr>
            <w:rStyle w:val="Hyperlink"/>
          </w:rPr>
          <w:t>https://www.cipd.co.uk/knowledge/fundamentals/relations/employees/factsheet</w:t>
        </w:r>
      </w:hyperlink>
      <w:r w:rsidR="00BD3B25">
        <w:t xml:space="preserve"> </w:t>
      </w:r>
    </w:p>
    <w:p w:rsidR="00BD3B25" w:rsidRDefault="00036298">
      <w:hyperlink r:id="rId12" w:history="1">
        <w:r w:rsidR="00BD3B25" w:rsidRPr="007A32A2">
          <w:rPr>
            <w:rStyle w:val="Hyperlink"/>
          </w:rPr>
          <w:t>https://www.cipd.co.uk/knowledge/fundamentals/relations/employees/trade-unions-questions</w:t>
        </w:r>
      </w:hyperlink>
      <w:r w:rsidR="00BD3B25">
        <w:t xml:space="preserve"> </w:t>
      </w:r>
    </w:p>
    <w:p w:rsidR="00BD3B25" w:rsidRDefault="00036298">
      <w:hyperlink r:id="rId13" w:history="1">
        <w:r w:rsidR="00BD3B25" w:rsidRPr="007A32A2">
          <w:rPr>
            <w:rStyle w:val="Hyperlink"/>
          </w:rPr>
          <w:t>https://www.cipd.co.uk/knowledge/fundamentals/relations</w:t>
        </w:r>
      </w:hyperlink>
      <w:r w:rsidR="00BD3B25">
        <w:t xml:space="preserve"> </w:t>
      </w:r>
    </w:p>
    <w:p w:rsidR="00BD3B25" w:rsidRDefault="00036298">
      <w:hyperlink r:id="rId14" w:history="1">
        <w:r w:rsidR="00BD3B25" w:rsidRPr="007A32A2">
          <w:rPr>
            <w:rStyle w:val="Hyperlink"/>
          </w:rPr>
          <w:t>https://hbr.org/2002/02/theyre-not-employees-theyre-people</w:t>
        </w:r>
      </w:hyperlink>
      <w:r w:rsidR="00BD3B25">
        <w:t xml:space="preserve"> </w:t>
      </w:r>
    </w:p>
    <w:p w:rsidR="00BD3B25" w:rsidRDefault="00036298">
      <w:hyperlink r:id="rId15" w:history="1">
        <w:r w:rsidR="00BD3B25" w:rsidRPr="007A32A2">
          <w:rPr>
            <w:rStyle w:val="Hyperlink"/>
          </w:rPr>
          <w:t>https://www.personneltoday.com/topics/employee-relations/</w:t>
        </w:r>
      </w:hyperlink>
      <w:r w:rsidR="00BD3B25">
        <w:t xml:space="preserve"> </w:t>
      </w:r>
    </w:p>
    <w:sectPr w:rsidR="00BD3B25">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973A4" w:rsidRDefault="009973A4" w:rsidP="00FF3664">
      <w:pPr>
        <w:spacing w:after="0" w:line="240" w:lineRule="auto"/>
      </w:pPr>
      <w:r>
        <w:separator/>
      </w:r>
    </w:p>
  </w:endnote>
  <w:endnote w:type="continuationSeparator" w:id="0">
    <w:p w:rsidR="009973A4" w:rsidRDefault="009973A4" w:rsidP="00FF3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cript MT Bold">
    <w:panose1 w:val="03040602040607080904"/>
    <w:charset w:val="00"/>
    <w:family w:val="script"/>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F3664" w:rsidRDefault="00FF3664" w:rsidP="00FF3664">
    <w:pPr>
      <w:pStyle w:val="Footer"/>
      <w:jc w:val="center"/>
    </w:pPr>
    <w:r>
      <w:t>Darren Bonnell - 1810223</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973A4" w:rsidRDefault="009973A4" w:rsidP="00FF3664">
      <w:pPr>
        <w:spacing w:after="0" w:line="240" w:lineRule="auto"/>
      </w:pPr>
      <w:r>
        <w:separator/>
      </w:r>
    </w:p>
  </w:footnote>
  <w:footnote w:type="continuationSeparator" w:id="0">
    <w:p w:rsidR="009973A4" w:rsidRDefault="009973A4" w:rsidP="00FF366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F3664" w:rsidRDefault="00FF3664" w:rsidP="00FF3664">
    <w:pPr>
      <w:pStyle w:val="Header"/>
      <w:jc w:val="center"/>
    </w:pPr>
    <w:r>
      <w:t>Understanding the Management of Employment Relations</w:t>
    </w:r>
  </w:p>
  <w:p w:rsidR="00FF3664" w:rsidRDefault="00FF366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F5B4F3E"/>
    <w:multiLevelType w:val="hybridMultilevel"/>
    <w:tmpl w:val="93627A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3664"/>
    <w:rsid w:val="00036298"/>
    <w:rsid w:val="00061707"/>
    <w:rsid w:val="000F5A24"/>
    <w:rsid w:val="001372DF"/>
    <w:rsid w:val="00244F88"/>
    <w:rsid w:val="002D4F10"/>
    <w:rsid w:val="0043721B"/>
    <w:rsid w:val="004449BD"/>
    <w:rsid w:val="005C0C01"/>
    <w:rsid w:val="00626267"/>
    <w:rsid w:val="00793C86"/>
    <w:rsid w:val="007A4336"/>
    <w:rsid w:val="009973A4"/>
    <w:rsid w:val="009D08AE"/>
    <w:rsid w:val="00BC52F0"/>
    <w:rsid w:val="00BD3B25"/>
    <w:rsid w:val="00C84666"/>
    <w:rsid w:val="00EC4D37"/>
    <w:rsid w:val="00F017BF"/>
    <w:rsid w:val="00FF3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03FF470-8143-47AA-807D-AD8E85BC8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366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F3664"/>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FF3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3664"/>
  </w:style>
  <w:style w:type="paragraph" w:styleId="Footer">
    <w:name w:val="footer"/>
    <w:basedOn w:val="Normal"/>
    <w:link w:val="FooterChar"/>
    <w:uiPriority w:val="99"/>
    <w:unhideWhenUsed/>
    <w:rsid w:val="00FF3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3664"/>
  </w:style>
  <w:style w:type="character" w:styleId="Hyperlink">
    <w:name w:val="Hyperlink"/>
    <w:basedOn w:val="DefaultParagraphFont"/>
    <w:uiPriority w:val="99"/>
    <w:unhideWhenUsed/>
    <w:rsid w:val="00BD3B25"/>
    <w:rPr>
      <w:color w:val="0563C1" w:themeColor="hyperlink"/>
      <w:u w:val="single"/>
    </w:rPr>
  </w:style>
  <w:style w:type="paragraph" w:styleId="ListParagraph">
    <w:name w:val="List Paragraph"/>
    <w:basedOn w:val="Normal"/>
    <w:uiPriority w:val="34"/>
    <w:qFormat/>
    <w:rsid w:val="00EC4D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relations/disputes/conflict-management-report" TargetMode="External"/><Relationship Id="rId13" Type="http://schemas.openxmlformats.org/officeDocument/2006/relationships/hyperlink" Target="https://www.cipd.co.uk/knowledge/fundamentals/relation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co.uk/knowledge/fundamentals/relations/employees/trade-unions-question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fundamentals/relations/employees/factsheet" TargetMode="External"/><Relationship Id="rId5" Type="http://schemas.openxmlformats.org/officeDocument/2006/relationships/webSettings" Target="webSettings.xml"/><Relationship Id="rId15" Type="http://schemas.openxmlformats.org/officeDocument/2006/relationships/hyperlink" Target="https://www.personneltoday.com/topics/employee-relations/" TargetMode="External"/><Relationship Id="rId10" Type="http://schemas.openxmlformats.org/officeDocument/2006/relationships/hyperlink" Target="https://www.personneltoday.com/employee-relations/dispute-resolutio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acas.org.uk/index.aspx?articleid=4130" TargetMode="External"/><Relationship Id="rId14" Type="http://schemas.openxmlformats.org/officeDocument/2006/relationships/hyperlink" Target="https://hbr.org/2002/02/theyre-not-employees-theyre-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Cec16</b:Tag>
    <b:SourceType>BookSection</b:SourceType>
    <b:Guid>{09F40541-35E8-4B46-88D0-0B7BD502C5D6}</b:Guid>
    <b:Title>Contemporary Developments in Employee Relations</b:Title>
    <b:Year>2016</b:Year>
    <b:Author>
      <b:Author>
        <b:NameList>
          <b:Person>
            <b:Last>Ellis</b:Last>
            <b:First>Cecilia</b:First>
          </b:Person>
        </b:NameList>
      </b:Author>
      <b:Editor>
        <b:NameList>
          <b:Person>
            <b:Last>Woodhams</b:Last>
            <b:First>Stephen</b:First>
            <b:Middle>Taylor &amp; Carol</b:Middle>
          </b:Person>
        </b:NameList>
      </b:Editor>
    </b:Author>
    <b:BookTitle>Human Resource Management: People and Organisations</b:BookTitle>
    <b:Pages>99-120</b:Pages>
    <b:City>London</b:City>
    <b:Publisher>CIPD</b:Publisher>
    <b:RefOrder>1</b:RefOrder>
  </b:Source>
  <b:Source>
    <b:Tag>Gen16</b:Tag>
    <b:SourceType>Book</b:SourceType>
    <b:Guid>{96A3BC0A-5D62-4AC9-96F6-1FC07320A62B}</b:Guid>
    <b:Title>Managing Employment Relations</b:Title>
    <b:Year>2016</b:Year>
    <b:City>London</b:City>
    <b:Publisher>CIPD</b:Publisher>
    <b:Edition>6th</b:Edition>
    <b:Author>
      <b:Author>
        <b:NameList>
          <b:Person>
            <b:Last>Gennard</b:Last>
            <b:First>John</b:First>
          </b:Person>
          <b:Person>
            <b:Last>Judge</b:Last>
            <b:First>Graham</b:First>
          </b:Person>
          <b:Person>
            <b:Last>Bennett</b:Last>
            <b:First>Tony</b:First>
          </b:Person>
          <b:Person>
            <b:Last>Saundry</b:Last>
            <b:First>Richard</b:First>
          </b:Person>
        </b:NameList>
      </b:Author>
    </b:Author>
    <b:RefOrder>2</b:RefOrder>
  </b:Source>
  <b:Source>
    <b:Tag>Rac191</b:Tag>
    <b:SourceType>InternetSite</b:SourceType>
    <b:Guid>{5A10BA1F-5C1E-456B-A0FB-057C6A8B4903}</b:Guid>
    <b:Title>Employee relations: an introduction</b:Title>
    <b:Year>2019</b:Year>
    <b:Author>
      <b:Author>
        <b:NameList>
          <b:Person>
            <b:Last>Suff</b:Last>
            <b:First>Rachel</b:First>
          </b:Person>
        </b:NameList>
      </b:Author>
    </b:Author>
    <b:YearAccessed>2019</b:YearAccessed>
    <b:MonthAccessed>5</b:MonthAccessed>
    <b:DayAccessed>25</b:DayAccessed>
    <b:URL>https://www.cipd.co.uk/knowledge/fundamentals/relations/employees/factsheet</b:URL>
    <b:RefOrder>3</b:RefOrder>
  </b:Source>
</b:Sources>
</file>

<file path=customXml/itemProps1.xml><?xml version="1.0" encoding="utf-8"?>
<ds:datastoreItem xmlns:ds="http://schemas.openxmlformats.org/officeDocument/2006/customXml" ds:itemID="{D0BBE7D9-27ED-478F-BED9-B77909F444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850</Words>
  <Characters>4849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5688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E Bonnell</dc:creator>
  <cp:keywords/>
  <dc:description/>
  <cp:lastModifiedBy>Darren E Bonnell</cp:lastModifiedBy>
  <cp:revision>3</cp:revision>
  <dcterms:created xsi:type="dcterms:W3CDTF">2019-05-31T07:25:00Z</dcterms:created>
  <dcterms:modified xsi:type="dcterms:W3CDTF">2019-05-31T07:25:00Z</dcterms:modified>
</cp:coreProperties>
</file>