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5F105AB3" w:rsidP="364CA6C7" w:rsidRDefault="5F105AB3" w14:paraId="425BFD90" w14:textId="4EE5338F">
      <w:pPr>
        <w:pStyle w:val="Normal"/>
        <w:rPr>
          <w:rFonts w:ascii="Calibri" w:hAnsi="Calibri" w:eastAsia="Calibri" w:cs="Calibri" w:asciiTheme="minorAscii" w:hAnsiTheme="minorAscii" w:eastAsiaTheme="minorAscii" w:cstheme="minorAscii"/>
          <w:sz w:val="24"/>
          <w:szCs w:val="24"/>
          <w:u w:val="single"/>
        </w:rPr>
      </w:pPr>
      <w:r w:rsidRPr="364CA6C7" w:rsidR="5F105AB3">
        <w:rPr>
          <w:rFonts w:ascii="Calibri" w:hAnsi="Calibri" w:eastAsia="Calibri" w:cs="Calibri" w:asciiTheme="minorAscii" w:hAnsiTheme="minorAscii" w:eastAsiaTheme="minorAscii" w:cstheme="minorAscii"/>
          <w:sz w:val="24"/>
          <w:szCs w:val="24"/>
          <w:u w:val="single"/>
        </w:rPr>
        <w:t>Assignment One - Insanity</w:t>
      </w:r>
    </w:p>
    <w:p xmlns:wp14="http://schemas.microsoft.com/office/word/2010/wordml" w:rsidP="74E4EB89" w14:paraId="5E5787A5" wp14:textId="7795501E">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bookmarkStart w:name="_GoBack" w:id="0"/>
      <w:bookmarkEnd w:id="0"/>
      <w:r w:rsidRPr="74E4EB89" w:rsidR="4BD0DC1B">
        <w:rPr>
          <w:rFonts w:ascii="Calibri" w:hAnsi="Calibri" w:eastAsia="Calibri" w:cs="Calibri" w:asciiTheme="minorAscii" w:hAnsiTheme="minorAscii" w:eastAsiaTheme="minorAscii" w:cstheme="minorAscii"/>
          <w:sz w:val="24"/>
          <w:szCs w:val="24"/>
        </w:rPr>
        <w:t xml:space="preserve">The defence of insanity </w:t>
      </w:r>
      <w:r w:rsidRPr="74E4EB89" w:rsidR="71F716C3">
        <w:rPr>
          <w:rFonts w:ascii="Calibri" w:hAnsi="Calibri" w:eastAsia="Calibri" w:cs="Calibri" w:asciiTheme="minorAscii" w:hAnsiTheme="minorAscii" w:eastAsiaTheme="minorAscii" w:cstheme="minorAscii"/>
          <w:sz w:val="24"/>
          <w:szCs w:val="24"/>
        </w:rPr>
        <w:t>is a common law defence available in the Magistrates court and the Crown court.</w:t>
      </w:r>
      <w:r w:rsidRPr="74E4EB89" w:rsidR="7B4A89CA">
        <w:rPr>
          <w:rFonts w:ascii="Calibri" w:hAnsi="Calibri" w:eastAsia="Calibri" w:cs="Calibri" w:asciiTheme="minorAscii" w:hAnsiTheme="minorAscii" w:eastAsiaTheme="minorAscii" w:cstheme="minorAscii"/>
          <w:sz w:val="24"/>
          <w:szCs w:val="24"/>
        </w:rPr>
        <w:t xml:space="preserve"> Insanity is a defence to a criminal charge.</w:t>
      </w:r>
      <w:r w:rsidRPr="74E4EB89" w:rsidR="6757DEFE">
        <w:rPr>
          <w:rFonts w:ascii="Calibri" w:hAnsi="Calibri" w:eastAsia="Calibri" w:cs="Calibri" w:asciiTheme="minorAscii" w:hAnsiTheme="minorAscii" w:eastAsiaTheme="minorAscii" w:cstheme="minorAscii"/>
          <w:sz w:val="24"/>
          <w:szCs w:val="24"/>
        </w:rPr>
        <w:t xml:space="preserve"> The insanity defence is also known as the mental disorder defence. Insanity is the appropriate defence where the defend</w:t>
      </w:r>
      <w:r w:rsidRPr="74E4EB89" w:rsidR="08A28928">
        <w:rPr>
          <w:rFonts w:ascii="Calibri" w:hAnsi="Calibri" w:eastAsia="Calibri" w:cs="Calibri" w:asciiTheme="minorAscii" w:hAnsiTheme="minorAscii" w:eastAsiaTheme="minorAscii" w:cstheme="minorAscii"/>
          <w:sz w:val="24"/>
          <w:szCs w:val="24"/>
        </w:rPr>
        <w:t xml:space="preserve">ants mind has been affected by an internal factor, that they are not responsible for their actions </w:t>
      </w:r>
      <w:r w:rsidRPr="74E4EB89" w:rsidR="1703B434">
        <w:rPr>
          <w:rFonts w:ascii="Calibri" w:hAnsi="Calibri" w:eastAsia="Calibri" w:cs="Calibri" w:asciiTheme="minorAscii" w:hAnsiTheme="minorAscii" w:eastAsiaTheme="minorAscii" w:cstheme="minorAscii"/>
          <w:sz w:val="24"/>
          <w:szCs w:val="24"/>
        </w:rPr>
        <w:t xml:space="preserve">due to an internal factor at the time of the criminal act. </w:t>
      </w:r>
      <w:r w:rsidRPr="74E4EB89" w:rsidR="7D87DBD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 defence of insanity | Legal Guidance | LexisNexis, 202</w:t>
      </w:r>
      <w:r w:rsidRPr="74E4EB89" w:rsidR="72ED369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0</w:t>
      </w:r>
      <w:r w:rsidRPr="74E4EB89" w:rsidR="7D87DBD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74E4EB89" w:rsidR="4711531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p>
    <w:p w:rsidR="47115313" w:rsidP="74E4EB89" w:rsidRDefault="47115313" w14:paraId="66C552C7" w14:textId="3A689283">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4E4EB89" w:rsidR="4711531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In most cases, the burden of proof in criminal law</w:t>
      </w:r>
      <w:r w:rsidRPr="74E4EB89" w:rsidR="16E0634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lies with the prosecution to prove. Nevertheless, with the defence of insanity, the burden </w:t>
      </w:r>
      <w:r w:rsidRPr="74E4EB89" w:rsidR="3E78B93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of proof lies with the defendant</w:t>
      </w:r>
      <w:r w:rsidRPr="74E4EB89" w:rsidR="32387C1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to prove</w:t>
      </w:r>
      <w:r w:rsidRPr="74E4EB89" w:rsidR="3E78B93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The defendant must prove that they were legally insane.</w:t>
      </w:r>
      <w:r w:rsidRPr="74E4EB89" w:rsidR="142A2DA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w:t>
      </w:r>
      <w:r w:rsidRPr="74E4EB89" w:rsidR="2E32151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 do this, the</w:t>
      </w:r>
      <w:r w:rsidRPr="74E4EB89" w:rsidR="142A2DA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defendant must provide evidence to prove </w:t>
      </w:r>
      <w:r w:rsidRPr="74E4EB89" w:rsidR="7E75EBC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that </w:t>
      </w:r>
      <w:r w:rsidRPr="74E4EB89" w:rsidR="142A2DA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they were legally</w:t>
      </w:r>
      <w:r w:rsidRPr="74E4EB89" w:rsidR="2513559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insane. </w:t>
      </w:r>
      <w:r w:rsidRPr="74E4EB89" w:rsidR="16E0634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p>
    <w:p w:rsidR="30E4C341" w:rsidP="74E4EB89" w:rsidRDefault="30E4C341" w14:paraId="124756F5" w14:textId="4A74449B">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74E4EB89" w:rsidR="30E4C341">
        <w:rPr>
          <w:rFonts w:ascii="Calibri" w:hAnsi="Calibri" w:eastAsia="Calibri" w:cs="Calibri" w:asciiTheme="minorAscii" w:hAnsiTheme="minorAscii" w:eastAsiaTheme="minorAscii" w:cstheme="minorAscii"/>
          <w:sz w:val="24"/>
          <w:szCs w:val="24"/>
        </w:rPr>
        <w:t>In the case of</w:t>
      </w:r>
      <w:r w:rsidRPr="74E4EB89" w:rsidR="68FE6D37">
        <w:rPr>
          <w:rFonts w:ascii="Calibri" w:hAnsi="Calibri" w:eastAsia="Calibri" w:cs="Calibri" w:asciiTheme="minorAscii" w:hAnsiTheme="minorAscii" w:eastAsiaTheme="minorAscii" w:cstheme="minorAscii"/>
          <w:sz w:val="24"/>
          <w:szCs w:val="24"/>
        </w:rPr>
        <w:t xml:space="preserve"> M’Naghten 1843, the judges </w:t>
      </w:r>
      <w:r w:rsidRPr="74E4EB89" w:rsidR="0F115D1D">
        <w:rPr>
          <w:rFonts w:ascii="Calibri" w:hAnsi="Calibri" w:eastAsia="Calibri" w:cs="Calibri" w:asciiTheme="minorAscii" w:hAnsiTheme="minorAscii" w:eastAsiaTheme="minorAscii" w:cstheme="minorAscii"/>
          <w:sz w:val="24"/>
          <w:szCs w:val="24"/>
        </w:rPr>
        <w:t>held that “to establish a defence on the ground of i</w:t>
      </w:r>
      <w:r w:rsidRPr="74E4EB89" w:rsidR="72913240">
        <w:rPr>
          <w:rFonts w:ascii="Calibri" w:hAnsi="Calibri" w:eastAsia="Calibri" w:cs="Calibri" w:asciiTheme="minorAscii" w:hAnsiTheme="minorAscii" w:eastAsiaTheme="minorAscii" w:cstheme="minorAscii"/>
          <w:sz w:val="24"/>
          <w:szCs w:val="24"/>
        </w:rPr>
        <w:t xml:space="preserve">nsanity, it must be clearly proved that, at the time of the committing of the act, the party accused as labouring under such a defect of reason, </w:t>
      </w:r>
      <w:r w:rsidRPr="74E4EB89" w:rsidR="630DCFDB">
        <w:rPr>
          <w:rFonts w:ascii="Calibri" w:hAnsi="Calibri" w:eastAsia="Calibri" w:cs="Calibri" w:asciiTheme="minorAscii" w:hAnsiTheme="minorAscii" w:eastAsiaTheme="minorAscii" w:cstheme="minorAscii"/>
          <w:sz w:val="24"/>
          <w:szCs w:val="24"/>
        </w:rPr>
        <w:t>from disease of the mind, as not to know the nature and quality of the act he was doing; or, if he did kn</w:t>
      </w:r>
      <w:r w:rsidRPr="74E4EB89" w:rsidR="77F694BE">
        <w:rPr>
          <w:rFonts w:ascii="Calibri" w:hAnsi="Calibri" w:eastAsia="Calibri" w:cs="Calibri" w:asciiTheme="minorAscii" w:hAnsiTheme="minorAscii" w:eastAsiaTheme="minorAscii" w:cstheme="minorAscii"/>
          <w:sz w:val="24"/>
          <w:szCs w:val="24"/>
        </w:rPr>
        <w:t>o</w:t>
      </w:r>
      <w:r w:rsidRPr="74E4EB89" w:rsidR="630DCFDB">
        <w:rPr>
          <w:rFonts w:ascii="Calibri" w:hAnsi="Calibri" w:eastAsia="Calibri" w:cs="Calibri" w:asciiTheme="minorAscii" w:hAnsiTheme="minorAscii" w:eastAsiaTheme="minorAscii" w:cstheme="minorAscii"/>
          <w:sz w:val="24"/>
          <w:szCs w:val="24"/>
        </w:rPr>
        <w:t>w it, that he did not</w:t>
      </w:r>
      <w:r w:rsidRPr="74E4EB89" w:rsidR="2AD54515">
        <w:rPr>
          <w:rFonts w:ascii="Calibri" w:hAnsi="Calibri" w:eastAsia="Calibri" w:cs="Calibri" w:asciiTheme="minorAscii" w:hAnsiTheme="minorAscii" w:eastAsiaTheme="minorAscii" w:cstheme="minorAscii"/>
          <w:sz w:val="24"/>
          <w:szCs w:val="24"/>
        </w:rPr>
        <w:t xml:space="preserve"> </w:t>
      </w:r>
      <w:r w:rsidRPr="74E4EB89" w:rsidR="630DCFDB">
        <w:rPr>
          <w:rFonts w:ascii="Calibri" w:hAnsi="Calibri" w:eastAsia="Calibri" w:cs="Calibri" w:asciiTheme="minorAscii" w:hAnsiTheme="minorAscii" w:eastAsiaTheme="minorAscii" w:cstheme="minorAscii"/>
          <w:sz w:val="24"/>
          <w:szCs w:val="24"/>
        </w:rPr>
        <w:t xml:space="preserve">know he was doing what was </w:t>
      </w:r>
      <w:r w:rsidRPr="74E4EB89" w:rsidR="1232672F">
        <w:rPr>
          <w:rFonts w:ascii="Calibri" w:hAnsi="Calibri" w:eastAsia="Calibri" w:cs="Calibri" w:asciiTheme="minorAscii" w:hAnsiTheme="minorAscii" w:eastAsiaTheme="minorAscii" w:cstheme="minorAscii"/>
          <w:sz w:val="24"/>
          <w:szCs w:val="24"/>
        </w:rPr>
        <w:t>wrong”.</w:t>
      </w:r>
      <w:r w:rsidRPr="74E4EB89" w:rsidR="6F79D48C">
        <w:rPr>
          <w:rFonts w:ascii="Calibri" w:hAnsi="Calibri" w:eastAsia="Calibri" w:cs="Calibri" w:asciiTheme="minorAscii" w:hAnsiTheme="minorAscii" w:eastAsiaTheme="minorAscii" w:cstheme="minorAscii"/>
          <w:sz w:val="36"/>
          <w:szCs w:val="36"/>
        </w:rPr>
        <w:t xml:space="preserve"> </w:t>
      </w:r>
      <w:r w:rsidRPr="74E4EB89" w:rsidR="6F79D48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(Insanity | law, n.d.)</w:t>
      </w:r>
    </w:p>
    <w:p w:rsidR="7D61BB43" w:rsidP="74E4EB89" w:rsidRDefault="7D61BB43" w14:paraId="09157F24" w14:textId="02660C44">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4E4EB89" w:rsidR="7D61BB4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In this case, </w:t>
      </w:r>
      <w:r w:rsidRPr="74E4EB89" w:rsidR="77FC58C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M’Naghten shot </w:t>
      </w:r>
      <w:r w:rsidRPr="74E4EB89" w:rsidR="186D8B3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Drummond a</w:t>
      </w:r>
      <w:r w:rsidRPr="74E4EB89" w:rsidR="5AF06C3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s he believed he was the British Prime Minister Robert Pell. M’Naghten was charged with murder as Drummond died due to the shooting. </w:t>
      </w:r>
      <w:r w:rsidRPr="74E4EB89" w:rsidR="1F02437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However, M’Naghten pleaded not guilty by reason of insanity.</w:t>
      </w:r>
      <w:r w:rsidRPr="74E4EB89" w:rsidR="49378B1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During the trial, it was stated that M’Naghten was suffering from delusions. </w:t>
      </w:r>
      <w:r w:rsidRPr="74E4EB89" w:rsidR="0DBED48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Due to these delusions, M’Naghten was not capable of exercising control over his own actions.</w:t>
      </w:r>
      <w:r w:rsidRPr="74E4EB89" w:rsidR="3198909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Delusions could lead to violent paroxysms and as the delusions of </w:t>
      </w:r>
      <w:r w:rsidRPr="74E4EB89" w:rsidR="297CF87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M’Naghten came to a climax, this resulted in the shooting of Drummond.</w:t>
      </w:r>
      <w:r w:rsidRPr="74E4EB89" w:rsidR="483E688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74E4EB89" w:rsidR="7B47BDD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In the trial, Lord Chief Justice Tindal exclaimed that “the question to be determined is, whether at the time the act in question was </w:t>
      </w:r>
      <w:r w:rsidRPr="74E4EB89" w:rsidR="691C5EE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committed</w:t>
      </w:r>
      <w:r w:rsidRPr="74E4EB89" w:rsidR="7B47BDD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the prisoner</w:t>
      </w:r>
      <w:r w:rsidRPr="74E4EB89" w:rsidR="3C15C38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had or had not the use of his </w:t>
      </w:r>
      <w:r w:rsidRPr="74E4EB89" w:rsidR="093BF56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understanding, </w:t>
      </w:r>
      <w:r w:rsidRPr="74E4EB89" w:rsidR="453469C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to</w:t>
      </w:r>
      <w:r w:rsidRPr="74E4EB89" w:rsidR="093BF56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know that he was doing a wrong or wicked act. If the jurors should be of opinion that the prisoner was not sensible, at the time he committed it, t</w:t>
      </w:r>
      <w:r w:rsidRPr="74E4EB89" w:rsidR="7E73EC7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hat he was violating the law both of God and man, then he would </w:t>
      </w:r>
      <w:r w:rsidRPr="74E4EB89" w:rsidR="0842061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entitle</w:t>
      </w:r>
      <w:r w:rsidRPr="74E4EB89" w:rsidR="7E73EC7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to a verdict in his favour: but if, on the </w:t>
      </w:r>
      <w:r w:rsidRPr="74E4EB89" w:rsidR="55DA0F6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contrary</w:t>
      </w:r>
      <w:r w:rsidRPr="74E4EB89" w:rsidR="5A1D2EA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they were of opinion that when he committed the act, he was in a sound state of mind, then their verdict must be against him”.</w:t>
      </w:r>
      <w:r w:rsidRPr="74E4EB89" w:rsidR="5D272D6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In the end M’Naghten was found not guilty of murder.</w:t>
      </w:r>
    </w:p>
    <w:p w:rsidR="21AE76DB" w:rsidP="74E4EB89" w:rsidRDefault="21AE76DB" w14:paraId="23261316" w14:textId="4D9DB8F7">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4E4EB89" w:rsidR="21AE76D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 M’Naghten caused a few questions about the defence of insanity, which resulted in judge</w:t>
      </w:r>
      <w:r w:rsidRPr="74E4EB89" w:rsidR="66A488F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s making sure the defence of insanity was fit for its purpose. </w:t>
      </w:r>
      <w:r w:rsidRPr="74E4EB89" w:rsidR="368902A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To do this, the judges came up with what is known now as the M’Naghten Rules (1843). The M’Naghten rules </w:t>
      </w:r>
      <w:r w:rsidRPr="74E4EB89" w:rsidR="4BBA85D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introduced a definition of i</w:t>
      </w:r>
      <w:r w:rsidRPr="74E4EB89" w:rsidR="1220948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nsanity. The rules provided that if a person was </w:t>
      </w:r>
      <w:proofErr w:type="gramStart"/>
      <w:r w:rsidRPr="74E4EB89" w:rsidR="4904503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to</w:t>
      </w:r>
      <w:proofErr w:type="gramEnd"/>
      <w:r w:rsidRPr="74E4EB89" w:rsidR="1220948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plead not guilty by reason of insanity, then they must prove and </w:t>
      </w:r>
      <w:r w:rsidRPr="74E4EB89" w:rsidR="429DB9D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show that they laboured under a defect of reason, caused by a disease of the mind</w:t>
      </w:r>
      <w:r w:rsidRPr="74E4EB89" w:rsidR="4B8AF20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so he did not know the nature of his acts or that he did not know what he was doing was wrong.</w:t>
      </w:r>
      <w:r w:rsidRPr="74E4EB89" w:rsidR="580AB0D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74E4EB89" w:rsidR="3422BBB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p>
    <w:p w:rsidR="268364D7" w:rsidP="74E4EB89" w:rsidRDefault="268364D7" w14:paraId="6D91679A" w14:textId="6AA2B157">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4E4EB89" w:rsidR="268364D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 defendant must prove they have a disease of the mind. A disease of the mind would be established where an internal factor caused a malfunction to the </w:t>
      </w:r>
      <w:r w:rsidRPr="74E4EB89" w:rsidR="503F85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defendant's</w:t>
      </w:r>
      <w:r w:rsidRPr="74E4EB89" w:rsidR="268364D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mind.</w:t>
      </w:r>
      <w:r w:rsidRPr="74E4EB89" w:rsidR="6272146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It comes down to anything in the body that would harm or affect a person's mind. The disease must be a physical disease</w:t>
      </w:r>
      <w:r w:rsidRPr="74E4EB89" w:rsidR="2116F99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caused by internal factors and not one caused by external factors such as drugs. In the case of </w:t>
      </w:r>
      <w:r w:rsidRPr="74E4EB89" w:rsidR="3241249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Sullivan 1983, the defendant had an epileptic fit and during this fit kicked his neighbour in the head. The House of Lords defined the </w:t>
      </w:r>
      <w:r w:rsidRPr="74E4EB89" w:rsidR="15C0F9C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‘disease of the mind’ as “any condition which impairs the mental faculties of reason, memory and understanding”.</w:t>
      </w:r>
      <w:r w:rsidRPr="74E4EB89" w:rsidR="307CDA6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 term ‘disease of the mind’ is a legal term, not a medical term as the law is concerned with whether the defendant is liable to the offence. In the case of Burgess 1991, the defendant was suffering from sleepwalking </w:t>
      </w:r>
      <w:r w:rsidRPr="74E4EB89" w:rsidR="2861424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and attacked his girlfriend while sleepwalking. It was held the sleepwalking was the cause of the attack because the defendant had a sleep dis</w:t>
      </w:r>
      <w:r w:rsidRPr="74E4EB89" w:rsidR="734F221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order. As sleep disorder affects the brain, it was held to be an internal factor.</w:t>
      </w:r>
    </w:p>
    <w:p w:rsidR="19621203" w:rsidP="74E4EB89" w:rsidRDefault="19621203" w14:paraId="4D6A1AA4" w14:textId="6D4AACAF">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4E4EB89" w:rsidR="1962120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 defect of reasons means that the defendant does not know the nature and quality of their act and he does not know that the act is wrong. The </w:t>
      </w:r>
      <w:r w:rsidRPr="74E4EB89" w:rsidR="46CE931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defendant's</w:t>
      </w:r>
      <w:r w:rsidRPr="74E4EB89" w:rsidR="1962120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failure to appre</w:t>
      </w:r>
      <w:r w:rsidRPr="74E4EB89" w:rsidR="13EE766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ciate the nature of his act or it’s wrongness must result as of a deflect of reason resulting from their disease of the mind</w:t>
      </w:r>
      <w:r w:rsidRPr="74E4EB89" w:rsidR="1C8E40A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 case of Codere 1916 shows that it is necessary in relation to the nature of the act </w:t>
      </w:r>
      <w:r w:rsidRPr="74E4EB89" w:rsidR="69B5545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to look at the physical nature of the act. It </w:t>
      </w:r>
      <w:r w:rsidRPr="74E4EB89" w:rsidR="3258324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must</w:t>
      </w:r>
      <w:r w:rsidRPr="74E4EB89" w:rsidR="69B5545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be the physical nature and quality of the act, not the legal quality.</w:t>
      </w:r>
      <w:r w:rsidRPr="74E4EB89" w:rsidR="35FB750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 defendant must also not know that his doing is wrong, that the acts he has done are wrong. </w:t>
      </w:r>
      <w:r w:rsidRPr="74E4EB89" w:rsidR="6CE182F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In the case of Johnson 2007, the defendant suffered paranoid schizophrenia, however it was proven by medical evidence that he knew what he was doing </w:t>
      </w:r>
      <w:r w:rsidRPr="74E4EB89" w:rsidR="35962EF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was wrong. In turn, the defendant knew the nature of his acts.</w:t>
      </w:r>
    </w:p>
    <w:p w:rsidR="3422BBB4" w:rsidP="74E4EB89" w:rsidRDefault="3422BBB4" w14:paraId="67086637" w14:textId="2798553C">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4E4EB89" w:rsidR="3422BBB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It should be noted however, that t</w:t>
      </w:r>
      <w:r w:rsidRPr="74E4EB89" w:rsidR="580AB0D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he M’Naghten rules were based more on legal definitions rather than the medical </w:t>
      </w:r>
      <w:r w:rsidRPr="74E4EB89" w:rsidR="6352779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definitions.</w:t>
      </w:r>
      <w:r w:rsidRPr="74E4EB89" w:rsidR="17FBF00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74E4EB89" w:rsidR="5B4B612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 criticism that the Supreme Court of Canada found with the M’Naghten rules was that the concept of wrong didn’t go beyond legal definition.</w:t>
      </w:r>
      <w:r w:rsidRPr="74E4EB89" w:rsidR="2AD8B4F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(Supreme Court of Canada - Speech by Beverley McLachlin - Medicine and the Law: </w:t>
      </w:r>
      <w:proofErr w:type="gramStart"/>
      <w:r w:rsidRPr="74E4EB89" w:rsidR="2AD8B4F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w:t>
      </w:r>
      <w:proofErr w:type="gramEnd"/>
      <w:r w:rsidRPr="74E4EB89" w:rsidR="2AD8B4F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Challenges of Mental Illness, n.d.). One other criticism that was found</w:t>
      </w:r>
      <w:r w:rsidRPr="74E4EB89" w:rsidR="1091BD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with the M’Naghten rules during the case of R v Stapleton in Australia, was that because of the decision making in the Windle case, </w:t>
      </w:r>
      <w:r w:rsidRPr="74E4EB89" w:rsidR="764AC6F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 standard of what is </w:t>
      </w:r>
      <w:proofErr w:type="gramStart"/>
      <w:r w:rsidRPr="74E4EB89" w:rsidR="764AC6F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actually considered</w:t>
      </w:r>
      <w:proofErr w:type="gramEnd"/>
      <w:r w:rsidRPr="74E4EB89" w:rsidR="764AC6F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as wrong was not down to the principles </w:t>
      </w:r>
      <w:r w:rsidRPr="74E4EB89" w:rsidR="34EFAC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of reasonable men but in fact down to the legal definitions and standards.</w:t>
      </w:r>
      <w:r w:rsidRPr="74E4EB89" w:rsidR="4636C71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w:t>
      </w:r>
      <w:r w:rsidRPr="74E4EB89" w:rsidR="4C9D5D7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term</w:t>
      </w:r>
      <w:r w:rsidRPr="74E4EB89" w:rsidR="4636C71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 disease</w:t>
      </w:r>
      <w:r w:rsidRPr="74E4EB89" w:rsidR="1C6C6DA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w:t>
      </w:r>
      <w:r w:rsidRPr="74E4EB89" w:rsidR="4636C71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of the mind’ has </w:t>
      </w:r>
      <w:r w:rsidRPr="74E4EB89" w:rsidR="4636C71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be</w:t>
      </w:r>
      <w:r w:rsidRPr="74E4EB89" w:rsidR="3286A56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en used throughout the defence of insanity but never had an adequate definition</w:t>
      </w:r>
      <w:r w:rsidRPr="74E4EB89" w:rsidR="55ABF05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which was seen as a criticism to the M’Naghten rule. However, the Crown Court Bench Book of 2010 defined the term ‘the diseased of the </w:t>
      </w:r>
      <w:r w:rsidRPr="74E4EB89" w:rsidR="291D503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mind’ as “an impairment of mental functioning caused by a medical condition”. This change has </w:t>
      </w:r>
      <w:r w:rsidRPr="74E4EB89" w:rsidR="022576A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allowed areas such as epilepsy and sleep walking to be </w:t>
      </w:r>
      <w:r w:rsidRPr="74E4EB89" w:rsidR="5B9584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accommodated</w:t>
      </w:r>
      <w:r w:rsidRPr="74E4EB89" w:rsidR="022576A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regarded as a mental disorder.</w:t>
      </w:r>
      <w:r w:rsidRPr="74E4EB89" w:rsidR="2E85346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It has allowed an interpretation of the rule and a step forward.</w:t>
      </w:r>
      <w:r w:rsidRPr="74E4EB89" w:rsidR="707010C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74E4EB89" w:rsidR="1CAF59D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Another is the fact that the definition of insanity is said to be ‘medically </w:t>
      </w:r>
      <w:r w:rsidRPr="74E4EB89" w:rsidR="34401B3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irrelevant</w:t>
      </w:r>
      <w:r w:rsidRPr="74E4EB89" w:rsidR="1CAF59D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The definition hasn’t advanced since 1843.</w:t>
      </w:r>
      <w:r w:rsidRPr="74E4EB89" w:rsidR="60F971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It’s also argued that the definition is too narrow and excludes irresistible impulses as the defendant knows the quality of his act.</w:t>
      </w:r>
    </w:p>
    <w:p w:rsidR="74E4EB89" w:rsidP="74E4EB89" w:rsidRDefault="74E4EB89" w14:paraId="3FFBC8AB" w14:textId="25ED533B">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7D87DBD4" w:rsidP="74E4EB89" w:rsidRDefault="7D87DBD4" w14:paraId="7727AAA4" w14:textId="6041A18E">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4E4EB89" w:rsidR="7D87DBD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Lexisnexis.co.uk. 202</w:t>
      </w:r>
      <w:r w:rsidRPr="74E4EB89" w:rsidR="03737F5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0</w:t>
      </w:r>
      <w:r w:rsidRPr="74E4EB89" w:rsidR="7D87DBD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74E4EB89" w:rsidR="7D87DBD4">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The defence of insanity | Legal Guidance | LexisNexis</w:t>
      </w:r>
      <w:r w:rsidRPr="74E4EB89" w:rsidR="7D87DBD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[online] Available at: &lt;https://www.lexisnexis.co.</w:t>
      </w:r>
      <w:proofErr w:type="spellStart"/>
      <w:r w:rsidRPr="74E4EB89" w:rsidR="7D87DBD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uk</w:t>
      </w:r>
      <w:proofErr w:type="spellEnd"/>
      <w:r w:rsidRPr="74E4EB89" w:rsidR="7D87DBD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/legal/guidance/the-defence-of-insanity&gt; [Accessed 1 May 2021].</w:t>
      </w:r>
    </w:p>
    <w:p w:rsidR="3585A2C3" w:rsidP="74E4EB89" w:rsidRDefault="3585A2C3" w14:paraId="6951747F" w14:textId="1FEB16F2">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roofErr w:type="spellStart"/>
      <w:r w:rsidRPr="74E4EB89" w:rsidR="3585A2C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Encyclopedia</w:t>
      </w:r>
      <w:proofErr w:type="spellEnd"/>
      <w:r w:rsidRPr="74E4EB89" w:rsidR="3585A2C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Britannica. n.d. </w:t>
      </w:r>
      <w:r w:rsidRPr="74E4EB89" w:rsidR="3585A2C3">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Insanity | law</w:t>
      </w:r>
      <w:r w:rsidRPr="74E4EB89" w:rsidR="3585A2C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[online] Available at: &lt;https://www.britannica.com/topic/insanity#ref29916&gt; [Accessed 1 May 2021].</w:t>
      </w:r>
    </w:p>
    <w:p w:rsidR="3255A395" w:rsidP="74E4EB89" w:rsidRDefault="3255A395" w14:paraId="3EF955D9" w14:textId="6122554B">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4E4EB89" w:rsidR="3255A39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n.d. [online] Available at: &lt;https://www.legalmaxim.in/table-of-cases-and-legislation/&gt; [Accessed 1 May 2021].</w:t>
      </w:r>
    </w:p>
    <w:p w:rsidR="5E24B8C8" w:rsidP="74E4EB89" w:rsidRDefault="5E24B8C8" w14:paraId="31B0276B" w14:textId="179756F7">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74E4EB89" w:rsidR="5E24B8C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Scc-csc.ca. n.d. </w:t>
      </w:r>
      <w:r w:rsidRPr="74E4EB89" w:rsidR="5E24B8C8">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Supreme Court of Canada - Speech by Beverley McLachlin - Medicine and the Law: </w:t>
      </w:r>
      <w:proofErr w:type="gramStart"/>
      <w:r w:rsidRPr="74E4EB89" w:rsidR="5E24B8C8">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the</w:t>
      </w:r>
      <w:proofErr w:type="gramEnd"/>
      <w:r w:rsidRPr="74E4EB89" w:rsidR="5E24B8C8">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Challenges of Mental Illness</w:t>
      </w:r>
      <w:r w:rsidRPr="74E4EB89" w:rsidR="5E24B8C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[online] Available at: &lt;https://www.scc-csc.ca/judges-juges/spe-dis/bm-2005-02-17-eng.aspx?</w:t>
      </w:r>
      <w:proofErr w:type="spellStart"/>
      <w:r w:rsidRPr="74E4EB89" w:rsidR="5E24B8C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pedisable</w:t>
      </w:r>
      <w:proofErr w:type="spellEnd"/>
      <w:r w:rsidRPr="74E4EB89" w:rsidR="5E24B8C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=true&gt; [Accessed 1 May 2021]</w:t>
      </w:r>
      <w:r w:rsidRPr="74E4EB89" w:rsidR="5E24B8C8">
        <w:rPr>
          <w:rFonts w:ascii="Open Sans" w:hAnsi="Open Sans" w:eastAsia="Open Sans" w:cs="Open Sans"/>
          <w:b w:val="0"/>
          <w:bCs w:val="0"/>
          <w:i w:val="0"/>
          <w:iCs w:val="0"/>
          <w:caps w:val="0"/>
          <w:smallCaps w:val="0"/>
          <w:noProof w:val="0"/>
          <w:color w:val="000000" w:themeColor="text1" w:themeTint="FF" w:themeShade="FF"/>
          <w:sz w:val="19"/>
          <w:szCs w:val="19"/>
          <w:lang w:val="en-GB"/>
        </w:rPr>
        <w:t>.</w:t>
      </w:r>
    </w:p>
    <w:p w:rsidR="42A83949" w:rsidP="74E4EB89" w:rsidRDefault="42A83949" w14:paraId="557AED0E" w14:textId="683C6D40">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4E4EB89" w:rsidR="42A839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Alevellaw.doomby.com. n.d. </w:t>
      </w:r>
      <w:r w:rsidRPr="74E4EB89" w:rsidR="42A83949">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Insanity</w:t>
      </w:r>
      <w:r w:rsidRPr="74E4EB89" w:rsidR="42A839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[online] Available at: &lt;http://alevellaw.doomby.com/pages/insanity/&gt; [Accessed 1 May 2021].</w:t>
      </w:r>
    </w:p>
    <w:p w:rsidR="5475CCD6" w:rsidP="74E4EB89" w:rsidRDefault="5475CCD6" w14:paraId="55A5E386" w14:textId="1C717657">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4E4EB89" w:rsidR="5475CCD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Queensburylaw.files.wordpress.com. n.d. [online] Available at: &lt;https://queensburylaw.files.wordpress.com/2013/06/r-v-johnson-2007.pdf&gt; [Accessed 1 May 2021].</w:t>
      </w:r>
    </w:p>
    <w:p w:rsidR="3802900A" w:rsidP="74E4EB89" w:rsidRDefault="3802900A" w14:paraId="3832D469" w14:textId="4A00DD56">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4E4EB89" w:rsidR="3802900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Scribd.com. n.d. [online] Available at: &lt;https://www.scribd.com/doc/163285364/R-v-Codere-1916-12-Cr-App-R-21&gt; [Accessed 1 May 2021].</w:t>
      </w:r>
    </w:p>
    <w:p w:rsidR="0E47A6CB" w:rsidP="74E4EB89" w:rsidRDefault="0E47A6CB" w14:paraId="79065151" w14:textId="2E074E64">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4E4EB89" w:rsidR="0E47A6C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Oxbridgenotes.co.uk. n.d. </w:t>
      </w:r>
      <w:r w:rsidRPr="74E4EB89" w:rsidR="0E47A6CB">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R v Burgess [1991] 2 QB 92</w:t>
      </w:r>
      <w:r w:rsidRPr="74E4EB89" w:rsidR="0E47A6C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[online] Available at: &lt;https://www.oxbridgenotes.co.</w:t>
      </w:r>
      <w:proofErr w:type="spellStart"/>
      <w:r w:rsidRPr="74E4EB89" w:rsidR="0E47A6C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uk</w:t>
      </w:r>
      <w:proofErr w:type="spellEnd"/>
      <w:r w:rsidRPr="74E4EB89" w:rsidR="0E47A6C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proofErr w:type="spellStart"/>
      <w:r w:rsidRPr="74E4EB89" w:rsidR="0E47A6C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law_cases</w:t>
      </w:r>
      <w:proofErr w:type="spellEnd"/>
      <w:r w:rsidRPr="74E4EB89" w:rsidR="0E47A6C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/r-v-burgess&gt; [Accessed 1 May 2021].</w:t>
      </w:r>
    </w:p>
    <w:p w:rsidR="402127F7" w:rsidP="364CA6C7" w:rsidRDefault="402127F7" w14:paraId="2BD59543" w14:textId="1B0EA795">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roofErr w:type="spellStart"/>
      <w:r w:rsidRPr="364CA6C7" w:rsidR="402127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Lccsa</w:t>
      </w:r>
      <w:proofErr w:type="spellEnd"/>
      <w:r w:rsidRPr="364CA6C7" w:rsidR="402127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n.d. </w:t>
      </w:r>
      <w:r w:rsidRPr="364CA6C7" w:rsidR="402127F7">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R V SULLIVAN (1983)</w:t>
      </w:r>
      <w:r w:rsidRPr="364CA6C7" w:rsidR="402127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[online] Available at: &lt;https://www.lccsa.org.</w:t>
      </w:r>
      <w:r w:rsidRPr="364CA6C7" w:rsidR="402127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uk</w:t>
      </w:r>
      <w:r w:rsidRPr="364CA6C7" w:rsidR="402127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/r-v-sullivan-1983/&gt; [Accessed 1 May 2021].</w:t>
      </w:r>
    </w:p>
    <w:p w:rsidR="364CA6C7" w:rsidP="364CA6C7" w:rsidRDefault="364CA6C7" w14:paraId="3C855F34" w14:textId="6B49AFE2">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5174E54D" w:rsidP="364CA6C7" w:rsidRDefault="5174E54D" w14:paraId="0EBCBB72" w14:textId="35B9D070">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single"/>
          <w:lang w:val="en-GB"/>
        </w:rPr>
      </w:pPr>
      <w:r w:rsidRPr="364CA6C7" w:rsidR="5174E54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single"/>
          <w:lang w:val="en-GB"/>
        </w:rPr>
        <w:t>Assignment Two- Question</w:t>
      </w:r>
    </w:p>
    <w:p w:rsidR="63D9EEC7" w:rsidP="364CA6C7" w:rsidRDefault="63D9EEC7" w14:paraId="0DC41981" w14:textId="5D4E0ED3">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64CA6C7" w:rsidR="63D9EEC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There are five non-fatal offences that</w:t>
      </w:r>
      <w:r w:rsidRPr="364CA6C7" w:rsidR="7A0F0DA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Ali could be liable for that will result in some sort of criminal liability. </w:t>
      </w:r>
      <w:r w:rsidRPr="364CA6C7" w:rsidR="3D1E7E0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These include </w:t>
      </w:r>
      <w:r w:rsidRPr="364CA6C7" w:rsidR="7F6C939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assault, battery, assault occasioning actual bodily harm, unlawful and malicious wounding or inflicti</w:t>
      </w:r>
      <w:r w:rsidRPr="364CA6C7" w:rsidR="0229F99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ng grievous bodily harm (GBH) without intent </w:t>
      </w:r>
      <w:r w:rsidRPr="364CA6C7" w:rsidR="0229F99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and also</w:t>
      </w:r>
      <w:r w:rsidRPr="364CA6C7" w:rsidR="0229F99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unlawful </w:t>
      </w:r>
      <w:r w:rsidRPr="364CA6C7" w:rsidR="706D635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and malicious wounding or causing grievous bodily harm (GBH) with intent to cause GBH. </w:t>
      </w:r>
      <w:r w:rsidRPr="364CA6C7" w:rsidR="63D9EEC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p>
    <w:p w:rsidR="3484FC56" w:rsidP="364CA6C7" w:rsidRDefault="3484FC56" w14:paraId="7301C556" w14:textId="6C9395B7">
      <w:pPr>
        <w:pStyle w:val="Normal"/>
        <w:rPr>
          <w:rFonts w:ascii="BrowalliaUPC" w:hAnsi="BrowalliaUPC" w:eastAsia="BrowalliaUPC" w:cs="BrowalliaUPC"/>
          <w:noProof w:val="0"/>
          <w:sz w:val="48"/>
          <w:szCs w:val="48"/>
          <w:lang w:val="en-GB"/>
        </w:rPr>
      </w:pPr>
      <w:r w:rsidRPr="364CA6C7" w:rsidR="3484FC5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Assault is where the defendant commits an assault where he intentionally or recklessly causes the victim to apprehend immediate unlawful pers</w:t>
      </w:r>
      <w:r w:rsidRPr="364CA6C7" w:rsidR="537D880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onal violence. This is shown in the case of Fagan v Metropolitan Police Commissioner 1968.</w:t>
      </w:r>
      <w:r w:rsidRPr="364CA6C7" w:rsidR="05D9729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Assault will include some conduct on the part of the defendant, the victim apprehending immediate unlawful personal </w:t>
      </w:r>
      <w:r w:rsidRPr="364CA6C7" w:rsidR="7073ABE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violence</w:t>
      </w:r>
      <w:r w:rsidRPr="364CA6C7" w:rsidR="05D9729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364CA6C7" w:rsidR="7B9EFF7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because of</w:t>
      </w:r>
      <w:r w:rsidRPr="364CA6C7" w:rsidR="05D9729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364CA6C7" w:rsidR="1D6A33F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 defendants conduct and the defendant intended or was reckless to cause the apprehension of battery.</w:t>
      </w:r>
      <w:r w:rsidRPr="364CA6C7" w:rsidR="2BFD2E0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Battery is the intentional or reckless infliction of unlawful personal violence upon the victim, an example of this is the case of Rolfe </w:t>
      </w:r>
      <w:r w:rsidRPr="364CA6C7" w:rsidR="2096629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1952. Battery includes there being some conduct on the part of the defendant, the victim suffering unlawful personal violence</w:t>
      </w:r>
      <w:r w:rsidRPr="364CA6C7" w:rsidR="44701EA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which was inflicted as of the defendants conduct and whether the defendant intended or was reckless to causing the unlawful personal violence.</w:t>
      </w:r>
      <w:r w:rsidRPr="364CA6C7" w:rsidR="69834D5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Assault occasioning actual bodily harm is defined as whosever</w:t>
      </w:r>
      <w:r w:rsidRPr="364CA6C7" w:rsidR="1B30A33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shall be convicted on indictment of any assault occasioning actual bodily harm shall be liable to imprisonment for not more than five years.</w:t>
      </w:r>
      <w:r w:rsidRPr="364CA6C7" w:rsidR="7CBC49A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This is where the defendant commits an assault or </w:t>
      </w:r>
      <w:r w:rsidRPr="364CA6C7" w:rsidR="2DB3FBC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battery, the victim suffers actual bodily </w:t>
      </w:r>
      <w:r w:rsidRPr="364CA6C7" w:rsidR="00BD73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harm,</w:t>
      </w:r>
      <w:r w:rsidRPr="364CA6C7" w:rsidR="2DB3FBC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the assault or battery occasioned the actual bodily harm.</w:t>
      </w:r>
      <w:r w:rsidRPr="364CA6C7" w:rsidR="07240A2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Wounding </w:t>
      </w:r>
      <w:r w:rsidRPr="364CA6C7" w:rsidR="5A2D821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and inflicting GBH</w:t>
      </w:r>
      <w:r w:rsidRPr="364CA6C7" w:rsidR="717FB55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includes w</w:t>
      </w:r>
      <w:r w:rsidRPr="364CA6C7" w:rsidR="717FB55B">
        <w:rPr>
          <w:rFonts w:ascii="Calibri" w:hAnsi="Calibri" w:eastAsia="Calibri" w:cs="Calibri"/>
          <w:i w:val="0"/>
          <w:iCs w:val="0"/>
          <w:noProof w:val="0"/>
          <w:sz w:val="24"/>
          <w:szCs w:val="24"/>
          <w:lang w:val="en-GB"/>
        </w:rPr>
        <w:t xml:space="preserve">hosoever shall unlawfully and maliciously wound or inflict any grievous bodily harm upon any other person, either with or without any weapon or instrument, shall be guilty of a misdemeanour, and being convicted thereof shall…. Be liable to imprisonment for not more than five years. </w:t>
      </w:r>
      <w:r w:rsidRPr="364CA6C7" w:rsidR="715F4110">
        <w:rPr>
          <w:rFonts w:ascii="Calibri" w:hAnsi="Calibri" w:eastAsia="Calibri" w:cs="Calibri"/>
          <w:i w:val="0"/>
          <w:iCs w:val="0"/>
          <w:noProof w:val="0"/>
          <w:sz w:val="24"/>
          <w:szCs w:val="24"/>
          <w:lang w:val="en-GB"/>
        </w:rPr>
        <w:t xml:space="preserve">Lastly, wounding and causing grievous bodily harm with intent. This is </w:t>
      </w:r>
      <w:r w:rsidRPr="364CA6C7" w:rsidR="42B3B74C">
        <w:rPr>
          <w:rFonts w:ascii="Calibri" w:hAnsi="Calibri" w:eastAsia="Calibri" w:cs="Calibri"/>
          <w:i w:val="0"/>
          <w:iCs w:val="0"/>
          <w:noProof w:val="0"/>
          <w:sz w:val="24"/>
          <w:szCs w:val="24"/>
          <w:lang w:val="en-GB"/>
        </w:rPr>
        <w:t>w</w:t>
      </w:r>
      <w:r w:rsidRPr="364CA6C7" w:rsidR="715F4110">
        <w:rPr>
          <w:rFonts w:ascii="Calibri" w:hAnsi="Calibri" w:eastAsia="Calibri" w:cs="Calibri" w:asciiTheme="minorAscii" w:hAnsiTheme="minorAscii" w:eastAsiaTheme="minorAscii" w:cstheme="minorAscii"/>
          <w:noProof w:val="0"/>
          <w:sz w:val="24"/>
          <w:szCs w:val="24"/>
          <w:lang w:val="en-GB"/>
        </w:rPr>
        <w:t>hosoever shall unlawfully and maliciously by any means whatsoever wound or cause any grievous bodily harm to any person, with intent to do some grievous bodily harm to any person, or with intent to resist or prevent the lawful apprehension or detainer of any person, shall be guilty of felony, and being convicted thereof shall be liable to be kept in penal servitude for life</w:t>
      </w:r>
      <w:r w:rsidRPr="364CA6C7" w:rsidR="2181F7C3">
        <w:rPr>
          <w:rFonts w:ascii="Calibri" w:hAnsi="Calibri" w:eastAsia="Calibri" w:cs="Calibri" w:asciiTheme="minorAscii" w:hAnsiTheme="minorAscii" w:eastAsiaTheme="minorAscii" w:cstheme="minorAscii"/>
          <w:noProof w:val="0"/>
          <w:sz w:val="24"/>
          <w:szCs w:val="24"/>
          <w:lang w:val="en-GB"/>
        </w:rPr>
        <w:t>.</w:t>
      </w:r>
    </w:p>
    <w:p w:rsidR="1D7A422B" w:rsidP="364CA6C7" w:rsidRDefault="1D7A422B" w14:paraId="1FBA8BA1" w14:textId="38152AFA">
      <w:pPr>
        <w:pStyle w:val="Normal"/>
        <w:rPr>
          <w:rFonts w:ascii="Calibri" w:hAnsi="Calibri" w:eastAsia="Calibri" w:cs="Calibri" w:asciiTheme="minorAscii" w:hAnsiTheme="minorAscii" w:eastAsiaTheme="minorAscii" w:cstheme="minorAscii"/>
          <w:noProof w:val="0"/>
          <w:sz w:val="24"/>
          <w:szCs w:val="24"/>
          <w:lang w:val="en-GB"/>
        </w:rPr>
      </w:pPr>
      <w:r w:rsidRPr="364CA6C7" w:rsidR="1D7A422B">
        <w:rPr>
          <w:rFonts w:ascii="Calibri" w:hAnsi="Calibri" w:eastAsia="Calibri" w:cs="Calibri" w:asciiTheme="minorAscii" w:hAnsiTheme="minorAscii" w:eastAsiaTheme="minorAscii" w:cstheme="minorAscii"/>
          <w:noProof w:val="0"/>
          <w:sz w:val="24"/>
          <w:szCs w:val="24"/>
          <w:lang w:val="en-GB"/>
        </w:rPr>
        <w:t xml:space="preserve">Ali’s first offence is where he punched Lee with full force in which Lee fell and was knocked </w:t>
      </w:r>
      <w:r w:rsidRPr="364CA6C7" w:rsidR="3263070E">
        <w:rPr>
          <w:rFonts w:ascii="Calibri" w:hAnsi="Calibri" w:eastAsia="Calibri" w:cs="Calibri" w:asciiTheme="minorAscii" w:hAnsiTheme="minorAscii" w:eastAsiaTheme="minorAscii" w:cstheme="minorAscii"/>
          <w:noProof w:val="0"/>
          <w:sz w:val="24"/>
          <w:szCs w:val="24"/>
          <w:lang w:val="en-GB"/>
        </w:rPr>
        <w:t xml:space="preserve">unconscious. GBH is a really serious injury that has </w:t>
      </w:r>
      <w:r w:rsidRPr="364CA6C7" w:rsidR="47BA949B">
        <w:rPr>
          <w:rFonts w:ascii="Calibri" w:hAnsi="Calibri" w:eastAsia="Calibri" w:cs="Calibri" w:asciiTheme="minorAscii" w:hAnsiTheme="minorAscii" w:eastAsiaTheme="minorAscii" w:cstheme="minorAscii"/>
          <w:noProof w:val="0"/>
          <w:sz w:val="24"/>
          <w:szCs w:val="24"/>
          <w:lang w:val="en-GB"/>
        </w:rPr>
        <w:t>caused the body serious harm, and this can include broken limbs etc. Lee did not break any limbs or bones when he fell</w:t>
      </w:r>
      <w:r w:rsidRPr="364CA6C7" w:rsidR="171ADC25">
        <w:rPr>
          <w:rFonts w:ascii="Calibri" w:hAnsi="Calibri" w:eastAsia="Calibri" w:cs="Calibri" w:asciiTheme="minorAscii" w:hAnsiTheme="minorAscii" w:eastAsiaTheme="minorAscii" w:cstheme="minorAscii"/>
          <w:noProof w:val="0"/>
          <w:sz w:val="24"/>
          <w:szCs w:val="24"/>
          <w:lang w:val="en-GB"/>
        </w:rPr>
        <w:t xml:space="preserve"> or when Ali punched him. </w:t>
      </w:r>
      <w:r w:rsidRPr="364CA6C7" w:rsidR="24BD045F">
        <w:rPr>
          <w:rFonts w:ascii="Calibri" w:hAnsi="Calibri" w:eastAsia="Calibri" w:cs="Calibri" w:asciiTheme="minorAscii" w:hAnsiTheme="minorAscii" w:eastAsiaTheme="minorAscii" w:cstheme="minorAscii"/>
          <w:noProof w:val="0"/>
          <w:sz w:val="24"/>
          <w:szCs w:val="24"/>
          <w:lang w:val="en-GB"/>
        </w:rPr>
        <w:t>However, getting knocked unconscious is considered and should always be treated as a serious injury</w:t>
      </w:r>
      <w:r w:rsidRPr="364CA6C7" w:rsidR="3E1830F4">
        <w:rPr>
          <w:rFonts w:ascii="Calibri" w:hAnsi="Calibri" w:eastAsia="Calibri" w:cs="Calibri" w:asciiTheme="minorAscii" w:hAnsiTheme="minorAscii" w:eastAsiaTheme="minorAscii" w:cstheme="minorAscii"/>
          <w:noProof w:val="0"/>
          <w:sz w:val="24"/>
          <w:szCs w:val="24"/>
          <w:lang w:val="en-GB"/>
        </w:rPr>
        <w:t xml:space="preserve">, as there has been a blow to the head. </w:t>
      </w:r>
      <w:r w:rsidRPr="364CA6C7" w:rsidR="171ADC25">
        <w:rPr>
          <w:rFonts w:ascii="Calibri" w:hAnsi="Calibri" w:eastAsia="Calibri" w:cs="Calibri" w:asciiTheme="minorAscii" w:hAnsiTheme="minorAscii" w:eastAsiaTheme="minorAscii" w:cstheme="minorAscii"/>
          <w:noProof w:val="0"/>
          <w:sz w:val="24"/>
          <w:szCs w:val="24"/>
          <w:lang w:val="en-GB"/>
        </w:rPr>
        <w:t xml:space="preserve">Wounding is where the skin is broken, either internally or externally and there has been no skin broken with this injury on Lee. </w:t>
      </w:r>
      <w:r w:rsidRPr="364CA6C7" w:rsidR="23D139F1">
        <w:rPr>
          <w:rFonts w:ascii="Calibri" w:hAnsi="Calibri" w:eastAsia="Calibri" w:cs="Calibri" w:asciiTheme="minorAscii" w:hAnsiTheme="minorAscii" w:eastAsiaTheme="minorAscii" w:cstheme="minorAscii"/>
          <w:noProof w:val="0"/>
          <w:sz w:val="24"/>
          <w:szCs w:val="24"/>
          <w:lang w:val="en-GB"/>
        </w:rPr>
        <w:t xml:space="preserve">Ali punching Lee and causing him to fall which in turn caused a serious injury was something Ali </w:t>
      </w:r>
      <w:r w:rsidRPr="364CA6C7" w:rsidR="5C0F88BE">
        <w:rPr>
          <w:rFonts w:ascii="Calibri" w:hAnsi="Calibri" w:eastAsia="Calibri" w:cs="Calibri" w:asciiTheme="minorAscii" w:hAnsiTheme="minorAscii" w:eastAsiaTheme="minorAscii" w:cstheme="minorAscii"/>
          <w:noProof w:val="0"/>
          <w:sz w:val="24"/>
          <w:szCs w:val="24"/>
          <w:lang w:val="en-GB"/>
        </w:rPr>
        <w:t>probably</w:t>
      </w:r>
      <w:r w:rsidRPr="364CA6C7" w:rsidR="23D139F1">
        <w:rPr>
          <w:rFonts w:ascii="Calibri" w:hAnsi="Calibri" w:eastAsia="Calibri" w:cs="Calibri" w:asciiTheme="minorAscii" w:hAnsiTheme="minorAscii" w:eastAsiaTheme="minorAscii" w:cstheme="minorAscii"/>
          <w:noProof w:val="0"/>
          <w:sz w:val="24"/>
          <w:szCs w:val="24"/>
          <w:lang w:val="en-GB"/>
        </w:rPr>
        <w:t xml:space="preserve"> didn’t think would happen or intend to happen.</w:t>
      </w:r>
      <w:r w:rsidRPr="364CA6C7" w:rsidR="631412EA">
        <w:rPr>
          <w:rFonts w:ascii="Calibri" w:hAnsi="Calibri" w:eastAsia="Calibri" w:cs="Calibri" w:asciiTheme="minorAscii" w:hAnsiTheme="minorAscii" w:eastAsiaTheme="minorAscii" w:cstheme="minorAscii"/>
          <w:noProof w:val="0"/>
          <w:sz w:val="24"/>
          <w:szCs w:val="24"/>
          <w:lang w:val="en-GB"/>
        </w:rPr>
        <w:t xml:space="preserve"> Ali knew that some physical harm, albeit of a minor character, might result and happen to Lee. Under s.20</w:t>
      </w:r>
      <w:r w:rsidRPr="364CA6C7" w:rsidR="0F096712">
        <w:rPr>
          <w:rFonts w:ascii="Calibri" w:hAnsi="Calibri" w:eastAsia="Calibri" w:cs="Calibri" w:asciiTheme="minorAscii" w:hAnsiTheme="minorAscii" w:eastAsiaTheme="minorAscii" w:cstheme="minorAscii"/>
          <w:noProof w:val="0"/>
          <w:sz w:val="24"/>
          <w:szCs w:val="24"/>
          <w:lang w:val="en-GB"/>
        </w:rPr>
        <w:t xml:space="preserve"> it is held by the House of Lords that the defendant must foresee that </w:t>
      </w:r>
      <w:r w:rsidRPr="364CA6C7" w:rsidR="6BA5A40D">
        <w:rPr>
          <w:rFonts w:ascii="Calibri" w:hAnsi="Calibri" w:eastAsia="Calibri" w:cs="Calibri" w:asciiTheme="minorAscii" w:hAnsiTheme="minorAscii" w:eastAsiaTheme="minorAscii" w:cstheme="minorAscii"/>
          <w:noProof w:val="0"/>
          <w:sz w:val="24"/>
          <w:szCs w:val="24"/>
          <w:lang w:val="en-GB"/>
        </w:rPr>
        <w:t>because of</w:t>
      </w:r>
      <w:r w:rsidRPr="364CA6C7" w:rsidR="0F096712">
        <w:rPr>
          <w:rFonts w:ascii="Calibri" w:hAnsi="Calibri" w:eastAsia="Calibri" w:cs="Calibri" w:asciiTheme="minorAscii" w:hAnsiTheme="minorAscii" w:eastAsiaTheme="minorAscii" w:cstheme="minorAscii"/>
          <w:noProof w:val="0"/>
          <w:sz w:val="24"/>
          <w:szCs w:val="24"/>
          <w:lang w:val="en-GB"/>
        </w:rPr>
        <w:t xml:space="preserve"> </w:t>
      </w:r>
      <w:r w:rsidRPr="364CA6C7" w:rsidR="74C2700E">
        <w:rPr>
          <w:rFonts w:ascii="Calibri" w:hAnsi="Calibri" w:eastAsia="Calibri" w:cs="Calibri" w:asciiTheme="minorAscii" w:hAnsiTheme="minorAscii" w:eastAsiaTheme="minorAscii" w:cstheme="minorAscii"/>
          <w:noProof w:val="0"/>
          <w:sz w:val="24"/>
          <w:szCs w:val="24"/>
          <w:lang w:val="en-GB"/>
        </w:rPr>
        <w:t>his conduct “some physical harm to some person, albeit of a minor character, might result”.</w:t>
      </w:r>
      <w:r w:rsidRPr="364CA6C7" w:rsidR="4BF94A8C">
        <w:rPr>
          <w:rFonts w:ascii="Calibri" w:hAnsi="Calibri" w:eastAsia="Calibri" w:cs="Calibri" w:asciiTheme="minorAscii" w:hAnsiTheme="minorAscii" w:eastAsiaTheme="minorAscii" w:cstheme="minorAscii"/>
          <w:noProof w:val="0"/>
          <w:sz w:val="24"/>
          <w:szCs w:val="24"/>
          <w:lang w:val="en-GB"/>
        </w:rPr>
        <w:t xml:space="preserve"> There was unlawful conduct on Ali’s side and Lee suffered</w:t>
      </w:r>
      <w:r w:rsidRPr="364CA6C7" w:rsidR="5617B6F3">
        <w:rPr>
          <w:rFonts w:ascii="Calibri" w:hAnsi="Calibri" w:eastAsia="Calibri" w:cs="Calibri" w:asciiTheme="minorAscii" w:hAnsiTheme="minorAscii" w:eastAsiaTheme="minorAscii" w:cstheme="minorAscii"/>
          <w:noProof w:val="0"/>
          <w:sz w:val="24"/>
          <w:szCs w:val="24"/>
          <w:lang w:val="en-GB"/>
        </w:rPr>
        <w:t xml:space="preserve"> grievously bodily harm which led to his death. An exam</w:t>
      </w:r>
      <w:r w:rsidRPr="364CA6C7" w:rsidR="369383E5">
        <w:rPr>
          <w:rFonts w:ascii="Calibri" w:hAnsi="Calibri" w:eastAsia="Calibri" w:cs="Calibri" w:asciiTheme="minorAscii" w:hAnsiTheme="minorAscii" w:eastAsiaTheme="minorAscii" w:cstheme="minorAscii"/>
          <w:noProof w:val="0"/>
          <w:sz w:val="24"/>
          <w:szCs w:val="24"/>
          <w:lang w:val="en-GB"/>
        </w:rPr>
        <w:t>ple of wounding and inflicting grievously bodily harm without intent s.20 is Smith 1961</w:t>
      </w:r>
      <w:r w:rsidRPr="364CA6C7" w:rsidR="68EF6E70">
        <w:rPr>
          <w:rFonts w:ascii="Calibri" w:hAnsi="Calibri" w:eastAsia="Calibri" w:cs="Calibri" w:asciiTheme="minorAscii" w:hAnsiTheme="minorAscii" w:eastAsiaTheme="minorAscii" w:cstheme="minorAscii"/>
          <w:noProof w:val="0"/>
          <w:sz w:val="24"/>
          <w:szCs w:val="24"/>
          <w:lang w:val="en-GB"/>
        </w:rPr>
        <w:t>.</w:t>
      </w:r>
      <w:r w:rsidRPr="364CA6C7" w:rsidR="2352FA4B">
        <w:rPr>
          <w:rFonts w:ascii="Calibri" w:hAnsi="Calibri" w:eastAsia="Calibri" w:cs="Calibri" w:asciiTheme="minorAscii" w:hAnsiTheme="minorAscii" w:eastAsiaTheme="minorAscii" w:cstheme="minorAscii"/>
          <w:noProof w:val="0"/>
          <w:sz w:val="24"/>
          <w:szCs w:val="24"/>
          <w:lang w:val="en-GB"/>
        </w:rPr>
        <w:t xml:space="preserve"> Ali unlawfully inflicted grievously bodily harm upon Lee</w:t>
      </w:r>
      <w:r w:rsidRPr="364CA6C7" w:rsidR="1554FDEE">
        <w:rPr>
          <w:rFonts w:ascii="Calibri" w:hAnsi="Calibri" w:eastAsia="Calibri" w:cs="Calibri" w:asciiTheme="minorAscii" w:hAnsiTheme="minorAscii" w:eastAsiaTheme="minorAscii" w:cstheme="minorAscii"/>
          <w:noProof w:val="0"/>
          <w:sz w:val="24"/>
          <w:szCs w:val="24"/>
          <w:lang w:val="en-GB"/>
        </w:rPr>
        <w:t xml:space="preserve"> without intent, should be guilty of a misdemeanour and therefore shall be convicted of s.20</w:t>
      </w:r>
      <w:r w:rsidRPr="364CA6C7" w:rsidR="03299F06">
        <w:rPr>
          <w:rFonts w:ascii="Calibri" w:hAnsi="Calibri" w:eastAsia="Calibri" w:cs="Calibri" w:asciiTheme="minorAscii" w:hAnsiTheme="minorAscii" w:eastAsiaTheme="minorAscii" w:cstheme="minorAscii"/>
          <w:noProof w:val="0"/>
          <w:sz w:val="24"/>
          <w:szCs w:val="24"/>
          <w:lang w:val="en-GB"/>
        </w:rPr>
        <w:t xml:space="preserve"> and be liable to imprisonment of </w:t>
      </w:r>
      <w:r w:rsidRPr="364CA6C7" w:rsidR="03299F06">
        <w:rPr>
          <w:rFonts w:ascii="Calibri" w:hAnsi="Calibri" w:eastAsia="Calibri" w:cs="Calibri" w:asciiTheme="minorAscii" w:hAnsiTheme="minorAscii" w:eastAsiaTheme="minorAscii" w:cstheme="minorAscii"/>
          <w:noProof w:val="0"/>
          <w:sz w:val="24"/>
          <w:szCs w:val="24"/>
          <w:lang w:val="en-GB"/>
        </w:rPr>
        <w:t>up to</w:t>
      </w:r>
      <w:r w:rsidRPr="364CA6C7" w:rsidR="03299F06">
        <w:rPr>
          <w:rFonts w:ascii="Calibri" w:hAnsi="Calibri" w:eastAsia="Calibri" w:cs="Calibri" w:asciiTheme="minorAscii" w:hAnsiTheme="minorAscii" w:eastAsiaTheme="minorAscii" w:cstheme="minorAscii"/>
          <w:noProof w:val="0"/>
          <w:sz w:val="24"/>
          <w:szCs w:val="24"/>
          <w:lang w:val="en-GB"/>
        </w:rPr>
        <w:t xml:space="preserve"> five years.</w:t>
      </w:r>
    </w:p>
    <w:p w:rsidR="03299F06" w:rsidP="364CA6C7" w:rsidRDefault="03299F06" w14:paraId="7F635A69" w14:textId="011587C2">
      <w:pPr>
        <w:pStyle w:val="Normal"/>
        <w:rPr>
          <w:rFonts w:ascii="Calibri" w:hAnsi="Calibri" w:eastAsia="Calibri" w:cs="Calibri" w:asciiTheme="minorAscii" w:hAnsiTheme="minorAscii" w:eastAsiaTheme="minorAscii" w:cstheme="minorAscii"/>
          <w:noProof w:val="0"/>
          <w:sz w:val="24"/>
          <w:szCs w:val="24"/>
          <w:lang w:val="en-GB"/>
        </w:rPr>
      </w:pPr>
      <w:r w:rsidRPr="364CA6C7" w:rsidR="03299F06">
        <w:rPr>
          <w:rFonts w:ascii="Calibri" w:hAnsi="Calibri" w:eastAsia="Calibri" w:cs="Calibri" w:asciiTheme="minorAscii" w:hAnsiTheme="minorAscii" w:eastAsiaTheme="minorAscii" w:cstheme="minorAscii"/>
          <w:noProof w:val="0"/>
          <w:sz w:val="24"/>
          <w:szCs w:val="24"/>
          <w:lang w:val="en-GB"/>
        </w:rPr>
        <w:t>When Ali grabs Colin by the arm</w:t>
      </w:r>
      <w:r w:rsidRPr="364CA6C7" w:rsidR="2120F6D0">
        <w:rPr>
          <w:rFonts w:ascii="Calibri" w:hAnsi="Calibri" w:eastAsia="Calibri" w:cs="Calibri" w:asciiTheme="minorAscii" w:hAnsiTheme="minorAscii" w:eastAsiaTheme="minorAscii" w:cstheme="minorAscii"/>
          <w:noProof w:val="0"/>
          <w:sz w:val="24"/>
          <w:szCs w:val="24"/>
          <w:lang w:val="en-GB"/>
        </w:rPr>
        <w:t xml:space="preserve">, he has the intention of hurting Colin. By grabbing Colins arm, Ali has </w:t>
      </w:r>
      <w:r w:rsidRPr="364CA6C7" w:rsidR="06D9FFCD">
        <w:rPr>
          <w:rFonts w:ascii="Calibri" w:hAnsi="Calibri" w:eastAsia="Calibri" w:cs="Calibri" w:asciiTheme="minorAscii" w:hAnsiTheme="minorAscii" w:eastAsiaTheme="minorAscii" w:cstheme="minorAscii"/>
          <w:noProof w:val="0"/>
          <w:sz w:val="24"/>
          <w:szCs w:val="24"/>
          <w:lang w:val="en-GB"/>
        </w:rPr>
        <w:t>constituted to assault. By grabbing Lee’s arm, an application of force, can be considered an enough action to be v</w:t>
      </w:r>
      <w:r w:rsidRPr="364CA6C7" w:rsidR="5A524069">
        <w:rPr>
          <w:rFonts w:ascii="Calibri" w:hAnsi="Calibri" w:eastAsia="Calibri" w:cs="Calibri" w:asciiTheme="minorAscii" w:hAnsiTheme="minorAscii" w:eastAsiaTheme="minorAscii" w:cstheme="minorAscii"/>
          <w:noProof w:val="0"/>
          <w:sz w:val="24"/>
          <w:szCs w:val="24"/>
          <w:lang w:val="en-GB"/>
        </w:rPr>
        <w:t>iolent enough to be assault. Ali grabbing Lee’s arm was unjust</w:t>
      </w:r>
      <w:r w:rsidRPr="364CA6C7" w:rsidR="6F3B054C">
        <w:rPr>
          <w:rFonts w:ascii="Calibri" w:hAnsi="Calibri" w:eastAsia="Calibri" w:cs="Calibri" w:asciiTheme="minorAscii" w:hAnsiTheme="minorAscii" w:eastAsiaTheme="minorAscii" w:cstheme="minorAscii"/>
          <w:noProof w:val="0"/>
          <w:sz w:val="24"/>
          <w:szCs w:val="24"/>
          <w:lang w:val="en-GB"/>
        </w:rPr>
        <w:t xml:space="preserve">ified for. </w:t>
      </w:r>
      <w:r w:rsidRPr="364CA6C7" w:rsidR="10DB8D80">
        <w:rPr>
          <w:rFonts w:ascii="Calibri" w:hAnsi="Calibri" w:eastAsia="Calibri" w:cs="Calibri" w:asciiTheme="minorAscii" w:hAnsiTheme="minorAscii" w:eastAsiaTheme="minorAscii" w:cstheme="minorAscii"/>
          <w:noProof w:val="0"/>
          <w:sz w:val="24"/>
          <w:szCs w:val="24"/>
          <w:lang w:val="en-GB"/>
        </w:rPr>
        <w:t>Nevertheless, Ali went on to purposely harm Colin by stabbing him in the stomach causing Colin to bleed out and die. Here, Ali unlawfully and m</w:t>
      </w:r>
      <w:r w:rsidRPr="364CA6C7" w:rsidR="603BD509">
        <w:rPr>
          <w:rFonts w:ascii="Calibri" w:hAnsi="Calibri" w:eastAsia="Calibri" w:cs="Calibri" w:asciiTheme="minorAscii" w:hAnsiTheme="minorAscii" w:eastAsiaTheme="minorAscii" w:cstheme="minorAscii"/>
          <w:noProof w:val="0"/>
          <w:sz w:val="24"/>
          <w:szCs w:val="24"/>
          <w:lang w:val="en-GB"/>
        </w:rPr>
        <w:t>aliciously caused grievously bodily harm to Lee, with intent to do some grievously bodily harm to Lee</w:t>
      </w:r>
      <w:r w:rsidRPr="364CA6C7" w:rsidR="77CC966F">
        <w:rPr>
          <w:rFonts w:ascii="Calibri" w:hAnsi="Calibri" w:eastAsia="Calibri" w:cs="Calibri" w:asciiTheme="minorAscii" w:hAnsiTheme="minorAscii" w:eastAsiaTheme="minorAscii" w:cstheme="minorAscii"/>
          <w:noProof w:val="0"/>
          <w:sz w:val="24"/>
          <w:szCs w:val="24"/>
          <w:lang w:val="en-GB"/>
        </w:rPr>
        <w:t>. Under s.18 OAPA 1861, Ali wounded Lee with intent of grievously bodily harm.</w:t>
      </w:r>
      <w:r w:rsidRPr="364CA6C7" w:rsidR="7850C891">
        <w:rPr>
          <w:rFonts w:ascii="Calibri" w:hAnsi="Calibri" w:eastAsia="Calibri" w:cs="Calibri" w:asciiTheme="minorAscii" w:hAnsiTheme="minorAscii" w:eastAsiaTheme="minorAscii" w:cstheme="minorAscii"/>
          <w:noProof w:val="0"/>
          <w:sz w:val="24"/>
          <w:szCs w:val="24"/>
          <w:lang w:val="en-GB"/>
        </w:rPr>
        <w:t xml:space="preserve"> Ali committed an unlawful act which caused Lee to suffer a wound. This injury includes </w:t>
      </w:r>
      <w:r w:rsidRPr="364CA6C7" w:rsidR="57A33B2A">
        <w:rPr>
          <w:rFonts w:ascii="Calibri" w:hAnsi="Calibri" w:eastAsia="Calibri" w:cs="Calibri" w:asciiTheme="minorAscii" w:hAnsiTheme="minorAscii" w:eastAsiaTheme="minorAscii" w:cstheme="minorAscii"/>
          <w:noProof w:val="0"/>
          <w:sz w:val="24"/>
          <w:szCs w:val="24"/>
          <w:lang w:val="en-GB"/>
        </w:rPr>
        <w:t>wounding</w:t>
      </w:r>
      <w:r w:rsidRPr="364CA6C7" w:rsidR="7850C891">
        <w:rPr>
          <w:rFonts w:ascii="Calibri" w:hAnsi="Calibri" w:eastAsia="Calibri" w:cs="Calibri" w:asciiTheme="minorAscii" w:hAnsiTheme="minorAscii" w:eastAsiaTheme="minorAscii" w:cstheme="minorAscii"/>
          <w:noProof w:val="0"/>
          <w:sz w:val="24"/>
          <w:szCs w:val="24"/>
          <w:lang w:val="en-GB"/>
        </w:rPr>
        <w:t xml:space="preserve"> as </w:t>
      </w:r>
      <w:r w:rsidRPr="364CA6C7" w:rsidR="069B06FC">
        <w:rPr>
          <w:rFonts w:ascii="Calibri" w:hAnsi="Calibri" w:eastAsia="Calibri" w:cs="Calibri" w:asciiTheme="minorAscii" w:hAnsiTheme="minorAscii" w:eastAsiaTheme="minorAscii" w:cstheme="minorAscii"/>
          <w:noProof w:val="0"/>
          <w:sz w:val="24"/>
          <w:szCs w:val="24"/>
          <w:lang w:val="en-GB"/>
        </w:rPr>
        <w:t>the stab wound has caused the skin to break.</w:t>
      </w:r>
      <w:r w:rsidRPr="364CA6C7" w:rsidR="33BB4604">
        <w:rPr>
          <w:rFonts w:ascii="Calibri" w:hAnsi="Calibri" w:eastAsia="Calibri" w:cs="Calibri" w:asciiTheme="minorAscii" w:hAnsiTheme="minorAscii" w:eastAsiaTheme="minorAscii" w:cstheme="minorAscii"/>
          <w:noProof w:val="0"/>
          <w:sz w:val="24"/>
          <w:szCs w:val="24"/>
          <w:lang w:val="en-GB"/>
        </w:rPr>
        <w:t xml:space="preserve"> Therefore, Ali committed s.18 OAPA 1861, wounding and causing GBH with intent and therefore shall be guilty of felony and be convicted</w:t>
      </w:r>
      <w:r w:rsidRPr="364CA6C7" w:rsidR="1F56B343">
        <w:rPr>
          <w:rFonts w:ascii="Calibri" w:hAnsi="Calibri" w:eastAsia="Calibri" w:cs="Calibri" w:asciiTheme="minorAscii" w:hAnsiTheme="minorAscii" w:eastAsiaTheme="minorAscii" w:cstheme="minorAscii"/>
          <w:noProof w:val="0"/>
          <w:sz w:val="24"/>
          <w:szCs w:val="24"/>
          <w:lang w:val="en-GB"/>
        </w:rPr>
        <w:t xml:space="preserve">, therefore shall be liable to be kept in prison for life, known as imprisonment. </w:t>
      </w:r>
    </w:p>
    <w:p w:rsidR="364CA6C7" w:rsidP="364CA6C7" w:rsidRDefault="364CA6C7" w14:paraId="1A7B6A72" w14:textId="6708F32B">
      <w:pPr>
        <w:pStyle w:val="Normal"/>
        <w:rPr>
          <w:rFonts w:ascii="Calibri" w:hAnsi="Calibri" w:eastAsia="Calibri" w:cs="Calibri" w:asciiTheme="minorAscii" w:hAnsiTheme="minorAscii" w:eastAsiaTheme="minorAscii" w:cstheme="minorAscii"/>
          <w:noProof w:val="0"/>
          <w:sz w:val="24"/>
          <w:szCs w:val="24"/>
          <w:lang w:val="en-GB"/>
        </w:rPr>
      </w:pPr>
    </w:p>
    <w:p w:rsidR="68EF6E70" w:rsidP="364CA6C7" w:rsidRDefault="68EF6E70" w14:paraId="34BC8C9E" w14:textId="3E515BDC">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64CA6C7" w:rsidR="68EF6E7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EBR Attridge LLP. n.d. </w:t>
      </w:r>
      <w:r w:rsidRPr="364CA6C7" w:rsidR="68EF6E70">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Wont they take a Section 20 he asked? The difference in GBH answered</w:t>
      </w:r>
      <w:r w:rsidRPr="364CA6C7" w:rsidR="68EF6E7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[online] Available at: &lt;https://www.ebrattridge.com/articles/wont-they-take-a-section-20-he-asked-the-difference-in-gbh-answered&gt; [Accessed 1 May 2021].</w:t>
      </w:r>
    </w:p>
    <w:p w:rsidR="233317B4" w:rsidP="364CA6C7" w:rsidRDefault="233317B4" w14:paraId="0C00CB8A" w14:textId="344260D7">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64CA6C7" w:rsidR="233317B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Grunge.com. n.d. </w:t>
      </w:r>
      <w:r w:rsidRPr="364CA6C7" w:rsidR="233317B4">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What Happens </w:t>
      </w:r>
      <w:proofErr w:type="gramStart"/>
      <w:r w:rsidRPr="364CA6C7" w:rsidR="233317B4">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To</w:t>
      </w:r>
      <w:proofErr w:type="gramEnd"/>
      <w:r w:rsidRPr="364CA6C7" w:rsidR="233317B4">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Your Body When You Get Knocked </w:t>
      </w:r>
      <w:proofErr w:type="gramStart"/>
      <w:r w:rsidRPr="364CA6C7" w:rsidR="233317B4">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Out</w:t>
      </w:r>
      <w:r w:rsidRPr="364CA6C7" w:rsidR="233317B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proofErr w:type="gramEnd"/>
      <w:r w:rsidRPr="364CA6C7" w:rsidR="233317B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[online] Available at: &lt;https://www.grunge.com/225174/what-happens-to-your-body-when-you-get-knocked-out/#:~:text=Being%20knocked%20out%20occurs%20when%20particular%20parts%20of,to%20your%20body%20when%20you%20get%20knocked%20out.&gt; [Accessed 1 May 2021].</w:t>
      </w:r>
    </w:p>
    <w:p w:rsidR="7D11EEB4" w:rsidP="364CA6C7" w:rsidRDefault="7D11EEB4" w14:paraId="4BBB7B59" w14:textId="4C6D8DE6">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64CA6C7" w:rsidR="7D11EEB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Fagan V Commissioner of Police of the Metropolis. 2021. </w:t>
      </w:r>
      <w:r w:rsidRPr="364CA6C7" w:rsidR="7D11EEB4">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Case</w:t>
      </w:r>
      <w:r w:rsidRPr="364CA6C7" w:rsidR="7D11EEB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[online] Available at: &lt;https://www.casemine.com/judgement/</w:t>
      </w:r>
      <w:proofErr w:type="spellStart"/>
      <w:r w:rsidRPr="364CA6C7" w:rsidR="7D11EEB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uk</w:t>
      </w:r>
      <w:proofErr w:type="spellEnd"/>
      <w:r w:rsidRPr="364CA6C7" w:rsidR="7D11EEB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/5a938b4160d03e5f6b82bd75&gt; [Accessed 1 May 2021].</w:t>
      </w:r>
    </w:p>
    <w:p w:rsidR="440087B2" w:rsidP="364CA6C7" w:rsidRDefault="440087B2" w14:paraId="6B7C74EE" w14:textId="10F62354">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64CA6C7" w:rsidR="440087B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Lawi.org.uk. n.d. </w:t>
      </w:r>
      <w:r w:rsidRPr="364CA6C7" w:rsidR="440087B2">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Non-fatal Offences | United Kingdom </w:t>
      </w:r>
      <w:proofErr w:type="spellStart"/>
      <w:r w:rsidRPr="364CA6C7" w:rsidR="440087B2">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Encyclopedia</w:t>
      </w:r>
      <w:proofErr w:type="spellEnd"/>
      <w:r w:rsidRPr="364CA6C7" w:rsidR="440087B2">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of Law</w:t>
      </w:r>
      <w:r w:rsidRPr="364CA6C7" w:rsidR="440087B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[online] Available at: &lt;https://lawi.org.</w:t>
      </w:r>
      <w:proofErr w:type="spellStart"/>
      <w:r w:rsidRPr="364CA6C7" w:rsidR="440087B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uk</w:t>
      </w:r>
      <w:proofErr w:type="spellEnd"/>
      <w:r w:rsidRPr="364CA6C7" w:rsidR="440087B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/non-fatal-offences/&gt; [Accessed 1 May 2021].</w:t>
      </w:r>
    </w:p>
    <w:p w:rsidR="364CA6C7" w:rsidP="364CA6C7" w:rsidRDefault="364CA6C7" w14:paraId="386DAD67" w14:textId="26928D80">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364CA6C7" w:rsidP="364CA6C7" w:rsidRDefault="364CA6C7" w14:paraId="340B7570" w14:textId="1CF8C7C2">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int="http://schemas.microsoft.com/office/intelligence/2019/intelligence">
  <int:IntelligenceSettings/>
  <int:Manifest>
    <int:WordHash hashCode="MjFuJsCmStMMqL" id="h7UMq7HU"/>
  </int:Manifest>
  <int:Observations>
    <int:Content id="h7UMq7HU">
      <int:Rejection type="LegacyProofing"/>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11B9C93"/>
    <w:rsid w:val="00BD73BE"/>
    <w:rsid w:val="020302B7"/>
    <w:rsid w:val="021806CC"/>
    <w:rsid w:val="021CDE37"/>
    <w:rsid w:val="022576A9"/>
    <w:rsid w:val="0229F996"/>
    <w:rsid w:val="022FE988"/>
    <w:rsid w:val="027B44FE"/>
    <w:rsid w:val="02BAB6DF"/>
    <w:rsid w:val="03299F06"/>
    <w:rsid w:val="03737F55"/>
    <w:rsid w:val="03B1956D"/>
    <w:rsid w:val="03CE184F"/>
    <w:rsid w:val="0479E463"/>
    <w:rsid w:val="05B8BD67"/>
    <w:rsid w:val="05D97292"/>
    <w:rsid w:val="069B06FC"/>
    <w:rsid w:val="06D9FFCD"/>
    <w:rsid w:val="07240A22"/>
    <w:rsid w:val="074EB621"/>
    <w:rsid w:val="074F755D"/>
    <w:rsid w:val="0842061B"/>
    <w:rsid w:val="08A28928"/>
    <w:rsid w:val="093BF565"/>
    <w:rsid w:val="0B55C11A"/>
    <w:rsid w:val="0BD92A34"/>
    <w:rsid w:val="0C79ECA1"/>
    <w:rsid w:val="0D17E275"/>
    <w:rsid w:val="0D73E1D0"/>
    <w:rsid w:val="0DBED488"/>
    <w:rsid w:val="0E47A6CB"/>
    <w:rsid w:val="0E47A7A5"/>
    <w:rsid w:val="0E5D64F0"/>
    <w:rsid w:val="0EBC4D8A"/>
    <w:rsid w:val="0EF47AD6"/>
    <w:rsid w:val="0F096712"/>
    <w:rsid w:val="0F115D1D"/>
    <w:rsid w:val="0F467750"/>
    <w:rsid w:val="0FBD6B65"/>
    <w:rsid w:val="0FD94F33"/>
    <w:rsid w:val="107612BF"/>
    <w:rsid w:val="1091BDF7"/>
    <w:rsid w:val="10AC9B57"/>
    <w:rsid w:val="10DB8D80"/>
    <w:rsid w:val="11248E27"/>
    <w:rsid w:val="11DAC5EF"/>
    <w:rsid w:val="12209484"/>
    <w:rsid w:val="122BE8D6"/>
    <w:rsid w:val="1232672F"/>
    <w:rsid w:val="1233D65C"/>
    <w:rsid w:val="12486BB8"/>
    <w:rsid w:val="13EE766B"/>
    <w:rsid w:val="142A2DAA"/>
    <w:rsid w:val="14589807"/>
    <w:rsid w:val="14C42271"/>
    <w:rsid w:val="1511B983"/>
    <w:rsid w:val="154C8750"/>
    <w:rsid w:val="1554FDEE"/>
    <w:rsid w:val="159FCA39"/>
    <w:rsid w:val="15AEBDD0"/>
    <w:rsid w:val="15C0F9C3"/>
    <w:rsid w:val="1648205C"/>
    <w:rsid w:val="16E06347"/>
    <w:rsid w:val="1703B434"/>
    <w:rsid w:val="171ADC25"/>
    <w:rsid w:val="1741E27B"/>
    <w:rsid w:val="17FBF00A"/>
    <w:rsid w:val="186D8B3C"/>
    <w:rsid w:val="18891B28"/>
    <w:rsid w:val="18A24385"/>
    <w:rsid w:val="19621203"/>
    <w:rsid w:val="1963029B"/>
    <w:rsid w:val="19D1C278"/>
    <w:rsid w:val="1B27A213"/>
    <w:rsid w:val="1B30A335"/>
    <w:rsid w:val="1B6F007F"/>
    <w:rsid w:val="1B7CECEA"/>
    <w:rsid w:val="1C668218"/>
    <w:rsid w:val="1C6C6DAC"/>
    <w:rsid w:val="1C8E40A8"/>
    <w:rsid w:val="1CAF59D0"/>
    <w:rsid w:val="1CB47EDD"/>
    <w:rsid w:val="1D6A33F8"/>
    <w:rsid w:val="1D7A422B"/>
    <w:rsid w:val="1E0F48AB"/>
    <w:rsid w:val="1E12B86F"/>
    <w:rsid w:val="1E2040B9"/>
    <w:rsid w:val="1EB948F7"/>
    <w:rsid w:val="1F024377"/>
    <w:rsid w:val="1F56B343"/>
    <w:rsid w:val="1F6488A0"/>
    <w:rsid w:val="2096629D"/>
    <w:rsid w:val="20AE29C5"/>
    <w:rsid w:val="20E9F3B1"/>
    <w:rsid w:val="2116F99D"/>
    <w:rsid w:val="2120F6D0"/>
    <w:rsid w:val="2181F7C3"/>
    <w:rsid w:val="2188430E"/>
    <w:rsid w:val="21AE76DB"/>
    <w:rsid w:val="21E71603"/>
    <w:rsid w:val="21F8D73F"/>
    <w:rsid w:val="224925CB"/>
    <w:rsid w:val="233317B4"/>
    <w:rsid w:val="2352FA4B"/>
    <w:rsid w:val="23D139F1"/>
    <w:rsid w:val="24219473"/>
    <w:rsid w:val="249B2250"/>
    <w:rsid w:val="24BD045F"/>
    <w:rsid w:val="24D19FF4"/>
    <w:rsid w:val="2513559C"/>
    <w:rsid w:val="268364D7"/>
    <w:rsid w:val="268C5AB4"/>
    <w:rsid w:val="26DD97E3"/>
    <w:rsid w:val="279EF572"/>
    <w:rsid w:val="280C9B3B"/>
    <w:rsid w:val="285F7E0F"/>
    <w:rsid w:val="28614246"/>
    <w:rsid w:val="28945E0A"/>
    <w:rsid w:val="28B8674F"/>
    <w:rsid w:val="28F99F12"/>
    <w:rsid w:val="291D503D"/>
    <w:rsid w:val="29450520"/>
    <w:rsid w:val="297CF879"/>
    <w:rsid w:val="2A7FC1D8"/>
    <w:rsid w:val="2AD54515"/>
    <w:rsid w:val="2AD8B4FA"/>
    <w:rsid w:val="2B2ED246"/>
    <w:rsid w:val="2B6FD0BD"/>
    <w:rsid w:val="2B9FB985"/>
    <w:rsid w:val="2BCBD60D"/>
    <w:rsid w:val="2BFD2E01"/>
    <w:rsid w:val="2C2CA658"/>
    <w:rsid w:val="2CD2902D"/>
    <w:rsid w:val="2D67CF2D"/>
    <w:rsid w:val="2DB3FBCB"/>
    <w:rsid w:val="2E321517"/>
    <w:rsid w:val="2E6E608E"/>
    <w:rsid w:val="2E85346E"/>
    <w:rsid w:val="2E97E85E"/>
    <w:rsid w:val="2FDB60EC"/>
    <w:rsid w:val="2FE38FF8"/>
    <w:rsid w:val="307CDA61"/>
    <w:rsid w:val="30E4C341"/>
    <w:rsid w:val="311B9C93"/>
    <w:rsid w:val="31989094"/>
    <w:rsid w:val="32387C12"/>
    <w:rsid w:val="323B1791"/>
    <w:rsid w:val="3241249F"/>
    <w:rsid w:val="3255A395"/>
    <w:rsid w:val="3258324C"/>
    <w:rsid w:val="3263070E"/>
    <w:rsid w:val="3286A560"/>
    <w:rsid w:val="32D7D463"/>
    <w:rsid w:val="33BB4604"/>
    <w:rsid w:val="33EAB37A"/>
    <w:rsid w:val="340F2583"/>
    <w:rsid w:val="3422BBB4"/>
    <w:rsid w:val="34401B36"/>
    <w:rsid w:val="3484FC56"/>
    <w:rsid w:val="34EFAC25"/>
    <w:rsid w:val="3572B853"/>
    <w:rsid w:val="3585A2C3"/>
    <w:rsid w:val="35962EFC"/>
    <w:rsid w:val="35FB7504"/>
    <w:rsid w:val="364CA6C7"/>
    <w:rsid w:val="36708FA0"/>
    <w:rsid w:val="36797273"/>
    <w:rsid w:val="368902A4"/>
    <w:rsid w:val="369383E5"/>
    <w:rsid w:val="3761893A"/>
    <w:rsid w:val="376547E0"/>
    <w:rsid w:val="3802900A"/>
    <w:rsid w:val="39B11335"/>
    <w:rsid w:val="3A3A199E"/>
    <w:rsid w:val="3A462976"/>
    <w:rsid w:val="3A9929FC"/>
    <w:rsid w:val="3BDA401D"/>
    <w:rsid w:val="3C15C387"/>
    <w:rsid w:val="3CD5BCCA"/>
    <w:rsid w:val="3D0DFA5B"/>
    <w:rsid w:val="3D1E7E00"/>
    <w:rsid w:val="3D2578F6"/>
    <w:rsid w:val="3E146AF9"/>
    <w:rsid w:val="3E1830F4"/>
    <w:rsid w:val="3E6B5BFB"/>
    <w:rsid w:val="3E78B934"/>
    <w:rsid w:val="3E7D6B2D"/>
    <w:rsid w:val="3F0E49FD"/>
    <w:rsid w:val="402127F7"/>
    <w:rsid w:val="40A95B22"/>
    <w:rsid w:val="411B65BE"/>
    <w:rsid w:val="429A071B"/>
    <w:rsid w:val="429DB9D5"/>
    <w:rsid w:val="42A83949"/>
    <w:rsid w:val="42B3B74C"/>
    <w:rsid w:val="42FFB969"/>
    <w:rsid w:val="433ECD1E"/>
    <w:rsid w:val="439D33E5"/>
    <w:rsid w:val="43ED0BBC"/>
    <w:rsid w:val="440087B2"/>
    <w:rsid w:val="4400D744"/>
    <w:rsid w:val="44701EA9"/>
    <w:rsid w:val="44886742"/>
    <w:rsid w:val="44F3C5DC"/>
    <w:rsid w:val="451EB88C"/>
    <w:rsid w:val="453469C5"/>
    <w:rsid w:val="45B484F2"/>
    <w:rsid w:val="45C672EC"/>
    <w:rsid w:val="45E06FA4"/>
    <w:rsid w:val="4636C714"/>
    <w:rsid w:val="46CE9318"/>
    <w:rsid w:val="46F487CE"/>
    <w:rsid w:val="47115313"/>
    <w:rsid w:val="4724AC7E"/>
    <w:rsid w:val="47BA949B"/>
    <w:rsid w:val="482B669E"/>
    <w:rsid w:val="483E6884"/>
    <w:rsid w:val="489F9AC8"/>
    <w:rsid w:val="49045039"/>
    <w:rsid w:val="49378B14"/>
    <w:rsid w:val="49B43FD2"/>
    <w:rsid w:val="49C736FF"/>
    <w:rsid w:val="4A5C4D40"/>
    <w:rsid w:val="4A97B975"/>
    <w:rsid w:val="4A9CFA2A"/>
    <w:rsid w:val="4B40CD9A"/>
    <w:rsid w:val="4B8AF201"/>
    <w:rsid w:val="4BBA85D6"/>
    <w:rsid w:val="4BD0DC1B"/>
    <w:rsid w:val="4BF94A8C"/>
    <w:rsid w:val="4C9CC7F9"/>
    <w:rsid w:val="4C9D5D78"/>
    <w:rsid w:val="4EBCEF1C"/>
    <w:rsid w:val="4F0EDC4C"/>
    <w:rsid w:val="4FB26C5E"/>
    <w:rsid w:val="4FC31BD6"/>
    <w:rsid w:val="503F8525"/>
    <w:rsid w:val="5063AC6D"/>
    <w:rsid w:val="50A6568F"/>
    <w:rsid w:val="51061CA3"/>
    <w:rsid w:val="51116627"/>
    <w:rsid w:val="5174E54D"/>
    <w:rsid w:val="52AD3688"/>
    <w:rsid w:val="52D61B97"/>
    <w:rsid w:val="52EA0D20"/>
    <w:rsid w:val="52EFCF97"/>
    <w:rsid w:val="52F41A22"/>
    <w:rsid w:val="533193C5"/>
    <w:rsid w:val="535B2218"/>
    <w:rsid w:val="536E1945"/>
    <w:rsid w:val="537D8806"/>
    <w:rsid w:val="539B4D2F"/>
    <w:rsid w:val="53E18EB9"/>
    <w:rsid w:val="53FAB716"/>
    <w:rsid w:val="5435BCAE"/>
    <w:rsid w:val="5475CCD6"/>
    <w:rsid w:val="54F195A4"/>
    <w:rsid w:val="55A6ED6D"/>
    <w:rsid w:val="55ABF05F"/>
    <w:rsid w:val="55DA0F6C"/>
    <w:rsid w:val="5617B6F3"/>
    <w:rsid w:val="56EFB336"/>
    <w:rsid w:val="57192F7B"/>
    <w:rsid w:val="57A33B2A"/>
    <w:rsid w:val="580AB0DA"/>
    <w:rsid w:val="581D5864"/>
    <w:rsid w:val="5828620B"/>
    <w:rsid w:val="587E28AF"/>
    <w:rsid w:val="58B17A82"/>
    <w:rsid w:val="58DD1149"/>
    <w:rsid w:val="59186658"/>
    <w:rsid w:val="5958E9FD"/>
    <w:rsid w:val="59A0D549"/>
    <w:rsid w:val="59C4326C"/>
    <w:rsid w:val="5A0A8EB3"/>
    <w:rsid w:val="5A1D2EA8"/>
    <w:rsid w:val="5A2D8214"/>
    <w:rsid w:val="5A524069"/>
    <w:rsid w:val="5A5FB94D"/>
    <w:rsid w:val="5AF06C33"/>
    <w:rsid w:val="5AFC106C"/>
    <w:rsid w:val="5B4B612C"/>
    <w:rsid w:val="5B6E2183"/>
    <w:rsid w:val="5B9584FF"/>
    <w:rsid w:val="5BA65F14"/>
    <w:rsid w:val="5C0F88BE"/>
    <w:rsid w:val="5C7EB870"/>
    <w:rsid w:val="5CDD8B65"/>
    <w:rsid w:val="5CFBD32E"/>
    <w:rsid w:val="5D1484D6"/>
    <w:rsid w:val="5D272D67"/>
    <w:rsid w:val="5D8870FF"/>
    <w:rsid w:val="5E24B8C8"/>
    <w:rsid w:val="5E2DAF6A"/>
    <w:rsid w:val="5E475503"/>
    <w:rsid w:val="5E8A5DC6"/>
    <w:rsid w:val="5EDCBABB"/>
    <w:rsid w:val="5F105AB3"/>
    <w:rsid w:val="5F87A7DC"/>
    <w:rsid w:val="60180453"/>
    <w:rsid w:val="603BD509"/>
    <w:rsid w:val="60BBD849"/>
    <w:rsid w:val="60F971BE"/>
    <w:rsid w:val="61005466"/>
    <w:rsid w:val="610E0E86"/>
    <w:rsid w:val="616C754D"/>
    <w:rsid w:val="61C43AAA"/>
    <w:rsid w:val="622247E8"/>
    <w:rsid w:val="624FAA97"/>
    <w:rsid w:val="6263CF79"/>
    <w:rsid w:val="6272146B"/>
    <w:rsid w:val="62E8019B"/>
    <w:rsid w:val="62FD1C50"/>
    <w:rsid w:val="630DCFDB"/>
    <w:rsid w:val="631412EA"/>
    <w:rsid w:val="6352779A"/>
    <w:rsid w:val="636BE90D"/>
    <w:rsid w:val="6398489C"/>
    <w:rsid w:val="63D9EEC7"/>
    <w:rsid w:val="645FAC00"/>
    <w:rsid w:val="64ADFBD3"/>
    <w:rsid w:val="653AFF57"/>
    <w:rsid w:val="666EDC30"/>
    <w:rsid w:val="6683AE6F"/>
    <w:rsid w:val="668A6172"/>
    <w:rsid w:val="66A488F8"/>
    <w:rsid w:val="66ECF825"/>
    <w:rsid w:val="6702D861"/>
    <w:rsid w:val="6757DEFE"/>
    <w:rsid w:val="677E2465"/>
    <w:rsid w:val="68B65167"/>
    <w:rsid w:val="68CF79C4"/>
    <w:rsid w:val="68EF6E70"/>
    <w:rsid w:val="68FE6D37"/>
    <w:rsid w:val="691C5EEB"/>
    <w:rsid w:val="69834D54"/>
    <w:rsid w:val="69A67CF2"/>
    <w:rsid w:val="69B55458"/>
    <w:rsid w:val="6A8F7FC0"/>
    <w:rsid w:val="6B133055"/>
    <w:rsid w:val="6BA5A40D"/>
    <w:rsid w:val="6CE182FD"/>
    <w:rsid w:val="6CFADD79"/>
    <w:rsid w:val="6D40C57A"/>
    <w:rsid w:val="6DC72082"/>
    <w:rsid w:val="6DF47F14"/>
    <w:rsid w:val="6E05B9EB"/>
    <w:rsid w:val="6E30598D"/>
    <w:rsid w:val="6E58BD82"/>
    <w:rsid w:val="6E5CACFD"/>
    <w:rsid w:val="6E971D9F"/>
    <w:rsid w:val="6F2592EB"/>
    <w:rsid w:val="6F3B054C"/>
    <w:rsid w:val="6F79D48C"/>
    <w:rsid w:val="6FDB6586"/>
    <w:rsid w:val="700A1345"/>
    <w:rsid w:val="706D6357"/>
    <w:rsid w:val="707010C8"/>
    <w:rsid w:val="707271EF"/>
    <w:rsid w:val="7073ABEA"/>
    <w:rsid w:val="709075D4"/>
    <w:rsid w:val="70B8E9E1"/>
    <w:rsid w:val="7151663A"/>
    <w:rsid w:val="715F4110"/>
    <w:rsid w:val="7169497C"/>
    <w:rsid w:val="717FB55B"/>
    <w:rsid w:val="71F716C3"/>
    <w:rsid w:val="7290A7C4"/>
    <w:rsid w:val="72913240"/>
    <w:rsid w:val="72C633E1"/>
    <w:rsid w:val="72ED369B"/>
    <w:rsid w:val="7304B536"/>
    <w:rsid w:val="734F221D"/>
    <w:rsid w:val="74A08597"/>
    <w:rsid w:val="74C2700E"/>
    <w:rsid w:val="74E4EB89"/>
    <w:rsid w:val="764AC6F3"/>
    <w:rsid w:val="77CC966F"/>
    <w:rsid w:val="77D0121B"/>
    <w:rsid w:val="77F694BE"/>
    <w:rsid w:val="77FC58C5"/>
    <w:rsid w:val="782EFAB5"/>
    <w:rsid w:val="7850C891"/>
    <w:rsid w:val="78A97424"/>
    <w:rsid w:val="795CF9F2"/>
    <w:rsid w:val="7A0F0DA8"/>
    <w:rsid w:val="7A1E2FBD"/>
    <w:rsid w:val="7B47BDD3"/>
    <w:rsid w:val="7B4A89CA"/>
    <w:rsid w:val="7B5E00C3"/>
    <w:rsid w:val="7B669B77"/>
    <w:rsid w:val="7B9EFF7A"/>
    <w:rsid w:val="7C42DBB2"/>
    <w:rsid w:val="7CBC49A6"/>
    <w:rsid w:val="7D11EEB4"/>
    <w:rsid w:val="7D55D07F"/>
    <w:rsid w:val="7D61BB43"/>
    <w:rsid w:val="7D87DBD4"/>
    <w:rsid w:val="7DDEAC13"/>
    <w:rsid w:val="7DDEBD07"/>
    <w:rsid w:val="7E73EC78"/>
    <w:rsid w:val="7E75EBCE"/>
    <w:rsid w:val="7EF2B9A5"/>
    <w:rsid w:val="7F6C939A"/>
    <w:rsid w:val="7FD165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1B9C93"/>
  <w15:chartTrackingRefBased/>
  <w15:docId w15:val="{d33a10db-95c7-451a-b20b-27cb485c8aa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9/09/relationships/intelligence" Target="/word/intelligence.xml" Id="Ree296c264016423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Chloe Piller (2000701)</dc:creator>
  <keywords/>
  <dc:description/>
  <lastModifiedBy>Chloe Piller (2000701)</lastModifiedBy>
  <revision>3</revision>
  <dcterms:created xsi:type="dcterms:W3CDTF">2021-05-06T09:38:59.2104897Z</dcterms:created>
  <dcterms:modified xsi:type="dcterms:W3CDTF">2021-05-06T21:43:13.7183907Z</dcterms:modified>
</coreProperties>
</file>