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F372F0" w14:textId="597C36E2" w:rsidR="00185B16" w:rsidRPr="005B0227" w:rsidRDefault="004A5057" w:rsidP="00BE50F0">
      <w:pPr>
        <w:spacing w:line="240" w:lineRule="auto"/>
        <w:rPr>
          <w:sz w:val="28"/>
          <w:szCs w:val="28"/>
          <w:u w:val="single"/>
        </w:rPr>
      </w:pPr>
      <w:r w:rsidRPr="005B0227">
        <w:rPr>
          <w:noProof/>
          <w:u w:val="single"/>
        </w:rPr>
        <w:drawing>
          <wp:anchor distT="0" distB="0" distL="114300" distR="114300" simplePos="0" relativeHeight="251658240" behindDoc="1" locked="0" layoutInCell="1" allowOverlap="1" wp14:anchorId="38EE2D51" wp14:editId="291AE6C7">
            <wp:simplePos x="0" y="0"/>
            <wp:positionH relativeFrom="margin">
              <wp:posOffset>4476750</wp:posOffset>
            </wp:positionH>
            <wp:positionV relativeFrom="margin">
              <wp:posOffset>-809625</wp:posOffset>
            </wp:positionV>
            <wp:extent cx="1922318" cy="1762125"/>
            <wp:effectExtent l="0" t="0" r="1905" b="0"/>
            <wp:wrapTight wrapText="bothSides">
              <wp:wrapPolygon edited="0">
                <wp:start x="0" y="0"/>
                <wp:lineTo x="0" y="21250"/>
                <wp:lineTo x="21407" y="21250"/>
                <wp:lineTo x="21407" y="0"/>
                <wp:lineTo x="0" y="0"/>
              </wp:wrapPolygon>
            </wp:wrapTight>
            <wp:docPr id="3" name="Picture 3" descr="A4 30cm CLASSIC Ripped Torn Metal Rip Welsh Dragon Wales CYMRU Flag car  sticker | e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4 30cm CLASSIC Ripped Torn Metal Rip Welsh Dragon Wales CYMRU Flag car  sticker | eBa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22318" cy="17621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85B16" w:rsidRPr="005B0227">
        <w:rPr>
          <w:sz w:val="28"/>
          <w:szCs w:val="28"/>
          <w:u w:val="single"/>
        </w:rPr>
        <w:t>Course</w:t>
      </w:r>
      <w:r w:rsidR="00126AF5" w:rsidRPr="005B0227">
        <w:rPr>
          <w:sz w:val="28"/>
          <w:szCs w:val="28"/>
          <w:u w:val="single"/>
        </w:rPr>
        <w:t>: Inclusive Education</w:t>
      </w:r>
    </w:p>
    <w:p w14:paraId="66C8E7FB" w14:textId="40ED15A5" w:rsidR="00126AF5" w:rsidRPr="005B0227" w:rsidRDefault="00126AF5" w:rsidP="00BE50F0">
      <w:pPr>
        <w:spacing w:line="240" w:lineRule="auto"/>
        <w:rPr>
          <w:sz w:val="28"/>
          <w:szCs w:val="28"/>
          <w:u w:val="single"/>
        </w:rPr>
      </w:pPr>
      <w:r w:rsidRPr="005B0227">
        <w:rPr>
          <w:sz w:val="28"/>
          <w:szCs w:val="28"/>
          <w:u w:val="single"/>
        </w:rPr>
        <w:t xml:space="preserve">Module: Celebrating Language </w:t>
      </w:r>
      <w:r w:rsidR="002E4F96" w:rsidRPr="005B0227">
        <w:rPr>
          <w:sz w:val="28"/>
          <w:szCs w:val="28"/>
          <w:u w:val="single"/>
        </w:rPr>
        <w:t>and Culture</w:t>
      </w:r>
      <w:r w:rsidR="00BE50F0">
        <w:rPr>
          <w:sz w:val="28"/>
          <w:szCs w:val="28"/>
          <w:u w:val="single"/>
        </w:rPr>
        <w:t xml:space="preserve"> </w:t>
      </w:r>
      <w:r w:rsidR="002E4F96" w:rsidRPr="005B0227">
        <w:rPr>
          <w:sz w:val="28"/>
          <w:szCs w:val="28"/>
          <w:u w:val="single"/>
        </w:rPr>
        <w:t>- Belonging to Wales</w:t>
      </w:r>
    </w:p>
    <w:p w14:paraId="6702E2F3" w14:textId="74C97BEF" w:rsidR="00E6083A" w:rsidRDefault="00E6083A">
      <w:pPr>
        <w:rPr>
          <w:sz w:val="28"/>
          <w:szCs w:val="28"/>
        </w:rPr>
      </w:pPr>
    </w:p>
    <w:p w14:paraId="70A48319" w14:textId="79D06BC5" w:rsidR="00E6083A" w:rsidRPr="00BE50F0" w:rsidRDefault="00E6083A">
      <w:pPr>
        <w:rPr>
          <w:b/>
          <w:bCs/>
          <w:sz w:val="32"/>
          <w:szCs w:val="32"/>
        </w:rPr>
      </w:pPr>
      <w:r w:rsidRPr="00BE50F0">
        <w:rPr>
          <w:b/>
          <w:bCs/>
          <w:sz w:val="32"/>
          <w:szCs w:val="32"/>
        </w:rPr>
        <w:t xml:space="preserve">Contents </w:t>
      </w:r>
    </w:p>
    <w:p w14:paraId="49FF41B8" w14:textId="40ABE210" w:rsidR="00E6083A" w:rsidRDefault="00E6083A">
      <w:pPr>
        <w:rPr>
          <w:sz w:val="24"/>
          <w:szCs w:val="24"/>
        </w:rPr>
      </w:pPr>
      <w:r>
        <w:rPr>
          <w:sz w:val="24"/>
          <w:szCs w:val="24"/>
        </w:rPr>
        <w:t>R</w:t>
      </w:r>
      <w:r w:rsidR="00E317AE">
        <w:rPr>
          <w:sz w:val="24"/>
          <w:szCs w:val="24"/>
        </w:rPr>
        <w:t xml:space="preserve">ationale </w:t>
      </w:r>
      <w:r w:rsidR="00EF7D38">
        <w:rPr>
          <w:sz w:val="24"/>
          <w:szCs w:val="24"/>
        </w:rPr>
        <w:t>2</w:t>
      </w:r>
      <w:r w:rsidR="00B3023C">
        <w:rPr>
          <w:sz w:val="24"/>
          <w:szCs w:val="24"/>
        </w:rPr>
        <w:t>-</w:t>
      </w:r>
      <w:r w:rsidR="00EF7D38">
        <w:rPr>
          <w:sz w:val="24"/>
          <w:szCs w:val="24"/>
        </w:rPr>
        <w:t>4</w:t>
      </w:r>
    </w:p>
    <w:p w14:paraId="39F516C1" w14:textId="083CAAEE" w:rsidR="00E317AE" w:rsidRDefault="00E317AE">
      <w:pPr>
        <w:rPr>
          <w:sz w:val="24"/>
          <w:szCs w:val="24"/>
        </w:rPr>
      </w:pPr>
      <w:r>
        <w:rPr>
          <w:sz w:val="24"/>
          <w:szCs w:val="24"/>
        </w:rPr>
        <w:t xml:space="preserve">Overview of activities </w:t>
      </w:r>
      <w:r w:rsidR="00EF7D38">
        <w:rPr>
          <w:sz w:val="24"/>
          <w:szCs w:val="24"/>
        </w:rPr>
        <w:t>4</w:t>
      </w:r>
      <w:r w:rsidR="00BE50F0">
        <w:rPr>
          <w:sz w:val="24"/>
          <w:szCs w:val="24"/>
        </w:rPr>
        <w:t>-</w:t>
      </w:r>
      <w:r w:rsidR="00DA0259">
        <w:rPr>
          <w:sz w:val="24"/>
          <w:szCs w:val="24"/>
        </w:rPr>
        <w:t>7</w:t>
      </w:r>
    </w:p>
    <w:p w14:paraId="64E1DE8F" w14:textId="7B910244" w:rsidR="00B8430F" w:rsidRDefault="00B8430F">
      <w:pPr>
        <w:rPr>
          <w:sz w:val="24"/>
          <w:szCs w:val="24"/>
        </w:rPr>
      </w:pPr>
      <w:r>
        <w:rPr>
          <w:sz w:val="24"/>
          <w:szCs w:val="24"/>
        </w:rPr>
        <w:t xml:space="preserve">Evaluation </w:t>
      </w:r>
      <w:r w:rsidR="00EF7D38">
        <w:rPr>
          <w:sz w:val="24"/>
          <w:szCs w:val="24"/>
        </w:rPr>
        <w:t>7</w:t>
      </w:r>
      <w:r w:rsidR="00BE50F0">
        <w:rPr>
          <w:sz w:val="24"/>
          <w:szCs w:val="24"/>
        </w:rPr>
        <w:t>-8</w:t>
      </w:r>
    </w:p>
    <w:p w14:paraId="7A2AED90" w14:textId="25C419BA" w:rsidR="00B8430F" w:rsidRDefault="00B8430F">
      <w:pPr>
        <w:rPr>
          <w:sz w:val="24"/>
          <w:szCs w:val="24"/>
        </w:rPr>
      </w:pPr>
      <w:r>
        <w:rPr>
          <w:sz w:val="24"/>
          <w:szCs w:val="24"/>
        </w:rPr>
        <w:t xml:space="preserve">Appendices </w:t>
      </w:r>
      <w:r w:rsidR="00EF7D38">
        <w:rPr>
          <w:sz w:val="24"/>
          <w:szCs w:val="24"/>
        </w:rPr>
        <w:t>9-12</w:t>
      </w:r>
    </w:p>
    <w:p w14:paraId="61AE0AAD" w14:textId="3BEB0EED" w:rsidR="00B8430F" w:rsidRPr="00E6083A" w:rsidRDefault="00B8430F">
      <w:pPr>
        <w:rPr>
          <w:sz w:val="24"/>
          <w:szCs w:val="24"/>
        </w:rPr>
      </w:pPr>
      <w:r>
        <w:rPr>
          <w:sz w:val="24"/>
          <w:szCs w:val="24"/>
        </w:rPr>
        <w:t>References</w:t>
      </w:r>
      <w:r w:rsidR="005D201C">
        <w:rPr>
          <w:sz w:val="24"/>
          <w:szCs w:val="24"/>
        </w:rPr>
        <w:t xml:space="preserve"> </w:t>
      </w:r>
      <w:r w:rsidR="00EF7D38">
        <w:rPr>
          <w:sz w:val="24"/>
          <w:szCs w:val="24"/>
        </w:rPr>
        <w:t>13-14</w:t>
      </w:r>
    </w:p>
    <w:p w14:paraId="5DE424DC" w14:textId="77777777" w:rsidR="00E6083A" w:rsidRPr="002E4F96" w:rsidRDefault="00E6083A">
      <w:pPr>
        <w:rPr>
          <w:sz w:val="28"/>
          <w:szCs w:val="28"/>
        </w:rPr>
      </w:pPr>
    </w:p>
    <w:p w14:paraId="01A5101F" w14:textId="77777777" w:rsidR="00185B16" w:rsidRDefault="00185B16">
      <w:pPr>
        <w:rPr>
          <w:sz w:val="24"/>
          <w:szCs w:val="24"/>
        </w:rPr>
      </w:pPr>
    </w:p>
    <w:p w14:paraId="19E46F5C" w14:textId="77777777" w:rsidR="00185B16" w:rsidRDefault="00185B16">
      <w:pPr>
        <w:rPr>
          <w:sz w:val="24"/>
          <w:szCs w:val="24"/>
        </w:rPr>
      </w:pPr>
    </w:p>
    <w:p w14:paraId="2EEA5C20" w14:textId="1E7567C5" w:rsidR="00185B16" w:rsidRDefault="00185B16">
      <w:pPr>
        <w:rPr>
          <w:sz w:val="24"/>
          <w:szCs w:val="24"/>
        </w:rPr>
      </w:pPr>
    </w:p>
    <w:p w14:paraId="0FA04C25" w14:textId="28A4F4E4" w:rsidR="00185B16" w:rsidRDefault="00185B16">
      <w:pPr>
        <w:rPr>
          <w:sz w:val="24"/>
          <w:szCs w:val="24"/>
        </w:rPr>
      </w:pPr>
    </w:p>
    <w:p w14:paraId="7A2116D4" w14:textId="77777777" w:rsidR="00185B16" w:rsidRDefault="00185B16">
      <w:pPr>
        <w:rPr>
          <w:sz w:val="24"/>
          <w:szCs w:val="24"/>
        </w:rPr>
      </w:pPr>
    </w:p>
    <w:p w14:paraId="5A4AD30A" w14:textId="75E51814" w:rsidR="00185B16" w:rsidRDefault="00185B16">
      <w:pPr>
        <w:rPr>
          <w:sz w:val="24"/>
          <w:szCs w:val="24"/>
        </w:rPr>
      </w:pPr>
    </w:p>
    <w:p w14:paraId="20B5CC42" w14:textId="2A379DF4" w:rsidR="00185B16" w:rsidRDefault="00185B16">
      <w:pPr>
        <w:rPr>
          <w:sz w:val="24"/>
          <w:szCs w:val="24"/>
        </w:rPr>
      </w:pPr>
    </w:p>
    <w:p w14:paraId="6C0FA185" w14:textId="526792DF" w:rsidR="00185B16" w:rsidRDefault="00185B16">
      <w:pPr>
        <w:rPr>
          <w:sz w:val="24"/>
          <w:szCs w:val="24"/>
        </w:rPr>
      </w:pPr>
    </w:p>
    <w:p w14:paraId="571E06A3" w14:textId="2F0F649C" w:rsidR="00185B16" w:rsidRDefault="00185B16">
      <w:pPr>
        <w:rPr>
          <w:sz w:val="24"/>
          <w:szCs w:val="24"/>
        </w:rPr>
      </w:pPr>
    </w:p>
    <w:p w14:paraId="0B60C90C" w14:textId="2DA4CCDA" w:rsidR="00185B16" w:rsidRDefault="00185B16">
      <w:pPr>
        <w:rPr>
          <w:sz w:val="24"/>
          <w:szCs w:val="24"/>
        </w:rPr>
      </w:pPr>
    </w:p>
    <w:p w14:paraId="6F240921" w14:textId="39C1466F" w:rsidR="00185B16" w:rsidRDefault="00185B16">
      <w:pPr>
        <w:rPr>
          <w:sz w:val="24"/>
          <w:szCs w:val="24"/>
        </w:rPr>
      </w:pPr>
    </w:p>
    <w:p w14:paraId="2DC31801" w14:textId="12580A7B" w:rsidR="00185B16" w:rsidRDefault="00185B16">
      <w:pPr>
        <w:rPr>
          <w:sz w:val="24"/>
          <w:szCs w:val="24"/>
        </w:rPr>
      </w:pPr>
    </w:p>
    <w:p w14:paraId="372748F1" w14:textId="46B7E9CA" w:rsidR="00185B16" w:rsidRDefault="00185B16">
      <w:pPr>
        <w:rPr>
          <w:sz w:val="24"/>
          <w:szCs w:val="24"/>
        </w:rPr>
      </w:pPr>
    </w:p>
    <w:p w14:paraId="43A6927F" w14:textId="2D0B95EA" w:rsidR="00185B16" w:rsidRDefault="00185B16">
      <w:pPr>
        <w:rPr>
          <w:sz w:val="24"/>
          <w:szCs w:val="24"/>
        </w:rPr>
      </w:pPr>
    </w:p>
    <w:p w14:paraId="04125867" w14:textId="77777777" w:rsidR="00515C65" w:rsidRDefault="00515C65">
      <w:pPr>
        <w:rPr>
          <w:sz w:val="24"/>
          <w:szCs w:val="24"/>
        </w:rPr>
      </w:pPr>
    </w:p>
    <w:p w14:paraId="04CD2C25" w14:textId="77777777" w:rsidR="00515C65" w:rsidRDefault="00515C65">
      <w:pPr>
        <w:rPr>
          <w:sz w:val="24"/>
          <w:szCs w:val="24"/>
        </w:rPr>
      </w:pPr>
    </w:p>
    <w:p w14:paraId="10A3BE6C" w14:textId="77777777" w:rsidR="00BE50F0" w:rsidRDefault="00BE50F0">
      <w:pPr>
        <w:rPr>
          <w:sz w:val="24"/>
          <w:szCs w:val="24"/>
        </w:rPr>
      </w:pPr>
    </w:p>
    <w:p w14:paraId="743EFD54" w14:textId="77777777" w:rsidR="00BE50F0" w:rsidRDefault="00BE50F0">
      <w:pPr>
        <w:rPr>
          <w:sz w:val="24"/>
          <w:szCs w:val="24"/>
        </w:rPr>
      </w:pPr>
    </w:p>
    <w:p w14:paraId="4495D4CE" w14:textId="63B5B984" w:rsidR="00B97EDE" w:rsidRDefault="00753248" w:rsidP="004E665F">
      <w:pPr>
        <w:spacing w:line="360" w:lineRule="auto"/>
        <w:ind w:left="720"/>
        <w:jc w:val="both"/>
        <w:rPr>
          <w:sz w:val="24"/>
          <w:szCs w:val="24"/>
        </w:rPr>
      </w:pPr>
      <w:r w:rsidRPr="00753248">
        <w:rPr>
          <w:sz w:val="24"/>
          <w:szCs w:val="24"/>
        </w:rPr>
        <w:lastRenderedPageBreak/>
        <w:t xml:space="preserve">In any community in which the original native language co-exists with the dominant language </w:t>
      </w:r>
      <w:r>
        <w:rPr>
          <w:sz w:val="24"/>
          <w:szCs w:val="24"/>
        </w:rPr>
        <w:t>of the state, the issue of language in education is almost certain to be contentious matter. (Davies,</w:t>
      </w:r>
      <w:r w:rsidR="00BE50F0">
        <w:rPr>
          <w:sz w:val="24"/>
          <w:szCs w:val="24"/>
        </w:rPr>
        <w:t xml:space="preserve"> </w:t>
      </w:r>
      <w:r w:rsidR="00793A0B">
        <w:rPr>
          <w:sz w:val="24"/>
          <w:szCs w:val="24"/>
        </w:rPr>
        <w:t>2014, p.</w:t>
      </w:r>
      <w:r w:rsidR="007D29DB">
        <w:rPr>
          <w:sz w:val="24"/>
          <w:szCs w:val="24"/>
        </w:rPr>
        <w:t>123</w:t>
      </w:r>
      <w:r>
        <w:rPr>
          <w:sz w:val="24"/>
          <w:szCs w:val="24"/>
        </w:rPr>
        <w:t>)</w:t>
      </w:r>
    </w:p>
    <w:p w14:paraId="0F3240F1" w14:textId="7904D964" w:rsidR="00F279CC" w:rsidRDefault="00753248" w:rsidP="004E665F">
      <w:pPr>
        <w:spacing w:line="360" w:lineRule="auto"/>
        <w:jc w:val="both"/>
        <w:rPr>
          <w:sz w:val="24"/>
          <w:szCs w:val="24"/>
        </w:rPr>
      </w:pPr>
      <w:r>
        <w:rPr>
          <w:sz w:val="24"/>
          <w:szCs w:val="24"/>
        </w:rPr>
        <w:t xml:space="preserve">From an historical point of view the teaching of Welsh in schools has frequently been a fractious subject. An abstract taken from Welsh historian </w:t>
      </w:r>
      <w:r w:rsidR="005B0227">
        <w:rPr>
          <w:sz w:val="24"/>
          <w:szCs w:val="24"/>
        </w:rPr>
        <w:t xml:space="preserve">Owen M Edwards </w:t>
      </w:r>
      <w:r>
        <w:rPr>
          <w:sz w:val="24"/>
          <w:szCs w:val="24"/>
        </w:rPr>
        <w:t>portrays the grim reality for many Welsh children attending school in the “late nineteenth century</w:t>
      </w:r>
      <w:r w:rsidR="00793A0B">
        <w:rPr>
          <w:sz w:val="24"/>
          <w:szCs w:val="24"/>
        </w:rPr>
        <w:t>”</w:t>
      </w:r>
      <w:r w:rsidR="00BE50F0">
        <w:rPr>
          <w:sz w:val="24"/>
          <w:szCs w:val="24"/>
        </w:rPr>
        <w:t xml:space="preserve"> </w:t>
      </w:r>
      <w:r w:rsidR="00793A0B">
        <w:rPr>
          <w:sz w:val="24"/>
          <w:szCs w:val="24"/>
        </w:rPr>
        <w:t>(Owens,</w:t>
      </w:r>
      <w:r w:rsidR="00BE50F0">
        <w:rPr>
          <w:sz w:val="24"/>
          <w:szCs w:val="24"/>
        </w:rPr>
        <w:t xml:space="preserve"> </w:t>
      </w:r>
      <w:r w:rsidR="00793A0B">
        <w:rPr>
          <w:sz w:val="24"/>
          <w:szCs w:val="24"/>
        </w:rPr>
        <w:t>1996, p.4).</w:t>
      </w:r>
      <w:r>
        <w:rPr>
          <w:sz w:val="24"/>
          <w:szCs w:val="24"/>
        </w:rPr>
        <w:t xml:space="preserve"> A pupil daring to speak his native tongue in class would have a “heavy wooden block </w:t>
      </w:r>
      <w:r w:rsidR="00793A0B">
        <w:rPr>
          <w:sz w:val="24"/>
          <w:szCs w:val="24"/>
        </w:rPr>
        <w:t>put around his or her’s neck</w:t>
      </w:r>
      <w:r w:rsidR="00BE50F0">
        <w:rPr>
          <w:sz w:val="24"/>
          <w:szCs w:val="24"/>
        </w:rPr>
        <w:t>”</w:t>
      </w:r>
      <w:r>
        <w:rPr>
          <w:sz w:val="24"/>
          <w:szCs w:val="24"/>
        </w:rPr>
        <w:t xml:space="preserve"> (Owen M Edwards,</w:t>
      </w:r>
      <w:r w:rsidR="00BE50F0">
        <w:rPr>
          <w:sz w:val="24"/>
          <w:szCs w:val="24"/>
        </w:rPr>
        <w:t xml:space="preserve"> </w:t>
      </w:r>
      <w:r>
        <w:rPr>
          <w:sz w:val="24"/>
          <w:szCs w:val="24"/>
        </w:rPr>
        <w:t>1933, p.4). Referred to as the Welsh not</w:t>
      </w:r>
      <w:r w:rsidR="00E65BBB">
        <w:rPr>
          <w:sz w:val="24"/>
          <w:szCs w:val="24"/>
        </w:rPr>
        <w:t>, this was then worn until another pupil communicated in Welsh.</w:t>
      </w:r>
      <w:r w:rsidR="00BE50F0">
        <w:rPr>
          <w:sz w:val="24"/>
          <w:szCs w:val="24"/>
        </w:rPr>
        <w:t xml:space="preserve"> </w:t>
      </w:r>
      <w:r w:rsidR="00931A3D">
        <w:rPr>
          <w:sz w:val="24"/>
          <w:szCs w:val="24"/>
        </w:rPr>
        <w:t>T</w:t>
      </w:r>
      <w:r w:rsidR="00E65BBB">
        <w:rPr>
          <w:sz w:val="24"/>
          <w:szCs w:val="24"/>
        </w:rPr>
        <w:t>hey would then have to wear it. (Owen M Edwards,</w:t>
      </w:r>
      <w:r w:rsidR="00BE50F0">
        <w:rPr>
          <w:sz w:val="24"/>
          <w:szCs w:val="24"/>
        </w:rPr>
        <w:t xml:space="preserve"> </w:t>
      </w:r>
      <w:r w:rsidR="00E65BBB">
        <w:rPr>
          <w:sz w:val="24"/>
          <w:szCs w:val="24"/>
        </w:rPr>
        <w:t>1933, p.4) quotes,</w:t>
      </w:r>
    </w:p>
    <w:p w14:paraId="79095D5F" w14:textId="4A14D8E0" w:rsidR="00753248" w:rsidRDefault="00F279CC" w:rsidP="004E665F">
      <w:pPr>
        <w:spacing w:line="360" w:lineRule="auto"/>
        <w:jc w:val="both"/>
        <w:rPr>
          <w:sz w:val="24"/>
          <w:szCs w:val="24"/>
        </w:rPr>
      </w:pPr>
      <w:r>
        <w:rPr>
          <w:sz w:val="24"/>
          <w:szCs w:val="24"/>
        </w:rPr>
        <w:t>M</w:t>
      </w:r>
      <w:r w:rsidR="00E65BBB">
        <w:rPr>
          <w:sz w:val="24"/>
          <w:szCs w:val="24"/>
        </w:rPr>
        <w:t>y school days which should have been full of the wonders of living and learning were the most bitter days of my life. I hated school, books and even know</w:t>
      </w:r>
      <w:r w:rsidR="00DC46AC">
        <w:rPr>
          <w:sz w:val="24"/>
          <w:szCs w:val="24"/>
        </w:rPr>
        <w:t>ledge itself. Further stating, to school I owe nothing but my story (Ibid).</w:t>
      </w:r>
    </w:p>
    <w:p w14:paraId="61386DB0" w14:textId="7888CF14" w:rsidR="00955D77" w:rsidRDefault="00955D77" w:rsidP="004E665F">
      <w:pPr>
        <w:spacing w:line="360" w:lineRule="auto"/>
        <w:jc w:val="both"/>
        <w:rPr>
          <w:sz w:val="24"/>
          <w:szCs w:val="24"/>
        </w:rPr>
      </w:pPr>
      <w:r>
        <w:rPr>
          <w:sz w:val="24"/>
          <w:szCs w:val="24"/>
        </w:rPr>
        <w:t xml:space="preserve">From a modern-day </w:t>
      </w:r>
      <w:r w:rsidR="00D161D6">
        <w:rPr>
          <w:sz w:val="24"/>
          <w:szCs w:val="24"/>
        </w:rPr>
        <w:t>perspective,</w:t>
      </w:r>
      <w:r w:rsidR="00F22A16">
        <w:rPr>
          <w:sz w:val="24"/>
          <w:szCs w:val="24"/>
        </w:rPr>
        <w:t xml:space="preserve"> over </w:t>
      </w:r>
      <w:r w:rsidR="00BC1576">
        <w:rPr>
          <w:sz w:val="24"/>
          <w:szCs w:val="24"/>
        </w:rPr>
        <w:t xml:space="preserve">“420 primary schools </w:t>
      </w:r>
      <w:r w:rsidR="00422DF4">
        <w:rPr>
          <w:sz w:val="24"/>
          <w:szCs w:val="24"/>
        </w:rPr>
        <w:t xml:space="preserve">currently deliver </w:t>
      </w:r>
      <w:r w:rsidR="00E85636">
        <w:rPr>
          <w:sz w:val="24"/>
          <w:szCs w:val="24"/>
        </w:rPr>
        <w:t xml:space="preserve">Welsh-medium education to almost 67,000 learners </w:t>
      </w:r>
      <w:r w:rsidR="00C359A7">
        <w:rPr>
          <w:sz w:val="24"/>
          <w:szCs w:val="24"/>
        </w:rPr>
        <w:t>across Wales</w:t>
      </w:r>
      <w:r w:rsidR="00E53062">
        <w:rPr>
          <w:sz w:val="24"/>
          <w:szCs w:val="24"/>
        </w:rPr>
        <w:t>”</w:t>
      </w:r>
      <w:r w:rsidR="00E2059F">
        <w:rPr>
          <w:sz w:val="24"/>
          <w:szCs w:val="24"/>
        </w:rPr>
        <w:t xml:space="preserve"> (Welsh Government,</w:t>
      </w:r>
      <w:r w:rsidR="00DC5C83">
        <w:rPr>
          <w:sz w:val="24"/>
          <w:szCs w:val="24"/>
        </w:rPr>
        <w:t xml:space="preserve"> </w:t>
      </w:r>
      <w:r w:rsidR="000623F6">
        <w:rPr>
          <w:sz w:val="24"/>
          <w:szCs w:val="24"/>
        </w:rPr>
        <w:t>2017, p.</w:t>
      </w:r>
      <w:r w:rsidR="004D4878">
        <w:rPr>
          <w:sz w:val="24"/>
          <w:szCs w:val="24"/>
        </w:rPr>
        <w:t>8</w:t>
      </w:r>
      <w:r w:rsidR="00A7314F">
        <w:rPr>
          <w:sz w:val="24"/>
          <w:szCs w:val="24"/>
        </w:rPr>
        <w:t xml:space="preserve">). </w:t>
      </w:r>
      <w:r w:rsidR="00C55286">
        <w:rPr>
          <w:sz w:val="24"/>
          <w:szCs w:val="24"/>
        </w:rPr>
        <w:t xml:space="preserve">Policies such as the Curriculum </w:t>
      </w:r>
      <w:r w:rsidR="005526D4">
        <w:rPr>
          <w:sz w:val="24"/>
          <w:szCs w:val="24"/>
        </w:rPr>
        <w:t>Cymreig</w:t>
      </w:r>
      <w:r w:rsidR="00DC5C83">
        <w:rPr>
          <w:sz w:val="24"/>
          <w:szCs w:val="24"/>
        </w:rPr>
        <w:t xml:space="preserve"> </w:t>
      </w:r>
      <w:r w:rsidR="00E12E94">
        <w:rPr>
          <w:sz w:val="24"/>
          <w:szCs w:val="24"/>
        </w:rPr>
        <w:t xml:space="preserve">have </w:t>
      </w:r>
      <w:r w:rsidR="00F60B1E">
        <w:rPr>
          <w:sz w:val="24"/>
          <w:szCs w:val="24"/>
        </w:rPr>
        <w:t>“help</w:t>
      </w:r>
      <w:r w:rsidR="00C43E02">
        <w:rPr>
          <w:sz w:val="24"/>
          <w:szCs w:val="24"/>
        </w:rPr>
        <w:t>ed</w:t>
      </w:r>
      <w:r w:rsidR="00F60B1E">
        <w:rPr>
          <w:sz w:val="24"/>
          <w:szCs w:val="24"/>
        </w:rPr>
        <w:t xml:space="preserve"> pupils to understand and celebrate the </w:t>
      </w:r>
      <w:r w:rsidR="00E12E94">
        <w:rPr>
          <w:sz w:val="24"/>
          <w:szCs w:val="24"/>
        </w:rPr>
        <w:t>distinctive</w:t>
      </w:r>
      <w:r w:rsidR="00F60B1E">
        <w:rPr>
          <w:sz w:val="24"/>
          <w:szCs w:val="24"/>
        </w:rPr>
        <w:t xml:space="preserve"> quality</w:t>
      </w:r>
      <w:r w:rsidR="00E96140">
        <w:rPr>
          <w:sz w:val="24"/>
          <w:szCs w:val="24"/>
        </w:rPr>
        <w:t xml:space="preserve"> of living and learning in Wales”</w:t>
      </w:r>
      <w:r w:rsidR="00931A3D">
        <w:rPr>
          <w:sz w:val="24"/>
          <w:szCs w:val="24"/>
        </w:rPr>
        <w:t xml:space="preserve"> (Welsh Government,</w:t>
      </w:r>
      <w:r w:rsidR="00DC5C83">
        <w:rPr>
          <w:sz w:val="24"/>
          <w:szCs w:val="24"/>
        </w:rPr>
        <w:t xml:space="preserve"> </w:t>
      </w:r>
      <w:r w:rsidR="00931A3D">
        <w:rPr>
          <w:sz w:val="24"/>
          <w:szCs w:val="24"/>
        </w:rPr>
        <w:t>2003, p.4)</w:t>
      </w:r>
      <w:r w:rsidR="00E12E94">
        <w:rPr>
          <w:sz w:val="24"/>
          <w:szCs w:val="24"/>
        </w:rPr>
        <w:t xml:space="preserve">. </w:t>
      </w:r>
      <w:r w:rsidR="00E12E94" w:rsidRPr="00671A2B">
        <w:rPr>
          <w:color w:val="000000" w:themeColor="text1"/>
          <w:sz w:val="24"/>
          <w:szCs w:val="24"/>
        </w:rPr>
        <w:t>Whilst</w:t>
      </w:r>
      <w:r w:rsidR="00DC5C83" w:rsidRPr="00671A2B">
        <w:rPr>
          <w:color w:val="000000" w:themeColor="text1"/>
          <w:sz w:val="24"/>
          <w:szCs w:val="24"/>
        </w:rPr>
        <w:t xml:space="preserve"> </w:t>
      </w:r>
      <w:r w:rsidR="00450EA2" w:rsidRPr="00671A2B">
        <w:rPr>
          <w:color w:val="000000" w:themeColor="text1"/>
          <w:sz w:val="24"/>
          <w:szCs w:val="24"/>
        </w:rPr>
        <w:t>further</w:t>
      </w:r>
      <w:r w:rsidR="00450EA2">
        <w:rPr>
          <w:sz w:val="24"/>
          <w:szCs w:val="24"/>
        </w:rPr>
        <w:t xml:space="preserve"> allowing the learner </w:t>
      </w:r>
      <w:r w:rsidR="005930D3">
        <w:rPr>
          <w:sz w:val="24"/>
          <w:szCs w:val="24"/>
        </w:rPr>
        <w:t xml:space="preserve">to “identify their own sense of Welshness and </w:t>
      </w:r>
      <w:r w:rsidR="001816FB">
        <w:rPr>
          <w:sz w:val="24"/>
          <w:szCs w:val="24"/>
        </w:rPr>
        <w:t>a heightened sense of belong</w:t>
      </w:r>
      <w:r w:rsidR="00020B89">
        <w:rPr>
          <w:sz w:val="24"/>
          <w:szCs w:val="24"/>
        </w:rPr>
        <w:t>ing to their local co</w:t>
      </w:r>
      <w:r w:rsidR="00720F32">
        <w:rPr>
          <w:sz w:val="24"/>
          <w:szCs w:val="24"/>
        </w:rPr>
        <w:t>mmunity and country” (Ibid).</w:t>
      </w:r>
      <w:r w:rsidR="00C219B4">
        <w:rPr>
          <w:sz w:val="24"/>
          <w:szCs w:val="24"/>
        </w:rPr>
        <w:t xml:space="preserve"> </w:t>
      </w:r>
      <w:r w:rsidR="00432E11">
        <w:rPr>
          <w:sz w:val="24"/>
          <w:szCs w:val="24"/>
        </w:rPr>
        <w:t xml:space="preserve">Furthermore, </w:t>
      </w:r>
      <w:r w:rsidR="00A20750">
        <w:rPr>
          <w:sz w:val="24"/>
          <w:szCs w:val="24"/>
        </w:rPr>
        <w:t>“the Future Generations Act (Wales</w:t>
      </w:r>
      <w:r w:rsidR="005C516A">
        <w:rPr>
          <w:sz w:val="24"/>
          <w:szCs w:val="24"/>
        </w:rPr>
        <w:t xml:space="preserve">) </w:t>
      </w:r>
      <w:r w:rsidR="007B1158">
        <w:rPr>
          <w:sz w:val="24"/>
          <w:szCs w:val="24"/>
        </w:rPr>
        <w:t>2015” (</w:t>
      </w:r>
      <w:r w:rsidR="000E77E1">
        <w:rPr>
          <w:sz w:val="24"/>
          <w:szCs w:val="24"/>
        </w:rPr>
        <w:t>Welsh</w:t>
      </w:r>
      <w:r w:rsidR="004A4336">
        <w:rPr>
          <w:sz w:val="24"/>
          <w:szCs w:val="24"/>
        </w:rPr>
        <w:t xml:space="preserve"> Government,</w:t>
      </w:r>
      <w:r w:rsidR="005C516A">
        <w:rPr>
          <w:sz w:val="24"/>
          <w:szCs w:val="24"/>
        </w:rPr>
        <w:t xml:space="preserve"> </w:t>
      </w:r>
      <w:r w:rsidR="00D963FF">
        <w:rPr>
          <w:sz w:val="24"/>
          <w:szCs w:val="24"/>
        </w:rPr>
        <w:t>2017, p.</w:t>
      </w:r>
      <w:r w:rsidR="004A4336">
        <w:rPr>
          <w:sz w:val="24"/>
          <w:szCs w:val="24"/>
        </w:rPr>
        <w:t>6.)</w:t>
      </w:r>
      <w:r w:rsidR="008C3E37">
        <w:rPr>
          <w:sz w:val="24"/>
          <w:szCs w:val="24"/>
        </w:rPr>
        <w:t xml:space="preserve"> requires</w:t>
      </w:r>
      <w:r w:rsidR="005F7401">
        <w:rPr>
          <w:sz w:val="24"/>
          <w:szCs w:val="24"/>
        </w:rPr>
        <w:t xml:space="preserve"> specific bodies </w:t>
      </w:r>
      <w:r w:rsidR="007E6122">
        <w:rPr>
          <w:sz w:val="24"/>
          <w:szCs w:val="24"/>
        </w:rPr>
        <w:t xml:space="preserve">including the Welsh Government “to work </w:t>
      </w:r>
      <w:r w:rsidR="000B7C78">
        <w:rPr>
          <w:sz w:val="24"/>
          <w:szCs w:val="24"/>
        </w:rPr>
        <w:t>towards the seven well-being goals</w:t>
      </w:r>
      <w:r w:rsidR="00BA37C9">
        <w:rPr>
          <w:sz w:val="24"/>
          <w:szCs w:val="24"/>
        </w:rPr>
        <w:t>” (Ibid)</w:t>
      </w:r>
      <w:r w:rsidR="00D963FF">
        <w:rPr>
          <w:sz w:val="24"/>
          <w:szCs w:val="24"/>
        </w:rPr>
        <w:t xml:space="preserve">. </w:t>
      </w:r>
      <w:r w:rsidR="00BA37C9">
        <w:rPr>
          <w:sz w:val="24"/>
          <w:szCs w:val="24"/>
        </w:rPr>
        <w:t xml:space="preserve">One of which </w:t>
      </w:r>
      <w:r w:rsidR="001A7D37">
        <w:rPr>
          <w:sz w:val="24"/>
          <w:szCs w:val="24"/>
        </w:rPr>
        <w:t xml:space="preserve">is </w:t>
      </w:r>
      <w:r w:rsidR="00E44CAD">
        <w:rPr>
          <w:sz w:val="24"/>
          <w:szCs w:val="24"/>
        </w:rPr>
        <w:t xml:space="preserve">a “Wales of vibrant culture </w:t>
      </w:r>
      <w:r w:rsidR="008C397A">
        <w:rPr>
          <w:sz w:val="24"/>
          <w:szCs w:val="24"/>
        </w:rPr>
        <w:t>and thriving Welsh language</w:t>
      </w:r>
      <w:r w:rsidR="005B0227">
        <w:rPr>
          <w:sz w:val="24"/>
          <w:szCs w:val="24"/>
        </w:rPr>
        <w:t>” (Ibid)</w:t>
      </w:r>
      <w:r w:rsidR="005E6506">
        <w:rPr>
          <w:sz w:val="24"/>
          <w:szCs w:val="24"/>
        </w:rPr>
        <w:t xml:space="preserve">. </w:t>
      </w:r>
      <w:r w:rsidR="005E6506" w:rsidRPr="00671A2B">
        <w:rPr>
          <w:color w:val="000000" w:themeColor="text1"/>
          <w:sz w:val="24"/>
          <w:szCs w:val="24"/>
        </w:rPr>
        <w:t xml:space="preserve">Whilst further </w:t>
      </w:r>
      <w:r w:rsidR="007235F4">
        <w:rPr>
          <w:sz w:val="24"/>
          <w:szCs w:val="24"/>
        </w:rPr>
        <w:t xml:space="preserve">ensuring the system for planning Welsh medium education provision </w:t>
      </w:r>
      <w:r w:rsidR="00D87187">
        <w:rPr>
          <w:sz w:val="24"/>
          <w:szCs w:val="24"/>
        </w:rPr>
        <w:t>a statutory</w:t>
      </w:r>
      <w:r w:rsidR="0037051C">
        <w:rPr>
          <w:sz w:val="24"/>
          <w:szCs w:val="24"/>
        </w:rPr>
        <w:t xml:space="preserve"> foundat</w:t>
      </w:r>
      <w:r w:rsidR="009F07B7">
        <w:rPr>
          <w:sz w:val="24"/>
          <w:szCs w:val="24"/>
        </w:rPr>
        <w:t xml:space="preserve">ion. </w:t>
      </w:r>
      <w:r w:rsidR="005B0227">
        <w:rPr>
          <w:sz w:val="24"/>
          <w:szCs w:val="24"/>
        </w:rPr>
        <w:t>“</w:t>
      </w:r>
      <w:r w:rsidR="007D088D">
        <w:rPr>
          <w:sz w:val="24"/>
          <w:szCs w:val="24"/>
        </w:rPr>
        <w:t>T</w:t>
      </w:r>
      <w:r w:rsidR="00D161D6">
        <w:rPr>
          <w:sz w:val="24"/>
          <w:szCs w:val="24"/>
        </w:rPr>
        <w:t>he</w:t>
      </w:r>
      <w:r>
        <w:rPr>
          <w:sz w:val="24"/>
          <w:szCs w:val="24"/>
        </w:rPr>
        <w:t xml:space="preserve"> 2050 Welsh strategy” (Welsh Government,</w:t>
      </w:r>
      <w:r w:rsidR="005C516A">
        <w:rPr>
          <w:sz w:val="24"/>
          <w:szCs w:val="24"/>
        </w:rPr>
        <w:t xml:space="preserve"> </w:t>
      </w:r>
      <w:r w:rsidR="007022BB">
        <w:rPr>
          <w:sz w:val="24"/>
          <w:szCs w:val="24"/>
        </w:rPr>
        <w:t>2019, p.</w:t>
      </w:r>
      <w:r>
        <w:rPr>
          <w:sz w:val="24"/>
          <w:szCs w:val="24"/>
        </w:rPr>
        <w:t xml:space="preserve">3) </w:t>
      </w:r>
      <w:r w:rsidR="00112EC0">
        <w:rPr>
          <w:sz w:val="24"/>
          <w:szCs w:val="24"/>
        </w:rPr>
        <w:t>further</w:t>
      </w:r>
      <w:r>
        <w:rPr>
          <w:sz w:val="24"/>
          <w:szCs w:val="24"/>
        </w:rPr>
        <w:t xml:space="preserve"> aims to entrench “positive language use practices supported by formal and informal opportunities to use Welsh socially” (Ibid). Furthermore, each educational establishment </w:t>
      </w:r>
      <w:r w:rsidR="005B0227">
        <w:rPr>
          <w:sz w:val="24"/>
          <w:szCs w:val="24"/>
        </w:rPr>
        <w:t>“</w:t>
      </w:r>
      <w:r>
        <w:rPr>
          <w:sz w:val="24"/>
          <w:szCs w:val="24"/>
        </w:rPr>
        <w:t>regardless of their linguistic ability” (Welsh Government</w:t>
      </w:r>
      <w:r w:rsidR="00FC6CAF">
        <w:rPr>
          <w:sz w:val="24"/>
          <w:szCs w:val="24"/>
        </w:rPr>
        <w:t>,</w:t>
      </w:r>
      <w:r w:rsidR="005C516A">
        <w:rPr>
          <w:sz w:val="24"/>
          <w:szCs w:val="24"/>
        </w:rPr>
        <w:t xml:space="preserve"> </w:t>
      </w:r>
      <w:r w:rsidR="002C63D2">
        <w:rPr>
          <w:sz w:val="24"/>
          <w:szCs w:val="24"/>
        </w:rPr>
        <w:t>2019, p.</w:t>
      </w:r>
      <w:r w:rsidR="00FC6CAF">
        <w:rPr>
          <w:sz w:val="24"/>
          <w:szCs w:val="24"/>
        </w:rPr>
        <w:t xml:space="preserve">5) should encourage all pupils to adopt positive outlooks. </w:t>
      </w:r>
    </w:p>
    <w:p w14:paraId="62019C5E" w14:textId="27F8BE4D" w:rsidR="0076162E" w:rsidRDefault="00752BF6" w:rsidP="004E665F">
      <w:pPr>
        <w:spacing w:line="360" w:lineRule="auto"/>
        <w:jc w:val="both"/>
        <w:rPr>
          <w:sz w:val="24"/>
          <w:szCs w:val="24"/>
        </w:rPr>
      </w:pPr>
      <w:r>
        <w:rPr>
          <w:sz w:val="24"/>
          <w:szCs w:val="24"/>
        </w:rPr>
        <w:t>The “New</w:t>
      </w:r>
      <w:r w:rsidR="00EF5109">
        <w:rPr>
          <w:sz w:val="24"/>
          <w:szCs w:val="24"/>
        </w:rPr>
        <w:t xml:space="preserve"> Curriculum for Wales </w:t>
      </w:r>
      <w:r w:rsidR="00F3346B">
        <w:rPr>
          <w:sz w:val="24"/>
          <w:szCs w:val="24"/>
        </w:rPr>
        <w:t xml:space="preserve">Successful </w:t>
      </w:r>
      <w:r w:rsidR="00E46692">
        <w:rPr>
          <w:sz w:val="24"/>
          <w:szCs w:val="24"/>
        </w:rPr>
        <w:t>Futures”</w:t>
      </w:r>
      <w:r w:rsidR="005C516A">
        <w:rPr>
          <w:sz w:val="24"/>
          <w:szCs w:val="24"/>
        </w:rPr>
        <w:t xml:space="preserve"> </w:t>
      </w:r>
      <w:r w:rsidR="00122E98">
        <w:rPr>
          <w:sz w:val="24"/>
          <w:szCs w:val="24"/>
        </w:rPr>
        <w:t>(Welsh Government,</w:t>
      </w:r>
      <w:r w:rsidR="005C516A">
        <w:rPr>
          <w:sz w:val="24"/>
          <w:szCs w:val="24"/>
        </w:rPr>
        <w:t xml:space="preserve"> </w:t>
      </w:r>
      <w:r w:rsidR="00122E98">
        <w:rPr>
          <w:sz w:val="24"/>
          <w:szCs w:val="24"/>
        </w:rPr>
        <w:t>2019,</w:t>
      </w:r>
      <w:r w:rsidR="005C516A">
        <w:rPr>
          <w:sz w:val="24"/>
          <w:szCs w:val="24"/>
        </w:rPr>
        <w:t xml:space="preserve"> </w:t>
      </w:r>
      <w:r w:rsidR="00122E98">
        <w:rPr>
          <w:sz w:val="24"/>
          <w:szCs w:val="24"/>
        </w:rPr>
        <w:t>p.1)</w:t>
      </w:r>
      <w:r w:rsidR="00E46692">
        <w:rPr>
          <w:sz w:val="24"/>
          <w:szCs w:val="24"/>
        </w:rPr>
        <w:t xml:space="preserve">, to be introduced in 2022, will see the Welsh </w:t>
      </w:r>
      <w:r w:rsidR="006A45B8">
        <w:rPr>
          <w:sz w:val="24"/>
          <w:szCs w:val="24"/>
        </w:rPr>
        <w:t>language come under one of the six areas of</w:t>
      </w:r>
      <w:r w:rsidR="00671A2B">
        <w:rPr>
          <w:sz w:val="24"/>
          <w:szCs w:val="24"/>
        </w:rPr>
        <w:t xml:space="preserve"> </w:t>
      </w:r>
      <w:r w:rsidR="006A45B8">
        <w:rPr>
          <w:sz w:val="24"/>
          <w:szCs w:val="24"/>
        </w:rPr>
        <w:t xml:space="preserve">“learning </w:t>
      </w:r>
      <w:r w:rsidR="00C60F6E">
        <w:rPr>
          <w:sz w:val="24"/>
          <w:szCs w:val="24"/>
        </w:rPr>
        <w:t>and experience” (</w:t>
      </w:r>
      <w:r w:rsidR="00122E98">
        <w:rPr>
          <w:sz w:val="24"/>
          <w:szCs w:val="24"/>
        </w:rPr>
        <w:t>Ibid</w:t>
      </w:r>
      <w:r w:rsidR="00F9459A">
        <w:rPr>
          <w:sz w:val="24"/>
          <w:szCs w:val="24"/>
        </w:rPr>
        <w:t>)</w:t>
      </w:r>
      <w:r w:rsidR="00671A2B">
        <w:rPr>
          <w:sz w:val="24"/>
          <w:szCs w:val="24"/>
        </w:rPr>
        <w:t>. Focusing</w:t>
      </w:r>
      <w:r w:rsidR="00F9459A">
        <w:rPr>
          <w:sz w:val="24"/>
          <w:szCs w:val="24"/>
        </w:rPr>
        <w:t xml:space="preserve"> on “Language</w:t>
      </w:r>
      <w:r w:rsidR="00A73DC0">
        <w:rPr>
          <w:sz w:val="24"/>
          <w:szCs w:val="24"/>
        </w:rPr>
        <w:t>, Literacy and Communication”</w:t>
      </w:r>
      <w:r w:rsidR="00671A2B">
        <w:rPr>
          <w:sz w:val="24"/>
          <w:szCs w:val="24"/>
        </w:rPr>
        <w:t xml:space="preserve"> </w:t>
      </w:r>
      <w:r w:rsidR="00A73DC0">
        <w:rPr>
          <w:sz w:val="24"/>
          <w:szCs w:val="24"/>
        </w:rPr>
        <w:t>(Ibid</w:t>
      </w:r>
      <w:r w:rsidR="006D66B9">
        <w:rPr>
          <w:sz w:val="24"/>
          <w:szCs w:val="24"/>
        </w:rPr>
        <w:t>)</w:t>
      </w:r>
      <w:r w:rsidR="00671A2B">
        <w:rPr>
          <w:sz w:val="24"/>
          <w:szCs w:val="24"/>
        </w:rPr>
        <w:t>, whilst</w:t>
      </w:r>
      <w:r w:rsidR="006D66B9">
        <w:rPr>
          <w:sz w:val="24"/>
          <w:szCs w:val="24"/>
        </w:rPr>
        <w:t xml:space="preserve"> </w:t>
      </w:r>
      <w:r w:rsidR="00671A2B">
        <w:rPr>
          <w:color w:val="000000" w:themeColor="text1"/>
          <w:sz w:val="24"/>
          <w:szCs w:val="24"/>
        </w:rPr>
        <w:lastRenderedPageBreak/>
        <w:t>c</w:t>
      </w:r>
      <w:r w:rsidR="00B3023C" w:rsidRPr="00671A2B">
        <w:rPr>
          <w:color w:val="000000" w:themeColor="text1"/>
          <w:sz w:val="24"/>
          <w:szCs w:val="24"/>
        </w:rPr>
        <w:t>oncentrating on</w:t>
      </w:r>
      <w:r w:rsidR="006D66B9" w:rsidRPr="00671A2B">
        <w:rPr>
          <w:color w:val="000000" w:themeColor="text1"/>
          <w:sz w:val="24"/>
          <w:szCs w:val="24"/>
        </w:rPr>
        <w:t xml:space="preserve"> the essential </w:t>
      </w:r>
      <w:r w:rsidR="00033D41" w:rsidRPr="00671A2B">
        <w:rPr>
          <w:color w:val="000000" w:themeColor="text1"/>
          <w:sz w:val="24"/>
          <w:szCs w:val="24"/>
        </w:rPr>
        <w:t xml:space="preserve">features </w:t>
      </w:r>
      <w:r w:rsidR="003A1545" w:rsidRPr="00671A2B">
        <w:rPr>
          <w:color w:val="000000" w:themeColor="text1"/>
          <w:sz w:val="24"/>
          <w:szCs w:val="24"/>
        </w:rPr>
        <w:t xml:space="preserve">of “human communication” </w:t>
      </w:r>
      <w:r w:rsidR="0021344F" w:rsidRPr="00671A2B">
        <w:rPr>
          <w:color w:val="000000" w:themeColor="text1"/>
          <w:sz w:val="24"/>
          <w:szCs w:val="24"/>
        </w:rPr>
        <w:t>(Ibid).</w:t>
      </w:r>
      <w:r w:rsidR="00671A2B">
        <w:rPr>
          <w:color w:val="000000" w:themeColor="text1"/>
          <w:sz w:val="24"/>
          <w:szCs w:val="24"/>
        </w:rPr>
        <w:t xml:space="preserve"> Furthermore, </w:t>
      </w:r>
      <w:r w:rsidR="00630D01">
        <w:rPr>
          <w:sz w:val="24"/>
          <w:szCs w:val="24"/>
        </w:rPr>
        <w:t xml:space="preserve">allowing the fostering of learning across the whole curriculum and </w:t>
      </w:r>
      <w:r w:rsidR="00DD2F5A">
        <w:rPr>
          <w:sz w:val="24"/>
          <w:szCs w:val="24"/>
        </w:rPr>
        <w:t xml:space="preserve">pupils to expand one’s knowledge in Welsh, English </w:t>
      </w:r>
      <w:r w:rsidR="0076162E">
        <w:rPr>
          <w:sz w:val="24"/>
          <w:szCs w:val="24"/>
        </w:rPr>
        <w:t xml:space="preserve">and international languages as well as literature. </w:t>
      </w:r>
    </w:p>
    <w:p w14:paraId="6D9702C8" w14:textId="77777777" w:rsidR="00963AF1" w:rsidRDefault="0076162E" w:rsidP="004E665F">
      <w:pPr>
        <w:spacing w:line="360" w:lineRule="auto"/>
        <w:jc w:val="both"/>
        <w:rPr>
          <w:sz w:val="24"/>
          <w:szCs w:val="24"/>
        </w:rPr>
      </w:pPr>
      <w:r>
        <w:rPr>
          <w:sz w:val="24"/>
          <w:szCs w:val="24"/>
        </w:rPr>
        <w:t xml:space="preserve">A report </w:t>
      </w:r>
      <w:r w:rsidR="00EB2ABE">
        <w:rPr>
          <w:sz w:val="24"/>
          <w:szCs w:val="24"/>
        </w:rPr>
        <w:t xml:space="preserve">conducted by Donaldson found that numerous improvements </w:t>
      </w:r>
      <w:r w:rsidR="00BE2307">
        <w:rPr>
          <w:sz w:val="24"/>
          <w:szCs w:val="24"/>
        </w:rPr>
        <w:t xml:space="preserve">and ambitions have been </w:t>
      </w:r>
      <w:r w:rsidR="00360BED">
        <w:rPr>
          <w:sz w:val="24"/>
          <w:szCs w:val="24"/>
        </w:rPr>
        <w:t xml:space="preserve">recognised by the Welsh </w:t>
      </w:r>
      <w:r w:rsidR="00AD03D8">
        <w:rPr>
          <w:sz w:val="24"/>
          <w:szCs w:val="24"/>
        </w:rPr>
        <w:t xml:space="preserve">Government to “ improve the </w:t>
      </w:r>
      <w:r w:rsidR="00CA2D40">
        <w:rPr>
          <w:sz w:val="24"/>
          <w:szCs w:val="24"/>
        </w:rPr>
        <w:t xml:space="preserve">existing </w:t>
      </w:r>
      <w:r w:rsidR="00AD03D8">
        <w:rPr>
          <w:sz w:val="24"/>
          <w:szCs w:val="24"/>
        </w:rPr>
        <w:t xml:space="preserve">Welsh </w:t>
      </w:r>
      <w:r w:rsidR="00A3564B">
        <w:rPr>
          <w:sz w:val="24"/>
          <w:szCs w:val="24"/>
        </w:rPr>
        <w:t>Curriculum for Wales”</w:t>
      </w:r>
      <w:r w:rsidR="005B0227">
        <w:rPr>
          <w:sz w:val="24"/>
          <w:szCs w:val="24"/>
        </w:rPr>
        <w:t xml:space="preserve"> (Donaldson,</w:t>
      </w:r>
      <w:r w:rsidR="005C516A">
        <w:rPr>
          <w:sz w:val="24"/>
          <w:szCs w:val="24"/>
        </w:rPr>
        <w:t xml:space="preserve"> </w:t>
      </w:r>
      <w:r w:rsidR="005B0227">
        <w:rPr>
          <w:sz w:val="24"/>
          <w:szCs w:val="24"/>
        </w:rPr>
        <w:t>2015,</w:t>
      </w:r>
      <w:r w:rsidR="005C516A">
        <w:rPr>
          <w:sz w:val="24"/>
          <w:szCs w:val="24"/>
        </w:rPr>
        <w:t xml:space="preserve"> </w:t>
      </w:r>
      <w:r w:rsidR="005B0227">
        <w:rPr>
          <w:sz w:val="24"/>
          <w:szCs w:val="24"/>
        </w:rPr>
        <w:t>p.11)</w:t>
      </w:r>
      <w:r w:rsidR="00A3564B">
        <w:rPr>
          <w:sz w:val="24"/>
          <w:szCs w:val="24"/>
        </w:rPr>
        <w:t xml:space="preserve">, </w:t>
      </w:r>
      <w:r w:rsidR="001A27B6">
        <w:rPr>
          <w:sz w:val="24"/>
          <w:szCs w:val="24"/>
        </w:rPr>
        <w:t xml:space="preserve">an example being, </w:t>
      </w:r>
      <w:r w:rsidR="005B0227">
        <w:rPr>
          <w:sz w:val="24"/>
          <w:szCs w:val="24"/>
        </w:rPr>
        <w:t xml:space="preserve"> the </w:t>
      </w:r>
      <w:r w:rsidR="001A27B6">
        <w:rPr>
          <w:sz w:val="24"/>
          <w:szCs w:val="24"/>
        </w:rPr>
        <w:t>“Task and Finnish reports</w:t>
      </w:r>
      <w:r w:rsidR="006C65AE">
        <w:rPr>
          <w:sz w:val="24"/>
          <w:szCs w:val="24"/>
        </w:rPr>
        <w:t>” (</w:t>
      </w:r>
      <w:r w:rsidR="005B0227">
        <w:rPr>
          <w:sz w:val="24"/>
          <w:szCs w:val="24"/>
        </w:rPr>
        <w:t>Ibid)</w:t>
      </w:r>
      <w:r w:rsidR="00112EC0">
        <w:rPr>
          <w:sz w:val="24"/>
          <w:szCs w:val="24"/>
        </w:rPr>
        <w:t>.</w:t>
      </w:r>
      <w:r w:rsidR="008F0928">
        <w:rPr>
          <w:sz w:val="24"/>
          <w:szCs w:val="24"/>
        </w:rPr>
        <w:t xml:space="preserve"> </w:t>
      </w:r>
      <w:r w:rsidR="00112EC0">
        <w:rPr>
          <w:sz w:val="24"/>
          <w:szCs w:val="24"/>
        </w:rPr>
        <w:t>C</w:t>
      </w:r>
      <w:r w:rsidR="00AB64EB">
        <w:rPr>
          <w:sz w:val="24"/>
          <w:szCs w:val="24"/>
        </w:rPr>
        <w:t xml:space="preserve">ommissioned by the Welsh Government </w:t>
      </w:r>
      <w:r w:rsidR="004C4B12">
        <w:rPr>
          <w:sz w:val="24"/>
          <w:szCs w:val="24"/>
        </w:rPr>
        <w:t xml:space="preserve">the report was </w:t>
      </w:r>
      <w:r w:rsidR="00AB64EB">
        <w:rPr>
          <w:sz w:val="24"/>
          <w:szCs w:val="24"/>
        </w:rPr>
        <w:t>sought to cover issues such as</w:t>
      </w:r>
      <w:r w:rsidR="00C15E5A">
        <w:rPr>
          <w:sz w:val="24"/>
          <w:szCs w:val="24"/>
        </w:rPr>
        <w:t xml:space="preserve">, the “role the Welsh language and culture play in the secondary </w:t>
      </w:r>
      <w:r w:rsidR="00DD7CD5">
        <w:rPr>
          <w:sz w:val="24"/>
          <w:szCs w:val="24"/>
        </w:rPr>
        <w:t>curriculum” (Ibid)</w:t>
      </w:r>
      <w:r w:rsidR="003E0212">
        <w:rPr>
          <w:sz w:val="24"/>
          <w:szCs w:val="24"/>
        </w:rPr>
        <w:t xml:space="preserve">. </w:t>
      </w:r>
    </w:p>
    <w:p w14:paraId="4C558E40" w14:textId="5C666AD9" w:rsidR="002C63D2" w:rsidRDefault="003E0212" w:rsidP="004E665F">
      <w:pPr>
        <w:spacing w:line="360" w:lineRule="auto"/>
        <w:jc w:val="both"/>
        <w:rPr>
          <w:sz w:val="24"/>
          <w:szCs w:val="24"/>
        </w:rPr>
      </w:pPr>
      <w:r>
        <w:rPr>
          <w:sz w:val="24"/>
          <w:szCs w:val="24"/>
        </w:rPr>
        <w:t>Developments have further included</w:t>
      </w:r>
      <w:r w:rsidR="00942A66">
        <w:rPr>
          <w:sz w:val="24"/>
          <w:szCs w:val="24"/>
        </w:rPr>
        <w:t xml:space="preserve">, the introduction of the </w:t>
      </w:r>
      <w:r w:rsidR="00173CE7">
        <w:rPr>
          <w:sz w:val="24"/>
          <w:szCs w:val="24"/>
        </w:rPr>
        <w:t xml:space="preserve">“foundation phase and the development of a Welsh </w:t>
      </w:r>
      <w:r w:rsidR="002961E7">
        <w:rPr>
          <w:sz w:val="24"/>
          <w:szCs w:val="24"/>
        </w:rPr>
        <w:t xml:space="preserve">Baccalaureate Qualification at key stage 4 </w:t>
      </w:r>
      <w:r w:rsidR="007E228C">
        <w:rPr>
          <w:sz w:val="24"/>
          <w:szCs w:val="24"/>
        </w:rPr>
        <w:t xml:space="preserve">and beyond” (Ibid). Despite these </w:t>
      </w:r>
      <w:r w:rsidR="008B332D">
        <w:rPr>
          <w:sz w:val="24"/>
          <w:szCs w:val="24"/>
        </w:rPr>
        <w:t xml:space="preserve">amendments, Donaldson has concluded there </w:t>
      </w:r>
      <w:r w:rsidR="00643772">
        <w:rPr>
          <w:sz w:val="24"/>
          <w:szCs w:val="24"/>
        </w:rPr>
        <w:t>are several “issues both practically and fundamentally</w:t>
      </w:r>
      <w:r w:rsidR="005A7A0F">
        <w:rPr>
          <w:sz w:val="24"/>
          <w:szCs w:val="24"/>
        </w:rPr>
        <w:t xml:space="preserve">” (Ibid). An example </w:t>
      </w:r>
      <w:r w:rsidR="00D53EA0">
        <w:rPr>
          <w:sz w:val="24"/>
          <w:szCs w:val="24"/>
        </w:rPr>
        <w:t>being, the “1988 curriculum</w:t>
      </w:r>
      <w:r w:rsidR="008E0F72">
        <w:rPr>
          <w:sz w:val="24"/>
          <w:szCs w:val="24"/>
        </w:rPr>
        <w:t xml:space="preserve">” was constructed in a society where we were </w:t>
      </w:r>
      <w:r w:rsidR="005D40D7">
        <w:rPr>
          <w:sz w:val="24"/>
          <w:szCs w:val="24"/>
        </w:rPr>
        <w:t>yet to see the advancement of “the World Wide Web, tech</w:t>
      </w:r>
      <w:r w:rsidR="0004413C">
        <w:rPr>
          <w:sz w:val="24"/>
          <w:szCs w:val="24"/>
        </w:rPr>
        <w:t>nology and globalisation” (Donaldson</w:t>
      </w:r>
      <w:r w:rsidR="006545F7">
        <w:rPr>
          <w:sz w:val="24"/>
          <w:szCs w:val="24"/>
        </w:rPr>
        <w:t>,</w:t>
      </w:r>
      <w:r w:rsidR="00963AF1">
        <w:rPr>
          <w:sz w:val="24"/>
          <w:szCs w:val="24"/>
        </w:rPr>
        <w:t xml:space="preserve"> </w:t>
      </w:r>
      <w:r w:rsidR="006545F7">
        <w:rPr>
          <w:sz w:val="24"/>
          <w:szCs w:val="24"/>
        </w:rPr>
        <w:t xml:space="preserve">2015, p.12) that now have a significant bearing in the way </w:t>
      </w:r>
      <w:r w:rsidR="003D288A">
        <w:rPr>
          <w:sz w:val="24"/>
          <w:szCs w:val="24"/>
        </w:rPr>
        <w:t>one lives the</w:t>
      </w:r>
      <w:r w:rsidR="005C0E72">
        <w:rPr>
          <w:sz w:val="24"/>
          <w:szCs w:val="24"/>
        </w:rPr>
        <w:t xml:space="preserve">re life today. Furthermore, a study reviewed by the </w:t>
      </w:r>
      <w:r w:rsidR="008653EB">
        <w:rPr>
          <w:sz w:val="24"/>
          <w:szCs w:val="24"/>
        </w:rPr>
        <w:t xml:space="preserve">(OECD) found a high percentage of Welsh pupils are significantly </w:t>
      </w:r>
      <w:r w:rsidR="00DB69A7">
        <w:rPr>
          <w:sz w:val="24"/>
          <w:szCs w:val="24"/>
        </w:rPr>
        <w:t xml:space="preserve">behind regarding there </w:t>
      </w:r>
      <w:r w:rsidR="00D81BEB">
        <w:rPr>
          <w:sz w:val="24"/>
          <w:szCs w:val="24"/>
        </w:rPr>
        <w:t>“performance in education</w:t>
      </w:r>
      <w:r w:rsidR="001B3EF8">
        <w:rPr>
          <w:sz w:val="24"/>
          <w:szCs w:val="24"/>
        </w:rPr>
        <w:t>”</w:t>
      </w:r>
      <w:r w:rsidR="00D81BEB">
        <w:rPr>
          <w:sz w:val="24"/>
          <w:szCs w:val="24"/>
        </w:rPr>
        <w:t>. Thus</w:t>
      </w:r>
      <w:r w:rsidR="00857C41">
        <w:rPr>
          <w:sz w:val="24"/>
          <w:szCs w:val="24"/>
        </w:rPr>
        <w:t>, a change in “current assessment and evaluation arrangements are needed</w:t>
      </w:r>
      <w:r w:rsidR="00B77085">
        <w:rPr>
          <w:sz w:val="24"/>
          <w:szCs w:val="24"/>
        </w:rPr>
        <w:t>” (Donaldson,</w:t>
      </w:r>
      <w:r w:rsidR="00BF1748">
        <w:rPr>
          <w:sz w:val="24"/>
          <w:szCs w:val="24"/>
        </w:rPr>
        <w:t xml:space="preserve"> </w:t>
      </w:r>
      <w:r w:rsidR="00B77085">
        <w:rPr>
          <w:sz w:val="24"/>
          <w:szCs w:val="24"/>
        </w:rPr>
        <w:t>2015, p.11)</w:t>
      </w:r>
      <w:r w:rsidR="00BF1748">
        <w:rPr>
          <w:sz w:val="24"/>
          <w:szCs w:val="24"/>
        </w:rPr>
        <w:t xml:space="preserve"> regarding</w:t>
      </w:r>
      <w:r w:rsidR="00B77085">
        <w:rPr>
          <w:sz w:val="24"/>
          <w:szCs w:val="24"/>
        </w:rPr>
        <w:t xml:space="preserve"> </w:t>
      </w:r>
      <w:r w:rsidR="00B75C8A">
        <w:rPr>
          <w:sz w:val="24"/>
          <w:szCs w:val="24"/>
        </w:rPr>
        <w:t xml:space="preserve">the role </w:t>
      </w:r>
      <w:r w:rsidR="00984638">
        <w:rPr>
          <w:sz w:val="24"/>
          <w:szCs w:val="24"/>
        </w:rPr>
        <w:t>the Welsh language plays in modern day education</w:t>
      </w:r>
      <w:r w:rsidR="00AB0B53">
        <w:rPr>
          <w:sz w:val="24"/>
          <w:szCs w:val="24"/>
        </w:rPr>
        <w:t xml:space="preserve">. Donaldson states, </w:t>
      </w:r>
      <w:r w:rsidR="0069762C">
        <w:rPr>
          <w:sz w:val="24"/>
          <w:szCs w:val="24"/>
        </w:rPr>
        <w:t>t</w:t>
      </w:r>
      <w:r w:rsidR="00AB0B53">
        <w:rPr>
          <w:sz w:val="24"/>
          <w:szCs w:val="24"/>
        </w:rPr>
        <w:t xml:space="preserve">he </w:t>
      </w:r>
      <w:r w:rsidR="00FE32D7">
        <w:rPr>
          <w:sz w:val="24"/>
          <w:szCs w:val="24"/>
        </w:rPr>
        <w:t xml:space="preserve">language should “remain compulsory up to the age of </w:t>
      </w:r>
      <w:r w:rsidR="00150623">
        <w:rPr>
          <w:sz w:val="24"/>
          <w:szCs w:val="24"/>
        </w:rPr>
        <w:t>16</w:t>
      </w:r>
      <w:r w:rsidR="001B3EF8">
        <w:rPr>
          <w:sz w:val="24"/>
          <w:szCs w:val="24"/>
        </w:rPr>
        <w:t>”</w:t>
      </w:r>
      <w:r w:rsidR="00150623">
        <w:rPr>
          <w:sz w:val="24"/>
          <w:szCs w:val="24"/>
        </w:rPr>
        <w:t xml:space="preserve"> (Donaldson,</w:t>
      </w:r>
      <w:r w:rsidR="00BF1748">
        <w:rPr>
          <w:sz w:val="24"/>
          <w:szCs w:val="24"/>
        </w:rPr>
        <w:t xml:space="preserve"> </w:t>
      </w:r>
      <w:r w:rsidR="00150623">
        <w:rPr>
          <w:sz w:val="24"/>
          <w:szCs w:val="24"/>
        </w:rPr>
        <w:t xml:space="preserve">2015, p.17), a fresh </w:t>
      </w:r>
      <w:r w:rsidR="00814776">
        <w:rPr>
          <w:sz w:val="24"/>
          <w:szCs w:val="24"/>
        </w:rPr>
        <w:t xml:space="preserve">outlook on the way Welsh is taught </w:t>
      </w:r>
      <w:r w:rsidR="00AA01A2">
        <w:rPr>
          <w:sz w:val="24"/>
          <w:szCs w:val="24"/>
        </w:rPr>
        <w:t>in regard to</w:t>
      </w:r>
      <w:r w:rsidR="00814776">
        <w:rPr>
          <w:sz w:val="24"/>
          <w:szCs w:val="24"/>
        </w:rPr>
        <w:t xml:space="preserve"> “communication</w:t>
      </w:r>
      <w:r w:rsidR="00655ADA">
        <w:rPr>
          <w:sz w:val="24"/>
          <w:szCs w:val="24"/>
        </w:rPr>
        <w:t xml:space="preserve"> particularly oral communication and understanding” </w:t>
      </w:r>
      <w:r w:rsidR="00AA01A2">
        <w:rPr>
          <w:sz w:val="24"/>
          <w:szCs w:val="24"/>
        </w:rPr>
        <w:t xml:space="preserve">(Ibid). Furthermore, </w:t>
      </w:r>
      <w:r w:rsidR="00564788">
        <w:rPr>
          <w:sz w:val="24"/>
          <w:szCs w:val="24"/>
        </w:rPr>
        <w:t>strengthening the value the language may have on the</w:t>
      </w:r>
      <w:r w:rsidR="001571C5">
        <w:rPr>
          <w:sz w:val="24"/>
          <w:szCs w:val="24"/>
        </w:rPr>
        <w:t xml:space="preserve"> “cognitive benefits of bilingualism” (Ibid) </w:t>
      </w:r>
      <w:r w:rsidR="0020691E">
        <w:rPr>
          <w:sz w:val="24"/>
          <w:szCs w:val="24"/>
        </w:rPr>
        <w:t xml:space="preserve">and its importance in allowing pupils to gain a good comprehension </w:t>
      </w:r>
      <w:r w:rsidR="00941C1F">
        <w:rPr>
          <w:sz w:val="24"/>
          <w:szCs w:val="24"/>
        </w:rPr>
        <w:t>of “the cultural life of Wales in the past and present</w:t>
      </w:r>
      <w:r w:rsidR="00EC4B0C">
        <w:rPr>
          <w:sz w:val="24"/>
          <w:szCs w:val="24"/>
        </w:rPr>
        <w:t xml:space="preserve">” (Ibid). </w:t>
      </w:r>
    </w:p>
    <w:p w14:paraId="5DBF71DC" w14:textId="2B8C2209" w:rsidR="00EC4B0C" w:rsidRDefault="00EC4B0C" w:rsidP="004E665F">
      <w:pPr>
        <w:spacing w:line="360" w:lineRule="auto"/>
        <w:jc w:val="both"/>
        <w:rPr>
          <w:sz w:val="24"/>
          <w:szCs w:val="24"/>
        </w:rPr>
      </w:pPr>
      <w:r>
        <w:rPr>
          <w:sz w:val="24"/>
          <w:szCs w:val="24"/>
        </w:rPr>
        <w:t xml:space="preserve">Having </w:t>
      </w:r>
      <w:r w:rsidR="00664275">
        <w:rPr>
          <w:sz w:val="24"/>
          <w:szCs w:val="24"/>
        </w:rPr>
        <w:t>said this, (Nation Cymru,</w:t>
      </w:r>
      <w:r w:rsidR="00BF1748">
        <w:rPr>
          <w:sz w:val="24"/>
          <w:szCs w:val="24"/>
        </w:rPr>
        <w:t xml:space="preserve"> </w:t>
      </w:r>
      <w:r w:rsidR="00664275">
        <w:rPr>
          <w:sz w:val="24"/>
          <w:szCs w:val="24"/>
        </w:rPr>
        <w:t>2020, p</w:t>
      </w:r>
      <w:r w:rsidR="007C2BFD">
        <w:rPr>
          <w:sz w:val="24"/>
          <w:szCs w:val="24"/>
        </w:rPr>
        <w:t xml:space="preserve">.1) state that the aim towards </w:t>
      </w:r>
      <w:r w:rsidR="008668CB">
        <w:rPr>
          <w:sz w:val="24"/>
          <w:szCs w:val="24"/>
        </w:rPr>
        <w:t>bilingual education in English</w:t>
      </w:r>
      <w:bookmarkStart w:id="0" w:name="_Hlk55731621"/>
      <w:r w:rsidR="00BF1748">
        <w:rPr>
          <w:sz w:val="24"/>
          <w:szCs w:val="24"/>
        </w:rPr>
        <w:t>-</w:t>
      </w:r>
      <w:r w:rsidR="008668CB">
        <w:rPr>
          <w:sz w:val="24"/>
          <w:szCs w:val="24"/>
        </w:rPr>
        <w:t xml:space="preserve">medium </w:t>
      </w:r>
      <w:bookmarkEnd w:id="0"/>
      <w:r w:rsidR="008668CB">
        <w:rPr>
          <w:sz w:val="24"/>
          <w:szCs w:val="24"/>
        </w:rPr>
        <w:t xml:space="preserve">primary schools is </w:t>
      </w:r>
      <w:r w:rsidR="00832963">
        <w:rPr>
          <w:sz w:val="24"/>
          <w:szCs w:val="24"/>
        </w:rPr>
        <w:t>“</w:t>
      </w:r>
      <w:r w:rsidR="008668CB">
        <w:rPr>
          <w:sz w:val="24"/>
          <w:szCs w:val="24"/>
        </w:rPr>
        <w:t xml:space="preserve">unlikely </w:t>
      </w:r>
      <w:r w:rsidR="00D9758F">
        <w:rPr>
          <w:sz w:val="24"/>
          <w:szCs w:val="24"/>
        </w:rPr>
        <w:t xml:space="preserve">to make Welsh thrive towards the ambitious </w:t>
      </w:r>
      <w:r w:rsidR="0053408B">
        <w:rPr>
          <w:sz w:val="24"/>
          <w:szCs w:val="24"/>
        </w:rPr>
        <w:t>Cymraeg 2050 aim</w:t>
      </w:r>
      <w:r w:rsidR="00055A7C">
        <w:rPr>
          <w:sz w:val="24"/>
          <w:szCs w:val="24"/>
        </w:rPr>
        <w:t xml:space="preserve"> </w:t>
      </w:r>
      <w:r w:rsidR="0053408B">
        <w:rPr>
          <w:sz w:val="24"/>
          <w:szCs w:val="24"/>
        </w:rPr>
        <w:t>of 50</w:t>
      </w:r>
      <w:r w:rsidR="00055A7C">
        <w:rPr>
          <w:sz w:val="24"/>
          <w:szCs w:val="24"/>
        </w:rPr>
        <w:t xml:space="preserve"> percent of English</w:t>
      </w:r>
      <w:r w:rsidR="00832963">
        <w:rPr>
          <w:sz w:val="24"/>
          <w:szCs w:val="24"/>
        </w:rPr>
        <w:t>-</w:t>
      </w:r>
      <w:r w:rsidR="009A7B53">
        <w:rPr>
          <w:sz w:val="24"/>
          <w:szCs w:val="24"/>
        </w:rPr>
        <w:t xml:space="preserve">medium </w:t>
      </w:r>
      <w:r w:rsidR="002B16D4">
        <w:rPr>
          <w:sz w:val="24"/>
          <w:szCs w:val="24"/>
        </w:rPr>
        <w:t xml:space="preserve">pupils describing themselves </w:t>
      </w:r>
      <w:r w:rsidR="00CD275E">
        <w:rPr>
          <w:sz w:val="24"/>
          <w:szCs w:val="24"/>
        </w:rPr>
        <w:t>as Welsh speakers when they leave school</w:t>
      </w:r>
      <w:r w:rsidR="00832963">
        <w:rPr>
          <w:sz w:val="24"/>
          <w:szCs w:val="24"/>
        </w:rPr>
        <w:t>”</w:t>
      </w:r>
      <w:r w:rsidR="00CD275E">
        <w:rPr>
          <w:sz w:val="24"/>
          <w:szCs w:val="24"/>
        </w:rPr>
        <w:t xml:space="preserve">. Further </w:t>
      </w:r>
      <w:r w:rsidR="002839D5">
        <w:rPr>
          <w:sz w:val="24"/>
          <w:szCs w:val="24"/>
        </w:rPr>
        <w:t>stating, “the New Curriculum for Wales</w:t>
      </w:r>
      <w:r w:rsidR="003D3875">
        <w:rPr>
          <w:sz w:val="24"/>
          <w:szCs w:val="24"/>
        </w:rPr>
        <w:t xml:space="preserve"> on its own offers limited hope for improvement</w:t>
      </w:r>
      <w:r w:rsidR="00832963">
        <w:rPr>
          <w:sz w:val="24"/>
          <w:szCs w:val="24"/>
        </w:rPr>
        <w:t xml:space="preserve">” </w:t>
      </w:r>
      <w:r w:rsidR="00580CF9">
        <w:rPr>
          <w:sz w:val="24"/>
          <w:szCs w:val="24"/>
        </w:rPr>
        <w:t xml:space="preserve">(Ibid). Reasons </w:t>
      </w:r>
      <w:r w:rsidR="009854D5">
        <w:rPr>
          <w:sz w:val="24"/>
          <w:szCs w:val="24"/>
        </w:rPr>
        <w:t>for this include</w:t>
      </w:r>
      <w:r w:rsidR="00645DBD">
        <w:rPr>
          <w:sz w:val="24"/>
          <w:szCs w:val="24"/>
        </w:rPr>
        <w:t xml:space="preserve">, a limited </w:t>
      </w:r>
      <w:r w:rsidR="00EA48E2">
        <w:rPr>
          <w:sz w:val="24"/>
          <w:szCs w:val="24"/>
        </w:rPr>
        <w:t>number</w:t>
      </w:r>
      <w:r w:rsidR="00645DBD">
        <w:rPr>
          <w:sz w:val="24"/>
          <w:szCs w:val="24"/>
        </w:rPr>
        <w:t xml:space="preserve"> of teachers that specialise in the Welsh </w:t>
      </w:r>
      <w:r w:rsidR="003C27D7">
        <w:rPr>
          <w:sz w:val="24"/>
          <w:szCs w:val="24"/>
        </w:rPr>
        <w:t>language as a “second subject” (Ibid)</w:t>
      </w:r>
      <w:r w:rsidR="008F37A2">
        <w:rPr>
          <w:sz w:val="24"/>
          <w:szCs w:val="24"/>
        </w:rPr>
        <w:t>,</w:t>
      </w:r>
      <w:r w:rsidR="00832963">
        <w:rPr>
          <w:sz w:val="24"/>
          <w:szCs w:val="24"/>
        </w:rPr>
        <w:t xml:space="preserve"> </w:t>
      </w:r>
      <w:r w:rsidR="008F37A2">
        <w:rPr>
          <w:sz w:val="24"/>
          <w:szCs w:val="24"/>
        </w:rPr>
        <w:t xml:space="preserve">the new Curriculum </w:t>
      </w:r>
      <w:r w:rsidR="008A2CF8">
        <w:rPr>
          <w:sz w:val="24"/>
          <w:szCs w:val="24"/>
        </w:rPr>
        <w:t>has not achieved the</w:t>
      </w:r>
      <w:r w:rsidR="00663C24">
        <w:rPr>
          <w:sz w:val="24"/>
          <w:szCs w:val="24"/>
        </w:rPr>
        <w:t xml:space="preserve"> “roadmap and compass” (Ibid)</w:t>
      </w:r>
      <w:r w:rsidR="00003F57">
        <w:rPr>
          <w:sz w:val="24"/>
          <w:szCs w:val="24"/>
        </w:rPr>
        <w:t xml:space="preserve"> educators were eager for. </w:t>
      </w:r>
      <w:r w:rsidR="00003F57">
        <w:rPr>
          <w:sz w:val="24"/>
          <w:szCs w:val="24"/>
        </w:rPr>
        <w:lastRenderedPageBreak/>
        <w:t xml:space="preserve">Furthermore, the Welsh </w:t>
      </w:r>
      <w:r w:rsidR="00EA48E2">
        <w:rPr>
          <w:sz w:val="24"/>
          <w:szCs w:val="24"/>
        </w:rPr>
        <w:t xml:space="preserve">language </w:t>
      </w:r>
      <w:r w:rsidR="00E63A53">
        <w:rPr>
          <w:sz w:val="24"/>
          <w:szCs w:val="24"/>
        </w:rPr>
        <w:t>may be regarded with less precedence’s</w:t>
      </w:r>
      <w:r w:rsidR="00B31A88">
        <w:rPr>
          <w:sz w:val="24"/>
          <w:szCs w:val="24"/>
        </w:rPr>
        <w:t xml:space="preserve">, due to the fact that the subject will now come under an area of “learning </w:t>
      </w:r>
      <w:r w:rsidR="00FB00E0">
        <w:rPr>
          <w:sz w:val="24"/>
          <w:szCs w:val="24"/>
        </w:rPr>
        <w:t xml:space="preserve">and experience” which includes, “international </w:t>
      </w:r>
      <w:r w:rsidR="005A72E6">
        <w:rPr>
          <w:sz w:val="24"/>
          <w:szCs w:val="24"/>
        </w:rPr>
        <w:t xml:space="preserve">Languages, Literature and Communication </w:t>
      </w:r>
      <w:r w:rsidR="002147A6">
        <w:rPr>
          <w:sz w:val="24"/>
          <w:szCs w:val="24"/>
        </w:rPr>
        <w:t>“of which (Cymru Nation</w:t>
      </w:r>
      <w:r w:rsidR="00CD5E46">
        <w:rPr>
          <w:sz w:val="24"/>
          <w:szCs w:val="24"/>
        </w:rPr>
        <w:t>,</w:t>
      </w:r>
      <w:r w:rsidR="00832963">
        <w:rPr>
          <w:sz w:val="24"/>
          <w:szCs w:val="24"/>
        </w:rPr>
        <w:t xml:space="preserve"> </w:t>
      </w:r>
      <w:r w:rsidR="00CD5E46">
        <w:rPr>
          <w:sz w:val="24"/>
          <w:szCs w:val="24"/>
        </w:rPr>
        <w:t>2020,</w:t>
      </w:r>
      <w:r w:rsidR="00832963">
        <w:rPr>
          <w:sz w:val="24"/>
          <w:szCs w:val="24"/>
        </w:rPr>
        <w:t xml:space="preserve"> </w:t>
      </w:r>
      <w:r w:rsidR="00CD5E46">
        <w:rPr>
          <w:sz w:val="24"/>
          <w:szCs w:val="24"/>
        </w:rPr>
        <w:t>p.1) state “will diff</w:t>
      </w:r>
      <w:r w:rsidR="00ED5F68">
        <w:rPr>
          <w:sz w:val="24"/>
          <w:szCs w:val="24"/>
        </w:rPr>
        <w:t>us</w:t>
      </w:r>
      <w:r w:rsidR="00832963">
        <w:rPr>
          <w:sz w:val="24"/>
          <w:szCs w:val="24"/>
        </w:rPr>
        <w:t>e</w:t>
      </w:r>
      <w:r w:rsidR="00ED5F68">
        <w:rPr>
          <w:sz w:val="24"/>
          <w:szCs w:val="24"/>
        </w:rPr>
        <w:t xml:space="preserve"> and diminish </w:t>
      </w:r>
      <w:r w:rsidR="00CA6098">
        <w:rPr>
          <w:sz w:val="24"/>
          <w:szCs w:val="24"/>
        </w:rPr>
        <w:t xml:space="preserve">the Welsh language”. </w:t>
      </w:r>
      <w:r w:rsidR="002009DB">
        <w:rPr>
          <w:sz w:val="24"/>
          <w:szCs w:val="24"/>
        </w:rPr>
        <w:t xml:space="preserve"> </w:t>
      </w:r>
    </w:p>
    <w:p w14:paraId="60107261" w14:textId="59DA22C8" w:rsidR="000050FE" w:rsidRDefault="00CA6098" w:rsidP="004E665F">
      <w:pPr>
        <w:spacing w:line="360" w:lineRule="auto"/>
        <w:jc w:val="both"/>
        <w:rPr>
          <w:sz w:val="24"/>
          <w:szCs w:val="24"/>
        </w:rPr>
      </w:pPr>
      <w:r>
        <w:rPr>
          <w:sz w:val="24"/>
          <w:szCs w:val="24"/>
        </w:rPr>
        <w:t>From a perso</w:t>
      </w:r>
      <w:r w:rsidR="0053506B">
        <w:rPr>
          <w:sz w:val="24"/>
          <w:szCs w:val="24"/>
        </w:rPr>
        <w:t xml:space="preserve">nnel perspective, this essay will include an analysis and reflection </w:t>
      </w:r>
      <w:r w:rsidR="00193F15">
        <w:rPr>
          <w:sz w:val="24"/>
          <w:szCs w:val="24"/>
        </w:rPr>
        <w:t xml:space="preserve">of </w:t>
      </w:r>
      <w:r w:rsidR="00832963">
        <w:rPr>
          <w:sz w:val="24"/>
          <w:szCs w:val="24"/>
        </w:rPr>
        <w:t>three</w:t>
      </w:r>
      <w:r w:rsidR="00193F15">
        <w:rPr>
          <w:sz w:val="24"/>
          <w:szCs w:val="24"/>
        </w:rPr>
        <w:t xml:space="preserve"> Welsh </w:t>
      </w:r>
      <w:r w:rsidR="00360D63">
        <w:rPr>
          <w:sz w:val="24"/>
          <w:szCs w:val="24"/>
        </w:rPr>
        <w:t xml:space="preserve">activities, to take place </w:t>
      </w:r>
      <w:r w:rsidR="00D47029">
        <w:rPr>
          <w:sz w:val="24"/>
          <w:szCs w:val="24"/>
        </w:rPr>
        <w:t>at an English</w:t>
      </w:r>
      <w:r w:rsidR="00832963">
        <w:rPr>
          <w:sz w:val="24"/>
          <w:szCs w:val="24"/>
        </w:rPr>
        <w:t>-</w:t>
      </w:r>
      <w:r w:rsidR="00D47029">
        <w:rPr>
          <w:sz w:val="24"/>
          <w:szCs w:val="24"/>
        </w:rPr>
        <w:t xml:space="preserve">medium primary school. </w:t>
      </w:r>
      <w:r w:rsidR="001D6E0F">
        <w:rPr>
          <w:sz w:val="24"/>
          <w:szCs w:val="24"/>
        </w:rPr>
        <w:t>Allocated in Wales, the school is a pioneer school, of which is curre</w:t>
      </w:r>
      <w:r w:rsidR="001A02B4">
        <w:rPr>
          <w:sz w:val="24"/>
          <w:szCs w:val="24"/>
        </w:rPr>
        <w:t>ntly following the “</w:t>
      </w:r>
      <w:r w:rsidR="001A02B4" w:rsidRPr="001D356B">
        <w:rPr>
          <w:color w:val="000000" w:themeColor="text1"/>
          <w:sz w:val="24"/>
          <w:szCs w:val="24"/>
        </w:rPr>
        <w:t xml:space="preserve">New Curriculum </w:t>
      </w:r>
      <w:r w:rsidR="00E8687E" w:rsidRPr="001D356B">
        <w:rPr>
          <w:color w:val="000000" w:themeColor="text1"/>
          <w:sz w:val="24"/>
          <w:szCs w:val="24"/>
        </w:rPr>
        <w:t>for Wales</w:t>
      </w:r>
      <w:r w:rsidR="00271941" w:rsidRPr="001D356B">
        <w:rPr>
          <w:color w:val="000000" w:themeColor="text1"/>
          <w:sz w:val="24"/>
          <w:szCs w:val="24"/>
        </w:rPr>
        <w:t xml:space="preserve"> 202</w:t>
      </w:r>
      <w:r w:rsidR="006B0F4D" w:rsidRPr="001D356B">
        <w:rPr>
          <w:color w:val="000000" w:themeColor="text1"/>
          <w:sz w:val="24"/>
          <w:szCs w:val="24"/>
        </w:rPr>
        <w:t>2</w:t>
      </w:r>
      <w:r w:rsidR="00E8687E">
        <w:rPr>
          <w:sz w:val="24"/>
          <w:szCs w:val="24"/>
        </w:rPr>
        <w:t>”</w:t>
      </w:r>
      <w:r w:rsidR="00832963">
        <w:rPr>
          <w:sz w:val="24"/>
          <w:szCs w:val="24"/>
        </w:rPr>
        <w:t xml:space="preserve"> </w:t>
      </w:r>
      <w:r w:rsidR="00BF6BC0" w:rsidRPr="00BF6BC0">
        <w:rPr>
          <w:color w:val="000000" w:themeColor="text1"/>
          <w:sz w:val="24"/>
          <w:szCs w:val="24"/>
        </w:rPr>
        <w:t>(Welsh Government, 2020, p.1)</w:t>
      </w:r>
      <w:r w:rsidR="00E8687E" w:rsidRPr="00BF6BC0">
        <w:rPr>
          <w:color w:val="000000" w:themeColor="text1"/>
          <w:sz w:val="24"/>
          <w:szCs w:val="24"/>
        </w:rPr>
        <w:t>.</w:t>
      </w:r>
      <w:r w:rsidR="00271941" w:rsidRPr="00BF6BC0">
        <w:rPr>
          <w:color w:val="000000" w:themeColor="text1"/>
          <w:sz w:val="24"/>
          <w:szCs w:val="24"/>
        </w:rPr>
        <w:t xml:space="preserve"> </w:t>
      </w:r>
      <w:r w:rsidR="00271941">
        <w:rPr>
          <w:sz w:val="24"/>
          <w:szCs w:val="24"/>
        </w:rPr>
        <w:t xml:space="preserve">School </w:t>
      </w:r>
      <w:r w:rsidR="00832963">
        <w:rPr>
          <w:sz w:val="24"/>
          <w:szCs w:val="24"/>
        </w:rPr>
        <w:t>A’</w:t>
      </w:r>
      <w:r w:rsidR="00162323">
        <w:rPr>
          <w:sz w:val="24"/>
          <w:szCs w:val="24"/>
        </w:rPr>
        <w:t>s</w:t>
      </w:r>
      <w:r w:rsidR="00C839AA">
        <w:rPr>
          <w:sz w:val="24"/>
          <w:szCs w:val="24"/>
        </w:rPr>
        <w:t xml:space="preserve"> </w:t>
      </w:r>
      <w:r w:rsidR="00565CBD">
        <w:rPr>
          <w:sz w:val="24"/>
          <w:szCs w:val="24"/>
        </w:rPr>
        <w:t>Polisi Cymraeg A</w:t>
      </w:r>
      <w:r w:rsidR="00064550">
        <w:rPr>
          <w:sz w:val="24"/>
          <w:szCs w:val="24"/>
        </w:rPr>
        <w:t>il Iaith states</w:t>
      </w:r>
      <w:r w:rsidR="008237E2">
        <w:rPr>
          <w:sz w:val="24"/>
          <w:szCs w:val="24"/>
        </w:rPr>
        <w:t xml:space="preserve"> the “teaching of Welsh </w:t>
      </w:r>
      <w:r w:rsidR="00DE2959">
        <w:rPr>
          <w:sz w:val="24"/>
          <w:szCs w:val="24"/>
        </w:rPr>
        <w:t xml:space="preserve">should be </w:t>
      </w:r>
      <w:r w:rsidR="009C6A53">
        <w:rPr>
          <w:sz w:val="24"/>
          <w:szCs w:val="24"/>
        </w:rPr>
        <w:t>enjoyable, relevant and enriching”</w:t>
      </w:r>
      <w:r w:rsidR="005A5AE0">
        <w:rPr>
          <w:sz w:val="24"/>
          <w:szCs w:val="24"/>
        </w:rPr>
        <w:t xml:space="preserve"> (School A, 2018, p.1).</w:t>
      </w:r>
      <w:r w:rsidR="009C6A53">
        <w:rPr>
          <w:sz w:val="24"/>
          <w:szCs w:val="24"/>
        </w:rPr>
        <w:t xml:space="preserve"> </w:t>
      </w:r>
      <w:r w:rsidR="00F71D09">
        <w:rPr>
          <w:sz w:val="24"/>
          <w:szCs w:val="24"/>
        </w:rPr>
        <w:t xml:space="preserve">Furthermore, the </w:t>
      </w:r>
      <w:r w:rsidR="00832963">
        <w:rPr>
          <w:sz w:val="24"/>
          <w:szCs w:val="24"/>
        </w:rPr>
        <w:t>s</w:t>
      </w:r>
      <w:r w:rsidR="00CA7E99">
        <w:rPr>
          <w:sz w:val="24"/>
          <w:szCs w:val="24"/>
        </w:rPr>
        <w:t>chool aims</w:t>
      </w:r>
      <w:r w:rsidR="00EE40C6">
        <w:rPr>
          <w:sz w:val="24"/>
          <w:szCs w:val="24"/>
        </w:rPr>
        <w:t xml:space="preserve"> </w:t>
      </w:r>
      <w:r w:rsidR="00612DA6">
        <w:rPr>
          <w:sz w:val="24"/>
          <w:szCs w:val="24"/>
        </w:rPr>
        <w:t xml:space="preserve">to develop the pupils </w:t>
      </w:r>
      <w:r w:rsidR="00CB5F19">
        <w:rPr>
          <w:sz w:val="24"/>
          <w:szCs w:val="24"/>
        </w:rPr>
        <w:t xml:space="preserve">existing </w:t>
      </w:r>
      <w:r w:rsidR="00121593">
        <w:rPr>
          <w:sz w:val="24"/>
          <w:szCs w:val="24"/>
        </w:rPr>
        <w:t xml:space="preserve">understanding </w:t>
      </w:r>
      <w:r w:rsidR="005317D0">
        <w:rPr>
          <w:sz w:val="24"/>
          <w:szCs w:val="24"/>
        </w:rPr>
        <w:t>of the Welsh language</w:t>
      </w:r>
      <w:r w:rsidR="00FE7D55">
        <w:rPr>
          <w:sz w:val="24"/>
          <w:szCs w:val="24"/>
        </w:rPr>
        <w:t xml:space="preserve">, “enabling them to use it as a </w:t>
      </w:r>
      <w:r w:rsidR="00001107">
        <w:rPr>
          <w:sz w:val="24"/>
          <w:szCs w:val="24"/>
        </w:rPr>
        <w:t xml:space="preserve">means of </w:t>
      </w:r>
      <w:r w:rsidR="00CA7E99">
        <w:rPr>
          <w:sz w:val="24"/>
          <w:szCs w:val="24"/>
        </w:rPr>
        <w:t>communication” (</w:t>
      </w:r>
      <w:r w:rsidR="00001107">
        <w:rPr>
          <w:sz w:val="24"/>
          <w:szCs w:val="24"/>
        </w:rPr>
        <w:t>Ibid)</w:t>
      </w:r>
      <w:r w:rsidR="00051E02">
        <w:rPr>
          <w:sz w:val="24"/>
          <w:szCs w:val="24"/>
        </w:rPr>
        <w:t>.</w:t>
      </w:r>
      <w:r w:rsidR="00162323">
        <w:rPr>
          <w:sz w:val="24"/>
          <w:szCs w:val="24"/>
        </w:rPr>
        <w:t xml:space="preserve"> Bilingual</w:t>
      </w:r>
      <w:r w:rsidR="00E8687E">
        <w:rPr>
          <w:sz w:val="24"/>
          <w:szCs w:val="24"/>
        </w:rPr>
        <w:t xml:space="preserve"> </w:t>
      </w:r>
      <w:r w:rsidR="000050FE">
        <w:rPr>
          <w:sz w:val="24"/>
          <w:szCs w:val="24"/>
        </w:rPr>
        <w:t xml:space="preserve">policy includes, </w:t>
      </w:r>
      <w:r w:rsidR="00725D2A">
        <w:rPr>
          <w:sz w:val="24"/>
          <w:szCs w:val="24"/>
        </w:rPr>
        <w:t>“</w:t>
      </w:r>
      <w:r w:rsidR="00881834">
        <w:rPr>
          <w:sz w:val="24"/>
          <w:szCs w:val="24"/>
        </w:rPr>
        <w:t xml:space="preserve">the regular </w:t>
      </w:r>
      <w:r w:rsidR="00725D2A">
        <w:rPr>
          <w:sz w:val="24"/>
          <w:szCs w:val="24"/>
        </w:rPr>
        <w:t xml:space="preserve">use of incidental Welsh </w:t>
      </w:r>
      <w:r w:rsidR="006D2717">
        <w:rPr>
          <w:sz w:val="24"/>
          <w:szCs w:val="24"/>
        </w:rPr>
        <w:t>to be used</w:t>
      </w:r>
      <w:r w:rsidR="001B3EF8">
        <w:rPr>
          <w:sz w:val="24"/>
          <w:szCs w:val="24"/>
        </w:rPr>
        <w:t>” (Ibid)</w:t>
      </w:r>
      <w:r w:rsidR="006D2717">
        <w:rPr>
          <w:sz w:val="24"/>
          <w:szCs w:val="24"/>
        </w:rPr>
        <w:t xml:space="preserve"> in situations such as </w:t>
      </w:r>
      <w:r w:rsidR="00162323">
        <w:rPr>
          <w:sz w:val="24"/>
          <w:szCs w:val="24"/>
        </w:rPr>
        <w:t xml:space="preserve">morning registration. An example being, Flying Start </w:t>
      </w:r>
      <w:r w:rsidR="003579FE">
        <w:rPr>
          <w:sz w:val="24"/>
          <w:szCs w:val="24"/>
        </w:rPr>
        <w:t xml:space="preserve">will use simple Welsh phrases </w:t>
      </w:r>
      <w:r w:rsidR="001A05B1">
        <w:rPr>
          <w:sz w:val="24"/>
          <w:szCs w:val="24"/>
        </w:rPr>
        <w:t xml:space="preserve">such as, bore da, </w:t>
      </w:r>
      <w:proofErr w:type="spellStart"/>
      <w:r w:rsidR="001A05B1">
        <w:rPr>
          <w:sz w:val="24"/>
          <w:szCs w:val="24"/>
        </w:rPr>
        <w:t>yma</w:t>
      </w:r>
      <w:proofErr w:type="spellEnd"/>
      <w:r w:rsidR="001A05B1">
        <w:rPr>
          <w:sz w:val="24"/>
          <w:szCs w:val="24"/>
        </w:rPr>
        <w:t xml:space="preserve">, and </w:t>
      </w:r>
      <w:proofErr w:type="spellStart"/>
      <w:r w:rsidR="001A05B1">
        <w:rPr>
          <w:sz w:val="24"/>
          <w:szCs w:val="24"/>
        </w:rPr>
        <w:t>diolch</w:t>
      </w:r>
      <w:proofErr w:type="spellEnd"/>
      <w:r w:rsidR="00F501DB">
        <w:rPr>
          <w:sz w:val="24"/>
          <w:szCs w:val="24"/>
        </w:rPr>
        <w:t xml:space="preserve"> (See Appendix 1)</w:t>
      </w:r>
      <w:r w:rsidR="00C724C3">
        <w:rPr>
          <w:sz w:val="24"/>
          <w:szCs w:val="24"/>
        </w:rPr>
        <w:t>. Whilst</w:t>
      </w:r>
      <w:r w:rsidR="00832963">
        <w:rPr>
          <w:sz w:val="24"/>
          <w:szCs w:val="24"/>
        </w:rPr>
        <w:t xml:space="preserve"> </w:t>
      </w:r>
      <w:r w:rsidR="00C724C3">
        <w:rPr>
          <w:sz w:val="24"/>
          <w:szCs w:val="24"/>
        </w:rPr>
        <w:t xml:space="preserve">the teachers </w:t>
      </w:r>
      <w:r w:rsidR="00DB0F2C">
        <w:rPr>
          <w:sz w:val="24"/>
          <w:szCs w:val="24"/>
        </w:rPr>
        <w:t>and support</w:t>
      </w:r>
      <w:r w:rsidR="00C724C3">
        <w:rPr>
          <w:sz w:val="24"/>
          <w:szCs w:val="24"/>
        </w:rPr>
        <w:t xml:space="preserve"> staff in </w:t>
      </w:r>
      <w:r w:rsidR="00832963">
        <w:rPr>
          <w:sz w:val="24"/>
          <w:szCs w:val="24"/>
        </w:rPr>
        <w:t>Y</w:t>
      </w:r>
      <w:r w:rsidR="00C724C3">
        <w:rPr>
          <w:sz w:val="24"/>
          <w:szCs w:val="24"/>
        </w:rPr>
        <w:t xml:space="preserve">ear </w:t>
      </w:r>
      <w:r w:rsidR="006B0F19">
        <w:rPr>
          <w:sz w:val="24"/>
          <w:szCs w:val="24"/>
        </w:rPr>
        <w:t xml:space="preserve">6 will engage </w:t>
      </w:r>
      <w:r w:rsidR="009D1375">
        <w:rPr>
          <w:sz w:val="24"/>
          <w:szCs w:val="24"/>
        </w:rPr>
        <w:t xml:space="preserve">with </w:t>
      </w:r>
      <w:r w:rsidR="00072343">
        <w:rPr>
          <w:sz w:val="24"/>
          <w:szCs w:val="24"/>
        </w:rPr>
        <w:t>more advanced Welsh</w:t>
      </w:r>
      <w:r w:rsidR="002164AD">
        <w:rPr>
          <w:sz w:val="24"/>
          <w:szCs w:val="24"/>
        </w:rPr>
        <w:t xml:space="preserve"> phrases</w:t>
      </w:r>
      <w:r w:rsidR="00072343">
        <w:rPr>
          <w:sz w:val="24"/>
          <w:szCs w:val="24"/>
        </w:rPr>
        <w:t xml:space="preserve"> such as, </w:t>
      </w:r>
      <w:r w:rsidR="003C4CF7">
        <w:rPr>
          <w:sz w:val="24"/>
          <w:szCs w:val="24"/>
        </w:rPr>
        <w:t>oes rhywun yn absennol</w:t>
      </w:r>
      <w:r w:rsidR="00776DBC">
        <w:rPr>
          <w:sz w:val="24"/>
          <w:szCs w:val="24"/>
        </w:rPr>
        <w:t>? Or ryd</w:t>
      </w:r>
      <w:r w:rsidR="00CD6444">
        <w:rPr>
          <w:sz w:val="24"/>
          <w:szCs w:val="24"/>
        </w:rPr>
        <w:t xml:space="preserve">ch chi wedi </w:t>
      </w:r>
      <w:r w:rsidR="00DB0F2C">
        <w:rPr>
          <w:sz w:val="24"/>
          <w:szCs w:val="24"/>
        </w:rPr>
        <w:t>bod?</w:t>
      </w:r>
      <w:r w:rsidR="00CD6444">
        <w:rPr>
          <w:sz w:val="24"/>
          <w:szCs w:val="24"/>
        </w:rPr>
        <w:t xml:space="preserve"> </w:t>
      </w:r>
      <w:r w:rsidR="00832963">
        <w:rPr>
          <w:sz w:val="24"/>
          <w:szCs w:val="24"/>
        </w:rPr>
        <w:t>Additionally</w:t>
      </w:r>
      <w:r w:rsidR="00330060">
        <w:rPr>
          <w:sz w:val="24"/>
          <w:szCs w:val="24"/>
        </w:rPr>
        <w:t xml:space="preserve">, </w:t>
      </w:r>
      <w:r w:rsidR="00DC6B18">
        <w:rPr>
          <w:sz w:val="24"/>
          <w:szCs w:val="24"/>
        </w:rPr>
        <w:t>(</w:t>
      </w:r>
      <w:r w:rsidR="00377F17">
        <w:rPr>
          <w:sz w:val="24"/>
          <w:szCs w:val="24"/>
        </w:rPr>
        <w:t>School A</w:t>
      </w:r>
      <w:r w:rsidR="00DC6B18">
        <w:rPr>
          <w:sz w:val="24"/>
          <w:szCs w:val="24"/>
        </w:rPr>
        <w:t>,</w:t>
      </w:r>
      <w:r w:rsidR="003B1586">
        <w:rPr>
          <w:sz w:val="24"/>
          <w:szCs w:val="24"/>
        </w:rPr>
        <w:t xml:space="preserve"> </w:t>
      </w:r>
      <w:r w:rsidR="00A305C7">
        <w:rPr>
          <w:sz w:val="24"/>
          <w:szCs w:val="24"/>
        </w:rPr>
        <w:t>2019, p.1</w:t>
      </w:r>
      <w:r w:rsidR="003B1586">
        <w:rPr>
          <w:sz w:val="24"/>
          <w:szCs w:val="24"/>
        </w:rPr>
        <w:t>)</w:t>
      </w:r>
      <w:r w:rsidR="00377F17">
        <w:rPr>
          <w:sz w:val="24"/>
          <w:szCs w:val="24"/>
        </w:rPr>
        <w:t xml:space="preserve"> </w:t>
      </w:r>
      <w:r w:rsidR="005F3748">
        <w:rPr>
          <w:sz w:val="24"/>
          <w:szCs w:val="24"/>
        </w:rPr>
        <w:t>has established</w:t>
      </w:r>
      <w:r w:rsidR="005F4A62">
        <w:rPr>
          <w:sz w:val="24"/>
          <w:szCs w:val="24"/>
        </w:rPr>
        <w:t xml:space="preserve"> a Criw Cymraeg</w:t>
      </w:r>
      <w:r w:rsidR="007915C2">
        <w:rPr>
          <w:sz w:val="24"/>
          <w:szCs w:val="24"/>
        </w:rPr>
        <w:t xml:space="preserve">, giving the pupils an opportunity </w:t>
      </w:r>
      <w:r w:rsidR="00B7708B">
        <w:rPr>
          <w:sz w:val="24"/>
          <w:szCs w:val="24"/>
        </w:rPr>
        <w:t xml:space="preserve">to enhance “the Welsh </w:t>
      </w:r>
      <w:r w:rsidR="00DC6B18">
        <w:rPr>
          <w:sz w:val="24"/>
          <w:szCs w:val="24"/>
        </w:rPr>
        <w:t>ethos within the school”</w:t>
      </w:r>
      <w:r w:rsidR="003B1586">
        <w:rPr>
          <w:sz w:val="24"/>
          <w:szCs w:val="24"/>
        </w:rPr>
        <w:t>.</w:t>
      </w:r>
    </w:p>
    <w:p w14:paraId="6D9480F1" w14:textId="5895D644" w:rsidR="00A77E86" w:rsidRDefault="00363252" w:rsidP="004E665F">
      <w:pPr>
        <w:spacing w:line="360" w:lineRule="auto"/>
        <w:jc w:val="both"/>
        <w:rPr>
          <w:sz w:val="24"/>
          <w:szCs w:val="24"/>
        </w:rPr>
      </w:pPr>
      <w:r>
        <w:rPr>
          <w:sz w:val="24"/>
          <w:szCs w:val="24"/>
        </w:rPr>
        <w:t xml:space="preserve">According to </w:t>
      </w:r>
      <w:r w:rsidR="00CD356F">
        <w:rPr>
          <w:sz w:val="24"/>
          <w:szCs w:val="24"/>
        </w:rPr>
        <w:t>the Welsh Government</w:t>
      </w:r>
      <w:r w:rsidR="00515CCF">
        <w:rPr>
          <w:sz w:val="24"/>
          <w:szCs w:val="24"/>
        </w:rPr>
        <w:t>,</w:t>
      </w:r>
      <w:r w:rsidR="00A10DD2">
        <w:rPr>
          <w:sz w:val="24"/>
          <w:szCs w:val="24"/>
        </w:rPr>
        <w:t xml:space="preserve"> educational establishments should endeavour</w:t>
      </w:r>
      <w:r w:rsidR="001B4924">
        <w:rPr>
          <w:sz w:val="24"/>
          <w:szCs w:val="24"/>
        </w:rPr>
        <w:t xml:space="preserve"> to develop</w:t>
      </w:r>
      <w:r w:rsidR="000A30E2">
        <w:rPr>
          <w:sz w:val="24"/>
          <w:szCs w:val="24"/>
        </w:rPr>
        <w:t xml:space="preserve"> </w:t>
      </w:r>
      <w:r w:rsidR="00C2010B">
        <w:rPr>
          <w:sz w:val="24"/>
          <w:szCs w:val="24"/>
        </w:rPr>
        <w:t xml:space="preserve">in every pupil a comprehension </w:t>
      </w:r>
      <w:r w:rsidR="005237C9">
        <w:rPr>
          <w:sz w:val="24"/>
          <w:szCs w:val="24"/>
        </w:rPr>
        <w:t xml:space="preserve">of the “cultural identity </w:t>
      </w:r>
      <w:r w:rsidR="00930B94">
        <w:rPr>
          <w:sz w:val="24"/>
          <w:szCs w:val="24"/>
        </w:rPr>
        <w:t xml:space="preserve">unique to Wales and a sense of cultural </w:t>
      </w:r>
      <w:r w:rsidR="00D63496">
        <w:rPr>
          <w:sz w:val="24"/>
          <w:szCs w:val="24"/>
        </w:rPr>
        <w:t xml:space="preserve">and personnel identity </w:t>
      </w:r>
      <w:r w:rsidR="00AC6C2D">
        <w:rPr>
          <w:sz w:val="24"/>
          <w:szCs w:val="24"/>
        </w:rPr>
        <w:t>re</w:t>
      </w:r>
      <w:r w:rsidR="00A01FBA">
        <w:rPr>
          <w:sz w:val="24"/>
          <w:szCs w:val="24"/>
        </w:rPr>
        <w:t>spectful</w:t>
      </w:r>
      <w:r w:rsidR="00AC6C2D">
        <w:rPr>
          <w:sz w:val="24"/>
          <w:szCs w:val="24"/>
        </w:rPr>
        <w:t xml:space="preserve"> towards </w:t>
      </w:r>
      <w:r w:rsidR="00440236">
        <w:rPr>
          <w:sz w:val="24"/>
          <w:szCs w:val="24"/>
        </w:rPr>
        <w:t xml:space="preserve">others” </w:t>
      </w:r>
      <w:r w:rsidR="00174E28">
        <w:rPr>
          <w:sz w:val="24"/>
          <w:szCs w:val="24"/>
        </w:rPr>
        <w:t>(Welsh</w:t>
      </w:r>
      <w:r w:rsidR="00440236">
        <w:rPr>
          <w:sz w:val="24"/>
          <w:szCs w:val="24"/>
        </w:rPr>
        <w:t xml:space="preserve"> Government,</w:t>
      </w:r>
      <w:r w:rsidR="00515CCF">
        <w:rPr>
          <w:sz w:val="24"/>
          <w:szCs w:val="24"/>
        </w:rPr>
        <w:t xml:space="preserve"> </w:t>
      </w:r>
      <w:r w:rsidR="00174E28">
        <w:rPr>
          <w:sz w:val="24"/>
          <w:szCs w:val="24"/>
        </w:rPr>
        <w:t>2015, p.</w:t>
      </w:r>
      <w:r w:rsidR="00440236">
        <w:rPr>
          <w:sz w:val="24"/>
          <w:szCs w:val="24"/>
        </w:rPr>
        <w:t xml:space="preserve">5). </w:t>
      </w:r>
      <w:r w:rsidR="00A01FBA">
        <w:rPr>
          <w:sz w:val="24"/>
          <w:szCs w:val="24"/>
        </w:rPr>
        <w:t xml:space="preserve">Under the </w:t>
      </w:r>
      <w:r w:rsidR="007700BF">
        <w:rPr>
          <w:sz w:val="24"/>
          <w:szCs w:val="24"/>
        </w:rPr>
        <w:t>area of learning</w:t>
      </w:r>
      <w:r w:rsidR="00F1370A">
        <w:rPr>
          <w:sz w:val="24"/>
          <w:szCs w:val="24"/>
        </w:rPr>
        <w:t xml:space="preserve"> and experience</w:t>
      </w:r>
      <w:r w:rsidR="001E37D0">
        <w:rPr>
          <w:sz w:val="24"/>
          <w:szCs w:val="24"/>
        </w:rPr>
        <w:t>: Cymraeg/Language</w:t>
      </w:r>
      <w:r w:rsidR="00BF5573">
        <w:rPr>
          <w:sz w:val="24"/>
          <w:szCs w:val="24"/>
        </w:rPr>
        <w:t>,</w:t>
      </w:r>
      <w:r w:rsidR="001E37D0">
        <w:rPr>
          <w:sz w:val="24"/>
          <w:szCs w:val="24"/>
        </w:rPr>
        <w:t xml:space="preserve"> Li</w:t>
      </w:r>
      <w:r w:rsidR="006F3A26">
        <w:rPr>
          <w:sz w:val="24"/>
          <w:szCs w:val="24"/>
        </w:rPr>
        <w:t xml:space="preserve">teracy and </w:t>
      </w:r>
      <w:r w:rsidR="00090693">
        <w:rPr>
          <w:sz w:val="24"/>
          <w:szCs w:val="24"/>
        </w:rPr>
        <w:t>Communication</w:t>
      </w:r>
      <w:r w:rsidR="00BF5573">
        <w:rPr>
          <w:sz w:val="24"/>
          <w:szCs w:val="24"/>
        </w:rPr>
        <w:t xml:space="preserve">, </w:t>
      </w:r>
      <w:r w:rsidR="00090693">
        <w:rPr>
          <w:sz w:val="24"/>
          <w:szCs w:val="24"/>
        </w:rPr>
        <w:t>the</w:t>
      </w:r>
      <w:r w:rsidR="006F3A26">
        <w:rPr>
          <w:sz w:val="24"/>
          <w:szCs w:val="24"/>
        </w:rPr>
        <w:t xml:space="preserve"> first activity </w:t>
      </w:r>
      <w:r w:rsidR="000E524F">
        <w:rPr>
          <w:sz w:val="24"/>
          <w:szCs w:val="24"/>
        </w:rPr>
        <w:t xml:space="preserve">for pupils in year 6 </w:t>
      </w:r>
      <w:r w:rsidR="00A94B9A">
        <w:rPr>
          <w:sz w:val="24"/>
          <w:szCs w:val="24"/>
        </w:rPr>
        <w:t>will be to create a text map</w:t>
      </w:r>
      <w:r w:rsidR="001137F3">
        <w:rPr>
          <w:sz w:val="24"/>
          <w:szCs w:val="24"/>
        </w:rPr>
        <w:t xml:space="preserve"> (See Appendix </w:t>
      </w:r>
      <w:r w:rsidR="00F501DB">
        <w:rPr>
          <w:sz w:val="24"/>
          <w:szCs w:val="24"/>
        </w:rPr>
        <w:t>2</w:t>
      </w:r>
      <w:r w:rsidR="001137F3">
        <w:rPr>
          <w:sz w:val="24"/>
          <w:szCs w:val="24"/>
        </w:rPr>
        <w:t>)</w:t>
      </w:r>
      <w:r w:rsidR="00A94B9A">
        <w:rPr>
          <w:sz w:val="24"/>
          <w:szCs w:val="24"/>
        </w:rPr>
        <w:t xml:space="preserve">. </w:t>
      </w:r>
      <w:r w:rsidR="00057DBB">
        <w:rPr>
          <w:sz w:val="24"/>
          <w:szCs w:val="24"/>
        </w:rPr>
        <w:t xml:space="preserve">Titled </w:t>
      </w:r>
      <w:proofErr w:type="spellStart"/>
      <w:r w:rsidR="00F16F07">
        <w:rPr>
          <w:sz w:val="24"/>
          <w:szCs w:val="24"/>
        </w:rPr>
        <w:t>Dyma</w:t>
      </w:r>
      <w:proofErr w:type="spellEnd"/>
      <w:r w:rsidR="00F16F07">
        <w:rPr>
          <w:sz w:val="24"/>
          <w:szCs w:val="24"/>
        </w:rPr>
        <w:t xml:space="preserve"> Fi</w:t>
      </w:r>
      <w:r w:rsidR="000B0B61">
        <w:rPr>
          <w:sz w:val="24"/>
          <w:szCs w:val="24"/>
        </w:rPr>
        <w:t xml:space="preserve"> </w:t>
      </w:r>
      <w:proofErr w:type="spellStart"/>
      <w:r w:rsidR="000B0B61">
        <w:rPr>
          <w:sz w:val="24"/>
          <w:szCs w:val="24"/>
        </w:rPr>
        <w:t>Llafar</w:t>
      </w:r>
      <w:proofErr w:type="spellEnd"/>
      <w:r w:rsidR="000B0B61">
        <w:rPr>
          <w:sz w:val="24"/>
          <w:szCs w:val="24"/>
        </w:rPr>
        <w:t xml:space="preserve"> </w:t>
      </w:r>
      <w:r w:rsidR="00B70F13">
        <w:rPr>
          <w:sz w:val="24"/>
          <w:szCs w:val="24"/>
        </w:rPr>
        <w:t>–</w:t>
      </w:r>
      <w:r w:rsidR="000B0B61">
        <w:rPr>
          <w:sz w:val="24"/>
          <w:szCs w:val="24"/>
        </w:rPr>
        <w:t xml:space="preserve"> </w:t>
      </w:r>
      <w:r w:rsidR="00B70F13">
        <w:rPr>
          <w:sz w:val="24"/>
          <w:szCs w:val="24"/>
        </w:rPr>
        <w:t>personal profile</w:t>
      </w:r>
      <w:r w:rsidR="00F16F07">
        <w:rPr>
          <w:sz w:val="24"/>
          <w:szCs w:val="24"/>
        </w:rPr>
        <w:t>,</w:t>
      </w:r>
      <w:r w:rsidR="007C5FB8">
        <w:rPr>
          <w:sz w:val="24"/>
          <w:szCs w:val="24"/>
        </w:rPr>
        <w:t xml:space="preserve"> this will </w:t>
      </w:r>
      <w:r w:rsidR="0037346D">
        <w:rPr>
          <w:sz w:val="24"/>
          <w:szCs w:val="24"/>
        </w:rPr>
        <w:t xml:space="preserve">prepare the pupils for </w:t>
      </w:r>
      <w:r w:rsidR="00174F55">
        <w:rPr>
          <w:sz w:val="24"/>
          <w:szCs w:val="24"/>
        </w:rPr>
        <w:t xml:space="preserve">the </w:t>
      </w:r>
      <w:r w:rsidR="00B95096">
        <w:rPr>
          <w:sz w:val="24"/>
          <w:szCs w:val="24"/>
        </w:rPr>
        <w:t>second</w:t>
      </w:r>
      <w:r w:rsidR="004938A8">
        <w:rPr>
          <w:sz w:val="24"/>
          <w:szCs w:val="24"/>
        </w:rPr>
        <w:t xml:space="preserve"> </w:t>
      </w:r>
      <w:r w:rsidR="00C065FF">
        <w:rPr>
          <w:sz w:val="24"/>
          <w:szCs w:val="24"/>
        </w:rPr>
        <w:t>activity, which will</w:t>
      </w:r>
      <w:r w:rsidR="00BD331F">
        <w:rPr>
          <w:sz w:val="24"/>
          <w:szCs w:val="24"/>
        </w:rPr>
        <w:t xml:space="preserve"> </w:t>
      </w:r>
      <w:r w:rsidR="00850980">
        <w:rPr>
          <w:sz w:val="24"/>
          <w:szCs w:val="24"/>
        </w:rPr>
        <w:t>then be</w:t>
      </w:r>
      <w:r w:rsidR="00C065FF">
        <w:rPr>
          <w:sz w:val="24"/>
          <w:szCs w:val="24"/>
        </w:rPr>
        <w:t xml:space="preserve"> </w:t>
      </w:r>
      <w:r w:rsidR="00163317">
        <w:rPr>
          <w:sz w:val="24"/>
          <w:szCs w:val="24"/>
        </w:rPr>
        <w:t xml:space="preserve">to perform an oracy </w:t>
      </w:r>
      <w:r w:rsidR="00773500">
        <w:rPr>
          <w:sz w:val="24"/>
          <w:szCs w:val="24"/>
        </w:rPr>
        <w:t>presentation.</w:t>
      </w:r>
      <w:r w:rsidR="00802644">
        <w:rPr>
          <w:sz w:val="24"/>
          <w:szCs w:val="24"/>
        </w:rPr>
        <w:t xml:space="preserve"> </w:t>
      </w:r>
      <w:r w:rsidR="002D2F01">
        <w:rPr>
          <w:sz w:val="24"/>
          <w:szCs w:val="24"/>
        </w:rPr>
        <w:t xml:space="preserve">Prior to the </w:t>
      </w:r>
      <w:r w:rsidR="00302FA1">
        <w:rPr>
          <w:sz w:val="24"/>
          <w:szCs w:val="24"/>
        </w:rPr>
        <w:t>activit</w:t>
      </w:r>
      <w:r w:rsidR="008445C3">
        <w:rPr>
          <w:sz w:val="24"/>
          <w:szCs w:val="24"/>
        </w:rPr>
        <w:t>ies</w:t>
      </w:r>
      <w:r w:rsidR="00302FA1">
        <w:rPr>
          <w:sz w:val="24"/>
          <w:szCs w:val="24"/>
        </w:rPr>
        <w:t xml:space="preserve"> </w:t>
      </w:r>
      <w:r w:rsidR="008445C3">
        <w:rPr>
          <w:sz w:val="24"/>
          <w:szCs w:val="24"/>
        </w:rPr>
        <w:t>beginning</w:t>
      </w:r>
      <w:r w:rsidR="00302FA1">
        <w:rPr>
          <w:sz w:val="24"/>
          <w:szCs w:val="24"/>
        </w:rPr>
        <w:t xml:space="preserve">, pupils were asked to </w:t>
      </w:r>
      <w:r w:rsidR="005D109E">
        <w:rPr>
          <w:sz w:val="24"/>
          <w:szCs w:val="24"/>
        </w:rPr>
        <w:t xml:space="preserve">choose </w:t>
      </w:r>
      <w:r w:rsidR="00275AEF">
        <w:rPr>
          <w:sz w:val="24"/>
          <w:szCs w:val="24"/>
        </w:rPr>
        <w:t>a partner</w:t>
      </w:r>
      <w:r w:rsidR="00FA4965">
        <w:rPr>
          <w:sz w:val="24"/>
          <w:szCs w:val="24"/>
        </w:rPr>
        <w:t xml:space="preserve"> </w:t>
      </w:r>
      <w:r w:rsidR="008070CB">
        <w:rPr>
          <w:sz w:val="24"/>
          <w:szCs w:val="24"/>
        </w:rPr>
        <w:t xml:space="preserve">of their choice. </w:t>
      </w:r>
      <w:r w:rsidR="00685642">
        <w:rPr>
          <w:sz w:val="24"/>
          <w:szCs w:val="24"/>
        </w:rPr>
        <w:t xml:space="preserve">For a clear understanding </w:t>
      </w:r>
      <w:r w:rsidR="00BB137D">
        <w:rPr>
          <w:sz w:val="24"/>
          <w:szCs w:val="24"/>
        </w:rPr>
        <w:t xml:space="preserve">and expectation </w:t>
      </w:r>
      <w:r w:rsidR="00FA7365">
        <w:rPr>
          <w:sz w:val="24"/>
          <w:szCs w:val="24"/>
        </w:rPr>
        <w:t>of</w:t>
      </w:r>
      <w:r w:rsidR="00BB137D">
        <w:rPr>
          <w:sz w:val="24"/>
          <w:szCs w:val="24"/>
        </w:rPr>
        <w:t xml:space="preserve"> the </w:t>
      </w:r>
      <w:r w:rsidR="00BD36F4">
        <w:rPr>
          <w:sz w:val="24"/>
          <w:szCs w:val="24"/>
        </w:rPr>
        <w:t>activity t</w:t>
      </w:r>
      <w:r w:rsidR="00275AEF">
        <w:rPr>
          <w:sz w:val="24"/>
          <w:szCs w:val="24"/>
        </w:rPr>
        <w:t xml:space="preserve">he success criteria </w:t>
      </w:r>
      <w:proofErr w:type="gramStart"/>
      <w:r w:rsidR="001708B8">
        <w:rPr>
          <w:sz w:val="24"/>
          <w:szCs w:val="24"/>
        </w:rPr>
        <w:t>was</w:t>
      </w:r>
      <w:proofErr w:type="gramEnd"/>
      <w:r w:rsidR="001708B8">
        <w:rPr>
          <w:sz w:val="24"/>
          <w:szCs w:val="24"/>
        </w:rPr>
        <w:t xml:space="preserve"> explained</w:t>
      </w:r>
      <w:r w:rsidR="00275AEF">
        <w:rPr>
          <w:sz w:val="24"/>
          <w:szCs w:val="24"/>
        </w:rPr>
        <w:t xml:space="preserve"> to </w:t>
      </w:r>
      <w:r w:rsidR="00AD5A56">
        <w:rPr>
          <w:sz w:val="24"/>
          <w:szCs w:val="24"/>
        </w:rPr>
        <w:t>the pupils</w:t>
      </w:r>
      <w:r w:rsidR="001137F3">
        <w:rPr>
          <w:sz w:val="24"/>
          <w:szCs w:val="24"/>
        </w:rPr>
        <w:t xml:space="preserve"> (See Appendix </w:t>
      </w:r>
      <w:r w:rsidR="00F501DB">
        <w:rPr>
          <w:sz w:val="24"/>
          <w:szCs w:val="24"/>
        </w:rPr>
        <w:t>3</w:t>
      </w:r>
      <w:r w:rsidR="001137F3">
        <w:rPr>
          <w:sz w:val="24"/>
          <w:szCs w:val="24"/>
        </w:rPr>
        <w:t>)</w:t>
      </w:r>
      <w:r w:rsidR="00C64CBC">
        <w:rPr>
          <w:sz w:val="24"/>
          <w:szCs w:val="24"/>
        </w:rPr>
        <w:t>.</w:t>
      </w:r>
      <w:r w:rsidR="0066110F">
        <w:rPr>
          <w:sz w:val="24"/>
          <w:szCs w:val="24"/>
        </w:rPr>
        <w:t xml:space="preserve"> </w:t>
      </w:r>
      <w:r w:rsidR="00942F58">
        <w:rPr>
          <w:sz w:val="24"/>
          <w:szCs w:val="24"/>
        </w:rPr>
        <w:t>An example</w:t>
      </w:r>
      <w:r w:rsidR="00155132">
        <w:rPr>
          <w:sz w:val="24"/>
          <w:szCs w:val="24"/>
        </w:rPr>
        <w:t xml:space="preserve"> being</w:t>
      </w:r>
      <w:r w:rsidR="00AF7778">
        <w:rPr>
          <w:sz w:val="24"/>
          <w:szCs w:val="24"/>
        </w:rPr>
        <w:t xml:space="preserve">, </w:t>
      </w:r>
      <w:r w:rsidR="00BF5573">
        <w:rPr>
          <w:sz w:val="24"/>
          <w:szCs w:val="24"/>
        </w:rPr>
        <w:t>c</w:t>
      </w:r>
      <w:r w:rsidR="00BE2253">
        <w:rPr>
          <w:sz w:val="24"/>
          <w:szCs w:val="24"/>
        </w:rPr>
        <w:t xml:space="preserve">an you identify key words and phrases for your oracy </w:t>
      </w:r>
      <w:r w:rsidR="003C124B">
        <w:rPr>
          <w:sz w:val="24"/>
          <w:szCs w:val="24"/>
        </w:rPr>
        <w:t>pre</w:t>
      </w:r>
      <w:r w:rsidR="007E1C11">
        <w:rPr>
          <w:sz w:val="24"/>
          <w:szCs w:val="24"/>
        </w:rPr>
        <w:t>sentation</w:t>
      </w:r>
      <w:r w:rsidR="00973F00">
        <w:rPr>
          <w:sz w:val="24"/>
          <w:szCs w:val="24"/>
        </w:rPr>
        <w:t xml:space="preserve">. Furthermore, can you create </w:t>
      </w:r>
      <w:r w:rsidR="004D5E2C">
        <w:rPr>
          <w:sz w:val="24"/>
          <w:szCs w:val="24"/>
        </w:rPr>
        <w:t>a text map to aid your oracy presentation.</w:t>
      </w:r>
      <w:r w:rsidR="00AF7778">
        <w:rPr>
          <w:sz w:val="24"/>
          <w:szCs w:val="24"/>
        </w:rPr>
        <w:t xml:space="preserve"> </w:t>
      </w:r>
      <w:r w:rsidR="009852A0">
        <w:rPr>
          <w:sz w:val="24"/>
          <w:szCs w:val="24"/>
        </w:rPr>
        <w:t xml:space="preserve">The what matters statement </w:t>
      </w:r>
      <w:r w:rsidR="00850980">
        <w:rPr>
          <w:sz w:val="24"/>
          <w:szCs w:val="24"/>
        </w:rPr>
        <w:t>was further communicated</w:t>
      </w:r>
      <w:r w:rsidR="0079680D">
        <w:rPr>
          <w:sz w:val="24"/>
          <w:szCs w:val="24"/>
        </w:rPr>
        <w:t xml:space="preserve"> to the pupils</w:t>
      </w:r>
      <w:r w:rsidR="00C01280">
        <w:rPr>
          <w:sz w:val="24"/>
          <w:szCs w:val="24"/>
        </w:rPr>
        <w:t xml:space="preserve">, </w:t>
      </w:r>
      <w:r w:rsidR="001C65E6">
        <w:rPr>
          <w:sz w:val="24"/>
          <w:szCs w:val="24"/>
        </w:rPr>
        <w:t xml:space="preserve">which in this instance is </w:t>
      </w:r>
      <w:r w:rsidR="00A40148">
        <w:rPr>
          <w:sz w:val="24"/>
          <w:szCs w:val="24"/>
        </w:rPr>
        <w:t>“</w:t>
      </w:r>
      <w:r w:rsidR="001C65E6">
        <w:rPr>
          <w:sz w:val="24"/>
          <w:szCs w:val="24"/>
        </w:rPr>
        <w:t xml:space="preserve">learning about identity </w:t>
      </w:r>
      <w:r w:rsidR="00B16383">
        <w:rPr>
          <w:sz w:val="24"/>
          <w:szCs w:val="24"/>
        </w:rPr>
        <w:t xml:space="preserve">and culture through languages which prepare us to become </w:t>
      </w:r>
      <w:r w:rsidR="00D057D4">
        <w:rPr>
          <w:sz w:val="24"/>
          <w:szCs w:val="24"/>
        </w:rPr>
        <w:t>citizens of Wales</w:t>
      </w:r>
      <w:r w:rsidR="00AB38AC">
        <w:rPr>
          <w:sz w:val="24"/>
          <w:szCs w:val="24"/>
        </w:rPr>
        <w:t xml:space="preserve"> and the world</w:t>
      </w:r>
      <w:r w:rsidR="00D057D4">
        <w:rPr>
          <w:sz w:val="24"/>
          <w:szCs w:val="24"/>
        </w:rPr>
        <w:t>”</w:t>
      </w:r>
      <w:r w:rsidR="00174E28">
        <w:rPr>
          <w:sz w:val="24"/>
          <w:szCs w:val="24"/>
        </w:rPr>
        <w:t xml:space="preserve"> (Welsh Government,</w:t>
      </w:r>
      <w:r w:rsidR="00BF5573">
        <w:rPr>
          <w:sz w:val="24"/>
          <w:szCs w:val="24"/>
        </w:rPr>
        <w:t xml:space="preserve"> </w:t>
      </w:r>
      <w:r w:rsidR="00174E28">
        <w:rPr>
          <w:sz w:val="24"/>
          <w:szCs w:val="24"/>
        </w:rPr>
        <w:t>2019,</w:t>
      </w:r>
      <w:r w:rsidR="00BF5573">
        <w:rPr>
          <w:sz w:val="24"/>
          <w:szCs w:val="24"/>
        </w:rPr>
        <w:t xml:space="preserve"> </w:t>
      </w:r>
      <w:r w:rsidR="00174E28">
        <w:rPr>
          <w:sz w:val="24"/>
          <w:szCs w:val="24"/>
        </w:rPr>
        <w:t>p.2)</w:t>
      </w:r>
      <w:r w:rsidR="00A40148">
        <w:rPr>
          <w:sz w:val="24"/>
          <w:szCs w:val="24"/>
        </w:rPr>
        <w:t xml:space="preserve">. </w:t>
      </w:r>
      <w:r w:rsidR="002F5FE2">
        <w:rPr>
          <w:sz w:val="24"/>
          <w:szCs w:val="24"/>
        </w:rPr>
        <w:t>A discussion was then undertaken with the class</w:t>
      </w:r>
      <w:r w:rsidR="00F1638D">
        <w:rPr>
          <w:sz w:val="24"/>
          <w:szCs w:val="24"/>
        </w:rPr>
        <w:t xml:space="preserve">, to find out any </w:t>
      </w:r>
      <w:r w:rsidR="00730A00">
        <w:rPr>
          <w:sz w:val="24"/>
          <w:szCs w:val="24"/>
        </w:rPr>
        <w:lastRenderedPageBreak/>
        <w:t>prior</w:t>
      </w:r>
      <w:r w:rsidR="00F1638D">
        <w:rPr>
          <w:sz w:val="24"/>
          <w:szCs w:val="24"/>
        </w:rPr>
        <w:t xml:space="preserve"> knowledge they may have </w:t>
      </w:r>
      <w:r w:rsidR="00D93FF9">
        <w:rPr>
          <w:sz w:val="24"/>
          <w:szCs w:val="24"/>
        </w:rPr>
        <w:t>on text</w:t>
      </w:r>
      <w:r w:rsidR="000B48EA">
        <w:rPr>
          <w:sz w:val="24"/>
          <w:szCs w:val="24"/>
        </w:rPr>
        <w:t xml:space="preserve"> maps</w:t>
      </w:r>
      <w:r w:rsidR="004B6286">
        <w:rPr>
          <w:sz w:val="24"/>
          <w:szCs w:val="24"/>
        </w:rPr>
        <w:t xml:space="preserve">. </w:t>
      </w:r>
      <w:r w:rsidR="00572EC0">
        <w:rPr>
          <w:sz w:val="24"/>
          <w:szCs w:val="24"/>
        </w:rPr>
        <w:t>Furthe</w:t>
      </w:r>
      <w:r w:rsidR="00B520C1">
        <w:rPr>
          <w:sz w:val="24"/>
          <w:szCs w:val="24"/>
        </w:rPr>
        <w:t xml:space="preserve">rmore, </w:t>
      </w:r>
      <w:r w:rsidR="00D27060">
        <w:rPr>
          <w:sz w:val="24"/>
          <w:szCs w:val="24"/>
        </w:rPr>
        <w:t>a</w:t>
      </w:r>
      <w:r w:rsidR="00730A00">
        <w:rPr>
          <w:sz w:val="24"/>
          <w:szCs w:val="24"/>
        </w:rPr>
        <w:t>n e</w:t>
      </w:r>
      <w:r w:rsidR="00C600FF">
        <w:rPr>
          <w:sz w:val="24"/>
          <w:szCs w:val="24"/>
        </w:rPr>
        <w:t xml:space="preserve">xample of </w:t>
      </w:r>
      <w:r w:rsidR="00730A00">
        <w:rPr>
          <w:sz w:val="24"/>
          <w:szCs w:val="24"/>
        </w:rPr>
        <w:t xml:space="preserve">a </w:t>
      </w:r>
      <w:r w:rsidR="00945B1F">
        <w:rPr>
          <w:sz w:val="24"/>
          <w:szCs w:val="24"/>
        </w:rPr>
        <w:t>text</w:t>
      </w:r>
      <w:r w:rsidR="00C600FF">
        <w:rPr>
          <w:sz w:val="24"/>
          <w:szCs w:val="24"/>
        </w:rPr>
        <w:t xml:space="preserve"> map w</w:t>
      </w:r>
      <w:r w:rsidR="00945B1F">
        <w:rPr>
          <w:sz w:val="24"/>
          <w:szCs w:val="24"/>
        </w:rPr>
        <w:t xml:space="preserve">as </w:t>
      </w:r>
      <w:r w:rsidR="00D27060">
        <w:rPr>
          <w:sz w:val="24"/>
          <w:szCs w:val="24"/>
        </w:rPr>
        <w:t>then</w:t>
      </w:r>
      <w:r w:rsidR="00C600FF">
        <w:rPr>
          <w:sz w:val="24"/>
          <w:szCs w:val="24"/>
        </w:rPr>
        <w:t xml:space="preserve"> drawn on the whiteboard </w:t>
      </w:r>
      <w:r w:rsidR="00D27060">
        <w:rPr>
          <w:sz w:val="24"/>
          <w:szCs w:val="24"/>
        </w:rPr>
        <w:t xml:space="preserve">and key Welsh words </w:t>
      </w:r>
      <w:r w:rsidR="00884D1A">
        <w:rPr>
          <w:sz w:val="24"/>
          <w:szCs w:val="24"/>
        </w:rPr>
        <w:t xml:space="preserve">were </w:t>
      </w:r>
      <w:r w:rsidR="00D27060">
        <w:rPr>
          <w:sz w:val="24"/>
          <w:szCs w:val="24"/>
        </w:rPr>
        <w:t>discussed</w:t>
      </w:r>
      <w:r w:rsidR="00976CE1">
        <w:rPr>
          <w:sz w:val="24"/>
          <w:szCs w:val="24"/>
        </w:rPr>
        <w:t xml:space="preserve"> alon</w:t>
      </w:r>
      <w:r w:rsidR="00E03FE3">
        <w:rPr>
          <w:sz w:val="24"/>
          <w:szCs w:val="24"/>
        </w:rPr>
        <w:t>g</w:t>
      </w:r>
      <w:r w:rsidR="00976CE1">
        <w:rPr>
          <w:sz w:val="24"/>
          <w:szCs w:val="24"/>
        </w:rPr>
        <w:t xml:space="preserve"> with</w:t>
      </w:r>
      <w:r w:rsidR="00E03FE3">
        <w:rPr>
          <w:sz w:val="24"/>
          <w:szCs w:val="24"/>
        </w:rPr>
        <w:t xml:space="preserve"> </w:t>
      </w:r>
      <w:r w:rsidR="00E04C8F">
        <w:rPr>
          <w:sz w:val="24"/>
          <w:szCs w:val="24"/>
        </w:rPr>
        <w:t>visual images</w:t>
      </w:r>
      <w:r w:rsidR="00976CE1">
        <w:rPr>
          <w:sz w:val="24"/>
          <w:szCs w:val="24"/>
        </w:rPr>
        <w:t xml:space="preserve"> </w:t>
      </w:r>
      <w:r w:rsidR="00E03FE3">
        <w:rPr>
          <w:sz w:val="24"/>
          <w:szCs w:val="24"/>
        </w:rPr>
        <w:t>they</w:t>
      </w:r>
      <w:r w:rsidR="00AF710A">
        <w:rPr>
          <w:sz w:val="24"/>
          <w:szCs w:val="24"/>
        </w:rPr>
        <w:t xml:space="preserve"> could use for their map</w:t>
      </w:r>
      <w:r w:rsidR="00D05E1C">
        <w:rPr>
          <w:sz w:val="24"/>
          <w:szCs w:val="24"/>
        </w:rPr>
        <w:t>.</w:t>
      </w:r>
      <w:r w:rsidR="00D27060">
        <w:rPr>
          <w:sz w:val="24"/>
          <w:szCs w:val="24"/>
        </w:rPr>
        <w:t xml:space="preserve"> </w:t>
      </w:r>
      <w:r w:rsidR="00327BBA">
        <w:rPr>
          <w:sz w:val="24"/>
          <w:szCs w:val="24"/>
        </w:rPr>
        <w:t xml:space="preserve">A range of wagolls </w:t>
      </w:r>
      <w:r w:rsidR="0085710E">
        <w:rPr>
          <w:sz w:val="24"/>
          <w:szCs w:val="24"/>
        </w:rPr>
        <w:t>were further</w:t>
      </w:r>
      <w:r w:rsidR="00884D1A">
        <w:rPr>
          <w:sz w:val="24"/>
          <w:szCs w:val="24"/>
        </w:rPr>
        <w:t xml:space="preserve"> used</w:t>
      </w:r>
      <w:r w:rsidR="00327BBA">
        <w:rPr>
          <w:sz w:val="24"/>
          <w:szCs w:val="24"/>
        </w:rPr>
        <w:t xml:space="preserve"> </w:t>
      </w:r>
      <w:r w:rsidR="0001406F">
        <w:rPr>
          <w:sz w:val="24"/>
          <w:szCs w:val="24"/>
        </w:rPr>
        <w:t xml:space="preserve">to </w:t>
      </w:r>
      <w:r w:rsidR="00327BBA">
        <w:rPr>
          <w:sz w:val="24"/>
          <w:szCs w:val="24"/>
        </w:rPr>
        <w:t xml:space="preserve">scaffold the </w:t>
      </w:r>
      <w:r w:rsidR="006B1AAC">
        <w:rPr>
          <w:sz w:val="24"/>
          <w:szCs w:val="24"/>
        </w:rPr>
        <w:t xml:space="preserve">activity (See Appendix </w:t>
      </w:r>
      <w:r w:rsidR="00F501DB">
        <w:rPr>
          <w:sz w:val="24"/>
          <w:szCs w:val="24"/>
        </w:rPr>
        <w:t>4</w:t>
      </w:r>
      <w:r w:rsidR="006B1AAC">
        <w:rPr>
          <w:sz w:val="24"/>
          <w:szCs w:val="24"/>
        </w:rPr>
        <w:t>).</w:t>
      </w:r>
    </w:p>
    <w:p w14:paraId="075D849E" w14:textId="35A4E266" w:rsidR="00CD7170" w:rsidRDefault="00940E9F" w:rsidP="004E665F">
      <w:pPr>
        <w:spacing w:line="360" w:lineRule="auto"/>
        <w:jc w:val="both"/>
        <w:rPr>
          <w:sz w:val="24"/>
          <w:szCs w:val="24"/>
        </w:rPr>
      </w:pPr>
      <w:r>
        <w:rPr>
          <w:sz w:val="24"/>
          <w:szCs w:val="24"/>
        </w:rPr>
        <w:t>The (Welsh Government</w:t>
      </w:r>
      <w:r w:rsidR="00113969">
        <w:rPr>
          <w:sz w:val="24"/>
          <w:szCs w:val="24"/>
        </w:rPr>
        <w:t>,</w:t>
      </w:r>
      <w:r w:rsidR="00BF5573">
        <w:rPr>
          <w:sz w:val="24"/>
          <w:szCs w:val="24"/>
        </w:rPr>
        <w:t xml:space="preserve"> </w:t>
      </w:r>
      <w:r w:rsidR="00482D62">
        <w:rPr>
          <w:sz w:val="24"/>
          <w:szCs w:val="24"/>
        </w:rPr>
        <w:t>2015, p.</w:t>
      </w:r>
      <w:r w:rsidR="0017036F">
        <w:rPr>
          <w:sz w:val="24"/>
          <w:szCs w:val="24"/>
        </w:rPr>
        <w:t>15</w:t>
      </w:r>
      <w:r w:rsidR="003124CF">
        <w:rPr>
          <w:sz w:val="24"/>
          <w:szCs w:val="24"/>
        </w:rPr>
        <w:t xml:space="preserve">) </w:t>
      </w:r>
      <w:r w:rsidR="00B26A69">
        <w:rPr>
          <w:sz w:val="24"/>
          <w:szCs w:val="24"/>
        </w:rPr>
        <w:t>state “at key stage 2 pupils should be given the opportunity</w:t>
      </w:r>
      <w:r w:rsidR="008C2B28">
        <w:rPr>
          <w:sz w:val="24"/>
          <w:szCs w:val="24"/>
        </w:rPr>
        <w:t xml:space="preserve"> to write for</w:t>
      </w:r>
      <w:r w:rsidR="00261D62">
        <w:rPr>
          <w:sz w:val="24"/>
          <w:szCs w:val="24"/>
        </w:rPr>
        <w:t xml:space="preserve"> a </w:t>
      </w:r>
      <w:r w:rsidR="004D4A01">
        <w:rPr>
          <w:sz w:val="24"/>
          <w:szCs w:val="24"/>
        </w:rPr>
        <w:t>variety</w:t>
      </w:r>
      <w:r w:rsidR="00261D62">
        <w:rPr>
          <w:sz w:val="24"/>
          <w:szCs w:val="24"/>
        </w:rPr>
        <w:t xml:space="preserve"> of</w:t>
      </w:r>
      <w:r w:rsidR="004D4A01">
        <w:rPr>
          <w:sz w:val="24"/>
          <w:szCs w:val="24"/>
        </w:rPr>
        <w:t xml:space="preserve"> purposes” including </w:t>
      </w:r>
      <w:r w:rsidR="00DE4389">
        <w:rPr>
          <w:sz w:val="24"/>
          <w:szCs w:val="24"/>
        </w:rPr>
        <w:t>formats such as</w:t>
      </w:r>
      <w:r w:rsidR="00BF5573">
        <w:rPr>
          <w:sz w:val="24"/>
          <w:szCs w:val="24"/>
        </w:rPr>
        <w:t xml:space="preserve">, </w:t>
      </w:r>
      <w:r w:rsidR="0008036A">
        <w:rPr>
          <w:sz w:val="24"/>
          <w:szCs w:val="24"/>
        </w:rPr>
        <w:t xml:space="preserve">“stories, scripts </w:t>
      </w:r>
      <w:r w:rsidR="007D6F39">
        <w:rPr>
          <w:sz w:val="24"/>
          <w:szCs w:val="24"/>
        </w:rPr>
        <w:t>and reports</w:t>
      </w:r>
      <w:r w:rsidR="003029E5">
        <w:rPr>
          <w:sz w:val="24"/>
          <w:szCs w:val="24"/>
        </w:rPr>
        <w:t xml:space="preserve">” (Ibid). </w:t>
      </w:r>
      <w:r w:rsidR="007D6F39">
        <w:rPr>
          <w:sz w:val="24"/>
          <w:szCs w:val="24"/>
        </w:rPr>
        <w:t xml:space="preserve">Whilst further </w:t>
      </w:r>
      <w:r w:rsidR="00732625">
        <w:rPr>
          <w:sz w:val="24"/>
          <w:szCs w:val="24"/>
        </w:rPr>
        <w:t xml:space="preserve">allowing the pupil to </w:t>
      </w:r>
      <w:r w:rsidR="007D6F39">
        <w:rPr>
          <w:sz w:val="24"/>
          <w:szCs w:val="24"/>
        </w:rPr>
        <w:t>develo</w:t>
      </w:r>
      <w:r w:rsidR="00732625">
        <w:rPr>
          <w:sz w:val="24"/>
          <w:szCs w:val="24"/>
        </w:rPr>
        <w:t>p</w:t>
      </w:r>
      <w:r w:rsidR="007D6F39">
        <w:rPr>
          <w:sz w:val="24"/>
          <w:szCs w:val="24"/>
        </w:rPr>
        <w:t xml:space="preserve"> th</w:t>
      </w:r>
      <w:r w:rsidR="00083E6A">
        <w:rPr>
          <w:sz w:val="24"/>
          <w:szCs w:val="24"/>
        </w:rPr>
        <w:t>eir accuracy</w:t>
      </w:r>
      <w:r w:rsidR="003124CF">
        <w:rPr>
          <w:sz w:val="24"/>
          <w:szCs w:val="24"/>
        </w:rPr>
        <w:t xml:space="preserve"> </w:t>
      </w:r>
      <w:r w:rsidR="00D66716">
        <w:rPr>
          <w:sz w:val="24"/>
          <w:szCs w:val="24"/>
        </w:rPr>
        <w:t>“</w:t>
      </w:r>
      <w:r w:rsidR="003105B3">
        <w:rPr>
          <w:sz w:val="24"/>
          <w:szCs w:val="24"/>
        </w:rPr>
        <w:t>by using verb forms,</w:t>
      </w:r>
      <w:r w:rsidR="00922A2F">
        <w:rPr>
          <w:sz w:val="24"/>
          <w:szCs w:val="24"/>
        </w:rPr>
        <w:t xml:space="preserve"> forming negative sentences</w:t>
      </w:r>
      <w:r w:rsidR="00ED4327">
        <w:rPr>
          <w:sz w:val="24"/>
          <w:szCs w:val="24"/>
        </w:rPr>
        <w:t>,</w:t>
      </w:r>
      <w:r w:rsidR="003A2DB6">
        <w:rPr>
          <w:sz w:val="24"/>
          <w:szCs w:val="24"/>
        </w:rPr>
        <w:t xml:space="preserve"> prepositions</w:t>
      </w:r>
      <w:r w:rsidR="00ED4327">
        <w:rPr>
          <w:sz w:val="24"/>
          <w:szCs w:val="24"/>
        </w:rPr>
        <w:t xml:space="preserve"> and m</w:t>
      </w:r>
      <w:r w:rsidR="00E76C67">
        <w:rPr>
          <w:sz w:val="24"/>
          <w:szCs w:val="24"/>
        </w:rPr>
        <w:t xml:space="preserve">utations” (Ibid). </w:t>
      </w:r>
      <w:r w:rsidR="00B2259E">
        <w:rPr>
          <w:sz w:val="24"/>
          <w:szCs w:val="24"/>
        </w:rPr>
        <w:t xml:space="preserve">Following </w:t>
      </w:r>
      <w:r w:rsidR="00203E6C">
        <w:rPr>
          <w:sz w:val="24"/>
          <w:szCs w:val="24"/>
        </w:rPr>
        <w:t xml:space="preserve">on from activity </w:t>
      </w:r>
      <w:r w:rsidR="00350388">
        <w:rPr>
          <w:sz w:val="24"/>
          <w:szCs w:val="24"/>
        </w:rPr>
        <w:t>one the</w:t>
      </w:r>
      <w:r w:rsidR="00D005FC">
        <w:rPr>
          <w:sz w:val="24"/>
          <w:szCs w:val="24"/>
        </w:rPr>
        <w:t xml:space="preserve"> pupils</w:t>
      </w:r>
      <w:r w:rsidR="00793EE8">
        <w:rPr>
          <w:sz w:val="24"/>
          <w:szCs w:val="24"/>
        </w:rPr>
        <w:t xml:space="preserve"> were instructed to </w:t>
      </w:r>
      <w:r w:rsidR="00315952">
        <w:rPr>
          <w:sz w:val="24"/>
          <w:szCs w:val="24"/>
        </w:rPr>
        <w:t xml:space="preserve">complete a Welsh </w:t>
      </w:r>
      <w:r w:rsidR="00983122">
        <w:rPr>
          <w:sz w:val="24"/>
          <w:szCs w:val="24"/>
        </w:rPr>
        <w:t>writing activity</w:t>
      </w:r>
      <w:r w:rsidR="0003780B">
        <w:rPr>
          <w:sz w:val="24"/>
          <w:szCs w:val="24"/>
        </w:rPr>
        <w:t xml:space="preserve"> based </w:t>
      </w:r>
      <w:r w:rsidR="00E55F74">
        <w:rPr>
          <w:sz w:val="24"/>
          <w:szCs w:val="24"/>
        </w:rPr>
        <w:t xml:space="preserve">around the theme of </w:t>
      </w:r>
      <w:proofErr w:type="spellStart"/>
      <w:r w:rsidR="00E55F74">
        <w:rPr>
          <w:sz w:val="24"/>
          <w:szCs w:val="24"/>
        </w:rPr>
        <w:t>dyma</w:t>
      </w:r>
      <w:proofErr w:type="spellEnd"/>
      <w:r w:rsidR="00E55F74">
        <w:rPr>
          <w:sz w:val="24"/>
          <w:szCs w:val="24"/>
        </w:rPr>
        <w:t xml:space="preserve"> fi</w:t>
      </w:r>
      <w:r w:rsidR="001137F3">
        <w:rPr>
          <w:sz w:val="24"/>
          <w:szCs w:val="24"/>
        </w:rPr>
        <w:t xml:space="preserve"> </w:t>
      </w:r>
      <w:r w:rsidR="00067C05">
        <w:rPr>
          <w:sz w:val="24"/>
          <w:szCs w:val="24"/>
        </w:rPr>
        <w:t>(</w:t>
      </w:r>
      <w:r w:rsidR="001137F3">
        <w:rPr>
          <w:sz w:val="24"/>
          <w:szCs w:val="24"/>
        </w:rPr>
        <w:t xml:space="preserve">See Appendix </w:t>
      </w:r>
      <w:r w:rsidR="00F501DB">
        <w:rPr>
          <w:sz w:val="24"/>
          <w:szCs w:val="24"/>
        </w:rPr>
        <w:t>5</w:t>
      </w:r>
      <w:r w:rsidR="001137F3">
        <w:rPr>
          <w:sz w:val="24"/>
          <w:szCs w:val="24"/>
        </w:rPr>
        <w:t>)</w:t>
      </w:r>
      <w:r w:rsidR="004334B1">
        <w:rPr>
          <w:sz w:val="24"/>
          <w:szCs w:val="24"/>
        </w:rPr>
        <w:t>.</w:t>
      </w:r>
      <w:r w:rsidR="003C6A58">
        <w:rPr>
          <w:sz w:val="24"/>
          <w:szCs w:val="24"/>
        </w:rPr>
        <w:t xml:space="preserve"> </w:t>
      </w:r>
      <w:r w:rsidR="00983122">
        <w:rPr>
          <w:sz w:val="24"/>
          <w:szCs w:val="24"/>
        </w:rPr>
        <w:t>Again,</w:t>
      </w:r>
      <w:r w:rsidR="003C6A58">
        <w:rPr>
          <w:sz w:val="24"/>
          <w:szCs w:val="24"/>
        </w:rPr>
        <w:t xml:space="preserve"> </w:t>
      </w:r>
      <w:r w:rsidR="009D2DF4">
        <w:rPr>
          <w:sz w:val="24"/>
          <w:szCs w:val="24"/>
        </w:rPr>
        <w:t xml:space="preserve">this comes under the what matters statement of </w:t>
      </w:r>
      <w:r w:rsidR="001B3EF8">
        <w:rPr>
          <w:sz w:val="24"/>
          <w:szCs w:val="24"/>
        </w:rPr>
        <w:t>“</w:t>
      </w:r>
      <w:r w:rsidR="00D765AE">
        <w:rPr>
          <w:sz w:val="24"/>
          <w:szCs w:val="24"/>
        </w:rPr>
        <w:t xml:space="preserve">learning about identity and culture through languages </w:t>
      </w:r>
      <w:r w:rsidR="0024532A">
        <w:rPr>
          <w:sz w:val="24"/>
          <w:szCs w:val="24"/>
        </w:rPr>
        <w:t>enabl</w:t>
      </w:r>
      <w:r w:rsidR="00441F55">
        <w:rPr>
          <w:sz w:val="24"/>
          <w:szCs w:val="24"/>
        </w:rPr>
        <w:t>es</w:t>
      </w:r>
      <w:r w:rsidR="0024532A">
        <w:rPr>
          <w:sz w:val="24"/>
          <w:szCs w:val="24"/>
        </w:rPr>
        <w:t xml:space="preserve"> us to be</w:t>
      </w:r>
      <w:r w:rsidR="00441F55">
        <w:rPr>
          <w:sz w:val="24"/>
          <w:szCs w:val="24"/>
        </w:rPr>
        <w:t>come</w:t>
      </w:r>
      <w:r w:rsidR="0024532A">
        <w:rPr>
          <w:sz w:val="24"/>
          <w:szCs w:val="24"/>
        </w:rPr>
        <w:t xml:space="preserve"> citizens of Wales and the world</w:t>
      </w:r>
      <w:r w:rsidR="001B3EF8">
        <w:rPr>
          <w:sz w:val="24"/>
          <w:szCs w:val="24"/>
        </w:rPr>
        <w:t>”</w:t>
      </w:r>
      <w:r w:rsidR="00BF5573">
        <w:rPr>
          <w:sz w:val="24"/>
          <w:szCs w:val="24"/>
        </w:rPr>
        <w:t xml:space="preserve"> (Ibid)</w:t>
      </w:r>
      <w:r w:rsidR="0024532A">
        <w:rPr>
          <w:sz w:val="24"/>
          <w:szCs w:val="24"/>
        </w:rPr>
        <w:t xml:space="preserve">. </w:t>
      </w:r>
      <w:r w:rsidR="001D0E1A">
        <w:rPr>
          <w:sz w:val="24"/>
          <w:szCs w:val="24"/>
        </w:rPr>
        <w:t xml:space="preserve"> </w:t>
      </w:r>
      <w:r w:rsidR="00D835D0">
        <w:rPr>
          <w:sz w:val="24"/>
          <w:szCs w:val="24"/>
        </w:rPr>
        <w:t>T</w:t>
      </w:r>
      <w:r w:rsidR="001D0E1A">
        <w:rPr>
          <w:sz w:val="24"/>
          <w:szCs w:val="24"/>
        </w:rPr>
        <w:t xml:space="preserve">he text map </w:t>
      </w:r>
      <w:r w:rsidR="00166477">
        <w:rPr>
          <w:sz w:val="24"/>
          <w:szCs w:val="24"/>
        </w:rPr>
        <w:t>from the previous activity was used</w:t>
      </w:r>
      <w:r w:rsidR="00CE5FA9">
        <w:rPr>
          <w:sz w:val="24"/>
          <w:szCs w:val="24"/>
        </w:rPr>
        <w:t xml:space="preserve"> </w:t>
      </w:r>
      <w:r w:rsidR="00F0045E">
        <w:rPr>
          <w:sz w:val="24"/>
          <w:szCs w:val="24"/>
        </w:rPr>
        <w:t>to help scaffold the activity. Whilst further helping to extend</w:t>
      </w:r>
      <w:r w:rsidR="000D2989">
        <w:rPr>
          <w:sz w:val="24"/>
          <w:szCs w:val="24"/>
        </w:rPr>
        <w:t xml:space="preserve"> </w:t>
      </w:r>
      <w:r w:rsidR="008A1C3C">
        <w:rPr>
          <w:sz w:val="24"/>
          <w:szCs w:val="24"/>
        </w:rPr>
        <w:t>the</w:t>
      </w:r>
      <w:r w:rsidR="00CF1164">
        <w:rPr>
          <w:sz w:val="24"/>
          <w:szCs w:val="24"/>
        </w:rPr>
        <w:t>ir</w:t>
      </w:r>
      <w:r w:rsidR="008A1C3C">
        <w:rPr>
          <w:sz w:val="24"/>
          <w:szCs w:val="24"/>
        </w:rPr>
        <w:t xml:space="preserve"> use of the Welsh language</w:t>
      </w:r>
      <w:r w:rsidR="00CF1164">
        <w:rPr>
          <w:sz w:val="24"/>
          <w:szCs w:val="24"/>
        </w:rPr>
        <w:t xml:space="preserve"> and </w:t>
      </w:r>
      <w:r w:rsidR="00DC626D">
        <w:rPr>
          <w:sz w:val="24"/>
          <w:szCs w:val="24"/>
        </w:rPr>
        <w:t xml:space="preserve">relay this into sentences. </w:t>
      </w:r>
    </w:p>
    <w:p w14:paraId="08279068" w14:textId="2E7F675E" w:rsidR="00CF7A5D" w:rsidRDefault="005C4852" w:rsidP="004E665F">
      <w:pPr>
        <w:spacing w:line="360" w:lineRule="auto"/>
        <w:jc w:val="both"/>
        <w:rPr>
          <w:sz w:val="24"/>
          <w:szCs w:val="24"/>
        </w:rPr>
      </w:pPr>
      <w:r>
        <w:rPr>
          <w:sz w:val="24"/>
          <w:szCs w:val="24"/>
        </w:rPr>
        <w:t xml:space="preserve">Clear and </w:t>
      </w:r>
      <w:r w:rsidR="00791A1A">
        <w:rPr>
          <w:sz w:val="24"/>
          <w:szCs w:val="24"/>
        </w:rPr>
        <w:t>precise</w:t>
      </w:r>
      <w:r>
        <w:rPr>
          <w:sz w:val="24"/>
          <w:szCs w:val="24"/>
        </w:rPr>
        <w:t xml:space="preserve"> </w:t>
      </w:r>
      <w:r w:rsidR="00302A12">
        <w:rPr>
          <w:sz w:val="24"/>
          <w:szCs w:val="24"/>
        </w:rPr>
        <w:t>communication through spoken language is an important life skill</w:t>
      </w:r>
      <w:r w:rsidR="00791A1A">
        <w:rPr>
          <w:sz w:val="24"/>
          <w:szCs w:val="24"/>
        </w:rPr>
        <w:t>.</w:t>
      </w:r>
      <w:r w:rsidR="00BF5573">
        <w:rPr>
          <w:color w:val="FF0000"/>
          <w:sz w:val="24"/>
          <w:szCs w:val="24"/>
        </w:rPr>
        <w:t xml:space="preserve"> </w:t>
      </w:r>
      <w:r w:rsidR="00FB50A4">
        <w:rPr>
          <w:sz w:val="24"/>
          <w:szCs w:val="24"/>
        </w:rPr>
        <w:t xml:space="preserve">Furthermore, pupils should be given the opportunity </w:t>
      </w:r>
      <w:r w:rsidR="0006084F">
        <w:rPr>
          <w:sz w:val="24"/>
          <w:szCs w:val="24"/>
        </w:rPr>
        <w:t xml:space="preserve">to present their written dialogue in a </w:t>
      </w:r>
      <w:r w:rsidR="006611B0">
        <w:rPr>
          <w:sz w:val="24"/>
          <w:szCs w:val="24"/>
        </w:rPr>
        <w:t>variety</w:t>
      </w:r>
      <w:r w:rsidR="0006084F">
        <w:rPr>
          <w:sz w:val="24"/>
          <w:szCs w:val="24"/>
        </w:rPr>
        <w:t xml:space="preserve"> of ways i</w:t>
      </w:r>
      <w:r w:rsidR="006611B0">
        <w:rPr>
          <w:sz w:val="24"/>
          <w:szCs w:val="24"/>
        </w:rPr>
        <w:t xml:space="preserve">ncluding </w:t>
      </w:r>
      <w:r w:rsidR="007E076B">
        <w:rPr>
          <w:sz w:val="24"/>
          <w:szCs w:val="24"/>
        </w:rPr>
        <w:t xml:space="preserve">the use of </w:t>
      </w:r>
      <w:r w:rsidR="006611B0">
        <w:rPr>
          <w:sz w:val="24"/>
          <w:szCs w:val="24"/>
        </w:rPr>
        <w:t>ict.</w:t>
      </w:r>
      <w:r w:rsidR="00C103D8">
        <w:rPr>
          <w:sz w:val="24"/>
          <w:szCs w:val="24"/>
        </w:rPr>
        <w:t xml:space="preserve"> For the last activity pupils were asked to </w:t>
      </w:r>
      <w:r w:rsidR="00F11852">
        <w:rPr>
          <w:sz w:val="24"/>
          <w:szCs w:val="24"/>
        </w:rPr>
        <w:t>orally present their written piece</w:t>
      </w:r>
      <w:r w:rsidR="004364CE">
        <w:rPr>
          <w:sz w:val="24"/>
          <w:szCs w:val="24"/>
        </w:rPr>
        <w:t xml:space="preserve"> from activity </w:t>
      </w:r>
      <w:r w:rsidR="0003564F">
        <w:rPr>
          <w:sz w:val="24"/>
          <w:szCs w:val="24"/>
        </w:rPr>
        <w:t>two</w:t>
      </w:r>
      <w:r w:rsidR="006A23E8">
        <w:rPr>
          <w:sz w:val="24"/>
          <w:szCs w:val="24"/>
        </w:rPr>
        <w:t xml:space="preserve"> and</w:t>
      </w:r>
      <w:r w:rsidR="003E651A">
        <w:rPr>
          <w:sz w:val="24"/>
          <w:szCs w:val="24"/>
        </w:rPr>
        <w:t xml:space="preserve"> record it with the</w:t>
      </w:r>
      <w:r w:rsidR="004364CE">
        <w:rPr>
          <w:sz w:val="24"/>
          <w:szCs w:val="24"/>
        </w:rPr>
        <w:t xml:space="preserve"> use</w:t>
      </w:r>
      <w:r w:rsidR="003E651A">
        <w:rPr>
          <w:sz w:val="24"/>
          <w:szCs w:val="24"/>
        </w:rPr>
        <w:t xml:space="preserve"> of an </w:t>
      </w:r>
      <w:r w:rsidR="00715B2F">
        <w:rPr>
          <w:sz w:val="24"/>
          <w:szCs w:val="24"/>
        </w:rPr>
        <w:t>iPad</w:t>
      </w:r>
      <w:r w:rsidR="00F501DB">
        <w:rPr>
          <w:sz w:val="24"/>
          <w:szCs w:val="24"/>
        </w:rPr>
        <w:t xml:space="preserve"> (See Appendix 6)</w:t>
      </w:r>
      <w:r w:rsidR="003E651A">
        <w:rPr>
          <w:sz w:val="24"/>
          <w:szCs w:val="24"/>
        </w:rPr>
        <w:t xml:space="preserve">. </w:t>
      </w:r>
      <w:r w:rsidR="00231BCA">
        <w:rPr>
          <w:sz w:val="24"/>
          <w:szCs w:val="24"/>
        </w:rPr>
        <w:t xml:space="preserve">Prior to this the </w:t>
      </w:r>
      <w:r w:rsidR="00715B2F">
        <w:rPr>
          <w:sz w:val="24"/>
          <w:szCs w:val="24"/>
        </w:rPr>
        <w:t>pupils</w:t>
      </w:r>
      <w:r w:rsidR="00231BCA">
        <w:rPr>
          <w:sz w:val="24"/>
          <w:szCs w:val="24"/>
        </w:rPr>
        <w:t xml:space="preserve"> were given the opportunity to practice </w:t>
      </w:r>
      <w:r w:rsidR="00715B2F">
        <w:rPr>
          <w:sz w:val="24"/>
          <w:szCs w:val="24"/>
        </w:rPr>
        <w:t>their</w:t>
      </w:r>
      <w:r w:rsidR="00231BCA">
        <w:rPr>
          <w:sz w:val="24"/>
          <w:szCs w:val="24"/>
        </w:rPr>
        <w:t xml:space="preserve"> pre</w:t>
      </w:r>
      <w:r w:rsidR="00715B2F">
        <w:rPr>
          <w:sz w:val="24"/>
          <w:szCs w:val="24"/>
        </w:rPr>
        <w:t>se</w:t>
      </w:r>
      <w:r w:rsidR="00231BCA">
        <w:rPr>
          <w:sz w:val="24"/>
          <w:szCs w:val="24"/>
        </w:rPr>
        <w:t xml:space="preserve">ntations </w:t>
      </w:r>
      <w:r w:rsidR="00715B2F">
        <w:rPr>
          <w:sz w:val="24"/>
          <w:szCs w:val="24"/>
        </w:rPr>
        <w:t>working with partners.</w:t>
      </w:r>
      <w:r w:rsidR="008A26F2">
        <w:rPr>
          <w:sz w:val="24"/>
          <w:szCs w:val="24"/>
        </w:rPr>
        <w:t xml:space="preserve"> </w:t>
      </w:r>
      <w:r w:rsidR="000C5E39">
        <w:rPr>
          <w:sz w:val="24"/>
          <w:szCs w:val="24"/>
        </w:rPr>
        <w:t xml:space="preserve">After their presentation was completed </w:t>
      </w:r>
      <w:r w:rsidR="006A23E8">
        <w:rPr>
          <w:sz w:val="24"/>
          <w:szCs w:val="24"/>
        </w:rPr>
        <w:t xml:space="preserve">the </w:t>
      </w:r>
      <w:r w:rsidR="000C5E39">
        <w:rPr>
          <w:sz w:val="24"/>
          <w:szCs w:val="24"/>
        </w:rPr>
        <w:t xml:space="preserve">pupils were then asked to </w:t>
      </w:r>
      <w:r w:rsidR="00B37C6E">
        <w:rPr>
          <w:sz w:val="24"/>
          <w:szCs w:val="24"/>
        </w:rPr>
        <w:t xml:space="preserve">upload </w:t>
      </w:r>
      <w:r w:rsidR="006A23E8">
        <w:rPr>
          <w:sz w:val="24"/>
          <w:szCs w:val="24"/>
        </w:rPr>
        <w:t>their</w:t>
      </w:r>
      <w:r w:rsidR="00B37C6E">
        <w:rPr>
          <w:sz w:val="24"/>
          <w:szCs w:val="24"/>
        </w:rPr>
        <w:t xml:space="preserve"> work using an app called seesaw. </w:t>
      </w:r>
      <w:r w:rsidR="006613FA">
        <w:rPr>
          <w:sz w:val="24"/>
          <w:szCs w:val="24"/>
        </w:rPr>
        <w:t xml:space="preserve">To help scaffold the activity </w:t>
      </w:r>
      <w:proofErr w:type="spellStart"/>
      <w:r w:rsidR="006613FA">
        <w:rPr>
          <w:sz w:val="24"/>
          <w:szCs w:val="24"/>
        </w:rPr>
        <w:t>wagolls</w:t>
      </w:r>
      <w:proofErr w:type="spellEnd"/>
      <w:r w:rsidR="006613FA">
        <w:rPr>
          <w:sz w:val="24"/>
          <w:szCs w:val="24"/>
        </w:rPr>
        <w:t xml:space="preserve"> were further used</w:t>
      </w:r>
      <w:r w:rsidR="00F501DB">
        <w:rPr>
          <w:sz w:val="24"/>
          <w:szCs w:val="24"/>
        </w:rPr>
        <w:t xml:space="preserve"> (See Appendix 7)</w:t>
      </w:r>
      <w:r w:rsidR="006613FA">
        <w:rPr>
          <w:sz w:val="24"/>
          <w:szCs w:val="24"/>
        </w:rPr>
        <w:t xml:space="preserve">. </w:t>
      </w:r>
    </w:p>
    <w:p w14:paraId="29C86B28" w14:textId="5DB62C23" w:rsidR="00EE6E35" w:rsidRDefault="000050FE" w:rsidP="004E665F">
      <w:pPr>
        <w:spacing w:line="360" w:lineRule="auto"/>
        <w:jc w:val="both"/>
        <w:rPr>
          <w:sz w:val="24"/>
          <w:szCs w:val="24"/>
        </w:rPr>
      </w:pPr>
      <w:r>
        <w:rPr>
          <w:sz w:val="24"/>
          <w:szCs w:val="24"/>
        </w:rPr>
        <w:t xml:space="preserve">On reflection, I feel </w:t>
      </w:r>
      <w:r w:rsidR="009F19C9">
        <w:rPr>
          <w:sz w:val="24"/>
          <w:szCs w:val="24"/>
        </w:rPr>
        <w:t xml:space="preserve">the Welsh activities were a success. </w:t>
      </w:r>
      <w:r w:rsidR="00C421C7">
        <w:rPr>
          <w:sz w:val="24"/>
          <w:szCs w:val="24"/>
        </w:rPr>
        <w:t xml:space="preserve">Prior to </w:t>
      </w:r>
      <w:r w:rsidR="002E1E5A">
        <w:rPr>
          <w:sz w:val="24"/>
          <w:szCs w:val="24"/>
        </w:rPr>
        <w:t xml:space="preserve">each </w:t>
      </w:r>
      <w:r w:rsidR="00C421C7">
        <w:rPr>
          <w:sz w:val="24"/>
          <w:szCs w:val="24"/>
        </w:rPr>
        <w:t>activity</w:t>
      </w:r>
      <w:r w:rsidR="00377345">
        <w:rPr>
          <w:sz w:val="24"/>
          <w:szCs w:val="24"/>
        </w:rPr>
        <w:t xml:space="preserve"> beginning</w:t>
      </w:r>
      <w:r w:rsidR="00C421C7">
        <w:rPr>
          <w:sz w:val="24"/>
          <w:szCs w:val="24"/>
        </w:rPr>
        <w:t xml:space="preserve"> </w:t>
      </w:r>
      <w:r w:rsidR="008F62E8">
        <w:rPr>
          <w:sz w:val="24"/>
          <w:szCs w:val="24"/>
        </w:rPr>
        <w:t>th</w:t>
      </w:r>
      <w:r w:rsidR="00003511">
        <w:rPr>
          <w:sz w:val="24"/>
          <w:szCs w:val="24"/>
        </w:rPr>
        <w:t>e</w:t>
      </w:r>
      <w:r w:rsidR="008F62E8">
        <w:rPr>
          <w:sz w:val="24"/>
          <w:szCs w:val="24"/>
        </w:rPr>
        <w:t xml:space="preserve"> teach</w:t>
      </w:r>
      <w:r w:rsidR="007E3281">
        <w:rPr>
          <w:sz w:val="24"/>
          <w:szCs w:val="24"/>
        </w:rPr>
        <w:t xml:space="preserve">er engaged the pupils </w:t>
      </w:r>
      <w:r w:rsidR="00702CAD">
        <w:rPr>
          <w:sz w:val="24"/>
          <w:szCs w:val="24"/>
        </w:rPr>
        <w:t>with a</w:t>
      </w:r>
      <w:r w:rsidR="00387B8F">
        <w:rPr>
          <w:sz w:val="24"/>
          <w:szCs w:val="24"/>
        </w:rPr>
        <w:t xml:space="preserve"> group discussion</w:t>
      </w:r>
      <w:r w:rsidR="007E3281">
        <w:rPr>
          <w:sz w:val="24"/>
          <w:szCs w:val="24"/>
        </w:rPr>
        <w:t xml:space="preserve">. Activating </w:t>
      </w:r>
      <w:r w:rsidR="00003511">
        <w:rPr>
          <w:sz w:val="24"/>
          <w:szCs w:val="24"/>
        </w:rPr>
        <w:t xml:space="preserve">prior </w:t>
      </w:r>
      <w:r w:rsidR="00702CAD">
        <w:rPr>
          <w:sz w:val="24"/>
          <w:szCs w:val="24"/>
        </w:rPr>
        <w:t xml:space="preserve">knowledge </w:t>
      </w:r>
      <w:r w:rsidR="00E85521">
        <w:rPr>
          <w:sz w:val="24"/>
          <w:szCs w:val="24"/>
        </w:rPr>
        <w:t>is considered</w:t>
      </w:r>
      <w:r w:rsidR="00DE6B2F">
        <w:rPr>
          <w:sz w:val="24"/>
          <w:szCs w:val="24"/>
        </w:rPr>
        <w:t xml:space="preserve"> to play an imperative </w:t>
      </w:r>
      <w:r w:rsidR="00F4370F">
        <w:rPr>
          <w:sz w:val="24"/>
          <w:szCs w:val="24"/>
        </w:rPr>
        <w:t xml:space="preserve">role in “influencing </w:t>
      </w:r>
      <w:r w:rsidR="00F55F33">
        <w:rPr>
          <w:sz w:val="24"/>
          <w:szCs w:val="24"/>
        </w:rPr>
        <w:t>learning and student achievement”</w:t>
      </w:r>
      <w:r w:rsidR="000B3A6B">
        <w:rPr>
          <w:sz w:val="24"/>
          <w:szCs w:val="24"/>
        </w:rPr>
        <w:t xml:space="preserve"> (</w:t>
      </w:r>
      <w:proofErr w:type="spellStart"/>
      <w:r w:rsidR="00271098">
        <w:rPr>
          <w:sz w:val="24"/>
          <w:szCs w:val="24"/>
        </w:rPr>
        <w:t>Hailikarl</w:t>
      </w:r>
      <w:proofErr w:type="spellEnd"/>
      <w:r w:rsidR="00271098">
        <w:rPr>
          <w:sz w:val="24"/>
          <w:szCs w:val="24"/>
        </w:rPr>
        <w:t xml:space="preserve">, </w:t>
      </w:r>
      <w:proofErr w:type="spellStart"/>
      <w:r w:rsidR="00271098">
        <w:rPr>
          <w:sz w:val="24"/>
          <w:szCs w:val="24"/>
        </w:rPr>
        <w:t>Katajavuori</w:t>
      </w:r>
      <w:proofErr w:type="spellEnd"/>
      <w:r w:rsidR="00E21AB5">
        <w:rPr>
          <w:sz w:val="24"/>
          <w:szCs w:val="24"/>
        </w:rPr>
        <w:t xml:space="preserve"> and Lindblom</w:t>
      </w:r>
      <w:r w:rsidR="00267641">
        <w:rPr>
          <w:sz w:val="24"/>
          <w:szCs w:val="24"/>
        </w:rPr>
        <w:t>-</w:t>
      </w:r>
      <w:proofErr w:type="spellStart"/>
      <w:r w:rsidR="00267641">
        <w:rPr>
          <w:sz w:val="24"/>
          <w:szCs w:val="24"/>
        </w:rPr>
        <w:t>Ylanne</w:t>
      </w:r>
      <w:proofErr w:type="spellEnd"/>
      <w:r w:rsidR="00267641">
        <w:rPr>
          <w:sz w:val="24"/>
          <w:szCs w:val="24"/>
        </w:rPr>
        <w:t>,</w:t>
      </w:r>
      <w:r w:rsidR="00BF5573">
        <w:rPr>
          <w:sz w:val="24"/>
          <w:szCs w:val="24"/>
        </w:rPr>
        <w:t xml:space="preserve"> </w:t>
      </w:r>
      <w:r w:rsidR="00267641">
        <w:rPr>
          <w:sz w:val="24"/>
          <w:szCs w:val="24"/>
        </w:rPr>
        <w:t>2008)</w:t>
      </w:r>
      <w:r w:rsidR="002A4C95">
        <w:rPr>
          <w:sz w:val="24"/>
          <w:szCs w:val="24"/>
        </w:rPr>
        <w:t>.</w:t>
      </w:r>
      <w:r w:rsidR="00BF5573">
        <w:rPr>
          <w:sz w:val="24"/>
          <w:szCs w:val="24"/>
        </w:rPr>
        <w:t xml:space="preserve"> </w:t>
      </w:r>
      <w:r w:rsidR="00F57FA9">
        <w:rPr>
          <w:sz w:val="24"/>
          <w:szCs w:val="24"/>
        </w:rPr>
        <w:t xml:space="preserve">The </w:t>
      </w:r>
      <w:r w:rsidR="00FC6EC6">
        <w:rPr>
          <w:sz w:val="24"/>
          <w:szCs w:val="24"/>
        </w:rPr>
        <w:t xml:space="preserve">extent and </w:t>
      </w:r>
      <w:r w:rsidR="000C1531">
        <w:rPr>
          <w:sz w:val="24"/>
          <w:szCs w:val="24"/>
        </w:rPr>
        <w:t>value</w:t>
      </w:r>
      <w:r w:rsidR="00AF3239">
        <w:rPr>
          <w:sz w:val="24"/>
          <w:szCs w:val="24"/>
        </w:rPr>
        <w:t xml:space="preserve"> </w:t>
      </w:r>
      <w:r w:rsidR="00515D90">
        <w:rPr>
          <w:sz w:val="24"/>
          <w:szCs w:val="24"/>
        </w:rPr>
        <w:t xml:space="preserve">of prior knowledge </w:t>
      </w:r>
      <w:r w:rsidR="00BA13ED">
        <w:rPr>
          <w:sz w:val="24"/>
          <w:szCs w:val="24"/>
        </w:rPr>
        <w:t>uneq</w:t>
      </w:r>
      <w:r w:rsidR="001F2B47">
        <w:rPr>
          <w:sz w:val="24"/>
          <w:szCs w:val="24"/>
        </w:rPr>
        <w:t>uivocally</w:t>
      </w:r>
      <w:r w:rsidR="00515D90">
        <w:rPr>
          <w:sz w:val="24"/>
          <w:szCs w:val="24"/>
        </w:rPr>
        <w:t xml:space="preserve"> influence</w:t>
      </w:r>
      <w:r w:rsidR="008F7DEB">
        <w:rPr>
          <w:sz w:val="24"/>
          <w:szCs w:val="24"/>
        </w:rPr>
        <w:t xml:space="preserve"> </w:t>
      </w:r>
      <w:r w:rsidR="009C6087">
        <w:rPr>
          <w:sz w:val="24"/>
          <w:szCs w:val="24"/>
        </w:rPr>
        <w:t xml:space="preserve">both </w:t>
      </w:r>
      <w:r w:rsidR="00271098">
        <w:rPr>
          <w:sz w:val="24"/>
          <w:szCs w:val="24"/>
        </w:rPr>
        <w:t>“</w:t>
      </w:r>
      <w:r w:rsidR="009C6087">
        <w:rPr>
          <w:sz w:val="24"/>
          <w:szCs w:val="24"/>
        </w:rPr>
        <w:t xml:space="preserve">knowledge acquisition </w:t>
      </w:r>
      <w:r w:rsidR="004C7EB6">
        <w:rPr>
          <w:sz w:val="24"/>
          <w:szCs w:val="24"/>
        </w:rPr>
        <w:t xml:space="preserve">and the capacity to apply higher </w:t>
      </w:r>
      <w:r w:rsidR="00F9468F">
        <w:rPr>
          <w:sz w:val="24"/>
          <w:szCs w:val="24"/>
        </w:rPr>
        <w:t>order cognitive problem-</w:t>
      </w:r>
      <w:r w:rsidR="00271098">
        <w:rPr>
          <w:sz w:val="24"/>
          <w:szCs w:val="24"/>
        </w:rPr>
        <w:t>solving</w:t>
      </w:r>
      <w:r w:rsidR="00D1784F">
        <w:rPr>
          <w:sz w:val="24"/>
          <w:szCs w:val="24"/>
        </w:rPr>
        <w:t>” (Ibid).</w:t>
      </w:r>
      <w:r w:rsidR="004E3F7F">
        <w:rPr>
          <w:sz w:val="24"/>
          <w:szCs w:val="24"/>
        </w:rPr>
        <w:t xml:space="preserve"> </w:t>
      </w:r>
      <w:r w:rsidR="00B708EA">
        <w:rPr>
          <w:sz w:val="24"/>
          <w:szCs w:val="24"/>
        </w:rPr>
        <w:t xml:space="preserve">Piaget’s theory underpins this concept, believing “children are viewed as active and powerful participants in the learning process” (Gray and Macblain, </w:t>
      </w:r>
      <w:r w:rsidR="00FD5011">
        <w:rPr>
          <w:sz w:val="24"/>
          <w:szCs w:val="24"/>
        </w:rPr>
        <w:t>2012, p.</w:t>
      </w:r>
      <w:r w:rsidR="00B708EA">
        <w:rPr>
          <w:sz w:val="24"/>
          <w:szCs w:val="24"/>
        </w:rPr>
        <w:t>64).</w:t>
      </w:r>
      <w:r w:rsidR="00FD5011">
        <w:rPr>
          <w:sz w:val="24"/>
          <w:szCs w:val="24"/>
        </w:rPr>
        <w:t xml:space="preserve"> Describing the child as “a lone scientist” (Gray and Macblain,</w:t>
      </w:r>
      <w:r w:rsidR="00BF5573">
        <w:rPr>
          <w:sz w:val="24"/>
          <w:szCs w:val="24"/>
        </w:rPr>
        <w:t xml:space="preserve"> </w:t>
      </w:r>
      <w:r w:rsidR="00FD5011">
        <w:rPr>
          <w:sz w:val="24"/>
          <w:szCs w:val="24"/>
        </w:rPr>
        <w:t xml:space="preserve">2012, p.44), Piaget believed </w:t>
      </w:r>
      <w:r w:rsidR="00DC6960">
        <w:rPr>
          <w:sz w:val="24"/>
          <w:szCs w:val="24"/>
        </w:rPr>
        <w:t>“</w:t>
      </w:r>
      <w:r w:rsidR="00FD5011">
        <w:rPr>
          <w:sz w:val="24"/>
          <w:szCs w:val="24"/>
        </w:rPr>
        <w:t>knowledge is constructed by the knower based on mental activity</w:t>
      </w:r>
      <w:r w:rsidR="00DC6960">
        <w:rPr>
          <w:sz w:val="24"/>
          <w:szCs w:val="24"/>
        </w:rPr>
        <w:t>” (Ibid)</w:t>
      </w:r>
      <w:r w:rsidR="00FD5011">
        <w:rPr>
          <w:sz w:val="24"/>
          <w:szCs w:val="24"/>
        </w:rPr>
        <w:t>.</w:t>
      </w:r>
      <w:r w:rsidR="001F41BC">
        <w:rPr>
          <w:sz w:val="24"/>
          <w:szCs w:val="24"/>
        </w:rPr>
        <w:t xml:space="preserve"> </w:t>
      </w:r>
      <w:r w:rsidR="00DC6960">
        <w:rPr>
          <w:sz w:val="24"/>
          <w:szCs w:val="24"/>
        </w:rPr>
        <w:t>Whilst</w:t>
      </w:r>
      <w:r w:rsidR="001F41BC">
        <w:rPr>
          <w:sz w:val="24"/>
          <w:szCs w:val="24"/>
        </w:rPr>
        <w:t xml:space="preserve"> </w:t>
      </w:r>
      <w:r w:rsidR="00DC6960">
        <w:rPr>
          <w:sz w:val="24"/>
          <w:szCs w:val="24"/>
        </w:rPr>
        <w:lastRenderedPageBreak/>
        <w:t>further believing that children produce understanding and meaning from an “interaction between their experience and their ideas” (Ibid).</w:t>
      </w:r>
      <w:r w:rsidR="00CE5FA9">
        <w:rPr>
          <w:sz w:val="24"/>
          <w:szCs w:val="24"/>
        </w:rPr>
        <w:t xml:space="preserve"> </w:t>
      </w:r>
    </w:p>
    <w:p w14:paraId="79AE4A9D" w14:textId="78A9058E" w:rsidR="00F0045E" w:rsidRDefault="00F0045E" w:rsidP="004E665F">
      <w:pPr>
        <w:spacing w:line="360" w:lineRule="auto"/>
        <w:jc w:val="both"/>
        <w:rPr>
          <w:sz w:val="24"/>
          <w:szCs w:val="24"/>
        </w:rPr>
      </w:pPr>
      <w:r>
        <w:rPr>
          <w:sz w:val="24"/>
          <w:szCs w:val="24"/>
        </w:rPr>
        <w:t>To create the</w:t>
      </w:r>
      <w:r w:rsidR="00C75A5C">
        <w:rPr>
          <w:sz w:val="24"/>
          <w:szCs w:val="24"/>
        </w:rPr>
        <w:t xml:space="preserve"> Welsh text</w:t>
      </w:r>
      <w:r>
        <w:rPr>
          <w:sz w:val="24"/>
          <w:szCs w:val="24"/>
        </w:rPr>
        <w:t xml:space="preserve"> map pupils were asked to work in pairs. </w:t>
      </w:r>
      <w:r w:rsidR="00CB2A2B">
        <w:rPr>
          <w:sz w:val="24"/>
          <w:szCs w:val="24"/>
        </w:rPr>
        <w:t>Piaget believed collaborative engagement between peers “enriches the child’s communication skills and fosters intellectual development” (Gray and Macblain,</w:t>
      </w:r>
      <w:r w:rsidR="001F41BC">
        <w:rPr>
          <w:sz w:val="24"/>
          <w:szCs w:val="24"/>
        </w:rPr>
        <w:t xml:space="preserve"> </w:t>
      </w:r>
      <w:r w:rsidR="00CB2A2B">
        <w:rPr>
          <w:sz w:val="24"/>
          <w:szCs w:val="24"/>
        </w:rPr>
        <w:t xml:space="preserve">2012, p.62). </w:t>
      </w:r>
      <w:r w:rsidR="003367C3">
        <w:rPr>
          <w:sz w:val="24"/>
          <w:szCs w:val="24"/>
        </w:rPr>
        <w:t>Piaget further believed;</w:t>
      </w:r>
      <w:r w:rsidR="00EA729C">
        <w:rPr>
          <w:sz w:val="24"/>
          <w:szCs w:val="24"/>
        </w:rPr>
        <w:t xml:space="preserve"> </w:t>
      </w:r>
      <w:r w:rsidR="003367C3">
        <w:rPr>
          <w:sz w:val="24"/>
          <w:szCs w:val="24"/>
        </w:rPr>
        <w:t>peers gain a deeper understanding into the task through collective educational experiences.</w:t>
      </w:r>
      <w:r w:rsidR="001F41BC">
        <w:rPr>
          <w:sz w:val="24"/>
          <w:szCs w:val="24"/>
        </w:rPr>
        <w:t xml:space="preserve"> </w:t>
      </w:r>
      <w:r w:rsidR="003367C3">
        <w:rPr>
          <w:sz w:val="24"/>
          <w:szCs w:val="24"/>
        </w:rPr>
        <w:t>Whilst</w:t>
      </w:r>
      <w:r w:rsidR="001F41BC">
        <w:rPr>
          <w:sz w:val="24"/>
          <w:szCs w:val="24"/>
        </w:rPr>
        <w:t xml:space="preserve">, </w:t>
      </w:r>
      <w:r w:rsidR="003367C3">
        <w:rPr>
          <w:sz w:val="24"/>
          <w:szCs w:val="24"/>
        </w:rPr>
        <w:t>a</w:t>
      </w:r>
      <w:r w:rsidR="0044688A">
        <w:rPr>
          <w:sz w:val="24"/>
          <w:szCs w:val="24"/>
        </w:rPr>
        <w:t xml:space="preserve"> more capable peer can verbalize what is expected of the pupil in a simpler way</w:t>
      </w:r>
      <w:r w:rsidR="003367C3">
        <w:rPr>
          <w:sz w:val="24"/>
          <w:szCs w:val="24"/>
        </w:rPr>
        <w:t xml:space="preserve"> (Gray and Macblain,</w:t>
      </w:r>
      <w:r w:rsidR="001F41BC">
        <w:rPr>
          <w:sz w:val="24"/>
          <w:szCs w:val="24"/>
        </w:rPr>
        <w:t xml:space="preserve"> </w:t>
      </w:r>
      <w:r w:rsidR="003367C3">
        <w:rPr>
          <w:sz w:val="24"/>
          <w:szCs w:val="24"/>
        </w:rPr>
        <w:t>2012)</w:t>
      </w:r>
      <w:r w:rsidR="0044688A">
        <w:rPr>
          <w:sz w:val="24"/>
          <w:szCs w:val="24"/>
        </w:rPr>
        <w:t xml:space="preserve">. This type of interaction was observed in activity one. </w:t>
      </w:r>
      <w:r w:rsidR="005F38DC">
        <w:rPr>
          <w:sz w:val="24"/>
          <w:szCs w:val="24"/>
        </w:rPr>
        <w:t>A</w:t>
      </w:r>
      <w:r w:rsidR="0044688A">
        <w:rPr>
          <w:sz w:val="24"/>
          <w:szCs w:val="24"/>
        </w:rPr>
        <w:t xml:space="preserve"> pupil with an additional learning need (ALN) showed signs of anxiety</w:t>
      </w:r>
      <w:r w:rsidR="005F38DC">
        <w:rPr>
          <w:sz w:val="24"/>
          <w:szCs w:val="24"/>
        </w:rPr>
        <w:t xml:space="preserve"> and frustration when the task was being explained. </w:t>
      </w:r>
      <w:r w:rsidR="001B3EF8">
        <w:rPr>
          <w:sz w:val="24"/>
          <w:szCs w:val="24"/>
        </w:rPr>
        <w:t>T</w:t>
      </w:r>
      <w:r w:rsidR="005F38DC">
        <w:rPr>
          <w:sz w:val="24"/>
          <w:szCs w:val="24"/>
        </w:rPr>
        <w:t xml:space="preserve">he pupil who was paired up with him showed an empathetic understanding and calmly explained the task in a simpler context. </w:t>
      </w:r>
      <w:r w:rsidR="00C9131A">
        <w:rPr>
          <w:sz w:val="24"/>
          <w:szCs w:val="24"/>
        </w:rPr>
        <w:t xml:space="preserve"> Almost immediately the child’s anxiety levels lowered, and the pupil engaged with the activity.</w:t>
      </w:r>
      <w:bookmarkStart w:id="1" w:name="_Hlk56191946"/>
      <w:r w:rsidR="00C9131A">
        <w:rPr>
          <w:sz w:val="24"/>
          <w:szCs w:val="24"/>
        </w:rPr>
        <w:t xml:space="preserve"> Vygotsky </w:t>
      </w:r>
      <w:r w:rsidR="007A2848">
        <w:rPr>
          <w:sz w:val="24"/>
          <w:szCs w:val="24"/>
        </w:rPr>
        <w:t xml:space="preserve">and Bruner </w:t>
      </w:r>
      <w:r w:rsidR="00C9131A">
        <w:rPr>
          <w:sz w:val="24"/>
          <w:szCs w:val="24"/>
        </w:rPr>
        <w:t>further endorsed the role collaboration has on the learner</w:t>
      </w:r>
      <w:r w:rsidR="001F41BC">
        <w:rPr>
          <w:sz w:val="24"/>
          <w:szCs w:val="24"/>
        </w:rPr>
        <w:t>.</w:t>
      </w:r>
      <w:r w:rsidR="00C9131A">
        <w:rPr>
          <w:sz w:val="24"/>
          <w:szCs w:val="24"/>
        </w:rPr>
        <w:t xml:space="preserve"> Although,</w:t>
      </w:r>
      <w:r w:rsidR="00112EC0">
        <w:rPr>
          <w:sz w:val="24"/>
          <w:szCs w:val="24"/>
        </w:rPr>
        <w:t xml:space="preserve"> unlike Piaget</w:t>
      </w:r>
      <w:r w:rsidR="001F41BC">
        <w:rPr>
          <w:sz w:val="24"/>
          <w:szCs w:val="24"/>
        </w:rPr>
        <w:t>,</w:t>
      </w:r>
      <w:r w:rsidR="007A2848">
        <w:rPr>
          <w:sz w:val="24"/>
          <w:szCs w:val="24"/>
        </w:rPr>
        <w:t xml:space="preserve"> the role of the teacher plays an instrumental part in the “development of the child’s thinking and learning” (Gray and Macblain,</w:t>
      </w:r>
      <w:r w:rsidR="001F41BC">
        <w:rPr>
          <w:sz w:val="24"/>
          <w:szCs w:val="24"/>
        </w:rPr>
        <w:t xml:space="preserve"> </w:t>
      </w:r>
      <w:r w:rsidR="007A2848">
        <w:rPr>
          <w:sz w:val="24"/>
          <w:szCs w:val="24"/>
        </w:rPr>
        <w:t>2012, p.60).</w:t>
      </w:r>
      <w:r w:rsidR="00C9131A">
        <w:rPr>
          <w:sz w:val="24"/>
          <w:szCs w:val="24"/>
        </w:rPr>
        <w:t xml:space="preserve"> </w:t>
      </w:r>
      <w:r w:rsidR="00112EC0">
        <w:rPr>
          <w:sz w:val="24"/>
          <w:szCs w:val="24"/>
        </w:rPr>
        <w:t>Piaget believed teacher</w:t>
      </w:r>
      <w:r w:rsidR="0031508D">
        <w:rPr>
          <w:sz w:val="24"/>
          <w:szCs w:val="24"/>
        </w:rPr>
        <w:t>s</w:t>
      </w:r>
      <w:r w:rsidR="00112EC0">
        <w:rPr>
          <w:sz w:val="24"/>
          <w:szCs w:val="24"/>
        </w:rPr>
        <w:t xml:space="preserve"> are simply facilitators of learning.</w:t>
      </w:r>
      <w:r w:rsidR="003367C3">
        <w:rPr>
          <w:sz w:val="24"/>
          <w:szCs w:val="24"/>
        </w:rPr>
        <w:t xml:space="preserve"> </w:t>
      </w:r>
      <w:r w:rsidR="007A2848">
        <w:rPr>
          <w:sz w:val="24"/>
          <w:szCs w:val="24"/>
        </w:rPr>
        <w:t xml:space="preserve"> </w:t>
      </w:r>
    </w:p>
    <w:p w14:paraId="79B537DC" w14:textId="657A58E2" w:rsidR="0031508D" w:rsidRDefault="00AF14A2" w:rsidP="004E665F">
      <w:pPr>
        <w:spacing w:line="360" w:lineRule="auto"/>
        <w:jc w:val="both"/>
        <w:rPr>
          <w:sz w:val="24"/>
          <w:szCs w:val="24"/>
        </w:rPr>
      </w:pPr>
      <w:r>
        <w:rPr>
          <w:sz w:val="24"/>
          <w:szCs w:val="24"/>
        </w:rPr>
        <w:t xml:space="preserve">One of the main challenges </w:t>
      </w:r>
      <w:r w:rsidR="00F44C79">
        <w:rPr>
          <w:sz w:val="24"/>
          <w:szCs w:val="24"/>
        </w:rPr>
        <w:t>for pupil</w:t>
      </w:r>
      <w:r w:rsidR="00B95096">
        <w:rPr>
          <w:sz w:val="24"/>
          <w:szCs w:val="24"/>
        </w:rPr>
        <w:t>’s</w:t>
      </w:r>
      <w:r>
        <w:rPr>
          <w:sz w:val="24"/>
          <w:szCs w:val="24"/>
        </w:rPr>
        <w:t xml:space="preserve"> learning another language is the vast array of </w:t>
      </w:r>
      <w:r w:rsidR="00A43CE6">
        <w:rPr>
          <w:sz w:val="24"/>
          <w:szCs w:val="24"/>
        </w:rPr>
        <w:t>new vocabulary.</w:t>
      </w:r>
      <w:r w:rsidR="00F44C79">
        <w:rPr>
          <w:sz w:val="24"/>
          <w:szCs w:val="24"/>
        </w:rPr>
        <w:t xml:space="preserve"> A text map is an effective way to help</w:t>
      </w:r>
      <w:r w:rsidR="00A43CE6">
        <w:rPr>
          <w:sz w:val="24"/>
          <w:szCs w:val="24"/>
        </w:rPr>
        <w:t xml:space="preserve"> pupils internalize and </w:t>
      </w:r>
      <w:r w:rsidR="003458DA">
        <w:rPr>
          <w:sz w:val="24"/>
          <w:szCs w:val="24"/>
        </w:rPr>
        <w:t>memorize the information</w:t>
      </w:r>
      <w:r w:rsidR="00A43CE6">
        <w:rPr>
          <w:sz w:val="24"/>
          <w:szCs w:val="24"/>
        </w:rPr>
        <w:t xml:space="preserve"> needed to </w:t>
      </w:r>
      <w:r w:rsidR="003458DA">
        <w:rPr>
          <w:sz w:val="24"/>
          <w:szCs w:val="24"/>
        </w:rPr>
        <w:t>progress.</w:t>
      </w:r>
      <w:r w:rsidR="0031508D">
        <w:rPr>
          <w:sz w:val="24"/>
          <w:szCs w:val="24"/>
        </w:rPr>
        <w:t xml:space="preserve"> </w:t>
      </w:r>
      <w:r w:rsidR="003458DA">
        <w:rPr>
          <w:sz w:val="24"/>
          <w:szCs w:val="24"/>
        </w:rPr>
        <w:t xml:space="preserve">“Words are abstract and can be rather difficult for </w:t>
      </w:r>
      <w:r w:rsidR="00EA5D56">
        <w:rPr>
          <w:sz w:val="24"/>
          <w:szCs w:val="24"/>
        </w:rPr>
        <w:t>learners</w:t>
      </w:r>
      <w:r w:rsidR="003458DA">
        <w:rPr>
          <w:sz w:val="24"/>
          <w:szCs w:val="24"/>
        </w:rPr>
        <w:t xml:space="preserve"> to remember”</w:t>
      </w:r>
      <w:r w:rsidR="0075601B">
        <w:rPr>
          <w:sz w:val="24"/>
          <w:szCs w:val="24"/>
        </w:rPr>
        <w:t xml:space="preserve"> (Kouyoumdjian,</w:t>
      </w:r>
      <w:r w:rsidR="000819F4">
        <w:rPr>
          <w:sz w:val="24"/>
          <w:szCs w:val="24"/>
        </w:rPr>
        <w:t xml:space="preserve"> </w:t>
      </w:r>
      <w:r w:rsidR="0075601B">
        <w:rPr>
          <w:sz w:val="24"/>
          <w:szCs w:val="24"/>
        </w:rPr>
        <w:t>2012, p.1).</w:t>
      </w:r>
      <w:r w:rsidR="003458DA">
        <w:rPr>
          <w:sz w:val="24"/>
          <w:szCs w:val="24"/>
        </w:rPr>
        <w:t xml:space="preserve"> Whereas, visual imagery proves an effective tool </w:t>
      </w:r>
      <w:r w:rsidR="00400F2C">
        <w:rPr>
          <w:sz w:val="24"/>
          <w:szCs w:val="24"/>
        </w:rPr>
        <w:t xml:space="preserve">in retaining the information. </w:t>
      </w:r>
      <w:r w:rsidR="00233F95">
        <w:rPr>
          <w:sz w:val="24"/>
          <w:szCs w:val="24"/>
        </w:rPr>
        <w:t>Studies suggest</w:t>
      </w:r>
      <w:r w:rsidR="00C64D26">
        <w:rPr>
          <w:sz w:val="24"/>
          <w:szCs w:val="24"/>
        </w:rPr>
        <w:t>,</w:t>
      </w:r>
      <w:r w:rsidR="00233F95">
        <w:rPr>
          <w:sz w:val="24"/>
          <w:szCs w:val="24"/>
        </w:rPr>
        <w:t xml:space="preserve"> “visual learning makes complete sense when you consider </w:t>
      </w:r>
      <w:r w:rsidR="000819F4">
        <w:rPr>
          <w:sz w:val="24"/>
          <w:szCs w:val="24"/>
        </w:rPr>
        <w:t>our</w:t>
      </w:r>
      <w:r w:rsidR="00233F95">
        <w:rPr>
          <w:sz w:val="24"/>
          <w:szCs w:val="24"/>
        </w:rPr>
        <w:t xml:space="preserve"> brain is mainly an image processor and not a wor</w:t>
      </w:r>
      <w:r w:rsidR="0075601B">
        <w:rPr>
          <w:sz w:val="24"/>
          <w:szCs w:val="24"/>
        </w:rPr>
        <w:t>d</w:t>
      </w:r>
      <w:r w:rsidR="00233F95">
        <w:rPr>
          <w:sz w:val="24"/>
          <w:szCs w:val="24"/>
        </w:rPr>
        <w:t xml:space="preserve"> processor”</w:t>
      </w:r>
      <w:r w:rsidR="0075601B">
        <w:rPr>
          <w:sz w:val="24"/>
          <w:szCs w:val="24"/>
        </w:rPr>
        <w:t xml:space="preserve"> (Ibid). </w:t>
      </w:r>
      <w:r w:rsidR="00A30E7D">
        <w:rPr>
          <w:sz w:val="24"/>
          <w:szCs w:val="24"/>
        </w:rPr>
        <w:t>Whilst</w:t>
      </w:r>
      <w:r w:rsidR="000819F4">
        <w:rPr>
          <w:sz w:val="24"/>
          <w:szCs w:val="24"/>
        </w:rPr>
        <w:t xml:space="preserve"> </w:t>
      </w:r>
      <w:r w:rsidR="00EA5D56">
        <w:rPr>
          <w:sz w:val="24"/>
          <w:szCs w:val="24"/>
        </w:rPr>
        <w:t>theorist “Allan</w:t>
      </w:r>
      <w:r w:rsidR="00A30E7D">
        <w:rPr>
          <w:sz w:val="24"/>
          <w:szCs w:val="24"/>
        </w:rPr>
        <w:t xml:space="preserve"> Pavio’s dual coding theory (DCT)</w:t>
      </w:r>
      <w:r w:rsidR="00EA5D56">
        <w:rPr>
          <w:sz w:val="24"/>
          <w:szCs w:val="24"/>
        </w:rPr>
        <w:t>” (Bates,</w:t>
      </w:r>
      <w:r w:rsidR="000819F4">
        <w:rPr>
          <w:sz w:val="24"/>
          <w:szCs w:val="24"/>
        </w:rPr>
        <w:t xml:space="preserve"> </w:t>
      </w:r>
      <w:r w:rsidR="00EA5D56">
        <w:rPr>
          <w:sz w:val="24"/>
          <w:szCs w:val="24"/>
        </w:rPr>
        <w:t>2019, p.78)</w:t>
      </w:r>
      <w:r w:rsidR="00A30E7D">
        <w:rPr>
          <w:sz w:val="24"/>
          <w:szCs w:val="24"/>
        </w:rPr>
        <w:t xml:space="preserve"> </w:t>
      </w:r>
      <w:r w:rsidR="00EA5D56">
        <w:rPr>
          <w:sz w:val="24"/>
          <w:szCs w:val="24"/>
        </w:rPr>
        <w:t>suggests “</w:t>
      </w:r>
      <w:r w:rsidR="00A30E7D">
        <w:rPr>
          <w:sz w:val="24"/>
          <w:szCs w:val="24"/>
        </w:rPr>
        <w:t>combining verbal and visual material will increase the probability that words will activate corresponding images and vice versa” (</w:t>
      </w:r>
      <w:r w:rsidR="00EA5D56">
        <w:rPr>
          <w:sz w:val="24"/>
          <w:szCs w:val="24"/>
        </w:rPr>
        <w:t>Ibid</w:t>
      </w:r>
      <w:r w:rsidR="00A30E7D">
        <w:rPr>
          <w:sz w:val="24"/>
          <w:szCs w:val="24"/>
        </w:rPr>
        <w:t>)</w:t>
      </w:r>
      <w:r w:rsidR="00EA5D56">
        <w:rPr>
          <w:sz w:val="24"/>
          <w:szCs w:val="24"/>
        </w:rPr>
        <w:t>. Although</w:t>
      </w:r>
      <w:r w:rsidR="000819F4">
        <w:rPr>
          <w:sz w:val="24"/>
          <w:szCs w:val="24"/>
        </w:rPr>
        <w:t>,</w:t>
      </w:r>
      <w:r w:rsidR="00EA5D56">
        <w:rPr>
          <w:sz w:val="24"/>
          <w:szCs w:val="24"/>
        </w:rPr>
        <w:t xml:space="preserve"> some critics suggest Pavio’s theory does not allow for the prospect of “cognition being mediated by something other than words or images” (Bates,</w:t>
      </w:r>
      <w:r w:rsidR="000819F4">
        <w:rPr>
          <w:sz w:val="24"/>
          <w:szCs w:val="24"/>
        </w:rPr>
        <w:t xml:space="preserve"> </w:t>
      </w:r>
      <w:r w:rsidR="00EA5D56">
        <w:rPr>
          <w:sz w:val="24"/>
          <w:szCs w:val="24"/>
        </w:rPr>
        <w:t xml:space="preserve">2019, p.79). </w:t>
      </w:r>
      <w:r w:rsidR="00C34082">
        <w:rPr>
          <w:sz w:val="24"/>
          <w:szCs w:val="24"/>
        </w:rPr>
        <w:t>T</w:t>
      </w:r>
      <w:r w:rsidR="00EA5D56">
        <w:rPr>
          <w:sz w:val="24"/>
          <w:szCs w:val="24"/>
        </w:rPr>
        <w:t>his activity</w:t>
      </w:r>
      <w:r w:rsidR="005E3BCC">
        <w:rPr>
          <w:sz w:val="24"/>
          <w:szCs w:val="24"/>
        </w:rPr>
        <w:t xml:space="preserve"> enabled the pupils to embed single extracts of information </w:t>
      </w:r>
      <w:r w:rsidR="00C34082">
        <w:rPr>
          <w:sz w:val="24"/>
          <w:szCs w:val="24"/>
        </w:rPr>
        <w:t>into a greater context</w:t>
      </w:r>
      <w:r w:rsidR="000819F4">
        <w:rPr>
          <w:sz w:val="24"/>
          <w:szCs w:val="24"/>
        </w:rPr>
        <w:t xml:space="preserve">. Thus, </w:t>
      </w:r>
      <w:r w:rsidR="00C34082">
        <w:rPr>
          <w:sz w:val="24"/>
          <w:szCs w:val="24"/>
        </w:rPr>
        <w:t>recognising their relationships with other pieces. (Estyn,</w:t>
      </w:r>
      <w:r w:rsidR="000819F4">
        <w:rPr>
          <w:sz w:val="24"/>
          <w:szCs w:val="24"/>
        </w:rPr>
        <w:t xml:space="preserve"> </w:t>
      </w:r>
      <w:r w:rsidR="000F542F">
        <w:rPr>
          <w:sz w:val="24"/>
          <w:szCs w:val="24"/>
        </w:rPr>
        <w:t>2017, p.</w:t>
      </w:r>
      <w:r w:rsidR="00C34082">
        <w:rPr>
          <w:sz w:val="24"/>
          <w:szCs w:val="24"/>
        </w:rPr>
        <w:t xml:space="preserve">2) suggests for best practice </w:t>
      </w:r>
      <w:r w:rsidR="000F542F">
        <w:rPr>
          <w:sz w:val="24"/>
          <w:szCs w:val="24"/>
        </w:rPr>
        <w:t>e</w:t>
      </w:r>
      <w:r w:rsidR="00C34082">
        <w:rPr>
          <w:sz w:val="24"/>
          <w:szCs w:val="24"/>
        </w:rPr>
        <w:t>ducational establishments have a “legal obligation to teach Welsh to all pupils</w:t>
      </w:r>
      <w:r w:rsidR="000F542F">
        <w:rPr>
          <w:sz w:val="24"/>
          <w:szCs w:val="24"/>
        </w:rPr>
        <w:t xml:space="preserve"> including pupils with an additional learning need (ALN)”. </w:t>
      </w:r>
      <w:r w:rsidR="00C3328B">
        <w:rPr>
          <w:sz w:val="24"/>
          <w:szCs w:val="24"/>
        </w:rPr>
        <w:t>F</w:t>
      </w:r>
      <w:r w:rsidR="000F542F">
        <w:rPr>
          <w:sz w:val="24"/>
          <w:szCs w:val="24"/>
        </w:rPr>
        <w:t>urthermore, “</w:t>
      </w:r>
      <w:r w:rsidR="000819F4">
        <w:rPr>
          <w:sz w:val="24"/>
          <w:szCs w:val="24"/>
        </w:rPr>
        <w:t>a</w:t>
      </w:r>
      <w:r w:rsidR="000F542F">
        <w:rPr>
          <w:sz w:val="24"/>
          <w:szCs w:val="24"/>
        </w:rPr>
        <w:t xml:space="preserve"> living language: a language for living</w:t>
      </w:r>
      <w:r w:rsidR="00C3328B">
        <w:rPr>
          <w:sz w:val="24"/>
          <w:szCs w:val="24"/>
        </w:rPr>
        <w:t xml:space="preserve">” (Ibid) recognises the choice learners with (ALN) to obtain “provision in the language of their choice as set out in the revised SEN Code of Practice for </w:t>
      </w:r>
      <w:r w:rsidR="00C3328B">
        <w:rPr>
          <w:sz w:val="24"/>
          <w:szCs w:val="24"/>
        </w:rPr>
        <w:lastRenderedPageBreak/>
        <w:t xml:space="preserve">Wales” (Ibid). The (UNCRC) further state, </w:t>
      </w:r>
      <w:r w:rsidR="00D93FF9">
        <w:rPr>
          <w:sz w:val="24"/>
          <w:szCs w:val="24"/>
        </w:rPr>
        <w:t>every child has a right to an education regardless of “ethnicity, gender, religion, language and ability” (UNICEF,</w:t>
      </w:r>
      <w:r w:rsidR="000819F4">
        <w:rPr>
          <w:sz w:val="24"/>
          <w:szCs w:val="24"/>
        </w:rPr>
        <w:t xml:space="preserve"> </w:t>
      </w:r>
      <w:r w:rsidR="00D93FF9">
        <w:rPr>
          <w:sz w:val="24"/>
          <w:szCs w:val="24"/>
        </w:rPr>
        <w:t>2020, p.1). The text map was particularly enjoyed by the pupils with an (ALN)</w:t>
      </w:r>
      <w:r w:rsidR="00CC40BC">
        <w:rPr>
          <w:sz w:val="24"/>
          <w:szCs w:val="24"/>
        </w:rPr>
        <w:t>. The concrete images helped the pupils make connections and add meaning to them.</w:t>
      </w:r>
      <w:r w:rsidR="0062468A">
        <w:rPr>
          <w:sz w:val="24"/>
          <w:szCs w:val="24"/>
        </w:rPr>
        <w:t xml:space="preserve"> </w:t>
      </w:r>
    </w:p>
    <w:p w14:paraId="6E80DE5A" w14:textId="0DBB2BDE" w:rsidR="0051706B" w:rsidRDefault="0062468A" w:rsidP="004E665F">
      <w:pPr>
        <w:spacing w:line="360" w:lineRule="auto"/>
        <w:jc w:val="both"/>
        <w:rPr>
          <w:sz w:val="24"/>
          <w:szCs w:val="24"/>
        </w:rPr>
      </w:pPr>
      <w:r>
        <w:rPr>
          <w:sz w:val="24"/>
          <w:szCs w:val="24"/>
        </w:rPr>
        <w:t xml:space="preserve">As suggested by the Donaldson report, </w:t>
      </w:r>
      <w:r w:rsidR="007B71AA">
        <w:rPr>
          <w:sz w:val="24"/>
          <w:szCs w:val="24"/>
        </w:rPr>
        <w:t>“digital competence is increasingly fundamental to learning and life” (Donaldson,</w:t>
      </w:r>
      <w:r w:rsidR="000819F4">
        <w:rPr>
          <w:sz w:val="24"/>
          <w:szCs w:val="24"/>
        </w:rPr>
        <w:t xml:space="preserve"> </w:t>
      </w:r>
      <w:r w:rsidR="007B71AA">
        <w:rPr>
          <w:sz w:val="24"/>
          <w:szCs w:val="24"/>
        </w:rPr>
        <w:t>2015, p.40</w:t>
      </w:r>
      <w:r w:rsidR="000819F4">
        <w:rPr>
          <w:sz w:val="24"/>
          <w:szCs w:val="24"/>
        </w:rPr>
        <w:t>)</w:t>
      </w:r>
      <w:r w:rsidR="007B71AA">
        <w:rPr>
          <w:sz w:val="24"/>
          <w:szCs w:val="24"/>
        </w:rPr>
        <w:t xml:space="preserve">. </w:t>
      </w:r>
      <w:r w:rsidR="001E0405">
        <w:rPr>
          <w:sz w:val="24"/>
          <w:szCs w:val="24"/>
        </w:rPr>
        <w:t xml:space="preserve">For pupils to become </w:t>
      </w:r>
      <w:r w:rsidR="000819F4">
        <w:rPr>
          <w:sz w:val="24"/>
          <w:szCs w:val="24"/>
        </w:rPr>
        <w:t>“</w:t>
      </w:r>
      <w:r w:rsidR="001E0405">
        <w:rPr>
          <w:sz w:val="24"/>
          <w:szCs w:val="24"/>
        </w:rPr>
        <w:t xml:space="preserve">knowledgeable in oracy, reading and writing” (Welsh Government, </w:t>
      </w:r>
      <w:r w:rsidR="00BE2C1F">
        <w:rPr>
          <w:sz w:val="24"/>
          <w:szCs w:val="24"/>
        </w:rPr>
        <w:t>2015, p.</w:t>
      </w:r>
      <w:r w:rsidR="001E0405">
        <w:rPr>
          <w:sz w:val="24"/>
          <w:szCs w:val="24"/>
        </w:rPr>
        <w:t>5)</w:t>
      </w:r>
      <w:r w:rsidR="007B71AA">
        <w:rPr>
          <w:sz w:val="24"/>
          <w:szCs w:val="24"/>
        </w:rPr>
        <w:t xml:space="preserve"> </w:t>
      </w:r>
      <w:r w:rsidR="001E0405">
        <w:rPr>
          <w:sz w:val="24"/>
          <w:szCs w:val="24"/>
        </w:rPr>
        <w:t>p</w:t>
      </w:r>
      <w:r w:rsidR="007B71AA">
        <w:rPr>
          <w:sz w:val="24"/>
          <w:szCs w:val="24"/>
        </w:rPr>
        <w:t xml:space="preserve">upils should </w:t>
      </w:r>
      <w:r w:rsidR="001E0405">
        <w:rPr>
          <w:sz w:val="24"/>
          <w:szCs w:val="24"/>
        </w:rPr>
        <w:t>be given the opportunity</w:t>
      </w:r>
      <w:r w:rsidR="007B71AA">
        <w:rPr>
          <w:sz w:val="24"/>
          <w:szCs w:val="24"/>
        </w:rPr>
        <w:t xml:space="preserve"> </w:t>
      </w:r>
      <w:r w:rsidR="000819F4">
        <w:rPr>
          <w:sz w:val="24"/>
          <w:szCs w:val="24"/>
        </w:rPr>
        <w:t xml:space="preserve">to </w:t>
      </w:r>
      <w:r w:rsidR="001E0405">
        <w:rPr>
          <w:sz w:val="24"/>
          <w:szCs w:val="24"/>
        </w:rPr>
        <w:t>“explore, plan and develop</w:t>
      </w:r>
      <w:r w:rsidR="009D3A37">
        <w:rPr>
          <w:sz w:val="24"/>
          <w:szCs w:val="24"/>
        </w:rPr>
        <w:t xml:space="preserve"> their</w:t>
      </w:r>
      <w:r w:rsidR="001E0405">
        <w:rPr>
          <w:sz w:val="24"/>
          <w:szCs w:val="24"/>
        </w:rPr>
        <w:t xml:space="preserve"> ideas” </w:t>
      </w:r>
      <w:r w:rsidR="00BE2C1F">
        <w:rPr>
          <w:sz w:val="24"/>
          <w:szCs w:val="24"/>
        </w:rPr>
        <w:t>(Ibid).</w:t>
      </w:r>
      <w:r w:rsidR="009D3A37">
        <w:rPr>
          <w:sz w:val="24"/>
          <w:szCs w:val="24"/>
        </w:rPr>
        <w:t xml:space="preserve"> </w:t>
      </w:r>
      <w:r w:rsidR="00CC40BC">
        <w:rPr>
          <w:sz w:val="24"/>
          <w:szCs w:val="24"/>
        </w:rPr>
        <w:t xml:space="preserve"> </w:t>
      </w:r>
      <w:r w:rsidR="009D3A37">
        <w:rPr>
          <w:sz w:val="24"/>
          <w:szCs w:val="24"/>
        </w:rPr>
        <w:t>Using th</w:t>
      </w:r>
      <w:r w:rsidR="00CC40BC">
        <w:rPr>
          <w:sz w:val="24"/>
          <w:szCs w:val="24"/>
        </w:rPr>
        <w:t xml:space="preserve">e written piece of </w:t>
      </w:r>
      <w:r w:rsidR="0053775E">
        <w:rPr>
          <w:sz w:val="24"/>
          <w:szCs w:val="24"/>
        </w:rPr>
        <w:t>work pupils</w:t>
      </w:r>
      <w:r w:rsidR="009D3A37">
        <w:rPr>
          <w:sz w:val="24"/>
          <w:szCs w:val="24"/>
        </w:rPr>
        <w:t xml:space="preserve"> were asked to work in pairs and practice their oracy presentation. </w:t>
      </w:r>
      <w:r w:rsidR="004E45D7">
        <w:rPr>
          <w:sz w:val="24"/>
          <w:szCs w:val="24"/>
        </w:rPr>
        <w:t>This deliberate form of practice differs from the rote learning, which involves</w:t>
      </w:r>
      <w:r w:rsidR="008F3B23">
        <w:rPr>
          <w:sz w:val="24"/>
          <w:szCs w:val="24"/>
        </w:rPr>
        <w:t xml:space="preserve"> the</w:t>
      </w:r>
      <w:r w:rsidR="004E45D7">
        <w:rPr>
          <w:sz w:val="24"/>
          <w:szCs w:val="24"/>
        </w:rPr>
        <w:t xml:space="preserve"> “repetition of times tables and spellings” (Gray and Macblain, 2012, p.43).</w:t>
      </w:r>
      <w:r w:rsidR="000819F4">
        <w:rPr>
          <w:sz w:val="24"/>
          <w:szCs w:val="24"/>
        </w:rPr>
        <w:t xml:space="preserve"> </w:t>
      </w:r>
      <w:r w:rsidR="008F3B23">
        <w:rPr>
          <w:sz w:val="24"/>
          <w:szCs w:val="24"/>
        </w:rPr>
        <w:t>The behaviourist approach</w:t>
      </w:r>
      <w:r w:rsidR="00E91E89">
        <w:rPr>
          <w:sz w:val="24"/>
          <w:szCs w:val="24"/>
        </w:rPr>
        <w:t xml:space="preserve"> tends to facilitate learning by “testing the pupil’s memory with facts such as alphabet, colour, spelling and multiplication”</w:t>
      </w:r>
      <w:r w:rsidR="004E45D7">
        <w:rPr>
          <w:sz w:val="24"/>
          <w:szCs w:val="24"/>
        </w:rPr>
        <w:t xml:space="preserve"> </w:t>
      </w:r>
      <w:r w:rsidR="00E91E89">
        <w:rPr>
          <w:sz w:val="24"/>
          <w:szCs w:val="24"/>
        </w:rPr>
        <w:t>(Gray and Macblain,</w:t>
      </w:r>
      <w:r w:rsidR="000819F4">
        <w:rPr>
          <w:sz w:val="24"/>
          <w:szCs w:val="24"/>
        </w:rPr>
        <w:t xml:space="preserve"> </w:t>
      </w:r>
      <w:r w:rsidR="00E91E89">
        <w:rPr>
          <w:sz w:val="24"/>
          <w:szCs w:val="24"/>
        </w:rPr>
        <w:t xml:space="preserve">2012, p.44). Piaget deemed this as detrimental </w:t>
      </w:r>
      <w:r w:rsidR="00197AAC">
        <w:rPr>
          <w:sz w:val="24"/>
          <w:szCs w:val="24"/>
        </w:rPr>
        <w:t>to the child’s learning process.</w:t>
      </w:r>
      <w:r w:rsidR="000819F4">
        <w:rPr>
          <w:sz w:val="24"/>
          <w:szCs w:val="24"/>
        </w:rPr>
        <w:t xml:space="preserve"> </w:t>
      </w:r>
      <w:r w:rsidR="00197AAC">
        <w:rPr>
          <w:sz w:val="24"/>
          <w:szCs w:val="24"/>
        </w:rPr>
        <w:t>Stating, “it merely encouraged the repetition of meaningless strings and circus tricks” (Ibid).</w:t>
      </w:r>
      <w:r w:rsidR="00E91E89">
        <w:rPr>
          <w:sz w:val="24"/>
          <w:szCs w:val="24"/>
        </w:rPr>
        <w:t xml:space="preserve">  </w:t>
      </w:r>
      <w:r w:rsidR="00197AAC">
        <w:rPr>
          <w:sz w:val="24"/>
          <w:szCs w:val="24"/>
        </w:rPr>
        <w:t>Piaget preferred “discovery learning through practical activities” (Ibid).  Believing the child to be “a lone scientist who generates his or hers sense of the world” (Ibid).</w:t>
      </w:r>
    </w:p>
    <w:p w14:paraId="7F88423F" w14:textId="44A3B597" w:rsidR="00696AB4" w:rsidRDefault="00197AAC" w:rsidP="004E665F">
      <w:pPr>
        <w:spacing w:line="360" w:lineRule="auto"/>
        <w:jc w:val="both"/>
        <w:rPr>
          <w:sz w:val="24"/>
          <w:szCs w:val="24"/>
        </w:rPr>
      </w:pPr>
      <w:r>
        <w:rPr>
          <w:sz w:val="24"/>
          <w:szCs w:val="24"/>
        </w:rPr>
        <w:t xml:space="preserve">Although the pupils enjoyed this activity, </w:t>
      </w:r>
      <w:r w:rsidR="00FF70BF">
        <w:rPr>
          <w:sz w:val="24"/>
          <w:szCs w:val="24"/>
        </w:rPr>
        <w:t>several</w:t>
      </w:r>
      <w:r>
        <w:rPr>
          <w:sz w:val="24"/>
          <w:szCs w:val="24"/>
        </w:rPr>
        <w:t xml:space="preserve"> pupils felt anxious when </w:t>
      </w:r>
      <w:r w:rsidR="00FF70BF">
        <w:rPr>
          <w:sz w:val="24"/>
          <w:szCs w:val="24"/>
        </w:rPr>
        <w:t xml:space="preserve">they had to present the welsh text onto an iPad. This is understandable </w:t>
      </w:r>
      <w:r w:rsidR="00440BC7">
        <w:rPr>
          <w:sz w:val="24"/>
          <w:szCs w:val="24"/>
        </w:rPr>
        <w:t>considering pupils</w:t>
      </w:r>
      <w:r w:rsidR="00FF70BF">
        <w:rPr>
          <w:sz w:val="24"/>
          <w:szCs w:val="24"/>
        </w:rPr>
        <w:t xml:space="preserve"> have been unable to attend school for six months during lockdown. </w:t>
      </w:r>
      <w:r w:rsidR="00440BC7">
        <w:rPr>
          <w:sz w:val="24"/>
          <w:szCs w:val="24"/>
        </w:rPr>
        <w:t>Along with the well-being of the pupils, a report from (Ofsted,</w:t>
      </w:r>
      <w:r w:rsidR="000819F4">
        <w:rPr>
          <w:sz w:val="24"/>
          <w:szCs w:val="24"/>
        </w:rPr>
        <w:t xml:space="preserve"> </w:t>
      </w:r>
      <w:r w:rsidR="00440BC7">
        <w:rPr>
          <w:sz w:val="24"/>
          <w:szCs w:val="24"/>
        </w:rPr>
        <w:t xml:space="preserve">2020, p.1) states “children of all ages and backgrounds have lost some basic skills and learning as a result”. </w:t>
      </w:r>
      <w:r w:rsidR="00783D72">
        <w:rPr>
          <w:sz w:val="24"/>
          <w:szCs w:val="24"/>
        </w:rPr>
        <w:t>Providing secure</w:t>
      </w:r>
      <w:r w:rsidR="000819F4">
        <w:rPr>
          <w:sz w:val="24"/>
          <w:szCs w:val="24"/>
        </w:rPr>
        <w:t xml:space="preserve"> and </w:t>
      </w:r>
      <w:r w:rsidR="00783D72">
        <w:rPr>
          <w:sz w:val="24"/>
          <w:szCs w:val="24"/>
        </w:rPr>
        <w:t xml:space="preserve">safe environments with plenty of reassurance and praise is paramount to the </w:t>
      </w:r>
      <w:r w:rsidR="001122AD">
        <w:rPr>
          <w:sz w:val="24"/>
          <w:szCs w:val="24"/>
        </w:rPr>
        <w:t>pupil’s</w:t>
      </w:r>
      <w:r w:rsidR="00783D72">
        <w:rPr>
          <w:sz w:val="24"/>
          <w:szCs w:val="24"/>
        </w:rPr>
        <w:t xml:space="preserve"> success. Carl rogers believed</w:t>
      </w:r>
      <w:r w:rsidR="00440BC7">
        <w:rPr>
          <w:sz w:val="24"/>
          <w:szCs w:val="24"/>
        </w:rPr>
        <w:t xml:space="preserve"> </w:t>
      </w:r>
      <w:r w:rsidR="001122AD">
        <w:rPr>
          <w:sz w:val="24"/>
          <w:szCs w:val="24"/>
        </w:rPr>
        <w:t>“for a person to grow, they need an environment that provides acceptance, positive regard and empathy” (McLeod,</w:t>
      </w:r>
      <w:r w:rsidR="000819F4">
        <w:rPr>
          <w:sz w:val="24"/>
          <w:szCs w:val="24"/>
        </w:rPr>
        <w:t xml:space="preserve"> </w:t>
      </w:r>
      <w:r w:rsidR="001122AD">
        <w:rPr>
          <w:sz w:val="24"/>
          <w:szCs w:val="24"/>
        </w:rPr>
        <w:t>2014, p.1). Furthermore, as a visual learning school</w:t>
      </w:r>
      <w:r w:rsidR="000819F4">
        <w:rPr>
          <w:sz w:val="24"/>
          <w:szCs w:val="24"/>
        </w:rPr>
        <w:t>, b</w:t>
      </w:r>
      <w:r w:rsidR="00413923">
        <w:rPr>
          <w:sz w:val="24"/>
          <w:szCs w:val="24"/>
        </w:rPr>
        <w:t>ased on “Carol Dweck’s theory of learner motivation” (Bates, 2019, p.144),</w:t>
      </w:r>
      <w:r w:rsidR="001122AD">
        <w:rPr>
          <w:sz w:val="24"/>
          <w:szCs w:val="24"/>
        </w:rPr>
        <w:t xml:space="preserve"> the </w:t>
      </w:r>
      <w:r w:rsidR="00413923">
        <w:rPr>
          <w:sz w:val="24"/>
          <w:szCs w:val="24"/>
        </w:rPr>
        <w:t xml:space="preserve">growth mindset is very much part of the school’s ethos. Dweck believes, pupils who have a growth mindset are “motivated by inner desires to improve rather than by external stimuli” (Ibid). </w:t>
      </w:r>
      <w:r w:rsidR="00083952">
        <w:rPr>
          <w:sz w:val="24"/>
          <w:szCs w:val="24"/>
        </w:rPr>
        <w:t xml:space="preserve">The pupils applying their skills in the oracy presentation were praised for their effort rather than the result. An example being, ‘You have put in so much </w:t>
      </w:r>
      <w:r w:rsidR="00345D08">
        <w:rPr>
          <w:sz w:val="24"/>
          <w:szCs w:val="24"/>
        </w:rPr>
        <w:t>effort for</w:t>
      </w:r>
      <w:r w:rsidR="00083952">
        <w:rPr>
          <w:sz w:val="24"/>
          <w:szCs w:val="24"/>
        </w:rPr>
        <w:t xml:space="preserve"> this presentation’ as opposed to ‘wow you’re a natural’. </w:t>
      </w:r>
      <w:r w:rsidR="00FE0E26">
        <w:rPr>
          <w:sz w:val="24"/>
          <w:szCs w:val="24"/>
        </w:rPr>
        <w:t xml:space="preserve"> </w:t>
      </w:r>
    </w:p>
    <w:p w14:paraId="503796AF" w14:textId="2BE88A6A" w:rsidR="0062468A" w:rsidRDefault="00696AB4" w:rsidP="004E665F">
      <w:pPr>
        <w:spacing w:line="360" w:lineRule="auto"/>
        <w:jc w:val="both"/>
        <w:rPr>
          <w:sz w:val="24"/>
          <w:szCs w:val="24"/>
        </w:rPr>
      </w:pPr>
      <w:r>
        <w:rPr>
          <w:sz w:val="24"/>
          <w:szCs w:val="24"/>
        </w:rPr>
        <w:t xml:space="preserve">On reflection I feel the activities were a </w:t>
      </w:r>
      <w:r w:rsidR="009E42E4">
        <w:rPr>
          <w:sz w:val="24"/>
          <w:szCs w:val="24"/>
        </w:rPr>
        <w:t>success</w:t>
      </w:r>
      <w:r w:rsidR="000819F4">
        <w:rPr>
          <w:sz w:val="24"/>
          <w:szCs w:val="24"/>
        </w:rPr>
        <w:t>.</w:t>
      </w:r>
      <w:r w:rsidR="009E42E4">
        <w:rPr>
          <w:sz w:val="24"/>
          <w:szCs w:val="24"/>
        </w:rPr>
        <w:t xml:space="preserve"> Although</w:t>
      </w:r>
      <w:r>
        <w:rPr>
          <w:sz w:val="24"/>
          <w:szCs w:val="24"/>
        </w:rPr>
        <w:t xml:space="preserve"> to add an extra dimension, </w:t>
      </w:r>
      <w:r w:rsidR="009E42E4">
        <w:rPr>
          <w:sz w:val="24"/>
          <w:szCs w:val="24"/>
        </w:rPr>
        <w:t>games could</w:t>
      </w:r>
      <w:r>
        <w:rPr>
          <w:sz w:val="24"/>
          <w:szCs w:val="24"/>
        </w:rPr>
        <w:t xml:space="preserve"> have scaffolded the activities further.</w:t>
      </w:r>
      <w:r w:rsidR="009E42E4">
        <w:rPr>
          <w:sz w:val="24"/>
          <w:szCs w:val="24"/>
        </w:rPr>
        <w:t xml:space="preserve"> Games such </w:t>
      </w:r>
      <w:r w:rsidR="0034317E">
        <w:rPr>
          <w:sz w:val="24"/>
          <w:szCs w:val="24"/>
        </w:rPr>
        <w:t>as Taflwch</w:t>
      </w:r>
      <w:r w:rsidR="009E42E4">
        <w:rPr>
          <w:sz w:val="24"/>
          <w:szCs w:val="24"/>
        </w:rPr>
        <w:t xml:space="preserve"> y </w:t>
      </w:r>
      <w:r w:rsidR="0034317E">
        <w:rPr>
          <w:sz w:val="24"/>
          <w:szCs w:val="24"/>
        </w:rPr>
        <w:t xml:space="preserve">dis are a fun way for the </w:t>
      </w:r>
      <w:r w:rsidR="0034317E">
        <w:rPr>
          <w:sz w:val="24"/>
          <w:szCs w:val="24"/>
        </w:rPr>
        <w:lastRenderedPageBreak/>
        <w:t>pupils to practice their use of incidental Welsh</w:t>
      </w:r>
      <w:r w:rsidR="00AB3CB0">
        <w:rPr>
          <w:sz w:val="24"/>
          <w:szCs w:val="24"/>
        </w:rPr>
        <w:t xml:space="preserve"> (See Appendix 8)</w:t>
      </w:r>
      <w:r w:rsidR="000819F4">
        <w:rPr>
          <w:sz w:val="24"/>
          <w:szCs w:val="24"/>
        </w:rPr>
        <w:t>.</w:t>
      </w:r>
      <w:r w:rsidR="0034317E">
        <w:rPr>
          <w:sz w:val="24"/>
          <w:szCs w:val="24"/>
        </w:rPr>
        <w:t xml:space="preserve"> </w:t>
      </w:r>
      <w:r w:rsidR="000819F4">
        <w:rPr>
          <w:sz w:val="24"/>
          <w:szCs w:val="24"/>
        </w:rPr>
        <w:t>This</w:t>
      </w:r>
      <w:r w:rsidR="0034317E">
        <w:rPr>
          <w:sz w:val="24"/>
          <w:szCs w:val="24"/>
        </w:rPr>
        <w:t xml:space="preserve"> is very much a feature of the Siarter Iaith framework</w:t>
      </w:r>
      <w:r w:rsidR="00DC5686">
        <w:rPr>
          <w:sz w:val="24"/>
          <w:szCs w:val="24"/>
        </w:rPr>
        <w:t>, whom state</w:t>
      </w:r>
      <w:r w:rsidR="00CC40BC">
        <w:rPr>
          <w:sz w:val="24"/>
          <w:szCs w:val="24"/>
        </w:rPr>
        <w:t>,</w:t>
      </w:r>
      <w:r w:rsidR="00DC5686">
        <w:rPr>
          <w:sz w:val="24"/>
          <w:szCs w:val="24"/>
        </w:rPr>
        <w:t xml:space="preserve"> opportuni</w:t>
      </w:r>
      <w:r w:rsidR="00841146">
        <w:rPr>
          <w:sz w:val="24"/>
          <w:szCs w:val="24"/>
        </w:rPr>
        <w:t xml:space="preserve">ties should be provided “which encourage the use of informal language amongst users” </w:t>
      </w:r>
      <w:r w:rsidR="000819F4">
        <w:rPr>
          <w:sz w:val="24"/>
          <w:szCs w:val="24"/>
        </w:rPr>
        <w:t>(</w:t>
      </w:r>
      <w:r w:rsidR="00841146">
        <w:rPr>
          <w:sz w:val="24"/>
          <w:szCs w:val="24"/>
        </w:rPr>
        <w:t>Welsh Government,</w:t>
      </w:r>
      <w:r w:rsidR="000819F4">
        <w:rPr>
          <w:sz w:val="24"/>
          <w:szCs w:val="24"/>
        </w:rPr>
        <w:t xml:space="preserve"> </w:t>
      </w:r>
      <w:r w:rsidR="00841146">
        <w:rPr>
          <w:sz w:val="24"/>
          <w:szCs w:val="24"/>
        </w:rPr>
        <w:t>2019,</w:t>
      </w:r>
      <w:r w:rsidR="000819F4">
        <w:rPr>
          <w:sz w:val="24"/>
          <w:szCs w:val="24"/>
        </w:rPr>
        <w:t xml:space="preserve"> </w:t>
      </w:r>
      <w:r w:rsidR="00841146">
        <w:rPr>
          <w:sz w:val="24"/>
          <w:szCs w:val="24"/>
        </w:rPr>
        <w:t>p.4).</w:t>
      </w:r>
      <w:r w:rsidR="000819F4">
        <w:rPr>
          <w:sz w:val="24"/>
          <w:szCs w:val="24"/>
        </w:rPr>
        <w:t xml:space="preserve"> </w:t>
      </w:r>
      <w:r w:rsidR="00CC40BC">
        <w:rPr>
          <w:sz w:val="24"/>
          <w:szCs w:val="24"/>
        </w:rPr>
        <w:t>Furthermore, I fe</w:t>
      </w:r>
      <w:r w:rsidR="0053775E">
        <w:rPr>
          <w:sz w:val="24"/>
          <w:szCs w:val="24"/>
        </w:rPr>
        <w:t>lt</w:t>
      </w:r>
      <w:r w:rsidR="00CC40BC">
        <w:rPr>
          <w:sz w:val="24"/>
          <w:szCs w:val="24"/>
        </w:rPr>
        <w:t xml:space="preserve"> the staff could</w:t>
      </w:r>
      <w:r w:rsidR="0053775E">
        <w:rPr>
          <w:sz w:val="24"/>
          <w:szCs w:val="24"/>
        </w:rPr>
        <w:t xml:space="preserve"> have engaged</w:t>
      </w:r>
      <w:r w:rsidR="00CC40BC">
        <w:rPr>
          <w:sz w:val="24"/>
          <w:szCs w:val="24"/>
        </w:rPr>
        <w:t xml:space="preserve"> more with the</w:t>
      </w:r>
      <w:r w:rsidR="0053775E">
        <w:rPr>
          <w:sz w:val="24"/>
          <w:szCs w:val="24"/>
        </w:rPr>
        <w:t xml:space="preserve"> Welsh</w:t>
      </w:r>
      <w:r w:rsidR="00CC40BC">
        <w:rPr>
          <w:sz w:val="24"/>
          <w:szCs w:val="24"/>
        </w:rPr>
        <w:t xml:space="preserve"> language. Bandura</w:t>
      </w:r>
      <w:r w:rsidR="000819F4">
        <w:rPr>
          <w:sz w:val="24"/>
          <w:szCs w:val="24"/>
        </w:rPr>
        <w:t>’</w:t>
      </w:r>
      <w:r w:rsidR="0053775E">
        <w:rPr>
          <w:sz w:val="24"/>
          <w:szCs w:val="24"/>
        </w:rPr>
        <w:t>s</w:t>
      </w:r>
      <w:r w:rsidR="00CC40BC">
        <w:rPr>
          <w:sz w:val="24"/>
          <w:szCs w:val="24"/>
        </w:rPr>
        <w:t xml:space="preserve"> </w:t>
      </w:r>
      <w:r w:rsidR="0053775E">
        <w:rPr>
          <w:sz w:val="24"/>
          <w:szCs w:val="24"/>
        </w:rPr>
        <w:t>“social learning theory”</w:t>
      </w:r>
      <w:r w:rsidR="00D26251">
        <w:rPr>
          <w:sz w:val="24"/>
          <w:szCs w:val="24"/>
        </w:rPr>
        <w:t xml:space="preserve"> (Macleod,</w:t>
      </w:r>
      <w:r w:rsidR="004E4044">
        <w:rPr>
          <w:sz w:val="24"/>
          <w:szCs w:val="24"/>
        </w:rPr>
        <w:t xml:space="preserve"> </w:t>
      </w:r>
      <w:r w:rsidR="00D26251">
        <w:rPr>
          <w:sz w:val="24"/>
          <w:szCs w:val="24"/>
        </w:rPr>
        <w:t>2016, p.1)</w:t>
      </w:r>
      <w:r w:rsidR="000819F4">
        <w:rPr>
          <w:color w:val="FF0000"/>
          <w:sz w:val="24"/>
          <w:szCs w:val="24"/>
        </w:rPr>
        <w:t xml:space="preserve"> </w:t>
      </w:r>
      <w:r w:rsidR="0053775E">
        <w:rPr>
          <w:sz w:val="24"/>
          <w:szCs w:val="24"/>
        </w:rPr>
        <w:t>suggest</w:t>
      </w:r>
      <w:r w:rsidR="000819F4">
        <w:rPr>
          <w:sz w:val="24"/>
          <w:szCs w:val="24"/>
        </w:rPr>
        <w:t>s</w:t>
      </w:r>
      <w:r w:rsidR="0053775E">
        <w:rPr>
          <w:sz w:val="24"/>
          <w:szCs w:val="24"/>
        </w:rPr>
        <w:t>, children learn through “observation, imitation and modelling”</w:t>
      </w:r>
      <w:r w:rsidR="00413923">
        <w:rPr>
          <w:sz w:val="24"/>
          <w:szCs w:val="24"/>
        </w:rPr>
        <w:t xml:space="preserve"> </w:t>
      </w:r>
      <w:r w:rsidR="00BA4D01">
        <w:rPr>
          <w:sz w:val="24"/>
          <w:szCs w:val="24"/>
        </w:rPr>
        <w:t>(Ibid).</w:t>
      </w:r>
    </w:p>
    <w:p w14:paraId="29301BA9" w14:textId="4DD54BDF" w:rsidR="00B43CF9" w:rsidRDefault="00A87313" w:rsidP="004E665F">
      <w:pPr>
        <w:spacing w:line="360" w:lineRule="auto"/>
        <w:jc w:val="both"/>
        <w:rPr>
          <w:sz w:val="24"/>
          <w:szCs w:val="24"/>
        </w:rPr>
      </w:pPr>
      <w:r>
        <w:rPr>
          <w:sz w:val="24"/>
          <w:szCs w:val="24"/>
        </w:rPr>
        <w:t xml:space="preserve">Research suggests, </w:t>
      </w:r>
      <w:r w:rsidR="00BA4D01">
        <w:rPr>
          <w:sz w:val="24"/>
          <w:szCs w:val="24"/>
        </w:rPr>
        <w:t>f</w:t>
      </w:r>
      <w:r w:rsidR="00C05279">
        <w:rPr>
          <w:sz w:val="24"/>
          <w:szCs w:val="24"/>
        </w:rPr>
        <w:t xml:space="preserve">or a child to be successful in </w:t>
      </w:r>
      <w:r w:rsidR="00BA4D01">
        <w:rPr>
          <w:sz w:val="24"/>
          <w:szCs w:val="24"/>
        </w:rPr>
        <w:t>b</w:t>
      </w:r>
      <w:r>
        <w:rPr>
          <w:sz w:val="24"/>
          <w:szCs w:val="24"/>
        </w:rPr>
        <w:t>ilingual acquisition</w:t>
      </w:r>
      <w:r w:rsidR="00BA4D01">
        <w:rPr>
          <w:sz w:val="24"/>
          <w:szCs w:val="24"/>
        </w:rPr>
        <w:t>,</w:t>
      </w:r>
      <w:r w:rsidR="00C05279">
        <w:rPr>
          <w:sz w:val="24"/>
          <w:szCs w:val="24"/>
        </w:rPr>
        <w:t xml:space="preserve"> several factors are acquired.</w:t>
      </w:r>
      <w:r w:rsidR="00BA4D01">
        <w:rPr>
          <w:sz w:val="24"/>
          <w:szCs w:val="24"/>
        </w:rPr>
        <w:t xml:space="preserve"> </w:t>
      </w:r>
      <w:r w:rsidR="00524F04">
        <w:rPr>
          <w:sz w:val="24"/>
          <w:szCs w:val="24"/>
        </w:rPr>
        <w:t xml:space="preserve">Chomsky </w:t>
      </w:r>
      <w:r w:rsidR="00503CB8">
        <w:rPr>
          <w:sz w:val="24"/>
          <w:szCs w:val="24"/>
        </w:rPr>
        <w:t>believed</w:t>
      </w:r>
      <w:r w:rsidR="008A4A51">
        <w:rPr>
          <w:sz w:val="24"/>
          <w:szCs w:val="24"/>
        </w:rPr>
        <w:t xml:space="preserve"> that all children are “genetically pre-programmed </w:t>
      </w:r>
      <w:r w:rsidR="00DF78F6">
        <w:rPr>
          <w:sz w:val="24"/>
          <w:szCs w:val="24"/>
        </w:rPr>
        <w:t>to acquire language” (Whitehead,</w:t>
      </w:r>
      <w:r w:rsidR="00BA4D01">
        <w:rPr>
          <w:sz w:val="24"/>
          <w:szCs w:val="24"/>
        </w:rPr>
        <w:t xml:space="preserve"> </w:t>
      </w:r>
      <w:r w:rsidR="00503CB8">
        <w:rPr>
          <w:sz w:val="24"/>
          <w:szCs w:val="24"/>
        </w:rPr>
        <w:t>2010, p.</w:t>
      </w:r>
      <w:r w:rsidR="00DF78F6">
        <w:rPr>
          <w:sz w:val="24"/>
          <w:szCs w:val="24"/>
        </w:rPr>
        <w:t xml:space="preserve">12). </w:t>
      </w:r>
      <w:r w:rsidR="00503CB8">
        <w:rPr>
          <w:sz w:val="24"/>
          <w:szCs w:val="24"/>
        </w:rPr>
        <w:t xml:space="preserve">Although, Bruner felt Chomsky </w:t>
      </w:r>
      <w:r w:rsidR="00DF78F6">
        <w:rPr>
          <w:sz w:val="24"/>
          <w:szCs w:val="24"/>
        </w:rPr>
        <w:t xml:space="preserve">“correctly identified the </w:t>
      </w:r>
      <w:r w:rsidR="00503CB8">
        <w:rPr>
          <w:sz w:val="24"/>
          <w:szCs w:val="24"/>
        </w:rPr>
        <w:t>child’s</w:t>
      </w:r>
      <w:r w:rsidR="00DF78F6">
        <w:rPr>
          <w:sz w:val="24"/>
          <w:szCs w:val="24"/>
        </w:rPr>
        <w:t xml:space="preserve"> capacity to understand the intricacies of languages grammatical structure” (Wyse and Jones,</w:t>
      </w:r>
      <w:r w:rsidR="00BA4D01">
        <w:rPr>
          <w:sz w:val="24"/>
          <w:szCs w:val="24"/>
        </w:rPr>
        <w:t xml:space="preserve"> </w:t>
      </w:r>
      <w:r w:rsidR="00503CB8">
        <w:rPr>
          <w:sz w:val="24"/>
          <w:szCs w:val="24"/>
        </w:rPr>
        <w:t>2010, p.</w:t>
      </w:r>
      <w:r w:rsidR="00DF78F6">
        <w:rPr>
          <w:sz w:val="24"/>
          <w:szCs w:val="24"/>
        </w:rPr>
        <w:t>28)</w:t>
      </w:r>
      <w:r w:rsidR="00503CB8">
        <w:rPr>
          <w:sz w:val="24"/>
          <w:szCs w:val="24"/>
        </w:rPr>
        <w:t xml:space="preserve">. Bruner felt the “Language Acquisition Device cold not function without the aid given by an adult” (Ibid). </w:t>
      </w:r>
      <w:r w:rsidR="001E1C7A">
        <w:rPr>
          <w:sz w:val="24"/>
          <w:szCs w:val="24"/>
        </w:rPr>
        <w:t>The</w:t>
      </w:r>
      <w:r w:rsidR="004A7B75">
        <w:rPr>
          <w:sz w:val="24"/>
          <w:szCs w:val="24"/>
        </w:rPr>
        <w:t xml:space="preserve"> National Literacy Trust (</w:t>
      </w:r>
      <w:r w:rsidR="00B43CF9">
        <w:rPr>
          <w:sz w:val="24"/>
          <w:szCs w:val="24"/>
        </w:rPr>
        <w:t>2010, quoted</w:t>
      </w:r>
      <w:r w:rsidR="004A7B75">
        <w:rPr>
          <w:sz w:val="24"/>
          <w:szCs w:val="24"/>
        </w:rPr>
        <w:t xml:space="preserve"> in Gross,</w:t>
      </w:r>
      <w:r w:rsidR="00BA4D01">
        <w:rPr>
          <w:sz w:val="24"/>
          <w:szCs w:val="24"/>
        </w:rPr>
        <w:t xml:space="preserve"> </w:t>
      </w:r>
      <w:r w:rsidR="00B43CF9">
        <w:rPr>
          <w:sz w:val="24"/>
          <w:szCs w:val="24"/>
        </w:rPr>
        <w:t>2013, p.</w:t>
      </w:r>
      <w:r w:rsidR="004A7B75">
        <w:rPr>
          <w:sz w:val="24"/>
          <w:szCs w:val="24"/>
        </w:rPr>
        <w:t>17) suggest, “adults who take the lead from children have more positive effect on language</w:t>
      </w:r>
      <w:r w:rsidR="00BA4D01">
        <w:rPr>
          <w:sz w:val="24"/>
          <w:szCs w:val="24"/>
        </w:rPr>
        <w:t>”</w:t>
      </w:r>
      <w:r w:rsidR="001E1C7A">
        <w:rPr>
          <w:sz w:val="24"/>
          <w:szCs w:val="24"/>
        </w:rPr>
        <w:t>.</w:t>
      </w:r>
      <w:r w:rsidR="00BA4D01">
        <w:rPr>
          <w:sz w:val="24"/>
          <w:szCs w:val="24"/>
        </w:rPr>
        <w:t xml:space="preserve"> The m</w:t>
      </w:r>
      <w:r w:rsidR="001E1C7A">
        <w:rPr>
          <w:sz w:val="24"/>
          <w:szCs w:val="24"/>
        </w:rPr>
        <w:t xml:space="preserve">icro systems between the child, parent and carer </w:t>
      </w:r>
      <w:r w:rsidR="00BA4D01">
        <w:rPr>
          <w:sz w:val="24"/>
          <w:szCs w:val="24"/>
        </w:rPr>
        <w:t xml:space="preserve">can </w:t>
      </w:r>
      <w:r w:rsidR="001E1C7A">
        <w:rPr>
          <w:sz w:val="24"/>
          <w:szCs w:val="24"/>
        </w:rPr>
        <w:t>play an imperative role in the acquisition of language.  Bronfenbrenner (</w:t>
      </w:r>
      <w:r w:rsidR="00B43CF9">
        <w:rPr>
          <w:sz w:val="24"/>
          <w:szCs w:val="24"/>
        </w:rPr>
        <w:t>1994, quoted in Gross,</w:t>
      </w:r>
      <w:r w:rsidR="00BA4D01">
        <w:rPr>
          <w:sz w:val="24"/>
          <w:szCs w:val="24"/>
        </w:rPr>
        <w:t xml:space="preserve"> </w:t>
      </w:r>
      <w:r w:rsidR="00B43CF9">
        <w:rPr>
          <w:sz w:val="24"/>
          <w:szCs w:val="24"/>
        </w:rPr>
        <w:t>2013, p.17) states,</w:t>
      </w:r>
    </w:p>
    <w:p w14:paraId="7060EE91" w14:textId="007D78BB" w:rsidR="00B43CF9" w:rsidRDefault="00B43CF9" w:rsidP="004E665F">
      <w:pPr>
        <w:spacing w:line="360" w:lineRule="auto"/>
        <w:ind w:left="720"/>
        <w:jc w:val="both"/>
        <w:rPr>
          <w:sz w:val="24"/>
          <w:szCs w:val="24"/>
        </w:rPr>
      </w:pPr>
      <w:r>
        <w:rPr>
          <w:sz w:val="24"/>
          <w:szCs w:val="24"/>
        </w:rPr>
        <w:t>In order to develop normally, a child requires progressively more complex joint activity with one or more adults who have an irrational emotional relationship with the child. Somebody’s got to be crazy about that kid. That’s number one. First, last and always.</w:t>
      </w:r>
    </w:p>
    <w:p w14:paraId="5696D691" w14:textId="77777777" w:rsidR="0047616E" w:rsidRDefault="00BB7AFB" w:rsidP="004E665F">
      <w:pPr>
        <w:spacing w:line="360" w:lineRule="auto"/>
        <w:jc w:val="both"/>
        <w:rPr>
          <w:sz w:val="24"/>
          <w:szCs w:val="24"/>
        </w:rPr>
      </w:pPr>
      <w:r>
        <w:rPr>
          <w:sz w:val="24"/>
          <w:szCs w:val="24"/>
        </w:rPr>
        <w:t>Research suggests, “Children learning two languages develop language in the same way as using one” (Gross, 2013, p.19-20</w:t>
      </w:r>
      <w:r w:rsidR="00BA4D01">
        <w:rPr>
          <w:sz w:val="24"/>
          <w:szCs w:val="24"/>
        </w:rPr>
        <w:t>)</w:t>
      </w:r>
      <w:r>
        <w:rPr>
          <w:sz w:val="24"/>
          <w:szCs w:val="24"/>
        </w:rPr>
        <w:t>. Furthermore, children need “</w:t>
      </w:r>
      <w:r w:rsidR="00503CB8">
        <w:rPr>
          <w:sz w:val="24"/>
          <w:szCs w:val="24"/>
        </w:rPr>
        <w:t xml:space="preserve">a secure foundation in one language if they are to learn a second one with ease” </w:t>
      </w:r>
      <w:r>
        <w:rPr>
          <w:sz w:val="24"/>
          <w:szCs w:val="24"/>
        </w:rPr>
        <w:t>(Ibid)</w:t>
      </w:r>
      <w:r w:rsidR="004A7B75">
        <w:rPr>
          <w:sz w:val="24"/>
          <w:szCs w:val="24"/>
        </w:rPr>
        <w:t>.</w:t>
      </w:r>
      <w:r w:rsidR="00B702E4">
        <w:rPr>
          <w:sz w:val="24"/>
          <w:szCs w:val="24"/>
        </w:rPr>
        <w:t xml:space="preserve"> </w:t>
      </w:r>
      <w:r w:rsidR="0053775E">
        <w:rPr>
          <w:sz w:val="24"/>
          <w:szCs w:val="24"/>
        </w:rPr>
        <w:t xml:space="preserve">Schools play an imperative </w:t>
      </w:r>
      <w:r w:rsidR="00D26251">
        <w:rPr>
          <w:sz w:val="24"/>
          <w:szCs w:val="24"/>
        </w:rPr>
        <w:t xml:space="preserve">role in nurturing the Welsh language. </w:t>
      </w:r>
      <w:r w:rsidR="0047616E">
        <w:rPr>
          <w:sz w:val="24"/>
          <w:szCs w:val="24"/>
        </w:rPr>
        <w:t>(School A, p.1) believes:</w:t>
      </w:r>
    </w:p>
    <w:p w14:paraId="05F49ECF" w14:textId="24A45D68" w:rsidR="00A87313" w:rsidRDefault="0047616E" w:rsidP="0047616E">
      <w:pPr>
        <w:spacing w:line="360" w:lineRule="auto"/>
        <w:ind w:left="720"/>
        <w:jc w:val="both"/>
        <w:rPr>
          <w:sz w:val="24"/>
          <w:szCs w:val="24"/>
        </w:rPr>
      </w:pPr>
      <w:r>
        <w:rPr>
          <w:sz w:val="24"/>
          <w:szCs w:val="24"/>
        </w:rPr>
        <w:t>In the importance of Welsh as a living language. Adopting a whole school ethos using everyday Welsh and by giving Welsh a prominent role plays an important part in the fostering of positive attitudes towards the language and to the culture of Wales.</w:t>
      </w:r>
    </w:p>
    <w:bookmarkEnd w:id="1"/>
    <w:p w14:paraId="66606C08" w14:textId="77777777" w:rsidR="00BA4D01" w:rsidRDefault="00BA4D01" w:rsidP="00E85521">
      <w:pPr>
        <w:jc w:val="both"/>
        <w:rPr>
          <w:sz w:val="24"/>
          <w:szCs w:val="24"/>
          <w:u w:val="single"/>
        </w:rPr>
      </w:pPr>
    </w:p>
    <w:p w14:paraId="3D8F60D5" w14:textId="77777777" w:rsidR="002E3E94" w:rsidRDefault="002E3E94" w:rsidP="00E85521">
      <w:pPr>
        <w:jc w:val="both"/>
        <w:rPr>
          <w:sz w:val="24"/>
          <w:szCs w:val="24"/>
          <w:u w:val="single"/>
        </w:rPr>
      </w:pPr>
    </w:p>
    <w:p w14:paraId="702005EF" w14:textId="77777777" w:rsidR="002E3E94" w:rsidRDefault="002E3E94" w:rsidP="00E85521">
      <w:pPr>
        <w:jc w:val="both"/>
        <w:rPr>
          <w:sz w:val="24"/>
          <w:szCs w:val="24"/>
          <w:u w:val="single"/>
        </w:rPr>
      </w:pPr>
    </w:p>
    <w:p w14:paraId="46259D6D" w14:textId="77777777" w:rsidR="001D356B" w:rsidRDefault="001D356B" w:rsidP="00E85521">
      <w:pPr>
        <w:jc w:val="both"/>
        <w:rPr>
          <w:sz w:val="24"/>
          <w:szCs w:val="24"/>
          <w:u w:val="single"/>
        </w:rPr>
      </w:pPr>
    </w:p>
    <w:p w14:paraId="1EF5E2B6" w14:textId="40B7BAE1" w:rsidR="002E3E94" w:rsidRPr="001D356B" w:rsidRDefault="001D356B" w:rsidP="00E85521">
      <w:pPr>
        <w:jc w:val="both"/>
        <w:rPr>
          <w:sz w:val="28"/>
          <w:szCs w:val="28"/>
          <w:u w:val="single"/>
        </w:rPr>
      </w:pPr>
      <w:r w:rsidRPr="001D356B">
        <w:rPr>
          <w:sz w:val="28"/>
          <w:szCs w:val="28"/>
          <w:u w:val="single"/>
        </w:rPr>
        <w:lastRenderedPageBreak/>
        <w:t>Appendices</w:t>
      </w:r>
    </w:p>
    <w:p w14:paraId="6EF5DDAE" w14:textId="62A1DF95" w:rsidR="00F501DB" w:rsidRDefault="00F501DB" w:rsidP="00E85521">
      <w:pPr>
        <w:jc w:val="both"/>
        <w:rPr>
          <w:sz w:val="24"/>
          <w:szCs w:val="24"/>
        </w:rPr>
      </w:pPr>
      <w:r>
        <w:rPr>
          <w:sz w:val="24"/>
          <w:szCs w:val="24"/>
        </w:rPr>
        <w:t>Appendix 1</w:t>
      </w:r>
    </w:p>
    <w:p w14:paraId="770B49C4" w14:textId="06D8017B" w:rsidR="00F501DB" w:rsidRDefault="00F501DB" w:rsidP="00E85521">
      <w:pPr>
        <w:jc w:val="both"/>
        <w:rPr>
          <w:sz w:val="24"/>
          <w:szCs w:val="24"/>
        </w:rPr>
      </w:pPr>
      <w:r>
        <w:rPr>
          <w:noProof/>
          <w:sz w:val="24"/>
          <w:szCs w:val="24"/>
        </w:rPr>
        <w:drawing>
          <wp:inline distT="0" distB="0" distL="0" distR="0" wp14:anchorId="27BD836F" wp14:editId="08CA36AD">
            <wp:extent cx="4699290" cy="3857625"/>
            <wp:effectExtent l="0" t="0" r="6350" b="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rotWithShape="1">
                    <a:blip r:embed="rId8" cstate="print">
                      <a:extLst>
                        <a:ext uri="{28A0092B-C50C-407E-A947-70E740481C1C}">
                          <a14:useLocalDpi xmlns:a14="http://schemas.microsoft.com/office/drawing/2010/main" val="0"/>
                        </a:ext>
                      </a:extLst>
                    </a:blip>
                    <a:srcRect l="1591" r="7039"/>
                    <a:stretch/>
                  </pic:blipFill>
                  <pic:spPr bwMode="auto">
                    <a:xfrm>
                      <a:off x="0" y="0"/>
                      <a:ext cx="4706354" cy="3863424"/>
                    </a:xfrm>
                    <a:prstGeom prst="rect">
                      <a:avLst/>
                    </a:prstGeom>
                    <a:ln>
                      <a:noFill/>
                    </a:ln>
                    <a:extLst>
                      <a:ext uri="{53640926-AAD7-44D8-BBD7-CCE9431645EC}">
                        <a14:shadowObscured xmlns:a14="http://schemas.microsoft.com/office/drawing/2010/main"/>
                      </a:ext>
                    </a:extLst>
                  </pic:spPr>
                </pic:pic>
              </a:graphicData>
            </a:graphic>
          </wp:inline>
        </w:drawing>
      </w:r>
    </w:p>
    <w:p w14:paraId="5EDA851E" w14:textId="200A53F9" w:rsidR="002E3E94" w:rsidRPr="001D356B" w:rsidRDefault="001D356B" w:rsidP="00E85521">
      <w:pPr>
        <w:jc w:val="both"/>
        <w:rPr>
          <w:sz w:val="24"/>
          <w:szCs w:val="24"/>
        </w:rPr>
      </w:pPr>
      <w:r>
        <w:rPr>
          <w:sz w:val="24"/>
          <w:szCs w:val="24"/>
        </w:rPr>
        <w:t xml:space="preserve">Appendix </w:t>
      </w:r>
      <w:r w:rsidR="00F501DB">
        <w:rPr>
          <w:sz w:val="24"/>
          <w:szCs w:val="24"/>
        </w:rPr>
        <w:t>2</w:t>
      </w:r>
    </w:p>
    <w:p w14:paraId="288079C6" w14:textId="77777777" w:rsidR="00F501DB" w:rsidRDefault="006B1AAC" w:rsidP="00E85521">
      <w:pPr>
        <w:jc w:val="both"/>
        <w:rPr>
          <w:sz w:val="24"/>
          <w:szCs w:val="24"/>
          <w:u w:val="single"/>
        </w:rPr>
      </w:pPr>
      <w:r>
        <w:rPr>
          <w:noProof/>
          <w:sz w:val="24"/>
          <w:szCs w:val="24"/>
        </w:rPr>
        <w:drawing>
          <wp:inline distT="0" distB="0" distL="0" distR="0" wp14:anchorId="201D5A4C" wp14:editId="61DE1E87">
            <wp:extent cx="4705350" cy="3846946"/>
            <wp:effectExtent l="0" t="0" r="0" b="1270"/>
            <wp:docPr id="1" name="Picture 1"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piece of paper&#10;&#10;Description automatically generated"/>
                    <pic:cNvPicPr/>
                  </pic:nvPicPr>
                  <pic:blipFill rotWithShape="1">
                    <a:blip r:embed="rId9">
                      <a:extLst>
                        <a:ext uri="{28A0092B-C50C-407E-A947-70E740481C1C}">
                          <a14:useLocalDpi xmlns:a14="http://schemas.microsoft.com/office/drawing/2010/main" val="0"/>
                        </a:ext>
                      </a:extLst>
                    </a:blip>
                    <a:srcRect t="27776" b="26262"/>
                    <a:stretch/>
                  </pic:blipFill>
                  <pic:spPr bwMode="auto">
                    <a:xfrm>
                      <a:off x="0" y="0"/>
                      <a:ext cx="4743676" cy="3878280"/>
                    </a:xfrm>
                    <a:prstGeom prst="rect">
                      <a:avLst/>
                    </a:prstGeom>
                    <a:ln>
                      <a:noFill/>
                    </a:ln>
                    <a:extLst>
                      <a:ext uri="{53640926-AAD7-44D8-BBD7-CCE9431645EC}">
                        <a14:shadowObscured xmlns:a14="http://schemas.microsoft.com/office/drawing/2010/main"/>
                      </a:ext>
                    </a:extLst>
                  </pic:spPr>
                </pic:pic>
              </a:graphicData>
            </a:graphic>
          </wp:inline>
        </w:drawing>
      </w:r>
    </w:p>
    <w:p w14:paraId="5C4CE0B9" w14:textId="2CCBFB9D" w:rsidR="002E3E94" w:rsidRPr="00F501DB" w:rsidRDefault="006B1AAC" w:rsidP="00E85521">
      <w:pPr>
        <w:jc w:val="both"/>
        <w:rPr>
          <w:sz w:val="24"/>
          <w:szCs w:val="24"/>
          <w:u w:val="single"/>
        </w:rPr>
      </w:pPr>
      <w:r>
        <w:rPr>
          <w:sz w:val="24"/>
          <w:szCs w:val="24"/>
        </w:rPr>
        <w:lastRenderedPageBreak/>
        <w:t xml:space="preserve">Appendix </w:t>
      </w:r>
      <w:r w:rsidR="00F501DB">
        <w:rPr>
          <w:sz w:val="24"/>
          <w:szCs w:val="24"/>
        </w:rPr>
        <w:t>3</w:t>
      </w:r>
      <w:r>
        <w:rPr>
          <w:sz w:val="24"/>
          <w:szCs w:val="24"/>
        </w:rPr>
        <w:t xml:space="preserve"> </w:t>
      </w:r>
    </w:p>
    <w:p w14:paraId="3334F8BF" w14:textId="54E54A49" w:rsidR="001137F3" w:rsidRDefault="001137F3" w:rsidP="00E85521">
      <w:pPr>
        <w:jc w:val="both"/>
        <w:rPr>
          <w:sz w:val="24"/>
          <w:szCs w:val="24"/>
        </w:rPr>
      </w:pPr>
      <w:r>
        <w:rPr>
          <w:noProof/>
          <w:sz w:val="24"/>
          <w:szCs w:val="24"/>
        </w:rPr>
        <w:drawing>
          <wp:inline distT="0" distB="0" distL="0" distR="0" wp14:anchorId="7B5FC2D5" wp14:editId="7A99F5E5">
            <wp:extent cx="3203745" cy="4859683"/>
            <wp:effectExtent l="0" t="8890" r="6985" b="6985"/>
            <wp:docPr id="5" name="Picture 5"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 schematic&#10;&#10;Description automatically generated"/>
                    <pic:cNvPicPr/>
                  </pic:nvPicPr>
                  <pic:blipFill rotWithShape="1">
                    <a:blip r:embed="rId10" cstate="print">
                      <a:extLst>
                        <a:ext uri="{28A0092B-C50C-407E-A947-70E740481C1C}">
                          <a14:useLocalDpi xmlns:a14="http://schemas.microsoft.com/office/drawing/2010/main" val="0"/>
                        </a:ext>
                      </a:extLst>
                    </a:blip>
                    <a:srcRect l="10377" t="2042" r="-1" b="518"/>
                    <a:stretch/>
                  </pic:blipFill>
                  <pic:spPr bwMode="auto">
                    <a:xfrm rot="16200000">
                      <a:off x="0" y="0"/>
                      <a:ext cx="3209133" cy="4867856"/>
                    </a:xfrm>
                    <a:prstGeom prst="rect">
                      <a:avLst/>
                    </a:prstGeom>
                    <a:ln>
                      <a:noFill/>
                    </a:ln>
                    <a:extLst>
                      <a:ext uri="{53640926-AAD7-44D8-BBD7-CCE9431645EC}">
                        <a14:shadowObscured xmlns:a14="http://schemas.microsoft.com/office/drawing/2010/main"/>
                      </a:ext>
                    </a:extLst>
                  </pic:spPr>
                </pic:pic>
              </a:graphicData>
            </a:graphic>
          </wp:inline>
        </w:drawing>
      </w:r>
    </w:p>
    <w:p w14:paraId="5A7C0C75" w14:textId="0557ADC2" w:rsidR="002E3E94" w:rsidRPr="006B1AAC" w:rsidRDefault="006B1AAC" w:rsidP="00E85521">
      <w:pPr>
        <w:jc w:val="both"/>
        <w:rPr>
          <w:sz w:val="24"/>
          <w:szCs w:val="24"/>
        </w:rPr>
      </w:pPr>
      <w:r>
        <w:rPr>
          <w:sz w:val="24"/>
          <w:szCs w:val="24"/>
        </w:rPr>
        <w:t xml:space="preserve">Appendix </w:t>
      </w:r>
      <w:r w:rsidR="00F501DB">
        <w:rPr>
          <w:sz w:val="24"/>
          <w:szCs w:val="24"/>
        </w:rPr>
        <w:t>4</w:t>
      </w:r>
    </w:p>
    <w:p w14:paraId="1F890FE9" w14:textId="77777777" w:rsidR="00067C05" w:rsidRDefault="001137F3" w:rsidP="00E85521">
      <w:pPr>
        <w:jc w:val="both"/>
        <w:rPr>
          <w:sz w:val="24"/>
          <w:szCs w:val="24"/>
          <w:u w:val="single"/>
        </w:rPr>
      </w:pPr>
      <w:r>
        <w:rPr>
          <w:noProof/>
          <w:sz w:val="24"/>
          <w:szCs w:val="24"/>
        </w:rPr>
        <w:drawing>
          <wp:inline distT="0" distB="0" distL="0" distR="0" wp14:anchorId="23E72211" wp14:editId="7C676A28">
            <wp:extent cx="4528585" cy="3563312"/>
            <wp:effectExtent l="6350" t="0" r="0" b="0"/>
            <wp:docPr id="2" name="Picture 2" descr="A picture containing refrigerator,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refrigerator, room&#10;&#10;Description automatically generated"/>
                    <pic:cNvPicPr/>
                  </pic:nvPicPr>
                  <pic:blipFill rotWithShape="1">
                    <a:blip r:embed="rId11" cstate="print">
                      <a:extLst>
                        <a:ext uri="{28A0092B-C50C-407E-A947-70E740481C1C}">
                          <a14:useLocalDpi xmlns:a14="http://schemas.microsoft.com/office/drawing/2010/main" val="0"/>
                        </a:ext>
                      </a:extLst>
                    </a:blip>
                    <a:srcRect l="8301" t="1773" r="2780" b="4950"/>
                    <a:stretch/>
                  </pic:blipFill>
                  <pic:spPr bwMode="auto">
                    <a:xfrm rot="5400000">
                      <a:off x="0" y="0"/>
                      <a:ext cx="4568356" cy="3594606"/>
                    </a:xfrm>
                    <a:prstGeom prst="rect">
                      <a:avLst/>
                    </a:prstGeom>
                    <a:ln>
                      <a:noFill/>
                    </a:ln>
                    <a:extLst>
                      <a:ext uri="{53640926-AAD7-44D8-BBD7-CCE9431645EC}">
                        <a14:shadowObscured xmlns:a14="http://schemas.microsoft.com/office/drawing/2010/main"/>
                      </a:ext>
                    </a:extLst>
                  </pic:spPr>
                </pic:pic>
              </a:graphicData>
            </a:graphic>
          </wp:inline>
        </w:drawing>
      </w:r>
    </w:p>
    <w:p w14:paraId="31F9DE01" w14:textId="77777777" w:rsidR="00F501DB" w:rsidRDefault="00F501DB" w:rsidP="00E85521">
      <w:pPr>
        <w:jc w:val="both"/>
        <w:rPr>
          <w:sz w:val="24"/>
          <w:szCs w:val="24"/>
        </w:rPr>
      </w:pPr>
    </w:p>
    <w:p w14:paraId="0F43E15D" w14:textId="63CC5C32" w:rsidR="002E3E94" w:rsidRPr="00067C05" w:rsidRDefault="00067C05" w:rsidP="00E85521">
      <w:pPr>
        <w:jc w:val="both"/>
        <w:rPr>
          <w:sz w:val="24"/>
          <w:szCs w:val="24"/>
        </w:rPr>
      </w:pPr>
      <w:r w:rsidRPr="00067C05">
        <w:rPr>
          <w:sz w:val="24"/>
          <w:szCs w:val="24"/>
        </w:rPr>
        <w:lastRenderedPageBreak/>
        <w:t xml:space="preserve">Appendix </w:t>
      </w:r>
      <w:r w:rsidR="00F501DB">
        <w:rPr>
          <w:sz w:val="24"/>
          <w:szCs w:val="24"/>
        </w:rPr>
        <w:t>5</w:t>
      </w:r>
    </w:p>
    <w:p w14:paraId="61786F56" w14:textId="160A73AB" w:rsidR="002E3E94" w:rsidRDefault="00067C05" w:rsidP="00E85521">
      <w:pPr>
        <w:jc w:val="both"/>
        <w:rPr>
          <w:sz w:val="24"/>
          <w:szCs w:val="24"/>
          <w:u w:val="single"/>
        </w:rPr>
      </w:pPr>
      <w:r>
        <w:rPr>
          <w:noProof/>
          <w:sz w:val="24"/>
          <w:szCs w:val="24"/>
        </w:rPr>
        <w:drawing>
          <wp:inline distT="0" distB="0" distL="0" distR="0" wp14:anchorId="2A041EA5" wp14:editId="57101E3D">
            <wp:extent cx="4086758" cy="3227795"/>
            <wp:effectExtent l="0" t="8890" r="635" b="635"/>
            <wp:docPr id="4" name="Picture 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letter&#10;&#10;Description automatically generated"/>
                    <pic:cNvPicPr/>
                  </pic:nvPicPr>
                  <pic:blipFill rotWithShape="1">
                    <a:blip r:embed="rId12" cstate="print">
                      <a:extLst>
                        <a:ext uri="{28A0092B-C50C-407E-A947-70E740481C1C}">
                          <a14:useLocalDpi xmlns:a14="http://schemas.microsoft.com/office/drawing/2010/main" val="0"/>
                        </a:ext>
                      </a:extLst>
                    </a:blip>
                    <a:srcRect l="3117" t="7340" r="8889"/>
                    <a:stretch/>
                  </pic:blipFill>
                  <pic:spPr bwMode="auto">
                    <a:xfrm rot="5400000">
                      <a:off x="0" y="0"/>
                      <a:ext cx="4103839" cy="3241286"/>
                    </a:xfrm>
                    <a:prstGeom prst="rect">
                      <a:avLst/>
                    </a:prstGeom>
                    <a:ln>
                      <a:noFill/>
                    </a:ln>
                    <a:extLst>
                      <a:ext uri="{53640926-AAD7-44D8-BBD7-CCE9431645EC}">
                        <a14:shadowObscured xmlns:a14="http://schemas.microsoft.com/office/drawing/2010/main"/>
                      </a:ext>
                    </a:extLst>
                  </pic:spPr>
                </pic:pic>
              </a:graphicData>
            </a:graphic>
          </wp:inline>
        </w:drawing>
      </w:r>
    </w:p>
    <w:p w14:paraId="0AA028C9" w14:textId="44B814E9" w:rsidR="002E3E94" w:rsidRDefault="00F501DB" w:rsidP="00E85521">
      <w:pPr>
        <w:jc w:val="both"/>
        <w:rPr>
          <w:sz w:val="24"/>
          <w:szCs w:val="24"/>
        </w:rPr>
      </w:pPr>
      <w:r>
        <w:rPr>
          <w:sz w:val="24"/>
          <w:szCs w:val="24"/>
        </w:rPr>
        <w:t xml:space="preserve">Appendix 6 </w:t>
      </w:r>
    </w:p>
    <w:p w14:paraId="6507118C" w14:textId="3969CF01" w:rsidR="00F501DB" w:rsidRPr="00F501DB" w:rsidRDefault="00F501DB" w:rsidP="00E85521">
      <w:pPr>
        <w:jc w:val="both"/>
        <w:rPr>
          <w:sz w:val="24"/>
          <w:szCs w:val="24"/>
        </w:rPr>
      </w:pPr>
      <w:r>
        <w:rPr>
          <w:noProof/>
          <w:sz w:val="24"/>
          <w:szCs w:val="24"/>
        </w:rPr>
        <w:drawing>
          <wp:inline distT="0" distB="0" distL="0" distR="0" wp14:anchorId="2B372E8F" wp14:editId="0269DEAD">
            <wp:extent cx="3143250" cy="3965433"/>
            <wp:effectExtent l="0" t="0" r="0" b="0"/>
            <wp:docPr id="7" name="Picture 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10;&#10;Description automatically generated"/>
                    <pic:cNvPicPr/>
                  </pic:nvPicPr>
                  <pic:blipFill rotWithShape="1">
                    <a:blip r:embed="rId13">
                      <a:extLst>
                        <a:ext uri="{28A0092B-C50C-407E-A947-70E740481C1C}">
                          <a14:useLocalDpi xmlns:a14="http://schemas.microsoft.com/office/drawing/2010/main" val="0"/>
                        </a:ext>
                      </a:extLst>
                    </a:blip>
                    <a:srcRect l="3632" t="15045" b="16607"/>
                    <a:stretch/>
                  </pic:blipFill>
                  <pic:spPr bwMode="auto">
                    <a:xfrm>
                      <a:off x="0" y="0"/>
                      <a:ext cx="3150179" cy="3974174"/>
                    </a:xfrm>
                    <a:prstGeom prst="rect">
                      <a:avLst/>
                    </a:prstGeom>
                    <a:ln>
                      <a:noFill/>
                    </a:ln>
                    <a:extLst>
                      <a:ext uri="{53640926-AAD7-44D8-BBD7-CCE9431645EC}">
                        <a14:shadowObscured xmlns:a14="http://schemas.microsoft.com/office/drawing/2010/main"/>
                      </a:ext>
                    </a:extLst>
                  </pic:spPr>
                </pic:pic>
              </a:graphicData>
            </a:graphic>
          </wp:inline>
        </w:drawing>
      </w:r>
    </w:p>
    <w:p w14:paraId="05FF6567" w14:textId="3C139DBC" w:rsidR="003C7BAF" w:rsidRDefault="003C7BAF" w:rsidP="00E85521">
      <w:pPr>
        <w:jc w:val="both"/>
        <w:rPr>
          <w:sz w:val="24"/>
          <w:szCs w:val="24"/>
        </w:rPr>
      </w:pPr>
      <w:r>
        <w:rPr>
          <w:sz w:val="24"/>
          <w:szCs w:val="24"/>
        </w:rPr>
        <w:lastRenderedPageBreak/>
        <w:t xml:space="preserve">Appendix 7 </w:t>
      </w:r>
    </w:p>
    <w:p w14:paraId="41E66EB4" w14:textId="584F2D58" w:rsidR="003C7BAF" w:rsidRDefault="003C7BAF" w:rsidP="00E85521">
      <w:pPr>
        <w:jc w:val="both"/>
        <w:rPr>
          <w:sz w:val="24"/>
          <w:szCs w:val="24"/>
        </w:rPr>
      </w:pPr>
      <w:r>
        <w:rPr>
          <w:noProof/>
          <w:sz w:val="24"/>
          <w:szCs w:val="24"/>
        </w:rPr>
        <w:drawing>
          <wp:inline distT="0" distB="0" distL="0" distR="0" wp14:anchorId="708B6CC5" wp14:editId="3383AF4C">
            <wp:extent cx="3062177" cy="4054968"/>
            <wp:effectExtent l="0" t="0" r="5080" b="3175"/>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pic:nvPicPr>
                  <pic:blipFill rotWithShape="1">
                    <a:blip r:embed="rId14" cstate="print">
                      <a:extLst>
                        <a:ext uri="{28A0092B-C50C-407E-A947-70E740481C1C}">
                          <a14:useLocalDpi xmlns:a14="http://schemas.microsoft.com/office/drawing/2010/main" val="0"/>
                        </a:ext>
                      </a:extLst>
                    </a:blip>
                    <a:srcRect r="2309" b="2980"/>
                    <a:stretch/>
                  </pic:blipFill>
                  <pic:spPr bwMode="auto">
                    <a:xfrm>
                      <a:off x="0" y="0"/>
                      <a:ext cx="3065296" cy="4059099"/>
                    </a:xfrm>
                    <a:prstGeom prst="rect">
                      <a:avLst/>
                    </a:prstGeom>
                    <a:ln>
                      <a:noFill/>
                    </a:ln>
                    <a:extLst>
                      <a:ext uri="{53640926-AAD7-44D8-BBD7-CCE9431645EC}">
                        <a14:shadowObscured xmlns:a14="http://schemas.microsoft.com/office/drawing/2010/main"/>
                      </a:ext>
                    </a:extLst>
                  </pic:spPr>
                </pic:pic>
              </a:graphicData>
            </a:graphic>
          </wp:inline>
        </w:drawing>
      </w:r>
    </w:p>
    <w:p w14:paraId="5B4691FF" w14:textId="5B491AB1" w:rsidR="001D356B" w:rsidRDefault="00596146" w:rsidP="00E85521">
      <w:pPr>
        <w:jc w:val="both"/>
        <w:rPr>
          <w:sz w:val="24"/>
          <w:szCs w:val="24"/>
        </w:rPr>
      </w:pPr>
      <w:r>
        <w:rPr>
          <w:sz w:val="24"/>
          <w:szCs w:val="24"/>
        </w:rPr>
        <w:t xml:space="preserve">Appendix </w:t>
      </w:r>
      <w:r w:rsidR="003C7BAF">
        <w:rPr>
          <w:sz w:val="24"/>
          <w:szCs w:val="24"/>
        </w:rPr>
        <w:t>8</w:t>
      </w:r>
      <w:r>
        <w:rPr>
          <w:sz w:val="24"/>
          <w:szCs w:val="24"/>
        </w:rPr>
        <w:t xml:space="preserve"> </w:t>
      </w:r>
    </w:p>
    <w:p w14:paraId="559B80E5" w14:textId="0160959D" w:rsidR="009107C6" w:rsidRPr="00596146" w:rsidRDefault="009107C6" w:rsidP="00E85521">
      <w:pPr>
        <w:jc w:val="both"/>
        <w:rPr>
          <w:sz w:val="24"/>
          <w:szCs w:val="24"/>
        </w:rPr>
      </w:pPr>
      <w:r>
        <w:rPr>
          <w:noProof/>
          <w:sz w:val="24"/>
          <w:szCs w:val="24"/>
        </w:rPr>
        <w:drawing>
          <wp:inline distT="0" distB="0" distL="0" distR="0" wp14:anchorId="71586A58" wp14:editId="514E4838">
            <wp:extent cx="3662750" cy="4883801"/>
            <wp:effectExtent l="0" t="953" r="0" b="0"/>
            <wp:docPr id="8" name="Picture 8" descr="A picture containing remote, vide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remote, video&#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rot="16200000">
                      <a:off x="0" y="0"/>
                      <a:ext cx="3665258" cy="4887145"/>
                    </a:xfrm>
                    <a:prstGeom prst="rect">
                      <a:avLst/>
                    </a:prstGeom>
                  </pic:spPr>
                </pic:pic>
              </a:graphicData>
            </a:graphic>
          </wp:inline>
        </w:drawing>
      </w:r>
    </w:p>
    <w:p w14:paraId="04B1754A" w14:textId="77777777" w:rsidR="001D356B" w:rsidRDefault="001D356B" w:rsidP="00E85521">
      <w:pPr>
        <w:jc w:val="both"/>
        <w:rPr>
          <w:sz w:val="28"/>
          <w:szCs w:val="28"/>
          <w:u w:val="single"/>
        </w:rPr>
      </w:pPr>
    </w:p>
    <w:p w14:paraId="689F2B00" w14:textId="1AD05DF0" w:rsidR="000B1483" w:rsidRDefault="000B1483" w:rsidP="00E85521">
      <w:pPr>
        <w:jc w:val="both"/>
        <w:rPr>
          <w:sz w:val="28"/>
          <w:szCs w:val="28"/>
          <w:u w:val="single"/>
        </w:rPr>
      </w:pPr>
      <w:r w:rsidRPr="002E3E94">
        <w:rPr>
          <w:sz w:val="28"/>
          <w:szCs w:val="28"/>
          <w:u w:val="single"/>
        </w:rPr>
        <w:lastRenderedPageBreak/>
        <w:t>Reference List</w:t>
      </w:r>
      <w:r w:rsidR="00EE6E35" w:rsidRPr="002E3E94">
        <w:rPr>
          <w:sz w:val="28"/>
          <w:szCs w:val="28"/>
          <w:u w:val="single"/>
        </w:rPr>
        <w:t xml:space="preserve"> </w:t>
      </w:r>
      <w:r w:rsidR="001A02B4" w:rsidRPr="002E3E94">
        <w:rPr>
          <w:sz w:val="28"/>
          <w:szCs w:val="28"/>
          <w:u w:val="single"/>
        </w:rPr>
        <w:t xml:space="preserve"> </w:t>
      </w:r>
    </w:p>
    <w:p w14:paraId="1E77B9AA" w14:textId="169C66EE" w:rsidR="002E3E94" w:rsidRPr="004353D0" w:rsidRDefault="002E3E94" w:rsidP="004353D0">
      <w:pPr>
        <w:spacing w:line="240" w:lineRule="auto"/>
        <w:rPr>
          <w:rFonts w:cstheme="minorHAnsi"/>
          <w:color w:val="000000"/>
          <w:sz w:val="24"/>
          <w:szCs w:val="24"/>
          <w:shd w:val="clear" w:color="auto" w:fill="FFFFFF"/>
        </w:rPr>
      </w:pPr>
      <w:r w:rsidRPr="004353D0">
        <w:rPr>
          <w:rFonts w:cstheme="minorHAnsi"/>
          <w:color w:val="000000"/>
          <w:sz w:val="24"/>
          <w:szCs w:val="24"/>
          <w:shd w:val="clear" w:color="auto" w:fill="FFFFFF"/>
        </w:rPr>
        <w:t>Bates, B., 2019. </w:t>
      </w:r>
      <w:r w:rsidRPr="004353D0">
        <w:rPr>
          <w:rFonts w:cstheme="minorHAnsi"/>
          <w:i/>
          <w:iCs/>
          <w:color w:val="000000"/>
          <w:sz w:val="24"/>
          <w:szCs w:val="24"/>
          <w:shd w:val="clear" w:color="auto" w:fill="FFFFFF"/>
        </w:rPr>
        <w:t>Learning Theories Simplified</w:t>
      </w:r>
      <w:r w:rsidRPr="004353D0">
        <w:rPr>
          <w:rFonts w:cstheme="minorHAnsi"/>
          <w:color w:val="000000"/>
          <w:sz w:val="24"/>
          <w:szCs w:val="24"/>
          <w:shd w:val="clear" w:color="auto" w:fill="FFFFFF"/>
        </w:rPr>
        <w:t>. 2nd ed. London: Sage. Whitehead, M., 2020. </w:t>
      </w:r>
      <w:r w:rsidRPr="004353D0">
        <w:rPr>
          <w:rFonts w:cstheme="minorHAnsi"/>
          <w:i/>
          <w:iCs/>
          <w:color w:val="000000"/>
          <w:sz w:val="24"/>
          <w:szCs w:val="24"/>
          <w:shd w:val="clear" w:color="auto" w:fill="FFFFFF"/>
        </w:rPr>
        <w:t>Language And Literacy In The Early Years 0-7</w:t>
      </w:r>
      <w:r w:rsidRPr="004353D0">
        <w:rPr>
          <w:rFonts w:cstheme="minorHAnsi"/>
          <w:color w:val="000000"/>
          <w:sz w:val="24"/>
          <w:szCs w:val="24"/>
          <w:shd w:val="clear" w:color="auto" w:fill="FFFFFF"/>
        </w:rPr>
        <w:t>. 4th ed. London: Sage</w:t>
      </w:r>
      <w:r w:rsidR="00DF6817" w:rsidRPr="004353D0">
        <w:rPr>
          <w:rFonts w:cstheme="minorHAnsi"/>
          <w:color w:val="000000"/>
          <w:sz w:val="24"/>
          <w:szCs w:val="24"/>
          <w:shd w:val="clear" w:color="auto" w:fill="FFFFFF"/>
        </w:rPr>
        <w:t>, p.</w:t>
      </w:r>
      <w:r w:rsidR="00BF6BC0" w:rsidRPr="004353D0">
        <w:rPr>
          <w:rFonts w:cstheme="minorHAnsi"/>
          <w:color w:val="000000"/>
          <w:sz w:val="24"/>
          <w:szCs w:val="24"/>
          <w:shd w:val="clear" w:color="auto" w:fill="FFFFFF"/>
        </w:rPr>
        <w:t>40</w:t>
      </w:r>
      <w:r w:rsidR="00DF6817" w:rsidRPr="004353D0">
        <w:rPr>
          <w:rFonts w:cstheme="minorHAnsi"/>
          <w:color w:val="000000"/>
          <w:sz w:val="24"/>
          <w:szCs w:val="24"/>
          <w:shd w:val="clear" w:color="auto" w:fill="FFFFFF"/>
        </w:rPr>
        <w:t>-79.</w:t>
      </w:r>
    </w:p>
    <w:p w14:paraId="1BA07F8C" w14:textId="77777777" w:rsidR="00DF6817" w:rsidRPr="004353D0" w:rsidRDefault="00DF6817" w:rsidP="004353D0">
      <w:pPr>
        <w:spacing w:line="240" w:lineRule="auto"/>
        <w:rPr>
          <w:rFonts w:cstheme="minorHAnsi"/>
          <w:color w:val="000000"/>
          <w:sz w:val="24"/>
          <w:szCs w:val="24"/>
          <w:shd w:val="clear" w:color="auto" w:fill="FFFFFF"/>
        </w:rPr>
      </w:pPr>
      <w:r w:rsidRPr="004353D0">
        <w:rPr>
          <w:rFonts w:cstheme="minorHAnsi"/>
          <w:color w:val="000000"/>
          <w:sz w:val="24"/>
          <w:szCs w:val="24"/>
          <w:shd w:val="clear" w:color="auto" w:fill="FFFFFF"/>
        </w:rPr>
        <w:t>Davies, J., 2014. </w:t>
      </w:r>
      <w:r w:rsidRPr="004353D0">
        <w:rPr>
          <w:rFonts w:cstheme="minorHAnsi"/>
          <w:i/>
          <w:iCs/>
          <w:color w:val="000000"/>
          <w:sz w:val="24"/>
          <w:szCs w:val="24"/>
          <w:shd w:val="clear" w:color="auto" w:fill="FFFFFF"/>
        </w:rPr>
        <w:t>The Welsh Language A History</w:t>
      </w:r>
      <w:r w:rsidRPr="004353D0">
        <w:rPr>
          <w:rFonts w:cstheme="minorHAnsi"/>
          <w:color w:val="000000"/>
          <w:sz w:val="24"/>
          <w:szCs w:val="24"/>
          <w:shd w:val="clear" w:color="auto" w:fill="FFFFFF"/>
        </w:rPr>
        <w:t xml:space="preserve">. 1st ed. Cardiff: University of Wales Press, p.123. </w:t>
      </w:r>
    </w:p>
    <w:p w14:paraId="1E2B4E1C" w14:textId="228FF75B" w:rsidR="00DF6817" w:rsidRPr="004353D0" w:rsidRDefault="00DF6817" w:rsidP="004353D0">
      <w:pPr>
        <w:spacing w:line="240" w:lineRule="auto"/>
        <w:rPr>
          <w:rFonts w:cstheme="minorHAnsi"/>
          <w:color w:val="000000"/>
          <w:sz w:val="24"/>
          <w:szCs w:val="24"/>
          <w:shd w:val="clear" w:color="auto" w:fill="FFFFFF"/>
        </w:rPr>
      </w:pPr>
      <w:r w:rsidRPr="004353D0">
        <w:rPr>
          <w:rFonts w:cstheme="minorHAnsi"/>
          <w:color w:val="000000"/>
          <w:sz w:val="24"/>
          <w:szCs w:val="24"/>
          <w:shd w:val="clear" w:color="auto" w:fill="FFFFFF"/>
        </w:rPr>
        <w:t>Dera.ioe.ac.uk. 2015. </w:t>
      </w:r>
      <w:r w:rsidRPr="004353D0">
        <w:rPr>
          <w:rFonts w:cstheme="minorHAnsi"/>
          <w:i/>
          <w:iCs/>
          <w:color w:val="000000"/>
          <w:sz w:val="24"/>
          <w:szCs w:val="24"/>
          <w:shd w:val="clear" w:color="auto" w:fill="FFFFFF"/>
        </w:rPr>
        <w:t>Successful Futures</w:t>
      </w:r>
      <w:r w:rsidRPr="004353D0">
        <w:rPr>
          <w:rFonts w:cstheme="minorHAnsi"/>
          <w:color w:val="000000"/>
          <w:sz w:val="24"/>
          <w:szCs w:val="24"/>
          <w:shd w:val="clear" w:color="auto" w:fill="FFFFFF"/>
        </w:rPr>
        <w:t xml:space="preserve">. [online] Available at: &lt;https://dera.ioe.ac.uk/22165/2/150225-successful-futures-en_Redacted.pdf&gt; [Accessed </w:t>
      </w:r>
      <w:r w:rsidRPr="004353D0">
        <w:rPr>
          <w:rFonts w:cstheme="minorHAnsi"/>
          <w:color w:val="000000"/>
          <w:sz w:val="24"/>
          <w:szCs w:val="24"/>
          <w:shd w:val="clear" w:color="auto" w:fill="FFFFFF"/>
        </w:rPr>
        <w:t xml:space="preserve">2 </w:t>
      </w:r>
      <w:r w:rsidRPr="004353D0">
        <w:rPr>
          <w:rFonts w:cstheme="minorHAnsi"/>
          <w:color w:val="000000"/>
          <w:sz w:val="24"/>
          <w:szCs w:val="24"/>
          <w:shd w:val="clear" w:color="auto" w:fill="FFFFFF"/>
        </w:rPr>
        <w:t xml:space="preserve">November 2020], p.4-50. </w:t>
      </w:r>
    </w:p>
    <w:p w14:paraId="6DE2C0C8" w14:textId="77777777" w:rsidR="00DF6817" w:rsidRPr="004353D0" w:rsidRDefault="00DF6817" w:rsidP="004353D0">
      <w:pPr>
        <w:spacing w:line="240" w:lineRule="auto"/>
        <w:rPr>
          <w:rFonts w:cstheme="minorHAnsi"/>
          <w:color w:val="000000"/>
          <w:sz w:val="24"/>
          <w:szCs w:val="24"/>
          <w:shd w:val="clear" w:color="auto" w:fill="FFFFFF"/>
        </w:rPr>
      </w:pPr>
      <w:r w:rsidRPr="004353D0">
        <w:rPr>
          <w:rFonts w:cstheme="minorHAnsi"/>
          <w:color w:val="000000"/>
          <w:sz w:val="24"/>
          <w:szCs w:val="24"/>
          <w:shd w:val="clear" w:color="auto" w:fill="FFFFFF"/>
        </w:rPr>
        <w:t>Elfed- Owens, P., 1996. </w:t>
      </w:r>
      <w:r w:rsidRPr="004353D0">
        <w:rPr>
          <w:rFonts w:cstheme="minorHAnsi"/>
          <w:i/>
          <w:iCs/>
          <w:color w:val="000000"/>
          <w:sz w:val="24"/>
          <w:szCs w:val="24"/>
          <w:shd w:val="clear" w:color="auto" w:fill="FFFFFF"/>
        </w:rPr>
        <w:t>The Implementation Of The National Curriculum On Wales</w:t>
      </w:r>
      <w:r w:rsidRPr="004353D0">
        <w:rPr>
          <w:rFonts w:cstheme="minorHAnsi"/>
          <w:color w:val="000000"/>
          <w:sz w:val="24"/>
          <w:szCs w:val="24"/>
          <w:shd w:val="clear" w:color="auto" w:fill="FFFFFF"/>
        </w:rPr>
        <w:t>. [online] Core.ac.uk. Available at: &lt;https://core.ac.uk/download/pdf/33678746.pdf&gt; [Accessed 15 November 2020], p.4.</w:t>
      </w:r>
    </w:p>
    <w:p w14:paraId="50DC72F0" w14:textId="781990F3" w:rsidR="00DF6817" w:rsidRPr="004353D0" w:rsidRDefault="00DF6817" w:rsidP="004353D0">
      <w:pPr>
        <w:spacing w:line="240" w:lineRule="auto"/>
        <w:rPr>
          <w:rFonts w:cstheme="minorHAnsi"/>
          <w:color w:val="000000"/>
          <w:sz w:val="24"/>
          <w:szCs w:val="24"/>
          <w:shd w:val="clear" w:color="auto" w:fill="FFFFFF"/>
        </w:rPr>
      </w:pPr>
      <w:r w:rsidRPr="004353D0">
        <w:rPr>
          <w:rFonts w:cstheme="minorHAnsi"/>
          <w:color w:val="000000"/>
          <w:sz w:val="24"/>
          <w:szCs w:val="24"/>
          <w:shd w:val="clear" w:color="auto" w:fill="FFFFFF"/>
        </w:rPr>
        <w:t>Estyn, 2017. </w:t>
      </w:r>
      <w:r w:rsidRPr="004353D0">
        <w:rPr>
          <w:rFonts w:cstheme="minorHAnsi"/>
          <w:i/>
          <w:iCs/>
          <w:color w:val="000000"/>
          <w:sz w:val="24"/>
          <w:szCs w:val="24"/>
          <w:shd w:val="clear" w:color="auto" w:fill="FFFFFF"/>
        </w:rPr>
        <w:t>Supplementary Guidance: Welsh</w:t>
      </w:r>
      <w:r w:rsidRPr="004353D0">
        <w:rPr>
          <w:rFonts w:cstheme="minorHAnsi"/>
          <w:color w:val="000000"/>
          <w:sz w:val="24"/>
          <w:szCs w:val="24"/>
          <w:shd w:val="clear" w:color="auto" w:fill="FFFFFF"/>
        </w:rPr>
        <w:t xml:space="preserve">. Cardiff: Estyn, p.2. </w:t>
      </w:r>
    </w:p>
    <w:p w14:paraId="6CE8F5BC" w14:textId="1FF8909E" w:rsidR="00DF6817" w:rsidRPr="004353D0" w:rsidRDefault="00DF6817" w:rsidP="004353D0">
      <w:pPr>
        <w:spacing w:line="240" w:lineRule="auto"/>
        <w:rPr>
          <w:rFonts w:cstheme="minorHAnsi"/>
          <w:color w:val="000000"/>
          <w:sz w:val="24"/>
          <w:szCs w:val="24"/>
          <w:shd w:val="clear" w:color="auto" w:fill="FFFFFF"/>
        </w:rPr>
      </w:pPr>
      <w:r w:rsidRPr="004353D0">
        <w:rPr>
          <w:rFonts w:cstheme="minorHAnsi"/>
          <w:color w:val="000000"/>
          <w:sz w:val="24"/>
          <w:szCs w:val="24"/>
          <w:shd w:val="clear" w:color="auto" w:fill="FFFFFF"/>
        </w:rPr>
        <w:t>GOV.UK. 2020. </w:t>
      </w:r>
      <w:r w:rsidRPr="004353D0">
        <w:rPr>
          <w:rFonts w:cstheme="minorHAnsi"/>
          <w:i/>
          <w:iCs/>
          <w:color w:val="000000"/>
          <w:sz w:val="24"/>
          <w:szCs w:val="24"/>
          <w:shd w:val="clear" w:color="auto" w:fill="FFFFFF"/>
        </w:rPr>
        <w:t>Ofsted: Children Hardest Hit By COVID-19 Pandemic Are Regressing In Basic Skills And Learning</w:t>
      </w:r>
      <w:r w:rsidRPr="004353D0">
        <w:rPr>
          <w:rFonts w:cstheme="minorHAnsi"/>
          <w:color w:val="000000"/>
          <w:sz w:val="24"/>
          <w:szCs w:val="24"/>
          <w:shd w:val="clear" w:color="auto" w:fill="FFFFFF"/>
        </w:rPr>
        <w:t xml:space="preserve">. [online] Available at: &lt;https://www.gov.uk/government/news/ofsted-children-hardest-hit-by-covid-19-pandemic-are-regressing-in-basic-skills-and-learning&gt; [Accessed 1 November 2020], p.1. </w:t>
      </w:r>
    </w:p>
    <w:p w14:paraId="6D477EA4" w14:textId="13D47BCC" w:rsidR="00DF6817" w:rsidRPr="004353D0" w:rsidRDefault="00DF6817" w:rsidP="004353D0">
      <w:pPr>
        <w:spacing w:line="240" w:lineRule="auto"/>
        <w:rPr>
          <w:rFonts w:cstheme="minorHAnsi"/>
          <w:color w:val="000000"/>
          <w:sz w:val="24"/>
          <w:szCs w:val="24"/>
          <w:shd w:val="clear" w:color="auto" w:fill="FFFFFF"/>
        </w:rPr>
      </w:pPr>
      <w:r w:rsidRPr="004353D0">
        <w:rPr>
          <w:rFonts w:cstheme="minorHAnsi"/>
          <w:color w:val="000000"/>
          <w:sz w:val="24"/>
          <w:szCs w:val="24"/>
          <w:shd w:val="clear" w:color="auto" w:fill="FFFFFF"/>
        </w:rPr>
        <w:t>Gov.wales. 2015. </w:t>
      </w:r>
      <w:r w:rsidRPr="004353D0">
        <w:rPr>
          <w:rFonts w:cstheme="minorHAnsi"/>
          <w:i/>
          <w:iCs/>
          <w:color w:val="000000"/>
          <w:sz w:val="24"/>
          <w:szCs w:val="24"/>
          <w:shd w:val="clear" w:color="auto" w:fill="FFFFFF"/>
        </w:rPr>
        <w:t>Curriculum For Wales</w:t>
      </w:r>
      <w:r w:rsidRPr="004353D0">
        <w:rPr>
          <w:rFonts w:cstheme="minorHAnsi"/>
          <w:color w:val="000000"/>
          <w:sz w:val="24"/>
          <w:szCs w:val="24"/>
          <w:shd w:val="clear" w:color="auto" w:fill="FFFFFF"/>
        </w:rPr>
        <w:t>. [online] Available at: &lt;https://gov.wales/sites/default/files/publications/2018-02/foundation-phase-framework-revised-2015.pdf&gt; [Accessed 1</w:t>
      </w:r>
      <w:r w:rsidRPr="004353D0">
        <w:rPr>
          <w:rFonts w:cstheme="minorHAnsi"/>
          <w:color w:val="000000"/>
          <w:sz w:val="24"/>
          <w:szCs w:val="24"/>
          <w:shd w:val="clear" w:color="auto" w:fill="FFFFFF"/>
        </w:rPr>
        <w:t>0</w:t>
      </w:r>
      <w:r w:rsidRPr="004353D0">
        <w:rPr>
          <w:rFonts w:cstheme="minorHAnsi"/>
          <w:color w:val="000000"/>
          <w:sz w:val="24"/>
          <w:szCs w:val="24"/>
          <w:shd w:val="clear" w:color="auto" w:fill="FFFFFF"/>
        </w:rPr>
        <w:t xml:space="preserve"> November 2020</w:t>
      </w:r>
      <w:r w:rsidRPr="004353D0">
        <w:rPr>
          <w:rFonts w:cstheme="minorHAnsi"/>
          <w:color w:val="000000"/>
          <w:sz w:val="24"/>
          <w:szCs w:val="24"/>
          <w:shd w:val="clear" w:color="auto" w:fill="FFFFFF"/>
        </w:rPr>
        <w:t>]</w:t>
      </w:r>
      <w:r w:rsidRPr="004353D0">
        <w:rPr>
          <w:rFonts w:cstheme="minorHAnsi"/>
          <w:color w:val="000000"/>
          <w:sz w:val="24"/>
          <w:szCs w:val="24"/>
          <w:shd w:val="clear" w:color="auto" w:fill="FFFFFF"/>
        </w:rPr>
        <w:t>, p.5.</w:t>
      </w:r>
    </w:p>
    <w:p w14:paraId="79498E42" w14:textId="77777777" w:rsidR="00BF6BC0" w:rsidRPr="004353D0" w:rsidRDefault="00DF6817" w:rsidP="004353D0">
      <w:pPr>
        <w:spacing w:line="240" w:lineRule="auto"/>
        <w:rPr>
          <w:rFonts w:cstheme="minorHAnsi"/>
          <w:color w:val="000000"/>
          <w:sz w:val="24"/>
          <w:szCs w:val="24"/>
          <w:shd w:val="clear" w:color="auto" w:fill="FFFFFF"/>
        </w:rPr>
      </w:pPr>
      <w:r w:rsidRPr="004353D0">
        <w:rPr>
          <w:rFonts w:cstheme="minorHAnsi"/>
          <w:color w:val="000000"/>
          <w:sz w:val="24"/>
          <w:szCs w:val="24"/>
          <w:shd w:val="clear" w:color="auto" w:fill="FFFFFF"/>
        </w:rPr>
        <w:t>Gov.wales. 2017. </w:t>
      </w:r>
      <w:r w:rsidRPr="004353D0">
        <w:rPr>
          <w:rFonts w:cstheme="minorHAnsi"/>
          <w:i/>
          <w:iCs/>
          <w:color w:val="000000"/>
          <w:sz w:val="24"/>
          <w:szCs w:val="24"/>
          <w:shd w:val="clear" w:color="auto" w:fill="FFFFFF"/>
        </w:rPr>
        <w:t>Cymraeg 2050 A Million Welsh Speakers</w:t>
      </w:r>
      <w:r w:rsidRPr="004353D0">
        <w:rPr>
          <w:rFonts w:cstheme="minorHAnsi"/>
          <w:color w:val="000000"/>
          <w:sz w:val="24"/>
          <w:szCs w:val="24"/>
          <w:shd w:val="clear" w:color="auto" w:fill="FFFFFF"/>
        </w:rPr>
        <w:t xml:space="preserve">. [online] Available at: &lt;https://gov.wales/sites/default/files/publications/2018-12/cymraeg-2050-welsh-language-strategy.pdf&gt; [Accessed 12 November 2020], p.6. </w:t>
      </w:r>
    </w:p>
    <w:p w14:paraId="059E7042" w14:textId="5BFE8F26" w:rsidR="00BF6BC0" w:rsidRPr="004353D0" w:rsidRDefault="00BF6BC0" w:rsidP="004353D0">
      <w:pPr>
        <w:spacing w:line="240" w:lineRule="auto"/>
        <w:rPr>
          <w:rFonts w:cstheme="minorHAnsi"/>
          <w:color w:val="000000"/>
          <w:sz w:val="24"/>
          <w:szCs w:val="24"/>
          <w:shd w:val="clear" w:color="auto" w:fill="FFFFFF"/>
        </w:rPr>
      </w:pPr>
      <w:r w:rsidRPr="004353D0">
        <w:rPr>
          <w:rFonts w:cstheme="minorHAnsi"/>
          <w:color w:val="000000"/>
          <w:sz w:val="24"/>
          <w:szCs w:val="24"/>
          <w:shd w:val="clear" w:color="auto" w:fill="FFFFFF"/>
        </w:rPr>
        <w:t>GOV.WALES. 2020. </w:t>
      </w:r>
      <w:r w:rsidRPr="004353D0">
        <w:rPr>
          <w:rFonts w:cstheme="minorHAnsi"/>
          <w:i/>
          <w:iCs/>
          <w:color w:val="000000"/>
          <w:sz w:val="24"/>
          <w:szCs w:val="24"/>
          <w:shd w:val="clear" w:color="auto" w:fill="FFFFFF"/>
        </w:rPr>
        <w:t>Moving Towards A New Curriculum For Wales | GOV.WALES</w:t>
      </w:r>
      <w:r w:rsidRPr="004353D0">
        <w:rPr>
          <w:rFonts w:cstheme="minorHAnsi"/>
          <w:color w:val="000000"/>
          <w:sz w:val="24"/>
          <w:szCs w:val="24"/>
          <w:shd w:val="clear" w:color="auto" w:fill="FFFFFF"/>
        </w:rPr>
        <w:t>. [online] Available at: &lt;https://gov.wales/moving-towards-new-curriculum-wales&gt; [Accessed 15 November 2020]</w:t>
      </w:r>
      <w:r w:rsidRPr="004353D0">
        <w:rPr>
          <w:rFonts w:cstheme="minorHAnsi"/>
          <w:color w:val="000000"/>
          <w:sz w:val="24"/>
          <w:szCs w:val="24"/>
          <w:shd w:val="clear" w:color="auto" w:fill="FFFFFF"/>
        </w:rPr>
        <w:t>., p.1.Gov. wales</w:t>
      </w:r>
      <w:r w:rsidR="00DF6817" w:rsidRPr="004353D0">
        <w:rPr>
          <w:rFonts w:cstheme="minorHAnsi"/>
          <w:color w:val="000000"/>
          <w:sz w:val="24"/>
          <w:szCs w:val="24"/>
          <w:shd w:val="clear" w:color="auto" w:fill="FFFFFF"/>
        </w:rPr>
        <w:t xml:space="preserve">. </w:t>
      </w:r>
      <w:r w:rsidRPr="004353D0">
        <w:rPr>
          <w:rFonts w:cstheme="minorHAnsi"/>
          <w:color w:val="000000"/>
          <w:sz w:val="24"/>
          <w:szCs w:val="24"/>
          <w:shd w:val="clear" w:color="auto" w:fill="FFFFFF"/>
        </w:rPr>
        <w:t>2017, p.1.</w:t>
      </w:r>
    </w:p>
    <w:p w14:paraId="2AF7337F" w14:textId="4A17943B" w:rsidR="00DF6817" w:rsidRPr="004353D0" w:rsidRDefault="00DF6817" w:rsidP="004353D0">
      <w:pPr>
        <w:spacing w:line="240" w:lineRule="auto"/>
        <w:rPr>
          <w:rFonts w:cstheme="minorHAnsi"/>
          <w:color w:val="000000"/>
          <w:sz w:val="24"/>
          <w:szCs w:val="24"/>
          <w:shd w:val="clear" w:color="auto" w:fill="FFFFFF"/>
        </w:rPr>
      </w:pPr>
      <w:r w:rsidRPr="004353D0">
        <w:rPr>
          <w:rFonts w:cstheme="minorHAnsi"/>
          <w:i/>
          <w:iCs/>
          <w:color w:val="000000"/>
          <w:sz w:val="24"/>
          <w:szCs w:val="24"/>
          <w:shd w:val="clear" w:color="auto" w:fill="FFFFFF"/>
        </w:rPr>
        <w:t>Welsh In Education Action Plan 2017-2021</w:t>
      </w:r>
      <w:r w:rsidRPr="004353D0">
        <w:rPr>
          <w:rFonts w:cstheme="minorHAnsi"/>
          <w:color w:val="000000"/>
          <w:sz w:val="24"/>
          <w:szCs w:val="24"/>
          <w:shd w:val="clear" w:color="auto" w:fill="FFFFFF"/>
        </w:rPr>
        <w:t xml:space="preserve">. [online] Available at: &lt;https://gov.wales/sites/default/files/publications/2018-02/welsh-in-education-action-plan-2017%E2%80%9321.pdf&gt; [Accessed </w:t>
      </w:r>
      <w:r w:rsidRPr="004353D0">
        <w:rPr>
          <w:rFonts w:cstheme="minorHAnsi"/>
          <w:color w:val="000000"/>
          <w:sz w:val="24"/>
          <w:szCs w:val="24"/>
          <w:shd w:val="clear" w:color="auto" w:fill="FFFFFF"/>
        </w:rPr>
        <w:t>4</w:t>
      </w:r>
      <w:r w:rsidRPr="004353D0">
        <w:rPr>
          <w:rFonts w:cstheme="minorHAnsi"/>
          <w:color w:val="000000"/>
          <w:sz w:val="24"/>
          <w:szCs w:val="24"/>
          <w:shd w:val="clear" w:color="auto" w:fill="FFFFFF"/>
        </w:rPr>
        <w:t xml:space="preserve"> November 2020], p.8. </w:t>
      </w:r>
    </w:p>
    <w:p w14:paraId="2F26E7D4" w14:textId="4E5DED4E" w:rsidR="00DF6817" w:rsidRPr="004353D0" w:rsidRDefault="00DF6817" w:rsidP="004353D0">
      <w:pPr>
        <w:spacing w:line="240" w:lineRule="auto"/>
        <w:rPr>
          <w:rFonts w:cstheme="minorHAnsi"/>
          <w:color w:val="000000"/>
          <w:sz w:val="24"/>
          <w:szCs w:val="24"/>
          <w:shd w:val="clear" w:color="auto" w:fill="FFFFFF"/>
        </w:rPr>
      </w:pPr>
      <w:r w:rsidRPr="004353D0">
        <w:rPr>
          <w:rFonts w:cstheme="minorHAnsi"/>
          <w:color w:val="000000"/>
          <w:sz w:val="24"/>
          <w:szCs w:val="24"/>
          <w:shd w:val="clear" w:color="auto" w:fill="FFFFFF"/>
        </w:rPr>
        <w:t>Gray, C. and MacBlain, S., 2012. </w:t>
      </w:r>
      <w:r w:rsidRPr="004353D0">
        <w:rPr>
          <w:rFonts w:cstheme="minorHAnsi"/>
          <w:i/>
          <w:iCs/>
          <w:color w:val="000000"/>
          <w:sz w:val="24"/>
          <w:szCs w:val="24"/>
          <w:shd w:val="clear" w:color="auto" w:fill="FFFFFF"/>
        </w:rPr>
        <w:t>Learning Theories In Childhood</w:t>
      </w:r>
      <w:r w:rsidRPr="004353D0">
        <w:rPr>
          <w:rFonts w:cstheme="minorHAnsi"/>
          <w:color w:val="000000"/>
          <w:sz w:val="24"/>
          <w:szCs w:val="24"/>
          <w:shd w:val="clear" w:color="auto" w:fill="FFFFFF"/>
        </w:rPr>
        <w:t>. 1st ed. London: SAGE, p.</w:t>
      </w:r>
      <w:r w:rsidR="00DC300F" w:rsidRPr="004353D0">
        <w:rPr>
          <w:rFonts w:cstheme="minorHAnsi"/>
          <w:color w:val="000000"/>
          <w:sz w:val="24"/>
          <w:szCs w:val="24"/>
          <w:shd w:val="clear" w:color="auto" w:fill="FFFFFF"/>
        </w:rPr>
        <w:t>20-120.</w:t>
      </w:r>
    </w:p>
    <w:p w14:paraId="23349704" w14:textId="77777777" w:rsidR="00DF6817" w:rsidRPr="004353D0" w:rsidRDefault="00DF6817" w:rsidP="004353D0">
      <w:pPr>
        <w:spacing w:line="240" w:lineRule="auto"/>
        <w:rPr>
          <w:rFonts w:cstheme="minorHAnsi"/>
          <w:color w:val="000000"/>
          <w:sz w:val="24"/>
          <w:szCs w:val="24"/>
          <w:shd w:val="clear" w:color="auto" w:fill="FFFFFF"/>
        </w:rPr>
      </w:pPr>
      <w:r w:rsidRPr="004353D0">
        <w:rPr>
          <w:rFonts w:cstheme="minorHAnsi"/>
          <w:color w:val="000000"/>
          <w:sz w:val="24"/>
          <w:szCs w:val="24"/>
          <w:shd w:val="clear" w:color="auto" w:fill="FFFFFF"/>
        </w:rPr>
        <w:t>Gross, J., 2013. </w:t>
      </w:r>
      <w:r w:rsidRPr="004353D0">
        <w:rPr>
          <w:rFonts w:cstheme="minorHAnsi"/>
          <w:i/>
          <w:iCs/>
          <w:color w:val="000000"/>
          <w:sz w:val="24"/>
          <w:szCs w:val="24"/>
          <w:shd w:val="clear" w:color="auto" w:fill="FFFFFF"/>
        </w:rPr>
        <w:t>Time To Talk</w:t>
      </w:r>
      <w:r w:rsidRPr="004353D0">
        <w:rPr>
          <w:rFonts w:cstheme="minorHAnsi"/>
          <w:color w:val="000000"/>
          <w:sz w:val="24"/>
          <w:szCs w:val="24"/>
          <w:shd w:val="clear" w:color="auto" w:fill="FFFFFF"/>
        </w:rPr>
        <w:t xml:space="preserve">. 1st ed. Oxon: Rouledge, p.17-20. </w:t>
      </w:r>
    </w:p>
    <w:p w14:paraId="35A66B79" w14:textId="77777777" w:rsidR="00C017CA" w:rsidRPr="004353D0" w:rsidRDefault="00C017CA" w:rsidP="004353D0">
      <w:pPr>
        <w:spacing w:line="240" w:lineRule="auto"/>
        <w:rPr>
          <w:rFonts w:cstheme="minorHAnsi"/>
          <w:color w:val="000000"/>
          <w:sz w:val="24"/>
          <w:szCs w:val="24"/>
          <w:shd w:val="clear" w:color="auto" w:fill="FFFFFF"/>
        </w:rPr>
      </w:pPr>
      <w:proofErr w:type="spellStart"/>
      <w:r w:rsidRPr="004353D0">
        <w:rPr>
          <w:rFonts w:cstheme="minorHAnsi"/>
          <w:color w:val="000000"/>
          <w:sz w:val="24"/>
          <w:szCs w:val="24"/>
          <w:shd w:val="clear" w:color="auto" w:fill="FFFFFF"/>
        </w:rPr>
        <w:t>Haililcarl</w:t>
      </w:r>
      <w:proofErr w:type="spellEnd"/>
      <w:r w:rsidRPr="004353D0">
        <w:rPr>
          <w:rFonts w:cstheme="minorHAnsi"/>
          <w:color w:val="000000"/>
          <w:sz w:val="24"/>
          <w:szCs w:val="24"/>
          <w:shd w:val="clear" w:color="auto" w:fill="FFFFFF"/>
        </w:rPr>
        <w:t xml:space="preserve">, T., </w:t>
      </w:r>
      <w:proofErr w:type="spellStart"/>
      <w:r w:rsidRPr="004353D0">
        <w:rPr>
          <w:rFonts w:cstheme="minorHAnsi"/>
          <w:color w:val="000000"/>
          <w:sz w:val="24"/>
          <w:szCs w:val="24"/>
          <w:shd w:val="clear" w:color="auto" w:fill="FFFFFF"/>
        </w:rPr>
        <w:t>Katajavuori</w:t>
      </w:r>
      <w:proofErr w:type="spellEnd"/>
      <w:r w:rsidRPr="004353D0">
        <w:rPr>
          <w:rFonts w:cstheme="minorHAnsi"/>
          <w:color w:val="000000"/>
          <w:sz w:val="24"/>
          <w:szCs w:val="24"/>
          <w:shd w:val="clear" w:color="auto" w:fill="FFFFFF"/>
        </w:rPr>
        <w:t xml:space="preserve">, N. and Lindblom- </w:t>
      </w:r>
      <w:proofErr w:type="spellStart"/>
      <w:r w:rsidRPr="004353D0">
        <w:rPr>
          <w:rFonts w:cstheme="minorHAnsi"/>
          <w:color w:val="000000"/>
          <w:sz w:val="24"/>
          <w:szCs w:val="24"/>
          <w:shd w:val="clear" w:color="auto" w:fill="FFFFFF"/>
        </w:rPr>
        <w:t>Ylanne</w:t>
      </w:r>
      <w:proofErr w:type="spellEnd"/>
      <w:r w:rsidRPr="004353D0">
        <w:rPr>
          <w:rFonts w:cstheme="minorHAnsi"/>
          <w:color w:val="000000"/>
          <w:sz w:val="24"/>
          <w:szCs w:val="24"/>
          <w:shd w:val="clear" w:color="auto" w:fill="FFFFFF"/>
        </w:rPr>
        <w:t>, S., 2008. </w:t>
      </w:r>
      <w:r w:rsidRPr="004353D0">
        <w:rPr>
          <w:rFonts w:cstheme="minorHAnsi"/>
          <w:i/>
          <w:iCs/>
          <w:color w:val="000000"/>
          <w:sz w:val="24"/>
          <w:szCs w:val="24"/>
          <w:shd w:val="clear" w:color="auto" w:fill="FFFFFF"/>
        </w:rPr>
        <w:t>The Relevance Of Prior Knowledge In Learning And Instructional Design</w:t>
      </w:r>
      <w:r w:rsidRPr="004353D0">
        <w:rPr>
          <w:rFonts w:cstheme="minorHAnsi"/>
          <w:color w:val="000000"/>
          <w:sz w:val="24"/>
          <w:szCs w:val="24"/>
          <w:shd w:val="clear" w:color="auto" w:fill="FFFFFF"/>
        </w:rPr>
        <w:t>. [online] ncbi.nlm.nih.gov/</w:t>
      </w:r>
      <w:proofErr w:type="spellStart"/>
      <w:r w:rsidRPr="004353D0">
        <w:rPr>
          <w:rFonts w:cstheme="minorHAnsi"/>
          <w:color w:val="000000"/>
          <w:sz w:val="24"/>
          <w:szCs w:val="24"/>
          <w:shd w:val="clear" w:color="auto" w:fill="FFFFFF"/>
        </w:rPr>
        <w:t>pmc</w:t>
      </w:r>
      <w:proofErr w:type="spellEnd"/>
      <w:r w:rsidRPr="004353D0">
        <w:rPr>
          <w:rFonts w:cstheme="minorHAnsi"/>
          <w:color w:val="000000"/>
          <w:sz w:val="24"/>
          <w:szCs w:val="24"/>
          <w:shd w:val="clear" w:color="auto" w:fill="FFFFFF"/>
        </w:rPr>
        <w:t xml:space="preserve">/articles/PMC2630138/. Available at: &lt;https://www.ncbi.nlm.nih.gov/pmc/articles/PMC2630138/&gt; [Accessed 13 November 2020], p.1. </w:t>
      </w:r>
    </w:p>
    <w:p w14:paraId="0847134A" w14:textId="74DFC798" w:rsidR="00D35725" w:rsidRPr="004353D0" w:rsidRDefault="000B1483" w:rsidP="004353D0">
      <w:pPr>
        <w:spacing w:line="240" w:lineRule="auto"/>
        <w:jc w:val="both"/>
        <w:rPr>
          <w:rFonts w:cstheme="minorHAnsi"/>
          <w:sz w:val="24"/>
          <w:szCs w:val="24"/>
        </w:rPr>
      </w:pPr>
      <w:r w:rsidRPr="004353D0">
        <w:rPr>
          <w:rFonts w:cstheme="minorHAnsi"/>
          <w:sz w:val="24"/>
          <w:szCs w:val="24"/>
        </w:rPr>
        <w:t>Hwb.gov</w:t>
      </w:r>
      <w:r w:rsidR="00F52652" w:rsidRPr="004353D0">
        <w:rPr>
          <w:rFonts w:cstheme="minorHAnsi"/>
          <w:sz w:val="24"/>
          <w:szCs w:val="24"/>
        </w:rPr>
        <w:t>.wales.2019.</w:t>
      </w:r>
      <w:r w:rsidR="00C017CA" w:rsidRPr="004353D0">
        <w:rPr>
          <w:rFonts w:cstheme="minorHAnsi"/>
          <w:sz w:val="24"/>
          <w:szCs w:val="24"/>
        </w:rPr>
        <w:t xml:space="preserve"> </w:t>
      </w:r>
      <w:r w:rsidR="000B280D" w:rsidRPr="004353D0">
        <w:rPr>
          <w:rFonts w:cstheme="minorHAnsi"/>
          <w:sz w:val="24"/>
          <w:szCs w:val="24"/>
        </w:rPr>
        <w:t>C</w:t>
      </w:r>
      <w:r w:rsidR="00F52652" w:rsidRPr="004353D0">
        <w:rPr>
          <w:rFonts w:cstheme="minorHAnsi"/>
          <w:sz w:val="24"/>
          <w:szCs w:val="24"/>
        </w:rPr>
        <w:t>urriculum</w:t>
      </w:r>
      <w:r w:rsidR="000B280D" w:rsidRPr="004353D0">
        <w:rPr>
          <w:rFonts w:cstheme="minorHAnsi"/>
          <w:sz w:val="24"/>
          <w:szCs w:val="24"/>
        </w:rPr>
        <w:t xml:space="preserve"> F</w:t>
      </w:r>
      <w:r w:rsidR="00F52652" w:rsidRPr="004353D0">
        <w:rPr>
          <w:rFonts w:cstheme="minorHAnsi"/>
          <w:sz w:val="24"/>
          <w:szCs w:val="24"/>
        </w:rPr>
        <w:t>or</w:t>
      </w:r>
      <w:r w:rsidR="00F44DCF" w:rsidRPr="004353D0">
        <w:rPr>
          <w:rFonts w:cstheme="minorHAnsi"/>
          <w:sz w:val="24"/>
          <w:szCs w:val="24"/>
        </w:rPr>
        <w:t xml:space="preserve"> W</w:t>
      </w:r>
      <w:r w:rsidR="00F52652" w:rsidRPr="004353D0">
        <w:rPr>
          <w:rFonts w:cstheme="minorHAnsi"/>
          <w:sz w:val="24"/>
          <w:szCs w:val="24"/>
        </w:rPr>
        <w:t>ales</w:t>
      </w:r>
      <w:r w:rsidR="00D71F4C" w:rsidRPr="004353D0">
        <w:rPr>
          <w:rFonts w:cstheme="minorHAnsi"/>
          <w:sz w:val="24"/>
          <w:szCs w:val="24"/>
        </w:rPr>
        <w:t>-</w:t>
      </w:r>
      <w:r w:rsidR="00F44DCF" w:rsidRPr="004353D0">
        <w:rPr>
          <w:rFonts w:cstheme="minorHAnsi"/>
          <w:sz w:val="24"/>
          <w:szCs w:val="24"/>
        </w:rPr>
        <w:t xml:space="preserve"> </w:t>
      </w:r>
      <w:r w:rsidR="00DF6817" w:rsidRPr="004353D0">
        <w:rPr>
          <w:rFonts w:cstheme="minorHAnsi"/>
          <w:sz w:val="24"/>
          <w:szCs w:val="24"/>
        </w:rPr>
        <w:t>Hwb. [</w:t>
      </w:r>
      <w:r w:rsidR="00D71F4C" w:rsidRPr="004353D0">
        <w:rPr>
          <w:rFonts w:cstheme="minorHAnsi"/>
          <w:sz w:val="24"/>
          <w:szCs w:val="24"/>
        </w:rPr>
        <w:t>online]</w:t>
      </w:r>
      <w:r w:rsidR="00F44DCF" w:rsidRPr="004353D0">
        <w:rPr>
          <w:rFonts w:cstheme="minorHAnsi"/>
          <w:sz w:val="24"/>
          <w:szCs w:val="24"/>
        </w:rPr>
        <w:t xml:space="preserve"> A</w:t>
      </w:r>
      <w:r w:rsidR="00D71F4C" w:rsidRPr="004353D0">
        <w:rPr>
          <w:rFonts w:cstheme="minorHAnsi"/>
          <w:sz w:val="24"/>
          <w:szCs w:val="24"/>
        </w:rPr>
        <w:t>va</w:t>
      </w:r>
      <w:r w:rsidR="000B280D" w:rsidRPr="004353D0">
        <w:rPr>
          <w:rFonts w:cstheme="minorHAnsi"/>
          <w:sz w:val="24"/>
          <w:szCs w:val="24"/>
        </w:rPr>
        <w:t>ilable</w:t>
      </w:r>
      <w:r w:rsidR="00F44DCF" w:rsidRPr="004353D0">
        <w:rPr>
          <w:rFonts w:cstheme="minorHAnsi"/>
          <w:sz w:val="24"/>
          <w:szCs w:val="24"/>
        </w:rPr>
        <w:t xml:space="preserve"> </w:t>
      </w:r>
      <w:r w:rsidR="000B280D" w:rsidRPr="004353D0">
        <w:rPr>
          <w:rFonts w:cstheme="minorHAnsi"/>
          <w:sz w:val="24"/>
          <w:szCs w:val="24"/>
        </w:rPr>
        <w:t>at:</w:t>
      </w:r>
      <w:r w:rsidR="00D35725" w:rsidRPr="004353D0">
        <w:rPr>
          <w:rFonts w:cstheme="minorHAnsi"/>
          <w:sz w:val="24"/>
          <w:szCs w:val="24"/>
        </w:rPr>
        <w:t xml:space="preserve"> </w:t>
      </w:r>
      <w:r w:rsidR="00555A17" w:rsidRPr="004353D0">
        <w:rPr>
          <w:rFonts w:cstheme="minorHAnsi"/>
          <w:sz w:val="24"/>
          <w:szCs w:val="24"/>
        </w:rPr>
        <w:t>https://hwb.gov.wales/curriculum-for-wales [Accessed 19 October</w:t>
      </w:r>
      <w:r w:rsidR="00DB028C" w:rsidRPr="004353D0">
        <w:rPr>
          <w:rFonts w:cstheme="minorHAnsi"/>
          <w:sz w:val="24"/>
          <w:szCs w:val="24"/>
        </w:rPr>
        <w:t xml:space="preserve"> 2020], p.1. </w:t>
      </w:r>
    </w:p>
    <w:p w14:paraId="3664AC17" w14:textId="1F0ABE9D" w:rsidR="00C017CA" w:rsidRPr="004353D0" w:rsidRDefault="00C017CA" w:rsidP="004353D0">
      <w:pPr>
        <w:spacing w:line="240" w:lineRule="auto"/>
        <w:rPr>
          <w:rFonts w:cstheme="minorHAnsi"/>
          <w:color w:val="000000"/>
          <w:sz w:val="24"/>
          <w:szCs w:val="24"/>
          <w:shd w:val="clear" w:color="auto" w:fill="FFFFFF"/>
        </w:rPr>
      </w:pPr>
      <w:r w:rsidRPr="004353D0">
        <w:rPr>
          <w:rFonts w:cstheme="minorHAnsi"/>
          <w:color w:val="000000"/>
          <w:sz w:val="24"/>
          <w:szCs w:val="24"/>
          <w:shd w:val="clear" w:color="auto" w:fill="FFFFFF"/>
        </w:rPr>
        <w:lastRenderedPageBreak/>
        <w:t>Hwb.gov.wales. 2019. </w:t>
      </w:r>
      <w:r w:rsidRPr="004353D0">
        <w:rPr>
          <w:rFonts w:cstheme="minorHAnsi"/>
          <w:i/>
          <w:iCs/>
          <w:color w:val="000000"/>
          <w:sz w:val="24"/>
          <w:szCs w:val="24"/>
          <w:shd w:val="clear" w:color="auto" w:fill="FFFFFF"/>
        </w:rPr>
        <w:t>Draft Statutory Guidance Area Of Learning And Experience</w:t>
      </w:r>
      <w:r w:rsidRPr="004353D0">
        <w:rPr>
          <w:rFonts w:cstheme="minorHAnsi"/>
          <w:color w:val="000000"/>
          <w:sz w:val="24"/>
          <w:szCs w:val="24"/>
          <w:shd w:val="clear" w:color="auto" w:fill="FFFFFF"/>
        </w:rPr>
        <w:t xml:space="preserve">. [online] Available at: &lt;https://hwb.gov.wales/storage/4373f5ea-f77e-4b10-a20f-4b06eb02f6a0/draft-statutory-guidance-languages-literacy-and-communication.pdf&gt; [Accessed </w:t>
      </w:r>
      <w:r w:rsidRPr="004353D0">
        <w:rPr>
          <w:rFonts w:cstheme="minorHAnsi"/>
          <w:color w:val="000000"/>
          <w:sz w:val="24"/>
          <w:szCs w:val="24"/>
          <w:shd w:val="clear" w:color="auto" w:fill="FFFFFF"/>
        </w:rPr>
        <w:t>9</w:t>
      </w:r>
      <w:r w:rsidRPr="004353D0">
        <w:rPr>
          <w:rFonts w:cstheme="minorHAnsi"/>
          <w:color w:val="000000"/>
          <w:sz w:val="24"/>
          <w:szCs w:val="24"/>
          <w:shd w:val="clear" w:color="auto" w:fill="FFFFFF"/>
        </w:rPr>
        <w:t xml:space="preserve"> November 2020], p.2. </w:t>
      </w:r>
    </w:p>
    <w:p w14:paraId="0900F444" w14:textId="2CF47DCB" w:rsidR="00C017CA" w:rsidRPr="004353D0" w:rsidRDefault="00C017CA" w:rsidP="004353D0">
      <w:pPr>
        <w:spacing w:line="240" w:lineRule="auto"/>
        <w:rPr>
          <w:rFonts w:cstheme="minorHAnsi"/>
          <w:color w:val="000000"/>
          <w:sz w:val="24"/>
          <w:szCs w:val="24"/>
          <w:shd w:val="clear" w:color="auto" w:fill="FFFFFF"/>
        </w:rPr>
      </w:pPr>
      <w:r w:rsidRPr="004353D0">
        <w:rPr>
          <w:rFonts w:cstheme="minorHAnsi"/>
          <w:color w:val="000000"/>
          <w:sz w:val="24"/>
          <w:szCs w:val="24"/>
          <w:shd w:val="clear" w:color="auto" w:fill="FFFFFF"/>
        </w:rPr>
        <w:t>Hwb.gov.wales. 2019. </w:t>
      </w:r>
      <w:r w:rsidRPr="004353D0">
        <w:rPr>
          <w:rFonts w:cstheme="minorHAnsi"/>
          <w:i/>
          <w:iCs/>
          <w:color w:val="000000"/>
          <w:sz w:val="24"/>
          <w:szCs w:val="24"/>
          <w:shd w:val="clear" w:color="auto" w:fill="FFFFFF"/>
        </w:rPr>
        <w:t>Siarter Iaith Framework Initial Guidance For Schools</w:t>
      </w:r>
      <w:r w:rsidRPr="004353D0">
        <w:rPr>
          <w:rFonts w:cstheme="minorHAnsi"/>
          <w:color w:val="000000"/>
          <w:sz w:val="24"/>
          <w:szCs w:val="24"/>
          <w:shd w:val="clear" w:color="auto" w:fill="FFFFFF"/>
        </w:rPr>
        <w:t>. [online] Available at: &lt;https://hwb.gov.wales/api/storage/3b73bf7c-640d-4c34-855d-9586b0b30c80/siarter-iaith-framework.pdf&gt; [Accessed 1</w:t>
      </w:r>
      <w:r w:rsidRPr="004353D0">
        <w:rPr>
          <w:rFonts w:cstheme="minorHAnsi"/>
          <w:color w:val="000000"/>
          <w:sz w:val="24"/>
          <w:szCs w:val="24"/>
          <w:shd w:val="clear" w:color="auto" w:fill="FFFFFF"/>
        </w:rPr>
        <w:t>1</w:t>
      </w:r>
      <w:r w:rsidRPr="004353D0">
        <w:rPr>
          <w:rFonts w:cstheme="minorHAnsi"/>
          <w:color w:val="000000"/>
          <w:sz w:val="24"/>
          <w:szCs w:val="24"/>
          <w:shd w:val="clear" w:color="auto" w:fill="FFFFFF"/>
        </w:rPr>
        <w:t xml:space="preserve"> November 2020], p.4. </w:t>
      </w:r>
    </w:p>
    <w:p w14:paraId="68B10641" w14:textId="4014CF33" w:rsidR="003124CF" w:rsidRPr="004353D0" w:rsidRDefault="00AE0D59" w:rsidP="004353D0">
      <w:pPr>
        <w:spacing w:line="240" w:lineRule="auto"/>
        <w:rPr>
          <w:rFonts w:cstheme="minorHAnsi"/>
          <w:i/>
          <w:iCs/>
          <w:color w:val="000000"/>
          <w:sz w:val="24"/>
          <w:szCs w:val="24"/>
          <w:shd w:val="clear" w:color="auto" w:fill="FFFFFF"/>
        </w:rPr>
      </w:pPr>
      <w:r w:rsidRPr="004353D0">
        <w:rPr>
          <w:rFonts w:cstheme="minorHAnsi"/>
          <w:sz w:val="24"/>
          <w:szCs w:val="24"/>
        </w:rPr>
        <w:t>Hwb.gov.wales</w:t>
      </w:r>
      <w:r w:rsidR="00E02B4F" w:rsidRPr="004353D0">
        <w:rPr>
          <w:rFonts w:cstheme="minorHAnsi"/>
          <w:sz w:val="24"/>
          <w:szCs w:val="24"/>
        </w:rPr>
        <w:t>.2019. Siarter Iaith Framework</w:t>
      </w:r>
      <w:r w:rsidR="00C00A15" w:rsidRPr="004353D0">
        <w:rPr>
          <w:rFonts w:cstheme="minorHAnsi"/>
          <w:sz w:val="24"/>
          <w:szCs w:val="24"/>
        </w:rPr>
        <w:t xml:space="preserve">: Initial </w:t>
      </w:r>
      <w:r w:rsidR="003D4E72" w:rsidRPr="004353D0">
        <w:rPr>
          <w:rFonts w:cstheme="minorHAnsi"/>
          <w:color w:val="000000"/>
          <w:sz w:val="24"/>
          <w:szCs w:val="24"/>
          <w:shd w:val="clear" w:color="auto" w:fill="FFFFFF"/>
        </w:rPr>
        <w:t>Wasacre.org.uk. 2003. </w:t>
      </w:r>
      <w:r w:rsidR="003D4E72" w:rsidRPr="004353D0">
        <w:rPr>
          <w:rFonts w:cstheme="minorHAnsi"/>
          <w:i/>
          <w:iCs/>
          <w:color w:val="000000"/>
          <w:sz w:val="24"/>
          <w:szCs w:val="24"/>
          <w:shd w:val="clear" w:color="auto" w:fill="FFFFFF"/>
        </w:rPr>
        <w:t>Developing The</w:t>
      </w:r>
      <w:r w:rsidR="00793A0B" w:rsidRPr="004353D0">
        <w:rPr>
          <w:rFonts w:cstheme="minorHAnsi"/>
          <w:i/>
          <w:iCs/>
          <w:color w:val="000000"/>
          <w:sz w:val="24"/>
          <w:szCs w:val="24"/>
          <w:shd w:val="clear" w:color="auto" w:fill="FFFFFF"/>
        </w:rPr>
        <w:t xml:space="preserve"> </w:t>
      </w:r>
      <w:r w:rsidR="003D4E72" w:rsidRPr="004353D0">
        <w:rPr>
          <w:rFonts w:cstheme="minorHAnsi"/>
          <w:i/>
          <w:iCs/>
          <w:color w:val="000000"/>
          <w:sz w:val="24"/>
          <w:szCs w:val="24"/>
          <w:shd w:val="clear" w:color="auto" w:fill="FFFFFF"/>
        </w:rPr>
        <w:t>Curriculum Cymreig</w:t>
      </w:r>
      <w:r w:rsidR="003D4E72" w:rsidRPr="004353D0">
        <w:rPr>
          <w:rFonts w:cstheme="minorHAnsi"/>
          <w:color w:val="000000"/>
          <w:sz w:val="24"/>
          <w:szCs w:val="24"/>
          <w:shd w:val="clear" w:color="auto" w:fill="FFFFFF"/>
        </w:rPr>
        <w:t>. [online] Available at: &lt;http://www.wasacre.org.uk/publications/wag/E-developingthecurriculumcymreig.pdf&gt; [Accessed 11 November 2020</w:t>
      </w:r>
      <w:r w:rsidR="00191E87" w:rsidRPr="004353D0">
        <w:rPr>
          <w:rFonts w:cstheme="minorHAnsi"/>
          <w:color w:val="000000"/>
          <w:sz w:val="24"/>
          <w:szCs w:val="24"/>
          <w:shd w:val="clear" w:color="auto" w:fill="FFFFFF"/>
        </w:rPr>
        <w:t>]</w:t>
      </w:r>
      <w:r w:rsidR="003D4E72" w:rsidRPr="004353D0">
        <w:rPr>
          <w:rFonts w:cstheme="minorHAnsi"/>
          <w:color w:val="000000"/>
          <w:sz w:val="24"/>
          <w:szCs w:val="24"/>
          <w:shd w:val="clear" w:color="auto" w:fill="FFFFFF"/>
        </w:rPr>
        <w:t>, p.4.</w:t>
      </w:r>
    </w:p>
    <w:p w14:paraId="26E5B54A" w14:textId="7113ABFB" w:rsidR="0083220A" w:rsidRPr="004353D0" w:rsidRDefault="003124CF" w:rsidP="004353D0">
      <w:pPr>
        <w:spacing w:line="240" w:lineRule="auto"/>
        <w:rPr>
          <w:rFonts w:cstheme="minorHAnsi"/>
          <w:color w:val="000000"/>
          <w:sz w:val="24"/>
          <w:szCs w:val="24"/>
          <w:shd w:val="clear" w:color="auto" w:fill="FFFFFF"/>
        </w:rPr>
      </w:pPr>
      <w:r w:rsidRPr="004353D0">
        <w:rPr>
          <w:rFonts w:cstheme="minorHAnsi"/>
          <w:color w:val="000000"/>
          <w:sz w:val="24"/>
          <w:szCs w:val="24"/>
          <w:shd w:val="clear" w:color="auto" w:fill="FFFFFF"/>
        </w:rPr>
        <w:t>Hwb.gov.wales. 2015. </w:t>
      </w:r>
      <w:r w:rsidRPr="004353D0">
        <w:rPr>
          <w:rFonts w:cstheme="minorHAnsi"/>
          <w:i/>
          <w:iCs/>
          <w:color w:val="000000"/>
          <w:sz w:val="24"/>
          <w:szCs w:val="24"/>
          <w:shd w:val="clear" w:color="auto" w:fill="FFFFFF"/>
        </w:rPr>
        <w:t>Welsh Second Language In The Welsh Curriculum For Wales</w:t>
      </w:r>
      <w:r w:rsidRPr="004353D0">
        <w:rPr>
          <w:rFonts w:cstheme="minorHAnsi"/>
          <w:color w:val="000000"/>
          <w:sz w:val="24"/>
          <w:szCs w:val="24"/>
          <w:shd w:val="clear" w:color="auto" w:fill="FFFFFF"/>
        </w:rPr>
        <w:t>. [online] Available at: &lt;https://hwb.gov.wales/api/storage/535c1f8f-5b2f-4243-a232-e669a3ec6a0b/welsh-second-language-in-the-national-curriculum.pdf&gt; [Accessed 11 November 2020</w:t>
      </w:r>
      <w:r w:rsidR="0083220A" w:rsidRPr="004353D0">
        <w:rPr>
          <w:rFonts w:cstheme="minorHAnsi"/>
          <w:color w:val="000000"/>
          <w:sz w:val="24"/>
          <w:szCs w:val="24"/>
          <w:shd w:val="clear" w:color="auto" w:fill="FFFFFF"/>
        </w:rPr>
        <w:t>], p.</w:t>
      </w:r>
      <w:r w:rsidRPr="004353D0">
        <w:rPr>
          <w:rFonts w:cstheme="minorHAnsi"/>
          <w:color w:val="000000"/>
          <w:sz w:val="24"/>
          <w:szCs w:val="24"/>
          <w:shd w:val="clear" w:color="auto" w:fill="FFFFFF"/>
        </w:rPr>
        <w:t>15.</w:t>
      </w:r>
      <w:r w:rsidR="0083220A" w:rsidRPr="004353D0">
        <w:rPr>
          <w:rFonts w:cstheme="minorHAnsi"/>
          <w:color w:val="000000"/>
          <w:sz w:val="24"/>
          <w:szCs w:val="24"/>
          <w:shd w:val="clear" w:color="auto" w:fill="FFFFFF"/>
        </w:rPr>
        <w:t xml:space="preserve"> </w:t>
      </w:r>
    </w:p>
    <w:p w14:paraId="1AB99FEA" w14:textId="414DEA01" w:rsidR="00DC300F" w:rsidRPr="004353D0" w:rsidRDefault="00DC300F" w:rsidP="004353D0">
      <w:pPr>
        <w:spacing w:line="240" w:lineRule="auto"/>
        <w:rPr>
          <w:rFonts w:cstheme="minorHAnsi"/>
          <w:color w:val="000000"/>
          <w:sz w:val="24"/>
          <w:szCs w:val="24"/>
          <w:shd w:val="clear" w:color="auto" w:fill="FFFFFF"/>
        </w:rPr>
      </w:pPr>
      <w:r w:rsidRPr="004353D0">
        <w:rPr>
          <w:rFonts w:cstheme="minorHAnsi"/>
          <w:color w:val="000000"/>
          <w:sz w:val="24"/>
          <w:szCs w:val="24"/>
          <w:shd w:val="clear" w:color="auto" w:fill="FFFFFF"/>
        </w:rPr>
        <w:t xml:space="preserve">2020 </w:t>
      </w:r>
      <w:r w:rsidRPr="004353D0">
        <w:rPr>
          <w:rFonts w:cstheme="minorHAnsi"/>
          <w:i/>
          <w:iCs/>
          <w:color w:val="000000"/>
          <w:sz w:val="24"/>
          <w:szCs w:val="24"/>
          <w:shd w:val="clear" w:color="auto" w:fill="FFFFFF"/>
        </w:rPr>
        <w:t xml:space="preserve">Image 1-8. </w:t>
      </w:r>
    </w:p>
    <w:p w14:paraId="769228A9" w14:textId="77777777" w:rsidR="00D26251" w:rsidRPr="004353D0" w:rsidRDefault="00C017CA" w:rsidP="004353D0">
      <w:pPr>
        <w:spacing w:line="240" w:lineRule="auto"/>
        <w:rPr>
          <w:rFonts w:cstheme="minorHAnsi"/>
          <w:color w:val="000000"/>
          <w:sz w:val="24"/>
          <w:szCs w:val="24"/>
          <w:shd w:val="clear" w:color="auto" w:fill="FFFFFF"/>
        </w:rPr>
      </w:pPr>
      <w:r w:rsidRPr="004353D0">
        <w:rPr>
          <w:rFonts w:cstheme="minorHAnsi"/>
          <w:color w:val="000000"/>
          <w:sz w:val="24"/>
          <w:szCs w:val="24"/>
          <w:shd w:val="clear" w:color="auto" w:fill="FFFFFF"/>
        </w:rPr>
        <w:t>Kouyoumdjian, H., 2012. </w:t>
      </w:r>
      <w:r w:rsidRPr="004353D0">
        <w:rPr>
          <w:rFonts w:cstheme="minorHAnsi"/>
          <w:i/>
          <w:iCs/>
          <w:color w:val="000000"/>
          <w:sz w:val="24"/>
          <w:szCs w:val="24"/>
          <w:shd w:val="clear" w:color="auto" w:fill="FFFFFF"/>
        </w:rPr>
        <w:t>Learning Through Visuals</w:t>
      </w:r>
      <w:r w:rsidRPr="004353D0">
        <w:rPr>
          <w:rFonts w:cstheme="minorHAnsi"/>
          <w:color w:val="000000"/>
          <w:sz w:val="24"/>
          <w:szCs w:val="24"/>
          <w:shd w:val="clear" w:color="auto" w:fill="FFFFFF"/>
        </w:rPr>
        <w:t>. [online] Psychology Today. Available at: &lt;https://www.psychologytoday.com/gb/blog/get-psyched/201207/learning-through-visuals&gt; [Accessed 14 November 2020], p.1.</w:t>
      </w:r>
    </w:p>
    <w:p w14:paraId="67DFB028" w14:textId="2DD2A4A6" w:rsidR="00C017CA" w:rsidRPr="004353D0" w:rsidRDefault="00D26251" w:rsidP="004353D0">
      <w:pPr>
        <w:spacing w:line="240" w:lineRule="auto"/>
        <w:rPr>
          <w:rFonts w:cstheme="minorHAnsi"/>
          <w:color w:val="000000"/>
          <w:sz w:val="24"/>
          <w:szCs w:val="24"/>
          <w:shd w:val="clear" w:color="auto" w:fill="FFFFFF"/>
        </w:rPr>
      </w:pPr>
      <w:proofErr w:type="spellStart"/>
      <w:r w:rsidRPr="004353D0">
        <w:rPr>
          <w:rFonts w:cstheme="minorHAnsi"/>
          <w:color w:val="000000"/>
          <w:sz w:val="24"/>
          <w:szCs w:val="24"/>
          <w:shd w:val="clear" w:color="auto" w:fill="FFFFFF"/>
        </w:rPr>
        <w:t>Mcleod</w:t>
      </w:r>
      <w:proofErr w:type="spellEnd"/>
      <w:r w:rsidRPr="004353D0">
        <w:rPr>
          <w:rFonts w:cstheme="minorHAnsi"/>
          <w:color w:val="000000"/>
          <w:sz w:val="24"/>
          <w:szCs w:val="24"/>
          <w:shd w:val="clear" w:color="auto" w:fill="FFFFFF"/>
        </w:rPr>
        <w:t>, S., 2016. </w:t>
      </w:r>
      <w:r w:rsidRPr="004353D0">
        <w:rPr>
          <w:rFonts w:cstheme="minorHAnsi"/>
          <w:i/>
          <w:iCs/>
          <w:color w:val="000000"/>
          <w:sz w:val="24"/>
          <w:szCs w:val="24"/>
          <w:shd w:val="clear" w:color="auto" w:fill="FFFFFF"/>
        </w:rPr>
        <w:t>Albert Bandura | Social Learning Theory | Simply Psychology</w:t>
      </w:r>
      <w:r w:rsidRPr="004353D0">
        <w:rPr>
          <w:rFonts w:cstheme="minorHAnsi"/>
          <w:color w:val="000000"/>
          <w:sz w:val="24"/>
          <w:szCs w:val="24"/>
          <w:shd w:val="clear" w:color="auto" w:fill="FFFFFF"/>
        </w:rPr>
        <w:t>. [online] Simplypsychology.org. Available at: &lt;https://www.simplypsychology.org/bandura.html&gt; [Accessed 1</w:t>
      </w:r>
      <w:r w:rsidR="001E4AE9" w:rsidRPr="004353D0">
        <w:rPr>
          <w:rFonts w:cstheme="minorHAnsi"/>
          <w:color w:val="000000"/>
          <w:sz w:val="24"/>
          <w:szCs w:val="24"/>
          <w:shd w:val="clear" w:color="auto" w:fill="FFFFFF"/>
        </w:rPr>
        <w:t>2</w:t>
      </w:r>
      <w:r w:rsidRPr="004353D0">
        <w:rPr>
          <w:rFonts w:cstheme="minorHAnsi"/>
          <w:color w:val="000000"/>
          <w:sz w:val="24"/>
          <w:szCs w:val="24"/>
          <w:shd w:val="clear" w:color="auto" w:fill="FFFFFF"/>
        </w:rPr>
        <w:t xml:space="preserve"> November 2020</w:t>
      </w:r>
      <w:r w:rsidRPr="004353D0">
        <w:rPr>
          <w:rFonts w:cstheme="minorHAnsi"/>
          <w:color w:val="000000"/>
          <w:sz w:val="24"/>
          <w:szCs w:val="24"/>
          <w:shd w:val="clear" w:color="auto" w:fill="FFFFFF"/>
        </w:rPr>
        <w:t>], p.1.</w:t>
      </w:r>
    </w:p>
    <w:p w14:paraId="42F61AC4" w14:textId="4FCAD2D3" w:rsidR="00C017CA" w:rsidRPr="004353D0" w:rsidRDefault="00C017CA" w:rsidP="004353D0">
      <w:pPr>
        <w:spacing w:line="240" w:lineRule="auto"/>
        <w:rPr>
          <w:rFonts w:cstheme="minorHAnsi"/>
          <w:color w:val="000000"/>
          <w:sz w:val="24"/>
          <w:szCs w:val="24"/>
          <w:shd w:val="clear" w:color="auto" w:fill="FFFFFF"/>
        </w:rPr>
      </w:pPr>
      <w:r w:rsidRPr="004353D0">
        <w:rPr>
          <w:rFonts w:cstheme="minorHAnsi"/>
          <w:color w:val="000000"/>
          <w:sz w:val="24"/>
          <w:szCs w:val="24"/>
          <w:shd w:val="clear" w:color="auto" w:fill="FFFFFF"/>
        </w:rPr>
        <w:t>McLeod, S., 2014. </w:t>
      </w:r>
      <w:r w:rsidRPr="004353D0">
        <w:rPr>
          <w:rFonts w:cstheme="minorHAnsi"/>
          <w:i/>
          <w:iCs/>
          <w:color w:val="000000"/>
          <w:sz w:val="24"/>
          <w:szCs w:val="24"/>
          <w:shd w:val="clear" w:color="auto" w:fill="FFFFFF"/>
        </w:rPr>
        <w:t>Carl Rogers</w:t>
      </w:r>
      <w:r w:rsidRPr="004353D0">
        <w:rPr>
          <w:rFonts w:cstheme="minorHAnsi"/>
          <w:color w:val="000000"/>
          <w:sz w:val="24"/>
          <w:szCs w:val="24"/>
          <w:shd w:val="clear" w:color="auto" w:fill="FFFFFF"/>
        </w:rPr>
        <w:t xml:space="preserve">. [online] Simplypsychology.org. Available at: &lt;https://www.simplypsychology.org/carl-rogers.html&gt; [Accessed </w:t>
      </w:r>
      <w:r w:rsidRPr="004353D0">
        <w:rPr>
          <w:rFonts w:cstheme="minorHAnsi"/>
          <w:color w:val="000000"/>
          <w:sz w:val="24"/>
          <w:szCs w:val="24"/>
          <w:shd w:val="clear" w:color="auto" w:fill="FFFFFF"/>
        </w:rPr>
        <w:t>30</w:t>
      </w:r>
      <w:r w:rsidRPr="004353D0">
        <w:rPr>
          <w:rFonts w:cstheme="minorHAnsi"/>
          <w:color w:val="000000"/>
          <w:sz w:val="24"/>
          <w:szCs w:val="24"/>
          <w:shd w:val="clear" w:color="auto" w:fill="FFFFFF"/>
        </w:rPr>
        <w:t xml:space="preserve"> </w:t>
      </w:r>
      <w:r w:rsidRPr="004353D0">
        <w:rPr>
          <w:rFonts w:cstheme="minorHAnsi"/>
          <w:color w:val="000000"/>
          <w:sz w:val="24"/>
          <w:szCs w:val="24"/>
          <w:shd w:val="clear" w:color="auto" w:fill="FFFFFF"/>
        </w:rPr>
        <w:t>October</w:t>
      </w:r>
      <w:r w:rsidRPr="004353D0">
        <w:rPr>
          <w:rFonts w:cstheme="minorHAnsi"/>
          <w:color w:val="000000"/>
          <w:sz w:val="24"/>
          <w:szCs w:val="24"/>
          <w:shd w:val="clear" w:color="auto" w:fill="FFFFFF"/>
        </w:rPr>
        <w:t xml:space="preserve"> 2020], p.1.</w:t>
      </w:r>
    </w:p>
    <w:p w14:paraId="2474780D" w14:textId="21A6395C" w:rsidR="00C017CA" w:rsidRPr="004353D0" w:rsidRDefault="00C017CA" w:rsidP="004353D0">
      <w:pPr>
        <w:spacing w:line="240" w:lineRule="auto"/>
        <w:rPr>
          <w:rFonts w:cstheme="minorHAnsi"/>
          <w:color w:val="000000"/>
          <w:sz w:val="24"/>
          <w:szCs w:val="24"/>
          <w:shd w:val="clear" w:color="auto" w:fill="FFFFFF"/>
        </w:rPr>
      </w:pPr>
      <w:r w:rsidRPr="004353D0">
        <w:rPr>
          <w:rFonts w:cstheme="minorHAnsi"/>
          <w:color w:val="000000"/>
          <w:sz w:val="24"/>
          <w:szCs w:val="24"/>
          <w:shd w:val="clear" w:color="auto" w:fill="FFFFFF"/>
        </w:rPr>
        <w:t>Nation.Cymru. 2020. </w:t>
      </w:r>
      <w:r w:rsidRPr="004353D0">
        <w:rPr>
          <w:rFonts w:cstheme="minorHAnsi"/>
          <w:i/>
          <w:iCs/>
          <w:color w:val="000000"/>
          <w:sz w:val="24"/>
          <w:szCs w:val="24"/>
          <w:shd w:val="clear" w:color="auto" w:fill="FFFFFF"/>
        </w:rPr>
        <w:t>How We Can Get Serious About Teaching Welsh In Our English Medium Schools</w:t>
      </w:r>
      <w:r w:rsidRPr="004353D0">
        <w:rPr>
          <w:rFonts w:cstheme="minorHAnsi"/>
          <w:color w:val="000000"/>
          <w:sz w:val="24"/>
          <w:szCs w:val="24"/>
          <w:shd w:val="clear" w:color="auto" w:fill="FFFFFF"/>
        </w:rPr>
        <w:t xml:space="preserve">. [online] Available at: &lt;https://nation.cymru/opinion/how-we-can-get-serious-about-teaching-welsh-in-our-english-medium-schools/&gt; [Accessed </w:t>
      </w:r>
      <w:r w:rsidRPr="004353D0">
        <w:rPr>
          <w:rFonts w:cstheme="minorHAnsi"/>
          <w:color w:val="000000"/>
          <w:sz w:val="24"/>
          <w:szCs w:val="24"/>
          <w:shd w:val="clear" w:color="auto" w:fill="FFFFFF"/>
        </w:rPr>
        <w:t>2</w:t>
      </w:r>
      <w:r w:rsidRPr="004353D0">
        <w:rPr>
          <w:rFonts w:cstheme="minorHAnsi"/>
          <w:color w:val="000000"/>
          <w:sz w:val="24"/>
          <w:szCs w:val="24"/>
          <w:shd w:val="clear" w:color="auto" w:fill="FFFFFF"/>
        </w:rPr>
        <w:t xml:space="preserve"> November 2020], p.1. </w:t>
      </w:r>
    </w:p>
    <w:p w14:paraId="00F33E1D" w14:textId="509247EF" w:rsidR="004353D0" w:rsidRPr="004353D0" w:rsidRDefault="004353D0" w:rsidP="004353D0">
      <w:pPr>
        <w:spacing w:line="240" w:lineRule="auto"/>
        <w:rPr>
          <w:rFonts w:cstheme="minorHAnsi"/>
          <w:color w:val="000000"/>
          <w:sz w:val="24"/>
          <w:szCs w:val="24"/>
          <w:shd w:val="clear" w:color="auto" w:fill="FFFFFF"/>
        </w:rPr>
      </w:pPr>
      <w:r w:rsidRPr="004353D0">
        <w:rPr>
          <w:rFonts w:cstheme="minorHAnsi"/>
          <w:color w:val="000000"/>
          <w:sz w:val="24"/>
          <w:szCs w:val="24"/>
          <w:shd w:val="clear" w:color="auto" w:fill="FFFFFF"/>
        </w:rPr>
        <w:t>Sticker, L., 2020. </w:t>
      </w:r>
      <w:r w:rsidRPr="004353D0">
        <w:rPr>
          <w:rFonts w:cstheme="minorHAnsi"/>
          <w:i/>
          <w:iCs/>
          <w:color w:val="000000"/>
          <w:sz w:val="24"/>
          <w:szCs w:val="24"/>
          <w:shd w:val="clear" w:color="auto" w:fill="FFFFFF"/>
        </w:rPr>
        <w:t>Licensed Ripped Torn Metal Rip Design With Welsh Dragon Wales | Etsy</w:t>
      </w:r>
      <w:r w:rsidRPr="004353D0">
        <w:rPr>
          <w:rFonts w:cstheme="minorHAnsi"/>
          <w:color w:val="000000"/>
          <w:sz w:val="24"/>
          <w:szCs w:val="24"/>
          <w:shd w:val="clear" w:color="auto" w:fill="FFFFFF"/>
        </w:rPr>
        <w:t>. [online] Etsy. Available at: &lt;https://www.etsy.com/ie/listing/675184417/licensed-ripped-torn-metal-rip-design&gt; [Accessed 15 November 2020].</w:t>
      </w:r>
    </w:p>
    <w:p w14:paraId="4A3F7D97" w14:textId="759EA061" w:rsidR="00233F95" w:rsidRPr="004353D0" w:rsidRDefault="00510467" w:rsidP="004353D0">
      <w:pPr>
        <w:spacing w:line="240" w:lineRule="auto"/>
        <w:rPr>
          <w:rFonts w:cstheme="minorHAnsi"/>
          <w:color w:val="000000"/>
          <w:sz w:val="24"/>
          <w:szCs w:val="24"/>
          <w:shd w:val="clear" w:color="auto" w:fill="FFFFFF"/>
        </w:rPr>
      </w:pPr>
      <w:r w:rsidRPr="004353D0">
        <w:rPr>
          <w:rFonts w:cstheme="minorHAnsi"/>
          <w:color w:val="000000"/>
          <w:sz w:val="24"/>
          <w:szCs w:val="24"/>
          <w:shd w:val="clear" w:color="auto" w:fill="FFFFFF"/>
        </w:rPr>
        <w:t>Thomas, N., 2014. </w:t>
      </w:r>
      <w:r w:rsidRPr="004353D0">
        <w:rPr>
          <w:rFonts w:cstheme="minorHAnsi"/>
          <w:i/>
          <w:iCs/>
          <w:color w:val="000000"/>
          <w:sz w:val="24"/>
          <w:szCs w:val="24"/>
          <w:shd w:val="clear" w:color="auto" w:fill="FFFFFF"/>
        </w:rPr>
        <w:t>Mental Imagery &gt; Dual Coding And Common Coding Theories Of Memory (Stanford Encyclopedia Of Philosophy)</w:t>
      </w:r>
      <w:r w:rsidRPr="004353D0">
        <w:rPr>
          <w:rFonts w:cstheme="minorHAnsi"/>
          <w:color w:val="000000"/>
          <w:sz w:val="24"/>
          <w:szCs w:val="24"/>
          <w:shd w:val="clear" w:color="auto" w:fill="FFFFFF"/>
        </w:rPr>
        <w:t>. [online] Plato.stanford.edu. Available at: &lt;https://plato.stanford.edu/entries/mental-imagery/theories-memory.html&gt; [Accessed 14 November 2020</w:t>
      </w:r>
      <w:r w:rsidR="0075601B" w:rsidRPr="004353D0">
        <w:rPr>
          <w:rFonts w:cstheme="minorHAnsi"/>
          <w:color w:val="000000"/>
          <w:sz w:val="24"/>
          <w:szCs w:val="24"/>
          <w:shd w:val="clear" w:color="auto" w:fill="FFFFFF"/>
        </w:rPr>
        <w:t>], p.</w:t>
      </w:r>
      <w:r w:rsidRPr="004353D0">
        <w:rPr>
          <w:rFonts w:cstheme="minorHAnsi"/>
          <w:color w:val="000000"/>
          <w:sz w:val="24"/>
          <w:szCs w:val="24"/>
          <w:shd w:val="clear" w:color="auto" w:fill="FFFFFF"/>
        </w:rPr>
        <w:t>1.</w:t>
      </w:r>
    </w:p>
    <w:p w14:paraId="37678662" w14:textId="3B7B0BDE" w:rsidR="00537D89" w:rsidRPr="004353D0" w:rsidRDefault="00C3328B" w:rsidP="004353D0">
      <w:pPr>
        <w:spacing w:line="240" w:lineRule="auto"/>
        <w:rPr>
          <w:rFonts w:cstheme="minorHAnsi"/>
          <w:color w:val="000000"/>
          <w:sz w:val="24"/>
          <w:szCs w:val="24"/>
          <w:shd w:val="clear" w:color="auto" w:fill="FFFFFF"/>
        </w:rPr>
      </w:pPr>
      <w:proofErr w:type="spellStart"/>
      <w:r w:rsidRPr="004353D0">
        <w:rPr>
          <w:rFonts w:cstheme="minorHAnsi"/>
          <w:color w:val="000000"/>
          <w:sz w:val="24"/>
          <w:szCs w:val="24"/>
          <w:shd w:val="clear" w:color="auto" w:fill="FFFFFF"/>
        </w:rPr>
        <w:t>Unicef</w:t>
      </w:r>
      <w:proofErr w:type="spellEnd"/>
      <w:r w:rsidRPr="004353D0">
        <w:rPr>
          <w:rFonts w:cstheme="minorHAnsi"/>
          <w:color w:val="000000"/>
          <w:sz w:val="24"/>
          <w:szCs w:val="24"/>
          <w:shd w:val="clear" w:color="auto" w:fill="FFFFFF"/>
        </w:rPr>
        <w:t xml:space="preserve"> UK. 2020. </w:t>
      </w:r>
      <w:r w:rsidRPr="004353D0">
        <w:rPr>
          <w:rFonts w:cstheme="minorHAnsi"/>
          <w:i/>
          <w:iCs/>
          <w:color w:val="000000"/>
          <w:sz w:val="24"/>
          <w:szCs w:val="24"/>
          <w:shd w:val="clear" w:color="auto" w:fill="FFFFFF"/>
        </w:rPr>
        <w:t xml:space="preserve">UN Convention On The Rights Of The Child (UNCRC) - </w:t>
      </w:r>
      <w:proofErr w:type="spellStart"/>
      <w:r w:rsidRPr="004353D0">
        <w:rPr>
          <w:rFonts w:cstheme="minorHAnsi"/>
          <w:i/>
          <w:iCs/>
          <w:color w:val="000000"/>
          <w:sz w:val="24"/>
          <w:szCs w:val="24"/>
          <w:shd w:val="clear" w:color="auto" w:fill="FFFFFF"/>
        </w:rPr>
        <w:t>Unicef</w:t>
      </w:r>
      <w:proofErr w:type="spellEnd"/>
      <w:r w:rsidRPr="004353D0">
        <w:rPr>
          <w:rFonts w:cstheme="minorHAnsi"/>
          <w:i/>
          <w:iCs/>
          <w:color w:val="000000"/>
          <w:sz w:val="24"/>
          <w:szCs w:val="24"/>
          <w:shd w:val="clear" w:color="auto" w:fill="FFFFFF"/>
        </w:rPr>
        <w:t xml:space="preserve"> UK</w:t>
      </w:r>
      <w:r w:rsidRPr="004353D0">
        <w:rPr>
          <w:rFonts w:cstheme="minorHAnsi"/>
          <w:color w:val="000000"/>
          <w:sz w:val="24"/>
          <w:szCs w:val="24"/>
          <w:shd w:val="clear" w:color="auto" w:fill="FFFFFF"/>
        </w:rPr>
        <w:t>. [online] Available at: &lt;https://www.unicef.org.uk/what-we-do/un-convention-child-rights/&gt; [Accessed 14 November 2020</w:t>
      </w:r>
      <w:r w:rsidR="00537D89" w:rsidRPr="004353D0">
        <w:rPr>
          <w:rFonts w:cstheme="minorHAnsi"/>
          <w:color w:val="000000"/>
          <w:sz w:val="24"/>
          <w:szCs w:val="24"/>
          <w:shd w:val="clear" w:color="auto" w:fill="FFFFFF"/>
        </w:rPr>
        <w:t>], p.</w:t>
      </w:r>
      <w:r w:rsidR="00D93FF9" w:rsidRPr="004353D0">
        <w:rPr>
          <w:rFonts w:cstheme="minorHAnsi"/>
          <w:color w:val="000000"/>
          <w:sz w:val="24"/>
          <w:szCs w:val="24"/>
          <w:shd w:val="clear" w:color="auto" w:fill="FFFFFF"/>
        </w:rPr>
        <w:t>1.</w:t>
      </w:r>
    </w:p>
    <w:p w14:paraId="177A0381" w14:textId="77777777" w:rsidR="00D26251" w:rsidRPr="001E4AE9" w:rsidRDefault="002E3E94">
      <w:pPr>
        <w:rPr>
          <w:rFonts w:cstheme="minorHAnsi"/>
          <w:color w:val="000000"/>
          <w:sz w:val="24"/>
          <w:szCs w:val="24"/>
          <w:shd w:val="clear" w:color="auto" w:fill="FFFFFF"/>
        </w:rPr>
      </w:pPr>
      <w:r w:rsidRPr="001E4AE9">
        <w:rPr>
          <w:rFonts w:cstheme="minorHAnsi"/>
          <w:color w:val="000000"/>
          <w:sz w:val="24"/>
          <w:szCs w:val="24"/>
          <w:shd w:val="clear" w:color="auto" w:fill="FFFFFF"/>
        </w:rPr>
        <w:t>Whitehead, M., 2020. </w:t>
      </w:r>
      <w:r w:rsidRPr="001E4AE9">
        <w:rPr>
          <w:rFonts w:cstheme="minorHAnsi"/>
          <w:i/>
          <w:iCs/>
          <w:color w:val="000000"/>
          <w:sz w:val="24"/>
          <w:szCs w:val="24"/>
          <w:shd w:val="clear" w:color="auto" w:fill="FFFFFF"/>
        </w:rPr>
        <w:t>Language And Literacy In The Early Years 0-7</w:t>
      </w:r>
      <w:r w:rsidRPr="001E4AE9">
        <w:rPr>
          <w:rFonts w:cstheme="minorHAnsi"/>
          <w:color w:val="000000"/>
          <w:sz w:val="24"/>
          <w:szCs w:val="24"/>
          <w:shd w:val="clear" w:color="auto" w:fill="FFFFFF"/>
        </w:rPr>
        <w:t xml:space="preserve">. 4th ed. London: </w:t>
      </w:r>
      <w:r w:rsidR="00BF6BC0" w:rsidRPr="001E4AE9">
        <w:rPr>
          <w:rFonts w:cstheme="minorHAnsi"/>
          <w:color w:val="000000"/>
          <w:sz w:val="24"/>
          <w:szCs w:val="24"/>
          <w:shd w:val="clear" w:color="auto" w:fill="FFFFFF"/>
        </w:rPr>
        <w:t>Sage, p.12.</w:t>
      </w:r>
      <w:r w:rsidR="00D26251" w:rsidRPr="001E4AE9">
        <w:rPr>
          <w:rFonts w:cstheme="minorHAnsi"/>
          <w:color w:val="000000"/>
          <w:sz w:val="24"/>
          <w:szCs w:val="24"/>
          <w:shd w:val="clear" w:color="auto" w:fill="FFFFFF"/>
        </w:rPr>
        <w:t xml:space="preserve"> </w:t>
      </w:r>
    </w:p>
    <w:p w14:paraId="43BED732" w14:textId="01A0DD2A" w:rsidR="00DC46AC" w:rsidRPr="001E4AE9" w:rsidRDefault="00D26251">
      <w:pPr>
        <w:rPr>
          <w:rFonts w:cstheme="minorHAnsi"/>
          <w:sz w:val="24"/>
          <w:szCs w:val="24"/>
        </w:rPr>
      </w:pPr>
      <w:r w:rsidRPr="001E4AE9">
        <w:rPr>
          <w:rFonts w:cstheme="minorHAnsi"/>
          <w:color w:val="000000"/>
          <w:sz w:val="24"/>
          <w:szCs w:val="24"/>
          <w:shd w:val="clear" w:color="auto" w:fill="FFFFFF"/>
        </w:rPr>
        <w:t>Wyse, D. and Jones, R., 2001. </w:t>
      </w:r>
      <w:r w:rsidRPr="001E4AE9">
        <w:rPr>
          <w:rFonts w:cstheme="minorHAnsi"/>
          <w:i/>
          <w:iCs/>
          <w:color w:val="000000"/>
          <w:sz w:val="24"/>
          <w:szCs w:val="24"/>
          <w:shd w:val="clear" w:color="auto" w:fill="FFFFFF"/>
        </w:rPr>
        <w:t>Teaching English Language And Literacy</w:t>
      </w:r>
      <w:r w:rsidRPr="001E4AE9">
        <w:rPr>
          <w:rFonts w:cstheme="minorHAnsi"/>
          <w:color w:val="000000"/>
          <w:sz w:val="24"/>
          <w:szCs w:val="24"/>
          <w:shd w:val="clear" w:color="auto" w:fill="FFFFFF"/>
        </w:rPr>
        <w:t xml:space="preserve">. 1st ed. London: </w:t>
      </w:r>
      <w:proofErr w:type="spellStart"/>
      <w:r w:rsidRPr="001E4AE9">
        <w:rPr>
          <w:rFonts w:cstheme="minorHAnsi"/>
          <w:color w:val="000000"/>
          <w:sz w:val="24"/>
          <w:szCs w:val="24"/>
          <w:shd w:val="clear" w:color="auto" w:fill="FFFFFF"/>
        </w:rPr>
        <w:t>RoutledgeFalmer</w:t>
      </w:r>
      <w:proofErr w:type="spellEnd"/>
      <w:r w:rsidRPr="001E4AE9">
        <w:rPr>
          <w:rFonts w:cstheme="minorHAnsi"/>
          <w:color w:val="000000"/>
          <w:sz w:val="24"/>
          <w:szCs w:val="24"/>
          <w:shd w:val="clear" w:color="auto" w:fill="FFFFFF"/>
        </w:rPr>
        <w:t>, p.28.</w:t>
      </w:r>
    </w:p>
    <w:sectPr w:rsidR="00DC46AC" w:rsidRPr="001E4AE9">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8312E5" w14:textId="77777777" w:rsidR="00AB47AF" w:rsidRDefault="00AB47AF" w:rsidP="00185B16">
      <w:pPr>
        <w:spacing w:after="0" w:line="240" w:lineRule="auto"/>
      </w:pPr>
      <w:r>
        <w:separator/>
      </w:r>
    </w:p>
  </w:endnote>
  <w:endnote w:type="continuationSeparator" w:id="0">
    <w:p w14:paraId="32F4460A" w14:textId="77777777" w:rsidR="00AB47AF" w:rsidRDefault="00AB47AF" w:rsidP="00185B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9675363"/>
      <w:docPartObj>
        <w:docPartGallery w:val="Page Numbers (Bottom of Page)"/>
        <w:docPartUnique/>
      </w:docPartObj>
    </w:sdtPr>
    <w:sdtEndPr>
      <w:rPr>
        <w:noProof/>
      </w:rPr>
    </w:sdtEndPr>
    <w:sdtContent>
      <w:p w14:paraId="09E31A30" w14:textId="367B9AEF" w:rsidR="00BE50F0" w:rsidRDefault="00BE50F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47B65AB" w14:textId="77777777" w:rsidR="00BE50F0" w:rsidRDefault="00BE50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4E0906" w14:textId="77777777" w:rsidR="00AB47AF" w:rsidRDefault="00AB47AF" w:rsidP="00185B16">
      <w:pPr>
        <w:spacing w:after="0" w:line="240" w:lineRule="auto"/>
      </w:pPr>
      <w:r>
        <w:separator/>
      </w:r>
    </w:p>
  </w:footnote>
  <w:footnote w:type="continuationSeparator" w:id="0">
    <w:p w14:paraId="70D20754" w14:textId="77777777" w:rsidR="00AB47AF" w:rsidRDefault="00AB47AF" w:rsidP="00185B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A3EB3F" w14:textId="14F77E0F" w:rsidR="00BE50F0" w:rsidRDefault="00BE50F0">
    <w:pPr>
      <w:pStyle w:val="Header"/>
    </w:pPr>
    <w:r>
      <w:t>Rachel Evans – SJIE5004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248"/>
    <w:rsid w:val="000007AA"/>
    <w:rsid w:val="00001107"/>
    <w:rsid w:val="00003511"/>
    <w:rsid w:val="00003F57"/>
    <w:rsid w:val="000050FE"/>
    <w:rsid w:val="0001406F"/>
    <w:rsid w:val="00014C28"/>
    <w:rsid w:val="0001695F"/>
    <w:rsid w:val="00020B89"/>
    <w:rsid w:val="000315BE"/>
    <w:rsid w:val="00033D41"/>
    <w:rsid w:val="00034B43"/>
    <w:rsid w:val="0003564F"/>
    <w:rsid w:val="0003780B"/>
    <w:rsid w:val="0004413C"/>
    <w:rsid w:val="00051E02"/>
    <w:rsid w:val="00055A7C"/>
    <w:rsid w:val="00057DBB"/>
    <w:rsid w:val="0006084F"/>
    <w:rsid w:val="000623F6"/>
    <w:rsid w:val="00062742"/>
    <w:rsid w:val="00064550"/>
    <w:rsid w:val="00067C05"/>
    <w:rsid w:val="00072343"/>
    <w:rsid w:val="0008036A"/>
    <w:rsid w:val="000819F4"/>
    <w:rsid w:val="00083952"/>
    <w:rsid w:val="00083E6A"/>
    <w:rsid w:val="00090693"/>
    <w:rsid w:val="00096FA3"/>
    <w:rsid w:val="000A1D70"/>
    <w:rsid w:val="000A30E2"/>
    <w:rsid w:val="000B0B61"/>
    <w:rsid w:val="000B1483"/>
    <w:rsid w:val="000B280D"/>
    <w:rsid w:val="000B3A6B"/>
    <w:rsid w:val="000B48EA"/>
    <w:rsid w:val="000B7C78"/>
    <w:rsid w:val="000C1531"/>
    <w:rsid w:val="000C1EE6"/>
    <w:rsid w:val="000C5E39"/>
    <w:rsid w:val="000D2443"/>
    <w:rsid w:val="000D2989"/>
    <w:rsid w:val="000D3820"/>
    <w:rsid w:val="000D38A9"/>
    <w:rsid w:val="000E1181"/>
    <w:rsid w:val="000E1989"/>
    <w:rsid w:val="000E4343"/>
    <w:rsid w:val="000E524F"/>
    <w:rsid w:val="000E77E1"/>
    <w:rsid w:val="000F5041"/>
    <w:rsid w:val="000F542F"/>
    <w:rsid w:val="0011077C"/>
    <w:rsid w:val="001122AD"/>
    <w:rsid w:val="00112EC0"/>
    <w:rsid w:val="00112ECD"/>
    <w:rsid w:val="001137F3"/>
    <w:rsid w:val="00113969"/>
    <w:rsid w:val="00121593"/>
    <w:rsid w:val="00122E98"/>
    <w:rsid w:val="00124225"/>
    <w:rsid w:val="001265FF"/>
    <w:rsid w:val="00126AF5"/>
    <w:rsid w:val="001310E8"/>
    <w:rsid w:val="00150623"/>
    <w:rsid w:val="00150E1D"/>
    <w:rsid w:val="00155132"/>
    <w:rsid w:val="001571C5"/>
    <w:rsid w:val="00162323"/>
    <w:rsid w:val="00163317"/>
    <w:rsid w:val="00166477"/>
    <w:rsid w:val="0017036F"/>
    <w:rsid w:val="001708B8"/>
    <w:rsid w:val="00171DAD"/>
    <w:rsid w:val="00173A9C"/>
    <w:rsid w:val="00173CE7"/>
    <w:rsid w:val="00174E28"/>
    <w:rsid w:val="00174F55"/>
    <w:rsid w:val="00176863"/>
    <w:rsid w:val="001816FB"/>
    <w:rsid w:val="00183FA3"/>
    <w:rsid w:val="00185B16"/>
    <w:rsid w:val="001906B9"/>
    <w:rsid w:val="00191E87"/>
    <w:rsid w:val="001935AA"/>
    <w:rsid w:val="00193F15"/>
    <w:rsid w:val="001968C9"/>
    <w:rsid w:val="00197AAC"/>
    <w:rsid w:val="00197B56"/>
    <w:rsid w:val="001A02B4"/>
    <w:rsid w:val="001A05B1"/>
    <w:rsid w:val="001A1DB3"/>
    <w:rsid w:val="001A2417"/>
    <w:rsid w:val="001A27B6"/>
    <w:rsid w:val="001A7D37"/>
    <w:rsid w:val="001B3EF8"/>
    <w:rsid w:val="001B4924"/>
    <w:rsid w:val="001C0490"/>
    <w:rsid w:val="001C65E6"/>
    <w:rsid w:val="001D0E1A"/>
    <w:rsid w:val="001D356B"/>
    <w:rsid w:val="001D6E0F"/>
    <w:rsid w:val="001E0405"/>
    <w:rsid w:val="001E1C7A"/>
    <w:rsid w:val="001E37D0"/>
    <w:rsid w:val="001E4AE9"/>
    <w:rsid w:val="001F2B47"/>
    <w:rsid w:val="001F2C1F"/>
    <w:rsid w:val="001F41BC"/>
    <w:rsid w:val="002009DB"/>
    <w:rsid w:val="00203E6C"/>
    <w:rsid w:val="0020691E"/>
    <w:rsid w:val="0021282B"/>
    <w:rsid w:val="0021344F"/>
    <w:rsid w:val="002147A6"/>
    <w:rsid w:val="002164AD"/>
    <w:rsid w:val="00216D86"/>
    <w:rsid w:val="00230458"/>
    <w:rsid w:val="00231BCA"/>
    <w:rsid w:val="00233F95"/>
    <w:rsid w:val="00236867"/>
    <w:rsid w:val="0024532A"/>
    <w:rsid w:val="0025115A"/>
    <w:rsid w:val="00261D62"/>
    <w:rsid w:val="00267641"/>
    <w:rsid w:val="00271098"/>
    <w:rsid w:val="00271941"/>
    <w:rsid w:val="00275AEF"/>
    <w:rsid w:val="002839D5"/>
    <w:rsid w:val="002923ED"/>
    <w:rsid w:val="002961E7"/>
    <w:rsid w:val="002A4C95"/>
    <w:rsid w:val="002B16D4"/>
    <w:rsid w:val="002B26C4"/>
    <w:rsid w:val="002B3714"/>
    <w:rsid w:val="002C63D2"/>
    <w:rsid w:val="002C7B3D"/>
    <w:rsid w:val="002D2F01"/>
    <w:rsid w:val="002E18A1"/>
    <w:rsid w:val="002E1E5A"/>
    <w:rsid w:val="002E3E94"/>
    <w:rsid w:val="002E4F96"/>
    <w:rsid w:val="002F5FE2"/>
    <w:rsid w:val="003029E5"/>
    <w:rsid w:val="00302A12"/>
    <w:rsid w:val="00302FA1"/>
    <w:rsid w:val="003105B3"/>
    <w:rsid w:val="003124CF"/>
    <w:rsid w:val="0031508D"/>
    <w:rsid w:val="00315952"/>
    <w:rsid w:val="00317FF7"/>
    <w:rsid w:val="00322ED7"/>
    <w:rsid w:val="00327BBA"/>
    <w:rsid w:val="00330060"/>
    <w:rsid w:val="00330BB9"/>
    <w:rsid w:val="003367C3"/>
    <w:rsid w:val="00342A91"/>
    <w:rsid w:val="0034317E"/>
    <w:rsid w:val="00343511"/>
    <w:rsid w:val="003458DA"/>
    <w:rsid w:val="00345D08"/>
    <w:rsid w:val="00350388"/>
    <w:rsid w:val="003579FE"/>
    <w:rsid w:val="00360BED"/>
    <w:rsid w:val="00360D63"/>
    <w:rsid w:val="00363252"/>
    <w:rsid w:val="00367626"/>
    <w:rsid w:val="0037051C"/>
    <w:rsid w:val="0037346D"/>
    <w:rsid w:val="00377345"/>
    <w:rsid w:val="00377F17"/>
    <w:rsid w:val="0038021C"/>
    <w:rsid w:val="0038062D"/>
    <w:rsid w:val="00387B8F"/>
    <w:rsid w:val="0039213E"/>
    <w:rsid w:val="00392FC7"/>
    <w:rsid w:val="003943DC"/>
    <w:rsid w:val="003A1545"/>
    <w:rsid w:val="003A2DB6"/>
    <w:rsid w:val="003A56D3"/>
    <w:rsid w:val="003B1586"/>
    <w:rsid w:val="003C1020"/>
    <w:rsid w:val="003C124B"/>
    <w:rsid w:val="003C27D7"/>
    <w:rsid w:val="003C4CF7"/>
    <w:rsid w:val="003C6A58"/>
    <w:rsid w:val="003C7BAF"/>
    <w:rsid w:val="003D288A"/>
    <w:rsid w:val="003D3875"/>
    <w:rsid w:val="003D4E72"/>
    <w:rsid w:val="003E0212"/>
    <w:rsid w:val="003E2293"/>
    <w:rsid w:val="003E651A"/>
    <w:rsid w:val="003F2C8E"/>
    <w:rsid w:val="003F4551"/>
    <w:rsid w:val="00400F2C"/>
    <w:rsid w:val="00403781"/>
    <w:rsid w:val="00413923"/>
    <w:rsid w:val="004162A4"/>
    <w:rsid w:val="004171AC"/>
    <w:rsid w:val="004229B5"/>
    <w:rsid w:val="00422DF4"/>
    <w:rsid w:val="00424081"/>
    <w:rsid w:val="00432E11"/>
    <w:rsid w:val="004332D5"/>
    <w:rsid w:val="004334B1"/>
    <w:rsid w:val="004353D0"/>
    <w:rsid w:val="004364CE"/>
    <w:rsid w:val="00440236"/>
    <w:rsid w:val="00440BC7"/>
    <w:rsid w:val="00441F55"/>
    <w:rsid w:val="00442618"/>
    <w:rsid w:val="0044688A"/>
    <w:rsid w:val="00450EA2"/>
    <w:rsid w:val="0046458B"/>
    <w:rsid w:val="00471DEC"/>
    <w:rsid w:val="00471F7F"/>
    <w:rsid w:val="0047616E"/>
    <w:rsid w:val="00477207"/>
    <w:rsid w:val="00481B70"/>
    <w:rsid w:val="00482D62"/>
    <w:rsid w:val="00484174"/>
    <w:rsid w:val="00491E31"/>
    <w:rsid w:val="004938A8"/>
    <w:rsid w:val="00494D4D"/>
    <w:rsid w:val="004976B1"/>
    <w:rsid w:val="004A34F7"/>
    <w:rsid w:val="004A4336"/>
    <w:rsid w:val="004A5057"/>
    <w:rsid w:val="004A7B75"/>
    <w:rsid w:val="004A7F61"/>
    <w:rsid w:val="004B278C"/>
    <w:rsid w:val="004B6286"/>
    <w:rsid w:val="004C4B12"/>
    <w:rsid w:val="004C5A54"/>
    <w:rsid w:val="004C7EB6"/>
    <w:rsid w:val="004D4878"/>
    <w:rsid w:val="004D4A01"/>
    <w:rsid w:val="004D51A0"/>
    <w:rsid w:val="004D5E2C"/>
    <w:rsid w:val="004E3D3C"/>
    <w:rsid w:val="004E3F7F"/>
    <w:rsid w:val="004E4044"/>
    <w:rsid w:val="004E45D7"/>
    <w:rsid w:val="004E665F"/>
    <w:rsid w:val="004F57C9"/>
    <w:rsid w:val="004F7BC1"/>
    <w:rsid w:val="00503CB8"/>
    <w:rsid w:val="00510467"/>
    <w:rsid w:val="00515C65"/>
    <w:rsid w:val="00515CCF"/>
    <w:rsid w:val="00515D90"/>
    <w:rsid w:val="0051706B"/>
    <w:rsid w:val="00521E8E"/>
    <w:rsid w:val="005237C9"/>
    <w:rsid w:val="00523A16"/>
    <w:rsid w:val="00524F04"/>
    <w:rsid w:val="0052670F"/>
    <w:rsid w:val="005317D0"/>
    <w:rsid w:val="0053408B"/>
    <w:rsid w:val="0053506B"/>
    <w:rsid w:val="0053775E"/>
    <w:rsid w:val="00537D89"/>
    <w:rsid w:val="00545CE1"/>
    <w:rsid w:val="005526D4"/>
    <w:rsid w:val="00555A17"/>
    <w:rsid w:val="00555BC5"/>
    <w:rsid w:val="00561CDB"/>
    <w:rsid w:val="00564788"/>
    <w:rsid w:val="00565CBD"/>
    <w:rsid w:val="00572EC0"/>
    <w:rsid w:val="00576727"/>
    <w:rsid w:val="00580CF9"/>
    <w:rsid w:val="00582163"/>
    <w:rsid w:val="005843DB"/>
    <w:rsid w:val="005922BC"/>
    <w:rsid w:val="005930D3"/>
    <w:rsid w:val="00596146"/>
    <w:rsid w:val="005A3356"/>
    <w:rsid w:val="005A5AE0"/>
    <w:rsid w:val="005A5CB2"/>
    <w:rsid w:val="005A636C"/>
    <w:rsid w:val="005A72E6"/>
    <w:rsid w:val="005A769E"/>
    <w:rsid w:val="005A7A0F"/>
    <w:rsid w:val="005B0227"/>
    <w:rsid w:val="005B565C"/>
    <w:rsid w:val="005C0E72"/>
    <w:rsid w:val="005C4852"/>
    <w:rsid w:val="005C516A"/>
    <w:rsid w:val="005D109E"/>
    <w:rsid w:val="005D201C"/>
    <w:rsid w:val="005D40D7"/>
    <w:rsid w:val="005E3BCC"/>
    <w:rsid w:val="005E6506"/>
    <w:rsid w:val="005F1C69"/>
    <w:rsid w:val="005F3748"/>
    <w:rsid w:val="005F38DC"/>
    <w:rsid w:val="005F3E11"/>
    <w:rsid w:val="005F4A62"/>
    <w:rsid w:val="005F7401"/>
    <w:rsid w:val="006124AB"/>
    <w:rsid w:val="00612DA6"/>
    <w:rsid w:val="00614720"/>
    <w:rsid w:val="0062468A"/>
    <w:rsid w:val="00630D01"/>
    <w:rsid w:val="00633BC3"/>
    <w:rsid w:val="00640DB6"/>
    <w:rsid w:val="00643772"/>
    <w:rsid w:val="00645DA7"/>
    <w:rsid w:val="00645DBD"/>
    <w:rsid w:val="00650F86"/>
    <w:rsid w:val="006545F7"/>
    <w:rsid w:val="00655ADA"/>
    <w:rsid w:val="0066110F"/>
    <w:rsid w:val="006611B0"/>
    <w:rsid w:val="006613FA"/>
    <w:rsid w:val="00663C24"/>
    <w:rsid w:val="00664275"/>
    <w:rsid w:val="00671A2B"/>
    <w:rsid w:val="006725B0"/>
    <w:rsid w:val="00674476"/>
    <w:rsid w:val="00685642"/>
    <w:rsid w:val="006874AA"/>
    <w:rsid w:val="006903A2"/>
    <w:rsid w:val="00690FAC"/>
    <w:rsid w:val="00696AB4"/>
    <w:rsid w:val="0069762C"/>
    <w:rsid w:val="006A23E8"/>
    <w:rsid w:val="006A45B8"/>
    <w:rsid w:val="006B0F19"/>
    <w:rsid w:val="006B0F4D"/>
    <w:rsid w:val="006B13CF"/>
    <w:rsid w:val="006B1AAC"/>
    <w:rsid w:val="006C31AF"/>
    <w:rsid w:val="006C4142"/>
    <w:rsid w:val="006C65AE"/>
    <w:rsid w:val="006D2717"/>
    <w:rsid w:val="006D66B9"/>
    <w:rsid w:val="006D7748"/>
    <w:rsid w:val="006E0C11"/>
    <w:rsid w:val="006E5DA6"/>
    <w:rsid w:val="006F3A26"/>
    <w:rsid w:val="007022BB"/>
    <w:rsid w:val="00702CAD"/>
    <w:rsid w:val="00715B2F"/>
    <w:rsid w:val="00720F32"/>
    <w:rsid w:val="00723248"/>
    <w:rsid w:val="007235F4"/>
    <w:rsid w:val="00725D2A"/>
    <w:rsid w:val="00730A00"/>
    <w:rsid w:val="00732625"/>
    <w:rsid w:val="00747853"/>
    <w:rsid w:val="00752BF6"/>
    <w:rsid w:val="00753248"/>
    <w:rsid w:val="0075601B"/>
    <w:rsid w:val="0076162E"/>
    <w:rsid w:val="00761D7F"/>
    <w:rsid w:val="00761E1F"/>
    <w:rsid w:val="00764F03"/>
    <w:rsid w:val="007700BF"/>
    <w:rsid w:val="00773500"/>
    <w:rsid w:val="007769C2"/>
    <w:rsid w:val="00776DBC"/>
    <w:rsid w:val="00776EC4"/>
    <w:rsid w:val="0077786B"/>
    <w:rsid w:val="00781DFA"/>
    <w:rsid w:val="007825DF"/>
    <w:rsid w:val="00783D72"/>
    <w:rsid w:val="0078496B"/>
    <w:rsid w:val="007865C0"/>
    <w:rsid w:val="007915C2"/>
    <w:rsid w:val="00791A1A"/>
    <w:rsid w:val="00792CD8"/>
    <w:rsid w:val="00793A0B"/>
    <w:rsid w:val="00793EE8"/>
    <w:rsid w:val="0079680D"/>
    <w:rsid w:val="007A034A"/>
    <w:rsid w:val="007A2848"/>
    <w:rsid w:val="007B1158"/>
    <w:rsid w:val="007B2305"/>
    <w:rsid w:val="007B71AA"/>
    <w:rsid w:val="007C2BFD"/>
    <w:rsid w:val="007C4FCE"/>
    <w:rsid w:val="007C5FB8"/>
    <w:rsid w:val="007D088D"/>
    <w:rsid w:val="007D232E"/>
    <w:rsid w:val="007D29DB"/>
    <w:rsid w:val="007D6F39"/>
    <w:rsid w:val="007E076B"/>
    <w:rsid w:val="007E1C11"/>
    <w:rsid w:val="007E228C"/>
    <w:rsid w:val="007E3281"/>
    <w:rsid w:val="007E6122"/>
    <w:rsid w:val="00802644"/>
    <w:rsid w:val="008070CB"/>
    <w:rsid w:val="00813949"/>
    <w:rsid w:val="00814776"/>
    <w:rsid w:val="00815E95"/>
    <w:rsid w:val="00817639"/>
    <w:rsid w:val="008237E2"/>
    <w:rsid w:val="0083220A"/>
    <w:rsid w:val="00832963"/>
    <w:rsid w:val="00841146"/>
    <w:rsid w:val="008445C3"/>
    <w:rsid w:val="00850980"/>
    <w:rsid w:val="00851610"/>
    <w:rsid w:val="00851ADB"/>
    <w:rsid w:val="0085566E"/>
    <w:rsid w:val="0085710E"/>
    <w:rsid w:val="00857C41"/>
    <w:rsid w:val="008653EB"/>
    <w:rsid w:val="008668CB"/>
    <w:rsid w:val="00881834"/>
    <w:rsid w:val="00884D1A"/>
    <w:rsid w:val="00884D90"/>
    <w:rsid w:val="00885560"/>
    <w:rsid w:val="00886679"/>
    <w:rsid w:val="008925CA"/>
    <w:rsid w:val="00894153"/>
    <w:rsid w:val="008A1C3C"/>
    <w:rsid w:val="008A26F2"/>
    <w:rsid w:val="008A2CF8"/>
    <w:rsid w:val="008A4A51"/>
    <w:rsid w:val="008B0739"/>
    <w:rsid w:val="008B332D"/>
    <w:rsid w:val="008B33DB"/>
    <w:rsid w:val="008B344D"/>
    <w:rsid w:val="008C2B28"/>
    <w:rsid w:val="008C397A"/>
    <w:rsid w:val="008C3E37"/>
    <w:rsid w:val="008D2696"/>
    <w:rsid w:val="008D2C5C"/>
    <w:rsid w:val="008E0F72"/>
    <w:rsid w:val="008E2F9A"/>
    <w:rsid w:val="008F0928"/>
    <w:rsid w:val="008F37A2"/>
    <w:rsid w:val="008F3B23"/>
    <w:rsid w:val="008F62E8"/>
    <w:rsid w:val="008F7DEB"/>
    <w:rsid w:val="0090508D"/>
    <w:rsid w:val="009107C6"/>
    <w:rsid w:val="00913B65"/>
    <w:rsid w:val="009206BC"/>
    <w:rsid w:val="00922A2F"/>
    <w:rsid w:val="00923E5B"/>
    <w:rsid w:val="00930B94"/>
    <w:rsid w:val="00931A3D"/>
    <w:rsid w:val="00933765"/>
    <w:rsid w:val="00940E9F"/>
    <w:rsid w:val="00941C1F"/>
    <w:rsid w:val="009425F3"/>
    <w:rsid w:val="00942A66"/>
    <w:rsid w:val="00942F58"/>
    <w:rsid w:val="00945B1F"/>
    <w:rsid w:val="00950FF7"/>
    <w:rsid w:val="00955D77"/>
    <w:rsid w:val="00963AF1"/>
    <w:rsid w:val="0096579E"/>
    <w:rsid w:val="00973F00"/>
    <w:rsid w:val="00976645"/>
    <w:rsid w:val="00976CE1"/>
    <w:rsid w:val="00983122"/>
    <w:rsid w:val="0098418F"/>
    <w:rsid w:val="00984638"/>
    <w:rsid w:val="009852A0"/>
    <w:rsid w:val="009854D5"/>
    <w:rsid w:val="00987C40"/>
    <w:rsid w:val="00995547"/>
    <w:rsid w:val="00997230"/>
    <w:rsid w:val="009A7B53"/>
    <w:rsid w:val="009C6087"/>
    <w:rsid w:val="009C6A53"/>
    <w:rsid w:val="009D1375"/>
    <w:rsid w:val="009D2DF4"/>
    <w:rsid w:val="009D3A37"/>
    <w:rsid w:val="009E42E4"/>
    <w:rsid w:val="009F07B7"/>
    <w:rsid w:val="009F19C9"/>
    <w:rsid w:val="009F3B1A"/>
    <w:rsid w:val="009F5156"/>
    <w:rsid w:val="009F6ED0"/>
    <w:rsid w:val="00A01FBA"/>
    <w:rsid w:val="00A073CC"/>
    <w:rsid w:val="00A10DD2"/>
    <w:rsid w:val="00A20750"/>
    <w:rsid w:val="00A254B4"/>
    <w:rsid w:val="00A305C7"/>
    <w:rsid w:val="00A30E7D"/>
    <w:rsid w:val="00A3564B"/>
    <w:rsid w:val="00A40148"/>
    <w:rsid w:val="00A43CE6"/>
    <w:rsid w:val="00A6027E"/>
    <w:rsid w:val="00A7314F"/>
    <w:rsid w:val="00A73DC0"/>
    <w:rsid w:val="00A77E86"/>
    <w:rsid w:val="00A87313"/>
    <w:rsid w:val="00A903F8"/>
    <w:rsid w:val="00A94B9A"/>
    <w:rsid w:val="00A97999"/>
    <w:rsid w:val="00AA01A2"/>
    <w:rsid w:val="00AA3FF6"/>
    <w:rsid w:val="00AB0B53"/>
    <w:rsid w:val="00AB10CC"/>
    <w:rsid w:val="00AB38AC"/>
    <w:rsid w:val="00AB3CB0"/>
    <w:rsid w:val="00AB47AF"/>
    <w:rsid w:val="00AB64EB"/>
    <w:rsid w:val="00AC6C2D"/>
    <w:rsid w:val="00AD03D8"/>
    <w:rsid w:val="00AD418C"/>
    <w:rsid w:val="00AD5A56"/>
    <w:rsid w:val="00AE0D59"/>
    <w:rsid w:val="00AE4414"/>
    <w:rsid w:val="00AF14A2"/>
    <w:rsid w:val="00AF3239"/>
    <w:rsid w:val="00AF710A"/>
    <w:rsid w:val="00AF7778"/>
    <w:rsid w:val="00AF7796"/>
    <w:rsid w:val="00B03525"/>
    <w:rsid w:val="00B12BEB"/>
    <w:rsid w:val="00B16383"/>
    <w:rsid w:val="00B2259E"/>
    <w:rsid w:val="00B23E78"/>
    <w:rsid w:val="00B2411A"/>
    <w:rsid w:val="00B26A69"/>
    <w:rsid w:val="00B3023C"/>
    <w:rsid w:val="00B31A88"/>
    <w:rsid w:val="00B37C6E"/>
    <w:rsid w:val="00B40190"/>
    <w:rsid w:val="00B43CF9"/>
    <w:rsid w:val="00B44392"/>
    <w:rsid w:val="00B520C1"/>
    <w:rsid w:val="00B5653C"/>
    <w:rsid w:val="00B702E4"/>
    <w:rsid w:val="00B708EA"/>
    <w:rsid w:val="00B70F13"/>
    <w:rsid w:val="00B75457"/>
    <w:rsid w:val="00B75C8A"/>
    <w:rsid w:val="00B77085"/>
    <w:rsid w:val="00B7708B"/>
    <w:rsid w:val="00B8430F"/>
    <w:rsid w:val="00B92C0B"/>
    <w:rsid w:val="00B95096"/>
    <w:rsid w:val="00B97881"/>
    <w:rsid w:val="00B97EDE"/>
    <w:rsid w:val="00BA13ED"/>
    <w:rsid w:val="00BA37C9"/>
    <w:rsid w:val="00BA4D01"/>
    <w:rsid w:val="00BA588E"/>
    <w:rsid w:val="00BB137D"/>
    <w:rsid w:val="00BB7AFB"/>
    <w:rsid w:val="00BC1576"/>
    <w:rsid w:val="00BD195E"/>
    <w:rsid w:val="00BD331F"/>
    <w:rsid w:val="00BD36F4"/>
    <w:rsid w:val="00BD5ED8"/>
    <w:rsid w:val="00BE2253"/>
    <w:rsid w:val="00BE2307"/>
    <w:rsid w:val="00BE2C1F"/>
    <w:rsid w:val="00BE3B28"/>
    <w:rsid w:val="00BE50F0"/>
    <w:rsid w:val="00BF1748"/>
    <w:rsid w:val="00BF5573"/>
    <w:rsid w:val="00BF6BC0"/>
    <w:rsid w:val="00C00A15"/>
    <w:rsid w:val="00C01280"/>
    <w:rsid w:val="00C017CA"/>
    <w:rsid w:val="00C05279"/>
    <w:rsid w:val="00C065E1"/>
    <w:rsid w:val="00C065FF"/>
    <w:rsid w:val="00C103D8"/>
    <w:rsid w:val="00C15E5A"/>
    <w:rsid w:val="00C2010B"/>
    <w:rsid w:val="00C21974"/>
    <w:rsid w:val="00C219B4"/>
    <w:rsid w:val="00C26B20"/>
    <w:rsid w:val="00C32296"/>
    <w:rsid w:val="00C3328B"/>
    <w:rsid w:val="00C34082"/>
    <w:rsid w:val="00C359A7"/>
    <w:rsid w:val="00C416C9"/>
    <w:rsid w:val="00C421C7"/>
    <w:rsid w:val="00C43E02"/>
    <w:rsid w:val="00C448C6"/>
    <w:rsid w:val="00C54DF8"/>
    <w:rsid w:val="00C55286"/>
    <w:rsid w:val="00C600FF"/>
    <w:rsid w:val="00C60F6E"/>
    <w:rsid w:val="00C64CBC"/>
    <w:rsid w:val="00C64D26"/>
    <w:rsid w:val="00C717B9"/>
    <w:rsid w:val="00C724C3"/>
    <w:rsid w:val="00C75629"/>
    <w:rsid w:val="00C75A5C"/>
    <w:rsid w:val="00C839AA"/>
    <w:rsid w:val="00C9131A"/>
    <w:rsid w:val="00C96932"/>
    <w:rsid w:val="00C975A5"/>
    <w:rsid w:val="00C978B3"/>
    <w:rsid w:val="00CA277B"/>
    <w:rsid w:val="00CA2D40"/>
    <w:rsid w:val="00CA6098"/>
    <w:rsid w:val="00CA71FD"/>
    <w:rsid w:val="00CA7E06"/>
    <w:rsid w:val="00CA7E99"/>
    <w:rsid w:val="00CB2A2B"/>
    <w:rsid w:val="00CB5F19"/>
    <w:rsid w:val="00CC0D14"/>
    <w:rsid w:val="00CC40BC"/>
    <w:rsid w:val="00CD275E"/>
    <w:rsid w:val="00CD356F"/>
    <w:rsid w:val="00CD5E46"/>
    <w:rsid w:val="00CD6444"/>
    <w:rsid w:val="00CD7170"/>
    <w:rsid w:val="00CE037D"/>
    <w:rsid w:val="00CE5FA9"/>
    <w:rsid w:val="00CF1164"/>
    <w:rsid w:val="00CF7A5D"/>
    <w:rsid w:val="00D005FC"/>
    <w:rsid w:val="00D057D4"/>
    <w:rsid w:val="00D05E1C"/>
    <w:rsid w:val="00D14085"/>
    <w:rsid w:val="00D161D6"/>
    <w:rsid w:val="00D1784F"/>
    <w:rsid w:val="00D23F76"/>
    <w:rsid w:val="00D26251"/>
    <w:rsid w:val="00D27060"/>
    <w:rsid w:val="00D35299"/>
    <w:rsid w:val="00D35725"/>
    <w:rsid w:val="00D414FD"/>
    <w:rsid w:val="00D43135"/>
    <w:rsid w:val="00D459D1"/>
    <w:rsid w:val="00D47029"/>
    <w:rsid w:val="00D5077C"/>
    <w:rsid w:val="00D53EA0"/>
    <w:rsid w:val="00D560CA"/>
    <w:rsid w:val="00D61D36"/>
    <w:rsid w:val="00D620E6"/>
    <w:rsid w:val="00D63496"/>
    <w:rsid w:val="00D66716"/>
    <w:rsid w:val="00D71F4C"/>
    <w:rsid w:val="00D720A1"/>
    <w:rsid w:val="00D765AE"/>
    <w:rsid w:val="00D770FE"/>
    <w:rsid w:val="00D81BEB"/>
    <w:rsid w:val="00D835D0"/>
    <w:rsid w:val="00D837A8"/>
    <w:rsid w:val="00D87187"/>
    <w:rsid w:val="00D93FF9"/>
    <w:rsid w:val="00D963FF"/>
    <w:rsid w:val="00D97109"/>
    <w:rsid w:val="00D9758F"/>
    <w:rsid w:val="00DA0259"/>
    <w:rsid w:val="00DA59B2"/>
    <w:rsid w:val="00DB028C"/>
    <w:rsid w:val="00DB0F2C"/>
    <w:rsid w:val="00DB69A7"/>
    <w:rsid w:val="00DC095B"/>
    <w:rsid w:val="00DC2E4A"/>
    <w:rsid w:val="00DC300F"/>
    <w:rsid w:val="00DC46AC"/>
    <w:rsid w:val="00DC5686"/>
    <w:rsid w:val="00DC5C83"/>
    <w:rsid w:val="00DC626D"/>
    <w:rsid w:val="00DC6960"/>
    <w:rsid w:val="00DC6B18"/>
    <w:rsid w:val="00DD2F5A"/>
    <w:rsid w:val="00DD495B"/>
    <w:rsid w:val="00DD7CD5"/>
    <w:rsid w:val="00DE1B75"/>
    <w:rsid w:val="00DE2959"/>
    <w:rsid w:val="00DE3D5F"/>
    <w:rsid w:val="00DE4389"/>
    <w:rsid w:val="00DE6B2F"/>
    <w:rsid w:val="00DF1CFB"/>
    <w:rsid w:val="00DF6788"/>
    <w:rsid w:val="00DF6817"/>
    <w:rsid w:val="00DF78F6"/>
    <w:rsid w:val="00E0088A"/>
    <w:rsid w:val="00E02B4F"/>
    <w:rsid w:val="00E03985"/>
    <w:rsid w:val="00E03FE3"/>
    <w:rsid w:val="00E04C8F"/>
    <w:rsid w:val="00E05724"/>
    <w:rsid w:val="00E104DC"/>
    <w:rsid w:val="00E12E94"/>
    <w:rsid w:val="00E17F88"/>
    <w:rsid w:val="00E2059F"/>
    <w:rsid w:val="00E21AB5"/>
    <w:rsid w:val="00E317AE"/>
    <w:rsid w:val="00E34A61"/>
    <w:rsid w:val="00E41312"/>
    <w:rsid w:val="00E44CAD"/>
    <w:rsid w:val="00E46692"/>
    <w:rsid w:val="00E53062"/>
    <w:rsid w:val="00E553B3"/>
    <w:rsid w:val="00E55F74"/>
    <w:rsid w:val="00E6083A"/>
    <w:rsid w:val="00E63A53"/>
    <w:rsid w:val="00E65BBB"/>
    <w:rsid w:val="00E73C30"/>
    <w:rsid w:val="00E75581"/>
    <w:rsid w:val="00E76C67"/>
    <w:rsid w:val="00E85521"/>
    <w:rsid w:val="00E85636"/>
    <w:rsid w:val="00E8687E"/>
    <w:rsid w:val="00E91E89"/>
    <w:rsid w:val="00E96140"/>
    <w:rsid w:val="00EA1363"/>
    <w:rsid w:val="00EA48E2"/>
    <w:rsid w:val="00EA5D56"/>
    <w:rsid w:val="00EA729C"/>
    <w:rsid w:val="00EB2ABE"/>
    <w:rsid w:val="00EB5129"/>
    <w:rsid w:val="00EB77D5"/>
    <w:rsid w:val="00EC1085"/>
    <w:rsid w:val="00EC2BEE"/>
    <w:rsid w:val="00EC4B0C"/>
    <w:rsid w:val="00EC634A"/>
    <w:rsid w:val="00ED4327"/>
    <w:rsid w:val="00ED5F68"/>
    <w:rsid w:val="00ED7FF5"/>
    <w:rsid w:val="00EE40C6"/>
    <w:rsid w:val="00EE6E35"/>
    <w:rsid w:val="00EF351D"/>
    <w:rsid w:val="00EF5109"/>
    <w:rsid w:val="00EF7D38"/>
    <w:rsid w:val="00F0045E"/>
    <w:rsid w:val="00F10ED2"/>
    <w:rsid w:val="00F11852"/>
    <w:rsid w:val="00F12E62"/>
    <w:rsid w:val="00F1370A"/>
    <w:rsid w:val="00F1638D"/>
    <w:rsid w:val="00F16F07"/>
    <w:rsid w:val="00F22A16"/>
    <w:rsid w:val="00F2409D"/>
    <w:rsid w:val="00F279CC"/>
    <w:rsid w:val="00F309D3"/>
    <w:rsid w:val="00F3292B"/>
    <w:rsid w:val="00F3346B"/>
    <w:rsid w:val="00F4370F"/>
    <w:rsid w:val="00F44C79"/>
    <w:rsid w:val="00F44DCF"/>
    <w:rsid w:val="00F45F2A"/>
    <w:rsid w:val="00F46C1C"/>
    <w:rsid w:val="00F501DB"/>
    <w:rsid w:val="00F52652"/>
    <w:rsid w:val="00F537BB"/>
    <w:rsid w:val="00F55F33"/>
    <w:rsid w:val="00F57FA9"/>
    <w:rsid w:val="00F60B1E"/>
    <w:rsid w:val="00F618DC"/>
    <w:rsid w:val="00F6548C"/>
    <w:rsid w:val="00F71D09"/>
    <w:rsid w:val="00F7204E"/>
    <w:rsid w:val="00F72B67"/>
    <w:rsid w:val="00F76F01"/>
    <w:rsid w:val="00F82472"/>
    <w:rsid w:val="00F9459A"/>
    <w:rsid w:val="00F9468F"/>
    <w:rsid w:val="00FA4965"/>
    <w:rsid w:val="00FA7365"/>
    <w:rsid w:val="00FB00E0"/>
    <w:rsid w:val="00FB50A4"/>
    <w:rsid w:val="00FB6421"/>
    <w:rsid w:val="00FB7DFA"/>
    <w:rsid w:val="00FC32B1"/>
    <w:rsid w:val="00FC6CAF"/>
    <w:rsid w:val="00FC6EC6"/>
    <w:rsid w:val="00FD5011"/>
    <w:rsid w:val="00FD6082"/>
    <w:rsid w:val="00FE0E26"/>
    <w:rsid w:val="00FE147D"/>
    <w:rsid w:val="00FE32D7"/>
    <w:rsid w:val="00FE57F5"/>
    <w:rsid w:val="00FE774B"/>
    <w:rsid w:val="00FE7D55"/>
    <w:rsid w:val="00FF61F2"/>
    <w:rsid w:val="00FF70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16ADB"/>
  <w15:chartTrackingRefBased/>
  <w15:docId w15:val="{EA8DE195-6BFB-4149-A219-6F9D62795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55A17"/>
    <w:rPr>
      <w:color w:val="0563C1" w:themeColor="hyperlink"/>
      <w:u w:val="single"/>
    </w:rPr>
  </w:style>
  <w:style w:type="character" w:styleId="UnresolvedMention">
    <w:name w:val="Unresolved Mention"/>
    <w:basedOn w:val="DefaultParagraphFont"/>
    <w:uiPriority w:val="99"/>
    <w:semiHidden/>
    <w:unhideWhenUsed/>
    <w:rsid w:val="00555A17"/>
    <w:rPr>
      <w:color w:val="605E5C"/>
      <w:shd w:val="clear" w:color="auto" w:fill="E1DFDD"/>
    </w:rPr>
  </w:style>
  <w:style w:type="paragraph" w:styleId="Header">
    <w:name w:val="header"/>
    <w:basedOn w:val="Normal"/>
    <w:link w:val="HeaderChar"/>
    <w:uiPriority w:val="99"/>
    <w:unhideWhenUsed/>
    <w:rsid w:val="00185B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5B16"/>
  </w:style>
  <w:style w:type="paragraph" w:styleId="Footer">
    <w:name w:val="footer"/>
    <w:basedOn w:val="Normal"/>
    <w:link w:val="FooterChar"/>
    <w:uiPriority w:val="99"/>
    <w:unhideWhenUsed/>
    <w:rsid w:val="00185B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5B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FE6C47-1272-452E-8BD5-1AC4E8CD8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14</Pages>
  <Words>3563</Words>
  <Characters>20311</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rachel.grey.evans@gmail.com</dc:creator>
  <cp:keywords/>
  <dc:description/>
  <cp:lastModifiedBy>rachel.grey.evans@gmail.com</cp:lastModifiedBy>
  <cp:revision>12</cp:revision>
  <dcterms:created xsi:type="dcterms:W3CDTF">2020-11-15T22:22:00Z</dcterms:created>
  <dcterms:modified xsi:type="dcterms:W3CDTF">2020-11-15T23:21:00Z</dcterms:modified>
</cp:coreProperties>
</file>