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197962"/>
        <w:docPartObj>
          <w:docPartGallery w:val="Cover Pages"/>
          <w:docPartUnique/>
        </w:docPartObj>
      </w:sdtPr>
      <w:sdtContent>
        <w:p w14:paraId="68E47AD2" w14:textId="77777777" w:rsidR="003E2351" w:rsidRDefault="003E2351"/>
        <w:p w14:paraId="13F040DC" w14:textId="77777777" w:rsidR="00AE51B8" w:rsidRDefault="00AE51B8" w:rsidP="00AE51B8">
          <w:pPr>
            <w:jc w:val="right"/>
          </w:pPr>
          <w:bookmarkStart w:id="0" w:name="_Hlk108815574"/>
        </w:p>
        <w:p w14:paraId="736C067C" w14:textId="3A4D5C3B" w:rsidR="00CF4133" w:rsidRDefault="00CF4133" w:rsidP="00AE51B8">
          <w:pPr>
            <w:jc w:val="right"/>
          </w:pPr>
          <w:r>
            <w:t>2</w:t>
          </w:r>
          <w:r w:rsidR="00A90C80">
            <w:t>8</w:t>
          </w:r>
          <w:r>
            <w:t>.07.2024</w:t>
          </w:r>
        </w:p>
        <w:p w14:paraId="0546FFBF" w14:textId="054CEEA6" w:rsidR="003E2351" w:rsidRPr="004B035B" w:rsidRDefault="003E2351" w:rsidP="003E2351">
          <w:pPr>
            <w:rPr>
              <w:rFonts w:ascii="Times New Roman" w:eastAsiaTheme="minorEastAsia" w:hAnsi="Times New Roman" w:cs="Times New Roman"/>
              <w:u w:val="single"/>
              <w:lang w:eastAsia="en-GB"/>
            </w:rPr>
          </w:pPr>
          <w:r w:rsidRPr="004B035B">
            <w:rPr>
              <w:rFonts w:ascii="Times New Roman" w:eastAsiaTheme="minorEastAsia" w:hAnsi="Times New Roman" w:cs="Times New Roman"/>
              <w:u w:val="single"/>
              <w:lang w:eastAsia="en-GB"/>
            </w:rPr>
            <w:t>University of Wales Trinity Saint David</w:t>
          </w:r>
        </w:p>
        <w:p w14:paraId="0FCDF531" w14:textId="77777777" w:rsidR="003E2351" w:rsidRPr="004B035B" w:rsidRDefault="003E2351" w:rsidP="003E2351">
          <w:pPr>
            <w:rPr>
              <w:rFonts w:ascii="Times New Roman" w:eastAsiaTheme="minorEastAsia" w:hAnsi="Times New Roman" w:cs="Times New Roman"/>
              <w:lang w:eastAsia="en-GB"/>
            </w:rPr>
          </w:pPr>
          <w:r w:rsidRPr="62C94F28">
            <w:rPr>
              <w:rFonts w:ascii="Times New Roman" w:eastAsiaTheme="minorEastAsia" w:hAnsi="Times New Roman" w:cs="Times New Roman"/>
              <w:u w:val="single"/>
              <w:lang w:eastAsia="en-GB"/>
            </w:rPr>
            <w:t>Birmingham</w:t>
          </w:r>
          <w:r w:rsidRPr="62C94F28">
            <w:rPr>
              <w:rFonts w:ascii="Times New Roman" w:eastAsiaTheme="minorEastAsia" w:hAnsi="Times New Roman" w:cs="Times New Roman"/>
              <w:lang w:eastAsia="en-GB"/>
            </w:rPr>
            <w:t xml:space="preserve"> </w:t>
          </w:r>
        </w:p>
        <w:bookmarkEnd w:id="0"/>
        <w:p w14:paraId="52EE9A2B" w14:textId="58E117D9" w:rsidR="00CF247C" w:rsidRDefault="00CF247C">
          <w:r>
            <w:rPr>
              <w:noProof/>
            </w:rPr>
            <mc:AlternateContent>
              <mc:Choice Requires="wpg">
                <w:drawing>
                  <wp:anchor distT="0" distB="0" distL="114300" distR="114300" simplePos="0" relativeHeight="251662336" behindDoc="0" locked="0" layoutInCell="1" allowOverlap="1" wp14:anchorId="269D45EE" wp14:editId="7A907AE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01B3B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0784503B" w14:textId="77777777" w:rsidR="009C51F0" w:rsidRDefault="009C51F0"/>
        <w:p w14:paraId="69F34B00" w14:textId="77777777" w:rsidR="009C51F0" w:rsidRDefault="009C51F0"/>
        <w:p w14:paraId="1AEB7C59" w14:textId="77777777" w:rsidR="009C51F0" w:rsidRDefault="009C51F0"/>
        <w:p w14:paraId="2066978A" w14:textId="77777777" w:rsidR="00E95FF2" w:rsidRDefault="00E95FF2"/>
        <w:p w14:paraId="570E2817" w14:textId="77777777" w:rsidR="009C51F0" w:rsidRPr="002B5BCE" w:rsidRDefault="009C51F0" w:rsidP="009C51F0">
          <w:pPr>
            <w:jc w:val="center"/>
            <w:rPr>
              <w:rStyle w:val="Hyperlink"/>
              <w:rFonts w:ascii="Times New Roman" w:hAnsi="Times New Roman" w:cs="Times New Roman"/>
              <w:color w:val="212529"/>
              <w:sz w:val="36"/>
              <w:szCs w:val="36"/>
            </w:rPr>
          </w:pPr>
          <w:r w:rsidRPr="002B5BCE">
            <w:rPr>
              <w:rFonts w:ascii="Times New Roman" w:hAnsi="Times New Roman" w:cs="Times New Roman"/>
              <w:sz w:val="36"/>
              <w:szCs w:val="36"/>
            </w:rPr>
            <w:fldChar w:fldCharType="begin"/>
          </w:r>
          <w:r w:rsidRPr="002B5BCE">
            <w:rPr>
              <w:rFonts w:ascii="Times New Roman" w:hAnsi="Times New Roman" w:cs="Times New Roman"/>
              <w:sz w:val="36"/>
              <w:szCs w:val="36"/>
            </w:rPr>
            <w:instrText xml:space="preserve"> HYPERLINK "https://moodle.uwtsd.ac.uk/course/view.php?id=7049" </w:instrText>
          </w:r>
          <w:r w:rsidRPr="002B5BCE">
            <w:rPr>
              <w:rFonts w:ascii="Times New Roman" w:hAnsi="Times New Roman" w:cs="Times New Roman"/>
              <w:sz w:val="36"/>
              <w:szCs w:val="36"/>
            </w:rPr>
            <w:fldChar w:fldCharType="separate"/>
          </w:r>
        </w:p>
        <w:p w14:paraId="5CD6D21E" w14:textId="453E47B0" w:rsidR="009C51F0" w:rsidRPr="00DD343A" w:rsidRDefault="009C51F0" w:rsidP="0097344A">
          <w:pPr>
            <w:jc w:val="center"/>
            <w:rPr>
              <w:rFonts w:ascii="Arial" w:hAnsi="Arial" w:cs="Arial"/>
            </w:rPr>
          </w:pPr>
          <w:r w:rsidRPr="002B5BCE">
            <w:rPr>
              <w:rFonts w:ascii="Times New Roman" w:hAnsi="Times New Roman" w:cs="Times New Roman"/>
              <w:sz w:val="36"/>
              <w:szCs w:val="36"/>
            </w:rPr>
            <w:fldChar w:fldCharType="end"/>
          </w:r>
          <w:r w:rsidR="0097344A" w:rsidRPr="0097344A">
            <w:rPr>
              <w:rFonts w:ascii="Arial" w:hAnsi="Arial" w:cs="Arial"/>
              <w:sz w:val="36"/>
              <w:szCs w:val="36"/>
            </w:rPr>
            <w:t>Developing Emotional Intelligence Skills for the Workplace (BMSW6106_BIRM)</w:t>
          </w:r>
        </w:p>
        <w:p w14:paraId="3847ABBB" w14:textId="390AA7A7" w:rsidR="009C51F0" w:rsidRDefault="009C51F0" w:rsidP="009C51F0">
          <w:pPr>
            <w:rPr>
              <w:rFonts w:ascii="Arial" w:hAnsi="Arial" w:cs="Arial"/>
            </w:rPr>
          </w:pPr>
        </w:p>
        <w:p w14:paraId="68CE721B" w14:textId="77777777" w:rsidR="000C4909" w:rsidRPr="00DD343A" w:rsidRDefault="000C4909" w:rsidP="009C51F0">
          <w:pPr>
            <w:rPr>
              <w:rFonts w:ascii="Arial" w:hAnsi="Arial" w:cs="Arial"/>
            </w:rPr>
          </w:pPr>
        </w:p>
        <w:p w14:paraId="3093FA47" w14:textId="26EA6F14" w:rsidR="009C51F0" w:rsidRPr="000C4909" w:rsidRDefault="000C4909" w:rsidP="00554338">
          <w:pPr>
            <w:jc w:val="center"/>
            <w:rPr>
              <w:rFonts w:ascii="Arial" w:hAnsi="Arial" w:cs="Arial"/>
              <w:sz w:val="44"/>
              <w:szCs w:val="44"/>
            </w:rPr>
          </w:pPr>
          <w:r w:rsidRPr="000C4909">
            <w:rPr>
              <w:rFonts w:ascii="Arial" w:hAnsi="Arial" w:cs="Arial"/>
              <w:sz w:val="44"/>
              <w:szCs w:val="44"/>
            </w:rPr>
            <w:t>Report</w:t>
          </w:r>
        </w:p>
        <w:p w14:paraId="0AB4115C" w14:textId="77777777" w:rsidR="000C4909" w:rsidRPr="00DD343A" w:rsidRDefault="000C4909" w:rsidP="00554338">
          <w:pPr>
            <w:jc w:val="center"/>
            <w:rPr>
              <w:rFonts w:ascii="Arial" w:hAnsi="Arial" w:cs="Arial"/>
            </w:rPr>
          </w:pPr>
        </w:p>
        <w:p w14:paraId="676B194D" w14:textId="0046DC15" w:rsidR="009C51F0" w:rsidRPr="00553CC1" w:rsidRDefault="008F40EA" w:rsidP="00E95FF2">
          <w:pPr>
            <w:jc w:val="center"/>
            <w:rPr>
              <w:rFonts w:ascii="Arial" w:hAnsi="Arial" w:cs="Arial"/>
              <w:sz w:val="36"/>
              <w:szCs w:val="36"/>
            </w:rPr>
          </w:pPr>
          <w:r w:rsidRPr="00553CC1">
            <w:rPr>
              <w:rFonts w:ascii="Arial" w:hAnsi="Arial" w:cs="Arial"/>
              <w:sz w:val="36"/>
              <w:szCs w:val="36"/>
            </w:rPr>
            <w:t>Evaluation</w:t>
          </w:r>
          <w:r w:rsidR="00023F9E" w:rsidRPr="00553CC1">
            <w:rPr>
              <w:rFonts w:ascii="Arial" w:hAnsi="Arial" w:cs="Arial"/>
              <w:sz w:val="36"/>
              <w:szCs w:val="36"/>
            </w:rPr>
            <w:t xml:space="preserve"> of</w:t>
          </w:r>
          <w:r w:rsidR="00E95FF2" w:rsidRPr="00553CC1">
            <w:rPr>
              <w:rFonts w:ascii="Arial" w:hAnsi="Arial" w:cs="Arial"/>
              <w:sz w:val="36"/>
              <w:szCs w:val="36"/>
            </w:rPr>
            <w:t xml:space="preserve"> </w:t>
          </w:r>
          <w:r w:rsidR="00023F9E" w:rsidRPr="00553CC1">
            <w:rPr>
              <w:rFonts w:ascii="Arial" w:hAnsi="Arial" w:cs="Arial"/>
              <w:sz w:val="36"/>
              <w:szCs w:val="36"/>
            </w:rPr>
            <w:t>Emotional</w:t>
          </w:r>
          <w:r w:rsidRPr="00553CC1">
            <w:rPr>
              <w:rFonts w:ascii="Arial" w:hAnsi="Arial" w:cs="Arial"/>
              <w:sz w:val="36"/>
              <w:szCs w:val="36"/>
            </w:rPr>
            <w:t xml:space="preserve"> </w:t>
          </w:r>
          <w:r w:rsidR="00023F9E" w:rsidRPr="00553CC1">
            <w:rPr>
              <w:rFonts w:ascii="Arial" w:hAnsi="Arial" w:cs="Arial"/>
              <w:sz w:val="36"/>
              <w:szCs w:val="36"/>
            </w:rPr>
            <w:t>Intelligence</w:t>
          </w:r>
          <w:r w:rsidRPr="00553CC1">
            <w:rPr>
              <w:rFonts w:ascii="Arial" w:hAnsi="Arial" w:cs="Arial"/>
              <w:sz w:val="36"/>
              <w:szCs w:val="36"/>
            </w:rPr>
            <w:t xml:space="preserve"> </w:t>
          </w:r>
          <w:r w:rsidR="00023F9E" w:rsidRPr="00553CC1">
            <w:rPr>
              <w:rFonts w:ascii="Arial" w:hAnsi="Arial" w:cs="Arial"/>
              <w:sz w:val="36"/>
              <w:szCs w:val="36"/>
            </w:rPr>
            <w:t>in</w:t>
          </w:r>
          <w:r w:rsidR="00E95FF2" w:rsidRPr="00553CC1">
            <w:rPr>
              <w:rFonts w:ascii="Arial" w:hAnsi="Arial" w:cs="Arial"/>
              <w:sz w:val="36"/>
              <w:szCs w:val="36"/>
            </w:rPr>
            <w:t xml:space="preserve"> </w:t>
          </w:r>
          <w:r w:rsidR="00023F9E" w:rsidRPr="00553CC1">
            <w:rPr>
              <w:rFonts w:ascii="Arial" w:hAnsi="Arial" w:cs="Arial"/>
              <w:sz w:val="36"/>
              <w:szCs w:val="36"/>
            </w:rPr>
            <w:t>Workplace</w:t>
          </w:r>
        </w:p>
        <w:p w14:paraId="12B67E36" w14:textId="77777777" w:rsidR="009C51F0" w:rsidRPr="00DD343A" w:rsidRDefault="009C51F0" w:rsidP="009C51F0">
          <w:pPr>
            <w:jc w:val="center"/>
            <w:rPr>
              <w:rFonts w:ascii="Arial" w:hAnsi="Arial" w:cs="Arial"/>
            </w:rPr>
          </w:pPr>
        </w:p>
        <w:p w14:paraId="7E148BEB" w14:textId="77777777" w:rsidR="009C51F0" w:rsidRDefault="009C51F0" w:rsidP="009C51F0">
          <w:pPr>
            <w:jc w:val="center"/>
            <w:rPr>
              <w:rFonts w:ascii="Arial" w:hAnsi="Arial" w:cs="Arial"/>
            </w:rPr>
          </w:pPr>
        </w:p>
        <w:p w14:paraId="624C0844" w14:textId="77777777" w:rsidR="00AC79B5" w:rsidRDefault="00AC79B5" w:rsidP="009C51F0">
          <w:pPr>
            <w:jc w:val="center"/>
            <w:rPr>
              <w:rFonts w:ascii="Arial" w:hAnsi="Arial" w:cs="Arial"/>
            </w:rPr>
          </w:pPr>
        </w:p>
        <w:p w14:paraId="297363AE" w14:textId="77777777" w:rsidR="00AC79B5" w:rsidRDefault="00AC79B5" w:rsidP="009C51F0">
          <w:pPr>
            <w:jc w:val="center"/>
            <w:rPr>
              <w:rFonts w:ascii="Arial" w:hAnsi="Arial" w:cs="Arial"/>
            </w:rPr>
          </w:pPr>
        </w:p>
        <w:p w14:paraId="7548C050" w14:textId="77777777" w:rsidR="009C51F0" w:rsidRPr="00DD343A" w:rsidRDefault="009C51F0" w:rsidP="00553CC1">
          <w:pPr>
            <w:rPr>
              <w:rFonts w:ascii="Arial" w:hAnsi="Arial" w:cs="Arial"/>
            </w:rPr>
          </w:pPr>
        </w:p>
        <w:p w14:paraId="0306A657" w14:textId="77777777" w:rsidR="009C51F0" w:rsidRPr="00DD343A" w:rsidRDefault="009C51F0" w:rsidP="009C51F0">
          <w:pPr>
            <w:jc w:val="center"/>
            <w:rPr>
              <w:rFonts w:ascii="Arial" w:hAnsi="Arial" w:cs="Arial"/>
            </w:rPr>
          </w:pPr>
        </w:p>
        <w:p w14:paraId="31281306" w14:textId="77777777" w:rsidR="009C51F0" w:rsidRPr="00DD343A" w:rsidRDefault="009C51F0" w:rsidP="009C51F0">
          <w:pPr>
            <w:jc w:val="center"/>
            <w:rPr>
              <w:rFonts w:ascii="Arial" w:hAnsi="Arial" w:cs="Arial"/>
            </w:rPr>
          </w:pPr>
        </w:p>
        <w:p w14:paraId="696EA898" w14:textId="77777777" w:rsidR="009C51F0" w:rsidRPr="00DD343A" w:rsidRDefault="009C51F0" w:rsidP="009C51F0">
          <w:pPr>
            <w:jc w:val="center"/>
            <w:rPr>
              <w:rFonts w:ascii="Arial" w:hAnsi="Arial" w:cs="Arial"/>
            </w:rPr>
          </w:pPr>
        </w:p>
        <w:p w14:paraId="01F461A0" w14:textId="77777777" w:rsidR="00462C39" w:rsidRDefault="009C51F0" w:rsidP="00462C39">
          <w:pPr>
            <w:jc w:val="center"/>
            <w:rPr>
              <w:rFonts w:ascii="Arial" w:hAnsi="Arial" w:cs="Arial"/>
            </w:rPr>
          </w:pPr>
          <w:r w:rsidRPr="00DD343A">
            <w:rPr>
              <w:rFonts w:ascii="Arial" w:hAnsi="Arial" w:cs="Arial"/>
            </w:rPr>
            <w:t xml:space="preserve">Student name &amp; ID:                                                                                       Lecturer name:                 </w:t>
          </w:r>
          <w:r w:rsidR="00462C39">
            <w:rPr>
              <w:rFonts w:ascii="Arial" w:hAnsi="Arial" w:cs="Arial"/>
            </w:rPr>
            <w:t xml:space="preserve">             </w:t>
          </w:r>
        </w:p>
        <w:p w14:paraId="69BD7E66" w14:textId="50F5FCB1" w:rsidR="00CF247C" w:rsidRPr="00462C39" w:rsidRDefault="009C51F0" w:rsidP="00462C39">
          <w:pPr>
            <w:rPr>
              <w:rFonts w:ascii="Arial" w:hAnsi="Arial" w:cs="Arial"/>
            </w:rPr>
          </w:pPr>
          <w:r w:rsidRPr="00DD343A">
            <w:rPr>
              <w:rFonts w:ascii="Arial" w:hAnsi="Arial" w:cs="Arial"/>
            </w:rPr>
            <w:t xml:space="preserve">  Natalia Rupet (2109475)                                                         </w:t>
          </w:r>
          <w:r w:rsidR="00462C39">
            <w:rPr>
              <w:rFonts w:ascii="Arial" w:hAnsi="Arial" w:cs="Arial"/>
            </w:rPr>
            <w:t xml:space="preserve">        </w:t>
          </w:r>
          <w:r w:rsidRPr="00DD343A">
            <w:rPr>
              <w:rFonts w:ascii="Arial" w:hAnsi="Arial" w:cs="Arial"/>
            </w:rPr>
            <w:t xml:space="preserve">        </w:t>
          </w:r>
          <w:r w:rsidR="00A66F96">
            <w:rPr>
              <w:rFonts w:ascii="Arial" w:hAnsi="Arial" w:cs="Arial"/>
            </w:rPr>
            <w:t xml:space="preserve"> </w:t>
          </w:r>
          <w:r w:rsidRPr="00DD343A">
            <w:rPr>
              <w:rFonts w:ascii="Arial" w:hAnsi="Arial" w:cs="Arial"/>
            </w:rPr>
            <w:t xml:space="preserve">         </w:t>
          </w:r>
          <w:r w:rsidR="00A66F96">
            <w:rPr>
              <w:rFonts w:ascii="Arial" w:hAnsi="Arial" w:cs="Arial"/>
            </w:rPr>
            <w:t xml:space="preserve">Dr. </w:t>
          </w:r>
          <w:r w:rsidR="00271792">
            <w:rPr>
              <w:rFonts w:ascii="Arial" w:hAnsi="Arial" w:cs="Arial"/>
            </w:rPr>
            <w:t xml:space="preserve">Essa </w:t>
          </w:r>
          <w:r w:rsidR="00462C39">
            <w:rPr>
              <w:rFonts w:ascii="Arial" w:hAnsi="Arial" w:cs="Arial"/>
            </w:rPr>
            <w:t>Bah</w:t>
          </w:r>
          <w:r w:rsidRPr="00DD343A">
            <w:rPr>
              <w:rFonts w:ascii="Arial" w:hAnsi="Arial" w:cs="Arial"/>
            </w:rPr>
            <w:t xml:space="preserve">      </w:t>
          </w:r>
          <w:r w:rsidR="00CF247C">
            <w:br w:type="page"/>
          </w:r>
        </w:p>
      </w:sdtContent>
    </w:sdt>
    <w:sdt>
      <w:sdtPr>
        <w:id w:val="-113980512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EBC8D12" w14:textId="79376AC6" w:rsidR="0069399C" w:rsidRDefault="0069399C">
          <w:pPr>
            <w:pStyle w:val="TOCHeading"/>
          </w:pPr>
          <w:r>
            <w:t>Contents</w:t>
          </w:r>
        </w:p>
        <w:p w14:paraId="31DEA9E8" w14:textId="291FD1ED" w:rsidR="0069399C" w:rsidRPr="00DF4A20" w:rsidRDefault="0069399C">
          <w:pPr>
            <w:pStyle w:val="TOC1"/>
            <w:rPr>
              <w:rFonts w:ascii="Arial" w:eastAsiaTheme="minorEastAsia" w:hAnsi="Arial" w:cs="Arial"/>
              <w:noProof/>
              <w:sz w:val="24"/>
              <w:szCs w:val="24"/>
              <w:lang w:val="en-GB" w:eastAsia="en-GB"/>
            </w:rPr>
          </w:pPr>
          <w:r>
            <w:fldChar w:fldCharType="begin"/>
          </w:r>
          <w:r>
            <w:instrText xml:space="preserve"> TOC \o "1-3" \h \z \u </w:instrText>
          </w:r>
          <w:r>
            <w:fldChar w:fldCharType="separate"/>
          </w:r>
          <w:hyperlink w:anchor="_Toc173007187" w:history="1">
            <w:r w:rsidRPr="00DF4A20">
              <w:rPr>
                <w:rStyle w:val="Hyperlink"/>
                <w:rFonts w:ascii="Arial" w:hAnsi="Arial" w:cs="Arial"/>
                <w:noProof/>
                <w:sz w:val="24"/>
                <w:szCs w:val="24"/>
              </w:rPr>
              <w:t>Introduction</w:t>
            </w:r>
            <w:r w:rsidRPr="00DF4A20">
              <w:rPr>
                <w:rFonts w:ascii="Arial" w:hAnsi="Arial" w:cs="Arial"/>
                <w:noProof/>
                <w:webHidden/>
                <w:sz w:val="24"/>
                <w:szCs w:val="24"/>
              </w:rPr>
              <w:tab/>
            </w:r>
            <w:r w:rsidRPr="00DF4A20">
              <w:rPr>
                <w:rFonts w:ascii="Arial" w:hAnsi="Arial" w:cs="Arial"/>
                <w:noProof/>
                <w:webHidden/>
                <w:sz w:val="24"/>
                <w:szCs w:val="24"/>
              </w:rPr>
              <w:fldChar w:fldCharType="begin"/>
            </w:r>
            <w:r w:rsidRPr="00DF4A20">
              <w:rPr>
                <w:rFonts w:ascii="Arial" w:hAnsi="Arial" w:cs="Arial"/>
                <w:noProof/>
                <w:webHidden/>
                <w:sz w:val="24"/>
                <w:szCs w:val="24"/>
              </w:rPr>
              <w:instrText xml:space="preserve"> PAGEREF _Toc173007187 \h </w:instrText>
            </w:r>
            <w:r w:rsidRPr="00DF4A20">
              <w:rPr>
                <w:rFonts w:ascii="Arial" w:hAnsi="Arial" w:cs="Arial"/>
                <w:noProof/>
                <w:webHidden/>
                <w:sz w:val="24"/>
                <w:szCs w:val="24"/>
              </w:rPr>
            </w:r>
            <w:r w:rsidRPr="00DF4A20">
              <w:rPr>
                <w:rFonts w:ascii="Arial" w:hAnsi="Arial" w:cs="Arial"/>
                <w:noProof/>
                <w:webHidden/>
                <w:sz w:val="24"/>
                <w:szCs w:val="24"/>
              </w:rPr>
              <w:fldChar w:fldCharType="separate"/>
            </w:r>
            <w:r w:rsidRPr="00DF4A20">
              <w:rPr>
                <w:rFonts w:ascii="Arial" w:hAnsi="Arial" w:cs="Arial"/>
                <w:noProof/>
                <w:webHidden/>
                <w:sz w:val="24"/>
                <w:szCs w:val="24"/>
              </w:rPr>
              <w:t>2</w:t>
            </w:r>
            <w:r w:rsidRPr="00DF4A20">
              <w:rPr>
                <w:rFonts w:ascii="Arial" w:hAnsi="Arial" w:cs="Arial"/>
                <w:noProof/>
                <w:webHidden/>
                <w:sz w:val="24"/>
                <w:szCs w:val="24"/>
              </w:rPr>
              <w:fldChar w:fldCharType="end"/>
            </w:r>
          </w:hyperlink>
        </w:p>
        <w:p w14:paraId="46290511" w14:textId="54DF5C4B" w:rsidR="0069399C" w:rsidRPr="00DF4A20" w:rsidRDefault="0069399C">
          <w:pPr>
            <w:pStyle w:val="TOC1"/>
            <w:rPr>
              <w:rFonts w:ascii="Arial" w:eastAsiaTheme="minorEastAsia" w:hAnsi="Arial" w:cs="Arial"/>
              <w:noProof/>
              <w:sz w:val="24"/>
              <w:szCs w:val="24"/>
              <w:lang w:val="en-GB" w:eastAsia="en-GB"/>
            </w:rPr>
          </w:pPr>
          <w:hyperlink w:anchor="_Toc173007188" w:history="1">
            <w:r w:rsidRPr="00DF4A20">
              <w:rPr>
                <w:rStyle w:val="Hyperlink"/>
                <w:rFonts w:ascii="Arial" w:hAnsi="Arial" w:cs="Arial"/>
                <w:noProof/>
                <w:sz w:val="24"/>
                <w:szCs w:val="24"/>
              </w:rPr>
              <w:t>Role of Emotional Intelligence in the Workplace.</w:t>
            </w:r>
            <w:r w:rsidRPr="00DF4A20">
              <w:rPr>
                <w:rFonts w:ascii="Arial" w:hAnsi="Arial" w:cs="Arial"/>
                <w:noProof/>
                <w:webHidden/>
                <w:sz w:val="24"/>
                <w:szCs w:val="24"/>
              </w:rPr>
              <w:tab/>
            </w:r>
            <w:r w:rsidRPr="00DF4A20">
              <w:rPr>
                <w:rFonts w:ascii="Arial" w:hAnsi="Arial" w:cs="Arial"/>
                <w:noProof/>
                <w:webHidden/>
                <w:sz w:val="24"/>
                <w:szCs w:val="24"/>
              </w:rPr>
              <w:fldChar w:fldCharType="begin"/>
            </w:r>
            <w:r w:rsidRPr="00DF4A20">
              <w:rPr>
                <w:rFonts w:ascii="Arial" w:hAnsi="Arial" w:cs="Arial"/>
                <w:noProof/>
                <w:webHidden/>
                <w:sz w:val="24"/>
                <w:szCs w:val="24"/>
              </w:rPr>
              <w:instrText xml:space="preserve"> PAGEREF _Toc173007188 \h </w:instrText>
            </w:r>
            <w:r w:rsidRPr="00DF4A20">
              <w:rPr>
                <w:rFonts w:ascii="Arial" w:hAnsi="Arial" w:cs="Arial"/>
                <w:noProof/>
                <w:webHidden/>
                <w:sz w:val="24"/>
                <w:szCs w:val="24"/>
              </w:rPr>
            </w:r>
            <w:r w:rsidRPr="00DF4A20">
              <w:rPr>
                <w:rFonts w:ascii="Arial" w:hAnsi="Arial" w:cs="Arial"/>
                <w:noProof/>
                <w:webHidden/>
                <w:sz w:val="24"/>
                <w:szCs w:val="24"/>
              </w:rPr>
              <w:fldChar w:fldCharType="separate"/>
            </w:r>
            <w:r w:rsidRPr="00DF4A20">
              <w:rPr>
                <w:rFonts w:ascii="Arial" w:hAnsi="Arial" w:cs="Arial"/>
                <w:noProof/>
                <w:webHidden/>
                <w:sz w:val="24"/>
                <w:szCs w:val="24"/>
              </w:rPr>
              <w:t>4</w:t>
            </w:r>
            <w:r w:rsidRPr="00DF4A20">
              <w:rPr>
                <w:rFonts w:ascii="Arial" w:hAnsi="Arial" w:cs="Arial"/>
                <w:noProof/>
                <w:webHidden/>
                <w:sz w:val="24"/>
                <w:szCs w:val="24"/>
              </w:rPr>
              <w:fldChar w:fldCharType="end"/>
            </w:r>
          </w:hyperlink>
        </w:p>
        <w:p w14:paraId="2EB44A93" w14:textId="21A6C068" w:rsidR="0069399C" w:rsidRPr="00DF4A20" w:rsidRDefault="0069399C">
          <w:pPr>
            <w:pStyle w:val="TOC1"/>
            <w:rPr>
              <w:rFonts w:ascii="Arial" w:eastAsiaTheme="minorEastAsia" w:hAnsi="Arial" w:cs="Arial"/>
              <w:noProof/>
              <w:sz w:val="24"/>
              <w:szCs w:val="24"/>
              <w:lang w:val="en-GB" w:eastAsia="en-GB"/>
            </w:rPr>
          </w:pPr>
          <w:hyperlink w:anchor="_Toc173007189" w:history="1">
            <w:r w:rsidRPr="00DF4A20">
              <w:rPr>
                <w:rStyle w:val="Hyperlink"/>
                <w:rFonts w:ascii="Arial" w:hAnsi="Arial" w:cs="Arial"/>
                <w:noProof/>
                <w:sz w:val="24"/>
                <w:szCs w:val="24"/>
              </w:rPr>
              <w:t>Importance of Self-Awareness, Self-Management, Social Awareness, and Relationship Management</w:t>
            </w:r>
            <w:r w:rsidRPr="00DF4A20">
              <w:rPr>
                <w:rFonts w:ascii="Arial" w:hAnsi="Arial" w:cs="Arial"/>
                <w:noProof/>
                <w:webHidden/>
                <w:sz w:val="24"/>
                <w:szCs w:val="24"/>
              </w:rPr>
              <w:tab/>
            </w:r>
            <w:r w:rsidRPr="00DF4A20">
              <w:rPr>
                <w:rFonts w:ascii="Arial" w:hAnsi="Arial" w:cs="Arial"/>
                <w:noProof/>
                <w:webHidden/>
                <w:sz w:val="24"/>
                <w:szCs w:val="24"/>
              </w:rPr>
              <w:fldChar w:fldCharType="begin"/>
            </w:r>
            <w:r w:rsidRPr="00DF4A20">
              <w:rPr>
                <w:rFonts w:ascii="Arial" w:hAnsi="Arial" w:cs="Arial"/>
                <w:noProof/>
                <w:webHidden/>
                <w:sz w:val="24"/>
                <w:szCs w:val="24"/>
              </w:rPr>
              <w:instrText xml:space="preserve"> PAGEREF _Toc173007189 \h </w:instrText>
            </w:r>
            <w:r w:rsidRPr="00DF4A20">
              <w:rPr>
                <w:rFonts w:ascii="Arial" w:hAnsi="Arial" w:cs="Arial"/>
                <w:noProof/>
                <w:webHidden/>
                <w:sz w:val="24"/>
                <w:szCs w:val="24"/>
              </w:rPr>
            </w:r>
            <w:r w:rsidRPr="00DF4A20">
              <w:rPr>
                <w:rFonts w:ascii="Arial" w:hAnsi="Arial" w:cs="Arial"/>
                <w:noProof/>
                <w:webHidden/>
                <w:sz w:val="24"/>
                <w:szCs w:val="24"/>
              </w:rPr>
              <w:fldChar w:fldCharType="separate"/>
            </w:r>
            <w:r w:rsidRPr="00DF4A20">
              <w:rPr>
                <w:rFonts w:ascii="Arial" w:hAnsi="Arial" w:cs="Arial"/>
                <w:noProof/>
                <w:webHidden/>
                <w:sz w:val="24"/>
                <w:szCs w:val="24"/>
              </w:rPr>
              <w:t>9</w:t>
            </w:r>
            <w:r w:rsidRPr="00DF4A20">
              <w:rPr>
                <w:rFonts w:ascii="Arial" w:hAnsi="Arial" w:cs="Arial"/>
                <w:noProof/>
                <w:webHidden/>
                <w:sz w:val="24"/>
                <w:szCs w:val="24"/>
              </w:rPr>
              <w:fldChar w:fldCharType="end"/>
            </w:r>
          </w:hyperlink>
        </w:p>
        <w:p w14:paraId="559DA45F" w14:textId="4E37D4E9" w:rsidR="0069399C" w:rsidRPr="00DF4A20" w:rsidRDefault="0069399C">
          <w:pPr>
            <w:pStyle w:val="TOC1"/>
            <w:rPr>
              <w:rFonts w:ascii="Arial" w:eastAsiaTheme="minorEastAsia" w:hAnsi="Arial" w:cs="Arial"/>
              <w:noProof/>
              <w:sz w:val="24"/>
              <w:szCs w:val="24"/>
              <w:lang w:val="en-GB" w:eastAsia="en-GB"/>
            </w:rPr>
          </w:pPr>
          <w:hyperlink w:anchor="_Toc173007190" w:history="1">
            <w:r w:rsidRPr="00DF4A20">
              <w:rPr>
                <w:rStyle w:val="Hyperlink"/>
                <w:rFonts w:ascii="Arial" w:eastAsia="Times New Roman" w:hAnsi="Arial" w:cs="Arial"/>
                <w:noProof/>
                <w:sz w:val="24"/>
                <w:szCs w:val="24"/>
              </w:rPr>
              <w:t>Integrating Mindfulness and Relationship Management</w:t>
            </w:r>
            <w:r w:rsidRPr="00DF4A20">
              <w:rPr>
                <w:rFonts w:ascii="Arial" w:hAnsi="Arial" w:cs="Arial"/>
                <w:noProof/>
                <w:webHidden/>
                <w:sz w:val="24"/>
                <w:szCs w:val="24"/>
              </w:rPr>
              <w:tab/>
            </w:r>
            <w:r w:rsidRPr="00DF4A20">
              <w:rPr>
                <w:rFonts w:ascii="Arial" w:hAnsi="Arial" w:cs="Arial"/>
                <w:noProof/>
                <w:webHidden/>
                <w:sz w:val="24"/>
                <w:szCs w:val="24"/>
              </w:rPr>
              <w:fldChar w:fldCharType="begin"/>
            </w:r>
            <w:r w:rsidRPr="00DF4A20">
              <w:rPr>
                <w:rFonts w:ascii="Arial" w:hAnsi="Arial" w:cs="Arial"/>
                <w:noProof/>
                <w:webHidden/>
                <w:sz w:val="24"/>
                <w:szCs w:val="24"/>
              </w:rPr>
              <w:instrText xml:space="preserve"> PAGEREF _Toc173007190 \h </w:instrText>
            </w:r>
            <w:r w:rsidRPr="00DF4A20">
              <w:rPr>
                <w:rFonts w:ascii="Arial" w:hAnsi="Arial" w:cs="Arial"/>
                <w:noProof/>
                <w:webHidden/>
                <w:sz w:val="24"/>
                <w:szCs w:val="24"/>
              </w:rPr>
            </w:r>
            <w:r w:rsidRPr="00DF4A20">
              <w:rPr>
                <w:rFonts w:ascii="Arial" w:hAnsi="Arial" w:cs="Arial"/>
                <w:noProof/>
                <w:webHidden/>
                <w:sz w:val="24"/>
                <w:szCs w:val="24"/>
              </w:rPr>
              <w:fldChar w:fldCharType="separate"/>
            </w:r>
            <w:r w:rsidRPr="00DF4A20">
              <w:rPr>
                <w:rFonts w:ascii="Arial" w:hAnsi="Arial" w:cs="Arial"/>
                <w:noProof/>
                <w:webHidden/>
                <w:sz w:val="24"/>
                <w:szCs w:val="24"/>
              </w:rPr>
              <w:t>15</w:t>
            </w:r>
            <w:r w:rsidRPr="00DF4A20">
              <w:rPr>
                <w:rFonts w:ascii="Arial" w:hAnsi="Arial" w:cs="Arial"/>
                <w:noProof/>
                <w:webHidden/>
                <w:sz w:val="24"/>
                <w:szCs w:val="24"/>
              </w:rPr>
              <w:fldChar w:fldCharType="end"/>
            </w:r>
          </w:hyperlink>
        </w:p>
        <w:p w14:paraId="1BB7A87B" w14:textId="28094EFE" w:rsidR="0069399C" w:rsidRPr="00DF4A20" w:rsidRDefault="0069399C">
          <w:pPr>
            <w:pStyle w:val="TOC1"/>
            <w:rPr>
              <w:rFonts w:ascii="Arial" w:eastAsiaTheme="minorEastAsia" w:hAnsi="Arial" w:cs="Arial"/>
              <w:noProof/>
              <w:sz w:val="24"/>
              <w:szCs w:val="24"/>
              <w:lang w:val="en-GB" w:eastAsia="en-GB"/>
            </w:rPr>
          </w:pPr>
          <w:hyperlink w:anchor="_Toc173007191" w:history="1">
            <w:r w:rsidRPr="00DF4A20">
              <w:rPr>
                <w:rStyle w:val="Hyperlink"/>
                <w:rFonts w:ascii="Arial" w:hAnsi="Arial" w:cs="Arial"/>
                <w:noProof/>
                <w:sz w:val="24"/>
                <w:szCs w:val="24"/>
              </w:rPr>
              <w:t>Recommendations</w:t>
            </w:r>
            <w:r w:rsidRPr="00DF4A20">
              <w:rPr>
                <w:rFonts w:ascii="Arial" w:hAnsi="Arial" w:cs="Arial"/>
                <w:noProof/>
                <w:webHidden/>
                <w:sz w:val="24"/>
                <w:szCs w:val="24"/>
              </w:rPr>
              <w:tab/>
            </w:r>
            <w:r w:rsidRPr="00DF4A20">
              <w:rPr>
                <w:rFonts w:ascii="Arial" w:hAnsi="Arial" w:cs="Arial"/>
                <w:noProof/>
                <w:webHidden/>
                <w:sz w:val="24"/>
                <w:szCs w:val="24"/>
              </w:rPr>
              <w:fldChar w:fldCharType="begin"/>
            </w:r>
            <w:r w:rsidRPr="00DF4A20">
              <w:rPr>
                <w:rFonts w:ascii="Arial" w:hAnsi="Arial" w:cs="Arial"/>
                <w:noProof/>
                <w:webHidden/>
                <w:sz w:val="24"/>
                <w:szCs w:val="24"/>
              </w:rPr>
              <w:instrText xml:space="preserve"> PAGEREF _Toc173007191 \h </w:instrText>
            </w:r>
            <w:r w:rsidRPr="00DF4A20">
              <w:rPr>
                <w:rFonts w:ascii="Arial" w:hAnsi="Arial" w:cs="Arial"/>
                <w:noProof/>
                <w:webHidden/>
                <w:sz w:val="24"/>
                <w:szCs w:val="24"/>
              </w:rPr>
            </w:r>
            <w:r w:rsidRPr="00DF4A20">
              <w:rPr>
                <w:rFonts w:ascii="Arial" w:hAnsi="Arial" w:cs="Arial"/>
                <w:noProof/>
                <w:webHidden/>
                <w:sz w:val="24"/>
                <w:szCs w:val="24"/>
              </w:rPr>
              <w:fldChar w:fldCharType="separate"/>
            </w:r>
            <w:r w:rsidRPr="00DF4A20">
              <w:rPr>
                <w:rFonts w:ascii="Arial" w:hAnsi="Arial" w:cs="Arial"/>
                <w:noProof/>
                <w:webHidden/>
                <w:sz w:val="24"/>
                <w:szCs w:val="24"/>
              </w:rPr>
              <w:t>15</w:t>
            </w:r>
            <w:r w:rsidRPr="00DF4A20">
              <w:rPr>
                <w:rFonts w:ascii="Arial" w:hAnsi="Arial" w:cs="Arial"/>
                <w:noProof/>
                <w:webHidden/>
                <w:sz w:val="24"/>
                <w:szCs w:val="24"/>
              </w:rPr>
              <w:fldChar w:fldCharType="end"/>
            </w:r>
          </w:hyperlink>
        </w:p>
        <w:p w14:paraId="6FC73399" w14:textId="0F299F57" w:rsidR="0069399C" w:rsidRPr="00DF4A20" w:rsidRDefault="0069399C">
          <w:pPr>
            <w:pStyle w:val="TOC1"/>
            <w:rPr>
              <w:rFonts w:ascii="Arial" w:eastAsiaTheme="minorEastAsia" w:hAnsi="Arial" w:cs="Arial"/>
              <w:noProof/>
              <w:sz w:val="24"/>
              <w:szCs w:val="24"/>
              <w:lang w:val="en-GB" w:eastAsia="en-GB"/>
            </w:rPr>
          </w:pPr>
          <w:hyperlink w:anchor="_Toc173007192" w:history="1">
            <w:r w:rsidRPr="00DF4A20">
              <w:rPr>
                <w:rStyle w:val="Hyperlink"/>
                <w:rFonts w:ascii="Arial" w:hAnsi="Arial" w:cs="Arial"/>
                <w:noProof/>
                <w:sz w:val="24"/>
                <w:szCs w:val="24"/>
              </w:rPr>
              <w:t>Conclusion</w:t>
            </w:r>
            <w:r w:rsidRPr="00DF4A20">
              <w:rPr>
                <w:rFonts w:ascii="Arial" w:hAnsi="Arial" w:cs="Arial"/>
                <w:noProof/>
                <w:webHidden/>
                <w:sz w:val="24"/>
                <w:szCs w:val="24"/>
              </w:rPr>
              <w:tab/>
            </w:r>
            <w:r w:rsidRPr="00DF4A20">
              <w:rPr>
                <w:rFonts w:ascii="Arial" w:hAnsi="Arial" w:cs="Arial"/>
                <w:noProof/>
                <w:webHidden/>
                <w:sz w:val="24"/>
                <w:szCs w:val="24"/>
              </w:rPr>
              <w:fldChar w:fldCharType="begin"/>
            </w:r>
            <w:r w:rsidRPr="00DF4A20">
              <w:rPr>
                <w:rFonts w:ascii="Arial" w:hAnsi="Arial" w:cs="Arial"/>
                <w:noProof/>
                <w:webHidden/>
                <w:sz w:val="24"/>
                <w:szCs w:val="24"/>
              </w:rPr>
              <w:instrText xml:space="preserve"> PAGEREF _Toc173007192 \h </w:instrText>
            </w:r>
            <w:r w:rsidRPr="00DF4A20">
              <w:rPr>
                <w:rFonts w:ascii="Arial" w:hAnsi="Arial" w:cs="Arial"/>
                <w:noProof/>
                <w:webHidden/>
                <w:sz w:val="24"/>
                <w:szCs w:val="24"/>
              </w:rPr>
            </w:r>
            <w:r w:rsidRPr="00DF4A20">
              <w:rPr>
                <w:rFonts w:ascii="Arial" w:hAnsi="Arial" w:cs="Arial"/>
                <w:noProof/>
                <w:webHidden/>
                <w:sz w:val="24"/>
                <w:szCs w:val="24"/>
              </w:rPr>
              <w:fldChar w:fldCharType="separate"/>
            </w:r>
            <w:r w:rsidRPr="00DF4A20">
              <w:rPr>
                <w:rFonts w:ascii="Arial" w:hAnsi="Arial" w:cs="Arial"/>
                <w:noProof/>
                <w:webHidden/>
                <w:sz w:val="24"/>
                <w:szCs w:val="24"/>
              </w:rPr>
              <w:t>17</w:t>
            </w:r>
            <w:r w:rsidRPr="00DF4A20">
              <w:rPr>
                <w:rFonts w:ascii="Arial" w:hAnsi="Arial" w:cs="Arial"/>
                <w:noProof/>
                <w:webHidden/>
                <w:sz w:val="24"/>
                <w:szCs w:val="24"/>
              </w:rPr>
              <w:fldChar w:fldCharType="end"/>
            </w:r>
          </w:hyperlink>
        </w:p>
        <w:p w14:paraId="48136845" w14:textId="5AFA76D3" w:rsidR="0069399C" w:rsidRPr="00DF4A20" w:rsidRDefault="0069399C">
          <w:pPr>
            <w:pStyle w:val="TOC1"/>
            <w:rPr>
              <w:rFonts w:ascii="Arial" w:eastAsiaTheme="minorEastAsia" w:hAnsi="Arial" w:cs="Arial"/>
              <w:noProof/>
              <w:sz w:val="24"/>
              <w:szCs w:val="24"/>
              <w:lang w:val="en-GB" w:eastAsia="en-GB"/>
            </w:rPr>
          </w:pPr>
          <w:hyperlink w:anchor="_Toc173007193" w:history="1">
            <w:r w:rsidRPr="00DF4A20">
              <w:rPr>
                <w:rStyle w:val="Hyperlink"/>
                <w:rFonts w:ascii="Arial" w:eastAsia="Times New Roman" w:hAnsi="Arial" w:cs="Arial"/>
                <w:noProof/>
                <w:sz w:val="24"/>
                <w:szCs w:val="24"/>
              </w:rPr>
              <w:t>References</w:t>
            </w:r>
            <w:r w:rsidRPr="00DF4A20">
              <w:rPr>
                <w:rFonts w:ascii="Arial" w:hAnsi="Arial" w:cs="Arial"/>
                <w:noProof/>
                <w:webHidden/>
                <w:sz w:val="24"/>
                <w:szCs w:val="24"/>
              </w:rPr>
              <w:tab/>
            </w:r>
            <w:r w:rsidRPr="00DF4A20">
              <w:rPr>
                <w:rFonts w:ascii="Arial" w:hAnsi="Arial" w:cs="Arial"/>
                <w:noProof/>
                <w:webHidden/>
                <w:sz w:val="24"/>
                <w:szCs w:val="24"/>
              </w:rPr>
              <w:fldChar w:fldCharType="begin"/>
            </w:r>
            <w:r w:rsidRPr="00DF4A20">
              <w:rPr>
                <w:rFonts w:ascii="Arial" w:hAnsi="Arial" w:cs="Arial"/>
                <w:noProof/>
                <w:webHidden/>
                <w:sz w:val="24"/>
                <w:szCs w:val="24"/>
              </w:rPr>
              <w:instrText xml:space="preserve"> PAGEREF _Toc173007193 \h </w:instrText>
            </w:r>
            <w:r w:rsidRPr="00DF4A20">
              <w:rPr>
                <w:rFonts w:ascii="Arial" w:hAnsi="Arial" w:cs="Arial"/>
                <w:noProof/>
                <w:webHidden/>
                <w:sz w:val="24"/>
                <w:szCs w:val="24"/>
              </w:rPr>
            </w:r>
            <w:r w:rsidRPr="00DF4A20">
              <w:rPr>
                <w:rFonts w:ascii="Arial" w:hAnsi="Arial" w:cs="Arial"/>
                <w:noProof/>
                <w:webHidden/>
                <w:sz w:val="24"/>
                <w:szCs w:val="24"/>
              </w:rPr>
              <w:fldChar w:fldCharType="separate"/>
            </w:r>
            <w:r w:rsidRPr="00DF4A20">
              <w:rPr>
                <w:rFonts w:ascii="Arial" w:hAnsi="Arial" w:cs="Arial"/>
                <w:noProof/>
                <w:webHidden/>
                <w:sz w:val="24"/>
                <w:szCs w:val="24"/>
              </w:rPr>
              <w:t>18</w:t>
            </w:r>
            <w:r w:rsidRPr="00DF4A20">
              <w:rPr>
                <w:rFonts w:ascii="Arial" w:hAnsi="Arial" w:cs="Arial"/>
                <w:noProof/>
                <w:webHidden/>
                <w:sz w:val="24"/>
                <w:szCs w:val="24"/>
              </w:rPr>
              <w:fldChar w:fldCharType="end"/>
            </w:r>
          </w:hyperlink>
        </w:p>
        <w:p w14:paraId="527CE67F" w14:textId="55AD6CE5" w:rsidR="0069399C" w:rsidRDefault="0069399C">
          <w:r>
            <w:rPr>
              <w:b/>
              <w:bCs/>
              <w:noProof/>
            </w:rPr>
            <w:fldChar w:fldCharType="end"/>
          </w:r>
        </w:p>
      </w:sdtContent>
    </w:sdt>
    <w:p w14:paraId="67C6697A" w14:textId="3F5DAD26" w:rsidR="009F6E97" w:rsidRPr="00982DA6" w:rsidRDefault="009F6E97" w:rsidP="00982DA6">
      <w:pPr>
        <w:spacing w:line="360" w:lineRule="auto"/>
        <w:jc w:val="both"/>
        <w:rPr>
          <w:rFonts w:ascii="Arial" w:hAnsi="Arial" w:cs="Arial"/>
          <w:sz w:val="24"/>
          <w:szCs w:val="24"/>
        </w:rPr>
      </w:pPr>
    </w:p>
    <w:p w14:paraId="5EFA0D22" w14:textId="77777777" w:rsidR="00D660D3" w:rsidRPr="00982DA6" w:rsidRDefault="00D660D3" w:rsidP="00982DA6">
      <w:pPr>
        <w:spacing w:line="360" w:lineRule="auto"/>
        <w:jc w:val="both"/>
        <w:rPr>
          <w:rFonts w:ascii="Arial" w:hAnsi="Arial" w:cs="Arial"/>
          <w:sz w:val="24"/>
          <w:szCs w:val="24"/>
        </w:rPr>
      </w:pPr>
    </w:p>
    <w:p w14:paraId="7D60B23A" w14:textId="77777777" w:rsidR="00D660D3" w:rsidRPr="00982DA6" w:rsidRDefault="00D660D3" w:rsidP="00982DA6">
      <w:pPr>
        <w:spacing w:line="360" w:lineRule="auto"/>
        <w:jc w:val="both"/>
        <w:rPr>
          <w:rFonts w:ascii="Arial" w:hAnsi="Arial" w:cs="Arial"/>
          <w:sz w:val="24"/>
          <w:szCs w:val="24"/>
        </w:rPr>
      </w:pPr>
    </w:p>
    <w:p w14:paraId="49C5BE82" w14:textId="77777777" w:rsidR="00D660D3" w:rsidRPr="00982DA6" w:rsidRDefault="00D660D3" w:rsidP="00982DA6">
      <w:pPr>
        <w:spacing w:line="360" w:lineRule="auto"/>
        <w:jc w:val="both"/>
        <w:rPr>
          <w:rFonts w:ascii="Arial" w:hAnsi="Arial" w:cs="Arial"/>
          <w:sz w:val="24"/>
          <w:szCs w:val="24"/>
        </w:rPr>
      </w:pPr>
    </w:p>
    <w:p w14:paraId="6E19D6A1" w14:textId="77777777" w:rsidR="00D660D3" w:rsidRPr="00982DA6" w:rsidRDefault="00D660D3" w:rsidP="00982DA6">
      <w:pPr>
        <w:spacing w:line="360" w:lineRule="auto"/>
        <w:jc w:val="both"/>
        <w:rPr>
          <w:rFonts w:ascii="Arial" w:hAnsi="Arial" w:cs="Arial"/>
          <w:sz w:val="24"/>
          <w:szCs w:val="24"/>
        </w:rPr>
      </w:pPr>
    </w:p>
    <w:p w14:paraId="261EA6EB" w14:textId="77777777" w:rsidR="00D660D3" w:rsidRPr="00982DA6" w:rsidRDefault="00D660D3" w:rsidP="00982DA6">
      <w:pPr>
        <w:spacing w:line="360" w:lineRule="auto"/>
        <w:jc w:val="both"/>
        <w:rPr>
          <w:rFonts w:ascii="Arial" w:hAnsi="Arial" w:cs="Arial"/>
          <w:sz w:val="24"/>
          <w:szCs w:val="24"/>
        </w:rPr>
      </w:pPr>
    </w:p>
    <w:p w14:paraId="019C26C0" w14:textId="77777777" w:rsidR="00D660D3" w:rsidRPr="00982DA6" w:rsidRDefault="00D660D3" w:rsidP="00982DA6">
      <w:pPr>
        <w:spacing w:line="360" w:lineRule="auto"/>
        <w:jc w:val="both"/>
        <w:rPr>
          <w:rFonts w:ascii="Arial" w:hAnsi="Arial" w:cs="Arial"/>
          <w:sz w:val="24"/>
          <w:szCs w:val="24"/>
        </w:rPr>
      </w:pPr>
    </w:p>
    <w:p w14:paraId="0423B782" w14:textId="77777777" w:rsidR="00D660D3" w:rsidRPr="00982DA6" w:rsidRDefault="00D660D3" w:rsidP="00982DA6">
      <w:pPr>
        <w:spacing w:line="360" w:lineRule="auto"/>
        <w:jc w:val="both"/>
        <w:rPr>
          <w:rFonts w:ascii="Arial" w:hAnsi="Arial" w:cs="Arial"/>
          <w:sz w:val="24"/>
          <w:szCs w:val="24"/>
        </w:rPr>
      </w:pPr>
    </w:p>
    <w:p w14:paraId="634B1624" w14:textId="77777777" w:rsidR="00D660D3" w:rsidRPr="00982DA6" w:rsidRDefault="00D660D3" w:rsidP="00982DA6">
      <w:pPr>
        <w:spacing w:line="360" w:lineRule="auto"/>
        <w:jc w:val="both"/>
        <w:rPr>
          <w:rFonts w:ascii="Arial" w:hAnsi="Arial" w:cs="Arial"/>
          <w:sz w:val="24"/>
          <w:szCs w:val="24"/>
        </w:rPr>
      </w:pPr>
    </w:p>
    <w:p w14:paraId="18A63962" w14:textId="77777777" w:rsidR="00BB7402" w:rsidRPr="00982DA6" w:rsidRDefault="00BB7402" w:rsidP="00982DA6">
      <w:pPr>
        <w:spacing w:line="360" w:lineRule="auto"/>
        <w:jc w:val="both"/>
        <w:rPr>
          <w:rFonts w:ascii="Arial" w:hAnsi="Arial" w:cs="Arial"/>
          <w:sz w:val="24"/>
          <w:szCs w:val="24"/>
        </w:rPr>
      </w:pPr>
    </w:p>
    <w:p w14:paraId="1F469DB0" w14:textId="77777777" w:rsidR="00BB7402" w:rsidRPr="00982DA6" w:rsidRDefault="00BB7402" w:rsidP="00982DA6">
      <w:pPr>
        <w:spacing w:line="360" w:lineRule="auto"/>
        <w:jc w:val="both"/>
        <w:rPr>
          <w:rFonts w:ascii="Arial" w:hAnsi="Arial" w:cs="Arial"/>
          <w:sz w:val="24"/>
          <w:szCs w:val="24"/>
        </w:rPr>
      </w:pPr>
    </w:p>
    <w:p w14:paraId="1C2C95A2" w14:textId="77777777" w:rsidR="00BB7402" w:rsidRPr="00982DA6" w:rsidRDefault="00BB7402" w:rsidP="00982DA6">
      <w:pPr>
        <w:spacing w:line="360" w:lineRule="auto"/>
        <w:jc w:val="both"/>
        <w:rPr>
          <w:rFonts w:ascii="Arial" w:hAnsi="Arial" w:cs="Arial"/>
          <w:sz w:val="24"/>
          <w:szCs w:val="24"/>
        </w:rPr>
      </w:pPr>
    </w:p>
    <w:p w14:paraId="2C608C41" w14:textId="77777777" w:rsidR="00BB7402" w:rsidRPr="00982DA6" w:rsidRDefault="00BB7402" w:rsidP="00982DA6">
      <w:pPr>
        <w:spacing w:line="360" w:lineRule="auto"/>
        <w:jc w:val="both"/>
        <w:rPr>
          <w:rFonts w:ascii="Arial" w:hAnsi="Arial" w:cs="Arial"/>
          <w:sz w:val="24"/>
          <w:szCs w:val="24"/>
        </w:rPr>
      </w:pPr>
    </w:p>
    <w:p w14:paraId="5C0A274D" w14:textId="77777777" w:rsidR="00BB7402" w:rsidRPr="00982DA6" w:rsidRDefault="00BB7402" w:rsidP="00982DA6">
      <w:pPr>
        <w:spacing w:line="360" w:lineRule="auto"/>
        <w:jc w:val="both"/>
        <w:rPr>
          <w:rFonts w:ascii="Arial" w:hAnsi="Arial" w:cs="Arial"/>
          <w:sz w:val="24"/>
          <w:szCs w:val="24"/>
        </w:rPr>
      </w:pPr>
    </w:p>
    <w:p w14:paraId="6D27571D" w14:textId="77777777" w:rsidR="00BB7402" w:rsidRPr="00982DA6" w:rsidRDefault="00BB7402" w:rsidP="00982DA6">
      <w:pPr>
        <w:spacing w:line="360" w:lineRule="auto"/>
        <w:jc w:val="both"/>
        <w:rPr>
          <w:rFonts w:ascii="Arial" w:hAnsi="Arial" w:cs="Arial"/>
          <w:sz w:val="24"/>
          <w:szCs w:val="24"/>
        </w:rPr>
      </w:pPr>
    </w:p>
    <w:p w14:paraId="4331F80B" w14:textId="77777777" w:rsidR="00D660D3" w:rsidRPr="00982DA6" w:rsidRDefault="00D660D3" w:rsidP="00982DA6">
      <w:pPr>
        <w:spacing w:line="360" w:lineRule="auto"/>
        <w:jc w:val="both"/>
        <w:rPr>
          <w:rFonts w:ascii="Arial" w:hAnsi="Arial" w:cs="Arial"/>
          <w:sz w:val="24"/>
          <w:szCs w:val="24"/>
        </w:rPr>
      </w:pPr>
    </w:p>
    <w:p w14:paraId="4E23901A" w14:textId="75310CED" w:rsidR="00D660D3" w:rsidRPr="009879DD" w:rsidRDefault="00D660D3" w:rsidP="009879DD">
      <w:pPr>
        <w:pStyle w:val="Heading1"/>
        <w:spacing w:line="360" w:lineRule="auto"/>
        <w:jc w:val="both"/>
        <w:rPr>
          <w:rFonts w:ascii="Arial" w:hAnsi="Arial" w:cs="Arial"/>
          <w:sz w:val="22"/>
          <w:szCs w:val="22"/>
        </w:rPr>
      </w:pPr>
      <w:bookmarkStart w:id="1" w:name="_Toc173007187"/>
      <w:r w:rsidRPr="009879DD">
        <w:rPr>
          <w:rFonts w:ascii="Arial" w:hAnsi="Arial" w:cs="Arial"/>
          <w:sz w:val="22"/>
          <w:szCs w:val="22"/>
        </w:rPr>
        <w:lastRenderedPageBreak/>
        <w:t>Introduction</w:t>
      </w:r>
      <w:bookmarkEnd w:id="1"/>
    </w:p>
    <w:p w14:paraId="7D63AD78" w14:textId="77777777" w:rsidR="00D660D3" w:rsidRPr="009879DD" w:rsidRDefault="00D660D3" w:rsidP="009879DD">
      <w:pPr>
        <w:spacing w:line="360" w:lineRule="auto"/>
        <w:jc w:val="both"/>
        <w:rPr>
          <w:rFonts w:ascii="Arial" w:hAnsi="Arial" w:cs="Arial"/>
          <w:lang w:val="en-GB"/>
        </w:rPr>
      </w:pPr>
    </w:p>
    <w:p w14:paraId="271D7399" w14:textId="52024E41" w:rsidR="00FC0110" w:rsidRPr="009879DD" w:rsidRDefault="000E4071" w:rsidP="009879DD">
      <w:pPr>
        <w:spacing w:line="360" w:lineRule="auto"/>
        <w:jc w:val="both"/>
        <w:rPr>
          <w:rFonts w:ascii="Arial" w:hAnsi="Arial" w:cs="Arial"/>
        </w:rPr>
      </w:pPr>
      <w:r w:rsidRPr="000E4071">
        <w:rPr>
          <w:rFonts w:ascii="Arial" w:hAnsi="Arial" w:cs="Arial"/>
        </w:rPr>
        <w:t>This report explores the importance of Emotional Intelligence (EI) in the workplace by analyzing three major EI models and highlighting the essential functions of self-awareness, self-management, social awareness, and relationship management.</w:t>
      </w:r>
      <w:r w:rsidR="006400B2">
        <w:rPr>
          <w:rFonts w:ascii="Arial" w:hAnsi="Arial" w:cs="Arial"/>
        </w:rPr>
        <w:t xml:space="preserve"> </w:t>
      </w:r>
      <w:r w:rsidR="00FC0110" w:rsidRPr="009879DD">
        <w:rPr>
          <w:rFonts w:ascii="Arial" w:hAnsi="Arial" w:cs="Arial"/>
        </w:rPr>
        <w:t>It also explores how incorporating mindfulness can enhance EI development and offers recommendations for improving EI at Sapphire Enterprises (SE), as detailed in the provided case study.</w:t>
      </w:r>
    </w:p>
    <w:p w14:paraId="2FE88CC6" w14:textId="77777777" w:rsidR="00FC0110" w:rsidRPr="009879DD" w:rsidRDefault="00FC0110" w:rsidP="009879DD">
      <w:pPr>
        <w:spacing w:line="360" w:lineRule="auto"/>
        <w:jc w:val="both"/>
        <w:rPr>
          <w:rFonts w:ascii="Arial" w:hAnsi="Arial" w:cs="Arial"/>
        </w:rPr>
      </w:pPr>
      <w:r w:rsidRPr="009879DD">
        <w:rPr>
          <w:rFonts w:ascii="Arial" w:hAnsi="Arial" w:cs="Arial"/>
        </w:rPr>
        <w:t>The internal dynamics at Sapphire Enterprises, especially the leadership style of the new COO, Daniel, highlight the need for a more profound understanding and application of EI. This report will analyze the strategic path forward for Daniel and his team through the lens of EI theoretical frameworks, focusing on the importance of self-awareness, self-management, social awareness, and relationship management. It will also address how mindfulness practices can aid in developing EI. The concluding section will provide recommendations, underlining the role of mindfulness in bolstering workplace EI.</w:t>
      </w:r>
    </w:p>
    <w:p w14:paraId="076D59C1" w14:textId="77777777" w:rsidR="00FC0110" w:rsidRPr="009879DD" w:rsidRDefault="00FC0110" w:rsidP="009879DD">
      <w:pPr>
        <w:spacing w:line="360" w:lineRule="auto"/>
        <w:jc w:val="both"/>
        <w:rPr>
          <w:rFonts w:ascii="Arial" w:hAnsi="Arial" w:cs="Arial"/>
        </w:rPr>
      </w:pPr>
      <w:r w:rsidRPr="009879DD">
        <w:rPr>
          <w:rFonts w:ascii="Arial" w:hAnsi="Arial" w:cs="Arial"/>
        </w:rPr>
        <w:t>Emotional Intelligence (EI) has become a key determinant of effectiveness in the workplace and leadership success. Initially defined by Peter Salovey and John Mayer and later popularized by Daniel Goleman, EI involves the capacity to recognize, understand, manage, and influence both personal and others' emotions. It encompasses a range of skills and attributes that enhance interpersonal interactions, decision-making, and problem-solving in professional settings (Salovey &amp; Mayer, 1990; Goleman, 1995).</w:t>
      </w:r>
    </w:p>
    <w:p w14:paraId="09190214" w14:textId="77777777" w:rsidR="00FC0110" w:rsidRPr="009879DD" w:rsidRDefault="00FC0110" w:rsidP="009879DD">
      <w:pPr>
        <w:spacing w:line="360" w:lineRule="auto"/>
        <w:jc w:val="both"/>
        <w:rPr>
          <w:rFonts w:ascii="Arial" w:hAnsi="Arial" w:cs="Arial"/>
        </w:rPr>
      </w:pPr>
      <w:r w:rsidRPr="009879DD">
        <w:rPr>
          <w:rFonts w:ascii="Arial" w:hAnsi="Arial" w:cs="Arial"/>
        </w:rPr>
        <w:t>Several models offer different perspectives on EI. The three primary models include:</w:t>
      </w:r>
    </w:p>
    <w:p w14:paraId="1F717F40" w14:textId="1766C9EE" w:rsidR="00FC0110" w:rsidRPr="009879DD" w:rsidRDefault="00FC0110" w:rsidP="009879DD">
      <w:pPr>
        <w:spacing w:line="360" w:lineRule="auto"/>
        <w:jc w:val="both"/>
        <w:rPr>
          <w:rFonts w:ascii="Arial" w:hAnsi="Arial" w:cs="Arial"/>
        </w:rPr>
      </w:pPr>
      <w:r w:rsidRPr="009879DD">
        <w:rPr>
          <w:rFonts w:ascii="Arial" w:hAnsi="Arial" w:cs="Arial"/>
        </w:rPr>
        <w:t>1.</w:t>
      </w:r>
      <w:r w:rsidRPr="009879DD">
        <w:rPr>
          <w:rFonts w:ascii="Arial" w:hAnsi="Arial" w:cs="Arial"/>
        </w:rPr>
        <w:tab/>
        <w:t xml:space="preserve">Salovey and Mayer's Ability Model: </w:t>
      </w:r>
      <w:r w:rsidR="00FC25FE" w:rsidRPr="00FC25FE">
        <w:rPr>
          <w:rFonts w:ascii="Arial" w:hAnsi="Arial" w:cs="Arial"/>
        </w:rPr>
        <w:t xml:space="preserve">This model defines Emotional Intelligence (EI) as consisting of four interconnected skills: recognizing emotions, using emotions to enhance thinking, understanding emotions, and regulating emotions. </w:t>
      </w:r>
      <w:r w:rsidRPr="009879DD">
        <w:rPr>
          <w:rFonts w:ascii="Arial" w:hAnsi="Arial" w:cs="Arial"/>
        </w:rPr>
        <w:t>It highlights the cognitive processes involved in emotional functioning and their impact on navigating social complexities (Salovey &amp; Mayer, 1990).</w:t>
      </w:r>
    </w:p>
    <w:p w14:paraId="602B86C0" w14:textId="0E992F7B" w:rsidR="00FC0110" w:rsidRPr="009879DD" w:rsidRDefault="00FC0110" w:rsidP="009879DD">
      <w:pPr>
        <w:spacing w:line="360" w:lineRule="auto"/>
        <w:jc w:val="both"/>
        <w:rPr>
          <w:rFonts w:ascii="Arial" w:hAnsi="Arial" w:cs="Arial"/>
        </w:rPr>
      </w:pPr>
      <w:r w:rsidRPr="009879DD">
        <w:rPr>
          <w:rFonts w:ascii="Arial" w:hAnsi="Arial" w:cs="Arial"/>
        </w:rPr>
        <w:t>2.</w:t>
      </w:r>
      <w:r w:rsidRPr="009879DD">
        <w:rPr>
          <w:rFonts w:ascii="Arial" w:hAnsi="Arial" w:cs="Arial"/>
        </w:rPr>
        <w:tab/>
        <w:t xml:space="preserve">Goleman's Mixed Model: </w:t>
      </w:r>
      <w:r w:rsidR="00F259B9" w:rsidRPr="00F259B9">
        <w:rPr>
          <w:rFonts w:ascii="Arial" w:hAnsi="Arial" w:cs="Arial"/>
        </w:rPr>
        <w:t>Daniel Goleman’s model integrates emotional competencies with personal traits, highlighting five essential elements: self-awareness, self-regulation, motivation, empathy, and social skills. According to Goleman, these elements are vital for successful leadership and can profoundly impact organizational performance (Goleman, 1995).</w:t>
      </w:r>
    </w:p>
    <w:p w14:paraId="0B3D95CE" w14:textId="302C6F93" w:rsidR="00214286" w:rsidRPr="009879DD" w:rsidRDefault="00FC0110" w:rsidP="009879DD">
      <w:pPr>
        <w:spacing w:line="360" w:lineRule="auto"/>
        <w:jc w:val="both"/>
        <w:rPr>
          <w:rFonts w:ascii="Arial" w:hAnsi="Arial" w:cs="Arial"/>
        </w:rPr>
      </w:pPr>
      <w:r w:rsidRPr="009879DD">
        <w:rPr>
          <w:rFonts w:ascii="Arial" w:hAnsi="Arial" w:cs="Arial"/>
        </w:rPr>
        <w:t>3.</w:t>
      </w:r>
      <w:r w:rsidRPr="009879DD">
        <w:rPr>
          <w:rFonts w:ascii="Arial" w:hAnsi="Arial" w:cs="Arial"/>
        </w:rPr>
        <w:tab/>
        <w:t xml:space="preserve">Bar-On's Emotional-Social Intelligence (ESI) Model: </w:t>
      </w:r>
      <w:r w:rsidR="00573525" w:rsidRPr="00573525">
        <w:rPr>
          <w:rFonts w:ascii="Arial" w:hAnsi="Arial" w:cs="Arial"/>
        </w:rPr>
        <w:t xml:space="preserve">Reuven Bar-On’s model conceptualizes Emotional Intelligence (EI) as a blend of emotional and social abilities, </w:t>
      </w:r>
      <w:r w:rsidR="00573525" w:rsidRPr="00573525">
        <w:rPr>
          <w:rFonts w:ascii="Arial" w:hAnsi="Arial" w:cs="Arial"/>
        </w:rPr>
        <w:lastRenderedPageBreak/>
        <w:t>competencies, and supporting factors. It encompasses intrapersonal skills, such as self-awareness and self-expression; interpersonal skills, including social awareness and relationship management; as well as adaptability, stress management, and overall mood. This model highlights the wide-ranging relevance of EI in various personal and professional settings (Bar-On, 1997).</w:t>
      </w:r>
    </w:p>
    <w:p w14:paraId="75957E43" w14:textId="77777777" w:rsidR="00BB7402" w:rsidRPr="009879DD" w:rsidRDefault="00BB7402" w:rsidP="009879DD">
      <w:pPr>
        <w:spacing w:line="360" w:lineRule="auto"/>
        <w:jc w:val="both"/>
        <w:rPr>
          <w:rFonts w:ascii="Arial" w:hAnsi="Arial" w:cs="Arial"/>
        </w:rPr>
      </w:pPr>
    </w:p>
    <w:p w14:paraId="0ED2A826" w14:textId="77777777" w:rsidR="00BB7402" w:rsidRPr="009879DD" w:rsidRDefault="00BB7402" w:rsidP="009879DD">
      <w:pPr>
        <w:spacing w:line="360" w:lineRule="auto"/>
        <w:jc w:val="both"/>
        <w:rPr>
          <w:rFonts w:ascii="Arial" w:hAnsi="Arial" w:cs="Arial"/>
        </w:rPr>
      </w:pPr>
    </w:p>
    <w:p w14:paraId="29CCC221" w14:textId="77777777" w:rsidR="00BB7402" w:rsidRPr="009879DD" w:rsidRDefault="00BB7402" w:rsidP="009879DD">
      <w:pPr>
        <w:spacing w:line="360" w:lineRule="auto"/>
        <w:jc w:val="both"/>
        <w:rPr>
          <w:rFonts w:ascii="Arial" w:hAnsi="Arial" w:cs="Arial"/>
        </w:rPr>
      </w:pPr>
    </w:p>
    <w:p w14:paraId="784F19E1" w14:textId="77777777" w:rsidR="00BB7402" w:rsidRPr="009879DD" w:rsidRDefault="00BB7402" w:rsidP="009879DD">
      <w:pPr>
        <w:spacing w:line="360" w:lineRule="auto"/>
        <w:jc w:val="both"/>
        <w:rPr>
          <w:rFonts w:ascii="Arial" w:hAnsi="Arial" w:cs="Arial"/>
        </w:rPr>
      </w:pPr>
    </w:p>
    <w:p w14:paraId="770D5786" w14:textId="77777777" w:rsidR="00BB7402" w:rsidRPr="009879DD" w:rsidRDefault="00BB7402" w:rsidP="009879DD">
      <w:pPr>
        <w:spacing w:line="360" w:lineRule="auto"/>
        <w:jc w:val="both"/>
        <w:rPr>
          <w:rFonts w:ascii="Arial" w:hAnsi="Arial" w:cs="Arial"/>
        </w:rPr>
      </w:pPr>
    </w:p>
    <w:p w14:paraId="7D520292" w14:textId="77777777" w:rsidR="00BB7402" w:rsidRPr="009879DD" w:rsidRDefault="00BB7402" w:rsidP="009879DD">
      <w:pPr>
        <w:spacing w:line="360" w:lineRule="auto"/>
        <w:jc w:val="both"/>
        <w:rPr>
          <w:rFonts w:ascii="Arial" w:hAnsi="Arial" w:cs="Arial"/>
        </w:rPr>
      </w:pPr>
    </w:p>
    <w:p w14:paraId="2CDE3B18" w14:textId="77777777" w:rsidR="00BB7402" w:rsidRPr="009879DD" w:rsidRDefault="00BB7402" w:rsidP="009879DD">
      <w:pPr>
        <w:spacing w:line="360" w:lineRule="auto"/>
        <w:jc w:val="both"/>
        <w:rPr>
          <w:rFonts w:ascii="Arial" w:hAnsi="Arial" w:cs="Arial"/>
        </w:rPr>
      </w:pPr>
    </w:p>
    <w:p w14:paraId="7CEFFFCC" w14:textId="77777777" w:rsidR="00BB7402" w:rsidRPr="009879DD" w:rsidRDefault="00BB7402" w:rsidP="009879DD">
      <w:pPr>
        <w:spacing w:line="360" w:lineRule="auto"/>
        <w:jc w:val="both"/>
        <w:rPr>
          <w:rFonts w:ascii="Arial" w:hAnsi="Arial" w:cs="Arial"/>
        </w:rPr>
      </w:pPr>
    </w:p>
    <w:p w14:paraId="3B53FFD4" w14:textId="77777777" w:rsidR="00BB7402" w:rsidRPr="009879DD" w:rsidRDefault="00BB7402" w:rsidP="009879DD">
      <w:pPr>
        <w:spacing w:line="360" w:lineRule="auto"/>
        <w:jc w:val="both"/>
        <w:rPr>
          <w:rFonts w:ascii="Arial" w:hAnsi="Arial" w:cs="Arial"/>
        </w:rPr>
      </w:pPr>
    </w:p>
    <w:p w14:paraId="5FCBDB33" w14:textId="77777777" w:rsidR="00BB7402" w:rsidRPr="009879DD" w:rsidRDefault="00BB7402" w:rsidP="009879DD">
      <w:pPr>
        <w:spacing w:line="360" w:lineRule="auto"/>
        <w:jc w:val="both"/>
        <w:rPr>
          <w:rFonts w:ascii="Arial" w:hAnsi="Arial" w:cs="Arial"/>
        </w:rPr>
      </w:pPr>
    </w:p>
    <w:p w14:paraId="5A19AB36" w14:textId="77777777" w:rsidR="00BB7402" w:rsidRPr="009879DD" w:rsidRDefault="00BB7402" w:rsidP="009879DD">
      <w:pPr>
        <w:spacing w:line="360" w:lineRule="auto"/>
        <w:jc w:val="both"/>
        <w:rPr>
          <w:rFonts w:ascii="Arial" w:hAnsi="Arial" w:cs="Arial"/>
        </w:rPr>
      </w:pPr>
    </w:p>
    <w:p w14:paraId="7E75D645" w14:textId="77777777" w:rsidR="00BB7402" w:rsidRPr="009879DD" w:rsidRDefault="00BB7402" w:rsidP="009879DD">
      <w:pPr>
        <w:spacing w:line="360" w:lineRule="auto"/>
        <w:jc w:val="both"/>
        <w:rPr>
          <w:rFonts w:ascii="Arial" w:hAnsi="Arial" w:cs="Arial"/>
        </w:rPr>
      </w:pPr>
    </w:p>
    <w:p w14:paraId="0EED72B6" w14:textId="77777777" w:rsidR="00BB7402" w:rsidRPr="009879DD" w:rsidRDefault="00BB7402" w:rsidP="009879DD">
      <w:pPr>
        <w:spacing w:line="360" w:lineRule="auto"/>
        <w:jc w:val="both"/>
        <w:rPr>
          <w:rFonts w:ascii="Arial" w:hAnsi="Arial" w:cs="Arial"/>
        </w:rPr>
      </w:pPr>
    </w:p>
    <w:p w14:paraId="06863C89" w14:textId="77777777" w:rsidR="00BB7402" w:rsidRPr="009879DD" w:rsidRDefault="00BB7402" w:rsidP="009879DD">
      <w:pPr>
        <w:spacing w:line="360" w:lineRule="auto"/>
        <w:jc w:val="both"/>
        <w:rPr>
          <w:rFonts w:ascii="Arial" w:hAnsi="Arial" w:cs="Arial"/>
        </w:rPr>
      </w:pPr>
    </w:p>
    <w:p w14:paraId="6EA3E8F7" w14:textId="77777777" w:rsidR="00BB7402" w:rsidRDefault="00BB7402" w:rsidP="009879DD">
      <w:pPr>
        <w:spacing w:line="360" w:lineRule="auto"/>
        <w:jc w:val="both"/>
        <w:rPr>
          <w:rFonts w:ascii="Arial" w:hAnsi="Arial" w:cs="Arial"/>
        </w:rPr>
      </w:pPr>
    </w:p>
    <w:p w14:paraId="1D437C60" w14:textId="77777777" w:rsidR="009879DD" w:rsidRDefault="009879DD" w:rsidP="009879DD">
      <w:pPr>
        <w:spacing w:line="360" w:lineRule="auto"/>
        <w:jc w:val="both"/>
        <w:rPr>
          <w:rFonts w:ascii="Arial" w:hAnsi="Arial" w:cs="Arial"/>
        </w:rPr>
      </w:pPr>
    </w:p>
    <w:p w14:paraId="4A925ECC" w14:textId="77777777" w:rsidR="009879DD" w:rsidRDefault="009879DD" w:rsidP="009879DD">
      <w:pPr>
        <w:spacing w:line="360" w:lineRule="auto"/>
        <w:jc w:val="both"/>
        <w:rPr>
          <w:rFonts w:ascii="Arial" w:hAnsi="Arial" w:cs="Arial"/>
        </w:rPr>
      </w:pPr>
    </w:p>
    <w:p w14:paraId="6EF1F124" w14:textId="77777777" w:rsidR="009879DD" w:rsidRDefault="009879DD" w:rsidP="009879DD">
      <w:pPr>
        <w:spacing w:line="360" w:lineRule="auto"/>
        <w:jc w:val="both"/>
        <w:rPr>
          <w:rFonts w:ascii="Arial" w:hAnsi="Arial" w:cs="Arial"/>
        </w:rPr>
      </w:pPr>
    </w:p>
    <w:p w14:paraId="4EF99581" w14:textId="77777777" w:rsidR="009879DD" w:rsidRDefault="009879DD" w:rsidP="009879DD">
      <w:pPr>
        <w:spacing w:line="360" w:lineRule="auto"/>
        <w:jc w:val="both"/>
        <w:rPr>
          <w:rFonts w:ascii="Arial" w:hAnsi="Arial" w:cs="Arial"/>
        </w:rPr>
      </w:pPr>
    </w:p>
    <w:p w14:paraId="5A2E77EC" w14:textId="77777777" w:rsidR="009879DD" w:rsidRDefault="009879DD" w:rsidP="009879DD">
      <w:pPr>
        <w:spacing w:line="360" w:lineRule="auto"/>
        <w:jc w:val="both"/>
        <w:rPr>
          <w:rFonts w:ascii="Arial" w:hAnsi="Arial" w:cs="Arial"/>
        </w:rPr>
      </w:pPr>
    </w:p>
    <w:p w14:paraId="57AC8EDE" w14:textId="77777777" w:rsidR="009879DD" w:rsidRPr="009879DD" w:rsidRDefault="009879DD" w:rsidP="009879DD">
      <w:pPr>
        <w:spacing w:line="360" w:lineRule="auto"/>
        <w:jc w:val="both"/>
        <w:rPr>
          <w:rFonts w:ascii="Arial" w:hAnsi="Arial" w:cs="Arial"/>
        </w:rPr>
      </w:pPr>
    </w:p>
    <w:p w14:paraId="732A7DB8" w14:textId="77777777" w:rsidR="00214286" w:rsidRPr="009879DD" w:rsidRDefault="00214286" w:rsidP="009879DD">
      <w:pPr>
        <w:pStyle w:val="Heading1"/>
        <w:spacing w:line="360" w:lineRule="auto"/>
        <w:jc w:val="both"/>
        <w:rPr>
          <w:rFonts w:ascii="Arial" w:hAnsi="Arial" w:cs="Arial"/>
          <w:sz w:val="22"/>
          <w:szCs w:val="22"/>
        </w:rPr>
      </w:pPr>
      <w:bookmarkStart w:id="2" w:name="_Toc173007188"/>
      <w:r w:rsidRPr="009879DD">
        <w:rPr>
          <w:rFonts w:ascii="Arial" w:hAnsi="Arial" w:cs="Arial"/>
          <w:sz w:val="22"/>
          <w:szCs w:val="22"/>
        </w:rPr>
        <w:lastRenderedPageBreak/>
        <w:t>Role of Emotional Intelligence in the Workplace.</w:t>
      </w:r>
      <w:bookmarkEnd w:id="2"/>
    </w:p>
    <w:p w14:paraId="13518A53" w14:textId="3F0E57A4" w:rsidR="00A90E26" w:rsidRPr="009879DD" w:rsidRDefault="00307408" w:rsidP="009879DD">
      <w:pPr>
        <w:spacing w:line="360" w:lineRule="auto"/>
        <w:jc w:val="both"/>
        <w:rPr>
          <w:rFonts w:ascii="Arial" w:hAnsi="Arial" w:cs="Arial"/>
        </w:rPr>
      </w:pPr>
      <w:r w:rsidRPr="00307408">
        <w:rPr>
          <w:rFonts w:ascii="Arial" w:hAnsi="Arial" w:cs="Arial"/>
        </w:rPr>
        <w:t>Emotional intelligence (EI) is vital in the workplace, affecting many aspects of organizational dynamics, such as leadership effectiveness, team collaboration, and overall employee performance. EI is defined as the capacity to recognize, understand, and regulate both personal and others' emotions. This ability is crucial for effectively managing the complex social interactions found in the workplace. Below, we explore how EI impacts various elements of the work environment.</w:t>
      </w:r>
    </w:p>
    <w:p w14:paraId="3A34518B" w14:textId="77777777" w:rsidR="00A90E26" w:rsidRPr="009879DD" w:rsidRDefault="00A90E26" w:rsidP="009879DD">
      <w:pPr>
        <w:spacing w:line="360" w:lineRule="auto"/>
        <w:jc w:val="both"/>
        <w:rPr>
          <w:rFonts w:ascii="Arial" w:hAnsi="Arial" w:cs="Arial"/>
          <w:b/>
          <w:bCs/>
        </w:rPr>
      </w:pPr>
      <w:r w:rsidRPr="009879DD">
        <w:rPr>
          <w:rFonts w:ascii="Arial" w:hAnsi="Arial" w:cs="Arial"/>
          <w:b/>
          <w:bCs/>
        </w:rPr>
        <w:t>Enhancing Leadership Effectiveness</w:t>
      </w:r>
    </w:p>
    <w:p w14:paraId="59D0E093" w14:textId="77777777" w:rsidR="005B658D" w:rsidRDefault="005B658D" w:rsidP="009879DD">
      <w:pPr>
        <w:spacing w:line="360" w:lineRule="auto"/>
        <w:jc w:val="both"/>
        <w:rPr>
          <w:rFonts w:ascii="Arial" w:hAnsi="Arial" w:cs="Arial"/>
        </w:rPr>
      </w:pPr>
      <w:r w:rsidRPr="005B658D">
        <w:rPr>
          <w:rFonts w:ascii="Arial" w:hAnsi="Arial" w:cs="Arial"/>
        </w:rPr>
        <w:t>Leaders with strong emotional intelligence are more capable of managing their teams effectively. They excel in recognizing and understanding their employees' emotions, which allows them to motivate and inspire their teams more effectively. According to Goleman (1998), emotional intelligence is a crucial element of successful leadership. Leaders with high EI are better at cultivating a positive workplace, addressing conflicts, and promoting collaboration among team members because they can empathize with their employees and address their emotional needs appropriately.</w:t>
      </w:r>
    </w:p>
    <w:p w14:paraId="3621D9E6" w14:textId="2BA45154" w:rsidR="00A90E26" w:rsidRPr="009879DD" w:rsidRDefault="00A90E26" w:rsidP="009879DD">
      <w:pPr>
        <w:spacing w:line="360" w:lineRule="auto"/>
        <w:jc w:val="both"/>
        <w:rPr>
          <w:rFonts w:ascii="Arial" w:hAnsi="Arial" w:cs="Arial"/>
          <w:b/>
          <w:bCs/>
        </w:rPr>
      </w:pPr>
      <w:r w:rsidRPr="009879DD">
        <w:rPr>
          <w:rFonts w:ascii="Arial" w:hAnsi="Arial" w:cs="Arial"/>
          <w:b/>
          <w:bCs/>
        </w:rPr>
        <w:t>Improving Communication and Team Collaboration</w:t>
      </w:r>
    </w:p>
    <w:p w14:paraId="4BB12FFC" w14:textId="2851F806" w:rsidR="00A90E26" w:rsidRPr="009879DD" w:rsidRDefault="00A90E26" w:rsidP="009879DD">
      <w:pPr>
        <w:spacing w:line="360" w:lineRule="auto"/>
        <w:jc w:val="both"/>
        <w:rPr>
          <w:rFonts w:ascii="Arial" w:hAnsi="Arial" w:cs="Arial"/>
        </w:rPr>
      </w:pPr>
      <w:r w:rsidRPr="009879DD">
        <w:rPr>
          <w:rFonts w:ascii="Arial" w:hAnsi="Arial" w:cs="Arial"/>
        </w:rPr>
        <w:t xml:space="preserve">Effective communication is vital in any organization, and EI plays a significant role in enhancing communication skills. </w:t>
      </w:r>
      <w:r w:rsidR="006D2DFE" w:rsidRPr="006D2DFE">
        <w:rPr>
          <w:rFonts w:ascii="Arial" w:hAnsi="Arial" w:cs="Arial"/>
        </w:rPr>
        <w:t>Mayer, Salovey, and Caruso (2004) assert that people with high emotional intelligence excel in communication because they can effectively manage their own emotions and understand as well as influence the emotions of others. This skill in interpreting social cues and responding effectively reduces misunderstandings and conflicts within teams, fostering more cohesive and productive collaboration.</w:t>
      </w:r>
    </w:p>
    <w:p w14:paraId="678AB1CF" w14:textId="77777777" w:rsidR="00A90E26" w:rsidRPr="009879DD" w:rsidRDefault="00A90E26" w:rsidP="009879DD">
      <w:pPr>
        <w:spacing w:line="360" w:lineRule="auto"/>
        <w:jc w:val="both"/>
        <w:rPr>
          <w:rFonts w:ascii="Arial" w:hAnsi="Arial" w:cs="Arial"/>
          <w:b/>
          <w:bCs/>
        </w:rPr>
      </w:pPr>
      <w:r w:rsidRPr="009879DD">
        <w:rPr>
          <w:rFonts w:ascii="Arial" w:hAnsi="Arial" w:cs="Arial"/>
          <w:b/>
          <w:bCs/>
        </w:rPr>
        <w:t>Boosting Employee Performance and Satisfaction</w:t>
      </w:r>
    </w:p>
    <w:p w14:paraId="4ED4352E" w14:textId="77777777" w:rsidR="00A90E26" w:rsidRPr="009879DD" w:rsidRDefault="00A90E26" w:rsidP="009879DD">
      <w:pPr>
        <w:spacing w:line="360" w:lineRule="auto"/>
        <w:jc w:val="both"/>
        <w:rPr>
          <w:rFonts w:ascii="Arial" w:hAnsi="Arial" w:cs="Arial"/>
        </w:rPr>
      </w:pPr>
      <w:r w:rsidRPr="009879DD">
        <w:rPr>
          <w:rFonts w:ascii="Arial" w:hAnsi="Arial" w:cs="Arial"/>
        </w:rPr>
        <w:t>Emotional intelligence contributes to higher job performance and satisfaction. Employees with high EI are generally more adaptable and resilient, which allows them to handle stress and changes in the workplace more effectively. A study by O’Boyle et al. (2011) found a positive correlation between emotional intelligence and job performance across various industries and job levels. Employees who can manage their emotions are more likely to remain motivated, maintain a positive outlook, and perform consistently well.</w:t>
      </w:r>
    </w:p>
    <w:p w14:paraId="3E08FD87" w14:textId="77777777" w:rsidR="00A90E26" w:rsidRPr="009879DD" w:rsidRDefault="00A90E26" w:rsidP="009879DD">
      <w:pPr>
        <w:spacing w:line="360" w:lineRule="auto"/>
        <w:jc w:val="both"/>
        <w:rPr>
          <w:rFonts w:ascii="Arial" w:hAnsi="Arial" w:cs="Arial"/>
          <w:b/>
          <w:bCs/>
        </w:rPr>
      </w:pPr>
      <w:r w:rsidRPr="009879DD">
        <w:rPr>
          <w:rFonts w:ascii="Arial" w:hAnsi="Arial" w:cs="Arial"/>
          <w:b/>
          <w:bCs/>
        </w:rPr>
        <w:t>Facilitating Conflict Resolution</w:t>
      </w:r>
    </w:p>
    <w:p w14:paraId="79F2F962" w14:textId="77777777" w:rsidR="00A90E26" w:rsidRPr="009879DD" w:rsidRDefault="00A90E26" w:rsidP="009879DD">
      <w:pPr>
        <w:spacing w:line="360" w:lineRule="auto"/>
        <w:jc w:val="both"/>
        <w:rPr>
          <w:rFonts w:ascii="Arial" w:hAnsi="Arial" w:cs="Arial"/>
        </w:rPr>
      </w:pPr>
      <w:r w:rsidRPr="009879DD">
        <w:rPr>
          <w:rFonts w:ascii="Arial" w:hAnsi="Arial" w:cs="Arial"/>
        </w:rPr>
        <w:lastRenderedPageBreak/>
        <w:t>Conflict is an inevitable part of any workplace, but the ability to manage and resolve conflicts effectively is a hallmark of emotional intelligence. Individuals with high EI are skilled at mediating disputes by understanding the perspectives and emotions of all parties involved. Jordan and Troth (2004) suggest that emotional intelligence contributes to better conflict resolution skills, as emotionally intelligent individuals can de-escalate tensions and find mutually beneficial solutions more effectively than those with lower EI.</w:t>
      </w:r>
    </w:p>
    <w:p w14:paraId="79562088" w14:textId="77777777" w:rsidR="00A90E26" w:rsidRPr="009879DD" w:rsidRDefault="00A90E26" w:rsidP="009879DD">
      <w:pPr>
        <w:spacing w:line="360" w:lineRule="auto"/>
        <w:jc w:val="both"/>
        <w:rPr>
          <w:rFonts w:ascii="Arial" w:hAnsi="Arial" w:cs="Arial"/>
          <w:b/>
          <w:bCs/>
        </w:rPr>
      </w:pPr>
      <w:r w:rsidRPr="009879DD">
        <w:rPr>
          <w:rFonts w:ascii="Arial" w:hAnsi="Arial" w:cs="Arial"/>
          <w:b/>
          <w:bCs/>
        </w:rPr>
        <w:t>Enhancing Organizational Culture</w:t>
      </w:r>
    </w:p>
    <w:p w14:paraId="052C84E1" w14:textId="5542DEE7" w:rsidR="00BB7402" w:rsidRPr="009879DD" w:rsidRDefault="00A90E26" w:rsidP="009879DD">
      <w:pPr>
        <w:spacing w:line="360" w:lineRule="auto"/>
        <w:jc w:val="both"/>
        <w:rPr>
          <w:rFonts w:ascii="Arial" w:hAnsi="Arial" w:cs="Arial"/>
        </w:rPr>
      </w:pPr>
      <w:r w:rsidRPr="009879DD">
        <w:rPr>
          <w:rFonts w:ascii="Arial" w:hAnsi="Arial" w:cs="Arial"/>
        </w:rPr>
        <w:t>A workplace culture that promotes emotional intelligence can lead to a more supportive and positive organizational environment. Leaders who value and model emotional intelligence create a culture of empathy, respect, and open communication. This not only improves employee morale but also enhances overall organizational performance. Cherniss (2001) emphasizes the importance of integrating EI into organizational practices, noting that organizations that prioritize emotional intelligence in their culture tend to have higher levels of employee engagement and lower turnover rates.</w:t>
      </w:r>
    </w:p>
    <w:p w14:paraId="47B198DC" w14:textId="77777777" w:rsidR="00BB7402" w:rsidRDefault="00BB7402" w:rsidP="009879DD">
      <w:pPr>
        <w:spacing w:line="360" w:lineRule="auto"/>
        <w:jc w:val="both"/>
        <w:rPr>
          <w:rFonts w:ascii="Arial" w:hAnsi="Arial" w:cs="Arial"/>
        </w:rPr>
      </w:pPr>
    </w:p>
    <w:p w14:paraId="0F782838" w14:textId="77777777" w:rsidR="009879DD" w:rsidRDefault="009879DD" w:rsidP="009879DD">
      <w:pPr>
        <w:spacing w:line="360" w:lineRule="auto"/>
        <w:jc w:val="both"/>
        <w:rPr>
          <w:rFonts w:ascii="Arial" w:hAnsi="Arial" w:cs="Arial"/>
        </w:rPr>
      </w:pPr>
    </w:p>
    <w:p w14:paraId="45363770" w14:textId="77777777" w:rsidR="009879DD" w:rsidRDefault="009879DD" w:rsidP="009879DD">
      <w:pPr>
        <w:spacing w:line="360" w:lineRule="auto"/>
        <w:jc w:val="both"/>
        <w:rPr>
          <w:rFonts w:ascii="Arial" w:hAnsi="Arial" w:cs="Arial"/>
        </w:rPr>
      </w:pPr>
    </w:p>
    <w:p w14:paraId="40540A47" w14:textId="77777777" w:rsidR="009879DD" w:rsidRDefault="009879DD" w:rsidP="009879DD">
      <w:pPr>
        <w:spacing w:line="360" w:lineRule="auto"/>
        <w:jc w:val="both"/>
        <w:rPr>
          <w:rFonts w:ascii="Arial" w:hAnsi="Arial" w:cs="Arial"/>
        </w:rPr>
      </w:pPr>
    </w:p>
    <w:p w14:paraId="72FDF6FF" w14:textId="77777777" w:rsidR="009879DD" w:rsidRDefault="009879DD" w:rsidP="009879DD">
      <w:pPr>
        <w:spacing w:line="360" w:lineRule="auto"/>
        <w:jc w:val="both"/>
        <w:rPr>
          <w:rFonts w:ascii="Arial" w:hAnsi="Arial" w:cs="Arial"/>
        </w:rPr>
      </w:pPr>
    </w:p>
    <w:p w14:paraId="646340CE" w14:textId="77777777" w:rsidR="009879DD" w:rsidRDefault="009879DD" w:rsidP="009879DD">
      <w:pPr>
        <w:spacing w:line="360" w:lineRule="auto"/>
        <w:jc w:val="both"/>
        <w:rPr>
          <w:rFonts w:ascii="Arial" w:hAnsi="Arial" w:cs="Arial"/>
        </w:rPr>
      </w:pPr>
    </w:p>
    <w:p w14:paraId="525D15CD" w14:textId="77777777" w:rsidR="009879DD" w:rsidRDefault="009879DD" w:rsidP="009879DD">
      <w:pPr>
        <w:spacing w:line="360" w:lineRule="auto"/>
        <w:jc w:val="both"/>
        <w:rPr>
          <w:rFonts w:ascii="Arial" w:hAnsi="Arial" w:cs="Arial"/>
        </w:rPr>
      </w:pPr>
    </w:p>
    <w:p w14:paraId="7F188247" w14:textId="77777777" w:rsidR="009879DD" w:rsidRDefault="009879DD" w:rsidP="009879DD">
      <w:pPr>
        <w:spacing w:line="360" w:lineRule="auto"/>
        <w:jc w:val="both"/>
        <w:rPr>
          <w:rFonts w:ascii="Arial" w:hAnsi="Arial" w:cs="Arial"/>
        </w:rPr>
      </w:pPr>
    </w:p>
    <w:p w14:paraId="51CC587E" w14:textId="77777777" w:rsidR="009879DD" w:rsidRDefault="009879DD" w:rsidP="009879DD">
      <w:pPr>
        <w:spacing w:line="360" w:lineRule="auto"/>
        <w:jc w:val="both"/>
        <w:rPr>
          <w:rFonts w:ascii="Arial" w:hAnsi="Arial" w:cs="Arial"/>
        </w:rPr>
      </w:pPr>
    </w:p>
    <w:p w14:paraId="6CECDC24" w14:textId="77777777" w:rsidR="009879DD" w:rsidRDefault="009879DD" w:rsidP="009879DD">
      <w:pPr>
        <w:spacing w:line="360" w:lineRule="auto"/>
        <w:jc w:val="both"/>
        <w:rPr>
          <w:rFonts w:ascii="Arial" w:hAnsi="Arial" w:cs="Arial"/>
        </w:rPr>
      </w:pPr>
    </w:p>
    <w:p w14:paraId="30FB8D6E" w14:textId="77777777" w:rsidR="009879DD" w:rsidRDefault="009879DD" w:rsidP="009879DD">
      <w:pPr>
        <w:spacing w:line="360" w:lineRule="auto"/>
        <w:jc w:val="both"/>
        <w:rPr>
          <w:rFonts w:ascii="Arial" w:hAnsi="Arial" w:cs="Arial"/>
        </w:rPr>
      </w:pPr>
    </w:p>
    <w:p w14:paraId="2B8868A0" w14:textId="77777777" w:rsidR="009879DD" w:rsidRDefault="009879DD" w:rsidP="009879DD">
      <w:pPr>
        <w:spacing w:line="360" w:lineRule="auto"/>
        <w:jc w:val="both"/>
        <w:rPr>
          <w:rFonts w:ascii="Arial" w:hAnsi="Arial" w:cs="Arial"/>
        </w:rPr>
      </w:pPr>
    </w:p>
    <w:p w14:paraId="678A1E23" w14:textId="77777777" w:rsidR="009879DD" w:rsidRDefault="009879DD" w:rsidP="009879DD">
      <w:pPr>
        <w:spacing w:line="360" w:lineRule="auto"/>
        <w:jc w:val="both"/>
        <w:rPr>
          <w:rFonts w:ascii="Arial" w:hAnsi="Arial" w:cs="Arial"/>
        </w:rPr>
      </w:pPr>
    </w:p>
    <w:p w14:paraId="47F5E713" w14:textId="77777777" w:rsidR="009879DD" w:rsidRPr="009879DD" w:rsidRDefault="009879DD" w:rsidP="009879DD">
      <w:pPr>
        <w:spacing w:line="360" w:lineRule="auto"/>
        <w:jc w:val="both"/>
        <w:rPr>
          <w:rFonts w:ascii="Arial" w:hAnsi="Arial" w:cs="Arial"/>
        </w:rPr>
      </w:pPr>
    </w:p>
    <w:p w14:paraId="3DC120FE" w14:textId="77777777" w:rsidR="00FA0877" w:rsidRPr="009879DD" w:rsidRDefault="0041772C" w:rsidP="009879DD">
      <w:pPr>
        <w:spacing w:line="360" w:lineRule="auto"/>
        <w:jc w:val="both"/>
        <w:rPr>
          <w:rFonts w:ascii="Arial" w:eastAsiaTheme="majorEastAsia" w:hAnsi="Arial" w:cs="Arial"/>
          <w:color w:val="2F5496" w:themeColor="accent1" w:themeShade="BF"/>
          <w:lang w:val="en-GB"/>
        </w:rPr>
      </w:pPr>
      <w:r w:rsidRPr="009879DD">
        <w:rPr>
          <w:rFonts w:ascii="Arial" w:eastAsiaTheme="majorEastAsia" w:hAnsi="Arial" w:cs="Arial"/>
          <w:color w:val="2F5496" w:themeColor="accent1" w:themeShade="BF"/>
          <w:lang w:val="en-GB"/>
        </w:rPr>
        <w:lastRenderedPageBreak/>
        <w:t>Emotional Intelligence Models and Their Application in the Workplace</w:t>
      </w:r>
    </w:p>
    <w:p w14:paraId="2E7F0F6C" w14:textId="2BE04946" w:rsidR="00A311B6" w:rsidRPr="009879DD" w:rsidRDefault="00550499" w:rsidP="009879DD">
      <w:pPr>
        <w:spacing w:line="360" w:lineRule="auto"/>
        <w:jc w:val="both"/>
        <w:rPr>
          <w:rFonts w:ascii="Arial" w:hAnsi="Arial" w:cs="Arial"/>
          <w:lang w:val="en-GB"/>
        </w:rPr>
      </w:pPr>
      <w:r w:rsidRPr="009879DD">
        <w:rPr>
          <w:rFonts w:ascii="Arial" w:hAnsi="Arial" w:cs="Arial"/>
          <w:lang w:val="en-GB"/>
        </w:rPr>
        <w:t>Emotional Intelligence (EI) is the ability to recognize and manage one's own emotions and the emotions of others. The application of EI in the workplace can significantly enhance communication, collaboration, and overall effectiveness. In this section will discuss three prominent EI models and how they can be applied to improve the workplace dynamics for Daniel, Anita, and Patrick. The importance of self-awareness, self-management, social awareness, and relationship management will also be discussed.</w:t>
      </w:r>
    </w:p>
    <w:p w14:paraId="72EABA4E" w14:textId="77777777" w:rsidR="001F25DC" w:rsidRPr="009879DD" w:rsidRDefault="001F25DC" w:rsidP="009879DD">
      <w:pPr>
        <w:spacing w:line="360" w:lineRule="auto"/>
        <w:jc w:val="both"/>
        <w:rPr>
          <w:rFonts w:ascii="Arial" w:hAnsi="Arial" w:cs="Arial"/>
          <w:lang w:val="en-GB"/>
        </w:rPr>
      </w:pPr>
      <w:r w:rsidRPr="009879DD">
        <w:rPr>
          <w:rFonts w:ascii="Arial" w:hAnsi="Arial" w:cs="Arial"/>
          <w:b/>
          <w:bCs/>
          <w:lang w:val="en-GB"/>
        </w:rPr>
        <w:t>1.</w:t>
      </w:r>
      <w:r w:rsidRPr="009879DD">
        <w:rPr>
          <w:rFonts w:ascii="Arial" w:hAnsi="Arial" w:cs="Arial"/>
          <w:lang w:val="en-GB"/>
        </w:rPr>
        <w:t xml:space="preserve"> </w:t>
      </w:r>
      <w:r w:rsidRPr="009879DD">
        <w:rPr>
          <w:rFonts w:ascii="Arial" w:hAnsi="Arial" w:cs="Arial"/>
          <w:b/>
          <w:bCs/>
          <w:lang w:val="en-GB"/>
        </w:rPr>
        <w:t>The Mayer-Salovey-Caruso Emotional Intelligence Model</w:t>
      </w:r>
    </w:p>
    <w:p w14:paraId="31FA42D7" w14:textId="274407F4" w:rsidR="001F25DC" w:rsidRPr="009879DD" w:rsidRDefault="001F25DC" w:rsidP="009879DD">
      <w:pPr>
        <w:spacing w:line="360" w:lineRule="auto"/>
        <w:jc w:val="both"/>
        <w:rPr>
          <w:rFonts w:ascii="Arial" w:hAnsi="Arial" w:cs="Arial"/>
          <w:lang w:val="en-GB"/>
        </w:rPr>
      </w:pPr>
      <w:r w:rsidRPr="009879DD">
        <w:rPr>
          <w:rFonts w:ascii="Arial" w:hAnsi="Arial" w:cs="Arial"/>
          <w:lang w:val="en-GB"/>
        </w:rPr>
        <w:t>This model, developed by Peter Salovey and John D. Mayer</w:t>
      </w:r>
      <w:r w:rsidR="00AD3DF5" w:rsidRPr="009879DD">
        <w:rPr>
          <w:rFonts w:ascii="Arial" w:hAnsi="Arial" w:cs="Arial"/>
          <w:lang w:val="en-GB"/>
        </w:rPr>
        <w:t xml:space="preserve"> (1997)</w:t>
      </w:r>
      <w:r w:rsidRPr="009879DD">
        <w:rPr>
          <w:rFonts w:ascii="Arial" w:hAnsi="Arial" w:cs="Arial"/>
          <w:lang w:val="en-GB"/>
        </w:rPr>
        <w:t>, defines EI as the ability to perceive, use, understand, and manage emotions. It focuses on four branches:</w:t>
      </w:r>
    </w:p>
    <w:p w14:paraId="7F24810B" w14:textId="77777777" w:rsidR="005E0A82" w:rsidRPr="009879DD" w:rsidRDefault="001F25DC" w:rsidP="009879DD">
      <w:pPr>
        <w:pStyle w:val="ListParagraph"/>
        <w:numPr>
          <w:ilvl w:val="0"/>
          <w:numId w:val="5"/>
        </w:numPr>
        <w:spacing w:line="360" w:lineRule="auto"/>
        <w:jc w:val="both"/>
        <w:rPr>
          <w:rFonts w:ascii="Arial" w:hAnsi="Arial" w:cs="Arial"/>
        </w:rPr>
      </w:pPr>
      <w:r w:rsidRPr="009879DD">
        <w:rPr>
          <w:rFonts w:ascii="Arial" w:hAnsi="Arial" w:cs="Arial"/>
        </w:rPr>
        <w:t>Perceiving Emotions: Recognizing emotions in oneself and others.</w:t>
      </w:r>
    </w:p>
    <w:p w14:paraId="1CF73D8A" w14:textId="77777777" w:rsidR="005E0A82" w:rsidRPr="009879DD" w:rsidRDefault="001F25DC" w:rsidP="009879DD">
      <w:pPr>
        <w:pStyle w:val="ListParagraph"/>
        <w:numPr>
          <w:ilvl w:val="0"/>
          <w:numId w:val="5"/>
        </w:numPr>
        <w:spacing w:line="360" w:lineRule="auto"/>
        <w:jc w:val="both"/>
        <w:rPr>
          <w:rFonts w:ascii="Arial" w:hAnsi="Arial" w:cs="Arial"/>
        </w:rPr>
      </w:pPr>
      <w:r w:rsidRPr="009879DD">
        <w:rPr>
          <w:rFonts w:ascii="Arial" w:hAnsi="Arial" w:cs="Arial"/>
        </w:rPr>
        <w:t>Using Emotions: Harnessing emotions to facilitate various cognitive activities.</w:t>
      </w:r>
    </w:p>
    <w:p w14:paraId="066679B8" w14:textId="77777777" w:rsidR="00451E52" w:rsidRPr="009879DD" w:rsidRDefault="001F25DC" w:rsidP="009879DD">
      <w:pPr>
        <w:pStyle w:val="ListParagraph"/>
        <w:numPr>
          <w:ilvl w:val="0"/>
          <w:numId w:val="5"/>
        </w:numPr>
        <w:spacing w:line="360" w:lineRule="auto"/>
        <w:jc w:val="both"/>
        <w:rPr>
          <w:rFonts w:ascii="Arial" w:hAnsi="Arial" w:cs="Arial"/>
        </w:rPr>
      </w:pPr>
      <w:r w:rsidRPr="009879DD">
        <w:rPr>
          <w:rFonts w:ascii="Arial" w:hAnsi="Arial" w:cs="Arial"/>
        </w:rPr>
        <w:t>Understanding Emotions: Comprehending emotional language and the signals conveyed by emotions.</w:t>
      </w:r>
    </w:p>
    <w:p w14:paraId="4279D50A" w14:textId="79106E5A" w:rsidR="001F25DC" w:rsidRPr="009879DD" w:rsidRDefault="001F25DC" w:rsidP="009879DD">
      <w:pPr>
        <w:pStyle w:val="ListParagraph"/>
        <w:numPr>
          <w:ilvl w:val="0"/>
          <w:numId w:val="5"/>
        </w:numPr>
        <w:spacing w:line="360" w:lineRule="auto"/>
        <w:jc w:val="both"/>
        <w:rPr>
          <w:rFonts w:ascii="Arial" w:hAnsi="Arial" w:cs="Arial"/>
        </w:rPr>
      </w:pPr>
      <w:r w:rsidRPr="009879DD">
        <w:rPr>
          <w:rFonts w:ascii="Arial" w:hAnsi="Arial" w:cs="Arial"/>
        </w:rPr>
        <w:t>Managing Emotions: Regulating emotions to promote emotional and intellectual growth.</w:t>
      </w:r>
    </w:p>
    <w:p w14:paraId="56EEC9C2" w14:textId="77777777" w:rsidR="001F25DC" w:rsidRPr="009879DD" w:rsidRDefault="001F25DC" w:rsidP="009879DD">
      <w:pPr>
        <w:spacing w:line="360" w:lineRule="auto"/>
        <w:jc w:val="both"/>
        <w:rPr>
          <w:rFonts w:ascii="Arial" w:hAnsi="Arial" w:cs="Arial"/>
          <w:b/>
          <w:bCs/>
          <w:u w:val="single"/>
          <w:lang w:val="en-GB"/>
        </w:rPr>
      </w:pPr>
      <w:r w:rsidRPr="009879DD">
        <w:rPr>
          <w:rFonts w:ascii="Arial" w:hAnsi="Arial" w:cs="Arial"/>
          <w:b/>
          <w:bCs/>
          <w:u w:val="single"/>
          <w:lang w:val="en-GB"/>
        </w:rPr>
        <w:t>Application:</w:t>
      </w:r>
    </w:p>
    <w:p w14:paraId="21BEEB40" w14:textId="69BFF540"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Daniel:</w:t>
      </w:r>
      <w:r w:rsidRPr="009879DD">
        <w:rPr>
          <w:rFonts w:ascii="Arial" w:hAnsi="Arial" w:cs="Arial"/>
          <w:lang w:val="en-GB"/>
        </w:rPr>
        <w:t xml:space="preserve"> As the COO, Daniel can benefit from perceiving and understanding emotions better to recognize how his authoritative approach affects team morale. By managing his emotions, he could foster a more inclusive and innovative environment.</w:t>
      </w:r>
    </w:p>
    <w:p w14:paraId="3453AC93" w14:textId="79252E95"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Anita:</w:t>
      </w:r>
      <w:r w:rsidRPr="009879DD">
        <w:rPr>
          <w:rFonts w:ascii="Arial" w:hAnsi="Arial" w:cs="Arial"/>
          <w:lang w:val="en-GB"/>
        </w:rPr>
        <w:t xml:space="preserve"> Anita already demonstrates good EI by collecting data and presenting new ideas. She can further enhance her skills by better perceiving Daniel's emotional state and adjusting her approach to foster a more constructive dialogue.</w:t>
      </w:r>
    </w:p>
    <w:p w14:paraId="09105155" w14:textId="14E23AD8"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Patrick:</w:t>
      </w:r>
      <w:r w:rsidRPr="009879DD">
        <w:rPr>
          <w:rFonts w:ascii="Arial" w:hAnsi="Arial" w:cs="Arial"/>
          <w:lang w:val="en-GB"/>
        </w:rPr>
        <w:t xml:space="preserve"> Patrick shows support and attempts to influence positively. He can improve by better managing his own emotions to remain calm and effective, even when faced with resistance from leaders like Daniel.</w:t>
      </w:r>
    </w:p>
    <w:p w14:paraId="520CD9C2" w14:textId="77777777" w:rsidR="001F25DC" w:rsidRPr="009879DD" w:rsidRDefault="001F25DC" w:rsidP="009879DD">
      <w:pPr>
        <w:spacing w:line="360" w:lineRule="auto"/>
        <w:jc w:val="both"/>
        <w:rPr>
          <w:rFonts w:ascii="Arial" w:hAnsi="Arial" w:cs="Arial"/>
          <w:b/>
          <w:bCs/>
          <w:lang w:val="en-GB"/>
        </w:rPr>
      </w:pPr>
      <w:r w:rsidRPr="009879DD">
        <w:rPr>
          <w:rFonts w:ascii="Arial" w:hAnsi="Arial" w:cs="Arial"/>
          <w:b/>
          <w:bCs/>
          <w:lang w:val="en-GB"/>
        </w:rPr>
        <w:t>2. Goleman’s Emotional Intelligence Model</w:t>
      </w:r>
    </w:p>
    <w:p w14:paraId="520AC3F0" w14:textId="699F1A4D" w:rsidR="001F25DC" w:rsidRPr="009879DD" w:rsidRDefault="001F25DC" w:rsidP="009879DD">
      <w:pPr>
        <w:spacing w:line="360" w:lineRule="auto"/>
        <w:jc w:val="both"/>
        <w:rPr>
          <w:rFonts w:ascii="Arial" w:hAnsi="Arial" w:cs="Arial"/>
          <w:lang w:val="en-GB"/>
        </w:rPr>
      </w:pPr>
      <w:r w:rsidRPr="009879DD">
        <w:rPr>
          <w:rFonts w:ascii="Arial" w:hAnsi="Arial" w:cs="Arial"/>
          <w:lang w:val="en-GB"/>
        </w:rPr>
        <w:t>Daniel Goleman's model is one of the most widely recognized and includes five key components:</w:t>
      </w:r>
    </w:p>
    <w:p w14:paraId="2C9E854C" w14:textId="77777777" w:rsidR="002D51F0" w:rsidRPr="009879DD" w:rsidRDefault="001F25DC" w:rsidP="009879DD">
      <w:pPr>
        <w:pStyle w:val="ListParagraph"/>
        <w:numPr>
          <w:ilvl w:val="0"/>
          <w:numId w:val="6"/>
        </w:numPr>
        <w:spacing w:line="360" w:lineRule="auto"/>
        <w:jc w:val="both"/>
        <w:rPr>
          <w:rFonts w:ascii="Arial" w:hAnsi="Arial" w:cs="Arial"/>
        </w:rPr>
      </w:pPr>
      <w:r w:rsidRPr="009879DD">
        <w:rPr>
          <w:rFonts w:ascii="Arial" w:hAnsi="Arial" w:cs="Arial"/>
        </w:rPr>
        <w:t>Self-Awareness: Knowing one's emotions, strengths, weaknesses, drives, values, and goals.</w:t>
      </w:r>
    </w:p>
    <w:p w14:paraId="6E7150CE" w14:textId="77777777" w:rsidR="002D51F0" w:rsidRPr="009879DD" w:rsidRDefault="001F25DC" w:rsidP="009879DD">
      <w:pPr>
        <w:pStyle w:val="ListParagraph"/>
        <w:numPr>
          <w:ilvl w:val="0"/>
          <w:numId w:val="6"/>
        </w:numPr>
        <w:spacing w:line="360" w:lineRule="auto"/>
        <w:jc w:val="both"/>
        <w:rPr>
          <w:rFonts w:ascii="Arial" w:hAnsi="Arial" w:cs="Arial"/>
        </w:rPr>
      </w:pPr>
      <w:r w:rsidRPr="009879DD">
        <w:rPr>
          <w:rFonts w:ascii="Arial" w:hAnsi="Arial" w:cs="Arial"/>
        </w:rPr>
        <w:t>Self-Regulation: Managing or redirecting disruptive emotions and impulses.</w:t>
      </w:r>
    </w:p>
    <w:p w14:paraId="1D8DA79A" w14:textId="77777777" w:rsidR="002D51F0" w:rsidRPr="009879DD" w:rsidRDefault="001F25DC" w:rsidP="009879DD">
      <w:pPr>
        <w:pStyle w:val="ListParagraph"/>
        <w:numPr>
          <w:ilvl w:val="0"/>
          <w:numId w:val="6"/>
        </w:numPr>
        <w:spacing w:line="360" w:lineRule="auto"/>
        <w:jc w:val="both"/>
        <w:rPr>
          <w:rFonts w:ascii="Arial" w:hAnsi="Arial" w:cs="Arial"/>
        </w:rPr>
      </w:pPr>
      <w:r w:rsidRPr="009879DD">
        <w:rPr>
          <w:rFonts w:ascii="Arial" w:hAnsi="Arial" w:cs="Arial"/>
        </w:rPr>
        <w:lastRenderedPageBreak/>
        <w:t>Motivation: Being driven to achieve for the sake of achievement.</w:t>
      </w:r>
    </w:p>
    <w:p w14:paraId="39DC6250" w14:textId="77777777" w:rsidR="008C2534" w:rsidRPr="009879DD" w:rsidRDefault="001F25DC" w:rsidP="009879DD">
      <w:pPr>
        <w:pStyle w:val="ListParagraph"/>
        <w:numPr>
          <w:ilvl w:val="0"/>
          <w:numId w:val="6"/>
        </w:numPr>
        <w:spacing w:line="360" w:lineRule="auto"/>
        <w:jc w:val="both"/>
        <w:rPr>
          <w:rFonts w:ascii="Arial" w:hAnsi="Arial" w:cs="Arial"/>
        </w:rPr>
      </w:pPr>
      <w:r w:rsidRPr="009879DD">
        <w:rPr>
          <w:rFonts w:ascii="Arial" w:hAnsi="Arial" w:cs="Arial"/>
        </w:rPr>
        <w:t>Empathy: Considering others' feelings, especially when making decisions.</w:t>
      </w:r>
    </w:p>
    <w:p w14:paraId="16C40718" w14:textId="691A87E6" w:rsidR="001F25DC" w:rsidRPr="009879DD" w:rsidRDefault="001F25DC" w:rsidP="009879DD">
      <w:pPr>
        <w:pStyle w:val="ListParagraph"/>
        <w:numPr>
          <w:ilvl w:val="0"/>
          <w:numId w:val="6"/>
        </w:numPr>
        <w:spacing w:line="360" w:lineRule="auto"/>
        <w:jc w:val="both"/>
        <w:rPr>
          <w:rFonts w:ascii="Arial" w:hAnsi="Arial" w:cs="Arial"/>
        </w:rPr>
      </w:pPr>
      <w:r w:rsidRPr="009879DD">
        <w:rPr>
          <w:rFonts w:ascii="Arial" w:hAnsi="Arial" w:cs="Arial"/>
        </w:rPr>
        <w:t>Social Skills: Managing relationships to move people in desired directions.</w:t>
      </w:r>
    </w:p>
    <w:p w14:paraId="7950DADD" w14:textId="77777777" w:rsidR="001F25DC" w:rsidRPr="009879DD" w:rsidRDefault="001F25DC" w:rsidP="009879DD">
      <w:pPr>
        <w:spacing w:line="360" w:lineRule="auto"/>
        <w:jc w:val="both"/>
        <w:rPr>
          <w:rFonts w:ascii="Arial" w:hAnsi="Arial" w:cs="Arial"/>
          <w:b/>
          <w:bCs/>
          <w:u w:val="single"/>
          <w:lang w:val="en-GB"/>
        </w:rPr>
      </w:pPr>
      <w:r w:rsidRPr="009879DD">
        <w:rPr>
          <w:rFonts w:ascii="Arial" w:hAnsi="Arial" w:cs="Arial"/>
          <w:b/>
          <w:bCs/>
          <w:u w:val="single"/>
          <w:lang w:val="en-GB"/>
        </w:rPr>
        <w:t>Application:</w:t>
      </w:r>
    </w:p>
    <w:p w14:paraId="2DE94480" w14:textId="64255689"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Daniel:</w:t>
      </w:r>
      <w:r w:rsidRPr="009879DD">
        <w:rPr>
          <w:rFonts w:ascii="Arial" w:hAnsi="Arial" w:cs="Arial"/>
          <w:lang w:val="en-GB"/>
        </w:rPr>
        <w:t xml:space="preserve"> By enhancing self-awareness, Daniel can better understand his impact on others. Developing empathy will help him appreciate Anita's and Patrick's perspectives, fostering a more collaborative environment.</w:t>
      </w:r>
    </w:p>
    <w:p w14:paraId="68F5B1D9" w14:textId="492AD64E"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Anita:</w:t>
      </w:r>
      <w:r w:rsidRPr="009879DD">
        <w:rPr>
          <w:rFonts w:ascii="Arial" w:hAnsi="Arial" w:cs="Arial"/>
          <w:lang w:val="en-GB"/>
        </w:rPr>
        <w:t xml:space="preserve"> Enhancing her social skills and empathy will allow Anita to navigate challenging conversations with Daniel more effectively and build stronger alliances with colleagues.</w:t>
      </w:r>
    </w:p>
    <w:p w14:paraId="34B4B962" w14:textId="554A6A4F"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Patrick:</w:t>
      </w:r>
      <w:r w:rsidRPr="009879DD">
        <w:rPr>
          <w:rFonts w:ascii="Arial" w:hAnsi="Arial" w:cs="Arial"/>
          <w:lang w:val="en-GB"/>
        </w:rPr>
        <w:t xml:space="preserve"> Improving self-regulation will help Patrick maintain his composure under pressure, while better social skills will enhance his ability to influence Daniel and others positively.</w:t>
      </w:r>
    </w:p>
    <w:p w14:paraId="1438BF7E" w14:textId="77777777" w:rsidR="001F25DC" w:rsidRPr="009879DD" w:rsidRDefault="001F25DC" w:rsidP="009879DD">
      <w:pPr>
        <w:spacing w:line="360" w:lineRule="auto"/>
        <w:jc w:val="both"/>
        <w:rPr>
          <w:rFonts w:ascii="Arial" w:hAnsi="Arial" w:cs="Arial"/>
          <w:b/>
          <w:bCs/>
          <w:lang w:val="en-GB"/>
        </w:rPr>
      </w:pPr>
      <w:r w:rsidRPr="009879DD">
        <w:rPr>
          <w:rFonts w:ascii="Arial" w:hAnsi="Arial" w:cs="Arial"/>
          <w:b/>
          <w:bCs/>
          <w:lang w:val="en-GB"/>
        </w:rPr>
        <w:t>3. Bar-On’s Emotional-Social Intelligence Model</w:t>
      </w:r>
    </w:p>
    <w:p w14:paraId="601704E9" w14:textId="3A735C3D" w:rsidR="001F25DC" w:rsidRPr="009879DD" w:rsidRDefault="001F25DC" w:rsidP="009879DD">
      <w:pPr>
        <w:spacing w:line="360" w:lineRule="auto"/>
        <w:jc w:val="both"/>
        <w:rPr>
          <w:rFonts w:ascii="Arial" w:hAnsi="Arial" w:cs="Arial"/>
          <w:lang w:val="en-GB"/>
        </w:rPr>
      </w:pPr>
      <w:r w:rsidRPr="009879DD">
        <w:rPr>
          <w:rFonts w:ascii="Arial" w:hAnsi="Arial" w:cs="Arial"/>
          <w:lang w:val="en-GB"/>
        </w:rPr>
        <w:t>Reuven Bar-On’s model emphasizes the importance of emotional and social competencies. It includes:</w:t>
      </w:r>
    </w:p>
    <w:p w14:paraId="5C0671F8" w14:textId="77777777" w:rsidR="00F60EC4" w:rsidRPr="009879DD" w:rsidRDefault="001F25DC" w:rsidP="009879DD">
      <w:pPr>
        <w:pStyle w:val="ListParagraph"/>
        <w:numPr>
          <w:ilvl w:val="0"/>
          <w:numId w:val="7"/>
        </w:numPr>
        <w:spacing w:line="360" w:lineRule="auto"/>
        <w:jc w:val="both"/>
        <w:rPr>
          <w:rFonts w:ascii="Arial" w:hAnsi="Arial" w:cs="Arial"/>
        </w:rPr>
      </w:pPr>
      <w:r w:rsidRPr="009879DD">
        <w:rPr>
          <w:rFonts w:ascii="Arial" w:hAnsi="Arial" w:cs="Arial"/>
        </w:rPr>
        <w:t>Intrapersonal Skills: Self-regard, emotional self-awareness, assertiveness, independence, and self-actualization.</w:t>
      </w:r>
    </w:p>
    <w:p w14:paraId="69CE42CC" w14:textId="77777777" w:rsidR="00F60EC4" w:rsidRPr="009879DD" w:rsidRDefault="001F25DC" w:rsidP="009879DD">
      <w:pPr>
        <w:pStyle w:val="ListParagraph"/>
        <w:numPr>
          <w:ilvl w:val="0"/>
          <w:numId w:val="7"/>
        </w:numPr>
        <w:spacing w:line="360" w:lineRule="auto"/>
        <w:jc w:val="both"/>
        <w:rPr>
          <w:rFonts w:ascii="Arial" w:hAnsi="Arial" w:cs="Arial"/>
        </w:rPr>
      </w:pPr>
      <w:r w:rsidRPr="009879DD">
        <w:rPr>
          <w:rFonts w:ascii="Arial" w:hAnsi="Arial" w:cs="Arial"/>
        </w:rPr>
        <w:t>Interpersonal Skills: Empathy, social responsibility, and interpersonal relationships.</w:t>
      </w:r>
    </w:p>
    <w:p w14:paraId="04E68CD0" w14:textId="77777777" w:rsidR="00F60EC4" w:rsidRPr="009879DD" w:rsidRDefault="001F25DC" w:rsidP="009879DD">
      <w:pPr>
        <w:pStyle w:val="ListParagraph"/>
        <w:numPr>
          <w:ilvl w:val="0"/>
          <w:numId w:val="7"/>
        </w:numPr>
        <w:spacing w:line="360" w:lineRule="auto"/>
        <w:jc w:val="both"/>
        <w:rPr>
          <w:rFonts w:ascii="Arial" w:hAnsi="Arial" w:cs="Arial"/>
        </w:rPr>
      </w:pPr>
      <w:r w:rsidRPr="009879DD">
        <w:rPr>
          <w:rFonts w:ascii="Arial" w:hAnsi="Arial" w:cs="Arial"/>
        </w:rPr>
        <w:t>Adaptability: Reality testing, flexibility, and problem-solving.</w:t>
      </w:r>
    </w:p>
    <w:p w14:paraId="15A1984C" w14:textId="77777777" w:rsidR="00F60EC4" w:rsidRPr="009879DD" w:rsidRDefault="001F25DC" w:rsidP="009879DD">
      <w:pPr>
        <w:pStyle w:val="ListParagraph"/>
        <w:numPr>
          <w:ilvl w:val="0"/>
          <w:numId w:val="7"/>
        </w:numPr>
        <w:spacing w:line="360" w:lineRule="auto"/>
        <w:jc w:val="both"/>
        <w:rPr>
          <w:rFonts w:ascii="Arial" w:hAnsi="Arial" w:cs="Arial"/>
        </w:rPr>
      </w:pPr>
      <w:r w:rsidRPr="009879DD">
        <w:rPr>
          <w:rFonts w:ascii="Arial" w:hAnsi="Arial" w:cs="Arial"/>
        </w:rPr>
        <w:t>Stress Management: Stress tolerance and impulse control.</w:t>
      </w:r>
    </w:p>
    <w:p w14:paraId="547DD2C3" w14:textId="2BF94A3C" w:rsidR="001F25DC" w:rsidRPr="009879DD" w:rsidRDefault="001F25DC" w:rsidP="009879DD">
      <w:pPr>
        <w:pStyle w:val="ListParagraph"/>
        <w:numPr>
          <w:ilvl w:val="0"/>
          <w:numId w:val="7"/>
        </w:numPr>
        <w:spacing w:line="360" w:lineRule="auto"/>
        <w:jc w:val="both"/>
        <w:rPr>
          <w:rFonts w:ascii="Arial" w:hAnsi="Arial" w:cs="Arial"/>
        </w:rPr>
      </w:pPr>
      <w:r w:rsidRPr="009879DD">
        <w:rPr>
          <w:rFonts w:ascii="Arial" w:hAnsi="Arial" w:cs="Arial"/>
        </w:rPr>
        <w:t>General Mood: Optimism and happiness.</w:t>
      </w:r>
    </w:p>
    <w:p w14:paraId="7A0B6D16" w14:textId="77777777" w:rsidR="001F25DC" w:rsidRPr="009879DD" w:rsidRDefault="001F25DC" w:rsidP="009879DD">
      <w:pPr>
        <w:spacing w:line="360" w:lineRule="auto"/>
        <w:jc w:val="both"/>
        <w:rPr>
          <w:rFonts w:ascii="Arial" w:hAnsi="Arial" w:cs="Arial"/>
          <w:b/>
          <w:bCs/>
          <w:u w:val="single"/>
          <w:lang w:val="en-GB"/>
        </w:rPr>
      </w:pPr>
      <w:r w:rsidRPr="009879DD">
        <w:rPr>
          <w:rFonts w:ascii="Arial" w:hAnsi="Arial" w:cs="Arial"/>
          <w:b/>
          <w:bCs/>
          <w:u w:val="single"/>
          <w:lang w:val="en-GB"/>
        </w:rPr>
        <w:t>Application:</w:t>
      </w:r>
    </w:p>
    <w:p w14:paraId="2364D490" w14:textId="1AE9670F"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Daniel:</w:t>
      </w:r>
      <w:r w:rsidRPr="009879DD">
        <w:rPr>
          <w:rFonts w:ascii="Arial" w:hAnsi="Arial" w:cs="Arial"/>
          <w:lang w:val="en-GB"/>
        </w:rPr>
        <w:t xml:space="preserve"> By developing interpersonal skills and adaptability, Daniel can better handle new ideas and changes, leading to improved decision-making and team dynamics.</w:t>
      </w:r>
    </w:p>
    <w:p w14:paraId="6E3B5D9E" w14:textId="77326C97" w:rsidR="001F25DC" w:rsidRPr="009879DD"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Anita:</w:t>
      </w:r>
      <w:r w:rsidRPr="009879DD">
        <w:rPr>
          <w:rFonts w:ascii="Arial" w:hAnsi="Arial" w:cs="Arial"/>
          <w:lang w:val="en-GB"/>
        </w:rPr>
        <w:t xml:space="preserve"> Building on her intrapersonal skills and adaptability, Anita can assertively present her ideas while remaining flexible and understanding in her approach.</w:t>
      </w:r>
    </w:p>
    <w:p w14:paraId="764D909F" w14:textId="15D31833" w:rsidR="0069399C" w:rsidRDefault="001F25DC" w:rsidP="009879DD">
      <w:pPr>
        <w:spacing w:line="360" w:lineRule="auto"/>
        <w:ind w:firstLine="142"/>
        <w:jc w:val="both"/>
        <w:rPr>
          <w:rFonts w:ascii="Arial" w:hAnsi="Arial" w:cs="Arial"/>
          <w:lang w:val="en-GB"/>
        </w:rPr>
      </w:pPr>
      <w:r w:rsidRPr="009879DD">
        <w:rPr>
          <w:rFonts w:ascii="Arial" w:hAnsi="Arial" w:cs="Arial"/>
          <w:u w:val="single"/>
          <w:lang w:val="en-GB"/>
        </w:rPr>
        <w:t>Patrick:</w:t>
      </w:r>
      <w:r w:rsidRPr="009879DD">
        <w:rPr>
          <w:rFonts w:ascii="Arial" w:hAnsi="Arial" w:cs="Arial"/>
          <w:lang w:val="en-GB"/>
        </w:rPr>
        <w:t xml:space="preserve"> Enhancing stress management and general mood will allow Patrick to maintain a positive and constructive </w:t>
      </w:r>
      <w:r w:rsidR="00A90A1E" w:rsidRPr="009879DD">
        <w:rPr>
          <w:rFonts w:ascii="Arial" w:hAnsi="Arial" w:cs="Arial"/>
          <w:lang w:val="en-GB"/>
        </w:rPr>
        <w:t>behaviour</w:t>
      </w:r>
      <w:r w:rsidRPr="009879DD">
        <w:rPr>
          <w:rFonts w:ascii="Arial" w:hAnsi="Arial" w:cs="Arial"/>
          <w:lang w:val="en-GB"/>
        </w:rPr>
        <w:t>, even in challenging situations.</w:t>
      </w:r>
    </w:p>
    <w:p w14:paraId="59EB488D" w14:textId="77777777" w:rsidR="009879DD" w:rsidRPr="009879DD" w:rsidRDefault="009879DD" w:rsidP="009879DD">
      <w:pPr>
        <w:spacing w:line="360" w:lineRule="auto"/>
        <w:ind w:firstLine="142"/>
        <w:jc w:val="both"/>
        <w:rPr>
          <w:rFonts w:ascii="Arial" w:hAnsi="Arial" w:cs="Arial"/>
          <w:lang w:val="en-GB"/>
        </w:rPr>
      </w:pPr>
    </w:p>
    <w:p w14:paraId="0181EFD7" w14:textId="77777777" w:rsidR="0017521B" w:rsidRPr="009879DD" w:rsidRDefault="0017521B" w:rsidP="009879DD">
      <w:pPr>
        <w:pStyle w:val="Heading1"/>
        <w:spacing w:line="360" w:lineRule="auto"/>
        <w:jc w:val="both"/>
        <w:rPr>
          <w:rFonts w:ascii="Arial" w:hAnsi="Arial" w:cs="Arial"/>
          <w:sz w:val="22"/>
          <w:szCs w:val="22"/>
        </w:rPr>
      </w:pPr>
      <w:bookmarkStart w:id="3" w:name="_Toc173007189"/>
      <w:r w:rsidRPr="009879DD">
        <w:rPr>
          <w:rFonts w:ascii="Arial" w:hAnsi="Arial" w:cs="Arial"/>
          <w:sz w:val="22"/>
          <w:szCs w:val="22"/>
        </w:rPr>
        <w:lastRenderedPageBreak/>
        <w:t>Importance of Self-Awareness, Self-Management, Social Awareness, and Relationship Management</w:t>
      </w:r>
      <w:bookmarkEnd w:id="3"/>
    </w:p>
    <w:p w14:paraId="464EBB44" w14:textId="77777777" w:rsidR="00944639" w:rsidRPr="009879DD" w:rsidRDefault="00944639" w:rsidP="009879DD">
      <w:pPr>
        <w:spacing w:line="360" w:lineRule="auto"/>
        <w:jc w:val="both"/>
        <w:rPr>
          <w:rFonts w:ascii="Arial" w:hAnsi="Arial" w:cs="Arial"/>
        </w:rPr>
      </w:pPr>
    </w:p>
    <w:p w14:paraId="342F3823" w14:textId="77777777" w:rsidR="00A63B4F" w:rsidRDefault="00A63B4F" w:rsidP="00FF156F">
      <w:pPr>
        <w:autoSpaceDN w:val="0"/>
        <w:spacing w:before="100" w:beforeAutospacing="1" w:after="100" w:afterAutospacing="1" w:line="360" w:lineRule="auto"/>
        <w:jc w:val="both"/>
        <w:rPr>
          <w:rFonts w:ascii="Arial" w:eastAsia="Times New Roman" w:hAnsi="Arial" w:cs="Arial"/>
        </w:rPr>
      </w:pPr>
      <w:r w:rsidRPr="00A63B4F">
        <w:rPr>
          <w:rFonts w:ascii="Arial" w:eastAsia="Times New Roman" w:hAnsi="Arial" w:cs="Arial"/>
        </w:rPr>
        <w:t>Emotional intelligence (EI) is crucial for achieving success both personally and professionally, as it affects our ability to handle our behavior, navigate social situations, and make decisions that lead to favorable outcomes. Popularized by Daniel Goleman, EI comprises four fundamental elements: self-awareness, self-management, social awareness, and relationship management. Each of these elements is essential for assessing and improving EI.</w:t>
      </w:r>
    </w:p>
    <w:p w14:paraId="7BB1065D" w14:textId="3E007FAF" w:rsidR="001B549D" w:rsidRPr="009879DD" w:rsidRDefault="0017521B" w:rsidP="009879DD">
      <w:pPr>
        <w:numPr>
          <w:ilvl w:val="0"/>
          <w:numId w:val="2"/>
        </w:numPr>
        <w:tabs>
          <w:tab w:val="clear" w:pos="928"/>
          <w:tab w:val="num" w:pos="0"/>
        </w:tabs>
        <w:autoSpaceDN w:val="0"/>
        <w:spacing w:before="100" w:beforeAutospacing="1" w:after="100" w:afterAutospacing="1" w:line="360" w:lineRule="auto"/>
        <w:ind w:left="0" w:firstLine="0"/>
        <w:jc w:val="both"/>
        <w:rPr>
          <w:rFonts w:ascii="Arial" w:eastAsia="Times New Roman" w:hAnsi="Arial" w:cs="Arial"/>
        </w:rPr>
      </w:pPr>
      <w:r w:rsidRPr="009879DD">
        <w:rPr>
          <w:rFonts w:ascii="Arial" w:eastAsia="Times New Roman" w:hAnsi="Arial" w:cs="Arial"/>
          <w:b/>
          <w:bCs/>
        </w:rPr>
        <w:t>Self-Awareness</w:t>
      </w:r>
      <w:r w:rsidRPr="009879DD">
        <w:rPr>
          <w:rFonts w:ascii="Arial" w:eastAsia="Times New Roman" w:hAnsi="Arial" w:cs="Arial"/>
        </w:rPr>
        <w:t xml:space="preserve">: </w:t>
      </w:r>
      <w:r w:rsidR="00A323CB" w:rsidRPr="009879DD">
        <w:rPr>
          <w:rFonts w:ascii="Arial" w:eastAsia="Times New Roman" w:hAnsi="Arial" w:cs="Arial"/>
        </w:rPr>
        <w:t xml:space="preserve">It is the ability to recognize and understand one's own emotions, strengths, weaknesses, values, and motives. It forms the foundation of emotional intelligence because it allows individuals to understand their own emotional responses and the impact of their behavior on others (Goleman, 1995). </w:t>
      </w:r>
      <w:r w:rsidR="00323EFB" w:rsidRPr="009879DD">
        <w:rPr>
          <w:rFonts w:ascii="Arial" w:eastAsia="Times New Roman" w:hAnsi="Arial" w:cs="Arial"/>
        </w:rPr>
        <w:t>It is crucial for personal growth and effective leadership. It enables individuals to maintain clarity of their emotional states, helping them to make more informed and objective decisions. For instance, a self-aware person can recognize when they are stressed and take proactive steps to mitigate its impact on their performance and relationships.</w:t>
      </w:r>
    </w:p>
    <w:p w14:paraId="5CC23088" w14:textId="534E8917" w:rsidR="00CF104B" w:rsidRPr="009879DD" w:rsidRDefault="00CF104B" w:rsidP="009879DD">
      <w:pPr>
        <w:pStyle w:val="ListParagraph"/>
        <w:spacing w:before="100" w:beforeAutospacing="1" w:after="100" w:afterAutospacing="1" w:line="360" w:lineRule="auto"/>
        <w:ind w:left="0" w:firstLine="0"/>
        <w:jc w:val="both"/>
        <w:rPr>
          <w:rFonts w:ascii="Arial" w:eastAsia="Times New Roman" w:hAnsi="Arial" w:cs="Arial"/>
        </w:rPr>
      </w:pPr>
      <w:r w:rsidRPr="009879DD">
        <w:rPr>
          <w:rFonts w:ascii="Arial" w:eastAsia="Times New Roman" w:hAnsi="Arial" w:cs="Arial"/>
          <w:lang w:val="en-US" w:eastAsia="en-US"/>
        </w:rPr>
        <w:t xml:space="preserve">In the case of SE, self-awareness might help </w:t>
      </w:r>
      <w:r w:rsidR="00B865DD" w:rsidRPr="009879DD">
        <w:rPr>
          <w:rFonts w:ascii="Arial" w:eastAsia="Times New Roman" w:hAnsi="Arial" w:cs="Arial"/>
          <w:lang w:val="en-US" w:eastAsia="en-US"/>
        </w:rPr>
        <w:t>Daniel</w:t>
      </w:r>
      <w:r w:rsidRPr="009879DD">
        <w:rPr>
          <w:rFonts w:ascii="Arial" w:eastAsia="Times New Roman" w:hAnsi="Arial" w:cs="Arial"/>
          <w:lang w:val="en-US" w:eastAsia="en-US"/>
        </w:rPr>
        <w:t xml:space="preserve"> </w:t>
      </w:r>
      <w:r w:rsidR="00B865DD" w:rsidRPr="009879DD">
        <w:rPr>
          <w:rFonts w:ascii="Arial" w:eastAsia="Times New Roman" w:hAnsi="Arial" w:cs="Arial"/>
        </w:rPr>
        <w:t>realize how his leadership style affects team morale and productivity</w:t>
      </w:r>
      <w:r w:rsidRPr="009879DD">
        <w:rPr>
          <w:rFonts w:ascii="Arial" w:eastAsia="Times New Roman" w:hAnsi="Arial" w:cs="Arial"/>
          <w:lang w:val="en-US" w:eastAsia="en-US"/>
        </w:rPr>
        <w:t>.</w:t>
      </w:r>
      <w:r w:rsidR="00A02545" w:rsidRPr="009879DD">
        <w:rPr>
          <w:rFonts w:ascii="Arial" w:eastAsia="Times New Roman" w:hAnsi="Arial" w:cs="Arial"/>
          <w:lang w:val="en-US" w:eastAsia="en-US"/>
        </w:rPr>
        <w:t xml:space="preserve"> </w:t>
      </w:r>
      <w:r w:rsidR="00A02545" w:rsidRPr="009879DD">
        <w:rPr>
          <w:rFonts w:ascii="Arial" w:eastAsia="Times New Roman" w:hAnsi="Arial" w:cs="Arial"/>
          <w:lang w:val="en-US" w:eastAsia="en-US"/>
        </w:rPr>
        <w:t>For Anita and Patrick, it can enhance their understanding of their reactions and improve their strategic response.</w:t>
      </w:r>
      <w:r w:rsidRPr="009879DD">
        <w:rPr>
          <w:rFonts w:ascii="Arial" w:eastAsia="Times New Roman" w:hAnsi="Arial" w:cs="Arial"/>
          <w:lang w:val="en-US" w:eastAsia="en-US"/>
        </w:rPr>
        <w:t xml:space="preserve"> According to Goleman (1995), self-aware employees make better decisions and are more successful leaders</w:t>
      </w:r>
      <w:r w:rsidR="008D7EAC" w:rsidRPr="009879DD">
        <w:rPr>
          <w:rFonts w:ascii="Arial" w:eastAsia="Times New Roman" w:hAnsi="Arial" w:cs="Arial"/>
          <w:lang w:val="en-US" w:eastAsia="en-US"/>
        </w:rPr>
        <w:t>.</w:t>
      </w:r>
    </w:p>
    <w:p w14:paraId="0BCC49FF" w14:textId="21D0710D" w:rsidR="00431BED" w:rsidRPr="009879DD" w:rsidRDefault="00754E50" w:rsidP="009879DD">
      <w:pPr>
        <w:pStyle w:val="ListParagraph"/>
        <w:numPr>
          <w:ilvl w:val="0"/>
          <w:numId w:val="2"/>
        </w:numPr>
        <w:tabs>
          <w:tab w:val="clear" w:pos="928"/>
          <w:tab w:val="num" w:pos="568"/>
        </w:tabs>
        <w:spacing w:before="100" w:beforeAutospacing="1" w:after="100" w:afterAutospacing="1" w:line="360" w:lineRule="auto"/>
        <w:ind w:left="0" w:firstLine="0"/>
        <w:jc w:val="both"/>
        <w:rPr>
          <w:rFonts w:ascii="Arial" w:eastAsia="Times New Roman" w:hAnsi="Arial" w:cs="Arial"/>
        </w:rPr>
      </w:pPr>
      <w:r w:rsidRPr="009879DD">
        <w:rPr>
          <w:rFonts w:ascii="Arial" w:eastAsia="Times New Roman" w:hAnsi="Arial" w:cs="Arial"/>
          <w:b/>
          <w:bCs/>
        </w:rPr>
        <w:t>Self-Management</w:t>
      </w:r>
      <w:r w:rsidRPr="009879DD">
        <w:rPr>
          <w:rFonts w:ascii="Arial" w:eastAsia="Times New Roman" w:hAnsi="Arial" w:cs="Arial"/>
        </w:rPr>
        <w:t xml:space="preserve">: </w:t>
      </w:r>
      <w:r w:rsidR="001B733F" w:rsidRPr="009879DD">
        <w:rPr>
          <w:rFonts w:ascii="Arial" w:eastAsia="Times New Roman" w:hAnsi="Arial" w:cs="Arial"/>
        </w:rPr>
        <w:t xml:space="preserve">Self-management refers to the ability to regulate one's emotions, thoughts, and </w:t>
      </w:r>
      <w:r w:rsidR="00734F2D" w:rsidRPr="009879DD">
        <w:rPr>
          <w:rFonts w:ascii="Arial" w:eastAsia="Times New Roman" w:hAnsi="Arial" w:cs="Arial"/>
        </w:rPr>
        <w:t>behaviours</w:t>
      </w:r>
      <w:r w:rsidR="001B733F" w:rsidRPr="009879DD">
        <w:rPr>
          <w:rFonts w:ascii="Arial" w:eastAsia="Times New Roman" w:hAnsi="Arial" w:cs="Arial"/>
        </w:rPr>
        <w:t xml:space="preserve"> effectively in different situations. It includes managing stress, controlling impulses, and motivating oneself. </w:t>
      </w:r>
      <w:r w:rsidR="001321AE" w:rsidRPr="009879DD">
        <w:rPr>
          <w:rFonts w:ascii="Arial" w:eastAsia="Times New Roman" w:hAnsi="Arial" w:cs="Arial"/>
        </w:rPr>
        <w:t>According to Goleman (1998), self-management is essential for achieving personal goals and maintaining positive interactions, as it involves skills such as emotional regulation, adaptability, and initiative</w:t>
      </w:r>
      <w:r w:rsidRPr="009879DD">
        <w:rPr>
          <w:rFonts w:ascii="Arial" w:eastAsia="Times New Roman" w:hAnsi="Arial" w:cs="Arial"/>
        </w:rPr>
        <w:t xml:space="preserve">. </w:t>
      </w:r>
      <w:r w:rsidR="00AB2ECE" w:rsidRPr="009879DD">
        <w:rPr>
          <w:rFonts w:ascii="Arial" w:eastAsia="Times New Roman" w:hAnsi="Arial" w:cs="Arial"/>
        </w:rPr>
        <w:t>Effective self-management allows individuals to stay adaptable and resilient in the face of challenges. It helps maintain emotional stability and avoid negative reactions that can disrupt personal and professional relationships.</w:t>
      </w:r>
      <w:r w:rsidR="00151EEB" w:rsidRPr="009879DD">
        <w:rPr>
          <w:rFonts w:ascii="Arial" w:eastAsia="Times New Roman" w:hAnsi="Arial" w:cs="Arial"/>
        </w:rPr>
        <w:t xml:space="preserve"> </w:t>
      </w:r>
    </w:p>
    <w:p w14:paraId="43516CAF" w14:textId="6189CCE5" w:rsidR="00525925" w:rsidRPr="009879DD" w:rsidRDefault="001B27A2" w:rsidP="009879DD">
      <w:pPr>
        <w:pStyle w:val="ListParagraph"/>
        <w:spacing w:before="100" w:beforeAutospacing="1" w:after="100" w:afterAutospacing="1" w:line="360" w:lineRule="auto"/>
        <w:ind w:left="0" w:firstLine="0"/>
        <w:jc w:val="both"/>
        <w:rPr>
          <w:rFonts w:ascii="Arial" w:eastAsia="Times New Roman" w:hAnsi="Arial" w:cs="Arial"/>
        </w:rPr>
      </w:pPr>
      <w:r w:rsidRPr="009879DD">
        <w:rPr>
          <w:rFonts w:ascii="Arial" w:eastAsia="Times New Roman" w:hAnsi="Arial" w:cs="Arial"/>
        </w:rPr>
        <w:t>Self-management entails controlling one’s emotions and behavio</w:t>
      </w:r>
      <w:r w:rsidRPr="009879DD">
        <w:rPr>
          <w:rFonts w:ascii="Arial" w:eastAsia="Times New Roman" w:hAnsi="Arial" w:cs="Arial"/>
        </w:rPr>
        <w:t>u</w:t>
      </w:r>
      <w:r w:rsidRPr="009879DD">
        <w:rPr>
          <w:rFonts w:ascii="Arial" w:eastAsia="Times New Roman" w:hAnsi="Arial" w:cs="Arial"/>
        </w:rPr>
        <w:t>rs in various situations. Daniel’s ability to self-manage could enable him to remain composed and open-minded during meetings, fostering a more inclusive and innovative environment.</w:t>
      </w:r>
      <w:r w:rsidRPr="009879DD">
        <w:rPr>
          <w:rFonts w:ascii="Arial" w:eastAsia="Times New Roman" w:hAnsi="Arial" w:cs="Arial"/>
        </w:rPr>
        <w:t xml:space="preserve"> </w:t>
      </w:r>
      <w:r w:rsidR="00525925" w:rsidRPr="009879DD">
        <w:rPr>
          <w:rFonts w:ascii="Arial" w:eastAsia="Times New Roman" w:hAnsi="Arial" w:cs="Arial"/>
        </w:rPr>
        <w:t xml:space="preserve">According to Bradberry and Greaves (2009), self-management is critical for retaining productivity under pressure, therefore Anita and Patrick's ability to control their responses throughout the meeting can provide a good example for </w:t>
      </w:r>
      <w:r w:rsidR="00525925" w:rsidRPr="009879DD">
        <w:rPr>
          <w:rFonts w:ascii="Arial" w:eastAsia="Times New Roman" w:hAnsi="Arial" w:cs="Arial"/>
        </w:rPr>
        <w:lastRenderedPageBreak/>
        <w:t xml:space="preserve">their </w:t>
      </w:r>
      <w:r w:rsidR="00357253" w:rsidRPr="009879DD">
        <w:rPr>
          <w:rFonts w:ascii="Arial" w:eastAsia="Times New Roman" w:hAnsi="Arial" w:cs="Arial"/>
        </w:rPr>
        <w:t>co-workers</w:t>
      </w:r>
      <w:r w:rsidR="00525925" w:rsidRPr="009879DD">
        <w:rPr>
          <w:rFonts w:ascii="Arial" w:eastAsia="Times New Roman" w:hAnsi="Arial" w:cs="Arial"/>
        </w:rPr>
        <w:t>.</w:t>
      </w:r>
    </w:p>
    <w:p w14:paraId="07CEEB99" w14:textId="79D7A2A2" w:rsidR="00291D65" w:rsidRPr="009879DD" w:rsidRDefault="00754E50" w:rsidP="009879DD">
      <w:pPr>
        <w:numPr>
          <w:ilvl w:val="0"/>
          <w:numId w:val="2"/>
        </w:numPr>
        <w:tabs>
          <w:tab w:val="clear" w:pos="928"/>
          <w:tab w:val="num" w:pos="567"/>
        </w:tabs>
        <w:autoSpaceDN w:val="0"/>
        <w:spacing w:before="100" w:beforeAutospacing="1" w:after="100" w:afterAutospacing="1" w:line="360" w:lineRule="auto"/>
        <w:ind w:left="0" w:firstLine="0"/>
        <w:jc w:val="both"/>
        <w:rPr>
          <w:rFonts w:ascii="Arial" w:eastAsia="Times New Roman" w:hAnsi="Arial" w:cs="Arial"/>
        </w:rPr>
      </w:pPr>
      <w:r w:rsidRPr="009879DD">
        <w:rPr>
          <w:rFonts w:ascii="Arial" w:eastAsia="Times New Roman" w:hAnsi="Arial" w:cs="Arial"/>
          <w:b/>
          <w:bCs/>
        </w:rPr>
        <w:t>Social Awareness</w:t>
      </w:r>
      <w:r w:rsidRPr="009879DD">
        <w:rPr>
          <w:rFonts w:ascii="Arial" w:eastAsia="Times New Roman" w:hAnsi="Arial" w:cs="Arial"/>
        </w:rPr>
        <w:t xml:space="preserve">: </w:t>
      </w:r>
      <w:r w:rsidR="000C1E99" w:rsidRPr="009879DD">
        <w:rPr>
          <w:rFonts w:ascii="Arial" w:eastAsia="Times New Roman" w:hAnsi="Arial" w:cs="Arial"/>
        </w:rPr>
        <w:t>Social awareness is the ability to understand and empathize with others, including recognizing and appropriately responding to their emotions. It involves perceiving social cues and navigating social networks.</w:t>
      </w:r>
      <w:r w:rsidR="00520712" w:rsidRPr="009879DD">
        <w:rPr>
          <w:rFonts w:ascii="Arial" w:eastAsia="Times New Roman" w:hAnsi="Arial" w:cs="Arial"/>
        </w:rPr>
        <w:t xml:space="preserve"> </w:t>
      </w:r>
      <w:r w:rsidR="009727D5" w:rsidRPr="009879DD">
        <w:rPr>
          <w:rFonts w:ascii="Arial" w:eastAsia="Times New Roman" w:hAnsi="Arial" w:cs="Arial"/>
        </w:rPr>
        <w:t>Goleman (2006) highlights that social awareness contributes to empathy and organizational awareness, which are critical for collaborative work environments and leadership effectiveness.</w:t>
      </w:r>
      <w:r w:rsidR="00291D65" w:rsidRPr="009879DD">
        <w:rPr>
          <w:rFonts w:ascii="Arial" w:eastAsia="Times New Roman" w:hAnsi="Arial" w:cs="Arial"/>
        </w:rPr>
        <w:t xml:space="preserve"> </w:t>
      </w:r>
      <w:r w:rsidR="00560C09" w:rsidRPr="009879DD">
        <w:rPr>
          <w:rFonts w:ascii="Arial" w:eastAsia="Times New Roman" w:hAnsi="Arial" w:cs="Arial"/>
        </w:rPr>
        <w:t>Social awareness is key to effective communication and building strong interpersonal relationships. It enables individuals to understand the emotional dynamics in a group and respond with empathy. For instance, a socially aware team leader can sense team members' morale and address concerns before they escalate into larger issues.</w:t>
      </w:r>
    </w:p>
    <w:p w14:paraId="1BFCB511" w14:textId="6A3821CB" w:rsidR="00E3268A" w:rsidRPr="009879DD" w:rsidRDefault="00E3268A" w:rsidP="009879DD">
      <w:pPr>
        <w:autoSpaceDN w:val="0"/>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 xml:space="preserve">This skill might help SE workers navigate the political environment of the </w:t>
      </w:r>
      <w:r w:rsidR="00554EAA" w:rsidRPr="009879DD">
        <w:rPr>
          <w:rFonts w:ascii="Arial" w:eastAsia="Times New Roman" w:hAnsi="Arial" w:cs="Arial"/>
        </w:rPr>
        <w:t>reorganized</w:t>
      </w:r>
      <w:r w:rsidRPr="009879DD">
        <w:rPr>
          <w:rFonts w:ascii="Arial" w:eastAsia="Times New Roman" w:hAnsi="Arial" w:cs="Arial"/>
        </w:rPr>
        <w:t xml:space="preserve"> </w:t>
      </w:r>
      <w:r w:rsidR="00554EAA" w:rsidRPr="009879DD">
        <w:rPr>
          <w:rFonts w:ascii="Arial" w:eastAsia="Times New Roman" w:hAnsi="Arial" w:cs="Arial"/>
        </w:rPr>
        <w:t>organization</w:t>
      </w:r>
      <w:r w:rsidRPr="009879DD">
        <w:rPr>
          <w:rFonts w:ascii="Arial" w:eastAsia="Times New Roman" w:hAnsi="Arial" w:cs="Arial"/>
        </w:rPr>
        <w:t xml:space="preserve"> and improve teamwork. According to Boyatzis et al. (2000), socially aware employees may better anticipate and respond to the needs of their colleagues. Patrick's support for Anita's ideas demonstrates a high degree of social awareness, which helps enhance cooperation.</w:t>
      </w:r>
    </w:p>
    <w:p w14:paraId="5222A7CD" w14:textId="77777777" w:rsidR="00CC4C23" w:rsidRPr="009879DD" w:rsidRDefault="00754E50" w:rsidP="009879DD">
      <w:pPr>
        <w:numPr>
          <w:ilvl w:val="0"/>
          <w:numId w:val="2"/>
        </w:numPr>
        <w:tabs>
          <w:tab w:val="clear" w:pos="928"/>
          <w:tab w:val="num" w:pos="567"/>
        </w:tabs>
        <w:autoSpaceDN w:val="0"/>
        <w:spacing w:before="100" w:beforeAutospacing="1" w:after="100" w:afterAutospacing="1" w:line="360" w:lineRule="auto"/>
        <w:ind w:left="567" w:hanging="567"/>
        <w:jc w:val="both"/>
        <w:rPr>
          <w:rFonts w:ascii="Arial" w:eastAsia="Times New Roman" w:hAnsi="Arial" w:cs="Arial"/>
        </w:rPr>
      </w:pPr>
      <w:r w:rsidRPr="009879DD">
        <w:rPr>
          <w:rFonts w:ascii="Arial" w:eastAsia="Times New Roman" w:hAnsi="Arial" w:cs="Arial"/>
          <w:b/>
          <w:bCs/>
        </w:rPr>
        <w:t>Relationship Management</w:t>
      </w:r>
      <w:r w:rsidRPr="009879DD">
        <w:rPr>
          <w:rFonts w:ascii="Arial" w:eastAsia="Times New Roman" w:hAnsi="Arial" w:cs="Arial"/>
        </w:rPr>
        <w:t xml:space="preserve">: </w:t>
      </w:r>
    </w:p>
    <w:p w14:paraId="1BFEEBB7" w14:textId="42D27465" w:rsidR="00FC4D5D" w:rsidRPr="009879DD" w:rsidRDefault="00CC4C23" w:rsidP="009879DD">
      <w:pPr>
        <w:autoSpaceDN w:val="0"/>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This component is crucial for leadership and teamwork. It enables individuals to build trust, inspire others, and manage conflicts constructively.</w:t>
      </w:r>
      <w:r w:rsidR="004B5E6C" w:rsidRPr="009879DD">
        <w:rPr>
          <w:rFonts w:ascii="Arial" w:eastAsia="Times New Roman" w:hAnsi="Arial" w:cs="Arial"/>
        </w:rPr>
        <w:t xml:space="preserve"> </w:t>
      </w:r>
      <w:r w:rsidRPr="009879DD">
        <w:rPr>
          <w:rFonts w:ascii="Arial" w:eastAsia="Times New Roman" w:hAnsi="Arial" w:cs="Arial"/>
        </w:rPr>
        <w:t>Goleman (2002) argues that relationship management is the culmination of all other EI components, facilitating the building of strong, effective, and harmonious relationships.</w:t>
      </w:r>
      <w:r w:rsidR="00FC4D5D" w:rsidRPr="009879DD">
        <w:rPr>
          <w:rFonts w:ascii="Arial" w:eastAsia="Times New Roman" w:hAnsi="Arial" w:cs="Arial"/>
        </w:rPr>
        <w:t xml:space="preserve"> Relationship management involves the ability to develop and maintain good relationships, communicate clearly, inspire and influence others, work well in a team, and manage conflict. </w:t>
      </w:r>
    </w:p>
    <w:p w14:paraId="5EEFD513" w14:textId="77777777" w:rsidR="00301D1E" w:rsidRPr="009879DD" w:rsidRDefault="00301D1E" w:rsidP="009879DD">
      <w:pPr>
        <w:autoSpaceDN w:val="0"/>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SE's leadership team, particularly Daniel, could gain significantly from developing these skills to foster a more inclusive and innovative workplace. Goleman (2013) notes that leaders excelling in relationship management can inspire and motivate their teams. Enhancing Daniel's abilities in this area could transform SE's work culture. Relationship management encompasses skills like influence, conflict resolution, teamwork, and inspirational leadership. By mastering these, Daniel could create a more collaborative team environment, while Anita and Patrick could more effectively promote their ideas.</w:t>
      </w:r>
    </w:p>
    <w:p w14:paraId="42663793" w14:textId="47DF284B" w:rsidR="00277D61" w:rsidRPr="009879DD" w:rsidRDefault="003C65C5" w:rsidP="009879DD">
      <w:pPr>
        <w:autoSpaceDN w:val="0"/>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 xml:space="preserve">The significance of self-awareness, self-management, social awareness, and relationship management in assessing emotional intelligence is immense. Each element is crucial for personal </w:t>
      </w:r>
      <w:r w:rsidRPr="009879DD">
        <w:rPr>
          <w:rFonts w:ascii="Arial" w:eastAsia="Times New Roman" w:hAnsi="Arial" w:cs="Arial"/>
        </w:rPr>
        <w:lastRenderedPageBreak/>
        <w:t>growth, effective leadership, and successful interactions with others. By understanding and enhancing these components, individuals and organizations can achieve higher levels of emotional intelligence, resulting in better outcomes in both personal and professional settings. Emotional intelligence is essential for effective leadership and teamwork. By utilizing the principles from the Mayer-Salovey-Caruso, Goleman, and Bar-On models, Daniel, Anita, and Patrick can improve their workplace skills, fostering a more collaborative, innovative, and productive environment. Focusing on self-awareness, self-management, social awareness, and relationship management will further elevate their emotional intelligence, enhancing both individual and organizational performance.</w:t>
      </w:r>
    </w:p>
    <w:p w14:paraId="48635120" w14:textId="77777777" w:rsidR="00F513E7" w:rsidRPr="009879DD" w:rsidRDefault="00F513E7" w:rsidP="009879DD">
      <w:pPr>
        <w:autoSpaceDN w:val="0"/>
        <w:spacing w:before="100" w:beforeAutospacing="1" w:after="100" w:afterAutospacing="1" w:line="360" w:lineRule="auto"/>
        <w:jc w:val="both"/>
        <w:rPr>
          <w:rFonts w:ascii="Arial" w:eastAsia="Times New Roman" w:hAnsi="Arial" w:cs="Arial"/>
        </w:rPr>
      </w:pPr>
    </w:p>
    <w:p w14:paraId="24A0BC0A" w14:textId="77777777" w:rsidR="0069399C" w:rsidRPr="009879DD" w:rsidRDefault="0069399C" w:rsidP="009879DD">
      <w:pPr>
        <w:autoSpaceDN w:val="0"/>
        <w:spacing w:before="100" w:beforeAutospacing="1" w:after="100" w:afterAutospacing="1" w:line="360" w:lineRule="auto"/>
        <w:jc w:val="both"/>
        <w:rPr>
          <w:rFonts w:ascii="Arial" w:eastAsia="Times New Roman" w:hAnsi="Arial" w:cs="Arial"/>
        </w:rPr>
      </w:pPr>
    </w:p>
    <w:p w14:paraId="3064EA98" w14:textId="77777777" w:rsidR="0069399C" w:rsidRPr="009879DD" w:rsidRDefault="0069399C" w:rsidP="009879DD">
      <w:pPr>
        <w:autoSpaceDN w:val="0"/>
        <w:spacing w:before="100" w:beforeAutospacing="1" w:after="100" w:afterAutospacing="1" w:line="360" w:lineRule="auto"/>
        <w:jc w:val="both"/>
        <w:rPr>
          <w:rFonts w:ascii="Arial" w:eastAsia="Times New Roman" w:hAnsi="Arial" w:cs="Arial"/>
        </w:rPr>
      </w:pPr>
    </w:p>
    <w:p w14:paraId="574EA356" w14:textId="77777777" w:rsidR="0069399C" w:rsidRPr="009879DD" w:rsidRDefault="0069399C" w:rsidP="009879DD">
      <w:pPr>
        <w:autoSpaceDN w:val="0"/>
        <w:spacing w:before="100" w:beforeAutospacing="1" w:after="100" w:afterAutospacing="1" w:line="360" w:lineRule="auto"/>
        <w:jc w:val="both"/>
        <w:rPr>
          <w:rFonts w:ascii="Arial" w:eastAsia="Times New Roman" w:hAnsi="Arial" w:cs="Arial"/>
        </w:rPr>
      </w:pPr>
    </w:p>
    <w:p w14:paraId="7DA0BA64" w14:textId="77777777" w:rsidR="0069399C" w:rsidRPr="009879DD" w:rsidRDefault="0069399C" w:rsidP="009879DD">
      <w:pPr>
        <w:autoSpaceDN w:val="0"/>
        <w:spacing w:before="100" w:beforeAutospacing="1" w:after="100" w:afterAutospacing="1" w:line="360" w:lineRule="auto"/>
        <w:jc w:val="both"/>
        <w:rPr>
          <w:rFonts w:ascii="Arial" w:eastAsia="Times New Roman" w:hAnsi="Arial" w:cs="Arial"/>
        </w:rPr>
      </w:pPr>
    </w:p>
    <w:p w14:paraId="4B634468" w14:textId="77777777" w:rsidR="0069399C" w:rsidRPr="009879DD" w:rsidRDefault="0069399C" w:rsidP="009879DD">
      <w:pPr>
        <w:autoSpaceDN w:val="0"/>
        <w:spacing w:before="100" w:beforeAutospacing="1" w:after="100" w:afterAutospacing="1" w:line="360" w:lineRule="auto"/>
        <w:jc w:val="both"/>
        <w:rPr>
          <w:rFonts w:ascii="Arial" w:eastAsia="Times New Roman" w:hAnsi="Arial" w:cs="Arial"/>
        </w:rPr>
      </w:pPr>
    </w:p>
    <w:p w14:paraId="35ED1D69" w14:textId="77777777" w:rsidR="00F513E7" w:rsidRDefault="00F513E7" w:rsidP="009879DD">
      <w:pPr>
        <w:autoSpaceDN w:val="0"/>
        <w:spacing w:before="100" w:beforeAutospacing="1" w:after="100" w:afterAutospacing="1" w:line="360" w:lineRule="auto"/>
        <w:jc w:val="both"/>
        <w:rPr>
          <w:rFonts w:ascii="Arial" w:eastAsia="Times New Roman" w:hAnsi="Arial" w:cs="Arial"/>
        </w:rPr>
      </w:pPr>
    </w:p>
    <w:p w14:paraId="6D04764D" w14:textId="77777777" w:rsidR="009879DD" w:rsidRDefault="009879DD" w:rsidP="009879DD">
      <w:pPr>
        <w:autoSpaceDN w:val="0"/>
        <w:spacing w:before="100" w:beforeAutospacing="1" w:after="100" w:afterAutospacing="1" w:line="360" w:lineRule="auto"/>
        <w:jc w:val="both"/>
        <w:rPr>
          <w:rFonts w:ascii="Arial" w:eastAsia="Times New Roman" w:hAnsi="Arial" w:cs="Arial"/>
        </w:rPr>
      </w:pPr>
    </w:p>
    <w:p w14:paraId="75E5958E" w14:textId="77777777" w:rsidR="009879DD" w:rsidRDefault="009879DD" w:rsidP="009879DD">
      <w:pPr>
        <w:autoSpaceDN w:val="0"/>
        <w:spacing w:before="100" w:beforeAutospacing="1" w:after="100" w:afterAutospacing="1" w:line="360" w:lineRule="auto"/>
        <w:jc w:val="both"/>
        <w:rPr>
          <w:rFonts w:ascii="Arial" w:eastAsia="Times New Roman" w:hAnsi="Arial" w:cs="Arial"/>
        </w:rPr>
      </w:pPr>
    </w:p>
    <w:p w14:paraId="487A3E68" w14:textId="77777777" w:rsidR="009879DD" w:rsidRDefault="009879DD" w:rsidP="009879DD">
      <w:pPr>
        <w:autoSpaceDN w:val="0"/>
        <w:spacing w:before="100" w:beforeAutospacing="1" w:after="100" w:afterAutospacing="1" w:line="360" w:lineRule="auto"/>
        <w:jc w:val="both"/>
        <w:rPr>
          <w:rFonts w:ascii="Arial" w:eastAsia="Times New Roman" w:hAnsi="Arial" w:cs="Arial"/>
        </w:rPr>
      </w:pPr>
    </w:p>
    <w:p w14:paraId="194BA890" w14:textId="77777777" w:rsidR="009879DD" w:rsidRDefault="009879DD" w:rsidP="009879DD">
      <w:pPr>
        <w:autoSpaceDN w:val="0"/>
        <w:spacing w:before="100" w:beforeAutospacing="1" w:after="100" w:afterAutospacing="1" w:line="360" w:lineRule="auto"/>
        <w:jc w:val="both"/>
        <w:rPr>
          <w:rFonts w:ascii="Arial" w:eastAsia="Times New Roman" w:hAnsi="Arial" w:cs="Arial"/>
        </w:rPr>
      </w:pPr>
    </w:p>
    <w:p w14:paraId="1D979E8C" w14:textId="77777777" w:rsidR="009879DD" w:rsidRDefault="009879DD" w:rsidP="009879DD">
      <w:pPr>
        <w:autoSpaceDN w:val="0"/>
        <w:spacing w:before="100" w:beforeAutospacing="1" w:after="100" w:afterAutospacing="1" w:line="360" w:lineRule="auto"/>
        <w:jc w:val="both"/>
        <w:rPr>
          <w:rFonts w:ascii="Arial" w:eastAsia="Times New Roman" w:hAnsi="Arial" w:cs="Arial"/>
        </w:rPr>
      </w:pPr>
    </w:p>
    <w:p w14:paraId="06507C98" w14:textId="77777777" w:rsidR="009879DD" w:rsidRDefault="009879DD" w:rsidP="009879DD">
      <w:pPr>
        <w:autoSpaceDN w:val="0"/>
        <w:spacing w:before="100" w:beforeAutospacing="1" w:after="100" w:afterAutospacing="1" w:line="360" w:lineRule="auto"/>
        <w:jc w:val="both"/>
        <w:rPr>
          <w:rFonts w:ascii="Arial" w:eastAsia="Times New Roman" w:hAnsi="Arial" w:cs="Arial"/>
        </w:rPr>
      </w:pPr>
    </w:p>
    <w:p w14:paraId="228D6DB0" w14:textId="77777777" w:rsidR="009879DD" w:rsidRDefault="009879DD" w:rsidP="009879DD">
      <w:pPr>
        <w:autoSpaceDN w:val="0"/>
        <w:spacing w:before="100" w:beforeAutospacing="1" w:after="100" w:afterAutospacing="1" w:line="360" w:lineRule="auto"/>
        <w:jc w:val="both"/>
        <w:rPr>
          <w:rFonts w:ascii="Arial" w:eastAsia="Times New Roman" w:hAnsi="Arial" w:cs="Arial"/>
        </w:rPr>
      </w:pPr>
    </w:p>
    <w:p w14:paraId="25AF2D22" w14:textId="77777777" w:rsidR="009879DD" w:rsidRPr="009879DD" w:rsidRDefault="009879DD" w:rsidP="009879DD">
      <w:pPr>
        <w:autoSpaceDN w:val="0"/>
        <w:spacing w:before="100" w:beforeAutospacing="1" w:after="100" w:afterAutospacing="1" w:line="360" w:lineRule="auto"/>
        <w:jc w:val="both"/>
        <w:rPr>
          <w:rFonts w:ascii="Arial" w:eastAsia="Times New Roman" w:hAnsi="Arial" w:cs="Arial"/>
        </w:rPr>
      </w:pPr>
    </w:p>
    <w:p w14:paraId="078834B1" w14:textId="77777777" w:rsidR="008D54C8" w:rsidRPr="009879DD" w:rsidRDefault="008D54C8" w:rsidP="009879DD">
      <w:pPr>
        <w:spacing w:before="100" w:beforeAutospacing="1" w:after="100" w:afterAutospacing="1" w:line="360" w:lineRule="auto"/>
        <w:jc w:val="both"/>
        <w:rPr>
          <w:rFonts w:ascii="Arial" w:eastAsia="Times New Roman" w:hAnsi="Arial" w:cs="Arial"/>
          <w:color w:val="2F5496" w:themeColor="accent1" w:themeShade="BF"/>
          <w:lang w:val="en-GB"/>
        </w:rPr>
      </w:pPr>
      <w:r w:rsidRPr="009879DD">
        <w:rPr>
          <w:rFonts w:ascii="Arial" w:eastAsia="Times New Roman" w:hAnsi="Arial" w:cs="Arial"/>
          <w:color w:val="2F5496" w:themeColor="accent1" w:themeShade="BF"/>
          <w:lang w:val="en-GB"/>
        </w:rPr>
        <w:lastRenderedPageBreak/>
        <w:t>Developing Emotional Intelligence Using Mindfulness and Relationship Management</w:t>
      </w:r>
    </w:p>
    <w:p w14:paraId="673C0956" w14:textId="77777777" w:rsidR="00A24432" w:rsidRPr="009879DD" w:rsidRDefault="00A24432"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Enhancing emotional intelligence (EI) through mindfulness and relationship management involves the intentional cultivation of self-awareness, self-regulation, empathy, and social skills. Mindfulness enhances one's understanding of their emotions, leading to improved emotional regulation and empathetic interactions. These abilities are crucial for effective relationship management, benefiting both personal and professional relationships. Developing EI is vital for success in both personal and professional spheres. Mindfulness promotes internal awareness and self-regulation, while relationship management emphasizes external interactions and social skills. Combining these methods can greatly boost EI.</w:t>
      </w:r>
    </w:p>
    <w:p w14:paraId="35B9E33E" w14:textId="23A608CB" w:rsidR="000D61E4" w:rsidRPr="009879DD" w:rsidRDefault="000D61E4" w:rsidP="009879DD">
      <w:pPr>
        <w:spacing w:before="100" w:beforeAutospacing="1" w:after="100" w:afterAutospacing="1" w:line="360" w:lineRule="auto"/>
        <w:jc w:val="both"/>
        <w:rPr>
          <w:rFonts w:ascii="Arial" w:eastAsia="Times New Roman" w:hAnsi="Arial" w:cs="Arial"/>
          <w:b/>
          <w:bCs/>
          <w:u w:val="single"/>
        </w:rPr>
      </w:pPr>
      <w:r w:rsidRPr="009879DD">
        <w:rPr>
          <w:rFonts w:ascii="Arial" w:eastAsia="Times New Roman" w:hAnsi="Arial" w:cs="Arial"/>
          <w:b/>
          <w:bCs/>
          <w:u w:val="single"/>
        </w:rPr>
        <w:t xml:space="preserve">Mindfulness </w:t>
      </w:r>
    </w:p>
    <w:p w14:paraId="3EE01805" w14:textId="6C523930" w:rsidR="00754D19" w:rsidRDefault="004E7A50" w:rsidP="004E7A50">
      <w:pPr>
        <w:spacing w:before="100" w:beforeAutospacing="1" w:after="100" w:afterAutospacing="1" w:line="360" w:lineRule="auto"/>
        <w:jc w:val="both"/>
        <w:rPr>
          <w:rFonts w:ascii="Arial" w:eastAsia="Times New Roman" w:hAnsi="Arial" w:cs="Arial"/>
        </w:rPr>
      </w:pPr>
      <w:r w:rsidRPr="004E7A50">
        <w:rPr>
          <w:rFonts w:ascii="Arial" w:eastAsia="Times New Roman" w:hAnsi="Arial" w:cs="Arial"/>
        </w:rPr>
        <w:t>Mindfulness enhances self-awareness and self-regulation, which are crucial elements of Emotional Intelligence (EI). Jon Kabat-Zinn, a leading figure in mindfulness, defines it as "attending to experiences intentionally, focusing on the present moment, and doing so without judgment" (Kabat-Zinn, 1994).</w:t>
      </w:r>
      <w:r w:rsidR="00754D19">
        <w:rPr>
          <w:rFonts w:ascii="Arial" w:eastAsia="Times New Roman" w:hAnsi="Arial" w:cs="Arial"/>
        </w:rPr>
        <w:t xml:space="preserve"> </w:t>
      </w:r>
      <w:r w:rsidR="00754D19" w:rsidRPr="00754D19">
        <w:rPr>
          <w:rFonts w:ascii="Arial" w:eastAsia="Times New Roman" w:hAnsi="Arial" w:cs="Arial"/>
        </w:rPr>
        <w:t>Practicing mindfulness can greatly improve EI in numerous ways:</w:t>
      </w:r>
    </w:p>
    <w:p w14:paraId="23A62909" w14:textId="7B7098C4" w:rsidR="00597AB6" w:rsidRPr="00754D19" w:rsidRDefault="00597AB6" w:rsidP="00754D19">
      <w:pPr>
        <w:pStyle w:val="ListParagraph"/>
        <w:numPr>
          <w:ilvl w:val="0"/>
          <w:numId w:val="19"/>
        </w:numPr>
        <w:spacing w:before="100" w:beforeAutospacing="1" w:after="100" w:afterAutospacing="1" w:line="360" w:lineRule="auto"/>
        <w:jc w:val="both"/>
        <w:rPr>
          <w:rFonts w:ascii="Arial" w:eastAsia="Times New Roman" w:hAnsi="Arial" w:cs="Arial"/>
          <w:b/>
          <w:bCs/>
        </w:rPr>
      </w:pPr>
      <w:r w:rsidRPr="00754D19">
        <w:rPr>
          <w:rFonts w:ascii="Arial" w:eastAsia="Times New Roman" w:hAnsi="Arial" w:cs="Arial"/>
          <w:b/>
          <w:bCs/>
        </w:rPr>
        <w:t>Enhancing Self-Awareness</w:t>
      </w:r>
    </w:p>
    <w:p w14:paraId="3B9596C1" w14:textId="77777777" w:rsidR="004A3E3A" w:rsidRPr="009879DD" w:rsidRDefault="004A3E3A"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Mindfulness meditation aids in identifying emotional triggers and patterns. Daniel Goleman (1995), a prominent EI expert, highlights that self-awareness is essential for emotional intelligence, as it enables individuals to recognize their emotions and their influence on behavior. Through regular mindfulness practice, individuals become more attuned to their emotional states and gain a better understanding of their underlying causes. This increased awareness helps in recognizing emotional triggers and patterns, which aids in better emotional regulation (Brown &amp; Ryan, 2003).</w:t>
      </w:r>
    </w:p>
    <w:p w14:paraId="48BAFC0C" w14:textId="64C4F2EE" w:rsidR="00597AB6" w:rsidRPr="009879DD" w:rsidRDefault="00597AB6" w:rsidP="009879DD">
      <w:pPr>
        <w:pStyle w:val="ListParagraph"/>
        <w:numPr>
          <w:ilvl w:val="0"/>
          <w:numId w:val="8"/>
        </w:num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Improving Self-Regulation</w:t>
      </w:r>
    </w:p>
    <w:p w14:paraId="71C625E6" w14:textId="77777777" w:rsidR="00763786" w:rsidRPr="009879DD" w:rsidRDefault="0076378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Mindfulness improves self-regulation by cultivating a non-reactive awareness of emotions. When practicing mindfulness, individuals learn to pause before reacting to emotional triggers, allowing for more thoughtful responses instead of impulsive ones. Studies indicate that mindfulness-based interventions can decrease emotional reactivity and enhance emotional regulation, thus improving EI (Baer et al., 2006). By engaging in mindfulness, individuals can gain better control over their emotional responses. Practices like meditation promote a calm and centered state, reducing impulsivity and increasing the ability to respond thoughtfully to situations (Grossman et al., 2004).</w:t>
      </w:r>
    </w:p>
    <w:p w14:paraId="5F890233" w14:textId="26265524" w:rsidR="00DF6D53" w:rsidRPr="009879DD" w:rsidRDefault="00DF6D53" w:rsidP="009879DD">
      <w:pPr>
        <w:pStyle w:val="ListParagraph"/>
        <w:numPr>
          <w:ilvl w:val="0"/>
          <w:numId w:val="8"/>
        </w:numPr>
        <w:spacing w:before="100" w:beforeAutospacing="1" w:after="100" w:afterAutospacing="1" w:line="360" w:lineRule="auto"/>
        <w:jc w:val="both"/>
        <w:rPr>
          <w:rFonts w:ascii="Arial" w:eastAsia="Times New Roman" w:hAnsi="Arial" w:cs="Arial"/>
          <w:b/>
          <w:bCs/>
        </w:rPr>
      </w:pPr>
      <w:r w:rsidRPr="009879DD">
        <w:rPr>
          <w:rFonts w:ascii="Arial" w:eastAsia="Times New Roman" w:hAnsi="Arial" w:cs="Arial"/>
          <w:b/>
          <w:bCs/>
        </w:rPr>
        <w:lastRenderedPageBreak/>
        <w:t xml:space="preserve">Empathy </w:t>
      </w:r>
    </w:p>
    <w:p w14:paraId="543CA87F" w14:textId="77F72666" w:rsidR="00DF6D53" w:rsidRPr="009879DD" w:rsidRDefault="00DF6D53"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Mindfulness enhances empathy by fostering a non-judgmental awareness of others' emotions and perspectives. This helps in understanding and relating to the feelings of others, which is a crucial component of emotional intelligence (Kabat-Zinn, 1994).</w:t>
      </w:r>
    </w:p>
    <w:p w14:paraId="70CB3D75" w14:textId="18D80370" w:rsidR="00DF6D53" w:rsidRPr="009879DD" w:rsidRDefault="00DF6D53" w:rsidP="009879DD">
      <w:pPr>
        <w:pStyle w:val="ListParagraph"/>
        <w:numPr>
          <w:ilvl w:val="0"/>
          <w:numId w:val="8"/>
        </w:numPr>
        <w:spacing w:before="100" w:beforeAutospacing="1" w:after="100" w:afterAutospacing="1" w:line="360" w:lineRule="auto"/>
        <w:jc w:val="both"/>
        <w:rPr>
          <w:rFonts w:ascii="Arial" w:eastAsia="Times New Roman" w:hAnsi="Arial" w:cs="Arial"/>
          <w:b/>
          <w:bCs/>
        </w:rPr>
      </w:pPr>
      <w:r w:rsidRPr="009879DD">
        <w:rPr>
          <w:rFonts w:ascii="Arial" w:eastAsia="Times New Roman" w:hAnsi="Arial" w:cs="Arial"/>
          <w:b/>
          <w:bCs/>
        </w:rPr>
        <w:t xml:space="preserve">Stress Reduction </w:t>
      </w:r>
    </w:p>
    <w:p w14:paraId="6C0AB47E" w14:textId="5A1EF5DE" w:rsidR="00DF6D53" w:rsidRPr="009879DD" w:rsidRDefault="00DF6D53"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Mindfulness practices reduce stress, which in turn can improve emotional stability and resilience. Lower stress levels contribute to better emotional regulation and clearer thinking (Chiesa &amp; Serretti, 2009).</w:t>
      </w:r>
    </w:p>
    <w:p w14:paraId="5783CB17" w14:textId="078D8366" w:rsidR="00597AB6" w:rsidRPr="009879DD" w:rsidRDefault="00964820"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By integrating mindfulness into the workplace, organizations can create a more engaged, productive, and emotionally intelligent workforce.</w:t>
      </w:r>
      <w:r w:rsidR="004D4F2F" w:rsidRPr="009879DD">
        <w:rPr>
          <w:rFonts w:ascii="Arial" w:eastAsia="Times New Roman" w:hAnsi="Arial" w:cs="Arial"/>
        </w:rPr>
        <w:t xml:space="preserve"> </w:t>
      </w:r>
      <w:r w:rsidR="00597AB6" w:rsidRPr="009879DD">
        <w:rPr>
          <w:rFonts w:ascii="Arial" w:eastAsia="Times New Roman" w:hAnsi="Arial" w:cs="Arial"/>
        </w:rPr>
        <w:t>Kabat-Zinn (2003) found that mindfulness activities promote emotional regulation and stress management. In the context of SE, implementing mindfulness training might help employees manage the stress of organisational change and enhance their connections with coworkers. Employees like Anita and Patrick may benefit from mindfulness programmes, in particular, to better manage their emotions and relationships.</w:t>
      </w:r>
    </w:p>
    <w:p w14:paraId="76A26673" w14:textId="5AF685D1" w:rsidR="002F1E88" w:rsidRPr="009879DD" w:rsidRDefault="002F1E88" w:rsidP="009879DD">
      <w:pPr>
        <w:spacing w:before="100" w:beforeAutospacing="1" w:after="100" w:afterAutospacing="1" w:line="360" w:lineRule="auto"/>
        <w:jc w:val="both"/>
        <w:rPr>
          <w:rFonts w:ascii="Arial" w:eastAsia="Times New Roman" w:hAnsi="Arial" w:cs="Arial"/>
          <w:b/>
          <w:bCs/>
          <w:u w:val="single"/>
        </w:rPr>
      </w:pPr>
      <w:r w:rsidRPr="009879DD">
        <w:rPr>
          <w:rFonts w:ascii="Arial" w:eastAsia="Times New Roman" w:hAnsi="Arial" w:cs="Arial"/>
          <w:b/>
          <w:bCs/>
          <w:u w:val="single"/>
        </w:rPr>
        <w:t xml:space="preserve">Relationship Management </w:t>
      </w:r>
    </w:p>
    <w:p w14:paraId="74C69B9C" w14:textId="77777777" w:rsidR="00A709FF" w:rsidRDefault="00A709FF" w:rsidP="009879DD">
      <w:pPr>
        <w:spacing w:before="100" w:beforeAutospacing="1" w:after="100" w:afterAutospacing="1" w:line="360" w:lineRule="auto"/>
        <w:jc w:val="both"/>
        <w:rPr>
          <w:rFonts w:ascii="Arial" w:eastAsia="Times New Roman" w:hAnsi="Arial" w:cs="Arial"/>
        </w:rPr>
      </w:pPr>
      <w:r w:rsidRPr="00A709FF">
        <w:rPr>
          <w:rFonts w:ascii="Arial" w:eastAsia="Times New Roman" w:hAnsi="Arial" w:cs="Arial"/>
        </w:rPr>
        <w:t>Relationship management encompasses the skills needed to establish and sustain positive relationships, communicate effectively, motivate and persuade others, collaborate efficiently within a team, and resolve conflicts. This aspect is essential for both leadership and teamwork, as it allows individuals to cultivate trust, motivate others, and handle conflicts in a constructive manner.</w:t>
      </w:r>
    </w:p>
    <w:p w14:paraId="7155A0D0" w14:textId="0AE7AC38" w:rsidR="008116BC" w:rsidRPr="009879DD" w:rsidRDefault="008116BC"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For example, a leader skilled in relationship management can navigate difficult conversations and foster a cooperative team environment. Goleman (2002) argues that relationship management is the culmination of all other EI components, facilitating the building of strong, effective, and harmonious relationships.</w:t>
      </w:r>
    </w:p>
    <w:p w14:paraId="670C8331" w14:textId="77777777" w:rsidR="007302B1" w:rsidRPr="009879DD" w:rsidRDefault="007302B1"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This aspect of EI can be developed through:</w:t>
      </w:r>
    </w:p>
    <w:p w14:paraId="5F8A498A" w14:textId="72C77A64" w:rsidR="002F1E88" w:rsidRPr="009879DD" w:rsidRDefault="00E452E4" w:rsidP="009879DD">
      <w:pPr>
        <w:pStyle w:val="ListParagraph"/>
        <w:numPr>
          <w:ilvl w:val="0"/>
          <w:numId w:val="8"/>
        </w:num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Effective Communication</w:t>
      </w:r>
    </w:p>
    <w:p w14:paraId="57340EEB" w14:textId="6355FA22" w:rsidR="002F1E88" w:rsidRPr="009879DD" w:rsidRDefault="00D959DE"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lastRenderedPageBreak/>
        <w:t xml:space="preserve">Mindfulness enhances listening skills, ensuring that individuals are fully present during conversations. </w:t>
      </w:r>
      <w:r w:rsidR="002F1E88" w:rsidRPr="009879DD">
        <w:rPr>
          <w:rFonts w:ascii="Arial" w:eastAsia="Times New Roman" w:hAnsi="Arial" w:cs="Arial"/>
        </w:rPr>
        <w:t>When people are aware, they are completely present in interactions, which reduces misunderstandings and fosters stronger connections. This attention improves the quality of encounters and deepens connections.</w:t>
      </w:r>
      <w:r w:rsidR="00E452E4" w:rsidRPr="009879DD">
        <w:rPr>
          <w:rFonts w:ascii="Arial" w:eastAsia="Times New Roman" w:hAnsi="Arial" w:cs="Arial"/>
        </w:rPr>
        <w:t xml:space="preserve"> </w:t>
      </w:r>
      <w:r w:rsidR="00E452E4" w:rsidRPr="009879DD">
        <w:rPr>
          <w:rFonts w:ascii="Arial" w:eastAsia="Times New Roman" w:hAnsi="Arial" w:cs="Arial"/>
        </w:rPr>
        <w:t>This leads to better understanding and fewer misunderstandings (Goleman, 1995).</w:t>
      </w:r>
    </w:p>
    <w:p w14:paraId="032D3AC5" w14:textId="3D5B1A2C" w:rsidR="002F1E88" w:rsidRPr="009879DD" w:rsidRDefault="002F1E88" w:rsidP="009879DD">
      <w:pPr>
        <w:pStyle w:val="ListParagraph"/>
        <w:numPr>
          <w:ilvl w:val="0"/>
          <w:numId w:val="8"/>
        </w:numPr>
        <w:spacing w:before="100" w:beforeAutospacing="1" w:after="100" w:afterAutospacing="1" w:line="360" w:lineRule="auto"/>
        <w:jc w:val="both"/>
        <w:rPr>
          <w:rFonts w:ascii="Arial" w:eastAsia="Times New Roman" w:hAnsi="Arial" w:cs="Arial"/>
          <w:b/>
          <w:bCs/>
        </w:rPr>
      </w:pPr>
      <w:r w:rsidRPr="009879DD">
        <w:rPr>
          <w:rFonts w:ascii="Arial" w:eastAsia="Times New Roman" w:hAnsi="Arial" w:cs="Arial"/>
          <w:b/>
          <w:bCs/>
        </w:rPr>
        <w:t>Conflict Resolution</w:t>
      </w:r>
    </w:p>
    <w:p w14:paraId="79345288" w14:textId="383AE046" w:rsidR="002F1E88" w:rsidRPr="009879DD" w:rsidRDefault="00196061"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By maintaining a mindful approach, individuals can remain calm and composed during conflicts, allowing them to address issues constructively rather than reactively (Smalley &amp; Winston, 2010).</w:t>
      </w:r>
      <w:r w:rsidRPr="009879DD">
        <w:rPr>
          <w:rFonts w:ascii="Arial" w:eastAsia="Times New Roman" w:hAnsi="Arial" w:cs="Arial"/>
        </w:rPr>
        <w:t xml:space="preserve"> </w:t>
      </w:r>
      <w:r w:rsidR="002F1E88" w:rsidRPr="009879DD">
        <w:rPr>
          <w:rFonts w:ascii="Arial" w:eastAsia="Times New Roman" w:hAnsi="Arial" w:cs="Arial"/>
        </w:rPr>
        <w:t xml:space="preserve">When people are attentive, they may approach confrontations from a balanced viewpoint, </w:t>
      </w:r>
      <w:r w:rsidR="00FB67F9" w:rsidRPr="009879DD">
        <w:rPr>
          <w:rFonts w:ascii="Arial" w:eastAsia="Times New Roman" w:hAnsi="Arial" w:cs="Arial"/>
        </w:rPr>
        <w:t>considering</w:t>
      </w:r>
      <w:r w:rsidR="002F1E88" w:rsidRPr="009879DD">
        <w:rPr>
          <w:rFonts w:ascii="Arial" w:eastAsia="Times New Roman" w:hAnsi="Arial" w:cs="Arial"/>
        </w:rPr>
        <w:t xml:space="preserve"> both their own and others' feelings. This balanced approach encourages constructive communication and collaborative problem solving</w:t>
      </w:r>
      <w:r w:rsidRPr="009879DD">
        <w:rPr>
          <w:rFonts w:ascii="Arial" w:eastAsia="Times New Roman" w:hAnsi="Arial" w:cs="Arial"/>
        </w:rPr>
        <w:t>.</w:t>
      </w:r>
    </w:p>
    <w:p w14:paraId="41638D06" w14:textId="77777777" w:rsidR="00FB67F9" w:rsidRPr="009879DD" w:rsidRDefault="00FB67F9" w:rsidP="009879DD">
      <w:pPr>
        <w:pStyle w:val="ListParagraph"/>
        <w:numPr>
          <w:ilvl w:val="0"/>
          <w:numId w:val="8"/>
        </w:num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Building Trust</w:t>
      </w:r>
      <w:r w:rsidRPr="009879DD">
        <w:rPr>
          <w:rFonts w:ascii="Arial" w:eastAsia="Times New Roman" w:hAnsi="Arial" w:cs="Arial"/>
        </w:rPr>
        <w:t xml:space="preserve"> </w:t>
      </w:r>
    </w:p>
    <w:p w14:paraId="52F91FE9" w14:textId="14B01007" w:rsidR="00FB67F9" w:rsidRPr="009879DD" w:rsidRDefault="00FB67F9"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Mindful interactions build trust as they are based on genuine presence and attentiveness. When people feel heard and understood, trust naturally develops, fostering stronger relationships (Roeser et al., 2013).</w:t>
      </w:r>
    </w:p>
    <w:p w14:paraId="6A853BC4" w14:textId="77777777" w:rsidR="00FB67F9" w:rsidRPr="009879DD" w:rsidRDefault="00FB67F9" w:rsidP="009879DD">
      <w:pPr>
        <w:pStyle w:val="ListParagraph"/>
        <w:numPr>
          <w:ilvl w:val="0"/>
          <w:numId w:val="8"/>
        </w:num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Collaborative Problem-Solving</w:t>
      </w:r>
      <w:r w:rsidRPr="009879DD">
        <w:rPr>
          <w:rFonts w:ascii="Arial" w:eastAsia="Times New Roman" w:hAnsi="Arial" w:cs="Arial"/>
        </w:rPr>
        <w:t xml:space="preserve"> </w:t>
      </w:r>
    </w:p>
    <w:p w14:paraId="51706B05" w14:textId="195EF261" w:rsidR="00FB67F9" w:rsidRPr="009879DD" w:rsidRDefault="00FB67F9"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Mindfulness encourages an open-minded approach to problem-solving, where diverse perspectives are considered without judgment. This can lead to more creative and effective solutions (Siegel, 2007).</w:t>
      </w:r>
    </w:p>
    <w:p w14:paraId="63010BA7" w14:textId="77777777" w:rsidR="002F1E88" w:rsidRPr="009879DD" w:rsidRDefault="002F1E88" w:rsidP="009879DD">
      <w:pPr>
        <w:pStyle w:val="Heading1"/>
        <w:spacing w:line="360" w:lineRule="auto"/>
        <w:jc w:val="both"/>
        <w:rPr>
          <w:rFonts w:ascii="Arial" w:eastAsia="Times New Roman" w:hAnsi="Arial" w:cs="Arial"/>
          <w:sz w:val="22"/>
          <w:szCs w:val="22"/>
        </w:rPr>
      </w:pPr>
      <w:bookmarkStart w:id="4" w:name="_Toc173007190"/>
      <w:r w:rsidRPr="009879DD">
        <w:rPr>
          <w:rFonts w:ascii="Arial" w:eastAsia="Times New Roman" w:hAnsi="Arial" w:cs="Arial"/>
          <w:sz w:val="22"/>
          <w:szCs w:val="22"/>
        </w:rPr>
        <w:t>Integrating Mindfulness and Relationship Management</w:t>
      </w:r>
      <w:bookmarkEnd w:id="4"/>
    </w:p>
    <w:p w14:paraId="68DCD6D2" w14:textId="33AB141E" w:rsidR="00B47996" w:rsidRPr="009879DD" w:rsidRDefault="00B4799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Assessing Emotional Intelligence (EI) requires a holistic approach where each element is interconnected. High self-awareness enhances self-management, which then positively influences social awareness and relationship management. Together, these components form a robust framework for understanding and developing EI. To enhance EI through mindfulness and relationship management, individuals can incorporate various activities into their daily routines:</w:t>
      </w:r>
    </w:p>
    <w:p w14:paraId="7B2A1585" w14:textId="77777777" w:rsidR="00B47996" w:rsidRPr="009879DD" w:rsidRDefault="00B4799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u w:val="single"/>
        </w:rPr>
        <w:t>Mindfulness Meditation:</w:t>
      </w:r>
      <w:r w:rsidRPr="009879DD">
        <w:rPr>
          <w:rFonts w:ascii="Arial" w:eastAsia="Times New Roman" w:hAnsi="Arial" w:cs="Arial"/>
        </w:rPr>
        <w:t xml:space="preserve"> Regular mindfulness meditation can increase self-awareness and emotional regulation. Even brief daily sessions can be beneficial.</w:t>
      </w:r>
    </w:p>
    <w:p w14:paraId="18888A5A" w14:textId="77777777" w:rsidR="00B47996" w:rsidRPr="009879DD" w:rsidRDefault="00B4799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u w:val="single"/>
        </w:rPr>
        <w:lastRenderedPageBreak/>
        <w:t>Reflective Journaling:</w:t>
      </w:r>
      <w:r w:rsidRPr="009879DD">
        <w:rPr>
          <w:rFonts w:ascii="Arial" w:eastAsia="Times New Roman" w:hAnsi="Arial" w:cs="Arial"/>
        </w:rPr>
        <w:t xml:space="preserve"> Documenting daily emotional experiences can help individuals gain insight into their emotions and recognize patterns.</w:t>
      </w:r>
    </w:p>
    <w:p w14:paraId="49305C10" w14:textId="77777777" w:rsidR="00B47996" w:rsidRPr="009879DD" w:rsidRDefault="00B4799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u w:val="single"/>
        </w:rPr>
        <w:t>Empathy Exercises:</w:t>
      </w:r>
      <w:r w:rsidRPr="009879DD">
        <w:rPr>
          <w:rFonts w:ascii="Arial" w:eastAsia="Times New Roman" w:hAnsi="Arial" w:cs="Arial"/>
        </w:rPr>
        <w:t xml:space="preserve"> Activities that focus on empathy, such as perspective-taking, can improve understanding of others' emotions.</w:t>
      </w:r>
    </w:p>
    <w:p w14:paraId="5F48A295" w14:textId="77777777" w:rsidR="00B47996" w:rsidRPr="009879DD" w:rsidRDefault="00B4799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u w:val="single"/>
        </w:rPr>
        <w:t>Active Listening Practice:</w:t>
      </w:r>
      <w:r w:rsidRPr="009879DD">
        <w:rPr>
          <w:rFonts w:ascii="Arial" w:eastAsia="Times New Roman" w:hAnsi="Arial" w:cs="Arial"/>
        </w:rPr>
        <w:t xml:space="preserve"> Practicing active listening in conversations strengthens communication skills and builds stronger relationships.</w:t>
      </w:r>
    </w:p>
    <w:p w14:paraId="009226FE" w14:textId="77777777" w:rsidR="00B47996" w:rsidRPr="009879DD" w:rsidRDefault="00B4799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u w:val="single"/>
        </w:rPr>
        <w:t>Mindful Breathing:</w:t>
      </w:r>
      <w:r w:rsidRPr="009879DD">
        <w:rPr>
          <w:rFonts w:ascii="Arial" w:eastAsia="Times New Roman" w:hAnsi="Arial" w:cs="Arial"/>
        </w:rPr>
        <w:t xml:space="preserve"> Using mindful breathing techniques during stressful situations can support emotional regulation and aid in resolving conflicts.</w:t>
      </w:r>
    </w:p>
    <w:p w14:paraId="710EF441" w14:textId="7C86D1F7" w:rsidR="00277D61" w:rsidRDefault="00B47996"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Dutton (2003) found that relationship management strategies, including empathy exercises, enhance team cohesion and improve conflict resolution. For Sapphire Enterprises (SE), fostering a culture of open dialogue and mutual respect will help rebuild trust and enhance collaboration among team members. Implementing these practices can boost teamwork and productivity.</w:t>
      </w:r>
    </w:p>
    <w:p w14:paraId="1793509F" w14:textId="77777777" w:rsidR="009879DD" w:rsidRDefault="009879DD" w:rsidP="009879DD">
      <w:pPr>
        <w:spacing w:before="100" w:beforeAutospacing="1" w:after="100" w:afterAutospacing="1" w:line="360" w:lineRule="auto"/>
        <w:jc w:val="both"/>
        <w:rPr>
          <w:rFonts w:ascii="Arial" w:eastAsia="Times New Roman" w:hAnsi="Arial" w:cs="Arial"/>
        </w:rPr>
      </w:pPr>
    </w:p>
    <w:p w14:paraId="5C773EC8" w14:textId="77777777" w:rsidR="009879DD" w:rsidRDefault="009879DD" w:rsidP="009879DD">
      <w:pPr>
        <w:spacing w:before="100" w:beforeAutospacing="1" w:after="100" w:afterAutospacing="1" w:line="360" w:lineRule="auto"/>
        <w:jc w:val="both"/>
        <w:rPr>
          <w:rFonts w:ascii="Arial" w:eastAsia="Times New Roman" w:hAnsi="Arial" w:cs="Arial"/>
        </w:rPr>
      </w:pPr>
    </w:p>
    <w:p w14:paraId="3AEDE945" w14:textId="77777777" w:rsidR="009879DD" w:rsidRDefault="009879DD" w:rsidP="009879DD">
      <w:pPr>
        <w:spacing w:before="100" w:beforeAutospacing="1" w:after="100" w:afterAutospacing="1" w:line="360" w:lineRule="auto"/>
        <w:jc w:val="both"/>
        <w:rPr>
          <w:rFonts w:ascii="Arial" w:eastAsia="Times New Roman" w:hAnsi="Arial" w:cs="Arial"/>
        </w:rPr>
      </w:pPr>
    </w:p>
    <w:p w14:paraId="27418172" w14:textId="77777777" w:rsidR="009879DD" w:rsidRDefault="009879DD" w:rsidP="009879DD">
      <w:pPr>
        <w:spacing w:before="100" w:beforeAutospacing="1" w:after="100" w:afterAutospacing="1" w:line="360" w:lineRule="auto"/>
        <w:jc w:val="both"/>
        <w:rPr>
          <w:rFonts w:ascii="Arial" w:eastAsia="Times New Roman" w:hAnsi="Arial" w:cs="Arial"/>
        </w:rPr>
      </w:pPr>
    </w:p>
    <w:p w14:paraId="2CF5537D" w14:textId="77777777" w:rsidR="009879DD" w:rsidRDefault="009879DD" w:rsidP="009879DD">
      <w:pPr>
        <w:spacing w:before="100" w:beforeAutospacing="1" w:after="100" w:afterAutospacing="1" w:line="360" w:lineRule="auto"/>
        <w:jc w:val="both"/>
        <w:rPr>
          <w:rFonts w:ascii="Arial" w:eastAsia="Times New Roman" w:hAnsi="Arial" w:cs="Arial"/>
        </w:rPr>
      </w:pPr>
    </w:p>
    <w:p w14:paraId="4DB968E3" w14:textId="77777777" w:rsidR="009879DD" w:rsidRDefault="009879DD" w:rsidP="009879DD">
      <w:pPr>
        <w:spacing w:before="100" w:beforeAutospacing="1" w:after="100" w:afterAutospacing="1" w:line="360" w:lineRule="auto"/>
        <w:jc w:val="both"/>
        <w:rPr>
          <w:rFonts w:ascii="Arial" w:eastAsia="Times New Roman" w:hAnsi="Arial" w:cs="Arial"/>
        </w:rPr>
      </w:pPr>
    </w:p>
    <w:p w14:paraId="0827CC75" w14:textId="77777777" w:rsidR="009879DD" w:rsidRDefault="009879DD" w:rsidP="009879DD">
      <w:pPr>
        <w:spacing w:before="100" w:beforeAutospacing="1" w:after="100" w:afterAutospacing="1" w:line="360" w:lineRule="auto"/>
        <w:jc w:val="both"/>
        <w:rPr>
          <w:rFonts w:ascii="Arial" w:eastAsia="Times New Roman" w:hAnsi="Arial" w:cs="Arial"/>
        </w:rPr>
      </w:pPr>
    </w:p>
    <w:p w14:paraId="466B6282" w14:textId="77777777" w:rsidR="009879DD" w:rsidRDefault="009879DD" w:rsidP="009879DD">
      <w:pPr>
        <w:spacing w:before="100" w:beforeAutospacing="1" w:after="100" w:afterAutospacing="1" w:line="360" w:lineRule="auto"/>
        <w:jc w:val="both"/>
        <w:rPr>
          <w:rFonts w:ascii="Arial" w:eastAsia="Times New Roman" w:hAnsi="Arial" w:cs="Arial"/>
        </w:rPr>
      </w:pPr>
    </w:p>
    <w:p w14:paraId="3684DB3D" w14:textId="77777777" w:rsidR="009879DD" w:rsidRDefault="009879DD" w:rsidP="009879DD">
      <w:pPr>
        <w:spacing w:before="100" w:beforeAutospacing="1" w:after="100" w:afterAutospacing="1" w:line="360" w:lineRule="auto"/>
        <w:jc w:val="both"/>
        <w:rPr>
          <w:rFonts w:ascii="Arial" w:eastAsia="Times New Roman" w:hAnsi="Arial" w:cs="Arial"/>
        </w:rPr>
      </w:pPr>
    </w:p>
    <w:p w14:paraId="1E4FF2F2" w14:textId="77777777" w:rsidR="009879DD" w:rsidRPr="009879DD" w:rsidRDefault="009879DD" w:rsidP="009879DD">
      <w:pPr>
        <w:spacing w:before="100" w:beforeAutospacing="1" w:after="100" w:afterAutospacing="1" w:line="360" w:lineRule="auto"/>
        <w:jc w:val="both"/>
        <w:rPr>
          <w:rFonts w:ascii="Arial" w:eastAsia="Times New Roman" w:hAnsi="Arial" w:cs="Arial"/>
        </w:rPr>
      </w:pPr>
    </w:p>
    <w:p w14:paraId="76D8BC07" w14:textId="77777777" w:rsidR="003604C6" w:rsidRPr="009879DD" w:rsidRDefault="003604C6" w:rsidP="009879DD">
      <w:pPr>
        <w:pStyle w:val="Heading1"/>
        <w:spacing w:line="360" w:lineRule="auto"/>
        <w:jc w:val="both"/>
        <w:rPr>
          <w:rFonts w:ascii="Arial" w:hAnsi="Arial" w:cs="Arial"/>
          <w:sz w:val="22"/>
          <w:szCs w:val="22"/>
        </w:rPr>
      </w:pPr>
      <w:bookmarkStart w:id="5" w:name="_Toc173007191"/>
      <w:r w:rsidRPr="009879DD">
        <w:rPr>
          <w:rFonts w:ascii="Arial" w:hAnsi="Arial" w:cs="Arial"/>
          <w:sz w:val="22"/>
          <w:szCs w:val="22"/>
        </w:rPr>
        <w:lastRenderedPageBreak/>
        <w:t>Recommendations</w:t>
      </w:r>
      <w:bookmarkEnd w:id="5"/>
    </w:p>
    <w:p w14:paraId="73B25DC3" w14:textId="77777777" w:rsidR="003604C6" w:rsidRPr="009879DD" w:rsidRDefault="003604C6" w:rsidP="009879DD">
      <w:pPr>
        <w:numPr>
          <w:ilvl w:val="0"/>
          <w:numId w:val="3"/>
        </w:numPr>
        <w:autoSpaceDN w:val="0"/>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Implement EI Training Programs</w:t>
      </w:r>
      <w:r w:rsidRPr="009879DD">
        <w:rPr>
          <w:rFonts w:ascii="Arial" w:eastAsia="Times New Roman" w:hAnsi="Arial" w:cs="Arial"/>
        </w:rPr>
        <w:t>: SE should invest in EI training for all employees, particularly focusing on self-awareness, self-management, social awareness, and relationship management. This training can be based on Goleman’s model to cover all critical aspects of EI (Goleman, 1998).</w:t>
      </w:r>
    </w:p>
    <w:p w14:paraId="1CC4008C" w14:textId="77777777" w:rsidR="003604C6" w:rsidRPr="009879DD" w:rsidRDefault="003604C6" w:rsidP="009879DD">
      <w:pPr>
        <w:numPr>
          <w:ilvl w:val="0"/>
          <w:numId w:val="3"/>
        </w:numPr>
        <w:autoSpaceDN w:val="0"/>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Promote Mindfulness Practices</w:t>
      </w:r>
      <w:r w:rsidRPr="009879DD">
        <w:rPr>
          <w:rFonts w:ascii="Arial" w:eastAsia="Times New Roman" w:hAnsi="Arial" w:cs="Arial"/>
        </w:rPr>
        <w:t>: Introducing mindfulness programs can help employees manage stress and enhance their emotional regulation skills. This can be achieved through workshops, guided meditation sessions, and creating a supportive environment for regular practice (Kabat-Zinn, 2003).</w:t>
      </w:r>
    </w:p>
    <w:p w14:paraId="4797BC6A" w14:textId="74B0E701" w:rsidR="0002327B" w:rsidRPr="0002327B" w:rsidRDefault="00173E9C" w:rsidP="009879DD">
      <w:pPr>
        <w:numPr>
          <w:ilvl w:val="0"/>
          <w:numId w:val="3"/>
        </w:numPr>
        <w:autoSpaceDN w:val="0"/>
        <w:spacing w:before="100" w:beforeAutospacing="1" w:after="100" w:afterAutospacing="1" w:line="360" w:lineRule="auto"/>
        <w:jc w:val="both"/>
        <w:rPr>
          <w:rFonts w:ascii="Arial" w:eastAsia="Times New Roman" w:hAnsi="Arial" w:cs="Arial"/>
        </w:rPr>
      </w:pPr>
      <w:r w:rsidRPr="00173E9C">
        <w:rPr>
          <w:rFonts w:ascii="Arial" w:eastAsia="Times New Roman" w:hAnsi="Arial" w:cs="Arial"/>
          <w:b/>
          <w:bCs/>
        </w:rPr>
        <w:t xml:space="preserve">Foster Open Communication: </w:t>
      </w:r>
      <w:r w:rsidRPr="0002327B">
        <w:rPr>
          <w:rFonts w:ascii="Arial" w:eastAsia="Times New Roman" w:hAnsi="Arial" w:cs="Arial"/>
        </w:rPr>
        <w:t>To tackle the challenges presented in the case study, SE's leadership should cultivate a culture of open dialogue, where employees are comfortable sharing their ideas and concerns without fearing negative consequences (Dutton, 2003).</w:t>
      </w:r>
    </w:p>
    <w:p w14:paraId="40F3E091" w14:textId="48AD9E1E" w:rsidR="003604C6" w:rsidRPr="009879DD" w:rsidRDefault="003604C6" w:rsidP="009879DD">
      <w:pPr>
        <w:numPr>
          <w:ilvl w:val="0"/>
          <w:numId w:val="3"/>
        </w:numPr>
        <w:autoSpaceDN w:val="0"/>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Develop Leadership Skills</w:t>
      </w:r>
      <w:r w:rsidRPr="009879DD">
        <w:rPr>
          <w:rFonts w:ascii="Arial" w:eastAsia="Times New Roman" w:hAnsi="Arial" w:cs="Arial"/>
        </w:rPr>
        <w:t>: Training programs for leaders like Daniel should focus on developing their EI competencies, particularly in empathy and social skills, to improve their ability to manage teams effectively (Goleman, 2013).</w:t>
      </w:r>
    </w:p>
    <w:p w14:paraId="232426B0" w14:textId="4D1E8F99" w:rsidR="008A3E08" w:rsidRPr="009879DD" w:rsidRDefault="003604C6" w:rsidP="009879DD">
      <w:pPr>
        <w:pStyle w:val="ListParagraph"/>
        <w:numPr>
          <w:ilvl w:val="0"/>
          <w:numId w:val="3"/>
        </w:num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b/>
          <w:bCs/>
        </w:rPr>
        <w:t>Incorporate Feedback Mechanisms</w:t>
      </w:r>
      <w:r w:rsidRPr="009879DD">
        <w:rPr>
          <w:rFonts w:ascii="Arial" w:eastAsia="Times New Roman" w:hAnsi="Arial" w:cs="Arial"/>
        </w:rPr>
        <w:t>: Implementing regular feedback sessions can ensure that employees feel heard and valued, thereby improving engagement and morale (Boyatzis et al., 2000).</w:t>
      </w:r>
    </w:p>
    <w:p w14:paraId="25BE34F5" w14:textId="77777777" w:rsidR="00F513E7" w:rsidRPr="009879DD" w:rsidRDefault="00F513E7" w:rsidP="009879DD">
      <w:pPr>
        <w:spacing w:before="100" w:beforeAutospacing="1" w:after="100" w:afterAutospacing="1" w:line="360" w:lineRule="auto"/>
        <w:jc w:val="both"/>
        <w:rPr>
          <w:rFonts w:ascii="Arial" w:eastAsia="Times New Roman" w:hAnsi="Arial" w:cs="Arial"/>
        </w:rPr>
      </w:pPr>
    </w:p>
    <w:p w14:paraId="50EEE493" w14:textId="77777777" w:rsidR="00F513E7" w:rsidRPr="009879DD" w:rsidRDefault="00F513E7" w:rsidP="009879DD">
      <w:pPr>
        <w:spacing w:before="100" w:beforeAutospacing="1" w:after="100" w:afterAutospacing="1" w:line="360" w:lineRule="auto"/>
        <w:jc w:val="both"/>
        <w:rPr>
          <w:rFonts w:ascii="Arial" w:eastAsia="Times New Roman" w:hAnsi="Arial" w:cs="Arial"/>
        </w:rPr>
      </w:pPr>
    </w:p>
    <w:p w14:paraId="3524331F" w14:textId="77777777" w:rsidR="00F513E7" w:rsidRPr="009879DD" w:rsidRDefault="00F513E7" w:rsidP="009879DD">
      <w:pPr>
        <w:spacing w:before="100" w:beforeAutospacing="1" w:after="100" w:afterAutospacing="1" w:line="360" w:lineRule="auto"/>
        <w:jc w:val="both"/>
        <w:rPr>
          <w:rFonts w:ascii="Arial" w:eastAsia="Times New Roman" w:hAnsi="Arial" w:cs="Arial"/>
        </w:rPr>
      </w:pPr>
    </w:p>
    <w:p w14:paraId="2AFC983B" w14:textId="77777777" w:rsidR="00F513E7" w:rsidRPr="009879DD" w:rsidRDefault="00F513E7" w:rsidP="009879DD">
      <w:pPr>
        <w:spacing w:before="100" w:beforeAutospacing="1" w:after="100" w:afterAutospacing="1" w:line="360" w:lineRule="auto"/>
        <w:jc w:val="both"/>
        <w:rPr>
          <w:rFonts w:ascii="Arial" w:eastAsia="Times New Roman" w:hAnsi="Arial" w:cs="Arial"/>
        </w:rPr>
      </w:pPr>
    </w:p>
    <w:p w14:paraId="62595DE8" w14:textId="77777777" w:rsidR="0069399C" w:rsidRPr="009879DD" w:rsidRDefault="0069399C" w:rsidP="009879DD">
      <w:pPr>
        <w:spacing w:before="100" w:beforeAutospacing="1" w:after="100" w:afterAutospacing="1" w:line="360" w:lineRule="auto"/>
        <w:jc w:val="both"/>
        <w:rPr>
          <w:rFonts w:ascii="Arial" w:eastAsia="Times New Roman" w:hAnsi="Arial" w:cs="Arial"/>
        </w:rPr>
      </w:pPr>
    </w:p>
    <w:p w14:paraId="2470A1BC" w14:textId="77777777" w:rsidR="0069399C" w:rsidRPr="009879DD" w:rsidRDefault="0069399C" w:rsidP="009879DD">
      <w:pPr>
        <w:spacing w:before="100" w:beforeAutospacing="1" w:after="100" w:afterAutospacing="1" w:line="360" w:lineRule="auto"/>
        <w:jc w:val="both"/>
        <w:rPr>
          <w:rFonts w:ascii="Arial" w:eastAsia="Times New Roman" w:hAnsi="Arial" w:cs="Arial"/>
        </w:rPr>
      </w:pPr>
    </w:p>
    <w:p w14:paraId="6DCA79B1" w14:textId="77777777" w:rsidR="0069399C" w:rsidRPr="009879DD" w:rsidRDefault="0069399C" w:rsidP="009879DD">
      <w:pPr>
        <w:spacing w:before="100" w:beforeAutospacing="1" w:after="100" w:afterAutospacing="1" w:line="360" w:lineRule="auto"/>
        <w:jc w:val="both"/>
        <w:rPr>
          <w:rFonts w:ascii="Arial" w:eastAsia="Times New Roman" w:hAnsi="Arial" w:cs="Arial"/>
        </w:rPr>
      </w:pPr>
    </w:p>
    <w:p w14:paraId="40548875" w14:textId="77777777" w:rsidR="00F513E7" w:rsidRPr="009879DD" w:rsidRDefault="00F513E7" w:rsidP="009879DD">
      <w:pPr>
        <w:spacing w:before="100" w:beforeAutospacing="1" w:after="100" w:afterAutospacing="1" w:line="360" w:lineRule="auto"/>
        <w:jc w:val="both"/>
        <w:rPr>
          <w:rFonts w:ascii="Arial" w:eastAsia="Times New Roman" w:hAnsi="Arial" w:cs="Arial"/>
        </w:rPr>
      </w:pPr>
    </w:p>
    <w:p w14:paraId="6DC78671" w14:textId="77777777" w:rsidR="009C15DC" w:rsidRPr="009879DD" w:rsidRDefault="009C15DC" w:rsidP="009879DD">
      <w:pPr>
        <w:pStyle w:val="Heading1"/>
        <w:spacing w:line="360" w:lineRule="auto"/>
        <w:jc w:val="both"/>
        <w:rPr>
          <w:rFonts w:ascii="Arial" w:hAnsi="Arial" w:cs="Arial"/>
          <w:sz w:val="22"/>
          <w:szCs w:val="22"/>
        </w:rPr>
      </w:pPr>
      <w:bookmarkStart w:id="6" w:name="_Toc173007192"/>
      <w:r w:rsidRPr="009879DD">
        <w:rPr>
          <w:rFonts w:ascii="Arial" w:hAnsi="Arial" w:cs="Arial"/>
          <w:sz w:val="22"/>
          <w:szCs w:val="22"/>
        </w:rPr>
        <w:lastRenderedPageBreak/>
        <w:t>Conclusion</w:t>
      </w:r>
      <w:bookmarkEnd w:id="6"/>
    </w:p>
    <w:p w14:paraId="3EB294AC" w14:textId="260B40EC" w:rsidR="00A733E4" w:rsidRPr="009879DD" w:rsidRDefault="00A733E4"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Emotional Intelligence (EI) is pivotal for fostering a productive and harmonious workplace environment. For the new COO, Daniel, and his team members Anita and Patrick, the development and application of EI are critical for overcoming current organizational issues and improving overall performance. By enhancing self-awareness, self-management, social awareness, and relationship management, SE can transform its workplace culture, leading to increased collaboration, better conflict resolution, and higher employee satisfaction</w:t>
      </w:r>
      <w:r w:rsidR="00276788" w:rsidRPr="009879DD">
        <w:rPr>
          <w:rFonts w:ascii="Arial" w:eastAsia="Times New Roman" w:hAnsi="Arial" w:cs="Arial"/>
        </w:rPr>
        <w:t xml:space="preserve">. </w:t>
      </w:r>
    </w:p>
    <w:p w14:paraId="63FE5D6E" w14:textId="4AA32B84" w:rsidR="00A733E4" w:rsidRPr="009879DD" w:rsidRDefault="00A733E4"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Integrating mindfulness practices into the workplace offers additional benefits by promoting emotional regulation, reducing stress, and enhancing empathy. By implementing mindfulness and relationship management strategies, SE can create a more supportive and innovative work environment.</w:t>
      </w:r>
    </w:p>
    <w:p w14:paraId="305321B9" w14:textId="77777777" w:rsidR="00A733E4" w:rsidRPr="009879DD" w:rsidRDefault="00A733E4"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The recommendations outlined—investing in EI training, promoting mindfulness practices, encouraging open communication, developing leadership skills, and incorporating feedback mechanisms—provide a strategic path forward for SE. These initiatives will not only address existing challenges but also foster a culture of emotional intelligence, paving the way for long-term organizational success.</w:t>
      </w:r>
    </w:p>
    <w:p w14:paraId="2D41A1F8" w14:textId="338141AB" w:rsidR="00277D61" w:rsidRPr="009879DD" w:rsidRDefault="00F90E7A" w:rsidP="009879DD">
      <w:pPr>
        <w:spacing w:before="100" w:beforeAutospacing="1" w:after="100" w:afterAutospacing="1" w:line="360" w:lineRule="auto"/>
        <w:jc w:val="both"/>
        <w:rPr>
          <w:rFonts w:ascii="Arial" w:eastAsia="Times New Roman" w:hAnsi="Arial" w:cs="Arial"/>
        </w:rPr>
      </w:pPr>
      <w:r w:rsidRPr="009879DD">
        <w:rPr>
          <w:rFonts w:ascii="Arial" w:eastAsia="Times New Roman" w:hAnsi="Arial" w:cs="Arial"/>
        </w:rPr>
        <w:t>P</w:t>
      </w:r>
      <w:r w:rsidR="00A733E4" w:rsidRPr="009879DD">
        <w:rPr>
          <w:rFonts w:ascii="Arial" w:eastAsia="Times New Roman" w:hAnsi="Arial" w:cs="Arial"/>
        </w:rPr>
        <w:t>rioritizing Emotional Intelligence and mindfulness in workplace practices is essential for achieving both individual and organizational excellence. By adopting these strategies, SE can enhance its internal dynamics, improve employee well-being, and drive sustainable growth, ultimately leading to a more cohesive and effective work environment</w:t>
      </w:r>
      <w:r w:rsidR="00391EFD" w:rsidRPr="009879DD">
        <w:rPr>
          <w:rFonts w:ascii="Arial" w:eastAsia="Times New Roman" w:hAnsi="Arial" w:cs="Arial"/>
        </w:rPr>
        <w:t>.</w:t>
      </w:r>
    </w:p>
    <w:p w14:paraId="7FD9B48B" w14:textId="77777777" w:rsidR="00277D61" w:rsidRDefault="00277D61" w:rsidP="009C15DC">
      <w:pPr>
        <w:spacing w:before="100" w:beforeAutospacing="1" w:after="100" w:afterAutospacing="1" w:line="360" w:lineRule="auto"/>
        <w:jc w:val="both"/>
        <w:rPr>
          <w:rFonts w:ascii="Times New Roman" w:eastAsia="Times New Roman" w:hAnsi="Times New Roman" w:cs="Times New Roman"/>
          <w:sz w:val="24"/>
          <w:szCs w:val="24"/>
        </w:rPr>
      </w:pPr>
    </w:p>
    <w:p w14:paraId="613539F2" w14:textId="77777777" w:rsidR="00277D61" w:rsidRDefault="00277D61" w:rsidP="009C15DC">
      <w:pPr>
        <w:spacing w:before="100" w:beforeAutospacing="1" w:after="100" w:afterAutospacing="1" w:line="360" w:lineRule="auto"/>
        <w:jc w:val="both"/>
        <w:rPr>
          <w:rFonts w:ascii="Times New Roman" w:eastAsia="Times New Roman" w:hAnsi="Times New Roman" w:cs="Times New Roman"/>
          <w:sz w:val="24"/>
          <w:szCs w:val="24"/>
        </w:rPr>
      </w:pPr>
    </w:p>
    <w:p w14:paraId="320695B4" w14:textId="77777777" w:rsidR="00277D61" w:rsidRDefault="00277D61" w:rsidP="009C15DC">
      <w:pPr>
        <w:spacing w:before="100" w:beforeAutospacing="1" w:after="100" w:afterAutospacing="1" w:line="360" w:lineRule="auto"/>
        <w:jc w:val="both"/>
        <w:rPr>
          <w:rFonts w:ascii="Times New Roman" w:eastAsia="Times New Roman" w:hAnsi="Times New Roman" w:cs="Times New Roman"/>
          <w:sz w:val="24"/>
          <w:szCs w:val="24"/>
        </w:rPr>
      </w:pPr>
    </w:p>
    <w:p w14:paraId="55290956" w14:textId="77777777" w:rsidR="009879DD" w:rsidRDefault="009879DD" w:rsidP="009C15DC">
      <w:pPr>
        <w:spacing w:before="100" w:beforeAutospacing="1" w:after="100" w:afterAutospacing="1" w:line="360" w:lineRule="auto"/>
        <w:jc w:val="both"/>
        <w:rPr>
          <w:rFonts w:ascii="Times New Roman" w:eastAsia="Times New Roman" w:hAnsi="Times New Roman" w:cs="Times New Roman"/>
          <w:sz w:val="24"/>
          <w:szCs w:val="24"/>
        </w:rPr>
      </w:pPr>
    </w:p>
    <w:p w14:paraId="7F1E2AEC" w14:textId="77777777" w:rsidR="00F513E7" w:rsidRDefault="00F513E7" w:rsidP="009C15DC">
      <w:pPr>
        <w:spacing w:before="100" w:beforeAutospacing="1" w:after="100" w:afterAutospacing="1" w:line="360" w:lineRule="auto"/>
        <w:jc w:val="both"/>
        <w:rPr>
          <w:rFonts w:ascii="Times New Roman" w:eastAsia="Times New Roman" w:hAnsi="Times New Roman" w:cs="Times New Roman"/>
          <w:sz w:val="24"/>
          <w:szCs w:val="24"/>
        </w:rPr>
      </w:pPr>
    </w:p>
    <w:p w14:paraId="5DC4D26E" w14:textId="77777777" w:rsidR="009C15DC" w:rsidRPr="00322E26" w:rsidRDefault="009C15DC" w:rsidP="00322E26">
      <w:pPr>
        <w:pStyle w:val="Heading1"/>
        <w:rPr>
          <w:rFonts w:eastAsia="Times New Roman"/>
        </w:rPr>
      </w:pPr>
      <w:bookmarkStart w:id="7" w:name="_Toc173007193"/>
      <w:r w:rsidRPr="00322E26">
        <w:rPr>
          <w:rFonts w:eastAsia="Times New Roman"/>
        </w:rPr>
        <w:lastRenderedPageBreak/>
        <w:t>References</w:t>
      </w:r>
      <w:bookmarkEnd w:id="7"/>
    </w:p>
    <w:p w14:paraId="64AD2113"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Bar-On, R. (1997). </w:t>
      </w:r>
      <w:r w:rsidRPr="00534656">
        <w:rPr>
          <w:rFonts w:ascii="Arial" w:eastAsia="Times New Roman" w:hAnsi="Arial" w:cs="Arial"/>
          <w:i/>
          <w:iCs/>
          <w:sz w:val="24"/>
          <w:szCs w:val="24"/>
          <w:lang w:val="en-GB"/>
        </w:rPr>
        <w:t>The Emotional Quotient Inventory (EQ-i): A Test of Emotional Intelligence</w:t>
      </w:r>
      <w:r w:rsidRPr="00534656">
        <w:rPr>
          <w:rFonts w:ascii="Arial" w:eastAsia="Times New Roman" w:hAnsi="Arial" w:cs="Arial"/>
          <w:sz w:val="24"/>
          <w:szCs w:val="24"/>
          <w:lang w:val="en-GB"/>
        </w:rPr>
        <w:t>. Multi-Health Systems.</w:t>
      </w:r>
    </w:p>
    <w:p w14:paraId="60DACD90"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Bar-On, R. (2006). The Bar-On model of emotional-social intelligence (ESI). </w:t>
      </w:r>
      <w:r w:rsidRPr="00534656">
        <w:rPr>
          <w:rFonts w:ascii="Arial" w:eastAsia="Times New Roman" w:hAnsi="Arial" w:cs="Arial"/>
          <w:i/>
          <w:iCs/>
          <w:sz w:val="24"/>
          <w:szCs w:val="24"/>
          <w:lang w:val="en-GB"/>
        </w:rPr>
        <w:t>Psicothema</w:t>
      </w:r>
      <w:r w:rsidRPr="00534656">
        <w:rPr>
          <w:rFonts w:ascii="Arial" w:eastAsia="Times New Roman" w:hAnsi="Arial" w:cs="Arial"/>
          <w:sz w:val="24"/>
          <w:szCs w:val="24"/>
          <w:lang w:val="en-GB"/>
        </w:rPr>
        <w:t>, 18, pp. 13-25.</w:t>
      </w:r>
    </w:p>
    <w:p w14:paraId="450CEA39"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Blattner, J. (1997). </w:t>
      </w:r>
      <w:r w:rsidRPr="00534656">
        <w:rPr>
          <w:rFonts w:ascii="Arial" w:eastAsia="Times New Roman" w:hAnsi="Arial" w:cs="Arial"/>
          <w:i/>
          <w:iCs/>
          <w:sz w:val="24"/>
          <w:szCs w:val="24"/>
          <w:lang w:val="en-GB"/>
        </w:rPr>
        <w:t>Emotional Intelligence: The Emotional Quotient Inventory (EQ-i)</w:t>
      </w:r>
      <w:r w:rsidRPr="00534656">
        <w:rPr>
          <w:rFonts w:ascii="Arial" w:eastAsia="Times New Roman" w:hAnsi="Arial" w:cs="Arial"/>
          <w:sz w:val="24"/>
          <w:szCs w:val="24"/>
          <w:lang w:val="en-GB"/>
        </w:rPr>
        <w:t>. Multi-Health Systems.</w:t>
      </w:r>
    </w:p>
    <w:p w14:paraId="1B826F8A"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Brown, K. W. and Ryan, R. M. (2003). The benefits of being present: Mindfulness and its role in psychological well-being. </w:t>
      </w:r>
      <w:r w:rsidRPr="00534656">
        <w:rPr>
          <w:rFonts w:ascii="Arial" w:eastAsia="Times New Roman" w:hAnsi="Arial" w:cs="Arial"/>
          <w:i/>
          <w:iCs/>
          <w:sz w:val="24"/>
          <w:szCs w:val="24"/>
          <w:lang w:val="en-GB"/>
        </w:rPr>
        <w:t>Journal of Personality and Social Psychology</w:t>
      </w:r>
      <w:r w:rsidRPr="00534656">
        <w:rPr>
          <w:rFonts w:ascii="Arial" w:eastAsia="Times New Roman" w:hAnsi="Arial" w:cs="Arial"/>
          <w:sz w:val="24"/>
          <w:szCs w:val="24"/>
          <w:lang w:val="en-GB"/>
        </w:rPr>
        <w:t>, 84(4), pp. 822-848.</w:t>
      </w:r>
    </w:p>
    <w:p w14:paraId="75FDCB02"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Bradberry, T. and Greaves, J. (2009). </w:t>
      </w:r>
      <w:r w:rsidRPr="00534656">
        <w:rPr>
          <w:rFonts w:ascii="Arial" w:eastAsia="Times New Roman" w:hAnsi="Arial" w:cs="Arial"/>
          <w:i/>
          <w:iCs/>
          <w:sz w:val="24"/>
          <w:szCs w:val="24"/>
          <w:lang w:val="en-GB"/>
        </w:rPr>
        <w:t>Emotional Intelligence 2.0</w:t>
      </w:r>
      <w:r w:rsidRPr="00534656">
        <w:rPr>
          <w:rFonts w:ascii="Arial" w:eastAsia="Times New Roman" w:hAnsi="Arial" w:cs="Arial"/>
          <w:sz w:val="24"/>
          <w:szCs w:val="24"/>
          <w:lang w:val="en-GB"/>
        </w:rPr>
        <w:t>. TalentSmart.</w:t>
      </w:r>
    </w:p>
    <w:p w14:paraId="24620FAD"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Cherniss, C. (2001). Emotional Intelligence and organizational effectiveness. In: Cherniss, C. and Goleman, D. (eds.) </w:t>
      </w:r>
      <w:r w:rsidRPr="00534656">
        <w:rPr>
          <w:rFonts w:ascii="Arial" w:eastAsia="Times New Roman" w:hAnsi="Arial" w:cs="Arial"/>
          <w:i/>
          <w:iCs/>
          <w:sz w:val="24"/>
          <w:szCs w:val="24"/>
          <w:lang w:val="en-GB"/>
        </w:rPr>
        <w:t>The Emotionally Intelligent Workplace: How to Select for, Measure, and Improve Emotional Intelligence in Individuals, Groups, and Organizations</w:t>
      </w:r>
      <w:r w:rsidRPr="00534656">
        <w:rPr>
          <w:rFonts w:ascii="Arial" w:eastAsia="Times New Roman" w:hAnsi="Arial" w:cs="Arial"/>
          <w:sz w:val="24"/>
          <w:szCs w:val="24"/>
          <w:lang w:val="en-GB"/>
        </w:rPr>
        <w:t>. Jossey-Bass, pp. 3-12.</w:t>
      </w:r>
    </w:p>
    <w:p w14:paraId="610034BD"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Cherniss, C. and Goleman, D. (2001). </w:t>
      </w:r>
      <w:r w:rsidRPr="00534656">
        <w:rPr>
          <w:rFonts w:ascii="Arial" w:eastAsia="Times New Roman" w:hAnsi="Arial" w:cs="Arial"/>
          <w:i/>
          <w:iCs/>
          <w:sz w:val="24"/>
          <w:szCs w:val="24"/>
          <w:lang w:val="en-GB"/>
        </w:rPr>
        <w:t>The Emotionally Intelligent Workplace: How to Select For, Measure, and Improve Emotional Intelligence in Individuals, Groups, and Organizations</w:t>
      </w:r>
      <w:r w:rsidRPr="00534656">
        <w:rPr>
          <w:rFonts w:ascii="Arial" w:eastAsia="Times New Roman" w:hAnsi="Arial" w:cs="Arial"/>
          <w:sz w:val="24"/>
          <w:szCs w:val="24"/>
          <w:lang w:val="en-GB"/>
        </w:rPr>
        <w:t>. Jossey-Bass.</w:t>
      </w:r>
    </w:p>
    <w:p w14:paraId="5FF42F25" w14:textId="39CFDBFB"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w:t>
      </w:r>
      <w:r w:rsidR="002E5749">
        <w:rPr>
          <w:rFonts w:ascii="Arial" w:eastAsia="Times New Roman" w:hAnsi="Arial" w:cs="Arial"/>
          <w:sz w:val="24"/>
          <w:szCs w:val="24"/>
          <w:lang w:val="en-GB"/>
        </w:rPr>
        <w:t xml:space="preserve"> </w:t>
      </w:r>
      <w:r w:rsidRPr="00534656">
        <w:rPr>
          <w:rFonts w:ascii="Arial" w:eastAsia="Times New Roman" w:hAnsi="Arial" w:cs="Arial"/>
          <w:sz w:val="24"/>
          <w:szCs w:val="24"/>
          <w:lang w:val="en-GB"/>
        </w:rPr>
        <w:t xml:space="preserve">Chiesa, A. and Serretti, A. (2009). Mindfulness-based stress reduction for stress management in healthy people: A review and meta-analysis. </w:t>
      </w:r>
      <w:r w:rsidRPr="00534656">
        <w:rPr>
          <w:rFonts w:ascii="Arial" w:eastAsia="Times New Roman" w:hAnsi="Arial" w:cs="Arial"/>
          <w:i/>
          <w:iCs/>
          <w:sz w:val="24"/>
          <w:szCs w:val="24"/>
          <w:lang w:val="en-GB"/>
        </w:rPr>
        <w:t>The Journal of Alternative and Complementary Medicine</w:t>
      </w:r>
      <w:r w:rsidRPr="00534656">
        <w:rPr>
          <w:rFonts w:ascii="Arial" w:eastAsia="Times New Roman" w:hAnsi="Arial" w:cs="Arial"/>
          <w:sz w:val="24"/>
          <w:szCs w:val="24"/>
          <w:lang w:val="en-GB"/>
        </w:rPr>
        <w:t>, 15(5), pp. 593-600.</w:t>
      </w:r>
    </w:p>
    <w:p w14:paraId="35C17B47" w14:textId="2E1369D5"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w:t>
      </w:r>
      <w:r w:rsidR="002E5749">
        <w:rPr>
          <w:rFonts w:ascii="Arial" w:eastAsia="Times New Roman" w:hAnsi="Arial" w:cs="Arial"/>
          <w:sz w:val="24"/>
          <w:szCs w:val="24"/>
          <w:lang w:val="en-GB"/>
        </w:rPr>
        <w:t xml:space="preserve"> </w:t>
      </w:r>
      <w:r w:rsidRPr="00534656">
        <w:rPr>
          <w:rFonts w:ascii="Arial" w:eastAsia="Times New Roman" w:hAnsi="Arial" w:cs="Arial"/>
          <w:sz w:val="24"/>
          <w:szCs w:val="24"/>
          <w:lang w:val="en-GB"/>
        </w:rPr>
        <w:t xml:space="preserve">Dutton, J. E. (2003). </w:t>
      </w:r>
      <w:r w:rsidRPr="00534656">
        <w:rPr>
          <w:rFonts w:ascii="Arial" w:eastAsia="Times New Roman" w:hAnsi="Arial" w:cs="Arial"/>
          <w:i/>
          <w:iCs/>
          <w:sz w:val="24"/>
          <w:szCs w:val="24"/>
          <w:lang w:val="en-GB"/>
        </w:rPr>
        <w:t>Energize Your Workplace: How to Create and Sustain High-Quality Connections at Work</w:t>
      </w:r>
      <w:r w:rsidRPr="00534656">
        <w:rPr>
          <w:rFonts w:ascii="Arial" w:eastAsia="Times New Roman" w:hAnsi="Arial" w:cs="Arial"/>
          <w:sz w:val="24"/>
          <w:szCs w:val="24"/>
          <w:lang w:val="en-GB"/>
        </w:rPr>
        <w:t>. Jossey-Bass.</w:t>
      </w:r>
    </w:p>
    <w:p w14:paraId="5AA32EA7"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Goleman, D. (1995). </w:t>
      </w:r>
      <w:r w:rsidRPr="00534656">
        <w:rPr>
          <w:rFonts w:ascii="Arial" w:eastAsia="Times New Roman" w:hAnsi="Arial" w:cs="Arial"/>
          <w:i/>
          <w:iCs/>
          <w:sz w:val="24"/>
          <w:szCs w:val="24"/>
          <w:lang w:val="en-GB"/>
        </w:rPr>
        <w:t>Emotional Intelligence: Why It Can Matter More Than IQ</w:t>
      </w:r>
      <w:r w:rsidRPr="00534656">
        <w:rPr>
          <w:rFonts w:ascii="Arial" w:eastAsia="Times New Roman" w:hAnsi="Arial" w:cs="Arial"/>
          <w:sz w:val="24"/>
          <w:szCs w:val="24"/>
          <w:lang w:val="en-GB"/>
        </w:rPr>
        <w:t>. Bantam Books.</w:t>
      </w:r>
    </w:p>
    <w:p w14:paraId="4141B108"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Goleman, D. (1998). </w:t>
      </w:r>
      <w:r w:rsidRPr="00534656">
        <w:rPr>
          <w:rFonts w:ascii="Arial" w:eastAsia="Times New Roman" w:hAnsi="Arial" w:cs="Arial"/>
          <w:i/>
          <w:iCs/>
          <w:sz w:val="24"/>
          <w:szCs w:val="24"/>
          <w:lang w:val="en-GB"/>
        </w:rPr>
        <w:t>Working with Emotional Intelligence</w:t>
      </w:r>
      <w:r w:rsidRPr="00534656">
        <w:rPr>
          <w:rFonts w:ascii="Arial" w:eastAsia="Times New Roman" w:hAnsi="Arial" w:cs="Arial"/>
          <w:sz w:val="24"/>
          <w:szCs w:val="24"/>
          <w:lang w:val="en-GB"/>
        </w:rPr>
        <w:t>. Bantam Books.</w:t>
      </w:r>
    </w:p>
    <w:p w14:paraId="10315D1F"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Goleman, D. (2002). </w:t>
      </w:r>
      <w:r w:rsidRPr="00534656">
        <w:rPr>
          <w:rFonts w:ascii="Arial" w:eastAsia="Times New Roman" w:hAnsi="Arial" w:cs="Arial"/>
          <w:i/>
          <w:iCs/>
          <w:sz w:val="24"/>
          <w:szCs w:val="24"/>
          <w:lang w:val="en-GB"/>
        </w:rPr>
        <w:t>The New Leaders: Transforming the Art of Leadership into the Science of Results</w:t>
      </w:r>
      <w:r w:rsidRPr="00534656">
        <w:rPr>
          <w:rFonts w:ascii="Arial" w:eastAsia="Times New Roman" w:hAnsi="Arial" w:cs="Arial"/>
          <w:sz w:val="24"/>
          <w:szCs w:val="24"/>
          <w:lang w:val="en-GB"/>
        </w:rPr>
        <w:t>. Little, Brown.</w:t>
      </w:r>
    </w:p>
    <w:p w14:paraId="50CE203D"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lastRenderedPageBreak/>
        <w:t xml:space="preserve">  Goleman, D. (2013). The focused leader. </w:t>
      </w:r>
      <w:r w:rsidRPr="00534656">
        <w:rPr>
          <w:rFonts w:ascii="Arial" w:eastAsia="Times New Roman" w:hAnsi="Arial" w:cs="Arial"/>
          <w:i/>
          <w:iCs/>
          <w:sz w:val="24"/>
          <w:szCs w:val="24"/>
          <w:lang w:val="en-GB"/>
        </w:rPr>
        <w:t>Harvard Business Review</w:t>
      </w:r>
      <w:r w:rsidRPr="00534656">
        <w:rPr>
          <w:rFonts w:ascii="Arial" w:eastAsia="Times New Roman" w:hAnsi="Arial" w:cs="Arial"/>
          <w:sz w:val="24"/>
          <w:szCs w:val="24"/>
          <w:lang w:val="en-GB"/>
        </w:rPr>
        <w:t>.</w:t>
      </w:r>
    </w:p>
    <w:p w14:paraId="0EB7A3EC"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Grossman, P., Niemann, L., Schmidt, S. and Walach, H. (2004). Mindfulness-based stress reduction and health benefits: A meta-analysis. </w:t>
      </w:r>
      <w:r w:rsidRPr="00534656">
        <w:rPr>
          <w:rFonts w:ascii="Arial" w:eastAsia="Times New Roman" w:hAnsi="Arial" w:cs="Arial"/>
          <w:i/>
          <w:iCs/>
          <w:sz w:val="24"/>
          <w:szCs w:val="24"/>
          <w:lang w:val="en-GB"/>
        </w:rPr>
        <w:t>Journal of Psychosomatic Research</w:t>
      </w:r>
      <w:r w:rsidRPr="00534656">
        <w:rPr>
          <w:rFonts w:ascii="Arial" w:eastAsia="Times New Roman" w:hAnsi="Arial" w:cs="Arial"/>
          <w:sz w:val="24"/>
          <w:szCs w:val="24"/>
          <w:lang w:val="en-GB"/>
        </w:rPr>
        <w:t>, 57(1), pp. 35-43.</w:t>
      </w:r>
    </w:p>
    <w:p w14:paraId="36184D75"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Jordan, P. J. and Troth, A. C. (2004). Managing emotions during team problem solving: Emotional intelligence and conflict resolution. </w:t>
      </w:r>
      <w:r w:rsidRPr="00534656">
        <w:rPr>
          <w:rFonts w:ascii="Arial" w:eastAsia="Times New Roman" w:hAnsi="Arial" w:cs="Arial"/>
          <w:i/>
          <w:iCs/>
          <w:sz w:val="24"/>
          <w:szCs w:val="24"/>
          <w:lang w:val="en-GB"/>
        </w:rPr>
        <w:t>Human Performance</w:t>
      </w:r>
      <w:r w:rsidRPr="00534656">
        <w:rPr>
          <w:rFonts w:ascii="Arial" w:eastAsia="Times New Roman" w:hAnsi="Arial" w:cs="Arial"/>
          <w:sz w:val="24"/>
          <w:szCs w:val="24"/>
          <w:lang w:val="en-GB"/>
        </w:rPr>
        <w:t>, 17(2), pp. 195-218.</w:t>
      </w:r>
    </w:p>
    <w:p w14:paraId="5D60483C"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Kabat-Zinn, J. (1994). </w:t>
      </w:r>
      <w:r w:rsidRPr="00534656">
        <w:rPr>
          <w:rFonts w:ascii="Arial" w:eastAsia="Times New Roman" w:hAnsi="Arial" w:cs="Arial"/>
          <w:i/>
          <w:iCs/>
          <w:sz w:val="24"/>
          <w:szCs w:val="24"/>
          <w:lang w:val="en-GB"/>
        </w:rPr>
        <w:t>Wherever You Go, There You Are: Mindfulness Meditation in Everyday Life</w:t>
      </w:r>
      <w:r w:rsidRPr="00534656">
        <w:rPr>
          <w:rFonts w:ascii="Arial" w:eastAsia="Times New Roman" w:hAnsi="Arial" w:cs="Arial"/>
          <w:sz w:val="24"/>
          <w:szCs w:val="24"/>
          <w:lang w:val="en-GB"/>
        </w:rPr>
        <w:t>. Hyperion.</w:t>
      </w:r>
    </w:p>
    <w:p w14:paraId="51C0119E"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Kabat-Zinn, J. (2003). Mindfulness-based interventions in context: Past, present, and future. </w:t>
      </w:r>
      <w:r w:rsidRPr="00534656">
        <w:rPr>
          <w:rFonts w:ascii="Arial" w:eastAsia="Times New Roman" w:hAnsi="Arial" w:cs="Arial"/>
          <w:i/>
          <w:iCs/>
          <w:sz w:val="24"/>
          <w:szCs w:val="24"/>
          <w:lang w:val="en-GB"/>
        </w:rPr>
        <w:t>Clinical Psychology: Science and Practice</w:t>
      </w:r>
      <w:r w:rsidRPr="00534656">
        <w:rPr>
          <w:rFonts w:ascii="Arial" w:eastAsia="Times New Roman" w:hAnsi="Arial" w:cs="Arial"/>
          <w:sz w:val="24"/>
          <w:szCs w:val="24"/>
          <w:lang w:val="en-GB"/>
        </w:rPr>
        <w:t>, 10(2), pp. 144-156.</w:t>
      </w:r>
    </w:p>
    <w:p w14:paraId="5070C2D9"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Mayer, J. D. and Salovey, P. (1997). What is emotional intelligence? In: Salovey, P. and Sluyter, D. (eds.) </w:t>
      </w:r>
      <w:r w:rsidRPr="00534656">
        <w:rPr>
          <w:rFonts w:ascii="Arial" w:eastAsia="Times New Roman" w:hAnsi="Arial" w:cs="Arial"/>
          <w:i/>
          <w:iCs/>
          <w:sz w:val="24"/>
          <w:szCs w:val="24"/>
          <w:lang w:val="en-GB"/>
        </w:rPr>
        <w:t>Emotional Development and Emotional Intelligence: Educational Implications</w:t>
      </w:r>
      <w:r w:rsidRPr="00534656">
        <w:rPr>
          <w:rFonts w:ascii="Arial" w:eastAsia="Times New Roman" w:hAnsi="Arial" w:cs="Arial"/>
          <w:sz w:val="24"/>
          <w:szCs w:val="24"/>
          <w:lang w:val="en-GB"/>
        </w:rPr>
        <w:t>. Basic Books, pp. 3-31.</w:t>
      </w:r>
    </w:p>
    <w:p w14:paraId="10EFE09E"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Mayer, J. D., Salovey, P. and Caruso, D. R. (2004). Emotional intelligence: Theory, findings, and implications. </w:t>
      </w:r>
      <w:r w:rsidRPr="00534656">
        <w:rPr>
          <w:rFonts w:ascii="Arial" w:eastAsia="Times New Roman" w:hAnsi="Arial" w:cs="Arial"/>
          <w:i/>
          <w:iCs/>
          <w:sz w:val="24"/>
          <w:szCs w:val="24"/>
          <w:lang w:val="en-GB"/>
        </w:rPr>
        <w:t>Psychological Inquiry</w:t>
      </w:r>
      <w:r w:rsidRPr="00534656">
        <w:rPr>
          <w:rFonts w:ascii="Arial" w:eastAsia="Times New Roman" w:hAnsi="Arial" w:cs="Arial"/>
          <w:sz w:val="24"/>
          <w:szCs w:val="24"/>
          <w:lang w:val="en-GB"/>
        </w:rPr>
        <w:t>, 15(3), pp. 197-215.</w:t>
      </w:r>
    </w:p>
    <w:p w14:paraId="5D88C272"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O’Boyle, E. H., Humphrey, R. H., Pollack, J. M., Hawver, T. H. and Story, P. A. (2011). The relation between emotional intelligence and job performance: A meta-analysis. </w:t>
      </w:r>
      <w:r w:rsidRPr="00534656">
        <w:rPr>
          <w:rFonts w:ascii="Arial" w:eastAsia="Times New Roman" w:hAnsi="Arial" w:cs="Arial"/>
          <w:i/>
          <w:iCs/>
          <w:sz w:val="24"/>
          <w:szCs w:val="24"/>
          <w:lang w:val="en-GB"/>
        </w:rPr>
        <w:t>Journal of Organizational Behavior</w:t>
      </w:r>
      <w:r w:rsidRPr="00534656">
        <w:rPr>
          <w:rFonts w:ascii="Arial" w:eastAsia="Times New Roman" w:hAnsi="Arial" w:cs="Arial"/>
          <w:sz w:val="24"/>
          <w:szCs w:val="24"/>
          <w:lang w:val="en-GB"/>
        </w:rPr>
        <w:t>, 32(5), pp. 788-818.</w:t>
      </w:r>
    </w:p>
    <w:p w14:paraId="62988054"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Roeser, R. W., Skinner, E., Beers, J. and Jennings, P. A. (2013). Mindfulness training and teachers' professional development: An emerging area of research and practice. </w:t>
      </w:r>
      <w:r w:rsidRPr="00534656">
        <w:rPr>
          <w:rFonts w:ascii="Arial" w:eastAsia="Times New Roman" w:hAnsi="Arial" w:cs="Arial"/>
          <w:i/>
          <w:iCs/>
          <w:sz w:val="24"/>
          <w:szCs w:val="24"/>
          <w:lang w:val="en-GB"/>
        </w:rPr>
        <w:t>Child Development Perspectives</w:t>
      </w:r>
      <w:r w:rsidRPr="00534656">
        <w:rPr>
          <w:rFonts w:ascii="Arial" w:eastAsia="Times New Roman" w:hAnsi="Arial" w:cs="Arial"/>
          <w:sz w:val="24"/>
          <w:szCs w:val="24"/>
          <w:lang w:val="en-GB"/>
        </w:rPr>
        <w:t>, 6(2), pp. 167-173.</w:t>
      </w:r>
    </w:p>
    <w:p w14:paraId="0F800C75" w14:textId="77777777" w:rsidR="00534656" w:rsidRPr="00534656" w:rsidRDefault="00534656" w:rsidP="00534656">
      <w:pPr>
        <w:spacing w:line="360" w:lineRule="auto"/>
        <w:jc w:val="both"/>
        <w:rPr>
          <w:rFonts w:ascii="Arial" w:eastAsia="Times New Roman" w:hAnsi="Arial" w:cs="Arial"/>
          <w:sz w:val="24"/>
          <w:szCs w:val="24"/>
          <w:lang w:val="en-GB"/>
        </w:rPr>
      </w:pPr>
      <w:r w:rsidRPr="00534656">
        <w:rPr>
          <w:rFonts w:ascii="Arial" w:eastAsia="Times New Roman" w:hAnsi="Arial" w:cs="Arial"/>
          <w:sz w:val="24"/>
          <w:szCs w:val="24"/>
          <w:lang w:val="en-GB"/>
        </w:rPr>
        <w:t xml:space="preserve">  Siegel, D. J. (2007). </w:t>
      </w:r>
      <w:r w:rsidRPr="00534656">
        <w:rPr>
          <w:rFonts w:ascii="Arial" w:eastAsia="Times New Roman" w:hAnsi="Arial" w:cs="Arial"/>
          <w:i/>
          <w:iCs/>
          <w:sz w:val="24"/>
          <w:szCs w:val="24"/>
          <w:lang w:val="en-GB"/>
        </w:rPr>
        <w:t>The Mindful Brain: Reflection and Attunement in the Cultivation of Well-being</w:t>
      </w:r>
      <w:r w:rsidRPr="00534656">
        <w:rPr>
          <w:rFonts w:ascii="Arial" w:eastAsia="Times New Roman" w:hAnsi="Arial" w:cs="Arial"/>
          <w:sz w:val="24"/>
          <w:szCs w:val="24"/>
          <w:lang w:val="en-GB"/>
        </w:rPr>
        <w:t>. W.W. Norton &amp; Company.</w:t>
      </w:r>
    </w:p>
    <w:p w14:paraId="6B385F58" w14:textId="3E6A943C" w:rsidR="00E72D27" w:rsidRDefault="00534656" w:rsidP="00534656">
      <w:pPr>
        <w:spacing w:line="360" w:lineRule="auto"/>
        <w:jc w:val="both"/>
        <w:rPr>
          <w:rFonts w:ascii="Arial" w:hAnsi="Arial" w:cs="Arial"/>
          <w:sz w:val="24"/>
          <w:szCs w:val="24"/>
        </w:rPr>
      </w:pPr>
      <w:r w:rsidRPr="00534656">
        <w:rPr>
          <w:rFonts w:ascii="Arial" w:eastAsia="Times New Roman" w:hAnsi="Arial" w:cs="Arial"/>
          <w:sz w:val="24"/>
          <w:szCs w:val="24"/>
          <w:lang w:val="en-GB"/>
        </w:rPr>
        <w:t xml:space="preserve">  Smalley, S. L. and Winston, D. (2010). </w:t>
      </w:r>
      <w:r w:rsidRPr="00534656">
        <w:rPr>
          <w:rFonts w:ascii="Arial" w:eastAsia="Times New Roman" w:hAnsi="Arial" w:cs="Arial"/>
          <w:i/>
          <w:iCs/>
          <w:sz w:val="24"/>
          <w:szCs w:val="24"/>
          <w:lang w:val="en-GB"/>
        </w:rPr>
        <w:t>Fully Present: The Science, Art, and Practice of Mindfulness</w:t>
      </w:r>
      <w:r w:rsidRPr="00534656">
        <w:rPr>
          <w:rFonts w:ascii="Arial" w:eastAsia="Times New Roman" w:hAnsi="Arial" w:cs="Arial"/>
          <w:sz w:val="24"/>
          <w:szCs w:val="24"/>
          <w:lang w:val="en-GB"/>
        </w:rPr>
        <w:t>. Da Capo Lifelong Books.</w:t>
      </w:r>
      <w:r w:rsidR="00E72D27">
        <w:rPr>
          <w:rFonts w:ascii="Arial" w:hAnsi="Arial" w:cs="Arial"/>
          <w:sz w:val="24"/>
          <w:szCs w:val="24"/>
        </w:rPr>
        <w:t>Goleman 2006</w:t>
      </w:r>
    </w:p>
    <w:p w14:paraId="0A158838" w14:textId="77777777" w:rsidR="00904778" w:rsidRPr="00C6131D" w:rsidRDefault="00904778" w:rsidP="00EF5D84">
      <w:pPr>
        <w:spacing w:line="360" w:lineRule="auto"/>
        <w:jc w:val="both"/>
        <w:rPr>
          <w:rFonts w:ascii="Arial" w:hAnsi="Arial" w:cs="Arial"/>
          <w:sz w:val="24"/>
          <w:szCs w:val="24"/>
        </w:rPr>
      </w:pPr>
    </w:p>
    <w:sectPr w:rsidR="00904778" w:rsidRPr="00C6131D" w:rsidSect="00AC79B5">
      <w:pgSz w:w="12240" w:h="15840"/>
      <w:pgMar w:top="1440" w:right="1440" w:bottom="1135"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9A9AC" w14:textId="77777777" w:rsidR="00646187" w:rsidRDefault="00646187" w:rsidP="001360BB">
      <w:pPr>
        <w:spacing w:after="0" w:line="240" w:lineRule="auto"/>
      </w:pPr>
      <w:r>
        <w:separator/>
      </w:r>
    </w:p>
  </w:endnote>
  <w:endnote w:type="continuationSeparator" w:id="0">
    <w:p w14:paraId="41B3A920" w14:textId="77777777" w:rsidR="00646187" w:rsidRDefault="00646187" w:rsidP="00136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FC101" w14:textId="77777777" w:rsidR="00646187" w:rsidRDefault="00646187" w:rsidP="001360BB">
      <w:pPr>
        <w:spacing w:after="0" w:line="240" w:lineRule="auto"/>
      </w:pPr>
      <w:r>
        <w:separator/>
      </w:r>
    </w:p>
  </w:footnote>
  <w:footnote w:type="continuationSeparator" w:id="0">
    <w:p w14:paraId="7B45D3B6" w14:textId="77777777" w:rsidR="00646187" w:rsidRDefault="00646187" w:rsidP="001360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24AA"/>
    <w:multiLevelType w:val="hybridMultilevel"/>
    <w:tmpl w:val="91027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92D92"/>
    <w:multiLevelType w:val="multilevel"/>
    <w:tmpl w:val="98A6BF66"/>
    <w:lvl w:ilvl="0">
      <w:start w:val="1"/>
      <w:numFmt w:val="decimal"/>
      <w:lvlText w:val="%1."/>
      <w:lvlJc w:val="left"/>
      <w:pPr>
        <w:tabs>
          <w:tab w:val="num" w:pos="928"/>
        </w:tabs>
        <w:ind w:left="928"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D341534"/>
    <w:multiLevelType w:val="hybridMultilevel"/>
    <w:tmpl w:val="F716CBA6"/>
    <w:lvl w:ilvl="0" w:tplc="FFFFFFFF">
      <w:numFmt w:val="bullet"/>
      <w:lvlText w:val="•"/>
      <w:lvlJc w:val="left"/>
      <w:pPr>
        <w:ind w:left="720" w:hanging="360"/>
      </w:pPr>
      <w:rPr>
        <w:lang w:val="en-US" w:eastAsia="en-US" w:bidi="ar-SA"/>
      </w:rPr>
    </w:lvl>
    <w:lvl w:ilvl="1" w:tplc="F8183474">
      <w:numFmt w:val="bullet"/>
      <w:lvlText w:val="•"/>
      <w:lvlJc w:val="left"/>
      <w:pPr>
        <w:ind w:left="1440" w:hanging="360"/>
      </w:pPr>
      <w:rPr>
        <w:lang w:val="en-US" w:eastAsia="en-US"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365251C"/>
    <w:multiLevelType w:val="hybridMultilevel"/>
    <w:tmpl w:val="E8D84732"/>
    <w:lvl w:ilvl="0" w:tplc="08090001">
      <w:start w:val="1"/>
      <w:numFmt w:val="bullet"/>
      <w:lvlText w:val=""/>
      <w:lvlJc w:val="left"/>
      <w:pPr>
        <w:ind w:left="775" w:hanging="360"/>
      </w:pPr>
      <w:rPr>
        <w:rFonts w:ascii="Symbol" w:hAnsi="Symbol" w:hint="default"/>
        <w:lang w:val="en-US" w:eastAsia="en-US" w:bidi="ar-SA"/>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260A1923"/>
    <w:multiLevelType w:val="multilevel"/>
    <w:tmpl w:val="1A84BC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6315476"/>
    <w:multiLevelType w:val="hybridMultilevel"/>
    <w:tmpl w:val="E6503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4220F"/>
    <w:multiLevelType w:val="hybridMultilevel"/>
    <w:tmpl w:val="09A67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C41146"/>
    <w:multiLevelType w:val="hybridMultilevel"/>
    <w:tmpl w:val="ACD8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04B90"/>
    <w:multiLevelType w:val="hybridMultilevel"/>
    <w:tmpl w:val="51663790"/>
    <w:lvl w:ilvl="0" w:tplc="F8183474">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42D76"/>
    <w:multiLevelType w:val="hybridMultilevel"/>
    <w:tmpl w:val="8ECA75C8"/>
    <w:lvl w:ilvl="0" w:tplc="109818A0">
      <w:start w:val="1"/>
      <w:numFmt w:val="decimal"/>
      <w:lvlText w:val="%1."/>
      <w:lvlJc w:val="left"/>
      <w:pPr>
        <w:ind w:left="940" w:hanging="360"/>
      </w:pPr>
      <w:rPr>
        <w:rFonts w:ascii="Arial MT" w:eastAsia="Arial MT" w:hAnsi="Arial MT" w:cs="Arial MT" w:hint="default"/>
        <w:spacing w:val="-1"/>
        <w:w w:val="100"/>
        <w:sz w:val="22"/>
        <w:szCs w:val="22"/>
        <w:lang w:val="en-US" w:eastAsia="en-US" w:bidi="ar-SA"/>
      </w:rPr>
    </w:lvl>
    <w:lvl w:ilvl="1" w:tplc="F8183474">
      <w:numFmt w:val="bullet"/>
      <w:lvlText w:val="•"/>
      <w:lvlJc w:val="left"/>
      <w:pPr>
        <w:ind w:left="1935" w:hanging="360"/>
      </w:pPr>
      <w:rPr>
        <w:lang w:val="en-US" w:eastAsia="en-US" w:bidi="ar-SA"/>
      </w:rPr>
    </w:lvl>
    <w:lvl w:ilvl="2" w:tplc="D228BF0C">
      <w:numFmt w:val="bullet"/>
      <w:lvlText w:val="•"/>
      <w:lvlJc w:val="left"/>
      <w:pPr>
        <w:ind w:left="2930" w:hanging="360"/>
      </w:pPr>
      <w:rPr>
        <w:lang w:val="en-US" w:eastAsia="en-US" w:bidi="ar-SA"/>
      </w:rPr>
    </w:lvl>
    <w:lvl w:ilvl="3" w:tplc="A9FCC75C">
      <w:numFmt w:val="bullet"/>
      <w:lvlText w:val="•"/>
      <w:lvlJc w:val="left"/>
      <w:pPr>
        <w:ind w:left="3926" w:hanging="360"/>
      </w:pPr>
      <w:rPr>
        <w:lang w:val="en-US" w:eastAsia="en-US" w:bidi="ar-SA"/>
      </w:rPr>
    </w:lvl>
    <w:lvl w:ilvl="4" w:tplc="8814CA76">
      <w:numFmt w:val="bullet"/>
      <w:lvlText w:val="•"/>
      <w:lvlJc w:val="left"/>
      <w:pPr>
        <w:ind w:left="4921" w:hanging="360"/>
      </w:pPr>
      <w:rPr>
        <w:lang w:val="en-US" w:eastAsia="en-US" w:bidi="ar-SA"/>
      </w:rPr>
    </w:lvl>
    <w:lvl w:ilvl="5" w:tplc="B89A80EA">
      <w:numFmt w:val="bullet"/>
      <w:lvlText w:val="•"/>
      <w:lvlJc w:val="left"/>
      <w:pPr>
        <w:ind w:left="5917" w:hanging="360"/>
      </w:pPr>
      <w:rPr>
        <w:lang w:val="en-US" w:eastAsia="en-US" w:bidi="ar-SA"/>
      </w:rPr>
    </w:lvl>
    <w:lvl w:ilvl="6" w:tplc="F732C718">
      <w:numFmt w:val="bullet"/>
      <w:lvlText w:val="•"/>
      <w:lvlJc w:val="left"/>
      <w:pPr>
        <w:ind w:left="6912" w:hanging="360"/>
      </w:pPr>
      <w:rPr>
        <w:lang w:val="en-US" w:eastAsia="en-US" w:bidi="ar-SA"/>
      </w:rPr>
    </w:lvl>
    <w:lvl w:ilvl="7" w:tplc="9750700E">
      <w:numFmt w:val="bullet"/>
      <w:lvlText w:val="•"/>
      <w:lvlJc w:val="left"/>
      <w:pPr>
        <w:ind w:left="7908" w:hanging="360"/>
      </w:pPr>
      <w:rPr>
        <w:lang w:val="en-US" w:eastAsia="en-US" w:bidi="ar-SA"/>
      </w:rPr>
    </w:lvl>
    <w:lvl w:ilvl="8" w:tplc="38928074">
      <w:numFmt w:val="bullet"/>
      <w:lvlText w:val="•"/>
      <w:lvlJc w:val="left"/>
      <w:pPr>
        <w:ind w:left="8903" w:hanging="360"/>
      </w:pPr>
      <w:rPr>
        <w:lang w:val="en-US" w:eastAsia="en-US" w:bidi="ar-SA"/>
      </w:rPr>
    </w:lvl>
  </w:abstractNum>
  <w:abstractNum w:abstractNumId="10" w15:restartNumberingAfterBreak="0">
    <w:nsid w:val="449C67AD"/>
    <w:multiLevelType w:val="hybridMultilevel"/>
    <w:tmpl w:val="32C2A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45C15"/>
    <w:multiLevelType w:val="hybridMultilevel"/>
    <w:tmpl w:val="D7C08D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9A2A37"/>
    <w:multiLevelType w:val="multilevel"/>
    <w:tmpl w:val="65748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DA225A"/>
    <w:multiLevelType w:val="hybridMultilevel"/>
    <w:tmpl w:val="2214C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81EED"/>
    <w:multiLevelType w:val="multilevel"/>
    <w:tmpl w:val="50DC9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8A1D30"/>
    <w:multiLevelType w:val="multilevel"/>
    <w:tmpl w:val="FDA68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DD7F17"/>
    <w:multiLevelType w:val="multilevel"/>
    <w:tmpl w:val="C7FCB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80599B"/>
    <w:multiLevelType w:val="multilevel"/>
    <w:tmpl w:val="DB889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79847655">
    <w:abstractNumId w:val="9"/>
    <w:lvlOverride w:ilvl="0">
      <w:startOverride w:val="1"/>
    </w:lvlOverride>
    <w:lvlOverride w:ilvl="1"/>
    <w:lvlOverride w:ilvl="2"/>
    <w:lvlOverride w:ilvl="3"/>
    <w:lvlOverride w:ilvl="4"/>
    <w:lvlOverride w:ilvl="5"/>
    <w:lvlOverride w:ilvl="6"/>
    <w:lvlOverride w:ilvl="7"/>
    <w:lvlOverride w:ilvl="8"/>
  </w:num>
  <w:num w:numId="2" w16cid:durableId="247910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74718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570244">
    <w:abstractNumId w:val="12"/>
  </w:num>
  <w:num w:numId="5" w16cid:durableId="1600914165">
    <w:abstractNumId w:val="5"/>
  </w:num>
  <w:num w:numId="6" w16cid:durableId="1314290154">
    <w:abstractNumId w:val="13"/>
  </w:num>
  <w:num w:numId="7" w16cid:durableId="1817719862">
    <w:abstractNumId w:val="7"/>
  </w:num>
  <w:num w:numId="8" w16cid:durableId="1713536619">
    <w:abstractNumId w:val="6"/>
  </w:num>
  <w:num w:numId="9" w16cid:durableId="1800221826">
    <w:abstractNumId w:val="16"/>
    <w:lvlOverride w:ilvl="0"/>
    <w:lvlOverride w:ilvl="1"/>
    <w:lvlOverride w:ilvl="2"/>
    <w:lvlOverride w:ilvl="3"/>
    <w:lvlOverride w:ilvl="4"/>
    <w:lvlOverride w:ilvl="5"/>
    <w:lvlOverride w:ilvl="6"/>
    <w:lvlOverride w:ilvl="7"/>
    <w:lvlOverride w:ilvl="8"/>
  </w:num>
  <w:num w:numId="10" w16cid:durableId="515925577">
    <w:abstractNumId w:val="15"/>
    <w:lvlOverride w:ilvl="0"/>
    <w:lvlOverride w:ilvl="1"/>
    <w:lvlOverride w:ilvl="2"/>
    <w:lvlOverride w:ilvl="3"/>
    <w:lvlOverride w:ilvl="4"/>
    <w:lvlOverride w:ilvl="5"/>
    <w:lvlOverride w:ilvl="6"/>
    <w:lvlOverride w:ilvl="7"/>
    <w:lvlOverride w:ilvl="8"/>
  </w:num>
  <w:num w:numId="11" w16cid:durableId="2044817033">
    <w:abstractNumId w:val="14"/>
    <w:lvlOverride w:ilvl="0"/>
    <w:lvlOverride w:ilvl="1"/>
    <w:lvlOverride w:ilvl="2"/>
    <w:lvlOverride w:ilvl="3"/>
    <w:lvlOverride w:ilvl="4"/>
    <w:lvlOverride w:ilvl="5"/>
    <w:lvlOverride w:ilvl="6"/>
    <w:lvlOverride w:ilvl="7"/>
    <w:lvlOverride w:ilvl="8"/>
  </w:num>
  <w:num w:numId="12" w16cid:durableId="417479249">
    <w:abstractNumId w:val="17"/>
    <w:lvlOverride w:ilvl="0"/>
    <w:lvlOverride w:ilvl="1"/>
    <w:lvlOverride w:ilvl="2"/>
    <w:lvlOverride w:ilvl="3"/>
    <w:lvlOverride w:ilvl="4"/>
    <w:lvlOverride w:ilvl="5"/>
    <w:lvlOverride w:ilvl="6"/>
    <w:lvlOverride w:ilvl="7"/>
    <w:lvlOverride w:ilvl="8"/>
  </w:num>
  <w:num w:numId="13" w16cid:durableId="1097367391">
    <w:abstractNumId w:val="10"/>
  </w:num>
  <w:num w:numId="14" w16cid:durableId="1024091883">
    <w:abstractNumId w:val="0"/>
  </w:num>
  <w:num w:numId="15" w16cid:durableId="1553033024">
    <w:abstractNumId w:val="11"/>
  </w:num>
  <w:num w:numId="16" w16cid:durableId="1467890116">
    <w:abstractNumId w:val="9"/>
  </w:num>
  <w:num w:numId="17" w16cid:durableId="313686528">
    <w:abstractNumId w:val="8"/>
  </w:num>
  <w:num w:numId="18" w16cid:durableId="498890058">
    <w:abstractNumId w:val="2"/>
  </w:num>
  <w:num w:numId="19" w16cid:durableId="10154216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8F"/>
    <w:rsid w:val="000113E8"/>
    <w:rsid w:val="00012625"/>
    <w:rsid w:val="0001306C"/>
    <w:rsid w:val="00020933"/>
    <w:rsid w:val="00020CBB"/>
    <w:rsid w:val="0002327B"/>
    <w:rsid w:val="00023F9E"/>
    <w:rsid w:val="00034923"/>
    <w:rsid w:val="00051ACA"/>
    <w:rsid w:val="000603EA"/>
    <w:rsid w:val="00066BC7"/>
    <w:rsid w:val="0007341B"/>
    <w:rsid w:val="0007448F"/>
    <w:rsid w:val="000904F0"/>
    <w:rsid w:val="00093DCB"/>
    <w:rsid w:val="000A36CE"/>
    <w:rsid w:val="000A6186"/>
    <w:rsid w:val="000C1E99"/>
    <w:rsid w:val="000C4909"/>
    <w:rsid w:val="000C5559"/>
    <w:rsid w:val="000D4A0E"/>
    <w:rsid w:val="000D5D23"/>
    <w:rsid w:val="000D61E4"/>
    <w:rsid w:val="000E4071"/>
    <w:rsid w:val="000E705A"/>
    <w:rsid w:val="001321AE"/>
    <w:rsid w:val="001360BB"/>
    <w:rsid w:val="00151EEB"/>
    <w:rsid w:val="00173E9C"/>
    <w:rsid w:val="0017521B"/>
    <w:rsid w:val="001757EA"/>
    <w:rsid w:val="00191130"/>
    <w:rsid w:val="00196061"/>
    <w:rsid w:val="001A6DBE"/>
    <w:rsid w:val="001B27A2"/>
    <w:rsid w:val="001B549D"/>
    <w:rsid w:val="001B733F"/>
    <w:rsid w:val="001D6988"/>
    <w:rsid w:val="001F25DC"/>
    <w:rsid w:val="00214286"/>
    <w:rsid w:val="002213B5"/>
    <w:rsid w:val="0023254D"/>
    <w:rsid w:val="00236023"/>
    <w:rsid w:val="002419A8"/>
    <w:rsid w:val="002518CB"/>
    <w:rsid w:val="002620DA"/>
    <w:rsid w:val="00271792"/>
    <w:rsid w:val="00276788"/>
    <w:rsid w:val="00277D61"/>
    <w:rsid w:val="00291D65"/>
    <w:rsid w:val="00294151"/>
    <w:rsid w:val="002A1F89"/>
    <w:rsid w:val="002A33E5"/>
    <w:rsid w:val="002B20EB"/>
    <w:rsid w:val="002C219C"/>
    <w:rsid w:val="002C4F0D"/>
    <w:rsid w:val="002C5D17"/>
    <w:rsid w:val="002D51F0"/>
    <w:rsid w:val="002D6FF6"/>
    <w:rsid w:val="002E5749"/>
    <w:rsid w:val="002F1E88"/>
    <w:rsid w:val="00301D1E"/>
    <w:rsid w:val="00304968"/>
    <w:rsid w:val="00305FD0"/>
    <w:rsid w:val="00307408"/>
    <w:rsid w:val="003105D2"/>
    <w:rsid w:val="00322E26"/>
    <w:rsid w:val="00323EFB"/>
    <w:rsid w:val="003273D9"/>
    <w:rsid w:val="00340473"/>
    <w:rsid w:val="00347B35"/>
    <w:rsid w:val="00357253"/>
    <w:rsid w:val="0035756D"/>
    <w:rsid w:val="003604C6"/>
    <w:rsid w:val="00360722"/>
    <w:rsid w:val="00377152"/>
    <w:rsid w:val="00391EFD"/>
    <w:rsid w:val="00392B6A"/>
    <w:rsid w:val="003B2000"/>
    <w:rsid w:val="003C149F"/>
    <w:rsid w:val="003C2DD2"/>
    <w:rsid w:val="003C55E2"/>
    <w:rsid w:val="003C65C5"/>
    <w:rsid w:val="003C7322"/>
    <w:rsid w:val="003E2351"/>
    <w:rsid w:val="003E5C43"/>
    <w:rsid w:val="0041772C"/>
    <w:rsid w:val="0042341A"/>
    <w:rsid w:val="004247EC"/>
    <w:rsid w:val="00431BED"/>
    <w:rsid w:val="00451E52"/>
    <w:rsid w:val="00462C39"/>
    <w:rsid w:val="00495F89"/>
    <w:rsid w:val="004A3E3A"/>
    <w:rsid w:val="004A6F4C"/>
    <w:rsid w:val="004B2B4E"/>
    <w:rsid w:val="004B5E6C"/>
    <w:rsid w:val="004D4F2F"/>
    <w:rsid w:val="004E7A50"/>
    <w:rsid w:val="00500B88"/>
    <w:rsid w:val="005115C0"/>
    <w:rsid w:val="00520712"/>
    <w:rsid w:val="00523E44"/>
    <w:rsid w:val="0052443A"/>
    <w:rsid w:val="00525925"/>
    <w:rsid w:val="00527837"/>
    <w:rsid w:val="00534656"/>
    <w:rsid w:val="005428D7"/>
    <w:rsid w:val="00547425"/>
    <w:rsid w:val="00550499"/>
    <w:rsid w:val="00553CC1"/>
    <w:rsid w:val="00554338"/>
    <w:rsid w:val="00554EAA"/>
    <w:rsid w:val="00560C09"/>
    <w:rsid w:val="00561401"/>
    <w:rsid w:val="005655A9"/>
    <w:rsid w:val="00573525"/>
    <w:rsid w:val="00597AB6"/>
    <w:rsid w:val="005B0DA1"/>
    <w:rsid w:val="005B658D"/>
    <w:rsid w:val="005C7824"/>
    <w:rsid w:val="005D0C33"/>
    <w:rsid w:val="005D23A9"/>
    <w:rsid w:val="005D2C04"/>
    <w:rsid w:val="005D36DE"/>
    <w:rsid w:val="005E0A82"/>
    <w:rsid w:val="005E4C79"/>
    <w:rsid w:val="00601D23"/>
    <w:rsid w:val="00604462"/>
    <w:rsid w:val="006400B2"/>
    <w:rsid w:val="00646187"/>
    <w:rsid w:val="00666674"/>
    <w:rsid w:val="0069399C"/>
    <w:rsid w:val="006B3418"/>
    <w:rsid w:val="006D1FA7"/>
    <w:rsid w:val="006D2DFE"/>
    <w:rsid w:val="00716818"/>
    <w:rsid w:val="007302B1"/>
    <w:rsid w:val="00734F2D"/>
    <w:rsid w:val="00736E04"/>
    <w:rsid w:val="00753982"/>
    <w:rsid w:val="00754D19"/>
    <w:rsid w:val="00754E50"/>
    <w:rsid w:val="00763786"/>
    <w:rsid w:val="00767416"/>
    <w:rsid w:val="00774CA2"/>
    <w:rsid w:val="00777710"/>
    <w:rsid w:val="00777EF5"/>
    <w:rsid w:val="00780553"/>
    <w:rsid w:val="00787433"/>
    <w:rsid w:val="00790335"/>
    <w:rsid w:val="0079138E"/>
    <w:rsid w:val="007D0C0A"/>
    <w:rsid w:val="0080191C"/>
    <w:rsid w:val="008116BC"/>
    <w:rsid w:val="00822DF9"/>
    <w:rsid w:val="00846FFF"/>
    <w:rsid w:val="00847E9B"/>
    <w:rsid w:val="008500B8"/>
    <w:rsid w:val="00862DA6"/>
    <w:rsid w:val="00875433"/>
    <w:rsid w:val="008768F9"/>
    <w:rsid w:val="00880CC5"/>
    <w:rsid w:val="008A3E08"/>
    <w:rsid w:val="008B1717"/>
    <w:rsid w:val="008B6AA5"/>
    <w:rsid w:val="008C2534"/>
    <w:rsid w:val="008D54C8"/>
    <w:rsid w:val="008D7EAC"/>
    <w:rsid w:val="008F0C37"/>
    <w:rsid w:val="008F40EA"/>
    <w:rsid w:val="00904778"/>
    <w:rsid w:val="0092027C"/>
    <w:rsid w:val="00921CC4"/>
    <w:rsid w:val="00924A12"/>
    <w:rsid w:val="00932A84"/>
    <w:rsid w:val="00944639"/>
    <w:rsid w:val="00945101"/>
    <w:rsid w:val="00964820"/>
    <w:rsid w:val="009721C8"/>
    <w:rsid w:val="009727D5"/>
    <w:rsid w:val="0097344A"/>
    <w:rsid w:val="00982DA6"/>
    <w:rsid w:val="009879DD"/>
    <w:rsid w:val="00996A1D"/>
    <w:rsid w:val="009A196A"/>
    <w:rsid w:val="009A3E15"/>
    <w:rsid w:val="009A72FC"/>
    <w:rsid w:val="009C15DC"/>
    <w:rsid w:val="009C3391"/>
    <w:rsid w:val="009C41E0"/>
    <w:rsid w:val="009C51F0"/>
    <w:rsid w:val="009E7392"/>
    <w:rsid w:val="009F0902"/>
    <w:rsid w:val="009F0F72"/>
    <w:rsid w:val="009F6E97"/>
    <w:rsid w:val="00A02545"/>
    <w:rsid w:val="00A24432"/>
    <w:rsid w:val="00A311B6"/>
    <w:rsid w:val="00A323CB"/>
    <w:rsid w:val="00A368D6"/>
    <w:rsid w:val="00A41CD4"/>
    <w:rsid w:val="00A5298C"/>
    <w:rsid w:val="00A63B4F"/>
    <w:rsid w:val="00A66F96"/>
    <w:rsid w:val="00A709FF"/>
    <w:rsid w:val="00A716C6"/>
    <w:rsid w:val="00A733E4"/>
    <w:rsid w:val="00A9028B"/>
    <w:rsid w:val="00A90A1E"/>
    <w:rsid w:val="00A90C80"/>
    <w:rsid w:val="00A90E26"/>
    <w:rsid w:val="00AB2ECE"/>
    <w:rsid w:val="00AC3027"/>
    <w:rsid w:val="00AC79B5"/>
    <w:rsid w:val="00AD3DF5"/>
    <w:rsid w:val="00AE51B8"/>
    <w:rsid w:val="00B0557D"/>
    <w:rsid w:val="00B24E3B"/>
    <w:rsid w:val="00B47996"/>
    <w:rsid w:val="00B6079C"/>
    <w:rsid w:val="00B62AF2"/>
    <w:rsid w:val="00B770BE"/>
    <w:rsid w:val="00B865DD"/>
    <w:rsid w:val="00BB7402"/>
    <w:rsid w:val="00C24288"/>
    <w:rsid w:val="00C6131D"/>
    <w:rsid w:val="00C77C59"/>
    <w:rsid w:val="00C8277B"/>
    <w:rsid w:val="00C842DE"/>
    <w:rsid w:val="00C842F1"/>
    <w:rsid w:val="00C92A3D"/>
    <w:rsid w:val="00CC0CE9"/>
    <w:rsid w:val="00CC4C23"/>
    <w:rsid w:val="00CD1024"/>
    <w:rsid w:val="00CE0EB1"/>
    <w:rsid w:val="00CE79AB"/>
    <w:rsid w:val="00CF0CB3"/>
    <w:rsid w:val="00CF104B"/>
    <w:rsid w:val="00CF247C"/>
    <w:rsid w:val="00CF4133"/>
    <w:rsid w:val="00CF4BA2"/>
    <w:rsid w:val="00D122B1"/>
    <w:rsid w:val="00D26A5B"/>
    <w:rsid w:val="00D574E1"/>
    <w:rsid w:val="00D660D3"/>
    <w:rsid w:val="00D959DE"/>
    <w:rsid w:val="00DB1968"/>
    <w:rsid w:val="00DD343A"/>
    <w:rsid w:val="00DE01EC"/>
    <w:rsid w:val="00DE1D80"/>
    <w:rsid w:val="00DF4A20"/>
    <w:rsid w:val="00DF6D53"/>
    <w:rsid w:val="00E3268A"/>
    <w:rsid w:val="00E452E4"/>
    <w:rsid w:val="00E45BBC"/>
    <w:rsid w:val="00E72D27"/>
    <w:rsid w:val="00E86344"/>
    <w:rsid w:val="00E95FF2"/>
    <w:rsid w:val="00EA2A45"/>
    <w:rsid w:val="00EB7D68"/>
    <w:rsid w:val="00EF5D84"/>
    <w:rsid w:val="00F07FC4"/>
    <w:rsid w:val="00F259B9"/>
    <w:rsid w:val="00F36A5B"/>
    <w:rsid w:val="00F513E7"/>
    <w:rsid w:val="00F60EC4"/>
    <w:rsid w:val="00F61B23"/>
    <w:rsid w:val="00F626B9"/>
    <w:rsid w:val="00F71B5C"/>
    <w:rsid w:val="00F81178"/>
    <w:rsid w:val="00F901A2"/>
    <w:rsid w:val="00F90E7A"/>
    <w:rsid w:val="00FA0877"/>
    <w:rsid w:val="00FA239A"/>
    <w:rsid w:val="00FB67F9"/>
    <w:rsid w:val="00FC0110"/>
    <w:rsid w:val="00FC25FE"/>
    <w:rsid w:val="00FC4D5D"/>
    <w:rsid w:val="00FD0334"/>
    <w:rsid w:val="00FF156F"/>
    <w:rsid w:val="00FF7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6FF19"/>
  <w15:chartTrackingRefBased/>
  <w15:docId w15:val="{A2981EAE-D095-4645-935A-64BA90C7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C51F0"/>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247C"/>
    <w:pPr>
      <w:spacing w:after="0" w:line="240" w:lineRule="auto"/>
    </w:pPr>
    <w:rPr>
      <w:rFonts w:eastAsiaTheme="minorEastAsia"/>
    </w:rPr>
  </w:style>
  <w:style w:type="character" w:customStyle="1" w:styleId="NoSpacingChar">
    <w:name w:val="No Spacing Char"/>
    <w:basedOn w:val="DefaultParagraphFont"/>
    <w:link w:val="NoSpacing"/>
    <w:uiPriority w:val="1"/>
    <w:rsid w:val="00CF247C"/>
    <w:rPr>
      <w:rFonts w:eastAsiaTheme="minorEastAsia"/>
    </w:rPr>
  </w:style>
  <w:style w:type="character" w:customStyle="1" w:styleId="Heading1Char">
    <w:name w:val="Heading 1 Char"/>
    <w:basedOn w:val="DefaultParagraphFont"/>
    <w:link w:val="Heading1"/>
    <w:rsid w:val="009C51F0"/>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9C51F0"/>
    <w:rPr>
      <w:color w:val="0563C1" w:themeColor="hyperlink"/>
      <w:u w:val="single"/>
    </w:rPr>
  </w:style>
  <w:style w:type="paragraph" w:styleId="Header">
    <w:name w:val="header"/>
    <w:basedOn w:val="Normal"/>
    <w:link w:val="HeaderChar"/>
    <w:uiPriority w:val="99"/>
    <w:unhideWhenUsed/>
    <w:rsid w:val="001360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60BB"/>
  </w:style>
  <w:style w:type="paragraph" w:styleId="Footer">
    <w:name w:val="footer"/>
    <w:basedOn w:val="Normal"/>
    <w:link w:val="FooterChar"/>
    <w:uiPriority w:val="99"/>
    <w:unhideWhenUsed/>
    <w:rsid w:val="001360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60BB"/>
  </w:style>
  <w:style w:type="paragraph" w:styleId="TOCHeading">
    <w:name w:val="TOC Heading"/>
    <w:basedOn w:val="Heading1"/>
    <w:next w:val="Normal"/>
    <w:uiPriority w:val="39"/>
    <w:unhideWhenUsed/>
    <w:qFormat/>
    <w:rsid w:val="00F07FC4"/>
    <w:pPr>
      <w:outlineLvl w:val="9"/>
    </w:pPr>
    <w:rPr>
      <w:lang w:val="en-US"/>
    </w:rPr>
  </w:style>
  <w:style w:type="paragraph" w:styleId="ListParagraph">
    <w:name w:val="List Paragraph"/>
    <w:basedOn w:val="Normal"/>
    <w:uiPriority w:val="34"/>
    <w:qFormat/>
    <w:rsid w:val="00CE79AB"/>
    <w:pPr>
      <w:widowControl w:val="0"/>
      <w:autoSpaceDE w:val="0"/>
      <w:autoSpaceDN w:val="0"/>
      <w:spacing w:after="0" w:line="252" w:lineRule="exact"/>
      <w:ind w:left="940" w:hanging="361"/>
    </w:pPr>
    <w:rPr>
      <w:rFonts w:ascii="Arial MT" w:eastAsia="Arial MT" w:hAnsi="Arial MT" w:cs="Arial MT"/>
      <w:lang w:val="en-GB" w:eastAsia="en-GB"/>
    </w:rPr>
  </w:style>
  <w:style w:type="paragraph" w:styleId="TOC1">
    <w:name w:val="toc 1"/>
    <w:basedOn w:val="Normal"/>
    <w:next w:val="Normal"/>
    <w:autoRedefine/>
    <w:uiPriority w:val="39"/>
    <w:unhideWhenUsed/>
    <w:rsid w:val="00495F89"/>
    <w:pPr>
      <w:tabs>
        <w:tab w:val="right" w:leader="dot" w:pos="9350"/>
      </w:tabs>
      <w:spacing w:after="100"/>
      <w:ind w:left="14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2059">
      <w:bodyDiv w:val="1"/>
      <w:marLeft w:val="0"/>
      <w:marRight w:val="0"/>
      <w:marTop w:val="0"/>
      <w:marBottom w:val="0"/>
      <w:divBdr>
        <w:top w:val="none" w:sz="0" w:space="0" w:color="auto"/>
        <w:left w:val="none" w:sz="0" w:space="0" w:color="auto"/>
        <w:bottom w:val="none" w:sz="0" w:space="0" w:color="auto"/>
        <w:right w:val="none" w:sz="0" w:space="0" w:color="auto"/>
      </w:divBdr>
    </w:div>
    <w:div w:id="34044915">
      <w:bodyDiv w:val="1"/>
      <w:marLeft w:val="0"/>
      <w:marRight w:val="0"/>
      <w:marTop w:val="0"/>
      <w:marBottom w:val="0"/>
      <w:divBdr>
        <w:top w:val="none" w:sz="0" w:space="0" w:color="auto"/>
        <w:left w:val="none" w:sz="0" w:space="0" w:color="auto"/>
        <w:bottom w:val="none" w:sz="0" w:space="0" w:color="auto"/>
        <w:right w:val="none" w:sz="0" w:space="0" w:color="auto"/>
      </w:divBdr>
    </w:div>
    <w:div w:id="197161457">
      <w:bodyDiv w:val="1"/>
      <w:marLeft w:val="0"/>
      <w:marRight w:val="0"/>
      <w:marTop w:val="0"/>
      <w:marBottom w:val="0"/>
      <w:divBdr>
        <w:top w:val="none" w:sz="0" w:space="0" w:color="auto"/>
        <w:left w:val="none" w:sz="0" w:space="0" w:color="auto"/>
        <w:bottom w:val="none" w:sz="0" w:space="0" w:color="auto"/>
        <w:right w:val="none" w:sz="0" w:space="0" w:color="auto"/>
      </w:divBdr>
    </w:div>
    <w:div w:id="350302198">
      <w:bodyDiv w:val="1"/>
      <w:marLeft w:val="0"/>
      <w:marRight w:val="0"/>
      <w:marTop w:val="0"/>
      <w:marBottom w:val="0"/>
      <w:divBdr>
        <w:top w:val="none" w:sz="0" w:space="0" w:color="auto"/>
        <w:left w:val="none" w:sz="0" w:space="0" w:color="auto"/>
        <w:bottom w:val="none" w:sz="0" w:space="0" w:color="auto"/>
        <w:right w:val="none" w:sz="0" w:space="0" w:color="auto"/>
      </w:divBdr>
    </w:div>
    <w:div w:id="463547406">
      <w:bodyDiv w:val="1"/>
      <w:marLeft w:val="0"/>
      <w:marRight w:val="0"/>
      <w:marTop w:val="0"/>
      <w:marBottom w:val="0"/>
      <w:divBdr>
        <w:top w:val="none" w:sz="0" w:space="0" w:color="auto"/>
        <w:left w:val="none" w:sz="0" w:space="0" w:color="auto"/>
        <w:bottom w:val="none" w:sz="0" w:space="0" w:color="auto"/>
        <w:right w:val="none" w:sz="0" w:space="0" w:color="auto"/>
      </w:divBdr>
    </w:div>
    <w:div w:id="491020942">
      <w:bodyDiv w:val="1"/>
      <w:marLeft w:val="0"/>
      <w:marRight w:val="0"/>
      <w:marTop w:val="0"/>
      <w:marBottom w:val="0"/>
      <w:divBdr>
        <w:top w:val="none" w:sz="0" w:space="0" w:color="auto"/>
        <w:left w:val="none" w:sz="0" w:space="0" w:color="auto"/>
        <w:bottom w:val="none" w:sz="0" w:space="0" w:color="auto"/>
        <w:right w:val="none" w:sz="0" w:space="0" w:color="auto"/>
      </w:divBdr>
    </w:div>
    <w:div w:id="739448854">
      <w:bodyDiv w:val="1"/>
      <w:marLeft w:val="0"/>
      <w:marRight w:val="0"/>
      <w:marTop w:val="0"/>
      <w:marBottom w:val="0"/>
      <w:divBdr>
        <w:top w:val="none" w:sz="0" w:space="0" w:color="auto"/>
        <w:left w:val="none" w:sz="0" w:space="0" w:color="auto"/>
        <w:bottom w:val="none" w:sz="0" w:space="0" w:color="auto"/>
        <w:right w:val="none" w:sz="0" w:space="0" w:color="auto"/>
      </w:divBdr>
    </w:div>
    <w:div w:id="749078450">
      <w:bodyDiv w:val="1"/>
      <w:marLeft w:val="0"/>
      <w:marRight w:val="0"/>
      <w:marTop w:val="0"/>
      <w:marBottom w:val="0"/>
      <w:divBdr>
        <w:top w:val="none" w:sz="0" w:space="0" w:color="auto"/>
        <w:left w:val="none" w:sz="0" w:space="0" w:color="auto"/>
        <w:bottom w:val="none" w:sz="0" w:space="0" w:color="auto"/>
        <w:right w:val="none" w:sz="0" w:space="0" w:color="auto"/>
      </w:divBdr>
    </w:div>
    <w:div w:id="887030942">
      <w:bodyDiv w:val="1"/>
      <w:marLeft w:val="0"/>
      <w:marRight w:val="0"/>
      <w:marTop w:val="0"/>
      <w:marBottom w:val="0"/>
      <w:divBdr>
        <w:top w:val="none" w:sz="0" w:space="0" w:color="auto"/>
        <w:left w:val="none" w:sz="0" w:space="0" w:color="auto"/>
        <w:bottom w:val="none" w:sz="0" w:space="0" w:color="auto"/>
        <w:right w:val="none" w:sz="0" w:space="0" w:color="auto"/>
      </w:divBdr>
    </w:div>
    <w:div w:id="966007697">
      <w:bodyDiv w:val="1"/>
      <w:marLeft w:val="0"/>
      <w:marRight w:val="0"/>
      <w:marTop w:val="0"/>
      <w:marBottom w:val="0"/>
      <w:divBdr>
        <w:top w:val="none" w:sz="0" w:space="0" w:color="auto"/>
        <w:left w:val="none" w:sz="0" w:space="0" w:color="auto"/>
        <w:bottom w:val="none" w:sz="0" w:space="0" w:color="auto"/>
        <w:right w:val="none" w:sz="0" w:space="0" w:color="auto"/>
      </w:divBdr>
    </w:div>
    <w:div w:id="1068724573">
      <w:bodyDiv w:val="1"/>
      <w:marLeft w:val="0"/>
      <w:marRight w:val="0"/>
      <w:marTop w:val="0"/>
      <w:marBottom w:val="0"/>
      <w:divBdr>
        <w:top w:val="none" w:sz="0" w:space="0" w:color="auto"/>
        <w:left w:val="none" w:sz="0" w:space="0" w:color="auto"/>
        <w:bottom w:val="none" w:sz="0" w:space="0" w:color="auto"/>
        <w:right w:val="none" w:sz="0" w:space="0" w:color="auto"/>
      </w:divBdr>
    </w:div>
    <w:div w:id="1173836027">
      <w:bodyDiv w:val="1"/>
      <w:marLeft w:val="0"/>
      <w:marRight w:val="0"/>
      <w:marTop w:val="0"/>
      <w:marBottom w:val="0"/>
      <w:divBdr>
        <w:top w:val="none" w:sz="0" w:space="0" w:color="auto"/>
        <w:left w:val="none" w:sz="0" w:space="0" w:color="auto"/>
        <w:bottom w:val="none" w:sz="0" w:space="0" w:color="auto"/>
        <w:right w:val="none" w:sz="0" w:space="0" w:color="auto"/>
      </w:divBdr>
    </w:div>
    <w:div w:id="1263302842">
      <w:bodyDiv w:val="1"/>
      <w:marLeft w:val="0"/>
      <w:marRight w:val="0"/>
      <w:marTop w:val="0"/>
      <w:marBottom w:val="0"/>
      <w:divBdr>
        <w:top w:val="none" w:sz="0" w:space="0" w:color="auto"/>
        <w:left w:val="none" w:sz="0" w:space="0" w:color="auto"/>
        <w:bottom w:val="none" w:sz="0" w:space="0" w:color="auto"/>
        <w:right w:val="none" w:sz="0" w:space="0" w:color="auto"/>
      </w:divBdr>
    </w:div>
    <w:div w:id="1265576162">
      <w:bodyDiv w:val="1"/>
      <w:marLeft w:val="0"/>
      <w:marRight w:val="0"/>
      <w:marTop w:val="0"/>
      <w:marBottom w:val="0"/>
      <w:divBdr>
        <w:top w:val="none" w:sz="0" w:space="0" w:color="auto"/>
        <w:left w:val="none" w:sz="0" w:space="0" w:color="auto"/>
        <w:bottom w:val="none" w:sz="0" w:space="0" w:color="auto"/>
        <w:right w:val="none" w:sz="0" w:space="0" w:color="auto"/>
      </w:divBdr>
    </w:div>
    <w:div w:id="1496608452">
      <w:bodyDiv w:val="1"/>
      <w:marLeft w:val="0"/>
      <w:marRight w:val="0"/>
      <w:marTop w:val="0"/>
      <w:marBottom w:val="0"/>
      <w:divBdr>
        <w:top w:val="none" w:sz="0" w:space="0" w:color="auto"/>
        <w:left w:val="none" w:sz="0" w:space="0" w:color="auto"/>
        <w:bottom w:val="none" w:sz="0" w:space="0" w:color="auto"/>
        <w:right w:val="none" w:sz="0" w:space="0" w:color="auto"/>
      </w:divBdr>
    </w:div>
    <w:div w:id="213825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8" ma:contentTypeDescription="Create a new document." ma:contentTypeScope="" ma:versionID="33f1998642d16168b249bd38f7bbf99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0eb6337198c8cb02fc2d756f9928eb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9064AE-6B13-47E8-9A99-5D80F475B7C2}">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DCF18FBF-4E5C-4D2B-A99D-CA2F6167A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4E2DB-6074-43C4-91C3-E928A53884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19</Pages>
  <Words>4652</Words>
  <Characters>26523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Rupet (2109475)</dc:creator>
  <cp:keywords/>
  <dc:description/>
  <cp:lastModifiedBy>Natalia Rupet (2109475)</cp:lastModifiedBy>
  <cp:revision>286</cp:revision>
  <dcterms:created xsi:type="dcterms:W3CDTF">2024-06-02T09:01:00Z</dcterms:created>
  <dcterms:modified xsi:type="dcterms:W3CDTF">2024-07-27T21:48:00Z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