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6FC5A" w14:textId="77777777" w:rsidR="00D1100D" w:rsidRDefault="00D1100D"/>
    <w:p w14:paraId="3ACBCF34" w14:textId="77777777" w:rsidR="00D76D08" w:rsidRDefault="00D76D08" w:rsidP="00D76D08">
      <w:pPr>
        <w:pStyle w:val="NoSpacing"/>
        <w:spacing w:before="1540" w:after="240"/>
        <w:jc w:val="center"/>
        <w:rPr>
          <w:rFonts w:asciiTheme="minorHAnsi" w:hAnsiTheme="minorHAnsi"/>
          <w:color w:val="4472C4" w:themeColor="accent1"/>
        </w:rPr>
      </w:pPr>
      <w:r>
        <w:t xml:space="preserve">  </w:t>
      </w:r>
      <w:r>
        <w:rPr>
          <w:noProof/>
          <w:color w:val="4472C4" w:themeColor="accent1"/>
          <w:lang w:val="en-GB" w:eastAsia="en-GB"/>
        </w:rPr>
        <w:drawing>
          <wp:inline distT="0" distB="0" distL="0" distR="0" wp14:anchorId="2E2E7C44" wp14:editId="4861F786">
            <wp:extent cx="1417320" cy="746760"/>
            <wp:effectExtent l="0" t="0" r="0" b="0"/>
            <wp:docPr id="143" name="Picture 143"/>
            <wp:cNvGraphicFramePr/>
            <a:graphic xmlns:a="http://schemas.openxmlformats.org/drawingml/2006/main">
              <a:graphicData uri="http://schemas.openxmlformats.org/drawingml/2006/picture">
                <pic:pic xmlns:pic="http://schemas.openxmlformats.org/drawingml/2006/picture">
                  <pic:nvPicPr>
                    <pic:cNvPr id="143" name="Picture 143"/>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id w:val="1735040861"/>
        <w:placeholder>
          <w:docPart w:val="5487F203ED9141C8B7C3ED1DCB46E1D3"/>
        </w:placeholder>
        <w:dataBinding w:prefixMappings="xmlns:ns0='http://purl.org/dc/elements/1.1/' xmlns:ns1='http://schemas.openxmlformats.org/package/2006/metadata/core-properties' " w:xpath="/ns1:coreProperties[1]/ns0:title[1]" w:storeItemID="{6C3C8BC8-F283-45AE-878A-BAB7291924A1}"/>
        <w:text/>
      </w:sdtPr>
      <w:sdtEndPr/>
      <w:sdtContent>
        <w:p w14:paraId="37D8D4CF" w14:textId="77777777" w:rsidR="00D76D08" w:rsidRDefault="00045773" w:rsidP="00D76D0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ffion limited</w:t>
          </w:r>
        </w:p>
      </w:sdtContent>
    </w:sdt>
    <w:sdt>
      <w:sdtPr>
        <w:rPr>
          <w:color w:val="4472C4" w:themeColor="accent1"/>
          <w:sz w:val="28"/>
          <w:szCs w:val="28"/>
        </w:rPr>
        <w:alias w:val="Subtitle"/>
        <w:id w:val="328029620"/>
        <w:placeholder>
          <w:docPart w:val="DFC8BB69F0034254A79B2FCCF6F0E7E7"/>
        </w:placeholder>
        <w:dataBinding w:prefixMappings="xmlns:ns0='http://purl.org/dc/elements/1.1/' xmlns:ns1='http://schemas.openxmlformats.org/package/2006/metadata/core-properties' " w:xpath="/ns1:coreProperties[1]/ns0:subject[1]" w:storeItemID="{6C3C8BC8-F283-45AE-878A-BAB7291924A1}"/>
        <w:text/>
      </w:sdtPr>
      <w:sdtEndPr/>
      <w:sdtContent>
        <w:p w14:paraId="1468D7A7" w14:textId="77777777" w:rsidR="00D76D08" w:rsidRDefault="00D76D08" w:rsidP="00D76D08">
          <w:pPr>
            <w:pStyle w:val="NoSpacing"/>
            <w:jc w:val="center"/>
            <w:rPr>
              <w:rFonts w:asciiTheme="minorHAnsi" w:hAnsiTheme="minorHAnsi" w:cstheme="minorBidi"/>
              <w:color w:val="4472C4" w:themeColor="accent1"/>
              <w:sz w:val="28"/>
              <w:szCs w:val="28"/>
            </w:rPr>
          </w:pPr>
          <w:r>
            <w:rPr>
              <w:color w:val="4472C4" w:themeColor="accent1"/>
              <w:sz w:val="28"/>
              <w:szCs w:val="28"/>
            </w:rPr>
            <w:t>Module code:M5X01922</w:t>
          </w:r>
        </w:p>
      </w:sdtContent>
    </w:sdt>
    <w:p w14:paraId="1525DBF7" w14:textId="77777777" w:rsidR="00D76D08" w:rsidRPr="001B6580" w:rsidRDefault="00D76D08" w:rsidP="00D76D08">
      <w:pPr>
        <w:jc w:val="center"/>
        <w:rPr>
          <w:b/>
          <w:bCs/>
        </w:rPr>
      </w:pPr>
      <w:r w:rsidRPr="001B6580">
        <w:rPr>
          <w:b/>
          <w:bCs/>
        </w:rPr>
        <w:t>Lecture name: Dale Clarke</w:t>
      </w:r>
    </w:p>
    <w:p w14:paraId="68745258" w14:textId="77777777" w:rsidR="00D76D08" w:rsidRPr="001B6580" w:rsidRDefault="00D76D08" w:rsidP="00D76D08">
      <w:pPr>
        <w:jc w:val="center"/>
        <w:rPr>
          <w:b/>
          <w:bCs/>
        </w:rPr>
      </w:pPr>
      <w:r w:rsidRPr="001B6580">
        <w:rPr>
          <w:b/>
          <w:bCs/>
        </w:rPr>
        <w:t xml:space="preserve">Student name :Madalina-Andreea Popa </w:t>
      </w:r>
    </w:p>
    <w:p w14:paraId="5187DBF9" w14:textId="77777777" w:rsidR="00D76D08" w:rsidRPr="001B6580" w:rsidRDefault="00D76D08" w:rsidP="00D76D08">
      <w:pPr>
        <w:jc w:val="center"/>
        <w:rPr>
          <w:b/>
          <w:bCs/>
        </w:rPr>
      </w:pPr>
      <w:r w:rsidRPr="001B6580">
        <w:rPr>
          <w:b/>
          <w:bCs/>
        </w:rPr>
        <w:t>Student number:1815001</w:t>
      </w:r>
    </w:p>
    <w:p w14:paraId="640ECFC6" w14:textId="77777777" w:rsidR="00D76D08" w:rsidRDefault="00D76D08" w:rsidP="00D76D08">
      <w:pPr>
        <w:jc w:val="center"/>
      </w:pPr>
      <w:r w:rsidRPr="001B6580">
        <w:rPr>
          <w:b/>
          <w:bCs/>
        </w:rPr>
        <w:t>Student email:1815001student@.uwtsd.ac</w:t>
      </w:r>
      <w:r>
        <w:t>.uk</w:t>
      </w:r>
    </w:p>
    <w:p w14:paraId="2745C37C" w14:textId="77777777" w:rsidR="00D1100D" w:rsidRDefault="00D1100D"/>
    <w:p w14:paraId="3A693CBF" w14:textId="77777777" w:rsidR="00D1100D" w:rsidRDefault="00D1100D"/>
    <w:p w14:paraId="724C36E9" w14:textId="77777777" w:rsidR="00D1100D" w:rsidRDefault="00D1100D"/>
    <w:p w14:paraId="70E38C71" w14:textId="77777777" w:rsidR="00D1100D" w:rsidRDefault="00D1100D"/>
    <w:p w14:paraId="648FB85F" w14:textId="77777777" w:rsidR="00D1100D" w:rsidRDefault="00D1100D"/>
    <w:p w14:paraId="78A0EEF2" w14:textId="77777777" w:rsidR="00D1100D" w:rsidRDefault="00D1100D"/>
    <w:p w14:paraId="50FBC355" w14:textId="77777777" w:rsidR="00D1100D" w:rsidRDefault="00D1100D"/>
    <w:p w14:paraId="658172D0" w14:textId="77777777" w:rsidR="00D1100D" w:rsidRDefault="00D1100D"/>
    <w:p w14:paraId="321E74B9" w14:textId="77777777" w:rsidR="00D1100D" w:rsidRDefault="00D1100D"/>
    <w:p w14:paraId="5570AAE8" w14:textId="77777777" w:rsidR="00D1100D" w:rsidRDefault="00D1100D"/>
    <w:p w14:paraId="5E596DFB" w14:textId="77777777" w:rsidR="00D1100D" w:rsidRDefault="00D1100D"/>
    <w:p w14:paraId="27DD1F03" w14:textId="77777777" w:rsidR="00D1100D" w:rsidRDefault="00D1100D"/>
    <w:p w14:paraId="68FB6DFC" w14:textId="77777777" w:rsidR="00D1100D" w:rsidRDefault="00D1100D"/>
    <w:p w14:paraId="10B749B8" w14:textId="77777777" w:rsidR="00D1100D" w:rsidRDefault="00D1100D"/>
    <w:p w14:paraId="6293E445" w14:textId="77777777" w:rsidR="00D1100D" w:rsidRDefault="00D1100D"/>
    <w:p w14:paraId="5EA90F65" w14:textId="77777777" w:rsidR="00D1100D" w:rsidRDefault="00D1100D"/>
    <w:p w14:paraId="16C077DA" w14:textId="77777777" w:rsidR="00D1100D" w:rsidRDefault="00D1100D"/>
    <w:p w14:paraId="70C297B8" w14:textId="77777777" w:rsidR="00D1100D" w:rsidRDefault="00D1100D"/>
    <w:p w14:paraId="74437084" w14:textId="77777777" w:rsidR="00D1100D" w:rsidRDefault="00D1100D"/>
    <w:p w14:paraId="5A406FC3" w14:textId="77777777" w:rsidR="00D1100D" w:rsidRDefault="00D1100D"/>
    <w:sdt>
      <w:sdtPr>
        <w:rPr>
          <w:rFonts w:ascii="Arial" w:eastAsiaTheme="minorHAnsi" w:hAnsi="Arial" w:cstheme="minorBidi"/>
          <w:color w:val="auto"/>
          <w:sz w:val="24"/>
          <w:szCs w:val="22"/>
          <w:lang w:val="en-GB"/>
        </w:rPr>
        <w:id w:val="-1601405568"/>
        <w:docPartObj>
          <w:docPartGallery w:val="Table of Contents"/>
          <w:docPartUnique/>
        </w:docPartObj>
      </w:sdtPr>
      <w:sdtEndPr>
        <w:rPr>
          <w:b/>
          <w:bCs/>
          <w:noProof/>
        </w:rPr>
      </w:sdtEndPr>
      <w:sdtContent>
        <w:p w14:paraId="5000F856" w14:textId="475CDAE6" w:rsidR="00190FB6" w:rsidRDefault="00190FB6">
          <w:pPr>
            <w:pStyle w:val="TOCHeading"/>
          </w:pPr>
          <w:r>
            <w:t>Table of Contents</w:t>
          </w:r>
        </w:p>
        <w:p w14:paraId="58C7FE40" w14:textId="1823E311" w:rsidR="00190FB6" w:rsidRPr="00360740" w:rsidRDefault="00190FB6">
          <w:pPr>
            <w:pStyle w:val="TOC1"/>
            <w:tabs>
              <w:tab w:val="right" w:leader="dot" w:pos="9016"/>
            </w:tabs>
            <w:rPr>
              <w:rFonts w:asciiTheme="minorHAnsi" w:eastAsiaTheme="minorEastAsia" w:hAnsiTheme="minorHAnsi"/>
              <w:b/>
              <w:bCs/>
              <w:i/>
              <w:iCs/>
              <w:noProof/>
              <w:sz w:val="22"/>
              <w:lang w:eastAsia="en-GB"/>
            </w:rPr>
          </w:pPr>
          <w:r>
            <w:fldChar w:fldCharType="begin"/>
          </w:r>
          <w:r>
            <w:instrText xml:space="preserve"> TOC \o "1-3" \h \z \u </w:instrText>
          </w:r>
          <w:r>
            <w:fldChar w:fldCharType="separate"/>
          </w:r>
          <w:hyperlink w:anchor="_Toc25144222" w:history="1">
            <w:r w:rsidRPr="00360740">
              <w:rPr>
                <w:rStyle w:val="Hyperlink"/>
                <w:b/>
                <w:bCs/>
                <w:i/>
                <w:iCs/>
                <w:noProof/>
              </w:rPr>
              <w:t>Executive Summary</w:t>
            </w:r>
            <w:r w:rsidRPr="00360740">
              <w:rPr>
                <w:b/>
                <w:bCs/>
                <w:i/>
                <w:iCs/>
                <w:noProof/>
                <w:webHidden/>
              </w:rPr>
              <w:tab/>
            </w:r>
            <w:r w:rsidRPr="00360740">
              <w:rPr>
                <w:b/>
                <w:bCs/>
                <w:i/>
                <w:iCs/>
                <w:noProof/>
                <w:webHidden/>
              </w:rPr>
              <w:fldChar w:fldCharType="begin"/>
            </w:r>
            <w:r w:rsidRPr="00360740">
              <w:rPr>
                <w:b/>
                <w:bCs/>
                <w:i/>
                <w:iCs/>
                <w:noProof/>
                <w:webHidden/>
              </w:rPr>
              <w:instrText xml:space="preserve"> PAGEREF _Toc25144222 \h </w:instrText>
            </w:r>
            <w:r w:rsidRPr="00360740">
              <w:rPr>
                <w:b/>
                <w:bCs/>
                <w:i/>
                <w:iCs/>
                <w:noProof/>
                <w:webHidden/>
              </w:rPr>
            </w:r>
            <w:r w:rsidRPr="00360740">
              <w:rPr>
                <w:b/>
                <w:bCs/>
                <w:i/>
                <w:iCs/>
                <w:noProof/>
                <w:webHidden/>
              </w:rPr>
              <w:fldChar w:fldCharType="separate"/>
            </w:r>
            <w:r w:rsidRPr="00360740">
              <w:rPr>
                <w:b/>
                <w:bCs/>
                <w:i/>
                <w:iCs/>
                <w:noProof/>
                <w:webHidden/>
              </w:rPr>
              <w:t>3</w:t>
            </w:r>
            <w:r w:rsidRPr="00360740">
              <w:rPr>
                <w:b/>
                <w:bCs/>
                <w:i/>
                <w:iCs/>
                <w:noProof/>
                <w:webHidden/>
              </w:rPr>
              <w:fldChar w:fldCharType="end"/>
            </w:r>
          </w:hyperlink>
        </w:p>
        <w:p w14:paraId="0B71C853" w14:textId="3481418D" w:rsidR="00190FB6" w:rsidRPr="00360740" w:rsidRDefault="00360740">
          <w:pPr>
            <w:pStyle w:val="TOC3"/>
            <w:tabs>
              <w:tab w:val="right" w:leader="dot" w:pos="9016"/>
            </w:tabs>
            <w:rPr>
              <w:rFonts w:asciiTheme="minorHAnsi" w:eastAsiaTheme="minorEastAsia" w:hAnsiTheme="minorHAnsi"/>
              <w:b/>
              <w:bCs/>
              <w:i/>
              <w:iCs/>
              <w:noProof/>
              <w:sz w:val="22"/>
              <w:lang w:eastAsia="en-GB"/>
            </w:rPr>
          </w:pPr>
          <w:hyperlink w:anchor="_Toc25144223" w:history="1">
            <w:r w:rsidR="00190FB6" w:rsidRPr="00360740">
              <w:rPr>
                <w:rStyle w:val="Hyperlink"/>
                <w:b/>
                <w:bCs/>
                <w:i/>
                <w:iCs/>
                <w:noProof/>
              </w:rPr>
              <w:t>Introduction</w:t>
            </w:r>
            <w:r w:rsidR="00190FB6" w:rsidRPr="00360740">
              <w:rPr>
                <w:b/>
                <w:bCs/>
                <w:i/>
                <w:iCs/>
                <w:noProof/>
                <w:webHidden/>
              </w:rPr>
              <w:tab/>
            </w:r>
            <w:r w:rsidR="00190FB6" w:rsidRPr="00360740">
              <w:rPr>
                <w:b/>
                <w:bCs/>
                <w:i/>
                <w:iCs/>
                <w:noProof/>
                <w:webHidden/>
              </w:rPr>
              <w:fldChar w:fldCharType="begin"/>
            </w:r>
            <w:r w:rsidR="00190FB6" w:rsidRPr="00360740">
              <w:rPr>
                <w:b/>
                <w:bCs/>
                <w:i/>
                <w:iCs/>
                <w:noProof/>
                <w:webHidden/>
              </w:rPr>
              <w:instrText xml:space="preserve"> PAGEREF _Toc25144223 \h </w:instrText>
            </w:r>
            <w:r w:rsidR="00190FB6" w:rsidRPr="00360740">
              <w:rPr>
                <w:b/>
                <w:bCs/>
                <w:i/>
                <w:iCs/>
                <w:noProof/>
                <w:webHidden/>
              </w:rPr>
            </w:r>
            <w:r w:rsidR="00190FB6" w:rsidRPr="00360740">
              <w:rPr>
                <w:b/>
                <w:bCs/>
                <w:i/>
                <w:iCs/>
                <w:noProof/>
                <w:webHidden/>
              </w:rPr>
              <w:fldChar w:fldCharType="separate"/>
            </w:r>
            <w:r w:rsidR="00190FB6" w:rsidRPr="00360740">
              <w:rPr>
                <w:b/>
                <w:bCs/>
                <w:i/>
                <w:iCs/>
                <w:noProof/>
                <w:webHidden/>
              </w:rPr>
              <w:t>3</w:t>
            </w:r>
            <w:r w:rsidR="00190FB6" w:rsidRPr="00360740">
              <w:rPr>
                <w:b/>
                <w:bCs/>
                <w:i/>
                <w:iCs/>
                <w:noProof/>
                <w:webHidden/>
              </w:rPr>
              <w:fldChar w:fldCharType="end"/>
            </w:r>
          </w:hyperlink>
        </w:p>
        <w:p w14:paraId="271EE149" w14:textId="16E7C233" w:rsidR="00190FB6" w:rsidRPr="00360740" w:rsidRDefault="00360740">
          <w:pPr>
            <w:pStyle w:val="TOC2"/>
            <w:tabs>
              <w:tab w:val="right" w:leader="dot" w:pos="9016"/>
            </w:tabs>
            <w:rPr>
              <w:rFonts w:asciiTheme="minorHAnsi" w:eastAsiaTheme="minorEastAsia" w:hAnsiTheme="minorHAnsi"/>
              <w:b/>
              <w:bCs/>
              <w:i/>
              <w:iCs/>
              <w:noProof/>
              <w:sz w:val="22"/>
              <w:lang w:eastAsia="en-GB"/>
            </w:rPr>
          </w:pPr>
          <w:hyperlink w:anchor="_Toc25144224" w:history="1">
            <w:r w:rsidR="00190FB6" w:rsidRPr="00360740">
              <w:rPr>
                <w:rStyle w:val="Hyperlink"/>
                <w:b/>
                <w:bCs/>
                <w:i/>
                <w:iCs/>
                <w:noProof/>
              </w:rPr>
              <w:t>Financial Analysis</w:t>
            </w:r>
            <w:r w:rsidR="00190FB6" w:rsidRPr="00360740">
              <w:rPr>
                <w:b/>
                <w:bCs/>
                <w:i/>
                <w:iCs/>
                <w:noProof/>
                <w:webHidden/>
              </w:rPr>
              <w:tab/>
            </w:r>
            <w:r w:rsidR="00190FB6" w:rsidRPr="00360740">
              <w:rPr>
                <w:b/>
                <w:bCs/>
                <w:i/>
                <w:iCs/>
                <w:noProof/>
                <w:webHidden/>
              </w:rPr>
              <w:fldChar w:fldCharType="begin"/>
            </w:r>
            <w:r w:rsidR="00190FB6" w:rsidRPr="00360740">
              <w:rPr>
                <w:b/>
                <w:bCs/>
                <w:i/>
                <w:iCs/>
                <w:noProof/>
                <w:webHidden/>
              </w:rPr>
              <w:instrText xml:space="preserve"> PAGEREF _Toc25144224 \h </w:instrText>
            </w:r>
            <w:r w:rsidR="00190FB6" w:rsidRPr="00360740">
              <w:rPr>
                <w:b/>
                <w:bCs/>
                <w:i/>
                <w:iCs/>
                <w:noProof/>
                <w:webHidden/>
              </w:rPr>
            </w:r>
            <w:r w:rsidR="00190FB6" w:rsidRPr="00360740">
              <w:rPr>
                <w:b/>
                <w:bCs/>
                <w:i/>
                <w:iCs/>
                <w:noProof/>
                <w:webHidden/>
              </w:rPr>
              <w:fldChar w:fldCharType="separate"/>
            </w:r>
            <w:r w:rsidR="00190FB6" w:rsidRPr="00360740">
              <w:rPr>
                <w:b/>
                <w:bCs/>
                <w:i/>
                <w:iCs/>
                <w:noProof/>
                <w:webHidden/>
              </w:rPr>
              <w:t>4</w:t>
            </w:r>
            <w:r w:rsidR="00190FB6" w:rsidRPr="00360740">
              <w:rPr>
                <w:b/>
                <w:bCs/>
                <w:i/>
                <w:iCs/>
                <w:noProof/>
                <w:webHidden/>
              </w:rPr>
              <w:fldChar w:fldCharType="end"/>
            </w:r>
          </w:hyperlink>
        </w:p>
        <w:p w14:paraId="66B56BC8" w14:textId="5F728200" w:rsidR="00190FB6" w:rsidRPr="00360740" w:rsidRDefault="00360740">
          <w:pPr>
            <w:pStyle w:val="TOC2"/>
            <w:tabs>
              <w:tab w:val="right" w:leader="dot" w:pos="9016"/>
            </w:tabs>
            <w:rPr>
              <w:rFonts w:asciiTheme="minorHAnsi" w:eastAsiaTheme="minorEastAsia" w:hAnsiTheme="minorHAnsi"/>
              <w:b/>
              <w:bCs/>
              <w:i/>
              <w:iCs/>
              <w:noProof/>
              <w:sz w:val="22"/>
              <w:lang w:eastAsia="en-GB"/>
            </w:rPr>
          </w:pPr>
          <w:hyperlink w:anchor="_Toc25144225" w:history="1">
            <w:r w:rsidR="00190FB6" w:rsidRPr="00360740">
              <w:rPr>
                <w:rStyle w:val="Hyperlink"/>
                <w:b/>
                <w:bCs/>
                <w:i/>
                <w:iCs/>
                <w:noProof/>
              </w:rPr>
              <w:t>Financial Analysis Trends</w:t>
            </w:r>
            <w:r w:rsidR="00190FB6" w:rsidRPr="00360740">
              <w:rPr>
                <w:b/>
                <w:bCs/>
                <w:i/>
                <w:iCs/>
                <w:noProof/>
                <w:webHidden/>
              </w:rPr>
              <w:tab/>
            </w:r>
            <w:r w:rsidR="00190FB6" w:rsidRPr="00360740">
              <w:rPr>
                <w:b/>
                <w:bCs/>
                <w:i/>
                <w:iCs/>
                <w:noProof/>
                <w:webHidden/>
              </w:rPr>
              <w:fldChar w:fldCharType="begin"/>
            </w:r>
            <w:r w:rsidR="00190FB6" w:rsidRPr="00360740">
              <w:rPr>
                <w:b/>
                <w:bCs/>
                <w:i/>
                <w:iCs/>
                <w:noProof/>
                <w:webHidden/>
              </w:rPr>
              <w:instrText xml:space="preserve"> PAGEREF _Toc25144225 \h </w:instrText>
            </w:r>
            <w:r w:rsidR="00190FB6" w:rsidRPr="00360740">
              <w:rPr>
                <w:b/>
                <w:bCs/>
                <w:i/>
                <w:iCs/>
                <w:noProof/>
                <w:webHidden/>
              </w:rPr>
            </w:r>
            <w:r w:rsidR="00190FB6" w:rsidRPr="00360740">
              <w:rPr>
                <w:b/>
                <w:bCs/>
                <w:i/>
                <w:iCs/>
                <w:noProof/>
                <w:webHidden/>
              </w:rPr>
              <w:fldChar w:fldCharType="separate"/>
            </w:r>
            <w:r w:rsidR="00190FB6" w:rsidRPr="00360740">
              <w:rPr>
                <w:b/>
                <w:bCs/>
                <w:i/>
                <w:iCs/>
                <w:noProof/>
                <w:webHidden/>
              </w:rPr>
              <w:t>5</w:t>
            </w:r>
            <w:r w:rsidR="00190FB6" w:rsidRPr="00360740">
              <w:rPr>
                <w:b/>
                <w:bCs/>
                <w:i/>
                <w:iCs/>
                <w:noProof/>
                <w:webHidden/>
              </w:rPr>
              <w:fldChar w:fldCharType="end"/>
            </w:r>
          </w:hyperlink>
        </w:p>
        <w:p w14:paraId="58F4D5AF" w14:textId="480CD619" w:rsidR="00190FB6" w:rsidRPr="00360740" w:rsidRDefault="00360740">
          <w:pPr>
            <w:pStyle w:val="TOC3"/>
            <w:tabs>
              <w:tab w:val="right" w:leader="dot" w:pos="9016"/>
            </w:tabs>
            <w:rPr>
              <w:rFonts w:asciiTheme="minorHAnsi" w:eastAsiaTheme="minorEastAsia" w:hAnsiTheme="minorHAnsi"/>
              <w:b/>
              <w:bCs/>
              <w:i/>
              <w:iCs/>
              <w:noProof/>
              <w:sz w:val="22"/>
              <w:lang w:eastAsia="en-GB"/>
            </w:rPr>
          </w:pPr>
          <w:hyperlink w:anchor="_Toc25144226" w:history="1">
            <w:r w:rsidR="00190FB6" w:rsidRPr="00360740">
              <w:rPr>
                <w:rStyle w:val="Hyperlink"/>
                <w:b/>
                <w:bCs/>
                <w:i/>
                <w:iCs/>
                <w:noProof/>
              </w:rPr>
              <w:t>Profitability</w:t>
            </w:r>
            <w:r w:rsidR="00190FB6" w:rsidRPr="00360740">
              <w:rPr>
                <w:b/>
                <w:bCs/>
                <w:i/>
                <w:iCs/>
                <w:noProof/>
                <w:webHidden/>
              </w:rPr>
              <w:tab/>
            </w:r>
            <w:r w:rsidR="00190FB6" w:rsidRPr="00360740">
              <w:rPr>
                <w:b/>
                <w:bCs/>
                <w:i/>
                <w:iCs/>
                <w:noProof/>
                <w:webHidden/>
              </w:rPr>
              <w:fldChar w:fldCharType="begin"/>
            </w:r>
            <w:r w:rsidR="00190FB6" w:rsidRPr="00360740">
              <w:rPr>
                <w:b/>
                <w:bCs/>
                <w:i/>
                <w:iCs/>
                <w:noProof/>
                <w:webHidden/>
              </w:rPr>
              <w:instrText xml:space="preserve"> PAGEREF _Toc25144226 \h </w:instrText>
            </w:r>
            <w:r w:rsidR="00190FB6" w:rsidRPr="00360740">
              <w:rPr>
                <w:b/>
                <w:bCs/>
                <w:i/>
                <w:iCs/>
                <w:noProof/>
                <w:webHidden/>
              </w:rPr>
            </w:r>
            <w:r w:rsidR="00190FB6" w:rsidRPr="00360740">
              <w:rPr>
                <w:b/>
                <w:bCs/>
                <w:i/>
                <w:iCs/>
                <w:noProof/>
                <w:webHidden/>
              </w:rPr>
              <w:fldChar w:fldCharType="separate"/>
            </w:r>
            <w:r w:rsidR="00190FB6" w:rsidRPr="00360740">
              <w:rPr>
                <w:b/>
                <w:bCs/>
                <w:i/>
                <w:iCs/>
                <w:noProof/>
                <w:webHidden/>
              </w:rPr>
              <w:t>5</w:t>
            </w:r>
            <w:r w:rsidR="00190FB6" w:rsidRPr="00360740">
              <w:rPr>
                <w:b/>
                <w:bCs/>
                <w:i/>
                <w:iCs/>
                <w:noProof/>
                <w:webHidden/>
              </w:rPr>
              <w:fldChar w:fldCharType="end"/>
            </w:r>
          </w:hyperlink>
        </w:p>
        <w:p w14:paraId="43B68858" w14:textId="1BF14A12" w:rsidR="00190FB6" w:rsidRPr="00360740" w:rsidRDefault="00360740">
          <w:pPr>
            <w:pStyle w:val="TOC3"/>
            <w:tabs>
              <w:tab w:val="right" w:leader="dot" w:pos="9016"/>
            </w:tabs>
            <w:rPr>
              <w:rFonts w:asciiTheme="minorHAnsi" w:eastAsiaTheme="minorEastAsia" w:hAnsiTheme="minorHAnsi"/>
              <w:b/>
              <w:bCs/>
              <w:i/>
              <w:iCs/>
              <w:noProof/>
              <w:sz w:val="22"/>
              <w:lang w:eastAsia="en-GB"/>
            </w:rPr>
          </w:pPr>
          <w:hyperlink w:anchor="_Toc25144227" w:history="1">
            <w:r w:rsidR="00190FB6" w:rsidRPr="00360740">
              <w:rPr>
                <w:rStyle w:val="Hyperlink"/>
                <w:b/>
                <w:bCs/>
                <w:i/>
                <w:iCs/>
                <w:noProof/>
              </w:rPr>
              <w:t>Liquidity</w:t>
            </w:r>
            <w:r w:rsidR="00190FB6" w:rsidRPr="00360740">
              <w:rPr>
                <w:b/>
                <w:bCs/>
                <w:i/>
                <w:iCs/>
                <w:noProof/>
                <w:webHidden/>
              </w:rPr>
              <w:tab/>
            </w:r>
            <w:r w:rsidR="00190FB6" w:rsidRPr="00360740">
              <w:rPr>
                <w:b/>
                <w:bCs/>
                <w:i/>
                <w:iCs/>
                <w:noProof/>
                <w:webHidden/>
              </w:rPr>
              <w:fldChar w:fldCharType="begin"/>
            </w:r>
            <w:r w:rsidR="00190FB6" w:rsidRPr="00360740">
              <w:rPr>
                <w:b/>
                <w:bCs/>
                <w:i/>
                <w:iCs/>
                <w:noProof/>
                <w:webHidden/>
              </w:rPr>
              <w:instrText xml:space="preserve"> PAGEREF _Toc25144227 \h </w:instrText>
            </w:r>
            <w:r w:rsidR="00190FB6" w:rsidRPr="00360740">
              <w:rPr>
                <w:b/>
                <w:bCs/>
                <w:i/>
                <w:iCs/>
                <w:noProof/>
                <w:webHidden/>
              </w:rPr>
            </w:r>
            <w:r w:rsidR="00190FB6" w:rsidRPr="00360740">
              <w:rPr>
                <w:b/>
                <w:bCs/>
                <w:i/>
                <w:iCs/>
                <w:noProof/>
                <w:webHidden/>
              </w:rPr>
              <w:fldChar w:fldCharType="separate"/>
            </w:r>
            <w:r w:rsidR="00190FB6" w:rsidRPr="00360740">
              <w:rPr>
                <w:b/>
                <w:bCs/>
                <w:i/>
                <w:iCs/>
                <w:noProof/>
                <w:webHidden/>
              </w:rPr>
              <w:t>6</w:t>
            </w:r>
            <w:r w:rsidR="00190FB6" w:rsidRPr="00360740">
              <w:rPr>
                <w:b/>
                <w:bCs/>
                <w:i/>
                <w:iCs/>
                <w:noProof/>
                <w:webHidden/>
              </w:rPr>
              <w:fldChar w:fldCharType="end"/>
            </w:r>
          </w:hyperlink>
        </w:p>
        <w:p w14:paraId="4C9975C7" w14:textId="2F943EA3" w:rsidR="00190FB6" w:rsidRPr="00360740" w:rsidRDefault="00360740">
          <w:pPr>
            <w:pStyle w:val="TOC3"/>
            <w:tabs>
              <w:tab w:val="right" w:leader="dot" w:pos="9016"/>
            </w:tabs>
            <w:rPr>
              <w:rFonts w:asciiTheme="minorHAnsi" w:eastAsiaTheme="minorEastAsia" w:hAnsiTheme="minorHAnsi"/>
              <w:b/>
              <w:bCs/>
              <w:i/>
              <w:iCs/>
              <w:noProof/>
              <w:sz w:val="22"/>
              <w:lang w:eastAsia="en-GB"/>
            </w:rPr>
          </w:pPr>
          <w:hyperlink w:anchor="_Toc25144228" w:history="1">
            <w:r w:rsidR="00190FB6" w:rsidRPr="00360740">
              <w:rPr>
                <w:rStyle w:val="Hyperlink"/>
                <w:b/>
                <w:bCs/>
                <w:i/>
                <w:iCs/>
                <w:noProof/>
              </w:rPr>
              <w:t>Gearing</w:t>
            </w:r>
            <w:r w:rsidR="00190FB6" w:rsidRPr="00360740">
              <w:rPr>
                <w:b/>
                <w:bCs/>
                <w:i/>
                <w:iCs/>
                <w:noProof/>
                <w:webHidden/>
              </w:rPr>
              <w:tab/>
            </w:r>
            <w:r w:rsidR="00190FB6" w:rsidRPr="00360740">
              <w:rPr>
                <w:b/>
                <w:bCs/>
                <w:i/>
                <w:iCs/>
                <w:noProof/>
                <w:webHidden/>
              </w:rPr>
              <w:fldChar w:fldCharType="begin"/>
            </w:r>
            <w:r w:rsidR="00190FB6" w:rsidRPr="00360740">
              <w:rPr>
                <w:b/>
                <w:bCs/>
                <w:i/>
                <w:iCs/>
                <w:noProof/>
                <w:webHidden/>
              </w:rPr>
              <w:instrText xml:space="preserve"> PAGEREF _Toc25144228 \h </w:instrText>
            </w:r>
            <w:r w:rsidR="00190FB6" w:rsidRPr="00360740">
              <w:rPr>
                <w:b/>
                <w:bCs/>
                <w:i/>
                <w:iCs/>
                <w:noProof/>
                <w:webHidden/>
              </w:rPr>
            </w:r>
            <w:r w:rsidR="00190FB6" w:rsidRPr="00360740">
              <w:rPr>
                <w:b/>
                <w:bCs/>
                <w:i/>
                <w:iCs/>
                <w:noProof/>
                <w:webHidden/>
              </w:rPr>
              <w:fldChar w:fldCharType="separate"/>
            </w:r>
            <w:r w:rsidR="00190FB6" w:rsidRPr="00360740">
              <w:rPr>
                <w:b/>
                <w:bCs/>
                <w:i/>
                <w:iCs/>
                <w:noProof/>
                <w:webHidden/>
              </w:rPr>
              <w:t>6</w:t>
            </w:r>
            <w:r w:rsidR="00190FB6" w:rsidRPr="00360740">
              <w:rPr>
                <w:b/>
                <w:bCs/>
                <w:i/>
                <w:iCs/>
                <w:noProof/>
                <w:webHidden/>
              </w:rPr>
              <w:fldChar w:fldCharType="end"/>
            </w:r>
          </w:hyperlink>
        </w:p>
        <w:p w14:paraId="36483D05" w14:textId="35706C55" w:rsidR="00190FB6" w:rsidRPr="00360740" w:rsidRDefault="00360740">
          <w:pPr>
            <w:pStyle w:val="TOC2"/>
            <w:tabs>
              <w:tab w:val="right" w:leader="dot" w:pos="9016"/>
            </w:tabs>
            <w:rPr>
              <w:rFonts w:asciiTheme="minorHAnsi" w:eastAsiaTheme="minorEastAsia" w:hAnsiTheme="minorHAnsi"/>
              <w:b/>
              <w:bCs/>
              <w:i/>
              <w:iCs/>
              <w:noProof/>
              <w:sz w:val="22"/>
              <w:lang w:eastAsia="en-GB"/>
            </w:rPr>
          </w:pPr>
          <w:hyperlink w:anchor="_Toc25144229" w:history="1">
            <w:r w:rsidR="00190FB6" w:rsidRPr="00360740">
              <w:rPr>
                <w:rStyle w:val="Hyperlink"/>
                <w:b/>
                <w:bCs/>
                <w:i/>
                <w:iCs/>
                <w:noProof/>
              </w:rPr>
              <w:t>Knowledge from Ratio Analysis</w:t>
            </w:r>
            <w:r w:rsidR="00190FB6" w:rsidRPr="00360740">
              <w:rPr>
                <w:b/>
                <w:bCs/>
                <w:i/>
                <w:iCs/>
                <w:noProof/>
                <w:webHidden/>
              </w:rPr>
              <w:tab/>
            </w:r>
            <w:r w:rsidR="00190FB6" w:rsidRPr="00360740">
              <w:rPr>
                <w:b/>
                <w:bCs/>
                <w:i/>
                <w:iCs/>
                <w:noProof/>
                <w:webHidden/>
              </w:rPr>
              <w:fldChar w:fldCharType="begin"/>
            </w:r>
            <w:r w:rsidR="00190FB6" w:rsidRPr="00360740">
              <w:rPr>
                <w:b/>
                <w:bCs/>
                <w:i/>
                <w:iCs/>
                <w:noProof/>
                <w:webHidden/>
              </w:rPr>
              <w:instrText xml:space="preserve"> PAGEREF _Toc25144229 \h </w:instrText>
            </w:r>
            <w:r w:rsidR="00190FB6" w:rsidRPr="00360740">
              <w:rPr>
                <w:b/>
                <w:bCs/>
                <w:i/>
                <w:iCs/>
                <w:noProof/>
                <w:webHidden/>
              </w:rPr>
            </w:r>
            <w:r w:rsidR="00190FB6" w:rsidRPr="00360740">
              <w:rPr>
                <w:b/>
                <w:bCs/>
                <w:i/>
                <w:iCs/>
                <w:noProof/>
                <w:webHidden/>
              </w:rPr>
              <w:fldChar w:fldCharType="separate"/>
            </w:r>
            <w:r w:rsidR="00190FB6" w:rsidRPr="00360740">
              <w:rPr>
                <w:b/>
                <w:bCs/>
                <w:i/>
                <w:iCs/>
                <w:noProof/>
                <w:webHidden/>
              </w:rPr>
              <w:t>7</w:t>
            </w:r>
            <w:r w:rsidR="00190FB6" w:rsidRPr="00360740">
              <w:rPr>
                <w:b/>
                <w:bCs/>
                <w:i/>
                <w:iCs/>
                <w:noProof/>
                <w:webHidden/>
              </w:rPr>
              <w:fldChar w:fldCharType="end"/>
            </w:r>
          </w:hyperlink>
        </w:p>
        <w:p w14:paraId="0C59A79C" w14:textId="4A6CED7F" w:rsidR="00190FB6" w:rsidRPr="00360740" w:rsidRDefault="00360740">
          <w:pPr>
            <w:pStyle w:val="TOC2"/>
            <w:tabs>
              <w:tab w:val="right" w:leader="dot" w:pos="9016"/>
            </w:tabs>
            <w:rPr>
              <w:rFonts w:asciiTheme="minorHAnsi" w:eastAsiaTheme="minorEastAsia" w:hAnsiTheme="minorHAnsi"/>
              <w:b/>
              <w:bCs/>
              <w:i/>
              <w:iCs/>
              <w:noProof/>
              <w:sz w:val="22"/>
              <w:lang w:eastAsia="en-GB"/>
            </w:rPr>
          </w:pPr>
          <w:hyperlink w:anchor="_Toc25144230" w:history="1">
            <w:r w:rsidR="00190FB6" w:rsidRPr="00360740">
              <w:rPr>
                <w:rStyle w:val="Hyperlink"/>
                <w:b/>
                <w:bCs/>
                <w:i/>
                <w:iCs/>
                <w:noProof/>
              </w:rPr>
              <w:t>Benefits and limitation of Ratio Analysis</w:t>
            </w:r>
            <w:r w:rsidR="00190FB6" w:rsidRPr="00360740">
              <w:rPr>
                <w:b/>
                <w:bCs/>
                <w:i/>
                <w:iCs/>
                <w:noProof/>
                <w:webHidden/>
              </w:rPr>
              <w:tab/>
            </w:r>
            <w:r w:rsidR="00190FB6" w:rsidRPr="00360740">
              <w:rPr>
                <w:b/>
                <w:bCs/>
                <w:i/>
                <w:iCs/>
                <w:noProof/>
                <w:webHidden/>
              </w:rPr>
              <w:fldChar w:fldCharType="begin"/>
            </w:r>
            <w:r w:rsidR="00190FB6" w:rsidRPr="00360740">
              <w:rPr>
                <w:b/>
                <w:bCs/>
                <w:i/>
                <w:iCs/>
                <w:noProof/>
                <w:webHidden/>
              </w:rPr>
              <w:instrText xml:space="preserve"> PAGEREF _Toc25144230 \h </w:instrText>
            </w:r>
            <w:r w:rsidR="00190FB6" w:rsidRPr="00360740">
              <w:rPr>
                <w:b/>
                <w:bCs/>
                <w:i/>
                <w:iCs/>
                <w:noProof/>
                <w:webHidden/>
              </w:rPr>
            </w:r>
            <w:r w:rsidR="00190FB6" w:rsidRPr="00360740">
              <w:rPr>
                <w:b/>
                <w:bCs/>
                <w:i/>
                <w:iCs/>
                <w:noProof/>
                <w:webHidden/>
              </w:rPr>
              <w:fldChar w:fldCharType="separate"/>
            </w:r>
            <w:r w:rsidR="00190FB6" w:rsidRPr="00360740">
              <w:rPr>
                <w:b/>
                <w:bCs/>
                <w:i/>
                <w:iCs/>
                <w:noProof/>
                <w:webHidden/>
              </w:rPr>
              <w:t>8</w:t>
            </w:r>
            <w:r w:rsidR="00190FB6" w:rsidRPr="00360740">
              <w:rPr>
                <w:b/>
                <w:bCs/>
                <w:i/>
                <w:iCs/>
                <w:noProof/>
                <w:webHidden/>
              </w:rPr>
              <w:fldChar w:fldCharType="end"/>
            </w:r>
          </w:hyperlink>
        </w:p>
        <w:p w14:paraId="667FC763" w14:textId="17C427EF" w:rsidR="00190FB6" w:rsidRPr="00360740" w:rsidRDefault="00360740">
          <w:pPr>
            <w:pStyle w:val="TOC1"/>
            <w:tabs>
              <w:tab w:val="right" w:leader="dot" w:pos="9016"/>
            </w:tabs>
            <w:rPr>
              <w:rFonts w:asciiTheme="minorHAnsi" w:eastAsiaTheme="minorEastAsia" w:hAnsiTheme="minorHAnsi"/>
              <w:b/>
              <w:bCs/>
              <w:i/>
              <w:iCs/>
              <w:noProof/>
              <w:sz w:val="22"/>
              <w:lang w:eastAsia="en-GB"/>
            </w:rPr>
          </w:pPr>
          <w:hyperlink w:anchor="_Toc25144231" w:history="1">
            <w:r w:rsidR="00190FB6" w:rsidRPr="00360740">
              <w:rPr>
                <w:rStyle w:val="Hyperlink"/>
                <w:b/>
                <w:bCs/>
                <w:i/>
                <w:iCs/>
                <w:noProof/>
              </w:rPr>
              <w:t>Conclusion</w:t>
            </w:r>
            <w:r w:rsidR="00190FB6" w:rsidRPr="00360740">
              <w:rPr>
                <w:b/>
                <w:bCs/>
                <w:i/>
                <w:iCs/>
                <w:noProof/>
                <w:webHidden/>
              </w:rPr>
              <w:tab/>
            </w:r>
            <w:r w:rsidR="00190FB6" w:rsidRPr="00360740">
              <w:rPr>
                <w:b/>
                <w:bCs/>
                <w:i/>
                <w:iCs/>
                <w:noProof/>
                <w:webHidden/>
              </w:rPr>
              <w:fldChar w:fldCharType="begin"/>
            </w:r>
            <w:r w:rsidR="00190FB6" w:rsidRPr="00360740">
              <w:rPr>
                <w:b/>
                <w:bCs/>
                <w:i/>
                <w:iCs/>
                <w:noProof/>
                <w:webHidden/>
              </w:rPr>
              <w:instrText xml:space="preserve"> PAGEREF _Toc25144231 \h </w:instrText>
            </w:r>
            <w:r w:rsidR="00190FB6" w:rsidRPr="00360740">
              <w:rPr>
                <w:b/>
                <w:bCs/>
                <w:i/>
                <w:iCs/>
                <w:noProof/>
                <w:webHidden/>
              </w:rPr>
            </w:r>
            <w:r w:rsidR="00190FB6" w:rsidRPr="00360740">
              <w:rPr>
                <w:b/>
                <w:bCs/>
                <w:i/>
                <w:iCs/>
                <w:noProof/>
                <w:webHidden/>
              </w:rPr>
              <w:fldChar w:fldCharType="separate"/>
            </w:r>
            <w:r w:rsidR="00190FB6" w:rsidRPr="00360740">
              <w:rPr>
                <w:b/>
                <w:bCs/>
                <w:i/>
                <w:iCs/>
                <w:noProof/>
                <w:webHidden/>
              </w:rPr>
              <w:t>9</w:t>
            </w:r>
            <w:r w:rsidR="00190FB6" w:rsidRPr="00360740">
              <w:rPr>
                <w:b/>
                <w:bCs/>
                <w:i/>
                <w:iCs/>
                <w:noProof/>
                <w:webHidden/>
              </w:rPr>
              <w:fldChar w:fldCharType="end"/>
            </w:r>
          </w:hyperlink>
        </w:p>
        <w:p w14:paraId="4F111840" w14:textId="53CB648F" w:rsidR="00190FB6" w:rsidRPr="00360740" w:rsidRDefault="00360740">
          <w:pPr>
            <w:pStyle w:val="TOC2"/>
            <w:tabs>
              <w:tab w:val="right" w:leader="dot" w:pos="9016"/>
            </w:tabs>
            <w:rPr>
              <w:rFonts w:asciiTheme="minorHAnsi" w:eastAsiaTheme="minorEastAsia" w:hAnsiTheme="minorHAnsi"/>
              <w:b/>
              <w:bCs/>
              <w:i/>
              <w:iCs/>
              <w:noProof/>
              <w:sz w:val="22"/>
              <w:lang w:eastAsia="en-GB"/>
            </w:rPr>
          </w:pPr>
          <w:hyperlink w:anchor="_Toc25144232" w:history="1">
            <w:r w:rsidR="00190FB6" w:rsidRPr="00360740">
              <w:rPr>
                <w:rStyle w:val="Hyperlink"/>
                <w:b/>
                <w:bCs/>
                <w:i/>
                <w:iCs/>
                <w:noProof/>
              </w:rPr>
              <w:t>References</w:t>
            </w:r>
            <w:r w:rsidR="00190FB6" w:rsidRPr="00360740">
              <w:rPr>
                <w:b/>
                <w:bCs/>
                <w:i/>
                <w:iCs/>
                <w:noProof/>
                <w:webHidden/>
              </w:rPr>
              <w:tab/>
            </w:r>
            <w:r w:rsidR="00190FB6" w:rsidRPr="00360740">
              <w:rPr>
                <w:b/>
                <w:bCs/>
                <w:i/>
                <w:iCs/>
                <w:noProof/>
                <w:webHidden/>
              </w:rPr>
              <w:fldChar w:fldCharType="begin"/>
            </w:r>
            <w:r w:rsidR="00190FB6" w:rsidRPr="00360740">
              <w:rPr>
                <w:b/>
                <w:bCs/>
                <w:i/>
                <w:iCs/>
                <w:noProof/>
                <w:webHidden/>
              </w:rPr>
              <w:instrText xml:space="preserve"> PAGEREF _Toc25144232 \h </w:instrText>
            </w:r>
            <w:r w:rsidR="00190FB6" w:rsidRPr="00360740">
              <w:rPr>
                <w:b/>
                <w:bCs/>
                <w:i/>
                <w:iCs/>
                <w:noProof/>
                <w:webHidden/>
              </w:rPr>
            </w:r>
            <w:r w:rsidR="00190FB6" w:rsidRPr="00360740">
              <w:rPr>
                <w:b/>
                <w:bCs/>
                <w:i/>
                <w:iCs/>
                <w:noProof/>
                <w:webHidden/>
              </w:rPr>
              <w:fldChar w:fldCharType="separate"/>
            </w:r>
            <w:r w:rsidR="00190FB6" w:rsidRPr="00360740">
              <w:rPr>
                <w:b/>
                <w:bCs/>
                <w:i/>
                <w:iCs/>
                <w:noProof/>
                <w:webHidden/>
              </w:rPr>
              <w:t>10</w:t>
            </w:r>
            <w:r w:rsidR="00190FB6" w:rsidRPr="00360740">
              <w:rPr>
                <w:b/>
                <w:bCs/>
                <w:i/>
                <w:iCs/>
                <w:noProof/>
                <w:webHidden/>
              </w:rPr>
              <w:fldChar w:fldCharType="end"/>
            </w:r>
          </w:hyperlink>
        </w:p>
        <w:p w14:paraId="4FA636C3" w14:textId="5DDC2FAE" w:rsidR="00190FB6" w:rsidRDefault="00190FB6">
          <w:r>
            <w:rPr>
              <w:b/>
              <w:bCs/>
              <w:noProof/>
            </w:rPr>
            <w:fldChar w:fldCharType="end"/>
          </w:r>
        </w:p>
        <w:sdt>
          <w:sdtPr>
            <w:rPr>
              <w:rFonts w:eastAsiaTheme="minorHAnsi" w:cstheme="minorBidi"/>
              <w:b w:val="0"/>
              <w:i w:val="0"/>
              <w:color w:val="auto"/>
              <w:sz w:val="24"/>
              <w:szCs w:val="22"/>
            </w:rPr>
            <w:id w:val="-573587230"/>
            <w:bibliography/>
          </w:sdtPr>
          <w:sdtEndPr/>
          <w:sdtContent>
            <w:sdt>
              <w:sdtPr>
                <w:rPr>
                  <w:rFonts w:eastAsiaTheme="minorHAnsi" w:cstheme="minorBidi"/>
                  <w:b w:val="0"/>
                  <w:i w:val="0"/>
                  <w:color w:val="auto"/>
                  <w:sz w:val="24"/>
                  <w:szCs w:val="22"/>
                </w:rPr>
                <w:id w:val="-499735093"/>
                <w:docPartObj>
                  <w:docPartGallery w:val="Bibliographies"/>
                  <w:docPartUnique/>
                </w:docPartObj>
              </w:sdtPr>
              <w:sdtEndPr/>
              <w:sdtContent>
                <w:p w14:paraId="368FA404" w14:textId="490B3021" w:rsidR="00190FB6" w:rsidRDefault="00190FB6" w:rsidP="00190FB6">
                  <w:pPr>
                    <w:pStyle w:val="Heading1"/>
                  </w:pPr>
                </w:p>
                <w:p w14:paraId="3F940ABD" w14:textId="465E1294" w:rsidR="00190FB6" w:rsidRDefault="00360740"/>
              </w:sdtContent>
            </w:sdt>
          </w:sdtContent>
        </w:sdt>
        <w:p w14:paraId="5043D887" w14:textId="2D9531DA" w:rsidR="00190FB6" w:rsidRDefault="00360740"/>
      </w:sdtContent>
    </w:sdt>
    <w:p w14:paraId="7D63BBF8" w14:textId="77777777" w:rsidR="00D1100D" w:rsidRDefault="00D1100D"/>
    <w:p w14:paraId="762F1087" w14:textId="77777777" w:rsidR="00D1100D" w:rsidRDefault="00D1100D"/>
    <w:p w14:paraId="0699F991" w14:textId="77777777" w:rsidR="00D1100D" w:rsidRDefault="00D1100D"/>
    <w:p w14:paraId="5C07E027" w14:textId="77777777" w:rsidR="00D1100D" w:rsidRDefault="00D1100D"/>
    <w:p w14:paraId="352F2604" w14:textId="77777777" w:rsidR="00D1100D" w:rsidRDefault="00D1100D"/>
    <w:p w14:paraId="6CD225DE" w14:textId="77777777" w:rsidR="00D1100D" w:rsidRDefault="00D1100D"/>
    <w:p w14:paraId="55039B40" w14:textId="77777777" w:rsidR="00D1100D" w:rsidRDefault="00D1100D"/>
    <w:p w14:paraId="0667CBC8" w14:textId="77777777" w:rsidR="00D1100D" w:rsidRDefault="00D1100D"/>
    <w:p w14:paraId="57016FDA" w14:textId="77777777" w:rsidR="00D1100D" w:rsidRDefault="00D1100D"/>
    <w:p w14:paraId="6D2CE0E0" w14:textId="77777777" w:rsidR="00D1100D" w:rsidRDefault="00D1100D"/>
    <w:p w14:paraId="6DBBD3AE" w14:textId="77777777" w:rsidR="00D1100D" w:rsidRDefault="00D1100D"/>
    <w:p w14:paraId="59B4A00A" w14:textId="77777777" w:rsidR="00D1100D" w:rsidRDefault="00D1100D"/>
    <w:p w14:paraId="016C73C8" w14:textId="77777777" w:rsidR="00D1100D" w:rsidRDefault="00D1100D"/>
    <w:p w14:paraId="38A27275" w14:textId="77777777" w:rsidR="00D1100D" w:rsidRDefault="00D1100D"/>
    <w:p w14:paraId="4B0DD230" w14:textId="77777777" w:rsidR="00D1100D" w:rsidRDefault="00D1100D"/>
    <w:p w14:paraId="6AA79240" w14:textId="77777777" w:rsidR="00D1100D" w:rsidRDefault="00D1100D" w:rsidP="00B24F21">
      <w:pPr>
        <w:pStyle w:val="Heading1"/>
      </w:pPr>
      <w:bookmarkStart w:id="0" w:name="_Toc25144222"/>
      <w:r>
        <w:t>Executive Summary</w:t>
      </w:r>
      <w:bookmarkEnd w:id="0"/>
      <w:r>
        <w:t xml:space="preserve"> </w:t>
      </w:r>
    </w:p>
    <w:p w14:paraId="39A289C7" w14:textId="77777777" w:rsidR="00D1100D" w:rsidRDefault="00D1100D" w:rsidP="00D1100D"/>
    <w:p w14:paraId="2B8C59AE" w14:textId="77777777" w:rsidR="00D1100D" w:rsidRDefault="00D1100D" w:rsidP="00D1100D">
      <w:pPr>
        <w:rPr>
          <w:rFonts w:cs="Arial"/>
          <w:szCs w:val="24"/>
        </w:rPr>
      </w:pPr>
      <w:r>
        <w:rPr>
          <w:rFonts w:cs="Arial"/>
          <w:szCs w:val="24"/>
        </w:rPr>
        <w:t>The organisation FFION Ltd has a chain of hotels in both Northern Ireland and in the UK and operates within the tourism and hotel industry. This report deals with the financial analysis of the hotel chain and analyses the trends within its performance. The potential drawbacks and advantage of using ratio analysis have been determined from it while the necessity of understanding ratios and fluctuations within the industry has been understood. Results achieved from the report show that profitability ratios and interest coverage have largely decreased, from which recommendation have been provided while liquidity and other gearing ratios have improved.</w:t>
      </w:r>
    </w:p>
    <w:p w14:paraId="42593F81" w14:textId="77777777" w:rsidR="00D1100D" w:rsidRDefault="00D1100D" w:rsidP="00D1100D">
      <w:pPr>
        <w:rPr>
          <w:rFonts w:cs="Arial"/>
          <w:szCs w:val="24"/>
        </w:rPr>
      </w:pPr>
    </w:p>
    <w:p w14:paraId="74E602CA" w14:textId="77777777" w:rsidR="00D1100D" w:rsidRDefault="00D1100D" w:rsidP="00D1100D">
      <w:pPr>
        <w:rPr>
          <w:rFonts w:cs="Arial"/>
          <w:szCs w:val="24"/>
        </w:rPr>
      </w:pPr>
    </w:p>
    <w:p w14:paraId="3705F1CD" w14:textId="77777777" w:rsidR="00D1100D" w:rsidRDefault="00D1100D" w:rsidP="00D1100D">
      <w:pPr>
        <w:rPr>
          <w:rFonts w:cs="Arial"/>
          <w:szCs w:val="24"/>
        </w:rPr>
      </w:pPr>
    </w:p>
    <w:p w14:paraId="7A1A0708" w14:textId="77777777" w:rsidR="00D1100D" w:rsidRDefault="00D1100D" w:rsidP="00D1100D">
      <w:pPr>
        <w:rPr>
          <w:rFonts w:cs="Arial"/>
          <w:szCs w:val="24"/>
        </w:rPr>
      </w:pPr>
    </w:p>
    <w:p w14:paraId="538CBBA3" w14:textId="77777777" w:rsidR="00D1100D" w:rsidRDefault="00D1100D" w:rsidP="00D1100D">
      <w:pPr>
        <w:rPr>
          <w:rFonts w:cs="Arial"/>
          <w:szCs w:val="24"/>
        </w:rPr>
      </w:pPr>
    </w:p>
    <w:p w14:paraId="663473FA" w14:textId="5A103234" w:rsidR="00D1100D" w:rsidRDefault="00D1100D" w:rsidP="00B24F21">
      <w:pPr>
        <w:pStyle w:val="Heading3"/>
      </w:pPr>
      <w:r>
        <w:t xml:space="preserve"> </w:t>
      </w:r>
      <w:bookmarkStart w:id="1" w:name="_Toc25144223"/>
      <w:r>
        <w:t>Introduction</w:t>
      </w:r>
      <w:bookmarkEnd w:id="1"/>
      <w:r>
        <w:t xml:space="preserve"> </w:t>
      </w:r>
    </w:p>
    <w:p w14:paraId="05522839" w14:textId="77777777" w:rsidR="00D1100D" w:rsidRDefault="00D1100D" w:rsidP="00D1100D"/>
    <w:p w14:paraId="3BDDC37C" w14:textId="77777777" w:rsidR="00D1100D" w:rsidRDefault="00D1100D" w:rsidP="00D1100D">
      <w:r>
        <w:t xml:space="preserve">Financial statement analysis </w:t>
      </w:r>
      <w:r w:rsidR="00260A5D">
        <w:t>is a significant aspect in all organisational context. It is necessary since it provides substantial information to a company’s shareholders in their decision -making. At the same time, it facilities the evolution of the current positioning of a company’s finances while analysing its creditworthiness. In such a manner, financial statement analysing is a significant within organisations and help their external stakeholders in number ways.</w:t>
      </w:r>
    </w:p>
    <w:p w14:paraId="45A14F67" w14:textId="77777777" w:rsidR="0081231F" w:rsidRDefault="00260A5D" w:rsidP="0081231F">
      <w:r>
        <w:t xml:space="preserve">The organisation FFION Ltd is an enterprise  operating within the hospitality industry managing a portfolio of hotels in the Northern Ireland and UK. This rapport has been prepared as the company’s account for the UK region and analysed its financial information from its financial statements. Trends have been analysed in it through calculation of financial ratios while evaluating the fluctuations in them during the years 2017 and 2018. At the same time , the benefits of the tourism </w:t>
      </w:r>
      <w:r w:rsidR="00942897">
        <w:t>and hotel industry for using ratio analysis along with its associated limitations for aiding decision-making have been considered as well</w:t>
      </w:r>
      <w:r w:rsidR="0081231F">
        <w:t>.</w:t>
      </w:r>
    </w:p>
    <w:p w14:paraId="586FF6B6" w14:textId="77777777" w:rsidR="0081231F" w:rsidRDefault="0081231F" w:rsidP="005624B4">
      <w:pPr>
        <w:pStyle w:val="Heading2"/>
      </w:pPr>
    </w:p>
    <w:p w14:paraId="7BF7E9B9" w14:textId="77777777" w:rsidR="006D615D" w:rsidRDefault="005624B4" w:rsidP="005624B4">
      <w:pPr>
        <w:pStyle w:val="Heading2"/>
      </w:pPr>
      <w:r>
        <w:t xml:space="preserve">  </w:t>
      </w:r>
    </w:p>
    <w:p w14:paraId="36AFC369" w14:textId="77777777" w:rsidR="006D615D" w:rsidRDefault="006D615D" w:rsidP="005624B4">
      <w:pPr>
        <w:pStyle w:val="Heading2"/>
      </w:pPr>
    </w:p>
    <w:p w14:paraId="481A4303" w14:textId="639671CC" w:rsidR="006D615D" w:rsidRDefault="006D615D" w:rsidP="005624B4">
      <w:pPr>
        <w:pStyle w:val="Heading2"/>
      </w:pPr>
    </w:p>
    <w:p w14:paraId="1D987F9F" w14:textId="77777777" w:rsidR="006D615D" w:rsidRPr="006D615D" w:rsidRDefault="006D615D" w:rsidP="006D615D"/>
    <w:p w14:paraId="63A2474E" w14:textId="77777777" w:rsidR="006D615D" w:rsidRDefault="006D615D" w:rsidP="005624B4">
      <w:pPr>
        <w:pStyle w:val="Heading2"/>
      </w:pPr>
    </w:p>
    <w:p w14:paraId="5A588B38" w14:textId="3289983E" w:rsidR="005624B4" w:rsidRDefault="005624B4" w:rsidP="005624B4">
      <w:pPr>
        <w:pStyle w:val="Heading2"/>
      </w:pPr>
      <w:r>
        <w:t xml:space="preserve"> </w:t>
      </w:r>
      <w:bookmarkStart w:id="2" w:name="_Toc25144224"/>
      <w:r>
        <w:t>Financial Analysis</w:t>
      </w:r>
      <w:bookmarkEnd w:id="2"/>
    </w:p>
    <w:p w14:paraId="11E1BACA" w14:textId="77777777" w:rsidR="005624B4" w:rsidRDefault="005624B4" w:rsidP="005624B4"/>
    <w:p w14:paraId="68256D50" w14:textId="3CDD9EF0" w:rsidR="003B3FCE" w:rsidRDefault="005624B4" w:rsidP="00453A2F">
      <w:r>
        <w:rPr>
          <w:b/>
          <w:bCs/>
        </w:rPr>
        <w:t xml:space="preserve">Financial analysis can be defined as the procedure used for the analysis and review of financial statements in an organisation for making improved economic decisions(Maynard,2017). </w:t>
      </w:r>
      <w:r>
        <w:t xml:space="preserve">It acts as the medium through which financial data is simplified through methodologically classifying the data within financial statements. </w:t>
      </w:r>
      <w:r>
        <w:rPr>
          <w:b/>
          <w:bCs/>
        </w:rPr>
        <w:t xml:space="preserve">In the word of Williams and </w:t>
      </w:r>
      <w:proofErr w:type="spellStart"/>
      <w:r>
        <w:rPr>
          <w:b/>
          <w:bCs/>
        </w:rPr>
        <w:t>Dobelman</w:t>
      </w:r>
      <w:proofErr w:type="spellEnd"/>
      <w:r>
        <w:rPr>
          <w:b/>
          <w:bCs/>
        </w:rPr>
        <w:t xml:space="preserve">(20170 one of the most efficient tools for performing analysis of an enterprise is the ratio analysis. </w:t>
      </w:r>
      <w:r>
        <w:t xml:space="preserve">In the following section, the financial analysis of FFION Ltd has been conducted by the </w:t>
      </w:r>
      <w:r w:rsidR="00844422">
        <w:t>medium of applying profitability, gearing and liquidity ratios.</w:t>
      </w:r>
    </w:p>
    <w:p w14:paraId="1D2720A0" w14:textId="011B5FE3" w:rsidR="00190FB6" w:rsidRDefault="00190FB6" w:rsidP="00453A2F"/>
    <w:p w14:paraId="123A3F11" w14:textId="77777777" w:rsidR="00190FB6" w:rsidRDefault="00190FB6" w:rsidP="00453A2F"/>
    <w:tbl>
      <w:tblPr>
        <w:tblStyle w:val="TableGrid"/>
        <w:tblW w:w="0" w:type="auto"/>
        <w:tblInd w:w="0" w:type="dxa"/>
        <w:tblLook w:val="04A0" w:firstRow="1" w:lastRow="0" w:firstColumn="1" w:lastColumn="0" w:noHBand="0" w:noVBand="1"/>
      </w:tblPr>
      <w:tblGrid>
        <w:gridCol w:w="2938"/>
        <w:gridCol w:w="3039"/>
        <w:gridCol w:w="3039"/>
      </w:tblGrid>
      <w:tr w:rsidR="00453A2F" w14:paraId="7254BD6D" w14:textId="77777777" w:rsidTr="00453A2F">
        <w:tc>
          <w:tcPr>
            <w:tcW w:w="3005" w:type="dxa"/>
          </w:tcPr>
          <w:p w14:paraId="38FEA323" w14:textId="637B96F4" w:rsidR="00453A2F" w:rsidRDefault="00740A61" w:rsidP="00453A2F">
            <w:r>
              <w:t>Ratio</w:t>
            </w:r>
          </w:p>
        </w:tc>
        <w:tc>
          <w:tcPr>
            <w:tcW w:w="3005" w:type="dxa"/>
          </w:tcPr>
          <w:p w14:paraId="1BC55241" w14:textId="17DC22F7" w:rsidR="00453A2F" w:rsidRDefault="00740A61" w:rsidP="00453A2F">
            <w:r>
              <w:t>2017</w:t>
            </w:r>
          </w:p>
        </w:tc>
        <w:tc>
          <w:tcPr>
            <w:tcW w:w="3006" w:type="dxa"/>
          </w:tcPr>
          <w:p w14:paraId="7BF14799" w14:textId="1D4E1B39" w:rsidR="00453A2F" w:rsidRDefault="00740A61" w:rsidP="00453A2F">
            <w:r>
              <w:t>2018</w:t>
            </w:r>
          </w:p>
        </w:tc>
      </w:tr>
      <w:tr w:rsidR="00453A2F" w14:paraId="29A61262" w14:textId="77777777" w:rsidTr="00453A2F">
        <w:tc>
          <w:tcPr>
            <w:tcW w:w="3005" w:type="dxa"/>
          </w:tcPr>
          <w:p w14:paraId="2433357A" w14:textId="3B01FFFC" w:rsidR="00453A2F" w:rsidRDefault="00740A61" w:rsidP="00453A2F">
            <w:r>
              <w:t>Gross Profit</w:t>
            </w:r>
          </w:p>
        </w:tc>
        <w:tc>
          <w:tcPr>
            <w:tcW w:w="3005" w:type="dxa"/>
          </w:tcPr>
          <w:p w14:paraId="5B974AF5" w14:textId="17FF84A7" w:rsidR="00453A2F" w:rsidRDefault="00740A61" w:rsidP="00453A2F">
            <w:r>
              <w:t>2100/9000*100=23.3</w:t>
            </w:r>
          </w:p>
        </w:tc>
        <w:tc>
          <w:tcPr>
            <w:tcW w:w="3006" w:type="dxa"/>
          </w:tcPr>
          <w:p w14:paraId="56237756" w14:textId="072A85B8" w:rsidR="00453A2F" w:rsidRDefault="00190FB6" w:rsidP="00453A2F">
            <w:r>
              <w:t>1850/9500*100=19.47</w:t>
            </w:r>
          </w:p>
        </w:tc>
      </w:tr>
      <w:tr w:rsidR="00453A2F" w14:paraId="4E1A3121" w14:textId="77777777" w:rsidTr="00453A2F">
        <w:tc>
          <w:tcPr>
            <w:tcW w:w="3005" w:type="dxa"/>
          </w:tcPr>
          <w:p w14:paraId="034B955D" w14:textId="7BF5B869" w:rsidR="00453A2F" w:rsidRDefault="00740A61" w:rsidP="00453A2F">
            <w:r>
              <w:t>Net profit</w:t>
            </w:r>
          </w:p>
        </w:tc>
        <w:tc>
          <w:tcPr>
            <w:tcW w:w="3005" w:type="dxa"/>
          </w:tcPr>
          <w:p w14:paraId="05ADC89C" w14:textId="27082AC7" w:rsidR="00453A2F" w:rsidRDefault="00740A61" w:rsidP="00453A2F">
            <w:r>
              <w:t>623/9000*100=6.92</w:t>
            </w:r>
          </w:p>
        </w:tc>
        <w:tc>
          <w:tcPr>
            <w:tcW w:w="3006" w:type="dxa"/>
          </w:tcPr>
          <w:p w14:paraId="76F5C883" w14:textId="41A04059" w:rsidR="00453A2F" w:rsidRDefault="00190FB6" w:rsidP="00453A2F">
            <w:r>
              <w:t>307/9500*100=3.23</w:t>
            </w:r>
          </w:p>
        </w:tc>
      </w:tr>
      <w:tr w:rsidR="00453A2F" w14:paraId="5ED866FE" w14:textId="77777777" w:rsidTr="00453A2F">
        <w:tc>
          <w:tcPr>
            <w:tcW w:w="3005" w:type="dxa"/>
          </w:tcPr>
          <w:p w14:paraId="4E2E5970" w14:textId="11D33941" w:rsidR="00453A2F" w:rsidRDefault="00740A61" w:rsidP="00453A2F">
            <w:r>
              <w:t>ROCE</w:t>
            </w:r>
          </w:p>
        </w:tc>
        <w:tc>
          <w:tcPr>
            <w:tcW w:w="3005" w:type="dxa"/>
          </w:tcPr>
          <w:p w14:paraId="6329F354" w14:textId="3439286F" w:rsidR="00453A2F" w:rsidRDefault="00740A61" w:rsidP="00453A2F">
            <w:r>
              <w:t>623+10/2684*100=23.58</w:t>
            </w:r>
          </w:p>
        </w:tc>
        <w:tc>
          <w:tcPr>
            <w:tcW w:w="3006" w:type="dxa"/>
          </w:tcPr>
          <w:p w14:paraId="5B68CEF5" w14:textId="74849325" w:rsidR="00453A2F" w:rsidRDefault="00190FB6" w:rsidP="00453A2F">
            <w:r>
              <w:t>307+9/3014*100=10.48</w:t>
            </w:r>
          </w:p>
        </w:tc>
      </w:tr>
      <w:tr w:rsidR="00453A2F" w14:paraId="038C9EFA" w14:textId="77777777" w:rsidTr="00453A2F">
        <w:tc>
          <w:tcPr>
            <w:tcW w:w="3005" w:type="dxa"/>
          </w:tcPr>
          <w:p w14:paraId="34A2DBC8" w14:textId="436C3C5E" w:rsidR="00453A2F" w:rsidRDefault="00740A61" w:rsidP="00453A2F">
            <w:r>
              <w:t>Total Assets Turnover</w:t>
            </w:r>
          </w:p>
        </w:tc>
        <w:tc>
          <w:tcPr>
            <w:tcW w:w="3005" w:type="dxa"/>
          </w:tcPr>
          <w:p w14:paraId="66D650C9" w14:textId="35A7F800" w:rsidR="00453A2F" w:rsidRDefault="00740A61" w:rsidP="00453A2F">
            <w:r>
              <w:t>9000/26</w:t>
            </w:r>
            <w:r w:rsidR="00C20956">
              <w:t>84</w:t>
            </w:r>
            <w:r>
              <w:t>=3.35 times</w:t>
            </w:r>
          </w:p>
        </w:tc>
        <w:tc>
          <w:tcPr>
            <w:tcW w:w="3006" w:type="dxa"/>
          </w:tcPr>
          <w:p w14:paraId="46E613A6" w14:textId="107711E8" w:rsidR="00453A2F" w:rsidRDefault="00190FB6" w:rsidP="00453A2F">
            <w:r>
              <w:t>9500/3014=3.15 times</w:t>
            </w:r>
          </w:p>
        </w:tc>
      </w:tr>
      <w:tr w:rsidR="00453A2F" w14:paraId="6FFEECC4" w14:textId="77777777" w:rsidTr="00453A2F">
        <w:tc>
          <w:tcPr>
            <w:tcW w:w="3005" w:type="dxa"/>
          </w:tcPr>
          <w:p w14:paraId="37F400C0" w14:textId="35A5B199" w:rsidR="00453A2F" w:rsidRDefault="00740A61" w:rsidP="00453A2F">
            <w:r>
              <w:t>Working Capital Turnover</w:t>
            </w:r>
          </w:p>
        </w:tc>
        <w:tc>
          <w:tcPr>
            <w:tcW w:w="3005" w:type="dxa"/>
          </w:tcPr>
          <w:p w14:paraId="26CD8CDC" w14:textId="3468325E" w:rsidR="00453A2F" w:rsidRDefault="00740A61" w:rsidP="00453A2F">
            <w:r>
              <w:t>9000/984=9.15</w:t>
            </w:r>
          </w:p>
        </w:tc>
        <w:tc>
          <w:tcPr>
            <w:tcW w:w="3006" w:type="dxa"/>
          </w:tcPr>
          <w:p w14:paraId="36A195DC" w14:textId="1EF0DF5C" w:rsidR="00453A2F" w:rsidRDefault="00190FB6" w:rsidP="00453A2F">
            <w:r>
              <w:t>9500/1264=7.52</w:t>
            </w:r>
          </w:p>
        </w:tc>
      </w:tr>
      <w:tr w:rsidR="00453A2F" w14:paraId="6F4E7B4E" w14:textId="77777777" w:rsidTr="00453A2F">
        <w:tc>
          <w:tcPr>
            <w:tcW w:w="3005" w:type="dxa"/>
          </w:tcPr>
          <w:p w14:paraId="21CDFEDC" w14:textId="5077C2D9" w:rsidR="00453A2F" w:rsidRDefault="00740A61" w:rsidP="00453A2F">
            <w:r>
              <w:t>Current Ratio</w:t>
            </w:r>
          </w:p>
        </w:tc>
        <w:tc>
          <w:tcPr>
            <w:tcW w:w="3005" w:type="dxa"/>
          </w:tcPr>
          <w:p w14:paraId="76B707E0" w14:textId="549486B3" w:rsidR="00453A2F" w:rsidRDefault="00740A61" w:rsidP="00453A2F">
            <w:r>
              <w:t>1839/855=2.15</w:t>
            </w:r>
          </w:p>
        </w:tc>
        <w:tc>
          <w:tcPr>
            <w:tcW w:w="3006" w:type="dxa"/>
          </w:tcPr>
          <w:p w14:paraId="66B600ED" w14:textId="1BCE10CF" w:rsidR="00453A2F" w:rsidRDefault="00190FB6" w:rsidP="00453A2F">
            <w:r>
              <w:t>2152/888=2.43</w:t>
            </w:r>
          </w:p>
        </w:tc>
      </w:tr>
      <w:tr w:rsidR="00453A2F" w14:paraId="3FF12C10" w14:textId="77777777" w:rsidTr="00453A2F">
        <w:tc>
          <w:tcPr>
            <w:tcW w:w="3005" w:type="dxa"/>
          </w:tcPr>
          <w:p w14:paraId="30DD5F2A" w14:textId="019FAD08" w:rsidR="00453A2F" w:rsidRDefault="00740A61" w:rsidP="00453A2F">
            <w:r>
              <w:t>Quick Ratio</w:t>
            </w:r>
          </w:p>
        </w:tc>
        <w:tc>
          <w:tcPr>
            <w:tcW w:w="3005" w:type="dxa"/>
          </w:tcPr>
          <w:p w14:paraId="3798A39A" w14:textId="02C82E1E" w:rsidR="00453A2F" w:rsidRDefault="00740A61" w:rsidP="00453A2F">
            <w:r>
              <w:t>183</w:t>
            </w:r>
            <w:r w:rsidR="00C20956">
              <w:t>9</w:t>
            </w:r>
            <w:r>
              <w:t>-700/855=1.33</w:t>
            </w:r>
          </w:p>
        </w:tc>
        <w:tc>
          <w:tcPr>
            <w:tcW w:w="3006" w:type="dxa"/>
          </w:tcPr>
          <w:p w14:paraId="75C92083" w14:textId="1EDFF242" w:rsidR="00453A2F" w:rsidRDefault="00190FB6" w:rsidP="00453A2F">
            <w:r>
              <w:t>2152-750/888=1.58</w:t>
            </w:r>
          </w:p>
        </w:tc>
      </w:tr>
      <w:tr w:rsidR="00453A2F" w14:paraId="0DBC09A0" w14:textId="77777777" w:rsidTr="00453A2F">
        <w:tc>
          <w:tcPr>
            <w:tcW w:w="3005" w:type="dxa"/>
          </w:tcPr>
          <w:p w14:paraId="22344000" w14:textId="3C4C9A81" w:rsidR="00453A2F" w:rsidRDefault="00740A61" w:rsidP="00453A2F">
            <w:r>
              <w:t>Debtor Days</w:t>
            </w:r>
          </w:p>
        </w:tc>
        <w:tc>
          <w:tcPr>
            <w:tcW w:w="3005" w:type="dxa"/>
          </w:tcPr>
          <w:p w14:paraId="4987FFD7" w14:textId="3958CDE7" w:rsidR="00453A2F" w:rsidRDefault="00190FB6" w:rsidP="00453A2F">
            <w:r>
              <w:t>649*365/</w:t>
            </w:r>
            <w:r w:rsidR="00C20956">
              <w:t>9000</w:t>
            </w:r>
            <w:r>
              <w:t>=26.32</w:t>
            </w:r>
          </w:p>
        </w:tc>
        <w:tc>
          <w:tcPr>
            <w:tcW w:w="3006" w:type="dxa"/>
          </w:tcPr>
          <w:p w14:paraId="016EABA8" w14:textId="1F709311" w:rsidR="00453A2F" w:rsidRDefault="00190FB6" w:rsidP="00453A2F">
            <w:r>
              <w:t>870*365/9500=33.43</w:t>
            </w:r>
          </w:p>
        </w:tc>
      </w:tr>
      <w:tr w:rsidR="00453A2F" w14:paraId="79E75DD3" w14:textId="77777777" w:rsidTr="00453A2F">
        <w:tc>
          <w:tcPr>
            <w:tcW w:w="3005" w:type="dxa"/>
          </w:tcPr>
          <w:p w14:paraId="01C9FE72" w14:textId="5AFBF7D8" w:rsidR="00453A2F" w:rsidRDefault="00740A61" w:rsidP="00453A2F">
            <w:r>
              <w:t>Creditor Days</w:t>
            </w:r>
          </w:p>
        </w:tc>
        <w:tc>
          <w:tcPr>
            <w:tcW w:w="3005" w:type="dxa"/>
          </w:tcPr>
          <w:p w14:paraId="3D3306B0" w14:textId="272CBDF1" w:rsidR="00453A2F" w:rsidRDefault="00190FB6" w:rsidP="00453A2F">
            <w:r>
              <w:t>660*365/6500=37.06</w:t>
            </w:r>
          </w:p>
        </w:tc>
        <w:tc>
          <w:tcPr>
            <w:tcW w:w="3006" w:type="dxa"/>
          </w:tcPr>
          <w:p w14:paraId="699450A9" w14:textId="1CD6BE77" w:rsidR="00453A2F" w:rsidRDefault="00190FB6" w:rsidP="00453A2F">
            <w:r>
              <w:t>690*365/7700=</w:t>
            </w:r>
            <w:r w:rsidR="00C20956">
              <w:t>32</w:t>
            </w:r>
            <w:r>
              <w:t>.71</w:t>
            </w:r>
          </w:p>
        </w:tc>
      </w:tr>
      <w:tr w:rsidR="00453A2F" w14:paraId="46D4D017" w14:textId="77777777" w:rsidTr="00453A2F">
        <w:tc>
          <w:tcPr>
            <w:tcW w:w="3005" w:type="dxa"/>
          </w:tcPr>
          <w:p w14:paraId="3C076036" w14:textId="6C12E9CF" w:rsidR="00453A2F" w:rsidRDefault="00740A61" w:rsidP="00453A2F">
            <w:r>
              <w:t>Debt Ratio</w:t>
            </w:r>
          </w:p>
        </w:tc>
        <w:tc>
          <w:tcPr>
            <w:tcW w:w="3005" w:type="dxa"/>
          </w:tcPr>
          <w:p w14:paraId="0202DB80" w14:textId="52DB3DCD" w:rsidR="00453A2F" w:rsidRDefault="00190FB6" w:rsidP="00453A2F">
            <w:r>
              <w:t>855+150/1839+1700=0.28</w:t>
            </w:r>
          </w:p>
        </w:tc>
        <w:tc>
          <w:tcPr>
            <w:tcW w:w="3006" w:type="dxa"/>
          </w:tcPr>
          <w:p w14:paraId="42AB75D9" w14:textId="769777B6" w:rsidR="00453A2F" w:rsidRDefault="00190FB6" w:rsidP="00453A2F">
            <w:r>
              <w:t>888+150/2152+1750=0.27</w:t>
            </w:r>
          </w:p>
        </w:tc>
      </w:tr>
      <w:tr w:rsidR="00453A2F" w14:paraId="17724F9F" w14:textId="77777777" w:rsidTr="00453A2F">
        <w:tc>
          <w:tcPr>
            <w:tcW w:w="3005" w:type="dxa"/>
          </w:tcPr>
          <w:p w14:paraId="6D3FCD0E" w14:textId="4DFA5187" w:rsidR="00453A2F" w:rsidRDefault="00740A61" w:rsidP="00453A2F">
            <w:r>
              <w:t>Interest cover</w:t>
            </w:r>
          </w:p>
        </w:tc>
        <w:tc>
          <w:tcPr>
            <w:tcW w:w="3005" w:type="dxa"/>
          </w:tcPr>
          <w:p w14:paraId="43AA95F6" w14:textId="2BE9032F" w:rsidR="00453A2F" w:rsidRDefault="00190FB6" w:rsidP="00453A2F">
            <w:r>
              <w:t>623+10/10=63.3</w:t>
            </w:r>
          </w:p>
        </w:tc>
        <w:tc>
          <w:tcPr>
            <w:tcW w:w="3006" w:type="dxa"/>
          </w:tcPr>
          <w:p w14:paraId="0247CC39" w14:textId="01AED4E0" w:rsidR="00453A2F" w:rsidRDefault="00190FB6" w:rsidP="00453A2F">
            <w:r>
              <w:t>307+9/9=35.1</w:t>
            </w:r>
          </w:p>
        </w:tc>
      </w:tr>
    </w:tbl>
    <w:p w14:paraId="32EE03DF" w14:textId="77777777" w:rsidR="00453A2F" w:rsidRDefault="00453A2F" w:rsidP="00453A2F"/>
    <w:p w14:paraId="5E16B41B" w14:textId="77777777" w:rsidR="003B3FCE" w:rsidRDefault="003B3FCE" w:rsidP="003B3FCE">
      <w:pPr>
        <w:pStyle w:val="Heading2"/>
      </w:pPr>
    </w:p>
    <w:p w14:paraId="5AFDB064" w14:textId="77777777" w:rsidR="003B3FCE" w:rsidRDefault="003B3FCE" w:rsidP="00844422">
      <w:pPr>
        <w:pStyle w:val="Heading2"/>
      </w:pPr>
    </w:p>
    <w:p w14:paraId="3FB6253A" w14:textId="77777777" w:rsidR="00453A2F" w:rsidRDefault="00453A2F" w:rsidP="00844422">
      <w:pPr>
        <w:pStyle w:val="Heading2"/>
      </w:pPr>
    </w:p>
    <w:p w14:paraId="7A2445DC" w14:textId="77777777" w:rsidR="00453A2F" w:rsidRDefault="00453A2F" w:rsidP="00844422">
      <w:pPr>
        <w:pStyle w:val="Heading2"/>
      </w:pPr>
    </w:p>
    <w:p w14:paraId="72458D4E" w14:textId="77777777" w:rsidR="00453A2F" w:rsidRDefault="00453A2F" w:rsidP="00844422">
      <w:pPr>
        <w:pStyle w:val="Heading2"/>
      </w:pPr>
    </w:p>
    <w:p w14:paraId="60F9CFF2" w14:textId="77777777" w:rsidR="00453A2F" w:rsidRDefault="00453A2F" w:rsidP="00844422">
      <w:pPr>
        <w:pStyle w:val="Heading2"/>
      </w:pPr>
    </w:p>
    <w:p w14:paraId="4C0EADB6" w14:textId="77777777" w:rsidR="00453A2F" w:rsidRDefault="00453A2F" w:rsidP="00844422">
      <w:pPr>
        <w:pStyle w:val="Heading2"/>
      </w:pPr>
    </w:p>
    <w:p w14:paraId="0F9D49A9" w14:textId="77777777" w:rsidR="00453A2F" w:rsidRDefault="00453A2F" w:rsidP="00844422">
      <w:pPr>
        <w:pStyle w:val="Heading2"/>
      </w:pPr>
    </w:p>
    <w:p w14:paraId="1AED3F29" w14:textId="77777777" w:rsidR="00360740" w:rsidRDefault="00360740" w:rsidP="00360740">
      <w:bookmarkStart w:id="3" w:name="_Toc25144225"/>
    </w:p>
    <w:p w14:paraId="65BB8E5B" w14:textId="4AAAF106" w:rsidR="00190FB6" w:rsidRDefault="00190FB6" w:rsidP="00360740">
      <w:pPr>
        <w:pStyle w:val="Heading2"/>
      </w:pPr>
      <w:r>
        <w:lastRenderedPageBreak/>
        <w:t>Financial Analysis Trends</w:t>
      </w:r>
      <w:bookmarkEnd w:id="3"/>
      <w:r>
        <w:t xml:space="preserve"> </w:t>
      </w:r>
    </w:p>
    <w:p w14:paraId="34E18C5C" w14:textId="77777777" w:rsidR="00190FB6" w:rsidRDefault="00190FB6" w:rsidP="00844422">
      <w:pPr>
        <w:pStyle w:val="Heading3"/>
        <w:rPr>
          <w:sz w:val="24"/>
        </w:rPr>
      </w:pPr>
    </w:p>
    <w:p w14:paraId="684AB934" w14:textId="5B35AAAD" w:rsidR="00844422" w:rsidRDefault="00844422" w:rsidP="00844422">
      <w:pPr>
        <w:pStyle w:val="Heading3"/>
        <w:rPr>
          <w:sz w:val="24"/>
        </w:rPr>
      </w:pPr>
      <w:bookmarkStart w:id="4" w:name="_Toc25144226"/>
      <w:r w:rsidRPr="00844422">
        <w:rPr>
          <w:sz w:val="24"/>
        </w:rPr>
        <w:t>Profitability</w:t>
      </w:r>
      <w:bookmarkEnd w:id="4"/>
      <w:r w:rsidRPr="00844422">
        <w:rPr>
          <w:sz w:val="24"/>
        </w:rPr>
        <w:t xml:space="preserve"> </w:t>
      </w:r>
    </w:p>
    <w:p w14:paraId="15AFDFBA" w14:textId="77777777" w:rsidR="00844422" w:rsidRDefault="00844422" w:rsidP="00844422"/>
    <w:p w14:paraId="1726A243" w14:textId="77777777" w:rsidR="00844422" w:rsidRDefault="00844422" w:rsidP="00844422">
      <w:r w:rsidRPr="00D76D08">
        <w:rPr>
          <w:b/>
          <w:bCs/>
        </w:rPr>
        <w:t>Profitability ratios are an indication of the efficacy with which a company derives its financial earnings</w:t>
      </w:r>
      <w:r w:rsidR="00D76D08" w:rsidRPr="00D76D08">
        <w:rPr>
          <w:b/>
          <w:bCs/>
        </w:rPr>
        <w:t>(Milauskas,2003).</w:t>
      </w:r>
      <w:r w:rsidR="00D76D08">
        <w:t xml:space="preserve"> </w:t>
      </w:r>
      <w:r>
        <w:t xml:space="preserve">In the figure below , the trends of FFION </w:t>
      </w:r>
      <w:r w:rsidR="00B24F21">
        <w:t>Ltd.’s</w:t>
      </w:r>
      <w:r>
        <w:t xml:space="preserve"> profitability ratios have been derived.</w:t>
      </w:r>
    </w:p>
    <w:p w14:paraId="402BA6F4" w14:textId="77777777" w:rsidR="0057306C" w:rsidRPr="0057306C" w:rsidRDefault="0057306C" w:rsidP="0057306C">
      <w:pPr>
        <w:jc w:val="center"/>
        <w:rPr>
          <w:b/>
          <w:bCs/>
        </w:rPr>
      </w:pPr>
      <w:r w:rsidRPr="0057306C">
        <w:rPr>
          <w:b/>
          <w:bCs/>
        </w:rPr>
        <w:t xml:space="preserve">Profitability ratios of Ffion Ltd </w:t>
      </w:r>
    </w:p>
    <w:p w14:paraId="65B0A479" w14:textId="77777777" w:rsidR="0057306C" w:rsidRDefault="0057306C" w:rsidP="00844422">
      <w:pPr>
        <w:rPr>
          <w:noProof/>
        </w:rPr>
      </w:pPr>
    </w:p>
    <w:p w14:paraId="44A29AE3" w14:textId="77777777" w:rsidR="00042AF8" w:rsidRDefault="00D3277F" w:rsidP="0057306C">
      <w:pPr>
        <w:jc w:val="center"/>
      </w:pPr>
      <w:r>
        <w:rPr>
          <w:noProof/>
        </w:rPr>
        <w:drawing>
          <wp:inline distT="0" distB="0" distL="0" distR="0" wp14:anchorId="716199B5" wp14:editId="4852A047">
            <wp:extent cx="3046839" cy="1483197"/>
            <wp:effectExtent l="0" t="0" r="127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 1.PNG"/>
                    <pic:cNvPicPr/>
                  </pic:nvPicPr>
                  <pic:blipFill>
                    <a:blip r:embed="rId7">
                      <a:extLst>
                        <a:ext uri="{28A0092B-C50C-407E-A947-70E740481C1C}">
                          <a14:useLocalDpi xmlns:a14="http://schemas.microsoft.com/office/drawing/2010/main" val="0"/>
                        </a:ext>
                      </a:extLst>
                    </a:blip>
                    <a:stretch>
                      <a:fillRect/>
                    </a:stretch>
                  </pic:blipFill>
                  <pic:spPr>
                    <a:xfrm>
                      <a:off x="0" y="0"/>
                      <a:ext cx="3125295" cy="1521389"/>
                    </a:xfrm>
                    <a:prstGeom prst="rect">
                      <a:avLst/>
                    </a:prstGeom>
                  </pic:spPr>
                </pic:pic>
              </a:graphicData>
            </a:graphic>
          </wp:inline>
        </w:drawing>
      </w:r>
    </w:p>
    <w:p w14:paraId="2D1CC3A4" w14:textId="77777777" w:rsidR="0057306C" w:rsidRDefault="0057306C" w:rsidP="0057306C">
      <w:r>
        <w:t>The analysis of trends in the profitability ratios of FFION Ltd indicate considerable decreases have occurred in the hotel chain’s profit. While gross profit ratios has lowered by 16.54%, the net profit ratios has decreased by 53.32%. this indicates that the earnings of the hotel chain relative to its sales have largely decreased. On the contrary the returns form equity have decreased by 56.40% while returns from capital employed have decreased by 55.54%. This indicates that the earnings of the hotel chain have also largely decreased based upon its equity and capital employed returns.</w:t>
      </w:r>
    </w:p>
    <w:p w14:paraId="438A47DD" w14:textId="77777777" w:rsidR="0057306C" w:rsidRPr="00B24F21" w:rsidRDefault="0057306C" w:rsidP="00B24F21">
      <w:pPr>
        <w:pStyle w:val="Heading3"/>
      </w:pPr>
      <w:r w:rsidRPr="00B24F21">
        <w:t xml:space="preserve">   </w:t>
      </w:r>
      <w:bookmarkStart w:id="5" w:name="_Toc25144227"/>
      <w:r w:rsidRPr="00B24F21">
        <w:t>Liquidity</w:t>
      </w:r>
      <w:bookmarkEnd w:id="5"/>
      <w:r w:rsidRPr="00B24F21">
        <w:t xml:space="preserve"> </w:t>
      </w:r>
    </w:p>
    <w:p w14:paraId="2AF3C898" w14:textId="77777777" w:rsidR="001B6580" w:rsidRDefault="001B6580" w:rsidP="0057306C"/>
    <w:p w14:paraId="65634ADB" w14:textId="77777777" w:rsidR="001B6580" w:rsidRDefault="0057306C" w:rsidP="0057306C">
      <w:r>
        <w:t>Liquidity ratios as a measure of the short term-solvency of a company ,indicating its capacity of clearance of current debts with shirt-terms assets.</w:t>
      </w:r>
      <w:r w:rsidR="00D76D08">
        <w:t xml:space="preserve"> </w:t>
      </w:r>
      <w:r w:rsidR="00D76D08" w:rsidRPr="00D76D08">
        <w:rPr>
          <w:b/>
          <w:bCs/>
        </w:rPr>
        <w:t>According to Barrow(2002)the ratio should be as close to 1:1, while still allowing the business to run securely.</w:t>
      </w:r>
      <w:r w:rsidR="00D76D08">
        <w:t xml:space="preserve"> </w:t>
      </w:r>
      <w:r>
        <w:t xml:space="preserve"> In the below figure, the trends in FFION </w:t>
      </w:r>
      <w:r w:rsidR="00B24F21">
        <w:t>Ltd.’s</w:t>
      </w:r>
      <w:r>
        <w:t xml:space="preserve"> liquidation ration have been derived.</w:t>
      </w:r>
    </w:p>
    <w:p w14:paraId="2D3B9305" w14:textId="77777777" w:rsidR="001B6580" w:rsidRDefault="001B6580" w:rsidP="0057306C">
      <w:r>
        <w:t xml:space="preserve">                               </w:t>
      </w:r>
    </w:p>
    <w:p w14:paraId="6183EA06" w14:textId="77777777" w:rsidR="001B6580" w:rsidRDefault="001B6580" w:rsidP="0057306C"/>
    <w:p w14:paraId="1CB5E5C3" w14:textId="77777777" w:rsidR="001B6580" w:rsidRDefault="001B6580" w:rsidP="0057306C"/>
    <w:p w14:paraId="093C2DCE" w14:textId="77777777" w:rsidR="001B6580" w:rsidRDefault="001B6580" w:rsidP="0057306C"/>
    <w:p w14:paraId="7A2E3734" w14:textId="77777777" w:rsidR="00190FB6" w:rsidRDefault="001B6580" w:rsidP="0057306C">
      <w:r>
        <w:t xml:space="preserve">                       </w:t>
      </w:r>
    </w:p>
    <w:p w14:paraId="1B377467" w14:textId="77777777" w:rsidR="00190FB6" w:rsidRDefault="00190FB6" w:rsidP="0057306C"/>
    <w:p w14:paraId="64B5E1A5" w14:textId="0F7A8CBA" w:rsidR="0057306C" w:rsidRDefault="00190FB6" w:rsidP="0057306C">
      <w:r>
        <w:lastRenderedPageBreak/>
        <w:t xml:space="preserve">                         </w:t>
      </w:r>
      <w:r w:rsidR="001B6580">
        <w:t xml:space="preserve"> </w:t>
      </w:r>
      <w:r w:rsidR="001B6580" w:rsidRPr="001B6580">
        <w:rPr>
          <w:b/>
          <w:bCs/>
        </w:rPr>
        <w:t xml:space="preserve"> </w:t>
      </w:r>
      <w:r w:rsidR="001B6580" w:rsidRPr="00A54441">
        <w:rPr>
          <w:b/>
          <w:bCs/>
        </w:rPr>
        <w:t>Liquidity ratios of Ffion Ltd</w:t>
      </w:r>
    </w:p>
    <w:p w14:paraId="309E5E6B" w14:textId="77777777" w:rsidR="001B6580" w:rsidRDefault="001B6580" w:rsidP="001B6580">
      <w:pPr>
        <w:jc w:val="center"/>
      </w:pPr>
      <w:r>
        <w:rPr>
          <w:noProof/>
        </w:rPr>
        <w:drawing>
          <wp:inline distT="0" distB="0" distL="0" distR="0" wp14:anchorId="24DB9072" wp14:editId="1641384A">
            <wp:extent cx="3131045" cy="1790700"/>
            <wp:effectExtent l="0" t="0" r="0" b="0"/>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2.PNG"/>
                    <pic:cNvPicPr/>
                  </pic:nvPicPr>
                  <pic:blipFill>
                    <a:blip r:embed="rId8">
                      <a:extLst>
                        <a:ext uri="{28A0092B-C50C-407E-A947-70E740481C1C}">
                          <a14:useLocalDpi xmlns:a14="http://schemas.microsoft.com/office/drawing/2010/main" val="0"/>
                        </a:ext>
                      </a:extLst>
                    </a:blip>
                    <a:stretch>
                      <a:fillRect/>
                    </a:stretch>
                  </pic:blipFill>
                  <pic:spPr>
                    <a:xfrm>
                      <a:off x="0" y="0"/>
                      <a:ext cx="3217735" cy="1840279"/>
                    </a:xfrm>
                    <a:prstGeom prst="rect">
                      <a:avLst/>
                    </a:prstGeom>
                  </pic:spPr>
                </pic:pic>
              </a:graphicData>
            </a:graphic>
          </wp:inline>
        </w:drawing>
      </w:r>
    </w:p>
    <w:p w14:paraId="469902CA" w14:textId="77777777" w:rsidR="00A54441" w:rsidRPr="00A54441" w:rsidRDefault="00A54441" w:rsidP="00A54441">
      <w:pPr>
        <w:jc w:val="center"/>
        <w:rPr>
          <w:b/>
          <w:bCs/>
        </w:rPr>
      </w:pPr>
    </w:p>
    <w:p w14:paraId="770CEA01" w14:textId="77777777" w:rsidR="0057306C" w:rsidRDefault="0057306C" w:rsidP="0057306C"/>
    <w:p w14:paraId="457A1469" w14:textId="77777777" w:rsidR="00A54441" w:rsidRDefault="00A54441" w:rsidP="00A54441">
      <w:pPr>
        <w:jc w:val="both"/>
      </w:pPr>
      <w:r>
        <w:t>The analysis of the trends in the liquidity ratios of FFION Ltd indicate that improvements have taken place in both liquidity ratios.</w:t>
      </w:r>
    </w:p>
    <w:p w14:paraId="776DD748" w14:textId="77777777" w:rsidR="00A54441" w:rsidRDefault="00A54441" w:rsidP="00A54441">
      <w:pPr>
        <w:jc w:val="both"/>
      </w:pPr>
      <w:r>
        <w:t>The current ratios has increased between 2017 and 2018 by 12.76% while the quick ratio has increased by 18.52%. Thus, it can be found that there has been an improvement in the liquid position of the hotel chain.</w:t>
      </w:r>
      <w:r w:rsidR="00F22705">
        <w:t xml:space="preserve"> This improvement is seen not only in terms of its capacity of clearing current debts with current assets but also in its capacity of clearing current debts with liquid assets. So, the trend analysis shows good liquidity within FFION Ltd.</w:t>
      </w:r>
    </w:p>
    <w:p w14:paraId="4BE8EEE0" w14:textId="77777777" w:rsidR="00F22705" w:rsidRDefault="00F22705" w:rsidP="00F22705">
      <w:pPr>
        <w:pStyle w:val="Heading3"/>
      </w:pPr>
      <w:r>
        <w:t xml:space="preserve"> </w:t>
      </w:r>
      <w:bookmarkStart w:id="6" w:name="_Toc25144228"/>
      <w:r>
        <w:t>Gearing</w:t>
      </w:r>
      <w:bookmarkEnd w:id="6"/>
      <w:r>
        <w:t xml:space="preserve"> </w:t>
      </w:r>
    </w:p>
    <w:p w14:paraId="4220DBD2" w14:textId="77777777" w:rsidR="00F22705" w:rsidRDefault="00F22705" w:rsidP="00F22705"/>
    <w:p w14:paraId="019DD5F8" w14:textId="77777777" w:rsidR="00F22705" w:rsidRDefault="00F22705" w:rsidP="00F22705">
      <w:r>
        <w:t xml:space="preserve">Gearing ratios are the financial metrics through which the capacity of a company in meeting its long-term liabilities can be evaluated. In the lower figure, the trends in FFION </w:t>
      </w:r>
      <w:r w:rsidR="00B24F21">
        <w:t>Ltd.’s</w:t>
      </w:r>
      <w:r>
        <w:t xml:space="preserve"> gearing ratios have been derived.</w:t>
      </w:r>
    </w:p>
    <w:p w14:paraId="1F2633EF" w14:textId="77777777" w:rsidR="00F22705" w:rsidRDefault="00F22705" w:rsidP="00F22705">
      <w:pPr>
        <w:rPr>
          <w:b/>
          <w:bCs/>
        </w:rPr>
      </w:pPr>
      <w:r w:rsidRPr="00F22705">
        <w:rPr>
          <w:b/>
          <w:bCs/>
        </w:rPr>
        <w:t xml:space="preserve">                          Gearing ratios of Ffion Ltd</w:t>
      </w:r>
    </w:p>
    <w:p w14:paraId="17A30B14" w14:textId="77777777" w:rsidR="00F22705" w:rsidRDefault="00F22705" w:rsidP="00F22705">
      <w:pPr>
        <w:rPr>
          <w:b/>
          <w:bCs/>
        </w:rPr>
      </w:pPr>
      <w:r>
        <w:rPr>
          <w:b/>
          <w:bCs/>
          <w:noProof/>
        </w:rPr>
        <w:drawing>
          <wp:inline distT="0" distB="0" distL="0" distR="0" wp14:anchorId="5F191E50" wp14:editId="61ACBC13">
            <wp:extent cx="3893820" cy="2293983"/>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3.PNG"/>
                    <pic:cNvPicPr/>
                  </pic:nvPicPr>
                  <pic:blipFill>
                    <a:blip r:embed="rId9">
                      <a:extLst>
                        <a:ext uri="{28A0092B-C50C-407E-A947-70E740481C1C}">
                          <a14:useLocalDpi xmlns:a14="http://schemas.microsoft.com/office/drawing/2010/main" val="0"/>
                        </a:ext>
                      </a:extLst>
                    </a:blip>
                    <a:stretch>
                      <a:fillRect/>
                    </a:stretch>
                  </pic:blipFill>
                  <pic:spPr>
                    <a:xfrm>
                      <a:off x="0" y="0"/>
                      <a:ext cx="3949412" cy="2326734"/>
                    </a:xfrm>
                    <a:prstGeom prst="rect">
                      <a:avLst/>
                    </a:prstGeom>
                  </pic:spPr>
                </pic:pic>
              </a:graphicData>
            </a:graphic>
          </wp:inline>
        </w:drawing>
      </w:r>
    </w:p>
    <w:p w14:paraId="64ECC688" w14:textId="77777777" w:rsidR="00F22705" w:rsidRDefault="00F22705" w:rsidP="00F22705">
      <w:r w:rsidRPr="00F22705">
        <w:t xml:space="preserve">The </w:t>
      </w:r>
      <w:r>
        <w:t xml:space="preserve">analysis of the trends in the gearing ratios of Ffion Ltd indicate positive </w:t>
      </w:r>
      <w:r w:rsidR="00EB1A9B">
        <w:t xml:space="preserve">results in case of the solvency based upon equity and the solvency based upon assets. This is </w:t>
      </w:r>
      <w:r w:rsidR="00EB1A9B">
        <w:lastRenderedPageBreak/>
        <w:t>because the debt equity ratio shows improvement by 8.62% and the debt ratio shows improvement by 6.32%. in case of these two ratios, as the ratios decrease, the solvency increase. However, in case of the interest coverage ratio, the trend show that the hotel chain has had a decrease of 44.53% in its interest coverage, which is considerable. It is an indication that the Ffion Ltd.’s burden of debts has increased between the years 2017 and 2018 ,thereby increasing the possibilities of the hotel chain in facing bankruptcy.</w:t>
      </w:r>
    </w:p>
    <w:p w14:paraId="6A8943CE" w14:textId="77777777" w:rsidR="00EB1A9B" w:rsidRDefault="00EB1A9B" w:rsidP="00EB1A9B">
      <w:pPr>
        <w:pStyle w:val="Heading2"/>
      </w:pPr>
      <w:r>
        <w:t xml:space="preserve">   </w:t>
      </w:r>
      <w:bookmarkStart w:id="7" w:name="_Toc25144229"/>
      <w:r>
        <w:t>Knowledge from Ratio Analysis</w:t>
      </w:r>
      <w:bookmarkEnd w:id="7"/>
      <w:r>
        <w:t xml:space="preserve"> </w:t>
      </w:r>
    </w:p>
    <w:p w14:paraId="2EFB29AD" w14:textId="77777777" w:rsidR="00EB1A9B" w:rsidRDefault="00EB1A9B" w:rsidP="00EB1A9B"/>
    <w:p w14:paraId="747AA4A4" w14:textId="77777777" w:rsidR="00471AE9" w:rsidRDefault="00471AE9" w:rsidP="00EB1A9B">
      <w:pPr>
        <w:rPr>
          <w:b/>
          <w:bCs/>
        </w:rPr>
      </w:pPr>
      <w:r>
        <w:t>Similar</w:t>
      </w:r>
      <w:r w:rsidR="00EB1A9B">
        <w:t xml:space="preserve"> to all other industries, it is also necessary for the hotel management industry to conduct and perform its financial analysis. </w:t>
      </w:r>
      <w:r>
        <w:rPr>
          <w:b/>
          <w:bCs/>
        </w:rPr>
        <w:t xml:space="preserve">According to </w:t>
      </w:r>
      <w:proofErr w:type="spellStart"/>
      <w:r>
        <w:rPr>
          <w:b/>
          <w:bCs/>
        </w:rPr>
        <w:t>Arif</w:t>
      </w:r>
      <w:proofErr w:type="spellEnd"/>
      <w:r>
        <w:rPr>
          <w:b/>
          <w:bCs/>
        </w:rPr>
        <w:t xml:space="preserve"> et al. (2016) it is essential for the hotel management industry to have an in depth understanding of their ratios while evaluating their fluctuations. This is done trough the medium analysis of information present within their financial statements. </w:t>
      </w:r>
      <w:r>
        <w:t xml:space="preserve">The understanding of ratio analysis assists in the </w:t>
      </w:r>
      <w:r w:rsidRPr="00471AE9">
        <w:rPr>
          <w:b/>
          <w:bCs/>
        </w:rPr>
        <w:t>revelation of financial</w:t>
      </w:r>
      <w:r>
        <w:t xml:space="preserve"> </w:t>
      </w:r>
      <w:r w:rsidRPr="00471AE9">
        <w:rPr>
          <w:b/>
          <w:bCs/>
        </w:rPr>
        <w:t>strengths along with weaknesses</w:t>
      </w:r>
      <w:r>
        <w:t xml:space="preserve">. </w:t>
      </w:r>
      <w:r>
        <w:rPr>
          <w:b/>
          <w:bCs/>
        </w:rPr>
        <w:t xml:space="preserve">On the other hand, </w:t>
      </w:r>
      <w:proofErr w:type="spellStart"/>
      <w:r>
        <w:rPr>
          <w:b/>
          <w:bCs/>
        </w:rPr>
        <w:t>Kayathiri</w:t>
      </w:r>
      <w:proofErr w:type="spellEnd"/>
      <w:r>
        <w:rPr>
          <w:b/>
          <w:bCs/>
        </w:rPr>
        <w:t xml:space="preserve"> Bai and </w:t>
      </w:r>
      <w:proofErr w:type="spellStart"/>
      <w:r>
        <w:rPr>
          <w:b/>
          <w:bCs/>
        </w:rPr>
        <w:t>Buvaneshwaran</w:t>
      </w:r>
      <w:proofErr w:type="spellEnd"/>
      <w:r>
        <w:rPr>
          <w:b/>
          <w:bCs/>
        </w:rPr>
        <w:t xml:space="preserve"> (2015) mentioned that the ratios analysis within the hotel industry in the verification of the potential opportunities of investment  for potential investors within the hotel management industry.</w:t>
      </w:r>
    </w:p>
    <w:p w14:paraId="200B1CC5" w14:textId="77777777" w:rsidR="00471AE9" w:rsidRDefault="00471AE9" w:rsidP="00EB1A9B">
      <w:r>
        <w:t xml:space="preserve">The understanding of liquidity </w:t>
      </w:r>
      <w:r w:rsidR="00367646">
        <w:t xml:space="preserve">ratios within the hotel management industry provides its stakeholders with information relating its ability of meeting all sorts of short-term obligation. These ratios also help the industry in the maintenance of optimal working capital required for its operations. </w:t>
      </w:r>
      <w:r w:rsidR="00367646" w:rsidRPr="00367646">
        <w:rPr>
          <w:b/>
          <w:bCs/>
        </w:rPr>
        <w:t>On the other hand, the understanding of the gearing ratios within the hotel industry provides its stakeholders in evaluation of the long-term solvency of the sector(</w:t>
      </w:r>
      <w:proofErr w:type="spellStart"/>
      <w:r w:rsidR="00367646" w:rsidRPr="00367646">
        <w:rPr>
          <w:b/>
          <w:bCs/>
        </w:rPr>
        <w:t>Gemar</w:t>
      </w:r>
      <w:proofErr w:type="spellEnd"/>
      <w:r w:rsidR="00367646" w:rsidRPr="00367646">
        <w:rPr>
          <w:b/>
          <w:bCs/>
        </w:rPr>
        <w:t xml:space="preserve"> et al, 2019).</w:t>
      </w:r>
      <w:r w:rsidR="00367646">
        <w:rPr>
          <w:b/>
          <w:bCs/>
        </w:rPr>
        <w:t xml:space="preserve"> </w:t>
      </w:r>
      <w:r w:rsidR="00367646">
        <w:t>They are enabled to determine how well companies within the industry can be meeting their obligations for the long run and the chances of bankruptcy.</w:t>
      </w:r>
    </w:p>
    <w:p w14:paraId="655B6856" w14:textId="77777777" w:rsidR="00E00DF7" w:rsidRDefault="00367646" w:rsidP="00EB1A9B">
      <w:r>
        <w:t xml:space="preserve">Similarly, the understanding of the profitability ratios within the hotel </w:t>
      </w:r>
      <w:r w:rsidR="00E00DF7">
        <w:t>management</w:t>
      </w:r>
      <w:r>
        <w:t xml:space="preserve"> industry help stakeholders in understanding of the business’s ability in generating earnings. This helps in analysing if the profit earnings are high or low based on which decision are made. The fluctuations taking place within </w:t>
      </w:r>
      <w:r w:rsidR="00E00DF7">
        <w:t>them help in understanding the consistency within the financial position of the companies in the industry. They also help in understanding the consistency in their financial earnings and overall financial performance. Inconsistencies can be identified through considering the fluctuations and the loopholes in financial performance can be found.</w:t>
      </w:r>
    </w:p>
    <w:p w14:paraId="7EBEA2F9" w14:textId="77777777" w:rsidR="00E00DF7" w:rsidRDefault="00E00DF7" w:rsidP="00E00DF7">
      <w:r>
        <w:t>Thus, in this manner, having understanding of ratios along with their fluctuations is necessary for hotel management and this can be ensured from analysis of information present in financial statements.</w:t>
      </w:r>
    </w:p>
    <w:p w14:paraId="727F34B2" w14:textId="77777777" w:rsidR="00E00DF7" w:rsidRDefault="00E00DF7" w:rsidP="00E00DF7"/>
    <w:p w14:paraId="151595D1" w14:textId="77777777" w:rsidR="001B6580" w:rsidRDefault="001B6580" w:rsidP="00E00DF7">
      <w:pPr>
        <w:pStyle w:val="Heading2"/>
      </w:pPr>
    </w:p>
    <w:p w14:paraId="78211DDB" w14:textId="77777777" w:rsidR="001B6580" w:rsidRDefault="001B6580" w:rsidP="00E00DF7">
      <w:pPr>
        <w:pStyle w:val="Heading2"/>
      </w:pPr>
    </w:p>
    <w:p w14:paraId="29835DD6" w14:textId="77777777" w:rsidR="00E00DF7" w:rsidRDefault="00E00DF7" w:rsidP="00E00DF7">
      <w:pPr>
        <w:pStyle w:val="Heading2"/>
      </w:pPr>
      <w:r>
        <w:t xml:space="preserve"> </w:t>
      </w:r>
      <w:bookmarkStart w:id="8" w:name="_Toc25144230"/>
      <w:r>
        <w:t>Benefits and limitation of Ratio Analysis</w:t>
      </w:r>
      <w:bookmarkEnd w:id="8"/>
      <w:r>
        <w:t xml:space="preserve"> </w:t>
      </w:r>
    </w:p>
    <w:p w14:paraId="2FB39736" w14:textId="77777777" w:rsidR="00E00DF7" w:rsidRDefault="00E00DF7" w:rsidP="00E00DF7"/>
    <w:p w14:paraId="17BCBC80" w14:textId="77777777" w:rsidR="00DF67AD" w:rsidRDefault="00DF67AD" w:rsidP="00E00DF7">
      <w:r>
        <w:rPr>
          <w:b/>
          <w:bCs/>
        </w:rPr>
        <w:t xml:space="preserve">According to Ben </w:t>
      </w:r>
      <w:proofErr w:type="spellStart"/>
      <w:r>
        <w:rPr>
          <w:b/>
          <w:bCs/>
        </w:rPr>
        <w:t>Aissa</w:t>
      </w:r>
      <w:proofErr w:type="spellEnd"/>
      <w:r>
        <w:rPr>
          <w:b/>
          <w:bCs/>
        </w:rPr>
        <w:t xml:space="preserve"> and </w:t>
      </w:r>
      <w:proofErr w:type="spellStart"/>
      <w:r>
        <w:rPr>
          <w:b/>
          <w:bCs/>
        </w:rPr>
        <w:t>Goaied</w:t>
      </w:r>
      <w:proofErr w:type="spellEnd"/>
      <w:r>
        <w:rPr>
          <w:b/>
          <w:bCs/>
        </w:rPr>
        <w:t xml:space="preserve">(2016) ratio analysis holds a pivotal role within the tourism and hotel industry in terms of decision-making. However, the application of ratios analysis comprises of a number of benefit along with limitation. </w:t>
      </w:r>
      <w:r>
        <w:t>The following are the common benefits of ratios analysis when is comes to aiding decision-making in the tourism and hotel industry.</w:t>
      </w:r>
    </w:p>
    <w:p w14:paraId="3E9831B9" w14:textId="77777777" w:rsidR="00DF67AD" w:rsidRDefault="00DF67AD" w:rsidP="00DF67AD">
      <w:pPr>
        <w:pStyle w:val="ListParagraph"/>
        <w:numPr>
          <w:ilvl w:val="0"/>
          <w:numId w:val="1"/>
        </w:numPr>
      </w:pPr>
      <w:r>
        <w:t>Ratios simplify the accounting statements of companies in the tourism and hotel industry, resulting the financial efficacy, solvency, profitability and others. This helps making effectual decision on the improvement of all these aspects of financial performance within the companies in the industry.</w:t>
      </w:r>
    </w:p>
    <w:p w14:paraId="6FB85B06" w14:textId="77777777" w:rsidR="00DF67AD" w:rsidRPr="00F50DA0" w:rsidRDefault="00DF67AD" w:rsidP="00DF67AD">
      <w:pPr>
        <w:pStyle w:val="ListParagraph"/>
        <w:numPr>
          <w:ilvl w:val="0"/>
          <w:numId w:val="1"/>
        </w:numPr>
        <w:rPr>
          <w:b/>
          <w:bCs/>
        </w:rPr>
      </w:pPr>
      <w:r w:rsidRPr="00DF67AD">
        <w:rPr>
          <w:b/>
          <w:bCs/>
        </w:rPr>
        <w:t>Ratios analysis help in the summarisation of the financial statements into numerical figures that are comparative(</w:t>
      </w:r>
      <w:proofErr w:type="spellStart"/>
      <w:r w:rsidRPr="00DF67AD">
        <w:rPr>
          <w:b/>
          <w:bCs/>
        </w:rPr>
        <w:t>Muritala</w:t>
      </w:r>
      <w:proofErr w:type="spellEnd"/>
      <w:r w:rsidRPr="00DF67AD">
        <w:rPr>
          <w:b/>
          <w:bCs/>
        </w:rPr>
        <w:t xml:space="preserve"> 2018).</w:t>
      </w:r>
      <w:r>
        <w:t xml:space="preserve"> This helps management in contrasting and analysing financial position and the outcomes of their decision. As a result </w:t>
      </w:r>
      <w:r w:rsidR="00F50DA0">
        <w:t>, the disproval or validation of their decision can be derived form it and further decision  operating, financing and investing decision can be made effectually through it.</w:t>
      </w:r>
    </w:p>
    <w:p w14:paraId="0E88E6B3" w14:textId="77777777" w:rsidR="00F50DA0" w:rsidRDefault="00F50DA0" w:rsidP="00DF67AD">
      <w:pPr>
        <w:pStyle w:val="ListParagraph"/>
        <w:numPr>
          <w:ilvl w:val="0"/>
          <w:numId w:val="1"/>
        </w:numPr>
      </w:pPr>
      <w:r w:rsidRPr="00F50DA0">
        <w:t xml:space="preserve">They </w:t>
      </w:r>
      <w:r>
        <w:t>also help in the identification of the problem areas in an organisation and bring the management’s attention to them. This in turn leads to facilitating the decision-making on such areas and helping in it financial problem solving.</w:t>
      </w:r>
    </w:p>
    <w:p w14:paraId="35071BB2" w14:textId="77777777" w:rsidR="00F50DA0" w:rsidRDefault="00F50DA0" w:rsidP="00F50DA0">
      <w:pPr>
        <w:pStyle w:val="ListParagraph"/>
        <w:numPr>
          <w:ilvl w:val="0"/>
          <w:numId w:val="1"/>
        </w:numPr>
      </w:pPr>
      <w:r>
        <w:t>Budget decision within the industry can be also made through ratio analysis. It is because ratios analysis leads to the estimation of a company’s future activities depending upon past performance and result achieved.</w:t>
      </w:r>
    </w:p>
    <w:p w14:paraId="6CBE5E1E" w14:textId="77777777" w:rsidR="00F50DA0" w:rsidRDefault="00F50DA0" w:rsidP="00F50DA0">
      <w:pPr>
        <w:ind w:left="360"/>
      </w:pPr>
      <w:r>
        <w:t>However, in addition to the above benefits, the following limitations are also associated with ratio analysis for aiding decision-making industry.</w:t>
      </w:r>
    </w:p>
    <w:p w14:paraId="5E2D98A9" w14:textId="77777777" w:rsidR="00F50DA0" w:rsidRDefault="00F50DA0" w:rsidP="00F50DA0">
      <w:pPr>
        <w:pStyle w:val="ListParagraph"/>
        <w:numPr>
          <w:ilvl w:val="0"/>
          <w:numId w:val="2"/>
        </w:numPr>
      </w:pPr>
      <w:r>
        <w:t xml:space="preserve">Ratio analysis is a historical in nature </w:t>
      </w:r>
      <w:r w:rsidR="00F80CC4">
        <w:t>and fails to provide current financial condition of a company. As a result , it might often turn out as an ineffectual means of decision-making on a company’s future.</w:t>
      </w:r>
    </w:p>
    <w:p w14:paraId="16467DAA" w14:textId="77777777" w:rsidR="00F80CC4" w:rsidRPr="00F80CC4" w:rsidRDefault="00F80CC4" w:rsidP="00F50DA0">
      <w:pPr>
        <w:pStyle w:val="ListParagraph"/>
        <w:numPr>
          <w:ilvl w:val="0"/>
          <w:numId w:val="2"/>
        </w:numPr>
        <w:rPr>
          <w:b/>
          <w:bCs/>
        </w:rPr>
      </w:pPr>
      <w:r w:rsidRPr="00F80CC4">
        <w:rPr>
          <w:b/>
          <w:bCs/>
        </w:rPr>
        <w:t>At the same time, there are often limitation within financial statements of a company(</w:t>
      </w:r>
      <w:proofErr w:type="spellStart"/>
      <w:r w:rsidRPr="00F80CC4">
        <w:rPr>
          <w:b/>
          <w:bCs/>
        </w:rPr>
        <w:t>Faello</w:t>
      </w:r>
      <w:proofErr w:type="spellEnd"/>
      <w:r w:rsidRPr="00F80CC4">
        <w:rPr>
          <w:b/>
          <w:bCs/>
        </w:rPr>
        <w:t>, 2015). These turn have an effect over the quality of the company’s ratio analysis, which might leading to ineffectually made.</w:t>
      </w:r>
    </w:p>
    <w:p w14:paraId="294F964F" w14:textId="77777777" w:rsidR="00F50DA0" w:rsidRDefault="00A23041" w:rsidP="00F80CC4">
      <w:pPr>
        <w:pStyle w:val="ListParagraph"/>
        <w:numPr>
          <w:ilvl w:val="0"/>
          <w:numId w:val="2"/>
        </w:numPr>
      </w:pPr>
      <w:r>
        <w:t>There is also a lack of standard in terms of comparing ratios. Ideal ratios do not have any fixed standards using which their effectiveness or drawback can be analysed. As a result, decisions might be ineffectually made.</w:t>
      </w:r>
    </w:p>
    <w:p w14:paraId="6D462D56" w14:textId="77777777" w:rsidR="00A23041" w:rsidRDefault="00A23041" w:rsidP="00F80CC4">
      <w:pPr>
        <w:pStyle w:val="ListParagraph"/>
        <w:numPr>
          <w:ilvl w:val="0"/>
          <w:numId w:val="2"/>
        </w:numPr>
      </w:pPr>
      <w:r>
        <w:t xml:space="preserve">Ratio analysis entirely ignores the qualitative aspect of the financial performance within a company. It considers only quantitative aspect. Still, qualitative aspect often end up affecting the financial performance of a company. Consequently, decision-making on improving financial performance might not be appropriate. </w:t>
      </w:r>
    </w:p>
    <w:p w14:paraId="384637E0" w14:textId="77777777" w:rsidR="00A23041" w:rsidRDefault="00A23041" w:rsidP="00A23041">
      <w:pPr>
        <w:ind w:left="720"/>
      </w:pPr>
      <w:r>
        <w:lastRenderedPageBreak/>
        <w:t>All the decision within the Ffion Ltd are needed being taken considering the</w:t>
      </w:r>
      <w:r w:rsidR="00A73AD7">
        <w:t>se limitations, as they might be turning out as ineffectual for the hotel chain in the long run.</w:t>
      </w:r>
    </w:p>
    <w:p w14:paraId="0ADB3108" w14:textId="77777777" w:rsidR="00360740" w:rsidRDefault="00A73AD7" w:rsidP="00A73AD7">
      <w:pPr>
        <w:pStyle w:val="Heading1"/>
      </w:pPr>
      <w:r>
        <w:t xml:space="preserve">    </w:t>
      </w:r>
    </w:p>
    <w:p w14:paraId="66F18F83" w14:textId="77777777" w:rsidR="00360740" w:rsidRDefault="00360740" w:rsidP="00A73AD7">
      <w:pPr>
        <w:pStyle w:val="Heading1"/>
      </w:pPr>
    </w:p>
    <w:p w14:paraId="78DA5B1F" w14:textId="15F4AF30" w:rsidR="00A73AD7" w:rsidRDefault="00A73AD7" w:rsidP="00A73AD7">
      <w:pPr>
        <w:pStyle w:val="Heading1"/>
      </w:pPr>
      <w:bookmarkStart w:id="9" w:name="_GoBack"/>
      <w:bookmarkEnd w:id="9"/>
      <w:r>
        <w:t xml:space="preserve">  </w:t>
      </w:r>
      <w:bookmarkStart w:id="10" w:name="_Toc25144231"/>
      <w:r>
        <w:t>Conclusion</w:t>
      </w:r>
      <w:bookmarkEnd w:id="10"/>
      <w:r>
        <w:t xml:space="preserve"> </w:t>
      </w:r>
    </w:p>
    <w:p w14:paraId="6BE6B0CA" w14:textId="77777777" w:rsidR="00A73AD7" w:rsidRDefault="00A73AD7" w:rsidP="00A73AD7"/>
    <w:p w14:paraId="0C193165" w14:textId="77777777" w:rsidR="00A73AD7" w:rsidRDefault="00A73AD7" w:rsidP="00A73AD7">
      <w:r>
        <w:t xml:space="preserve">Thus , from this report , it can be concluded that financial </w:t>
      </w:r>
      <w:r w:rsidR="00B24F21">
        <w:t xml:space="preserve">statement </w:t>
      </w:r>
      <w:r>
        <w:t xml:space="preserve">analysis is essential for the tourism and hotel industry. The analysis of Ffion </w:t>
      </w:r>
      <w:r w:rsidR="00B24F21">
        <w:t>Ltd.’s</w:t>
      </w:r>
      <w:r>
        <w:t xml:space="preserve"> financial statement indicates differing result. The trends indicate that there has a considerable level of </w:t>
      </w:r>
      <w:r w:rsidR="00B24F21">
        <w:t>decrease</w:t>
      </w:r>
      <w:r>
        <w:t xml:space="preserve"> within profitability ratios of company. This show that the company is doing </w:t>
      </w:r>
      <w:r w:rsidR="00B24F21">
        <w:t>poorly</w:t>
      </w:r>
      <w:r>
        <w:t xml:space="preserve"> in terms of financial earnings and this might be have considerable effects over ii in the future years. On the </w:t>
      </w:r>
      <w:r w:rsidR="00B24F21">
        <w:t>contrary</w:t>
      </w:r>
      <w:r>
        <w:t xml:space="preserve"> , there has been considerable improving in the liquidity ratios of F</w:t>
      </w:r>
      <w:r w:rsidR="00B24F21">
        <w:t>f</w:t>
      </w:r>
      <w:r>
        <w:t>ion</w:t>
      </w:r>
      <w:r w:rsidR="00B24F21">
        <w:t xml:space="preserve"> </w:t>
      </w:r>
      <w:r>
        <w:t xml:space="preserve"> Ltd along with its debt ratio and debt </w:t>
      </w:r>
      <w:r w:rsidR="00B24F21">
        <w:t>equity</w:t>
      </w:r>
      <w:r>
        <w:t xml:space="preserve"> ratio. However, the interest coverage ratio, which is a gearing ratio, shows negative result since it has had a considerable decrease. Therefore, it can be concluded form the </w:t>
      </w:r>
      <w:r w:rsidR="00B24F21">
        <w:t>rapport</w:t>
      </w:r>
      <w:r>
        <w:t xml:space="preserve"> that Ffion Ltd is doing well in terms of liquidity along with </w:t>
      </w:r>
      <w:r w:rsidR="00B24F21">
        <w:t>equity</w:t>
      </w:r>
      <w:r>
        <w:t xml:space="preserve">-based and </w:t>
      </w:r>
      <w:r w:rsidR="00B24F21">
        <w:t>assets</w:t>
      </w:r>
      <w:r>
        <w:t xml:space="preserve">-based solvency. In order to </w:t>
      </w:r>
      <w:r w:rsidR="00B24F21">
        <w:t>improve</w:t>
      </w:r>
      <w:r>
        <w:t xml:space="preserve"> the </w:t>
      </w:r>
      <w:r w:rsidR="00B24F21">
        <w:t>profitability</w:t>
      </w:r>
      <w:r>
        <w:t xml:space="preserve"> of the company , Ffion Ltd is in </w:t>
      </w:r>
      <w:r w:rsidR="00B24F21">
        <w:t>immediate</w:t>
      </w:r>
      <w:r>
        <w:t xml:space="preserve"> requirement of expansion to new and developing marketplaces, enlarging its productivity, lowering costs while improving </w:t>
      </w:r>
      <w:r w:rsidR="00B24F21">
        <w:t xml:space="preserve">efficacy. Conversely, to improve the interest coverage, it requires decreasing its operational expenditures, clearance of certain level of debts in while decreasing the amount of borrowings. </w:t>
      </w:r>
    </w:p>
    <w:p w14:paraId="3D88947B" w14:textId="77777777" w:rsidR="001B6580" w:rsidRDefault="001B6580" w:rsidP="00A73AD7"/>
    <w:p w14:paraId="3BB513A4" w14:textId="77777777" w:rsidR="001B6580" w:rsidRDefault="001B6580" w:rsidP="00A73AD7"/>
    <w:p w14:paraId="2CBF5611" w14:textId="77777777" w:rsidR="001B6580" w:rsidRDefault="001B6580" w:rsidP="00A73AD7"/>
    <w:p w14:paraId="43559BB3" w14:textId="77777777" w:rsidR="001B6580" w:rsidRDefault="001B6580" w:rsidP="00A73AD7"/>
    <w:p w14:paraId="4642ED7B" w14:textId="77777777" w:rsidR="001B6580" w:rsidRDefault="001B6580" w:rsidP="00A73AD7"/>
    <w:p w14:paraId="109D5E27" w14:textId="77777777" w:rsidR="001B6580" w:rsidRDefault="001B6580" w:rsidP="00A73AD7"/>
    <w:p w14:paraId="0031C92D" w14:textId="77777777" w:rsidR="001B6580" w:rsidRDefault="001B6580" w:rsidP="00A73AD7"/>
    <w:p w14:paraId="10FF7002" w14:textId="77777777" w:rsidR="001B6580" w:rsidRDefault="001B6580" w:rsidP="00A73AD7"/>
    <w:p w14:paraId="3278BA18" w14:textId="77777777" w:rsidR="001B6580" w:rsidRDefault="001B6580" w:rsidP="00A73AD7"/>
    <w:p w14:paraId="5C8809DC" w14:textId="77777777" w:rsidR="001B6580" w:rsidRDefault="001B6580" w:rsidP="00A73AD7"/>
    <w:p w14:paraId="69EF127D" w14:textId="77777777" w:rsidR="001B6580" w:rsidRDefault="001B6580" w:rsidP="00A73AD7"/>
    <w:p w14:paraId="13A52FE3" w14:textId="77777777" w:rsidR="001B6580" w:rsidRDefault="001B6580" w:rsidP="00A73AD7"/>
    <w:p w14:paraId="432ACF36" w14:textId="77777777" w:rsidR="001B6580" w:rsidRDefault="001B6580" w:rsidP="00A73AD7"/>
    <w:p w14:paraId="5C5C29DA" w14:textId="77777777" w:rsidR="001B6580" w:rsidRDefault="001B6580" w:rsidP="00A73AD7"/>
    <w:p w14:paraId="56BE64DD" w14:textId="77777777" w:rsidR="001B6580" w:rsidRDefault="001B6580" w:rsidP="00A73AD7"/>
    <w:p w14:paraId="613055DD" w14:textId="77777777" w:rsidR="001B6580" w:rsidRDefault="001B6580" w:rsidP="001B6580">
      <w:pPr>
        <w:pStyle w:val="Heading2"/>
      </w:pPr>
      <w:bookmarkStart w:id="11" w:name="_Toc25144232"/>
      <w:r>
        <w:t>References</w:t>
      </w:r>
      <w:bookmarkEnd w:id="11"/>
      <w:r>
        <w:t xml:space="preserve"> </w:t>
      </w:r>
    </w:p>
    <w:p w14:paraId="165AE87D" w14:textId="77777777" w:rsidR="001B6580" w:rsidRDefault="001B6580" w:rsidP="001B6580"/>
    <w:p w14:paraId="3895B7C9" w14:textId="77777777" w:rsidR="001B6580" w:rsidRDefault="001B6580" w:rsidP="001B6580">
      <w:pPr>
        <w:rPr>
          <w:b/>
        </w:rPr>
      </w:pPr>
      <w:proofErr w:type="spellStart"/>
      <w:r>
        <w:rPr>
          <w:b/>
        </w:rPr>
        <w:t>Arif</w:t>
      </w:r>
      <w:proofErr w:type="spellEnd"/>
      <w:r>
        <w:rPr>
          <w:b/>
        </w:rPr>
        <w:t>, T.M.H., Noor-E-Jannat, K. and Anwar, S.R., 2016. Financial Statement and Competitiveness Analysis: A Study on Tourism &amp; Hospitality Industry in Bangladesh. </w:t>
      </w:r>
      <w:r>
        <w:rPr>
          <w:b/>
          <w:i/>
          <w:iCs/>
        </w:rPr>
        <w:t>International Journal of Financial Research</w:t>
      </w:r>
      <w:r>
        <w:rPr>
          <w:b/>
        </w:rPr>
        <w:t>, </w:t>
      </w:r>
      <w:r>
        <w:rPr>
          <w:b/>
          <w:i/>
          <w:iCs/>
        </w:rPr>
        <w:t>7</w:t>
      </w:r>
      <w:r>
        <w:rPr>
          <w:b/>
        </w:rPr>
        <w:t>(4), pp.180-189.</w:t>
      </w:r>
    </w:p>
    <w:p w14:paraId="62B87295" w14:textId="77777777" w:rsidR="001B6580" w:rsidRDefault="001B6580" w:rsidP="001B6580">
      <w:pPr>
        <w:rPr>
          <w:rFonts w:ascii="Times New Roman" w:hAnsi="Times New Roman"/>
          <w:b/>
        </w:rPr>
      </w:pPr>
      <w:r>
        <w:rPr>
          <w:b/>
        </w:rPr>
        <w:t>Barrow, C(2001) Financial Management for the Small Business(5</w:t>
      </w:r>
      <w:r w:rsidRPr="001B6580">
        <w:rPr>
          <w:b/>
          <w:vertAlign w:val="superscript"/>
        </w:rPr>
        <w:t>th</w:t>
      </w:r>
      <w:r>
        <w:rPr>
          <w:b/>
        </w:rPr>
        <w:t xml:space="preserve"> Ed.) London: The Sunday Times</w:t>
      </w:r>
    </w:p>
    <w:p w14:paraId="5910B2CB" w14:textId="77777777" w:rsidR="001B6580" w:rsidRDefault="001B6580" w:rsidP="001B6580">
      <w:pPr>
        <w:rPr>
          <w:b/>
        </w:rPr>
      </w:pPr>
      <w:r>
        <w:rPr>
          <w:b/>
        </w:rPr>
        <w:t xml:space="preserve">Ben </w:t>
      </w:r>
      <w:proofErr w:type="spellStart"/>
      <w:r>
        <w:rPr>
          <w:b/>
        </w:rPr>
        <w:t>Aissa</w:t>
      </w:r>
      <w:proofErr w:type="spellEnd"/>
      <w:r>
        <w:rPr>
          <w:b/>
        </w:rPr>
        <w:t xml:space="preserve">, S. and </w:t>
      </w:r>
      <w:proofErr w:type="spellStart"/>
      <w:r>
        <w:rPr>
          <w:b/>
        </w:rPr>
        <w:t>Goaied</w:t>
      </w:r>
      <w:proofErr w:type="spellEnd"/>
      <w:r>
        <w:rPr>
          <w:b/>
        </w:rPr>
        <w:t>, M., 2016. Determinants of tourism hotel market efficiency. </w:t>
      </w:r>
      <w:r>
        <w:rPr>
          <w:b/>
          <w:i/>
          <w:iCs/>
        </w:rPr>
        <w:t>International Journal of Culture, Tourism and Hospitality Research</w:t>
      </w:r>
      <w:r>
        <w:rPr>
          <w:b/>
        </w:rPr>
        <w:t>, </w:t>
      </w:r>
      <w:r>
        <w:rPr>
          <w:b/>
          <w:i/>
          <w:iCs/>
        </w:rPr>
        <w:t>10</w:t>
      </w:r>
      <w:r>
        <w:rPr>
          <w:b/>
        </w:rPr>
        <w:t>(2), pp.173-190.</w:t>
      </w:r>
    </w:p>
    <w:p w14:paraId="70A7E877" w14:textId="77777777" w:rsidR="001B6580" w:rsidRDefault="001B6580" w:rsidP="001B6580">
      <w:pPr>
        <w:rPr>
          <w:b/>
        </w:rPr>
      </w:pPr>
      <w:proofErr w:type="spellStart"/>
      <w:r>
        <w:rPr>
          <w:b/>
        </w:rPr>
        <w:t>Faello</w:t>
      </w:r>
      <w:proofErr w:type="spellEnd"/>
      <w:r>
        <w:rPr>
          <w:b/>
        </w:rPr>
        <w:t>, J., 2015. Understanding the limitations of financial ratios. </w:t>
      </w:r>
      <w:r>
        <w:rPr>
          <w:b/>
          <w:i/>
          <w:iCs/>
        </w:rPr>
        <w:t>Academy of Accounting and Financial Studies Journal</w:t>
      </w:r>
      <w:r>
        <w:rPr>
          <w:b/>
        </w:rPr>
        <w:t>, </w:t>
      </w:r>
      <w:r>
        <w:rPr>
          <w:b/>
          <w:i/>
          <w:iCs/>
        </w:rPr>
        <w:t>19</w:t>
      </w:r>
      <w:r>
        <w:rPr>
          <w:b/>
        </w:rPr>
        <w:t>(3), p.75.</w:t>
      </w:r>
    </w:p>
    <w:p w14:paraId="748E0B72" w14:textId="77777777" w:rsidR="001B6580" w:rsidRDefault="001B6580" w:rsidP="001B6580">
      <w:pPr>
        <w:rPr>
          <w:b/>
        </w:rPr>
      </w:pPr>
      <w:proofErr w:type="spellStart"/>
      <w:r>
        <w:rPr>
          <w:b/>
        </w:rPr>
        <w:t>Gemar</w:t>
      </w:r>
      <w:proofErr w:type="spellEnd"/>
      <w:r>
        <w:rPr>
          <w:b/>
        </w:rPr>
        <w:t>, G., Soler, I.P. and Guzman-Parra, V.F., 2019. Predicting bankruptcy in resort hotels: a survival analysis. </w:t>
      </w:r>
      <w:r>
        <w:rPr>
          <w:b/>
          <w:i/>
          <w:iCs/>
        </w:rPr>
        <w:t>International Journal of Contemporary Hospitality Management</w:t>
      </w:r>
      <w:r>
        <w:rPr>
          <w:b/>
        </w:rPr>
        <w:t>, </w:t>
      </w:r>
      <w:r>
        <w:rPr>
          <w:b/>
          <w:i/>
          <w:iCs/>
        </w:rPr>
        <w:t>31</w:t>
      </w:r>
      <w:r>
        <w:rPr>
          <w:b/>
        </w:rPr>
        <w:t>(4), pp.1546-1566.</w:t>
      </w:r>
    </w:p>
    <w:p w14:paraId="085A1C1D" w14:textId="77777777" w:rsidR="001B6580" w:rsidRDefault="001B6580" w:rsidP="001B6580">
      <w:pPr>
        <w:rPr>
          <w:b/>
        </w:rPr>
      </w:pPr>
      <w:proofErr w:type="spellStart"/>
      <w:r>
        <w:rPr>
          <w:b/>
        </w:rPr>
        <w:t>Kayathiri</w:t>
      </w:r>
      <w:proofErr w:type="spellEnd"/>
      <w:r>
        <w:rPr>
          <w:b/>
        </w:rPr>
        <w:t xml:space="preserve"> Bai, B. and </w:t>
      </w:r>
      <w:proofErr w:type="spellStart"/>
      <w:r>
        <w:rPr>
          <w:b/>
        </w:rPr>
        <w:t>Buvaneshwaran</w:t>
      </w:r>
      <w:proofErr w:type="spellEnd"/>
      <w:r>
        <w:rPr>
          <w:b/>
        </w:rPr>
        <w:t>, V., 2015. A comparative study of profitability analysis of selected hotel industries.</w:t>
      </w:r>
    </w:p>
    <w:p w14:paraId="03F53637" w14:textId="77777777" w:rsidR="001B6580" w:rsidRDefault="001B6580" w:rsidP="001B6580">
      <w:pPr>
        <w:rPr>
          <w:b/>
        </w:rPr>
      </w:pPr>
      <w:r>
        <w:rPr>
          <w:b/>
        </w:rPr>
        <w:t>Maynard, J., 2017. </w:t>
      </w:r>
      <w:r>
        <w:rPr>
          <w:b/>
          <w:i/>
          <w:iCs/>
        </w:rPr>
        <w:t>Financial accounting, reporting, and analysis</w:t>
      </w:r>
      <w:r>
        <w:rPr>
          <w:b/>
        </w:rPr>
        <w:t>. Oxford University Press.</w:t>
      </w:r>
    </w:p>
    <w:p w14:paraId="712D9FDD" w14:textId="77777777" w:rsidR="001B6580" w:rsidRDefault="001B6580" w:rsidP="001B6580">
      <w:pPr>
        <w:rPr>
          <w:b/>
        </w:rPr>
      </w:pPr>
      <w:proofErr w:type="spellStart"/>
      <w:r>
        <w:rPr>
          <w:b/>
        </w:rPr>
        <w:t>Milauskas</w:t>
      </w:r>
      <w:proofErr w:type="spellEnd"/>
      <w:r>
        <w:rPr>
          <w:b/>
        </w:rPr>
        <w:t>, S(2003) Taking the Mystery out of financial Ratios , Journal of forestry.101 (1)p.4</w:t>
      </w:r>
    </w:p>
    <w:p w14:paraId="7E5AD0DA" w14:textId="77777777" w:rsidR="001B6580" w:rsidRDefault="001B6580" w:rsidP="001B6580">
      <w:pPr>
        <w:rPr>
          <w:b/>
        </w:rPr>
      </w:pPr>
      <w:proofErr w:type="spellStart"/>
      <w:r>
        <w:rPr>
          <w:b/>
        </w:rPr>
        <w:t>Muritala</w:t>
      </w:r>
      <w:proofErr w:type="spellEnd"/>
      <w:r>
        <w:rPr>
          <w:b/>
        </w:rPr>
        <w:t>, T.A., 2018. An empirical analysis of capital structure on firms’ performance in Nigeria. </w:t>
      </w:r>
      <w:r>
        <w:rPr>
          <w:b/>
          <w:i/>
          <w:iCs/>
        </w:rPr>
        <w:t>IJAME</w:t>
      </w:r>
      <w:r>
        <w:rPr>
          <w:b/>
        </w:rPr>
        <w:t>.</w:t>
      </w:r>
    </w:p>
    <w:p w14:paraId="7D0B26DD" w14:textId="77777777" w:rsidR="001B6580" w:rsidRDefault="001B6580" w:rsidP="001B6580">
      <w:pPr>
        <w:rPr>
          <w:b/>
        </w:rPr>
      </w:pPr>
      <w:r>
        <w:rPr>
          <w:b/>
        </w:rPr>
        <w:t xml:space="preserve">Williams, E.E. and </w:t>
      </w:r>
      <w:proofErr w:type="spellStart"/>
      <w:r>
        <w:rPr>
          <w:b/>
        </w:rPr>
        <w:t>Dobelman</w:t>
      </w:r>
      <w:proofErr w:type="spellEnd"/>
      <w:r>
        <w:rPr>
          <w:b/>
        </w:rPr>
        <w:t>, J.A., 2017. Financial statement analysis. </w:t>
      </w:r>
      <w:r>
        <w:rPr>
          <w:b/>
          <w:i/>
          <w:iCs/>
        </w:rPr>
        <w:t>World Scientific Book Chapters</w:t>
      </w:r>
      <w:r>
        <w:rPr>
          <w:b/>
        </w:rPr>
        <w:t>, pp.109-169.</w:t>
      </w:r>
    </w:p>
    <w:p w14:paraId="2FDEED3D" w14:textId="77777777" w:rsidR="001B6580" w:rsidRDefault="001B6580" w:rsidP="001B6580"/>
    <w:p w14:paraId="164007DE" w14:textId="77777777" w:rsidR="001B6580" w:rsidRPr="001B6580" w:rsidRDefault="001B6580" w:rsidP="001B6580"/>
    <w:p w14:paraId="317A86CC" w14:textId="77777777" w:rsidR="00F50DA0" w:rsidRPr="00DF67AD" w:rsidRDefault="00F50DA0" w:rsidP="00F50DA0">
      <w:pPr>
        <w:pStyle w:val="ListParagraph"/>
        <w:rPr>
          <w:b/>
          <w:bCs/>
        </w:rPr>
      </w:pPr>
    </w:p>
    <w:p w14:paraId="44920DF6" w14:textId="77777777" w:rsidR="00DF67AD" w:rsidRPr="00DF67AD" w:rsidRDefault="00DF67AD" w:rsidP="00E00DF7"/>
    <w:p w14:paraId="322E65A4" w14:textId="77777777" w:rsidR="00EB1A9B" w:rsidRDefault="00EB1A9B" w:rsidP="00EB1A9B"/>
    <w:p w14:paraId="38FE2529" w14:textId="77777777" w:rsidR="00EB1A9B" w:rsidRPr="00EB1A9B" w:rsidRDefault="00EB1A9B" w:rsidP="00EB1A9B"/>
    <w:p w14:paraId="08E474E8" w14:textId="77777777" w:rsidR="00EB1A9B" w:rsidRPr="00F22705" w:rsidRDefault="00EB1A9B" w:rsidP="00F22705"/>
    <w:p w14:paraId="3F65A80C" w14:textId="77777777" w:rsidR="00A54441" w:rsidRPr="0057306C" w:rsidRDefault="00A54441" w:rsidP="0057306C"/>
    <w:p w14:paraId="39EC9DF1" w14:textId="77777777" w:rsidR="0057306C" w:rsidRDefault="0057306C" w:rsidP="0057306C">
      <w:pPr>
        <w:jc w:val="center"/>
      </w:pPr>
    </w:p>
    <w:p w14:paraId="4573E843" w14:textId="77777777" w:rsidR="00844422" w:rsidRDefault="00844422" w:rsidP="00844422"/>
    <w:p w14:paraId="0AA237A5" w14:textId="77777777" w:rsidR="00844422" w:rsidRPr="00844422" w:rsidRDefault="00844422" w:rsidP="00844422"/>
    <w:p w14:paraId="0C3D7E99" w14:textId="77777777" w:rsidR="005624B4" w:rsidRPr="005624B4" w:rsidRDefault="005624B4" w:rsidP="005624B4"/>
    <w:sectPr w:rsidR="005624B4" w:rsidRPr="005624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D4C65"/>
    <w:multiLevelType w:val="hybridMultilevel"/>
    <w:tmpl w:val="CEECDF9E"/>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70D0D34"/>
    <w:multiLevelType w:val="hybridMultilevel"/>
    <w:tmpl w:val="5112ABB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AyMDYwMjA0sjSxMDRW0lEKTi0uzszPAykwqgUAvpeNxywAAAA="/>
  </w:docVars>
  <w:rsids>
    <w:rsidRoot w:val="00D1100D"/>
    <w:rsid w:val="00042AF8"/>
    <w:rsid w:val="00045773"/>
    <w:rsid w:val="00190FB6"/>
    <w:rsid w:val="001B6580"/>
    <w:rsid w:val="00260A5D"/>
    <w:rsid w:val="00360740"/>
    <w:rsid w:val="00367646"/>
    <w:rsid w:val="003B3FCE"/>
    <w:rsid w:val="00453A2F"/>
    <w:rsid w:val="00471AE9"/>
    <w:rsid w:val="00504AAB"/>
    <w:rsid w:val="005624B4"/>
    <w:rsid w:val="0057306C"/>
    <w:rsid w:val="006D615D"/>
    <w:rsid w:val="00740A61"/>
    <w:rsid w:val="0081231F"/>
    <w:rsid w:val="00844422"/>
    <w:rsid w:val="00924AE3"/>
    <w:rsid w:val="00942897"/>
    <w:rsid w:val="00A23041"/>
    <w:rsid w:val="00A54441"/>
    <w:rsid w:val="00A73AD7"/>
    <w:rsid w:val="00B24F21"/>
    <w:rsid w:val="00C20956"/>
    <w:rsid w:val="00D1100D"/>
    <w:rsid w:val="00D3277F"/>
    <w:rsid w:val="00D76D08"/>
    <w:rsid w:val="00DF67AD"/>
    <w:rsid w:val="00E00DF7"/>
    <w:rsid w:val="00EB1A9B"/>
    <w:rsid w:val="00F22705"/>
    <w:rsid w:val="00F50DA0"/>
    <w:rsid w:val="00F80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EF1E2"/>
  <w15:chartTrackingRefBased/>
  <w15:docId w15:val="{0246D2DD-0EA8-42E3-BE5A-D358ECCEB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00D"/>
    <w:rPr>
      <w:rFonts w:ascii="Arial" w:hAnsi="Arial"/>
      <w:sz w:val="24"/>
    </w:rPr>
  </w:style>
  <w:style w:type="paragraph" w:styleId="Heading1">
    <w:name w:val="heading 1"/>
    <w:basedOn w:val="Normal"/>
    <w:next w:val="Normal"/>
    <w:link w:val="Heading1Char"/>
    <w:uiPriority w:val="9"/>
    <w:qFormat/>
    <w:rsid w:val="00B24F21"/>
    <w:pPr>
      <w:keepNext/>
      <w:keepLines/>
      <w:spacing w:before="240" w:after="0"/>
      <w:outlineLvl w:val="0"/>
    </w:pPr>
    <w:rPr>
      <w:rFonts w:eastAsiaTheme="majorEastAsia" w:cstheme="majorBidi"/>
      <w:b/>
      <w:i/>
      <w:color w:val="00B0F0"/>
      <w:sz w:val="32"/>
      <w:szCs w:val="32"/>
    </w:rPr>
  </w:style>
  <w:style w:type="paragraph" w:styleId="Heading2">
    <w:name w:val="heading 2"/>
    <w:basedOn w:val="Normal"/>
    <w:next w:val="Normal"/>
    <w:link w:val="Heading2Char"/>
    <w:uiPriority w:val="9"/>
    <w:unhideWhenUsed/>
    <w:qFormat/>
    <w:rsid w:val="00B24F21"/>
    <w:pPr>
      <w:keepNext/>
      <w:keepLines/>
      <w:spacing w:before="40" w:after="0"/>
      <w:outlineLvl w:val="1"/>
    </w:pPr>
    <w:rPr>
      <w:rFonts w:eastAsiaTheme="majorEastAsia" w:cstheme="majorBidi"/>
      <w:b/>
      <w:i/>
      <w:color w:val="2F5496" w:themeColor="accent1" w:themeShade="BF"/>
      <w:sz w:val="28"/>
      <w:szCs w:val="26"/>
    </w:rPr>
  </w:style>
  <w:style w:type="paragraph" w:styleId="Heading3">
    <w:name w:val="heading 3"/>
    <w:basedOn w:val="Normal"/>
    <w:next w:val="Normal"/>
    <w:link w:val="Heading3Char"/>
    <w:uiPriority w:val="9"/>
    <w:unhideWhenUsed/>
    <w:qFormat/>
    <w:rsid w:val="00B24F21"/>
    <w:pPr>
      <w:keepNext/>
      <w:keepLines/>
      <w:spacing w:before="40" w:after="0"/>
      <w:outlineLvl w:val="2"/>
    </w:pPr>
    <w:rPr>
      <w:rFonts w:eastAsiaTheme="majorEastAsia" w:cstheme="majorBidi"/>
      <w:b/>
      <w:i/>
      <w:color w:val="404040" w:themeColor="text1" w:themeTint="B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F21"/>
    <w:rPr>
      <w:rFonts w:ascii="Arial" w:eastAsiaTheme="majorEastAsia" w:hAnsi="Arial" w:cstheme="majorBidi"/>
      <w:b/>
      <w:i/>
      <w:color w:val="00B0F0"/>
      <w:sz w:val="32"/>
      <w:szCs w:val="32"/>
    </w:rPr>
  </w:style>
  <w:style w:type="character" w:customStyle="1" w:styleId="Heading2Char">
    <w:name w:val="Heading 2 Char"/>
    <w:basedOn w:val="DefaultParagraphFont"/>
    <w:link w:val="Heading2"/>
    <w:uiPriority w:val="9"/>
    <w:rsid w:val="00B24F21"/>
    <w:rPr>
      <w:rFonts w:ascii="Arial" w:eastAsiaTheme="majorEastAsia" w:hAnsi="Arial" w:cstheme="majorBidi"/>
      <w:b/>
      <w:i/>
      <w:color w:val="2F5496" w:themeColor="accent1" w:themeShade="BF"/>
      <w:sz w:val="28"/>
      <w:szCs w:val="26"/>
    </w:rPr>
  </w:style>
  <w:style w:type="paragraph" w:customStyle="1" w:styleId="DecimalAligned">
    <w:name w:val="Decimal Aligned"/>
    <w:basedOn w:val="Normal"/>
    <w:uiPriority w:val="40"/>
    <w:qFormat/>
    <w:rsid w:val="00844422"/>
    <w:pPr>
      <w:tabs>
        <w:tab w:val="decimal" w:pos="360"/>
      </w:tabs>
      <w:spacing w:after="200" w:line="276" w:lineRule="auto"/>
    </w:pPr>
    <w:rPr>
      <w:rFonts w:asciiTheme="minorHAnsi" w:eastAsiaTheme="minorEastAsia" w:hAnsiTheme="minorHAnsi" w:cs="Times New Roman"/>
      <w:sz w:val="22"/>
      <w:lang w:val="en-US"/>
    </w:rPr>
  </w:style>
  <w:style w:type="paragraph" w:styleId="FootnoteText">
    <w:name w:val="footnote text"/>
    <w:basedOn w:val="Normal"/>
    <w:link w:val="FootnoteTextChar"/>
    <w:uiPriority w:val="99"/>
    <w:unhideWhenUsed/>
    <w:rsid w:val="00844422"/>
    <w:pPr>
      <w:spacing w:after="0" w:line="240" w:lineRule="auto"/>
    </w:pPr>
    <w:rPr>
      <w:rFonts w:asciiTheme="minorHAnsi" w:eastAsiaTheme="minorEastAsia" w:hAnsiTheme="minorHAnsi" w:cs="Times New Roman"/>
      <w:sz w:val="20"/>
      <w:szCs w:val="20"/>
      <w:lang w:val="en-US"/>
    </w:rPr>
  </w:style>
  <w:style w:type="character" w:customStyle="1" w:styleId="FootnoteTextChar">
    <w:name w:val="Footnote Text Char"/>
    <w:basedOn w:val="DefaultParagraphFont"/>
    <w:link w:val="FootnoteText"/>
    <w:uiPriority w:val="99"/>
    <w:rsid w:val="00844422"/>
    <w:rPr>
      <w:rFonts w:eastAsiaTheme="minorEastAsia" w:cs="Times New Roman"/>
      <w:sz w:val="20"/>
      <w:szCs w:val="20"/>
      <w:lang w:val="en-US"/>
    </w:rPr>
  </w:style>
  <w:style w:type="character" w:styleId="SubtleEmphasis">
    <w:name w:val="Subtle Emphasis"/>
    <w:basedOn w:val="DefaultParagraphFont"/>
    <w:uiPriority w:val="19"/>
    <w:qFormat/>
    <w:rsid w:val="00844422"/>
    <w:rPr>
      <w:i/>
      <w:iCs/>
    </w:rPr>
  </w:style>
  <w:style w:type="table" w:styleId="MediumShading2-Accent5">
    <w:name w:val="Medium Shading 2 Accent 5"/>
    <w:basedOn w:val="TableNormal"/>
    <w:uiPriority w:val="64"/>
    <w:rsid w:val="00844422"/>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leGrid">
    <w:name w:val="Table Grid"/>
    <w:basedOn w:val="TableNormal"/>
    <w:uiPriority w:val="59"/>
    <w:rsid w:val="00844422"/>
    <w:pPr>
      <w:spacing w:after="0" w:line="240" w:lineRule="auto"/>
    </w:pPr>
    <w:rPr>
      <w:lang w:val="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B24F21"/>
    <w:rPr>
      <w:rFonts w:ascii="Arial" w:eastAsiaTheme="majorEastAsia" w:hAnsi="Arial" w:cstheme="majorBidi"/>
      <w:b/>
      <w:i/>
      <w:color w:val="404040" w:themeColor="text1" w:themeTint="BF"/>
      <w:sz w:val="28"/>
      <w:szCs w:val="24"/>
    </w:rPr>
  </w:style>
  <w:style w:type="paragraph" w:styleId="ListParagraph">
    <w:name w:val="List Paragraph"/>
    <w:basedOn w:val="Normal"/>
    <w:uiPriority w:val="34"/>
    <w:qFormat/>
    <w:rsid w:val="00DF67AD"/>
    <w:pPr>
      <w:ind w:left="720"/>
      <w:contextualSpacing/>
    </w:pPr>
  </w:style>
  <w:style w:type="character" w:customStyle="1" w:styleId="NoSpacingChar">
    <w:name w:val="No Spacing Char"/>
    <w:basedOn w:val="DefaultParagraphFont"/>
    <w:link w:val="NoSpacing"/>
    <w:uiPriority w:val="1"/>
    <w:locked/>
    <w:rsid w:val="00D76D08"/>
    <w:rPr>
      <w:rFonts w:ascii="Times New Roman" w:eastAsiaTheme="minorEastAsia" w:hAnsi="Times New Roman" w:cs="Times New Roman"/>
      <w:lang w:val="en-US"/>
    </w:rPr>
  </w:style>
  <w:style w:type="paragraph" w:styleId="NoSpacing">
    <w:name w:val="No Spacing"/>
    <w:link w:val="NoSpacingChar"/>
    <w:uiPriority w:val="1"/>
    <w:qFormat/>
    <w:rsid w:val="00D76D08"/>
    <w:pPr>
      <w:spacing w:after="0" w:line="240" w:lineRule="auto"/>
    </w:pPr>
    <w:rPr>
      <w:rFonts w:ascii="Times New Roman" w:eastAsiaTheme="minorEastAsia" w:hAnsi="Times New Roman" w:cs="Times New Roman"/>
      <w:lang w:val="en-US"/>
    </w:rPr>
  </w:style>
  <w:style w:type="paragraph" w:styleId="TOCHeading">
    <w:name w:val="TOC Heading"/>
    <w:basedOn w:val="Heading1"/>
    <w:next w:val="Normal"/>
    <w:uiPriority w:val="39"/>
    <w:unhideWhenUsed/>
    <w:qFormat/>
    <w:rsid w:val="001B6580"/>
    <w:pPr>
      <w:outlineLvl w:val="9"/>
    </w:pPr>
    <w:rPr>
      <w:rFonts w:asciiTheme="majorHAnsi" w:hAnsiTheme="majorHAnsi"/>
      <w:b w:val="0"/>
      <w:i w:val="0"/>
      <w:color w:val="2F5496" w:themeColor="accent1" w:themeShade="BF"/>
      <w:lang w:val="en-US"/>
    </w:rPr>
  </w:style>
  <w:style w:type="paragraph" w:styleId="TOC1">
    <w:name w:val="toc 1"/>
    <w:basedOn w:val="Normal"/>
    <w:next w:val="Normal"/>
    <w:autoRedefine/>
    <w:uiPriority w:val="39"/>
    <w:unhideWhenUsed/>
    <w:rsid w:val="001B6580"/>
    <w:pPr>
      <w:spacing w:after="100"/>
    </w:pPr>
  </w:style>
  <w:style w:type="paragraph" w:styleId="TOC3">
    <w:name w:val="toc 3"/>
    <w:basedOn w:val="Normal"/>
    <w:next w:val="Normal"/>
    <w:autoRedefine/>
    <w:uiPriority w:val="39"/>
    <w:unhideWhenUsed/>
    <w:rsid w:val="001B6580"/>
    <w:pPr>
      <w:spacing w:after="100"/>
      <w:ind w:left="480"/>
    </w:pPr>
  </w:style>
  <w:style w:type="paragraph" w:styleId="TOC2">
    <w:name w:val="toc 2"/>
    <w:basedOn w:val="Normal"/>
    <w:next w:val="Normal"/>
    <w:autoRedefine/>
    <w:uiPriority w:val="39"/>
    <w:unhideWhenUsed/>
    <w:rsid w:val="001B6580"/>
    <w:pPr>
      <w:spacing w:after="100"/>
      <w:ind w:left="240"/>
    </w:pPr>
  </w:style>
  <w:style w:type="character" w:styleId="Hyperlink">
    <w:name w:val="Hyperlink"/>
    <w:basedOn w:val="DefaultParagraphFont"/>
    <w:uiPriority w:val="99"/>
    <w:unhideWhenUsed/>
    <w:rsid w:val="001B65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624922">
      <w:bodyDiv w:val="1"/>
      <w:marLeft w:val="0"/>
      <w:marRight w:val="0"/>
      <w:marTop w:val="0"/>
      <w:marBottom w:val="0"/>
      <w:divBdr>
        <w:top w:val="none" w:sz="0" w:space="0" w:color="auto"/>
        <w:left w:val="none" w:sz="0" w:space="0" w:color="auto"/>
        <w:bottom w:val="none" w:sz="0" w:space="0" w:color="auto"/>
        <w:right w:val="none" w:sz="0" w:space="0" w:color="auto"/>
      </w:divBdr>
    </w:div>
    <w:div w:id="783186956">
      <w:bodyDiv w:val="1"/>
      <w:marLeft w:val="0"/>
      <w:marRight w:val="0"/>
      <w:marTop w:val="0"/>
      <w:marBottom w:val="0"/>
      <w:divBdr>
        <w:top w:val="none" w:sz="0" w:space="0" w:color="auto"/>
        <w:left w:val="none" w:sz="0" w:space="0" w:color="auto"/>
        <w:bottom w:val="none" w:sz="0" w:space="0" w:color="auto"/>
        <w:right w:val="none" w:sz="0" w:space="0" w:color="auto"/>
      </w:divBdr>
    </w:div>
    <w:div w:id="186844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487F203ED9141C8B7C3ED1DCB46E1D3"/>
        <w:category>
          <w:name w:val="General"/>
          <w:gallery w:val="placeholder"/>
        </w:category>
        <w:types>
          <w:type w:val="bbPlcHdr"/>
        </w:types>
        <w:behaviors>
          <w:behavior w:val="content"/>
        </w:behaviors>
        <w:guid w:val="{1E334EDE-73C3-4070-AAFB-CDE9DA353A9F}"/>
      </w:docPartPr>
      <w:docPartBody>
        <w:p w:rsidR="007E1BD6" w:rsidRDefault="00B36E0A" w:rsidP="00B36E0A">
          <w:pPr>
            <w:pStyle w:val="5487F203ED9141C8B7C3ED1DCB46E1D3"/>
          </w:pPr>
          <w:r>
            <w:rPr>
              <w:rFonts w:asciiTheme="majorHAnsi" w:eastAsiaTheme="majorEastAsia" w:hAnsiTheme="majorHAnsi" w:cstheme="majorBidi"/>
              <w:caps/>
              <w:color w:val="4472C4" w:themeColor="accent1"/>
              <w:sz w:val="80"/>
              <w:szCs w:val="80"/>
            </w:rPr>
            <w:t>[Document title]</w:t>
          </w:r>
        </w:p>
      </w:docPartBody>
    </w:docPart>
    <w:docPart>
      <w:docPartPr>
        <w:name w:val="DFC8BB69F0034254A79B2FCCF6F0E7E7"/>
        <w:category>
          <w:name w:val="General"/>
          <w:gallery w:val="placeholder"/>
        </w:category>
        <w:types>
          <w:type w:val="bbPlcHdr"/>
        </w:types>
        <w:behaviors>
          <w:behavior w:val="content"/>
        </w:behaviors>
        <w:guid w:val="{330C79AF-8F21-4721-9E98-19AE27942C8A}"/>
      </w:docPartPr>
      <w:docPartBody>
        <w:p w:rsidR="007E1BD6" w:rsidRDefault="00B36E0A" w:rsidP="00B36E0A">
          <w:pPr>
            <w:pStyle w:val="DFC8BB69F0034254A79B2FCCF6F0E7E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E0A"/>
    <w:rsid w:val="00186AA6"/>
    <w:rsid w:val="00575CDE"/>
    <w:rsid w:val="005F516F"/>
    <w:rsid w:val="007E1BD6"/>
    <w:rsid w:val="00B36E0A"/>
    <w:rsid w:val="00D36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87F203ED9141C8B7C3ED1DCB46E1D3">
    <w:name w:val="5487F203ED9141C8B7C3ED1DCB46E1D3"/>
    <w:rsid w:val="00B36E0A"/>
  </w:style>
  <w:style w:type="paragraph" w:customStyle="1" w:styleId="DFC8BB69F0034254A79B2FCCF6F0E7E7">
    <w:name w:val="DFC8BB69F0034254A79B2FCCF6F0E7E7"/>
    <w:rsid w:val="00B36E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1E3F55E-0671-4487-A42F-22158AE46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6661</TotalTime>
  <Pages>1</Pages>
  <Words>2238</Words>
  <Characters>12758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ffion limited</vt:lpstr>
    </vt:vector>
  </TitlesOfParts>
  <Company/>
  <LinksUpToDate>false</LinksUpToDate>
  <CharactersWithSpaces>14967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ffion limited</dc:title>
  <dc:subject>Module code:M5X01922</dc:subject>
  <dc:creator>madalina popa</dc:creator>
  <cp:keywords/>
  <dc:description/>
  <cp:lastModifiedBy>madalina popa</cp:lastModifiedBy>
  <cp:revision>6</cp:revision>
  <dcterms:created xsi:type="dcterms:W3CDTF">2019-11-14T11:03:00Z</dcterms:created>
  <dcterms:modified xsi:type="dcterms:W3CDTF">2019-11-20T12:26:00Z</dcterms:modified>
</cp:coreProperties>
</file>