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1B66C" w14:textId="77777777" w:rsidR="009C448B" w:rsidRDefault="009C448B" w:rsidP="009C448B">
      <w:pPr>
        <w:pStyle w:val="Default"/>
        <w:spacing w:line="360" w:lineRule="auto"/>
        <w:jc w:val="both"/>
        <w:rPr>
          <w:rFonts w:ascii="Times New Roman" w:hAnsi="Times New Roman" w:cs="Times New Roman"/>
        </w:rPr>
      </w:pPr>
    </w:p>
    <w:p w14:paraId="1270238E" w14:textId="77777777" w:rsidR="009C448B" w:rsidRPr="001668AF" w:rsidRDefault="009C448B" w:rsidP="009C448B">
      <w:pPr>
        <w:jc w:val="right"/>
        <w:rPr>
          <w:b/>
          <w:bCs/>
          <w:i/>
          <w:iCs/>
          <w:sz w:val="44"/>
          <w:szCs w:val="44"/>
        </w:rPr>
      </w:pPr>
      <w:r w:rsidRPr="001668AF">
        <w:rPr>
          <w:b/>
          <w:bCs/>
          <w:i/>
          <w:iCs/>
          <w:sz w:val="44"/>
          <w:szCs w:val="44"/>
        </w:rPr>
        <w:t>University of Wales</w:t>
      </w:r>
    </w:p>
    <w:p w14:paraId="7310BBA6" w14:textId="77777777" w:rsidR="009C448B" w:rsidRPr="001668AF" w:rsidRDefault="009C448B" w:rsidP="009C448B">
      <w:pPr>
        <w:jc w:val="right"/>
        <w:rPr>
          <w:b/>
          <w:bCs/>
          <w:i/>
          <w:iCs/>
          <w:sz w:val="44"/>
          <w:szCs w:val="44"/>
        </w:rPr>
      </w:pPr>
      <w:r w:rsidRPr="001668AF">
        <w:rPr>
          <w:b/>
          <w:bCs/>
          <w:i/>
          <w:iCs/>
          <w:sz w:val="44"/>
          <w:szCs w:val="44"/>
        </w:rPr>
        <w:t>Trinity Saint David</w:t>
      </w:r>
    </w:p>
    <w:p w14:paraId="63FBD0EE" w14:textId="77777777" w:rsidR="009C448B" w:rsidRDefault="009C448B" w:rsidP="009C448B">
      <w:pPr>
        <w:spacing w:line="360" w:lineRule="auto"/>
      </w:pPr>
    </w:p>
    <w:p w14:paraId="4E8B1D97" w14:textId="77777777" w:rsidR="009C448B" w:rsidRDefault="009C448B" w:rsidP="009C448B">
      <w:pPr>
        <w:spacing w:line="360" w:lineRule="auto"/>
      </w:pPr>
      <w:r>
        <w:tab/>
      </w:r>
      <w:r>
        <w:tab/>
      </w:r>
    </w:p>
    <w:p w14:paraId="49FB0F9C" w14:textId="77777777" w:rsidR="009C448B" w:rsidRDefault="009C448B" w:rsidP="009C448B">
      <w:pPr>
        <w:spacing w:line="360" w:lineRule="auto"/>
        <w:rPr>
          <w:b/>
        </w:rPr>
      </w:pPr>
    </w:p>
    <w:p w14:paraId="3F92A0C6" w14:textId="30C01524" w:rsidR="009C448B" w:rsidRPr="001668AF" w:rsidRDefault="009C448B" w:rsidP="009C448B">
      <w:pPr>
        <w:spacing w:line="360" w:lineRule="auto"/>
        <w:rPr>
          <w:b/>
          <w:iCs/>
          <w:sz w:val="36"/>
          <w:szCs w:val="36"/>
          <w:u w:val="single"/>
        </w:rPr>
      </w:pPr>
      <w:r w:rsidRPr="001668AF">
        <w:rPr>
          <w:b/>
          <w:iCs/>
          <w:sz w:val="36"/>
          <w:szCs w:val="36"/>
          <w:u w:val="single"/>
        </w:rPr>
        <w:t>Module title:</w:t>
      </w:r>
      <w:r w:rsidRPr="001668AF">
        <w:rPr>
          <w:b/>
          <w:iCs/>
          <w:sz w:val="36"/>
          <w:szCs w:val="36"/>
          <w:u w:val="single"/>
        </w:rPr>
        <w:t xml:space="preserve"> Management Accounting</w:t>
      </w:r>
    </w:p>
    <w:p w14:paraId="772EA23E" w14:textId="77777777" w:rsidR="009C448B" w:rsidRPr="001668AF" w:rsidRDefault="009C448B" w:rsidP="009C448B">
      <w:pPr>
        <w:spacing w:line="360" w:lineRule="auto"/>
        <w:rPr>
          <w:b/>
          <w:iCs/>
          <w:sz w:val="36"/>
          <w:szCs w:val="36"/>
          <w:u w:val="single"/>
        </w:rPr>
      </w:pPr>
      <w:r w:rsidRPr="001668AF">
        <w:rPr>
          <w:b/>
          <w:iCs/>
          <w:sz w:val="36"/>
          <w:szCs w:val="36"/>
          <w:u w:val="single"/>
        </w:rPr>
        <w:t>Module code:  LCBB5002</w:t>
      </w:r>
    </w:p>
    <w:p w14:paraId="53132E51" w14:textId="2AF98A42" w:rsidR="009C448B" w:rsidRPr="001668AF" w:rsidRDefault="009C448B" w:rsidP="009C448B">
      <w:pPr>
        <w:spacing w:line="360" w:lineRule="auto"/>
        <w:rPr>
          <w:b/>
          <w:iCs/>
          <w:sz w:val="36"/>
          <w:szCs w:val="36"/>
          <w:u w:val="single"/>
        </w:rPr>
      </w:pPr>
      <w:r w:rsidRPr="001668AF">
        <w:rPr>
          <w:b/>
          <w:iCs/>
          <w:sz w:val="36"/>
          <w:szCs w:val="36"/>
          <w:u w:val="single"/>
        </w:rPr>
        <w:t>Assignment title: Assignment</w:t>
      </w:r>
      <w:r w:rsidRPr="001668AF">
        <w:rPr>
          <w:b/>
          <w:iCs/>
          <w:sz w:val="36"/>
          <w:szCs w:val="36"/>
          <w:u w:val="single"/>
        </w:rPr>
        <w:t xml:space="preserve"> 2 Report</w:t>
      </w:r>
      <w:r w:rsidRPr="001668AF">
        <w:rPr>
          <w:b/>
          <w:iCs/>
          <w:sz w:val="36"/>
          <w:szCs w:val="36"/>
          <w:u w:val="single"/>
        </w:rPr>
        <w:t xml:space="preserve"> </w:t>
      </w:r>
    </w:p>
    <w:p w14:paraId="21E4B4C4" w14:textId="77777777" w:rsidR="009C448B" w:rsidRPr="001668AF" w:rsidRDefault="009C448B" w:rsidP="009C448B">
      <w:pPr>
        <w:spacing w:before="240" w:after="240" w:line="360" w:lineRule="auto"/>
        <w:rPr>
          <w:b/>
          <w:iCs/>
          <w:sz w:val="36"/>
          <w:szCs w:val="36"/>
          <w:u w:val="single"/>
        </w:rPr>
      </w:pPr>
      <w:r w:rsidRPr="001668AF">
        <w:rPr>
          <w:b/>
          <w:iCs/>
          <w:sz w:val="36"/>
          <w:szCs w:val="36"/>
          <w:u w:val="single"/>
        </w:rPr>
        <w:t xml:space="preserve">Student Name: </w:t>
      </w:r>
      <w:proofErr w:type="spellStart"/>
      <w:r w:rsidRPr="001668AF">
        <w:rPr>
          <w:b/>
          <w:iCs/>
          <w:sz w:val="36"/>
          <w:szCs w:val="36"/>
          <w:u w:val="single"/>
        </w:rPr>
        <w:t>Vasile</w:t>
      </w:r>
      <w:proofErr w:type="spellEnd"/>
      <w:r w:rsidRPr="001668AF">
        <w:rPr>
          <w:b/>
          <w:iCs/>
          <w:sz w:val="36"/>
          <w:szCs w:val="36"/>
          <w:u w:val="single"/>
        </w:rPr>
        <w:t xml:space="preserve"> </w:t>
      </w:r>
      <w:proofErr w:type="spellStart"/>
      <w:r w:rsidRPr="001668AF">
        <w:rPr>
          <w:b/>
          <w:iCs/>
          <w:sz w:val="36"/>
          <w:szCs w:val="36"/>
          <w:u w:val="single"/>
        </w:rPr>
        <w:t>Penciuc</w:t>
      </w:r>
      <w:proofErr w:type="spellEnd"/>
    </w:p>
    <w:p w14:paraId="5DF786C9" w14:textId="77777777" w:rsidR="009C448B" w:rsidRPr="001668AF" w:rsidRDefault="009C448B" w:rsidP="009C448B">
      <w:pPr>
        <w:spacing w:before="240" w:after="240" w:line="360" w:lineRule="auto"/>
        <w:rPr>
          <w:b/>
          <w:iCs/>
          <w:sz w:val="36"/>
          <w:szCs w:val="36"/>
          <w:u w:val="single"/>
        </w:rPr>
      </w:pPr>
      <w:r w:rsidRPr="001668AF">
        <w:rPr>
          <w:b/>
          <w:iCs/>
          <w:sz w:val="36"/>
          <w:szCs w:val="36"/>
          <w:u w:val="single"/>
        </w:rPr>
        <w:t>Student Number: 1916918</w:t>
      </w:r>
    </w:p>
    <w:p w14:paraId="7BFAC713" w14:textId="77777777" w:rsidR="009C448B" w:rsidRPr="001668AF" w:rsidRDefault="009C448B" w:rsidP="009C448B">
      <w:pPr>
        <w:spacing w:before="240" w:after="240" w:line="360" w:lineRule="auto"/>
        <w:rPr>
          <w:b/>
          <w:iCs/>
          <w:sz w:val="36"/>
          <w:szCs w:val="36"/>
          <w:u w:val="single"/>
        </w:rPr>
      </w:pPr>
      <w:r w:rsidRPr="001668AF">
        <w:rPr>
          <w:b/>
          <w:iCs/>
          <w:sz w:val="36"/>
          <w:szCs w:val="36"/>
          <w:u w:val="single"/>
        </w:rPr>
        <w:t>BA Business Management</w:t>
      </w:r>
    </w:p>
    <w:p w14:paraId="5EB41FFB" w14:textId="3A51BD95" w:rsidR="009C448B" w:rsidRPr="001668AF" w:rsidRDefault="009C448B" w:rsidP="009C448B">
      <w:pPr>
        <w:spacing w:before="240" w:after="240" w:line="360" w:lineRule="auto"/>
        <w:rPr>
          <w:b/>
          <w:iCs/>
          <w:sz w:val="36"/>
          <w:szCs w:val="36"/>
          <w:u w:val="single"/>
        </w:rPr>
      </w:pPr>
      <w:r w:rsidRPr="001668AF">
        <w:rPr>
          <w:b/>
          <w:iCs/>
          <w:sz w:val="36"/>
          <w:szCs w:val="36"/>
          <w:u w:val="single"/>
        </w:rPr>
        <w:t>Lecture tutor name:</w:t>
      </w:r>
      <w:r w:rsidRPr="001668AF">
        <w:rPr>
          <w:b/>
          <w:iCs/>
          <w:sz w:val="36"/>
          <w:szCs w:val="36"/>
          <w:u w:val="single"/>
        </w:rPr>
        <w:t xml:space="preserve"> </w:t>
      </w:r>
      <w:r w:rsidRPr="001668AF">
        <w:rPr>
          <w:b/>
          <w:iCs/>
          <w:sz w:val="36"/>
          <w:szCs w:val="36"/>
          <w:u w:val="single"/>
        </w:rPr>
        <w:t xml:space="preserve"> Dr. </w:t>
      </w:r>
      <w:proofErr w:type="spellStart"/>
      <w:r w:rsidRPr="001668AF">
        <w:rPr>
          <w:b/>
          <w:iCs/>
          <w:sz w:val="36"/>
          <w:szCs w:val="36"/>
          <w:u w:val="single"/>
        </w:rPr>
        <w:t>Widin</w:t>
      </w:r>
      <w:proofErr w:type="spellEnd"/>
      <w:r w:rsidRPr="001668AF">
        <w:rPr>
          <w:b/>
          <w:iCs/>
          <w:sz w:val="36"/>
          <w:szCs w:val="36"/>
          <w:u w:val="single"/>
        </w:rPr>
        <w:t xml:space="preserve"> </w:t>
      </w:r>
      <w:proofErr w:type="spellStart"/>
      <w:r w:rsidRPr="001668AF">
        <w:rPr>
          <w:b/>
          <w:iCs/>
          <w:sz w:val="36"/>
          <w:szCs w:val="36"/>
          <w:u w:val="single"/>
        </w:rPr>
        <w:t>Bongasu</w:t>
      </w:r>
      <w:proofErr w:type="spellEnd"/>
    </w:p>
    <w:p w14:paraId="3F3BD898" w14:textId="77777777" w:rsidR="009C448B" w:rsidRDefault="009C448B" w:rsidP="009C448B">
      <w:pPr>
        <w:spacing w:line="360" w:lineRule="auto"/>
        <w:rPr>
          <w:b/>
          <w:sz w:val="36"/>
          <w:szCs w:val="36"/>
        </w:rPr>
      </w:pPr>
    </w:p>
    <w:p w14:paraId="424981DE" w14:textId="77777777" w:rsidR="00776611" w:rsidRPr="00353A7B" w:rsidRDefault="00776611" w:rsidP="00353A7B">
      <w:pPr>
        <w:spacing w:line="360" w:lineRule="auto"/>
        <w:jc w:val="both"/>
        <w:rPr>
          <w:rFonts w:ascii="Times New Roman" w:hAnsi="Times New Roman" w:cs="Times New Roman"/>
          <w:sz w:val="24"/>
          <w:szCs w:val="24"/>
          <w:lang w:val="en-GB"/>
        </w:rPr>
      </w:pPr>
    </w:p>
    <w:p w14:paraId="1907F01A" w14:textId="77777777" w:rsidR="00A54114" w:rsidRPr="00353A7B" w:rsidRDefault="00A54114" w:rsidP="00353A7B">
      <w:pPr>
        <w:spacing w:line="360" w:lineRule="auto"/>
        <w:jc w:val="both"/>
        <w:rPr>
          <w:rFonts w:ascii="Times New Roman" w:hAnsi="Times New Roman" w:cs="Times New Roman"/>
          <w:sz w:val="24"/>
          <w:szCs w:val="24"/>
          <w:lang w:val="en-GB"/>
        </w:rPr>
      </w:pPr>
    </w:p>
    <w:p w14:paraId="6092CFBD" w14:textId="77777777" w:rsidR="00A54114" w:rsidRPr="00353A7B" w:rsidRDefault="00A54114" w:rsidP="00353A7B">
      <w:pPr>
        <w:spacing w:line="360" w:lineRule="auto"/>
        <w:jc w:val="both"/>
        <w:rPr>
          <w:rFonts w:ascii="Times New Roman" w:hAnsi="Times New Roman" w:cs="Times New Roman"/>
          <w:sz w:val="24"/>
          <w:szCs w:val="24"/>
          <w:lang w:val="en-GB"/>
        </w:rPr>
      </w:pPr>
    </w:p>
    <w:p w14:paraId="7B386BA2" w14:textId="77777777" w:rsidR="00A54114" w:rsidRPr="00353A7B" w:rsidRDefault="00A54114" w:rsidP="00353A7B">
      <w:pPr>
        <w:spacing w:line="360" w:lineRule="auto"/>
        <w:jc w:val="both"/>
        <w:rPr>
          <w:rFonts w:ascii="Times New Roman" w:hAnsi="Times New Roman" w:cs="Times New Roman"/>
          <w:sz w:val="24"/>
          <w:szCs w:val="24"/>
          <w:lang w:val="en-GB"/>
        </w:rPr>
      </w:pPr>
    </w:p>
    <w:p w14:paraId="3E862E39" w14:textId="77777777" w:rsidR="00A54114" w:rsidRPr="00353A7B" w:rsidRDefault="00A54114" w:rsidP="00353A7B">
      <w:pPr>
        <w:spacing w:line="360" w:lineRule="auto"/>
        <w:jc w:val="both"/>
        <w:rPr>
          <w:rFonts w:ascii="Times New Roman" w:hAnsi="Times New Roman" w:cs="Times New Roman"/>
          <w:sz w:val="24"/>
          <w:szCs w:val="24"/>
          <w:lang w:val="en-GB"/>
        </w:rPr>
      </w:pPr>
    </w:p>
    <w:sdt>
      <w:sdtPr>
        <w:rPr>
          <w:rFonts w:ascii="Times New Roman" w:eastAsiaTheme="minorHAnsi" w:hAnsi="Times New Roman" w:cs="Times New Roman"/>
          <w:b w:val="0"/>
          <w:bCs w:val="0"/>
          <w:color w:val="auto"/>
          <w:sz w:val="24"/>
          <w:szCs w:val="24"/>
        </w:rPr>
        <w:id w:val="42948433"/>
        <w:docPartObj>
          <w:docPartGallery w:val="Table of Contents"/>
          <w:docPartUnique/>
        </w:docPartObj>
      </w:sdtPr>
      <w:sdtEndPr/>
      <w:sdtContent>
        <w:p w14:paraId="7FB255B5" w14:textId="77777777" w:rsidR="00A54114" w:rsidRPr="00353A7B" w:rsidRDefault="00A54114" w:rsidP="00353A7B">
          <w:pPr>
            <w:pStyle w:val="TOCHeading"/>
            <w:spacing w:line="360" w:lineRule="auto"/>
            <w:jc w:val="both"/>
            <w:rPr>
              <w:rFonts w:ascii="Times New Roman" w:hAnsi="Times New Roman" w:cs="Times New Roman"/>
              <w:color w:val="auto"/>
              <w:sz w:val="24"/>
              <w:szCs w:val="24"/>
            </w:rPr>
          </w:pPr>
          <w:r w:rsidRPr="00353A7B">
            <w:rPr>
              <w:rFonts w:ascii="Times New Roman" w:hAnsi="Times New Roman" w:cs="Times New Roman"/>
              <w:color w:val="auto"/>
              <w:sz w:val="24"/>
              <w:szCs w:val="24"/>
            </w:rPr>
            <w:t>Table of Contents</w:t>
          </w:r>
        </w:p>
        <w:p w14:paraId="778EF903" w14:textId="77777777" w:rsidR="0058557A" w:rsidRPr="00353A7B" w:rsidRDefault="006B7D4C" w:rsidP="00353A7B">
          <w:pPr>
            <w:pStyle w:val="TOC1"/>
            <w:tabs>
              <w:tab w:val="right" w:leader="dot" w:pos="9350"/>
            </w:tabs>
            <w:spacing w:line="360" w:lineRule="auto"/>
            <w:jc w:val="both"/>
            <w:rPr>
              <w:rFonts w:eastAsiaTheme="minorEastAsia"/>
              <w:noProof/>
            </w:rPr>
          </w:pPr>
          <w:r w:rsidRPr="00353A7B">
            <w:rPr>
              <w:rFonts w:ascii="Times New Roman" w:hAnsi="Times New Roman" w:cs="Times New Roman"/>
              <w:sz w:val="24"/>
              <w:szCs w:val="24"/>
            </w:rPr>
            <w:fldChar w:fldCharType="begin"/>
          </w:r>
          <w:r w:rsidR="00A54114" w:rsidRPr="00353A7B">
            <w:rPr>
              <w:rFonts w:ascii="Times New Roman" w:hAnsi="Times New Roman" w:cs="Times New Roman"/>
              <w:sz w:val="24"/>
              <w:szCs w:val="24"/>
            </w:rPr>
            <w:instrText xml:space="preserve"> TOC \o "1-3" \h \z \u </w:instrText>
          </w:r>
          <w:r w:rsidRPr="00353A7B">
            <w:rPr>
              <w:rFonts w:ascii="Times New Roman" w:hAnsi="Times New Roman" w:cs="Times New Roman"/>
              <w:sz w:val="24"/>
              <w:szCs w:val="24"/>
            </w:rPr>
            <w:fldChar w:fldCharType="separate"/>
          </w:r>
          <w:hyperlink w:anchor="_Toc69503915" w:history="1">
            <w:r w:rsidR="0058557A" w:rsidRPr="00353A7B">
              <w:rPr>
                <w:rStyle w:val="Hyperlink"/>
                <w:rFonts w:ascii="Times New Roman" w:hAnsi="Times New Roman" w:cs="Times New Roman"/>
                <w:noProof/>
                <w:color w:val="auto"/>
                <w:lang w:val="en-GB"/>
              </w:rPr>
              <w:t>Part A</w:t>
            </w:r>
            <w:r w:rsidR="0058557A" w:rsidRPr="00353A7B">
              <w:rPr>
                <w:noProof/>
                <w:webHidden/>
              </w:rPr>
              <w:tab/>
            </w:r>
            <w:r w:rsidR="0058557A" w:rsidRPr="00353A7B">
              <w:rPr>
                <w:noProof/>
                <w:webHidden/>
              </w:rPr>
              <w:fldChar w:fldCharType="begin"/>
            </w:r>
            <w:r w:rsidR="0058557A" w:rsidRPr="00353A7B">
              <w:rPr>
                <w:noProof/>
                <w:webHidden/>
              </w:rPr>
              <w:instrText xml:space="preserve"> PAGEREF _Toc69503915 \h </w:instrText>
            </w:r>
            <w:r w:rsidR="0058557A" w:rsidRPr="00353A7B">
              <w:rPr>
                <w:noProof/>
                <w:webHidden/>
              </w:rPr>
            </w:r>
            <w:r w:rsidR="0058557A" w:rsidRPr="00353A7B">
              <w:rPr>
                <w:noProof/>
                <w:webHidden/>
              </w:rPr>
              <w:fldChar w:fldCharType="separate"/>
            </w:r>
            <w:r w:rsidR="0058557A" w:rsidRPr="00353A7B">
              <w:rPr>
                <w:noProof/>
                <w:webHidden/>
              </w:rPr>
              <w:t>3</w:t>
            </w:r>
            <w:r w:rsidR="0058557A" w:rsidRPr="00353A7B">
              <w:rPr>
                <w:noProof/>
                <w:webHidden/>
              </w:rPr>
              <w:fldChar w:fldCharType="end"/>
            </w:r>
          </w:hyperlink>
        </w:p>
        <w:p w14:paraId="42F3D676" w14:textId="77777777" w:rsidR="0058557A" w:rsidRPr="00353A7B" w:rsidRDefault="00250378" w:rsidP="00353A7B">
          <w:pPr>
            <w:pStyle w:val="TOC1"/>
            <w:tabs>
              <w:tab w:val="right" w:leader="dot" w:pos="9350"/>
            </w:tabs>
            <w:spacing w:line="360" w:lineRule="auto"/>
            <w:jc w:val="both"/>
            <w:rPr>
              <w:rFonts w:eastAsiaTheme="minorEastAsia"/>
              <w:noProof/>
            </w:rPr>
          </w:pPr>
          <w:hyperlink w:anchor="_Toc69503916" w:history="1">
            <w:r w:rsidR="0058557A" w:rsidRPr="00353A7B">
              <w:rPr>
                <w:rStyle w:val="Hyperlink"/>
                <w:rFonts w:ascii="Times New Roman" w:hAnsi="Times New Roman" w:cs="Times New Roman"/>
                <w:noProof/>
                <w:color w:val="auto"/>
                <w:lang w:val="en-GB"/>
              </w:rPr>
              <w:t>Monthly Control Report</w:t>
            </w:r>
            <w:r w:rsidR="0058557A" w:rsidRPr="00353A7B">
              <w:rPr>
                <w:noProof/>
                <w:webHidden/>
              </w:rPr>
              <w:tab/>
            </w:r>
            <w:r w:rsidR="0058557A" w:rsidRPr="00353A7B">
              <w:rPr>
                <w:noProof/>
                <w:webHidden/>
              </w:rPr>
              <w:fldChar w:fldCharType="begin"/>
            </w:r>
            <w:r w:rsidR="0058557A" w:rsidRPr="00353A7B">
              <w:rPr>
                <w:noProof/>
                <w:webHidden/>
              </w:rPr>
              <w:instrText xml:space="preserve"> PAGEREF _Toc69503916 \h </w:instrText>
            </w:r>
            <w:r w:rsidR="0058557A" w:rsidRPr="00353A7B">
              <w:rPr>
                <w:noProof/>
                <w:webHidden/>
              </w:rPr>
            </w:r>
            <w:r w:rsidR="0058557A" w:rsidRPr="00353A7B">
              <w:rPr>
                <w:noProof/>
                <w:webHidden/>
              </w:rPr>
              <w:fldChar w:fldCharType="separate"/>
            </w:r>
            <w:r w:rsidR="0058557A" w:rsidRPr="00353A7B">
              <w:rPr>
                <w:noProof/>
                <w:webHidden/>
              </w:rPr>
              <w:t>3</w:t>
            </w:r>
            <w:r w:rsidR="0058557A" w:rsidRPr="00353A7B">
              <w:rPr>
                <w:noProof/>
                <w:webHidden/>
              </w:rPr>
              <w:fldChar w:fldCharType="end"/>
            </w:r>
          </w:hyperlink>
        </w:p>
        <w:p w14:paraId="1F7735C6" w14:textId="77777777" w:rsidR="0058557A" w:rsidRPr="00353A7B" w:rsidRDefault="00250378" w:rsidP="00353A7B">
          <w:pPr>
            <w:pStyle w:val="TOC1"/>
            <w:tabs>
              <w:tab w:val="right" w:leader="dot" w:pos="9350"/>
            </w:tabs>
            <w:spacing w:line="360" w:lineRule="auto"/>
            <w:jc w:val="both"/>
            <w:rPr>
              <w:rFonts w:eastAsiaTheme="minorEastAsia"/>
              <w:noProof/>
            </w:rPr>
          </w:pPr>
          <w:hyperlink w:anchor="_Toc69503917" w:history="1">
            <w:r w:rsidR="0058557A" w:rsidRPr="00353A7B">
              <w:rPr>
                <w:rStyle w:val="Hyperlink"/>
                <w:rFonts w:ascii="Times New Roman" w:hAnsi="Times New Roman" w:cs="Times New Roman"/>
                <w:noProof/>
                <w:color w:val="auto"/>
                <w:lang w:val="en-GB"/>
              </w:rPr>
              <w:t>Annual performance reporting of Amana’s Performance for 2020 financial year</w:t>
            </w:r>
            <w:r w:rsidR="0058557A" w:rsidRPr="00353A7B">
              <w:rPr>
                <w:noProof/>
                <w:webHidden/>
              </w:rPr>
              <w:tab/>
            </w:r>
            <w:r w:rsidR="0058557A" w:rsidRPr="00353A7B">
              <w:rPr>
                <w:noProof/>
                <w:webHidden/>
              </w:rPr>
              <w:fldChar w:fldCharType="begin"/>
            </w:r>
            <w:r w:rsidR="0058557A" w:rsidRPr="00353A7B">
              <w:rPr>
                <w:noProof/>
                <w:webHidden/>
              </w:rPr>
              <w:instrText xml:space="preserve"> PAGEREF _Toc69503917 \h </w:instrText>
            </w:r>
            <w:r w:rsidR="0058557A" w:rsidRPr="00353A7B">
              <w:rPr>
                <w:noProof/>
                <w:webHidden/>
              </w:rPr>
            </w:r>
            <w:r w:rsidR="0058557A" w:rsidRPr="00353A7B">
              <w:rPr>
                <w:noProof/>
                <w:webHidden/>
              </w:rPr>
              <w:fldChar w:fldCharType="separate"/>
            </w:r>
            <w:r w:rsidR="0058557A" w:rsidRPr="00353A7B">
              <w:rPr>
                <w:noProof/>
                <w:webHidden/>
              </w:rPr>
              <w:t>4</w:t>
            </w:r>
            <w:r w:rsidR="0058557A" w:rsidRPr="00353A7B">
              <w:rPr>
                <w:noProof/>
                <w:webHidden/>
              </w:rPr>
              <w:fldChar w:fldCharType="end"/>
            </w:r>
          </w:hyperlink>
        </w:p>
        <w:p w14:paraId="3B56BCA7" w14:textId="77777777" w:rsidR="0058557A" w:rsidRPr="00353A7B" w:rsidRDefault="00250378" w:rsidP="00353A7B">
          <w:pPr>
            <w:pStyle w:val="TOC1"/>
            <w:tabs>
              <w:tab w:val="right" w:leader="dot" w:pos="9350"/>
            </w:tabs>
            <w:spacing w:line="360" w:lineRule="auto"/>
            <w:jc w:val="both"/>
            <w:rPr>
              <w:rFonts w:eastAsiaTheme="minorEastAsia"/>
              <w:noProof/>
            </w:rPr>
          </w:pPr>
          <w:hyperlink w:anchor="_Toc69503918" w:history="1">
            <w:r w:rsidR="0058557A" w:rsidRPr="00353A7B">
              <w:rPr>
                <w:rStyle w:val="Hyperlink"/>
                <w:rFonts w:ascii="Times New Roman" w:hAnsi="Times New Roman" w:cs="Times New Roman"/>
                <w:noProof/>
                <w:color w:val="auto"/>
              </w:rPr>
              <w:t>Recommendations to Amana’s CEO on areas of improvement</w:t>
            </w:r>
            <w:r w:rsidR="0058557A" w:rsidRPr="00353A7B">
              <w:rPr>
                <w:noProof/>
                <w:webHidden/>
              </w:rPr>
              <w:tab/>
            </w:r>
            <w:r w:rsidR="0058557A" w:rsidRPr="00353A7B">
              <w:rPr>
                <w:noProof/>
                <w:webHidden/>
              </w:rPr>
              <w:fldChar w:fldCharType="begin"/>
            </w:r>
            <w:r w:rsidR="0058557A" w:rsidRPr="00353A7B">
              <w:rPr>
                <w:noProof/>
                <w:webHidden/>
              </w:rPr>
              <w:instrText xml:space="preserve"> PAGEREF _Toc69503918 \h </w:instrText>
            </w:r>
            <w:r w:rsidR="0058557A" w:rsidRPr="00353A7B">
              <w:rPr>
                <w:noProof/>
                <w:webHidden/>
              </w:rPr>
            </w:r>
            <w:r w:rsidR="0058557A" w:rsidRPr="00353A7B">
              <w:rPr>
                <w:noProof/>
                <w:webHidden/>
              </w:rPr>
              <w:fldChar w:fldCharType="separate"/>
            </w:r>
            <w:r w:rsidR="0058557A" w:rsidRPr="00353A7B">
              <w:rPr>
                <w:noProof/>
                <w:webHidden/>
              </w:rPr>
              <w:t>6</w:t>
            </w:r>
            <w:r w:rsidR="0058557A" w:rsidRPr="00353A7B">
              <w:rPr>
                <w:noProof/>
                <w:webHidden/>
              </w:rPr>
              <w:fldChar w:fldCharType="end"/>
            </w:r>
          </w:hyperlink>
        </w:p>
        <w:p w14:paraId="099036B3" w14:textId="77777777" w:rsidR="0058557A" w:rsidRPr="00353A7B" w:rsidRDefault="00250378" w:rsidP="00353A7B">
          <w:pPr>
            <w:pStyle w:val="TOC1"/>
            <w:tabs>
              <w:tab w:val="right" w:leader="dot" w:pos="9350"/>
            </w:tabs>
            <w:spacing w:line="360" w:lineRule="auto"/>
            <w:jc w:val="both"/>
            <w:rPr>
              <w:rFonts w:eastAsiaTheme="minorEastAsia"/>
              <w:noProof/>
            </w:rPr>
          </w:pPr>
          <w:hyperlink w:anchor="_Toc69503919" w:history="1">
            <w:r w:rsidR="0058557A" w:rsidRPr="00353A7B">
              <w:rPr>
                <w:rStyle w:val="Hyperlink"/>
                <w:rFonts w:ascii="Times New Roman" w:hAnsi="Times New Roman" w:cs="Times New Roman"/>
                <w:noProof/>
                <w:color w:val="auto"/>
                <w:lang w:val="en-GB"/>
              </w:rPr>
              <w:t>Part B</w:t>
            </w:r>
            <w:r w:rsidR="0058557A" w:rsidRPr="00353A7B">
              <w:rPr>
                <w:noProof/>
                <w:webHidden/>
              </w:rPr>
              <w:tab/>
            </w:r>
            <w:r w:rsidR="0058557A" w:rsidRPr="00353A7B">
              <w:rPr>
                <w:noProof/>
                <w:webHidden/>
              </w:rPr>
              <w:fldChar w:fldCharType="begin"/>
            </w:r>
            <w:r w:rsidR="0058557A" w:rsidRPr="00353A7B">
              <w:rPr>
                <w:noProof/>
                <w:webHidden/>
              </w:rPr>
              <w:instrText xml:space="preserve"> PAGEREF _Toc69503919 \h </w:instrText>
            </w:r>
            <w:r w:rsidR="0058557A" w:rsidRPr="00353A7B">
              <w:rPr>
                <w:noProof/>
                <w:webHidden/>
              </w:rPr>
            </w:r>
            <w:r w:rsidR="0058557A" w:rsidRPr="00353A7B">
              <w:rPr>
                <w:noProof/>
                <w:webHidden/>
              </w:rPr>
              <w:fldChar w:fldCharType="separate"/>
            </w:r>
            <w:r w:rsidR="0058557A" w:rsidRPr="00353A7B">
              <w:rPr>
                <w:noProof/>
                <w:webHidden/>
              </w:rPr>
              <w:t>8</w:t>
            </w:r>
            <w:r w:rsidR="0058557A" w:rsidRPr="00353A7B">
              <w:rPr>
                <w:noProof/>
                <w:webHidden/>
              </w:rPr>
              <w:fldChar w:fldCharType="end"/>
            </w:r>
          </w:hyperlink>
        </w:p>
        <w:p w14:paraId="7C8F374F" w14:textId="77777777" w:rsidR="0058557A" w:rsidRPr="00353A7B" w:rsidRDefault="00250378" w:rsidP="00353A7B">
          <w:pPr>
            <w:pStyle w:val="TOC1"/>
            <w:tabs>
              <w:tab w:val="right" w:leader="dot" w:pos="9350"/>
            </w:tabs>
            <w:spacing w:line="360" w:lineRule="auto"/>
            <w:jc w:val="both"/>
            <w:rPr>
              <w:rFonts w:eastAsiaTheme="minorEastAsia"/>
              <w:noProof/>
            </w:rPr>
          </w:pPr>
          <w:hyperlink w:anchor="_Toc69503920" w:history="1">
            <w:r w:rsidR="0058557A" w:rsidRPr="00353A7B">
              <w:rPr>
                <w:rStyle w:val="Hyperlink"/>
                <w:rFonts w:ascii="Times New Roman" w:hAnsi="Times New Roman" w:cs="Times New Roman"/>
                <w:noProof/>
                <w:color w:val="auto"/>
                <w:lang w:val="en-GB"/>
              </w:rPr>
              <w:t>References</w:t>
            </w:r>
            <w:r w:rsidR="0058557A" w:rsidRPr="00353A7B">
              <w:rPr>
                <w:noProof/>
                <w:webHidden/>
              </w:rPr>
              <w:tab/>
            </w:r>
            <w:r w:rsidR="0058557A" w:rsidRPr="00353A7B">
              <w:rPr>
                <w:noProof/>
                <w:webHidden/>
              </w:rPr>
              <w:fldChar w:fldCharType="begin"/>
            </w:r>
            <w:r w:rsidR="0058557A" w:rsidRPr="00353A7B">
              <w:rPr>
                <w:noProof/>
                <w:webHidden/>
              </w:rPr>
              <w:instrText xml:space="preserve"> PAGEREF _Toc69503920 \h </w:instrText>
            </w:r>
            <w:r w:rsidR="0058557A" w:rsidRPr="00353A7B">
              <w:rPr>
                <w:noProof/>
                <w:webHidden/>
              </w:rPr>
            </w:r>
            <w:r w:rsidR="0058557A" w:rsidRPr="00353A7B">
              <w:rPr>
                <w:noProof/>
                <w:webHidden/>
              </w:rPr>
              <w:fldChar w:fldCharType="separate"/>
            </w:r>
            <w:r w:rsidR="0058557A" w:rsidRPr="00353A7B">
              <w:rPr>
                <w:noProof/>
                <w:webHidden/>
              </w:rPr>
              <w:t>11</w:t>
            </w:r>
            <w:r w:rsidR="0058557A" w:rsidRPr="00353A7B">
              <w:rPr>
                <w:noProof/>
                <w:webHidden/>
              </w:rPr>
              <w:fldChar w:fldCharType="end"/>
            </w:r>
          </w:hyperlink>
        </w:p>
        <w:p w14:paraId="1D49BA14" w14:textId="77777777" w:rsidR="00A54114" w:rsidRPr="00353A7B" w:rsidRDefault="006B7D4C" w:rsidP="00353A7B">
          <w:pPr>
            <w:spacing w:line="360" w:lineRule="auto"/>
            <w:jc w:val="both"/>
            <w:rPr>
              <w:rFonts w:ascii="Times New Roman" w:hAnsi="Times New Roman" w:cs="Times New Roman"/>
              <w:sz w:val="24"/>
              <w:szCs w:val="24"/>
            </w:rPr>
          </w:pPr>
          <w:r w:rsidRPr="00353A7B">
            <w:rPr>
              <w:rFonts w:ascii="Times New Roman" w:hAnsi="Times New Roman" w:cs="Times New Roman"/>
              <w:sz w:val="24"/>
              <w:szCs w:val="24"/>
            </w:rPr>
            <w:fldChar w:fldCharType="end"/>
          </w:r>
        </w:p>
      </w:sdtContent>
    </w:sdt>
    <w:p w14:paraId="307445CB" w14:textId="77777777" w:rsidR="00A54114" w:rsidRPr="00353A7B" w:rsidRDefault="00A54114" w:rsidP="00353A7B">
      <w:pPr>
        <w:spacing w:line="360" w:lineRule="auto"/>
        <w:jc w:val="both"/>
        <w:rPr>
          <w:rFonts w:ascii="Times New Roman" w:hAnsi="Times New Roman" w:cs="Times New Roman"/>
          <w:sz w:val="24"/>
          <w:szCs w:val="24"/>
          <w:lang w:val="en-GB"/>
        </w:rPr>
      </w:pPr>
    </w:p>
    <w:p w14:paraId="77A63CE2" w14:textId="77777777" w:rsidR="00A54114" w:rsidRPr="00353A7B" w:rsidRDefault="00A54114" w:rsidP="00353A7B">
      <w:pPr>
        <w:spacing w:line="360" w:lineRule="auto"/>
        <w:jc w:val="both"/>
        <w:rPr>
          <w:rFonts w:ascii="Times New Roman" w:hAnsi="Times New Roman" w:cs="Times New Roman"/>
          <w:sz w:val="24"/>
          <w:szCs w:val="24"/>
          <w:lang w:val="en-GB"/>
        </w:rPr>
      </w:pPr>
    </w:p>
    <w:p w14:paraId="3F7A9686" w14:textId="77777777" w:rsidR="00F26DE2" w:rsidRPr="00353A7B" w:rsidRDefault="00F26DE2" w:rsidP="00353A7B">
      <w:pPr>
        <w:spacing w:line="360" w:lineRule="auto"/>
        <w:jc w:val="both"/>
        <w:rPr>
          <w:rFonts w:ascii="Times New Roman" w:hAnsi="Times New Roman" w:cs="Times New Roman"/>
          <w:sz w:val="24"/>
          <w:szCs w:val="24"/>
          <w:lang w:val="en-GB"/>
        </w:rPr>
      </w:pPr>
    </w:p>
    <w:p w14:paraId="5CED6639" w14:textId="77777777" w:rsidR="00F26DE2" w:rsidRPr="00353A7B" w:rsidRDefault="00F26DE2" w:rsidP="00353A7B">
      <w:pPr>
        <w:spacing w:line="360" w:lineRule="auto"/>
        <w:jc w:val="both"/>
        <w:rPr>
          <w:rFonts w:ascii="Times New Roman" w:hAnsi="Times New Roman" w:cs="Times New Roman"/>
          <w:sz w:val="24"/>
          <w:szCs w:val="24"/>
          <w:lang w:val="en-GB"/>
        </w:rPr>
      </w:pPr>
    </w:p>
    <w:p w14:paraId="1A7786DB" w14:textId="77777777" w:rsidR="00F26DE2" w:rsidRPr="00353A7B" w:rsidRDefault="00F26DE2" w:rsidP="00353A7B">
      <w:pPr>
        <w:spacing w:line="360" w:lineRule="auto"/>
        <w:jc w:val="both"/>
        <w:rPr>
          <w:rFonts w:ascii="Times New Roman" w:hAnsi="Times New Roman" w:cs="Times New Roman"/>
          <w:sz w:val="24"/>
          <w:szCs w:val="24"/>
          <w:lang w:val="en-GB"/>
        </w:rPr>
      </w:pPr>
    </w:p>
    <w:p w14:paraId="767D337B" w14:textId="77777777" w:rsidR="00F26DE2" w:rsidRPr="00353A7B" w:rsidRDefault="00F26DE2" w:rsidP="00353A7B">
      <w:pPr>
        <w:spacing w:line="360" w:lineRule="auto"/>
        <w:jc w:val="both"/>
        <w:rPr>
          <w:rFonts w:ascii="Times New Roman" w:hAnsi="Times New Roman" w:cs="Times New Roman"/>
          <w:sz w:val="24"/>
          <w:szCs w:val="24"/>
          <w:lang w:val="en-GB"/>
        </w:rPr>
      </w:pPr>
    </w:p>
    <w:p w14:paraId="3C2CF12A" w14:textId="77777777" w:rsidR="00F26DE2" w:rsidRPr="00353A7B" w:rsidRDefault="00F26DE2" w:rsidP="00353A7B">
      <w:pPr>
        <w:spacing w:line="360" w:lineRule="auto"/>
        <w:jc w:val="both"/>
        <w:rPr>
          <w:rFonts w:ascii="Times New Roman" w:hAnsi="Times New Roman" w:cs="Times New Roman"/>
          <w:sz w:val="24"/>
          <w:szCs w:val="24"/>
          <w:lang w:val="en-GB"/>
        </w:rPr>
      </w:pPr>
    </w:p>
    <w:p w14:paraId="232CBF49" w14:textId="77777777" w:rsidR="00F26DE2" w:rsidRPr="00353A7B" w:rsidRDefault="00F26DE2" w:rsidP="00353A7B">
      <w:pPr>
        <w:spacing w:line="360" w:lineRule="auto"/>
        <w:jc w:val="both"/>
        <w:rPr>
          <w:rFonts w:ascii="Times New Roman" w:hAnsi="Times New Roman" w:cs="Times New Roman"/>
          <w:sz w:val="24"/>
          <w:szCs w:val="24"/>
          <w:lang w:val="en-GB"/>
        </w:rPr>
      </w:pPr>
    </w:p>
    <w:p w14:paraId="06B323FF" w14:textId="77777777" w:rsidR="00F26DE2" w:rsidRPr="00353A7B" w:rsidRDefault="00F26DE2" w:rsidP="00353A7B">
      <w:pPr>
        <w:spacing w:line="360" w:lineRule="auto"/>
        <w:jc w:val="both"/>
        <w:rPr>
          <w:rFonts w:ascii="Times New Roman" w:hAnsi="Times New Roman" w:cs="Times New Roman"/>
          <w:sz w:val="24"/>
          <w:szCs w:val="24"/>
          <w:lang w:val="en-GB"/>
        </w:rPr>
      </w:pPr>
    </w:p>
    <w:p w14:paraId="2178A443" w14:textId="77777777" w:rsidR="00F26DE2" w:rsidRPr="00353A7B" w:rsidRDefault="00F26DE2" w:rsidP="00353A7B">
      <w:pPr>
        <w:spacing w:line="360" w:lineRule="auto"/>
        <w:jc w:val="both"/>
        <w:rPr>
          <w:rFonts w:ascii="Times New Roman" w:hAnsi="Times New Roman" w:cs="Times New Roman"/>
          <w:sz w:val="24"/>
          <w:szCs w:val="24"/>
          <w:lang w:val="en-GB"/>
        </w:rPr>
      </w:pPr>
    </w:p>
    <w:p w14:paraId="39B79B44" w14:textId="77777777" w:rsidR="00776611" w:rsidRPr="00353A7B" w:rsidRDefault="00776611" w:rsidP="00353A7B">
      <w:pPr>
        <w:pStyle w:val="Heading1"/>
        <w:spacing w:before="240" w:after="240" w:line="360" w:lineRule="auto"/>
        <w:jc w:val="both"/>
        <w:rPr>
          <w:rFonts w:ascii="Times New Roman" w:hAnsi="Times New Roman" w:cs="Times New Roman"/>
          <w:color w:val="auto"/>
          <w:sz w:val="24"/>
          <w:szCs w:val="24"/>
          <w:lang w:val="en-GB"/>
        </w:rPr>
      </w:pPr>
      <w:bookmarkStart w:id="0" w:name="_Toc69503915"/>
      <w:r w:rsidRPr="00353A7B">
        <w:rPr>
          <w:rFonts w:ascii="Times New Roman" w:hAnsi="Times New Roman" w:cs="Times New Roman"/>
          <w:color w:val="auto"/>
          <w:sz w:val="24"/>
          <w:szCs w:val="24"/>
          <w:lang w:val="en-GB"/>
        </w:rPr>
        <w:lastRenderedPageBreak/>
        <w:t>Part A</w:t>
      </w:r>
      <w:bookmarkEnd w:id="0"/>
    </w:p>
    <w:p w14:paraId="53CC4DED" w14:textId="77777777" w:rsidR="00A54114" w:rsidRPr="00353A7B" w:rsidRDefault="00A54114" w:rsidP="00353A7B">
      <w:pPr>
        <w:pStyle w:val="Heading1"/>
        <w:spacing w:before="240" w:after="240" w:line="360" w:lineRule="auto"/>
        <w:jc w:val="both"/>
        <w:rPr>
          <w:rFonts w:ascii="Times New Roman" w:hAnsi="Times New Roman" w:cs="Times New Roman"/>
          <w:color w:val="auto"/>
          <w:sz w:val="24"/>
          <w:szCs w:val="24"/>
          <w:lang w:val="en-GB"/>
        </w:rPr>
      </w:pPr>
      <w:bookmarkStart w:id="1" w:name="_Toc69503916"/>
      <w:r w:rsidRPr="00353A7B">
        <w:rPr>
          <w:rFonts w:ascii="Times New Roman" w:hAnsi="Times New Roman" w:cs="Times New Roman"/>
          <w:color w:val="auto"/>
          <w:sz w:val="24"/>
          <w:szCs w:val="24"/>
          <w:lang w:val="en-GB"/>
        </w:rPr>
        <w:t>Monthly Control Report</w:t>
      </w:r>
      <w:bookmarkEnd w:id="1"/>
    </w:p>
    <w:p w14:paraId="5FD66F36" w14:textId="3808F5A0" w:rsidR="00776611" w:rsidRPr="00353A7B" w:rsidRDefault="00776611" w:rsidP="00353A7B">
      <w:p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sz w:val="24"/>
          <w:szCs w:val="24"/>
          <w:lang w:val="en-GB"/>
        </w:rPr>
        <w:t xml:space="preserve">The monthly control budget has </w:t>
      </w:r>
      <w:r w:rsidR="0063338B">
        <w:rPr>
          <w:rFonts w:ascii="Times New Roman" w:hAnsi="Times New Roman" w:cs="Times New Roman"/>
          <w:sz w:val="24"/>
          <w:szCs w:val="24"/>
          <w:lang w:val="en-GB"/>
        </w:rPr>
        <w:t xml:space="preserve">been </w:t>
      </w:r>
      <w:r w:rsidRPr="00353A7B">
        <w:rPr>
          <w:rFonts w:ascii="Times New Roman" w:hAnsi="Times New Roman" w:cs="Times New Roman"/>
          <w:sz w:val="24"/>
          <w:szCs w:val="24"/>
          <w:lang w:val="en-GB"/>
        </w:rPr>
        <w:t xml:space="preserve">prepared with the help of </w:t>
      </w:r>
      <w:r w:rsidR="0063338B">
        <w:rPr>
          <w:rFonts w:ascii="Times New Roman" w:hAnsi="Times New Roman" w:cs="Times New Roman"/>
          <w:sz w:val="24"/>
          <w:szCs w:val="24"/>
          <w:lang w:val="en-GB"/>
        </w:rPr>
        <w:t xml:space="preserve">a </w:t>
      </w:r>
      <w:r w:rsidRPr="00353A7B">
        <w:rPr>
          <w:rFonts w:ascii="Times New Roman" w:hAnsi="Times New Roman" w:cs="Times New Roman"/>
          <w:sz w:val="24"/>
          <w:szCs w:val="24"/>
          <w:lang w:val="en-GB"/>
        </w:rPr>
        <w:t xml:space="preserve">controlling mechanism. It </w:t>
      </w:r>
      <w:r w:rsidR="00A7359C" w:rsidRPr="00353A7B">
        <w:rPr>
          <w:rFonts w:ascii="Times New Roman" w:hAnsi="Times New Roman" w:cs="Times New Roman"/>
          <w:sz w:val="24"/>
          <w:szCs w:val="24"/>
          <w:lang w:val="en-GB"/>
        </w:rPr>
        <w:t>lays down the foundational stone underlying the deviations between standard performance and actual performance. This budgeting report addressing the controlling framework will be carried out by depicting original, flexed budgets along with variations as mentioned below:</w:t>
      </w:r>
    </w:p>
    <w:tbl>
      <w:tblPr>
        <w:tblStyle w:val="PlainTable5"/>
        <w:tblW w:w="9305" w:type="dxa"/>
        <w:tblLook w:val="04A0" w:firstRow="1" w:lastRow="0" w:firstColumn="1" w:lastColumn="0" w:noHBand="0" w:noVBand="1"/>
      </w:tblPr>
      <w:tblGrid>
        <w:gridCol w:w="2567"/>
        <w:gridCol w:w="1227"/>
        <w:gridCol w:w="1227"/>
        <w:gridCol w:w="1227"/>
        <w:gridCol w:w="1227"/>
        <w:gridCol w:w="1227"/>
        <w:gridCol w:w="603"/>
      </w:tblGrid>
      <w:tr w:rsidR="00353A7B" w:rsidRPr="00353A7B" w14:paraId="2C34C7DC" w14:textId="77777777" w:rsidTr="007C7A30">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2567" w:type="dxa"/>
            <w:noWrap/>
            <w:hideMark/>
          </w:tcPr>
          <w:p w14:paraId="40755CF5"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 xml:space="preserve">Particular </w:t>
            </w:r>
          </w:p>
        </w:tc>
        <w:tc>
          <w:tcPr>
            <w:tcW w:w="1227" w:type="dxa"/>
          </w:tcPr>
          <w:p w14:paraId="717C03E2" w14:textId="77777777" w:rsidR="00A7359C" w:rsidRPr="00353A7B" w:rsidRDefault="00A7359C" w:rsidP="00353A7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Cost Per Units</w:t>
            </w:r>
          </w:p>
        </w:tc>
        <w:tc>
          <w:tcPr>
            <w:tcW w:w="1227" w:type="dxa"/>
          </w:tcPr>
          <w:p w14:paraId="3DADEFFC" w14:textId="77777777" w:rsidR="00A7359C" w:rsidRPr="00353A7B" w:rsidRDefault="00A7359C" w:rsidP="00353A7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Original</w:t>
            </w:r>
          </w:p>
        </w:tc>
        <w:tc>
          <w:tcPr>
            <w:tcW w:w="1227" w:type="dxa"/>
          </w:tcPr>
          <w:p w14:paraId="54DC6C30" w14:textId="77777777" w:rsidR="00A7359C" w:rsidRPr="00353A7B" w:rsidRDefault="00A7359C" w:rsidP="00353A7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Flexed</w:t>
            </w:r>
          </w:p>
        </w:tc>
        <w:tc>
          <w:tcPr>
            <w:tcW w:w="1227" w:type="dxa"/>
          </w:tcPr>
          <w:p w14:paraId="272F5EE1" w14:textId="77777777" w:rsidR="00A7359C" w:rsidRPr="00353A7B" w:rsidRDefault="00A7359C" w:rsidP="00353A7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 xml:space="preserve">Actual </w:t>
            </w:r>
          </w:p>
        </w:tc>
        <w:tc>
          <w:tcPr>
            <w:tcW w:w="1227" w:type="dxa"/>
          </w:tcPr>
          <w:p w14:paraId="5F57B7BA" w14:textId="77777777" w:rsidR="00A7359C" w:rsidRPr="00353A7B" w:rsidRDefault="00A7359C" w:rsidP="00353A7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Variance</w:t>
            </w:r>
          </w:p>
        </w:tc>
        <w:tc>
          <w:tcPr>
            <w:tcW w:w="603" w:type="dxa"/>
            <w:noWrap/>
          </w:tcPr>
          <w:p w14:paraId="43303A2E" w14:textId="77777777" w:rsidR="00A7359C" w:rsidRPr="00353A7B" w:rsidRDefault="00A7359C" w:rsidP="00353A7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r>
      <w:tr w:rsidR="00353A7B" w:rsidRPr="00353A7B" w14:paraId="27792F08" w14:textId="77777777" w:rsidTr="007C7A3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noWrap/>
          </w:tcPr>
          <w:p w14:paraId="7FE411E5"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p>
        </w:tc>
        <w:tc>
          <w:tcPr>
            <w:tcW w:w="1227" w:type="dxa"/>
          </w:tcPr>
          <w:p w14:paraId="6B8F6943"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77C61EE8"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069C95F5"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40318C3B"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47DD7E10"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603" w:type="dxa"/>
            <w:noWrap/>
          </w:tcPr>
          <w:p w14:paraId="173A025C"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r>
      <w:tr w:rsidR="00353A7B" w:rsidRPr="00353A7B" w14:paraId="00127A74" w14:textId="77777777" w:rsidTr="007C7A30">
        <w:trPr>
          <w:trHeight w:val="300"/>
        </w:trPr>
        <w:tc>
          <w:tcPr>
            <w:cnfStyle w:val="001000000000" w:firstRow="0" w:lastRow="0" w:firstColumn="1" w:lastColumn="0" w:oddVBand="0" w:evenVBand="0" w:oddHBand="0" w:evenHBand="0" w:firstRowFirstColumn="0" w:firstRowLastColumn="0" w:lastRowFirstColumn="0" w:lastRowLastColumn="0"/>
            <w:tcW w:w="2567" w:type="dxa"/>
          </w:tcPr>
          <w:p w14:paraId="6F0E14CE"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Units</w:t>
            </w:r>
          </w:p>
        </w:tc>
        <w:tc>
          <w:tcPr>
            <w:tcW w:w="1227" w:type="dxa"/>
          </w:tcPr>
          <w:p w14:paraId="0A4106F2"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7BB418CC"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100000</w:t>
            </w:r>
          </w:p>
        </w:tc>
        <w:tc>
          <w:tcPr>
            <w:tcW w:w="1227" w:type="dxa"/>
          </w:tcPr>
          <w:p w14:paraId="472854BA"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80000</w:t>
            </w:r>
          </w:p>
        </w:tc>
        <w:tc>
          <w:tcPr>
            <w:tcW w:w="1227" w:type="dxa"/>
          </w:tcPr>
          <w:p w14:paraId="71473EE8"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80000</w:t>
            </w:r>
          </w:p>
        </w:tc>
        <w:tc>
          <w:tcPr>
            <w:tcW w:w="1227" w:type="dxa"/>
          </w:tcPr>
          <w:p w14:paraId="5545343B"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20000</w:t>
            </w:r>
          </w:p>
        </w:tc>
        <w:tc>
          <w:tcPr>
            <w:tcW w:w="603" w:type="dxa"/>
            <w:noWrap/>
          </w:tcPr>
          <w:p w14:paraId="5AF18F47"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r>
      <w:tr w:rsidR="00353A7B" w:rsidRPr="00353A7B" w14:paraId="3F3B72CC" w14:textId="77777777" w:rsidTr="007C7A3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tcPr>
          <w:p w14:paraId="5FF05795"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Selling Price</w:t>
            </w:r>
          </w:p>
        </w:tc>
        <w:tc>
          <w:tcPr>
            <w:tcW w:w="1227" w:type="dxa"/>
          </w:tcPr>
          <w:p w14:paraId="225CC5C0"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25</w:t>
            </w:r>
          </w:p>
        </w:tc>
        <w:tc>
          <w:tcPr>
            <w:tcW w:w="1227" w:type="dxa"/>
          </w:tcPr>
          <w:p w14:paraId="5C1B16F6"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164CCEC2"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1BA4B7D4"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192D0135"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603" w:type="dxa"/>
            <w:noWrap/>
          </w:tcPr>
          <w:p w14:paraId="6E9402C7"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r>
      <w:tr w:rsidR="00353A7B" w:rsidRPr="00353A7B" w14:paraId="0FA58B4A" w14:textId="77777777" w:rsidTr="007C7A30">
        <w:trPr>
          <w:trHeight w:val="300"/>
        </w:trPr>
        <w:tc>
          <w:tcPr>
            <w:cnfStyle w:val="001000000000" w:firstRow="0" w:lastRow="0" w:firstColumn="1" w:lastColumn="0" w:oddVBand="0" w:evenVBand="0" w:oddHBand="0" w:evenHBand="0" w:firstRowFirstColumn="0" w:firstRowLastColumn="0" w:lastRowFirstColumn="0" w:lastRowLastColumn="0"/>
            <w:tcW w:w="2567" w:type="dxa"/>
          </w:tcPr>
          <w:p w14:paraId="66AFC22A"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Revenue</w:t>
            </w:r>
          </w:p>
        </w:tc>
        <w:tc>
          <w:tcPr>
            <w:tcW w:w="1227" w:type="dxa"/>
          </w:tcPr>
          <w:p w14:paraId="7FB8BF16"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6D87BC87"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2500000</w:t>
            </w:r>
          </w:p>
        </w:tc>
        <w:tc>
          <w:tcPr>
            <w:tcW w:w="1227" w:type="dxa"/>
          </w:tcPr>
          <w:p w14:paraId="0B588BE5"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1600000</w:t>
            </w:r>
          </w:p>
        </w:tc>
        <w:tc>
          <w:tcPr>
            <w:tcW w:w="1227" w:type="dxa"/>
          </w:tcPr>
          <w:p w14:paraId="5EFB859D"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2000000</w:t>
            </w:r>
          </w:p>
        </w:tc>
        <w:tc>
          <w:tcPr>
            <w:tcW w:w="1227" w:type="dxa"/>
          </w:tcPr>
          <w:p w14:paraId="7241C56D"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-900000</w:t>
            </w:r>
          </w:p>
        </w:tc>
        <w:tc>
          <w:tcPr>
            <w:tcW w:w="603" w:type="dxa"/>
            <w:noWrap/>
          </w:tcPr>
          <w:p w14:paraId="603FEE4B"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r>
      <w:tr w:rsidR="00353A7B" w:rsidRPr="00353A7B" w14:paraId="656FD451" w14:textId="77777777" w:rsidTr="007C7A3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tcPr>
          <w:p w14:paraId="5CDD59C4"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p>
        </w:tc>
        <w:tc>
          <w:tcPr>
            <w:tcW w:w="1227" w:type="dxa"/>
          </w:tcPr>
          <w:p w14:paraId="32C9A3C6"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7C9CA829"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20EC26CE"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1E9974B2"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001E8B90"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603" w:type="dxa"/>
            <w:noWrap/>
          </w:tcPr>
          <w:p w14:paraId="2EDCBDF3"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r>
      <w:tr w:rsidR="00353A7B" w:rsidRPr="00353A7B" w14:paraId="0692C673" w14:textId="77777777" w:rsidTr="007C7A30">
        <w:trPr>
          <w:trHeight w:val="300"/>
        </w:trPr>
        <w:tc>
          <w:tcPr>
            <w:cnfStyle w:val="001000000000" w:firstRow="0" w:lastRow="0" w:firstColumn="1" w:lastColumn="0" w:oddVBand="0" w:evenVBand="0" w:oddHBand="0" w:evenHBand="0" w:firstRowFirstColumn="0" w:firstRowLastColumn="0" w:lastRowFirstColumn="0" w:lastRowLastColumn="0"/>
            <w:tcW w:w="2567" w:type="dxa"/>
          </w:tcPr>
          <w:p w14:paraId="0E3102C4"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Variable costs:</w:t>
            </w:r>
          </w:p>
        </w:tc>
        <w:tc>
          <w:tcPr>
            <w:tcW w:w="1227" w:type="dxa"/>
          </w:tcPr>
          <w:p w14:paraId="0943DCCB"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0B7A0515"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6321A5FB"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1CE98699"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45DD4B16"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603" w:type="dxa"/>
            <w:noWrap/>
          </w:tcPr>
          <w:p w14:paraId="55966AF9"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r>
      <w:tr w:rsidR="00353A7B" w:rsidRPr="00353A7B" w14:paraId="22BA87AA" w14:textId="77777777" w:rsidTr="007C7A3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tcPr>
          <w:p w14:paraId="47D3E425"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 xml:space="preserve">Material </w:t>
            </w:r>
          </w:p>
        </w:tc>
        <w:tc>
          <w:tcPr>
            <w:tcW w:w="1227" w:type="dxa"/>
          </w:tcPr>
          <w:p w14:paraId="26E44C64"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2.5</w:t>
            </w:r>
          </w:p>
        </w:tc>
        <w:tc>
          <w:tcPr>
            <w:tcW w:w="1227" w:type="dxa"/>
          </w:tcPr>
          <w:p w14:paraId="1F534FDA"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250000</w:t>
            </w:r>
          </w:p>
        </w:tc>
        <w:tc>
          <w:tcPr>
            <w:tcW w:w="1227" w:type="dxa"/>
          </w:tcPr>
          <w:p w14:paraId="5A2B2886"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200000</w:t>
            </w:r>
          </w:p>
        </w:tc>
        <w:tc>
          <w:tcPr>
            <w:tcW w:w="1227" w:type="dxa"/>
          </w:tcPr>
          <w:p w14:paraId="44BE7DB6"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280000</w:t>
            </w:r>
          </w:p>
        </w:tc>
        <w:tc>
          <w:tcPr>
            <w:tcW w:w="1227" w:type="dxa"/>
          </w:tcPr>
          <w:p w14:paraId="5AE99192"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50000</w:t>
            </w:r>
          </w:p>
        </w:tc>
        <w:tc>
          <w:tcPr>
            <w:tcW w:w="603" w:type="dxa"/>
            <w:noWrap/>
          </w:tcPr>
          <w:p w14:paraId="4D8281CE"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r>
      <w:tr w:rsidR="00353A7B" w:rsidRPr="00353A7B" w14:paraId="523C6BEC" w14:textId="77777777" w:rsidTr="007C7A30">
        <w:trPr>
          <w:trHeight w:val="300"/>
        </w:trPr>
        <w:tc>
          <w:tcPr>
            <w:cnfStyle w:val="001000000000" w:firstRow="0" w:lastRow="0" w:firstColumn="1" w:lastColumn="0" w:oddVBand="0" w:evenVBand="0" w:oddHBand="0" w:evenHBand="0" w:firstRowFirstColumn="0" w:firstRowLastColumn="0" w:lastRowFirstColumn="0" w:lastRowLastColumn="0"/>
            <w:tcW w:w="2567" w:type="dxa"/>
          </w:tcPr>
          <w:p w14:paraId="68F357B4"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Labour</w:t>
            </w:r>
          </w:p>
        </w:tc>
        <w:tc>
          <w:tcPr>
            <w:tcW w:w="1227" w:type="dxa"/>
          </w:tcPr>
          <w:p w14:paraId="5A787127"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4</w:t>
            </w:r>
          </w:p>
        </w:tc>
        <w:tc>
          <w:tcPr>
            <w:tcW w:w="1227" w:type="dxa"/>
          </w:tcPr>
          <w:p w14:paraId="5999BA0F"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400000</w:t>
            </w:r>
          </w:p>
        </w:tc>
        <w:tc>
          <w:tcPr>
            <w:tcW w:w="1227" w:type="dxa"/>
          </w:tcPr>
          <w:p w14:paraId="7983C9EE"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320000</w:t>
            </w:r>
          </w:p>
        </w:tc>
        <w:tc>
          <w:tcPr>
            <w:tcW w:w="1227" w:type="dxa"/>
          </w:tcPr>
          <w:p w14:paraId="4FE6B2A9"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440000</w:t>
            </w:r>
          </w:p>
        </w:tc>
        <w:tc>
          <w:tcPr>
            <w:tcW w:w="1227" w:type="dxa"/>
          </w:tcPr>
          <w:p w14:paraId="6060D954"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80000</w:t>
            </w:r>
          </w:p>
        </w:tc>
        <w:tc>
          <w:tcPr>
            <w:tcW w:w="603" w:type="dxa"/>
            <w:noWrap/>
          </w:tcPr>
          <w:p w14:paraId="7E7E66D8"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r>
      <w:tr w:rsidR="00353A7B" w:rsidRPr="00353A7B" w14:paraId="14F6EF8B" w14:textId="77777777" w:rsidTr="007C7A3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tcPr>
          <w:p w14:paraId="73051586"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Overhead</w:t>
            </w:r>
          </w:p>
        </w:tc>
        <w:tc>
          <w:tcPr>
            <w:tcW w:w="1227" w:type="dxa"/>
          </w:tcPr>
          <w:p w14:paraId="251798E3"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1.5</w:t>
            </w:r>
          </w:p>
        </w:tc>
        <w:tc>
          <w:tcPr>
            <w:tcW w:w="1227" w:type="dxa"/>
          </w:tcPr>
          <w:p w14:paraId="155102D3"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150000</w:t>
            </w:r>
          </w:p>
        </w:tc>
        <w:tc>
          <w:tcPr>
            <w:tcW w:w="1227" w:type="dxa"/>
          </w:tcPr>
          <w:p w14:paraId="5FE621A2"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120000</w:t>
            </w:r>
          </w:p>
        </w:tc>
        <w:tc>
          <w:tcPr>
            <w:tcW w:w="1227" w:type="dxa"/>
          </w:tcPr>
          <w:p w14:paraId="1AA51A8C"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120000</w:t>
            </w:r>
          </w:p>
        </w:tc>
        <w:tc>
          <w:tcPr>
            <w:tcW w:w="1227" w:type="dxa"/>
          </w:tcPr>
          <w:p w14:paraId="4AF82667"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30000</w:t>
            </w:r>
          </w:p>
        </w:tc>
        <w:tc>
          <w:tcPr>
            <w:tcW w:w="603" w:type="dxa"/>
            <w:noWrap/>
          </w:tcPr>
          <w:p w14:paraId="2CE62A71"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r>
      <w:tr w:rsidR="00353A7B" w:rsidRPr="00353A7B" w14:paraId="3769599C" w14:textId="77777777" w:rsidTr="007C7A30">
        <w:trPr>
          <w:trHeight w:val="600"/>
        </w:trPr>
        <w:tc>
          <w:tcPr>
            <w:cnfStyle w:val="001000000000" w:firstRow="0" w:lastRow="0" w:firstColumn="1" w:lastColumn="0" w:oddVBand="0" w:evenVBand="0" w:oddHBand="0" w:evenHBand="0" w:firstRowFirstColumn="0" w:firstRowLastColumn="0" w:lastRowFirstColumn="0" w:lastRowLastColumn="0"/>
            <w:tcW w:w="2567" w:type="dxa"/>
          </w:tcPr>
          <w:p w14:paraId="60506DB4"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p>
        </w:tc>
        <w:tc>
          <w:tcPr>
            <w:tcW w:w="1227" w:type="dxa"/>
          </w:tcPr>
          <w:p w14:paraId="088D73CD"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35A0380B"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5E92DD27"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433B153B"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4CAA6022"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603" w:type="dxa"/>
            <w:noWrap/>
          </w:tcPr>
          <w:p w14:paraId="3F36E12D"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r>
      <w:tr w:rsidR="00353A7B" w:rsidRPr="00353A7B" w14:paraId="38DB6E17" w14:textId="77777777" w:rsidTr="007C7A30">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2567" w:type="dxa"/>
          </w:tcPr>
          <w:p w14:paraId="5F9F7C7A"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Contribution</w:t>
            </w:r>
          </w:p>
        </w:tc>
        <w:tc>
          <w:tcPr>
            <w:tcW w:w="1227" w:type="dxa"/>
          </w:tcPr>
          <w:p w14:paraId="0477471D"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17</w:t>
            </w:r>
          </w:p>
        </w:tc>
        <w:tc>
          <w:tcPr>
            <w:tcW w:w="1227" w:type="dxa"/>
          </w:tcPr>
          <w:p w14:paraId="6EEFE180"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1700000</w:t>
            </w:r>
          </w:p>
        </w:tc>
        <w:tc>
          <w:tcPr>
            <w:tcW w:w="1227" w:type="dxa"/>
          </w:tcPr>
          <w:p w14:paraId="03AACDA9"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960000</w:t>
            </w:r>
          </w:p>
        </w:tc>
        <w:tc>
          <w:tcPr>
            <w:tcW w:w="1227" w:type="dxa"/>
          </w:tcPr>
          <w:p w14:paraId="4AA07E12"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1160000</w:t>
            </w:r>
          </w:p>
        </w:tc>
        <w:tc>
          <w:tcPr>
            <w:tcW w:w="1227" w:type="dxa"/>
          </w:tcPr>
          <w:p w14:paraId="0A1162CA"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740000</w:t>
            </w:r>
          </w:p>
        </w:tc>
        <w:tc>
          <w:tcPr>
            <w:tcW w:w="603" w:type="dxa"/>
            <w:noWrap/>
          </w:tcPr>
          <w:p w14:paraId="5807A896"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r>
      <w:tr w:rsidR="00353A7B" w:rsidRPr="00353A7B" w14:paraId="387B0BB5" w14:textId="77777777" w:rsidTr="007C7A30">
        <w:trPr>
          <w:trHeight w:val="600"/>
        </w:trPr>
        <w:tc>
          <w:tcPr>
            <w:cnfStyle w:val="001000000000" w:firstRow="0" w:lastRow="0" w:firstColumn="1" w:lastColumn="0" w:oddVBand="0" w:evenVBand="0" w:oddHBand="0" w:evenHBand="0" w:firstRowFirstColumn="0" w:firstRowLastColumn="0" w:lastRowFirstColumn="0" w:lastRowLastColumn="0"/>
            <w:tcW w:w="2567" w:type="dxa"/>
          </w:tcPr>
          <w:p w14:paraId="551B3BE6"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Fixed overheads</w:t>
            </w:r>
          </w:p>
        </w:tc>
        <w:tc>
          <w:tcPr>
            <w:tcW w:w="1227" w:type="dxa"/>
          </w:tcPr>
          <w:p w14:paraId="10D5D4B4"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764DB150"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1D98458C"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75B0CC85"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1AA30128"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603" w:type="dxa"/>
            <w:noWrap/>
          </w:tcPr>
          <w:p w14:paraId="7A70124D"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r>
      <w:tr w:rsidR="00353A7B" w:rsidRPr="00353A7B" w14:paraId="183B576B" w14:textId="77777777" w:rsidTr="007C7A3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tcPr>
          <w:p w14:paraId="637D02C8"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Warehouse rentals</w:t>
            </w:r>
          </w:p>
        </w:tc>
        <w:tc>
          <w:tcPr>
            <w:tcW w:w="1227" w:type="dxa"/>
          </w:tcPr>
          <w:p w14:paraId="4DE09F4D"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3D4C3559"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200000</w:t>
            </w:r>
          </w:p>
        </w:tc>
        <w:tc>
          <w:tcPr>
            <w:tcW w:w="1227" w:type="dxa"/>
          </w:tcPr>
          <w:p w14:paraId="2FA77225"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200000</w:t>
            </w:r>
          </w:p>
        </w:tc>
        <w:tc>
          <w:tcPr>
            <w:tcW w:w="1227" w:type="dxa"/>
          </w:tcPr>
          <w:p w14:paraId="45D2D4FA"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170000</w:t>
            </w:r>
          </w:p>
        </w:tc>
        <w:tc>
          <w:tcPr>
            <w:tcW w:w="1227" w:type="dxa"/>
          </w:tcPr>
          <w:p w14:paraId="44414500"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w:t>
            </w:r>
          </w:p>
        </w:tc>
        <w:tc>
          <w:tcPr>
            <w:tcW w:w="603" w:type="dxa"/>
            <w:noWrap/>
          </w:tcPr>
          <w:p w14:paraId="1700E419"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r>
      <w:tr w:rsidR="00353A7B" w:rsidRPr="00353A7B" w14:paraId="77D89C3C" w14:textId="77777777" w:rsidTr="007C7A30">
        <w:trPr>
          <w:trHeight w:val="300"/>
        </w:trPr>
        <w:tc>
          <w:tcPr>
            <w:cnfStyle w:val="001000000000" w:firstRow="0" w:lastRow="0" w:firstColumn="1" w:lastColumn="0" w:oddVBand="0" w:evenVBand="0" w:oddHBand="0" w:evenHBand="0" w:firstRowFirstColumn="0" w:firstRowLastColumn="0" w:lastRowFirstColumn="0" w:lastRowLastColumn="0"/>
            <w:tcW w:w="2567" w:type="dxa"/>
          </w:tcPr>
          <w:p w14:paraId="37957086"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Insurance</w:t>
            </w:r>
          </w:p>
        </w:tc>
        <w:tc>
          <w:tcPr>
            <w:tcW w:w="1227" w:type="dxa"/>
          </w:tcPr>
          <w:p w14:paraId="7B0A978C"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lang w:val="en-GB" w:eastAsia="en-IN"/>
              </w:rPr>
            </w:pPr>
          </w:p>
        </w:tc>
        <w:tc>
          <w:tcPr>
            <w:tcW w:w="1227" w:type="dxa"/>
          </w:tcPr>
          <w:p w14:paraId="6064D204"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lang w:val="en-GB" w:eastAsia="en-IN"/>
              </w:rPr>
            </w:pPr>
            <w:r w:rsidRPr="00353A7B">
              <w:rPr>
                <w:rFonts w:ascii="Times New Roman" w:eastAsia="Times New Roman" w:hAnsi="Times New Roman" w:cs="Times New Roman"/>
                <w:b/>
                <w:bCs/>
                <w:sz w:val="24"/>
                <w:szCs w:val="24"/>
                <w:lang w:val="en-GB" w:eastAsia="en-IN"/>
              </w:rPr>
              <w:t>100000</w:t>
            </w:r>
          </w:p>
        </w:tc>
        <w:tc>
          <w:tcPr>
            <w:tcW w:w="1227" w:type="dxa"/>
          </w:tcPr>
          <w:p w14:paraId="16D9BC8C"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lang w:val="en-GB" w:eastAsia="en-IN"/>
              </w:rPr>
            </w:pPr>
            <w:r w:rsidRPr="00353A7B">
              <w:rPr>
                <w:rFonts w:ascii="Times New Roman" w:eastAsia="Times New Roman" w:hAnsi="Times New Roman" w:cs="Times New Roman"/>
                <w:b/>
                <w:bCs/>
                <w:sz w:val="24"/>
                <w:szCs w:val="24"/>
                <w:lang w:val="en-GB" w:eastAsia="en-IN"/>
              </w:rPr>
              <w:t>100000</w:t>
            </w:r>
          </w:p>
        </w:tc>
        <w:tc>
          <w:tcPr>
            <w:tcW w:w="1227" w:type="dxa"/>
          </w:tcPr>
          <w:p w14:paraId="3A22F936"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lang w:val="en-GB" w:eastAsia="en-IN"/>
              </w:rPr>
            </w:pPr>
            <w:r w:rsidRPr="00353A7B">
              <w:rPr>
                <w:rFonts w:ascii="Times New Roman" w:eastAsia="Times New Roman" w:hAnsi="Times New Roman" w:cs="Times New Roman"/>
                <w:b/>
                <w:bCs/>
                <w:sz w:val="24"/>
                <w:szCs w:val="24"/>
                <w:lang w:val="en-GB" w:eastAsia="en-IN"/>
              </w:rPr>
              <w:t>100000</w:t>
            </w:r>
          </w:p>
        </w:tc>
        <w:tc>
          <w:tcPr>
            <w:tcW w:w="1227" w:type="dxa"/>
          </w:tcPr>
          <w:p w14:paraId="6ABF68DA"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lang w:val="en-GB" w:eastAsia="en-IN"/>
              </w:rPr>
            </w:pPr>
            <w:r w:rsidRPr="00353A7B">
              <w:rPr>
                <w:rFonts w:ascii="Times New Roman" w:eastAsia="Times New Roman" w:hAnsi="Times New Roman" w:cs="Times New Roman"/>
                <w:b/>
                <w:bCs/>
                <w:sz w:val="24"/>
                <w:szCs w:val="24"/>
                <w:lang w:val="en-GB" w:eastAsia="en-IN"/>
              </w:rPr>
              <w:t>0</w:t>
            </w:r>
          </w:p>
        </w:tc>
        <w:tc>
          <w:tcPr>
            <w:tcW w:w="603" w:type="dxa"/>
            <w:noWrap/>
          </w:tcPr>
          <w:p w14:paraId="4C266409"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r>
      <w:tr w:rsidR="00353A7B" w:rsidRPr="00353A7B" w14:paraId="32488006" w14:textId="77777777" w:rsidTr="007C7A3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tcPr>
          <w:p w14:paraId="4BEEAA60"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 xml:space="preserve">Fulltime </w:t>
            </w:r>
            <w:proofErr w:type="gramStart"/>
            <w:r w:rsidRPr="00353A7B">
              <w:rPr>
                <w:rFonts w:ascii="Times New Roman" w:eastAsia="Times New Roman" w:hAnsi="Times New Roman" w:cs="Times New Roman"/>
                <w:sz w:val="24"/>
                <w:szCs w:val="24"/>
                <w:lang w:val="en-GB" w:eastAsia="en-IN"/>
              </w:rPr>
              <w:t>warehouse  Supervisor</w:t>
            </w:r>
            <w:proofErr w:type="gramEnd"/>
            <w:r w:rsidRPr="00353A7B">
              <w:rPr>
                <w:rFonts w:ascii="Times New Roman" w:eastAsia="Times New Roman" w:hAnsi="Times New Roman" w:cs="Times New Roman"/>
                <w:sz w:val="24"/>
                <w:szCs w:val="24"/>
                <w:lang w:val="en-GB" w:eastAsia="en-IN"/>
              </w:rPr>
              <w:t xml:space="preserve"> salary</w:t>
            </w:r>
          </w:p>
        </w:tc>
        <w:tc>
          <w:tcPr>
            <w:tcW w:w="1227" w:type="dxa"/>
          </w:tcPr>
          <w:p w14:paraId="1E0AF307"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251A1854"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50000</w:t>
            </w:r>
          </w:p>
        </w:tc>
        <w:tc>
          <w:tcPr>
            <w:tcW w:w="1227" w:type="dxa"/>
          </w:tcPr>
          <w:p w14:paraId="75241E9C"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50000</w:t>
            </w:r>
          </w:p>
        </w:tc>
        <w:tc>
          <w:tcPr>
            <w:tcW w:w="1227" w:type="dxa"/>
          </w:tcPr>
          <w:p w14:paraId="05B74D8C"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35000</w:t>
            </w:r>
          </w:p>
        </w:tc>
        <w:tc>
          <w:tcPr>
            <w:tcW w:w="1227" w:type="dxa"/>
          </w:tcPr>
          <w:p w14:paraId="6426A589"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w:t>
            </w:r>
          </w:p>
        </w:tc>
        <w:tc>
          <w:tcPr>
            <w:tcW w:w="603" w:type="dxa"/>
            <w:noWrap/>
          </w:tcPr>
          <w:p w14:paraId="39A96305"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r>
      <w:tr w:rsidR="00353A7B" w:rsidRPr="00353A7B" w14:paraId="56D5E5B3" w14:textId="77777777" w:rsidTr="007C7A30">
        <w:trPr>
          <w:trHeight w:val="300"/>
        </w:trPr>
        <w:tc>
          <w:tcPr>
            <w:cnfStyle w:val="001000000000" w:firstRow="0" w:lastRow="0" w:firstColumn="1" w:lastColumn="0" w:oddVBand="0" w:evenVBand="0" w:oddHBand="0" w:evenHBand="0" w:firstRowFirstColumn="0" w:firstRowLastColumn="0" w:lastRowFirstColumn="0" w:lastRowLastColumn="0"/>
            <w:tcW w:w="2567" w:type="dxa"/>
          </w:tcPr>
          <w:p w14:paraId="22642B6A"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p>
        </w:tc>
        <w:tc>
          <w:tcPr>
            <w:tcW w:w="1227" w:type="dxa"/>
          </w:tcPr>
          <w:p w14:paraId="77E2550D"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40E5C1DE"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494B3C16"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664CFB0C"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3247DA25"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603" w:type="dxa"/>
            <w:noWrap/>
          </w:tcPr>
          <w:p w14:paraId="09888EAB"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r>
      <w:tr w:rsidR="00353A7B" w:rsidRPr="00353A7B" w14:paraId="51FE1829" w14:textId="77777777" w:rsidTr="007C7A3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tcPr>
          <w:p w14:paraId="66D9EAFA"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Profit</w:t>
            </w:r>
          </w:p>
        </w:tc>
        <w:tc>
          <w:tcPr>
            <w:tcW w:w="1227" w:type="dxa"/>
          </w:tcPr>
          <w:p w14:paraId="511868B0"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227" w:type="dxa"/>
          </w:tcPr>
          <w:p w14:paraId="3075090C"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1350000</w:t>
            </w:r>
          </w:p>
        </w:tc>
        <w:tc>
          <w:tcPr>
            <w:tcW w:w="1227" w:type="dxa"/>
          </w:tcPr>
          <w:p w14:paraId="14E8D46C"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610000</w:t>
            </w:r>
          </w:p>
        </w:tc>
        <w:tc>
          <w:tcPr>
            <w:tcW w:w="1227" w:type="dxa"/>
          </w:tcPr>
          <w:p w14:paraId="4329FC84"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855000</w:t>
            </w:r>
          </w:p>
        </w:tc>
        <w:tc>
          <w:tcPr>
            <w:tcW w:w="1227" w:type="dxa"/>
          </w:tcPr>
          <w:p w14:paraId="3CC92028"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-740000</w:t>
            </w:r>
          </w:p>
        </w:tc>
        <w:tc>
          <w:tcPr>
            <w:tcW w:w="603" w:type="dxa"/>
            <w:noWrap/>
          </w:tcPr>
          <w:p w14:paraId="0AE36DF5"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r>
    </w:tbl>
    <w:p w14:paraId="1BF1B3AA" w14:textId="77777777" w:rsidR="00A7359C" w:rsidRPr="00353A7B" w:rsidRDefault="00A7359C" w:rsidP="00353A7B">
      <w:pPr>
        <w:spacing w:line="360" w:lineRule="auto"/>
        <w:jc w:val="both"/>
        <w:rPr>
          <w:rFonts w:ascii="Times New Roman" w:hAnsi="Times New Roman" w:cs="Times New Roman"/>
          <w:sz w:val="24"/>
          <w:szCs w:val="24"/>
          <w:lang w:val="en-GB"/>
        </w:rPr>
      </w:pPr>
    </w:p>
    <w:p w14:paraId="22864146" w14:textId="77777777" w:rsidR="00A7359C" w:rsidRPr="00353A7B" w:rsidRDefault="00A7359C" w:rsidP="00353A7B">
      <w:pPr>
        <w:spacing w:line="360" w:lineRule="auto"/>
        <w:jc w:val="both"/>
        <w:rPr>
          <w:rFonts w:ascii="Times New Roman" w:hAnsi="Times New Roman" w:cs="Times New Roman"/>
          <w:sz w:val="24"/>
          <w:szCs w:val="24"/>
          <w:lang w:val="en-GB"/>
        </w:rPr>
      </w:pPr>
    </w:p>
    <w:tbl>
      <w:tblPr>
        <w:tblStyle w:val="GridTable4-Accent41"/>
        <w:tblW w:w="9242" w:type="dxa"/>
        <w:tblLook w:val="04A0" w:firstRow="1" w:lastRow="0" w:firstColumn="1" w:lastColumn="0" w:noHBand="0" w:noVBand="1"/>
      </w:tblPr>
      <w:tblGrid>
        <w:gridCol w:w="2567"/>
        <w:gridCol w:w="260"/>
        <w:gridCol w:w="1701"/>
        <w:gridCol w:w="1701"/>
        <w:gridCol w:w="1276"/>
        <w:gridCol w:w="1134"/>
        <w:gridCol w:w="603"/>
      </w:tblGrid>
      <w:tr w:rsidR="00353A7B" w:rsidRPr="00353A7B" w14:paraId="5FD0BF2F" w14:textId="77777777" w:rsidTr="008D51B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noWrap/>
            <w:hideMark/>
          </w:tcPr>
          <w:p w14:paraId="1382DCF8" w14:textId="77777777" w:rsidR="00A7359C" w:rsidRPr="00353A7B" w:rsidRDefault="00A7359C" w:rsidP="00353A7B">
            <w:pPr>
              <w:spacing w:line="360" w:lineRule="auto"/>
              <w:jc w:val="both"/>
              <w:rPr>
                <w:rFonts w:ascii="Times New Roman" w:eastAsia="Times New Roman" w:hAnsi="Times New Roman" w:cs="Times New Roman"/>
                <w:color w:val="auto"/>
                <w:sz w:val="24"/>
                <w:szCs w:val="24"/>
                <w:lang w:val="en-GB" w:eastAsia="en-IN"/>
              </w:rPr>
            </w:pPr>
            <w:r w:rsidRPr="00353A7B">
              <w:rPr>
                <w:rFonts w:ascii="Times New Roman" w:eastAsia="Times New Roman" w:hAnsi="Times New Roman" w:cs="Times New Roman"/>
                <w:color w:val="auto"/>
                <w:sz w:val="24"/>
                <w:szCs w:val="24"/>
                <w:lang w:val="en-GB" w:eastAsia="en-IN"/>
              </w:rPr>
              <w:lastRenderedPageBreak/>
              <w:t xml:space="preserve">Particular </w:t>
            </w:r>
          </w:p>
        </w:tc>
        <w:tc>
          <w:tcPr>
            <w:tcW w:w="260" w:type="dxa"/>
          </w:tcPr>
          <w:p w14:paraId="1E63D4F6" w14:textId="77777777" w:rsidR="00A7359C" w:rsidRPr="00353A7B" w:rsidRDefault="00A7359C" w:rsidP="00353A7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lang w:val="en-GB" w:eastAsia="en-IN"/>
              </w:rPr>
            </w:pPr>
          </w:p>
        </w:tc>
        <w:tc>
          <w:tcPr>
            <w:tcW w:w="1701" w:type="dxa"/>
            <w:noWrap/>
            <w:hideMark/>
          </w:tcPr>
          <w:p w14:paraId="76EDA40D" w14:textId="77777777" w:rsidR="00A7359C" w:rsidRPr="00353A7B" w:rsidRDefault="00A7359C" w:rsidP="00353A7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lang w:val="en-GB" w:eastAsia="en-IN"/>
              </w:rPr>
            </w:pPr>
            <w:r w:rsidRPr="00353A7B">
              <w:rPr>
                <w:rFonts w:ascii="Times New Roman" w:eastAsia="Times New Roman" w:hAnsi="Times New Roman" w:cs="Times New Roman"/>
                <w:color w:val="auto"/>
                <w:sz w:val="24"/>
                <w:szCs w:val="24"/>
                <w:lang w:val="en-GB" w:eastAsia="en-IN"/>
              </w:rPr>
              <w:t>Budgeted/ projected (2021)</w:t>
            </w:r>
          </w:p>
        </w:tc>
        <w:tc>
          <w:tcPr>
            <w:tcW w:w="1701" w:type="dxa"/>
            <w:noWrap/>
            <w:hideMark/>
          </w:tcPr>
          <w:p w14:paraId="15BB79E4" w14:textId="77777777" w:rsidR="00A7359C" w:rsidRPr="00353A7B" w:rsidRDefault="00A7359C" w:rsidP="00353A7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lang w:val="en-GB" w:eastAsia="en-IN"/>
              </w:rPr>
            </w:pPr>
            <w:r w:rsidRPr="00353A7B">
              <w:rPr>
                <w:rFonts w:ascii="Times New Roman" w:eastAsia="Times New Roman" w:hAnsi="Times New Roman" w:cs="Times New Roman"/>
                <w:color w:val="auto"/>
                <w:sz w:val="24"/>
                <w:szCs w:val="24"/>
                <w:lang w:val="en-GB" w:eastAsia="en-IN"/>
              </w:rPr>
              <w:t>Actual budget (2021)</w:t>
            </w:r>
          </w:p>
        </w:tc>
        <w:tc>
          <w:tcPr>
            <w:tcW w:w="1276" w:type="dxa"/>
            <w:noWrap/>
            <w:hideMark/>
          </w:tcPr>
          <w:p w14:paraId="543FDA59" w14:textId="77777777" w:rsidR="00A7359C" w:rsidRPr="00353A7B" w:rsidRDefault="00A7359C" w:rsidP="00353A7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lang w:val="en-GB" w:eastAsia="en-IN"/>
              </w:rPr>
            </w:pPr>
            <w:r w:rsidRPr="00353A7B">
              <w:rPr>
                <w:rFonts w:ascii="Times New Roman" w:eastAsia="Times New Roman" w:hAnsi="Times New Roman" w:cs="Times New Roman"/>
                <w:color w:val="auto"/>
                <w:sz w:val="24"/>
                <w:szCs w:val="24"/>
                <w:lang w:val="en-GB" w:eastAsia="en-IN"/>
              </w:rPr>
              <w:t>Variance</w:t>
            </w:r>
          </w:p>
        </w:tc>
        <w:tc>
          <w:tcPr>
            <w:tcW w:w="1134" w:type="dxa"/>
            <w:noWrap/>
            <w:hideMark/>
          </w:tcPr>
          <w:p w14:paraId="30A85CDA" w14:textId="77777777" w:rsidR="00A7359C" w:rsidRPr="00353A7B" w:rsidRDefault="00A7359C" w:rsidP="00353A7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lang w:val="en-GB" w:eastAsia="en-IN"/>
              </w:rPr>
            </w:pPr>
            <w:r w:rsidRPr="00353A7B">
              <w:rPr>
                <w:rFonts w:ascii="Times New Roman" w:eastAsia="Times New Roman" w:hAnsi="Times New Roman" w:cs="Times New Roman"/>
                <w:color w:val="auto"/>
                <w:sz w:val="24"/>
                <w:szCs w:val="24"/>
                <w:lang w:val="en-GB" w:eastAsia="en-IN"/>
              </w:rPr>
              <w:t>%</w:t>
            </w:r>
          </w:p>
        </w:tc>
        <w:tc>
          <w:tcPr>
            <w:tcW w:w="603" w:type="dxa"/>
            <w:noWrap/>
            <w:hideMark/>
          </w:tcPr>
          <w:p w14:paraId="45FEECD7" w14:textId="77777777" w:rsidR="00A7359C" w:rsidRPr="00353A7B" w:rsidRDefault="00A7359C" w:rsidP="00353A7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lang w:val="en-GB" w:eastAsia="en-IN"/>
              </w:rPr>
            </w:pPr>
            <w:r w:rsidRPr="00353A7B">
              <w:rPr>
                <w:rFonts w:ascii="Times New Roman" w:eastAsia="Times New Roman" w:hAnsi="Times New Roman" w:cs="Times New Roman"/>
                <w:color w:val="auto"/>
                <w:sz w:val="24"/>
                <w:szCs w:val="24"/>
                <w:lang w:val="en-GB" w:eastAsia="en-IN"/>
              </w:rPr>
              <w:t>F/U</w:t>
            </w:r>
          </w:p>
        </w:tc>
      </w:tr>
      <w:tr w:rsidR="00353A7B" w:rsidRPr="00353A7B" w14:paraId="05C5A374" w14:textId="77777777" w:rsidTr="008D51B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noWrap/>
            <w:hideMark/>
          </w:tcPr>
          <w:p w14:paraId="66434810"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 xml:space="preserve">Sales </w:t>
            </w:r>
          </w:p>
        </w:tc>
        <w:tc>
          <w:tcPr>
            <w:tcW w:w="260" w:type="dxa"/>
          </w:tcPr>
          <w:p w14:paraId="3E306D6C"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701" w:type="dxa"/>
            <w:noWrap/>
            <w:hideMark/>
          </w:tcPr>
          <w:p w14:paraId="62E29961"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2500000</w:t>
            </w:r>
          </w:p>
        </w:tc>
        <w:tc>
          <w:tcPr>
            <w:tcW w:w="1701" w:type="dxa"/>
            <w:noWrap/>
            <w:hideMark/>
          </w:tcPr>
          <w:p w14:paraId="2A231394"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1600000</w:t>
            </w:r>
          </w:p>
        </w:tc>
        <w:tc>
          <w:tcPr>
            <w:tcW w:w="1276" w:type="dxa"/>
            <w:noWrap/>
            <w:hideMark/>
          </w:tcPr>
          <w:p w14:paraId="1EB2D97A"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-9,00,000</w:t>
            </w:r>
          </w:p>
        </w:tc>
        <w:tc>
          <w:tcPr>
            <w:tcW w:w="1134" w:type="dxa"/>
            <w:noWrap/>
            <w:hideMark/>
          </w:tcPr>
          <w:p w14:paraId="4E4DE673"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-36%</w:t>
            </w:r>
          </w:p>
        </w:tc>
        <w:tc>
          <w:tcPr>
            <w:tcW w:w="603" w:type="dxa"/>
            <w:noWrap/>
            <w:hideMark/>
          </w:tcPr>
          <w:p w14:paraId="1D8EAE69"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U</w:t>
            </w:r>
          </w:p>
        </w:tc>
      </w:tr>
      <w:tr w:rsidR="00353A7B" w:rsidRPr="00353A7B" w14:paraId="6FC434DA" w14:textId="77777777" w:rsidTr="008D51B4">
        <w:trPr>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0A1C3A30"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Direct Cost of Sales</w:t>
            </w:r>
          </w:p>
        </w:tc>
        <w:tc>
          <w:tcPr>
            <w:tcW w:w="260" w:type="dxa"/>
          </w:tcPr>
          <w:p w14:paraId="77F0FAE2"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701" w:type="dxa"/>
            <w:hideMark/>
          </w:tcPr>
          <w:p w14:paraId="72D599D3"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800000</w:t>
            </w:r>
          </w:p>
        </w:tc>
        <w:tc>
          <w:tcPr>
            <w:tcW w:w="1701" w:type="dxa"/>
            <w:noWrap/>
            <w:hideMark/>
          </w:tcPr>
          <w:p w14:paraId="077B18E2"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840000</w:t>
            </w:r>
          </w:p>
        </w:tc>
        <w:tc>
          <w:tcPr>
            <w:tcW w:w="1276" w:type="dxa"/>
            <w:noWrap/>
            <w:hideMark/>
          </w:tcPr>
          <w:p w14:paraId="187658DE"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40000</w:t>
            </w:r>
          </w:p>
        </w:tc>
        <w:tc>
          <w:tcPr>
            <w:tcW w:w="1134" w:type="dxa"/>
            <w:noWrap/>
            <w:hideMark/>
          </w:tcPr>
          <w:p w14:paraId="0F3BEA0F"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5%</w:t>
            </w:r>
          </w:p>
        </w:tc>
        <w:tc>
          <w:tcPr>
            <w:tcW w:w="603" w:type="dxa"/>
            <w:noWrap/>
            <w:hideMark/>
          </w:tcPr>
          <w:p w14:paraId="088EF7C7"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F</w:t>
            </w:r>
          </w:p>
        </w:tc>
      </w:tr>
      <w:tr w:rsidR="00353A7B" w:rsidRPr="00353A7B" w14:paraId="07FCBE9F" w14:textId="77777777" w:rsidTr="008D51B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552C8BCD"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Other</w:t>
            </w:r>
          </w:p>
        </w:tc>
        <w:tc>
          <w:tcPr>
            <w:tcW w:w="260" w:type="dxa"/>
          </w:tcPr>
          <w:p w14:paraId="28FC1403"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701" w:type="dxa"/>
            <w:hideMark/>
          </w:tcPr>
          <w:p w14:paraId="69987714"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w:t>
            </w:r>
          </w:p>
        </w:tc>
        <w:tc>
          <w:tcPr>
            <w:tcW w:w="1701" w:type="dxa"/>
            <w:noWrap/>
            <w:hideMark/>
          </w:tcPr>
          <w:p w14:paraId="191D18C1"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w:t>
            </w:r>
          </w:p>
        </w:tc>
        <w:tc>
          <w:tcPr>
            <w:tcW w:w="1276" w:type="dxa"/>
            <w:noWrap/>
            <w:hideMark/>
          </w:tcPr>
          <w:p w14:paraId="0C4B5977"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w:t>
            </w:r>
          </w:p>
        </w:tc>
        <w:tc>
          <w:tcPr>
            <w:tcW w:w="1134" w:type="dxa"/>
            <w:noWrap/>
            <w:hideMark/>
          </w:tcPr>
          <w:p w14:paraId="41B3EA4B"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603" w:type="dxa"/>
            <w:noWrap/>
            <w:hideMark/>
          </w:tcPr>
          <w:p w14:paraId="2E3024B3"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r>
      <w:tr w:rsidR="00353A7B" w:rsidRPr="00353A7B" w14:paraId="3C992C33" w14:textId="77777777" w:rsidTr="008D51B4">
        <w:trPr>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06299A34"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Total Cost of Sales</w:t>
            </w:r>
          </w:p>
        </w:tc>
        <w:tc>
          <w:tcPr>
            <w:tcW w:w="260" w:type="dxa"/>
          </w:tcPr>
          <w:p w14:paraId="050D7876"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701" w:type="dxa"/>
            <w:noWrap/>
            <w:hideMark/>
          </w:tcPr>
          <w:p w14:paraId="70D309DA"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800000</w:t>
            </w:r>
          </w:p>
        </w:tc>
        <w:tc>
          <w:tcPr>
            <w:tcW w:w="1701" w:type="dxa"/>
            <w:noWrap/>
            <w:hideMark/>
          </w:tcPr>
          <w:p w14:paraId="6B2DD8DE"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840000</w:t>
            </w:r>
          </w:p>
        </w:tc>
        <w:tc>
          <w:tcPr>
            <w:tcW w:w="1276" w:type="dxa"/>
            <w:noWrap/>
            <w:hideMark/>
          </w:tcPr>
          <w:p w14:paraId="58E5B369"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40,000</w:t>
            </w:r>
          </w:p>
        </w:tc>
        <w:tc>
          <w:tcPr>
            <w:tcW w:w="1134" w:type="dxa"/>
            <w:noWrap/>
            <w:hideMark/>
          </w:tcPr>
          <w:p w14:paraId="7F20993C"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5%</w:t>
            </w:r>
          </w:p>
        </w:tc>
        <w:tc>
          <w:tcPr>
            <w:tcW w:w="603" w:type="dxa"/>
            <w:noWrap/>
            <w:hideMark/>
          </w:tcPr>
          <w:p w14:paraId="20A387B0"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F</w:t>
            </w:r>
          </w:p>
        </w:tc>
      </w:tr>
      <w:tr w:rsidR="00353A7B" w:rsidRPr="00353A7B" w14:paraId="279F7FE4" w14:textId="77777777" w:rsidTr="008D51B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5B418262"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Gross Profit</w:t>
            </w:r>
          </w:p>
        </w:tc>
        <w:tc>
          <w:tcPr>
            <w:tcW w:w="260" w:type="dxa"/>
          </w:tcPr>
          <w:p w14:paraId="7B33CBFB"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701" w:type="dxa"/>
            <w:noWrap/>
            <w:hideMark/>
          </w:tcPr>
          <w:p w14:paraId="0D2548FC"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1700000</w:t>
            </w:r>
          </w:p>
        </w:tc>
        <w:tc>
          <w:tcPr>
            <w:tcW w:w="1701" w:type="dxa"/>
            <w:noWrap/>
            <w:hideMark/>
          </w:tcPr>
          <w:p w14:paraId="6A6D9521"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760000</w:t>
            </w:r>
          </w:p>
        </w:tc>
        <w:tc>
          <w:tcPr>
            <w:tcW w:w="1276" w:type="dxa"/>
            <w:noWrap/>
            <w:hideMark/>
          </w:tcPr>
          <w:p w14:paraId="08FF0BED"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-9,40,000</w:t>
            </w:r>
          </w:p>
        </w:tc>
        <w:tc>
          <w:tcPr>
            <w:tcW w:w="1134" w:type="dxa"/>
            <w:noWrap/>
            <w:hideMark/>
          </w:tcPr>
          <w:p w14:paraId="3B793D05"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-55%</w:t>
            </w:r>
          </w:p>
        </w:tc>
        <w:tc>
          <w:tcPr>
            <w:tcW w:w="603" w:type="dxa"/>
            <w:noWrap/>
            <w:hideMark/>
          </w:tcPr>
          <w:p w14:paraId="3526ABF4"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U</w:t>
            </w:r>
          </w:p>
        </w:tc>
      </w:tr>
      <w:tr w:rsidR="00353A7B" w:rsidRPr="00353A7B" w14:paraId="77B01CA8" w14:textId="77777777" w:rsidTr="008D51B4">
        <w:trPr>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2CFA15E9"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Gross Profit Margin %</w:t>
            </w:r>
          </w:p>
        </w:tc>
        <w:tc>
          <w:tcPr>
            <w:tcW w:w="260" w:type="dxa"/>
          </w:tcPr>
          <w:p w14:paraId="11275B72"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701" w:type="dxa"/>
            <w:noWrap/>
            <w:hideMark/>
          </w:tcPr>
          <w:p w14:paraId="2DEBE90D"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0.68</w:t>
            </w:r>
          </w:p>
        </w:tc>
        <w:tc>
          <w:tcPr>
            <w:tcW w:w="1701" w:type="dxa"/>
            <w:noWrap/>
            <w:hideMark/>
          </w:tcPr>
          <w:p w14:paraId="4E5859E2"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0.475</w:t>
            </w:r>
          </w:p>
        </w:tc>
        <w:tc>
          <w:tcPr>
            <w:tcW w:w="1276" w:type="dxa"/>
            <w:noWrap/>
            <w:hideMark/>
          </w:tcPr>
          <w:p w14:paraId="2E7D1BDA"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w:t>
            </w:r>
          </w:p>
        </w:tc>
        <w:tc>
          <w:tcPr>
            <w:tcW w:w="1134" w:type="dxa"/>
            <w:noWrap/>
            <w:hideMark/>
          </w:tcPr>
          <w:p w14:paraId="10A2517D"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-30%</w:t>
            </w:r>
          </w:p>
        </w:tc>
        <w:tc>
          <w:tcPr>
            <w:tcW w:w="603" w:type="dxa"/>
            <w:noWrap/>
            <w:hideMark/>
          </w:tcPr>
          <w:p w14:paraId="3E1CF357"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U</w:t>
            </w:r>
          </w:p>
        </w:tc>
      </w:tr>
      <w:tr w:rsidR="00353A7B" w:rsidRPr="00353A7B" w14:paraId="5347EABA" w14:textId="77777777" w:rsidTr="008D51B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3A4840E2"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Expenses</w:t>
            </w:r>
          </w:p>
        </w:tc>
        <w:tc>
          <w:tcPr>
            <w:tcW w:w="260" w:type="dxa"/>
          </w:tcPr>
          <w:p w14:paraId="00EDEEA7"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701" w:type="dxa"/>
            <w:hideMark/>
          </w:tcPr>
          <w:p w14:paraId="42E93A42"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 </w:t>
            </w:r>
          </w:p>
        </w:tc>
        <w:tc>
          <w:tcPr>
            <w:tcW w:w="1701" w:type="dxa"/>
            <w:noWrap/>
            <w:hideMark/>
          </w:tcPr>
          <w:p w14:paraId="086CDBA9"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 </w:t>
            </w:r>
          </w:p>
        </w:tc>
        <w:tc>
          <w:tcPr>
            <w:tcW w:w="1276" w:type="dxa"/>
            <w:noWrap/>
            <w:hideMark/>
          </w:tcPr>
          <w:p w14:paraId="53338DA1"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 </w:t>
            </w:r>
          </w:p>
        </w:tc>
        <w:tc>
          <w:tcPr>
            <w:tcW w:w="1134" w:type="dxa"/>
            <w:noWrap/>
            <w:hideMark/>
          </w:tcPr>
          <w:p w14:paraId="7BCD2BE8"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603" w:type="dxa"/>
            <w:noWrap/>
            <w:hideMark/>
          </w:tcPr>
          <w:p w14:paraId="091A5BFF"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 </w:t>
            </w:r>
          </w:p>
        </w:tc>
      </w:tr>
      <w:tr w:rsidR="00353A7B" w:rsidRPr="00353A7B" w14:paraId="60E78E7B" w14:textId="77777777" w:rsidTr="008D51B4">
        <w:trPr>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0904B80B"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Warehouse rental</w:t>
            </w:r>
          </w:p>
        </w:tc>
        <w:tc>
          <w:tcPr>
            <w:tcW w:w="260" w:type="dxa"/>
          </w:tcPr>
          <w:p w14:paraId="151522A4"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701" w:type="dxa"/>
            <w:hideMark/>
          </w:tcPr>
          <w:p w14:paraId="66DE9A3C"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200000</w:t>
            </w:r>
          </w:p>
        </w:tc>
        <w:tc>
          <w:tcPr>
            <w:tcW w:w="1701" w:type="dxa"/>
            <w:noWrap/>
            <w:hideMark/>
          </w:tcPr>
          <w:p w14:paraId="04CFD388"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170000</w:t>
            </w:r>
          </w:p>
        </w:tc>
        <w:tc>
          <w:tcPr>
            <w:tcW w:w="1276" w:type="dxa"/>
            <w:noWrap/>
            <w:hideMark/>
          </w:tcPr>
          <w:p w14:paraId="33F2B2D1"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-30,000</w:t>
            </w:r>
          </w:p>
        </w:tc>
        <w:tc>
          <w:tcPr>
            <w:tcW w:w="1134" w:type="dxa"/>
            <w:noWrap/>
            <w:hideMark/>
          </w:tcPr>
          <w:p w14:paraId="00C2CE6D"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-15%</w:t>
            </w:r>
          </w:p>
        </w:tc>
        <w:tc>
          <w:tcPr>
            <w:tcW w:w="603" w:type="dxa"/>
            <w:noWrap/>
            <w:hideMark/>
          </w:tcPr>
          <w:p w14:paraId="4C75DE8C"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U</w:t>
            </w:r>
          </w:p>
        </w:tc>
      </w:tr>
      <w:tr w:rsidR="00353A7B" w:rsidRPr="00353A7B" w14:paraId="008C4ADD" w14:textId="77777777" w:rsidTr="008D51B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2E51E006"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Insurance</w:t>
            </w:r>
          </w:p>
        </w:tc>
        <w:tc>
          <w:tcPr>
            <w:tcW w:w="260" w:type="dxa"/>
          </w:tcPr>
          <w:p w14:paraId="160C09C5"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701" w:type="dxa"/>
            <w:hideMark/>
          </w:tcPr>
          <w:p w14:paraId="66DF77E5"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100000</w:t>
            </w:r>
          </w:p>
        </w:tc>
        <w:tc>
          <w:tcPr>
            <w:tcW w:w="1701" w:type="dxa"/>
            <w:noWrap/>
            <w:hideMark/>
          </w:tcPr>
          <w:p w14:paraId="26078846"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100000</w:t>
            </w:r>
          </w:p>
        </w:tc>
        <w:tc>
          <w:tcPr>
            <w:tcW w:w="1276" w:type="dxa"/>
            <w:noWrap/>
            <w:hideMark/>
          </w:tcPr>
          <w:p w14:paraId="0A03B77B"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w:t>
            </w:r>
          </w:p>
        </w:tc>
        <w:tc>
          <w:tcPr>
            <w:tcW w:w="1134" w:type="dxa"/>
            <w:noWrap/>
            <w:hideMark/>
          </w:tcPr>
          <w:p w14:paraId="4BA29930"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w:t>
            </w:r>
          </w:p>
        </w:tc>
        <w:tc>
          <w:tcPr>
            <w:tcW w:w="603" w:type="dxa"/>
            <w:noWrap/>
            <w:hideMark/>
          </w:tcPr>
          <w:p w14:paraId="37DBA66C"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U</w:t>
            </w:r>
          </w:p>
        </w:tc>
      </w:tr>
      <w:tr w:rsidR="00353A7B" w:rsidRPr="00353A7B" w14:paraId="327F7F64" w14:textId="77777777" w:rsidTr="008D51B4">
        <w:trPr>
          <w:trHeight w:val="600"/>
        </w:trPr>
        <w:tc>
          <w:tcPr>
            <w:cnfStyle w:val="001000000000" w:firstRow="0" w:lastRow="0" w:firstColumn="1" w:lastColumn="0" w:oddVBand="0" w:evenVBand="0" w:oddHBand="0" w:evenHBand="0" w:firstRowFirstColumn="0" w:firstRowLastColumn="0" w:lastRowFirstColumn="0" w:lastRowLastColumn="0"/>
            <w:tcW w:w="2567" w:type="dxa"/>
            <w:hideMark/>
          </w:tcPr>
          <w:p w14:paraId="2120BAA8"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Fulltime warehouse supervisor salary</w:t>
            </w:r>
          </w:p>
        </w:tc>
        <w:tc>
          <w:tcPr>
            <w:tcW w:w="260" w:type="dxa"/>
          </w:tcPr>
          <w:p w14:paraId="7FA5859C"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701" w:type="dxa"/>
            <w:hideMark/>
          </w:tcPr>
          <w:p w14:paraId="0C03C16D"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50000</w:t>
            </w:r>
          </w:p>
        </w:tc>
        <w:tc>
          <w:tcPr>
            <w:tcW w:w="1701" w:type="dxa"/>
            <w:noWrap/>
            <w:hideMark/>
          </w:tcPr>
          <w:p w14:paraId="07202554"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35000</w:t>
            </w:r>
          </w:p>
        </w:tc>
        <w:tc>
          <w:tcPr>
            <w:tcW w:w="1276" w:type="dxa"/>
            <w:noWrap/>
            <w:hideMark/>
          </w:tcPr>
          <w:p w14:paraId="7744B9DD"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-15,000</w:t>
            </w:r>
          </w:p>
        </w:tc>
        <w:tc>
          <w:tcPr>
            <w:tcW w:w="1134" w:type="dxa"/>
            <w:noWrap/>
            <w:hideMark/>
          </w:tcPr>
          <w:p w14:paraId="229B55E3"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-30%</w:t>
            </w:r>
          </w:p>
        </w:tc>
        <w:tc>
          <w:tcPr>
            <w:tcW w:w="603" w:type="dxa"/>
            <w:noWrap/>
            <w:hideMark/>
          </w:tcPr>
          <w:p w14:paraId="3C3AB005"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U</w:t>
            </w:r>
          </w:p>
        </w:tc>
      </w:tr>
      <w:tr w:rsidR="00353A7B" w:rsidRPr="00353A7B" w14:paraId="76171CC6" w14:textId="77777777" w:rsidTr="008D51B4">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2567" w:type="dxa"/>
            <w:hideMark/>
          </w:tcPr>
          <w:p w14:paraId="6046F56B"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Total Operating Expenses</w:t>
            </w:r>
          </w:p>
        </w:tc>
        <w:tc>
          <w:tcPr>
            <w:tcW w:w="260" w:type="dxa"/>
          </w:tcPr>
          <w:p w14:paraId="1D41FEC3"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701" w:type="dxa"/>
            <w:noWrap/>
            <w:hideMark/>
          </w:tcPr>
          <w:p w14:paraId="07D7401B"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350000</w:t>
            </w:r>
          </w:p>
        </w:tc>
        <w:tc>
          <w:tcPr>
            <w:tcW w:w="1701" w:type="dxa"/>
            <w:noWrap/>
            <w:hideMark/>
          </w:tcPr>
          <w:p w14:paraId="67C3074D"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305000</w:t>
            </w:r>
          </w:p>
        </w:tc>
        <w:tc>
          <w:tcPr>
            <w:tcW w:w="1276" w:type="dxa"/>
            <w:noWrap/>
            <w:hideMark/>
          </w:tcPr>
          <w:p w14:paraId="3FFBF75B"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-45,000</w:t>
            </w:r>
          </w:p>
        </w:tc>
        <w:tc>
          <w:tcPr>
            <w:tcW w:w="1134" w:type="dxa"/>
            <w:noWrap/>
            <w:hideMark/>
          </w:tcPr>
          <w:p w14:paraId="404D247E"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-13%</w:t>
            </w:r>
          </w:p>
        </w:tc>
        <w:tc>
          <w:tcPr>
            <w:tcW w:w="603" w:type="dxa"/>
            <w:noWrap/>
            <w:hideMark/>
          </w:tcPr>
          <w:p w14:paraId="6A7DC5B8"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U</w:t>
            </w:r>
          </w:p>
        </w:tc>
      </w:tr>
      <w:tr w:rsidR="00353A7B" w:rsidRPr="00353A7B" w14:paraId="44175803" w14:textId="77777777" w:rsidTr="008D51B4">
        <w:trPr>
          <w:trHeight w:val="600"/>
        </w:trPr>
        <w:tc>
          <w:tcPr>
            <w:cnfStyle w:val="001000000000" w:firstRow="0" w:lastRow="0" w:firstColumn="1" w:lastColumn="0" w:oddVBand="0" w:evenVBand="0" w:oddHBand="0" w:evenHBand="0" w:firstRowFirstColumn="0" w:firstRowLastColumn="0" w:lastRowFirstColumn="0" w:lastRowLastColumn="0"/>
            <w:tcW w:w="2567" w:type="dxa"/>
            <w:hideMark/>
          </w:tcPr>
          <w:p w14:paraId="6FB7DE93"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Profit Before Interest and Taxes</w:t>
            </w:r>
          </w:p>
        </w:tc>
        <w:tc>
          <w:tcPr>
            <w:tcW w:w="260" w:type="dxa"/>
          </w:tcPr>
          <w:p w14:paraId="7BE296F9"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701" w:type="dxa"/>
            <w:hideMark/>
          </w:tcPr>
          <w:p w14:paraId="3EC6CC1D"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1700000</w:t>
            </w:r>
          </w:p>
        </w:tc>
        <w:tc>
          <w:tcPr>
            <w:tcW w:w="1701" w:type="dxa"/>
            <w:hideMark/>
          </w:tcPr>
          <w:p w14:paraId="6B913F89"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760000</w:t>
            </w:r>
          </w:p>
        </w:tc>
        <w:tc>
          <w:tcPr>
            <w:tcW w:w="1276" w:type="dxa"/>
            <w:noWrap/>
            <w:hideMark/>
          </w:tcPr>
          <w:p w14:paraId="3E3F6427"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-9,40,000</w:t>
            </w:r>
          </w:p>
        </w:tc>
        <w:tc>
          <w:tcPr>
            <w:tcW w:w="1134" w:type="dxa"/>
            <w:noWrap/>
            <w:hideMark/>
          </w:tcPr>
          <w:p w14:paraId="20F20FE6"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w:t>
            </w:r>
          </w:p>
        </w:tc>
        <w:tc>
          <w:tcPr>
            <w:tcW w:w="603" w:type="dxa"/>
            <w:noWrap/>
            <w:hideMark/>
          </w:tcPr>
          <w:p w14:paraId="0158BB55"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 </w:t>
            </w:r>
          </w:p>
        </w:tc>
      </w:tr>
      <w:tr w:rsidR="00353A7B" w:rsidRPr="00353A7B" w14:paraId="60AC6419" w14:textId="77777777" w:rsidTr="008D51B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4E984468"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Interest Expense</w:t>
            </w:r>
          </w:p>
        </w:tc>
        <w:tc>
          <w:tcPr>
            <w:tcW w:w="260" w:type="dxa"/>
          </w:tcPr>
          <w:p w14:paraId="42851C81"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701" w:type="dxa"/>
            <w:hideMark/>
          </w:tcPr>
          <w:p w14:paraId="07A348B9"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w:t>
            </w:r>
          </w:p>
        </w:tc>
        <w:tc>
          <w:tcPr>
            <w:tcW w:w="1701" w:type="dxa"/>
            <w:noWrap/>
            <w:hideMark/>
          </w:tcPr>
          <w:p w14:paraId="1E299C1A"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w:t>
            </w:r>
          </w:p>
        </w:tc>
        <w:tc>
          <w:tcPr>
            <w:tcW w:w="1276" w:type="dxa"/>
            <w:noWrap/>
            <w:hideMark/>
          </w:tcPr>
          <w:p w14:paraId="3D566271"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w:t>
            </w:r>
          </w:p>
        </w:tc>
        <w:tc>
          <w:tcPr>
            <w:tcW w:w="1134" w:type="dxa"/>
            <w:noWrap/>
            <w:hideMark/>
          </w:tcPr>
          <w:p w14:paraId="360B7074"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w:t>
            </w:r>
          </w:p>
        </w:tc>
        <w:tc>
          <w:tcPr>
            <w:tcW w:w="603" w:type="dxa"/>
            <w:noWrap/>
            <w:hideMark/>
          </w:tcPr>
          <w:p w14:paraId="6FE5DF17"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 </w:t>
            </w:r>
          </w:p>
        </w:tc>
      </w:tr>
      <w:tr w:rsidR="00353A7B" w:rsidRPr="00353A7B" w14:paraId="56FA8E4F" w14:textId="77777777" w:rsidTr="008D51B4">
        <w:trPr>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5088FEE7"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Taxes Incurred</w:t>
            </w:r>
          </w:p>
        </w:tc>
        <w:tc>
          <w:tcPr>
            <w:tcW w:w="260" w:type="dxa"/>
          </w:tcPr>
          <w:p w14:paraId="32A7CC5F"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lang w:val="en-GB" w:eastAsia="en-IN"/>
              </w:rPr>
            </w:pPr>
          </w:p>
        </w:tc>
        <w:tc>
          <w:tcPr>
            <w:tcW w:w="1701" w:type="dxa"/>
            <w:hideMark/>
          </w:tcPr>
          <w:p w14:paraId="6A5813ED"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lang w:val="en-GB" w:eastAsia="en-IN"/>
              </w:rPr>
            </w:pPr>
            <w:r w:rsidRPr="00353A7B">
              <w:rPr>
                <w:rFonts w:ascii="Times New Roman" w:eastAsia="Times New Roman" w:hAnsi="Times New Roman" w:cs="Times New Roman"/>
                <w:b/>
                <w:bCs/>
                <w:sz w:val="24"/>
                <w:szCs w:val="24"/>
                <w:lang w:val="en-GB" w:eastAsia="en-IN"/>
              </w:rPr>
              <w:t>0</w:t>
            </w:r>
          </w:p>
        </w:tc>
        <w:tc>
          <w:tcPr>
            <w:tcW w:w="1701" w:type="dxa"/>
            <w:noWrap/>
            <w:hideMark/>
          </w:tcPr>
          <w:p w14:paraId="50016CDF"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w:t>
            </w:r>
          </w:p>
        </w:tc>
        <w:tc>
          <w:tcPr>
            <w:tcW w:w="1276" w:type="dxa"/>
            <w:noWrap/>
            <w:hideMark/>
          </w:tcPr>
          <w:p w14:paraId="61BA97ED"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w:t>
            </w:r>
          </w:p>
        </w:tc>
        <w:tc>
          <w:tcPr>
            <w:tcW w:w="1134" w:type="dxa"/>
            <w:noWrap/>
            <w:hideMark/>
          </w:tcPr>
          <w:p w14:paraId="4E635509"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w:t>
            </w:r>
          </w:p>
        </w:tc>
        <w:tc>
          <w:tcPr>
            <w:tcW w:w="603" w:type="dxa"/>
            <w:noWrap/>
            <w:hideMark/>
          </w:tcPr>
          <w:p w14:paraId="53C2105C"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 </w:t>
            </w:r>
          </w:p>
        </w:tc>
      </w:tr>
      <w:tr w:rsidR="00353A7B" w:rsidRPr="00353A7B" w14:paraId="7D18D6A6" w14:textId="77777777" w:rsidTr="008D51B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65325453"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Net Profit</w:t>
            </w:r>
          </w:p>
        </w:tc>
        <w:tc>
          <w:tcPr>
            <w:tcW w:w="260" w:type="dxa"/>
          </w:tcPr>
          <w:p w14:paraId="56D9D602"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701" w:type="dxa"/>
            <w:noWrap/>
            <w:hideMark/>
          </w:tcPr>
          <w:p w14:paraId="7DF3ED1B"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2150000</w:t>
            </w:r>
          </w:p>
        </w:tc>
        <w:tc>
          <w:tcPr>
            <w:tcW w:w="1701" w:type="dxa"/>
            <w:noWrap/>
            <w:hideMark/>
          </w:tcPr>
          <w:p w14:paraId="11DC119C"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1295000</w:t>
            </w:r>
          </w:p>
        </w:tc>
        <w:tc>
          <w:tcPr>
            <w:tcW w:w="1276" w:type="dxa"/>
            <w:noWrap/>
            <w:hideMark/>
          </w:tcPr>
          <w:p w14:paraId="429C3742"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-8,55,000</w:t>
            </w:r>
          </w:p>
        </w:tc>
        <w:tc>
          <w:tcPr>
            <w:tcW w:w="1134" w:type="dxa"/>
            <w:noWrap/>
            <w:hideMark/>
          </w:tcPr>
          <w:p w14:paraId="7E00B18B"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-40%</w:t>
            </w:r>
          </w:p>
        </w:tc>
        <w:tc>
          <w:tcPr>
            <w:tcW w:w="603" w:type="dxa"/>
            <w:noWrap/>
            <w:hideMark/>
          </w:tcPr>
          <w:p w14:paraId="7BA82824" w14:textId="77777777" w:rsidR="00A7359C" w:rsidRPr="00353A7B" w:rsidRDefault="00A7359C" w:rsidP="00353A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U</w:t>
            </w:r>
          </w:p>
        </w:tc>
      </w:tr>
      <w:tr w:rsidR="00353A7B" w:rsidRPr="00353A7B" w14:paraId="3E0EE89F" w14:textId="77777777" w:rsidTr="008D51B4">
        <w:trPr>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3CEF9BF6" w14:textId="77777777" w:rsidR="00A7359C" w:rsidRPr="00353A7B" w:rsidRDefault="00A7359C" w:rsidP="00353A7B">
            <w:pPr>
              <w:spacing w:line="360" w:lineRule="auto"/>
              <w:jc w:val="both"/>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Net Profit/Sales</w:t>
            </w:r>
          </w:p>
        </w:tc>
        <w:tc>
          <w:tcPr>
            <w:tcW w:w="260" w:type="dxa"/>
          </w:tcPr>
          <w:p w14:paraId="4F3EF75F"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p>
        </w:tc>
        <w:tc>
          <w:tcPr>
            <w:tcW w:w="1701" w:type="dxa"/>
            <w:noWrap/>
            <w:hideMark/>
          </w:tcPr>
          <w:p w14:paraId="3DA4CA88"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0.86</w:t>
            </w:r>
          </w:p>
        </w:tc>
        <w:tc>
          <w:tcPr>
            <w:tcW w:w="1701" w:type="dxa"/>
            <w:noWrap/>
            <w:hideMark/>
          </w:tcPr>
          <w:p w14:paraId="75FAA722"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0.81</w:t>
            </w:r>
          </w:p>
        </w:tc>
        <w:tc>
          <w:tcPr>
            <w:tcW w:w="1276" w:type="dxa"/>
            <w:noWrap/>
            <w:hideMark/>
          </w:tcPr>
          <w:p w14:paraId="2BEABA7D"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0</w:t>
            </w:r>
          </w:p>
        </w:tc>
        <w:tc>
          <w:tcPr>
            <w:tcW w:w="1134" w:type="dxa"/>
            <w:noWrap/>
            <w:hideMark/>
          </w:tcPr>
          <w:p w14:paraId="6701200E"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-6%</w:t>
            </w:r>
          </w:p>
        </w:tc>
        <w:tc>
          <w:tcPr>
            <w:tcW w:w="603" w:type="dxa"/>
            <w:noWrap/>
            <w:hideMark/>
          </w:tcPr>
          <w:p w14:paraId="3137A057" w14:textId="77777777" w:rsidR="00A7359C" w:rsidRPr="00353A7B" w:rsidRDefault="00A7359C" w:rsidP="00353A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IN"/>
              </w:rPr>
            </w:pPr>
            <w:r w:rsidRPr="00353A7B">
              <w:rPr>
                <w:rFonts w:ascii="Times New Roman" w:eastAsia="Times New Roman" w:hAnsi="Times New Roman" w:cs="Times New Roman"/>
                <w:sz w:val="24"/>
                <w:szCs w:val="24"/>
                <w:lang w:val="en-GB" w:eastAsia="en-IN"/>
              </w:rPr>
              <w:t>U</w:t>
            </w:r>
          </w:p>
        </w:tc>
      </w:tr>
    </w:tbl>
    <w:p w14:paraId="5CFEEC62" w14:textId="77777777" w:rsidR="00C3261C" w:rsidRPr="00353A7B" w:rsidRDefault="00C3261C" w:rsidP="00353A7B">
      <w:pPr>
        <w:spacing w:line="360" w:lineRule="auto"/>
        <w:jc w:val="both"/>
        <w:rPr>
          <w:rFonts w:ascii="Times New Roman" w:hAnsi="Times New Roman" w:cs="Times New Roman"/>
          <w:sz w:val="24"/>
          <w:szCs w:val="24"/>
          <w:lang w:val="en-GB"/>
        </w:rPr>
      </w:pPr>
    </w:p>
    <w:p w14:paraId="3ABF5686" w14:textId="77777777" w:rsidR="00C3261C" w:rsidRPr="00353A7B" w:rsidRDefault="00C3261C" w:rsidP="00353A7B">
      <w:pPr>
        <w:spacing w:line="360" w:lineRule="auto"/>
        <w:jc w:val="both"/>
        <w:rPr>
          <w:rFonts w:ascii="Times New Roman" w:hAnsi="Times New Roman" w:cs="Times New Roman"/>
          <w:sz w:val="24"/>
          <w:szCs w:val="24"/>
          <w:lang w:val="en-GB"/>
        </w:rPr>
      </w:pPr>
    </w:p>
    <w:p w14:paraId="5967343C" w14:textId="77777777" w:rsidR="00C3261C" w:rsidRPr="00353A7B" w:rsidRDefault="00C3261C" w:rsidP="00353A7B">
      <w:pPr>
        <w:spacing w:line="360" w:lineRule="auto"/>
        <w:jc w:val="both"/>
        <w:rPr>
          <w:rFonts w:ascii="Times New Roman" w:hAnsi="Times New Roman" w:cs="Times New Roman"/>
          <w:sz w:val="24"/>
          <w:szCs w:val="24"/>
          <w:lang w:val="en-GB"/>
        </w:rPr>
      </w:pPr>
    </w:p>
    <w:p w14:paraId="674BCEAA" w14:textId="77777777" w:rsidR="00C3261C" w:rsidRPr="00353A7B" w:rsidRDefault="00FB4474" w:rsidP="00353A7B">
      <w:pPr>
        <w:pStyle w:val="Heading1"/>
        <w:spacing w:before="240" w:after="240" w:line="360" w:lineRule="auto"/>
        <w:jc w:val="both"/>
        <w:rPr>
          <w:rFonts w:ascii="Times New Roman" w:hAnsi="Times New Roman" w:cs="Times New Roman"/>
          <w:color w:val="auto"/>
          <w:sz w:val="24"/>
          <w:szCs w:val="24"/>
          <w:lang w:val="en-GB"/>
        </w:rPr>
      </w:pPr>
      <w:bookmarkStart w:id="2" w:name="_Toc69503917"/>
      <w:r w:rsidRPr="00353A7B">
        <w:rPr>
          <w:rFonts w:ascii="Times New Roman" w:hAnsi="Times New Roman" w:cs="Times New Roman"/>
          <w:color w:val="auto"/>
          <w:sz w:val="24"/>
          <w:szCs w:val="24"/>
          <w:lang w:val="en-GB"/>
        </w:rPr>
        <w:t>Annual performance reporting of Amana’s Performance for 2020 financial year</w:t>
      </w:r>
      <w:bookmarkEnd w:id="2"/>
    </w:p>
    <w:p w14:paraId="62444D09" w14:textId="64C8656A" w:rsidR="00933FBD" w:rsidRPr="00353A7B" w:rsidRDefault="00994BA8" w:rsidP="00353A7B">
      <w:p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sz w:val="24"/>
          <w:szCs w:val="24"/>
          <w:lang w:val="en-GB"/>
        </w:rPr>
        <w:t>The projected budgeted statement depicts that the estimated sales are £ 2500000 and actual sales are £ 1600000, causing a variance of 36%, thus this percentage of variance has directly affected the cost of sales along with the gross profit of Amana’s financial evaluation</w:t>
      </w:r>
      <w:r w:rsidR="00855DA4" w:rsidRPr="00353A7B">
        <w:rPr>
          <w:rFonts w:ascii="Times New Roman" w:hAnsi="Times New Roman" w:cs="Times New Roman"/>
          <w:sz w:val="24"/>
          <w:szCs w:val="24"/>
          <w:lang w:val="en-GB"/>
        </w:rPr>
        <w:t xml:space="preserve">. This has led to the </w:t>
      </w:r>
      <w:r w:rsidR="00855DA4" w:rsidRPr="00353A7B">
        <w:rPr>
          <w:rFonts w:ascii="Times New Roman" w:hAnsi="Times New Roman" w:cs="Times New Roman"/>
          <w:sz w:val="24"/>
          <w:szCs w:val="24"/>
          <w:lang w:val="en-GB"/>
        </w:rPr>
        <w:lastRenderedPageBreak/>
        <w:t xml:space="preserve">difference of 55% </w:t>
      </w:r>
      <w:proofErr w:type="spellStart"/>
      <w:r w:rsidR="00855DA4" w:rsidRPr="00353A7B">
        <w:rPr>
          <w:rFonts w:ascii="Times New Roman" w:hAnsi="Times New Roman" w:cs="Times New Roman"/>
          <w:sz w:val="24"/>
          <w:szCs w:val="24"/>
          <w:lang w:val="en-GB"/>
        </w:rPr>
        <w:t>unfavorable</w:t>
      </w:r>
      <w:proofErr w:type="spellEnd"/>
      <w:r w:rsidR="00855DA4" w:rsidRPr="00353A7B">
        <w:rPr>
          <w:rFonts w:ascii="Times New Roman" w:hAnsi="Times New Roman" w:cs="Times New Roman"/>
          <w:sz w:val="24"/>
          <w:szCs w:val="24"/>
          <w:lang w:val="en-GB"/>
        </w:rPr>
        <w:t xml:space="preserve"> difference in the gross profit mainly because of </w:t>
      </w:r>
      <w:r w:rsidR="0063338B">
        <w:rPr>
          <w:rFonts w:ascii="Times New Roman" w:hAnsi="Times New Roman" w:cs="Times New Roman"/>
          <w:sz w:val="24"/>
          <w:szCs w:val="24"/>
          <w:lang w:val="en-GB"/>
        </w:rPr>
        <w:t xml:space="preserve">a </w:t>
      </w:r>
      <w:r w:rsidR="00855DA4" w:rsidRPr="00353A7B">
        <w:rPr>
          <w:rFonts w:ascii="Times New Roman" w:hAnsi="Times New Roman" w:cs="Times New Roman"/>
          <w:sz w:val="24"/>
          <w:szCs w:val="24"/>
          <w:lang w:val="en-GB"/>
        </w:rPr>
        <w:t xml:space="preserve">decrease in sales and </w:t>
      </w:r>
      <w:r w:rsidR="0063338B">
        <w:rPr>
          <w:rFonts w:ascii="Times New Roman" w:hAnsi="Times New Roman" w:cs="Times New Roman"/>
          <w:sz w:val="24"/>
          <w:szCs w:val="24"/>
          <w:lang w:val="en-GB"/>
        </w:rPr>
        <w:t xml:space="preserve">a </w:t>
      </w:r>
      <w:r w:rsidR="00855DA4" w:rsidRPr="00353A7B">
        <w:rPr>
          <w:rFonts w:ascii="Times New Roman" w:hAnsi="Times New Roman" w:cs="Times New Roman"/>
          <w:sz w:val="24"/>
          <w:szCs w:val="24"/>
          <w:lang w:val="en-GB"/>
        </w:rPr>
        <w:t xml:space="preserve">rise in </w:t>
      </w:r>
      <w:r w:rsidR="0063338B">
        <w:rPr>
          <w:rFonts w:ascii="Times New Roman" w:hAnsi="Times New Roman" w:cs="Times New Roman"/>
          <w:sz w:val="24"/>
          <w:szCs w:val="24"/>
          <w:lang w:val="en-GB"/>
        </w:rPr>
        <w:t xml:space="preserve">the </w:t>
      </w:r>
      <w:r w:rsidR="00855DA4" w:rsidRPr="00353A7B">
        <w:rPr>
          <w:rFonts w:ascii="Times New Roman" w:hAnsi="Times New Roman" w:cs="Times New Roman"/>
          <w:sz w:val="24"/>
          <w:szCs w:val="24"/>
          <w:lang w:val="en-GB"/>
        </w:rPr>
        <w:t xml:space="preserve">cost of sales. Thus, because of </w:t>
      </w:r>
      <w:r w:rsidR="0063338B">
        <w:rPr>
          <w:rFonts w:ascii="Times New Roman" w:hAnsi="Times New Roman" w:cs="Times New Roman"/>
          <w:sz w:val="24"/>
          <w:szCs w:val="24"/>
          <w:lang w:val="en-GB"/>
        </w:rPr>
        <w:t xml:space="preserve">the </w:t>
      </w:r>
      <w:proofErr w:type="spellStart"/>
      <w:r w:rsidR="00855DA4" w:rsidRPr="00353A7B">
        <w:rPr>
          <w:rFonts w:ascii="Times New Roman" w:hAnsi="Times New Roman" w:cs="Times New Roman"/>
          <w:sz w:val="24"/>
          <w:szCs w:val="24"/>
          <w:lang w:val="en-GB"/>
        </w:rPr>
        <w:t>unfavorable</w:t>
      </w:r>
      <w:proofErr w:type="spellEnd"/>
      <w:r w:rsidR="00855DA4" w:rsidRPr="00353A7B">
        <w:rPr>
          <w:rFonts w:ascii="Times New Roman" w:hAnsi="Times New Roman" w:cs="Times New Roman"/>
          <w:sz w:val="24"/>
          <w:szCs w:val="24"/>
          <w:lang w:val="en-GB"/>
        </w:rPr>
        <w:t xml:space="preserve"> gross profit margin, indirect expenses also incurred </w:t>
      </w:r>
      <w:r w:rsidR="0063338B">
        <w:rPr>
          <w:rFonts w:ascii="Times New Roman" w:hAnsi="Times New Roman" w:cs="Times New Roman"/>
          <w:sz w:val="24"/>
          <w:szCs w:val="24"/>
          <w:lang w:val="en-GB"/>
        </w:rPr>
        <w:t xml:space="preserve">an </w:t>
      </w:r>
      <w:r w:rsidR="00855DA4" w:rsidRPr="00353A7B">
        <w:rPr>
          <w:rFonts w:ascii="Times New Roman" w:hAnsi="Times New Roman" w:cs="Times New Roman"/>
          <w:sz w:val="24"/>
          <w:szCs w:val="24"/>
          <w:lang w:val="en-GB"/>
        </w:rPr>
        <w:t xml:space="preserve">average </w:t>
      </w:r>
      <w:proofErr w:type="spellStart"/>
      <w:r w:rsidR="00855DA4" w:rsidRPr="00353A7B">
        <w:rPr>
          <w:rFonts w:ascii="Times New Roman" w:hAnsi="Times New Roman" w:cs="Times New Roman"/>
          <w:sz w:val="24"/>
          <w:szCs w:val="24"/>
          <w:lang w:val="en-GB"/>
        </w:rPr>
        <w:t>unfavorable</w:t>
      </w:r>
      <w:proofErr w:type="spellEnd"/>
      <w:r w:rsidR="00855DA4" w:rsidRPr="00353A7B">
        <w:rPr>
          <w:rFonts w:ascii="Times New Roman" w:hAnsi="Times New Roman" w:cs="Times New Roman"/>
          <w:sz w:val="24"/>
          <w:szCs w:val="24"/>
          <w:lang w:val="en-GB"/>
        </w:rPr>
        <w:t xml:space="preserve"> variance of around 15%. The balancing of </w:t>
      </w:r>
      <w:proofErr w:type="spellStart"/>
      <w:r w:rsidR="00855DA4" w:rsidRPr="00353A7B">
        <w:rPr>
          <w:rFonts w:ascii="Times New Roman" w:hAnsi="Times New Roman" w:cs="Times New Roman"/>
          <w:sz w:val="24"/>
          <w:szCs w:val="24"/>
          <w:lang w:val="en-GB"/>
        </w:rPr>
        <w:t>unfavorable</w:t>
      </w:r>
      <w:proofErr w:type="spellEnd"/>
      <w:r w:rsidR="00855DA4" w:rsidRPr="00353A7B">
        <w:rPr>
          <w:rFonts w:ascii="Times New Roman" w:hAnsi="Times New Roman" w:cs="Times New Roman"/>
          <w:sz w:val="24"/>
          <w:szCs w:val="24"/>
          <w:lang w:val="en-GB"/>
        </w:rPr>
        <w:t xml:space="preserve"> as well as </w:t>
      </w:r>
      <w:proofErr w:type="spellStart"/>
      <w:r w:rsidR="00855DA4" w:rsidRPr="00353A7B">
        <w:rPr>
          <w:rFonts w:ascii="Times New Roman" w:hAnsi="Times New Roman" w:cs="Times New Roman"/>
          <w:sz w:val="24"/>
          <w:szCs w:val="24"/>
          <w:lang w:val="en-GB"/>
        </w:rPr>
        <w:t>favorable</w:t>
      </w:r>
      <w:proofErr w:type="spellEnd"/>
      <w:r w:rsidR="00855DA4" w:rsidRPr="00353A7B">
        <w:rPr>
          <w:rFonts w:ascii="Times New Roman" w:hAnsi="Times New Roman" w:cs="Times New Roman"/>
          <w:sz w:val="24"/>
          <w:szCs w:val="24"/>
          <w:lang w:val="en-GB"/>
        </w:rPr>
        <w:t xml:space="preserve"> variations leads to </w:t>
      </w:r>
      <w:r w:rsidR="0063338B">
        <w:rPr>
          <w:rFonts w:ascii="Times New Roman" w:hAnsi="Times New Roman" w:cs="Times New Roman"/>
          <w:sz w:val="24"/>
          <w:szCs w:val="24"/>
          <w:lang w:val="en-GB"/>
        </w:rPr>
        <w:t xml:space="preserve">a </w:t>
      </w:r>
      <w:r w:rsidR="00855DA4" w:rsidRPr="00353A7B">
        <w:rPr>
          <w:rFonts w:ascii="Times New Roman" w:hAnsi="Times New Roman" w:cs="Times New Roman"/>
          <w:sz w:val="24"/>
          <w:szCs w:val="24"/>
          <w:lang w:val="en-GB"/>
        </w:rPr>
        <w:t>0% variation in profit before interest and taxes</w:t>
      </w:r>
      <w:r w:rsidR="00F26DE2" w:rsidRPr="00353A7B">
        <w:rPr>
          <w:rFonts w:ascii="Times New Roman" w:hAnsi="Times New Roman" w:cs="Times New Roman"/>
          <w:sz w:val="24"/>
          <w:szCs w:val="24"/>
          <w:lang w:val="en-GB"/>
        </w:rPr>
        <w:t xml:space="preserve"> (</w:t>
      </w:r>
      <w:proofErr w:type="spellStart"/>
      <w:r w:rsidR="00F26DE2" w:rsidRPr="00353A7B">
        <w:rPr>
          <w:rFonts w:ascii="Times New Roman" w:hAnsi="Times New Roman" w:cs="Times New Roman"/>
          <w:sz w:val="24"/>
          <w:szCs w:val="24"/>
          <w:shd w:val="clear" w:color="auto" w:fill="FFFFFF"/>
        </w:rPr>
        <w:t>Aithal</w:t>
      </w:r>
      <w:proofErr w:type="spellEnd"/>
      <w:r w:rsidR="00F26DE2" w:rsidRPr="00353A7B">
        <w:rPr>
          <w:rFonts w:ascii="Times New Roman" w:hAnsi="Times New Roman" w:cs="Times New Roman"/>
          <w:sz w:val="24"/>
          <w:szCs w:val="24"/>
          <w:shd w:val="clear" w:color="auto" w:fill="FFFFFF"/>
        </w:rPr>
        <w:t>, 2017)</w:t>
      </w:r>
      <w:r w:rsidR="00855DA4" w:rsidRPr="00353A7B">
        <w:rPr>
          <w:rFonts w:ascii="Times New Roman" w:hAnsi="Times New Roman" w:cs="Times New Roman"/>
          <w:sz w:val="24"/>
          <w:szCs w:val="24"/>
          <w:lang w:val="en-GB"/>
        </w:rPr>
        <w:t xml:space="preserve">. </w:t>
      </w:r>
      <w:r w:rsidR="00E26618" w:rsidRPr="00353A7B">
        <w:rPr>
          <w:rFonts w:ascii="Times New Roman" w:hAnsi="Times New Roman" w:cs="Times New Roman"/>
          <w:sz w:val="24"/>
          <w:szCs w:val="24"/>
          <w:lang w:val="en-GB"/>
        </w:rPr>
        <w:t xml:space="preserve">Thus, initially, the </w:t>
      </w:r>
      <w:r w:rsidR="00933FBD" w:rsidRPr="00353A7B">
        <w:rPr>
          <w:rFonts w:ascii="Times New Roman" w:hAnsi="Times New Roman" w:cs="Times New Roman"/>
          <w:sz w:val="24"/>
          <w:szCs w:val="24"/>
          <w:lang w:val="en-GB"/>
        </w:rPr>
        <w:t>variations arise</w:t>
      </w:r>
      <w:r w:rsidR="00E26618" w:rsidRPr="00353A7B">
        <w:rPr>
          <w:rFonts w:ascii="Times New Roman" w:hAnsi="Times New Roman" w:cs="Times New Roman"/>
          <w:sz w:val="24"/>
          <w:szCs w:val="24"/>
          <w:lang w:val="en-GB"/>
        </w:rPr>
        <w:t xml:space="preserve"> because of the revenue element which has inflicted </w:t>
      </w:r>
      <w:r w:rsidR="00933FBD" w:rsidRPr="00353A7B">
        <w:rPr>
          <w:rFonts w:ascii="Times New Roman" w:hAnsi="Times New Roman" w:cs="Times New Roman"/>
          <w:sz w:val="24"/>
          <w:szCs w:val="24"/>
          <w:lang w:val="en-GB"/>
        </w:rPr>
        <w:t>differences in the actual figures and the standard figures.</w:t>
      </w:r>
    </w:p>
    <w:p w14:paraId="714C4714" w14:textId="61850215" w:rsidR="00FB4474" w:rsidRPr="00353A7B" w:rsidRDefault="007C7A30" w:rsidP="00353A7B">
      <w:p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sz w:val="24"/>
          <w:szCs w:val="24"/>
          <w:lang w:val="en-GB"/>
        </w:rPr>
        <w:t>In</w:t>
      </w:r>
      <w:r w:rsidR="00933FBD" w:rsidRPr="00353A7B">
        <w:rPr>
          <w:rFonts w:ascii="Times New Roman" w:hAnsi="Times New Roman" w:cs="Times New Roman"/>
          <w:sz w:val="24"/>
          <w:szCs w:val="24"/>
          <w:lang w:val="en-GB"/>
        </w:rPr>
        <w:t xml:space="preserve"> general terms, it can be observed that Amana’s performance can be improved for the year 2020 as compared to its standards set. It is because as per the standards set, the performance of the company is not at all according to the criteria and huge deviations have been reported. </w:t>
      </w:r>
      <w:r w:rsidR="007A6EC4" w:rsidRPr="00353A7B">
        <w:rPr>
          <w:rFonts w:ascii="Times New Roman" w:hAnsi="Times New Roman" w:cs="Times New Roman"/>
          <w:sz w:val="24"/>
          <w:szCs w:val="24"/>
          <w:lang w:val="en-GB"/>
        </w:rPr>
        <w:t xml:space="preserve">All this has led to </w:t>
      </w:r>
      <w:r w:rsidR="0063338B">
        <w:rPr>
          <w:rFonts w:ascii="Times New Roman" w:hAnsi="Times New Roman" w:cs="Times New Roman"/>
          <w:sz w:val="24"/>
          <w:szCs w:val="24"/>
          <w:lang w:val="en-GB"/>
        </w:rPr>
        <w:t>a</w:t>
      </w:r>
      <w:r w:rsidR="007A6EC4" w:rsidRPr="00353A7B">
        <w:rPr>
          <w:rFonts w:ascii="Times New Roman" w:hAnsi="Times New Roman" w:cs="Times New Roman"/>
          <w:sz w:val="24"/>
          <w:szCs w:val="24"/>
          <w:lang w:val="en-GB"/>
        </w:rPr>
        <w:t xml:space="preserve"> decrease in the profit margin and </w:t>
      </w:r>
      <w:r w:rsidR="0063338B">
        <w:rPr>
          <w:rFonts w:ascii="Times New Roman" w:hAnsi="Times New Roman" w:cs="Times New Roman"/>
          <w:sz w:val="24"/>
          <w:szCs w:val="24"/>
          <w:lang w:val="en-GB"/>
        </w:rPr>
        <w:t xml:space="preserve">an </w:t>
      </w:r>
      <w:r w:rsidR="007A6EC4" w:rsidRPr="00353A7B">
        <w:rPr>
          <w:rFonts w:ascii="Times New Roman" w:hAnsi="Times New Roman" w:cs="Times New Roman"/>
          <w:sz w:val="24"/>
          <w:szCs w:val="24"/>
          <w:lang w:val="en-GB"/>
        </w:rPr>
        <w:t>increase in expenses. The company can improve its performance by lowering down the expenses and it will automatically increase the profit margin on the given income</w:t>
      </w:r>
      <w:r w:rsidR="00F26DE2" w:rsidRPr="00353A7B">
        <w:rPr>
          <w:rFonts w:ascii="Times New Roman" w:hAnsi="Times New Roman" w:cs="Times New Roman"/>
          <w:sz w:val="24"/>
          <w:szCs w:val="24"/>
          <w:lang w:val="en-GB"/>
        </w:rPr>
        <w:t xml:space="preserve"> (</w:t>
      </w:r>
      <w:r w:rsidR="00F26DE2" w:rsidRPr="00353A7B">
        <w:rPr>
          <w:rFonts w:ascii="Times New Roman" w:hAnsi="Times New Roman" w:cs="Times New Roman"/>
          <w:sz w:val="24"/>
          <w:szCs w:val="24"/>
          <w:shd w:val="clear" w:color="auto" w:fill="FFFFFF"/>
        </w:rPr>
        <w:t>Cokins, 2017)</w:t>
      </w:r>
      <w:r w:rsidR="007A6EC4" w:rsidRPr="00353A7B">
        <w:rPr>
          <w:rFonts w:ascii="Times New Roman" w:hAnsi="Times New Roman" w:cs="Times New Roman"/>
          <w:sz w:val="24"/>
          <w:szCs w:val="24"/>
          <w:lang w:val="en-GB"/>
        </w:rPr>
        <w:t xml:space="preserve">. </w:t>
      </w:r>
      <w:r w:rsidR="006A2381" w:rsidRPr="00353A7B">
        <w:rPr>
          <w:rFonts w:ascii="Times New Roman" w:hAnsi="Times New Roman" w:cs="Times New Roman"/>
          <w:sz w:val="24"/>
          <w:szCs w:val="24"/>
          <w:lang w:val="en-GB"/>
        </w:rPr>
        <w:t xml:space="preserve">Thus, with the help of increasing its sales volume, the company would be able to meet the targets set </w:t>
      </w:r>
      <w:r w:rsidR="0063338B">
        <w:rPr>
          <w:rFonts w:ascii="Times New Roman" w:hAnsi="Times New Roman" w:cs="Times New Roman"/>
          <w:sz w:val="24"/>
          <w:szCs w:val="24"/>
          <w:lang w:val="en-GB"/>
        </w:rPr>
        <w:t>based on</w:t>
      </w:r>
      <w:r w:rsidR="006A2381" w:rsidRPr="00353A7B">
        <w:rPr>
          <w:rFonts w:ascii="Times New Roman" w:hAnsi="Times New Roman" w:cs="Times New Roman"/>
          <w:sz w:val="24"/>
          <w:szCs w:val="24"/>
          <w:lang w:val="en-GB"/>
        </w:rPr>
        <w:t xml:space="preserve"> standards finalized</w:t>
      </w:r>
      <w:r w:rsidR="0063338B">
        <w:rPr>
          <w:rFonts w:ascii="Times New Roman" w:hAnsi="Times New Roman" w:cs="Times New Roman"/>
          <w:sz w:val="24"/>
          <w:szCs w:val="24"/>
          <w:lang w:val="en-GB"/>
        </w:rPr>
        <w:t>,</w:t>
      </w:r>
      <w:r w:rsidR="006A2381" w:rsidRPr="00353A7B">
        <w:rPr>
          <w:rFonts w:ascii="Times New Roman" w:hAnsi="Times New Roman" w:cs="Times New Roman"/>
          <w:sz w:val="24"/>
          <w:szCs w:val="24"/>
          <w:lang w:val="en-GB"/>
        </w:rPr>
        <w:t xml:space="preserve"> and accordingly, expenses can lower down. </w:t>
      </w:r>
      <w:r w:rsidR="00933FBD" w:rsidRPr="00353A7B">
        <w:rPr>
          <w:rFonts w:ascii="Times New Roman" w:hAnsi="Times New Roman" w:cs="Times New Roman"/>
          <w:sz w:val="24"/>
          <w:szCs w:val="24"/>
          <w:lang w:val="en-GB"/>
        </w:rPr>
        <w:t xml:space="preserve"> </w:t>
      </w:r>
      <w:r w:rsidR="001F0F3A" w:rsidRPr="00353A7B">
        <w:rPr>
          <w:rFonts w:ascii="Times New Roman" w:hAnsi="Times New Roman" w:cs="Times New Roman"/>
          <w:sz w:val="24"/>
          <w:szCs w:val="24"/>
          <w:lang w:val="en-GB"/>
        </w:rPr>
        <w:t xml:space="preserve">It may also be noted that there is a 40% </w:t>
      </w:r>
      <w:proofErr w:type="spellStart"/>
      <w:r w:rsidR="001F0F3A" w:rsidRPr="00353A7B">
        <w:rPr>
          <w:rFonts w:ascii="Times New Roman" w:hAnsi="Times New Roman" w:cs="Times New Roman"/>
          <w:sz w:val="24"/>
          <w:szCs w:val="24"/>
          <w:lang w:val="en-GB"/>
        </w:rPr>
        <w:t>unfavorable</w:t>
      </w:r>
      <w:proofErr w:type="spellEnd"/>
      <w:r w:rsidR="001F0F3A" w:rsidRPr="00353A7B">
        <w:rPr>
          <w:rFonts w:ascii="Times New Roman" w:hAnsi="Times New Roman" w:cs="Times New Roman"/>
          <w:sz w:val="24"/>
          <w:szCs w:val="24"/>
          <w:lang w:val="en-GB"/>
        </w:rPr>
        <w:t xml:space="preserve"> deviation in the calculated net profit of the firm which is hugely suffered from an integrated set of all the elements of </w:t>
      </w:r>
      <w:r w:rsidR="0063338B">
        <w:rPr>
          <w:rFonts w:ascii="Times New Roman" w:hAnsi="Times New Roman" w:cs="Times New Roman"/>
          <w:sz w:val="24"/>
          <w:szCs w:val="24"/>
          <w:lang w:val="en-GB"/>
        </w:rPr>
        <w:t xml:space="preserve">the </w:t>
      </w:r>
      <w:r w:rsidR="001F0F3A" w:rsidRPr="00353A7B">
        <w:rPr>
          <w:rFonts w:ascii="Times New Roman" w:hAnsi="Times New Roman" w:cs="Times New Roman"/>
          <w:sz w:val="24"/>
          <w:szCs w:val="24"/>
          <w:lang w:val="en-GB"/>
        </w:rPr>
        <w:t>actual performance of the firm.</w:t>
      </w:r>
    </w:p>
    <w:p w14:paraId="164FD14A" w14:textId="1201A471" w:rsidR="001F0F3A" w:rsidRPr="00353A7B" w:rsidRDefault="0063338B" w:rsidP="00353A7B">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To try</w:t>
      </w:r>
      <w:r w:rsidR="001F0F3A" w:rsidRPr="00353A7B">
        <w:rPr>
          <w:rFonts w:ascii="Times New Roman" w:hAnsi="Times New Roman" w:cs="Times New Roman"/>
          <w:sz w:val="24"/>
          <w:szCs w:val="24"/>
          <w:lang w:val="en-GB"/>
        </w:rPr>
        <w:t xml:space="preserve"> to increase its revenue performance, what all can company can do is to examine its financial statements of previous financial years to get an idea about how the trend keeps on changing and what </w:t>
      </w:r>
      <w:r>
        <w:rPr>
          <w:rFonts w:ascii="Times New Roman" w:hAnsi="Times New Roman" w:cs="Times New Roman"/>
          <w:sz w:val="24"/>
          <w:szCs w:val="24"/>
          <w:lang w:val="en-GB"/>
        </w:rPr>
        <w:t xml:space="preserve">the </w:t>
      </w:r>
      <w:r w:rsidR="001F0F3A" w:rsidRPr="00353A7B">
        <w:rPr>
          <w:rFonts w:ascii="Times New Roman" w:hAnsi="Times New Roman" w:cs="Times New Roman"/>
          <w:sz w:val="24"/>
          <w:szCs w:val="24"/>
          <w:lang w:val="en-GB"/>
        </w:rPr>
        <w:t xml:space="preserve">company should do to go with </w:t>
      </w:r>
      <w:r>
        <w:rPr>
          <w:rFonts w:ascii="Times New Roman" w:hAnsi="Times New Roman" w:cs="Times New Roman"/>
          <w:sz w:val="24"/>
          <w:szCs w:val="24"/>
          <w:lang w:val="en-GB"/>
        </w:rPr>
        <w:t xml:space="preserve">the </w:t>
      </w:r>
      <w:r w:rsidR="001F0F3A" w:rsidRPr="00353A7B">
        <w:rPr>
          <w:rFonts w:ascii="Times New Roman" w:hAnsi="Times New Roman" w:cs="Times New Roman"/>
          <w:sz w:val="24"/>
          <w:szCs w:val="24"/>
          <w:lang w:val="en-GB"/>
        </w:rPr>
        <w:t xml:space="preserve">trend. This examination has highlighted can be </w:t>
      </w:r>
      <w:r>
        <w:rPr>
          <w:rFonts w:ascii="Times New Roman" w:hAnsi="Times New Roman" w:cs="Times New Roman"/>
          <w:sz w:val="24"/>
          <w:szCs w:val="24"/>
          <w:lang w:val="en-GB"/>
        </w:rPr>
        <w:t xml:space="preserve">an </w:t>
      </w:r>
      <w:r w:rsidR="001F0F3A" w:rsidRPr="00353A7B">
        <w:rPr>
          <w:rFonts w:ascii="Times New Roman" w:hAnsi="Times New Roman" w:cs="Times New Roman"/>
          <w:sz w:val="24"/>
          <w:szCs w:val="24"/>
          <w:lang w:val="en-GB"/>
        </w:rPr>
        <w:t xml:space="preserve">expansion of its operations. It is because it is important to drive and cultivate value </w:t>
      </w:r>
      <w:r w:rsidR="00A826AD" w:rsidRPr="00353A7B">
        <w:rPr>
          <w:rFonts w:ascii="Times New Roman" w:hAnsi="Times New Roman" w:cs="Times New Roman"/>
          <w:sz w:val="24"/>
          <w:szCs w:val="24"/>
          <w:lang w:val="en-GB"/>
        </w:rPr>
        <w:t xml:space="preserve">to increase the sales element. This in turn can reflect </w:t>
      </w:r>
      <w:r>
        <w:rPr>
          <w:rFonts w:ascii="Times New Roman" w:hAnsi="Times New Roman" w:cs="Times New Roman"/>
          <w:sz w:val="24"/>
          <w:szCs w:val="24"/>
          <w:lang w:val="en-GB"/>
        </w:rPr>
        <w:t xml:space="preserve">the </w:t>
      </w:r>
      <w:r w:rsidR="00A826AD" w:rsidRPr="00353A7B">
        <w:rPr>
          <w:rFonts w:ascii="Times New Roman" w:hAnsi="Times New Roman" w:cs="Times New Roman"/>
          <w:sz w:val="24"/>
          <w:szCs w:val="24"/>
          <w:lang w:val="en-GB"/>
        </w:rPr>
        <w:t xml:space="preserve">expansion of </w:t>
      </w:r>
      <w:r>
        <w:rPr>
          <w:rFonts w:ascii="Times New Roman" w:hAnsi="Times New Roman" w:cs="Times New Roman"/>
          <w:sz w:val="24"/>
          <w:szCs w:val="24"/>
          <w:lang w:val="en-GB"/>
        </w:rPr>
        <w:t xml:space="preserve">the </w:t>
      </w:r>
      <w:r w:rsidR="00A826AD" w:rsidRPr="00353A7B">
        <w:rPr>
          <w:rFonts w:ascii="Times New Roman" w:hAnsi="Times New Roman" w:cs="Times New Roman"/>
          <w:sz w:val="24"/>
          <w:szCs w:val="24"/>
          <w:lang w:val="en-GB"/>
        </w:rPr>
        <w:t xml:space="preserve">operational element of Amana’s financial evaluation. </w:t>
      </w:r>
      <w:r w:rsidR="005C5CF9" w:rsidRPr="00353A7B">
        <w:rPr>
          <w:rFonts w:ascii="Times New Roman" w:hAnsi="Times New Roman" w:cs="Times New Roman"/>
          <w:sz w:val="24"/>
          <w:szCs w:val="24"/>
          <w:lang w:val="en-GB"/>
        </w:rPr>
        <w:t xml:space="preserve">The adjustment </w:t>
      </w:r>
      <w:r>
        <w:rPr>
          <w:rFonts w:ascii="Times New Roman" w:hAnsi="Times New Roman" w:cs="Times New Roman"/>
          <w:sz w:val="24"/>
          <w:szCs w:val="24"/>
          <w:lang w:val="en-GB"/>
        </w:rPr>
        <w:t>about</w:t>
      </w:r>
      <w:r w:rsidR="005C5CF9" w:rsidRPr="00353A7B">
        <w:rPr>
          <w:rFonts w:ascii="Times New Roman" w:hAnsi="Times New Roman" w:cs="Times New Roman"/>
          <w:sz w:val="24"/>
          <w:szCs w:val="24"/>
          <w:lang w:val="en-GB"/>
        </w:rPr>
        <w:t xml:space="preserve"> the following expenses can be looked upon:</w:t>
      </w:r>
    </w:p>
    <w:tbl>
      <w:tblPr>
        <w:tblStyle w:val="TableGrid"/>
        <w:tblW w:w="0" w:type="auto"/>
        <w:tblLook w:val="04A0" w:firstRow="1" w:lastRow="0" w:firstColumn="1" w:lastColumn="0" w:noHBand="0" w:noVBand="1"/>
      </w:tblPr>
      <w:tblGrid>
        <w:gridCol w:w="4503"/>
        <w:gridCol w:w="1842"/>
        <w:gridCol w:w="1701"/>
      </w:tblGrid>
      <w:tr w:rsidR="00353A7B" w:rsidRPr="00353A7B" w14:paraId="1EB411A7" w14:textId="77777777" w:rsidTr="008D51B4">
        <w:tc>
          <w:tcPr>
            <w:tcW w:w="4503" w:type="dxa"/>
          </w:tcPr>
          <w:p w14:paraId="0F1CC3A6" w14:textId="77777777" w:rsidR="005C5CF9" w:rsidRPr="00353A7B" w:rsidRDefault="005C5CF9" w:rsidP="00353A7B">
            <w:pPr>
              <w:spacing w:line="360" w:lineRule="auto"/>
              <w:jc w:val="both"/>
              <w:rPr>
                <w:rFonts w:ascii="Times New Roman" w:eastAsia="Times New Roman" w:hAnsi="Times New Roman" w:cs="Times New Roman"/>
                <w:b/>
                <w:sz w:val="24"/>
                <w:szCs w:val="24"/>
                <w:lang w:eastAsia="en-IN"/>
              </w:rPr>
            </w:pPr>
            <w:r w:rsidRPr="00353A7B">
              <w:rPr>
                <w:rFonts w:ascii="Times New Roman" w:eastAsia="Times New Roman" w:hAnsi="Times New Roman" w:cs="Times New Roman"/>
                <w:b/>
                <w:sz w:val="24"/>
                <w:szCs w:val="24"/>
                <w:lang w:eastAsia="en-IN"/>
              </w:rPr>
              <w:t>Particulars</w:t>
            </w:r>
          </w:p>
        </w:tc>
        <w:tc>
          <w:tcPr>
            <w:tcW w:w="1842" w:type="dxa"/>
          </w:tcPr>
          <w:p w14:paraId="5D8A80E2" w14:textId="77777777" w:rsidR="005C5CF9" w:rsidRPr="00353A7B" w:rsidRDefault="005C5CF9" w:rsidP="00353A7B">
            <w:pPr>
              <w:spacing w:line="360" w:lineRule="auto"/>
              <w:jc w:val="both"/>
              <w:rPr>
                <w:rFonts w:ascii="Times New Roman" w:hAnsi="Times New Roman" w:cs="Times New Roman"/>
                <w:b/>
                <w:sz w:val="24"/>
                <w:szCs w:val="24"/>
              </w:rPr>
            </w:pPr>
            <w:r w:rsidRPr="00353A7B">
              <w:rPr>
                <w:rFonts w:ascii="Times New Roman" w:hAnsi="Times New Roman" w:cs="Times New Roman"/>
                <w:b/>
                <w:sz w:val="24"/>
                <w:szCs w:val="24"/>
              </w:rPr>
              <w:t xml:space="preserve">Actual </w:t>
            </w:r>
          </w:p>
        </w:tc>
        <w:tc>
          <w:tcPr>
            <w:tcW w:w="1701" w:type="dxa"/>
          </w:tcPr>
          <w:p w14:paraId="257F462E" w14:textId="77777777" w:rsidR="005C5CF9" w:rsidRPr="00353A7B" w:rsidRDefault="005C5CF9" w:rsidP="00353A7B">
            <w:pPr>
              <w:spacing w:line="360" w:lineRule="auto"/>
              <w:jc w:val="both"/>
              <w:rPr>
                <w:rFonts w:ascii="Times New Roman" w:hAnsi="Times New Roman" w:cs="Times New Roman"/>
                <w:b/>
                <w:sz w:val="24"/>
                <w:szCs w:val="24"/>
              </w:rPr>
            </w:pPr>
            <w:r w:rsidRPr="00353A7B">
              <w:rPr>
                <w:rFonts w:ascii="Times New Roman" w:hAnsi="Times New Roman" w:cs="Times New Roman"/>
                <w:b/>
                <w:sz w:val="24"/>
                <w:szCs w:val="24"/>
              </w:rPr>
              <w:t>Budgeted</w:t>
            </w:r>
          </w:p>
        </w:tc>
      </w:tr>
      <w:tr w:rsidR="00353A7B" w:rsidRPr="00353A7B" w14:paraId="73F12315" w14:textId="77777777" w:rsidTr="008D51B4">
        <w:tc>
          <w:tcPr>
            <w:tcW w:w="4503" w:type="dxa"/>
          </w:tcPr>
          <w:p w14:paraId="7D15FD52" w14:textId="77777777" w:rsidR="005C5CF9" w:rsidRPr="00353A7B" w:rsidRDefault="005C5CF9" w:rsidP="00353A7B">
            <w:pPr>
              <w:spacing w:line="360" w:lineRule="auto"/>
              <w:jc w:val="both"/>
              <w:rPr>
                <w:rFonts w:ascii="Times New Roman" w:eastAsia="Times New Roman" w:hAnsi="Times New Roman" w:cs="Times New Roman"/>
                <w:sz w:val="24"/>
                <w:szCs w:val="24"/>
                <w:lang w:eastAsia="en-IN"/>
              </w:rPr>
            </w:pPr>
            <w:r w:rsidRPr="00353A7B">
              <w:rPr>
                <w:rFonts w:ascii="Times New Roman" w:eastAsia="Times New Roman" w:hAnsi="Times New Roman" w:cs="Times New Roman"/>
                <w:sz w:val="24"/>
                <w:szCs w:val="24"/>
                <w:lang w:eastAsia="en-IN"/>
              </w:rPr>
              <w:t xml:space="preserve">Warehouse rental </w:t>
            </w:r>
          </w:p>
        </w:tc>
        <w:tc>
          <w:tcPr>
            <w:tcW w:w="1842" w:type="dxa"/>
          </w:tcPr>
          <w:p w14:paraId="4FA421D5" w14:textId="77777777" w:rsidR="005C5CF9" w:rsidRPr="00353A7B" w:rsidRDefault="005C5CF9" w:rsidP="00353A7B">
            <w:pPr>
              <w:spacing w:line="360" w:lineRule="auto"/>
              <w:jc w:val="both"/>
              <w:rPr>
                <w:rFonts w:ascii="Times New Roman" w:eastAsia="Times New Roman" w:hAnsi="Times New Roman" w:cs="Times New Roman"/>
                <w:sz w:val="24"/>
                <w:szCs w:val="24"/>
                <w:lang w:eastAsia="en-IN"/>
              </w:rPr>
            </w:pPr>
            <w:r w:rsidRPr="00353A7B">
              <w:rPr>
                <w:rFonts w:ascii="Times New Roman" w:hAnsi="Times New Roman" w:cs="Times New Roman"/>
                <w:sz w:val="24"/>
                <w:szCs w:val="24"/>
              </w:rPr>
              <w:t xml:space="preserve">£ </w:t>
            </w:r>
            <w:r w:rsidRPr="00353A7B">
              <w:rPr>
                <w:rFonts w:ascii="Times New Roman" w:eastAsia="Times New Roman" w:hAnsi="Times New Roman" w:cs="Times New Roman"/>
                <w:sz w:val="24"/>
                <w:szCs w:val="24"/>
                <w:lang w:eastAsia="en-IN"/>
              </w:rPr>
              <w:t>170000</w:t>
            </w:r>
          </w:p>
        </w:tc>
        <w:tc>
          <w:tcPr>
            <w:tcW w:w="1701" w:type="dxa"/>
          </w:tcPr>
          <w:p w14:paraId="66B2C9B5" w14:textId="77777777" w:rsidR="005C5CF9" w:rsidRPr="00353A7B" w:rsidRDefault="005C5CF9" w:rsidP="00353A7B">
            <w:pPr>
              <w:spacing w:line="360" w:lineRule="auto"/>
              <w:jc w:val="both"/>
              <w:rPr>
                <w:rFonts w:ascii="Times New Roman" w:hAnsi="Times New Roman" w:cs="Times New Roman"/>
                <w:sz w:val="24"/>
                <w:szCs w:val="24"/>
              </w:rPr>
            </w:pPr>
            <w:r w:rsidRPr="00353A7B">
              <w:rPr>
                <w:rFonts w:ascii="Times New Roman" w:hAnsi="Times New Roman" w:cs="Times New Roman"/>
                <w:sz w:val="24"/>
                <w:szCs w:val="24"/>
              </w:rPr>
              <w:t xml:space="preserve">£ </w:t>
            </w:r>
            <w:r w:rsidRPr="00353A7B">
              <w:rPr>
                <w:rFonts w:ascii="Times New Roman" w:eastAsia="Times New Roman" w:hAnsi="Times New Roman" w:cs="Times New Roman"/>
                <w:sz w:val="24"/>
                <w:szCs w:val="24"/>
                <w:lang w:eastAsia="en-IN"/>
              </w:rPr>
              <w:t>200000</w:t>
            </w:r>
          </w:p>
        </w:tc>
      </w:tr>
      <w:tr w:rsidR="00353A7B" w:rsidRPr="00353A7B" w14:paraId="27C36F63" w14:textId="77777777" w:rsidTr="008D51B4">
        <w:tc>
          <w:tcPr>
            <w:tcW w:w="4503" w:type="dxa"/>
          </w:tcPr>
          <w:p w14:paraId="04DBBFEA" w14:textId="77777777" w:rsidR="005C5CF9" w:rsidRPr="00353A7B" w:rsidRDefault="005C5CF9" w:rsidP="00353A7B">
            <w:pPr>
              <w:spacing w:line="360" w:lineRule="auto"/>
              <w:jc w:val="both"/>
              <w:rPr>
                <w:rFonts w:ascii="Times New Roman" w:eastAsia="Times New Roman" w:hAnsi="Times New Roman" w:cs="Times New Roman"/>
                <w:sz w:val="24"/>
                <w:szCs w:val="24"/>
                <w:lang w:eastAsia="en-IN"/>
              </w:rPr>
            </w:pPr>
            <w:r w:rsidRPr="00353A7B">
              <w:rPr>
                <w:rFonts w:ascii="Times New Roman" w:eastAsia="Times New Roman" w:hAnsi="Times New Roman" w:cs="Times New Roman"/>
                <w:sz w:val="24"/>
                <w:szCs w:val="24"/>
                <w:lang w:eastAsia="en-IN"/>
              </w:rPr>
              <w:t xml:space="preserve">Insurance </w:t>
            </w:r>
          </w:p>
        </w:tc>
        <w:tc>
          <w:tcPr>
            <w:tcW w:w="1842" w:type="dxa"/>
          </w:tcPr>
          <w:p w14:paraId="7D5E1B0B" w14:textId="77777777" w:rsidR="005C5CF9" w:rsidRPr="00353A7B" w:rsidRDefault="005C5CF9" w:rsidP="00353A7B">
            <w:pPr>
              <w:spacing w:line="360" w:lineRule="auto"/>
              <w:jc w:val="both"/>
              <w:rPr>
                <w:rFonts w:ascii="Times New Roman" w:eastAsia="Times New Roman" w:hAnsi="Times New Roman" w:cs="Times New Roman"/>
                <w:sz w:val="24"/>
                <w:szCs w:val="24"/>
                <w:lang w:eastAsia="en-IN"/>
              </w:rPr>
            </w:pPr>
            <w:r w:rsidRPr="00353A7B">
              <w:rPr>
                <w:rFonts w:ascii="Times New Roman" w:hAnsi="Times New Roman" w:cs="Times New Roman"/>
                <w:sz w:val="24"/>
                <w:szCs w:val="24"/>
              </w:rPr>
              <w:t xml:space="preserve">£ </w:t>
            </w:r>
            <w:r w:rsidRPr="00353A7B">
              <w:rPr>
                <w:rFonts w:ascii="Times New Roman" w:eastAsia="Times New Roman" w:hAnsi="Times New Roman" w:cs="Times New Roman"/>
                <w:sz w:val="24"/>
                <w:szCs w:val="24"/>
                <w:lang w:eastAsia="en-IN"/>
              </w:rPr>
              <w:t>100000</w:t>
            </w:r>
          </w:p>
        </w:tc>
        <w:tc>
          <w:tcPr>
            <w:tcW w:w="1701" w:type="dxa"/>
          </w:tcPr>
          <w:p w14:paraId="1E406730" w14:textId="77777777" w:rsidR="005C5CF9" w:rsidRPr="00353A7B" w:rsidRDefault="005C5CF9" w:rsidP="00353A7B">
            <w:pPr>
              <w:spacing w:line="360" w:lineRule="auto"/>
              <w:jc w:val="both"/>
              <w:rPr>
                <w:rFonts w:ascii="Times New Roman" w:hAnsi="Times New Roman" w:cs="Times New Roman"/>
                <w:sz w:val="24"/>
                <w:szCs w:val="24"/>
              </w:rPr>
            </w:pPr>
            <w:r w:rsidRPr="00353A7B">
              <w:rPr>
                <w:rFonts w:ascii="Times New Roman" w:hAnsi="Times New Roman" w:cs="Times New Roman"/>
                <w:sz w:val="24"/>
                <w:szCs w:val="24"/>
              </w:rPr>
              <w:t xml:space="preserve">£ </w:t>
            </w:r>
            <w:r w:rsidRPr="00353A7B">
              <w:rPr>
                <w:rFonts w:ascii="Times New Roman" w:eastAsia="Times New Roman" w:hAnsi="Times New Roman" w:cs="Times New Roman"/>
                <w:sz w:val="24"/>
                <w:szCs w:val="24"/>
                <w:lang w:eastAsia="en-IN"/>
              </w:rPr>
              <w:t>100000</w:t>
            </w:r>
          </w:p>
        </w:tc>
      </w:tr>
      <w:tr w:rsidR="00353A7B" w:rsidRPr="00353A7B" w14:paraId="6E1109B6" w14:textId="77777777" w:rsidTr="008D51B4">
        <w:tc>
          <w:tcPr>
            <w:tcW w:w="4503" w:type="dxa"/>
          </w:tcPr>
          <w:p w14:paraId="0F94DF5E" w14:textId="77777777" w:rsidR="005C5CF9" w:rsidRPr="00353A7B" w:rsidRDefault="005C5CF9" w:rsidP="00353A7B">
            <w:pPr>
              <w:spacing w:line="360" w:lineRule="auto"/>
              <w:jc w:val="both"/>
              <w:rPr>
                <w:rFonts w:ascii="Times New Roman" w:eastAsia="Times New Roman" w:hAnsi="Times New Roman" w:cs="Times New Roman"/>
                <w:sz w:val="24"/>
                <w:szCs w:val="24"/>
                <w:lang w:eastAsia="en-IN"/>
              </w:rPr>
            </w:pPr>
            <w:r w:rsidRPr="00353A7B">
              <w:rPr>
                <w:rFonts w:ascii="Times New Roman" w:eastAsia="Times New Roman" w:hAnsi="Times New Roman" w:cs="Times New Roman"/>
                <w:sz w:val="24"/>
                <w:szCs w:val="24"/>
                <w:lang w:eastAsia="en-IN"/>
              </w:rPr>
              <w:t xml:space="preserve">Fulltime warehouse supervisor salary </w:t>
            </w:r>
          </w:p>
        </w:tc>
        <w:tc>
          <w:tcPr>
            <w:tcW w:w="1842" w:type="dxa"/>
          </w:tcPr>
          <w:p w14:paraId="5D49C7AD" w14:textId="77777777" w:rsidR="005C5CF9" w:rsidRPr="00353A7B" w:rsidRDefault="005C5CF9" w:rsidP="00353A7B">
            <w:pPr>
              <w:spacing w:line="360" w:lineRule="auto"/>
              <w:jc w:val="both"/>
              <w:rPr>
                <w:rFonts w:ascii="Times New Roman" w:eastAsia="Times New Roman" w:hAnsi="Times New Roman" w:cs="Times New Roman"/>
                <w:sz w:val="24"/>
                <w:szCs w:val="24"/>
                <w:lang w:eastAsia="en-IN"/>
              </w:rPr>
            </w:pPr>
            <w:r w:rsidRPr="00353A7B">
              <w:rPr>
                <w:rFonts w:ascii="Times New Roman" w:hAnsi="Times New Roman" w:cs="Times New Roman"/>
                <w:sz w:val="24"/>
                <w:szCs w:val="24"/>
              </w:rPr>
              <w:t>£ 35000</w:t>
            </w:r>
          </w:p>
        </w:tc>
        <w:tc>
          <w:tcPr>
            <w:tcW w:w="1701" w:type="dxa"/>
          </w:tcPr>
          <w:p w14:paraId="727E3054" w14:textId="77777777" w:rsidR="005C5CF9" w:rsidRPr="00353A7B" w:rsidRDefault="005C5CF9" w:rsidP="00353A7B">
            <w:pPr>
              <w:spacing w:line="360" w:lineRule="auto"/>
              <w:jc w:val="both"/>
              <w:rPr>
                <w:rFonts w:ascii="Times New Roman" w:hAnsi="Times New Roman" w:cs="Times New Roman"/>
                <w:sz w:val="24"/>
                <w:szCs w:val="24"/>
              </w:rPr>
            </w:pPr>
            <w:r w:rsidRPr="00353A7B">
              <w:rPr>
                <w:rFonts w:ascii="Times New Roman" w:hAnsi="Times New Roman" w:cs="Times New Roman"/>
                <w:sz w:val="24"/>
                <w:szCs w:val="24"/>
              </w:rPr>
              <w:t xml:space="preserve">£ </w:t>
            </w:r>
            <w:r w:rsidRPr="00353A7B">
              <w:rPr>
                <w:rFonts w:ascii="Times New Roman" w:eastAsia="Times New Roman" w:hAnsi="Times New Roman" w:cs="Times New Roman"/>
                <w:sz w:val="24"/>
                <w:szCs w:val="24"/>
                <w:lang w:eastAsia="en-IN"/>
              </w:rPr>
              <w:t>50000</w:t>
            </w:r>
          </w:p>
        </w:tc>
      </w:tr>
    </w:tbl>
    <w:p w14:paraId="1EAE8D6B" w14:textId="487964F0" w:rsidR="005C5CF9" w:rsidRPr="00353A7B" w:rsidRDefault="005C5CF9" w:rsidP="00353A7B">
      <w:pPr>
        <w:spacing w:before="240" w:after="240" w:line="360" w:lineRule="auto"/>
        <w:jc w:val="both"/>
        <w:rPr>
          <w:rFonts w:ascii="Times New Roman" w:hAnsi="Times New Roman" w:cs="Times New Roman"/>
          <w:sz w:val="24"/>
          <w:szCs w:val="24"/>
        </w:rPr>
      </w:pPr>
      <w:r w:rsidRPr="00353A7B">
        <w:rPr>
          <w:rFonts w:ascii="Times New Roman" w:hAnsi="Times New Roman" w:cs="Times New Roman"/>
          <w:sz w:val="24"/>
          <w:szCs w:val="24"/>
          <w:lang w:val="en-GB"/>
        </w:rPr>
        <w:t xml:space="preserve">For instance, there has been </w:t>
      </w:r>
      <w:r w:rsidRPr="00353A7B">
        <w:rPr>
          <w:rFonts w:ascii="Times New Roman" w:hAnsi="Times New Roman" w:cs="Times New Roman"/>
          <w:sz w:val="24"/>
          <w:szCs w:val="24"/>
        </w:rPr>
        <w:t>£ 300000 difference in warehouse rental and £ 15000 deviation in the full</w:t>
      </w:r>
      <w:r w:rsidR="0063338B">
        <w:rPr>
          <w:rFonts w:ascii="Times New Roman" w:hAnsi="Times New Roman" w:cs="Times New Roman"/>
          <w:sz w:val="24"/>
          <w:szCs w:val="24"/>
        </w:rPr>
        <w:t>-</w:t>
      </w:r>
      <w:r w:rsidRPr="00353A7B">
        <w:rPr>
          <w:rFonts w:ascii="Times New Roman" w:hAnsi="Times New Roman" w:cs="Times New Roman"/>
          <w:sz w:val="24"/>
          <w:szCs w:val="24"/>
        </w:rPr>
        <w:t xml:space="preserve">time warehouse supervisor salary, these deviations can be adjusted by increasing the revenue </w:t>
      </w:r>
      <w:r w:rsidRPr="00353A7B">
        <w:rPr>
          <w:rFonts w:ascii="Times New Roman" w:hAnsi="Times New Roman" w:cs="Times New Roman"/>
          <w:sz w:val="24"/>
          <w:szCs w:val="24"/>
        </w:rPr>
        <w:lastRenderedPageBreak/>
        <w:t xml:space="preserve">potential of the firm on </w:t>
      </w:r>
      <w:r w:rsidR="0063338B">
        <w:rPr>
          <w:rFonts w:ascii="Times New Roman" w:hAnsi="Times New Roman" w:cs="Times New Roman"/>
          <w:sz w:val="24"/>
          <w:szCs w:val="24"/>
        </w:rPr>
        <w:t xml:space="preserve">an </w:t>
      </w:r>
      <w:r w:rsidRPr="00353A7B">
        <w:rPr>
          <w:rFonts w:ascii="Times New Roman" w:hAnsi="Times New Roman" w:cs="Times New Roman"/>
          <w:sz w:val="24"/>
          <w:szCs w:val="24"/>
        </w:rPr>
        <w:t xml:space="preserve">overall basis. </w:t>
      </w:r>
      <w:r w:rsidR="008C2182" w:rsidRPr="00353A7B">
        <w:rPr>
          <w:rFonts w:ascii="Times New Roman" w:hAnsi="Times New Roman" w:cs="Times New Roman"/>
          <w:sz w:val="24"/>
          <w:szCs w:val="24"/>
        </w:rPr>
        <w:t xml:space="preserve">Thus, by lowering the expenses, the profit level of the firm can be maintained for the current as well as the following years. </w:t>
      </w:r>
    </w:p>
    <w:p w14:paraId="297416EB" w14:textId="5DF593AC" w:rsidR="00501012" w:rsidRPr="00353A7B" w:rsidRDefault="00501012" w:rsidP="00353A7B">
      <w:pPr>
        <w:spacing w:before="240" w:after="240" w:line="360" w:lineRule="auto"/>
        <w:jc w:val="both"/>
        <w:rPr>
          <w:rFonts w:ascii="Times New Roman" w:hAnsi="Times New Roman" w:cs="Times New Roman"/>
          <w:sz w:val="24"/>
          <w:szCs w:val="24"/>
        </w:rPr>
      </w:pPr>
      <w:r w:rsidRPr="00353A7B">
        <w:rPr>
          <w:rFonts w:ascii="Times New Roman" w:hAnsi="Times New Roman" w:cs="Times New Roman"/>
          <w:sz w:val="24"/>
          <w:szCs w:val="24"/>
        </w:rPr>
        <w:t xml:space="preserve">However, with such deviations in the cost of </w:t>
      </w:r>
      <w:r w:rsidR="00E76C16" w:rsidRPr="00353A7B">
        <w:rPr>
          <w:rFonts w:ascii="Times New Roman" w:hAnsi="Times New Roman" w:cs="Times New Roman"/>
          <w:sz w:val="24"/>
          <w:szCs w:val="24"/>
        </w:rPr>
        <w:t>sales</w:t>
      </w:r>
      <w:r w:rsidRPr="00353A7B">
        <w:rPr>
          <w:rFonts w:ascii="Times New Roman" w:hAnsi="Times New Roman" w:cs="Times New Roman"/>
          <w:sz w:val="24"/>
          <w:szCs w:val="24"/>
        </w:rPr>
        <w:t xml:space="preserve">, expenses, direct material elements, all of these have been identified with the help of </w:t>
      </w:r>
      <w:r w:rsidR="0063338B">
        <w:rPr>
          <w:rFonts w:ascii="Times New Roman" w:hAnsi="Times New Roman" w:cs="Times New Roman"/>
          <w:sz w:val="24"/>
          <w:szCs w:val="24"/>
        </w:rPr>
        <w:t xml:space="preserve">the </w:t>
      </w:r>
      <w:r w:rsidRPr="00353A7B">
        <w:rPr>
          <w:rFonts w:ascii="Times New Roman" w:hAnsi="Times New Roman" w:cs="Times New Roman"/>
          <w:sz w:val="24"/>
          <w:szCs w:val="24"/>
        </w:rPr>
        <w:t>budgeting process</w:t>
      </w:r>
      <w:r w:rsidR="00F26DE2" w:rsidRPr="00353A7B">
        <w:rPr>
          <w:rFonts w:ascii="Times New Roman" w:hAnsi="Times New Roman" w:cs="Times New Roman"/>
          <w:sz w:val="24"/>
          <w:szCs w:val="24"/>
        </w:rPr>
        <w:t xml:space="preserve"> (</w:t>
      </w:r>
      <w:proofErr w:type="spellStart"/>
      <w:r w:rsidR="00F26DE2" w:rsidRPr="00353A7B">
        <w:rPr>
          <w:rFonts w:ascii="Times New Roman" w:hAnsi="Times New Roman" w:cs="Times New Roman"/>
          <w:sz w:val="24"/>
          <w:szCs w:val="24"/>
          <w:shd w:val="clear" w:color="auto" w:fill="FFFFFF"/>
        </w:rPr>
        <w:t>Brondoni</w:t>
      </w:r>
      <w:proofErr w:type="spellEnd"/>
      <w:r w:rsidR="00F26DE2" w:rsidRPr="00353A7B">
        <w:rPr>
          <w:rFonts w:ascii="Times New Roman" w:hAnsi="Times New Roman" w:cs="Times New Roman"/>
          <w:sz w:val="24"/>
          <w:szCs w:val="24"/>
          <w:shd w:val="clear" w:color="auto" w:fill="FFFFFF"/>
        </w:rPr>
        <w:t>, 2018)</w:t>
      </w:r>
      <w:r w:rsidRPr="00353A7B">
        <w:rPr>
          <w:rFonts w:ascii="Times New Roman" w:hAnsi="Times New Roman" w:cs="Times New Roman"/>
          <w:sz w:val="24"/>
          <w:szCs w:val="24"/>
        </w:rPr>
        <w:t xml:space="preserve">. Budgeting when it is linked </w:t>
      </w:r>
      <w:r w:rsidR="00E76C16" w:rsidRPr="00353A7B">
        <w:rPr>
          <w:rFonts w:ascii="Times New Roman" w:hAnsi="Times New Roman" w:cs="Times New Roman"/>
          <w:sz w:val="24"/>
          <w:szCs w:val="24"/>
        </w:rPr>
        <w:t xml:space="preserve">with the controlling mechanism has resulted in synergy impact for identifying the outcomes </w:t>
      </w:r>
      <w:r w:rsidR="0063338B">
        <w:rPr>
          <w:rFonts w:ascii="Times New Roman" w:hAnsi="Times New Roman" w:cs="Times New Roman"/>
          <w:sz w:val="24"/>
          <w:szCs w:val="24"/>
        </w:rPr>
        <w:t>about</w:t>
      </w:r>
      <w:r w:rsidR="00E76C16" w:rsidRPr="00353A7B">
        <w:rPr>
          <w:rFonts w:ascii="Times New Roman" w:hAnsi="Times New Roman" w:cs="Times New Roman"/>
          <w:sz w:val="24"/>
          <w:szCs w:val="24"/>
        </w:rPr>
        <w:t xml:space="preserve"> the operations of the firm. </w:t>
      </w:r>
    </w:p>
    <w:p w14:paraId="659FEF10" w14:textId="77777777" w:rsidR="00850085" w:rsidRPr="00353A7B" w:rsidRDefault="00850085" w:rsidP="00353A7B">
      <w:pPr>
        <w:spacing w:before="240" w:after="240" w:line="360" w:lineRule="auto"/>
        <w:jc w:val="both"/>
        <w:rPr>
          <w:rFonts w:ascii="Times New Roman" w:hAnsi="Times New Roman" w:cs="Times New Roman"/>
          <w:sz w:val="24"/>
          <w:szCs w:val="24"/>
        </w:rPr>
      </w:pPr>
    </w:p>
    <w:p w14:paraId="43A333C5" w14:textId="77777777" w:rsidR="00850085" w:rsidRPr="00353A7B" w:rsidRDefault="00850085" w:rsidP="00353A7B">
      <w:pPr>
        <w:pStyle w:val="Heading1"/>
        <w:spacing w:before="240" w:after="240" w:line="360" w:lineRule="auto"/>
        <w:jc w:val="both"/>
        <w:rPr>
          <w:rFonts w:ascii="Times New Roman" w:hAnsi="Times New Roman" w:cs="Times New Roman"/>
          <w:color w:val="auto"/>
          <w:sz w:val="24"/>
          <w:szCs w:val="24"/>
        </w:rPr>
      </w:pPr>
      <w:bookmarkStart w:id="3" w:name="_Toc69503918"/>
      <w:r w:rsidRPr="00353A7B">
        <w:rPr>
          <w:rFonts w:ascii="Times New Roman" w:hAnsi="Times New Roman" w:cs="Times New Roman"/>
          <w:color w:val="auto"/>
          <w:sz w:val="24"/>
          <w:szCs w:val="24"/>
        </w:rPr>
        <w:t>Recommendations to Amana’s CEO on areas of improvement</w:t>
      </w:r>
      <w:bookmarkEnd w:id="3"/>
    </w:p>
    <w:p w14:paraId="6705E92D" w14:textId="569F161A" w:rsidR="00850085" w:rsidRPr="00353A7B" w:rsidRDefault="00021AC2" w:rsidP="00353A7B">
      <w:p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sz w:val="24"/>
          <w:szCs w:val="24"/>
          <w:lang w:val="en-GB"/>
        </w:rPr>
        <w:t xml:space="preserve">Since the budgeting control report has been prepared with </w:t>
      </w:r>
      <w:r w:rsidR="0063338B">
        <w:rPr>
          <w:rFonts w:ascii="Times New Roman" w:hAnsi="Times New Roman" w:cs="Times New Roman"/>
          <w:sz w:val="24"/>
          <w:szCs w:val="24"/>
          <w:lang w:val="en-GB"/>
        </w:rPr>
        <w:t>the</w:t>
      </w:r>
      <w:r w:rsidRPr="00353A7B">
        <w:rPr>
          <w:rFonts w:ascii="Times New Roman" w:hAnsi="Times New Roman" w:cs="Times New Roman"/>
          <w:sz w:val="24"/>
          <w:szCs w:val="24"/>
          <w:lang w:val="en-GB"/>
        </w:rPr>
        <w:t xml:space="preserve"> objective of considering all the estimation</w:t>
      </w:r>
      <w:r w:rsidR="0063338B">
        <w:rPr>
          <w:rFonts w:ascii="Times New Roman" w:hAnsi="Times New Roman" w:cs="Times New Roman"/>
          <w:sz w:val="24"/>
          <w:szCs w:val="24"/>
          <w:lang w:val="en-GB"/>
        </w:rPr>
        <w:t>s</w:t>
      </w:r>
      <w:r w:rsidRPr="00353A7B">
        <w:rPr>
          <w:rFonts w:ascii="Times New Roman" w:hAnsi="Times New Roman" w:cs="Times New Roman"/>
          <w:sz w:val="24"/>
          <w:szCs w:val="24"/>
          <w:lang w:val="en-GB"/>
        </w:rPr>
        <w:t xml:space="preserve"> </w:t>
      </w:r>
      <w:r w:rsidR="0063338B">
        <w:rPr>
          <w:rFonts w:ascii="Times New Roman" w:hAnsi="Times New Roman" w:cs="Times New Roman"/>
          <w:sz w:val="24"/>
          <w:szCs w:val="24"/>
          <w:lang w:val="en-GB"/>
        </w:rPr>
        <w:t>concerning</w:t>
      </w:r>
      <w:r w:rsidRPr="00353A7B">
        <w:rPr>
          <w:rFonts w:ascii="Times New Roman" w:hAnsi="Times New Roman" w:cs="Times New Roman"/>
          <w:sz w:val="24"/>
          <w:szCs w:val="24"/>
          <w:lang w:val="en-GB"/>
        </w:rPr>
        <w:t xml:space="preserve"> expenses and incomes for the coming year for the firm. This has been in pursuance </w:t>
      </w:r>
      <w:r w:rsidR="0063338B">
        <w:rPr>
          <w:rFonts w:ascii="Times New Roman" w:hAnsi="Times New Roman" w:cs="Times New Roman"/>
          <w:sz w:val="24"/>
          <w:szCs w:val="24"/>
          <w:lang w:val="en-GB"/>
        </w:rPr>
        <w:t>of</w:t>
      </w:r>
      <w:r w:rsidRPr="00353A7B">
        <w:rPr>
          <w:rFonts w:ascii="Times New Roman" w:hAnsi="Times New Roman" w:cs="Times New Roman"/>
          <w:sz w:val="24"/>
          <w:szCs w:val="24"/>
          <w:lang w:val="en-GB"/>
        </w:rPr>
        <w:t xml:space="preserve"> the </w:t>
      </w:r>
      <w:r w:rsidR="0098606A" w:rsidRPr="00353A7B">
        <w:rPr>
          <w:rFonts w:ascii="Times New Roman" w:hAnsi="Times New Roman" w:cs="Times New Roman"/>
          <w:b/>
          <w:sz w:val="24"/>
          <w:szCs w:val="24"/>
          <w:lang w:val="en-GB"/>
        </w:rPr>
        <w:t>decision</w:t>
      </w:r>
      <w:r w:rsidR="0063338B">
        <w:rPr>
          <w:rFonts w:ascii="Times New Roman" w:hAnsi="Times New Roman" w:cs="Times New Roman"/>
          <w:b/>
          <w:sz w:val="24"/>
          <w:szCs w:val="24"/>
          <w:lang w:val="en-GB"/>
        </w:rPr>
        <w:t>-</w:t>
      </w:r>
      <w:r w:rsidR="0098606A" w:rsidRPr="00353A7B">
        <w:rPr>
          <w:rFonts w:ascii="Times New Roman" w:hAnsi="Times New Roman" w:cs="Times New Roman"/>
          <w:b/>
          <w:sz w:val="24"/>
          <w:szCs w:val="24"/>
          <w:lang w:val="en-GB"/>
        </w:rPr>
        <w:t>making philosophy</w:t>
      </w:r>
      <w:r w:rsidR="0098606A" w:rsidRPr="00353A7B">
        <w:rPr>
          <w:rFonts w:ascii="Times New Roman" w:hAnsi="Times New Roman" w:cs="Times New Roman"/>
          <w:sz w:val="24"/>
          <w:szCs w:val="24"/>
          <w:lang w:val="en-GB"/>
        </w:rPr>
        <w:t xml:space="preserve">. The </w:t>
      </w:r>
      <w:r w:rsidR="00C4228B" w:rsidRPr="00353A7B">
        <w:rPr>
          <w:rFonts w:ascii="Times New Roman" w:hAnsi="Times New Roman" w:cs="Times New Roman"/>
          <w:sz w:val="24"/>
          <w:szCs w:val="24"/>
          <w:lang w:val="en-GB"/>
        </w:rPr>
        <w:t>budgeting</w:t>
      </w:r>
      <w:r w:rsidR="0098606A" w:rsidRPr="00353A7B">
        <w:rPr>
          <w:rFonts w:ascii="Times New Roman" w:hAnsi="Times New Roman" w:cs="Times New Roman"/>
          <w:sz w:val="24"/>
          <w:szCs w:val="24"/>
          <w:lang w:val="en-GB"/>
        </w:rPr>
        <w:t xml:space="preserve"> perspective highlights the management to actively deal </w:t>
      </w:r>
      <w:r w:rsidR="0063338B">
        <w:rPr>
          <w:rFonts w:ascii="Times New Roman" w:hAnsi="Times New Roman" w:cs="Times New Roman"/>
          <w:sz w:val="24"/>
          <w:szCs w:val="24"/>
          <w:lang w:val="en-GB"/>
        </w:rPr>
        <w:t xml:space="preserve">with </w:t>
      </w:r>
      <w:r w:rsidR="0098606A" w:rsidRPr="00353A7B">
        <w:rPr>
          <w:rFonts w:ascii="Times New Roman" w:hAnsi="Times New Roman" w:cs="Times New Roman"/>
          <w:sz w:val="24"/>
          <w:szCs w:val="24"/>
          <w:lang w:val="en-GB"/>
        </w:rPr>
        <w:t xml:space="preserve">and massively contributing </w:t>
      </w:r>
      <w:r w:rsidR="0063338B">
        <w:rPr>
          <w:rFonts w:ascii="Times New Roman" w:hAnsi="Times New Roman" w:cs="Times New Roman"/>
          <w:sz w:val="24"/>
          <w:szCs w:val="24"/>
          <w:lang w:val="en-GB"/>
        </w:rPr>
        <w:t>to</w:t>
      </w:r>
      <w:r w:rsidR="0098606A" w:rsidRPr="00353A7B">
        <w:rPr>
          <w:rFonts w:ascii="Times New Roman" w:hAnsi="Times New Roman" w:cs="Times New Roman"/>
          <w:sz w:val="24"/>
          <w:szCs w:val="24"/>
          <w:lang w:val="en-GB"/>
        </w:rPr>
        <w:t xml:space="preserve"> </w:t>
      </w:r>
      <w:r w:rsidR="0063338B">
        <w:rPr>
          <w:rFonts w:ascii="Times New Roman" w:hAnsi="Times New Roman" w:cs="Times New Roman"/>
          <w:sz w:val="24"/>
          <w:szCs w:val="24"/>
          <w:lang w:val="en-GB"/>
        </w:rPr>
        <w:t xml:space="preserve">the </w:t>
      </w:r>
      <w:r w:rsidR="0098606A" w:rsidRPr="00353A7B">
        <w:rPr>
          <w:rFonts w:ascii="Times New Roman" w:hAnsi="Times New Roman" w:cs="Times New Roman"/>
          <w:sz w:val="24"/>
          <w:szCs w:val="24"/>
          <w:lang w:val="en-GB"/>
        </w:rPr>
        <w:t>decision</w:t>
      </w:r>
      <w:r w:rsidR="0063338B">
        <w:rPr>
          <w:rFonts w:ascii="Times New Roman" w:hAnsi="Times New Roman" w:cs="Times New Roman"/>
          <w:sz w:val="24"/>
          <w:szCs w:val="24"/>
          <w:lang w:val="en-GB"/>
        </w:rPr>
        <w:t>-</w:t>
      </w:r>
      <w:r w:rsidR="0098606A" w:rsidRPr="00353A7B">
        <w:rPr>
          <w:rFonts w:ascii="Times New Roman" w:hAnsi="Times New Roman" w:cs="Times New Roman"/>
          <w:sz w:val="24"/>
          <w:szCs w:val="24"/>
          <w:lang w:val="en-GB"/>
        </w:rPr>
        <w:t xml:space="preserve">making process. The CEO of the company </w:t>
      </w:r>
      <w:r w:rsidR="0063338B">
        <w:rPr>
          <w:rFonts w:ascii="Times New Roman" w:hAnsi="Times New Roman" w:cs="Times New Roman"/>
          <w:sz w:val="24"/>
          <w:szCs w:val="24"/>
          <w:lang w:val="en-GB"/>
        </w:rPr>
        <w:t>concerning</w:t>
      </w:r>
      <w:r w:rsidR="0098606A" w:rsidRPr="00353A7B">
        <w:rPr>
          <w:rFonts w:ascii="Times New Roman" w:hAnsi="Times New Roman" w:cs="Times New Roman"/>
          <w:sz w:val="24"/>
          <w:szCs w:val="24"/>
          <w:lang w:val="en-GB"/>
        </w:rPr>
        <w:t xml:space="preserve"> </w:t>
      </w:r>
      <w:proofErr w:type="spellStart"/>
      <w:r w:rsidR="0098606A" w:rsidRPr="00353A7B">
        <w:rPr>
          <w:rFonts w:ascii="Times New Roman" w:hAnsi="Times New Roman" w:cs="Times New Roman"/>
          <w:sz w:val="24"/>
          <w:szCs w:val="24"/>
          <w:lang w:val="en-GB"/>
        </w:rPr>
        <w:t>analy</w:t>
      </w:r>
      <w:r w:rsidR="0063338B">
        <w:rPr>
          <w:rFonts w:ascii="Times New Roman" w:hAnsi="Times New Roman" w:cs="Times New Roman"/>
          <w:sz w:val="24"/>
          <w:szCs w:val="24"/>
          <w:lang w:val="en-GB"/>
        </w:rPr>
        <w:t>z</w:t>
      </w:r>
      <w:r w:rsidR="0098606A" w:rsidRPr="00353A7B">
        <w:rPr>
          <w:rFonts w:ascii="Times New Roman" w:hAnsi="Times New Roman" w:cs="Times New Roman"/>
          <w:sz w:val="24"/>
          <w:szCs w:val="24"/>
          <w:lang w:val="en-GB"/>
        </w:rPr>
        <w:t>ing</w:t>
      </w:r>
      <w:proofErr w:type="spellEnd"/>
      <w:r w:rsidR="0098606A" w:rsidRPr="00353A7B">
        <w:rPr>
          <w:rFonts w:ascii="Times New Roman" w:hAnsi="Times New Roman" w:cs="Times New Roman"/>
          <w:sz w:val="24"/>
          <w:szCs w:val="24"/>
          <w:lang w:val="en-GB"/>
        </w:rPr>
        <w:t xml:space="preserve"> performance can be addressed with the help of depicting the deviations along with its evaluation. This will be taken into account, the objective of </w:t>
      </w:r>
      <w:r w:rsidR="00C4228B" w:rsidRPr="00353A7B">
        <w:rPr>
          <w:rFonts w:ascii="Times New Roman" w:hAnsi="Times New Roman" w:cs="Times New Roman"/>
          <w:sz w:val="24"/>
          <w:szCs w:val="24"/>
          <w:lang w:val="en-GB"/>
        </w:rPr>
        <w:t xml:space="preserve">delivering solutions </w:t>
      </w:r>
      <w:r w:rsidR="0063338B">
        <w:rPr>
          <w:rFonts w:ascii="Times New Roman" w:hAnsi="Times New Roman" w:cs="Times New Roman"/>
          <w:sz w:val="24"/>
          <w:szCs w:val="24"/>
          <w:lang w:val="en-GB"/>
        </w:rPr>
        <w:t>to</w:t>
      </w:r>
      <w:r w:rsidR="00C4228B" w:rsidRPr="00353A7B">
        <w:rPr>
          <w:rFonts w:ascii="Times New Roman" w:hAnsi="Times New Roman" w:cs="Times New Roman"/>
          <w:sz w:val="24"/>
          <w:szCs w:val="24"/>
          <w:lang w:val="en-GB"/>
        </w:rPr>
        <w:t xml:space="preserve"> the operational problems. </w:t>
      </w:r>
    </w:p>
    <w:p w14:paraId="68CF50AA" w14:textId="60CCA177" w:rsidR="00C4228B" w:rsidRPr="00353A7B" w:rsidRDefault="00C4228B" w:rsidP="00353A7B">
      <w:p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sz w:val="24"/>
          <w:szCs w:val="24"/>
          <w:lang w:val="en-GB"/>
        </w:rPr>
        <w:t xml:space="preserve">Another recommendation consists of </w:t>
      </w:r>
      <w:r w:rsidRPr="00353A7B">
        <w:rPr>
          <w:rFonts w:ascii="Times New Roman" w:hAnsi="Times New Roman" w:cs="Times New Roman"/>
          <w:b/>
          <w:sz w:val="24"/>
          <w:szCs w:val="24"/>
          <w:lang w:val="en-GB"/>
        </w:rPr>
        <w:t>market assessment</w:t>
      </w:r>
      <w:r w:rsidRPr="00353A7B">
        <w:rPr>
          <w:rFonts w:ascii="Times New Roman" w:hAnsi="Times New Roman" w:cs="Times New Roman"/>
          <w:sz w:val="24"/>
          <w:szCs w:val="24"/>
          <w:lang w:val="en-GB"/>
        </w:rPr>
        <w:t xml:space="preserve"> which is highly facilitated with the help of considering the strengths, weaknesses, opportunities</w:t>
      </w:r>
      <w:r w:rsidR="0063338B">
        <w:rPr>
          <w:rFonts w:ascii="Times New Roman" w:hAnsi="Times New Roman" w:cs="Times New Roman"/>
          <w:sz w:val="24"/>
          <w:szCs w:val="24"/>
          <w:lang w:val="en-GB"/>
        </w:rPr>
        <w:t>,</w:t>
      </w:r>
      <w:r w:rsidRPr="00353A7B">
        <w:rPr>
          <w:rFonts w:ascii="Times New Roman" w:hAnsi="Times New Roman" w:cs="Times New Roman"/>
          <w:sz w:val="24"/>
          <w:szCs w:val="24"/>
          <w:lang w:val="en-GB"/>
        </w:rPr>
        <w:t xml:space="preserve"> and threats of the firm. This can inculcate an atmosphere of delivering a strike to restore the adverse impacts of external or majorly uncontrollable determinants. This can bring up the internal functioning of the firm to correspond with the </w:t>
      </w:r>
      <w:r w:rsidR="0090318A" w:rsidRPr="00353A7B">
        <w:rPr>
          <w:rFonts w:ascii="Times New Roman" w:hAnsi="Times New Roman" w:cs="Times New Roman"/>
          <w:sz w:val="24"/>
          <w:szCs w:val="24"/>
          <w:lang w:val="en-GB"/>
        </w:rPr>
        <w:t>middle</w:t>
      </w:r>
      <w:r w:rsidR="0063338B">
        <w:rPr>
          <w:rFonts w:ascii="Times New Roman" w:hAnsi="Times New Roman" w:cs="Times New Roman"/>
          <w:sz w:val="24"/>
          <w:szCs w:val="24"/>
          <w:lang w:val="en-GB"/>
        </w:rPr>
        <w:t>-</w:t>
      </w:r>
      <w:r w:rsidR="0090318A" w:rsidRPr="00353A7B">
        <w:rPr>
          <w:rFonts w:ascii="Times New Roman" w:hAnsi="Times New Roman" w:cs="Times New Roman"/>
          <w:sz w:val="24"/>
          <w:szCs w:val="24"/>
          <w:lang w:val="en-GB"/>
        </w:rPr>
        <w:t xml:space="preserve">level management. In this, the Chief Executive Officer could as a liaison for the </w:t>
      </w:r>
      <w:proofErr w:type="spellStart"/>
      <w:r w:rsidR="0090318A" w:rsidRPr="00353A7B">
        <w:rPr>
          <w:rFonts w:ascii="Times New Roman" w:hAnsi="Times New Roman" w:cs="Times New Roman"/>
          <w:sz w:val="24"/>
          <w:szCs w:val="24"/>
          <w:lang w:val="en-GB"/>
        </w:rPr>
        <w:t>fulfi</w:t>
      </w:r>
      <w:r w:rsidR="0063338B">
        <w:rPr>
          <w:rFonts w:ascii="Times New Roman" w:hAnsi="Times New Roman" w:cs="Times New Roman"/>
          <w:sz w:val="24"/>
          <w:szCs w:val="24"/>
          <w:lang w:val="en-GB"/>
        </w:rPr>
        <w:t>l</w:t>
      </w:r>
      <w:r w:rsidR="0090318A" w:rsidRPr="00353A7B">
        <w:rPr>
          <w:rFonts w:ascii="Times New Roman" w:hAnsi="Times New Roman" w:cs="Times New Roman"/>
          <w:sz w:val="24"/>
          <w:szCs w:val="24"/>
          <w:lang w:val="en-GB"/>
        </w:rPr>
        <w:t>lment</w:t>
      </w:r>
      <w:proofErr w:type="spellEnd"/>
      <w:r w:rsidR="0090318A" w:rsidRPr="00353A7B">
        <w:rPr>
          <w:rFonts w:ascii="Times New Roman" w:hAnsi="Times New Roman" w:cs="Times New Roman"/>
          <w:sz w:val="24"/>
          <w:szCs w:val="24"/>
          <w:lang w:val="en-GB"/>
        </w:rPr>
        <w:t xml:space="preserve"> in the execution of the transaction.  This will facilitate the pitfall areas which can be looked </w:t>
      </w:r>
      <w:r w:rsidR="0063338B">
        <w:rPr>
          <w:rFonts w:ascii="Times New Roman" w:hAnsi="Times New Roman" w:cs="Times New Roman"/>
          <w:sz w:val="24"/>
          <w:szCs w:val="24"/>
          <w:lang w:val="en-GB"/>
        </w:rPr>
        <w:t xml:space="preserve">at </w:t>
      </w:r>
      <w:r w:rsidR="0090318A" w:rsidRPr="00353A7B">
        <w:rPr>
          <w:rFonts w:ascii="Times New Roman" w:hAnsi="Times New Roman" w:cs="Times New Roman"/>
          <w:sz w:val="24"/>
          <w:szCs w:val="24"/>
          <w:lang w:val="en-GB"/>
        </w:rPr>
        <w:t xml:space="preserve">by way of considering the performance of Amana’s Ltd. </w:t>
      </w:r>
    </w:p>
    <w:p w14:paraId="74568A7B" w14:textId="0AFC2590" w:rsidR="0090318A" w:rsidRPr="00353A7B" w:rsidRDefault="0090318A" w:rsidP="00353A7B">
      <w:p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sz w:val="24"/>
          <w:szCs w:val="24"/>
          <w:lang w:val="en-GB"/>
        </w:rPr>
        <w:t xml:space="preserve">The expansion process will be followed by making </w:t>
      </w:r>
      <w:r w:rsidR="0063338B">
        <w:rPr>
          <w:rFonts w:ascii="Times New Roman" w:hAnsi="Times New Roman" w:cs="Times New Roman"/>
          <w:sz w:val="24"/>
          <w:szCs w:val="24"/>
          <w:lang w:val="en-GB"/>
        </w:rPr>
        <w:t xml:space="preserve">a </w:t>
      </w:r>
      <w:r w:rsidRPr="00353A7B">
        <w:rPr>
          <w:rFonts w:ascii="Times New Roman" w:hAnsi="Times New Roman" w:cs="Times New Roman"/>
          <w:b/>
          <w:sz w:val="24"/>
          <w:szCs w:val="24"/>
          <w:lang w:val="en-GB"/>
        </w:rPr>
        <w:t>diversified portfolio</w:t>
      </w:r>
      <w:r w:rsidRPr="00353A7B">
        <w:rPr>
          <w:rFonts w:ascii="Times New Roman" w:hAnsi="Times New Roman" w:cs="Times New Roman"/>
          <w:sz w:val="24"/>
          <w:szCs w:val="24"/>
          <w:lang w:val="en-GB"/>
        </w:rPr>
        <w:t xml:space="preserve">. This portfolio will be of great help for investment purpose to evacuate the more feasible areas which are looked under the expansion process. Expansion of the operations of Amana’s Ltd is a wide and exhaustive term </w:t>
      </w:r>
      <w:r w:rsidR="0063338B">
        <w:rPr>
          <w:rFonts w:ascii="Times New Roman" w:hAnsi="Times New Roman" w:cs="Times New Roman"/>
          <w:sz w:val="24"/>
          <w:szCs w:val="24"/>
          <w:lang w:val="en-GB"/>
        </w:rPr>
        <w:t>that</w:t>
      </w:r>
      <w:r w:rsidRPr="00353A7B">
        <w:rPr>
          <w:rFonts w:ascii="Times New Roman" w:hAnsi="Times New Roman" w:cs="Times New Roman"/>
          <w:sz w:val="24"/>
          <w:szCs w:val="24"/>
          <w:lang w:val="en-GB"/>
        </w:rPr>
        <w:t xml:space="preserve"> is facilitated by </w:t>
      </w:r>
      <w:r w:rsidR="00BF4831" w:rsidRPr="00353A7B">
        <w:rPr>
          <w:rFonts w:ascii="Times New Roman" w:hAnsi="Times New Roman" w:cs="Times New Roman"/>
          <w:sz w:val="24"/>
          <w:szCs w:val="24"/>
          <w:lang w:val="en-GB"/>
        </w:rPr>
        <w:t xml:space="preserve">considering the responses which </w:t>
      </w:r>
      <w:r w:rsidR="0063338B">
        <w:rPr>
          <w:rFonts w:ascii="Times New Roman" w:hAnsi="Times New Roman" w:cs="Times New Roman"/>
          <w:sz w:val="24"/>
          <w:szCs w:val="24"/>
          <w:lang w:val="en-GB"/>
        </w:rPr>
        <w:t>are</w:t>
      </w:r>
      <w:r w:rsidR="00BF4831" w:rsidRPr="00353A7B">
        <w:rPr>
          <w:rFonts w:ascii="Times New Roman" w:hAnsi="Times New Roman" w:cs="Times New Roman"/>
          <w:sz w:val="24"/>
          <w:szCs w:val="24"/>
          <w:lang w:val="en-GB"/>
        </w:rPr>
        <w:t xml:space="preserve"> to be highlighted by the budgeting process. This in turn ensure</w:t>
      </w:r>
      <w:r w:rsidR="0063338B">
        <w:rPr>
          <w:rFonts w:ascii="Times New Roman" w:hAnsi="Times New Roman" w:cs="Times New Roman"/>
          <w:sz w:val="24"/>
          <w:szCs w:val="24"/>
          <w:lang w:val="en-GB"/>
        </w:rPr>
        <w:t>s</w:t>
      </w:r>
      <w:r w:rsidR="00BF4831" w:rsidRPr="00353A7B">
        <w:rPr>
          <w:rFonts w:ascii="Times New Roman" w:hAnsi="Times New Roman" w:cs="Times New Roman"/>
          <w:sz w:val="24"/>
          <w:szCs w:val="24"/>
          <w:lang w:val="en-GB"/>
        </w:rPr>
        <w:t xml:space="preserve"> consolidation and acquaintance relationship between the goals and objectives of </w:t>
      </w:r>
      <w:r w:rsidR="0063338B">
        <w:rPr>
          <w:rFonts w:ascii="Times New Roman" w:hAnsi="Times New Roman" w:cs="Times New Roman"/>
          <w:sz w:val="24"/>
          <w:szCs w:val="24"/>
          <w:lang w:val="en-GB"/>
        </w:rPr>
        <w:t xml:space="preserve">the </w:t>
      </w:r>
      <w:r w:rsidR="00BF4831" w:rsidRPr="00353A7B">
        <w:rPr>
          <w:rFonts w:ascii="Times New Roman" w:hAnsi="Times New Roman" w:cs="Times New Roman"/>
          <w:sz w:val="24"/>
          <w:szCs w:val="24"/>
          <w:lang w:val="en-GB"/>
        </w:rPr>
        <w:t xml:space="preserve">company and budgeting goals. Thus, the responsibility of the CEO here arises to </w:t>
      </w:r>
      <w:r w:rsidR="00BF4831" w:rsidRPr="00353A7B">
        <w:rPr>
          <w:rFonts w:ascii="Times New Roman" w:hAnsi="Times New Roman" w:cs="Times New Roman"/>
          <w:sz w:val="24"/>
          <w:szCs w:val="24"/>
          <w:lang w:val="en-GB"/>
        </w:rPr>
        <w:lastRenderedPageBreak/>
        <w:t xml:space="preserve">look into the matter and constituted fairness in this alignment. This </w:t>
      </w:r>
      <w:r w:rsidR="00373C0E" w:rsidRPr="00353A7B">
        <w:rPr>
          <w:rFonts w:ascii="Times New Roman" w:hAnsi="Times New Roman" w:cs="Times New Roman"/>
          <w:sz w:val="24"/>
          <w:szCs w:val="24"/>
          <w:lang w:val="en-GB"/>
        </w:rPr>
        <w:t>fairness, i</w:t>
      </w:r>
      <w:r w:rsidR="00BF4831" w:rsidRPr="00353A7B">
        <w:rPr>
          <w:rFonts w:ascii="Times New Roman" w:hAnsi="Times New Roman" w:cs="Times New Roman"/>
          <w:sz w:val="24"/>
          <w:szCs w:val="24"/>
          <w:lang w:val="en-GB"/>
        </w:rPr>
        <w:t xml:space="preserve">f present will </w:t>
      </w:r>
      <w:r w:rsidR="00373C0E" w:rsidRPr="00353A7B">
        <w:rPr>
          <w:rFonts w:ascii="Times New Roman" w:hAnsi="Times New Roman" w:cs="Times New Roman"/>
          <w:sz w:val="24"/>
          <w:szCs w:val="24"/>
          <w:lang w:val="en-GB"/>
        </w:rPr>
        <w:t>demonstrate smoothness in its operations because of various strategic formulations.</w:t>
      </w:r>
    </w:p>
    <w:p w14:paraId="370B9322" w14:textId="4E10C24D" w:rsidR="00373C0E" w:rsidRPr="00353A7B" w:rsidRDefault="00373C0E" w:rsidP="00353A7B">
      <w:p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b/>
          <w:sz w:val="24"/>
          <w:szCs w:val="24"/>
          <w:lang w:val="en-GB"/>
        </w:rPr>
        <w:t>Communication</w:t>
      </w:r>
      <w:r w:rsidRPr="00353A7B">
        <w:rPr>
          <w:rFonts w:ascii="Times New Roman" w:hAnsi="Times New Roman" w:cs="Times New Roman"/>
          <w:sz w:val="24"/>
          <w:szCs w:val="24"/>
          <w:lang w:val="en-GB"/>
        </w:rPr>
        <w:t xml:space="preserve"> </w:t>
      </w:r>
      <w:r w:rsidR="0063338B">
        <w:rPr>
          <w:rFonts w:ascii="Times New Roman" w:hAnsi="Times New Roman" w:cs="Times New Roman"/>
          <w:sz w:val="24"/>
          <w:szCs w:val="24"/>
          <w:lang w:val="en-GB"/>
        </w:rPr>
        <w:t>concerning</w:t>
      </w:r>
      <w:r w:rsidRPr="00353A7B">
        <w:rPr>
          <w:rFonts w:ascii="Times New Roman" w:hAnsi="Times New Roman" w:cs="Times New Roman"/>
          <w:sz w:val="24"/>
          <w:szCs w:val="24"/>
          <w:lang w:val="en-GB"/>
        </w:rPr>
        <w:t xml:space="preserve"> the intimation must be ascertained </w:t>
      </w:r>
      <w:r w:rsidR="0063338B">
        <w:rPr>
          <w:rFonts w:ascii="Times New Roman" w:hAnsi="Times New Roman" w:cs="Times New Roman"/>
          <w:sz w:val="24"/>
          <w:szCs w:val="24"/>
          <w:lang w:val="en-GB"/>
        </w:rPr>
        <w:t>consistently</w:t>
      </w:r>
      <w:r w:rsidRPr="00353A7B">
        <w:rPr>
          <w:rFonts w:ascii="Times New Roman" w:hAnsi="Times New Roman" w:cs="Times New Roman"/>
          <w:sz w:val="24"/>
          <w:szCs w:val="24"/>
          <w:lang w:val="en-GB"/>
        </w:rPr>
        <w:t xml:space="preserve">. This is because falling within the ambit of having the required information, proceedings can be very lucid. This can be done by focusing not only on the core and big matters but on small matters as well. Since less is more, the degree of </w:t>
      </w:r>
      <w:proofErr w:type="spellStart"/>
      <w:r w:rsidRPr="00353A7B">
        <w:rPr>
          <w:rFonts w:ascii="Times New Roman" w:hAnsi="Times New Roman" w:cs="Times New Roman"/>
          <w:sz w:val="24"/>
          <w:szCs w:val="24"/>
          <w:lang w:val="en-GB"/>
        </w:rPr>
        <w:t>fulfi</w:t>
      </w:r>
      <w:r w:rsidR="0063338B">
        <w:rPr>
          <w:rFonts w:ascii="Times New Roman" w:hAnsi="Times New Roman" w:cs="Times New Roman"/>
          <w:sz w:val="24"/>
          <w:szCs w:val="24"/>
          <w:lang w:val="en-GB"/>
        </w:rPr>
        <w:t>l</w:t>
      </w:r>
      <w:r w:rsidRPr="00353A7B">
        <w:rPr>
          <w:rFonts w:ascii="Times New Roman" w:hAnsi="Times New Roman" w:cs="Times New Roman"/>
          <w:sz w:val="24"/>
          <w:szCs w:val="24"/>
          <w:lang w:val="en-GB"/>
        </w:rPr>
        <w:t>lment</w:t>
      </w:r>
      <w:proofErr w:type="spellEnd"/>
      <w:r w:rsidRPr="00353A7B">
        <w:rPr>
          <w:rFonts w:ascii="Times New Roman" w:hAnsi="Times New Roman" w:cs="Times New Roman"/>
          <w:sz w:val="24"/>
          <w:szCs w:val="24"/>
          <w:lang w:val="en-GB"/>
        </w:rPr>
        <w:t xml:space="preserve"> of small matters must be equivalent to that of large ones. </w:t>
      </w:r>
      <w:r w:rsidR="00F70D54" w:rsidRPr="00353A7B">
        <w:rPr>
          <w:rFonts w:ascii="Times New Roman" w:hAnsi="Times New Roman" w:cs="Times New Roman"/>
          <w:sz w:val="24"/>
          <w:szCs w:val="24"/>
          <w:lang w:val="en-GB"/>
        </w:rPr>
        <w:t>In addition to this, considering significance for the performance of an employee is equally important to that of attainment of management goals</w:t>
      </w:r>
      <w:r w:rsidR="00F26DE2" w:rsidRPr="00353A7B">
        <w:rPr>
          <w:rFonts w:ascii="Times New Roman" w:hAnsi="Times New Roman" w:cs="Times New Roman"/>
          <w:sz w:val="24"/>
          <w:szCs w:val="24"/>
          <w:lang w:val="en-GB"/>
        </w:rPr>
        <w:t xml:space="preserve"> (</w:t>
      </w:r>
      <w:proofErr w:type="spellStart"/>
      <w:r w:rsidR="00F26DE2" w:rsidRPr="00353A7B">
        <w:rPr>
          <w:rFonts w:ascii="Times New Roman" w:hAnsi="Times New Roman" w:cs="Times New Roman"/>
          <w:sz w:val="24"/>
          <w:szCs w:val="24"/>
          <w:shd w:val="clear" w:color="auto" w:fill="FFFFFF"/>
        </w:rPr>
        <w:t>Dominici</w:t>
      </w:r>
      <w:proofErr w:type="spellEnd"/>
      <w:r w:rsidR="00F26DE2" w:rsidRPr="00353A7B">
        <w:rPr>
          <w:rFonts w:ascii="Times New Roman" w:hAnsi="Times New Roman" w:cs="Times New Roman"/>
          <w:sz w:val="24"/>
          <w:szCs w:val="24"/>
          <w:shd w:val="clear" w:color="auto" w:fill="FFFFFF"/>
        </w:rPr>
        <w:t>, et al., 2017)</w:t>
      </w:r>
      <w:r w:rsidR="00F70D54" w:rsidRPr="00353A7B">
        <w:rPr>
          <w:rFonts w:ascii="Times New Roman" w:hAnsi="Times New Roman" w:cs="Times New Roman"/>
          <w:sz w:val="24"/>
          <w:szCs w:val="24"/>
          <w:lang w:val="en-GB"/>
        </w:rPr>
        <w:t xml:space="preserve">. It is because they are the employees </w:t>
      </w:r>
      <w:r w:rsidR="00976394" w:rsidRPr="00353A7B">
        <w:rPr>
          <w:rFonts w:ascii="Times New Roman" w:hAnsi="Times New Roman" w:cs="Times New Roman"/>
          <w:sz w:val="24"/>
          <w:szCs w:val="24"/>
          <w:lang w:val="en-GB"/>
        </w:rPr>
        <w:t xml:space="preserve">who bring efficient and effective results </w:t>
      </w:r>
      <w:r w:rsidR="0063338B">
        <w:rPr>
          <w:rFonts w:ascii="Times New Roman" w:hAnsi="Times New Roman" w:cs="Times New Roman"/>
          <w:sz w:val="24"/>
          <w:szCs w:val="24"/>
          <w:lang w:val="en-GB"/>
        </w:rPr>
        <w:t>to</w:t>
      </w:r>
      <w:r w:rsidR="00976394" w:rsidRPr="00353A7B">
        <w:rPr>
          <w:rFonts w:ascii="Times New Roman" w:hAnsi="Times New Roman" w:cs="Times New Roman"/>
          <w:sz w:val="24"/>
          <w:szCs w:val="24"/>
          <w:lang w:val="en-GB"/>
        </w:rPr>
        <w:t xml:space="preserve"> the organization. </w:t>
      </w:r>
    </w:p>
    <w:p w14:paraId="52186255" w14:textId="687AE475" w:rsidR="00976394" w:rsidRPr="00353A7B" w:rsidRDefault="00976394" w:rsidP="00353A7B">
      <w:p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sz w:val="24"/>
          <w:szCs w:val="24"/>
          <w:lang w:val="en-GB"/>
        </w:rPr>
        <w:t xml:space="preserve">Safety channels and mediums must be effective ascertained in </w:t>
      </w:r>
      <w:r w:rsidR="007B3582" w:rsidRPr="00353A7B">
        <w:rPr>
          <w:rFonts w:ascii="Times New Roman" w:hAnsi="Times New Roman" w:cs="Times New Roman"/>
          <w:sz w:val="24"/>
          <w:szCs w:val="24"/>
          <w:lang w:val="en-GB"/>
        </w:rPr>
        <w:t>Amana’s</w:t>
      </w:r>
      <w:r w:rsidRPr="00353A7B">
        <w:rPr>
          <w:rFonts w:ascii="Times New Roman" w:hAnsi="Times New Roman" w:cs="Times New Roman"/>
          <w:sz w:val="24"/>
          <w:szCs w:val="24"/>
          <w:lang w:val="en-GB"/>
        </w:rPr>
        <w:t xml:space="preserve"> Ltd because of the effect of </w:t>
      </w:r>
      <w:r w:rsidR="007B3582" w:rsidRPr="00353A7B">
        <w:rPr>
          <w:rFonts w:ascii="Times New Roman" w:hAnsi="Times New Roman" w:cs="Times New Roman"/>
          <w:sz w:val="24"/>
          <w:szCs w:val="24"/>
          <w:lang w:val="en-GB"/>
        </w:rPr>
        <w:t xml:space="preserve">two major reasons. One reason is affiliated with the dynamic nature of the tourism industry because of which the company has been </w:t>
      </w:r>
      <w:r w:rsidR="00020728" w:rsidRPr="00353A7B">
        <w:rPr>
          <w:rFonts w:ascii="Times New Roman" w:hAnsi="Times New Roman" w:cs="Times New Roman"/>
          <w:sz w:val="24"/>
          <w:szCs w:val="24"/>
          <w:lang w:val="en-GB"/>
        </w:rPr>
        <w:t xml:space="preserve">evacuated with several ups and downs in this industrial framework. This has been highlighted </w:t>
      </w:r>
      <w:r w:rsidR="0063338B">
        <w:rPr>
          <w:rFonts w:ascii="Times New Roman" w:hAnsi="Times New Roman" w:cs="Times New Roman"/>
          <w:sz w:val="24"/>
          <w:szCs w:val="24"/>
          <w:lang w:val="en-GB"/>
        </w:rPr>
        <w:t>concerning</w:t>
      </w:r>
      <w:r w:rsidR="00020728" w:rsidRPr="00353A7B">
        <w:rPr>
          <w:rFonts w:ascii="Times New Roman" w:hAnsi="Times New Roman" w:cs="Times New Roman"/>
          <w:sz w:val="24"/>
          <w:szCs w:val="24"/>
          <w:lang w:val="en-GB"/>
        </w:rPr>
        <w:t xml:space="preserve"> several destructions. Another reason is because of the impact of </w:t>
      </w:r>
      <w:r w:rsidR="0063338B">
        <w:rPr>
          <w:rFonts w:ascii="Times New Roman" w:hAnsi="Times New Roman" w:cs="Times New Roman"/>
          <w:sz w:val="24"/>
          <w:szCs w:val="24"/>
          <w:lang w:val="en-GB"/>
        </w:rPr>
        <w:t xml:space="preserve">a </w:t>
      </w:r>
      <w:r w:rsidR="00020728" w:rsidRPr="00353A7B">
        <w:rPr>
          <w:rFonts w:ascii="Times New Roman" w:hAnsi="Times New Roman" w:cs="Times New Roman"/>
          <w:sz w:val="24"/>
          <w:szCs w:val="24"/>
          <w:lang w:val="en-GB"/>
        </w:rPr>
        <w:t xml:space="preserve">global pandemic, COVID- 19, which is entirely influenced by </w:t>
      </w:r>
      <w:r w:rsidR="0063338B">
        <w:rPr>
          <w:rFonts w:ascii="Times New Roman" w:hAnsi="Times New Roman" w:cs="Times New Roman"/>
          <w:sz w:val="24"/>
          <w:szCs w:val="24"/>
          <w:lang w:val="en-GB"/>
        </w:rPr>
        <w:t xml:space="preserve">a </w:t>
      </w:r>
      <w:r w:rsidR="00020728" w:rsidRPr="00353A7B">
        <w:rPr>
          <w:rFonts w:ascii="Times New Roman" w:hAnsi="Times New Roman" w:cs="Times New Roman"/>
          <w:sz w:val="24"/>
          <w:szCs w:val="24"/>
          <w:lang w:val="en-GB"/>
        </w:rPr>
        <w:t>big hit in Amana’s Revenue. This pandemic has largely affected the business along with the cost breakdown of their products.</w:t>
      </w:r>
    </w:p>
    <w:p w14:paraId="0C812EB3" w14:textId="2B1C24FC" w:rsidR="00860361" w:rsidRPr="00353A7B" w:rsidRDefault="00860361" w:rsidP="00353A7B">
      <w:p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sz w:val="24"/>
          <w:szCs w:val="24"/>
          <w:lang w:val="en-GB"/>
        </w:rPr>
        <w:t xml:space="preserve">All these recommendations should be acknowledged by the CEO of Amana’s Ltd to ensure </w:t>
      </w:r>
      <w:r w:rsidR="0063338B">
        <w:rPr>
          <w:rFonts w:ascii="Times New Roman" w:hAnsi="Times New Roman" w:cs="Times New Roman"/>
          <w:sz w:val="24"/>
          <w:szCs w:val="24"/>
          <w:lang w:val="en-GB"/>
        </w:rPr>
        <w:t xml:space="preserve">the </w:t>
      </w:r>
      <w:r w:rsidRPr="00353A7B">
        <w:rPr>
          <w:rFonts w:ascii="Times New Roman" w:hAnsi="Times New Roman" w:cs="Times New Roman"/>
          <w:sz w:val="24"/>
          <w:szCs w:val="24"/>
          <w:lang w:val="en-GB"/>
        </w:rPr>
        <w:t xml:space="preserve">elimination </w:t>
      </w:r>
      <w:r w:rsidR="0063338B">
        <w:rPr>
          <w:rFonts w:ascii="Times New Roman" w:hAnsi="Times New Roman" w:cs="Times New Roman"/>
          <w:sz w:val="24"/>
          <w:szCs w:val="24"/>
          <w:lang w:val="en-GB"/>
        </w:rPr>
        <w:t>of</w:t>
      </w:r>
      <w:r w:rsidRPr="00353A7B">
        <w:rPr>
          <w:rFonts w:ascii="Times New Roman" w:hAnsi="Times New Roman" w:cs="Times New Roman"/>
          <w:sz w:val="24"/>
          <w:szCs w:val="24"/>
          <w:lang w:val="en-GB"/>
        </w:rPr>
        <w:t xml:space="preserve"> the issues </w:t>
      </w:r>
      <w:r w:rsidR="0063338B">
        <w:rPr>
          <w:rFonts w:ascii="Times New Roman" w:hAnsi="Times New Roman" w:cs="Times New Roman"/>
          <w:sz w:val="24"/>
          <w:szCs w:val="24"/>
          <w:lang w:val="en-GB"/>
        </w:rPr>
        <w:t>concerning</w:t>
      </w:r>
      <w:r w:rsidRPr="00353A7B">
        <w:rPr>
          <w:rFonts w:ascii="Times New Roman" w:hAnsi="Times New Roman" w:cs="Times New Roman"/>
          <w:sz w:val="24"/>
          <w:szCs w:val="24"/>
          <w:lang w:val="en-GB"/>
        </w:rPr>
        <w:t xml:space="preserve"> bring assurance in the goals and objectives. All these recommendations are in consideration </w:t>
      </w:r>
      <w:r w:rsidR="0063338B">
        <w:rPr>
          <w:rFonts w:ascii="Times New Roman" w:hAnsi="Times New Roman" w:cs="Times New Roman"/>
          <w:sz w:val="24"/>
          <w:szCs w:val="24"/>
          <w:lang w:val="en-GB"/>
        </w:rPr>
        <w:t>of</w:t>
      </w:r>
      <w:r w:rsidRPr="00353A7B">
        <w:rPr>
          <w:rFonts w:ascii="Times New Roman" w:hAnsi="Times New Roman" w:cs="Times New Roman"/>
          <w:sz w:val="24"/>
          <w:szCs w:val="24"/>
          <w:lang w:val="en-GB"/>
        </w:rPr>
        <w:t xml:space="preserve"> </w:t>
      </w:r>
      <w:r w:rsidR="0063338B">
        <w:rPr>
          <w:rFonts w:ascii="Times New Roman" w:hAnsi="Times New Roman" w:cs="Times New Roman"/>
          <w:sz w:val="24"/>
          <w:szCs w:val="24"/>
          <w:lang w:val="en-GB"/>
        </w:rPr>
        <w:t xml:space="preserve">the </w:t>
      </w:r>
      <w:proofErr w:type="spellStart"/>
      <w:r w:rsidRPr="00353A7B">
        <w:rPr>
          <w:rFonts w:ascii="Times New Roman" w:hAnsi="Times New Roman" w:cs="Times New Roman"/>
          <w:sz w:val="24"/>
          <w:szCs w:val="24"/>
          <w:lang w:val="en-GB"/>
        </w:rPr>
        <w:t>behavior</w:t>
      </w:r>
      <w:proofErr w:type="spellEnd"/>
      <w:r w:rsidRPr="00353A7B">
        <w:rPr>
          <w:rFonts w:ascii="Times New Roman" w:hAnsi="Times New Roman" w:cs="Times New Roman"/>
          <w:sz w:val="24"/>
          <w:szCs w:val="24"/>
          <w:lang w:val="en-GB"/>
        </w:rPr>
        <w:t xml:space="preserve"> of the firm to deal with the day</w:t>
      </w:r>
      <w:r w:rsidR="0063338B">
        <w:rPr>
          <w:rFonts w:ascii="Times New Roman" w:hAnsi="Times New Roman" w:cs="Times New Roman"/>
          <w:sz w:val="24"/>
          <w:szCs w:val="24"/>
          <w:lang w:val="en-GB"/>
        </w:rPr>
        <w:t>-to-</w:t>
      </w:r>
      <w:r w:rsidRPr="00353A7B">
        <w:rPr>
          <w:rFonts w:ascii="Times New Roman" w:hAnsi="Times New Roman" w:cs="Times New Roman"/>
          <w:sz w:val="24"/>
          <w:szCs w:val="24"/>
          <w:lang w:val="en-GB"/>
        </w:rPr>
        <w:t>day challenges</w:t>
      </w:r>
      <w:r w:rsidR="00F26DE2" w:rsidRPr="00353A7B">
        <w:rPr>
          <w:rFonts w:ascii="Times New Roman" w:hAnsi="Times New Roman" w:cs="Times New Roman"/>
          <w:sz w:val="24"/>
          <w:szCs w:val="24"/>
          <w:lang w:val="en-GB"/>
        </w:rPr>
        <w:t xml:space="preserve"> (</w:t>
      </w:r>
      <w:r w:rsidR="00F26DE2" w:rsidRPr="00353A7B">
        <w:rPr>
          <w:rFonts w:ascii="Times New Roman" w:hAnsi="Times New Roman" w:cs="Times New Roman"/>
          <w:sz w:val="24"/>
          <w:szCs w:val="24"/>
          <w:shd w:val="clear" w:color="auto" w:fill="FFFFFF"/>
        </w:rPr>
        <w:t>Tien, 2019)</w:t>
      </w:r>
      <w:r w:rsidRPr="00353A7B">
        <w:rPr>
          <w:rFonts w:ascii="Times New Roman" w:hAnsi="Times New Roman" w:cs="Times New Roman"/>
          <w:sz w:val="24"/>
          <w:szCs w:val="24"/>
          <w:lang w:val="en-GB"/>
        </w:rPr>
        <w:t xml:space="preserve">. It brings into effect the collective approach of the firm which is demonstrated with the help of enacting the </w:t>
      </w:r>
      <w:r w:rsidR="00B02775" w:rsidRPr="00353A7B">
        <w:rPr>
          <w:rFonts w:ascii="Times New Roman" w:hAnsi="Times New Roman" w:cs="Times New Roman"/>
          <w:sz w:val="24"/>
          <w:szCs w:val="24"/>
          <w:lang w:val="en-GB"/>
        </w:rPr>
        <w:t>configurations</w:t>
      </w:r>
      <w:r w:rsidRPr="00353A7B">
        <w:rPr>
          <w:rFonts w:ascii="Times New Roman" w:hAnsi="Times New Roman" w:cs="Times New Roman"/>
          <w:sz w:val="24"/>
          <w:szCs w:val="24"/>
          <w:lang w:val="en-GB"/>
        </w:rPr>
        <w:t xml:space="preserve"> of the issues evolving with the use of desired targets and outcomes. </w:t>
      </w:r>
    </w:p>
    <w:p w14:paraId="52E93802" w14:textId="77777777" w:rsidR="00E77A83" w:rsidRPr="00353A7B" w:rsidRDefault="00E77A83" w:rsidP="00353A7B">
      <w:pPr>
        <w:spacing w:before="240" w:after="240" w:line="360" w:lineRule="auto"/>
        <w:jc w:val="both"/>
        <w:rPr>
          <w:rFonts w:ascii="Times New Roman" w:hAnsi="Times New Roman" w:cs="Times New Roman"/>
          <w:sz w:val="24"/>
          <w:szCs w:val="24"/>
          <w:lang w:val="en-GB"/>
        </w:rPr>
      </w:pPr>
    </w:p>
    <w:p w14:paraId="58167A4B" w14:textId="77777777" w:rsidR="00E77A83" w:rsidRPr="00353A7B" w:rsidRDefault="00E77A83" w:rsidP="00353A7B">
      <w:pPr>
        <w:spacing w:before="240" w:after="240" w:line="360" w:lineRule="auto"/>
        <w:jc w:val="both"/>
        <w:rPr>
          <w:rFonts w:ascii="Times New Roman" w:hAnsi="Times New Roman" w:cs="Times New Roman"/>
          <w:sz w:val="24"/>
          <w:szCs w:val="24"/>
          <w:lang w:val="en-GB"/>
        </w:rPr>
      </w:pPr>
    </w:p>
    <w:p w14:paraId="715E79B7" w14:textId="77777777" w:rsidR="0058557A" w:rsidRPr="00353A7B" w:rsidRDefault="0058557A" w:rsidP="00353A7B">
      <w:pPr>
        <w:spacing w:before="240" w:after="240" w:line="360" w:lineRule="auto"/>
        <w:jc w:val="both"/>
        <w:rPr>
          <w:rFonts w:ascii="Times New Roman" w:hAnsi="Times New Roman" w:cs="Times New Roman"/>
          <w:sz w:val="24"/>
          <w:szCs w:val="24"/>
          <w:lang w:val="en-GB"/>
        </w:rPr>
      </w:pPr>
    </w:p>
    <w:p w14:paraId="507065F4" w14:textId="77777777" w:rsidR="0058557A" w:rsidRPr="00353A7B" w:rsidRDefault="0058557A" w:rsidP="00353A7B">
      <w:pPr>
        <w:spacing w:before="240" w:after="240" w:line="360" w:lineRule="auto"/>
        <w:jc w:val="both"/>
        <w:rPr>
          <w:rFonts w:ascii="Times New Roman" w:hAnsi="Times New Roman" w:cs="Times New Roman"/>
          <w:sz w:val="24"/>
          <w:szCs w:val="24"/>
          <w:lang w:val="en-GB"/>
        </w:rPr>
      </w:pPr>
    </w:p>
    <w:p w14:paraId="030420E1" w14:textId="77777777" w:rsidR="0058557A" w:rsidRPr="00353A7B" w:rsidRDefault="0058557A" w:rsidP="00353A7B">
      <w:pPr>
        <w:spacing w:before="240" w:after="240" w:line="360" w:lineRule="auto"/>
        <w:jc w:val="both"/>
        <w:rPr>
          <w:rFonts w:ascii="Times New Roman" w:hAnsi="Times New Roman" w:cs="Times New Roman"/>
          <w:sz w:val="24"/>
          <w:szCs w:val="24"/>
          <w:lang w:val="en-GB"/>
        </w:rPr>
      </w:pPr>
    </w:p>
    <w:p w14:paraId="302587B9" w14:textId="608BBA35" w:rsidR="00E77A83" w:rsidRPr="001668AF" w:rsidRDefault="00E77A83" w:rsidP="001668AF">
      <w:pPr>
        <w:spacing w:line="360" w:lineRule="auto"/>
        <w:jc w:val="both"/>
        <w:rPr>
          <w:rFonts w:ascii="Times New Roman" w:eastAsiaTheme="majorEastAsia" w:hAnsi="Times New Roman" w:cs="Times New Roman"/>
          <w:b/>
          <w:bCs/>
          <w:sz w:val="24"/>
          <w:szCs w:val="24"/>
          <w:vertAlign w:val="subscript"/>
          <w:lang w:val="en-GB"/>
        </w:rPr>
      </w:pPr>
      <w:bookmarkStart w:id="4" w:name="_Toc69503919"/>
      <w:r w:rsidRPr="001668AF">
        <w:rPr>
          <w:rFonts w:ascii="Times New Roman" w:hAnsi="Times New Roman" w:cs="Times New Roman"/>
          <w:b/>
          <w:bCs/>
          <w:sz w:val="24"/>
          <w:szCs w:val="24"/>
          <w:lang w:val="en-GB"/>
        </w:rPr>
        <w:lastRenderedPageBreak/>
        <w:t>Part B</w:t>
      </w:r>
      <w:bookmarkEnd w:id="4"/>
    </w:p>
    <w:p w14:paraId="2AD4A05F" w14:textId="77777777" w:rsidR="00E77A83" w:rsidRPr="00353A7B" w:rsidRDefault="00E77A83" w:rsidP="00353A7B">
      <w:p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sz w:val="24"/>
          <w:szCs w:val="24"/>
          <w:lang w:val="en-GB"/>
        </w:rPr>
        <w:t xml:space="preserve">Undertaking transactions by decoding the digital aspect has become an ease for every person. In relation to the given case, online business is taking the lead era of the today’s </w:t>
      </w:r>
      <w:r w:rsidR="007C7D31" w:rsidRPr="00353A7B">
        <w:rPr>
          <w:rFonts w:ascii="Times New Roman" w:hAnsi="Times New Roman" w:cs="Times New Roman"/>
          <w:sz w:val="24"/>
          <w:szCs w:val="24"/>
          <w:lang w:val="en-GB"/>
        </w:rPr>
        <w:t xml:space="preserve">scenario. </w:t>
      </w:r>
      <w:r w:rsidR="00604BFA" w:rsidRPr="00353A7B">
        <w:rPr>
          <w:rFonts w:ascii="Times New Roman" w:hAnsi="Times New Roman" w:cs="Times New Roman"/>
          <w:sz w:val="24"/>
          <w:szCs w:val="24"/>
          <w:lang w:val="en-GB"/>
        </w:rPr>
        <w:t xml:space="preserve">In fact, the online need has been surviving the world with its fast, quick and constant growing network. Business in online, mode tends to be in the survival position. However, if there will not be the online prevalence, the artificial person would definitely die. The survival of the fittest of the business during COVID- 19 has remained intact with </w:t>
      </w:r>
      <w:r w:rsidR="00EF57A3" w:rsidRPr="00353A7B">
        <w:rPr>
          <w:rFonts w:ascii="Times New Roman" w:hAnsi="Times New Roman" w:cs="Times New Roman"/>
          <w:sz w:val="24"/>
          <w:szCs w:val="24"/>
          <w:lang w:val="en-GB"/>
        </w:rPr>
        <w:t xml:space="preserve">online mode. </w:t>
      </w:r>
    </w:p>
    <w:p w14:paraId="3A192006" w14:textId="77777777" w:rsidR="00EF57A3" w:rsidRPr="00353A7B" w:rsidRDefault="00EF57A3" w:rsidP="00353A7B">
      <w:p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sz w:val="24"/>
          <w:szCs w:val="24"/>
          <w:lang w:val="en-GB"/>
        </w:rPr>
        <w:t xml:space="preserve">If we look onto the </w:t>
      </w:r>
      <w:r w:rsidR="006C6258" w:rsidRPr="00353A7B">
        <w:rPr>
          <w:rFonts w:ascii="Times New Roman" w:hAnsi="Times New Roman" w:cs="Times New Roman"/>
          <w:sz w:val="24"/>
          <w:szCs w:val="24"/>
          <w:lang w:val="en-GB"/>
        </w:rPr>
        <w:t xml:space="preserve">severity of the issues, adhering with social distancing norms, wearing of masks and carrying hand sanitizers are critically significant. This has created disruptions in the </w:t>
      </w:r>
      <w:r w:rsidR="004D192A" w:rsidRPr="00353A7B">
        <w:rPr>
          <w:rFonts w:ascii="Times New Roman" w:hAnsi="Times New Roman" w:cs="Times New Roman"/>
          <w:sz w:val="24"/>
          <w:szCs w:val="24"/>
          <w:lang w:val="en-GB"/>
        </w:rPr>
        <w:t xml:space="preserve">offline mode of carrying onto the business, or simply because of the disastrous impact of the disease. </w:t>
      </w:r>
      <w:r w:rsidR="00E73CC4" w:rsidRPr="00353A7B">
        <w:rPr>
          <w:rFonts w:ascii="Times New Roman" w:hAnsi="Times New Roman" w:cs="Times New Roman"/>
          <w:sz w:val="24"/>
          <w:szCs w:val="24"/>
          <w:lang w:val="en-GB"/>
        </w:rPr>
        <w:t xml:space="preserve">This has been enacted by driving the good, efficient as well as optimistic use of online era. Since, the situation cannot be changed, </w:t>
      </w:r>
      <w:r w:rsidR="00205CEC" w:rsidRPr="00353A7B">
        <w:rPr>
          <w:rFonts w:ascii="Times New Roman" w:hAnsi="Times New Roman" w:cs="Times New Roman"/>
          <w:sz w:val="24"/>
          <w:szCs w:val="24"/>
          <w:lang w:val="en-GB"/>
        </w:rPr>
        <w:t>and then</w:t>
      </w:r>
      <w:r w:rsidR="00E73CC4" w:rsidRPr="00353A7B">
        <w:rPr>
          <w:rFonts w:ascii="Times New Roman" w:hAnsi="Times New Roman" w:cs="Times New Roman"/>
          <w:sz w:val="24"/>
          <w:szCs w:val="24"/>
          <w:lang w:val="en-GB"/>
        </w:rPr>
        <w:t xml:space="preserve"> </w:t>
      </w:r>
      <w:r w:rsidR="00205CEC" w:rsidRPr="00353A7B">
        <w:rPr>
          <w:rFonts w:ascii="Times New Roman" w:hAnsi="Times New Roman" w:cs="Times New Roman"/>
          <w:sz w:val="24"/>
          <w:szCs w:val="24"/>
          <w:lang w:val="en-GB"/>
        </w:rPr>
        <w:t>it’s</w:t>
      </w:r>
      <w:r w:rsidR="00E73CC4" w:rsidRPr="00353A7B">
        <w:rPr>
          <w:rFonts w:ascii="Times New Roman" w:hAnsi="Times New Roman" w:cs="Times New Roman"/>
          <w:sz w:val="24"/>
          <w:szCs w:val="24"/>
          <w:lang w:val="en-GB"/>
        </w:rPr>
        <w:t xml:space="preserve"> better to change the dealing of business. It is not only attributed and affected with the trading process but also </w:t>
      </w:r>
      <w:r w:rsidR="00E01997" w:rsidRPr="00353A7B">
        <w:rPr>
          <w:rFonts w:ascii="Times New Roman" w:hAnsi="Times New Roman" w:cs="Times New Roman"/>
          <w:sz w:val="24"/>
          <w:szCs w:val="24"/>
          <w:lang w:val="en-GB"/>
        </w:rPr>
        <w:t xml:space="preserve">demonstrates </w:t>
      </w:r>
      <w:r w:rsidR="00205CEC" w:rsidRPr="00353A7B">
        <w:rPr>
          <w:rFonts w:ascii="Times New Roman" w:hAnsi="Times New Roman" w:cs="Times New Roman"/>
          <w:sz w:val="24"/>
          <w:szCs w:val="24"/>
          <w:lang w:val="en-GB"/>
        </w:rPr>
        <w:t xml:space="preserve">a suitable factor in carrying out the change in the way of operations. </w:t>
      </w:r>
      <w:r w:rsidR="000001E0" w:rsidRPr="00353A7B">
        <w:rPr>
          <w:rFonts w:ascii="Times New Roman" w:hAnsi="Times New Roman" w:cs="Times New Roman"/>
          <w:sz w:val="24"/>
          <w:szCs w:val="24"/>
          <w:lang w:val="en-GB"/>
        </w:rPr>
        <w:t xml:space="preserve">The pitfall can be filled by way of considering the </w:t>
      </w:r>
      <w:r w:rsidR="00312BEF" w:rsidRPr="00353A7B">
        <w:rPr>
          <w:rFonts w:ascii="Times New Roman" w:hAnsi="Times New Roman" w:cs="Times New Roman"/>
          <w:sz w:val="24"/>
          <w:szCs w:val="24"/>
          <w:lang w:val="en-GB"/>
        </w:rPr>
        <w:t>marketing as well as operational philosophies of the firm</w:t>
      </w:r>
      <w:r w:rsidR="00F26DE2" w:rsidRPr="00353A7B">
        <w:rPr>
          <w:rFonts w:ascii="Times New Roman" w:hAnsi="Times New Roman" w:cs="Times New Roman"/>
          <w:sz w:val="24"/>
          <w:szCs w:val="24"/>
          <w:lang w:val="en-GB"/>
        </w:rPr>
        <w:t xml:space="preserve"> (</w:t>
      </w:r>
      <w:r w:rsidR="00F26DE2" w:rsidRPr="00353A7B">
        <w:rPr>
          <w:rFonts w:ascii="Times New Roman" w:hAnsi="Times New Roman" w:cs="Times New Roman"/>
          <w:sz w:val="24"/>
          <w:szCs w:val="24"/>
          <w:shd w:val="clear" w:color="auto" w:fill="FFFFFF"/>
        </w:rPr>
        <w:t>Prasad, 2020)</w:t>
      </w:r>
      <w:r w:rsidR="00312BEF" w:rsidRPr="00353A7B">
        <w:rPr>
          <w:rFonts w:ascii="Times New Roman" w:hAnsi="Times New Roman" w:cs="Times New Roman"/>
          <w:sz w:val="24"/>
          <w:szCs w:val="24"/>
          <w:lang w:val="en-GB"/>
        </w:rPr>
        <w:t>. The need of online business has demanded an immediate step to ensure safety of all the parts of organization and however delivers sustainability in the ease of doing the online business. Understanding of pros and cons of online business is extremely essential point to discuss about the efforts that the business is going to put upon.</w:t>
      </w:r>
    </w:p>
    <w:p w14:paraId="70EE52E7" w14:textId="77777777" w:rsidR="00312BEF" w:rsidRPr="00353A7B" w:rsidRDefault="00312BEF" w:rsidP="00353A7B">
      <w:p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sz w:val="24"/>
          <w:szCs w:val="24"/>
          <w:lang w:val="en-GB"/>
        </w:rPr>
        <w:t xml:space="preserve">If Amana’s Ltd has been ensuring to equip with the offline trading of transactions, then the strategies will be highly relevant to look in the time of the global pandemic. It is just that COVID- 19 has compelled business to go online for survival and growth (maybe). </w:t>
      </w:r>
    </w:p>
    <w:p w14:paraId="01EF6820" w14:textId="77777777" w:rsidR="00BF3A38" w:rsidRPr="00353A7B" w:rsidRDefault="00BF3A38" w:rsidP="00353A7B">
      <w:p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sz w:val="24"/>
          <w:szCs w:val="24"/>
          <w:lang w:val="en-GB"/>
        </w:rPr>
        <w:t>Discussion on considering the merits and demerits of online business is demonstrated as follows:</w:t>
      </w:r>
    </w:p>
    <w:p w14:paraId="587A3F02" w14:textId="77777777" w:rsidR="00BF3A38" w:rsidRPr="00353A7B" w:rsidRDefault="00BF3A38" w:rsidP="00353A7B">
      <w:pPr>
        <w:spacing w:before="240" w:after="240" w:line="360" w:lineRule="auto"/>
        <w:jc w:val="both"/>
        <w:rPr>
          <w:rFonts w:ascii="Times New Roman" w:hAnsi="Times New Roman" w:cs="Times New Roman"/>
          <w:b/>
          <w:sz w:val="24"/>
          <w:szCs w:val="24"/>
          <w:lang w:val="en-GB"/>
        </w:rPr>
      </w:pPr>
      <w:r w:rsidRPr="00353A7B">
        <w:rPr>
          <w:rFonts w:ascii="Times New Roman" w:hAnsi="Times New Roman" w:cs="Times New Roman"/>
          <w:b/>
          <w:sz w:val="24"/>
          <w:szCs w:val="24"/>
          <w:lang w:val="en-GB"/>
        </w:rPr>
        <w:t>Merits of Online Business</w:t>
      </w:r>
    </w:p>
    <w:p w14:paraId="64D01016" w14:textId="77777777" w:rsidR="00BF3A38" w:rsidRPr="00353A7B" w:rsidRDefault="004E3904" w:rsidP="00353A7B">
      <w:pPr>
        <w:pStyle w:val="ListParagraph"/>
        <w:numPr>
          <w:ilvl w:val="0"/>
          <w:numId w:val="2"/>
        </w:num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b/>
          <w:sz w:val="24"/>
          <w:szCs w:val="24"/>
          <w:lang w:val="en-GB"/>
        </w:rPr>
        <w:t xml:space="preserve">Simple and </w:t>
      </w:r>
      <w:r w:rsidR="009B0300" w:rsidRPr="00353A7B">
        <w:rPr>
          <w:rFonts w:ascii="Times New Roman" w:hAnsi="Times New Roman" w:cs="Times New Roman"/>
          <w:b/>
          <w:sz w:val="24"/>
          <w:szCs w:val="24"/>
          <w:lang w:val="en-GB"/>
        </w:rPr>
        <w:t>convenient</w:t>
      </w:r>
      <w:r w:rsidR="00D4455A" w:rsidRPr="00353A7B">
        <w:rPr>
          <w:rFonts w:ascii="Times New Roman" w:hAnsi="Times New Roman" w:cs="Times New Roman"/>
          <w:sz w:val="24"/>
          <w:szCs w:val="24"/>
          <w:lang w:val="en-GB"/>
        </w:rPr>
        <w:t xml:space="preserve">: </w:t>
      </w:r>
      <w:r w:rsidR="009B0300" w:rsidRPr="00353A7B">
        <w:rPr>
          <w:rFonts w:ascii="Times New Roman" w:hAnsi="Times New Roman" w:cs="Times New Roman"/>
          <w:sz w:val="24"/>
          <w:szCs w:val="24"/>
          <w:lang w:val="en-GB"/>
        </w:rPr>
        <w:t>online business is very simple and convenient to operate because it removes a lot of stress and tension for dealing with customers, negotiating with customers etc. Also, in this digitalized era, there is an option for making your investment plans by using various applications etc.</w:t>
      </w:r>
    </w:p>
    <w:p w14:paraId="1D05FD1A" w14:textId="77777777" w:rsidR="009B0300" w:rsidRPr="00353A7B" w:rsidRDefault="009B0300" w:rsidP="00353A7B">
      <w:pPr>
        <w:pStyle w:val="ListParagraph"/>
        <w:numPr>
          <w:ilvl w:val="0"/>
          <w:numId w:val="2"/>
        </w:num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b/>
          <w:sz w:val="24"/>
          <w:szCs w:val="24"/>
          <w:lang w:val="en-GB"/>
        </w:rPr>
        <w:lastRenderedPageBreak/>
        <w:t>Wide Reach</w:t>
      </w:r>
      <w:r w:rsidRPr="00353A7B">
        <w:rPr>
          <w:rFonts w:ascii="Times New Roman" w:hAnsi="Times New Roman" w:cs="Times New Roman"/>
          <w:sz w:val="24"/>
          <w:szCs w:val="24"/>
          <w:lang w:val="en-GB"/>
        </w:rPr>
        <w:t xml:space="preserve">: It is still one of the major disadvantages of doing offline business. Because in online business, there are no boundaries or barriers and due to which the company can easily locate its targeted and segmented market. </w:t>
      </w:r>
    </w:p>
    <w:p w14:paraId="09CB9183" w14:textId="77777777" w:rsidR="009B0300" w:rsidRPr="00353A7B" w:rsidRDefault="009B0300" w:rsidP="00353A7B">
      <w:pPr>
        <w:pStyle w:val="ListParagraph"/>
        <w:numPr>
          <w:ilvl w:val="0"/>
          <w:numId w:val="2"/>
        </w:num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b/>
          <w:sz w:val="24"/>
          <w:szCs w:val="24"/>
          <w:lang w:val="en-GB"/>
        </w:rPr>
        <w:t>Gaining popularity</w:t>
      </w:r>
      <w:r w:rsidRPr="00353A7B">
        <w:rPr>
          <w:rFonts w:ascii="Times New Roman" w:hAnsi="Times New Roman" w:cs="Times New Roman"/>
          <w:sz w:val="24"/>
          <w:szCs w:val="24"/>
          <w:lang w:val="en-GB"/>
        </w:rPr>
        <w:t xml:space="preserve">: Online business is gaining popularity day by day half because of the recent trends and business patterns and another half is because of the </w:t>
      </w:r>
      <w:r w:rsidR="00305FEC" w:rsidRPr="00353A7B">
        <w:rPr>
          <w:rFonts w:ascii="Times New Roman" w:hAnsi="Times New Roman" w:cs="Times New Roman"/>
          <w:sz w:val="24"/>
          <w:szCs w:val="24"/>
          <w:lang w:val="en-GB"/>
        </w:rPr>
        <w:t xml:space="preserve">impact of impact of global pandemic. This has been greatly influenced by </w:t>
      </w:r>
      <w:r w:rsidR="009565C2" w:rsidRPr="00353A7B">
        <w:rPr>
          <w:rFonts w:ascii="Times New Roman" w:hAnsi="Times New Roman" w:cs="Times New Roman"/>
          <w:sz w:val="24"/>
          <w:szCs w:val="24"/>
          <w:lang w:val="en-GB"/>
        </w:rPr>
        <w:t xml:space="preserve">growing demand of customers along with their changes in taste and preferences styles. </w:t>
      </w:r>
    </w:p>
    <w:p w14:paraId="6199F181" w14:textId="77777777" w:rsidR="001D05CE" w:rsidRPr="00353A7B" w:rsidRDefault="001D05CE" w:rsidP="00353A7B">
      <w:pPr>
        <w:pStyle w:val="ListParagraph"/>
        <w:numPr>
          <w:ilvl w:val="0"/>
          <w:numId w:val="2"/>
        </w:num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b/>
          <w:sz w:val="24"/>
          <w:szCs w:val="24"/>
          <w:lang w:val="en-GB"/>
        </w:rPr>
        <w:t>Saves Money</w:t>
      </w:r>
      <w:r w:rsidRPr="00353A7B">
        <w:rPr>
          <w:rFonts w:ascii="Times New Roman" w:hAnsi="Times New Roman" w:cs="Times New Roman"/>
          <w:sz w:val="24"/>
          <w:szCs w:val="24"/>
          <w:lang w:val="en-GB"/>
        </w:rPr>
        <w:t xml:space="preserve">: Online Business saves a lot of money in terms of proper establishment by incurring expenses </w:t>
      </w:r>
      <w:r w:rsidR="00C31025" w:rsidRPr="00353A7B">
        <w:rPr>
          <w:rFonts w:ascii="Times New Roman" w:hAnsi="Times New Roman" w:cs="Times New Roman"/>
          <w:sz w:val="24"/>
          <w:szCs w:val="24"/>
          <w:lang w:val="en-GB"/>
        </w:rPr>
        <w:t xml:space="preserve">with respect to fixed assets and </w:t>
      </w:r>
      <w:r w:rsidR="0097316E" w:rsidRPr="00353A7B">
        <w:rPr>
          <w:rFonts w:ascii="Times New Roman" w:hAnsi="Times New Roman" w:cs="Times New Roman"/>
          <w:sz w:val="24"/>
          <w:szCs w:val="24"/>
          <w:lang w:val="en-GB"/>
        </w:rPr>
        <w:t xml:space="preserve">its associated cost of renting, payment of electricity expenses. All </w:t>
      </w:r>
      <w:proofErr w:type="gramStart"/>
      <w:r w:rsidR="0097316E" w:rsidRPr="00353A7B">
        <w:rPr>
          <w:rFonts w:ascii="Times New Roman" w:hAnsi="Times New Roman" w:cs="Times New Roman"/>
          <w:sz w:val="24"/>
          <w:szCs w:val="24"/>
          <w:lang w:val="en-GB"/>
        </w:rPr>
        <w:t>these cost</w:t>
      </w:r>
      <w:proofErr w:type="gramEnd"/>
      <w:r w:rsidR="0097316E" w:rsidRPr="00353A7B">
        <w:rPr>
          <w:rFonts w:ascii="Times New Roman" w:hAnsi="Times New Roman" w:cs="Times New Roman"/>
          <w:sz w:val="24"/>
          <w:szCs w:val="24"/>
          <w:lang w:val="en-GB"/>
        </w:rPr>
        <w:t xml:space="preserve"> are combated in online mode.</w:t>
      </w:r>
    </w:p>
    <w:p w14:paraId="69D2D46D" w14:textId="77777777" w:rsidR="0097316E" w:rsidRPr="00353A7B" w:rsidRDefault="0097316E" w:rsidP="00353A7B">
      <w:pPr>
        <w:spacing w:before="240" w:after="240" w:line="360" w:lineRule="auto"/>
        <w:jc w:val="both"/>
        <w:rPr>
          <w:rFonts w:ascii="Times New Roman" w:hAnsi="Times New Roman" w:cs="Times New Roman"/>
          <w:sz w:val="24"/>
          <w:szCs w:val="24"/>
          <w:lang w:val="en-GB"/>
        </w:rPr>
      </w:pPr>
    </w:p>
    <w:p w14:paraId="582C4F62" w14:textId="77777777" w:rsidR="00D4455A" w:rsidRPr="00353A7B" w:rsidRDefault="00D4455A" w:rsidP="00353A7B">
      <w:pPr>
        <w:spacing w:before="240" w:after="240" w:line="360" w:lineRule="auto"/>
        <w:jc w:val="both"/>
        <w:rPr>
          <w:rFonts w:ascii="Times New Roman" w:hAnsi="Times New Roman" w:cs="Times New Roman"/>
          <w:b/>
          <w:sz w:val="24"/>
          <w:szCs w:val="24"/>
          <w:lang w:val="en-GB"/>
        </w:rPr>
      </w:pPr>
      <w:r w:rsidRPr="00353A7B">
        <w:rPr>
          <w:rFonts w:ascii="Times New Roman" w:hAnsi="Times New Roman" w:cs="Times New Roman"/>
          <w:b/>
          <w:sz w:val="24"/>
          <w:szCs w:val="24"/>
          <w:lang w:val="en-GB"/>
        </w:rPr>
        <w:t>Demerits of Online Business</w:t>
      </w:r>
    </w:p>
    <w:p w14:paraId="36EE511F" w14:textId="77777777" w:rsidR="0097316E" w:rsidRPr="00353A7B" w:rsidRDefault="00635944" w:rsidP="00353A7B">
      <w:pPr>
        <w:pStyle w:val="ListParagraph"/>
        <w:numPr>
          <w:ilvl w:val="0"/>
          <w:numId w:val="3"/>
        </w:num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b/>
          <w:sz w:val="24"/>
          <w:szCs w:val="24"/>
          <w:lang w:val="en-GB"/>
        </w:rPr>
        <w:t>Lack of Credibility</w:t>
      </w:r>
      <w:r w:rsidRPr="00353A7B">
        <w:rPr>
          <w:rFonts w:ascii="Times New Roman" w:hAnsi="Times New Roman" w:cs="Times New Roman"/>
          <w:sz w:val="24"/>
          <w:szCs w:val="24"/>
          <w:lang w:val="en-GB"/>
        </w:rPr>
        <w:t xml:space="preserve">: </w:t>
      </w:r>
      <w:r w:rsidR="001126AF" w:rsidRPr="00353A7B">
        <w:rPr>
          <w:rFonts w:ascii="Times New Roman" w:hAnsi="Times New Roman" w:cs="Times New Roman"/>
          <w:sz w:val="24"/>
          <w:szCs w:val="24"/>
          <w:lang w:val="en-GB"/>
        </w:rPr>
        <w:t xml:space="preserve">There is no credibility in online business because the quality of the product cannot be checked through this medium. On the other hand, there are several barriers and challenges which are associated with credibility issue because without suitable credibility, the trust of the customers cannot be addressed. </w:t>
      </w:r>
    </w:p>
    <w:p w14:paraId="6FAAE907" w14:textId="77777777" w:rsidR="001126AF" w:rsidRPr="00353A7B" w:rsidRDefault="001126AF" w:rsidP="00353A7B">
      <w:pPr>
        <w:pStyle w:val="ListParagraph"/>
        <w:numPr>
          <w:ilvl w:val="0"/>
          <w:numId w:val="3"/>
        </w:num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b/>
          <w:sz w:val="24"/>
          <w:szCs w:val="24"/>
          <w:lang w:val="en-GB"/>
        </w:rPr>
        <w:t>Customer Service Challenges</w:t>
      </w:r>
      <w:r w:rsidRPr="00353A7B">
        <w:rPr>
          <w:rFonts w:ascii="Times New Roman" w:hAnsi="Times New Roman" w:cs="Times New Roman"/>
          <w:sz w:val="24"/>
          <w:szCs w:val="24"/>
          <w:lang w:val="en-GB"/>
        </w:rPr>
        <w:t xml:space="preserve">: </w:t>
      </w:r>
      <w:r w:rsidR="008D51B4" w:rsidRPr="00353A7B">
        <w:rPr>
          <w:rFonts w:ascii="Times New Roman" w:hAnsi="Times New Roman" w:cs="Times New Roman"/>
          <w:sz w:val="24"/>
          <w:szCs w:val="24"/>
          <w:lang w:val="en-GB"/>
        </w:rPr>
        <w:t>there are several issues in deliver customer services such as online business need to be buckled up every time to get equipped with responding to customer mail, support them through the process etc.</w:t>
      </w:r>
    </w:p>
    <w:p w14:paraId="0ABA986C" w14:textId="77777777" w:rsidR="008D51B4" w:rsidRPr="00353A7B" w:rsidRDefault="008D51B4" w:rsidP="00353A7B">
      <w:pPr>
        <w:pStyle w:val="ListParagraph"/>
        <w:numPr>
          <w:ilvl w:val="0"/>
          <w:numId w:val="3"/>
        </w:num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b/>
          <w:sz w:val="24"/>
          <w:szCs w:val="24"/>
          <w:lang w:val="en-GB"/>
        </w:rPr>
        <w:t>Marketplace Saturation</w:t>
      </w:r>
      <w:r w:rsidRPr="00353A7B">
        <w:rPr>
          <w:rFonts w:ascii="Times New Roman" w:hAnsi="Times New Roman" w:cs="Times New Roman"/>
          <w:sz w:val="24"/>
          <w:szCs w:val="24"/>
          <w:lang w:val="en-GB"/>
        </w:rPr>
        <w:t xml:space="preserve">: There is cut throat competition in the online business which evolves with its saturation level because almost every brick and motor business has been transformed into online business. Thus, to grow in this competition, it is very difficult to diversify even. </w:t>
      </w:r>
    </w:p>
    <w:p w14:paraId="337629D9" w14:textId="77777777" w:rsidR="009658A6" w:rsidRPr="00353A7B" w:rsidRDefault="008D51B4" w:rsidP="00353A7B">
      <w:pPr>
        <w:pStyle w:val="ListParagraph"/>
        <w:numPr>
          <w:ilvl w:val="0"/>
          <w:numId w:val="3"/>
        </w:num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b/>
          <w:sz w:val="24"/>
          <w:szCs w:val="24"/>
          <w:lang w:val="en-GB"/>
        </w:rPr>
        <w:t>Search Engine Optimization</w:t>
      </w:r>
      <w:r w:rsidRPr="00353A7B">
        <w:rPr>
          <w:rFonts w:ascii="Times New Roman" w:hAnsi="Times New Roman" w:cs="Times New Roman"/>
          <w:sz w:val="24"/>
          <w:szCs w:val="24"/>
          <w:lang w:val="en-GB"/>
        </w:rPr>
        <w:t xml:space="preserve">: It is very important for business to highlight their search engine optimization because </w:t>
      </w:r>
      <w:r w:rsidR="009658A6" w:rsidRPr="00353A7B">
        <w:rPr>
          <w:rFonts w:ascii="Times New Roman" w:hAnsi="Times New Roman" w:cs="Times New Roman"/>
          <w:sz w:val="24"/>
          <w:szCs w:val="24"/>
          <w:lang w:val="en-GB"/>
        </w:rPr>
        <w:t>it is very essential to ensure the reach to the customers at a very fast pace. However, it requires other expenses for setting up online business.</w:t>
      </w:r>
    </w:p>
    <w:p w14:paraId="57302FAA" w14:textId="77777777" w:rsidR="00976394" w:rsidRPr="00353A7B" w:rsidRDefault="009658A6" w:rsidP="00353A7B">
      <w:p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sz w:val="24"/>
          <w:szCs w:val="24"/>
          <w:lang w:val="en-GB"/>
        </w:rPr>
        <w:t>Thus, it can be said that looking at the needful merits of online business, Amana’s Ltd must go with online business. It is because during this global pandemic, the only option left to ensure survival of the business is to go online otherwise the business will shut in some time</w:t>
      </w:r>
      <w:r w:rsidR="00F26DE2" w:rsidRPr="00353A7B">
        <w:rPr>
          <w:rFonts w:ascii="Times New Roman" w:hAnsi="Times New Roman" w:cs="Times New Roman"/>
          <w:sz w:val="24"/>
          <w:szCs w:val="24"/>
          <w:lang w:val="en-GB"/>
        </w:rPr>
        <w:t xml:space="preserve"> (</w:t>
      </w:r>
      <w:proofErr w:type="spellStart"/>
      <w:r w:rsidR="00F26DE2" w:rsidRPr="00353A7B">
        <w:rPr>
          <w:rFonts w:ascii="Times New Roman" w:hAnsi="Times New Roman" w:cs="Times New Roman"/>
          <w:sz w:val="24"/>
          <w:szCs w:val="24"/>
          <w:shd w:val="clear" w:color="auto" w:fill="FFFFFF"/>
        </w:rPr>
        <w:t>Vadwala</w:t>
      </w:r>
      <w:proofErr w:type="spellEnd"/>
      <w:r w:rsidR="00F26DE2" w:rsidRPr="00353A7B">
        <w:rPr>
          <w:rFonts w:ascii="Times New Roman" w:hAnsi="Times New Roman" w:cs="Times New Roman"/>
          <w:sz w:val="24"/>
          <w:szCs w:val="24"/>
          <w:shd w:val="clear" w:color="auto" w:fill="FFFFFF"/>
        </w:rPr>
        <w:t xml:space="preserve">, </w:t>
      </w:r>
      <w:r w:rsidR="00F26DE2" w:rsidRPr="00353A7B">
        <w:rPr>
          <w:rFonts w:ascii="Times New Roman" w:hAnsi="Times New Roman" w:cs="Times New Roman"/>
          <w:sz w:val="24"/>
          <w:szCs w:val="24"/>
          <w:shd w:val="clear" w:color="auto" w:fill="FFFFFF"/>
        </w:rPr>
        <w:lastRenderedPageBreak/>
        <w:t>2017)</w:t>
      </w:r>
      <w:r w:rsidRPr="00353A7B">
        <w:rPr>
          <w:rFonts w:ascii="Times New Roman" w:hAnsi="Times New Roman" w:cs="Times New Roman"/>
          <w:sz w:val="24"/>
          <w:szCs w:val="24"/>
          <w:lang w:val="en-GB"/>
        </w:rPr>
        <w:t xml:space="preserve">. </w:t>
      </w:r>
      <w:r w:rsidR="00A54114" w:rsidRPr="00353A7B">
        <w:rPr>
          <w:rFonts w:ascii="Times New Roman" w:hAnsi="Times New Roman" w:cs="Times New Roman"/>
          <w:sz w:val="24"/>
          <w:szCs w:val="24"/>
          <w:lang w:val="en-GB"/>
        </w:rPr>
        <w:t xml:space="preserve">It is important to implement all the measures which assist in combating the impact of the global pandemic on business and the only way which helps in getting out is to relocate the business. </w:t>
      </w:r>
      <w:r w:rsidRPr="00353A7B">
        <w:rPr>
          <w:rFonts w:ascii="Times New Roman" w:hAnsi="Times New Roman" w:cs="Times New Roman"/>
          <w:sz w:val="24"/>
          <w:szCs w:val="24"/>
          <w:lang w:val="en-GB"/>
        </w:rPr>
        <w:t xml:space="preserve">Thus, commencing with online business will enter lot of problems but the prevalence of opportunity cost has become the survival of offline business.  </w:t>
      </w:r>
    </w:p>
    <w:p w14:paraId="6EA171AF" w14:textId="77777777" w:rsidR="00A54114" w:rsidRPr="00353A7B" w:rsidRDefault="00A54114" w:rsidP="00353A7B">
      <w:pPr>
        <w:spacing w:before="240" w:after="240" w:line="360" w:lineRule="auto"/>
        <w:jc w:val="both"/>
        <w:rPr>
          <w:rFonts w:ascii="Times New Roman" w:hAnsi="Times New Roman" w:cs="Times New Roman"/>
          <w:sz w:val="24"/>
          <w:szCs w:val="24"/>
          <w:lang w:val="en-GB"/>
        </w:rPr>
      </w:pPr>
    </w:p>
    <w:p w14:paraId="42933A1D" w14:textId="77777777" w:rsidR="0058557A" w:rsidRPr="00353A7B" w:rsidRDefault="0058557A" w:rsidP="00353A7B">
      <w:pPr>
        <w:spacing w:before="240" w:after="240" w:line="360" w:lineRule="auto"/>
        <w:jc w:val="both"/>
        <w:rPr>
          <w:rFonts w:ascii="Times New Roman" w:hAnsi="Times New Roman" w:cs="Times New Roman"/>
          <w:sz w:val="24"/>
          <w:szCs w:val="24"/>
          <w:lang w:val="en-GB"/>
        </w:rPr>
      </w:pPr>
    </w:p>
    <w:p w14:paraId="252947F9" w14:textId="77777777" w:rsidR="0058557A" w:rsidRPr="00353A7B" w:rsidRDefault="0058557A" w:rsidP="00353A7B">
      <w:pPr>
        <w:spacing w:before="240" w:after="240" w:line="360" w:lineRule="auto"/>
        <w:jc w:val="both"/>
        <w:rPr>
          <w:rFonts w:ascii="Times New Roman" w:hAnsi="Times New Roman" w:cs="Times New Roman"/>
          <w:sz w:val="24"/>
          <w:szCs w:val="24"/>
          <w:lang w:val="en-GB"/>
        </w:rPr>
      </w:pPr>
    </w:p>
    <w:p w14:paraId="3BBAE257" w14:textId="77777777" w:rsidR="0058557A" w:rsidRPr="00353A7B" w:rsidRDefault="0058557A" w:rsidP="00353A7B">
      <w:pPr>
        <w:spacing w:before="240" w:after="240" w:line="360" w:lineRule="auto"/>
        <w:jc w:val="both"/>
        <w:rPr>
          <w:rFonts w:ascii="Times New Roman" w:hAnsi="Times New Roman" w:cs="Times New Roman"/>
          <w:sz w:val="24"/>
          <w:szCs w:val="24"/>
          <w:lang w:val="en-GB"/>
        </w:rPr>
      </w:pPr>
    </w:p>
    <w:p w14:paraId="0B89F701" w14:textId="77777777" w:rsidR="0058557A" w:rsidRPr="00353A7B" w:rsidRDefault="0058557A" w:rsidP="00353A7B">
      <w:pPr>
        <w:spacing w:before="240" w:after="240" w:line="360" w:lineRule="auto"/>
        <w:jc w:val="both"/>
        <w:rPr>
          <w:rFonts w:ascii="Times New Roman" w:hAnsi="Times New Roman" w:cs="Times New Roman"/>
          <w:sz w:val="24"/>
          <w:szCs w:val="24"/>
          <w:lang w:val="en-GB"/>
        </w:rPr>
      </w:pPr>
    </w:p>
    <w:p w14:paraId="46D59B35" w14:textId="77777777" w:rsidR="0058557A" w:rsidRPr="00353A7B" w:rsidRDefault="0058557A" w:rsidP="00353A7B">
      <w:pPr>
        <w:spacing w:before="240" w:after="240" w:line="360" w:lineRule="auto"/>
        <w:jc w:val="both"/>
        <w:rPr>
          <w:rFonts w:ascii="Times New Roman" w:hAnsi="Times New Roman" w:cs="Times New Roman"/>
          <w:sz w:val="24"/>
          <w:szCs w:val="24"/>
          <w:lang w:val="en-GB"/>
        </w:rPr>
      </w:pPr>
    </w:p>
    <w:p w14:paraId="0BB022CA" w14:textId="77777777" w:rsidR="0058557A" w:rsidRPr="00353A7B" w:rsidRDefault="0058557A" w:rsidP="00353A7B">
      <w:pPr>
        <w:spacing w:before="240" w:after="240" w:line="360" w:lineRule="auto"/>
        <w:jc w:val="both"/>
        <w:rPr>
          <w:rFonts w:ascii="Times New Roman" w:hAnsi="Times New Roman" w:cs="Times New Roman"/>
          <w:sz w:val="24"/>
          <w:szCs w:val="24"/>
          <w:lang w:val="en-GB"/>
        </w:rPr>
      </w:pPr>
    </w:p>
    <w:p w14:paraId="7F334D63" w14:textId="77777777" w:rsidR="0058557A" w:rsidRPr="00353A7B" w:rsidRDefault="0058557A" w:rsidP="00353A7B">
      <w:pPr>
        <w:spacing w:before="240" w:after="240" w:line="360" w:lineRule="auto"/>
        <w:jc w:val="both"/>
        <w:rPr>
          <w:rFonts w:ascii="Times New Roman" w:hAnsi="Times New Roman" w:cs="Times New Roman"/>
          <w:sz w:val="24"/>
          <w:szCs w:val="24"/>
          <w:lang w:val="en-GB"/>
        </w:rPr>
      </w:pPr>
    </w:p>
    <w:p w14:paraId="6E2CBD08" w14:textId="77777777" w:rsidR="0058557A" w:rsidRPr="00353A7B" w:rsidRDefault="0058557A" w:rsidP="00353A7B">
      <w:pPr>
        <w:spacing w:before="240" w:after="240" w:line="360" w:lineRule="auto"/>
        <w:jc w:val="both"/>
        <w:rPr>
          <w:rFonts w:ascii="Times New Roman" w:hAnsi="Times New Roman" w:cs="Times New Roman"/>
          <w:sz w:val="24"/>
          <w:szCs w:val="24"/>
          <w:lang w:val="en-GB"/>
        </w:rPr>
      </w:pPr>
    </w:p>
    <w:p w14:paraId="455CD5AA" w14:textId="77777777" w:rsidR="0058557A" w:rsidRPr="00353A7B" w:rsidRDefault="0058557A" w:rsidP="00353A7B">
      <w:pPr>
        <w:spacing w:before="240" w:after="240" w:line="360" w:lineRule="auto"/>
        <w:jc w:val="both"/>
        <w:rPr>
          <w:rFonts w:ascii="Times New Roman" w:hAnsi="Times New Roman" w:cs="Times New Roman"/>
          <w:sz w:val="24"/>
          <w:szCs w:val="24"/>
          <w:lang w:val="en-GB"/>
        </w:rPr>
      </w:pPr>
    </w:p>
    <w:p w14:paraId="157DBB0B" w14:textId="77777777" w:rsidR="0058557A" w:rsidRPr="00353A7B" w:rsidRDefault="0058557A" w:rsidP="00353A7B">
      <w:pPr>
        <w:spacing w:before="240" w:after="240" w:line="360" w:lineRule="auto"/>
        <w:jc w:val="both"/>
        <w:rPr>
          <w:rFonts w:ascii="Times New Roman" w:hAnsi="Times New Roman" w:cs="Times New Roman"/>
          <w:sz w:val="24"/>
          <w:szCs w:val="24"/>
          <w:lang w:val="en-GB"/>
        </w:rPr>
      </w:pPr>
    </w:p>
    <w:p w14:paraId="137D5823" w14:textId="77777777" w:rsidR="0058557A" w:rsidRPr="00353A7B" w:rsidRDefault="0058557A" w:rsidP="00353A7B">
      <w:pPr>
        <w:spacing w:before="240" w:after="240" w:line="360" w:lineRule="auto"/>
        <w:jc w:val="both"/>
        <w:rPr>
          <w:rFonts w:ascii="Times New Roman" w:hAnsi="Times New Roman" w:cs="Times New Roman"/>
          <w:sz w:val="24"/>
          <w:szCs w:val="24"/>
          <w:lang w:val="en-GB"/>
        </w:rPr>
      </w:pPr>
    </w:p>
    <w:p w14:paraId="4AAAE099" w14:textId="77777777" w:rsidR="0058557A" w:rsidRPr="00353A7B" w:rsidRDefault="0058557A" w:rsidP="00353A7B">
      <w:pPr>
        <w:spacing w:before="240" w:after="240" w:line="360" w:lineRule="auto"/>
        <w:jc w:val="both"/>
        <w:rPr>
          <w:rFonts w:ascii="Times New Roman" w:hAnsi="Times New Roman" w:cs="Times New Roman"/>
          <w:sz w:val="24"/>
          <w:szCs w:val="24"/>
          <w:lang w:val="en-GB"/>
        </w:rPr>
      </w:pPr>
    </w:p>
    <w:p w14:paraId="18773C07" w14:textId="77777777" w:rsidR="0058557A" w:rsidRPr="00353A7B" w:rsidRDefault="0058557A" w:rsidP="00353A7B">
      <w:pPr>
        <w:spacing w:before="240" w:after="240" w:line="360" w:lineRule="auto"/>
        <w:jc w:val="both"/>
        <w:rPr>
          <w:rFonts w:ascii="Times New Roman" w:hAnsi="Times New Roman" w:cs="Times New Roman"/>
          <w:sz w:val="24"/>
          <w:szCs w:val="24"/>
          <w:lang w:val="en-GB"/>
        </w:rPr>
      </w:pPr>
    </w:p>
    <w:p w14:paraId="3146A858" w14:textId="77777777" w:rsidR="0058557A" w:rsidRPr="00353A7B" w:rsidRDefault="0058557A" w:rsidP="00353A7B">
      <w:pPr>
        <w:spacing w:before="240" w:after="240" w:line="360" w:lineRule="auto"/>
        <w:jc w:val="both"/>
        <w:rPr>
          <w:rFonts w:ascii="Times New Roman" w:hAnsi="Times New Roman" w:cs="Times New Roman"/>
          <w:sz w:val="24"/>
          <w:szCs w:val="24"/>
          <w:lang w:val="en-GB"/>
        </w:rPr>
      </w:pPr>
    </w:p>
    <w:p w14:paraId="7EB4FC99" w14:textId="77777777" w:rsidR="0058557A" w:rsidRPr="00353A7B" w:rsidRDefault="0058557A" w:rsidP="00353A7B">
      <w:pPr>
        <w:spacing w:before="240" w:after="240" w:line="360" w:lineRule="auto"/>
        <w:jc w:val="both"/>
        <w:rPr>
          <w:rFonts w:ascii="Times New Roman" w:hAnsi="Times New Roman" w:cs="Times New Roman"/>
          <w:sz w:val="24"/>
          <w:szCs w:val="24"/>
          <w:lang w:val="en-GB"/>
        </w:rPr>
      </w:pPr>
    </w:p>
    <w:p w14:paraId="004B8879" w14:textId="77777777" w:rsidR="0058557A" w:rsidRPr="00353A7B" w:rsidRDefault="0058557A" w:rsidP="00353A7B">
      <w:pPr>
        <w:spacing w:before="240" w:after="240" w:line="360" w:lineRule="auto"/>
        <w:jc w:val="both"/>
        <w:rPr>
          <w:rFonts w:ascii="Times New Roman" w:hAnsi="Times New Roman" w:cs="Times New Roman"/>
          <w:sz w:val="24"/>
          <w:szCs w:val="24"/>
          <w:lang w:val="en-GB"/>
        </w:rPr>
      </w:pPr>
    </w:p>
    <w:p w14:paraId="6CBF4C6B" w14:textId="77777777" w:rsidR="00A54114" w:rsidRPr="00353A7B" w:rsidRDefault="00A54114" w:rsidP="00353A7B">
      <w:pPr>
        <w:pStyle w:val="Heading1"/>
        <w:spacing w:before="240" w:after="240" w:line="360" w:lineRule="auto"/>
        <w:jc w:val="both"/>
        <w:rPr>
          <w:rFonts w:ascii="Times New Roman" w:hAnsi="Times New Roman" w:cs="Times New Roman"/>
          <w:color w:val="auto"/>
          <w:sz w:val="24"/>
          <w:szCs w:val="24"/>
          <w:lang w:val="en-GB"/>
        </w:rPr>
      </w:pPr>
      <w:bookmarkStart w:id="5" w:name="_Toc69503920"/>
      <w:r w:rsidRPr="00353A7B">
        <w:rPr>
          <w:rFonts w:ascii="Times New Roman" w:hAnsi="Times New Roman" w:cs="Times New Roman"/>
          <w:color w:val="auto"/>
          <w:sz w:val="24"/>
          <w:szCs w:val="24"/>
          <w:lang w:val="en-GB"/>
        </w:rPr>
        <w:lastRenderedPageBreak/>
        <w:t>References</w:t>
      </w:r>
      <w:bookmarkEnd w:id="5"/>
    </w:p>
    <w:p w14:paraId="12D1486F" w14:textId="77777777" w:rsidR="007C7A30" w:rsidRPr="00353A7B" w:rsidRDefault="007C7A30" w:rsidP="00353A7B">
      <w:pPr>
        <w:pStyle w:val="ListParagraph"/>
        <w:numPr>
          <w:ilvl w:val="0"/>
          <w:numId w:val="4"/>
        </w:numPr>
        <w:spacing w:before="240" w:after="240" w:line="360" w:lineRule="auto"/>
        <w:jc w:val="both"/>
        <w:rPr>
          <w:rFonts w:ascii="Times New Roman" w:hAnsi="Times New Roman" w:cs="Times New Roman"/>
          <w:sz w:val="24"/>
          <w:szCs w:val="24"/>
          <w:lang w:val="en-GB"/>
        </w:rPr>
      </w:pPr>
      <w:proofErr w:type="spellStart"/>
      <w:r w:rsidRPr="00353A7B">
        <w:rPr>
          <w:rFonts w:ascii="Times New Roman" w:hAnsi="Times New Roman" w:cs="Times New Roman"/>
          <w:sz w:val="24"/>
          <w:szCs w:val="24"/>
          <w:shd w:val="clear" w:color="auto" w:fill="FFFFFF"/>
        </w:rPr>
        <w:t>Aithal</w:t>
      </w:r>
      <w:proofErr w:type="spellEnd"/>
      <w:r w:rsidRPr="00353A7B">
        <w:rPr>
          <w:rFonts w:ascii="Times New Roman" w:hAnsi="Times New Roman" w:cs="Times New Roman"/>
          <w:sz w:val="24"/>
          <w:szCs w:val="24"/>
          <w:shd w:val="clear" w:color="auto" w:fill="FFFFFF"/>
        </w:rPr>
        <w:t>, P.S., 2017. Industry Analysis–The First Step in Business Management Scholarly Research. </w:t>
      </w:r>
      <w:r w:rsidRPr="00353A7B">
        <w:rPr>
          <w:rFonts w:ascii="Times New Roman" w:hAnsi="Times New Roman" w:cs="Times New Roman"/>
          <w:i/>
          <w:iCs/>
          <w:sz w:val="24"/>
          <w:szCs w:val="24"/>
          <w:shd w:val="clear" w:color="auto" w:fill="FFFFFF"/>
        </w:rPr>
        <w:t>International Journal of Case Studies in Business, IT and Education (IJCSBE)</w:t>
      </w:r>
      <w:r w:rsidRPr="00353A7B">
        <w:rPr>
          <w:rFonts w:ascii="Times New Roman" w:hAnsi="Times New Roman" w:cs="Times New Roman"/>
          <w:sz w:val="24"/>
          <w:szCs w:val="24"/>
          <w:shd w:val="clear" w:color="auto" w:fill="FFFFFF"/>
        </w:rPr>
        <w:t>, </w:t>
      </w:r>
      <w:r w:rsidRPr="00353A7B">
        <w:rPr>
          <w:rFonts w:ascii="Times New Roman" w:hAnsi="Times New Roman" w:cs="Times New Roman"/>
          <w:i/>
          <w:iCs/>
          <w:sz w:val="24"/>
          <w:szCs w:val="24"/>
          <w:shd w:val="clear" w:color="auto" w:fill="FFFFFF"/>
        </w:rPr>
        <w:t>1</w:t>
      </w:r>
      <w:r w:rsidRPr="00353A7B">
        <w:rPr>
          <w:rFonts w:ascii="Times New Roman" w:hAnsi="Times New Roman" w:cs="Times New Roman"/>
          <w:sz w:val="24"/>
          <w:szCs w:val="24"/>
          <w:shd w:val="clear" w:color="auto" w:fill="FFFFFF"/>
        </w:rPr>
        <w:t>(1), pp.1-13.</w:t>
      </w:r>
    </w:p>
    <w:p w14:paraId="01D49748" w14:textId="77777777" w:rsidR="007C7A30" w:rsidRPr="00353A7B" w:rsidRDefault="007C7A30" w:rsidP="00353A7B">
      <w:pPr>
        <w:pStyle w:val="ListParagraph"/>
        <w:numPr>
          <w:ilvl w:val="0"/>
          <w:numId w:val="4"/>
        </w:numPr>
        <w:spacing w:before="240" w:after="240" w:line="360" w:lineRule="auto"/>
        <w:jc w:val="both"/>
        <w:rPr>
          <w:rFonts w:ascii="Times New Roman" w:hAnsi="Times New Roman" w:cs="Times New Roman"/>
          <w:sz w:val="24"/>
          <w:szCs w:val="24"/>
          <w:lang w:val="en-GB"/>
        </w:rPr>
      </w:pPr>
      <w:proofErr w:type="spellStart"/>
      <w:r w:rsidRPr="00353A7B">
        <w:rPr>
          <w:rFonts w:ascii="Times New Roman" w:hAnsi="Times New Roman" w:cs="Times New Roman"/>
          <w:sz w:val="24"/>
          <w:szCs w:val="24"/>
          <w:shd w:val="clear" w:color="auto" w:fill="FFFFFF"/>
        </w:rPr>
        <w:t>Brondoni</w:t>
      </w:r>
      <w:proofErr w:type="spellEnd"/>
      <w:r w:rsidRPr="00353A7B">
        <w:rPr>
          <w:rFonts w:ascii="Times New Roman" w:hAnsi="Times New Roman" w:cs="Times New Roman"/>
          <w:sz w:val="24"/>
          <w:szCs w:val="24"/>
          <w:shd w:val="clear" w:color="auto" w:fill="FFFFFF"/>
        </w:rPr>
        <w:t>, S.M. ed., 2018. </w:t>
      </w:r>
      <w:r w:rsidRPr="00353A7B">
        <w:rPr>
          <w:rFonts w:ascii="Times New Roman" w:hAnsi="Times New Roman" w:cs="Times New Roman"/>
          <w:i/>
          <w:iCs/>
          <w:sz w:val="24"/>
          <w:szCs w:val="24"/>
          <w:shd w:val="clear" w:color="auto" w:fill="FFFFFF"/>
        </w:rPr>
        <w:t>Competitive Business Management: A Global Perspective</w:t>
      </w:r>
      <w:r w:rsidRPr="00353A7B">
        <w:rPr>
          <w:rFonts w:ascii="Times New Roman" w:hAnsi="Times New Roman" w:cs="Times New Roman"/>
          <w:sz w:val="24"/>
          <w:szCs w:val="24"/>
          <w:shd w:val="clear" w:color="auto" w:fill="FFFFFF"/>
        </w:rPr>
        <w:t>. Taylor &amp; Francis.</w:t>
      </w:r>
    </w:p>
    <w:p w14:paraId="53BC472C" w14:textId="77777777" w:rsidR="007C7A30" w:rsidRPr="00353A7B" w:rsidRDefault="007C7A30" w:rsidP="00353A7B">
      <w:pPr>
        <w:pStyle w:val="ListParagraph"/>
        <w:numPr>
          <w:ilvl w:val="0"/>
          <w:numId w:val="4"/>
        </w:num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sz w:val="24"/>
          <w:szCs w:val="24"/>
          <w:shd w:val="clear" w:color="auto" w:fill="FFFFFF"/>
        </w:rPr>
        <w:t>Cokins, G., 2017. </w:t>
      </w:r>
      <w:r w:rsidRPr="00353A7B">
        <w:rPr>
          <w:rFonts w:ascii="Times New Roman" w:hAnsi="Times New Roman" w:cs="Times New Roman"/>
          <w:i/>
          <w:iCs/>
          <w:sz w:val="24"/>
          <w:szCs w:val="24"/>
          <w:shd w:val="clear" w:color="auto" w:fill="FFFFFF"/>
        </w:rPr>
        <w:t>Strategic business management: From planning to performance</w:t>
      </w:r>
      <w:r w:rsidRPr="00353A7B">
        <w:rPr>
          <w:rFonts w:ascii="Times New Roman" w:hAnsi="Times New Roman" w:cs="Times New Roman"/>
          <w:sz w:val="24"/>
          <w:szCs w:val="24"/>
          <w:shd w:val="clear" w:color="auto" w:fill="FFFFFF"/>
        </w:rPr>
        <w:t>. John Wiley &amp; Sons.</w:t>
      </w:r>
    </w:p>
    <w:p w14:paraId="79034EA8" w14:textId="77777777" w:rsidR="007C7A30" w:rsidRPr="00353A7B" w:rsidRDefault="007C7A30" w:rsidP="00353A7B">
      <w:pPr>
        <w:pStyle w:val="ListParagraph"/>
        <w:numPr>
          <w:ilvl w:val="0"/>
          <w:numId w:val="4"/>
        </w:numPr>
        <w:spacing w:before="240" w:after="240" w:line="360" w:lineRule="auto"/>
        <w:jc w:val="both"/>
        <w:rPr>
          <w:rFonts w:ascii="Times New Roman" w:hAnsi="Times New Roman" w:cs="Times New Roman"/>
          <w:sz w:val="24"/>
          <w:szCs w:val="24"/>
          <w:lang w:val="en-GB"/>
        </w:rPr>
      </w:pPr>
      <w:proofErr w:type="spellStart"/>
      <w:r w:rsidRPr="00353A7B">
        <w:rPr>
          <w:rFonts w:ascii="Times New Roman" w:hAnsi="Times New Roman" w:cs="Times New Roman"/>
          <w:sz w:val="24"/>
          <w:szCs w:val="24"/>
          <w:shd w:val="clear" w:color="auto" w:fill="FFFFFF"/>
        </w:rPr>
        <w:t>Dominici</w:t>
      </w:r>
      <w:proofErr w:type="spellEnd"/>
      <w:r w:rsidRPr="00353A7B">
        <w:rPr>
          <w:rFonts w:ascii="Times New Roman" w:hAnsi="Times New Roman" w:cs="Times New Roman"/>
          <w:sz w:val="24"/>
          <w:szCs w:val="24"/>
          <w:shd w:val="clear" w:color="auto" w:fill="FFFFFF"/>
        </w:rPr>
        <w:t>, G., Del Giudice, M. and Lombardi, R. eds., 2017. </w:t>
      </w:r>
      <w:r w:rsidRPr="00353A7B">
        <w:rPr>
          <w:rFonts w:ascii="Times New Roman" w:hAnsi="Times New Roman" w:cs="Times New Roman"/>
          <w:i/>
          <w:iCs/>
          <w:sz w:val="24"/>
          <w:szCs w:val="24"/>
          <w:shd w:val="clear" w:color="auto" w:fill="FFFFFF"/>
        </w:rPr>
        <w:t>Governing business systems: Theories and challenges for systems thinking in practice</w:t>
      </w:r>
      <w:r w:rsidRPr="00353A7B">
        <w:rPr>
          <w:rFonts w:ascii="Times New Roman" w:hAnsi="Times New Roman" w:cs="Times New Roman"/>
          <w:sz w:val="24"/>
          <w:szCs w:val="24"/>
          <w:shd w:val="clear" w:color="auto" w:fill="FFFFFF"/>
        </w:rPr>
        <w:t>. Springer.</w:t>
      </w:r>
    </w:p>
    <w:p w14:paraId="0EED748D" w14:textId="77777777" w:rsidR="007C7A30" w:rsidRPr="00353A7B" w:rsidRDefault="007C7A30" w:rsidP="00353A7B">
      <w:pPr>
        <w:pStyle w:val="ListParagraph"/>
        <w:numPr>
          <w:ilvl w:val="0"/>
          <w:numId w:val="4"/>
        </w:num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sz w:val="24"/>
          <w:szCs w:val="24"/>
          <w:shd w:val="clear" w:color="auto" w:fill="FFFFFF"/>
        </w:rPr>
        <w:t>Prasad, L.M., 2020. </w:t>
      </w:r>
      <w:r w:rsidRPr="00353A7B">
        <w:rPr>
          <w:rFonts w:ascii="Times New Roman" w:hAnsi="Times New Roman" w:cs="Times New Roman"/>
          <w:i/>
          <w:iCs/>
          <w:sz w:val="24"/>
          <w:szCs w:val="24"/>
          <w:shd w:val="clear" w:color="auto" w:fill="FFFFFF"/>
        </w:rPr>
        <w:t>Principles and practice of management</w:t>
      </w:r>
      <w:r w:rsidRPr="00353A7B">
        <w:rPr>
          <w:rFonts w:ascii="Times New Roman" w:hAnsi="Times New Roman" w:cs="Times New Roman"/>
          <w:sz w:val="24"/>
          <w:szCs w:val="24"/>
          <w:shd w:val="clear" w:color="auto" w:fill="FFFFFF"/>
        </w:rPr>
        <w:t>. Sultan Chand &amp; Sons.</w:t>
      </w:r>
    </w:p>
    <w:p w14:paraId="469CFFE4" w14:textId="77777777" w:rsidR="007C7A30" w:rsidRPr="00353A7B" w:rsidRDefault="007C7A30" w:rsidP="00353A7B">
      <w:pPr>
        <w:pStyle w:val="ListParagraph"/>
        <w:numPr>
          <w:ilvl w:val="0"/>
          <w:numId w:val="4"/>
        </w:numPr>
        <w:spacing w:before="240" w:after="240" w:line="360" w:lineRule="auto"/>
        <w:jc w:val="both"/>
        <w:rPr>
          <w:rFonts w:ascii="Times New Roman" w:hAnsi="Times New Roman" w:cs="Times New Roman"/>
          <w:sz w:val="24"/>
          <w:szCs w:val="24"/>
          <w:lang w:val="en-GB"/>
        </w:rPr>
      </w:pPr>
      <w:proofErr w:type="spellStart"/>
      <w:r w:rsidRPr="00353A7B">
        <w:rPr>
          <w:rFonts w:ascii="Times New Roman" w:hAnsi="Times New Roman" w:cs="Times New Roman"/>
          <w:sz w:val="24"/>
          <w:szCs w:val="24"/>
          <w:shd w:val="clear" w:color="auto" w:fill="FFFFFF"/>
        </w:rPr>
        <w:t>Priyadharisini</w:t>
      </w:r>
      <w:proofErr w:type="spellEnd"/>
      <w:r w:rsidRPr="00353A7B">
        <w:rPr>
          <w:rFonts w:ascii="Times New Roman" w:hAnsi="Times New Roman" w:cs="Times New Roman"/>
          <w:sz w:val="24"/>
          <w:szCs w:val="24"/>
          <w:shd w:val="clear" w:color="auto" w:fill="FFFFFF"/>
        </w:rPr>
        <w:t>, M.J. and Mary, J.N., A STUDY ON MERITS AND DEMERITS OF ONLINE MARKETING.</w:t>
      </w:r>
    </w:p>
    <w:p w14:paraId="1011B04A" w14:textId="77777777" w:rsidR="007C7A30" w:rsidRPr="00353A7B" w:rsidRDefault="007C7A30" w:rsidP="00353A7B">
      <w:pPr>
        <w:pStyle w:val="ListParagraph"/>
        <w:numPr>
          <w:ilvl w:val="0"/>
          <w:numId w:val="4"/>
        </w:numPr>
        <w:spacing w:before="240" w:after="240" w:line="360" w:lineRule="auto"/>
        <w:jc w:val="both"/>
        <w:rPr>
          <w:rFonts w:ascii="Times New Roman" w:hAnsi="Times New Roman" w:cs="Times New Roman"/>
          <w:sz w:val="24"/>
          <w:szCs w:val="24"/>
          <w:lang w:val="en-GB"/>
        </w:rPr>
      </w:pPr>
      <w:r w:rsidRPr="00353A7B">
        <w:rPr>
          <w:rFonts w:ascii="Times New Roman" w:hAnsi="Times New Roman" w:cs="Times New Roman"/>
          <w:sz w:val="24"/>
          <w:szCs w:val="24"/>
          <w:shd w:val="clear" w:color="auto" w:fill="FFFFFF"/>
        </w:rPr>
        <w:t>Tien, N.H., 2019. International economics, business and management strategy. </w:t>
      </w:r>
      <w:proofErr w:type="spellStart"/>
      <w:r w:rsidRPr="00353A7B">
        <w:rPr>
          <w:rFonts w:ascii="Times New Roman" w:hAnsi="Times New Roman" w:cs="Times New Roman"/>
          <w:i/>
          <w:iCs/>
          <w:sz w:val="24"/>
          <w:szCs w:val="24"/>
          <w:shd w:val="clear" w:color="auto" w:fill="FFFFFF"/>
        </w:rPr>
        <w:t>Dehli</w:t>
      </w:r>
      <w:proofErr w:type="spellEnd"/>
      <w:r w:rsidRPr="00353A7B">
        <w:rPr>
          <w:rFonts w:ascii="Times New Roman" w:hAnsi="Times New Roman" w:cs="Times New Roman"/>
          <w:i/>
          <w:iCs/>
          <w:sz w:val="24"/>
          <w:szCs w:val="24"/>
          <w:shd w:val="clear" w:color="auto" w:fill="FFFFFF"/>
        </w:rPr>
        <w:t>: Academic Publications</w:t>
      </w:r>
      <w:r w:rsidRPr="00353A7B">
        <w:rPr>
          <w:rFonts w:ascii="Times New Roman" w:hAnsi="Times New Roman" w:cs="Times New Roman"/>
          <w:sz w:val="24"/>
          <w:szCs w:val="24"/>
          <w:shd w:val="clear" w:color="auto" w:fill="FFFFFF"/>
        </w:rPr>
        <w:t>.</w:t>
      </w:r>
    </w:p>
    <w:p w14:paraId="11A4ADEC" w14:textId="77777777" w:rsidR="007C7A30" w:rsidRPr="00353A7B" w:rsidRDefault="007C7A30" w:rsidP="00353A7B">
      <w:pPr>
        <w:pStyle w:val="ListParagraph"/>
        <w:numPr>
          <w:ilvl w:val="0"/>
          <w:numId w:val="4"/>
        </w:numPr>
        <w:spacing w:before="240" w:after="240" w:line="360" w:lineRule="auto"/>
        <w:jc w:val="both"/>
        <w:rPr>
          <w:rFonts w:ascii="Times New Roman" w:hAnsi="Times New Roman" w:cs="Times New Roman"/>
          <w:sz w:val="24"/>
          <w:szCs w:val="24"/>
          <w:lang w:val="en-GB"/>
        </w:rPr>
      </w:pPr>
      <w:proofErr w:type="spellStart"/>
      <w:r w:rsidRPr="00353A7B">
        <w:rPr>
          <w:rFonts w:ascii="Times New Roman" w:hAnsi="Times New Roman" w:cs="Times New Roman"/>
          <w:sz w:val="24"/>
          <w:szCs w:val="24"/>
          <w:shd w:val="clear" w:color="auto" w:fill="FFFFFF"/>
        </w:rPr>
        <w:t>Vadwala</w:t>
      </w:r>
      <w:proofErr w:type="spellEnd"/>
      <w:r w:rsidRPr="00353A7B">
        <w:rPr>
          <w:rFonts w:ascii="Times New Roman" w:hAnsi="Times New Roman" w:cs="Times New Roman"/>
          <w:sz w:val="24"/>
          <w:szCs w:val="24"/>
          <w:shd w:val="clear" w:color="auto" w:fill="FFFFFF"/>
        </w:rPr>
        <w:t xml:space="preserve">, A.Y. and </w:t>
      </w:r>
      <w:proofErr w:type="spellStart"/>
      <w:r w:rsidRPr="00353A7B">
        <w:rPr>
          <w:rFonts w:ascii="Times New Roman" w:hAnsi="Times New Roman" w:cs="Times New Roman"/>
          <w:sz w:val="24"/>
          <w:szCs w:val="24"/>
          <w:shd w:val="clear" w:color="auto" w:fill="FFFFFF"/>
        </w:rPr>
        <w:t>Vadwala</w:t>
      </w:r>
      <w:proofErr w:type="spellEnd"/>
      <w:r w:rsidRPr="00353A7B">
        <w:rPr>
          <w:rFonts w:ascii="Times New Roman" w:hAnsi="Times New Roman" w:cs="Times New Roman"/>
          <w:sz w:val="24"/>
          <w:szCs w:val="24"/>
          <w:shd w:val="clear" w:color="auto" w:fill="FFFFFF"/>
        </w:rPr>
        <w:t>, M.M.S., 2017. E-Commerce: Merits and Demerits A Review Paper. </w:t>
      </w:r>
      <w:r w:rsidRPr="00353A7B">
        <w:rPr>
          <w:rFonts w:ascii="Times New Roman" w:hAnsi="Times New Roman" w:cs="Times New Roman"/>
          <w:i/>
          <w:iCs/>
          <w:sz w:val="24"/>
          <w:szCs w:val="24"/>
          <w:shd w:val="clear" w:color="auto" w:fill="FFFFFF"/>
        </w:rPr>
        <w:t>International Journal of Trend in Scientific Research and Development</w:t>
      </w:r>
      <w:r w:rsidRPr="00353A7B">
        <w:rPr>
          <w:rFonts w:ascii="Times New Roman" w:hAnsi="Times New Roman" w:cs="Times New Roman"/>
          <w:sz w:val="24"/>
          <w:szCs w:val="24"/>
          <w:shd w:val="clear" w:color="auto" w:fill="FFFFFF"/>
        </w:rPr>
        <w:t>, </w:t>
      </w:r>
      <w:r w:rsidRPr="00353A7B">
        <w:rPr>
          <w:rFonts w:ascii="Times New Roman" w:hAnsi="Times New Roman" w:cs="Times New Roman"/>
          <w:i/>
          <w:iCs/>
          <w:sz w:val="24"/>
          <w:szCs w:val="24"/>
          <w:shd w:val="clear" w:color="auto" w:fill="FFFFFF"/>
        </w:rPr>
        <w:t>1</w:t>
      </w:r>
      <w:r w:rsidRPr="00353A7B">
        <w:rPr>
          <w:rFonts w:ascii="Times New Roman" w:hAnsi="Times New Roman" w:cs="Times New Roman"/>
          <w:sz w:val="24"/>
          <w:szCs w:val="24"/>
          <w:shd w:val="clear" w:color="auto" w:fill="FFFFFF"/>
        </w:rPr>
        <w:t>(4), pp.117-120.</w:t>
      </w:r>
    </w:p>
    <w:sectPr w:rsidR="007C7A30" w:rsidRPr="00353A7B" w:rsidSect="00F26DE2">
      <w:headerReference w:type="default" r:id="rId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187AF3" w14:textId="77777777" w:rsidR="00250378" w:rsidRDefault="00250378" w:rsidP="00F26DE2">
      <w:pPr>
        <w:spacing w:after="0" w:line="240" w:lineRule="auto"/>
      </w:pPr>
      <w:r>
        <w:separator/>
      </w:r>
    </w:p>
  </w:endnote>
  <w:endnote w:type="continuationSeparator" w:id="0">
    <w:p w14:paraId="23BB3837" w14:textId="77777777" w:rsidR="00250378" w:rsidRDefault="00250378" w:rsidP="00F26D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926047"/>
      <w:docPartObj>
        <w:docPartGallery w:val="Page Numbers (Bottom of Page)"/>
        <w:docPartUnique/>
      </w:docPartObj>
    </w:sdtPr>
    <w:sdtEndPr/>
    <w:sdtContent>
      <w:p w14:paraId="50F2CA4F" w14:textId="77777777" w:rsidR="00F26DE2" w:rsidRDefault="003611F7">
        <w:pPr>
          <w:pStyle w:val="Footer"/>
          <w:jc w:val="right"/>
        </w:pPr>
        <w:r>
          <w:fldChar w:fldCharType="begin"/>
        </w:r>
        <w:r>
          <w:instrText xml:space="preserve"> PAGE   \* MERGEFORMAT </w:instrText>
        </w:r>
        <w:r>
          <w:fldChar w:fldCharType="separate"/>
        </w:r>
        <w:r w:rsidR="0058557A">
          <w:rPr>
            <w:noProof/>
          </w:rPr>
          <w:t>2</w:t>
        </w:r>
        <w:r>
          <w:rPr>
            <w:noProof/>
          </w:rPr>
          <w:fldChar w:fldCharType="end"/>
        </w:r>
      </w:p>
    </w:sdtContent>
  </w:sdt>
  <w:p w14:paraId="0D480F2B" w14:textId="77777777" w:rsidR="00F26DE2" w:rsidRDefault="00F26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75506" w14:textId="77777777" w:rsidR="00250378" w:rsidRDefault="00250378" w:rsidP="00F26DE2">
      <w:pPr>
        <w:spacing w:after="0" w:line="240" w:lineRule="auto"/>
      </w:pPr>
      <w:r>
        <w:separator/>
      </w:r>
    </w:p>
  </w:footnote>
  <w:footnote w:type="continuationSeparator" w:id="0">
    <w:p w14:paraId="5391C2D9" w14:textId="77777777" w:rsidR="00250378" w:rsidRDefault="00250378" w:rsidP="00F26D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713860"/>
      <w:docPartObj>
        <w:docPartGallery w:val="Page Numbers (Top of Page)"/>
        <w:docPartUnique/>
      </w:docPartObj>
    </w:sdtPr>
    <w:sdtEndPr>
      <w:rPr>
        <w:noProof/>
      </w:rPr>
    </w:sdtEndPr>
    <w:sdtContent>
      <w:p w14:paraId="7DF34C94" w14:textId="672E9C63" w:rsidR="00353A7B" w:rsidRDefault="00353A7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CD4A8F1" w14:textId="77777777" w:rsidR="00353A7B" w:rsidRDefault="00353A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7090C"/>
    <w:multiLevelType w:val="hybridMultilevel"/>
    <w:tmpl w:val="F2B6F1B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3E31C02"/>
    <w:multiLevelType w:val="hybridMultilevel"/>
    <w:tmpl w:val="93D4BE9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DA440DB"/>
    <w:multiLevelType w:val="hybridMultilevel"/>
    <w:tmpl w:val="B4049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FBB4375"/>
    <w:multiLevelType w:val="hybridMultilevel"/>
    <w:tmpl w:val="60E009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0NDc3MTYxsDA0MTJS0lEKTi0uzszPAykwqgUADKLRMSwAAAA="/>
  </w:docVars>
  <w:rsids>
    <w:rsidRoot w:val="00E5346B"/>
    <w:rsid w:val="000001E0"/>
    <w:rsid w:val="00020728"/>
    <w:rsid w:val="00021AC2"/>
    <w:rsid w:val="001126AF"/>
    <w:rsid w:val="001668AF"/>
    <w:rsid w:val="001D05CE"/>
    <w:rsid w:val="001F0F3A"/>
    <w:rsid w:val="00205CEC"/>
    <w:rsid w:val="00250378"/>
    <w:rsid w:val="00305FEC"/>
    <w:rsid w:val="00312BEF"/>
    <w:rsid w:val="00353A7B"/>
    <w:rsid w:val="003611F7"/>
    <w:rsid w:val="00373C0E"/>
    <w:rsid w:val="003E106D"/>
    <w:rsid w:val="003E162A"/>
    <w:rsid w:val="004B6CF9"/>
    <w:rsid w:val="004D192A"/>
    <w:rsid w:val="004E3904"/>
    <w:rsid w:val="00501012"/>
    <w:rsid w:val="0058557A"/>
    <w:rsid w:val="005C5CF9"/>
    <w:rsid w:val="005E0569"/>
    <w:rsid w:val="00604BFA"/>
    <w:rsid w:val="0063338B"/>
    <w:rsid w:val="00635944"/>
    <w:rsid w:val="006A2381"/>
    <w:rsid w:val="006B62B0"/>
    <w:rsid w:val="006B7D4C"/>
    <w:rsid w:val="006C6258"/>
    <w:rsid w:val="0070324A"/>
    <w:rsid w:val="00774FF4"/>
    <w:rsid w:val="00776611"/>
    <w:rsid w:val="007A6EC4"/>
    <w:rsid w:val="007B3582"/>
    <w:rsid w:val="007C7A30"/>
    <w:rsid w:val="007C7D31"/>
    <w:rsid w:val="00850085"/>
    <w:rsid w:val="00855DA4"/>
    <w:rsid w:val="00860361"/>
    <w:rsid w:val="008C2182"/>
    <w:rsid w:val="008D51B4"/>
    <w:rsid w:val="0090318A"/>
    <w:rsid w:val="00907B10"/>
    <w:rsid w:val="00933FBD"/>
    <w:rsid w:val="009565C2"/>
    <w:rsid w:val="009658A6"/>
    <w:rsid w:val="0097316E"/>
    <w:rsid w:val="00976394"/>
    <w:rsid w:val="0098606A"/>
    <w:rsid w:val="00994BA8"/>
    <w:rsid w:val="009B0300"/>
    <w:rsid w:val="009C448B"/>
    <w:rsid w:val="00A54114"/>
    <w:rsid w:val="00A7359C"/>
    <w:rsid w:val="00A826AD"/>
    <w:rsid w:val="00B02775"/>
    <w:rsid w:val="00B86C34"/>
    <w:rsid w:val="00BF3A38"/>
    <w:rsid w:val="00BF4831"/>
    <w:rsid w:val="00C24CB0"/>
    <w:rsid w:val="00C31025"/>
    <w:rsid w:val="00C3261C"/>
    <w:rsid w:val="00C4228B"/>
    <w:rsid w:val="00D4455A"/>
    <w:rsid w:val="00E01997"/>
    <w:rsid w:val="00E26618"/>
    <w:rsid w:val="00E5346B"/>
    <w:rsid w:val="00E73CC4"/>
    <w:rsid w:val="00E76C16"/>
    <w:rsid w:val="00E77A83"/>
    <w:rsid w:val="00EC37CA"/>
    <w:rsid w:val="00EF57A3"/>
    <w:rsid w:val="00F26DE2"/>
    <w:rsid w:val="00F70D54"/>
    <w:rsid w:val="00FB4474"/>
  </w:rsids>
  <m:mathPr>
    <m:mathFont m:val="Cambria Math"/>
    <m:brkBin m:val="before"/>
    <m:brkBinSub m:val="--"/>
    <m:smallFrac m:val="0"/>
    <m:dispDef/>
    <m:lMargin m:val="0"/>
    <m:rMargin m:val="0"/>
    <m:defJc m:val="centerGroup"/>
    <m:wrapIndent m:val="1440"/>
    <m:intLim m:val="subSup"/>
    <m:naryLim m:val="undOvr"/>
  </m:mathPr>
  <w:themeFontLang w:val="en-US" w:bidi="as-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9B1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C34"/>
  </w:style>
  <w:style w:type="paragraph" w:styleId="Heading1">
    <w:name w:val="heading 1"/>
    <w:basedOn w:val="Normal"/>
    <w:next w:val="Normal"/>
    <w:link w:val="Heading1Char"/>
    <w:uiPriority w:val="9"/>
    <w:qFormat/>
    <w:rsid w:val="00A5411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GridTable4-Accent41">
    <w:name w:val="Grid Table 4 - Accent 41"/>
    <w:basedOn w:val="TableNormal"/>
    <w:uiPriority w:val="49"/>
    <w:rsid w:val="00A7359C"/>
    <w:pPr>
      <w:spacing w:after="0" w:line="240" w:lineRule="auto"/>
    </w:pPr>
    <w:rPr>
      <w:lang w:val="en-IN"/>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TableGrid">
    <w:name w:val="Table Grid"/>
    <w:basedOn w:val="TableNormal"/>
    <w:uiPriority w:val="59"/>
    <w:rsid w:val="005C5CF9"/>
    <w:pPr>
      <w:spacing w:after="0" w:line="240" w:lineRule="auto"/>
    </w:pPr>
    <w:rPr>
      <w:lang w:val="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D4455A"/>
    <w:pPr>
      <w:ind w:left="720"/>
      <w:contextualSpacing/>
    </w:pPr>
  </w:style>
  <w:style w:type="character" w:customStyle="1" w:styleId="Heading1Char">
    <w:name w:val="Heading 1 Char"/>
    <w:basedOn w:val="DefaultParagraphFont"/>
    <w:link w:val="Heading1"/>
    <w:uiPriority w:val="9"/>
    <w:rsid w:val="00A5411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54114"/>
    <w:pPr>
      <w:outlineLvl w:val="9"/>
    </w:pPr>
  </w:style>
  <w:style w:type="paragraph" w:styleId="TOC1">
    <w:name w:val="toc 1"/>
    <w:basedOn w:val="Normal"/>
    <w:next w:val="Normal"/>
    <w:autoRedefine/>
    <w:uiPriority w:val="39"/>
    <w:unhideWhenUsed/>
    <w:rsid w:val="00A54114"/>
    <w:pPr>
      <w:spacing w:after="100"/>
    </w:pPr>
  </w:style>
  <w:style w:type="character" w:styleId="Hyperlink">
    <w:name w:val="Hyperlink"/>
    <w:basedOn w:val="DefaultParagraphFont"/>
    <w:uiPriority w:val="99"/>
    <w:unhideWhenUsed/>
    <w:rsid w:val="00A54114"/>
    <w:rPr>
      <w:color w:val="0000FF" w:themeColor="hyperlink"/>
      <w:u w:val="single"/>
    </w:rPr>
  </w:style>
  <w:style w:type="paragraph" w:styleId="BalloonText">
    <w:name w:val="Balloon Text"/>
    <w:basedOn w:val="Normal"/>
    <w:link w:val="BalloonTextChar"/>
    <w:uiPriority w:val="99"/>
    <w:semiHidden/>
    <w:unhideWhenUsed/>
    <w:rsid w:val="00A541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4114"/>
    <w:rPr>
      <w:rFonts w:ascii="Tahoma" w:hAnsi="Tahoma" w:cs="Tahoma"/>
      <w:sz w:val="16"/>
      <w:szCs w:val="16"/>
    </w:rPr>
  </w:style>
  <w:style w:type="paragraph" w:styleId="Header">
    <w:name w:val="header"/>
    <w:basedOn w:val="Normal"/>
    <w:link w:val="HeaderChar"/>
    <w:uiPriority w:val="99"/>
    <w:unhideWhenUsed/>
    <w:rsid w:val="00F26D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6DE2"/>
  </w:style>
  <w:style w:type="paragraph" w:styleId="Footer">
    <w:name w:val="footer"/>
    <w:basedOn w:val="Normal"/>
    <w:link w:val="FooterChar"/>
    <w:uiPriority w:val="99"/>
    <w:unhideWhenUsed/>
    <w:rsid w:val="00F26D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6DE2"/>
  </w:style>
  <w:style w:type="paragraph" w:styleId="Title">
    <w:name w:val="Title"/>
    <w:basedOn w:val="Normal"/>
    <w:next w:val="Normal"/>
    <w:link w:val="TitleChar"/>
    <w:uiPriority w:val="10"/>
    <w:qFormat/>
    <w:rsid w:val="00F26DE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26DE2"/>
    <w:rPr>
      <w:rFonts w:asciiTheme="majorHAnsi" w:eastAsiaTheme="majorEastAsia" w:hAnsiTheme="majorHAnsi" w:cstheme="majorBidi"/>
      <w:color w:val="17365D" w:themeColor="text2" w:themeShade="BF"/>
      <w:spacing w:val="5"/>
      <w:kern w:val="28"/>
      <w:sz w:val="52"/>
      <w:szCs w:val="52"/>
    </w:rPr>
  </w:style>
  <w:style w:type="table" w:styleId="PlainTable5">
    <w:name w:val="Plain Table 5"/>
    <w:basedOn w:val="TableNormal"/>
    <w:uiPriority w:val="45"/>
    <w:rsid w:val="007C7A3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Default">
    <w:name w:val="Default"/>
    <w:rsid w:val="009C448B"/>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E18BBC5-4B4A-4916-BF55-DD2F4B37EE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2333</Words>
  <Characters>13299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2021-04-18T19:18:00Z</dcterms:created>
  <dcterms:modified xsi:type="dcterms:W3CDTF">2021-04-18T19:18:00Z</dcterms:modified>
</cp:coreProperties>
</file>