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386E639" w14:textId="6B122A2D" w:rsidR="000F201B" w:rsidRDefault="00727F5C">
      <w:r>
        <w:t>Ali baba case study Question:</w:t>
      </w:r>
    </w:p>
    <w:p w14:paraId="0940A75F" w14:textId="6EAC507B" w:rsidR="00727F5C" w:rsidRDefault="00727F5C">
      <w:r>
        <w:t xml:space="preserve">Critically discuss the corporate governance practice of Alibaba in your own words </w:t>
      </w:r>
    </w:p>
    <w:p w14:paraId="099833CF" w14:textId="0EFD0BE2" w:rsidR="000B7EFB" w:rsidRDefault="000B7EFB" w:rsidP="007916B2">
      <w:pPr>
        <w:pStyle w:val="ListParagraph"/>
        <w:numPr>
          <w:ilvl w:val="0"/>
          <w:numId w:val="1"/>
        </w:numPr>
      </w:pPr>
      <w:r>
        <w:t xml:space="preserve">Conflict between owners and management :4% vs 96% </w:t>
      </w:r>
    </w:p>
    <w:p w14:paraId="2F3CA9A2" w14:textId="5258D54F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Specific control structure made by jack ma which helped him to control -mechanism </w:t>
      </w:r>
    </w:p>
    <w:p w14:paraId="470E37B9" w14:textId="3F82F3C1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Used the gaps in the Chinese law to maximise his/Ali baba’s wealth </w:t>
      </w:r>
    </w:p>
    <w:p w14:paraId="0410471C" w14:textId="27C05C87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Increased of cost for having multiple managers </w:t>
      </w:r>
    </w:p>
    <w:p w14:paraId="391FDDD0" w14:textId="36696E2E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Jack ma employed some partnership committee members, any conflict of interest? </w:t>
      </w:r>
    </w:p>
    <w:p w14:paraId="1026F4CD" w14:textId="5B0F5AEC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Dual role of partnership committee members might compromise the ethics </w:t>
      </w:r>
    </w:p>
    <w:p w14:paraId="570C85F6" w14:textId="34F48F93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Fake entity/variable interest entity -individuals are dominated by jack ma </w:t>
      </w:r>
    </w:p>
    <w:p w14:paraId="020C6DAF" w14:textId="3508B256" w:rsidR="00E255A0" w:rsidRDefault="00E255A0" w:rsidP="007916B2">
      <w:pPr>
        <w:pStyle w:val="ListParagraph"/>
        <w:numPr>
          <w:ilvl w:val="0"/>
          <w:numId w:val="1"/>
        </w:numPr>
      </w:pPr>
      <w:r>
        <w:t xml:space="preserve">Ali baba made a positive contribution towards both Chinese consumer and globally </w:t>
      </w:r>
    </w:p>
    <w:p w14:paraId="1FA1C5BD" w14:textId="40A0C522" w:rsidR="00E255A0" w:rsidRDefault="00E255A0" w:rsidP="007916B2">
      <w:pPr>
        <w:pStyle w:val="ListParagraph"/>
        <w:numPr>
          <w:ilvl w:val="0"/>
          <w:numId w:val="1"/>
        </w:numPr>
      </w:pPr>
      <w:r>
        <w:t xml:space="preserve">Jack ma makes quick and efficient decision based on his wisdom and intelligence as he does not have to discuss it with other group. </w:t>
      </w:r>
    </w:p>
    <w:p w14:paraId="737D85B2" w14:textId="196D4355" w:rsidR="007916B2" w:rsidRDefault="007916B2" w:rsidP="007916B2">
      <w:pPr>
        <w:pStyle w:val="ListParagraph"/>
        <w:numPr>
          <w:ilvl w:val="0"/>
          <w:numId w:val="1"/>
        </w:numPr>
      </w:pPr>
      <w:r>
        <w:t xml:space="preserve">Overall we think there is lack of good corporate governance practice by Alibaba </w:t>
      </w:r>
    </w:p>
    <w:p w14:paraId="21025F0A" w14:textId="77777777" w:rsidR="007916B2" w:rsidRDefault="007916B2"/>
    <w:p w14:paraId="231CCC27" w14:textId="77777777" w:rsidR="000B7EFB" w:rsidRDefault="000B7EFB"/>
    <w:p w14:paraId="121F1973" w14:textId="77777777" w:rsidR="00727F5C" w:rsidRDefault="00727F5C"/>
    <w:sectPr w:rsidR="00727F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594339"/>
    <w:multiLevelType w:val="hybridMultilevel"/>
    <w:tmpl w:val="439C0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12308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F5C"/>
    <w:rsid w:val="000B7EFB"/>
    <w:rsid w:val="000F201B"/>
    <w:rsid w:val="00361792"/>
    <w:rsid w:val="00727F5C"/>
    <w:rsid w:val="007916B2"/>
    <w:rsid w:val="00874235"/>
    <w:rsid w:val="00E255A0"/>
    <w:rsid w:val="00FD1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33BB1"/>
  <w15:chartTrackingRefBased/>
  <w15:docId w15:val="{98E1BDCC-ED44-4452-B5BE-C89717B8D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7F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7F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7F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7F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7F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7F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7F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F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F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F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7F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7F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7F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7F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7F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7F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7F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7F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7F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7F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7F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7F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7F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7F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7F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7F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7F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7F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7F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1</cp:revision>
  <dcterms:created xsi:type="dcterms:W3CDTF">2024-06-09T15:01:00Z</dcterms:created>
  <dcterms:modified xsi:type="dcterms:W3CDTF">2024-06-09T15:58:00Z</dcterms:modified>
</cp:coreProperties>
</file>