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b w:val="1"/>
          <w:sz w:val="72"/>
          <w:szCs w:val="7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72"/>
          <w:szCs w:val="72"/>
          <w:u w:val="single"/>
        </w:rPr>
      </w:pPr>
      <w:r w:rsidDel="00000000" w:rsidR="00000000" w:rsidRPr="00000000">
        <w:rPr>
          <w:rFonts w:ascii="Times New Roman" w:cs="Times New Roman" w:eastAsia="Times New Roman" w:hAnsi="Times New Roman"/>
          <w:b w:val="1"/>
          <w:sz w:val="72"/>
          <w:szCs w:val="72"/>
          <w:u w:val="single"/>
          <w:rtl w:val="0"/>
        </w:rPr>
        <w:t xml:space="preserve">MARKETING</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b w:val="1"/>
          <w:sz w:val="72"/>
          <w:szCs w:val="72"/>
          <w:rtl w:val="0"/>
        </w:rPr>
        <w:t xml:space="preserve">ENVIRONMENTAL MARKETING ANALYSIS</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b w:val="1"/>
          <w:sz w:val="72"/>
          <w:szCs w:val="72"/>
          <w:rtl w:val="0"/>
        </w:rPr>
        <w:t xml:space="preserve">(Hyundai)</w:t>
      </w:r>
    </w:p>
    <w:p w:rsidR="00000000" w:rsidDel="00000000" w:rsidP="00000000" w:rsidRDefault="00000000" w:rsidRPr="00000000" w14:paraId="0000000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Kalpesh Kumar Manilal Prajapati</w:t>
      </w:r>
    </w:p>
    <w:p w:rsidR="00000000" w:rsidDel="00000000" w:rsidP="00000000" w:rsidRDefault="00000000" w:rsidRPr="00000000" w14:paraId="0000000E">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8"/>
          <w:szCs w:val="28"/>
          <w:rtl w:val="0"/>
        </w:rPr>
        <w:t xml:space="preserve">Student ID: </w:t>
      </w:r>
      <w:r w:rsidDel="00000000" w:rsidR="00000000" w:rsidRPr="00000000">
        <w:rPr>
          <w:rFonts w:ascii="Times New Roman" w:cs="Times New Roman" w:eastAsia="Times New Roman" w:hAnsi="Times New Roman"/>
          <w:sz w:val="28"/>
          <w:szCs w:val="28"/>
          <w:rtl w:val="0"/>
        </w:rPr>
        <w:t xml:space="preserve">2212573</w:t>
      </w:r>
      <w:r w:rsidDel="00000000" w:rsidR="00000000" w:rsidRPr="00000000">
        <w:br w:type="page"/>
      </w: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Role of Market within the Organization</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Marketing Analysis - Porter’s 5 Forces</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Environmental Analysis - SWOT</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Recommendations</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15">
      <w:pPr>
        <w:spacing w:line="360" w:lineRule="auto"/>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Role of Market within the Organization</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is a global automaker with significant global presence and manufacturing capabilities. In addition to Hyundai models, it also sells Kia vehicles. In addition to security and fuel efficiency, digital technology and vehicle environmental impact are major factors influencing sales in the auto industry. Around the world, the majority of automakers are investing in automated driving, IoT, safer driving technology, and other cutting-edge technologies that can improve the overall driving experience. </w:t>
      </w:r>
      <w:r w:rsidDel="00000000" w:rsidR="00000000" w:rsidRPr="00000000">
        <w:rPr>
          <w:rFonts w:ascii="Times New Roman" w:cs="Times New Roman" w:eastAsia="Times New Roman" w:hAnsi="Times New Roman"/>
          <w:sz w:val="24"/>
          <w:szCs w:val="24"/>
          <w:rtl w:val="0"/>
        </w:rPr>
        <w:t xml:space="preserve">Hyundai is a South Korean automobile manufacturer headquartered in Seoul. (</w:t>
      </w:r>
      <w:r w:rsidDel="00000000" w:rsidR="00000000" w:rsidRPr="00000000">
        <w:rPr>
          <w:rFonts w:ascii="Times New Roman" w:cs="Times New Roman" w:eastAsia="Times New Roman" w:hAnsi="Times New Roman"/>
          <w:i w:val="1"/>
          <w:sz w:val="24"/>
          <w:szCs w:val="24"/>
          <w:rtl w:val="0"/>
        </w:rPr>
        <w:t xml:space="preserve">Hyundai Motor</w:t>
      </w:r>
      <w:r w:rsidDel="00000000" w:rsidR="00000000" w:rsidRPr="00000000">
        <w:rPr>
          <w:rFonts w:ascii="Times New Roman" w:cs="Times New Roman" w:eastAsia="Times New Roman" w:hAnsi="Times New Roman"/>
          <w:sz w:val="24"/>
          <w:szCs w:val="24"/>
          <w:rtl w:val="0"/>
        </w:rPr>
        <w:t xml:space="preserve"> 2009)</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has maintained a strong competitive edge in the auto sector, and its sales and revenue have increased in recent years. In terms of sales volume, the brand has risen to the top of the market in Asia Pacific, with North America coming in second. As part of its growth strategy, Hyundai prioritized the customer experience, product quality, and pricing. Along with a diverse range of compact family cars, the company also offers SUVs, eco-friendly vehicles, and premium Kia models. </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Environmental Marketing Analysis - Porter’s 5 Forces</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 "responsibility" refers to the act of determining whether or not a person is responsible for the actions of another person. The US Engine Organization is Hyundai. In 1946, the business was established in Korea. In 1968, Hyundai and Passage collaborated to create the Cortina, a small vehicle. The organization has consistently put a superior on making great subcompact vehicles, despite the fact that Hyundai began trading its "Succeed" model to the US in 1986. Hyundai, on the other hand, is currently one of the best shippers in the United States and Europe. It is also the sixth most well-known brand in the automobile industry. (Kirk, 2016) Hyundai is a new competitor in the United States. Watchman's model examination will uncover more about the organization's benefits and hindrances. The model is useful for assessing the market's allure. Utilizing Watchman's five power model, the review will analyze Hyundai Engine Organization in more detail.</w:t>
      </w:r>
    </w:p>
    <w:p w:rsidR="00000000" w:rsidDel="00000000" w:rsidP="00000000" w:rsidRDefault="00000000" w:rsidRPr="00000000" w14:paraId="0000001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Rivalry</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an extraordinary cost rivalry, Hyundai faces a serious contest. To accomplish this, the company should concentrate on its item separation procedure and allocate more resources to its marketing campaigns. While competitors may copy each other's strategies, rivalry is dependent on innovation. The goal is to capture a portion of the overall industry. The ability to grow comes after the business has established itself. Since Hyundai is versatile, different contenders enjoy a benefit while entering the market. While Toyota, Nisan, and Honda are among the newcomers, General Motors, Portage, and Chrysler are currently market leaders.</w:t>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Bargaining Power of Purchasers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Customers have more clout in the auto industry. They would select items that were related. Prior to making a buy, item data is obtained. Customers have more options due to market competition in terms of highlights and prices. Organizations put resources into showcasing to advance and brand their products to lay out a particular personality. Hyundai should consider all aspects when creating the final product and releasing it to the market, including appearance, determinations, quality, valuing, marking, and the impact on the environment. Holding nothing back from the client base could increase the organization's chances of success. Purchasers are declining because of the moving financial circumstances all over the planet. The company should prioritize cost-cutting measures over environmental concerns.</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Bargaining Power of Suppliers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Providers do not have much negotiating power. The term "electronic commerce" refers to the sale of electronic goods. A few parts are provided by various organizations, but there is less variation because the purchaser can easily switch to the alternative provider. As a result, it is critical that providers compete for and win the agreement. The business is divided, and providers just work with a couple of organizations.</w:t>
      </w:r>
    </w:p>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Substitutes</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risk of switching to it exists only when the item price is raised or the substitute item offers the item at a lower price. Different modes of public transportation may endanger the organization. The term "responsibility" refers to the act of determining whether or not a person is responsible for his or her own actions. By the way, they could buy merchandise from different makers. While keeping costs in mind, the vehicle industry requires development. Cross-breed vehicles are the primary source of supply, resulting in lower fuel and gas costs.</w:t>
      </w:r>
    </w:p>
    <w:p w:rsidR="00000000" w:rsidDel="00000000" w:rsidP="00000000" w:rsidRDefault="00000000" w:rsidRPr="00000000" w14:paraId="0000002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 of New Competitors</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difficult to break into the auto industry because brand consistency must be established prior to entering the market. The expense of assets in the auto industry is extremely high, including high capital expenses and high work ventures. (Yoojung Oh et al., 2020) Hyundai's auto industry requires a robust store network framework, from transportation to finished product delivery. To meet security guidelines and advance technology, this also necessitates cutting-edge technology. The government puts pressure on businesses to enter the auto industry as well. This is accomplished by imposing charges, exchanging restrictions, and import and commodity amounts that make it difficult for new entrants to enter the market. Hyundai should also focus on product differentiation and foster a specific plan in order to establish a brand personality. Because the item is expensive, a customer would only buy from a reputable company.</w: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Internal Environmental Analysis - SWOT</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is one of the most reputable automakers on the planet. The brand's emphasis on mechanical development has resulted in faster late development. The brand is well-known for its exceptional assembling abilities, as well as its amazing innovation and high-quality products. The brand enjoys significant recognition in Asian business sectors, where a significant portion of its transactions are generated, followed by North America. (Shama Yasmeen, 2020)</w:t>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pressures of increased competition in the auto industry necessitate a greater emphasis on promoting and mechanical development. Hyundai's inventory and distribution networks are extremely extensive. Moreover, it is focusing on the making of harmless to the ecosystem vehicles to fulfill changing customer requests. Nonetheless, Hyundai intends to stand out in the creation of green vehicles and is investing heavily in this field. A SWOT analysis examines the car brand's assets, flaws, potential opportunities, and threats.</w:t>
      </w:r>
    </w:p>
    <w:p w:rsidR="00000000" w:rsidDel="00000000" w:rsidP="00000000" w:rsidRDefault="00000000" w:rsidRPr="00000000" w14:paraId="0000002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#Strengths</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Memorability: In the twenty-first hundred years, memorability has come to assume a critical part in deals. Purchasers trust only brands with a positive brand reputation. These brands have a larger customer base and produce more deals. Hyundai is known for being client-friendly on a global scale. Its product portfolio is brimming with items at various price points.</w:t>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Global Presence: The Hyundai brand has a significant global presence. From Brazil to North America, the brand, its deals, and transportation network are available all over the world. Its providers are located all over the world, from North America to China. To keep its assembling costs low and product costs reasonable, it also manufactures vehicles locally from one end of the world to the other.</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Solid hold in Asian business sectors: The brand has become very notable in Asian business sectors. The majority of vehicles were delivered in 2017 at its manufacturing plants in China and India. Its new Hyundai Creta SUV has received a lot of attention in the Indian market. In the Indian market, various other little family vehicle models, including the i10 and i20, have additionally achieved very elevated degrees of notoriety. 38.4% of all deals for the brand overall were made in Asia.</w:t>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Huge and diverse product portfolio: The brand has a large and diverse product portfolio that caters to various client segments with various preferences and pay levels. In addition to passenger vehicles, small family vehicles, and SUVs, the brand manufactures MPVs, eco-friendly vehicles, and vehicles under the Beginning brand. Elantra, Sonata, Santa Fe, Tucson, and Creta are just a few of the highly sought-after models sold under the IONIQ brand. This product offering is intended to meet a wide range of clients' financial needs, from those who require small family vehicles to those who require luxury vehicles and SUVs.</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Transportation and assembly organizations -: The world's largest auto fabricating office is located in South Korea at its Ulsan plant. It also has offices in the United States, Brazil, Russia, China, and India. Hyundai has built processing plants all over the world in order to deliver vehicles locally and reduce assembly costs.</w:t>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#Weaknesses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Image was harmed due to negative feedback -: Vehicle reviews can harm an organization's reputation. Because of an imperfection in the guiding wheel, Hyundai needed to review in excess of 44000 vehicles in the US in 2018. Among the vehicles reviewed were the St Nick Fe and Santa Clause Fe sports crossovers. Along with the vehicles reviewed in the United States, the manufacturer also reviewed approximately 8000 vehicles in Canada. Such reviews can harm a brand's reputation and undermine customer trust in the organization. (Vardar, 2018)</w:t>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Increased marketing costs include: Because of the fierce competition in the automobile industry, the brand has fundamentally expanded its uses on promoting and R&amp;D. The organization increased its spending on publicizing and advancements from 2071.8 billion Korean Won in 2015 to 2233 billion Korean Won in 2016. </w:t>
      </w:r>
    </w:p>
    <w:p w:rsidR="00000000" w:rsidDel="00000000" w:rsidP="00000000" w:rsidRDefault="00000000" w:rsidRPr="00000000" w14:paraId="0000003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w:t>
      </w:r>
    </w:p>
    <w:p w:rsidR="00000000" w:rsidDel="00000000" w:rsidP="00000000" w:rsidRDefault="00000000" w:rsidRPr="00000000" w14:paraId="00000034">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Eco-friendly development and digitization: There are numerous potential development opportunities for automobile brands. Computerized innovation provides new opportunities for working on the adequacy of circulation and supply chains. Also, putting resources into advanced innovation can assist the brand's creation and deals with systems administration as well as its client care after the deal. There is currently a huge open door in the rising worldwide interest for eco-friendly vehicles. Increased spending on the development of eco-friendly and low-outflow advancements can help the brand's faster growth in sales and ubiquity.</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 expansion popular in Asian business sectors: In particular, family, traveler, and SUV demand is increasing rapidly in the Asian auto market. Vehicle interest has grown all over the world, not just in that region. Aside from Europe and the Asia-Pacific region, North America has seen a surge in popularity. This presents a huge opportunity for automakers like Hyundai, who can invest in better planning and quality to create vehicles that meet changing customer preferences.</w:t>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Driving robots and artificial intelligence: The opposition to robotized driving grows hotter by the day. To be the first, an ever increasing number of organizations are making interests in simulated intelligence and robotized driving advancements. Hyundai can also invest in order to provide its customers a better customer experience overall.</w:t>
      </w:r>
    </w:p>
    <w:p w:rsidR="00000000" w:rsidDel="00000000" w:rsidP="00000000" w:rsidRDefault="00000000" w:rsidRPr="00000000" w14:paraId="0000003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Serious contention - The fierce rivalry in the automobile industry today stands out the most. In this intensely competitive environment, the pressure to invest in cutting-edge advancements, compelling promoting methodologies, and qualified HR is extremely high. The opposition has become enraged, increasing the cost of existing brands while making it nearly impossible for new brands to enter. Client maintenance is under increased strain as a result of the fierce competition. All of this raises costs, and in order to maintain its share of the pie, Hyundai must invest heavily in product quality and marketing.</w:t>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Legitimate consistency and rule wagers: The global legal and administrative landscape is becoming increasingly difficult. There are numerous regions where consistency gambles have expanded, from the working environment to the climate. Increased consistency pressure additionally implies that brands may be reliant on more severe punishments for disobedience, which could result in billions of dollars in losses, similar to Volkswagen in 2015.</w:t>
      </w: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Recommendations</w:t>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should regularly review its product line, determining the market share and expansion potential of each offering. The following categories can be applied to the products:</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 products have a sizable market share and a rapid rate of growth. Once Hyundai has determined which of its product lines are the stars, it should increase investment.</w:t>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High-growth products with a small market share include question marks. Hyundai needs to investigate the reasons behind its low market share in spite of rapid growth.</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market with few opportunities and slow growth, products with a high market share but a low growth rate are cash cows that must be milked to maintain performance.</w:t>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Dog products are the final market share and low growth category. Because it is challenging to turn a profit and get a respectable return, Hyundai should sell its dud investments.</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will be concerned if there are many dogs and question marks, but success will be indicated if there are many stars and cash cows. The classification of products is essential for evaluating the success of Hyundai's marketing plan.</w:t>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References:</w:t>
      </w:r>
      <w:r w:rsidDel="00000000" w:rsidR="00000000" w:rsidRPr="00000000">
        <w:rPr>
          <w:rtl w:val="0"/>
        </w:rPr>
      </w:r>
    </w:p>
    <w:p w:rsidR="00000000" w:rsidDel="00000000" w:rsidP="00000000" w:rsidRDefault="00000000" w:rsidRPr="00000000" w14:paraId="00000044">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Motor. (2009). </w:t>
      </w:r>
      <w:r w:rsidDel="00000000" w:rsidR="00000000" w:rsidRPr="00000000">
        <w:rPr>
          <w:rFonts w:ascii="Times New Roman" w:cs="Times New Roman" w:eastAsia="Times New Roman" w:hAnsi="Times New Roman"/>
          <w:i w:val="1"/>
          <w:sz w:val="24"/>
          <w:szCs w:val="24"/>
          <w:rtl w:val="0"/>
        </w:rPr>
        <w:t xml:space="preserve">Encyclopedia of Business in Today's World</w:t>
      </w:r>
      <w:r w:rsidDel="00000000" w:rsidR="00000000" w:rsidRPr="00000000">
        <w:rPr>
          <w:rFonts w:ascii="Times New Roman" w:cs="Times New Roman" w:eastAsia="Times New Roman" w:hAnsi="Times New Roman"/>
          <w:sz w:val="24"/>
          <w:szCs w:val="24"/>
          <w:rtl w:val="0"/>
        </w:rPr>
        <w:t xml:space="preserve">. </w:t>
      </w:r>
      <w:hyperlink r:id="rId6">
        <w:r w:rsidDel="00000000" w:rsidR="00000000" w:rsidRPr="00000000">
          <w:rPr>
            <w:rFonts w:ascii="Times New Roman" w:cs="Times New Roman" w:eastAsia="Times New Roman" w:hAnsi="Times New Roman"/>
            <w:color w:val="1155cc"/>
            <w:sz w:val="24"/>
            <w:szCs w:val="24"/>
            <w:u w:val="single"/>
            <w:rtl w:val="0"/>
          </w:rPr>
          <w:t xml:space="preserve">https://doi.org/10.4135/9781412964289.n481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5">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Kirk, D. (2016). Korean dynasty: Hyundai and Chung Ju Yung. </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https://doi.org/10.4324/9781315483214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Shama Yasmeen. (2020). A study on SWOT analysis of employees in Hyundai Motors in and around Hyderabad. </w:t>
      </w:r>
      <w:r w:rsidDel="00000000" w:rsidR="00000000" w:rsidRPr="00000000">
        <w:rPr>
          <w:rFonts w:ascii="Times New Roman" w:cs="Times New Roman" w:eastAsia="Times New Roman" w:hAnsi="Times New Roman"/>
          <w:i w:val="1"/>
          <w:sz w:val="24"/>
          <w:szCs w:val="24"/>
          <w:rtl w:val="0"/>
        </w:rPr>
        <w:t xml:space="preserve">International Journal of Engineering Technology and Management Sciences</w:t>
      </w:r>
      <w:r w:rsidDel="00000000" w:rsidR="00000000" w:rsidRPr="00000000">
        <w:rPr>
          <w:rFonts w:ascii="Times New Roman" w:cs="Times New Roman" w:eastAsia="Times New Roman" w:hAnsi="Times New Roman"/>
          <w:sz w:val="24"/>
          <w:szCs w:val="24"/>
          <w:rtl w:val="0"/>
        </w:rPr>
        <w:t xml:space="preserve">, 7–14. </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https://doi.org/10.46647/ijetms.2020.v04i02.002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7">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Vardar, N. (2018). The Ultimate Truth in Marketing: Consumer Perception and Hyundai, Turkey.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https://doi.org/10.4135/9781526437792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Youkyung Oh, Joo Yun Kim, &amp; Hyunseong Lee. (2020). A comparative analysis on the cooperative CSR through cultural value public design - focusing on CSR projects by Hyundai Motor Co., Hyundai Card Co. and SK Corp. -. </w:t>
      </w:r>
      <w:r w:rsidDel="00000000" w:rsidR="00000000" w:rsidRPr="00000000">
        <w:rPr>
          <w:rFonts w:ascii="Times New Roman" w:cs="Times New Roman" w:eastAsia="Times New Roman" w:hAnsi="Times New Roman"/>
          <w:i w:val="1"/>
          <w:sz w:val="24"/>
          <w:szCs w:val="24"/>
          <w:rtl w:val="0"/>
        </w:rPr>
        <w:t xml:space="preserve">Journal of Korea Intitute of Spatial Design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w:t>
      </w:r>
      <w:r w:rsidDel="00000000" w:rsidR="00000000" w:rsidRPr="00000000">
        <w:rPr>
          <w:rFonts w:ascii="Times New Roman" w:cs="Times New Roman" w:eastAsia="Times New Roman" w:hAnsi="Times New Roman"/>
          <w:sz w:val="24"/>
          <w:szCs w:val="24"/>
          <w:rtl w:val="0"/>
        </w:rPr>
        <w:t xml:space="preserve">(1), 135–146. </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https://doi.org/10.35216/kisd.2020.15.1.135</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i.org/10.35216/kisd.2020.15.1.135" TargetMode="External"/><Relationship Id="rId9" Type="http://schemas.openxmlformats.org/officeDocument/2006/relationships/hyperlink" Target="https://doi.org/10.4135/9781526437792" TargetMode="External"/><Relationship Id="rId5" Type="http://schemas.openxmlformats.org/officeDocument/2006/relationships/styles" Target="styles.xml"/><Relationship Id="rId6" Type="http://schemas.openxmlformats.org/officeDocument/2006/relationships/hyperlink" Target="https://doi.org/10.4135/9781412964289.n481" TargetMode="External"/><Relationship Id="rId7" Type="http://schemas.openxmlformats.org/officeDocument/2006/relationships/hyperlink" Target="https://doi.org/10.4324/9781315483214" TargetMode="External"/><Relationship Id="rId8" Type="http://schemas.openxmlformats.org/officeDocument/2006/relationships/hyperlink" Target="https://doi.org/10.46647/ijetms.2020.v04i0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