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73A1" w:rsidRDefault="005373A1" w:rsidP="004024E2">
      <w:pPr>
        <w:spacing w:line="360" w:lineRule="auto"/>
        <w:jc w:val="center"/>
        <w:rPr>
          <w:rFonts w:ascii="Tiresias PCfont" w:hAnsi="Tiresias PCfont"/>
          <w:b/>
          <w:sz w:val="24"/>
          <w:szCs w:val="24"/>
          <w:u w:val="single"/>
        </w:rPr>
      </w:pPr>
      <w:r w:rsidRPr="004024E2">
        <w:rPr>
          <w:rFonts w:ascii="Tiresias PCfont" w:hAnsi="Tiresias PCfont"/>
          <w:b/>
          <w:sz w:val="24"/>
          <w:szCs w:val="24"/>
          <w:u w:val="single"/>
        </w:rPr>
        <w:t>Is Britain a Nation of Lazy Scroungers</w:t>
      </w:r>
      <w:r w:rsidR="00640F78" w:rsidRPr="004024E2">
        <w:rPr>
          <w:rFonts w:ascii="Tiresias PCfont" w:hAnsi="Tiresias PCfont"/>
          <w:b/>
          <w:sz w:val="24"/>
          <w:szCs w:val="24"/>
          <w:u w:val="single"/>
        </w:rPr>
        <w:t xml:space="preserve"> or a Nation who ignores the Poor, Young, Old and Sick?</w:t>
      </w:r>
    </w:p>
    <w:p w:rsidR="004024E2" w:rsidRPr="004024E2" w:rsidRDefault="004024E2" w:rsidP="004024E2">
      <w:pPr>
        <w:spacing w:line="360" w:lineRule="auto"/>
        <w:jc w:val="center"/>
        <w:rPr>
          <w:rFonts w:ascii="Tiresias PCfont" w:hAnsi="Tiresias PCfont"/>
          <w:b/>
          <w:sz w:val="24"/>
          <w:szCs w:val="24"/>
        </w:rPr>
      </w:pPr>
      <w:r w:rsidRPr="004024E2">
        <w:rPr>
          <w:rFonts w:ascii="Tiresias PCfont" w:hAnsi="Tiresias PCfont"/>
          <w:b/>
          <w:sz w:val="24"/>
          <w:szCs w:val="24"/>
        </w:rPr>
        <w:t>Tara Hughes</w:t>
      </w:r>
    </w:p>
    <w:p w:rsidR="005373A1" w:rsidRPr="00487025" w:rsidRDefault="005373A1" w:rsidP="00487025">
      <w:pPr>
        <w:spacing w:line="360" w:lineRule="auto"/>
        <w:rPr>
          <w:rFonts w:ascii="Tiresias PCfont" w:hAnsi="Tiresias PCfont"/>
          <w:sz w:val="24"/>
          <w:szCs w:val="24"/>
        </w:rPr>
      </w:pPr>
    </w:p>
    <w:p w:rsidR="005373A1" w:rsidRPr="004024E2" w:rsidRDefault="005373A1" w:rsidP="00487025">
      <w:pPr>
        <w:spacing w:line="360" w:lineRule="auto"/>
        <w:rPr>
          <w:rFonts w:ascii="Tiresias PCfont" w:hAnsi="Tiresias PCfont"/>
          <w:b/>
          <w:sz w:val="24"/>
          <w:szCs w:val="24"/>
          <w:u w:val="single"/>
        </w:rPr>
      </w:pPr>
      <w:r w:rsidRPr="004024E2">
        <w:rPr>
          <w:rFonts w:ascii="Tiresias PCfont" w:hAnsi="Tiresias PCfont"/>
          <w:b/>
          <w:sz w:val="24"/>
          <w:szCs w:val="24"/>
          <w:u w:val="single"/>
        </w:rPr>
        <w:t>Introduction</w:t>
      </w:r>
    </w:p>
    <w:p w:rsidR="005373A1" w:rsidRPr="00487025" w:rsidRDefault="005373A1" w:rsidP="00487025">
      <w:pPr>
        <w:spacing w:line="360" w:lineRule="auto"/>
        <w:rPr>
          <w:rFonts w:ascii="Tiresias PCfont" w:hAnsi="Tiresias PCfont"/>
          <w:sz w:val="24"/>
          <w:szCs w:val="24"/>
        </w:rPr>
      </w:pPr>
      <w:r w:rsidRPr="00487025">
        <w:rPr>
          <w:rFonts w:ascii="Tiresias PCfont" w:hAnsi="Tiresias PCfont"/>
          <w:sz w:val="24"/>
          <w:szCs w:val="24"/>
        </w:rPr>
        <w:t xml:space="preserve">In response to the article titled </w:t>
      </w:r>
      <w:r w:rsidRPr="00487025">
        <w:rPr>
          <w:rFonts w:ascii="Tiresias PCfont" w:hAnsi="Tiresias PCfont"/>
          <w:b/>
          <w:i/>
          <w:sz w:val="24"/>
          <w:szCs w:val="24"/>
        </w:rPr>
        <w:t>“Is Britain a Nation of Lazy Scroungers?”</w:t>
      </w:r>
      <w:r w:rsidRPr="00487025">
        <w:rPr>
          <w:rFonts w:ascii="Tiresias PCfont" w:hAnsi="Tiresias PCfont"/>
          <w:b/>
          <w:sz w:val="24"/>
          <w:szCs w:val="24"/>
        </w:rPr>
        <w:t xml:space="preserve"> published by the Guardian online (Ramesh, 2013). The author will use this as a starting point to critically discuss some of the issues highlighted and explore them within current statistics, policy and theory. The author will include references to inequality within society and how it is produced and re-produced. Secondly </w:t>
      </w:r>
      <w:r w:rsidRPr="00487025">
        <w:rPr>
          <w:rFonts w:ascii="Tiresias PCfont" w:hAnsi="Tiresias PCfont"/>
          <w:sz w:val="24"/>
          <w:szCs w:val="24"/>
        </w:rPr>
        <w:t>how power and relationships impact upon individual, societal and political attitudes and values</w:t>
      </w:r>
      <w:r w:rsidR="004024E2">
        <w:rPr>
          <w:rFonts w:ascii="Tiresias PCfont" w:hAnsi="Tiresias PCfont"/>
          <w:sz w:val="24"/>
          <w:szCs w:val="24"/>
        </w:rPr>
        <w:t xml:space="preserve"> which</w:t>
      </w:r>
      <w:r w:rsidRPr="00487025">
        <w:rPr>
          <w:rFonts w:ascii="Tiresias PCfont" w:hAnsi="Tiresias PCfont"/>
          <w:sz w:val="24"/>
          <w:szCs w:val="24"/>
        </w:rPr>
        <w:t xml:space="preserve"> influence eq</w:t>
      </w:r>
      <w:r w:rsidR="004024E2">
        <w:rPr>
          <w:rFonts w:ascii="Tiresias PCfont" w:hAnsi="Tiresias PCfont"/>
          <w:sz w:val="24"/>
          <w:szCs w:val="24"/>
        </w:rPr>
        <w:t>uality and diversity and</w:t>
      </w:r>
      <w:r w:rsidRPr="00487025">
        <w:rPr>
          <w:rFonts w:ascii="Tiresias PCfont" w:hAnsi="Tiresias PCfont"/>
          <w:sz w:val="24"/>
          <w:szCs w:val="24"/>
        </w:rPr>
        <w:t xml:space="preserve"> the delivery of a ‘fair society’</w:t>
      </w:r>
      <w:r w:rsidR="00487025" w:rsidRPr="00487025">
        <w:rPr>
          <w:rFonts w:ascii="Tiresias PCfont" w:hAnsi="Tiresias PCfont"/>
          <w:sz w:val="24"/>
          <w:szCs w:val="24"/>
        </w:rPr>
        <w:t xml:space="preserve">. </w:t>
      </w:r>
    </w:p>
    <w:p w:rsidR="005373A1" w:rsidRDefault="005373A1" w:rsidP="00487025">
      <w:pPr>
        <w:spacing w:line="360" w:lineRule="auto"/>
        <w:rPr>
          <w:rFonts w:ascii="Tiresias PCfont" w:hAnsi="Tiresias PCfont"/>
          <w:sz w:val="24"/>
          <w:szCs w:val="24"/>
        </w:rPr>
      </w:pPr>
    </w:p>
    <w:p w:rsidR="00487025" w:rsidRPr="004024E2" w:rsidRDefault="00487025" w:rsidP="00487025">
      <w:pPr>
        <w:spacing w:line="360" w:lineRule="auto"/>
        <w:rPr>
          <w:rFonts w:ascii="Tiresias PCfont" w:hAnsi="Tiresias PCfont"/>
          <w:b/>
          <w:sz w:val="24"/>
          <w:szCs w:val="24"/>
          <w:u w:val="single"/>
        </w:rPr>
      </w:pPr>
      <w:r w:rsidRPr="004024E2">
        <w:rPr>
          <w:rFonts w:ascii="Tiresias PCfont" w:hAnsi="Tiresias PCfont"/>
          <w:b/>
          <w:sz w:val="24"/>
          <w:szCs w:val="24"/>
          <w:u w:val="single"/>
        </w:rPr>
        <w:t>Article Review</w:t>
      </w:r>
    </w:p>
    <w:p w:rsidR="00487025" w:rsidRPr="00487025" w:rsidRDefault="00487025" w:rsidP="00487025">
      <w:pPr>
        <w:spacing w:line="360" w:lineRule="auto"/>
        <w:rPr>
          <w:rFonts w:ascii="Tiresias PCfont" w:hAnsi="Tiresias PCfont"/>
          <w:sz w:val="24"/>
          <w:szCs w:val="24"/>
        </w:rPr>
      </w:pPr>
      <w:r>
        <w:rPr>
          <w:rFonts w:ascii="Tiresias PCfont" w:hAnsi="Tiresias PCfont"/>
          <w:sz w:val="24"/>
          <w:szCs w:val="24"/>
        </w:rPr>
        <w:t xml:space="preserve">The full article can be accessed online through the Guardian online (Ramesh, 2013). The article uses literature published by the Department for Work and Pensions with links available to the full report. It appears the motive behind the article is to shed some light on the views expressed by three other national </w:t>
      </w:r>
      <w:r w:rsidR="0010671F">
        <w:rPr>
          <w:rFonts w:ascii="Tiresias PCfont" w:hAnsi="Tiresias PCfont"/>
          <w:sz w:val="24"/>
          <w:szCs w:val="24"/>
        </w:rPr>
        <w:t>newspapers</w:t>
      </w:r>
      <w:r>
        <w:rPr>
          <w:rFonts w:ascii="Tiresias PCfont" w:hAnsi="Tiresias PCfont"/>
          <w:sz w:val="24"/>
          <w:szCs w:val="24"/>
        </w:rPr>
        <w:t xml:space="preserve"> regarding the recent headlines all agreeing that over a million </w:t>
      </w:r>
      <w:r w:rsidR="0010671F">
        <w:rPr>
          <w:rFonts w:ascii="Tiresias PCfont" w:hAnsi="Tiresias PCfont"/>
          <w:sz w:val="24"/>
          <w:szCs w:val="24"/>
        </w:rPr>
        <w:t>British</w:t>
      </w:r>
      <w:r>
        <w:rPr>
          <w:rFonts w:ascii="Tiresias PCfont" w:hAnsi="Tiresias PCfont"/>
          <w:sz w:val="24"/>
          <w:szCs w:val="24"/>
        </w:rPr>
        <w:t xml:space="preserve"> people are fit to work although choose to live on benefits (Ramesh, 2013).</w:t>
      </w:r>
      <w:r w:rsidR="0010671F">
        <w:rPr>
          <w:rFonts w:ascii="Tiresias PCfont" w:hAnsi="Tiresias PCfont"/>
          <w:sz w:val="24"/>
          <w:szCs w:val="24"/>
        </w:rPr>
        <w:t xml:space="preserve"> Ramesh (2013) uses figures given by the department for work and pensions to shed some light on actual figures, in doing so Ramesh de-bunks such claims. After searching through other articles available on Guardian online it is clear that Ramesh</w:t>
      </w:r>
      <w:r w:rsidR="00F24BC8">
        <w:rPr>
          <w:rFonts w:ascii="Tiresias PCfont" w:hAnsi="Tiresias PCfont"/>
          <w:sz w:val="24"/>
          <w:szCs w:val="24"/>
        </w:rPr>
        <w:t xml:space="preserve"> (2013)</w:t>
      </w:r>
      <w:r w:rsidR="0010671F">
        <w:rPr>
          <w:rFonts w:ascii="Tiresias PCfont" w:hAnsi="Tiresias PCfont"/>
          <w:sz w:val="24"/>
          <w:szCs w:val="24"/>
        </w:rPr>
        <w:t xml:space="preserve"> is not alone in creating a wider awareness to the issues and challenges experienced by many within our current anti-welfare climate (</w:t>
      </w:r>
      <w:r w:rsidR="00C1019F">
        <w:rPr>
          <w:rFonts w:ascii="Tiresias PCfont" w:hAnsi="Tiresias PCfont"/>
          <w:sz w:val="24"/>
          <w:szCs w:val="24"/>
        </w:rPr>
        <w:t xml:space="preserve">Butler, 2017; </w:t>
      </w:r>
      <w:proofErr w:type="spellStart"/>
      <w:r w:rsidR="00C1019F">
        <w:rPr>
          <w:rFonts w:ascii="Tiresias PCfont" w:hAnsi="Tiresias PCfont"/>
          <w:sz w:val="24"/>
          <w:szCs w:val="24"/>
        </w:rPr>
        <w:t>Pells</w:t>
      </w:r>
      <w:proofErr w:type="spellEnd"/>
      <w:r w:rsidR="00C1019F">
        <w:rPr>
          <w:rFonts w:ascii="Tiresias PCfont" w:hAnsi="Tiresias PCfont"/>
          <w:sz w:val="24"/>
          <w:szCs w:val="24"/>
        </w:rPr>
        <w:t xml:space="preserve">, 2017; </w:t>
      </w:r>
      <w:r w:rsidR="0010671F">
        <w:rPr>
          <w:rFonts w:ascii="Tiresias PCfont" w:hAnsi="Tiresias PCfont"/>
          <w:sz w:val="24"/>
          <w:szCs w:val="24"/>
        </w:rPr>
        <w:t>Ryan, 2018).</w:t>
      </w:r>
    </w:p>
    <w:p w:rsidR="00F533BF" w:rsidRDefault="0010671F" w:rsidP="00487025">
      <w:pPr>
        <w:spacing w:line="360" w:lineRule="auto"/>
        <w:rPr>
          <w:rFonts w:ascii="Tiresias PCfont" w:hAnsi="Tiresias PCfont"/>
          <w:sz w:val="24"/>
          <w:szCs w:val="24"/>
        </w:rPr>
      </w:pPr>
      <w:r>
        <w:rPr>
          <w:rFonts w:ascii="Tiresias PCfont" w:hAnsi="Tiresias PCfont"/>
          <w:sz w:val="24"/>
          <w:szCs w:val="24"/>
        </w:rPr>
        <w:lastRenderedPageBreak/>
        <w:tab/>
        <w:t xml:space="preserve">In </w:t>
      </w:r>
      <w:r w:rsidR="00406C11" w:rsidRPr="00487025">
        <w:rPr>
          <w:rFonts w:ascii="Tiresias PCfont" w:hAnsi="Tiresias PCfont"/>
          <w:sz w:val="24"/>
          <w:szCs w:val="24"/>
        </w:rPr>
        <w:t xml:space="preserve">attempts by politicians and particularly the media to ostracize certain groups in society they will use as suggested by Ramesh (2013) a linguistic sleight of hand to suggest to the public that Britain is </w:t>
      </w:r>
      <w:r w:rsidR="00B64D5A" w:rsidRPr="00487025">
        <w:rPr>
          <w:rFonts w:ascii="Tiresias PCfont" w:hAnsi="Tiresias PCfont"/>
          <w:sz w:val="24"/>
          <w:szCs w:val="24"/>
        </w:rPr>
        <w:t xml:space="preserve">a nation of lazy scroungers, and the main difficulty facing the government is the challenge of </w:t>
      </w:r>
      <w:proofErr w:type="spellStart"/>
      <w:r w:rsidR="00B64D5A" w:rsidRPr="00487025">
        <w:rPr>
          <w:rFonts w:ascii="Tiresias PCfont" w:hAnsi="Tiresias PCfont"/>
          <w:sz w:val="24"/>
          <w:szCs w:val="24"/>
        </w:rPr>
        <w:t>worklessness</w:t>
      </w:r>
      <w:proofErr w:type="spellEnd"/>
      <w:r w:rsidR="00B64D5A" w:rsidRPr="00487025">
        <w:rPr>
          <w:rFonts w:ascii="Tiresias PCfont" w:hAnsi="Tiresias PCfont"/>
          <w:sz w:val="24"/>
          <w:szCs w:val="24"/>
        </w:rPr>
        <w:t>,</w:t>
      </w:r>
      <w:r w:rsidR="00406C11" w:rsidRPr="00487025">
        <w:rPr>
          <w:rFonts w:ascii="Tiresias PCfont" w:hAnsi="Tiresias PCfont"/>
          <w:sz w:val="24"/>
          <w:szCs w:val="24"/>
        </w:rPr>
        <w:t xml:space="preserve"> implying that people are shirking their responsibility of working and choosing to remain on welfare. When in fact a closer look at the statistics shows that </w:t>
      </w:r>
      <w:r w:rsidR="00B64D5A" w:rsidRPr="00487025">
        <w:rPr>
          <w:rFonts w:ascii="Tiresias PCfont" w:hAnsi="Tiresias PCfont"/>
          <w:sz w:val="24"/>
          <w:szCs w:val="24"/>
        </w:rPr>
        <w:t>from 2008-2012, 2.3 million working age people claimed benefits in Britain. Around 1 million of these people stayed on benefits for 3 to 4 years, and 600,000 of these people are by government definition not able to work. Therefore this nation of scroungers Britain is led to believe exists is in fact a statistic closer to 400,000</w:t>
      </w:r>
      <w:r w:rsidR="00C1019F">
        <w:rPr>
          <w:rFonts w:ascii="Tiresias PCfont" w:hAnsi="Tiresias PCfont"/>
          <w:sz w:val="24"/>
          <w:szCs w:val="24"/>
        </w:rPr>
        <w:t>. And from a figure of 2,5</w:t>
      </w:r>
      <w:r w:rsidR="00970504" w:rsidRPr="00487025">
        <w:rPr>
          <w:rFonts w:ascii="Tiresias PCfont" w:hAnsi="Tiresias PCfont"/>
          <w:sz w:val="24"/>
          <w:szCs w:val="24"/>
        </w:rPr>
        <w:t>12,000 long term welfare claimants this indicates that Britain in fact is a nation of law abiding citizens and long term recipients of</w:t>
      </w:r>
      <w:r w:rsidR="00FE791F" w:rsidRPr="00487025">
        <w:rPr>
          <w:rFonts w:ascii="Tiresias PCfont" w:hAnsi="Tiresias PCfont"/>
          <w:sz w:val="24"/>
          <w:szCs w:val="24"/>
        </w:rPr>
        <w:t xml:space="preserve"> welfare</w:t>
      </w:r>
      <w:r w:rsidR="00970504" w:rsidRPr="00487025">
        <w:rPr>
          <w:rFonts w:ascii="Tiresias PCfont" w:hAnsi="Tiresias PCfont"/>
          <w:sz w:val="24"/>
          <w:szCs w:val="24"/>
        </w:rPr>
        <w:t xml:space="preserve"> in need of help. </w:t>
      </w:r>
      <w:r w:rsidR="00B64D5A" w:rsidRPr="00487025">
        <w:rPr>
          <w:rFonts w:ascii="Tiresias PCfont" w:hAnsi="Tiresias PCfont"/>
          <w:sz w:val="24"/>
          <w:szCs w:val="24"/>
        </w:rPr>
        <w:t xml:space="preserve"> </w:t>
      </w:r>
      <w:r w:rsidR="00970504" w:rsidRPr="00487025">
        <w:rPr>
          <w:rFonts w:ascii="Tiresias PCfont" w:hAnsi="Tiresias PCfont"/>
          <w:sz w:val="24"/>
          <w:szCs w:val="24"/>
        </w:rPr>
        <w:t>By publishing these figures all the government has really shown is that 6 out of 7 long term claimants are not supposed to be looking for work, further research also shows that people come off Job seek</w:t>
      </w:r>
      <w:r w:rsidR="00FE791F" w:rsidRPr="00487025">
        <w:rPr>
          <w:rFonts w:ascii="Tiresias PCfont" w:hAnsi="Tiresias PCfont"/>
          <w:sz w:val="24"/>
          <w:szCs w:val="24"/>
        </w:rPr>
        <w:t>ers allowance within six months (Ramesh, 2013).</w:t>
      </w:r>
      <w:r w:rsidR="00970504" w:rsidRPr="00487025">
        <w:rPr>
          <w:rFonts w:ascii="Tiresias PCfont" w:hAnsi="Tiresias PCfont"/>
          <w:sz w:val="24"/>
          <w:szCs w:val="24"/>
        </w:rPr>
        <w:t xml:space="preserve"> The media’s intent on sensationalising these statements only adds </w:t>
      </w:r>
      <w:r w:rsidR="00406C11" w:rsidRPr="00487025">
        <w:rPr>
          <w:rFonts w:ascii="Tiresias PCfont" w:hAnsi="Tiresias PCfont"/>
          <w:sz w:val="24"/>
          <w:szCs w:val="24"/>
        </w:rPr>
        <w:t>further fear and stigma to anyone who finds themselves within these statistics</w:t>
      </w:r>
      <w:r w:rsidR="00FE791F" w:rsidRPr="00487025">
        <w:rPr>
          <w:rFonts w:ascii="Tiresias PCfont" w:hAnsi="Tiresias PCfont"/>
          <w:sz w:val="24"/>
          <w:szCs w:val="24"/>
        </w:rPr>
        <w:t xml:space="preserve"> for whatever reason, circumstance or challenge they are facing within their lives.</w:t>
      </w:r>
    </w:p>
    <w:p w:rsidR="00F24BC8" w:rsidRDefault="00F24BC8" w:rsidP="00487025">
      <w:pPr>
        <w:spacing w:line="360" w:lineRule="auto"/>
        <w:rPr>
          <w:rFonts w:ascii="Tiresias PCfont" w:hAnsi="Tiresias PCfont"/>
          <w:sz w:val="24"/>
          <w:szCs w:val="24"/>
        </w:rPr>
      </w:pPr>
      <w:r>
        <w:rPr>
          <w:rFonts w:ascii="Tiresias PCfont" w:hAnsi="Tiresias PCfont"/>
          <w:sz w:val="24"/>
          <w:szCs w:val="24"/>
        </w:rPr>
        <w:tab/>
        <w:t xml:space="preserve">Since the article was written it would seem the situation has worsened, Ryan (2018) </w:t>
      </w:r>
      <w:r w:rsidRPr="00F24BC8">
        <w:rPr>
          <w:rFonts w:ascii="Tiresias PCfont" w:hAnsi="Tiresias PCfont"/>
          <w:sz w:val="24"/>
          <w:szCs w:val="24"/>
        </w:rPr>
        <w:t xml:space="preserve">suggests </w:t>
      </w:r>
      <w:r w:rsidR="00640F78">
        <w:rPr>
          <w:rFonts w:ascii="Tiresias PCfont" w:hAnsi="Tiresias PCfont"/>
          <w:color w:val="1D2129"/>
          <w:sz w:val="24"/>
          <w:szCs w:val="24"/>
          <w:shd w:val="clear" w:color="auto" w:fill="FFFFFF"/>
        </w:rPr>
        <w:t>the current government</w:t>
      </w:r>
      <w:r w:rsidRPr="00F24BC8">
        <w:rPr>
          <w:rFonts w:ascii="Tiresias PCfont" w:hAnsi="Tiresias PCfont"/>
          <w:color w:val="1D2129"/>
          <w:sz w:val="24"/>
          <w:szCs w:val="24"/>
          <w:shd w:val="clear" w:color="auto" w:fill="FFFFFF"/>
        </w:rPr>
        <w:t xml:space="preserve"> have created a public witch-hunt against people on benefits when in fact benefit fraud accounts for just 1.1% of the total benefits bill.</w:t>
      </w:r>
      <w:r>
        <w:rPr>
          <w:rFonts w:ascii="Tiresias PCfont" w:hAnsi="Tiresias PCfont"/>
          <w:color w:val="1D2129"/>
          <w:sz w:val="24"/>
          <w:szCs w:val="24"/>
          <w:shd w:val="clear" w:color="auto" w:fill="FFFFFF"/>
        </w:rPr>
        <w:t xml:space="preserve"> Ryan (2018) points out that the demonization of benefit claimants affects us all and how we treat benefit claimants speaks to wider societal negative attitudes towards people in poverty.</w:t>
      </w:r>
      <w:r w:rsidR="00F83807">
        <w:rPr>
          <w:rFonts w:ascii="Tiresias PCfont" w:hAnsi="Tiresias PCfont"/>
          <w:color w:val="1D2129"/>
          <w:sz w:val="24"/>
          <w:szCs w:val="24"/>
          <w:shd w:val="clear" w:color="auto" w:fill="FFFFFF"/>
        </w:rPr>
        <w:t xml:space="preserve"> This dialogue highlights several issues which the author will discuss: Firstly the current statistics and policy around benefit claimants within the UK, secondly the emergence a</w:t>
      </w:r>
      <w:r w:rsidR="00640F78">
        <w:rPr>
          <w:rFonts w:ascii="Tiresias PCfont" w:hAnsi="Tiresias PCfont"/>
          <w:color w:val="1D2129"/>
          <w:sz w:val="24"/>
          <w:szCs w:val="24"/>
          <w:shd w:val="clear" w:color="auto" w:fill="FFFFFF"/>
        </w:rPr>
        <w:t xml:space="preserve">nd theories surrounding welfare, social security and poverty </w:t>
      </w:r>
      <w:r w:rsidR="00F83807">
        <w:rPr>
          <w:rFonts w:ascii="Tiresias PCfont" w:hAnsi="Tiresias PCfont"/>
          <w:color w:val="1D2129"/>
          <w:sz w:val="24"/>
          <w:szCs w:val="24"/>
          <w:shd w:val="clear" w:color="auto" w:fill="FFFFFF"/>
        </w:rPr>
        <w:t xml:space="preserve">within the UK. </w:t>
      </w:r>
      <w:r w:rsidR="003D142D">
        <w:rPr>
          <w:rFonts w:ascii="Tiresias PCfont" w:hAnsi="Tiresias PCfont"/>
          <w:color w:val="1D2129"/>
          <w:sz w:val="24"/>
          <w:szCs w:val="24"/>
          <w:shd w:val="clear" w:color="auto" w:fill="FFFFFF"/>
        </w:rPr>
        <w:t>Thirdly,</w:t>
      </w:r>
      <w:r w:rsidR="00F83807">
        <w:rPr>
          <w:rFonts w:ascii="Tiresias PCfont" w:hAnsi="Tiresias PCfont"/>
          <w:color w:val="1D2129"/>
          <w:sz w:val="24"/>
          <w:szCs w:val="24"/>
          <w:shd w:val="clear" w:color="auto" w:fill="FFFFFF"/>
        </w:rPr>
        <w:t xml:space="preserve"> how this reflects </w:t>
      </w:r>
      <w:r w:rsidR="00F83807" w:rsidRPr="00487025">
        <w:rPr>
          <w:rFonts w:ascii="Tiresias PCfont" w:hAnsi="Tiresias PCfont"/>
          <w:sz w:val="24"/>
          <w:szCs w:val="24"/>
        </w:rPr>
        <w:t xml:space="preserve">upon individual, societal and political attitudes and values </w:t>
      </w:r>
      <w:r w:rsidR="00F83807">
        <w:rPr>
          <w:rFonts w:ascii="Tiresias PCfont" w:hAnsi="Tiresias PCfont"/>
          <w:sz w:val="24"/>
          <w:szCs w:val="24"/>
        </w:rPr>
        <w:t xml:space="preserve">which </w:t>
      </w:r>
      <w:r w:rsidR="00F83807" w:rsidRPr="00487025">
        <w:rPr>
          <w:rFonts w:ascii="Tiresias PCfont" w:hAnsi="Tiresias PCfont"/>
          <w:sz w:val="24"/>
          <w:szCs w:val="24"/>
        </w:rPr>
        <w:t xml:space="preserve">influence equality and diversity in practice. </w:t>
      </w:r>
      <w:r w:rsidR="00F83807">
        <w:rPr>
          <w:rFonts w:ascii="Tiresias PCfont" w:hAnsi="Tiresias PCfont"/>
          <w:sz w:val="24"/>
          <w:szCs w:val="24"/>
        </w:rPr>
        <w:t xml:space="preserve">To conclude </w:t>
      </w:r>
      <w:r w:rsidR="00640F78">
        <w:rPr>
          <w:rFonts w:ascii="Tiresias PCfont" w:hAnsi="Tiresias PCfont"/>
          <w:sz w:val="24"/>
          <w:szCs w:val="24"/>
        </w:rPr>
        <w:t xml:space="preserve">the author will </w:t>
      </w:r>
      <w:r w:rsidR="003D142D">
        <w:rPr>
          <w:rFonts w:ascii="Tiresias PCfont" w:hAnsi="Tiresias PCfont"/>
          <w:sz w:val="24"/>
          <w:szCs w:val="24"/>
        </w:rPr>
        <w:t xml:space="preserve">critically </w:t>
      </w:r>
      <w:r w:rsidR="00F83807">
        <w:rPr>
          <w:rFonts w:ascii="Tiresias PCfont" w:hAnsi="Tiresias PCfont"/>
          <w:sz w:val="24"/>
          <w:szCs w:val="24"/>
        </w:rPr>
        <w:t>discuss how to move restoratively to a fairer society for all.</w:t>
      </w:r>
    </w:p>
    <w:p w:rsidR="003D142D" w:rsidRDefault="003D142D" w:rsidP="00487025">
      <w:pPr>
        <w:spacing w:line="360" w:lineRule="auto"/>
        <w:rPr>
          <w:rFonts w:ascii="Tiresias PCfont" w:hAnsi="Tiresias PCfont"/>
          <w:sz w:val="24"/>
          <w:szCs w:val="24"/>
        </w:rPr>
      </w:pPr>
    </w:p>
    <w:p w:rsidR="003D142D" w:rsidRDefault="003D142D" w:rsidP="00487025">
      <w:pPr>
        <w:spacing w:line="360" w:lineRule="auto"/>
        <w:rPr>
          <w:rFonts w:ascii="Tiresias PCfont" w:hAnsi="Tiresias PCfont"/>
          <w:sz w:val="24"/>
          <w:szCs w:val="24"/>
        </w:rPr>
      </w:pPr>
    </w:p>
    <w:p w:rsidR="00F83807" w:rsidRDefault="00F83807" w:rsidP="00487025">
      <w:pPr>
        <w:spacing w:line="360" w:lineRule="auto"/>
        <w:rPr>
          <w:rFonts w:ascii="Tiresias PCfont" w:hAnsi="Tiresias PCfont"/>
          <w:sz w:val="24"/>
          <w:szCs w:val="24"/>
          <w:u w:val="single"/>
        </w:rPr>
      </w:pPr>
      <w:r w:rsidRPr="00210894">
        <w:rPr>
          <w:rFonts w:ascii="Tiresias PCfont" w:hAnsi="Tiresias PCfont"/>
          <w:sz w:val="24"/>
          <w:szCs w:val="24"/>
          <w:u w:val="single"/>
        </w:rPr>
        <w:t>Current Statistics and Policy</w:t>
      </w:r>
    </w:p>
    <w:p w:rsidR="00210894" w:rsidRPr="00210894" w:rsidRDefault="00210894" w:rsidP="00487025">
      <w:pPr>
        <w:spacing w:line="360" w:lineRule="auto"/>
        <w:rPr>
          <w:rFonts w:ascii="Tiresias PCfont" w:hAnsi="Tiresias PCfont"/>
          <w:sz w:val="24"/>
          <w:szCs w:val="24"/>
          <w:u w:val="single"/>
        </w:rPr>
      </w:pPr>
    </w:p>
    <w:p w:rsidR="003D142D" w:rsidRDefault="00583720" w:rsidP="00487025">
      <w:pPr>
        <w:spacing w:line="360" w:lineRule="auto"/>
        <w:rPr>
          <w:rFonts w:ascii="Tiresias PCfont" w:hAnsi="Tiresias PCfont"/>
          <w:color w:val="121212"/>
          <w:sz w:val="24"/>
          <w:szCs w:val="24"/>
          <w:shd w:val="clear" w:color="auto" w:fill="FFFFFF"/>
        </w:rPr>
      </w:pPr>
      <w:r w:rsidRPr="00583720">
        <w:rPr>
          <w:rFonts w:ascii="Tiresias PCfont" w:hAnsi="Tiresias PCfont"/>
          <w:sz w:val="24"/>
          <w:szCs w:val="24"/>
        </w:rPr>
        <w:tab/>
      </w:r>
      <w:r w:rsidR="003D142D" w:rsidRPr="00583720">
        <w:rPr>
          <w:rFonts w:ascii="Tiresias PCfont" w:hAnsi="Tiresias PCfont"/>
          <w:sz w:val="24"/>
          <w:szCs w:val="24"/>
        </w:rPr>
        <w:t xml:space="preserve">Statistics for all department for work and pensions administered benefits across the UK can be found online, the most recent quarterly benefits summary includes data leading up to May 2017 (DWP, 2017). This data shows that there were 20 million DWP benefit claimants, 5 million less than in 2012. A third were working age claimants and the remaining two-thirds were of state pension age. There has been an overall drop in benefit claims in the last year, the number of working age benefit claimants has fallen by 61 thousand and the number of state pension age claimants has decreased by 65 thousand, although largely due to the rise in state pension age for women (DWP, 2017). There are a number of benefits being claimed within the UK including; </w:t>
      </w:r>
      <w:r w:rsidRPr="00583720">
        <w:rPr>
          <w:rFonts w:ascii="Tiresias PCfont" w:hAnsi="Tiresias PCfont"/>
          <w:sz w:val="24"/>
          <w:szCs w:val="24"/>
        </w:rPr>
        <w:t>Jobseekers Allowance, Employment and Support Allowance, Income Support, Pensions, Housing Benefit, Attendance Allowance, Carer’s Allowance, Personal Independence Payment and Disability Living Allowance, Universal Credit. Whilst it is beyond the scope of this paper to outline details of each benefit it is important to acknowledge who within society is likely to use these benefits throughout their lifetime. It is also important to recognise that these statistics are likely to change dramatically as Universal credit is introduced. Universal credit will now be available for all new claims it will be replacing income-related Employment and Support Allowance, income–based Jobseeker’s Allowance, Housing Benefit, Income Support, Working Tax Credit and Child Tax Credit (DWP, 2017).</w:t>
      </w:r>
      <w:r w:rsidR="00F2147F">
        <w:rPr>
          <w:rFonts w:ascii="Tiresias PCfont" w:hAnsi="Tiresias PCfont"/>
          <w:sz w:val="24"/>
          <w:szCs w:val="24"/>
        </w:rPr>
        <w:t xml:space="preserve"> For anyone claiming these benefits the DWP will be changing them over to universal credit in 2019 (Citizens Advice, 2018). A huge problem facing people who are already disadvantaged socio-economically is the changes to their benefits, it can take at least 5 weeks and even longer to change benefits, all money is stopped and when universal credit replaces previous benefits it is also less </w:t>
      </w:r>
      <w:r w:rsidR="005E79AA">
        <w:rPr>
          <w:rFonts w:ascii="Tiresias PCfont" w:hAnsi="Tiresias PCfont"/>
          <w:sz w:val="24"/>
          <w:szCs w:val="24"/>
        </w:rPr>
        <w:t>due to many cuts in budgets</w:t>
      </w:r>
      <w:r w:rsidR="00F2147F">
        <w:rPr>
          <w:rFonts w:ascii="Tiresias PCfont" w:hAnsi="Tiresias PCfont"/>
          <w:sz w:val="24"/>
          <w:szCs w:val="24"/>
        </w:rPr>
        <w:t xml:space="preserve"> (Citizens </w:t>
      </w:r>
      <w:r w:rsidR="00F2147F">
        <w:rPr>
          <w:rFonts w:ascii="Tiresias PCfont" w:hAnsi="Tiresias PCfont"/>
          <w:sz w:val="24"/>
          <w:szCs w:val="24"/>
        </w:rPr>
        <w:lastRenderedPageBreak/>
        <w:t xml:space="preserve">Advice, 2018). These people will be subject to further physical, emotional and mental </w:t>
      </w:r>
      <w:r w:rsidR="00F2147F" w:rsidRPr="005E79AA">
        <w:rPr>
          <w:rFonts w:ascii="Tiresias PCfont" w:hAnsi="Tiresias PCfont"/>
          <w:sz w:val="24"/>
          <w:szCs w:val="24"/>
        </w:rPr>
        <w:t xml:space="preserve">distress as a result, </w:t>
      </w:r>
      <w:r w:rsidR="005E79AA" w:rsidRPr="005E79AA">
        <w:rPr>
          <w:rFonts w:ascii="Tiresias PCfont" w:hAnsi="Tiresias PCfont"/>
          <w:color w:val="121212"/>
          <w:sz w:val="24"/>
          <w:szCs w:val="24"/>
          <w:shd w:val="clear" w:color="auto" w:fill="FFFFFF"/>
        </w:rPr>
        <w:t xml:space="preserve">especially hunger, debt and rent arrears, ill-health and homelessness. Butler (2018) uses data from The </w:t>
      </w:r>
      <w:proofErr w:type="spellStart"/>
      <w:r w:rsidR="005E79AA" w:rsidRPr="005E79AA">
        <w:rPr>
          <w:rFonts w:ascii="Tiresias PCfont" w:hAnsi="Tiresias PCfont"/>
          <w:color w:val="121212"/>
          <w:sz w:val="24"/>
          <w:szCs w:val="24"/>
          <w:shd w:val="clear" w:color="auto" w:fill="FFFFFF"/>
        </w:rPr>
        <w:t>Trussell</w:t>
      </w:r>
      <w:proofErr w:type="spellEnd"/>
      <w:r w:rsidR="005E79AA" w:rsidRPr="005E79AA">
        <w:rPr>
          <w:rFonts w:ascii="Tiresias PCfont" w:hAnsi="Tiresias PCfont"/>
          <w:color w:val="121212"/>
          <w:sz w:val="24"/>
          <w:szCs w:val="24"/>
          <w:shd w:val="clear" w:color="auto" w:fill="FFFFFF"/>
        </w:rPr>
        <w:t xml:space="preserve"> Trust, the UK’s largest food bank network</w:t>
      </w:r>
      <w:r w:rsidR="005E79AA">
        <w:rPr>
          <w:rFonts w:ascii="Tiresias PCfont" w:hAnsi="Tiresias PCfont"/>
          <w:color w:val="121212"/>
          <w:sz w:val="24"/>
          <w:szCs w:val="24"/>
          <w:shd w:val="clear" w:color="auto" w:fill="FFFFFF"/>
        </w:rPr>
        <w:t xml:space="preserve"> which </w:t>
      </w:r>
      <w:r w:rsidR="005E79AA" w:rsidRPr="005E79AA">
        <w:rPr>
          <w:rFonts w:ascii="Tiresias PCfont" w:hAnsi="Tiresias PCfont"/>
          <w:color w:val="121212"/>
          <w:sz w:val="24"/>
          <w:szCs w:val="24"/>
          <w:shd w:val="clear" w:color="auto" w:fill="FFFFFF"/>
        </w:rPr>
        <w:t>have reported in areas of the UK where the full universal credit rollout has taken place, food bank referral rates were more than double the national average.</w:t>
      </w:r>
      <w:r w:rsidR="00BD5383">
        <w:rPr>
          <w:rFonts w:ascii="Tiresias PCfont" w:hAnsi="Tiresias PCfont"/>
          <w:color w:val="121212"/>
          <w:sz w:val="24"/>
          <w:szCs w:val="24"/>
          <w:shd w:val="clear" w:color="auto" w:fill="FFFFFF"/>
        </w:rPr>
        <w:t xml:space="preserve"> </w:t>
      </w:r>
    </w:p>
    <w:p w:rsidR="00BD5383" w:rsidRDefault="00BD5383" w:rsidP="00E956A1">
      <w:pPr>
        <w:spacing w:line="360" w:lineRule="auto"/>
        <w:rPr>
          <w:rFonts w:ascii="Tiresias PCfont" w:hAnsi="Tiresias PCfont"/>
          <w:color w:val="121212"/>
          <w:sz w:val="24"/>
          <w:szCs w:val="24"/>
          <w:shd w:val="clear" w:color="auto" w:fill="FFFFFF"/>
        </w:rPr>
      </w:pPr>
      <w:r>
        <w:rPr>
          <w:rFonts w:ascii="Tiresias PCfont" w:hAnsi="Tiresias PCfont"/>
          <w:color w:val="121212"/>
          <w:sz w:val="24"/>
          <w:szCs w:val="24"/>
          <w:shd w:val="clear" w:color="auto" w:fill="FFFFFF"/>
        </w:rPr>
        <w:tab/>
        <w:t xml:space="preserve">Another issue highlighted within the recent statistics is effect these changes will have on the people who are currently claiming multiple benefits such as single mothers, people with disabilities living independently and carers out of work or on a low income. For example 61% of housing benefit claimants are also in receipt of another benefit, of these 52% were women. Worryingly the challenges faced by </w:t>
      </w:r>
      <w:r w:rsidR="00E956A1">
        <w:rPr>
          <w:rFonts w:ascii="Tiresias PCfont" w:hAnsi="Tiresias PCfont"/>
          <w:color w:val="121212"/>
          <w:sz w:val="24"/>
          <w:szCs w:val="24"/>
          <w:shd w:val="clear" w:color="auto" w:fill="FFFFFF"/>
        </w:rPr>
        <w:t xml:space="preserve">single </w:t>
      </w:r>
      <w:r>
        <w:rPr>
          <w:rFonts w:ascii="Tiresias PCfont" w:hAnsi="Tiresias PCfont"/>
          <w:color w:val="121212"/>
          <w:sz w:val="24"/>
          <w:szCs w:val="24"/>
          <w:shd w:val="clear" w:color="auto" w:fill="FFFFFF"/>
        </w:rPr>
        <w:t>mothers</w:t>
      </w:r>
      <w:r w:rsidR="00E956A1">
        <w:rPr>
          <w:rFonts w:ascii="Tiresias PCfont" w:hAnsi="Tiresias PCfont"/>
          <w:color w:val="121212"/>
          <w:sz w:val="24"/>
          <w:szCs w:val="24"/>
          <w:shd w:val="clear" w:color="auto" w:fill="FFFFFF"/>
        </w:rPr>
        <w:t xml:space="preserve"> and female carers</w:t>
      </w:r>
      <w:r>
        <w:rPr>
          <w:rFonts w:ascii="Tiresias PCfont" w:hAnsi="Tiresias PCfont"/>
          <w:color w:val="121212"/>
          <w:sz w:val="24"/>
          <w:szCs w:val="24"/>
          <w:shd w:val="clear" w:color="auto" w:fill="FFFFFF"/>
        </w:rPr>
        <w:t xml:space="preserve"> in the UK will continue to affect them and their </w:t>
      </w:r>
      <w:r w:rsidR="00E956A1">
        <w:rPr>
          <w:rFonts w:ascii="Tiresias PCfont" w:hAnsi="Tiresias PCfont"/>
          <w:color w:val="121212"/>
          <w:sz w:val="24"/>
          <w:szCs w:val="24"/>
          <w:shd w:val="clear" w:color="auto" w:fill="FFFFFF"/>
        </w:rPr>
        <w:t>families, historically the Labour government worked hard to enable single mothers to work by providing tax credits and reduced childcare</w:t>
      </w:r>
      <w:r w:rsidR="00210894">
        <w:rPr>
          <w:rFonts w:ascii="Tiresias PCfont" w:hAnsi="Tiresias PCfont"/>
          <w:color w:val="121212"/>
          <w:sz w:val="24"/>
          <w:szCs w:val="24"/>
          <w:shd w:val="clear" w:color="auto" w:fill="FFFFFF"/>
        </w:rPr>
        <w:t xml:space="preserve"> (</w:t>
      </w:r>
      <w:proofErr w:type="spellStart"/>
      <w:r w:rsidR="00210894">
        <w:rPr>
          <w:rFonts w:ascii="Tiresias PCfont" w:hAnsi="Tiresias PCfont"/>
          <w:color w:val="121212"/>
          <w:sz w:val="24"/>
          <w:szCs w:val="24"/>
          <w:shd w:val="clear" w:color="auto" w:fill="FFFFFF"/>
        </w:rPr>
        <w:t>Pells</w:t>
      </w:r>
      <w:proofErr w:type="spellEnd"/>
      <w:r w:rsidR="00210894">
        <w:rPr>
          <w:rFonts w:ascii="Tiresias PCfont" w:hAnsi="Tiresias PCfont"/>
          <w:color w:val="121212"/>
          <w:sz w:val="24"/>
          <w:szCs w:val="24"/>
          <w:shd w:val="clear" w:color="auto" w:fill="FFFFFF"/>
        </w:rPr>
        <w:t>, 2017)</w:t>
      </w:r>
      <w:r w:rsidR="00E956A1">
        <w:rPr>
          <w:rFonts w:ascii="Tiresias PCfont" w:hAnsi="Tiresias PCfont"/>
          <w:color w:val="121212"/>
          <w:sz w:val="24"/>
          <w:szCs w:val="24"/>
          <w:shd w:val="clear" w:color="auto" w:fill="FFFFFF"/>
        </w:rPr>
        <w:t xml:space="preserve">. Ryan (2018) adds </w:t>
      </w:r>
      <w:r w:rsidR="00E956A1" w:rsidRPr="00E956A1">
        <w:rPr>
          <w:rFonts w:ascii="Tiresias PCfont" w:hAnsi="Tiresias PCfont"/>
          <w:color w:val="121212"/>
          <w:sz w:val="24"/>
          <w:szCs w:val="24"/>
          <w:shd w:val="clear" w:color="auto" w:fill="FFFFFF"/>
        </w:rPr>
        <w:t xml:space="preserve">previous Labour governments launched large-scale redistribution through the tax credit system, </w:t>
      </w:r>
      <w:r w:rsidR="00E956A1">
        <w:rPr>
          <w:rFonts w:ascii="Tiresias PCfont" w:hAnsi="Tiresias PCfont"/>
          <w:color w:val="121212"/>
          <w:sz w:val="24"/>
          <w:szCs w:val="24"/>
          <w:shd w:val="clear" w:color="auto" w:fill="FFFFFF"/>
        </w:rPr>
        <w:t xml:space="preserve">although </w:t>
      </w:r>
      <w:r w:rsidR="00E956A1" w:rsidRPr="00E956A1">
        <w:rPr>
          <w:rFonts w:ascii="Tiresias PCfont" w:hAnsi="Tiresias PCfont"/>
          <w:color w:val="121212"/>
          <w:sz w:val="24"/>
          <w:szCs w:val="24"/>
          <w:shd w:val="clear" w:color="auto" w:fill="FFFFFF"/>
        </w:rPr>
        <w:t>they never did enough to challe</w:t>
      </w:r>
      <w:r w:rsidR="00E956A1">
        <w:rPr>
          <w:rFonts w:ascii="Tiresias PCfont" w:hAnsi="Tiresias PCfont"/>
          <w:color w:val="121212"/>
          <w:sz w:val="24"/>
          <w:szCs w:val="24"/>
          <w:shd w:val="clear" w:color="auto" w:fill="FFFFFF"/>
        </w:rPr>
        <w:t xml:space="preserve">nge the narrative perpetrated by mainstream media towards the </w:t>
      </w:r>
      <w:r w:rsidR="00E956A1" w:rsidRPr="00E956A1">
        <w:rPr>
          <w:rFonts w:ascii="Tiresias PCfont" w:hAnsi="Tiresias PCfont"/>
          <w:color w:val="121212"/>
          <w:sz w:val="24"/>
          <w:szCs w:val="24"/>
          <w:shd w:val="clear" w:color="auto" w:fill="FFFFFF"/>
        </w:rPr>
        <w:t>scr</w:t>
      </w:r>
      <w:r w:rsidR="00E956A1">
        <w:rPr>
          <w:rFonts w:ascii="Tiresias PCfont" w:hAnsi="Tiresias PCfont"/>
          <w:color w:val="121212"/>
          <w:sz w:val="24"/>
          <w:szCs w:val="24"/>
          <w:shd w:val="clear" w:color="auto" w:fill="FFFFFF"/>
        </w:rPr>
        <w:t xml:space="preserve">ounger narrative which has and always will be </w:t>
      </w:r>
      <w:r w:rsidR="00E956A1" w:rsidRPr="00E956A1">
        <w:rPr>
          <w:rFonts w:ascii="Tiresias PCfont" w:hAnsi="Tiresias PCfont"/>
          <w:color w:val="121212"/>
          <w:sz w:val="24"/>
          <w:szCs w:val="24"/>
          <w:shd w:val="clear" w:color="auto" w:fill="FFFFFF"/>
        </w:rPr>
        <w:t>the scape</w:t>
      </w:r>
      <w:r w:rsidR="00E956A1">
        <w:rPr>
          <w:rFonts w:ascii="Tiresias PCfont" w:hAnsi="Tiresias PCfont"/>
          <w:color w:val="121212"/>
          <w:sz w:val="24"/>
          <w:szCs w:val="24"/>
          <w:shd w:val="clear" w:color="auto" w:fill="FFFFFF"/>
        </w:rPr>
        <w:t>goat to justify the future restrictions and ultimate end</w:t>
      </w:r>
      <w:r w:rsidR="00E956A1" w:rsidRPr="00E956A1">
        <w:rPr>
          <w:rFonts w:ascii="Tiresias PCfont" w:hAnsi="Tiresias PCfont"/>
          <w:color w:val="121212"/>
          <w:sz w:val="24"/>
          <w:szCs w:val="24"/>
          <w:shd w:val="clear" w:color="auto" w:fill="FFFFFF"/>
        </w:rPr>
        <w:t xml:space="preserve"> of social security</w:t>
      </w:r>
      <w:r w:rsidR="00E956A1">
        <w:rPr>
          <w:rFonts w:ascii="Tiresias PCfont" w:hAnsi="Tiresias PCfont"/>
          <w:color w:val="121212"/>
          <w:sz w:val="24"/>
          <w:szCs w:val="24"/>
          <w:shd w:val="clear" w:color="auto" w:fill="FFFFFF"/>
        </w:rPr>
        <w:t xml:space="preserve"> within the UK. </w:t>
      </w:r>
    </w:p>
    <w:p w:rsidR="00210894" w:rsidRDefault="00210894" w:rsidP="00E956A1">
      <w:pPr>
        <w:spacing w:line="360" w:lineRule="auto"/>
        <w:rPr>
          <w:rFonts w:ascii="Tiresias PCfont" w:hAnsi="Tiresias PCfont"/>
          <w:color w:val="121212"/>
          <w:sz w:val="24"/>
          <w:szCs w:val="24"/>
          <w:shd w:val="clear" w:color="auto" w:fill="FFFFFF"/>
        </w:rPr>
      </w:pPr>
    </w:p>
    <w:p w:rsidR="00E956A1" w:rsidRDefault="00E956A1" w:rsidP="00E956A1">
      <w:pPr>
        <w:spacing w:line="360" w:lineRule="auto"/>
        <w:rPr>
          <w:rFonts w:ascii="Tiresias PCfont" w:hAnsi="Tiresias PCfont"/>
          <w:b/>
          <w:color w:val="121212"/>
          <w:sz w:val="24"/>
          <w:szCs w:val="24"/>
          <w:u w:val="single"/>
          <w:shd w:val="clear" w:color="auto" w:fill="FFFFFF"/>
        </w:rPr>
      </w:pPr>
      <w:r w:rsidRPr="00210894">
        <w:rPr>
          <w:rFonts w:ascii="Tiresias PCfont" w:hAnsi="Tiresias PCfont"/>
          <w:b/>
          <w:color w:val="121212"/>
          <w:sz w:val="24"/>
          <w:szCs w:val="24"/>
          <w:u w:val="single"/>
          <w:shd w:val="clear" w:color="auto" w:fill="FFFFFF"/>
        </w:rPr>
        <w:t xml:space="preserve">Theories </w:t>
      </w:r>
      <w:r w:rsidR="00210894" w:rsidRPr="00210894">
        <w:rPr>
          <w:rFonts w:ascii="Tiresias PCfont" w:hAnsi="Tiresias PCfont"/>
          <w:b/>
          <w:color w:val="121212"/>
          <w:sz w:val="24"/>
          <w:szCs w:val="24"/>
          <w:u w:val="single"/>
          <w:shd w:val="clear" w:color="auto" w:fill="FFFFFF"/>
        </w:rPr>
        <w:t>on Welfare and Social Security in the UK</w:t>
      </w:r>
    </w:p>
    <w:p w:rsidR="00640F78" w:rsidRDefault="00810A2B" w:rsidP="00A818BF">
      <w:pPr>
        <w:spacing w:line="360" w:lineRule="auto"/>
        <w:rPr>
          <w:rFonts w:ascii="Tiresias PCfont" w:hAnsi="Tiresias PCfont"/>
          <w:color w:val="121212"/>
          <w:sz w:val="24"/>
          <w:szCs w:val="24"/>
          <w:shd w:val="clear" w:color="auto" w:fill="FFFFFF"/>
        </w:rPr>
      </w:pPr>
      <w:r>
        <w:rPr>
          <w:rFonts w:ascii="Tiresias PCfont" w:hAnsi="Tiresias PCfont"/>
          <w:color w:val="121212"/>
          <w:sz w:val="24"/>
          <w:szCs w:val="24"/>
          <w:shd w:val="clear" w:color="auto" w:fill="FFFFFF"/>
        </w:rPr>
        <w:tab/>
      </w:r>
      <w:r w:rsidR="00B206A1">
        <w:rPr>
          <w:rFonts w:ascii="Tiresias PCfont" w:hAnsi="Tiresias PCfont"/>
          <w:color w:val="121212"/>
          <w:sz w:val="24"/>
          <w:szCs w:val="24"/>
          <w:shd w:val="clear" w:color="auto" w:fill="FFFFFF"/>
        </w:rPr>
        <w:t xml:space="preserve">Spiker (2002) believes that welfare politics are shaped by what people believe and in the UK these assumptions are full of myths and outdated beliefs, which affects social policy and the anti-welfare culture present within society. </w:t>
      </w:r>
      <w:r w:rsidR="00A818BF">
        <w:rPr>
          <w:rFonts w:ascii="Tiresias PCfont" w:hAnsi="Tiresias PCfont"/>
          <w:color w:val="121212"/>
          <w:sz w:val="24"/>
          <w:szCs w:val="24"/>
          <w:shd w:val="clear" w:color="auto" w:fill="FFFFFF"/>
        </w:rPr>
        <w:t>Spiker (2002) suggests that many people assume or are lead to believe the welfare system was designed to lift people out of poverty, enabling Britain to become the envy of many</w:t>
      </w:r>
      <w:r>
        <w:rPr>
          <w:rFonts w:ascii="Tiresias PCfont" w:hAnsi="Tiresias PCfont"/>
          <w:color w:val="121212"/>
          <w:sz w:val="24"/>
          <w:szCs w:val="24"/>
          <w:shd w:val="clear" w:color="auto" w:fill="FFFFFF"/>
        </w:rPr>
        <w:t xml:space="preserve"> nations around the world. The public are led to believe </w:t>
      </w:r>
      <w:r w:rsidR="00A818BF">
        <w:rPr>
          <w:rFonts w:ascii="Tiresias PCfont" w:hAnsi="Tiresias PCfont"/>
          <w:color w:val="121212"/>
          <w:sz w:val="24"/>
          <w:szCs w:val="24"/>
          <w:shd w:val="clear" w:color="auto" w:fill="FFFFFF"/>
        </w:rPr>
        <w:t xml:space="preserve">the founder William </w:t>
      </w:r>
      <w:r>
        <w:rPr>
          <w:rFonts w:ascii="Tiresias PCfont" w:hAnsi="Tiresias PCfont"/>
          <w:color w:val="121212"/>
          <w:sz w:val="24"/>
          <w:szCs w:val="24"/>
          <w:shd w:val="clear" w:color="auto" w:fill="FFFFFF"/>
        </w:rPr>
        <w:t>Beveridge created</w:t>
      </w:r>
      <w:r w:rsidR="00A818BF">
        <w:rPr>
          <w:rFonts w:ascii="Tiresias PCfont" w:hAnsi="Tiresias PCfont"/>
          <w:color w:val="121212"/>
          <w:sz w:val="24"/>
          <w:szCs w:val="24"/>
          <w:shd w:val="clear" w:color="auto" w:fill="FFFFFF"/>
        </w:rPr>
        <w:t xml:space="preserve"> an enormous economic burden as what governments are repeatedly finding is that the welfare system does not lift </w:t>
      </w:r>
      <w:r w:rsidR="00A818BF">
        <w:rPr>
          <w:rFonts w:ascii="Tiresias PCfont" w:hAnsi="Tiresias PCfont"/>
          <w:color w:val="121212"/>
          <w:sz w:val="24"/>
          <w:szCs w:val="24"/>
          <w:shd w:val="clear" w:color="auto" w:fill="FFFFFF"/>
        </w:rPr>
        <w:lastRenderedPageBreak/>
        <w:t xml:space="preserve">people out of poverty. In reality the welfare state never intended on lifting people out of poverty, and apart from pensioners it did not create dependency on its </w:t>
      </w:r>
      <w:r w:rsidR="00E8082C">
        <w:rPr>
          <w:rFonts w:ascii="Tiresias PCfont" w:hAnsi="Tiresias PCfont"/>
          <w:color w:val="121212"/>
          <w:sz w:val="24"/>
          <w:szCs w:val="24"/>
          <w:shd w:val="clear" w:color="auto" w:fill="FFFFFF"/>
        </w:rPr>
        <w:t xml:space="preserve">social security </w:t>
      </w:r>
      <w:r w:rsidR="00A818BF">
        <w:rPr>
          <w:rFonts w:ascii="Tiresias PCfont" w:hAnsi="Tiresias PCfont"/>
          <w:color w:val="121212"/>
          <w:sz w:val="24"/>
          <w:szCs w:val="24"/>
          <w:shd w:val="clear" w:color="auto" w:fill="FFFFFF"/>
        </w:rPr>
        <w:t xml:space="preserve">benefits </w:t>
      </w:r>
      <w:r w:rsidR="00A818BF" w:rsidRPr="00A818BF">
        <w:rPr>
          <w:rFonts w:ascii="Tiresias PCfont" w:hAnsi="Tiresias PCfont"/>
          <w:color w:val="121212"/>
          <w:sz w:val="24"/>
          <w:szCs w:val="24"/>
          <w:shd w:val="clear" w:color="auto" w:fill="FFFFFF"/>
        </w:rPr>
        <w:t>it was supposed to offer social</w:t>
      </w:r>
      <w:r w:rsidR="00A818BF">
        <w:rPr>
          <w:rFonts w:ascii="Tiresias PCfont" w:hAnsi="Tiresias PCfont"/>
          <w:color w:val="121212"/>
          <w:sz w:val="24"/>
          <w:szCs w:val="24"/>
          <w:shd w:val="clear" w:color="auto" w:fill="FFFFFF"/>
        </w:rPr>
        <w:t xml:space="preserve"> </w:t>
      </w:r>
      <w:r w:rsidR="00A818BF" w:rsidRPr="00A818BF">
        <w:rPr>
          <w:rFonts w:ascii="Tiresias PCfont" w:hAnsi="Tiresias PCfont"/>
          <w:color w:val="121212"/>
          <w:sz w:val="24"/>
          <w:szCs w:val="24"/>
          <w:shd w:val="clear" w:color="auto" w:fill="FFFFFF"/>
        </w:rPr>
        <w:t>protection for everyone, to prevent people from becoming poor</w:t>
      </w:r>
      <w:r w:rsidR="00A818BF">
        <w:rPr>
          <w:rFonts w:ascii="Tiresias PCfont" w:hAnsi="Tiresias PCfont"/>
          <w:color w:val="121212"/>
          <w:sz w:val="24"/>
          <w:szCs w:val="24"/>
          <w:shd w:val="clear" w:color="auto" w:fill="FFFFFF"/>
        </w:rPr>
        <w:t xml:space="preserve"> (Spiker, 2002)</w:t>
      </w:r>
      <w:r w:rsidR="00A818BF" w:rsidRPr="00A818BF">
        <w:rPr>
          <w:rFonts w:ascii="Tiresias PCfont" w:hAnsi="Tiresias PCfont"/>
          <w:color w:val="121212"/>
          <w:sz w:val="24"/>
          <w:szCs w:val="24"/>
          <w:shd w:val="clear" w:color="auto" w:fill="FFFFFF"/>
        </w:rPr>
        <w:t>.</w:t>
      </w:r>
      <w:r w:rsidR="00A818BF">
        <w:rPr>
          <w:rFonts w:ascii="Tiresias PCfont" w:hAnsi="Tiresias PCfont"/>
          <w:color w:val="121212"/>
          <w:sz w:val="24"/>
          <w:szCs w:val="24"/>
          <w:shd w:val="clear" w:color="auto" w:fill="FFFFFF"/>
        </w:rPr>
        <w:t xml:space="preserve"> </w:t>
      </w:r>
      <w:r w:rsidR="00E8082C">
        <w:rPr>
          <w:rFonts w:ascii="Tiresias PCfont" w:hAnsi="Tiresias PCfont"/>
          <w:color w:val="121212"/>
          <w:sz w:val="24"/>
          <w:szCs w:val="24"/>
          <w:shd w:val="clear" w:color="auto" w:fill="FFFFFF"/>
        </w:rPr>
        <w:t xml:space="preserve">Social security such as benefits and pensions were designed to provide a minimum standard of living for all in the UK, promoting fairness and equality </w:t>
      </w:r>
      <w:r w:rsidR="00E8082C" w:rsidRPr="00E8082C">
        <w:rPr>
          <w:rFonts w:ascii="Tiresias PCfont" w:hAnsi="Tiresias PCfont"/>
          <w:color w:val="121212"/>
          <w:sz w:val="24"/>
          <w:szCs w:val="24"/>
          <w:shd w:val="clear" w:color="auto" w:fill="FFFFFF"/>
        </w:rPr>
        <w:t>through the redistribution of wealth and to tackle poverty by protecting the vulnerable</w:t>
      </w:r>
      <w:r w:rsidR="00E8082C">
        <w:rPr>
          <w:rFonts w:ascii="Tiresias PCfont" w:hAnsi="Tiresias PCfont"/>
          <w:color w:val="121212"/>
          <w:sz w:val="24"/>
          <w:szCs w:val="24"/>
          <w:shd w:val="clear" w:color="auto" w:fill="FFFFFF"/>
        </w:rPr>
        <w:t xml:space="preserve">, sick, homeless and unemployed (Ireland, 2017). As noted by Spiker (2002) what is present today is the exact opposite, the welfare state is constantly under attack from governments and it reinforces power and control in society. As noted by </w:t>
      </w:r>
      <w:proofErr w:type="spellStart"/>
      <w:r w:rsidR="00E8082C">
        <w:rPr>
          <w:rFonts w:ascii="Tiresias PCfont" w:hAnsi="Tiresias PCfont"/>
          <w:color w:val="121212"/>
          <w:sz w:val="24"/>
          <w:szCs w:val="24"/>
          <w:shd w:val="clear" w:color="auto" w:fill="FFFFFF"/>
        </w:rPr>
        <w:t>Rameesh</w:t>
      </w:r>
      <w:proofErr w:type="spellEnd"/>
      <w:r w:rsidR="00E8082C">
        <w:rPr>
          <w:rFonts w:ascii="Tiresias PCfont" w:hAnsi="Tiresias PCfont"/>
          <w:color w:val="121212"/>
          <w:sz w:val="24"/>
          <w:szCs w:val="24"/>
          <w:shd w:val="clear" w:color="auto" w:fill="FFFFFF"/>
        </w:rPr>
        <w:t xml:space="preserve"> (2013) in the article under review, the government will repeatedly tell the public that the benefit system has failed the poorest and created dependency, that public money is being spent without any outcomes and </w:t>
      </w:r>
      <w:r w:rsidR="002227D6">
        <w:rPr>
          <w:rFonts w:ascii="Tiresias PCfont" w:hAnsi="Tiresias PCfont"/>
          <w:color w:val="121212"/>
          <w:sz w:val="24"/>
          <w:szCs w:val="24"/>
          <w:shd w:val="clear" w:color="auto" w:fill="FFFFFF"/>
        </w:rPr>
        <w:t>claimants are choosing to stay in disadvantage. Spiker (2002) argues that these claims are not in line with evidence, people move through dependency and most poverty is tempo</w:t>
      </w:r>
      <w:r w:rsidR="001F7A9B">
        <w:rPr>
          <w:rFonts w:ascii="Tiresias PCfont" w:hAnsi="Tiresias PCfont"/>
          <w:color w:val="121212"/>
          <w:sz w:val="24"/>
          <w:szCs w:val="24"/>
          <w:shd w:val="clear" w:color="auto" w:fill="FFFFFF"/>
        </w:rPr>
        <w:t xml:space="preserve">rary, rather than generational and </w:t>
      </w:r>
      <w:r w:rsidR="00640F78">
        <w:rPr>
          <w:rFonts w:ascii="Tiresias PCfont" w:hAnsi="Tiresias PCfont"/>
          <w:color w:val="121212"/>
          <w:sz w:val="24"/>
          <w:szCs w:val="24"/>
          <w:shd w:val="clear" w:color="auto" w:fill="FFFFFF"/>
        </w:rPr>
        <w:t>o</w:t>
      </w:r>
      <w:r w:rsidR="002227D6">
        <w:rPr>
          <w:rFonts w:ascii="Tiresias PCfont" w:hAnsi="Tiresias PCfont"/>
          <w:color w:val="121212"/>
          <w:sz w:val="24"/>
          <w:szCs w:val="24"/>
          <w:shd w:val="clear" w:color="auto" w:fill="FFFFFF"/>
        </w:rPr>
        <w:t xml:space="preserve">verall benefits claimed in the UK has </w:t>
      </w:r>
      <w:r w:rsidR="00640F78">
        <w:rPr>
          <w:rFonts w:ascii="Tiresias PCfont" w:hAnsi="Tiresias PCfont"/>
          <w:color w:val="121212"/>
          <w:sz w:val="24"/>
          <w:szCs w:val="24"/>
          <w:shd w:val="clear" w:color="auto" w:fill="FFFFFF"/>
        </w:rPr>
        <w:t xml:space="preserve">ultimately </w:t>
      </w:r>
      <w:r w:rsidR="002227D6">
        <w:rPr>
          <w:rFonts w:ascii="Tiresias PCfont" w:hAnsi="Tiresias PCfont"/>
          <w:color w:val="121212"/>
          <w:sz w:val="24"/>
          <w:szCs w:val="24"/>
          <w:shd w:val="clear" w:color="auto" w:fill="FFFFFF"/>
        </w:rPr>
        <w:t>decreased in the UK in recent years (DWP, 2017)</w:t>
      </w:r>
      <w:r w:rsidR="00640F78">
        <w:rPr>
          <w:rFonts w:ascii="Tiresias PCfont" w:hAnsi="Tiresias PCfont"/>
          <w:color w:val="121212"/>
          <w:sz w:val="24"/>
          <w:szCs w:val="24"/>
          <w:shd w:val="clear" w:color="auto" w:fill="FFFFFF"/>
        </w:rPr>
        <w:t xml:space="preserve"> despite levels of poverty increasing.</w:t>
      </w:r>
    </w:p>
    <w:p w:rsidR="00164D9B" w:rsidRDefault="00640F78" w:rsidP="00A818BF">
      <w:pPr>
        <w:spacing w:line="360" w:lineRule="auto"/>
        <w:rPr>
          <w:rFonts w:ascii="Tiresias PCfont" w:hAnsi="Tiresias PCfont"/>
          <w:sz w:val="24"/>
          <w:szCs w:val="24"/>
        </w:rPr>
      </w:pPr>
      <w:r>
        <w:rPr>
          <w:rFonts w:ascii="Tiresias PCfont" w:hAnsi="Tiresias PCfont"/>
          <w:color w:val="121212"/>
          <w:sz w:val="24"/>
          <w:szCs w:val="24"/>
          <w:shd w:val="clear" w:color="auto" w:fill="FFFFFF"/>
        </w:rPr>
        <w:tab/>
        <w:t>T</w:t>
      </w:r>
      <w:r w:rsidR="00B33C0F">
        <w:rPr>
          <w:rFonts w:ascii="Tiresias PCfont" w:hAnsi="Tiresias PCfont"/>
          <w:color w:val="121212"/>
          <w:sz w:val="24"/>
          <w:szCs w:val="24"/>
          <w:shd w:val="clear" w:color="auto" w:fill="FFFFFF"/>
        </w:rPr>
        <w:t>he negative</w:t>
      </w:r>
      <w:r w:rsidR="00B33C0F" w:rsidRPr="00B33C0F">
        <w:rPr>
          <w:rFonts w:ascii="Tiresias PCfont" w:hAnsi="Tiresias PCfont"/>
          <w:color w:val="121212"/>
          <w:sz w:val="24"/>
          <w:szCs w:val="24"/>
          <w:shd w:val="clear" w:color="auto" w:fill="FFFFFF"/>
        </w:rPr>
        <w:t xml:space="preserve"> misleading rhetoric</w:t>
      </w:r>
      <w:r>
        <w:rPr>
          <w:rFonts w:ascii="Tiresias PCfont" w:hAnsi="Tiresias PCfont"/>
          <w:color w:val="121212"/>
          <w:sz w:val="24"/>
          <w:szCs w:val="24"/>
          <w:shd w:val="clear" w:color="auto" w:fill="FFFFFF"/>
        </w:rPr>
        <w:t xml:space="preserve"> towards the welfare state</w:t>
      </w:r>
      <w:r w:rsidR="00B33C0F">
        <w:rPr>
          <w:rFonts w:ascii="Tiresias PCfont" w:hAnsi="Tiresias PCfont"/>
          <w:color w:val="121212"/>
          <w:sz w:val="24"/>
          <w:szCs w:val="24"/>
          <w:shd w:val="clear" w:color="auto" w:fill="FFFFFF"/>
        </w:rPr>
        <w:t xml:space="preserve"> in mainstream media</w:t>
      </w:r>
      <w:r w:rsidR="00B33C0F" w:rsidRPr="00B33C0F">
        <w:rPr>
          <w:rFonts w:ascii="Tiresias PCfont" w:hAnsi="Tiresias PCfont"/>
          <w:color w:val="121212"/>
          <w:sz w:val="24"/>
          <w:szCs w:val="24"/>
          <w:shd w:val="clear" w:color="auto" w:fill="FFFFFF"/>
        </w:rPr>
        <w:t xml:space="preserve"> is already having devastating consequences</w:t>
      </w:r>
      <w:r w:rsidR="00B33C0F">
        <w:rPr>
          <w:rFonts w:ascii="Tiresias PCfont" w:hAnsi="Tiresias PCfont"/>
          <w:color w:val="121212"/>
          <w:sz w:val="24"/>
          <w:szCs w:val="24"/>
          <w:shd w:val="clear" w:color="auto" w:fill="FFFFFF"/>
        </w:rPr>
        <w:t>, the UK has the highest levels of child poverty in Western Europe (Wickham et al, 2016).</w:t>
      </w:r>
      <w:r w:rsidR="00B33C0F">
        <w:rPr>
          <w:rFonts w:ascii="Tiresias PCfont" w:hAnsi="Tiresias PCfont"/>
          <w:color w:val="121212"/>
          <w:sz w:val="24"/>
          <w:szCs w:val="24"/>
          <w:shd w:val="clear" w:color="auto" w:fill="FFFFFF"/>
        </w:rPr>
        <w:t xml:space="preserve"> A recent rep</w:t>
      </w:r>
      <w:r w:rsidR="008F429E">
        <w:rPr>
          <w:rFonts w:ascii="Tiresias PCfont" w:hAnsi="Tiresias PCfont"/>
          <w:color w:val="121212"/>
          <w:sz w:val="24"/>
          <w:szCs w:val="24"/>
          <w:shd w:val="clear" w:color="auto" w:fill="FFFFFF"/>
        </w:rPr>
        <w:t>ort on Poverty by the House of Commons</w:t>
      </w:r>
      <w:r w:rsidR="00B33C0F">
        <w:rPr>
          <w:rFonts w:ascii="Tiresias PCfont" w:hAnsi="Tiresias PCfont"/>
          <w:color w:val="121212"/>
          <w:sz w:val="24"/>
          <w:szCs w:val="24"/>
          <w:shd w:val="clear" w:color="auto" w:fill="FFFFFF"/>
        </w:rPr>
        <w:t xml:space="preserve"> also shows that despite numbers of people on low income has stayed the same over recent years, the number of children and older people</w:t>
      </w:r>
      <w:r w:rsidR="008F429E">
        <w:rPr>
          <w:rFonts w:ascii="Tiresias PCfont" w:hAnsi="Tiresias PCfont"/>
          <w:color w:val="121212"/>
          <w:sz w:val="24"/>
          <w:szCs w:val="24"/>
          <w:shd w:val="clear" w:color="auto" w:fill="FFFFFF"/>
        </w:rPr>
        <w:t xml:space="preserve"> on a relative low income has increased in the last five years (McGuinness, 2018). Worryingly predictions indicate that these figures will continue to r</w:t>
      </w:r>
      <w:r w:rsidR="008F429E" w:rsidRPr="00D51AEF">
        <w:rPr>
          <w:rFonts w:ascii="Tiresias PCfont" w:hAnsi="Tiresias PCfont"/>
          <w:color w:val="121212"/>
          <w:sz w:val="24"/>
          <w:szCs w:val="24"/>
          <w:shd w:val="clear" w:color="auto" w:fill="FFFFFF"/>
        </w:rPr>
        <w:t xml:space="preserve">ise without any changes to government policy. </w:t>
      </w:r>
      <w:r w:rsidR="008F429E" w:rsidRPr="003F1222">
        <w:rPr>
          <w:rFonts w:ascii="Tiresias PCfont" w:hAnsi="Tiresias PCfont"/>
          <w:color w:val="121212"/>
          <w:sz w:val="24"/>
          <w:szCs w:val="24"/>
          <w:shd w:val="clear" w:color="auto" w:fill="FFFFFF"/>
        </w:rPr>
        <w:t xml:space="preserve">McGuinness </w:t>
      </w:r>
      <w:r w:rsidR="00D51AEF" w:rsidRPr="003F1222">
        <w:rPr>
          <w:rFonts w:ascii="Tiresias PCfont" w:hAnsi="Tiresias PCfont"/>
          <w:color w:val="121212"/>
          <w:sz w:val="24"/>
          <w:szCs w:val="24"/>
          <w:shd w:val="clear" w:color="auto" w:fill="FFFFFF"/>
        </w:rPr>
        <w:t xml:space="preserve">(2018) continues to add that these </w:t>
      </w:r>
      <w:r w:rsidR="00D51AEF" w:rsidRPr="003F1222">
        <w:rPr>
          <w:rFonts w:ascii="Tiresias PCfont" w:hAnsi="Tiresias PCfont"/>
          <w:sz w:val="24"/>
          <w:szCs w:val="24"/>
        </w:rPr>
        <w:t>in</w:t>
      </w:r>
      <w:r w:rsidR="00D51AEF" w:rsidRPr="003F1222">
        <w:rPr>
          <w:rFonts w:ascii="Tiresias PCfont" w:hAnsi="Tiresias PCfont"/>
          <w:sz w:val="24"/>
          <w:szCs w:val="24"/>
        </w:rPr>
        <w:t>come-based measures of poverty fail</w:t>
      </w:r>
      <w:r w:rsidR="00D51AEF" w:rsidRPr="003F1222">
        <w:rPr>
          <w:rFonts w:ascii="Tiresias PCfont" w:hAnsi="Tiresias PCfont"/>
          <w:sz w:val="24"/>
          <w:szCs w:val="24"/>
        </w:rPr>
        <w:t xml:space="preserve"> to acknowledge the root causes of poverty and </w:t>
      </w:r>
      <w:r w:rsidR="001F7A9B">
        <w:rPr>
          <w:rFonts w:ascii="Tiresias PCfont" w:hAnsi="Tiresias PCfont"/>
          <w:sz w:val="24"/>
          <w:szCs w:val="24"/>
        </w:rPr>
        <w:t>can result</w:t>
      </w:r>
      <w:r w:rsidR="00D51AEF" w:rsidRPr="003F1222">
        <w:rPr>
          <w:rFonts w:ascii="Tiresias PCfont" w:hAnsi="Tiresias PCfont"/>
          <w:sz w:val="24"/>
          <w:szCs w:val="24"/>
        </w:rPr>
        <w:t xml:space="preserve"> in short-sighted</w:t>
      </w:r>
      <w:r w:rsidR="00D51AEF" w:rsidRPr="003F1222">
        <w:rPr>
          <w:rFonts w:ascii="Tiresias PCfont" w:hAnsi="Tiresias PCfont"/>
          <w:sz w:val="24"/>
          <w:szCs w:val="24"/>
        </w:rPr>
        <w:t xml:space="preserve"> policy responses that try to lift </w:t>
      </w:r>
      <w:r w:rsidR="00D51AEF" w:rsidRPr="003F1222">
        <w:rPr>
          <w:rFonts w:ascii="Tiresias PCfont" w:hAnsi="Tiresias PCfont"/>
          <w:sz w:val="24"/>
          <w:szCs w:val="24"/>
        </w:rPr>
        <w:t xml:space="preserve">people just above the poverty threshold. Instead what government policy should be focusing on can include statutory indicators and non-statutory indicators such as </w:t>
      </w:r>
      <w:r w:rsidR="00D51AEF" w:rsidRPr="003F1222">
        <w:rPr>
          <w:rFonts w:ascii="Tiresias PCfont" w:hAnsi="Tiresias PCfont"/>
          <w:sz w:val="24"/>
          <w:szCs w:val="24"/>
        </w:rPr>
        <w:t xml:space="preserve">parental conflict; poor parental mental health; </w:t>
      </w:r>
      <w:r w:rsidR="00D51AEF" w:rsidRPr="003F1222">
        <w:rPr>
          <w:rFonts w:ascii="Tiresias PCfont" w:hAnsi="Tiresias PCfont"/>
          <w:sz w:val="24"/>
          <w:szCs w:val="24"/>
        </w:rPr>
        <w:lastRenderedPageBreak/>
        <w:t>drug and alcohol dependency; problem debt; homelessness; early years; and youth employment.</w:t>
      </w:r>
      <w:r w:rsidR="001F7A9B">
        <w:rPr>
          <w:rFonts w:ascii="Tiresias PCfont" w:hAnsi="Tiresias PCfont"/>
          <w:sz w:val="24"/>
          <w:szCs w:val="24"/>
        </w:rPr>
        <w:t xml:space="preserve"> </w:t>
      </w:r>
    </w:p>
    <w:p w:rsidR="00B206A1" w:rsidRDefault="00164D9B" w:rsidP="00A818BF">
      <w:pPr>
        <w:spacing w:line="360" w:lineRule="auto"/>
        <w:rPr>
          <w:rFonts w:ascii="Tiresias PCfont" w:hAnsi="Tiresias PCfont"/>
          <w:sz w:val="24"/>
          <w:szCs w:val="24"/>
        </w:rPr>
      </w:pPr>
      <w:r>
        <w:rPr>
          <w:rFonts w:ascii="Tiresias PCfont" w:hAnsi="Tiresias PCfont"/>
          <w:sz w:val="24"/>
          <w:szCs w:val="24"/>
        </w:rPr>
        <w:tab/>
      </w:r>
      <w:r w:rsidR="001F7A9B">
        <w:rPr>
          <w:rFonts w:ascii="Tiresias PCfont" w:hAnsi="Tiresias PCfont"/>
          <w:sz w:val="24"/>
          <w:szCs w:val="24"/>
        </w:rPr>
        <w:t xml:space="preserve">Citizens Advice has also issued reports on the recent benefit changes including the controversial Universal Credit changes. </w:t>
      </w:r>
      <w:r>
        <w:rPr>
          <w:rFonts w:ascii="Tiresias PCfont" w:hAnsi="Tiresias PCfont"/>
          <w:sz w:val="24"/>
          <w:szCs w:val="24"/>
        </w:rPr>
        <w:t xml:space="preserve">Citizens advice do acknowledge that the principle of Universal credit, to make it easier and accessible to all is supportive, it will however create problems, barriers and exclude certain groups of people, such as disabled people. The two main problems they have identified include; disabled people will not have financial support to access work, and they may be better off reducing their hours of work in order to receive extra support particularly disabled parents who will lose free school meals. And single seriously ill or disabled people who may also have children will experience significant cuts to their income (Citizens Advice, 2014). As suggested by Spiker (2002) the social security system is now </w:t>
      </w:r>
      <w:r w:rsidR="00BE7D7B">
        <w:rPr>
          <w:rFonts w:ascii="Tiresias PCfont" w:hAnsi="Tiresias PCfont"/>
          <w:sz w:val="24"/>
          <w:szCs w:val="24"/>
        </w:rPr>
        <w:t xml:space="preserve">discriminating against those it was designed to protect, and therefore instead of focusing on the small percentage of the public accessing social security could we focus on supporting those in society who need it although cant access it and as a result forced further into poverty. Ryan (2017) suggests this reflects a scale of dehumanisation and long standing prejudice towards disabled people which has reached such heights that even a wheelchair user is by government policy defined as undeserving. There are other examples of similar injustice, power and control </w:t>
      </w:r>
      <w:r w:rsidR="00EF3D41">
        <w:rPr>
          <w:rFonts w:ascii="Tiresias PCfont" w:hAnsi="Tiresias PCfont"/>
          <w:sz w:val="24"/>
          <w:szCs w:val="24"/>
        </w:rPr>
        <w:t>and inequality prevalent towards certain groups in our society particularly within children, older people and single parents. As highlighted by Ryan (2017) is it time to create an alternative argument and rhetoric, and create a way to discuss poverty with a more positive collectivist view?</w:t>
      </w:r>
    </w:p>
    <w:p w:rsidR="002F1CDD" w:rsidRDefault="002F1CDD" w:rsidP="00A818BF">
      <w:pPr>
        <w:spacing w:line="360" w:lineRule="auto"/>
        <w:rPr>
          <w:rFonts w:ascii="Tiresias PCfont" w:hAnsi="Tiresias PCfont"/>
          <w:color w:val="121212"/>
          <w:sz w:val="24"/>
          <w:szCs w:val="24"/>
          <w:shd w:val="clear" w:color="auto" w:fill="FFFFFF"/>
        </w:rPr>
      </w:pPr>
    </w:p>
    <w:p w:rsidR="003F1222" w:rsidRPr="00B03BB7" w:rsidRDefault="00997079" w:rsidP="00A818BF">
      <w:pPr>
        <w:spacing w:line="360" w:lineRule="auto"/>
        <w:rPr>
          <w:rFonts w:ascii="Tiresias PCfont" w:hAnsi="Tiresias PCfont"/>
          <w:b/>
          <w:color w:val="121212"/>
          <w:sz w:val="24"/>
          <w:szCs w:val="24"/>
          <w:u w:val="single"/>
          <w:shd w:val="clear" w:color="auto" w:fill="FFFFFF"/>
        </w:rPr>
      </w:pPr>
      <w:r w:rsidRPr="00997079">
        <w:rPr>
          <w:rFonts w:ascii="Tiresias PCfont" w:hAnsi="Tiresias PCfont"/>
          <w:b/>
          <w:color w:val="121212"/>
          <w:sz w:val="24"/>
          <w:szCs w:val="24"/>
          <w:u w:val="single"/>
          <w:shd w:val="clear" w:color="auto" w:fill="FFFFFF"/>
        </w:rPr>
        <w:t>Delivery of a Fair Society</w:t>
      </w:r>
    </w:p>
    <w:p w:rsidR="003F1222" w:rsidRPr="003F1222" w:rsidRDefault="00B03BB7" w:rsidP="003F1222">
      <w:pPr>
        <w:spacing w:line="360" w:lineRule="auto"/>
        <w:rPr>
          <w:rFonts w:ascii="Tiresias PCfont" w:hAnsi="Tiresias PCfont"/>
          <w:color w:val="121212"/>
          <w:sz w:val="24"/>
          <w:szCs w:val="24"/>
          <w:shd w:val="clear" w:color="auto" w:fill="FFFFFF"/>
        </w:rPr>
      </w:pPr>
      <w:r>
        <w:rPr>
          <w:rFonts w:ascii="Tiresias PCfont" w:hAnsi="Tiresias PCfont"/>
          <w:color w:val="121212"/>
          <w:sz w:val="24"/>
          <w:szCs w:val="24"/>
          <w:shd w:val="clear" w:color="auto" w:fill="FFFFFF"/>
        </w:rPr>
        <w:tab/>
      </w:r>
      <w:r w:rsidR="003F1222">
        <w:rPr>
          <w:rFonts w:ascii="Tiresias PCfont" w:hAnsi="Tiresias PCfont"/>
          <w:color w:val="121212"/>
          <w:sz w:val="24"/>
          <w:szCs w:val="24"/>
          <w:shd w:val="clear" w:color="auto" w:fill="FFFFFF"/>
        </w:rPr>
        <w:t>As suggested by Spiker (2002) attention on the welfare state could focus</w:t>
      </w:r>
      <w:r w:rsidR="003F1222">
        <w:rPr>
          <w:rFonts w:ascii="Tiresias PCfont" w:hAnsi="Tiresias PCfont"/>
          <w:sz w:val="24"/>
          <w:szCs w:val="24"/>
        </w:rPr>
        <w:t xml:space="preserve"> on a framework which supports equality such as</w:t>
      </w:r>
      <w:r w:rsidR="003F1222" w:rsidRPr="003F1222">
        <w:rPr>
          <w:rFonts w:ascii="Tiresias PCfont" w:hAnsi="Tiresias PCfont"/>
          <w:sz w:val="24"/>
          <w:szCs w:val="24"/>
        </w:rPr>
        <w:t xml:space="preserve"> a general</w:t>
      </w:r>
      <w:r w:rsidR="003F1222">
        <w:rPr>
          <w:rFonts w:ascii="Tiresias PCfont" w:hAnsi="Tiresias PCfont"/>
          <w:sz w:val="24"/>
          <w:szCs w:val="24"/>
        </w:rPr>
        <w:t xml:space="preserve"> framework which is</w:t>
      </w:r>
      <w:r w:rsidR="003F1222" w:rsidRPr="003F1222">
        <w:rPr>
          <w:rFonts w:ascii="Tiresias PCfont" w:hAnsi="Tiresias PCfont"/>
          <w:sz w:val="24"/>
          <w:szCs w:val="24"/>
        </w:rPr>
        <w:t xml:space="preserve"> adequate</w:t>
      </w:r>
      <w:r w:rsidR="003F1222">
        <w:rPr>
          <w:rFonts w:ascii="Tiresias PCfont" w:hAnsi="Tiresias PCfont"/>
          <w:sz w:val="24"/>
          <w:szCs w:val="24"/>
        </w:rPr>
        <w:t xml:space="preserve"> and accessible. As poverty is not a moral, cultural or social problem of </w:t>
      </w:r>
      <w:r w:rsidR="003F1222">
        <w:rPr>
          <w:rFonts w:ascii="Tiresias PCfont" w:hAnsi="Tiresias PCfont"/>
          <w:sz w:val="24"/>
          <w:szCs w:val="24"/>
        </w:rPr>
        <w:lastRenderedPageBreak/>
        <w:t>the socially excluded groups of people such as the young, single parent</w:t>
      </w:r>
      <w:r w:rsidR="002F1CDD">
        <w:rPr>
          <w:rFonts w:ascii="Tiresias PCfont" w:hAnsi="Tiresias PCfont"/>
          <w:sz w:val="24"/>
          <w:szCs w:val="24"/>
        </w:rPr>
        <w:t xml:space="preserve"> families</w:t>
      </w:r>
      <w:r w:rsidR="003F1222">
        <w:rPr>
          <w:rFonts w:ascii="Tiresias PCfont" w:hAnsi="Tiresias PCfont"/>
          <w:sz w:val="24"/>
          <w:szCs w:val="24"/>
        </w:rPr>
        <w:t>, disabled, unemployed and older groups in our society. Poverty is an economical risk that can affect everyone at some point in their lives.</w:t>
      </w:r>
      <w:r w:rsidR="00997079">
        <w:rPr>
          <w:rFonts w:ascii="Tiresias PCfont" w:hAnsi="Tiresias PCfont"/>
          <w:sz w:val="24"/>
          <w:szCs w:val="24"/>
        </w:rPr>
        <w:t xml:space="preserve"> By ignoring the demonization of social security claimants and the anti-welfare climate we are potentially setting ourselves and our families up for growing inequality and widespread poverty. As suggested by Ireland (2017) we need to look at </w:t>
      </w:r>
      <w:r w:rsidR="00997079">
        <w:rPr>
          <w:rFonts w:ascii="Tiresias PCfont" w:hAnsi="Tiresias PCfont"/>
          <w:color w:val="121212"/>
          <w:sz w:val="24"/>
          <w:szCs w:val="24"/>
          <w:shd w:val="clear" w:color="auto" w:fill="FFFFFF"/>
        </w:rPr>
        <w:t xml:space="preserve">how </w:t>
      </w:r>
      <w:r w:rsidR="00997079">
        <w:rPr>
          <w:rFonts w:ascii="Tiresias PCfont" w:hAnsi="Tiresias PCfont"/>
          <w:color w:val="121212"/>
          <w:sz w:val="24"/>
          <w:szCs w:val="24"/>
          <w:shd w:val="clear" w:color="auto" w:fill="FFFFFF"/>
        </w:rPr>
        <w:t xml:space="preserve">we </w:t>
      </w:r>
      <w:r w:rsidR="00997079">
        <w:rPr>
          <w:rFonts w:ascii="Tiresias PCfont" w:hAnsi="Tiresias PCfont"/>
          <w:color w:val="121212"/>
          <w:sz w:val="24"/>
          <w:szCs w:val="24"/>
          <w:shd w:val="clear" w:color="auto" w:fill="FFFFFF"/>
        </w:rPr>
        <w:t xml:space="preserve">can </w:t>
      </w:r>
      <w:r w:rsidR="00997079">
        <w:rPr>
          <w:rFonts w:ascii="Tiresias PCfont" w:hAnsi="Tiresias PCfont"/>
          <w:color w:val="121212"/>
          <w:sz w:val="24"/>
          <w:szCs w:val="24"/>
          <w:shd w:val="clear" w:color="auto" w:fill="FFFFFF"/>
        </w:rPr>
        <w:t>protect our welfare state not a system but a human rights invention designed to protect us all at different times in our lives.</w:t>
      </w:r>
      <w:r w:rsidR="00997079">
        <w:rPr>
          <w:rFonts w:ascii="Tiresias PCfont" w:hAnsi="Tiresias PCfont"/>
          <w:color w:val="121212"/>
          <w:sz w:val="24"/>
          <w:szCs w:val="24"/>
          <w:shd w:val="clear" w:color="auto" w:fill="FFFFFF"/>
        </w:rPr>
        <w:t xml:space="preserve"> Spiker (2002) suggests n</w:t>
      </w:r>
      <w:r w:rsidR="003F1222">
        <w:rPr>
          <w:rFonts w:ascii="Tiresias PCfont" w:hAnsi="Tiresias PCfont"/>
          <w:sz w:val="24"/>
          <w:szCs w:val="24"/>
        </w:rPr>
        <w:t>ot necessarily targeting more p</w:t>
      </w:r>
      <w:r w:rsidR="00997079">
        <w:rPr>
          <w:rFonts w:ascii="Tiresias PCfont" w:hAnsi="Tiresias PCfont"/>
          <w:sz w:val="24"/>
          <w:szCs w:val="24"/>
        </w:rPr>
        <w:t>rogramme</w:t>
      </w:r>
      <w:r w:rsidR="002F1CDD">
        <w:rPr>
          <w:rFonts w:ascii="Tiresias PCfont" w:hAnsi="Tiresias PCfont"/>
          <w:sz w:val="24"/>
          <w:szCs w:val="24"/>
        </w:rPr>
        <w:t>s on the poor, as this only adds to the complexity and administrative problems of the benefits system, which can be seen in recent changes around Universal Credit (Citizens Advice, 2017). But look at other ways of supporting people</w:t>
      </w:r>
      <w:r w:rsidR="008E5F78">
        <w:rPr>
          <w:rFonts w:ascii="Tiresias PCfont" w:hAnsi="Tiresias PCfont"/>
          <w:sz w:val="24"/>
          <w:szCs w:val="24"/>
        </w:rPr>
        <w:t xml:space="preserve"> out of poverty</w:t>
      </w:r>
      <w:r>
        <w:rPr>
          <w:rFonts w:ascii="Tiresias PCfont" w:hAnsi="Tiresias PCfont"/>
          <w:sz w:val="24"/>
          <w:szCs w:val="24"/>
        </w:rPr>
        <w:t xml:space="preserve">, using </w:t>
      </w:r>
      <w:r w:rsidR="002F1CDD">
        <w:rPr>
          <w:rFonts w:ascii="Tiresias PCfont" w:hAnsi="Tiresias PCfont"/>
          <w:sz w:val="24"/>
          <w:szCs w:val="24"/>
        </w:rPr>
        <w:t xml:space="preserve">Child Poverty </w:t>
      </w:r>
      <w:r>
        <w:rPr>
          <w:rFonts w:ascii="Tiresias PCfont" w:hAnsi="Tiresias PCfont"/>
          <w:sz w:val="24"/>
          <w:szCs w:val="24"/>
        </w:rPr>
        <w:t xml:space="preserve">as an example, </w:t>
      </w:r>
      <w:r w:rsidR="002F1CDD">
        <w:rPr>
          <w:rFonts w:ascii="Tiresias PCfont" w:hAnsi="Tiresias PCfont"/>
          <w:sz w:val="24"/>
          <w:szCs w:val="24"/>
        </w:rPr>
        <w:t xml:space="preserve">social policy could focus on </w:t>
      </w:r>
      <w:r w:rsidR="002F1CDD" w:rsidRPr="002F1CDD">
        <w:rPr>
          <w:rFonts w:ascii="Tiresias PCfont" w:hAnsi="Tiresias PCfont"/>
          <w:sz w:val="24"/>
          <w:szCs w:val="24"/>
        </w:rPr>
        <w:t>non-statutory indicator areas and finance the necessary practise</w:t>
      </w:r>
      <w:r w:rsidR="002F1CDD">
        <w:rPr>
          <w:rFonts w:ascii="Tiresias PCfont" w:hAnsi="Tiresias PCfont"/>
          <w:sz w:val="24"/>
          <w:szCs w:val="24"/>
        </w:rPr>
        <w:t>. T</w:t>
      </w:r>
      <w:r w:rsidR="002F1CDD" w:rsidRPr="002F1CDD">
        <w:rPr>
          <w:rFonts w:ascii="Tiresias PCfont" w:hAnsi="Tiresias PCfont"/>
          <w:sz w:val="24"/>
          <w:szCs w:val="24"/>
        </w:rPr>
        <w:t xml:space="preserve">hese may include </w:t>
      </w:r>
      <w:r w:rsidR="002F1CDD" w:rsidRPr="002F1CDD">
        <w:rPr>
          <w:rFonts w:ascii="Tiresias PCfont" w:hAnsi="Tiresias PCfont"/>
          <w:sz w:val="24"/>
          <w:szCs w:val="24"/>
        </w:rPr>
        <w:t xml:space="preserve">parental mental health; drug and alcohol </w:t>
      </w:r>
      <w:r w:rsidR="002F1CDD">
        <w:rPr>
          <w:rFonts w:ascii="Tiresias PCfont" w:hAnsi="Tiresias PCfont"/>
          <w:sz w:val="24"/>
          <w:szCs w:val="24"/>
        </w:rPr>
        <w:t xml:space="preserve">dependency; </w:t>
      </w:r>
      <w:r w:rsidR="002F1CDD" w:rsidRPr="002F1CDD">
        <w:rPr>
          <w:rFonts w:ascii="Tiresias PCfont" w:hAnsi="Tiresias PCfont"/>
          <w:sz w:val="24"/>
          <w:szCs w:val="24"/>
        </w:rPr>
        <w:t xml:space="preserve">debt; homelessness; early </w:t>
      </w:r>
      <w:r w:rsidR="002F1CDD" w:rsidRPr="002F1CDD">
        <w:rPr>
          <w:rFonts w:ascii="Tiresias PCfont" w:hAnsi="Tiresias PCfont"/>
          <w:sz w:val="24"/>
          <w:szCs w:val="24"/>
        </w:rPr>
        <w:t>year’s</w:t>
      </w:r>
      <w:r w:rsidR="002F1CDD">
        <w:rPr>
          <w:rFonts w:ascii="Tiresias PCfont" w:hAnsi="Tiresias PCfont"/>
          <w:sz w:val="24"/>
          <w:szCs w:val="24"/>
        </w:rPr>
        <w:t xml:space="preserve"> services</w:t>
      </w:r>
      <w:r w:rsidR="002F1CDD" w:rsidRPr="002F1CDD">
        <w:rPr>
          <w:rFonts w:ascii="Tiresias PCfont" w:hAnsi="Tiresias PCfont"/>
          <w:sz w:val="24"/>
          <w:szCs w:val="24"/>
        </w:rPr>
        <w:t xml:space="preserve">; and </w:t>
      </w:r>
      <w:r w:rsidR="002F1CDD">
        <w:rPr>
          <w:rFonts w:ascii="Tiresias PCfont" w:hAnsi="Tiresias PCfont"/>
          <w:sz w:val="24"/>
          <w:szCs w:val="24"/>
        </w:rPr>
        <w:t xml:space="preserve">improving </w:t>
      </w:r>
      <w:r w:rsidR="002F1CDD" w:rsidRPr="002F1CDD">
        <w:rPr>
          <w:rFonts w:ascii="Tiresias PCfont" w:hAnsi="Tiresias PCfont"/>
          <w:sz w:val="24"/>
          <w:szCs w:val="24"/>
        </w:rPr>
        <w:t>youth employment</w:t>
      </w:r>
      <w:r w:rsidR="002F1CDD">
        <w:rPr>
          <w:rFonts w:ascii="Tiresias PCfont" w:hAnsi="Tiresias PCfont"/>
          <w:sz w:val="24"/>
          <w:szCs w:val="24"/>
        </w:rPr>
        <w:t xml:space="preserve"> (McGuinness, 2018)</w:t>
      </w:r>
      <w:r w:rsidR="002F1CDD" w:rsidRPr="002F1CDD">
        <w:rPr>
          <w:rFonts w:ascii="Tiresias PCfont" w:hAnsi="Tiresias PCfont"/>
          <w:sz w:val="24"/>
          <w:szCs w:val="24"/>
        </w:rPr>
        <w:t>.</w:t>
      </w:r>
      <w:r>
        <w:rPr>
          <w:rFonts w:ascii="Tiresias PCfont" w:hAnsi="Tiresias PCfont"/>
          <w:sz w:val="24"/>
          <w:szCs w:val="24"/>
        </w:rPr>
        <w:t xml:space="preserve"> </w:t>
      </w:r>
      <w:bookmarkStart w:id="0" w:name="_GoBack"/>
      <w:bookmarkEnd w:id="0"/>
    </w:p>
    <w:p w:rsidR="00210894" w:rsidRDefault="00210894" w:rsidP="00E956A1">
      <w:pPr>
        <w:spacing w:line="360" w:lineRule="auto"/>
        <w:rPr>
          <w:rFonts w:ascii="Tiresias PCfont" w:hAnsi="Tiresias PCfont"/>
          <w:b/>
          <w:color w:val="121212"/>
          <w:sz w:val="24"/>
          <w:szCs w:val="24"/>
          <w:u w:val="single"/>
          <w:shd w:val="clear" w:color="auto" w:fill="FFFFFF"/>
        </w:rPr>
      </w:pPr>
    </w:p>
    <w:p w:rsidR="00210894" w:rsidRDefault="00810A2B" w:rsidP="00E956A1">
      <w:pPr>
        <w:spacing w:line="360" w:lineRule="auto"/>
        <w:rPr>
          <w:rFonts w:ascii="Tiresias PCfont" w:hAnsi="Tiresias PCfont"/>
          <w:b/>
          <w:color w:val="121212"/>
          <w:sz w:val="24"/>
          <w:szCs w:val="24"/>
          <w:u w:val="single"/>
          <w:shd w:val="clear" w:color="auto" w:fill="FFFFFF"/>
        </w:rPr>
      </w:pPr>
      <w:r>
        <w:rPr>
          <w:rFonts w:ascii="Tiresias PCfont" w:hAnsi="Tiresias PCfont"/>
          <w:b/>
          <w:color w:val="121212"/>
          <w:sz w:val="24"/>
          <w:szCs w:val="24"/>
          <w:u w:val="single"/>
          <w:shd w:val="clear" w:color="auto" w:fill="FFFFFF"/>
        </w:rPr>
        <w:t>Conclusion</w:t>
      </w:r>
    </w:p>
    <w:p w:rsidR="00810A2B" w:rsidRDefault="00EF3D41" w:rsidP="00E956A1">
      <w:pPr>
        <w:spacing w:line="360" w:lineRule="auto"/>
        <w:rPr>
          <w:rFonts w:ascii="Tiresias PCfont" w:hAnsi="Tiresias PCfont"/>
          <w:color w:val="121212"/>
          <w:sz w:val="24"/>
          <w:szCs w:val="24"/>
          <w:shd w:val="clear" w:color="auto" w:fill="FFFFFF"/>
        </w:rPr>
      </w:pPr>
      <w:proofErr w:type="spellStart"/>
      <w:r>
        <w:rPr>
          <w:rFonts w:ascii="Tiresias PCfont" w:hAnsi="Tiresias PCfont"/>
          <w:color w:val="121212"/>
          <w:sz w:val="24"/>
          <w:szCs w:val="24"/>
          <w:shd w:val="clear" w:color="auto" w:fill="FFFFFF"/>
        </w:rPr>
        <w:t>Rameesh</w:t>
      </w:r>
      <w:proofErr w:type="spellEnd"/>
      <w:r>
        <w:rPr>
          <w:rFonts w:ascii="Tiresias PCfont" w:hAnsi="Tiresias PCfont"/>
          <w:color w:val="121212"/>
          <w:sz w:val="24"/>
          <w:szCs w:val="24"/>
          <w:shd w:val="clear" w:color="auto" w:fill="FFFFFF"/>
        </w:rPr>
        <w:t xml:space="preserve"> (2013) set out to debunk claims made by politicians and sensationalised within mainstream media that Britain is a nation of lazy scroungers, where the dialogue regularly involves rhetoric around the crisis of </w:t>
      </w:r>
      <w:proofErr w:type="spellStart"/>
      <w:r>
        <w:rPr>
          <w:rFonts w:ascii="Tiresias PCfont" w:hAnsi="Tiresias PCfont"/>
          <w:color w:val="121212"/>
          <w:sz w:val="24"/>
          <w:szCs w:val="24"/>
          <w:shd w:val="clear" w:color="auto" w:fill="FFFFFF"/>
        </w:rPr>
        <w:t>worklessness</w:t>
      </w:r>
      <w:proofErr w:type="spellEnd"/>
      <w:r>
        <w:rPr>
          <w:rFonts w:ascii="Tiresias PCfont" w:hAnsi="Tiresias PCfont"/>
          <w:color w:val="121212"/>
          <w:sz w:val="24"/>
          <w:szCs w:val="24"/>
          <w:shd w:val="clear" w:color="auto" w:fill="FFFFFF"/>
        </w:rPr>
        <w:t xml:space="preserve"> and welfare dependency, using benefit claimants as a scapegoat for restrictions in welfare spending. With statistics and reports published by the Department for Work and Pensions</w:t>
      </w:r>
      <w:r w:rsidR="008E5F78">
        <w:rPr>
          <w:rFonts w:ascii="Tiresias PCfont" w:hAnsi="Tiresias PCfont"/>
          <w:color w:val="121212"/>
          <w:sz w:val="24"/>
          <w:szCs w:val="24"/>
          <w:shd w:val="clear" w:color="auto" w:fill="FFFFFF"/>
        </w:rPr>
        <w:t xml:space="preserve"> (2017)</w:t>
      </w:r>
      <w:r>
        <w:rPr>
          <w:rFonts w:ascii="Tiresias PCfont" w:hAnsi="Tiresias PCfont"/>
          <w:color w:val="121212"/>
          <w:sz w:val="24"/>
          <w:szCs w:val="24"/>
          <w:shd w:val="clear" w:color="auto" w:fill="FFFFFF"/>
        </w:rPr>
        <w:t>, Citizens Advice</w:t>
      </w:r>
      <w:r w:rsidR="008E5F78">
        <w:rPr>
          <w:rFonts w:ascii="Tiresias PCfont" w:hAnsi="Tiresias PCfont"/>
          <w:color w:val="121212"/>
          <w:sz w:val="24"/>
          <w:szCs w:val="24"/>
          <w:shd w:val="clear" w:color="auto" w:fill="FFFFFF"/>
        </w:rPr>
        <w:t xml:space="preserve"> (2014)</w:t>
      </w:r>
      <w:r>
        <w:rPr>
          <w:rFonts w:ascii="Tiresias PCfont" w:hAnsi="Tiresias PCfont"/>
          <w:color w:val="121212"/>
          <w:sz w:val="24"/>
          <w:szCs w:val="24"/>
          <w:shd w:val="clear" w:color="auto" w:fill="FFFFFF"/>
        </w:rPr>
        <w:t xml:space="preserve"> and other articles highlighting the </w:t>
      </w:r>
      <w:r w:rsidR="00D04C06">
        <w:rPr>
          <w:rFonts w:ascii="Tiresias PCfont" w:hAnsi="Tiresias PCfont"/>
          <w:color w:val="121212"/>
          <w:sz w:val="24"/>
          <w:szCs w:val="24"/>
          <w:shd w:val="clear" w:color="auto" w:fill="FFFFFF"/>
        </w:rPr>
        <w:t>current anti-</w:t>
      </w:r>
      <w:r>
        <w:rPr>
          <w:rFonts w:ascii="Tiresias PCfont" w:hAnsi="Tiresias PCfont"/>
          <w:color w:val="121212"/>
          <w:sz w:val="24"/>
          <w:szCs w:val="24"/>
          <w:shd w:val="clear" w:color="auto" w:fill="FFFFFF"/>
        </w:rPr>
        <w:t>welfare climate</w:t>
      </w:r>
      <w:r w:rsidR="00D04C06">
        <w:rPr>
          <w:rFonts w:ascii="Tiresias PCfont" w:hAnsi="Tiresias PCfont"/>
          <w:color w:val="121212"/>
          <w:sz w:val="24"/>
          <w:szCs w:val="24"/>
          <w:shd w:val="clear" w:color="auto" w:fill="FFFFFF"/>
        </w:rPr>
        <w:t xml:space="preserve"> in the UK</w:t>
      </w:r>
      <w:r w:rsidR="008E5F78">
        <w:rPr>
          <w:rFonts w:ascii="Tiresias PCfont" w:hAnsi="Tiresias PCfont"/>
          <w:color w:val="121212"/>
          <w:sz w:val="24"/>
          <w:szCs w:val="24"/>
          <w:shd w:val="clear" w:color="auto" w:fill="FFFFFF"/>
        </w:rPr>
        <w:t xml:space="preserve"> </w:t>
      </w:r>
      <w:r w:rsidR="008E5F78">
        <w:rPr>
          <w:rFonts w:ascii="Tiresias PCfont" w:hAnsi="Tiresias PCfont"/>
          <w:sz w:val="24"/>
          <w:szCs w:val="24"/>
        </w:rPr>
        <w:t xml:space="preserve">(Butler, 2017; </w:t>
      </w:r>
      <w:proofErr w:type="spellStart"/>
      <w:r w:rsidR="008E5F78">
        <w:rPr>
          <w:rFonts w:ascii="Tiresias PCfont" w:hAnsi="Tiresias PCfont"/>
          <w:sz w:val="24"/>
          <w:szCs w:val="24"/>
        </w:rPr>
        <w:t>Pells</w:t>
      </w:r>
      <w:proofErr w:type="spellEnd"/>
      <w:r w:rsidR="008E5F78">
        <w:rPr>
          <w:rFonts w:ascii="Tiresias PCfont" w:hAnsi="Tiresias PCfont"/>
          <w:sz w:val="24"/>
          <w:szCs w:val="24"/>
        </w:rPr>
        <w:t xml:space="preserve">, 2017; </w:t>
      </w:r>
      <w:r w:rsidR="008E5F78">
        <w:rPr>
          <w:rFonts w:ascii="Tiresias PCfont" w:hAnsi="Tiresias PCfont"/>
          <w:sz w:val="24"/>
          <w:szCs w:val="24"/>
        </w:rPr>
        <w:t>Ryan, 2018)</w:t>
      </w:r>
      <w:r w:rsidR="00D04C06">
        <w:rPr>
          <w:rFonts w:ascii="Tiresias PCfont" w:hAnsi="Tiresias PCfont"/>
          <w:color w:val="121212"/>
          <w:sz w:val="24"/>
          <w:szCs w:val="24"/>
          <w:shd w:val="clear" w:color="auto" w:fill="FFFFFF"/>
        </w:rPr>
        <w:t xml:space="preserve">. </w:t>
      </w:r>
      <w:r w:rsidR="008E5F78">
        <w:rPr>
          <w:rFonts w:ascii="Tiresias PCfont" w:hAnsi="Tiresias PCfont"/>
          <w:color w:val="121212"/>
          <w:sz w:val="24"/>
          <w:szCs w:val="24"/>
          <w:shd w:val="clear" w:color="auto" w:fill="FFFFFF"/>
        </w:rPr>
        <w:t>It is clear that in fact the</w:t>
      </w:r>
      <w:r>
        <w:rPr>
          <w:rFonts w:ascii="Tiresias PCfont" w:hAnsi="Tiresias PCfont"/>
          <w:color w:val="121212"/>
          <w:sz w:val="24"/>
          <w:szCs w:val="24"/>
          <w:shd w:val="clear" w:color="auto" w:fill="FFFFFF"/>
        </w:rPr>
        <w:t xml:space="preserve"> </w:t>
      </w:r>
      <w:r w:rsidRPr="00EF3D41">
        <w:rPr>
          <w:rFonts w:ascii="Tiresias PCfont" w:hAnsi="Tiresias PCfont"/>
          <w:color w:val="121212"/>
          <w:sz w:val="24"/>
          <w:szCs w:val="24"/>
          <w:shd w:val="clear" w:color="auto" w:fill="FFFFFF"/>
        </w:rPr>
        <w:t>welfare state</w:t>
      </w:r>
      <w:r w:rsidR="008E5F78">
        <w:rPr>
          <w:rFonts w:ascii="Tiresias PCfont" w:hAnsi="Tiresias PCfont"/>
          <w:color w:val="121212"/>
          <w:sz w:val="24"/>
          <w:szCs w:val="24"/>
          <w:shd w:val="clear" w:color="auto" w:fill="FFFFFF"/>
        </w:rPr>
        <w:t xml:space="preserve"> is a national treasure which executed appropriately is a social safety net designed </w:t>
      </w:r>
      <w:r w:rsidRPr="00EF3D41">
        <w:rPr>
          <w:rFonts w:ascii="Tiresias PCfont" w:hAnsi="Tiresias PCfont"/>
          <w:color w:val="121212"/>
          <w:sz w:val="24"/>
          <w:szCs w:val="24"/>
          <w:shd w:val="clear" w:color="auto" w:fill="FFFFFF"/>
        </w:rPr>
        <w:t>to protect all of us, rather than a national drain for a few to exploit</w:t>
      </w:r>
      <w:r w:rsidR="008E5F78">
        <w:rPr>
          <w:rFonts w:ascii="Tiresias PCfont" w:hAnsi="Tiresias PCfont"/>
          <w:color w:val="121212"/>
          <w:sz w:val="24"/>
          <w:szCs w:val="24"/>
          <w:shd w:val="clear" w:color="auto" w:fill="FFFFFF"/>
        </w:rPr>
        <w:t xml:space="preserve"> (Ryan, 2017)</w:t>
      </w:r>
      <w:r w:rsidRPr="00EF3D41">
        <w:rPr>
          <w:rFonts w:ascii="Tiresias PCfont" w:hAnsi="Tiresias PCfont"/>
          <w:color w:val="121212"/>
          <w:sz w:val="24"/>
          <w:szCs w:val="24"/>
          <w:shd w:val="clear" w:color="auto" w:fill="FFFFFF"/>
        </w:rPr>
        <w:t xml:space="preserve">. </w:t>
      </w:r>
      <w:r w:rsidR="008E5F78">
        <w:rPr>
          <w:rFonts w:ascii="Tiresias PCfont" w:hAnsi="Tiresias PCfont"/>
          <w:color w:val="121212"/>
          <w:sz w:val="24"/>
          <w:szCs w:val="24"/>
          <w:shd w:val="clear" w:color="auto" w:fill="FFFFFF"/>
        </w:rPr>
        <w:t xml:space="preserve">As suggested by McGuiness (2018) and Spiker (2002) social policy could look at other ways of supporting people out of poverty by </w:t>
      </w:r>
      <w:r w:rsidRPr="00EF3D41">
        <w:rPr>
          <w:rFonts w:ascii="Tiresias PCfont" w:hAnsi="Tiresias PCfont"/>
          <w:color w:val="121212"/>
          <w:sz w:val="24"/>
          <w:szCs w:val="24"/>
          <w:shd w:val="clear" w:color="auto" w:fill="FFFFFF"/>
        </w:rPr>
        <w:t xml:space="preserve">addressing the roots of </w:t>
      </w:r>
      <w:r w:rsidRPr="00EF3D41">
        <w:rPr>
          <w:rFonts w:ascii="Tiresias PCfont" w:hAnsi="Tiresias PCfont"/>
          <w:color w:val="121212"/>
          <w:sz w:val="24"/>
          <w:szCs w:val="24"/>
          <w:shd w:val="clear" w:color="auto" w:fill="FFFFFF"/>
        </w:rPr>
        <w:lastRenderedPageBreak/>
        <w:t>people’s insecurity, from low wages to unaffordable housing</w:t>
      </w:r>
      <w:r w:rsidR="008E5F78">
        <w:rPr>
          <w:rFonts w:ascii="Tiresias PCfont" w:hAnsi="Tiresias PCfont"/>
          <w:color w:val="121212"/>
          <w:sz w:val="24"/>
          <w:szCs w:val="24"/>
          <w:shd w:val="clear" w:color="auto" w:fill="FFFFFF"/>
        </w:rPr>
        <w:t xml:space="preserve">, childcare, mental health and many more. And we can all begin to understand and communicate differently around poverty </w:t>
      </w:r>
      <w:r w:rsidR="009F17A9">
        <w:rPr>
          <w:rFonts w:ascii="Tiresias PCfont" w:hAnsi="Tiresias PCfont"/>
          <w:color w:val="121212"/>
          <w:sz w:val="24"/>
          <w:szCs w:val="24"/>
          <w:shd w:val="clear" w:color="auto" w:fill="FFFFFF"/>
        </w:rPr>
        <w:t>in a more positive way.</w:t>
      </w:r>
    </w:p>
    <w:p w:rsidR="009F17A9" w:rsidRDefault="009F17A9" w:rsidP="00E956A1">
      <w:pPr>
        <w:spacing w:line="360" w:lineRule="auto"/>
        <w:rPr>
          <w:rFonts w:ascii="Tiresias PCfont" w:hAnsi="Tiresias PCfont"/>
          <w:color w:val="121212"/>
          <w:sz w:val="24"/>
          <w:szCs w:val="24"/>
          <w:shd w:val="clear" w:color="auto" w:fill="FFFFFF"/>
        </w:rPr>
      </w:pPr>
    </w:p>
    <w:p w:rsidR="009F17A9" w:rsidRDefault="009F17A9" w:rsidP="00E956A1">
      <w:pPr>
        <w:spacing w:line="360" w:lineRule="auto"/>
        <w:rPr>
          <w:rFonts w:ascii="Tiresias PCfont" w:hAnsi="Tiresias PCfont"/>
          <w:color w:val="121212"/>
          <w:sz w:val="24"/>
          <w:szCs w:val="24"/>
          <w:shd w:val="clear" w:color="auto" w:fill="FFFFFF"/>
        </w:rPr>
      </w:pPr>
    </w:p>
    <w:p w:rsidR="009F17A9" w:rsidRDefault="009F17A9" w:rsidP="00E956A1">
      <w:pPr>
        <w:spacing w:line="360" w:lineRule="auto"/>
        <w:rPr>
          <w:rFonts w:ascii="Tiresias PCfont" w:hAnsi="Tiresias PCfont"/>
          <w:color w:val="121212"/>
          <w:sz w:val="24"/>
          <w:szCs w:val="24"/>
          <w:shd w:val="clear" w:color="auto" w:fill="FFFFFF"/>
        </w:rPr>
      </w:pPr>
    </w:p>
    <w:p w:rsidR="009F17A9" w:rsidRDefault="009F17A9" w:rsidP="00E956A1">
      <w:pPr>
        <w:spacing w:line="360" w:lineRule="auto"/>
        <w:rPr>
          <w:rFonts w:ascii="Tiresias PCfont" w:hAnsi="Tiresias PCfont"/>
          <w:color w:val="121212"/>
          <w:sz w:val="24"/>
          <w:szCs w:val="24"/>
          <w:shd w:val="clear" w:color="auto" w:fill="FFFFFF"/>
        </w:rPr>
      </w:pPr>
    </w:p>
    <w:p w:rsidR="009F17A9" w:rsidRDefault="009F17A9" w:rsidP="00E956A1">
      <w:pPr>
        <w:spacing w:line="360" w:lineRule="auto"/>
        <w:rPr>
          <w:rFonts w:ascii="Tiresias PCfont" w:hAnsi="Tiresias PCfont"/>
          <w:color w:val="121212"/>
          <w:sz w:val="24"/>
          <w:szCs w:val="24"/>
          <w:shd w:val="clear" w:color="auto" w:fill="FFFFFF"/>
        </w:rPr>
      </w:pPr>
    </w:p>
    <w:p w:rsidR="009F17A9" w:rsidRDefault="009F17A9" w:rsidP="00E956A1">
      <w:pPr>
        <w:spacing w:line="360" w:lineRule="auto"/>
        <w:rPr>
          <w:rFonts w:ascii="Tiresias PCfont" w:hAnsi="Tiresias PCfont"/>
          <w:color w:val="121212"/>
          <w:sz w:val="24"/>
          <w:szCs w:val="24"/>
          <w:shd w:val="clear" w:color="auto" w:fill="FFFFFF"/>
        </w:rPr>
      </w:pPr>
    </w:p>
    <w:p w:rsidR="009F17A9" w:rsidRDefault="009F17A9" w:rsidP="00E956A1">
      <w:pPr>
        <w:spacing w:line="360" w:lineRule="auto"/>
        <w:rPr>
          <w:rFonts w:ascii="Tiresias PCfont" w:hAnsi="Tiresias PCfont"/>
          <w:color w:val="121212"/>
          <w:sz w:val="24"/>
          <w:szCs w:val="24"/>
          <w:shd w:val="clear" w:color="auto" w:fill="FFFFFF"/>
        </w:rPr>
      </w:pPr>
    </w:p>
    <w:p w:rsidR="009F17A9" w:rsidRDefault="009F17A9" w:rsidP="00E956A1">
      <w:pPr>
        <w:spacing w:line="360" w:lineRule="auto"/>
        <w:rPr>
          <w:rFonts w:ascii="Tiresias PCfont" w:hAnsi="Tiresias PCfont"/>
          <w:color w:val="121212"/>
          <w:sz w:val="24"/>
          <w:szCs w:val="24"/>
          <w:shd w:val="clear" w:color="auto" w:fill="FFFFFF"/>
        </w:rPr>
      </w:pPr>
    </w:p>
    <w:p w:rsidR="009F17A9" w:rsidRDefault="009F17A9" w:rsidP="00E956A1">
      <w:pPr>
        <w:spacing w:line="360" w:lineRule="auto"/>
        <w:rPr>
          <w:rFonts w:ascii="Tiresias PCfont" w:hAnsi="Tiresias PCfont"/>
          <w:color w:val="121212"/>
          <w:sz w:val="24"/>
          <w:szCs w:val="24"/>
          <w:shd w:val="clear" w:color="auto" w:fill="FFFFFF"/>
        </w:rPr>
      </w:pPr>
    </w:p>
    <w:p w:rsidR="009F17A9" w:rsidRDefault="009F17A9" w:rsidP="00E956A1">
      <w:pPr>
        <w:spacing w:line="360" w:lineRule="auto"/>
        <w:rPr>
          <w:rFonts w:ascii="Tiresias PCfont" w:hAnsi="Tiresias PCfont"/>
          <w:color w:val="121212"/>
          <w:sz w:val="24"/>
          <w:szCs w:val="24"/>
          <w:shd w:val="clear" w:color="auto" w:fill="FFFFFF"/>
        </w:rPr>
      </w:pPr>
    </w:p>
    <w:p w:rsidR="009F17A9" w:rsidRDefault="009F17A9" w:rsidP="00E956A1">
      <w:pPr>
        <w:spacing w:line="360" w:lineRule="auto"/>
        <w:rPr>
          <w:rFonts w:ascii="Tiresias PCfont" w:hAnsi="Tiresias PCfont"/>
          <w:color w:val="121212"/>
          <w:sz w:val="24"/>
          <w:szCs w:val="24"/>
          <w:shd w:val="clear" w:color="auto" w:fill="FFFFFF"/>
        </w:rPr>
      </w:pPr>
    </w:p>
    <w:p w:rsidR="009F17A9" w:rsidRDefault="009F17A9" w:rsidP="00E956A1">
      <w:pPr>
        <w:spacing w:line="360" w:lineRule="auto"/>
        <w:rPr>
          <w:rFonts w:ascii="Tiresias PCfont" w:hAnsi="Tiresias PCfont"/>
          <w:color w:val="121212"/>
          <w:sz w:val="24"/>
          <w:szCs w:val="24"/>
          <w:shd w:val="clear" w:color="auto" w:fill="FFFFFF"/>
        </w:rPr>
      </w:pPr>
    </w:p>
    <w:p w:rsidR="009F17A9" w:rsidRDefault="009F17A9" w:rsidP="00E956A1">
      <w:pPr>
        <w:spacing w:line="360" w:lineRule="auto"/>
        <w:rPr>
          <w:rFonts w:ascii="Tiresias PCfont" w:hAnsi="Tiresias PCfont"/>
          <w:color w:val="121212"/>
          <w:sz w:val="24"/>
          <w:szCs w:val="24"/>
          <w:shd w:val="clear" w:color="auto" w:fill="FFFFFF"/>
        </w:rPr>
      </w:pPr>
    </w:p>
    <w:p w:rsidR="009F17A9" w:rsidRPr="00810A2B" w:rsidRDefault="009F17A9" w:rsidP="00E956A1">
      <w:pPr>
        <w:spacing w:line="360" w:lineRule="auto"/>
        <w:rPr>
          <w:rFonts w:ascii="Tiresias PCfont" w:hAnsi="Tiresias PCfont"/>
          <w:color w:val="121212"/>
          <w:sz w:val="24"/>
          <w:szCs w:val="24"/>
          <w:shd w:val="clear" w:color="auto" w:fill="FFFFFF"/>
        </w:rPr>
      </w:pPr>
    </w:p>
    <w:p w:rsidR="00210894" w:rsidRDefault="00210894" w:rsidP="00E956A1">
      <w:pPr>
        <w:spacing w:line="360" w:lineRule="auto"/>
        <w:rPr>
          <w:rFonts w:ascii="Tiresias PCfont" w:hAnsi="Tiresias PCfont"/>
          <w:b/>
          <w:color w:val="121212"/>
          <w:sz w:val="24"/>
          <w:szCs w:val="24"/>
          <w:u w:val="single"/>
          <w:shd w:val="clear" w:color="auto" w:fill="FFFFFF"/>
        </w:rPr>
      </w:pPr>
    </w:p>
    <w:p w:rsidR="00210894" w:rsidRDefault="00210894" w:rsidP="00E956A1">
      <w:pPr>
        <w:spacing w:line="360" w:lineRule="auto"/>
        <w:rPr>
          <w:rFonts w:ascii="Tiresias PCfont" w:hAnsi="Tiresias PCfont"/>
          <w:b/>
          <w:color w:val="121212"/>
          <w:sz w:val="24"/>
          <w:szCs w:val="24"/>
          <w:u w:val="single"/>
          <w:shd w:val="clear" w:color="auto" w:fill="FFFFFF"/>
        </w:rPr>
      </w:pPr>
    </w:p>
    <w:p w:rsidR="00210894" w:rsidRDefault="00210894" w:rsidP="00E956A1">
      <w:pPr>
        <w:spacing w:line="360" w:lineRule="auto"/>
        <w:rPr>
          <w:rFonts w:ascii="Tiresias PCfont" w:hAnsi="Tiresias PCfont"/>
          <w:b/>
          <w:color w:val="121212"/>
          <w:sz w:val="24"/>
          <w:szCs w:val="24"/>
          <w:u w:val="single"/>
          <w:shd w:val="clear" w:color="auto" w:fill="FFFFFF"/>
        </w:rPr>
      </w:pPr>
    </w:p>
    <w:p w:rsidR="00210894" w:rsidRDefault="00210894" w:rsidP="00E956A1">
      <w:pPr>
        <w:spacing w:line="360" w:lineRule="auto"/>
        <w:rPr>
          <w:rFonts w:ascii="Tiresias PCfont" w:hAnsi="Tiresias PCfont"/>
          <w:b/>
          <w:color w:val="121212"/>
          <w:sz w:val="24"/>
          <w:szCs w:val="24"/>
          <w:u w:val="single"/>
          <w:shd w:val="clear" w:color="auto" w:fill="FFFFFF"/>
        </w:rPr>
      </w:pPr>
    </w:p>
    <w:p w:rsidR="00210894" w:rsidRDefault="00210894" w:rsidP="00E956A1">
      <w:pPr>
        <w:spacing w:line="360" w:lineRule="auto"/>
        <w:rPr>
          <w:rFonts w:ascii="Tiresias PCfont" w:hAnsi="Tiresias PCfont"/>
          <w:b/>
          <w:color w:val="121212"/>
          <w:sz w:val="24"/>
          <w:szCs w:val="24"/>
          <w:u w:val="single"/>
          <w:shd w:val="clear" w:color="auto" w:fill="FFFFFF"/>
        </w:rPr>
      </w:pPr>
      <w:r>
        <w:rPr>
          <w:rFonts w:ascii="Tiresias PCfont" w:hAnsi="Tiresias PCfont"/>
          <w:b/>
          <w:color w:val="121212"/>
          <w:sz w:val="24"/>
          <w:szCs w:val="24"/>
          <w:u w:val="single"/>
          <w:shd w:val="clear" w:color="auto" w:fill="FFFFFF"/>
        </w:rPr>
        <w:t>Reference List</w:t>
      </w:r>
    </w:p>
    <w:p w:rsidR="00210894" w:rsidRDefault="00210894" w:rsidP="00E956A1">
      <w:pPr>
        <w:spacing w:line="360" w:lineRule="auto"/>
        <w:rPr>
          <w:rFonts w:ascii="Tiresias PCfont" w:hAnsi="Tiresias PCfont"/>
          <w:color w:val="121212"/>
          <w:sz w:val="20"/>
          <w:szCs w:val="20"/>
          <w:shd w:val="clear" w:color="auto" w:fill="FFFFFF"/>
        </w:rPr>
      </w:pPr>
      <w:r w:rsidRPr="00C1019F">
        <w:rPr>
          <w:rFonts w:ascii="Tiresias PCfont" w:hAnsi="Tiresias PCfont"/>
          <w:color w:val="121212"/>
          <w:sz w:val="20"/>
          <w:szCs w:val="20"/>
          <w:shd w:val="clear" w:color="auto" w:fill="FFFFFF"/>
        </w:rPr>
        <w:lastRenderedPageBreak/>
        <w:t xml:space="preserve">Butler, P. (2017) </w:t>
      </w:r>
      <w:r w:rsidRPr="00C1019F">
        <w:rPr>
          <w:rFonts w:ascii="Tiresias PCfont" w:hAnsi="Tiresias PCfont"/>
          <w:i/>
          <w:color w:val="121212"/>
          <w:sz w:val="20"/>
          <w:szCs w:val="20"/>
          <w:shd w:val="clear" w:color="auto" w:fill="FFFFFF"/>
        </w:rPr>
        <w:t>Food banks report record demand amid universal credit chaos</w:t>
      </w:r>
      <w:r w:rsidRPr="00C1019F">
        <w:rPr>
          <w:rFonts w:ascii="Tiresias PCfont" w:hAnsi="Tiresias PCfont"/>
          <w:color w:val="121212"/>
          <w:sz w:val="20"/>
          <w:szCs w:val="20"/>
          <w:shd w:val="clear" w:color="auto" w:fill="FFFFFF"/>
        </w:rPr>
        <w:t xml:space="preserve"> [online] Available at: https://www.theguardian.com/society/2017/apr/25/food-banks-report-record-demand-amid-universal-credit-chaos (Accessed: 14/05/2018)</w:t>
      </w:r>
    </w:p>
    <w:p w:rsidR="009F17A9" w:rsidRDefault="009F17A9" w:rsidP="00E956A1">
      <w:pPr>
        <w:spacing w:line="360" w:lineRule="auto"/>
        <w:rPr>
          <w:rFonts w:ascii="Tiresias PCfont" w:hAnsi="Tiresias PCfont"/>
          <w:color w:val="121212"/>
          <w:sz w:val="20"/>
          <w:szCs w:val="20"/>
          <w:shd w:val="clear" w:color="auto" w:fill="FFFFFF"/>
        </w:rPr>
      </w:pPr>
      <w:r>
        <w:rPr>
          <w:rFonts w:ascii="Tiresias PCfont" w:hAnsi="Tiresias PCfont"/>
          <w:color w:val="121212"/>
          <w:sz w:val="20"/>
          <w:szCs w:val="20"/>
          <w:shd w:val="clear" w:color="auto" w:fill="FFFFFF"/>
        </w:rPr>
        <w:t xml:space="preserve">Citizens Advice (2014) </w:t>
      </w:r>
      <w:r w:rsidRPr="009F17A9">
        <w:rPr>
          <w:rFonts w:ascii="Tiresias PCfont" w:hAnsi="Tiresias PCfont"/>
          <w:i/>
          <w:color w:val="121212"/>
          <w:sz w:val="20"/>
          <w:szCs w:val="20"/>
          <w:shd w:val="clear" w:color="auto" w:fill="FFFFFF"/>
        </w:rPr>
        <w:t>Rebalancing universal credit: maki</w:t>
      </w:r>
      <w:r>
        <w:rPr>
          <w:rFonts w:ascii="Tiresias PCfont" w:hAnsi="Tiresias PCfont"/>
          <w:i/>
          <w:color w:val="121212"/>
          <w:sz w:val="20"/>
          <w:szCs w:val="20"/>
          <w:shd w:val="clear" w:color="auto" w:fill="FFFFFF"/>
        </w:rPr>
        <w:t>ng it work for disabled people r</w:t>
      </w:r>
      <w:r w:rsidRPr="009F17A9">
        <w:rPr>
          <w:rFonts w:ascii="Tiresias PCfont" w:hAnsi="Tiresias PCfont"/>
          <w:i/>
          <w:color w:val="121212"/>
          <w:sz w:val="20"/>
          <w:szCs w:val="20"/>
          <w:shd w:val="clear" w:color="auto" w:fill="FFFFFF"/>
        </w:rPr>
        <w:t>eport</w:t>
      </w:r>
      <w:r>
        <w:rPr>
          <w:rFonts w:ascii="Tiresias PCfont" w:hAnsi="Tiresias PCfont"/>
          <w:color w:val="121212"/>
          <w:sz w:val="20"/>
          <w:szCs w:val="20"/>
          <w:shd w:val="clear" w:color="auto" w:fill="FFFFFF"/>
        </w:rPr>
        <w:t xml:space="preserve"> [online] Available at: </w:t>
      </w:r>
      <w:r w:rsidRPr="009F17A9">
        <w:rPr>
          <w:rFonts w:ascii="Tiresias PCfont" w:hAnsi="Tiresias PCfont"/>
          <w:color w:val="121212"/>
          <w:sz w:val="20"/>
          <w:szCs w:val="20"/>
          <w:shd w:val="clear" w:color="auto" w:fill="FFFFFF"/>
        </w:rPr>
        <w:t>https://www.citizensadvice.org.uk/about-us/policy/policy-research-topics/welfare-policy-research-surveys-and-consultation-responses/welfare-policy-research/rebalancing-universal-credit-making-it-work-for-disabled-people/</w:t>
      </w:r>
      <w:r>
        <w:rPr>
          <w:rFonts w:ascii="Tiresias PCfont" w:hAnsi="Tiresias PCfont"/>
          <w:color w:val="121212"/>
          <w:sz w:val="20"/>
          <w:szCs w:val="20"/>
          <w:shd w:val="clear" w:color="auto" w:fill="FFFFFF"/>
        </w:rPr>
        <w:t xml:space="preserve"> (Accessed: 21/05/2018)</w:t>
      </w:r>
    </w:p>
    <w:p w:rsidR="00C1019F" w:rsidRPr="00C1019F" w:rsidRDefault="00C1019F" w:rsidP="00E956A1">
      <w:pPr>
        <w:spacing w:line="360" w:lineRule="auto"/>
        <w:rPr>
          <w:rFonts w:ascii="Tiresias PCfont" w:hAnsi="Tiresias PCfont"/>
          <w:color w:val="121212"/>
          <w:sz w:val="20"/>
          <w:szCs w:val="20"/>
          <w:shd w:val="clear" w:color="auto" w:fill="FFFFFF"/>
        </w:rPr>
      </w:pPr>
      <w:r>
        <w:rPr>
          <w:rFonts w:ascii="Tiresias PCfont" w:hAnsi="Tiresias PCfont"/>
          <w:color w:val="121212"/>
          <w:sz w:val="20"/>
          <w:szCs w:val="20"/>
          <w:shd w:val="clear" w:color="auto" w:fill="FFFFFF"/>
        </w:rPr>
        <w:t xml:space="preserve">Citizens Advice (2017) </w:t>
      </w:r>
      <w:r w:rsidRPr="009F17A9">
        <w:rPr>
          <w:rFonts w:ascii="Tiresias PCfont" w:hAnsi="Tiresias PCfont"/>
          <w:i/>
          <w:color w:val="121212"/>
          <w:sz w:val="20"/>
          <w:szCs w:val="20"/>
          <w:shd w:val="clear" w:color="auto" w:fill="FFFFFF"/>
        </w:rPr>
        <w:t>Universal Credit and Debt Report</w:t>
      </w:r>
      <w:r>
        <w:rPr>
          <w:rFonts w:ascii="Tiresias PCfont" w:hAnsi="Tiresias PCfont"/>
          <w:color w:val="121212"/>
          <w:sz w:val="20"/>
          <w:szCs w:val="20"/>
          <w:shd w:val="clear" w:color="auto" w:fill="FFFFFF"/>
        </w:rPr>
        <w:t xml:space="preserve"> [online] Available at: </w:t>
      </w:r>
      <w:r w:rsidRPr="00C1019F">
        <w:rPr>
          <w:rFonts w:ascii="Tiresias PCfont" w:hAnsi="Tiresias PCfont"/>
          <w:color w:val="121212"/>
          <w:sz w:val="20"/>
          <w:szCs w:val="20"/>
          <w:shd w:val="clear" w:color="auto" w:fill="FFFFFF"/>
        </w:rPr>
        <w:t>https://www.citizensadvice.org.uk/about-us/policy/policy-research-topics/welfare-policy-research-surveys-and-consultation-responses/welfare-policy-research/universal-credit-and-debt/</w:t>
      </w:r>
      <w:r>
        <w:rPr>
          <w:rFonts w:ascii="Tiresias PCfont" w:hAnsi="Tiresias PCfont"/>
          <w:color w:val="121212"/>
          <w:sz w:val="20"/>
          <w:szCs w:val="20"/>
          <w:shd w:val="clear" w:color="auto" w:fill="FFFFFF"/>
        </w:rPr>
        <w:t xml:space="preserve"> (Accessed: 14/05/2018)</w:t>
      </w:r>
    </w:p>
    <w:p w:rsidR="00210894" w:rsidRDefault="00210894" w:rsidP="00E956A1">
      <w:pPr>
        <w:spacing w:line="360" w:lineRule="auto"/>
        <w:rPr>
          <w:rFonts w:ascii="Tiresias PCfont" w:hAnsi="Tiresias PCfont"/>
          <w:color w:val="121212"/>
          <w:sz w:val="20"/>
          <w:szCs w:val="20"/>
          <w:shd w:val="clear" w:color="auto" w:fill="FFFFFF"/>
        </w:rPr>
      </w:pPr>
      <w:r w:rsidRPr="00C1019F">
        <w:rPr>
          <w:rFonts w:ascii="Tiresias PCfont" w:hAnsi="Tiresias PCfont"/>
          <w:color w:val="121212"/>
          <w:sz w:val="20"/>
          <w:szCs w:val="20"/>
          <w:shd w:val="clear" w:color="auto" w:fill="FFFFFF"/>
        </w:rPr>
        <w:t xml:space="preserve">Depart for Work and Pensions (2017) </w:t>
      </w:r>
      <w:r w:rsidRPr="00C1019F">
        <w:rPr>
          <w:rFonts w:ascii="Tiresias PCfont" w:hAnsi="Tiresias PCfont"/>
          <w:i/>
          <w:color w:val="121212"/>
          <w:sz w:val="20"/>
          <w:szCs w:val="20"/>
          <w:shd w:val="clear" w:color="auto" w:fill="FFFFFF"/>
        </w:rPr>
        <w:t>Quarterly Benefits Summary</w:t>
      </w:r>
      <w:r w:rsidRPr="00C1019F">
        <w:rPr>
          <w:rFonts w:ascii="Tiresias PCfont" w:hAnsi="Tiresias PCfont"/>
          <w:color w:val="121212"/>
          <w:sz w:val="20"/>
          <w:szCs w:val="20"/>
          <w:shd w:val="clear" w:color="auto" w:fill="FFFFFF"/>
        </w:rPr>
        <w:t xml:space="preserve"> [online] Available at: https://assets.publishing.service.gov.uk/government/uploads/system/uploads/attachment_data/file/659423/dwp-quarterly-benefit-stats-summary-november-2017.pdf (Accessed: 14/05/2018)</w:t>
      </w:r>
    </w:p>
    <w:p w:rsidR="00810A2B" w:rsidRPr="00C1019F" w:rsidRDefault="00810A2B" w:rsidP="00E956A1">
      <w:pPr>
        <w:spacing w:line="360" w:lineRule="auto"/>
        <w:rPr>
          <w:rFonts w:ascii="Tiresias PCfont" w:hAnsi="Tiresias PCfont"/>
          <w:color w:val="121212"/>
          <w:sz w:val="20"/>
          <w:szCs w:val="20"/>
          <w:shd w:val="clear" w:color="auto" w:fill="FFFFFF"/>
        </w:rPr>
      </w:pPr>
      <w:r>
        <w:rPr>
          <w:rFonts w:ascii="Tiresias PCfont" w:hAnsi="Tiresias PCfont"/>
          <w:color w:val="121212"/>
          <w:sz w:val="20"/>
          <w:szCs w:val="20"/>
          <w:shd w:val="clear" w:color="auto" w:fill="FFFFFF"/>
        </w:rPr>
        <w:t xml:space="preserve">Ireland, R. (2017) </w:t>
      </w:r>
      <w:r w:rsidRPr="00810A2B">
        <w:rPr>
          <w:rFonts w:ascii="Tiresias PCfont" w:hAnsi="Tiresias PCfont"/>
          <w:i/>
          <w:color w:val="121212"/>
          <w:sz w:val="20"/>
          <w:szCs w:val="20"/>
          <w:shd w:val="clear" w:color="auto" w:fill="FFFFFF"/>
        </w:rPr>
        <w:t>Britain’s Welfare State is a Human Rights Invention that Protects Us All</w:t>
      </w:r>
      <w:r>
        <w:rPr>
          <w:rFonts w:ascii="Tiresias PCfont" w:hAnsi="Tiresias PCfont"/>
          <w:color w:val="121212"/>
          <w:sz w:val="20"/>
          <w:szCs w:val="20"/>
          <w:shd w:val="clear" w:color="auto" w:fill="FFFFFF"/>
        </w:rPr>
        <w:t xml:space="preserve"> [online] Available at: </w:t>
      </w:r>
      <w:r w:rsidRPr="00810A2B">
        <w:rPr>
          <w:rFonts w:ascii="Tiresias PCfont" w:hAnsi="Tiresias PCfont"/>
          <w:color w:val="121212"/>
          <w:sz w:val="20"/>
          <w:szCs w:val="20"/>
          <w:shd w:val="clear" w:color="auto" w:fill="FFFFFF"/>
        </w:rPr>
        <w:t>https://rightsinfo.org/britains-welfare-state-human-rights-invention-protects-us/</w:t>
      </w:r>
      <w:r>
        <w:rPr>
          <w:rFonts w:ascii="Tiresias PCfont" w:hAnsi="Tiresias PCfont"/>
          <w:color w:val="121212"/>
          <w:sz w:val="20"/>
          <w:szCs w:val="20"/>
          <w:shd w:val="clear" w:color="auto" w:fill="FFFFFF"/>
        </w:rPr>
        <w:t xml:space="preserve"> (Accessed: 15/05/2018)</w:t>
      </w:r>
    </w:p>
    <w:p w:rsidR="00C1019F" w:rsidRDefault="00210894" w:rsidP="00E956A1">
      <w:pPr>
        <w:spacing w:line="360" w:lineRule="auto"/>
        <w:rPr>
          <w:rFonts w:ascii="Tiresias PCfont" w:hAnsi="Tiresias PCfont"/>
          <w:color w:val="121212"/>
          <w:sz w:val="20"/>
          <w:szCs w:val="20"/>
          <w:shd w:val="clear" w:color="auto" w:fill="FFFFFF"/>
        </w:rPr>
      </w:pPr>
      <w:proofErr w:type="spellStart"/>
      <w:r w:rsidRPr="00C1019F">
        <w:rPr>
          <w:rFonts w:ascii="Tiresias PCfont" w:hAnsi="Tiresias PCfont"/>
          <w:color w:val="121212"/>
          <w:sz w:val="20"/>
          <w:szCs w:val="20"/>
          <w:shd w:val="clear" w:color="auto" w:fill="FFFFFF"/>
        </w:rPr>
        <w:t>Pells</w:t>
      </w:r>
      <w:proofErr w:type="spellEnd"/>
      <w:r w:rsidRPr="00C1019F">
        <w:rPr>
          <w:rFonts w:ascii="Tiresias PCfont" w:hAnsi="Tiresias PCfont"/>
          <w:color w:val="121212"/>
          <w:sz w:val="20"/>
          <w:szCs w:val="20"/>
          <w:shd w:val="clear" w:color="auto" w:fill="FFFFFF"/>
        </w:rPr>
        <w:t xml:space="preserve">, R. (2017) </w:t>
      </w:r>
      <w:r w:rsidRPr="00C1019F">
        <w:rPr>
          <w:rFonts w:ascii="Tiresias PCfont" w:hAnsi="Tiresias PCfont"/>
          <w:i/>
          <w:color w:val="121212"/>
          <w:sz w:val="20"/>
          <w:szCs w:val="20"/>
          <w:shd w:val="clear" w:color="auto" w:fill="FFFFFF"/>
        </w:rPr>
        <w:t>Single mothers benefits myth exposed as figures show two thirds in a job</w:t>
      </w:r>
      <w:r w:rsidRPr="00C1019F">
        <w:rPr>
          <w:rFonts w:ascii="Tiresias PCfont" w:hAnsi="Tiresias PCfont"/>
          <w:color w:val="121212"/>
          <w:sz w:val="20"/>
          <w:szCs w:val="20"/>
          <w:shd w:val="clear" w:color="auto" w:fill="FFFFFF"/>
        </w:rPr>
        <w:t xml:space="preserve"> [online] Available at: </w:t>
      </w:r>
      <w:r w:rsidR="00C1019F" w:rsidRPr="00C1019F">
        <w:rPr>
          <w:rFonts w:ascii="Tiresias PCfont" w:hAnsi="Tiresias PCfont"/>
          <w:color w:val="121212"/>
          <w:sz w:val="20"/>
          <w:szCs w:val="20"/>
          <w:shd w:val="clear" w:color="auto" w:fill="FFFFFF"/>
        </w:rPr>
        <w:t>https://www.independent.co.uk/life-style/health-and-families/single-mothers-benefits-myth-two-thirds-in-work-ons-figures-social-mobility-commission-a7903631.html (Accessed: 14/05/2018)</w:t>
      </w:r>
    </w:p>
    <w:p w:rsidR="00D51AEF" w:rsidRPr="00C1019F" w:rsidRDefault="00D51AEF" w:rsidP="00E956A1">
      <w:pPr>
        <w:spacing w:line="360" w:lineRule="auto"/>
        <w:rPr>
          <w:rFonts w:ascii="Tiresias PCfont" w:hAnsi="Tiresias PCfont"/>
          <w:color w:val="121212"/>
          <w:sz w:val="20"/>
          <w:szCs w:val="20"/>
          <w:shd w:val="clear" w:color="auto" w:fill="FFFFFF"/>
        </w:rPr>
      </w:pPr>
      <w:r>
        <w:rPr>
          <w:rFonts w:ascii="Tiresias PCfont" w:hAnsi="Tiresias PCfont"/>
          <w:color w:val="121212"/>
          <w:sz w:val="20"/>
          <w:szCs w:val="20"/>
          <w:shd w:val="clear" w:color="auto" w:fill="FFFFFF"/>
        </w:rPr>
        <w:t>McGuinness, F (2018</w:t>
      </w:r>
      <w:r w:rsidRPr="00D51AEF">
        <w:rPr>
          <w:rFonts w:ascii="Tiresias PCfont" w:hAnsi="Tiresias PCfont"/>
          <w:i/>
          <w:color w:val="121212"/>
          <w:sz w:val="20"/>
          <w:szCs w:val="20"/>
          <w:shd w:val="clear" w:color="auto" w:fill="FFFFFF"/>
        </w:rPr>
        <w:t>) Poverty in the UK: Statistics. Briefing Paper 7069 House of Commons Library</w:t>
      </w:r>
      <w:r>
        <w:rPr>
          <w:rFonts w:ascii="Tiresias PCfont" w:hAnsi="Tiresias PCfont"/>
          <w:color w:val="121212"/>
          <w:sz w:val="20"/>
          <w:szCs w:val="20"/>
          <w:shd w:val="clear" w:color="auto" w:fill="FFFFFF"/>
        </w:rPr>
        <w:t xml:space="preserve"> [</w:t>
      </w:r>
      <w:r w:rsidRPr="00D51AEF">
        <w:rPr>
          <w:rFonts w:ascii="Tiresias PCfont" w:hAnsi="Tiresias PCfont"/>
          <w:sz w:val="20"/>
          <w:szCs w:val="20"/>
          <w:shd w:val="clear" w:color="auto" w:fill="FFFFFF"/>
        </w:rPr>
        <w:t>online] Available at: r</w:t>
      </w:r>
      <w:r w:rsidRPr="00D51AEF">
        <w:rPr>
          <w:rFonts w:ascii="Tiresias PCfont" w:hAnsi="Tiresias PCfont" w:cs="Arial"/>
          <w:sz w:val="20"/>
          <w:szCs w:val="20"/>
          <w:shd w:val="clear" w:color="auto" w:fill="FFFFFF"/>
        </w:rPr>
        <w:t>esearchbriefings.files.parliament.uk/documents/SN07096/SN07096.pdf</w:t>
      </w:r>
      <w:r>
        <w:rPr>
          <w:rFonts w:ascii="Tiresias PCfont" w:hAnsi="Tiresias PCfont" w:cs="Arial"/>
          <w:sz w:val="20"/>
          <w:szCs w:val="20"/>
          <w:shd w:val="clear" w:color="auto" w:fill="FFFFFF"/>
        </w:rPr>
        <w:t xml:space="preserve"> (Accessed: 21/05/2018)</w:t>
      </w:r>
    </w:p>
    <w:p w:rsidR="00C1019F" w:rsidRPr="00C1019F" w:rsidRDefault="00C1019F" w:rsidP="00E956A1">
      <w:pPr>
        <w:spacing w:line="360" w:lineRule="auto"/>
        <w:rPr>
          <w:rFonts w:ascii="Tiresias PCfont" w:hAnsi="Tiresias PCfont"/>
          <w:color w:val="121212"/>
          <w:sz w:val="20"/>
          <w:szCs w:val="20"/>
          <w:shd w:val="clear" w:color="auto" w:fill="FFFFFF"/>
        </w:rPr>
      </w:pPr>
      <w:proofErr w:type="spellStart"/>
      <w:r w:rsidRPr="00C1019F">
        <w:rPr>
          <w:rFonts w:ascii="Tiresias PCfont" w:hAnsi="Tiresias PCfont"/>
          <w:color w:val="121212"/>
          <w:sz w:val="20"/>
          <w:szCs w:val="20"/>
          <w:shd w:val="clear" w:color="auto" w:fill="FFFFFF"/>
        </w:rPr>
        <w:t>Rameesh</w:t>
      </w:r>
      <w:proofErr w:type="spellEnd"/>
      <w:r w:rsidRPr="00C1019F">
        <w:rPr>
          <w:rFonts w:ascii="Tiresias PCfont" w:hAnsi="Tiresias PCfont"/>
          <w:color w:val="121212"/>
          <w:sz w:val="20"/>
          <w:szCs w:val="20"/>
          <w:shd w:val="clear" w:color="auto" w:fill="FFFFFF"/>
        </w:rPr>
        <w:t xml:space="preserve">, R. (2013) </w:t>
      </w:r>
      <w:r w:rsidRPr="00C1019F">
        <w:rPr>
          <w:rFonts w:ascii="Tiresias PCfont" w:hAnsi="Tiresias PCfont"/>
          <w:i/>
          <w:color w:val="121212"/>
          <w:sz w:val="20"/>
          <w:szCs w:val="20"/>
          <w:shd w:val="clear" w:color="auto" w:fill="FFFFFF"/>
        </w:rPr>
        <w:t>Is Britain a Nation of Lazy Scroungers?</w:t>
      </w:r>
      <w:r w:rsidRPr="00C1019F">
        <w:rPr>
          <w:rFonts w:ascii="Tiresias PCfont" w:hAnsi="Tiresias PCfont"/>
          <w:color w:val="121212"/>
          <w:sz w:val="20"/>
          <w:szCs w:val="20"/>
          <w:shd w:val="clear" w:color="auto" w:fill="FFFFFF"/>
        </w:rPr>
        <w:t xml:space="preserve"> [</w:t>
      </w:r>
      <w:proofErr w:type="gramStart"/>
      <w:r w:rsidRPr="00C1019F">
        <w:rPr>
          <w:rFonts w:ascii="Tiresias PCfont" w:hAnsi="Tiresias PCfont"/>
          <w:color w:val="121212"/>
          <w:sz w:val="20"/>
          <w:szCs w:val="20"/>
          <w:shd w:val="clear" w:color="auto" w:fill="FFFFFF"/>
        </w:rPr>
        <w:t>online</w:t>
      </w:r>
      <w:proofErr w:type="gramEnd"/>
      <w:r w:rsidRPr="00C1019F">
        <w:rPr>
          <w:rFonts w:ascii="Tiresias PCfont" w:hAnsi="Tiresias PCfont"/>
          <w:color w:val="121212"/>
          <w:sz w:val="20"/>
          <w:szCs w:val="20"/>
          <w:shd w:val="clear" w:color="auto" w:fill="FFFFFF"/>
        </w:rPr>
        <w:t>] Available at: https://www.theguardian.com/politics/reality-check/2013/apr/24/benefits#comment-23017089 (Accessed: 14/05/2018)</w:t>
      </w:r>
    </w:p>
    <w:p w:rsidR="00210894" w:rsidRDefault="00210894" w:rsidP="00E956A1">
      <w:pPr>
        <w:spacing w:line="360" w:lineRule="auto"/>
        <w:rPr>
          <w:rFonts w:ascii="Tiresias PCfont" w:hAnsi="Tiresias PCfont"/>
          <w:color w:val="121212"/>
          <w:sz w:val="20"/>
          <w:szCs w:val="20"/>
          <w:shd w:val="clear" w:color="auto" w:fill="FFFFFF"/>
        </w:rPr>
      </w:pPr>
      <w:r w:rsidRPr="00C1019F">
        <w:rPr>
          <w:rFonts w:ascii="Tiresias PCfont" w:hAnsi="Tiresias PCfont"/>
          <w:color w:val="121212"/>
          <w:sz w:val="20"/>
          <w:szCs w:val="20"/>
          <w:shd w:val="clear" w:color="auto" w:fill="FFFFFF"/>
        </w:rPr>
        <w:t xml:space="preserve">Ryan, F. (2018) </w:t>
      </w:r>
      <w:proofErr w:type="gramStart"/>
      <w:r w:rsidRPr="00C1019F">
        <w:rPr>
          <w:rFonts w:ascii="Tiresias PCfont" w:hAnsi="Tiresias PCfont"/>
          <w:i/>
          <w:color w:val="121212"/>
          <w:sz w:val="20"/>
          <w:szCs w:val="20"/>
          <w:shd w:val="clear" w:color="auto" w:fill="FFFFFF"/>
        </w:rPr>
        <w:t>Is</w:t>
      </w:r>
      <w:proofErr w:type="gramEnd"/>
      <w:r w:rsidRPr="00C1019F">
        <w:rPr>
          <w:rFonts w:ascii="Tiresias PCfont" w:hAnsi="Tiresias PCfont"/>
          <w:i/>
          <w:color w:val="121212"/>
          <w:sz w:val="20"/>
          <w:szCs w:val="20"/>
          <w:shd w:val="clear" w:color="auto" w:fill="FFFFFF"/>
        </w:rPr>
        <w:t xml:space="preserve"> this truly Britain, a land that spies on sick and poor people</w:t>
      </w:r>
      <w:r w:rsidRPr="00C1019F">
        <w:rPr>
          <w:rFonts w:ascii="Tiresias PCfont" w:hAnsi="Tiresias PCfont"/>
          <w:color w:val="121212"/>
          <w:sz w:val="20"/>
          <w:szCs w:val="20"/>
          <w:shd w:val="clear" w:color="auto" w:fill="FFFFFF"/>
        </w:rPr>
        <w:t>? [</w:t>
      </w:r>
      <w:proofErr w:type="gramStart"/>
      <w:r w:rsidRPr="00C1019F">
        <w:rPr>
          <w:rFonts w:ascii="Tiresias PCfont" w:hAnsi="Tiresias PCfont"/>
          <w:color w:val="121212"/>
          <w:sz w:val="20"/>
          <w:szCs w:val="20"/>
          <w:shd w:val="clear" w:color="auto" w:fill="FFFFFF"/>
        </w:rPr>
        <w:t>online</w:t>
      </w:r>
      <w:proofErr w:type="gramEnd"/>
      <w:r w:rsidRPr="00C1019F">
        <w:rPr>
          <w:rFonts w:ascii="Tiresias PCfont" w:hAnsi="Tiresias PCfont"/>
          <w:color w:val="121212"/>
          <w:sz w:val="20"/>
          <w:szCs w:val="20"/>
          <w:shd w:val="clear" w:color="auto" w:fill="FFFFFF"/>
        </w:rPr>
        <w:t>] Available at: https://www.theguardian.com/commentisfree/2018/feb/01/spy-on-your-neighbour-britain-demonisation-benefit-claimants-disabled-people (Accessed: 14/05/2018)</w:t>
      </w:r>
    </w:p>
    <w:p w:rsidR="00B206A1" w:rsidRDefault="00B206A1" w:rsidP="00E956A1">
      <w:pPr>
        <w:spacing w:line="360" w:lineRule="auto"/>
        <w:rPr>
          <w:rFonts w:ascii="Tiresias PCfont" w:hAnsi="Tiresias PCfont"/>
          <w:color w:val="121212"/>
          <w:sz w:val="20"/>
          <w:szCs w:val="20"/>
          <w:shd w:val="clear" w:color="auto" w:fill="FFFFFF"/>
        </w:rPr>
      </w:pPr>
      <w:r>
        <w:rPr>
          <w:rFonts w:ascii="Tiresias PCfont" w:hAnsi="Tiresias PCfont"/>
          <w:color w:val="121212"/>
          <w:sz w:val="20"/>
          <w:szCs w:val="20"/>
          <w:shd w:val="clear" w:color="auto" w:fill="FFFFFF"/>
        </w:rPr>
        <w:lastRenderedPageBreak/>
        <w:t xml:space="preserve">Spiker, P. (2002) Poverty and the welfare state </w:t>
      </w:r>
      <w:proofErr w:type="gramStart"/>
      <w:r>
        <w:rPr>
          <w:rFonts w:ascii="Tiresias PCfont" w:hAnsi="Tiresias PCfont"/>
          <w:color w:val="121212"/>
          <w:sz w:val="20"/>
          <w:szCs w:val="20"/>
          <w:shd w:val="clear" w:color="auto" w:fill="FFFFFF"/>
        </w:rPr>
        <w:t>Dispelling</w:t>
      </w:r>
      <w:proofErr w:type="gramEnd"/>
      <w:r>
        <w:rPr>
          <w:rFonts w:ascii="Tiresias PCfont" w:hAnsi="Tiresias PCfont"/>
          <w:color w:val="121212"/>
          <w:sz w:val="20"/>
          <w:szCs w:val="20"/>
          <w:shd w:val="clear" w:color="auto" w:fill="FFFFFF"/>
        </w:rPr>
        <w:t xml:space="preserve"> the myths [online] Available at: </w:t>
      </w:r>
      <w:r w:rsidRPr="00B206A1">
        <w:rPr>
          <w:rFonts w:ascii="Tiresias PCfont" w:hAnsi="Tiresias PCfont"/>
          <w:color w:val="121212"/>
          <w:sz w:val="20"/>
          <w:szCs w:val="20"/>
          <w:shd w:val="clear" w:color="auto" w:fill="FFFFFF"/>
        </w:rPr>
        <w:t>https://www.rightsnet.org.uk/pdfs/catalystaugust2002.pdf</w:t>
      </w:r>
      <w:r>
        <w:rPr>
          <w:rFonts w:ascii="Tiresias PCfont" w:hAnsi="Tiresias PCfont"/>
          <w:color w:val="121212"/>
          <w:sz w:val="20"/>
          <w:szCs w:val="20"/>
          <w:shd w:val="clear" w:color="auto" w:fill="FFFFFF"/>
        </w:rPr>
        <w:t xml:space="preserve"> (Accessed: 16/05/2018)</w:t>
      </w:r>
    </w:p>
    <w:p w:rsidR="00B33C0F" w:rsidRPr="00B33C0F" w:rsidRDefault="00B33C0F" w:rsidP="00E956A1">
      <w:pPr>
        <w:spacing w:line="360" w:lineRule="auto"/>
        <w:rPr>
          <w:rFonts w:ascii="Tiresias PCfont" w:hAnsi="Tiresias PCfont"/>
          <w:color w:val="121212"/>
          <w:sz w:val="20"/>
          <w:szCs w:val="20"/>
          <w:shd w:val="clear" w:color="auto" w:fill="FFFFFF"/>
        </w:rPr>
      </w:pPr>
      <w:proofErr w:type="spellStart"/>
      <w:r>
        <w:rPr>
          <w:rFonts w:ascii="Tiresias PCfont" w:hAnsi="Tiresias PCfont"/>
          <w:color w:val="121212"/>
          <w:sz w:val="20"/>
          <w:szCs w:val="20"/>
          <w:shd w:val="clear" w:color="auto" w:fill="FFFFFF"/>
        </w:rPr>
        <w:t>Wickman</w:t>
      </w:r>
      <w:proofErr w:type="spellEnd"/>
      <w:r>
        <w:rPr>
          <w:rFonts w:ascii="Tiresias PCfont" w:hAnsi="Tiresias PCfont"/>
          <w:color w:val="121212"/>
          <w:sz w:val="20"/>
          <w:szCs w:val="20"/>
          <w:shd w:val="clear" w:color="auto" w:fill="FFFFFF"/>
        </w:rPr>
        <w:t xml:space="preserve">, S., Anwar, E., Barr, B., Law, C. and Taylor-Robinson, D. (2016) </w:t>
      </w:r>
      <w:r w:rsidRPr="00B33C0F">
        <w:rPr>
          <w:rFonts w:ascii="Tiresias PCfont" w:hAnsi="Tiresias PCfont"/>
          <w:i/>
          <w:color w:val="121212"/>
          <w:sz w:val="20"/>
          <w:szCs w:val="20"/>
          <w:shd w:val="clear" w:color="auto" w:fill="FFFFFF"/>
        </w:rPr>
        <w:t>Poverty and child health in the UK: using evidence for action Archives of Disease in Childhood</w:t>
      </w:r>
      <w:r>
        <w:rPr>
          <w:rFonts w:ascii="Tiresias PCfont" w:hAnsi="Tiresias PCfont"/>
          <w:i/>
          <w:color w:val="121212"/>
          <w:sz w:val="20"/>
          <w:szCs w:val="20"/>
          <w:shd w:val="clear" w:color="auto" w:fill="FFFFFF"/>
        </w:rPr>
        <w:t xml:space="preserve"> </w:t>
      </w:r>
      <w:r>
        <w:rPr>
          <w:rFonts w:ascii="Tiresias PCfont" w:hAnsi="Tiresias PCfont"/>
          <w:color w:val="121212"/>
          <w:sz w:val="20"/>
          <w:szCs w:val="20"/>
          <w:shd w:val="clear" w:color="auto" w:fill="FFFFFF"/>
        </w:rPr>
        <w:t xml:space="preserve">[online] Available at: </w:t>
      </w:r>
      <w:r w:rsidRPr="00B33C0F">
        <w:rPr>
          <w:rFonts w:ascii="Tiresias PCfont" w:hAnsi="Tiresias PCfont"/>
          <w:color w:val="121212"/>
          <w:sz w:val="20"/>
          <w:szCs w:val="20"/>
          <w:shd w:val="clear" w:color="auto" w:fill="FFFFFF"/>
        </w:rPr>
        <w:t>http://adc.bmj.com/content/early/2016/02/08/archdischild-2014-306746.info</w:t>
      </w:r>
      <w:r>
        <w:rPr>
          <w:rFonts w:ascii="Tiresias PCfont" w:hAnsi="Tiresias PCfont"/>
          <w:color w:val="121212"/>
          <w:sz w:val="20"/>
          <w:szCs w:val="20"/>
          <w:shd w:val="clear" w:color="auto" w:fill="FFFFFF"/>
        </w:rPr>
        <w:t xml:space="preserve"> (Accessed: 15/05/2018) </w:t>
      </w:r>
    </w:p>
    <w:sectPr w:rsidR="00B33C0F" w:rsidRPr="00B33C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resias PCfont">
    <w:panose1 w:val="02000400000000000000"/>
    <w:charset w:val="00"/>
    <w:family w:val="auto"/>
    <w:pitch w:val="variable"/>
    <w:sig w:usb0="80000007"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C11"/>
    <w:rsid w:val="0010671F"/>
    <w:rsid w:val="00164D9B"/>
    <w:rsid w:val="001F7A9B"/>
    <w:rsid w:val="00210894"/>
    <w:rsid w:val="002227D6"/>
    <w:rsid w:val="002F1CDD"/>
    <w:rsid w:val="003D142D"/>
    <w:rsid w:val="003F1222"/>
    <w:rsid w:val="004024E2"/>
    <w:rsid w:val="00406C11"/>
    <w:rsid w:val="00487025"/>
    <w:rsid w:val="005373A1"/>
    <w:rsid w:val="00583720"/>
    <w:rsid w:val="005E79AA"/>
    <w:rsid w:val="00640F78"/>
    <w:rsid w:val="00810A2B"/>
    <w:rsid w:val="008E5F78"/>
    <w:rsid w:val="008F429E"/>
    <w:rsid w:val="00970504"/>
    <w:rsid w:val="00997079"/>
    <w:rsid w:val="009F17A9"/>
    <w:rsid w:val="00A818BF"/>
    <w:rsid w:val="00B03BB7"/>
    <w:rsid w:val="00B206A1"/>
    <w:rsid w:val="00B33C0F"/>
    <w:rsid w:val="00B64D5A"/>
    <w:rsid w:val="00BD5383"/>
    <w:rsid w:val="00BE7D7B"/>
    <w:rsid w:val="00C1019F"/>
    <w:rsid w:val="00D04C06"/>
    <w:rsid w:val="00D51AEF"/>
    <w:rsid w:val="00E8082C"/>
    <w:rsid w:val="00E956A1"/>
    <w:rsid w:val="00EF3D41"/>
    <w:rsid w:val="00F2147F"/>
    <w:rsid w:val="00F24BC8"/>
    <w:rsid w:val="00F533BF"/>
    <w:rsid w:val="00F83807"/>
    <w:rsid w:val="00FE7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C99D86-AB24-4FEF-874B-02883FAFF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79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463527">
      <w:bodyDiv w:val="1"/>
      <w:marLeft w:val="0"/>
      <w:marRight w:val="0"/>
      <w:marTop w:val="0"/>
      <w:marBottom w:val="0"/>
      <w:divBdr>
        <w:top w:val="none" w:sz="0" w:space="0" w:color="auto"/>
        <w:left w:val="none" w:sz="0" w:space="0" w:color="auto"/>
        <w:bottom w:val="none" w:sz="0" w:space="0" w:color="auto"/>
        <w:right w:val="none" w:sz="0" w:space="0" w:color="auto"/>
      </w:divBdr>
    </w:div>
    <w:div w:id="1173911318">
      <w:bodyDiv w:val="1"/>
      <w:marLeft w:val="0"/>
      <w:marRight w:val="0"/>
      <w:marTop w:val="0"/>
      <w:marBottom w:val="0"/>
      <w:divBdr>
        <w:top w:val="none" w:sz="0" w:space="0" w:color="auto"/>
        <w:left w:val="none" w:sz="0" w:space="0" w:color="auto"/>
        <w:bottom w:val="none" w:sz="0" w:space="0" w:color="auto"/>
        <w:right w:val="none" w:sz="0" w:space="0" w:color="auto"/>
      </w:divBdr>
      <w:divsChild>
        <w:div w:id="1728911562">
          <w:marLeft w:val="0"/>
          <w:marRight w:val="0"/>
          <w:marTop w:val="0"/>
          <w:marBottom w:val="0"/>
          <w:divBdr>
            <w:top w:val="none" w:sz="0" w:space="0" w:color="auto"/>
            <w:left w:val="none" w:sz="0" w:space="0" w:color="auto"/>
            <w:bottom w:val="none" w:sz="0" w:space="0" w:color="auto"/>
            <w:right w:val="none" w:sz="0" w:space="0" w:color="auto"/>
          </w:divBdr>
        </w:div>
        <w:div w:id="404299863">
          <w:marLeft w:val="0"/>
          <w:marRight w:val="0"/>
          <w:marTop w:val="0"/>
          <w:marBottom w:val="0"/>
          <w:divBdr>
            <w:top w:val="none" w:sz="0" w:space="0" w:color="auto"/>
            <w:left w:val="none" w:sz="0" w:space="0" w:color="auto"/>
            <w:bottom w:val="none" w:sz="0" w:space="0" w:color="auto"/>
            <w:right w:val="none" w:sz="0" w:space="0" w:color="auto"/>
          </w:divBdr>
        </w:div>
      </w:divsChild>
    </w:div>
    <w:div w:id="14187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428</TotalTime>
  <Pages>10</Pages>
  <Words>2635</Words>
  <Characters>15022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hughes</dc:creator>
  <cp:keywords/>
  <dc:description/>
  <cp:lastModifiedBy>tara hughes</cp:lastModifiedBy>
  <cp:revision>7</cp:revision>
  <dcterms:created xsi:type="dcterms:W3CDTF">2018-05-21T15:29:00Z</dcterms:created>
  <dcterms:modified xsi:type="dcterms:W3CDTF">2018-05-22T21:42:00Z</dcterms:modified>
</cp:coreProperties>
</file>