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55C32" w14:textId="50A6935F" w:rsidR="00FC7C4C" w:rsidRDefault="003013A7" w:rsidP="003013A7">
      <w:pPr>
        <w:jc w:val="center"/>
      </w:pPr>
      <w:r>
        <w:t>T</w:t>
      </w:r>
      <w:r w:rsidRPr="003013A7">
        <w:t>he organisational structure of Just Eat Takeaway.com</w:t>
      </w:r>
    </w:p>
    <w:p w14:paraId="217089B7" w14:textId="75600207" w:rsidR="003013A7" w:rsidRDefault="003013A7" w:rsidP="003013A7">
      <w:pPr>
        <w:jc w:val="center"/>
      </w:pPr>
    </w:p>
    <w:p w14:paraId="7F3AAA7E" w14:textId="08ABAFF8" w:rsidR="003013A7" w:rsidRDefault="003013A7" w:rsidP="003013A7">
      <w:pPr>
        <w:jc w:val="center"/>
      </w:pPr>
    </w:p>
    <w:p w14:paraId="3D8A6AE0" w14:textId="0232EC8B" w:rsidR="003013A7" w:rsidRDefault="003013A7" w:rsidP="003013A7">
      <w:pPr>
        <w:jc w:val="center"/>
      </w:pPr>
    </w:p>
    <w:p w14:paraId="76A949D0" w14:textId="5781AF0B" w:rsidR="003013A7" w:rsidRDefault="003013A7" w:rsidP="003013A7">
      <w:pPr>
        <w:jc w:val="center"/>
      </w:pPr>
    </w:p>
    <w:p w14:paraId="25251AEE" w14:textId="67CA3465" w:rsidR="003013A7" w:rsidRDefault="003013A7" w:rsidP="003013A7">
      <w:pPr>
        <w:jc w:val="center"/>
      </w:pPr>
      <w:r>
        <w:rPr>
          <w:noProof/>
        </w:rPr>
        <w:drawing>
          <wp:inline distT="0" distB="0" distL="0" distR="0" wp14:anchorId="5A3F9149" wp14:editId="49C12643">
            <wp:extent cx="2857500"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20370117" w14:textId="1B3181D6" w:rsidR="003013A7" w:rsidRDefault="003013A7" w:rsidP="003013A7">
      <w:pPr>
        <w:jc w:val="center"/>
      </w:pPr>
    </w:p>
    <w:p w14:paraId="554EB001" w14:textId="5D3B799D" w:rsidR="003013A7" w:rsidRDefault="003013A7" w:rsidP="003013A7"/>
    <w:p w14:paraId="4DB56409" w14:textId="42CB8B9B" w:rsidR="00BA1F69" w:rsidRDefault="00BA1F69" w:rsidP="003013A7"/>
    <w:p w14:paraId="15B78716" w14:textId="3CC61F4C" w:rsidR="00BA1F69" w:rsidRDefault="00BA1F69" w:rsidP="003013A7"/>
    <w:p w14:paraId="17AB8B51" w14:textId="2B0C5AB3" w:rsidR="00BA1F69" w:rsidRDefault="00BA1F69" w:rsidP="003013A7"/>
    <w:p w14:paraId="14004851" w14:textId="69E3033F" w:rsidR="00BA1F69" w:rsidRDefault="00BA1F69" w:rsidP="003013A7"/>
    <w:p w14:paraId="45006E17" w14:textId="3C8C38E7" w:rsidR="00BA1F69" w:rsidRDefault="00BA1F69" w:rsidP="003013A7"/>
    <w:p w14:paraId="6A6FD9DF" w14:textId="600625B0" w:rsidR="00BA1F69" w:rsidRDefault="00BA1F69" w:rsidP="003013A7"/>
    <w:p w14:paraId="66E0BD6E" w14:textId="56D025C3" w:rsidR="00BA1F69" w:rsidRDefault="00BA1F69" w:rsidP="003013A7"/>
    <w:p w14:paraId="5947470B" w14:textId="1E7D46F1" w:rsidR="00BA1F69" w:rsidRDefault="00BA1F69" w:rsidP="003013A7"/>
    <w:p w14:paraId="47174C24" w14:textId="77777777" w:rsidR="00BA1F69" w:rsidRPr="003013A7" w:rsidRDefault="00BA1F69" w:rsidP="003013A7"/>
    <w:p w14:paraId="40B95EBA" w14:textId="2273CC01" w:rsidR="003013A7" w:rsidRDefault="003013A7" w:rsidP="003013A7"/>
    <w:p w14:paraId="6637C17E" w14:textId="77777777" w:rsidR="003013A7" w:rsidRDefault="003013A7" w:rsidP="003013A7">
      <w:pPr>
        <w:rPr>
          <w:color w:val="000000" w:themeColor="text1"/>
          <w:sz w:val="24"/>
          <w:szCs w:val="24"/>
        </w:rPr>
      </w:pPr>
    </w:p>
    <w:p w14:paraId="19EF5FD3" w14:textId="078073D5" w:rsidR="003013A7" w:rsidRDefault="003013A7" w:rsidP="003013A7">
      <w:pPr>
        <w:spacing w:line="216" w:lineRule="auto"/>
        <w:ind w:left="360" w:hanging="360"/>
        <w:rPr>
          <w:rFonts w:ascii="Arial" w:hAnsi="Arial" w:cs="Arial"/>
          <w:bCs/>
        </w:rPr>
      </w:pPr>
      <w:r w:rsidRPr="00A406E5">
        <w:rPr>
          <w:rFonts w:ascii="Arial" w:hAnsi="Arial" w:cs="Arial"/>
          <w:b/>
        </w:rPr>
        <w:t>Student name:</w:t>
      </w:r>
      <w:r>
        <w:rPr>
          <w:rFonts w:ascii="Arial" w:hAnsi="Arial" w:cs="Arial"/>
          <w:b/>
        </w:rPr>
        <w:t xml:space="preserve"> </w:t>
      </w:r>
      <w:r w:rsidRPr="006A3275">
        <w:rPr>
          <w:rFonts w:ascii="Arial" w:hAnsi="Arial" w:cs="Arial"/>
          <w:bCs/>
        </w:rPr>
        <w:t xml:space="preserve">Andrea barros dos Santos </w:t>
      </w:r>
    </w:p>
    <w:p w14:paraId="65E85A47" w14:textId="24654CAE" w:rsidR="00BA1F69" w:rsidRPr="003013A7" w:rsidRDefault="00BA1F69" w:rsidP="00BA1F69">
      <w:pPr>
        <w:spacing w:line="216" w:lineRule="auto"/>
        <w:ind w:left="360" w:hanging="360"/>
        <w:rPr>
          <w:rFonts w:ascii="Arial" w:hAnsi="Arial" w:cs="Arial"/>
          <w:bCs/>
        </w:rPr>
      </w:pPr>
      <w:r>
        <w:rPr>
          <w:rFonts w:ascii="Arial" w:hAnsi="Arial" w:cs="Arial"/>
          <w:b/>
        </w:rPr>
        <w:t>Student number:</w:t>
      </w:r>
      <w:r>
        <w:rPr>
          <w:rFonts w:ascii="Arial" w:hAnsi="Arial" w:cs="Arial"/>
          <w:bCs/>
        </w:rPr>
        <w:t xml:space="preserve"> 2019914</w:t>
      </w:r>
    </w:p>
    <w:p w14:paraId="0F3BE3D1" w14:textId="01E85BD4" w:rsidR="003013A7" w:rsidRDefault="003013A7" w:rsidP="003013A7">
      <w:pPr>
        <w:spacing w:line="216" w:lineRule="auto"/>
        <w:ind w:left="360" w:hanging="360"/>
        <w:rPr>
          <w:rFonts w:ascii="Arial" w:hAnsi="Arial" w:cs="Arial"/>
          <w:bCs/>
        </w:rPr>
      </w:pPr>
      <w:r w:rsidRPr="00A406E5">
        <w:rPr>
          <w:rFonts w:ascii="Arial" w:hAnsi="Arial" w:cs="Arial"/>
          <w:b/>
        </w:rPr>
        <w:t>Module</w:t>
      </w:r>
      <w:r>
        <w:rPr>
          <w:rFonts w:ascii="Arial" w:hAnsi="Arial" w:cs="Arial"/>
          <w:b/>
        </w:rPr>
        <w:t xml:space="preserve"> code</w:t>
      </w:r>
      <w:r w:rsidRPr="00A406E5">
        <w:rPr>
          <w:rFonts w:ascii="Arial" w:hAnsi="Arial" w:cs="Arial"/>
          <w:b/>
        </w:rPr>
        <w:t>:</w:t>
      </w:r>
      <w:r w:rsidRPr="00271103">
        <w:rPr>
          <w:rFonts w:ascii="Arial" w:hAnsi="Arial" w:cs="Arial"/>
          <w:bCs/>
        </w:rPr>
        <w:t xml:space="preserve"> </w:t>
      </w:r>
      <w:r>
        <w:t>BMSW5105</w:t>
      </w:r>
    </w:p>
    <w:p w14:paraId="079F8B51" w14:textId="0349DF2B" w:rsidR="003013A7" w:rsidRDefault="003013A7" w:rsidP="003013A7">
      <w:pPr>
        <w:spacing w:line="216" w:lineRule="auto"/>
        <w:ind w:left="360" w:hanging="360"/>
        <w:rPr>
          <w:rFonts w:ascii="Arial" w:hAnsi="Arial" w:cs="Arial"/>
          <w:bCs/>
        </w:rPr>
      </w:pPr>
      <w:r w:rsidRPr="00A406E5">
        <w:rPr>
          <w:rFonts w:ascii="Arial" w:hAnsi="Arial" w:cs="Arial"/>
          <w:b/>
        </w:rPr>
        <w:t>Lecturer:</w:t>
      </w:r>
      <w:r w:rsidRPr="006A3275">
        <w:rPr>
          <w:rFonts w:ascii="Arial" w:hAnsi="Arial" w:cs="Arial"/>
          <w:bCs/>
        </w:rPr>
        <w:t xml:space="preserve"> </w:t>
      </w:r>
      <w:r>
        <w:rPr>
          <w:rFonts w:ascii="Arial" w:hAnsi="Arial" w:cs="Arial"/>
          <w:bCs/>
        </w:rPr>
        <w:t>K</w:t>
      </w:r>
      <w:r>
        <w:t>haza Ahmed</w:t>
      </w:r>
    </w:p>
    <w:p w14:paraId="0EB0535B" w14:textId="4A7FDDF1" w:rsidR="003013A7" w:rsidRDefault="003013A7" w:rsidP="003013A7">
      <w:pPr>
        <w:spacing w:before="120" w:after="120"/>
        <w:jc w:val="both"/>
        <w:rPr>
          <w:rFonts w:ascii="Arial" w:hAnsi="Arial" w:cs="Arial"/>
          <w:bCs/>
        </w:rPr>
      </w:pPr>
      <w:r w:rsidRPr="00A406E5">
        <w:rPr>
          <w:rFonts w:ascii="Arial" w:hAnsi="Arial" w:cs="Arial"/>
          <w:b/>
        </w:rPr>
        <w:t>Assignment Title:</w:t>
      </w:r>
      <w:r w:rsidRPr="003013A7">
        <w:t xml:space="preserve"> </w:t>
      </w:r>
      <w:r w:rsidR="00BA1F69">
        <w:t>Individual Written Report &amp; Oral Performance</w:t>
      </w:r>
    </w:p>
    <w:p w14:paraId="1D7A94FD" w14:textId="77777777" w:rsidR="003013A7" w:rsidRDefault="003013A7" w:rsidP="003013A7">
      <w:pPr>
        <w:spacing w:line="216" w:lineRule="auto"/>
        <w:ind w:left="360" w:hanging="360"/>
        <w:rPr>
          <w:rFonts w:ascii="Arial" w:eastAsia="Arial" w:hAnsi="Arial" w:cs="Arial"/>
          <w:color w:val="000000" w:themeColor="text1"/>
        </w:rPr>
      </w:pPr>
    </w:p>
    <w:p w14:paraId="4F661250" w14:textId="11E5BAE0" w:rsidR="003013A7" w:rsidRDefault="003013A7" w:rsidP="003013A7"/>
    <w:p w14:paraId="353ED162" w14:textId="45F3644F" w:rsidR="00BA1F69" w:rsidRDefault="00BA1F69" w:rsidP="003013A7"/>
    <w:p w14:paraId="067E7B37" w14:textId="77777777" w:rsidR="0021310B" w:rsidRDefault="0021310B" w:rsidP="0021310B">
      <w:pPr>
        <w:rPr>
          <w:b/>
          <w:bCs/>
          <w:sz w:val="24"/>
          <w:szCs w:val="24"/>
        </w:rPr>
      </w:pPr>
      <w:r w:rsidRPr="0021310B">
        <w:rPr>
          <w:b/>
          <w:bCs/>
          <w:sz w:val="24"/>
          <w:szCs w:val="24"/>
        </w:rPr>
        <w:lastRenderedPageBreak/>
        <w:t xml:space="preserve">Table counts </w:t>
      </w:r>
    </w:p>
    <w:p w14:paraId="3D49984A" w14:textId="48610598" w:rsidR="0021310B" w:rsidRPr="0021310B" w:rsidRDefault="0021310B" w:rsidP="0021310B">
      <w:r w:rsidRPr="0021310B">
        <w:t xml:space="preserve">Introduction </w:t>
      </w:r>
      <w:r w:rsidR="00415F33">
        <w:t>………………………………………………………….2</w:t>
      </w:r>
    </w:p>
    <w:p w14:paraId="4B642846" w14:textId="2F2867B0" w:rsidR="0021310B" w:rsidRPr="0021310B" w:rsidRDefault="0021310B" w:rsidP="0021310B">
      <w:r w:rsidRPr="0021310B">
        <w:t>What is organizational structure</w:t>
      </w:r>
      <w:r w:rsidR="00415F33">
        <w:t>..............................3,5</w:t>
      </w:r>
    </w:p>
    <w:p w14:paraId="5C69D3A7" w14:textId="48CC043A" w:rsidR="0021310B" w:rsidRDefault="0021310B" w:rsidP="0021310B">
      <w:pPr>
        <w:rPr>
          <w:rFonts w:ascii="Arial" w:hAnsi="Arial" w:cs="Arial"/>
        </w:rPr>
      </w:pPr>
      <w:r w:rsidRPr="0021310B">
        <w:rPr>
          <w:rFonts w:ascii="Arial" w:hAnsi="Arial" w:cs="Arial"/>
        </w:rPr>
        <w:t>Organizational cultur</w:t>
      </w:r>
      <w:r>
        <w:rPr>
          <w:rFonts w:ascii="Arial" w:hAnsi="Arial" w:cs="Arial"/>
        </w:rPr>
        <w:t>e</w:t>
      </w:r>
      <w:r w:rsidR="00415F33">
        <w:rPr>
          <w:rFonts w:ascii="Arial" w:hAnsi="Arial" w:cs="Arial"/>
        </w:rPr>
        <w:t>………………………………6,7</w:t>
      </w:r>
    </w:p>
    <w:p w14:paraId="62E99FC8" w14:textId="4468DAF6" w:rsidR="0021310B" w:rsidRPr="0021310B" w:rsidRDefault="0021310B" w:rsidP="0021310B">
      <w:pPr>
        <w:rPr>
          <w:rFonts w:ascii="Arial" w:hAnsi="Arial" w:cs="Arial"/>
        </w:rPr>
      </w:pPr>
      <w:r w:rsidRPr="00AB7105">
        <w:rPr>
          <w:rFonts w:ascii="Radikal" w:eastAsia="Times New Roman" w:hAnsi="Radikal" w:cs="Times New Roman"/>
          <w:color w:val="2A2D3A"/>
          <w:kern w:val="36"/>
          <w:bdr w:val="none" w:sz="0" w:space="0" w:color="auto" w:frame="1"/>
          <w:lang w:eastAsia="en-GB"/>
        </w:rPr>
        <w:t>Healthy Work Habits | Just Eat for Business</w:t>
      </w:r>
      <w:r w:rsidR="00415F33">
        <w:rPr>
          <w:rFonts w:ascii="Radikal" w:eastAsia="Times New Roman" w:hAnsi="Radikal" w:cs="Times New Roman"/>
          <w:color w:val="2A2D3A"/>
          <w:kern w:val="36"/>
          <w:bdr w:val="none" w:sz="0" w:space="0" w:color="auto" w:frame="1"/>
          <w:lang w:eastAsia="en-GB"/>
        </w:rPr>
        <w:t>……………8</w:t>
      </w:r>
    </w:p>
    <w:p w14:paraId="37A3ADFF" w14:textId="4517734B" w:rsidR="0021310B" w:rsidRDefault="0021310B" w:rsidP="0021310B">
      <w:pPr>
        <w:spacing w:after="0" w:line="240" w:lineRule="auto"/>
        <w:outlineLvl w:val="0"/>
        <w:rPr>
          <w:rFonts w:ascii="Radikal" w:eastAsia="Times New Roman" w:hAnsi="Radikal" w:cs="Times New Roman"/>
          <w:color w:val="2A2D3A"/>
          <w:kern w:val="36"/>
          <w:bdr w:val="none" w:sz="0" w:space="0" w:color="auto" w:frame="1"/>
          <w:lang w:eastAsia="en-GB"/>
        </w:rPr>
      </w:pPr>
      <w:r>
        <w:rPr>
          <w:rFonts w:ascii="Radikal" w:eastAsia="Times New Roman" w:hAnsi="Radikal" w:cs="Times New Roman"/>
          <w:color w:val="2A2D3A"/>
          <w:kern w:val="36"/>
          <w:bdr w:val="none" w:sz="0" w:space="0" w:color="auto" w:frame="1"/>
          <w:lang w:eastAsia="en-GB"/>
        </w:rPr>
        <w:t xml:space="preserve">Conclusion </w:t>
      </w:r>
      <w:r w:rsidR="00415F33">
        <w:rPr>
          <w:rFonts w:ascii="Radikal" w:eastAsia="Times New Roman" w:hAnsi="Radikal" w:cs="Times New Roman"/>
          <w:color w:val="2A2D3A"/>
          <w:kern w:val="36"/>
          <w:bdr w:val="none" w:sz="0" w:space="0" w:color="auto" w:frame="1"/>
          <w:lang w:eastAsia="en-GB"/>
        </w:rPr>
        <w:t>…………………………………………………………….9</w:t>
      </w:r>
    </w:p>
    <w:p w14:paraId="1D56F085" w14:textId="77777777" w:rsidR="0021310B" w:rsidRDefault="0021310B" w:rsidP="0021310B">
      <w:pPr>
        <w:spacing w:after="0" w:line="240" w:lineRule="auto"/>
        <w:outlineLvl w:val="0"/>
        <w:rPr>
          <w:rFonts w:ascii="Radikal" w:eastAsia="Times New Roman" w:hAnsi="Radikal" w:cs="Times New Roman"/>
          <w:color w:val="2A2D3A"/>
          <w:kern w:val="36"/>
          <w:bdr w:val="none" w:sz="0" w:space="0" w:color="auto" w:frame="1"/>
          <w:lang w:eastAsia="en-GB"/>
        </w:rPr>
      </w:pPr>
    </w:p>
    <w:p w14:paraId="2B55F2D6" w14:textId="7189B69F" w:rsidR="0021310B" w:rsidRPr="0021310B" w:rsidRDefault="0021310B" w:rsidP="0021310B">
      <w:pPr>
        <w:spacing w:after="0" w:line="240" w:lineRule="auto"/>
        <w:outlineLvl w:val="0"/>
        <w:rPr>
          <w:rFonts w:ascii="Radikal" w:eastAsia="Times New Roman" w:hAnsi="Radikal" w:cs="Times New Roman"/>
          <w:color w:val="2A2D3A"/>
          <w:kern w:val="36"/>
          <w:bdr w:val="none" w:sz="0" w:space="0" w:color="auto" w:frame="1"/>
          <w:lang w:eastAsia="en-GB"/>
        </w:rPr>
      </w:pPr>
      <w:r>
        <w:rPr>
          <w:rFonts w:ascii="Radikal" w:eastAsia="Times New Roman" w:hAnsi="Radikal" w:cs="Times New Roman"/>
          <w:color w:val="2A2D3A"/>
          <w:kern w:val="36"/>
          <w:bdr w:val="none" w:sz="0" w:space="0" w:color="auto" w:frame="1"/>
          <w:lang w:eastAsia="en-GB"/>
        </w:rPr>
        <w:t xml:space="preserve">Reference </w:t>
      </w:r>
      <w:r w:rsidR="00415F33">
        <w:rPr>
          <w:rFonts w:ascii="Radikal" w:eastAsia="Times New Roman" w:hAnsi="Radikal" w:cs="Times New Roman"/>
          <w:color w:val="2A2D3A"/>
          <w:kern w:val="36"/>
          <w:bdr w:val="none" w:sz="0" w:space="0" w:color="auto" w:frame="1"/>
          <w:lang w:eastAsia="en-GB"/>
        </w:rPr>
        <w:t>……………………………………………………………</w:t>
      </w:r>
      <w:r w:rsidR="0040106F">
        <w:rPr>
          <w:rFonts w:ascii="Radikal" w:eastAsia="Times New Roman" w:hAnsi="Radikal" w:cs="Times New Roman"/>
          <w:color w:val="2A2D3A"/>
          <w:kern w:val="36"/>
          <w:bdr w:val="none" w:sz="0" w:space="0" w:color="auto" w:frame="1"/>
          <w:lang w:eastAsia="en-GB"/>
        </w:rPr>
        <w:t>….</w:t>
      </w:r>
      <w:r w:rsidR="00415F33">
        <w:rPr>
          <w:rFonts w:ascii="Radikal" w:eastAsia="Times New Roman" w:hAnsi="Radikal" w:cs="Times New Roman"/>
          <w:color w:val="2A2D3A"/>
          <w:kern w:val="36"/>
          <w:bdr w:val="none" w:sz="0" w:space="0" w:color="auto" w:frame="1"/>
          <w:lang w:eastAsia="en-GB"/>
        </w:rPr>
        <w:t>10</w:t>
      </w:r>
    </w:p>
    <w:p w14:paraId="1B51D163" w14:textId="77777777" w:rsidR="0021310B" w:rsidRPr="00F54BCA" w:rsidRDefault="0021310B" w:rsidP="0021310B">
      <w:pPr>
        <w:rPr>
          <w:rFonts w:ascii="Arial" w:hAnsi="Arial" w:cs="Arial"/>
          <w:b/>
          <w:bCs/>
        </w:rPr>
      </w:pPr>
    </w:p>
    <w:p w14:paraId="3FE4B75D" w14:textId="2CDA8E0B" w:rsidR="00CE4D03" w:rsidRDefault="00CE4D03" w:rsidP="00CE4D03">
      <w:pPr>
        <w:jc w:val="center"/>
        <w:rPr>
          <w:b/>
          <w:bCs/>
        </w:rPr>
      </w:pPr>
    </w:p>
    <w:p w14:paraId="578815FC" w14:textId="1AC04428" w:rsidR="0021310B" w:rsidRDefault="0021310B" w:rsidP="00CE4D03">
      <w:pPr>
        <w:jc w:val="center"/>
        <w:rPr>
          <w:b/>
          <w:bCs/>
        </w:rPr>
      </w:pPr>
    </w:p>
    <w:p w14:paraId="5D0383AD" w14:textId="6ADF792F" w:rsidR="0021310B" w:rsidRDefault="0021310B" w:rsidP="00CE4D03">
      <w:pPr>
        <w:jc w:val="center"/>
        <w:rPr>
          <w:b/>
          <w:bCs/>
        </w:rPr>
      </w:pPr>
    </w:p>
    <w:p w14:paraId="1A38EB26" w14:textId="14A1DA03" w:rsidR="0021310B" w:rsidRDefault="0021310B" w:rsidP="00CE4D03">
      <w:pPr>
        <w:jc w:val="center"/>
        <w:rPr>
          <w:b/>
          <w:bCs/>
        </w:rPr>
      </w:pPr>
    </w:p>
    <w:p w14:paraId="20356A53" w14:textId="3C3CC5B3" w:rsidR="0021310B" w:rsidRDefault="0021310B" w:rsidP="00CE4D03">
      <w:pPr>
        <w:jc w:val="center"/>
        <w:rPr>
          <w:b/>
          <w:bCs/>
        </w:rPr>
      </w:pPr>
    </w:p>
    <w:p w14:paraId="02792BD0" w14:textId="7D927E7C" w:rsidR="0021310B" w:rsidRDefault="0021310B" w:rsidP="00CE4D03">
      <w:pPr>
        <w:jc w:val="center"/>
        <w:rPr>
          <w:b/>
          <w:bCs/>
        </w:rPr>
      </w:pPr>
    </w:p>
    <w:p w14:paraId="780B5687" w14:textId="66037725" w:rsidR="0021310B" w:rsidRDefault="0021310B" w:rsidP="00CE4D03">
      <w:pPr>
        <w:jc w:val="center"/>
        <w:rPr>
          <w:b/>
          <w:bCs/>
        </w:rPr>
      </w:pPr>
    </w:p>
    <w:p w14:paraId="2DFEBB42" w14:textId="20628D46" w:rsidR="0021310B" w:rsidRDefault="0021310B" w:rsidP="00CE4D03">
      <w:pPr>
        <w:jc w:val="center"/>
        <w:rPr>
          <w:b/>
          <w:bCs/>
        </w:rPr>
      </w:pPr>
    </w:p>
    <w:p w14:paraId="7FD2760A" w14:textId="48076601" w:rsidR="0021310B" w:rsidRDefault="0021310B" w:rsidP="00CE4D03">
      <w:pPr>
        <w:jc w:val="center"/>
        <w:rPr>
          <w:b/>
          <w:bCs/>
        </w:rPr>
      </w:pPr>
    </w:p>
    <w:p w14:paraId="5EE0FE51" w14:textId="78894DFA" w:rsidR="0021310B" w:rsidRDefault="0021310B" w:rsidP="00CE4D03">
      <w:pPr>
        <w:jc w:val="center"/>
        <w:rPr>
          <w:b/>
          <w:bCs/>
        </w:rPr>
      </w:pPr>
    </w:p>
    <w:p w14:paraId="468166E2" w14:textId="6D54B7B4" w:rsidR="0021310B" w:rsidRDefault="0021310B" w:rsidP="00CE4D03">
      <w:pPr>
        <w:jc w:val="center"/>
        <w:rPr>
          <w:b/>
          <w:bCs/>
        </w:rPr>
      </w:pPr>
    </w:p>
    <w:p w14:paraId="661858CB" w14:textId="4F134CDF" w:rsidR="0021310B" w:rsidRDefault="0021310B" w:rsidP="00CE4D03">
      <w:pPr>
        <w:jc w:val="center"/>
        <w:rPr>
          <w:b/>
          <w:bCs/>
        </w:rPr>
      </w:pPr>
    </w:p>
    <w:p w14:paraId="3278DAC8" w14:textId="616E0757" w:rsidR="0021310B" w:rsidRDefault="0021310B" w:rsidP="00CE4D03">
      <w:pPr>
        <w:jc w:val="center"/>
        <w:rPr>
          <w:b/>
          <w:bCs/>
        </w:rPr>
      </w:pPr>
    </w:p>
    <w:p w14:paraId="551C88E5" w14:textId="42BC8F6F" w:rsidR="0021310B" w:rsidRDefault="0021310B" w:rsidP="00CE4D03">
      <w:pPr>
        <w:jc w:val="center"/>
        <w:rPr>
          <w:b/>
          <w:bCs/>
        </w:rPr>
      </w:pPr>
    </w:p>
    <w:p w14:paraId="56D771C9" w14:textId="77777777" w:rsidR="0021310B" w:rsidRDefault="0021310B" w:rsidP="00CE4D03">
      <w:pPr>
        <w:jc w:val="center"/>
        <w:rPr>
          <w:b/>
          <w:bCs/>
        </w:rPr>
      </w:pPr>
    </w:p>
    <w:p w14:paraId="7AE910DD" w14:textId="65D90EA4" w:rsidR="00CE4D03" w:rsidRDefault="00CE4D03" w:rsidP="00CE4D03">
      <w:pPr>
        <w:jc w:val="center"/>
        <w:rPr>
          <w:b/>
          <w:bCs/>
        </w:rPr>
      </w:pPr>
    </w:p>
    <w:p w14:paraId="53139819" w14:textId="31BECDDA" w:rsidR="0021310B" w:rsidRDefault="0021310B" w:rsidP="00CE4D03">
      <w:pPr>
        <w:jc w:val="center"/>
        <w:rPr>
          <w:b/>
          <w:bCs/>
        </w:rPr>
      </w:pPr>
    </w:p>
    <w:p w14:paraId="7FEBE4B4" w14:textId="17B1DCA8" w:rsidR="0021310B" w:rsidRDefault="0021310B" w:rsidP="00CE4D03">
      <w:pPr>
        <w:jc w:val="center"/>
        <w:rPr>
          <w:b/>
          <w:bCs/>
        </w:rPr>
      </w:pPr>
    </w:p>
    <w:p w14:paraId="1D6AD7E6" w14:textId="7BE33F50" w:rsidR="0021310B" w:rsidRDefault="0021310B" w:rsidP="00CE4D03">
      <w:pPr>
        <w:jc w:val="center"/>
        <w:rPr>
          <w:b/>
          <w:bCs/>
        </w:rPr>
      </w:pPr>
    </w:p>
    <w:p w14:paraId="5800DBD8" w14:textId="33FECA02" w:rsidR="00415F33" w:rsidRDefault="00415F33" w:rsidP="00CE4D03">
      <w:pPr>
        <w:jc w:val="center"/>
        <w:rPr>
          <w:b/>
          <w:bCs/>
        </w:rPr>
      </w:pPr>
    </w:p>
    <w:p w14:paraId="50986EB7" w14:textId="02DC40F8" w:rsidR="00415F33" w:rsidRDefault="00415F33" w:rsidP="00CE4D03">
      <w:pPr>
        <w:jc w:val="center"/>
        <w:rPr>
          <w:b/>
          <w:bCs/>
        </w:rPr>
      </w:pPr>
    </w:p>
    <w:p w14:paraId="56B51F71" w14:textId="7D84187A" w:rsidR="00415F33" w:rsidRDefault="00415F33" w:rsidP="00CE4D03">
      <w:pPr>
        <w:jc w:val="center"/>
        <w:rPr>
          <w:b/>
          <w:bCs/>
        </w:rPr>
      </w:pPr>
    </w:p>
    <w:p w14:paraId="4FABFCC7" w14:textId="77777777" w:rsidR="00415F33" w:rsidRDefault="00415F33" w:rsidP="00CE4D03">
      <w:pPr>
        <w:jc w:val="center"/>
        <w:rPr>
          <w:b/>
          <w:bCs/>
        </w:rPr>
      </w:pPr>
    </w:p>
    <w:p w14:paraId="6077F853" w14:textId="757E68F5" w:rsidR="0021310B" w:rsidRDefault="0021310B" w:rsidP="00CE4D03">
      <w:pPr>
        <w:jc w:val="center"/>
        <w:rPr>
          <w:b/>
          <w:bCs/>
        </w:rPr>
      </w:pPr>
    </w:p>
    <w:p w14:paraId="0D8D72EC" w14:textId="77777777" w:rsidR="0021310B" w:rsidRDefault="0021310B" w:rsidP="00CE4D03">
      <w:pPr>
        <w:jc w:val="center"/>
        <w:rPr>
          <w:b/>
          <w:bCs/>
        </w:rPr>
      </w:pPr>
    </w:p>
    <w:p w14:paraId="318084DC" w14:textId="445B3ABC" w:rsidR="00CE4D03" w:rsidRPr="00CE4D03" w:rsidRDefault="00CE4D03" w:rsidP="00CE4D03">
      <w:pPr>
        <w:jc w:val="center"/>
        <w:rPr>
          <w:b/>
          <w:bCs/>
        </w:rPr>
      </w:pPr>
      <w:r w:rsidRPr="00CE4D03">
        <w:rPr>
          <w:b/>
          <w:bCs/>
        </w:rPr>
        <w:t>INTRODUCTION</w:t>
      </w:r>
    </w:p>
    <w:p w14:paraId="009B7943" w14:textId="77777777" w:rsidR="00CE4D03" w:rsidRDefault="00CE4D03" w:rsidP="00CE4D03"/>
    <w:p w14:paraId="4B521478" w14:textId="79E5884E" w:rsidR="00CE4D03" w:rsidRPr="003013A7" w:rsidRDefault="00CE4D03" w:rsidP="00CE4D03">
      <w:r>
        <w:t xml:space="preserve">This </w:t>
      </w:r>
      <w:r w:rsidRPr="00CE4D03">
        <w:t>his report is about the organizational structure of the just eats company. Just eat is an online food delivery company that is already a leader in global delivery as it already has an average of 100 million consumers and more than 634,000 local partners within its apps and items. It is a company based in London, UK. In this report I will demonstrate all the phases of the structure of this company to know where so much structural greatness comes from.</w:t>
      </w:r>
    </w:p>
    <w:p w14:paraId="179F7C4C" w14:textId="77777777" w:rsidR="00BA1F69" w:rsidRDefault="00BA1F69" w:rsidP="003013A7">
      <w:pPr>
        <w:rPr>
          <w:rFonts w:ascii="Rockwell Condensed" w:eastAsia="+mj-ea" w:hAnsi="Rockwell Condensed" w:cs="+mj-cs"/>
          <w:caps/>
          <w:kern w:val="24"/>
          <w:sz w:val="28"/>
          <w:szCs w:val="28"/>
        </w:rPr>
      </w:pPr>
    </w:p>
    <w:p w14:paraId="540D5F87" w14:textId="77777777" w:rsidR="00BA1F69" w:rsidRDefault="00BA1F69" w:rsidP="003013A7">
      <w:pPr>
        <w:rPr>
          <w:rFonts w:ascii="Rockwell Condensed" w:eastAsia="+mj-ea" w:hAnsi="Rockwell Condensed" w:cs="+mj-cs"/>
          <w:caps/>
          <w:kern w:val="24"/>
          <w:sz w:val="28"/>
          <w:szCs w:val="28"/>
        </w:rPr>
      </w:pPr>
    </w:p>
    <w:p w14:paraId="272C8D39" w14:textId="773CD531" w:rsidR="00CE4D03" w:rsidRDefault="00CE4D03" w:rsidP="003013A7">
      <w:r>
        <w:rPr>
          <w:noProof/>
        </w:rPr>
        <w:drawing>
          <wp:anchor distT="0" distB="0" distL="114300" distR="114300" simplePos="0" relativeHeight="251658240" behindDoc="0" locked="0" layoutInCell="1" allowOverlap="1" wp14:anchorId="7EECE2A2" wp14:editId="3A5F8381">
            <wp:simplePos x="0" y="0"/>
            <wp:positionH relativeFrom="column">
              <wp:posOffset>882650</wp:posOffset>
            </wp:positionH>
            <wp:positionV relativeFrom="paragraph">
              <wp:posOffset>235585</wp:posOffset>
            </wp:positionV>
            <wp:extent cx="4191000" cy="10858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1085850"/>
                    </a:xfrm>
                    <a:prstGeom prst="rect">
                      <a:avLst/>
                    </a:prstGeom>
                    <a:noFill/>
                  </pic:spPr>
                </pic:pic>
              </a:graphicData>
            </a:graphic>
          </wp:anchor>
        </w:drawing>
      </w:r>
    </w:p>
    <w:p w14:paraId="735DA8DF" w14:textId="0C60C39B" w:rsidR="00CE4D03" w:rsidRDefault="00CE4D03" w:rsidP="003013A7"/>
    <w:p w14:paraId="6E4E2EC8" w14:textId="6C42E771" w:rsidR="00CE4D03" w:rsidRDefault="00CE4D03" w:rsidP="003013A7"/>
    <w:p w14:paraId="7B1277CB" w14:textId="0E8A9EEF" w:rsidR="00CE4D03" w:rsidRDefault="00CE4D03" w:rsidP="003013A7"/>
    <w:p w14:paraId="76FFF7C9" w14:textId="54D1C65D" w:rsidR="00CE4D03" w:rsidRDefault="00CE4D03" w:rsidP="003013A7"/>
    <w:p w14:paraId="0EB3D0CE" w14:textId="235E1B58" w:rsidR="00CE4D03" w:rsidRDefault="00CE4D03" w:rsidP="003013A7"/>
    <w:p w14:paraId="6C4BD4C2" w14:textId="342E15DB" w:rsidR="00CE4D03" w:rsidRDefault="00CE4D03" w:rsidP="003013A7"/>
    <w:p w14:paraId="6709444E" w14:textId="698E44B1" w:rsidR="00CE4D03" w:rsidRDefault="00CE4D03" w:rsidP="003013A7"/>
    <w:p w14:paraId="11EE2AC5" w14:textId="78EB93B1" w:rsidR="00CE4D03" w:rsidRDefault="00CE4D03" w:rsidP="003013A7"/>
    <w:p w14:paraId="008DDC20" w14:textId="5D425D9D" w:rsidR="00CE4D03" w:rsidRDefault="00CE4D03" w:rsidP="003013A7"/>
    <w:p w14:paraId="560E2D65" w14:textId="78F06D6E" w:rsidR="00CE4D03" w:rsidRDefault="00CE4D03" w:rsidP="003013A7"/>
    <w:p w14:paraId="3AA30AD3" w14:textId="1BE30FDB" w:rsidR="00CE4D03" w:rsidRDefault="00CE4D03" w:rsidP="003013A7"/>
    <w:p w14:paraId="70E3F7CF" w14:textId="74A6A354" w:rsidR="00CE4D03" w:rsidRDefault="00CE4D03" w:rsidP="003013A7"/>
    <w:p w14:paraId="37D4B358" w14:textId="75F10B1C" w:rsidR="00CE4D03" w:rsidRDefault="00CE4D03" w:rsidP="003013A7"/>
    <w:p w14:paraId="3B4430B3" w14:textId="420D22DC" w:rsidR="00CE4D03" w:rsidRDefault="00CE4D03" w:rsidP="003013A7"/>
    <w:p w14:paraId="0CFF37FA" w14:textId="3613346F" w:rsidR="00CE4D03" w:rsidRDefault="00CE4D03" w:rsidP="003013A7"/>
    <w:p w14:paraId="19CF4C29" w14:textId="40A97F76" w:rsidR="00CE4D03" w:rsidRDefault="00CE4D03" w:rsidP="003013A7"/>
    <w:p w14:paraId="418B9F0B" w14:textId="5A38F4EE" w:rsidR="00CE4D03" w:rsidRDefault="00CE4D03" w:rsidP="003013A7"/>
    <w:p w14:paraId="7322C0E7" w14:textId="174F453F" w:rsidR="0021310B" w:rsidRDefault="0021310B" w:rsidP="003013A7"/>
    <w:p w14:paraId="572047F2" w14:textId="0C74E263" w:rsidR="0021310B" w:rsidRDefault="0021310B" w:rsidP="003013A7"/>
    <w:p w14:paraId="7B1DB0C6" w14:textId="3D13A0B4" w:rsidR="0021310B" w:rsidRDefault="0021310B" w:rsidP="003013A7"/>
    <w:p w14:paraId="3508EE23" w14:textId="32A478E7" w:rsidR="0021310B" w:rsidRDefault="0021310B" w:rsidP="003013A7"/>
    <w:p w14:paraId="6ABEF4A1" w14:textId="04A92891" w:rsidR="0021310B" w:rsidRPr="0021310B" w:rsidRDefault="0021310B" w:rsidP="003013A7">
      <w:pPr>
        <w:rPr>
          <w:b/>
          <w:bCs/>
        </w:rPr>
      </w:pPr>
      <w:r w:rsidRPr="0021310B">
        <w:rPr>
          <w:b/>
          <w:bCs/>
        </w:rPr>
        <w:t>What is organizational structure?</w:t>
      </w:r>
    </w:p>
    <w:p w14:paraId="1698743E" w14:textId="77777777" w:rsidR="000C0663" w:rsidRDefault="000C0663" w:rsidP="003013A7"/>
    <w:p w14:paraId="7AAA5C3F" w14:textId="4C80B099" w:rsidR="00CE4D03" w:rsidRDefault="000C0663" w:rsidP="003013A7">
      <w:r w:rsidRPr="000C0663">
        <w:t>The organizational structure serves to help establish how managers and employees will relate to each other, work daily, and how they can make decisions across the company. Organizational structures can therefore use functions, markets, products, geographies or processes as their guide, catering to companies of specific sizes and industries.</w:t>
      </w:r>
    </w:p>
    <w:p w14:paraId="57541C8F" w14:textId="50D8701E" w:rsidR="000C0663" w:rsidRDefault="000C0663" w:rsidP="003013A7"/>
    <w:p w14:paraId="1A520465" w14:textId="577F53D5" w:rsidR="000C0663" w:rsidRDefault="000C0663" w:rsidP="003013A7"/>
    <w:p w14:paraId="55674CEB" w14:textId="44AD8F44" w:rsidR="00C5006D" w:rsidRDefault="00C5006D" w:rsidP="00C5006D">
      <w:pPr>
        <w:shd w:val="clear" w:color="auto" w:fill="FFFFFF"/>
        <w:spacing w:before="360" w:after="300" w:line="240" w:lineRule="auto"/>
        <w:outlineLvl w:val="1"/>
        <w:rPr>
          <w:rFonts w:ascii="Proxima Nova" w:eastAsia="Times New Roman" w:hAnsi="Proxima Nova" w:cs="Times New Roman"/>
          <w:b/>
          <w:bCs/>
          <w:color w:val="10324C"/>
          <w:spacing w:val="-5"/>
          <w:lang w:eastAsia="en-GB"/>
        </w:rPr>
      </w:pPr>
      <w:r w:rsidRPr="00C5006D">
        <w:rPr>
          <w:rFonts w:ascii="Proxima Nova" w:eastAsia="Times New Roman" w:hAnsi="Proxima Nova" w:cs="Times New Roman"/>
          <w:b/>
          <w:bCs/>
          <w:color w:val="10324C"/>
          <w:spacing w:val="-5"/>
          <w:lang w:eastAsia="en-GB"/>
        </w:rPr>
        <w:t>Just eat organisational structure</w:t>
      </w:r>
    </w:p>
    <w:p w14:paraId="515E0FF9" w14:textId="77777777" w:rsidR="00C5006D" w:rsidRPr="00C5006D" w:rsidRDefault="00C5006D" w:rsidP="00C5006D">
      <w:pPr>
        <w:shd w:val="clear" w:color="auto" w:fill="FFFFFF"/>
        <w:spacing w:before="360" w:after="300" w:line="240" w:lineRule="auto"/>
        <w:outlineLvl w:val="1"/>
        <w:rPr>
          <w:rFonts w:ascii="Proxima Nova" w:eastAsia="Times New Roman" w:hAnsi="Proxima Nova" w:cs="Times New Roman"/>
          <w:b/>
          <w:bCs/>
          <w:color w:val="10324C"/>
          <w:spacing w:val="-5"/>
          <w:lang w:eastAsia="en-GB"/>
        </w:rPr>
      </w:pPr>
    </w:p>
    <w:p w14:paraId="4EC5C452" w14:textId="77777777" w:rsidR="00FD3C81" w:rsidRPr="00FD3C81" w:rsidRDefault="00FD3C81" w:rsidP="00FD3C81">
      <w:pPr>
        <w:pStyle w:val="ListParagraph"/>
        <w:numPr>
          <w:ilvl w:val="0"/>
          <w:numId w:val="2"/>
        </w:numPr>
        <w:rPr>
          <w:rFonts w:ascii="Arial" w:hAnsi="Arial" w:cs="Arial"/>
        </w:rPr>
      </w:pPr>
      <w:r w:rsidRPr="00FD3C81">
        <w:rPr>
          <w:rFonts w:ascii="Arial" w:hAnsi="Arial" w:cs="Arial"/>
        </w:rPr>
        <w:t>customer segments</w:t>
      </w:r>
    </w:p>
    <w:p w14:paraId="14095D54" w14:textId="77777777" w:rsidR="00FD3C81" w:rsidRPr="00FD3C81" w:rsidRDefault="00FD3C81" w:rsidP="00FD3C81">
      <w:pPr>
        <w:rPr>
          <w:rFonts w:ascii="Arial" w:hAnsi="Arial" w:cs="Arial"/>
        </w:rPr>
      </w:pPr>
      <w:r w:rsidRPr="00FD3C81">
        <w:rPr>
          <w:rFonts w:ascii="Arial" w:hAnsi="Arial" w:cs="Arial"/>
        </w:rPr>
        <w:t>Just Eat works with two types of multifaceted business models, with two interdependent customer parts that are required to operate:</w:t>
      </w:r>
    </w:p>
    <w:p w14:paraId="464E1A56" w14:textId="77777777" w:rsidR="00FD3C81" w:rsidRPr="00FD3C81" w:rsidRDefault="00FD3C81" w:rsidP="00FD3C81">
      <w:pPr>
        <w:rPr>
          <w:rFonts w:ascii="Arial" w:hAnsi="Arial" w:cs="Arial"/>
        </w:rPr>
      </w:pPr>
    </w:p>
    <w:p w14:paraId="3D551F46" w14:textId="77777777" w:rsidR="00FD3C81" w:rsidRPr="00FD3C81" w:rsidRDefault="00FD3C81" w:rsidP="00FD3C81">
      <w:pPr>
        <w:pStyle w:val="ListParagraph"/>
        <w:numPr>
          <w:ilvl w:val="0"/>
          <w:numId w:val="1"/>
        </w:numPr>
        <w:rPr>
          <w:rFonts w:ascii="Arial" w:hAnsi="Arial" w:cs="Arial"/>
        </w:rPr>
      </w:pPr>
      <w:r w:rsidRPr="00FD3C81">
        <w:rPr>
          <w:rFonts w:ascii="Arial" w:hAnsi="Arial" w:cs="Arial"/>
        </w:rPr>
        <w:t>Consumers: Individuals who have a desire to be able to order food at local restaurants.</w:t>
      </w:r>
    </w:p>
    <w:p w14:paraId="059D8598" w14:textId="77777777" w:rsidR="00FD3C81" w:rsidRPr="00FD3C81" w:rsidRDefault="00FD3C81" w:rsidP="00FD3C81">
      <w:pPr>
        <w:pStyle w:val="ListParagraph"/>
        <w:numPr>
          <w:ilvl w:val="0"/>
          <w:numId w:val="1"/>
        </w:numPr>
        <w:rPr>
          <w:rFonts w:ascii="Arial" w:hAnsi="Arial" w:cs="Arial"/>
        </w:rPr>
      </w:pPr>
      <w:r w:rsidRPr="00FD3C81">
        <w:rPr>
          <w:rFonts w:ascii="Arial" w:hAnsi="Arial" w:cs="Arial"/>
        </w:rPr>
        <w:t>Restaurants: These are foodservice locations that offer take-out food and wish to expand their customer base beyond traditional routes.</w:t>
      </w:r>
    </w:p>
    <w:p w14:paraId="071ABE70" w14:textId="77777777" w:rsidR="00FD3C81" w:rsidRPr="00FD3C81" w:rsidRDefault="00FD3C81" w:rsidP="00FD3C81">
      <w:pPr>
        <w:rPr>
          <w:rFonts w:ascii="Arial" w:hAnsi="Arial" w:cs="Arial"/>
        </w:rPr>
      </w:pPr>
    </w:p>
    <w:p w14:paraId="2808743A" w14:textId="77777777" w:rsidR="00FD3C81" w:rsidRPr="00FD3C81" w:rsidRDefault="00FD3C81" w:rsidP="00FD3C81">
      <w:pPr>
        <w:pStyle w:val="ListParagraph"/>
        <w:numPr>
          <w:ilvl w:val="0"/>
          <w:numId w:val="3"/>
        </w:numPr>
        <w:rPr>
          <w:rFonts w:ascii="Arial" w:hAnsi="Arial" w:cs="Arial"/>
        </w:rPr>
      </w:pPr>
      <w:r w:rsidRPr="00FD3C81">
        <w:rPr>
          <w:rFonts w:ascii="Arial" w:hAnsi="Arial" w:cs="Arial"/>
        </w:rPr>
        <w:t>Value offer</w:t>
      </w:r>
    </w:p>
    <w:p w14:paraId="24557670" w14:textId="41787D76" w:rsidR="000C0663" w:rsidRDefault="00FD3C81" w:rsidP="00FD3C81">
      <w:pPr>
        <w:rPr>
          <w:rFonts w:ascii="Arial" w:hAnsi="Arial" w:cs="Arial"/>
        </w:rPr>
      </w:pPr>
      <w:r w:rsidRPr="00FD3C81">
        <w:rPr>
          <w:rFonts w:ascii="Arial" w:hAnsi="Arial" w:cs="Arial"/>
        </w:rPr>
        <w:t>Just Eat offers three core value propositions to consumers: convenience, performance, and personalization.</w:t>
      </w:r>
    </w:p>
    <w:p w14:paraId="4671FA66" w14:textId="1D9FEF6D" w:rsidR="00FD3C81" w:rsidRDefault="00FD3C81" w:rsidP="00FD3C81">
      <w:pPr>
        <w:rPr>
          <w:rFonts w:ascii="Arial" w:hAnsi="Arial" w:cs="Arial"/>
        </w:rPr>
      </w:pPr>
    </w:p>
    <w:p w14:paraId="47C1C8CB" w14:textId="693EE038" w:rsidR="004A2197" w:rsidRPr="004A2197" w:rsidRDefault="004A2197" w:rsidP="004A2197">
      <w:pPr>
        <w:rPr>
          <w:rFonts w:ascii="Arial" w:hAnsi="Arial" w:cs="Arial"/>
        </w:rPr>
      </w:pPr>
      <w:r>
        <w:rPr>
          <w:rFonts w:ascii="Arial" w:hAnsi="Arial" w:cs="Arial"/>
        </w:rPr>
        <w:t>T</w:t>
      </w:r>
      <w:r w:rsidRPr="004A2197">
        <w:rPr>
          <w:rFonts w:ascii="Arial" w:hAnsi="Arial" w:cs="Arial"/>
        </w:rPr>
        <w:t xml:space="preserve">he company has the power to create agreement by identifying restaurants in a particular location that offer take-away options. Just Eat also has a service that facilitates the ordering of food supplies, restaurant reviews, which allows consumers to access their order from anywhere as the site is common both mobile </w:t>
      </w:r>
      <w:r w:rsidR="0040106F" w:rsidRPr="004A2197">
        <w:rPr>
          <w:rFonts w:ascii="Arial" w:hAnsi="Arial" w:cs="Arial"/>
        </w:rPr>
        <w:t>and</w:t>
      </w:r>
      <w:r w:rsidRPr="004A2197">
        <w:rPr>
          <w:rFonts w:ascii="Arial" w:hAnsi="Arial" w:cs="Arial"/>
        </w:rPr>
        <w:t xml:space="preserve"> with an application having a way to store them all. credit/bank card information for quick payments and always remembering </w:t>
      </w:r>
      <w:r w:rsidR="00747C4D" w:rsidRPr="004A2197">
        <w:rPr>
          <w:rFonts w:ascii="Arial" w:hAnsi="Arial" w:cs="Arial"/>
        </w:rPr>
        <w:t>favourite</w:t>
      </w:r>
      <w:r w:rsidRPr="004A2197">
        <w:rPr>
          <w:rFonts w:ascii="Arial" w:hAnsi="Arial" w:cs="Arial"/>
        </w:rPr>
        <w:t xml:space="preserve"> restaurants and past orders.</w:t>
      </w:r>
    </w:p>
    <w:p w14:paraId="7040E03F" w14:textId="77777777" w:rsidR="004A2197" w:rsidRPr="004A2197" w:rsidRDefault="004A2197" w:rsidP="004A2197">
      <w:pPr>
        <w:rPr>
          <w:rFonts w:ascii="Arial" w:hAnsi="Arial" w:cs="Arial"/>
        </w:rPr>
      </w:pPr>
      <w:r w:rsidRPr="004A2197">
        <w:rPr>
          <w:rFonts w:ascii="Arial" w:hAnsi="Arial" w:cs="Arial"/>
        </w:rPr>
        <w:t>Just Eat has a very high level of performance.</w:t>
      </w:r>
    </w:p>
    <w:p w14:paraId="03E7BC30" w14:textId="77777777" w:rsidR="004A2197" w:rsidRPr="004A2197" w:rsidRDefault="004A2197" w:rsidP="004A2197">
      <w:pPr>
        <w:rPr>
          <w:rFonts w:ascii="Arial" w:hAnsi="Arial" w:cs="Arial"/>
        </w:rPr>
      </w:pPr>
      <w:r w:rsidRPr="004A2197">
        <w:rPr>
          <w:rFonts w:ascii="Arial" w:hAnsi="Arial" w:cs="Arial"/>
        </w:rPr>
        <w:t>Because it is a company that invests to this day in having a high level of quality technology, this can be seen in its quality applications as it does not have large decreases in acceleration at times of large adsorption of orders. The company also has cutting edge customization.</w:t>
      </w:r>
    </w:p>
    <w:p w14:paraId="6C2B351B" w14:textId="1A1E8052" w:rsidR="004A2197" w:rsidRPr="004A2197" w:rsidRDefault="004A2197" w:rsidP="004A2197">
      <w:pPr>
        <w:rPr>
          <w:rFonts w:ascii="Arial" w:hAnsi="Arial" w:cs="Arial"/>
        </w:rPr>
      </w:pPr>
      <w:r w:rsidRPr="004A2197">
        <w:rPr>
          <w:rFonts w:ascii="Arial" w:hAnsi="Arial" w:cs="Arial"/>
        </w:rPr>
        <w:t>A Just Eat consumer has the advantage of having the option of receiving or not receiving his receipt, in addition to having payment options such as card, stored bank information or cash.</w:t>
      </w:r>
    </w:p>
    <w:p w14:paraId="1B04116E" w14:textId="7027308F" w:rsidR="00F500B0" w:rsidRPr="00F500B0" w:rsidRDefault="00F500B0" w:rsidP="00F500B0">
      <w:pPr>
        <w:rPr>
          <w:rFonts w:ascii="Arial" w:hAnsi="Arial" w:cs="Arial"/>
        </w:rPr>
      </w:pPr>
      <w:r w:rsidRPr="00F500B0">
        <w:rPr>
          <w:rFonts w:ascii="Arial" w:hAnsi="Arial" w:cs="Arial"/>
        </w:rPr>
        <w:lastRenderedPageBreak/>
        <w:t>Just Eat offers four value propositions for restaurants: affordability, convenience, performance, and risk reduction.</w:t>
      </w:r>
    </w:p>
    <w:p w14:paraId="061D72B2" w14:textId="77777777" w:rsidR="00F500B0" w:rsidRPr="00F500B0" w:rsidRDefault="00F500B0" w:rsidP="00F500B0">
      <w:pPr>
        <w:rPr>
          <w:rFonts w:ascii="Arial" w:hAnsi="Arial" w:cs="Arial"/>
        </w:rPr>
      </w:pPr>
    </w:p>
    <w:p w14:paraId="32C5BFF3" w14:textId="77777777" w:rsidR="00F500B0" w:rsidRPr="00F500B0" w:rsidRDefault="00F500B0" w:rsidP="00F500B0">
      <w:pPr>
        <w:rPr>
          <w:rFonts w:ascii="Arial" w:hAnsi="Arial" w:cs="Arial"/>
        </w:rPr>
      </w:pPr>
    </w:p>
    <w:p w14:paraId="6761AA56" w14:textId="77777777" w:rsidR="00F500B0" w:rsidRPr="00F500B0" w:rsidRDefault="00F500B0" w:rsidP="00F500B0">
      <w:pPr>
        <w:rPr>
          <w:rFonts w:ascii="Arial" w:hAnsi="Arial" w:cs="Arial"/>
        </w:rPr>
      </w:pPr>
      <w:r w:rsidRPr="00F500B0">
        <w:rPr>
          <w:rFonts w:ascii="Arial" w:hAnsi="Arial" w:cs="Arial"/>
        </w:rPr>
        <w:t xml:space="preserve"> The company's accessibility increases by alerting consumers to restaurants that have takeout options. Restaurants acquire customers who don't want to go to the physical locations or even can't find the location in an online search. The service also allows the restaurant to see customer ratings, giving you an insight into your company's reputation. For restaurants to adhere to the platform, it only takes a few minutes to register. This company has evolved more and more because through this platform it has a greater number of restaurant registrations than if it were by telephone.</w:t>
      </w:r>
    </w:p>
    <w:p w14:paraId="28D09603" w14:textId="77777777" w:rsidR="00F500B0" w:rsidRPr="00F500B0" w:rsidRDefault="00F500B0" w:rsidP="00F500B0">
      <w:pPr>
        <w:rPr>
          <w:rFonts w:ascii="Arial" w:hAnsi="Arial" w:cs="Arial"/>
        </w:rPr>
      </w:pPr>
      <w:r w:rsidRPr="00F500B0">
        <w:rPr>
          <w:rFonts w:ascii="Arial" w:hAnsi="Arial" w:cs="Arial"/>
        </w:rPr>
        <w:t>According to what I researched, this company has an average of 2500 orders per minute at peak times, in addition to the fact that online orders are on average 25% higher than those over the phone. the return of the amount paid and returned offers peace of mind for its customers, and for its restaurants they simply recover their registration fee in the first six months by obtaining their services, otherwise there is no return, they are refunded in full.</w:t>
      </w:r>
    </w:p>
    <w:p w14:paraId="6517B2BA" w14:textId="77777777" w:rsidR="00F500B0" w:rsidRPr="00F500B0" w:rsidRDefault="00F500B0" w:rsidP="00F500B0">
      <w:pPr>
        <w:rPr>
          <w:rFonts w:ascii="Arial" w:hAnsi="Arial" w:cs="Arial"/>
        </w:rPr>
      </w:pPr>
    </w:p>
    <w:p w14:paraId="593067E7" w14:textId="77777777" w:rsidR="00F500B0" w:rsidRPr="00F500B0" w:rsidRDefault="00F500B0" w:rsidP="00F500B0">
      <w:pPr>
        <w:rPr>
          <w:rFonts w:ascii="Arial" w:hAnsi="Arial" w:cs="Arial"/>
        </w:rPr>
      </w:pPr>
      <w:r w:rsidRPr="00F500B0">
        <w:rPr>
          <w:rFonts w:ascii="Arial" w:hAnsi="Arial" w:cs="Arial"/>
        </w:rPr>
        <w:t>The company offers a value proposition for consumers and restaurants in the form of a brand/status.</w:t>
      </w:r>
    </w:p>
    <w:p w14:paraId="1BB0F04E" w14:textId="426C1510" w:rsidR="00FD3C81" w:rsidRDefault="00F500B0" w:rsidP="00F500B0">
      <w:pPr>
        <w:rPr>
          <w:rFonts w:ascii="Arial" w:hAnsi="Arial" w:cs="Arial"/>
        </w:rPr>
      </w:pPr>
      <w:r w:rsidRPr="00F500B0">
        <w:rPr>
          <w:rFonts w:ascii="Arial" w:hAnsi="Arial" w:cs="Arial"/>
        </w:rPr>
        <w:t>The company has an average of 13.4 million active users and is already recognized as leader in 12 of the offices it has out of a total of 15. It has already won several awards and is one of the companies that has a selection of the "UK Fast 50" that is included in a list of the fastest growing technology companies in the country, two Digital Masters Awards. This success stands out from competitors' services and consumers are encouraged to try restaurants first and use them as partners.</w:t>
      </w:r>
    </w:p>
    <w:p w14:paraId="4770CE4B" w14:textId="4DA6F806" w:rsidR="001E721E" w:rsidRDefault="001E721E" w:rsidP="00F500B0">
      <w:pPr>
        <w:rPr>
          <w:rFonts w:ascii="Arial" w:hAnsi="Arial" w:cs="Arial"/>
        </w:rPr>
      </w:pPr>
    </w:p>
    <w:p w14:paraId="5C47C2B6" w14:textId="410B39DA" w:rsidR="001E721E" w:rsidRDefault="001E721E" w:rsidP="00F500B0">
      <w:pPr>
        <w:rPr>
          <w:rFonts w:ascii="Arial" w:hAnsi="Arial" w:cs="Arial"/>
        </w:rPr>
      </w:pPr>
    </w:p>
    <w:p w14:paraId="5DBA8487" w14:textId="77777777" w:rsidR="001E721E" w:rsidRPr="001E721E" w:rsidRDefault="001E721E" w:rsidP="001E721E">
      <w:pPr>
        <w:rPr>
          <w:rFonts w:ascii="Arial" w:hAnsi="Arial" w:cs="Arial"/>
          <w:b/>
          <w:bCs/>
        </w:rPr>
      </w:pPr>
      <w:r w:rsidRPr="001E721E">
        <w:rPr>
          <w:rFonts w:ascii="Arial" w:hAnsi="Arial" w:cs="Arial"/>
          <w:b/>
          <w:bCs/>
        </w:rPr>
        <w:t>Channels</w:t>
      </w:r>
    </w:p>
    <w:p w14:paraId="577B2940" w14:textId="77777777" w:rsidR="001E721E" w:rsidRPr="001E721E" w:rsidRDefault="001E721E" w:rsidP="001E721E">
      <w:pPr>
        <w:rPr>
          <w:rFonts w:ascii="Arial" w:hAnsi="Arial" w:cs="Arial"/>
        </w:rPr>
      </w:pPr>
    </w:p>
    <w:p w14:paraId="7C6E1115" w14:textId="44A2A04F" w:rsidR="001E721E" w:rsidRPr="001E721E" w:rsidRDefault="001E721E" w:rsidP="001E721E">
      <w:pPr>
        <w:rPr>
          <w:rFonts w:ascii="Arial" w:hAnsi="Arial" w:cs="Arial"/>
        </w:rPr>
      </w:pPr>
      <w:r w:rsidRPr="001E721E">
        <w:rPr>
          <w:rFonts w:ascii="Arial" w:hAnsi="Arial" w:cs="Arial"/>
        </w:rPr>
        <w:t>Just Eat main channel for consumers is the website, while the main channel for restaurants is the direct sales team. The company promotes itself through social media pages and online, television and radio advertising. The company also has partnerships such as a three-year contract with Derby County Football Club in 2014 and main shirt sponsor Oud-Heverlee Leuven.</w:t>
      </w:r>
    </w:p>
    <w:p w14:paraId="25924F9C" w14:textId="5C5EC54C" w:rsidR="001E721E" w:rsidRPr="001E721E" w:rsidRDefault="001E721E" w:rsidP="001E721E">
      <w:pPr>
        <w:rPr>
          <w:rFonts w:ascii="Arial" w:hAnsi="Arial" w:cs="Arial"/>
          <w:b/>
          <w:bCs/>
        </w:rPr>
      </w:pPr>
      <w:r w:rsidRPr="001E721E">
        <w:rPr>
          <w:rFonts w:ascii="Arial" w:hAnsi="Arial" w:cs="Arial"/>
          <w:b/>
          <w:bCs/>
        </w:rPr>
        <w:t>Consumer relations</w:t>
      </w:r>
    </w:p>
    <w:p w14:paraId="4CF60DD0" w14:textId="33A510A4" w:rsidR="001E721E" w:rsidRPr="001E721E" w:rsidRDefault="001E721E" w:rsidP="001E721E">
      <w:pPr>
        <w:rPr>
          <w:rFonts w:ascii="Arial" w:hAnsi="Arial" w:cs="Arial"/>
        </w:rPr>
      </w:pPr>
      <w:r w:rsidRPr="001E721E">
        <w:rPr>
          <w:rFonts w:ascii="Arial" w:hAnsi="Arial" w:cs="Arial"/>
        </w:rPr>
        <w:t>The relationship that Just Eat has with its customers and consumers through the platform with an all-in-one service.</w:t>
      </w:r>
      <w:r>
        <w:rPr>
          <w:rFonts w:ascii="Arial" w:hAnsi="Arial" w:cs="Arial"/>
        </w:rPr>
        <w:t xml:space="preserve"> </w:t>
      </w:r>
      <w:r w:rsidRPr="001E721E">
        <w:rPr>
          <w:rFonts w:ascii="Arial" w:hAnsi="Arial" w:cs="Arial"/>
        </w:rPr>
        <w:t>Interaction with employees is limited. having this limit there is a personal service in the form of support by phone and e-mail in case of doubts about the same complaints.</w:t>
      </w:r>
    </w:p>
    <w:p w14:paraId="167CC932" w14:textId="2DECC586" w:rsidR="001E721E" w:rsidRDefault="001E721E" w:rsidP="001E721E">
      <w:pPr>
        <w:rPr>
          <w:rFonts w:ascii="Arial" w:hAnsi="Arial" w:cs="Arial"/>
        </w:rPr>
      </w:pPr>
    </w:p>
    <w:p w14:paraId="6F6282D0" w14:textId="77777777" w:rsidR="001E721E" w:rsidRPr="001E721E" w:rsidRDefault="001E721E" w:rsidP="001E721E">
      <w:pPr>
        <w:rPr>
          <w:rFonts w:ascii="Arial" w:hAnsi="Arial" w:cs="Arial"/>
        </w:rPr>
      </w:pPr>
    </w:p>
    <w:p w14:paraId="4C3F3477" w14:textId="77777777" w:rsidR="001E721E" w:rsidRPr="001E721E" w:rsidRDefault="001E721E" w:rsidP="001E721E">
      <w:pPr>
        <w:rPr>
          <w:rFonts w:ascii="Arial" w:hAnsi="Arial" w:cs="Arial"/>
          <w:b/>
          <w:bCs/>
        </w:rPr>
      </w:pPr>
      <w:r w:rsidRPr="001E721E">
        <w:rPr>
          <w:rFonts w:ascii="Arial" w:hAnsi="Arial" w:cs="Arial"/>
          <w:b/>
          <w:bCs/>
        </w:rPr>
        <w:lastRenderedPageBreak/>
        <w:t>Main activities</w:t>
      </w:r>
    </w:p>
    <w:p w14:paraId="2FCCA700" w14:textId="77777777" w:rsidR="001E721E" w:rsidRPr="001E721E" w:rsidRDefault="001E721E" w:rsidP="001E721E">
      <w:pPr>
        <w:rPr>
          <w:rFonts w:ascii="Arial" w:hAnsi="Arial" w:cs="Arial"/>
        </w:rPr>
      </w:pPr>
      <w:r w:rsidRPr="001E721E">
        <w:rPr>
          <w:rFonts w:ascii="Arial" w:hAnsi="Arial" w:cs="Arial"/>
        </w:rPr>
        <w:t>Just Eat has a business revenue model that involves maintaining a large platform between two parties: consumers and restaurants. Stage embeds your website and portable apps.</w:t>
      </w:r>
    </w:p>
    <w:p w14:paraId="592F88CF" w14:textId="77777777" w:rsidR="001E721E" w:rsidRPr="001E721E" w:rsidRDefault="001E721E" w:rsidP="001E721E">
      <w:pPr>
        <w:rPr>
          <w:rFonts w:ascii="Arial" w:hAnsi="Arial" w:cs="Arial"/>
        </w:rPr>
      </w:pPr>
    </w:p>
    <w:p w14:paraId="0FA056ED" w14:textId="77777777" w:rsidR="001E721E" w:rsidRPr="001E721E" w:rsidRDefault="001E721E" w:rsidP="001E721E">
      <w:pPr>
        <w:rPr>
          <w:rFonts w:ascii="Arial" w:hAnsi="Arial" w:cs="Arial"/>
          <w:b/>
          <w:bCs/>
        </w:rPr>
      </w:pPr>
      <w:r w:rsidRPr="001E721E">
        <w:rPr>
          <w:rFonts w:ascii="Arial" w:hAnsi="Arial" w:cs="Arial"/>
          <w:b/>
          <w:bCs/>
        </w:rPr>
        <w:t>Main Partners</w:t>
      </w:r>
    </w:p>
    <w:p w14:paraId="73E4668B" w14:textId="77777777" w:rsidR="001E721E" w:rsidRPr="001E721E" w:rsidRDefault="001E721E" w:rsidP="001E721E">
      <w:pPr>
        <w:rPr>
          <w:rFonts w:ascii="Arial" w:hAnsi="Arial" w:cs="Arial"/>
        </w:rPr>
      </w:pPr>
      <w:r w:rsidRPr="001E721E">
        <w:rPr>
          <w:rFonts w:ascii="Arial" w:hAnsi="Arial" w:cs="Arial"/>
        </w:rPr>
        <w:t>Just Eat has two major partners, for example Eat.ch, a Swiss online food ordering service.</w:t>
      </w:r>
    </w:p>
    <w:p w14:paraId="1C3ED9C9" w14:textId="77777777" w:rsidR="001E721E" w:rsidRPr="001E721E" w:rsidRDefault="001E721E" w:rsidP="001E721E">
      <w:pPr>
        <w:rPr>
          <w:rFonts w:ascii="Arial" w:hAnsi="Arial" w:cs="Arial"/>
        </w:rPr>
      </w:pPr>
    </w:p>
    <w:p w14:paraId="3235AE17" w14:textId="04F941C6" w:rsidR="001E721E" w:rsidRPr="001E721E" w:rsidRDefault="001E721E" w:rsidP="001E721E">
      <w:pPr>
        <w:rPr>
          <w:rFonts w:ascii="Arial" w:hAnsi="Arial" w:cs="Arial"/>
          <w:b/>
          <w:bCs/>
        </w:rPr>
      </w:pPr>
      <w:r w:rsidRPr="001E721E">
        <w:rPr>
          <w:rFonts w:ascii="Arial" w:hAnsi="Arial" w:cs="Arial"/>
          <w:b/>
          <w:bCs/>
        </w:rPr>
        <w:t>Main features</w:t>
      </w:r>
    </w:p>
    <w:p w14:paraId="5064796D" w14:textId="77777777" w:rsidR="001E721E" w:rsidRPr="001E721E" w:rsidRDefault="001E721E" w:rsidP="001E721E">
      <w:pPr>
        <w:rPr>
          <w:rFonts w:ascii="Arial" w:hAnsi="Arial" w:cs="Arial"/>
        </w:rPr>
      </w:pPr>
    </w:p>
    <w:p w14:paraId="399338F8" w14:textId="77777777" w:rsidR="001E721E" w:rsidRPr="001E721E" w:rsidRDefault="001E721E" w:rsidP="001E721E">
      <w:pPr>
        <w:rPr>
          <w:rFonts w:ascii="Arial" w:hAnsi="Arial" w:cs="Arial"/>
        </w:rPr>
      </w:pPr>
      <w:r w:rsidRPr="001E721E">
        <w:rPr>
          <w:rFonts w:ascii="Arial" w:hAnsi="Arial" w:cs="Arial"/>
        </w:rPr>
        <w:t xml:space="preserve"> The company performed 320 stage upgrades in 2015, up from 103 in 2014. It also has an HR team of innovation workers who upgrade the stage, hire staff to get new clients, and business professors to provide support.</w:t>
      </w:r>
    </w:p>
    <w:p w14:paraId="5FFD4AEC" w14:textId="77777777" w:rsidR="001E721E" w:rsidRPr="001E721E" w:rsidRDefault="001E721E" w:rsidP="001E721E">
      <w:pPr>
        <w:rPr>
          <w:rFonts w:ascii="Arial" w:hAnsi="Arial" w:cs="Arial"/>
        </w:rPr>
      </w:pPr>
    </w:p>
    <w:p w14:paraId="13302EDB" w14:textId="2CF32E7C" w:rsidR="001E721E" w:rsidRPr="001E721E" w:rsidRDefault="001E721E" w:rsidP="001E721E">
      <w:pPr>
        <w:rPr>
          <w:rFonts w:ascii="Arial" w:hAnsi="Arial" w:cs="Arial"/>
          <w:b/>
          <w:bCs/>
        </w:rPr>
      </w:pPr>
      <w:r w:rsidRPr="001E721E">
        <w:rPr>
          <w:rFonts w:ascii="Arial" w:hAnsi="Arial" w:cs="Arial"/>
          <w:b/>
          <w:bCs/>
        </w:rPr>
        <w:t>Cost structure</w:t>
      </w:r>
    </w:p>
    <w:p w14:paraId="3A824959" w14:textId="77777777" w:rsidR="001E721E" w:rsidRPr="001E721E" w:rsidRDefault="001E721E" w:rsidP="001E721E">
      <w:pPr>
        <w:rPr>
          <w:rFonts w:ascii="Arial" w:hAnsi="Arial" w:cs="Arial"/>
        </w:rPr>
      </w:pPr>
    </w:p>
    <w:p w14:paraId="3344A13E" w14:textId="77777777" w:rsidR="001E721E" w:rsidRPr="001E721E" w:rsidRDefault="001E721E" w:rsidP="001E721E">
      <w:pPr>
        <w:rPr>
          <w:rFonts w:ascii="Arial" w:hAnsi="Arial" w:cs="Arial"/>
        </w:rPr>
      </w:pPr>
      <w:r w:rsidRPr="001E721E">
        <w:rPr>
          <w:rFonts w:ascii="Arial" w:hAnsi="Arial" w:cs="Arial"/>
        </w:rPr>
        <w:t>Just Eat has a value-driven structure, aiming to provide a premium proposition through meaningful personalized service and frequent product improvement. The biggest cost driver is marketing expenses, as they are a fixed cost. Other big costs are in the areas of customer support/operations and sales, all of which are fixed costs.</w:t>
      </w:r>
    </w:p>
    <w:p w14:paraId="6AEA8D0E" w14:textId="77777777" w:rsidR="001E721E" w:rsidRPr="001E721E" w:rsidRDefault="001E721E" w:rsidP="001E721E">
      <w:pPr>
        <w:rPr>
          <w:rFonts w:ascii="Arial" w:hAnsi="Arial" w:cs="Arial"/>
        </w:rPr>
      </w:pPr>
    </w:p>
    <w:p w14:paraId="43324181" w14:textId="77777777" w:rsidR="001E721E" w:rsidRPr="001E721E" w:rsidRDefault="001E721E" w:rsidP="001E721E">
      <w:pPr>
        <w:rPr>
          <w:rFonts w:ascii="Arial" w:hAnsi="Arial" w:cs="Arial"/>
          <w:b/>
          <w:bCs/>
        </w:rPr>
      </w:pPr>
      <w:r w:rsidRPr="001E721E">
        <w:rPr>
          <w:rFonts w:ascii="Arial" w:hAnsi="Arial" w:cs="Arial"/>
          <w:b/>
          <w:bCs/>
        </w:rPr>
        <w:t>Just Eat recipe template</w:t>
      </w:r>
    </w:p>
    <w:p w14:paraId="7A07CF98" w14:textId="77777777" w:rsidR="001E721E" w:rsidRPr="001E721E" w:rsidRDefault="001E721E" w:rsidP="001E721E">
      <w:pPr>
        <w:rPr>
          <w:rFonts w:ascii="Arial" w:hAnsi="Arial" w:cs="Arial"/>
        </w:rPr>
      </w:pPr>
    </w:p>
    <w:p w14:paraId="18B40357" w14:textId="77777777" w:rsidR="001E721E" w:rsidRPr="001E721E" w:rsidRDefault="001E721E" w:rsidP="001E721E">
      <w:pPr>
        <w:rPr>
          <w:rFonts w:ascii="Arial" w:hAnsi="Arial" w:cs="Arial"/>
        </w:rPr>
      </w:pPr>
      <w:r w:rsidRPr="001E721E">
        <w:rPr>
          <w:rFonts w:ascii="Arial" w:hAnsi="Arial" w:cs="Arial"/>
        </w:rPr>
        <w:t>Just Eat has three sources of revenue:</w:t>
      </w:r>
    </w:p>
    <w:p w14:paraId="4CF0E3AA" w14:textId="77777777" w:rsidR="001E721E" w:rsidRPr="001E721E" w:rsidRDefault="001E721E" w:rsidP="001E721E">
      <w:pPr>
        <w:rPr>
          <w:rFonts w:ascii="Arial" w:hAnsi="Arial" w:cs="Arial"/>
        </w:rPr>
      </w:pPr>
      <w:r w:rsidRPr="001E721E">
        <w:rPr>
          <w:rFonts w:ascii="Arial" w:hAnsi="Arial" w:cs="Arial"/>
        </w:rPr>
        <w:t>Connection Fees – These are revenues generated from the single fee that restaurants pay to adhere to the service; the price always depends on the maturity level of a specific market.</w:t>
      </w:r>
    </w:p>
    <w:p w14:paraId="505AE066" w14:textId="77777777" w:rsidR="001E721E" w:rsidRPr="001E721E" w:rsidRDefault="001E721E" w:rsidP="001E721E">
      <w:pPr>
        <w:rPr>
          <w:rFonts w:ascii="Arial" w:hAnsi="Arial" w:cs="Arial"/>
        </w:rPr>
      </w:pPr>
    </w:p>
    <w:p w14:paraId="495F9B9F" w14:textId="77777777" w:rsidR="001E721E" w:rsidRPr="001E721E" w:rsidRDefault="001E721E" w:rsidP="001E721E">
      <w:pPr>
        <w:rPr>
          <w:rFonts w:ascii="Arial" w:hAnsi="Arial" w:cs="Arial"/>
        </w:rPr>
      </w:pPr>
      <w:r w:rsidRPr="001E721E">
        <w:rPr>
          <w:rFonts w:ascii="Arial" w:hAnsi="Arial" w:cs="Arial"/>
          <w:b/>
          <w:bCs/>
        </w:rPr>
        <w:t>Transaction fees</w:t>
      </w:r>
      <w:r w:rsidRPr="001E721E">
        <w:rPr>
          <w:rFonts w:ascii="Arial" w:hAnsi="Arial" w:cs="Arial"/>
        </w:rPr>
        <w:t xml:space="preserve"> – These are the revenues generated by the commissions that the company charges for each order placed (the fee varies depending on the country) and by the fees charged to restaurants for processing payments with a customer card.</w:t>
      </w:r>
    </w:p>
    <w:p w14:paraId="73E1F22F" w14:textId="77777777" w:rsidR="001E721E" w:rsidRPr="001E721E" w:rsidRDefault="001E721E" w:rsidP="001E721E">
      <w:pPr>
        <w:rPr>
          <w:rFonts w:ascii="Arial" w:hAnsi="Arial" w:cs="Arial"/>
        </w:rPr>
      </w:pPr>
    </w:p>
    <w:p w14:paraId="66DC6B65" w14:textId="50B01C2E" w:rsidR="001E721E" w:rsidRDefault="001E721E" w:rsidP="001E721E">
      <w:pPr>
        <w:rPr>
          <w:rFonts w:ascii="Arial" w:hAnsi="Arial" w:cs="Arial"/>
        </w:rPr>
      </w:pPr>
      <w:r w:rsidRPr="001E721E">
        <w:rPr>
          <w:rFonts w:ascii="Arial" w:hAnsi="Arial" w:cs="Arial"/>
          <w:b/>
          <w:bCs/>
        </w:rPr>
        <w:t>Advertising Fees</w:t>
      </w:r>
      <w:r w:rsidRPr="001E721E">
        <w:rPr>
          <w:rFonts w:ascii="Arial" w:hAnsi="Arial" w:cs="Arial"/>
        </w:rPr>
        <w:t xml:space="preserve"> – These are revenues generated from fees charged to restaurants for high placement in search results and branded products.</w:t>
      </w:r>
    </w:p>
    <w:p w14:paraId="0F35E742" w14:textId="21F57A96" w:rsidR="0031704C" w:rsidRDefault="0031704C" w:rsidP="001E721E">
      <w:pPr>
        <w:rPr>
          <w:rFonts w:ascii="Arial" w:hAnsi="Arial" w:cs="Arial"/>
        </w:rPr>
      </w:pPr>
    </w:p>
    <w:p w14:paraId="616C9B64" w14:textId="1E922F6F" w:rsidR="0031704C" w:rsidRDefault="0031704C" w:rsidP="001E721E">
      <w:pPr>
        <w:rPr>
          <w:rFonts w:ascii="Arial" w:hAnsi="Arial" w:cs="Arial"/>
        </w:rPr>
      </w:pPr>
    </w:p>
    <w:p w14:paraId="69328293" w14:textId="51C825A8" w:rsidR="0031704C" w:rsidRDefault="0031704C" w:rsidP="001E721E">
      <w:pPr>
        <w:rPr>
          <w:rFonts w:ascii="Arial" w:hAnsi="Arial" w:cs="Arial"/>
        </w:rPr>
      </w:pPr>
    </w:p>
    <w:p w14:paraId="06597939" w14:textId="318C355B" w:rsidR="0031704C" w:rsidRDefault="0031704C" w:rsidP="001E721E">
      <w:pPr>
        <w:rPr>
          <w:rFonts w:ascii="Arial" w:hAnsi="Arial" w:cs="Arial"/>
        </w:rPr>
      </w:pPr>
    </w:p>
    <w:p w14:paraId="2258826A" w14:textId="77777777" w:rsidR="0031704C" w:rsidRPr="00F54BCA" w:rsidRDefault="0031704C" w:rsidP="0031704C">
      <w:pPr>
        <w:rPr>
          <w:rFonts w:ascii="Arial" w:hAnsi="Arial" w:cs="Arial"/>
          <w:b/>
          <w:bCs/>
        </w:rPr>
      </w:pPr>
      <w:r w:rsidRPr="00F54BCA">
        <w:rPr>
          <w:rFonts w:ascii="Arial" w:hAnsi="Arial" w:cs="Arial"/>
          <w:b/>
          <w:bCs/>
        </w:rPr>
        <w:lastRenderedPageBreak/>
        <w:t>Organizational culture</w:t>
      </w:r>
    </w:p>
    <w:p w14:paraId="388FD335" w14:textId="77777777" w:rsidR="0031704C" w:rsidRPr="0031704C" w:rsidRDefault="0031704C" w:rsidP="0031704C">
      <w:pPr>
        <w:rPr>
          <w:rFonts w:ascii="Arial" w:hAnsi="Arial" w:cs="Arial"/>
        </w:rPr>
      </w:pPr>
    </w:p>
    <w:p w14:paraId="6AE7BFFE" w14:textId="6A271F2A" w:rsidR="0031704C" w:rsidRDefault="0031704C" w:rsidP="0031704C">
      <w:pPr>
        <w:rPr>
          <w:rFonts w:ascii="Arial" w:hAnsi="Arial" w:cs="Arial"/>
        </w:rPr>
      </w:pPr>
      <w:r w:rsidRPr="0031704C">
        <w:rPr>
          <w:rFonts w:ascii="Arial" w:hAnsi="Arial" w:cs="Arial"/>
        </w:rPr>
        <w:t>Organizational culture represents nothing less than the specific predefined policies that provide guidance to employees and that convey a sense of direction. It is a system that comprises the shared beliefs, values and assumptions and governs the behaviour of employees within the organization. These underlying assumptions, beliefs and values have contributed to the unique and similar psychological and social environment.</w:t>
      </w:r>
    </w:p>
    <w:p w14:paraId="79E37056" w14:textId="25598A88" w:rsidR="00744DD0" w:rsidRDefault="00744DD0" w:rsidP="0031704C">
      <w:pPr>
        <w:rPr>
          <w:rFonts w:ascii="Arial" w:hAnsi="Arial" w:cs="Arial"/>
        </w:rPr>
      </w:pPr>
    </w:p>
    <w:p w14:paraId="7FF83FBC" w14:textId="4D07CC2E" w:rsidR="00744DD0" w:rsidRPr="00F54BCA" w:rsidRDefault="00744DD0" w:rsidP="00744DD0">
      <w:pPr>
        <w:rPr>
          <w:rFonts w:ascii="Arial" w:hAnsi="Arial" w:cs="Arial"/>
          <w:b/>
          <w:bCs/>
        </w:rPr>
      </w:pPr>
      <w:r w:rsidRPr="00F54BCA">
        <w:rPr>
          <w:rFonts w:ascii="Arial" w:hAnsi="Arial" w:cs="Arial"/>
          <w:b/>
          <w:bCs/>
        </w:rPr>
        <w:t>Just Eat organizational culture</w:t>
      </w:r>
    </w:p>
    <w:p w14:paraId="77243D79" w14:textId="1D4C40DF" w:rsidR="00744DD0" w:rsidRDefault="00744DD0" w:rsidP="00744DD0">
      <w:pPr>
        <w:rPr>
          <w:rFonts w:ascii="Arial" w:hAnsi="Arial" w:cs="Arial"/>
        </w:rPr>
      </w:pPr>
      <w:r w:rsidRPr="00744DD0">
        <w:rPr>
          <w:rFonts w:ascii="Arial" w:hAnsi="Arial" w:cs="Arial"/>
        </w:rPr>
        <w:t>Just Eat has a brief and direct vision, as the company has not used long dialects and dialogues to deliver its opinion to the public. The vision should be communicating the essence of the business and its future to help stakeholders understand its business philosophy and business strategy.</w:t>
      </w:r>
    </w:p>
    <w:p w14:paraId="11616935" w14:textId="77777777" w:rsidR="00744DD0" w:rsidRDefault="00744DD0" w:rsidP="00744DD0">
      <w:pPr>
        <w:rPr>
          <w:rFonts w:ascii="Arial" w:hAnsi="Arial" w:cs="Arial"/>
        </w:rPr>
      </w:pPr>
    </w:p>
    <w:p w14:paraId="2BC80DE8" w14:textId="77777777" w:rsidR="00F54BCA" w:rsidRPr="00F54BCA" w:rsidRDefault="00F54BCA" w:rsidP="00F54BCA">
      <w:pPr>
        <w:rPr>
          <w:rFonts w:ascii="Arial" w:hAnsi="Arial" w:cs="Arial"/>
          <w:b/>
          <w:bCs/>
        </w:rPr>
      </w:pPr>
      <w:r w:rsidRPr="00F54BCA">
        <w:rPr>
          <w:rFonts w:ascii="Arial" w:hAnsi="Arial" w:cs="Arial"/>
          <w:b/>
          <w:bCs/>
        </w:rPr>
        <w:t>Three levels of organizational culture</w:t>
      </w:r>
    </w:p>
    <w:p w14:paraId="34CA4570" w14:textId="77777777" w:rsidR="00F54BCA" w:rsidRPr="00F54BCA" w:rsidRDefault="00F54BCA" w:rsidP="00F54BCA">
      <w:pPr>
        <w:rPr>
          <w:rFonts w:ascii="Arial" w:hAnsi="Arial" w:cs="Arial"/>
        </w:rPr>
      </w:pPr>
    </w:p>
    <w:p w14:paraId="4ED6B074" w14:textId="21722AAF" w:rsidR="00F54BCA" w:rsidRPr="00F54BCA" w:rsidRDefault="00F54BCA" w:rsidP="00F54BCA">
      <w:pPr>
        <w:rPr>
          <w:rFonts w:ascii="Arial" w:hAnsi="Arial" w:cs="Arial"/>
        </w:rPr>
      </w:pPr>
      <w:r w:rsidRPr="00F54BCA">
        <w:rPr>
          <w:rFonts w:ascii="Arial" w:hAnsi="Arial" w:cs="Arial"/>
        </w:rPr>
        <w:t>If the organizational culture presents itself in the form of a circle, it will have three layers. The outermost will be artifacts, the middle will be values ​​and beliefs, and the innermost will be the underlying assumptions and can be analysed at three levels:</w:t>
      </w:r>
    </w:p>
    <w:p w14:paraId="1D3C3905" w14:textId="77777777" w:rsidR="00F54BCA" w:rsidRPr="00F54BCA" w:rsidRDefault="00F54BCA" w:rsidP="00F54BCA">
      <w:pPr>
        <w:rPr>
          <w:rFonts w:ascii="Arial" w:hAnsi="Arial" w:cs="Arial"/>
        </w:rPr>
      </w:pPr>
    </w:p>
    <w:p w14:paraId="2A64375B" w14:textId="0572D93C" w:rsidR="00F54BCA" w:rsidRPr="00F54BCA" w:rsidRDefault="00F54BCA" w:rsidP="00F54BCA">
      <w:pPr>
        <w:rPr>
          <w:rFonts w:ascii="Arial" w:hAnsi="Arial" w:cs="Arial"/>
          <w:b/>
          <w:bCs/>
        </w:rPr>
      </w:pPr>
      <w:r w:rsidRPr="00F54BCA">
        <w:rPr>
          <w:rFonts w:ascii="Arial" w:hAnsi="Arial" w:cs="Arial"/>
          <w:b/>
          <w:bCs/>
        </w:rPr>
        <w:t>Artifacts of Just Eat organizational culture.</w:t>
      </w:r>
    </w:p>
    <w:p w14:paraId="61AC5CEC" w14:textId="05CA3AA3" w:rsidR="00F54BCA" w:rsidRPr="00F54BCA" w:rsidRDefault="00F54BCA" w:rsidP="00F54BCA">
      <w:pPr>
        <w:rPr>
          <w:rFonts w:ascii="Arial" w:hAnsi="Arial" w:cs="Arial"/>
        </w:rPr>
      </w:pPr>
      <w:r w:rsidRPr="00F54BCA">
        <w:rPr>
          <w:rFonts w:ascii="Arial" w:hAnsi="Arial" w:cs="Arial"/>
        </w:rPr>
        <w:t>Which are the visible aspects of Just Eat organizational culture. Some examples of artifacts are open door policy, office layout, and official dress code for employees. Just Eat cultural artifacts easily observed by the outside world, more difficult to interpret.</w:t>
      </w:r>
    </w:p>
    <w:p w14:paraId="2C75B2C9" w14:textId="77777777" w:rsidR="00F54BCA" w:rsidRPr="00F54BCA" w:rsidRDefault="00F54BCA" w:rsidP="00F54BCA">
      <w:pPr>
        <w:rPr>
          <w:rFonts w:ascii="Arial" w:hAnsi="Arial" w:cs="Arial"/>
        </w:rPr>
      </w:pPr>
    </w:p>
    <w:p w14:paraId="3A5895D2" w14:textId="69E6B60F" w:rsidR="00F54BCA" w:rsidRPr="00F54BCA" w:rsidRDefault="00F54BCA" w:rsidP="00F54BCA">
      <w:pPr>
        <w:rPr>
          <w:rFonts w:ascii="Arial" w:hAnsi="Arial" w:cs="Arial"/>
          <w:b/>
          <w:bCs/>
        </w:rPr>
      </w:pPr>
      <w:r w:rsidRPr="00F54BCA">
        <w:rPr>
          <w:rFonts w:ascii="Arial" w:hAnsi="Arial" w:cs="Arial"/>
          <w:b/>
          <w:bCs/>
        </w:rPr>
        <w:t>Values ​​within Just Eat organizational culture</w:t>
      </w:r>
      <w:r>
        <w:rPr>
          <w:rFonts w:ascii="Arial" w:hAnsi="Arial" w:cs="Arial"/>
          <w:b/>
          <w:bCs/>
        </w:rPr>
        <w:t>.</w:t>
      </w:r>
    </w:p>
    <w:p w14:paraId="73787A18" w14:textId="77777777" w:rsidR="00F54BCA" w:rsidRPr="00F54BCA" w:rsidRDefault="00F54BCA" w:rsidP="00F54BCA">
      <w:pPr>
        <w:rPr>
          <w:rFonts w:ascii="Arial" w:hAnsi="Arial" w:cs="Arial"/>
        </w:rPr>
      </w:pPr>
    </w:p>
    <w:p w14:paraId="6FF0DEA1" w14:textId="2781AB58" w:rsidR="00F54BCA" w:rsidRPr="00F54BCA" w:rsidRDefault="00F54BCA" w:rsidP="00F54BCA">
      <w:pPr>
        <w:rPr>
          <w:rFonts w:ascii="Arial" w:hAnsi="Arial" w:cs="Arial"/>
        </w:rPr>
      </w:pPr>
      <w:r w:rsidRPr="00F54BCA">
        <w:rPr>
          <w:rFonts w:ascii="Arial" w:hAnsi="Arial" w:cs="Arial"/>
        </w:rPr>
        <w:t xml:space="preserve"> Just Eat core values ​​are shared goals, principles, and standards. These values ​​are fundamental to responsibility, diversity, quality, collaboration, passion, integrity, and leadership.</w:t>
      </w:r>
    </w:p>
    <w:p w14:paraId="0699C6B2" w14:textId="77777777" w:rsidR="00F54BCA" w:rsidRPr="00F54BCA" w:rsidRDefault="00F54BCA" w:rsidP="00F54BCA">
      <w:pPr>
        <w:rPr>
          <w:rFonts w:ascii="Arial" w:hAnsi="Arial" w:cs="Arial"/>
        </w:rPr>
      </w:pPr>
    </w:p>
    <w:p w14:paraId="5468460C" w14:textId="64E75126" w:rsidR="00F54BCA" w:rsidRPr="00F54BCA" w:rsidRDefault="00F54BCA" w:rsidP="00F54BCA">
      <w:pPr>
        <w:rPr>
          <w:rFonts w:ascii="Arial" w:hAnsi="Arial" w:cs="Arial"/>
          <w:b/>
          <w:bCs/>
        </w:rPr>
      </w:pPr>
      <w:r w:rsidRPr="00F54BCA">
        <w:rPr>
          <w:rFonts w:ascii="Arial" w:hAnsi="Arial" w:cs="Arial"/>
        </w:rPr>
        <w:t xml:space="preserve"> </w:t>
      </w:r>
      <w:r w:rsidRPr="00F54BCA">
        <w:rPr>
          <w:rFonts w:ascii="Arial" w:hAnsi="Arial" w:cs="Arial"/>
          <w:b/>
          <w:bCs/>
        </w:rPr>
        <w:t>Assumptions within Just Eat organizational culture</w:t>
      </w:r>
    </w:p>
    <w:p w14:paraId="3F541AB8" w14:textId="77777777" w:rsidR="00F54BCA" w:rsidRPr="00F54BCA" w:rsidRDefault="00F54BCA" w:rsidP="00F54BCA">
      <w:pPr>
        <w:rPr>
          <w:rFonts w:ascii="Arial" w:hAnsi="Arial" w:cs="Arial"/>
        </w:rPr>
      </w:pPr>
    </w:p>
    <w:p w14:paraId="347BDCC0" w14:textId="714ED848" w:rsidR="0031704C" w:rsidRDefault="00F54BCA" w:rsidP="00F54BCA">
      <w:pPr>
        <w:rPr>
          <w:rFonts w:ascii="Arial" w:hAnsi="Arial" w:cs="Arial"/>
        </w:rPr>
      </w:pPr>
      <w:r w:rsidRPr="00F54BCA">
        <w:rPr>
          <w:rFonts w:ascii="Arial" w:hAnsi="Arial" w:cs="Arial"/>
        </w:rPr>
        <w:t>Assumptions are ideologies and philosophies as they provide the foundation for Just Eat</w:t>
      </w:r>
      <w:r>
        <w:rPr>
          <w:rFonts w:ascii="Arial" w:hAnsi="Arial" w:cs="Arial"/>
        </w:rPr>
        <w:t xml:space="preserve"> </w:t>
      </w:r>
      <w:r w:rsidRPr="00F54BCA">
        <w:rPr>
          <w:rFonts w:ascii="Arial" w:hAnsi="Arial" w:cs="Arial"/>
        </w:rPr>
        <w:t>organizational culture. Employees typically remain unaware of these underlying assumptions, but they play an important role in formulating core values ​​and visible behaviours.</w:t>
      </w:r>
    </w:p>
    <w:p w14:paraId="72C4234C" w14:textId="77777777" w:rsidR="0031704C" w:rsidRDefault="0031704C" w:rsidP="0031704C">
      <w:pPr>
        <w:rPr>
          <w:rFonts w:ascii="Arial" w:hAnsi="Arial" w:cs="Arial"/>
        </w:rPr>
      </w:pPr>
    </w:p>
    <w:p w14:paraId="5B6D25BC" w14:textId="317E6D19" w:rsidR="00AB7105" w:rsidRDefault="00AB7105" w:rsidP="00AB7105">
      <w:pPr>
        <w:spacing w:after="0" w:line="240" w:lineRule="auto"/>
        <w:outlineLvl w:val="0"/>
        <w:rPr>
          <w:rFonts w:ascii="Radikal" w:eastAsia="Times New Roman" w:hAnsi="Radikal" w:cs="Times New Roman"/>
          <w:b/>
          <w:bCs/>
          <w:color w:val="2A2D3A"/>
          <w:kern w:val="36"/>
          <w:sz w:val="24"/>
          <w:szCs w:val="24"/>
          <w:bdr w:val="none" w:sz="0" w:space="0" w:color="auto" w:frame="1"/>
          <w:lang w:eastAsia="en-GB"/>
        </w:rPr>
      </w:pPr>
      <w:r w:rsidRPr="00AB7105">
        <w:rPr>
          <w:rFonts w:ascii="Radikal" w:eastAsia="Times New Roman" w:hAnsi="Radikal" w:cs="Times New Roman"/>
          <w:b/>
          <w:bCs/>
          <w:color w:val="2A2D3A"/>
          <w:kern w:val="36"/>
          <w:sz w:val="24"/>
          <w:szCs w:val="24"/>
          <w:bdr w:val="none" w:sz="0" w:space="0" w:color="auto" w:frame="1"/>
          <w:lang w:eastAsia="en-GB"/>
        </w:rPr>
        <w:lastRenderedPageBreak/>
        <w:t>Healthy Work Habits | Just Eat for Business</w:t>
      </w:r>
    </w:p>
    <w:p w14:paraId="5A2C1BBE" w14:textId="77777777" w:rsidR="00E44240" w:rsidRDefault="00E44240" w:rsidP="00AB7105">
      <w:pPr>
        <w:spacing w:after="0" w:line="240" w:lineRule="auto"/>
        <w:outlineLvl w:val="0"/>
        <w:rPr>
          <w:rFonts w:ascii="Radikal" w:eastAsia="Times New Roman" w:hAnsi="Radikal" w:cs="Times New Roman"/>
          <w:b/>
          <w:bCs/>
          <w:color w:val="2A2D3A"/>
          <w:kern w:val="36"/>
          <w:sz w:val="24"/>
          <w:szCs w:val="24"/>
          <w:bdr w:val="none" w:sz="0" w:space="0" w:color="auto" w:frame="1"/>
          <w:lang w:eastAsia="en-GB"/>
        </w:rPr>
      </w:pPr>
    </w:p>
    <w:p w14:paraId="7466273F" w14:textId="1CAE6300" w:rsidR="00AB7105" w:rsidRDefault="00E44240" w:rsidP="00AB7105">
      <w:pPr>
        <w:spacing w:after="0" w:line="240" w:lineRule="auto"/>
        <w:outlineLvl w:val="0"/>
        <w:rPr>
          <w:rFonts w:ascii="Arial" w:eastAsia="Times New Roman" w:hAnsi="Arial" w:cs="Arial"/>
          <w:color w:val="2A2D3A"/>
          <w:kern w:val="36"/>
          <w:lang w:eastAsia="en-GB"/>
        </w:rPr>
      </w:pPr>
      <w:r w:rsidRPr="00E44240">
        <w:rPr>
          <w:rFonts w:ascii="Arial" w:eastAsia="Times New Roman" w:hAnsi="Arial" w:cs="Arial"/>
          <w:color w:val="2A2D3A"/>
          <w:kern w:val="36"/>
          <w:lang w:eastAsia="en-GB"/>
        </w:rPr>
        <w:t>The Just Eat for Business team has some necessary tips to develop a healthier work routine and insert some new habits into your schedule.</w:t>
      </w:r>
    </w:p>
    <w:p w14:paraId="6918AF45" w14:textId="77777777" w:rsidR="00E44240" w:rsidRPr="00AB7105" w:rsidRDefault="00E44240" w:rsidP="00AB7105">
      <w:pPr>
        <w:spacing w:after="0" w:line="240" w:lineRule="auto"/>
        <w:outlineLvl w:val="0"/>
        <w:rPr>
          <w:rFonts w:ascii="Arial" w:eastAsia="Times New Roman" w:hAnsi="Arial" w:cs="Arial"/>
          <w:color w:val="2A2D3A"/>
          <w:kern w:val="36"/>
          <w:lang w:eastAsia="en-GB"/>
        </w:rPr>
      </w:pPr>
    </w:p>
    <w:p w14:paraId="2FBD8783" w14:textId="0BE8D206" w:rsidR="00AB7105"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Make Every Morning Mighty</w:t>
      </w:r>
    </w:p>
    <w:p w14:paraId="7DCDD9C3" w14:textId="3262C6BF" w:rsidR="00E44240" w:rsidRPr="00CB6176" w:rsidRDefault="00CB6176" w:rsidP="00E44240">
      <w:pPr>
        <w:rPr>
          <w:rStyle w:val="Strong"/>
          <w:rFonts w:ascii="Arial" w:hAnsi="Arial" w:cs="Arial"/>
          <w:b w:val="0"/>
          <w:bCs w:val="0"/>
          <w:color w:val="3D3D41"/>
          <w:bdr w:val="none" w:sz="0" w:space="0" w:color="auto" w:frame="1"/>
        </w:rPr>
      </w:pPr>
      <w:r w:rsidRPr="00CB6176">
        <w:rPr>
          <w:rStyle w:val="Strong"/>
          <w:rFonts w:ascii="Arial" w:hAnsi="Arial" w:cs="Arial"/>
          <w:b w:val="0"/>
          <w:bCs w:val="0"/>
          <w:color w:val="3D3D41"/>
          <w:bdr w:val="none" w:sz="0" w:space="0" w:color="auto" w:frame="1"/>
        </w:rPr>
        <w:t xml:space="preserve">The button that triggers our sleep </w:t>
      </w:r>
      <w:r w:rsidR="0040106F" w:rsidRPr="00CB6176">
        <w:rPr>
          <w:rStyle w:val="Strong"/>
          <w:rFonts w:ascii="Arial" w:hAnsi="Arial" w:cs="Arial"/>
          <w:b w:val="0"/>
          <w:bCs w:val="0"/>
          <w:color w:val="3D3D41"/>
          <w:bdr w:val="none" w:sz="0" w:space="0" w:color="auto" w:frame="1"/>
        </w:rPr>
        <w:t>makes</w:t>
      </w:r>
      <w:r w:rsidRPr="00CB6176">
        <w:rPr>
          <w:rStyle w:val="Strong"/>
          <w:rFonts w:ascii="Arial" w:hAnsi="Arial" w:cs="Arial"/>
          <w:b w:val="0"/>
          <w:bCs w:val="0"/>
          <w:color w:val="3D3D41"/>
          <w:bdr w:val="none" w:sz="0" w:space="0" w:color="auto" w:frame="1"/>
        </w:rPr>
        <w:t xml:space="preserve"> us more tired, so set the alarm and get up first. To avoid mid-morning snacking, be sure to fuel your day with a hearty breakfast. Check out our winning vendors who offer great breakfast options that the whole office goes to so you can start your workday with an inspiring team brunch delivered right to your office.</w:t>
      </w:r>
    </w:p>
    <w:p w14:paraId="010902ED" w14:textId="3B42B4CB" w:rsidR="00E44240" w:rsidRPr="00CB6176" w:rsidRDefault="00E44240" w:rsidP="00E44240">
      <w:pPr>
        <w:pStyle w:val="ListParagraph"/>
        <w:numPr>
          <w:ilvl w:val="0"/>
          <w:numId w:val="4"/>
        </w:numPr>
        <w:rPr>
          <w:rStyle w:val="Strong"/>
          <w:rFonts w:ascii="Arial" w:hAnsi="Arial" w:cs="Arial"/>
          <w:color w:val="3D3D41"/>
          <w:bdr w:val="none" w:sz="0" w:space="0" w:color="auto" w:frame="1"/>
        </w:rPr>
      </w:pPr>
      <w:r w:rsidRPr="00CB6176">
        <w:rPr>
          <w:rStyle w:val="Strong"/>
          <w:rFonts w:ascii="Arial" w:hAnsi="Arial" w:cs="Arial"/>
          <w:color w:val="3D3D41"/>
          <w:bdr w:val="none" w:sz="0" w:space="0" w:color="auto" w:frame="1"/>
        </w:rPr>
        <w:t>Stick to a Schedule</w:t>
      </w:r>
    </w:p>
    <w:p w14:paraId="091EA2FF" w14:textId="394155C2" w:rsidR="00CB6176" w:rsidRPr="00CB6176" w:rsidRDefault="00CB6176" w:rsidP="00CB6176">
      <w:pPr>
        <w:rPr>
          <w:rStyle w:val="Strong"/>
          <w:rFonts w:ascii="Arial" w:hAnsi="Arial" w:cs="Arial"/>
          <w:b w:val="0"/>
          <w:bCs w:val="0"/>
          <w:color w:val="3D3D41"/>
          <w:bdr w:val="none" w:sz="0" w:space="0" w:color="auto" w:frame="1"/>
        </w:rPr>
      </w:pPr>
      <w:r w:rsidRPr="00CB6176">
        <w:rPr>
          <w:rStyle w:val="Strong"/>
          <w:rFonts w:ascii="Arial" w:hAnsi="Arial" w:cs="Arial"/>
          <w:b w:val="0"/>
          <w:bCs w:val="0"/>
          <w:color w:val="3D3D41"/>
          <w:bdr w:val="none" w:sz="0" w:space="0" w:color="auto" w:frame="1"/>
        </w:rPr>
        <w:t>The wrong diet is not good for health, as it disrupts the biological clock. So that this situation doesn't happen, try to eat at the same time every day so that your body gets into a positive routine and is less likely to grab snacks. The company's meal plan options are a great way to schedule regular meals for your team at the click of a button.</w:t>
      </w:r>
    </w:p>
    <w:p w14:paraId="56E50BA2" w14:textId="7B1EDABC" w:rsidR="00E44240"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Prep Ahead</w:t>
      </w:r>
    </w:p>
    <w:p w14:paraId="69BA54D5" w14:textId="23150650" w:rsidR="00CB6176" w:rsidRPr="00CB6176" w:rsidRDefault="00CB6176" w:rsidP="00CB6176">
      <w:pPr>
        <w:rPr>
          <w:rStyle w:val="Strong"/>
          <w:rFonts w:ascii="Arial" w:hAnsi="Arial" w:cs="Arial"/>
          <w:b w:val="0"/>
          <w:bCs w:val="0"/>
          <w:color w:val="3D3D41"/>
          <w:bdr w:val="none" w:sz="0" w:space="0" w:color="auto" w:frame="1"/>
        </w:rPr>
      </w:pPr>
      <w:r w:rsidRPr="00CB6176">
        <w:rPr>
          <w:rStyle w:val="Strong"/>
          <w:rFonts w:ascii="Arial" w:hAnsi="Arial" w:cs="Arial"/>
          <w:b w:val="0"/>
          <w:bCs w:val="0"/>
          <w:color w:val="3D3D41"/>
          <w:bdr w:val="none" w:sz="0" w:space="0" w:color="auto" w:frame="1"/>
        </w:rPr>
        <w:t>Meal prep is a great way to ensure you eat healthy and avoid lunchtime panic shopping. To do this you should take some time on Sunday to make your lunches, adding the finishing touches every morning to keep everything from getting soggy. examples of practical meals like salads and soups are great to prepare in advance and will keep you full all day. At Just Eat for Business, we offer an Individual Choice ordering option, allowing your colleagues to choose their own food.</w:t>
      </w:r>
    </w:p>
    <w:p w14:paraId="2FF74D74" w14:textId="78A0025A" w:rsidR="00E44240"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Portion Control</w:t>
      </w:r>
    </w:p>
    <w:p w14:paraId="2D8727FD" w14:textId="674AB888" w:rsidR="00CB6176" w:rsidRPr="00F5163C" w:rsidRDefault="00F5163C" w:rsidP="00CB6176">
      <w:pPr>
        <w:rPr>
          <w:rStyle w:val="Strong"/>
          <w:rFonts w:ascii="Arial" w:hAnsi="Arial" w:cs="Arial"/>
          <w:b w:val="0"/>
          <w:bCs w:val="0"/>
          <w:color w:val="3D3D41"/>
          <w:bdr w:val="none" w:sz="0" w:space="0" w:color="auto" w:frame="1"/>
        </w:rPr>
      </w:pPr>
      <w:r w:rsidRPr="00F5163C">
        <w:rPr>
          <w:rStyle w:val="Strong"/>
          <w:rFonts w:ascii="Arial" w:hAnsi="Arial" w:cs="Arial"/>
          <w:b w:val="0"/>
          <w:bCs w:val="0"/>
          <w:color w:val="3D3D41"/>
          <w:bdr w:val="none" w:sz="0" w:space="0" w:color="auto" w:frame="1"/>
        </w:rPr>
        <w:t>regardless of whether we're stressed or just craving a treat, we all reach for snacks at some point. Normally, we want foods high in fat and sugar. For this reason, the company advises you to have a healthy day, take your own healthy snacks to work in portions to facilitate your varied meals throughout the day.</w:t>
      </w:r>
    </w:p>
    <w:p w14:paraId="081B0B5C" w14:textId="38962468" w:rsidR="00E44240"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Break Out</w:t>
      </w:r>
    </w:p>
    <w:p w14:paraId="3E7A203E" w14:textId="73188719" w:rsidR="00F5163C" w:rsidRPr="00F5163C" w:rsidRDefault="00F5163C" w:rsidP="00F5163C">
      <w:pPr>
        <w:pStyle w:val="ListParagraph"/>
        <w:rPr>
          <w:rStyle w:val="Strong"/>
          <w:rFonts w:ascii="Arial" w:hAnsi="Arial" w:cs="Arial"/>
          <w:b w:val="0"/>
          <w:bCs w:val="0"/>
          <w:color w:val="3D3D41"/>
          <w:bdr w:val="none" w:sz="0" w:space="0" w:color="auto" w:frame="1"/>
        </w:rPr>
      </w:pPr>
      <w:r w:rsidRPr="00F5163C">
        <w:rPr>
          <w:rStyle w:val="Strong"/>
          <w:rFonts w:ascii="Arial" w:hAnsi="Arial" w:cs="Arial"/>
          <w:b w:val="0"/>
          <w:bCs w:val="0"/>
          <w:color w:val="3D3D41"/>
          <w:bdr w:val="none" w:sz="0" w:space="0" w:color="auto" w:frame="1"/>
        </w:rPr>
        <w:t>To give you a mental break the company advises you to try</w:t>
      </w:r>
    </w:p>
    <w:p w14:paraId="72FF6BF1" w14:textId="6E33B274" w:rsidR="00F5163C" w:rsidRPr="00F5163C" w:rsidRDefault="00F5163C" w:rsidP="00F5163C">
      <w:pPr>
        <w:pStyle w:val="ListParagraph"/>
        <w:rPr>
          <w:rStyle w:val="Strong"/>
          <w:rFonts w:ascii="Arial" w:hAnsi="Arial" w:cs="Arial"/>
          <w:b w:val="0"/>
          <w:bCs w:val="0"/>
          <w:color w:val="3D3D41"/>
          <w:bdr w:val="none" w:sz="0" w:space="0" w:color="auto" w:frame="1"/>
        </w:rPr>
      </w:pPr>
      <w:r w:rsidRPr="00F5163C">
        <w:rPr>
          <w:rStyle w:val="Strong"/>
          <w:rFonts w:ascii="Arial" w:hAnsi="Arial" w:cs="Arial"/>
          <w:b w:val="0"/>
          <w:bCs w:val="0"/>
          <w:color w:val="3D3D41"/>
          <w:bdr w:val="none" w:sz="0" w:space="0" w:color="auto" w:frame="1"/>
        </w:rPr>
        <w:t>leave the office during breaks as much as you can. A brisk 30-minute walk does wonders for your physical and mental health, and fresh air is always a welcome change in stuffy offices.</w:t>
      </w:r>
    </w:p>
    <w:p w14:paraId="74559269" w14:textId="77777777" w:rsidR="00F5163C" w:rsidRPr="00E44240" w:rsidRDefault="00F5163C" w:rsidP="00F5163C">
      <w:pPr>
        <w:pStyle w:val="ListParagraph"/>
        <w:rPr>
          <w:rStyle w:val="Strong"/>
          <w:rFonts w:ascii="Arial" w:hAnsi="Arial" w:cs="Arial"/>
          <w:color w:val="3D3D41"/>
          <w:bdr w:val="none" w:sz="0" w:space="0" w:color="auto" w:frame="1"/>
        </w:rPr>
      </w:pPr>
    </w:p>
    <w:p w14:paraId="60768D51" w14:textId="0F03B8D4" w:rsidR="00E44240" w:rsidRDefault="00E44240" w:rsidP="00E44240">
      <w:pPr>
        <w:pStyle w:val="ListParagraph"/>
        <w:numPr>
          <w:ilvl w:val="0"/>
          <w:numId w:val="4"/>
        </w:numPr>
        <w:rPr>
          <w:rStyle w:val="Strong"/>
          <w:rFonts w:ascii="Arial" w:hAnsi="Arial" w:cs="Arial"/>
          <w:color w:val="3D3D41"/>
          <w:bdr w:val="none" w:sz="0" w:space="0" w:color="auto" w:frame="1"/>
        </w:rPr>
      </w:pPr>
      <w:r w:rsidRPr="00E44240">
        <w:rPr>
          <w:rStyle w:val="Strong"/>
          <w:rFonts w:ascii="Arial" w:hAnsi="Arial" w:cs="Arial"/>
          <w:color w:val="3D3D41"/>
          <w:bdr w:val="none" w:sz="0" w:space="0" w:color="auto" w:frame="1"/>
        </w:rPr>
        <w:t>Encourage Each Other</w:t>
      </w:r>
    </w:p>
    <w:p w14:paraId="1CD6627A" w14:textId="07813A4F" w:rsidR="00F5163C" w:rsidRPr="00F5163C" w:rsidRDefault="00F5163C" w:rsidP="00F5163C">
      <w:pPr>
        <w:rPr>
          <w:rStyle w:val="Strong"/>
          <w:rFonts w:ascii="Arial" w:hAnsi="Arial" w:cs="Arial"/>
          <w:b w:val="0"/>
          <w:bCs w:val="0"/>
          <w:color w:val="3D3D41"/>
          <w:bdr w:val="none" w:sz="0" w:space="0" w:color="auto" w:frame="1"/>
        </w:rPr>
      </w:pPr>
      <w:r w:rsidRPr="00F5163C">
        <w:rPr>
          <w:rStyle w:val="Strong"/>
          <w:rFonts w:ascii="Arial" w:hAnsi="Arial" w:cs="Arial"/>
          <w:b w:val="0"/>
          <w:bCs w:val="0"/>
          <w:color w:val="3D3D41"/>
          <w:bdr w:val="none" w:sz="0" w:space="0" w:color="auto" w:frame="1"/>
        </w:rPr>
        <w:t>The company shows that its employees have all the necessary support, not feeling alone for this reason, they motivate each other towards healthy habits. Because the office provides healthy snacks, and the employees sometimes prepare meals for each other, and this is a great way to socialization.</w:t>
      </w:r>
    </w:p>
    <w:p w14:paraId="0131DC96" w14:textId="03A69583" w:rsidR="00E44240" w:rsidRPr="00F5163C" w:rsidRDefault="00E44240" w:rsidP="00E44240">
      <w:pPr>
        <w:pStyle w:val="ListParagraph"/>
        <w:numPr>
          <w:ilvl w:val="0"/>
          <w:numId w:val="4"/>
        </w:numPr>
        <w:rPr>
          <w:rStyle w:val="Strong"/>
          <w:rFonts w:ascii="Arial" w:hAnsi="Arial" w:cs="Arial"/>
          <w:b w:val="0"/>
          <w:bCs w:val="0"/>
          <w:color w:val="000000" w:themeColor="text1"/>
        </w:rPr>
      </w:pPr>
      <w:r w:rsidRPr="00E44240">
        <w:rPr>
          <w:rStyle w:val="Strong"/>
          <w:rFonts w:ascii="Arial" w:hAnsi="Arial" w:cs="Arial"/>
          <w:color w:val="3D3D41"/>
          <w:bdr w:val="none" w:sz="0" w:space="0" w:color="auto" w:frame="1"/>
        </w:rPr>
        <w:t>Stay Hydrated</w:t>
      </w:r>
    </w:p>
    <w:p w14:paraId="28C26788" w14:textId="30F4633A" w:rsidR="00F5163C" w:rsidRDefault="0021310B" w:rsidP="00F5163C">
      <w:pPr>
        <w:pStyle w:val="ListParagraph"/>
        <w:rPr>
          <w:rFonts w:ascii="Arial" w:hAnsi="Arial" w:cs="Arial"/>
          <w:color w:val="000000" w:themeColor="text1"/>
        </w:rPr>
      </w:pPr>
      <w:r w:rsidRPr="0021310B">
        <w:rPr>
          <w:rFonts w:ascii="Arial" w:hAnsi="Arial" w:cs="Arial"/>
          <w:color w:val="000000" w:themeColor="text1"/>
        </w:rPr>
        <w:t>The company encourages its employees to always have a full bottle of water on the table and to monitor the amount of water that is ingested throughout the day mentally or through an application, as you should drink an average of 2 litters per day of water because without this you can get symptoms of tiredness and poor mood throughout the day.</w:t>
      </w:r>
    </w:p>
    <w:p w14:paraId="2A8F6357" w14:textId="59E2CE14" w:rsidR="0021310B" w:rsidRDefault="0021310B" w:rsidP="00F5163C">
      <w:pPr>
        <w:pStyle w:val="ListParagraph"/>
        <w:rPr>
          <w:rFonts w:ascii="Arial" w:hAnsi="Arial" w:cs="Arial"/>
          <w:color w:val="000000" w:themeColor="text1"/>
        </w:rPr>
      </w:pPr>
    </w:p>
    <w:p w14:paraId="6D08CE6C" w14:textId="2C99D7A2" w:rsidR="0021310B" w:rsidRDefault="0021310B" w:rsidP="00F5163C">
      <w:pPr>
        <w:pStyle w:val="ListParagraph"/>
        <w:rPr>
          <w:rFonts w:ascii="Arial" w:hAnsi="Arial" w:cs="Arial"/>
          <w:color w:val="000000" w:themeColor="text1"/>
        </w:rPr>
      </w:pPr>
      <w:r>
        <w:rPr>
          <w:rFonts w:ascii="Arial" w:hAnsi="Arial" w:cs="Arial"/>
          <w:color w:val="000000" w:themeColor="text1"/>
        </w:rPr>
        <w:lastRenderedPageBreak/>
        <w:t xml:space="preserve">Introduction </w:t>
      </w:r>
    </w:p>
    <w:p w14:paraId="24F22284" w14:textId="7822F26C" w:rsidR="0021310B" w:rsidRDefault="0021310B" w:rsidP="00F5163C">
      <w:pPr>
        <w:pStyle w:val="ListParagraph"/>
        <w:rPr>
          <w:rFonts w:ascii="Arial" w:hAnsi="Arial" w:cs="Arial"/>
          <w:color w:val="000000" w:themeColor="text1"/>
        </w:rPr>
      </w:pPr>
    </w:p>
    <w:p w14:paraId="6FBB1C95" w14:textId="78446A00" w:rsidR="0021310B" w:rsidRDefault="0021310B" w:rsidP="00F5163C">
      <w:pPr>
        <w:pStyle w:val="ListParagraph"/>
        <w:rPr>
          <w:rFonts w:ascii="Arial" w:hAnsi="Arial" w:cs="Arial"/>
          <w:color w:val="000000" w:themeColor="text1"/>
        </w:rPr>
      </w:pPr>
    </w:p>
    <w:p w14:paraId="73A37529" w14:textId="77777777" w:rsidR="0021310B" w:rsidRDefault="0021310B" w:rsidP="00F5163C">
      <w:pPr>
        <w:pStyle w:val="ListParagraph"/>
        <w:rPr>
          <w:rFonts w:ascii="Arial" w:hAnsi="Arial" w:cs="Arial"/>
          <w:color w:val="000000" w:themeColor="text1"/>
        </w:rPr>
      </w:pPr>
    </w:p>
    <w:p w14:paraId="4DA49914" w14:textId="41C6D221" w:rsidR="0021310B" w:rsidRDefault="0021310B" w:rsidP="00F5163C">
      <w:pPr>
        <w:pStyle w:val="ListParagraph"/>
        <w:rPr>
          <w:rFonts w:ascii="Arial" w:hAnsi="Arial" w:cs="Arial"/>
          <w:color w:val="000000" w:themeColor="text1"/>
        </w:rPr>
      </w:pPr>
      <w:r>
        <w:rPr>
          <w:rFonts w:ascii="Arial" w:hAnsi="Arial" w:cs="Arial"/>
          <w:color w:val="000000" w:themeColor="text1"/>
        </w:rPr>
        <w:t>T</w:t>
      </w:r>
      <w:r w:rsidRPr="0021310B">
        <w:rPr>
          <w:rFonts w:ascii="Arial" w:hAnsi="Arial" w:cs="Arial"/>
          <w:color w:val="000000" w:themeColor="text1"/>
        </w:rPr>
        <w:t xml:space="preserve">his report made me realize how big the structure of the company JUST EAT is because in addition to being a platform that I have always used for my own consumption, it gave me the opportunity to know better internally, having access to its qualities both for the consumer and for the restaurant chain and </w:t>
      </w:r>
      <w:r w:rsidR="0040106F" w:rsidRPr="0021310B">
        <w:rPr>
          <w:rFonts w:ascii="Arial" w:hAnsi="Arial" w:cs="Arial"/>
          <w:color w:val="000000" w:themeColor="text1"/>
        </w:rPr>
        <w:t>seeing</w:t>
      </w:r>
      <w:r w:rsidRPr="0021310B">
        <w:rPr>
          <w:rFonts w:ascii="Arial" w:hAnsi="Arial" w:cs="Arial"/>
          <w:color w:val="000000" w:themeColor="text1"/>
        </w:rPr>
        <w:t xml:space="preserve"> it now, I understand why the Just Eat brand is so big.</w:t>
      </w:r>
    </w:p>
    <w:p w14:paraId="6D8184BC" w14:textId="1CCE169C" w:rsidR="0021310B" w:rsidRDefault="0021310B" w:rsidP="00F5163C">
      <w:pPr>
        <w:pStyle w:val="ListParagraph"/>
        <w:rPr>
          <w:rFonts w:ascii="Arial" w:hAnsi="Arial" w:cs="Arial"/>
          <w:color w:val="000000" w:themeColor="text1"/>
        </w:rPr>
      </w:pPr>
    </w:p>
    <w:p w14:paraId="29463152" w14:textId="72C33426" w:rsidR="0021310B" w:rsidRDefault="0021310B" w:rsidP="00F5163C">
      <w:pPr>
        <w:pStyle w:val="ListParagraph"/>
        <w:rPr>
          <w:rFonts w:ascii="Arial" w:hAnsi="Arial" w:cs="Arial"/>
          <w:color w:val="000000" w:themeColor="text1"/>
        </w:rPr>
      </w:pPr>
    </w:p>
    <w:p w14:paraId="45B48573" w14:textId="39705921" w:rsidR="0021310B" w:rsidRDefault="0021310B" w:rsidP="00F5163C">
      <w:pPr>
        <w:pStyle w:val="ListParagraph"/>
        <w:rPr>
          <w:rFonts w:ascii="Arial" w:hAnsi="Arial" w:cs="Arial"/>
          <w:color w:val="000000" w:themeColor="text1"/>
        </w:rPr>
      </w:pPr>
    </w:p>
    <w:p w14:paraId="2618245A" w14:textId="0737509D" w:rsidR="0021310B" w:rsidRDefault="0021310B" w:rsidP="00F5163C">
      <w:pPr>
        <w:pStyle w:val="ListParagraph"/>
        <w:rPr>
          <w:rFonts w:ascii="Arial" w:hAnsi="Arial" w:cs="Arial"/>
          <w:color w:val="000000" w:themeColor="text1"/>
        </w:rPr>
      </w:pPr>
    </w:p>
    <w:p w14:paraId="701C482F" w14:textId="6B7E33C2" w:rsidR="0021310B" w:rsidRDefault="0040106F" w:rsidP="00F5163C">
      <w:pPr>
        <w:pStyle w:val="ListParagraph"/>
        <w:rPr>
          <w:rFonts w:ascii="Arial" w:hAnsi="Arial" w:cs="Arial"/>
          <w:color w:val="000000" w:themeColor="text1"/>
        </w:rPr>
      </w:pPr>
      <w:r>
        <w:rPr>
          <w:rFonts w:ascii="Arial" w:hAnsi="Arial" w:cs="Arial"/>
          <w:noProof/>
          <w:color w:val="000000" w:themeColor="text1"/>
        </w:rPr>
        <w:drawing>
          <wp:anchor distT="0" distB="0" distL="114300" distR="114300" simplePos="0" relativeHeight="251659264" behindDoc="0" locked="0" layoutInCell="1" allowOverlap="1" wp14:anchorId="565C534D" wp14:editId="46C13F07">
            <wp:simplePos x="0" y="0"/>
            <wp:positionH relativeFrom="margin">
              <wp:posOffset>1346200</wp:posOffset>
            </wp:positionH>
            <wp:positionV relativeFrom="paragraph">
              <wp:posOffset>159385</wp:posOffset>
            </wp:positionV>
            <wp:extent cx="3790950" cy="30099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0950" cy="3009900"/>
                    </a:xfrm>
                    <a:prstGeom prst="rect">
                      <a:avLst/>
                    </a:prstGeom>
                    <a:noFill/>
                  </pic:spPr>
                </pic:pic>
              </a:graphicData>
            </a:graphic>
            <wp14:sizeRelH relativeFrom="margin">
              <wp14:pctWidth>0</wp14:pctWidth>
            </wp14:sizeRelH>
            <wp14:sizeRelV relativeFrom="margin">
              <wp14:pctHeight>0</wp14:pctHeight>
            </wp14:sizeRelV>
          </wp:anchor>
        </w:drawing>
      </w:r>
    </w:p>
    <w:p w14:paraId="0B43F232" w14:textId="48AF31BE" w:rsidR="0021310B" w:rsidRDefault="0021310B" w:rsidP="00F5163C">
      <w:pPr>
        <w:pStyle w:val="ListParagraph"/>
        <w:rPr>
          <w:rFonts w:ascii="Arial" w:hAnsi="Arial" w:cs="Arial"/>
          <w:color w:val="000000" w:themeColor="text1"/>
        </w:rPr>
      </w:pPr>
    </w:p>
    <w:p w14:paraId="04142E1A" w14:textId="50AC1FCE" w:rsidR="0021310B" w:rsidRDefault="0021310B" w:rsidP="00F5163C">
      <w:pPr>
        <w:pStyle w:val="ListParagraph"/>
        <w:rPr>
          <w:rFonts w:ascii="Arial" w:hAnsi="Arial" w:cs="Arial"/>
          <w:color w:val="000000" w:themeColor="text1"/>
        </w:rPr>
      </w:pPr>
    </w:p>
    <w:p w14:paraId="544D519E" w14:textId="622CCB40" w:rsidR="0021310B" w:rsidRDefault="0021310B" w:rsidP="00F5163C">
      <w:pPr>
        <w:pStyle w:val="ListParagraph"/>
        <w:rPr>
          <w:rFonts w:ascii="Arial" w:hAnsi="Arial" w:cs="Arial"/>
          <w:color w:val="000000" w:themeColor="text1"/>
        </w:rPr>
      </w:pPr>
    </w:p>
    <w:p w14:paraId="1B14153C" w14:textId="3EE91C65" w:rsidR="0021310B" w:rsidRDefault="0021310B" w:rsidP="00F5163C">
      <w:pPr>
        <w:pStyle w:val="ListParagraph"/>
        <w:rPr>
          <w:rFonts w:ascii="Arial" w:hAnsi="Arial" w:cs="Arial"/>
          <w:color w:val="000000" w:themeColor="text1"/>
        </w:rPr>
      </w:pPr>
    </w:p>
    <w:p w14:paraId="6EE5522C" w14:textId="6E8E54FF" w:rsidR="0021310B" w:rsidRDefault="0021310B" w:rsidP="00F5163C">
      <w:pPr>
        <w:pStyle w:val="ListParagraph"/>
        <w:rPr>
          <w:rFonts w:ascii="Arial" w:hAnsi="Arial" w:cs="Arial"/>
          <w:color w:val="000000" w:themeColor="text1"/>
        </w:rPr>
      </w:pPr>
    </w:p>
    <w:p w14:paraId="655FB3F2" w14:textId="238727C1" w:rsidR="0021310B" w:rsidRDefault="0021310B" w:rsidP="00F5163C">
      <w:pPr>
        <w:pStyle w:val="ListParagraph"/>
        <w:rPr>
          <w:rFonts w:ascii="Arial" w:hAnsi="Arial" w:cs="Arial"/>
          <w:color w:val="000000" w:themeColor="text1"/>
        </w:rPr>
      </w:pPr>
    </w:p>
    <w:p w14:paraId="130CCC9D" w14:textId="0E386D2F" w:rsidR="0021310B" w:rsidRDefault="0021310B" w:rsidP="00F5163C">
      <w:pPr>
        <w:pStyle w:val="ListParagraph"/>
        <w:rPr>
          <w:rFonts w:ascii="Arial" w:hAnsi="Arial" w:cs="Arial"/>
          <w:color w:val="000000" w:themeColor="text1"/>
        </w:rPr>
      </w:pPr>
    </w:p>
    <w:p w14:paraId="7787437A" w14:textId="1B349E07" w:rsidR="0021310B" w:rsidRDefault="0021310B" w:rsidP="00F5163C">
      <w:pPr>
        <w:pStyle w:val="ListParagraph"/>
        <w:rPr>
          <w:rFonts w:ascii="Arial" w:hAnsi="Arial" w:cs="Arial"/>
          <w:color w:val="000000" w:themeColor="text1"/>
        </w:rPr>
      </w:pPr>
    </w:p>
    <w:p w14:paraId="4C9F2C03" w14:textId="052C20A3" w:rsidR="0021310B" w:rsidRDefault="0021310B" w:rsidP="00F5163C">
      <w:pPr>
        <w:pStyle w:val="ListParagraph"/>
        <w:rPr>
          <w:rFonts w:ascii="Arial" w:hAnsi="Arial" w:cs="Arial"/>
          <w:color w:val="000000" w:themeColor="text1"/>
        </w:rPr>
      </w:pPr>
    </w:p>
    <w:p w14:paraId="6A972F0D" w14:textId="44F4F1EB" w:rsidR="0021310B" w:rsidRDefault="0021310B" w:rsidP="00F5163C">
      <w:pPr>
        <w:pStyle w:val="ListParagraph"/>
        <w:rPr>
          <w:rFonts w:ascii="Arial" w:hAnsi="Arial" w:cs="Arial"/>
          <w:color w:val="000000" w:themeColor="text1"/>
        </w:rPr>
      </w:pPr>
    </w:p>
    <w:p w14:paraId="03F1A94E" w14:textId="68F8BC26" w:rsidR="0021310B" w:rsidRDefault="0021310B" w:rsidP="00F5163C">
      <w:pPr>
        <w:pStyle w:val="ListParagraph"/>
        <w:rPr>
          <w:rFonts w:ascii="Arial" w:hAnsi="Arial" w:cs="Arial"/>
          <w:color w:val="000000" w:themeColor="text1"/>
        </w:rPr>
      </w:pPr>
    </w:p>
    <w:p w14:paraId="2956DB18" w14:textId="44202EE5" w:rsidR="0021310B" w:rsidRDefault="0021310B" w:rsidP="00F5163C">
      <w:pPr>
        <w:pStyle w:val="ListParagraph"/>
        <w:rPr>
          <w:rFonts w:ascii="Arial" w:hAnsi="Arial" w:cs="Arial"/>
          <w:color w:val="000000" w:themeColor="text1"/>
        </w:rPr>
      </w:pPr>
    </w:p>
    <w:p w14:paraId="55FAB565" w14:textId="7E0398DF" w:rsidR="0021310B" w:rsidRDefault="0021310B" w:rsidP="00F5163C">
      <w:pPr>
        <w:pStyle w:val="ListParagraph"/>
        <w:rPr>
          <w:rFonts w:ascii="Arial" w:hAnsi="Arial" w:cs="Arial"/>
          <w:color w:val="000000" w:themeColor="text1"/>
        </w:rPr>
      </w:pPr>
    </w:p>
    <w:p w14:paraId="41047261" w14:textId="62A4CA74" w:rsidR="0021310B" w:rsidRDefault="0021310B" w:rsidP="00F5163C">
      <w:pPr>
        <w:pStyle w:val="ListParagraph"/>
        <w:rPr>
          <w:rFonts w:ascii="Arial" w:hAnsi="Arial" w:cs="Arial"/>
          <w:color w:val="000000" w:themeColor="text1"/>
        </w:rPr>
      </w:pPr>
    </w:p>
    <w:p w14:paraId="66F7AE76" w14:textId="169AA53A" w:rsidR="0021310B" w:rsidRDefault="0021310B" w:rsidP="00F5163C">
      <w:pPr>
        <w:pStyle w:val="ListParagraph"/>
        <w:rPr>
          <w:rFonts w:ascii="Arial" w:hAnsi="Arial" w:cs="Arial"/>
          <w:color w:val="000000" w:themeColor="text1"/>
        </w:rPr>
      </w:pPr>
    </w:p>
    <w:p w14:paraId="07A9E5E6" w14:textId="1BE5561D" w:rsidR="0021310B" w:rsidRDefault="0021310B" w:rsidP="00F5163C">
      <w:pPr>
        <w:pStyle w:val="ListParagraph"/>
        <w:rPr>
          <w:rFonts w:ascii="Arial" w:hAnsi="Arial" w:cs="Arial"/>
          <w:color w:val="000000" w:themeColor="text1"/>
        </w:rPr>
      </w:pPr>
    </w:p>
    <w:p w14:paraId="48255ACB" w14:textId="1F2436A8" w:rsidR="0021310B" w:rsidRDefault="0021310B" w:rsidP="00F5163C">
      <w:pPr>
        <w:pStyle w:val="ListParagraph"/>
        <w:rPr>
          <w:rFonts w:ascii="Arial" w:hAnsi="Arial" w:cs="Arial"/>
          <w:color w:val="000000" w:themeColor="text1"/>
        </w:rPr>
      </w:pPr>
    </w:p>
    <w:p w14:paraId="479987BD" w14:textId="67F93314" w:rsidR="0021310B" w:rsidRDefault="0021310B" w:rsidP="00F5163C">
      <w:pPr>
        <w:pStyle w:val="ListParagraph"/>
        <w:rPr>
          <w:rFonts w:ascii="Arial" w:hAnsi="Arial" w:cs="Arial"/>
          <w:color w:val="000000" w:themeColor="text1"/>
        </w:rPr>
      </w:pPr>
    </w:p>
    <w:p w14:paraId="5E2962CD" w14:textId="74C038D2" w:rsidR="0021310B" w:rsidRDefault="0021310B" w:rsidP="00F5163C">
      <w:pPr>
        <w:pStyle w:val="ListParagraph"/>
        <w:rPr>
          <w:rFonts w:ascii="Arial" w:hAnsi="Arial" w:cs="Arial"/>
          <w:color w:val="000000" w:themeColor="text1"/>
        </w:rPr>
      </w:pPr>
    </w:p>
    <w:p w14:paraId="0D50D524" w14:textId="710D7B80" w:rsidR="0021310B" w:rsidRDefault="0021310B" w:rsidP="00F5163C">
      <w:pPr>
        <w:pStyle w:val="ListParagraph"/>
        <w:rPr>
          <w:rFonts w:ascii="Arial" w:hAnsi="Arial" w:cs="Arial"/>
          <w:color w:val="000000" w:themeColor="text1"/>
        </w:rPr>
      </w:pPr>
    </w:p>
    <w:p w14:paraId="2D47CAE6" w14:textId="363F9486" w:rsidR="0021310B" w:rsidRDefault="0021310B" w:rsidP="00F5163C">
      <w:pPr>
        <w:pStyle w:val="ListParagraph"/>
        <w:rPr>
          <w:rFonts w:ascii="Arial" w:hAnsi="Arial" w:cs="Arial"/>
          <w:color w:val="000000" w:themeColor="text1"/>
        </w:rPr>
      </w:pPr>
    </w:p>
    <w:p w14:paraId="4031B0A5" w14:textId="4D528D39" w:rsidR="0021310B" w:rsidRDefault="0021310B" w:rsidP="00F5163C">
      <w:pPr>
        <w:pStyle w:val="ListParagraph"/>
        <w:rPr>
          <w:rFonts w:ascii="Arial" w:hAnsi="Arial" w:cs="Arial"/>
          <w:color w:val="000000" w:themeColor="text1"/>
        </w:rPr>
      </w:pPr>
    </w:p>
    <w:p w14:paraId="73009108" w14:textId="77C8CB20" w:rsidR="0021310B" w:rsidRDefault="0021310B" w:rsidP="00F5163C">
      <w:pPr>
        <w:pStyle w:val="ListParagraph"/>
        <w:rPr>
          <w:rFonts w:ascii="Arial" w:hAnsi="Arial" w:cs="Arial"/>
          <w:color w:val="000000" w:themeColor="text1"/>
        </w:rPr>
      </w:pPr>
    </w:p>
    <w:p w14:paraId="6D258821" w14:textId="53E43D6B" w:rsidR="0021310B" w:rsidRDefault="0021310B" w:rsidP="00F5163C">
      <w:pPr>
        <w:pStyle w:val="ListParagraph"/>
        <w:rPr>
          <w:rFonts w:ascii="Arial" w:hAnsi="Arial" w:cs="Arial"/>
          <w:color w:val="000000" w:themeColor="text1"/>
        </w:rPr>
      </w:pPr>
    </w:p>
    <w:p w14:paraId="76150D35" w14:textId="4D5D742A" w:rsidR="0021310B" w:rsidRDefault="0021310B" w:rsidP="00F5163C">
      <w:pPr>
        <w:pStyle w:val="ListParagraph"/>
        <w:rPr>
          <w:rFonts w:ascii="Arial" w:hAnsi="Arial" w:cs="Arial"/>
          <w:color w:val="000000" w:themeColor="text1"/>
        </w:rPr>
      </w:pPr>
    </w:p>
    <w:p w14:paraId="7E4A62BB" w14:textId="06BAA9F5" w:rsidR="0021310B" w:rsidRDefault="0021310B" w:rsidP="00F5163C">
      <w:pPr>
        <w:pStyle w:val="ListParagraph"/>
        <w:rPr>
          <w:rFonts w:ascii="Arial" w:hAnsi="Arial" w:cs="Arial"/>
          <w:color w:val="000000" w:themeColor="text1"/>
        </w:rPr>
      </w:pPr>
    </w:p>
    <w:p w14:paraId="4216BF98" w14:textId="7DC10EC5" w:rsidR="0021310B" w:rsidRDefault="0021310B" w:rsidP="00F5163C">
      <w:pPr>
        <w:pStyle w:val="ListParagraph"/>
        <w:rPr>
          <w:rFonts w:ascii="Arial" w:hAnsi="Arial" w:cs="Arial"/>
          <w:color w:val="000000" w:themeColor="text1"/>
        </w:rPr>
      </w:pPr>
    </w:p>
    <w:p w14:paraId="726092A0" w14:textId="0630E29C" w:rsidR="0021310B" w:rsidRDefault="0021310B" w:rsidP="00F5163C">
      <w:pPr>
        <w:pStyle w:val="ListParagraph"/>
        <w:rPr>
          <w:rFonts w:ascii="Arial" w:hAnsi="Arial" w:cs="Arial"/>
          <w:color w:val="000000" w:themeColor="text1"/>
        </w:rPr>
      </w:pPr>
    </w:p>
    <w:p w14:paraId="7A1EB4D5" w14:textId="1BA8EC49" w:rsidR="0021310B" w:rsidRDefault="0021310B" w:rsidP="00F5163C">
      <w:pPr>
        <w:pStyle w:val="ListParagraph"/>
        <w:rPr>
          <w:rFonts w:ascii="Arial" w:hAnsi="Arial" w:cs="Arial"/>
          <w:color w:val="000000" w:themeColor="text1"/>
        </w:rPr>
      </w:pPr>
    </w:p>
    <w:p w14:paraId="7BEEB48C" w14:textId="2F281B48" w:rsidR="0021310B" w:rsidRDefault="0021310B" w:rsidP="00F5163C">
      <w:pPr>
        <w:pStyle w:val="ListParagraph"/>
        <w:rPr>
          <w:rFonts w:ascii="Arial" w:hAnsi="Arial" w:cs="Arial"/>
          <w:color w:val="000000" w:themeColor="text1"/>
        </w:rPr>
      </w:pPr>
    </w:p>
    <w:p w14:paraId="57E19002" w14:textId="3D5171CC" w:rsidR="0021310B" w:rsidRDefault="0021310B" w:rsidP="00F5163C">
      <w:pPr>
        <w:pStyle w:val="ListParagraph"/>
        <w:rPr>
          <w:rFonts w:ascii="Arial" w:hAnsi="Arial" w:cs="Arial"/>
          <w:color w:val="000000" w:themeColor="text1"/>
        </w:rPr>
      </w:pPr>
    </w:p>
    <w:p w14:paraId="5B9DF756" w14:textId="56267FA6" w:rsidR="0021310B" w:rsidRDefault="0021310B" w:rsidP="00F5163C">
      <w:pPr>
        <w:pStyle w:val="ListParagraph"/>
        <w:rPr>
          <w:rFonts w:ascii="Arial" w:hAnsi="Arial" w:cs="Arial"/>
          <w:color w:val="000000" w:themeColor="text1"/>
        </w:rPr>
      </w:pPr>
    </w:p>
    <w:p w14:paraId="1DFBE23E" w14:textId="4CAF7AEB" w:rsidR="0021310B" w:rsidRDefault="0021310B" w:rsidP="00F5163C">
      <w:pPr>
        <w:pStyle w:val="ListParagraph"/>
        <w:rPr>
          <w:rFonts w:ascii="Arial" w:hAnsi="Arial" w:cs="Arial"/>
          <w:color w:val="000000" w:themeColor="text1"/>
        </w:rPr>
      </w:pPr>
    </w:p>
    <w:p w14:paraId="5528A07D" w14:textId="615FFC21" w:rsidR="0021310B" w:rsidRDefault="0021310B" w:rsidP="00F5163C">
      <w:pPr>
        <w:pStyle w:val="ListParagraph"/>
        <w:rPr>
          <w:rFonts w:ascii="Arial" w:hAnsi="Arial" w:cs="Arial"/>
          <w:color w:val="000000" w:themeColor="text1"/>
        </w:rPr>
      </w:pPr>
    </w:p>
    <w:p w14:paraId="62C6F1FF" w14:textId="34753AAA" w:rsidR="0021310B" w:rsidRDefault="0021310B" w:rsidP="00F5163C">
      <w:pPr>
        <w:pStyle w:val="ListParagraph"/>
        <w:rPr>
          <w:rFonts w:ascii="Arial" w:hAnsi="Arial" w:cs="Arial"/>
          <w:color w:val="000000" w:themeColor="text1"/>
        </w:rPr>
      </w:pPr>
    </w:p>
    <w:p w14:paraId="4ED5BB5D" w14:textId="7881AB35" w:rsidR="0021310B" w:rsidRDefault="0021310B" w:rsidP="00F5163C">
      <w:pPr>
        <w:pStyle w:val="ListParagraph"/>
        <w:rPr>
          <w:rFonts w:ascii="Arial" w:hAnsi="Arial" w:cs="Arial"/>
          <w:color w:val="000000" w:themeColor="text1"/>
        </w:rPr>
      </w:pPr>
    </w:p>
    <w:p w14:paraId="21921AF3" w14:textId="7D209824" w:rsidR="0021310B" w:rsidRDefault="0021310B" w:rsidP="00F5163C">
      <w:pPr>
        <w:pStyle w:val="ListParagraph"/>
        <w:rPr>
          <w:rFonts w:ascii="Arial" w:hAnsi="Arial" w:cs="Arial"/>
          <w:color w:val="000000" w:themeColor="text1"/>
        </w:rPr>
      </w:pPr>
    </w:p>
    <w:p w14:paraId="6679A24C" w14:textId="087DF8EA" w:rsidR="0021310B" w:rsidRDefault="0021310B" w:rsidP="00F5163C">
      <w:pPr>
        <w:pStyle w:val="ListParagraph"/>
        <w:rPr>
          <w:rFonts w:ascii="Arial" w:hAnsi="Arial" w:cs="Arial"/>
          <w:color w:val="000000" w:themeColor="text1"/>
        </w:rPr>
      </w:pPr>
    </w:p>
    <w:p w14:paraId="319AA8D2" w14:textId="20BC98E3" w:rsidR="0021310B" w:rsidRDefault="0021310B" w:rsidP="00F5163C">
      <w:pPr>
        <w:pStyle w:val="ListParagraph"/>
        <w:rPr>
          <w:rFonts w:ascii="Arial" w:hAnsi="Arial" w:cs="Arial"/>
          <w:color w:val="000000" w:themeColor="text1"/>
        </w:rPr>
      </w:pPr>
    </w:p>
    <w:p w14:paraId="0796AC9C" w14:textId="563F6A97" w:rsidR="0021310B" w:rsidRDefault="0021310B" w:rsidP="00F5163C">
      <w:pPr>
        <w:pStyle w:val="ListParagraph"/>
        <w:rPr>
          <w:rFonts w:ascii="Arial" w:hAnsi="Arial" w:cs="Arial"/>
          <w:color w:val="000000" w:themeColor="text1"/>
        </w:rPr>
      </w:pPr>
      <w:r>
        <w:rPr>
          <w:rFonts w:ascii="Arial" w:hAnsi="Arial" w:cs="Arial"/>
          <w:color w:val="000000" w:themeColor="text1"/>
        </w:rPr>
        <w:t xml:space="preserve">References </w:t>
      </w:r>
    </w:p>
    <w:p w14:paraId="59E8F9D9" w14:textId="68BF8897" w:rsidR="00415F33" w:rsidRDefault="00415F33" w:rsidP="00F5163C">
      <w:pPr>
        <w:pStyle w:val="ListParagraph"/>
        <w:rPr>
          <w:rFonts w:ascii="Arial" w:hAnsi="Arial" w:cs="Arial"/>
          <w:color w:val="000000" w:themeColor="text1"/>
        </w:rPr>
      </w:pPr>
    </w:p>
    <w:p w14:paraId="14ACA6CA" w14:textId="41C2B8FD" w:rsidR="00415F33" w:rsidRDefault="00415F33" w:rsidP="00F5163C">
      <w:pPr>
        <w:pStyle w:val="ListParagraph"/>
        <w:rPr>
          <w:rFonts w:ascii="Arial" w:hAnsi="Arial" w:cs="Arial"/>
          <w:color w:val="000000" w:themeColor="text1"/>
        </w:rPr>
      </w:pPr>
    </w:p>
    <w:p w14:paraId="4DBD6438" w14:textId="38C6454A" w:rsidR="00415F33" w:rsidRDefault="00415F33" w:rsidP="00415F33">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Anderson, H. and Foley, E., 2019. </w:t>
      </w:r>
      <w:r>
        <w:rPr>
          <w:rFonts w:ascii="Arial" w:hAnsi="Arial" w:cs="Arial"/>
          <w:i/>
          <w:iCs/>
          <w:color w:val="222222"/>
          <w:sz w:val="20"/>
          <w:szCs w:val="20"/>
          <w:shd w:val="clear" w:color="auto" w:fill="FFFFFF"/>
        </w:rPr>
        <w:t>Mighty stories, dangerous rituals: Weaving together the human and the divine</w:t>
      </w:r>
      <w:r>
        <w:rPr>
          <w:rFonts w:ascii="Arial" w:hAnsi="Arial" w:cs="Arial"/>
          <w:color w:val="222222"/>
          <w:sz w:val="20"/>
          <w:szCs w:val="20"/>
          <w:shd w:val="clear" w:color="auto" w:fill="FFFFFF"/>
        </w:rPr>
        <w:t>. Fortress Press.</w:t>
      </w:r>
    </w:p>
    <w:p w14:paraId="6848517F" w14:textId="22B265CD" w:rsidR="00415F33" w:rsidRDefault="00415F33" w:rsidP="00F5163C">
      <w:pPr>
        <w:pStyle w:val="ListParagraph"/>
        <w:rPr>
          <w:rFonts w:ascii="Arial" w:hAnsi="Arial" w:cs="Arial"/>
          <w:color w:val="000000" w:themeColor="text1"/>
        </w:rPr>
      </w:pPr>
    </w:p>
    <w:p w14:paraId="435DA76F" w14:textId="6351BADE"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Ahmady, G.A., Mehrpour, M. and Nikooravesh, A., 2016. Organizational structure. </w:t>
      </w:r>
      <w:r>
        <w:rPr>
          <w:rFonts w:ascii="Arial" w:hAnsi="Arial" w:cs="Arial"/>
          <w:i/>
          <w:iCs/>
          <w:color w:val="222222"/>
          <w:sz w:val="20"/>
          <w:szCs w:val="20"/>
          <w:shd w:val="clear" w:color="auto" w:fill="FFFFFF"/>
        </w:rPr>
        <w:t>Procedia-Social and Behavioral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230</w:t>
      </w:r>
      <w:r>
        <w:rPr>
          <w:rFonts w:ascii="Arial" w:hAnsi="Arial" w:cs="Arial"/>
          <w:color w:val="222222"/>
          <w:sz w:val="20"/>
          <w:szCs w:val="20"/>
          <w:shd w:val="clear" w:color="auto" w:fill="FFFFFF"/>
        </w:rPr>
        <w:t>, pp.455-462.</w:t>
      </w:r>
    </w:p>
    <w:p w14:paraId="517AB954" w14:textId="77777777" w:rsidR="00415F33" w:rsidRDefault="00415F33" w:rsidP="00F5163C">
      <w:pPr>
        <w:pStyle w:val="ListParagraph"/>
        <w:rPr>
          <w:rFonts w:ascii="Arial" w:hAnsi="Arial" w:cs="Arial"/>
          <w:color w:val="222222"/>
          <w:sz w:val="20"/>
          <w:szCs w:val="20"/>
          <w:shd w:val="clear" w:color="auto" w:fill="FFFFFF"/>
        </w:rPr>
      </w:pPr>
    </w:p>
    <w:p w14:paraId="5A860A9B" w14:textId="77777777" w:rsidR="00415F33" w:rsidRDefault="00415F33" w:rsidP="00415F33">
      <w:pPr>
        <w:pStyle w:val="ListParagraph"/>
        <w:rPr>
          <w:rFonts w:ascii="Arial" w:hAnsi="Arial" w:cs="Arial"/>
          <w:color w:val="000000" w:themeColor="text1"/>
        </w:rPr>
      </w:pPr>
      <w:r w:rsidRPr="00415F33">
        <w:rPr>
          <w:rFonts w:ascii="Arial" w:hAnsi="Arial" w:cs="Arial"/>
          <w:color w:val="222222"/>
          <w:sz w:val="20"/>
          <w:szCs w:val="20"/>
          <w:shd w:val="clear" w:color="auto" w:fill="FFFFFF"/>
          <w:lang w:val="pt-PT"/>
        </w:rPr>
        <w:t xml:space="preserve">D’Almeida, L., Rye, T. and Pomponi, F., 2021. </w:t>
      </w:r>
      <w:r>
        <w:rPr>
          <w:rFonts w:ascii="Arial" w:hAnsi="Arial" w:cs="Arial"/>
          <w:color w:val="222222"/>
          <w:sz w:val="20"/>
          <w:szCs w:val="20"/>
          <w:shd w:val="clear" w:color="auto" w:fill="FFFFFF"/>
        </w:rPr>
        <w:t>Emissions assessment of bike sharing schemes: The case of Just Eat Cycles in Edinburgh, UK. </w:t>
      </w:r>
      <w:r>
        <w:rPr>
          <w:rFonts w:ascii="Arial" w:hAnsi="Arial" w:cs="Arial"/>
          <w:i/>
          <w:iCs/>
          <w:color w:val="222222"/>
          <w:sz w:val="20"/>
          <w:szCs w:val="20"/>
          <w:shd w:val="clear" w:color="auto" w:fill="FFFFFF"/>
        </w:rPr>
        <w:t>Sustainable Cities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 p.103012.</w:t>
      </w:r>
    </w:p>
    <w:p w14:paraId="1D56587E" w14:textId="148D963E" w:rsidR="00415F33" w:rsidRDefault="00415F33" w:rsidP="00F5163C">
      <w:pPr>
        <w:pStyle w:val="ListParagraph"/>
        <w:rPr>
          <w:rFonts w:ascii="Arial" w:hAnsi="Arial" w:cs="Arial"/>
          <w:color w:val="222222"/>
          <w:sz w:val="20"/>
          <w:szCs w:val="20"/>
          <w:shd w:val="clear" w:color="auto" w:fill="FFFFFF"/>
        </w:rPr>
      </w:pPr>
    </w:p>
    <w:p w14:paraId="16C99268" w14:textId="0EB1DC1D"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De Marchi, V., Giuliani, E. and Rabellotti, R., 2018. Do global value chains offer developing countries learning and innovation opportunities? </w:t>
      </w:r>
      <w:r>
        <w:rPr>
          <w:rFonts w:ascii="Arial" w:hAnsi="Arial" w:cs="Arial"/>
          <w:i/>
          <w:iCs/>
          <w:color w:val="222222"/>
          <w:sz w:val="20"/>
          <w:szCs w:val="20"/>
          <w:shd w:val="clear" w:color="auto" w:fill="FFFFFF"/>
        </w:rPr>
        <w:t>The European Journal of Development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(3), pp.389-407.</w:t>
      </w:r>
    </w:p>
    <w:p w14:paraId="01F9ED4E" w14:textId="6C1183DA" w:rsidR="00415F33" w:rsidRDefault="00415F33" w:rsidP="00F5163C">
      <w:pPr>
        <w:pStyle w:val="ListParagraph"/>
        <w:rPr>
          <w:rFonts w:ascii="Arial" w:hAnsi="Arial" w:cs="Arial"/>
          <w:color w:val="222222"/>
          <w:sz w:val="20"/>
          <w:szCs w:val="20"/>
          <w:shd w:val="clear" w:color="auto" w:fill="FFFFFF"/>
        </w:rPr>
      </w:pPr>
    </w:p>
    <w:p w14:paraId="76FC3D14" w14:textId="77777777" w:rsidR="00415F33" w:rsidRDefault="00415F33" w:rsidP="00F5163C">
      <w:pPr>
        <w:pStyle w:val="ListParagraph"/>
        <w:rPr>
          <w:rFonts w:ascii="Arial" w:hAnsi="Arial" w:cs="Arial"/>
          <w:color w:val="222222"/>
          <w:sz w:val="20"/>
          <w:szCs w:val="20"/>
          <w:shd w:val="clear" w:color="auto" w:fill="FFFFFF"/>
        </w:rPr>
      </w:pPr>
    </w:p>
    <w:p w14:paraId="5AA26650" w14:textId="2611E1DD"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Fox, B.I. and Varadarajan, R., 2011. Use of Twitter to encourage interaction in a multi-campus pharmacy management course. </w:t>
      </w:r>
      <w:r>
        <w:rPr>
          <w:rFonts w:ascii="Arial" w:hAnsi="Arial" w:cs="Arial"/>
          <w:i/>
          <w:iCs/>
          <w:color w:val="222222"/>
          <w:sz w:val="20"/>
          <w:szCs w:val="20"/>
          <w:shd w:val="clear" w:color="auto" w:fill="FFFFFF"/>
        </w:rPr>
        <w:t>American journal of pharmaceutical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75</w:t>
      </w:r>
      <w:r>
        <w:rPr>
          <w:rFonts w:ascii="Arial" w:hAnsi="Arial" w:cs="Arial"/>
          <w:color w:val="222222"/>
          <w:sz w:val="20"/>
          <w:szCs w:val="20"/>
          <w:shd w:val="clear" w:color="auto" w:fill="FFFFFF"/>
        </w:rPr>
        <w:t>(5).</w:t>
      </w:r>
    </w:p>
    <w:p w14:paraId="171298F4" w14:textId="77777777" w:rsidR="00415F33" w:rsidRDefault="00415F33" w:rsidP="00F5163C">
      <w:pPr>
        <w:pStyle w:val="ListParagraph"/>
        <w:rPr>
          <w:rFonts w:ascii="Arial" w:hAnsi="Arial" w:cs="Arial"/>
          <w:color w:val="222222"/>
          <w:sz w:val="20"/>
          <w:szCs w:val="20"/>
          <w:shd w:val="clear" w:color="auto" w:fill="FFFFFF"/>
        </w:rPr>
      </w:pPr>
    </w:p>
    <w:p w14:paraId="64EC6593" w14:textId="21AFADA8"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Khan, N., 2019, June. Lightning network: A comparative review of transaction fees and data analysis. In </w:t>
      </w:r>
      <w:r>
        <w:rPr>
          <w:rFonts w:ascii="Arial" w:hAnsi="Arial" w:cs="Arial"/>
          <w:i/>
          <w:iCs/>
          <w:color w:val="222222"/>
          <w:sz w:val="20"/>
          <w:szCs w:val="20"/>
          <w:shd w:val="clear" w:color="auto" w:fill="FFFFFF"/>
        </w:rPr>
        <w:t>International Congress on Blockchain and Applications</w:t>
      </w:r>
      <w:r>
        <w:rPr>
          <w:rFonts w:ascii="Arial" w:hAnsi="Arial" w:cs="Arial"/>
          <w:color w:val="222222"/>
          <w:sz w:val="20"/>
          <w:szCs w:val="20"/>
          <w:shd w:val="clear" w:color="auto" w:fill="FFFFFF"/>
        </w:rPr>
        <w:t> (pp. 11-18). Springer, Cham.</w:t>
      </w:r>
    </w:p>
    <w:p w14:paraId="06E95979" w14:textId="77777777" w:rsidR="00415F33" w:rsidRDefault="00415F33" w:rsidP="00F5163C">
      <w:pPr>
        <w:pStyle w:val="ListParagraph"/>
        <w:rPr>
          <w:rFonts w:ascii="Arial" w:hAnsi="Arial" w:cs="Arial"/>
          <w:color w:val="222222"/>
          <w:sz w:val="20"/>
          <w:szCs w:val="20"/>
          <w:shd w:val="clear" w:color="auto" w:fill="FFFFFF"/>
        </w:rPr>
      </w:pPr>
    </w:p>
    <w:p w14:paraId="4BFFE122" w14:textId="3FF9CF58" w:rsidR="00415F33" w:rsidRDefault="00415F33" w:rsidP="00F5163C">
      <w:pPr>
        <w:pStyle w:val="ListParagraph"/>
        <w:rPr>
          <w:rFonts w:ascii="Arial" w:hAnsi="Arial" w:cs="Arial"/>
          <w:color w:val="222222"/>
          <w:sz w:val="20"/>
          <w:szCs w:val="20"/>
          <w:shd w:val="clear" w:color="auto" w:fill="FFFFFF"/>
        </w:rPr>
      </w:pPr>
      <w:r>
        <w:rPr>
          <w:rFonts w:ascii="Arial" w:hAnsi="Arial" w:cs="Arial"/>
          <w:color w:val="222222"/>
          <w:sz w:val="20"/>
          <w:szCs w:val="20"/>
          <w:shd w:val="clear" w:color="auto" w:fill="FFFFFF"/>
        </w:rPr>
        <w:t>Sakata, T. and Working Group 2 of the Healthy Diet Research Committee of International Life Sciences Institute, Japan, 2020. Current situation and perspectives of ready-to-eat food/meal suppliers. </w:t>
      </w:r>
      <w:r>
        <w:rPr>
          <w:rFonts w:ascii="Arial" w:hAnsi="Arial" w:cs="Arial"/>
          <w:i/>
          <w:iCs/>
          <w:color w:val="222222"/>
          <w:sz w:val="20"/>
          <w:szCs w:val="20"/>
          <w:shd w:val="clear" w:color="auto" w:fill="FFFFFF"/>
        </w:rPr>
        <w:t>Nutrition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78</w:t>
      </w:r>
      <w:r>
        <w:rPr>
          <w:rFonts w:ascii="Arial" w:hAnsi="Arial" w:cs="Arial"/>
          <w:color w:val="222222"/>
          <w:sz w:val="20"/>
          <w:szCs w:val="20"/>
          <w:shd w:val="clear" w:color="auto" w:fill="FFFFFF"/>
        </w:rPr>
        <w:t>(Supplement_3), pp.27-30.</w:t>
      </w:r>
    </w:p>
    <w:p w14:paraId="05F4A660" w14:textId="159F7297" w:rsidR="00415F33" w:rsidRDefault="00415F33" w:rsidP="00F5163C">
      <w:pPr>
        <w:pStyle w:val="ListParagraph"/>
        <w:rPr>
          <w:rFonts w:ascii="Arial" w:hAnsi="Arial" w:cs="Arial"/>
          <w:color w:val="222222"/>
          <w:sz w:val="20"/>
          <w:szCs w:val="20"/>
          <w:shd w:val="clear" w:color="auto" w:fill="FFFFFF"/>
        </w:rPr>
      </w:pPr>
    </w:p>
    <w:p w14:paraId="20FBC9CC" w14:textId="77777777" w:rsidR="00415F33" w:rsidRDefault="00415F33" w:rsidP="00F5163C">
      <w:pPr>
        <w:pStyle w:val="ListParagraph"/>
        <w:rPr>
          <w:rFonts w:ascii="Arial" w:hAnsi="Arial" w:cs="Arial"/>
          <w:color w:val="222222"/>
          <w:sz w:val="20"/>
          <w:szCs w:val="20"/>
          <w:shd w:val="clear" w:color="auto" w:fill="FFFFFF"/>
        </w:rPr>
      </w:pPr>
    </w:p>
    <w:p w14:paraId="6BF70E46" w14:textId="294A8D32" w:rsidR="00415F33" w:rsidRPr="00E44240" w:rsidRDefault="00415F33" w:rsidP="00F5163C">
      <w:pPr>
        <w:pStyle w:val="ListParagraph"/>
        <w:rPr>
          <w:rFonts w:ascii="Arial" w:hAnsi="Arial" w:cs="Arial"/>
          <w:color w:val="000000" w:themeColor="text1"/>
        </w:rPr>
      </w:pPr>
      <w:r>
        <w:rPr>
          <w:rFonts w:ascii="Arial" w:hAnsi="Arial" w:cs="Arial"/>
          <w:color w:val="222222"/>
          <w:sz w:val="20"/>
          <w:szCs w:val="20"/>
          <w:shd w:val="clear" w:color="auto" w:fill="FFFFFF"/>
        </w:rPr>
        <w:t>Schultz, M., 2012. On studying organizational cultures. In </w:t>
      </w:r>
      <w:r>
        <w:rPr>
          <w:rFonts w:ascii="Arial" w:hAnsi="Arial" w:cs="Arial"/>
          <w:i/>
          <w:iCs/>
          <w:color w:val="222222"/>
          <w:sz w:val="20"/>
          <w:szCs w:val="20"/>
          <w:shd w:val="clear" w:color="auto" w:fill="FFFFFF"/>
        </w:rPr>
        <w:t>On Studying Organizational Cultures</w:t>
      </w:r>
      <w:r>
        <w:rPr>
          <w:rFonts w:ascii="Arial" w:hAnsi="Arial" w:cs="Arial"/>
          <w:color w:val="222222"/>
          <w:sz w:val="20"/>
          <w:szCs w:val="20"/>
          <w:shd w:val="clear" w:color="auto" w:fill="FFFFFF"/>
        </w:rPr>
        <w:t>. de Gruyter.</w:t>
      </w:r>
    </w:p>
    <w:sectPr w:rsidR="00415F33" w:rsidRPr="00E44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dikal">
    <w:altName w:val="Cambria"/>
    <w:panose1 w:val="00000000000000000000"/>
    <w:charset w:val="00"/>
    <w:family w:val="roman"/>
    <w:notTrueType/>
    <w:pitch w:val="default"/>
  </w:font>
  <w:font w:name="Rockwell Condensed">
    <w:panose1 w:val="02060603050405020104"/>
    <w:charset w:val="00"/>
    <w:family w:val="roman"/>
    <w:pitch w:val="variable"/>
    <w:sig w:usb0="00000003" w:usb1="00000000" w:usb2="00000000" w:usb3="00000000" w:csb0="00000001" w:csb1="00000000"/>
  </w:font>
  <w:font w:name="+mj-ea">
    <w:panose1 w:val="00000000000000000000"/>
    <w:charset w:val="00"/>
    <w:family w:val="roman"/>
    <w:notTrueType/>
    <w:pitch w:val="default"/>
  </w:font>
  <w:font w:name="+mj-cs">
    <w:panose1 w:val="00000000000000000000"/>
    <w:charset w:val="00"/>
    <w:family w:val="roman"/>
    <w:notTrueType/>
    <w:pitch w:val="default"/>
  </w:font>
  <w:font w:name="Proxima Nova">
    <w:altName w:val="Tahom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83512"/>
    <w:multiLevelType w:val="hybridMultilevel"/>
    <w:tmpl w:val="524E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DD1913"/>
    <w:multiLevelType w:val="hybridMultilevel"/>
    <w:tmpl w:val="6602F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FA0776"/>
    <w:multiLevelType w:val="hybridMultilevel"/>
    <w:tmpl w:val="D612FB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C25E47"/>
    <w:multiLevelType w:val="hybridMultilevel"/>
    <w:tmpl w:val="15B63E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619060">
    <w:abstractNumId w:val="0"/>
  </w:num>
  <w:num w:numId="2" w16cid:durableId="236525124">
    <w:abstractNumId w:val="3"/>
  </w:num>
  <w:num w:numId="3" w16cid:durableId="500313806">
    <w:abstractNumId w:val="2"/>
  </w:num>
  <w:num w:numId="4" w16cid:durableId="12751348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3A7"/>
    <w:rsid w:val="000154C3"/>
    <w:rsid w:val="000C0663"/>
    <w:rsid w:val="001E721E"/>
    <w:rsid w:val="0021310B"/>
    <w:rsid w:val="003013A7"/>
    <w:rsid w:val="0031704C"/>
    <w:rsid w:val="0040106F"/>
    <w:rsid w:val="00415F33"/>
    <w:rsid w:val="004A2197"/>
    <w:rsid w:val="005C3C17"/>
    <w:rsid w:val="006D4474"/>
    <w:rsid w:val="00744DD0"/>
    <w:rsid w:val="00747C4D"/>
    <w:rsid w:val="00A7363F"/>
    <w:rsid w:val="00AB7105"/>
    <w:rsid w:val="00B86BBF"/>
    <w:rsid w:val="00BA1F69"/>
    <w:rsid w:val="00C5006D"/>
    <w:rsid w:val="00CB6176"/>
    <w:rsid w:val="00CE4D03"/>
    <w:rsid w:val="00E44240"/>
    <w:rsid w:val="00F500B0"/>
    <w:rsid w:val="00F5163C"/>
    <w:rsid w:val="00F54BCA"/>
    <w:rsid w:val="00FD3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FD919"/>
  <w15:chartTrackingRefBased/>
  <w15:docId w15:val="{CEF55DB5-9BA6-4F78-9440-79D3EB45A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C81"/>
    <w:pPr>
      <w:ind w:left="720"/>
      <w:contextualSpacing/>
    </w:pPr>
  </w:style>
  <w:style w:type="character" w:styleId="Strong">
    <w:name w:val="Strong"/>
    <w:basedOn w:val="DefaultParagraphFont"/>
    <w:uiPriority w:val="22"/>
    <w:qFormat/>
    <w:rsid w:val="00E442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318524">
      <w:bodyDiv w:val="1"/>
      <w:marLeft w:val="0"/>
      <w:marRight w:val="0"/>
      <w:marTop w:val="0"/>
      <w:marBottom w:val="0"/>
      <w:divBdr>
        <w:top w:val="none" w:sz="0" w:space="0" w:color="auto"/>
        <w:left w:val="none" w:sz="0" w:space="0" w:color="auto"/>
        <w:bottom w:val="none" w:sz="0" w:space="0" w:color="auto"/>
        <w:right w:val="none" w:sz="0" w:space="0" w:color="auto"/>
      </w:divBdr>
    </w:div>
    <w:div w:id="1959295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1996</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dc:creator>
  <cp:keywords/>
  <dc:description/>
  <cp:lastModifiedBy>Diana Willsher</cp:lastModifiedBy>
  <cp:revision>2</cp:revision>
  <dcterms:created xsi:type="dcterms:W3CDTF">2022-11-23T12:07:00Z</dcterms:created>
  <dcterms:modified xsi:type="dcterms:W3CDTF">2022-11-23T12:07:00Z</dcterms:modified>
</cp:coreProperties>
</file>