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69DF9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27726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Reference list </w:t>
      </w:r>
    </w:p>
    <w:p w14:paraId="625CBFB3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610EE423" w14:textId="1578EC3E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726C">
        <w:rPr>
          <w:rFonts w:ascii="Times New Roman" w:hAnsi="Times New Roman" w:cs="Times New Roman"/>
          <w:sz w:val="24"/>
          <w:szCs w:val="24"/>
        </w:rPr>
        <w:t>Beis</w:t>
      </w:r>
      <w:proofErr w:type="spellEnd"/>
      <w:r w:rsidRPr="0027726C">
        <w:rPr>
          <w:rFonts w:ascii="Times New Roman" w:hAnsi="Times New Roman" w:cs="Times New Roman"/>
          <w:sz w:val="24"/>
          <w:szCs w:val="24"/>
        </w:rPr>
        <w:t xml:space="preserve"> travel (2020) ‘culture’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The importance of understanding different cultures</w:t>
      </w:r>
      <w:r w:rsidRPr="0027726C">
        <w:rPr>
          <w:rFonts w:ascii="Times New Roman" w:hAnsi="Times New Roman" w:cs="Times New Roman"/>
          <w:sz w:val="24"/>
          <w:szCs w:val="24"/>
        </w:rPr>
        <w:t xml:space="preserve"> [ Blog] 24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July. Available at: </w:t>
      </w:r>
      <w:hyperlink r:id="rId4" w:history="1"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The Importance of Understanding Different Cultures | BÈIS – </w:t>
        </w:r>
        <w:proofErr w:type="spellStart"/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>Béis</w:t>
        </w:r>
        <w:proofErr w:type="spellEnd"/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Travel (beistravel.com)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</w:t>
      </w:r>
    </w:p>
    <w:p w14:paraId="5B0BC4CA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BD6106" w14:textId="6D89510C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Bruce, T. (2011)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Learning through play: for babies toddlers and young children</w:t>
      </w:r>
      <w:r w:rsidRPr="0027726C">
        <w:rPr>
          <w:rFonts w:ascii="Times New Roman" w:hAnsi="Times New Roman" w:cs="Times New Roman"/>
          <w:sz w:val="24"/>
          <w:szCs w:val="24"/>
        </w:rPr>
        <w:t>. 2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27726C">
        <w:rPr>
          <w:rFonts w:ascii="Times New Roman" w:hAnsi="Times New Roman" w:cs="Times New Roman"/>
          <w:sz w:val="24"/>
          <w:szCs w:val="24"/>
        </w:rPr>
        <w:t xml:space="preserve"> Edition. London: Hodder education.</w:t>
      </w:r>
    </w:p>
    <w:p w14:paraId="47F72721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FE8F0" w14:textId="6FA4FADF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Deposit photos (Unknown)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Dog’s stock images</w:t>
      </w:r>
      <w:r w:rsidRPr="0027726C">
        <w:rPr>
          <w:rFonts w:ascii="Times New Roman" w:hAnsi="Times New Roman" w:cs="Times New Roman"/>
          <w:sz w:val="24"/>
          <w:szCs w:val="24"/>
        </w:rPr>
        <w:t xml:space="preserve">. [Image] Available at: </w:t>
      </w:r>
      <w:hyperlink r:id="rId5" w:history="1"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>Dogs Pictures, Images, Stock Photos | Depositphotos®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7392DB5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D81D27" w14:textId="579B336C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Guarino, B. (2021)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The Benefits of multilingualism</w:t>
      </w:r>
      <w:r w:rsidRPr="0027726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>https://www.mondly.com/blog/2020/06/09/benefits-multilingualism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</w:t>
      </w:r>
    </w:p>
    <w:p w14:paraId="781098B0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E30C1B" w14:textId="2FBE8BB4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Hodges, R. S. (2011) ‘Welsh- medium education and parental incentives, the case of the </w:t>
      </w:r>
      <w:proofErr w:type="spellStart"/>
      <w:r w:rsidRPr="0027726C">
        <w:rPr>
          <w:rFonts w:ascii="Times New Roman" w:hAnsi="Times New Roman" w:cs="Times New Roman"/>
          <w:sz w:val="24"/>
          <w:szCs w:val="24"/>
        </w:rPr>
        <w:t>rhymn</w:t>
      </w:r>
      <w:proofErr w:type="spellEnd"/>
      <w:r w:rsidRPr="0027726C">
        <w:rPr>
          <w:rFonts w:ascii="Times New Roman" w:hAnsi="Times New Roman" w:cs="Times New Roman"/>
          <w:sz w:val="24"/>
          <w:szCs w:val="24"/>
        </w:rPr>
        <w:t xml:space="preserve"> valley, </w:t>
      </w:r>
      <w:proofErr w:type="spellStart"/>
      <w:r w:rsidRPr="0027726C">
        <w:rPr>
          <w:rFonts w:ascii="Times New Roman" w:hAnsi="Times New Roman" w:cs="Times New Roman"/>
          <w:sz w:val="24"/>
          <w:szCs w:val="24"/>
        </w:rPr>
        <w:t>Caerffili</w:t>
      </w:r>
      <w:proofErr w:type="spellEnd"/>
      <w:r w:rsidRPr="0027726C">
        <w:rPr>
          <w:rFonts w:ascii="Times New Roman" w:hAnsi="Times New Roman" w:cs="Times New Roman"/>
          <w:sz w:val="24"/>
          <w:szCs w:val="24"/>
        </w:rPr>
        <w:t>’ International journal of Bilingual education and Bilingualism, 15(3), pp 355-373</w:t>
      </w:r>
    </w:p>
    <w:p w14:paraId="3C02444B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541E5C" w14:textId="3E02CB29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Hoffman, J. and Russ, S. (2012) ‘Pretend play, creativity and emotion regulation in children’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American Psychological Association</w:t>
      </w:r>
      <w:r w:rsidRPr="0027726C">
        <w:rPr>
          <w:rFonts w:ascii="Times New Roman" w:hAnsi="Times New Roman" w:cs="Times New Roman"/>
          <w:sz w:val="24"/>
          <w:szCs w:val="24"/>
        </w:rPr>
        <w:t>, 6(2), pp. 175-184.</w:t>
      </w:r>
    </w:p>
    <w:p w14:paraId="0C38BC8A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1D6BE4" w14:textId="2952B33C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>International careers Institute (2018) ‘International careers institute blog’ 7 Reasons why you should learn a second language [Blog]. 17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December. Available at: </w:t>
      </w:r>
      <w:hyperlink r:id="rId7" w:history="1"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7 Reasons Why You Should Learn A Second Language - International Career Institute UK (icieducation.co.uk)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</w:t>
      </w:r>
    </w:p>
    <w:p w14:paraId="2DC0D3B5" w14:textId="64B2CD1A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lastRenderedPageBreak/>
        <w:t xml:space="preserve">Li, P. (2016) ‘Psychology today’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What is different in the bilingual brain?</w:t>
      </w:r>
      <w:r w:rsidRPr="0027726C">
        <w:rPr>
          <w:rFonts w:ascii="Times New Roman" w:hAnsi="Times New Roman" w:cs="Times New Roman"/>
          <w:sz w:val="24"/>
          <w:szCs w:val="24"/>
        </w:rPr>
        <w:t xml:space="preserve"> [blog] 15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June. Available at: </w:t>
      </w:r>
      <w:hyperlink r:id="rId8" w:history="1"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What Is Different in the Bilingual Brain? | Psychology Today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 </w:t>
      </w:r>
    </w:p>
    <w:p w14:paraId="3A734326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86A457" w14:textId="72E3E770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  <w:lang w:val="en-US"/>
        </w:rPr>
        <w:t xml:space="preserve">Libraries (2016) </w:t>
      </w:r>
      <w:r w:rsidRPr="0027726C">
        <w:rPr>
          <w:rFonts w:ascii="Times New Roman" w:hAnsi="Times New Roman" w:cs="Times New Roman"/>
          <w:i/>
          <w:iCs/>
          <w:sz w:val="24"/>
          <w:szCs w:val="24"/>
          <w:lang w:val="en-US"/>
        </w:rPr>
        <w:t>Cultural diversity</w:t>
      </w:r>
      <w:r w:rsidRPr="0027726C">
        <w:rPr>
          <w:rFonts w:ascii="Times New Roman" w:hAnsi="Times New Roman" w:cs="Times New Roman"/>
          <w:sz w:val="24"/>
          <w:szCs w:val="24"/>
          <w:lang w:val="en-US"/>
        </w:rPr>
        <w:t xml:space="preserve">. [ Image] Available at: </w:t>
      </w:r>
      <w:hyperlink r:id="rId9" w:history="1"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>2.3 Cultural Diversity – Organizational Behaviour (umn.edu)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C329D57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5B726D" w14:textId="2CCACA94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Lindon, J. (2006) ‘Community playthings’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Cultural diversity in the Early years</w:t>
      </w:r>
      <w:r w:rsidRPr="0027726C">
        <w:rPr>
          <w:rFonts w:ascii="Times New Roman" w:hAnsi="Times New Roman" w:cs="Times New Roman"/>
          <w:sz w:val="24"/>
          <w:szCs w:val="24"/>
        </w:rPr>
        <w:t xml:space="preserve"> [Blog] Unknown. Available </w:t>
      </w:r>
      <w:proofErr w:type="spellStart"/>
      <w:r w:rsidRPr="0027726C">
        <w:rPr>
          <w:rFonts w:ascii="Times New Roman" w:hAnsi="Times New Roman" w:cs="Times New Roman"/>
          <w:sz w:val="24"/>
          <w:szCs w:val="24"/>
        </w:rPr>
        <w:t>at</w:t>
      </w:r>
      <w:hyperlink r:id="rId10" w:history="1"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>Community</w:t>
        </w:r>
        <w:proofErr w:type="spellEnd"/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Playthings | Cultural diversity in the early years</w:t>
        </w:r>
      </w:hyperlink>
      <w:r w:rsidRPr="0027726C">
        <w:rPr>
          <w:rFonts w:ascii="Times New Roman" w:hAnsi="Times New Roman" w:cs="Times New Roman"/>
          <w:sz w:val="24"/>
          <w:szCs w:val="24"/>
        </w:rPr>
        <w:t>: ( Accessed: 12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7ACA5D8A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418AC0" w14:textId="407365CD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>Marian, V and Shook, A. (2012) ‘Dana foundation’ The cognitive benefits of being bilingual [Blog] 31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27726C">
        <w:rPr>
          <w:rFonts w:ascii="Times New Roman" w:hAnsi="Times New Roman" w:cs="Times New Roman"/>
          <w:sz w:val="24"/>
          <w:szCs w:val="24"/>
        </w:rPr>
        <w:t xml:space="preserve"> October. Available at: </w:t>
      </w:r>
      <w:hyperlink r:id="rId11" w:history="1"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The Cognitive Benefits of Being Bilingual | Dana Foundation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</w:t>
      </w:r>
    </w:p>
    <w:p w14:paraId="26154E41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74C8B5" w14:textId="1A67D2DB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McMillian, D. (Unknown) Multilingualism and Divergent thinking. Available at: </w:t>
      </w:r>
      <w:hyperlink r:id="rId12" w:history="1"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Multilingualism and Divergent Thinking | Repurposed: (wordpress.com)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726C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27726C">
        <w:rPr>
          <w:rFonts w:ascii="Times New Roman" w:hAnsi="Times New Roman" w:cs="Times New Roman"/>
          <w:sz w:val="24"/>
          <w:szCs w:val="24"/>
        </w:rPr>
        <w:t>: 17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 2021). </w:t>
      </w:r>
    </w:p>
    <w:p w14:paraId="1C10DABA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37530D" w14:textId="4DA3C9C4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Severn Edge (Unknown) Advice for new kitten owners. [Image] Available at: </w:t>
      </w:r>
      <w:hyperlink r:id="rId13" w:history="1"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>Advice for New Kitten Owners | Severn Edge Vets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1F8046E3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79BECF" w14:textId="172C2E69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Smith, K (2015) ‘Learning Welshness: does the curriculum </w:t>
      </w:r>
      <w:proofErr w:type="spellStart"/>
      <w:r w:rsidRPr="0027726C">
        <w:rPr>
          <w:rFonts w:ascii="Times New Roman" w:hAnsi="Times New Roman" w:cs="Times New Roman"/>
          <w:sz w:val="24"/>
          <w:szCs w:val="24"/>
        </w:rPr>
        <w:t>cymreig</w:t>
      </w:r>
      <w:proofErr w:type="spellEnd"/>
      <w:r w:rsidRPr="0027726C">
        <w:rPr>
          <w:rFonts w:ascii="Times New Roman" w:hAnsi="Times New Roman" w:cs="Times New Roman"/>
          <w:sz w:val="24"/>
          <w:szCs w:val="24"/>
        </w:rPr>
        <w:t xml:space="preserve"> positively affect pupils’ orientation to wales and Welshness’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Education, citizenship and social justice</w:t>
      </w:r>
      <w:r w:rsidRPr="0027726C">
        <w:rPr>
          <w:rFonts w:ascii="Times New Roman" w:hAnsi="Times New Roman" w:cs="Times New Roman"/>
          <w:sz w:val="24"/>
          <w:szCs w:val="24"/>
        </w:rPr>
        <w:t>. 10(3), pp 199-216</w:t>
      </w:r>
    </w:p>
    <w:p w14:paraId="14FD319D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9A0809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The welsh government (2019)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English/Welsh as an additional language</w:t>
      </w:r>
      <w:r w:rsidRPr="0027726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English/Welsh as an Additional Language (</w:t>
        </w:r>
        <w:proofErr w:type="spellStart"/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gov.wales</w:t>
        </w:r>
        <w:proofErr w:type="spellEnd"/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 Accessed: 14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5232F44B" w14:textId="506501BE" w:rsid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726C">
        <w:rPr>
          <w:rFonts w:ascii="Times New Roman" w:hAnsi="Times New Roman" w:cs="Times New Roman"/>
          <w:sz w:val="24"/>
          <w:szCs w:val="24"/>
        </w:rPr>
        <w:lastRenderedPageBreak/>
        <w:t>Turini</w:t>
      </w:r>
      <w:proofErr w:type="spellEnd"/>
      <w:r w:rsidRPr="0027726C">
        <w:rPr>
          <w:rFonts w:ascii="Times New Roman" w:hAnsi="Times New Roman" w:cs="Times New Roman"/>
          <w:sz w:val="24"/>
          <w:szCs w:val="24"/>
        </w:rPr>
        <w:t xml:space="preserve">, C (unknown)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Who gets the Dog?</w:t>
      </w:r>
      <w:r w:rsidRPr="0027726C">
        <w:rPr>
          <w:rFonts w:ascii="Times New Roman" w:hAnsi="Times New Roman" w:cs="Times New Roman"/>
          <w:sz w:val="24"/>
          <w:szCs w:val="24"/>
        </w:rPr>
        <w:t xml:space="preserve"> [Image] Available at: </w:t>
      </w:r>
      <w:hyperlink r:id="rId15" w:history="1"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Who Gets the Dog? Pets in Family Law Matters - </w:t>
        </w:r>
        <w:proofErr w:type="spellStart"/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>elringtons</w:t>
        </w:r>
        <w:proofErr w:type="spellEnd"/>
        <w:r w:rsidRPr="0027726C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lawyers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</w:t>
      </w:r>
    </w:p>
    <w:p w14:paraId="4E00A838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D2D5D7" w14:textId="77777777" w:rsidR="0027726C" w:rsidRPr="0027726C" w:rsidRDefault="0027726C" w:rsidP="0027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26C">
        <w:rPr>
          <w:rFonts w:ascii="Times New Roman" w:hAnsi="Times New Roman" w:cs="Times New Roman"/>
          <w:sz w:val="24"/>
          <w:szCs w:val="24"/>
        </w:rPr>
        <w:t xml:space="preserve">Welsh Assembly government (2008) </w:t>
      </w:r>
      <w:r w:rsidRPr="0027726C">
        <w:rPr>
          <w:rFonts w:ascii="Times New Roman" w:hAnsi="Times New Roman" w:cs="Times New Roman"/>
          <w:i/>
          <w:iCs/>
          <w:sz w:val="24"/>
          <w:szCs w:val="24"/>
        </w:rPr>
        <w:t>Welsh language development</w:t>
      </w:r>
      <w:r w:rsidRPr="0027726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WLD (E).</w:t>
        </w:r>
        <w:proofErr w:type="spellStart"/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indd</w:t>
        </w:r>
        <w:proofErr w:type="spellEnd"/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(</w:t>
        </w:r>
        <w:proofErr w:type="spellStart"/>
        <w:proofErr w:type="gramStart"/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gov.wales</w:t>
        </w:r>
        <w:proofErr w:type="spellEnd"/>
        <w:proofErr w:type="gramEnd"/>
        <w:r w:rsidRPr="00277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Pr="0027726C">
        <w:rPr>
          <w:rFonts w:ascii="Times New Roman" w:hAnsi="Times New Roman" w:cs="Times New Roman"/>
          <w:sz w:val="24"/>
          <w:szCs w:val="24"/>
        </w:rPr>
        <w:t xml:space="preserve"> ( Accessed: 18</w:t>
      </w:r>
      <w:r w:rsidRPr="002772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7726C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5E3DD1E" w14:textId="77777777" w:rsidR="00914607" w:rsidRPr="00914607" w:rsidRDefault="00914607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914607" w:rsidRPr="00914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38"/>
    <w:rsid w:val="00012F5D"/>
    <w:rsid w:val="000524CA"/>
    <w:rsid w:val="002447DF"/>
    <w:rsid w:val="0027726C"/>
    <w:rsid w:val="0027778F"/>
    <w:rsid w:val="002C26C2"/>
    <w:rsid w:val="003B2F10"/>
    <w:rsid w:val="003B6A2A"/>
    <w:rsid w:val="0040163D"/>
    <w:rsid w:val="004C2781"/>
    <w:rsid w:val="00656350"/>
    <w:rsid w:val="00661249"/>
    <w:rsid w:val="00672F58"/>
    <w:rsid w:val="00673238"/>
    <w:rsid w:val="0069739E"/>
    <w:rsid w:val="00746878"/>
    <w:rsid w:val="008711C6"/>
    <w:rsid w:val="008D73F1"/>
    <w:rsid w:val="00914607"/>
    <w:rsid w:val="0093447B"/>
    <w:rsid w:val="00A72FB7"/>
    <w:rsid w:val="00A94D28"/>
    <w:rsid w:val="00AF1223"/>
    <w:rsid w:val="00B16182"/>
    <w:rsid w:val="00D01642"/>
    <w:rsid w:val="00EE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83A8E"/>
  <w15:chartTrackingRefBased/>
  <w15:docId w15:val="{B3CF1C5C-E348-4D1A-8176-D03F1E012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460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12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sychologytoday.com/us/blog/life-bilingual/201606/what-is-different-in-the-bilingual-brain" TargetMode="External"/><Relationship Id="rId13" Type="http://schemas.openxmlformats.org/officeDocument/2006/relationships/hyperlink" Target="https://www.severnedgevets.co.uk/pets/advice/advice-new-kitten-owner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cieducation.co.uk/blog/7-reasons-learn-second-language/" TargetMode="External"/><Relationship Id="rId12" Type="http://schemas.openxmlformats.org/officeDocument/2006/relationships/hyperlink" Target="https://newtoold.wordpress.com/multilingualism-2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hwb.gov.wales/api/storage/b4174a47-34fb-447d-8a11-46f21d12c804/welsh-language-development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ondly.com/blog/2020/06/09/benefits-multilingualism" TargetMode="External"/><Relationship Id="rId11" Type="http://schemas.openxmlformats.org/officeDocument/2006/relationships/hyperlink" Target="https://www.dana.org/article/the-cognitive-benefits-of-being-bilingual/" TargetMode="External"/><Relationship Id="rId5" Type="http://schemas.openxmlformats.org/officeDocument/2006/relationships/hyperlink" Target="https://depositphotos.com/stock-photos/dogs.html" TargetMode="External"/><Relationship Id="rId15" Type="http://schemas.openxmlformats.org/officeDocument/2006/relationships/hyperlink" Target="https://elringtons.com.au/2017/10/who-gets-the-dog-pets-in-family-law-matters/" TargetMode="External"/><Relationship Id="rId10" Type="http://schemas.openxmlformats.org/officeDocument/2006/relationships/hyperlink" Target="https://www.communityplaythings.co.uk/learning-library/articles/cultural-diversity-in-the-early-years" TargetMode="External"/><Relationship Id="rId4" Type="http://schemas.openxmlformats.org/officeDocument/2006/relationships/hyperlink" Target="https://beistravel.com/blogs/news/the-importance-of-understanding-different-cultures" TargetMode="External"/><Relationship Id="rId9" Type="http://schemas.openxmlformats.org/officeDocument/2006/relationships/hyperlink" Target="https://open.lib.umn.edu/organizationalbehavior/chapter/2-3-cultural-diversity/" TargetMode="External"/><Relationship Id="rId14" Type="http://schemas.openxmlformats.org/officeDocument/2006/relationships/hyperlink" Target="https://www.carmarthenshire.gov.wales/home/council-services/education-schools/additional-learning-needs/englishwelsh-as-an-additional-langu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5869</TotalTime>
  <Pages>3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Johnson</dc:creator>
  <cp:keywords/>
  <dc:description/>
  <cp:lastModifiedBy>Nikita Johnson</cp:lastModifiedBy>
  <cp:revision>15</cp:revision>
  <dcterms:created xsi:type="dcterms:W3CDTF">2021-03-17T15:42:00Z</dcterms:created>
  <dcterms:modified xsi:type="dcterms:W3CDTF">2021-03-24T17:34:00Z</dcterms:modified>
</cp:coreProperties>
</file>