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48FDFB" w14:textId="77777777" w:rsidR="003D1FCC" w:rsidRDefault="003D1FCC" w:rsidP="003D1FCC">
      <w:pPr>
        <w:rPr>
          <w:color w:val="0E101A"/>
          <w:sz w:val="24"/>
          <w:szCs w:val="24"/>
        </w:rPr>
      </w:pPr>
    </w:p>
    <w:p w14:paraId="075DE9C2" w14:textId="77777777" w:rsidR="003D1FCC" w:rsidRDefault="003D1FCC" w:rsidP="003D1FCC">
      <w:pPr>
        <w:rPr>
          <w:color w:val="0E101A"/>
          <w:sz w:val="24"/>
          <w:szCs w:val="24"/>
        </w:rPr>
      </w:pPr>
    </w:p>
    <w:p w14:paraId="22F7F1D2" w14:textId="77777777" w:rsidR="003D1FCC" w:rsidRDefault="003D1FCC" w:rsidP="003D1FCC">
      <w:pPr>
        <w:rPr>
          <w:color w:val="0E101A"/>
          <w:sz w:val="24"/>
          <w:szCs w:val="24"/>
        </w:rPr>
      </w:pPr>
    </w:p>
    <w:p w14:paraId="5CCBBF5C" w14:textId="77777777" w:rsidR="003D1FCC" w:rsidRDefault="003D1FCC" w:rsidP="003D1FCC">
      <w:pPr>
        <w:rPr>
          <w:color w:val="0E101A"/>
          <w:sz w:val="24"/>
          <w:szCs w:val="24"/>
        </w:rPr>
      </w:pPr>
    </w:p>
    <w:p w14:paraId="33DA8884" w14:textId="77777777" w:rsidR="003D1FCC" w:rsidRDefault="003D1FCC" w:rsidP="003D1FCC">
      <w:pPr>
        <w:rPr>
          <w:color w:val="0E101A"/>
          <w:sz w:val="24"/>
          <w:szCs w:val="24"/>
        </w:rPr>
      </w:pPr>
    </w:p>
    <w:p w14:paraId="53DCD76D" w14:textId="77777777" w:rsidR="003D1FCC" w:rsidRDefault="003D1FCC" w:rsidP="003D1FCC">
      <w:pPr>
        <w:rPr>
          <w:color w:val="0E101A"/>
          <w:sz w:val="24"/>
          <w:szCs w:val="24"/>
        </w:rPr>
      </w:pPr>
    </w:p>
    <w:p w14:paraId="14FFA5CE" w14:textId="77777777" w:rsidR="003D1FCC" w:rsidRDefault="003D1FCC" w:rsidP="003D1FCC">
      <w:pPr>
        <w:rPr>
          <w:color w:val="0E101A"/>
          <w:sz w:val="24"/>
          <w:szCs w:val="24"/>
        </w:rPr>
      </w:pPr>
    </w:p>
    <w:p w14:paraId="452850FC" w14:textId="77777777" w:rsidR="003D1FCC" w:rsidRDefault="003D1FCC" w:rsidP="003D1FCC">
      <w:pPr>
        <w:rPr>
          <w:color w:val="0E101A"/>
          <w:sz w:val="24"/>
          <w:szCs w:val="24"/>
        </w:rPr>
      </w:pPr>
    </w:p>
    <w:p w14:paraId="416F0A86" w14:textId="77777777" w:rsidR="003D1FCC" w:rsidRDefault="003D1FCC" w:rsidP="003D1FCC">
      <w:pPr>
        <w:rPr>
          <w:color w:val="0E101A"/>
          <w:sz w:val="24"/>
          <w:szCs w:val="24"/>
        </w:rPr>
      </w:pPr>
    </w:p>
    <w:p w14:paraId="27CB8935" w14:textId="77777777" w:rsidR="003D1FCC" w:rsidRDefault="003D1FCC" w:rsidP="003D1FCC">
      <w:pPr>
        <w:rPr>
          <w:color w:val="0E101A"/>
          <w:sz w:val="24"/>
          <w:szCs w:val="24"/>
        </w:rPr>
      </w:pPr>
    </w:p>
    <w:p w14:paraId="4154DEA9" w14:textId="77777777" w:rsidR="003D1FCC" w:rsidRDefault="003D1FCC" w:rsidP="003D1FCC">
      <w:pPr>
        <w:rPr>
          <w:color w:val="0E101A"/>
          <w:sz w:val="24"/>
          <w:szCs w:val="24"/>
        </w:rPr>
      </w:pPr>
    </w:p>
    <w:p w14:paraId="357B7561" w14:textId="77777777" w:rsidR="003D1FCC" w:rsidRDefault="003D1FCC" w:rsidP="003D1FCC">
      <w:pPr>
        <w:rPr>
          <w:color w:val="0E101A"/>
          <w:sz w:val="24"/>
          <w:szCs w:val="24"/>
        </w:rPr>
      </w:pPr>
    </w:p>
    <w:p w14:paraId="71163B2E" w14:textId="77777777" w:rsidR="003D1FCC" w:rsidRDefault="003D1FCC" w:rsidP="003D1FCC">
      <w:pPr>
        <w:rPr>
          <w:color w:val="0E101A"/>
          <w:sz w:val="24"/>
          <w:szCs w:val="24"/>
        </w:rPr>
      </w:pPr>
    </w:p>
    <w:p w14:paraId="1B316D31" w14:textId="77777777" w:rsidR="003D1FCC" w:rsidRDefault="003D1FCC" w:rsidP="003D1FCC">
      <w:pPr>
        <w:rPr>
          <w:color w:val="0E101A"/>
          <w:sz w:val="24"/>
          <w:szCs w:val="24"/>
        </w:rPr>
      </w:pPr>
    </w:p>
    <w:p w14:paraId="18C42160" w14:textId="77777777" w:rsidR="003D1FCC" w:rsidRDefault="003D1FCC" w:rsidP="003D1FCC">
      <w:pPr>
        <w:rPr>
          <w:color w:val="0E101A"/>
          <w:sz w:val="24"/>
          <w:szCs w:val="24"/>
        </w:rPr>
      </w:pPr>
    </w:p>
    <w:p w14:paraId="5A8407D8" w14:textId="77777777" w:rsidR="003D1FCC" w:rsidRDefault="003D1FCC" w:rsidP="003D1FCC">
      <w:pPr>
        <w:rPr>
          <w:color w:val="0E101A"/>
          <w:sz w:val="24"/>
          <w:szCs w:val="24"/>
        </w:rPr>
      </w:pPr>
    </w:p>
    <w:p w14:paraId="75AD33BB" w14:textId="77777777" w:rsidR="003D1FCC" w:rsidRDefault="003D1FCC" w:rsidP="003D1FCC">
      <w:pPr>
        <w:rPr>
          <w:color w:val="0E101A"/>
          <w:sz w:val="24"/>
          <w:szCs w:val="24"/>
        </w:rPr>
      </w:pPr>
    </w:p>
    <w:p w14:paraId="02417A50" w14:textId="162DCA0E" w:rsidR="003D1FCC" w:rsidRPr="003D1FCC" w:rsidRDefault="003D1FCC" w:rsidP="003D1FCC">
      <w:pPr>
        <w:jc w:val="center"/>
        <w:rPr>
          <w:color w:val="0E101A"/>
          <w:sz w:val="24"/>
          <w:szCs w:val="24"/>
        </w:rPr>
      </w:pPr>
      <w:r w:rsidRPr="003D1FCC">
        <w:rPr>
          <w:color w:val="0E101A"/>
          <w:sz w:val="24"/>
          <w:szCs w:val="24"/>
        </w:rPr>
        <w:t>Merits and differences of various agile development methodologies</w:t>
      </w:r>
    </w:p>
    <w:p w14:paraId="24FE12BA" w14:textId="77777777" w:rsidR="003D1FCC" w:rsidRPr="003D1FCC" w:rsidRDefault="003D1FCC" w:rsidP="003D1FCC">
      <w:pPr>
        <w:jc w:val="center"/>
        <w:rPr>
          <w:color w:val="0E101A"/>
          <w:sz w:val="24"/>
          <w:szCs w:val="24"/>
        </w:rPr>
      </w:pPr>
      <w:r w:rsidRPr="003D1FCC">
        <w:rPr>
          <w:color w:val="0E101A"/>
          <w:sz w:val="24"/>
          <w:szCs w:val="24"/>
        </w:rPr>
        <w:t>Iestyn Green</w:t>
      </w:r>
    </w:p>
    <w:p w14:paraId="42211DDF" w14:textId="77777777" w:rsidR="003D1FCC" w:rsidRPr="003D1FCC" w:rsidRDefault="003D1FCC" w:rsidP="003D1FCC">
      <w:pPr>
        <w:jc w:val="center"/>
        <w:rPr>
          <w:color w:val="0E101A"/>
          <w:sz w:val="24"/>
          <w:szCs w:val="24"/>
        </w:rPr>
      </w:pPr>
      <w:r w:rsidRPr="003D1FCC">
        <w:rPr>
          <w:color w:val="0E101A"/>
          <w:sz w:val="24"/>
          <w:szCs w:val="24"/>
        </w:rPr>
        <w:t>30030204</w:t>
      </w:r>
    </w:p>
    <w:p w14:paraId="6FB83C66" w14:textId="77777777" w:rsidR="003D1FCC" w:rsidRDefault="003D1FCC">
      <w:pPr>
        <w:spacing w:after="160" w:line="278" w:lineRule="auto"/>
        <w:rPr>
          <w:color w:val="0E101A"/>
          <w:kern w:val="36"/>
          <w:sz w:val="48"/>
          <w:szCs w:val="48"/>
        </w:rPr>
      </w:pPr>
      <w:r>
        <w:rPr>
          <w:color w:val="0E101A"/>
          <w:kern w:val="36"/>
          <w:sz w:val="48"/>
          <w:szCs w:val="48"/>
        </w:rPr>
        <w:br w:type="page"/>
      </w:r>
    </w:p>
    <w:p w14:paraId="0B83DC9D" w14:textId="6A238528" w:rsidR="003D1FCC" w:rsidRPr="003D1FCC" w:rsidRDefault="003D1FCC" w:rsidP="003D1FCC">
      <w:pPr>
        <w:outlineLvl w:val="0"/>
        <w:rPr>
          <w:color w:val="0E101A"/>
          <w:kern w:val="36"/>
          <w:sz w:val="48"/>
          <w:szCs w:val="48"/>
        </w:rPr>
      </w:pPr>
      <w:r w:rsidRPr="003D1FCC">
        <w:rPr>
          <w:color w:val="0E101A"/>
          <w:kern w:val="36"/>
          <w:sz w:val="48"/>
          <w:szCs w:val="48"/>
        </w:rPr>
        <w:lastRenderedPageBreak/>
        <w:t>Introduction</w:t>
      </w:r>
    </w:p>
    <w:p w14:paraId="5CB33C63" w14:textId="579FB163" w:rsidR="00BB40C7" w:rsidRDefault="003D1FCC" w:rsidP="003D1FCC">
      <w:pPr>
        <w:rPr>
          <w:color w:val="0E101A"/>
          <w:sz w:val="24"/>
          <w:szCs w:val="24"/>
        </w:rPr>
      </w:pPr>
      <w:r w:rsidRPr="003D1FCC">
        <w:rPr>
          <w:color w:val="0E101A"/>
          <w:sz w:val="24"/>
          <w:szCs w:val="24"/>
        </w:rPr>
        <w:t xml:space="preserve">In software development, the rising demand for agility and fast delivery of products has led to the creation of various agile methodologies. The common goal for these approaches is to produce quality software efficiently and streamline the software delivery process. However, choosing the most well-suited methodology for a project is essential. This report will explore three key agile approaches: Behaviour-Driven Development (BDD), Feature-Driven Development (FDD) and Test-Driven Development (TDD). It will provide an understanding of each agile approach, highlighting their strengths and weaknesses, and offer guidance on which development situations will most effectively utilise them. </w:t>
      </w:r>
    </w:p>
    <w:p w14:paraId="24651575" w14:textId="77777777" w:rsidR="00BB40C7" w:rsidRDefault="00BB40C7">
      <w:pPr>
        <w:spacing w:after="160" w:line="278" w:lineRule="auto"/>
        <w:rPr>
          <w:color w:val="0E101A"/>
          <w:sz w:val="24"/>
          <w:szCs w:val="24"/>
        </w:rPr>
      </w:pPr>
      <w:r>
        <w:rPr>
          <w:color w:val="0E101A"/>
          <w:sz w:val="24"/>
          <w:szCs w:val="24"/>
        </w:rPr>
        <w:br w:type="page"/>
      </w:r>
    </w:p>
    <w:p w14:paraId="3C6A5DDD" w14:textId="77777777" w:rsidR="003D1FCC" w:rsidRPr="003D1FCC" w:rsidRDefault="003D1FCC" w:rsidP="003D1FCC">
      <w:pPr>
        <w:rPr>
          <w:color w:val="0E101A"/>
          <w:sz w:val="24"/>
          <w:szCs w:val="24"/>
        </w:rPr>
      </w:pPr>
    </w:p>
    <w:p w14:paraId="63209B7F" w14:textId="77777777" w:rsidR="003D1FCC" w:rsidRPr="003D1FCC" w:rsidRDefault="003D1FCC" w:rsidP="003D1FCC">
      <w:pPr>
        <w:outlineLvl w:val="0"/>
        <w:rPr>
          <w:color w:val="0E101A"/>
          <w:kern w:val="36"/>
          <w:sz w:val="48"/>
          <w:szCs w:val="48"/>
        </w:rPr>
      </w:pPr>
      <w:r w:rsidRPr="003D1FCC">
        <w:rPr>
          <w:color w:val="0E101A"/>
          <w:kern w:val="36"/>
          <w:sz w:val="48"/>
          <w:szCs w:val="48"/>
        </w:rPr>
        <w:t xml:space="preserve">Behaviour-Driven Development </w:t>
      </w:r>
    </w:p>
    <w:p w14:paraId="74FA48CD" w14:textId="77777777" w:rsidR="003D1FCC" w:rsidRPr="003D1FCC" w:rsidRDefault="003D1FCC" w:rsidP="003D1FCC">
      <w:pPr>
        <w:rPr>
          <w:color w:val="0E101A"/>
          <w:sz w:val="24"/>
          <w:szCs w:val="24"/>
        </w:rPr>
      </w:pPr>
      <w:r w:rsidRPr="003D1FCC">
        <w:rPr>
          <w:color w:val="0E101A"/>
          <w:sz w:val="24"/>
          <w:szCs w:val="24"/>
        </w:rPr>
        <w:t xml:space="preserve">Behaviour-driven development is an increasingly popular agile development process and has gained much attention in practice and research. Originally introduced to address challenges faced by test-driven development by using shared, non-technical language to define user stories and expected outcomes, which then get converted into automated test scripts [1]. BDD focuses on describing the behaviour of a system through straightforward, real-world examples that both technical and non-technical stakeholders can understand. This aims to allow all team members to communicate, whether as developers, testers, or businesspeople. BDD has three iterative steps: discover, formulation and automation. Discover introduces a collaborative discussion with stakeholders to give definitions to user stories and system requirements </w:t>
      </w:r>
      <w:proofErr w:type="gramStart"/>
      <w:r w:rsidRPr="003D1FCC">
        <w:rPr>
          <w:color w:val="0E101A"/>
          <w:sz w:val="24"/>
          <w:szCs w:val="24"/>
        </w:rPr>
        <w:t>through the use of</w:t>
      </w:r>
      <w:proofErr w:type="gramEnd"/>
      <w:r w:rsidRPr="003D1FCC">
        <w:rPr>
          <w:color w:val="0E101A"/>
          <w:sz w:val="24"/>
          <w:szCs w:val="24"/>
        </w:rPr>
        <w:t xml:space="preserve"> examples illustrating the desired behaviour. Formulation transforms these examples into a clear, structured document, ensuring the team understands it. Finally, automation involves writing automated tests based on the defined examples, using them to guide the coding process, and using tools like Cucumber and </w:t>
      </w:r>
      <w:proofErr w:type="spellStart"/>
      <w:r w:rsidRPr="003D1FCC">
        <w:rPr>
          <w:color w:val="0E101A"/>
          <w:sz w:val="24"/>
          <w:szCs w:val="24"/>
        </w:rPr>
        <w:t>SpecFlow</w:t>
      </w:r>
      <w:proofErr w:type="spellEnd"/>
      <w:r w:rsidRPr="003D1FCC">
        <w:rPr>
          <w:color w:val="0E101A"/>
          <w:sz w:val="24"/>
          <w:szCs w:val="24"/>
        </w:rPr>
        <w:t xml:space="preserve"> to implement the automated tests. [2][3]</w:t>
      </w:r>
    </w:p>
    <w:p w14:paraId="40C7CF5E" w14:textId="717E83AE" w:rsidR="003D1FCC" w:rsidRPr="003D1FCC" w:rsidRDefault="003D1FCC" w:rsidP="003D1FCC">
      <w:pPr>
        <w:rPr>
          <w:color w:val="0E101A"/>
          <w:sz w:val="24"/>
          <w:szCs w:val="24"/>
        </w:rPr>
      </w:pPr>
      <w:r w:rsidRPr="003D1FCC">
        <w:rPr>
          <w:color w:val="0E101A"/>
          <w:sz w:val="24"/>
          <w:szCs w:val="24"/>
        </w:rPr>
        <w:t>The use of BDD brings many advantages to an organisation; for example, it encourages collaboration and communication, fostering teamwork by involving all stakeholders, developers, testers and business analysts in product development. Also, using plain, easily understood language provides transparency and accessibility for all team members</w:t>
      </w:r>
      <w:r w:rsidR="003A1FE3">
        <w:rPr>
          <w:color w:val="0E101A"/>
          <w:sz w:val="24"/>
          <w:szCs w:val="24"/>
        </w:rPr>
        <w:t>, regardless of knowledge or experience level</w:t>
      </w:r>
      <w:r w:rsidRPr="003D1FCC">
        <w:rPr>
          <w:color w:val="0E101A"/>
          <w:sz w:val="24"/>
          <w:szCs w:val="24"/>
        </w:rPr>
        <w:t>. Then lastly, since BDD is focused on business outcomes, it ensures that the software meets the business requirements, which is a significant benefit when used in scenarios where pleasing clients’ needs are a top priority. More relevant and valuable software will be delivered by ensuring that development is aligned with business needs. [4]</w:t>
      </w:r>
    </w:p>
    <w:p w14:paraId="4C6B1C65" w14:textId="34842E56" w:rsidR="00BB40C7" w:rsidRDefault="003D1FCC" w:rsidP="003D1FCC">
      <w:pPr>
        <w:rPr>
          <w:color w:val="0E101A"/>
          <w:sz w:val="24"/>
          <w:szCs w:val="24"/>
        </w:rPr>
      </w:pPr>
      <w:r w:rsidRPr="003D1FCC">
        <w:rPr>
          <w:color w:val="0E101A"/>
          <w:sz w:val="24"/>
          <w:szCs w:val="24"/>
        </w:rPr>
        <w:t xml:space="preserve">BDD does, however, bring its own set of challenges; for example, BDD requires detailed specifications of requirements, which can sometimes be challenging to understand, especially for non-technical team members. Poor communication of these specifications can cause confusion and inefficiencies, slow development, and affect the </w:t>
      </w:r>
      <w:proofErr w:type="gramStart"/>
      <w:r w:rsidRPr="003D1FCC">
        <w:rPr>
          <w:color w:val="0E101A"/>
          <w:sz w:val="24"/>
          <w:szCs w:val="24"/>
        </w:rPr>
        <w:t>end product</w:t>
      </w:r>
      <w:proofErr w:type="gramEnd"/>
      <w:r w:rsidRPr="003D1FCC">
        <w:rPr>
          <w:color w:val="0E101A"/>
          <w:sz w:val="24"/>
          <w:szCs w:val="24"/>
        </w:rPr>
        <w:t xml:space="preserve">. Another challenge faced with introducing BDD is team alignment issues; getting the entire team on the same page with BDD can be difficult. Resistance to change and the need for retraining can delay the adoption of BDD and reduce its effectiveness. Learning new concepts and tools, such as the process for writing scenarios in Gherkin syntax and understanding how to use tools such as Cucumber or </w:t>
      </w:r>
      <w:proofErr w:type="spellStart"/>
      <w:r w:rsidRPr="003D1FCC">
        <w:rPr>
          <w:color w:val="0E101A"/>
          <w:sz w:val="24"/>
          <w:szCs w:val="24"/>
        </w:rPr>
        <w:t>SpecFlow</w:t>
      </w:r>
      <w:proofErr w:type="spellEnd"/>
      <w:r w:rsidRPr="003D1FCC">
        <w:rPr>
          <w:color w:val="0E101A"/>
          <w:sz w:val="24"/>
          <w:szCs w:val="24"/>
        </w:rPr>
        <w:t>, maybe a difficult learning curve for some team members. The final challenge of BDD worth highlighting is the increased time and complexity of execution; BDD test packs can be very time-consuming. If any part of the script fails, the entire pack will stop and require a reset. This then significantly slows down testing, especially for large projects, leading to delays in development. [5]</w:t>
      </w:r>
    </w:p>
    <w:p w14:paraId="4DF25D47" w14:textId="77777777" w:rsidR="00BB40C7" w:rsidRDefault="00BB40C7">
      <w:pPr>
        <w:spacing w:after="160" w:line="278" w:lineRule="auto"/>
        <w:rPr>
          <w:color w:val="0E101A"/>
          <w:sz w:val="24"/>
          <w:szCs w:val="24"/>
        </w:rPr>
      </w:pPr>
      <w:r>
        <w:rPr>
          <w:color w:val="0E101A"/>
          <w:sz w:val="24"/>
          <w:szCs w:val="24"/>
        </w:rPr>
        <w:br w:type="page"/>
      </w:r>
    </w:p>
    <w:p w14:paraId="53F336A5" w14:textId="77777777" w:rsidR="003D1FCC" w:rsidRPr="003D1FCC" w:rsidRDefault="003D1FCC" w:rsidP="003D1FCC">
      <w:pPr>
        <w:rPr>
          <w:color w:val="0E101A"/>
          <w:sz w:val="24"/>
          <w:szCs w:val="24"/>
        </w:rPr>
      </w:pPr>
    </w:p>
    <w:p w14:paraId="442D20F6" w14:textId="77777777" w:rsidR="003D1FCC" w:rsidRPr="003D1FCC" w:rsidRDefault="003D1FCC" w:rsidP="003D1FCC">
      <w:pPr>
        <w:outlineLvl w:val="0"/>
        <w:rPr>
          <w:color w:val="0E101A"/>
          <w:kern w:val="36"/>
          <w:sz w:val="48"/>
          <w:szCs w:val="48"/>
        </w:rPr>
      </w:pPr>
      <w:r w:rsidRPr="003D1FCC">
        <w:rPr>
          <w:color w:val="0E101A"/>
          <w:kern w:val="36"/>
          <w:sz w:val="48"/>
          <w:szCs w:val="48"/>
        </w:rPr>
        <w:t>Feature-Driven Development</w:t>
      </w:r>
    </w:p>
    <w:p w14:paraId="12566825" w14:textId="77777777" w:rsidR="003D1FCC" w:rsidRPr="003D1FCC" w:rsidRDefault="003D1FCC" w:rsidP="003D1FCC">
      <w:pPr>
        <w:rPr>
          <w:color w:val="0E101A"/>
          <w:sz w:val="24"/>
          <w:szCs w:val="24"/>
        </w:rPr>
      </w:pPr>
      <w:r w:rsidRPr="003D1FCC">
        <w:rPr>
          <w:color w:val="0E101A"/>
          <w:sz w:val="24"/>
          <w:szCs w:val="24"/>
        </w:rPr>
        <w:t>Another agile development methodology is Feature-Driven Development (FDD). Feature-driven development differs from behaviour-driven development because it focuses on delivering features to the customer systematically and incrementally. FDD is characterised by its emphasis on defining and building features as the primary unit of progress. It is highly structured and aims to provide high-quality deliverable features quickly and iteratively. FDD will break and organise functional requirements into small, manageable parts called features. A feature will typically describe a specific action, result, and object. These features will be identified after defining the key elements of a problem, known as domain classes, which are grouped into more significant categories known as feature sets. This object-oriented approach ensures the system is structured, maintainable and adapts quickly, making it well-suited for agile development. [6]</w:t>
      </w:r>
    </w:p>
    <w:p w14:paraId="17E600B3" w14:textId="77777777" w:rsidR="003D1FCC" w:rsidRPr="003D1FCC" w:rsidRDefault="003D1FCC" w:rsidP="003D1FCC">
      <w:pPr>
        <w:rPr>
          <w:color w:val="0E101A"/>
          <w:sz w:val="24"/>
          <w:szCs w:val="24"/>
        </w:rPr>
      </w:pPr>
      <w:r w:rsidRPr="003D1FCC">
        <w:rPr>
          <w:color w:val="0E101A"/>
          <w:sz w:val="24"/>
          <w:szCs w:val="24"/>
        </w:rPr>
        <w:t xml:space="preserve">Many merits are attributed to the adoption of feature-driven development. For example, FDD works great at establishing and prioritising a clear understanding of requirements, ensuring alignment with project end goals and user needs. FDD assists teams in developing complete and well-rounded software by separating functional requirements from non-functional requirements. This prioritisation of requirements allows the team to focus on the most critical features first. </w:t>
      </w:r>
      <w:proofErr w:type="gramStart"/>
      <w:r w:rsidRPr="003D1FCC">
        <w:rPr>
          <w:color w:val="0E101A"/>
          <w:sz w:val="24"/>
          <w:szCs w:val="24"/>
        </w:rPr>
        <w:t>Thus</w:t>
      </w:r>
      <w:proofErr w:type="gramEnd"/>
      <w:r w:rsidRPr="003D1FCC">
        <w:rPr>
          <w:color w:val="0E101A"/>
          <w:sz w:val="24"/>
          <w:szCs w:val="24"/>
        </w:rPr>
        <w:t xml:space="preserve"> guaranteeing the timely delivery of high-value components to stakeholders first. [7]</w:t>
      </w:r>
    </w:p>
    <w:p w14:paraId="6DB5A1C6" w14:textId="77777777" w:rsidR="003D1FCC" w:rsidRPr="003D1FCC" w:rsidRDefault="003D1FCC" w:rsidP="003D1FCC">
      <w:pPr>
        <w:rPr>
          <w:color w:val="0E101A"/>
          <w:sz w:val="24"/>
          <w:szCs w:val="24"/>
        </w:rPr>
      </w:pPr>
      <w:r w:rsidRPr="003D1FCC">
        <w:rPr>
          <w:color w:val="0E101A"/>
          <w:sz w:val="24"/>
          <w:szCs w:val="24"/>
        </w:rPr>
        <w:t>Another advantage of FDD is its ability to resolve requirement conflicts. Focusing on integration when implementing a continuous process of minor releases reduces the risk of conflicts and ensures the system's flow is controlled, with collisions identified and resolved early in the development process. [8]</w:t>
      </w:r>
    </w:p>
    <w:p w14:paraId="6C0C2575" w14:textId="5C61B801" w:rsidR="00BB40C7" w:rsidRDefault="003D1FCC" w:rsidP="003D1FCC">
      <w:pPr>
        <w:rPr>
          <w:color w:val="0E101A"/>
          <w:sz w:val="24"/>
          <w:szCs w:val="24"/>
        </w:rPr>
      </w:pPr>
      <w:r w:rsidRPr="003D1FCC">
        <w:rPr>
          <w:color w:val="0E101A"/>
          <w:sz w:val="24"/>
          <w:szCs w:val="24"/>
        </w:rPr>
        <w:t>One drawback of FDD is its limited detailed domain modelling, particularly in the early stages. FDD relies on an overall domain model, but if a fully detail description cannot be provided during the first process, then it may lead to modifications and changes in later stages. These iterative changes may create challenges in consistency and planning. FDD is also highly structured and process-heavy, limiting flexibility and making it harder to adapt to new changes, hindering its agility, which is usually sought in agile development. The final disadvantage worth highlighting is its dependency on class and feature ownership. When developing a feature, the owner of a feature creates a list of activities leading to its implementation. Each of these activities may need parts altered in the future. However, these modifications may only be achieved by the sole owner of the class. This can create bottlenecks if a feature class owner becomes overloaded or unavailable. Placing heavy reliance on an individual developer leads to coordination and integration challenges. [9]</w:t>
      </w:r>
    </w:p>
    <w:p w14:paraId="2BDCE58B" w14:textId="77777777" w:rsidR="00BB40C7" w:rsidRDefault="00BB40C7">
      <w:pPr>
        <w:spacing w:after="160" w:line="278" w:lineRule="auto"/>
        <w:rPr>
          <w:color w:val="0E101A"/>
          <w:sz w:val="24"/>
          <w:szCs w:val="24"/>
        </w:rPr>
      </w:pPr>
      <w:r>
        <w:rPr>
          <w:color w:val="0E101A"/>
          <w:sz w:val="24"/>
          <w:szCs w:val="24"/>
        </w:rPr>
        <w:br w:type="page"/>
      </w:r>
    </w:p>
    <w:p w14:paraId="73C80B2D" w14:textId="77777777" w:rsidR="003D1FCC" w:rsidRPr="003D1FCC" w:rsidRDefault="003D1FCC" w:rsidP="003D1FCC">
      <w:pPr>
        <w:rPr>
          <w:color w:val="0E101A"/>
          <w:sz w:val="24"/>
          <w:szCs w:val="24"/>
        </w:rPr>
      </w:pPr>
    </w:p>
    <w:p w14:paraId="2905F55D" w14:textId="77777777" w:rsidR="003D1FCC" w:rsidRPr="003D1FCC" w:rsidRDefault="003D1FCC" w:rsidP="003D1FCC">
      <w:pPr>
        <w:outlineLvl w:val="0"/>
        <w:rPr>
          <w:color w:val="0E101A"/>
          <w:kern w:val="36"/>
          <w:sz w:val="48"/>
          <w:szCs w:val="48"/>
        </w:rPr>
      </w:pPr>
      <w:r w:rsidRPr="003D1FCC">
        <w:rPr>
          <w:color w:val="0E101A"/>
          <w:kern w:val="36"/>
          <w:sz w:val="48"/>
          <w:szCs w:val="48"/>
        </w:rPr>
        <w:t>Test-Driven Development</w:t>
      </w:r>
    </w:p>
    <w:p w14:paraId="64A2AE00" w14:textId="77777777" w:rsidR="003D1FCC" w:rsidRPr="003D1FCC" w:rsidRDefault="003D1FCC" w:rsidP="003D1FCC">
      <w:pPr>
        <w:rPr>
          <w:color w:val="0E101A"/>
          <w:sz w:val="24"/>
          <w:szCs w:val="24"/>
        </w:rPr>
      </w:pPr>
      <w:r w:rsidRPr="003D1FCC">
        <w:rPr>
          <w:color w:val="0E101A"/>
          <w:sz w:val="24"/>
          <w:szCs w:val="24"/>
        </w:rPr>
        <w:t>The final agile methodology that will be touched upon is Test-Driven Development (TDD). TDD is an agile practice where tests are written before writing the corresponding code. The primary focus of TDD is not just on the order of test writing but also on the rhythm and consistency of development cycles, contributing more to quality and productivity. TDD follows a “red-green-refactor”, where you first write a failing test (red), then write the code to pass that test (green), and finally refactor the code. This cycle is then repeated for small, well-defined tasks. [10]</w:t>
      </w:r>
    </w:p>
    <w:p w14:paraId="4FFA1F33" w14:textId="709113B2" w:rsidR="003D1FCC" w:rsidRPr="003D1FCC" w:rsidRDefault="003D1FCC" w:rsidP="003D1FCC">
      <w:pPr>
        <w:rPr>
          <w:color w:val="0E101A"/>
          <w:sz w:val="24"/>
          <w:szCs w:val="24"/>
        </w:rPr>
      </w:pPr>
      <w:r w:rsidRPr="003D1FCC">
        <w:rPr>
          <w:color w:val="0E101A"/>
          <w:sz w:val="24"/>
          <w:szCs w:val="24"/>
        </w:rPr>
        <w:t>TDD allows for</w:t>
      </w:r>
      <w:r w:rsidR="003A1FE3">
        <w:rPr>
          <w:color w:val="0E101A"/>
          <w:sz w:val="24"/>
          <w:szCs w:val="24"/>
        </w:rPr>
        <w:t xml:space="preserve"> an immediate guarantee </w:t>
      </w:r>
      <w:r w:rsidRPr="003D1FCC">
        <w:rPr>
          <w:color w:val="0E101A"/>
          <w:sz w:val="24"/>
          <w:szCs w:val="24"/>
        </w:rPr>
        <w:t>of quality code because if the tests succeed, the code quality can be assured as effective. It has also been shown to decrease code complexity by promoting defect reduction and enhancing code cohesion. [11] TDD also facilitates modular code, making it easier for developers to detect and address defects early in development. Also, TDD detecting and fixing defects early in production reduces the time spent on repairs, which is more cost-efficient than fixing issues post-production. [12]</w:t>
      </w:r>
    </w:p>
    <w:p w14:paraId="498BC244" w14:textId="77777777" w:rsidR="003D1FCC" w:rsidRPr="003D1FCC" w:rsidRDefault="003D1FCC" w:rsidP="003D1FCC">
      <w:pPr>
        <w:rPr>
          <w:color w:val="0E101A"/>
          <w:sz w:val="24"/>
          <w:szCs w:val="24"/>
        </w:rPr>
      </w:pPr>
      <w:r w:rsidRPr="003D1FCC">
        <w:rPr>
          <w:color w:val="0E101A"/>
          <w:sz w:val="24"/>
          <w:szCs w:val="24"/>
        </w:rPr>
        <w:t>TDD promotes better design planning, leading to better architecture and more code flexibility, and aligns with the single responsibility principle of object-oriented programming, resulting in a more streamlined and maintainable code. Additionally, the planning encourages open communication between team members, allowing the developer to discuss designs and requirements early before implementation, leading to better features. [13]</w:t>
      </w:r>
    </w:p>
    <w:p w14:paraId="11A88346" w14:textId="77777777" w:rsidR="003D1FCC" w:rsidRPr="003D1FCC" w:rsidRDefault="003D1FCC" w:rsidP="003D1FCC">
      <w:pPr>
        <w:rPr>
          <w:color w:val="0E101A"/>
          <w:sz w:val="24"/>
          <w:szCs w:val="24"/>
        </w:rPr>
      </w:pPr>
      <w:r w:rsidRPr="003D1FCC">
        <w:rPr>
          <w:color w:val="0E101A"/>
          <w:sz w:val="24"/>
          <w:szCs w:val="24"/>
        </w:rPr>
        <w:t>Because of TDD's short and consistent cycles, a feeling of uniformity is applied throughout the development process. TDD helps the developer sustain productivity and reduce inefficiencies caused by variations in task duration so they can plan their tasks better when the duration of each cycle remains consistent, as opposed to fluctuating between long and short tasks, keeping them focused on one task at a time without being overwhelmed by undefined workloads. [14]</w:t>
      </w:r>
    </w:p>
    <w:p w14:paraId="08C0BC5F" w14:textId="77777777" w:rsidR="003D1FCC" w:rsidRPr="003D1FCC" w:rsidRDefault="003D1FCC" w:rsidP="003D1FCC">
      <w:pPr>
        <w:rPr>
          <w:color w:val="0E101A"/>
          <w:sz w:val="24"/>
          <w:szCs w:val="24"/>
        </w:rPr>
      </w:pPr>
      <w:r w:rsidRPr="003D1FCC">
        <w:rPr>
          <w:color w:val="0E101A"/>
          <w:sz w:val="24"/>
          <w:szCs w:val="24"/>
        </w:rPr>
        <w:t>The speed of development for TDD is often debated, with some stating that although growth may be slow because of the learning curve associated with writing tests first, it improves the speed of development in the long run by simplifying maintenance and reducing defects. In contrast, others argue it can be slower and more inappropriate in some situations than effective. This is because unit tests cannot be generalised for all systems, and forcing a unit test to exist can take more time to fix than just developing the code for a functional test. [15] Some developers have also claimed that the main disadvantage of TDD is writing unit tests due to the possibility of the tests being fragile and flawed, with test writing slowing them down. However, one study showed that TDD balances the time spent on writing the tests well due to its benefits and will often leave them feeling more productive. The study also found that developers inexperienced with TDD undergo a learning phase that could take time and be considered disadvantageous initially. But despite this, the participants believed that TDD was worth the effort. [16]</w:t>
      </w:r>
    </w:p>
    <w:p w14:paraId="650734DE" w14:textId="2851D8B6" w:rsidR="00BB40C7" w:rsidRDefault="003D1FCC" w:rsidP="003D1FCC">
      <w:pPr>
        <w:rPr>
          <w:color w:val="0E101A"/>
          <w:sz w:val="24"/>
          <w:szCs w:val="24"/>
        </w:rPr>
      </w:pPr>
      <w:r w:rsidRPr="003D1FCC">
        <w:rPr>
          <w:color w:val="0E101A"/>
          <w:sz w:val="24"/>
          <w:szCs w:val="24"/>
        </w:rPr>
        <w:t>The final disadvantage of TDD worth highlighting is its difficulty applying to legacy code. It may be difficult for developers to rework existing code to fit TDD. This may be due to the lack of modularity, making it nearly impossible to write tests without refactoring the existing code. Legacy code may lack documentation, making it more difficult for the developers to understand the intended functionality of the software before attempting to write tests or refactor the code. [17]</w:t>
      </w:r>
    </w:p>
    <w:p w14:paraId="66F37CD5" w14:textId="77777777" w:rsidR="00BB40C7" w:rsidRDefault="00BB40C7">
      <w:pPr>
        <w:spacing w:after="160" w:line="278" w:lineRule="auto"/>
        <w:rPr>
          <w:color w:val="0E101A"/>
          <w:sz w:val="24"/>
          <w:szCs w:val="24"/>
        </w:rPr>
      </w:pPr>
      <w:r>
        <w:rPr>
          <w:color w:val="0E101A"/>
          <w:sz w:val="24"/>
          <w:szCs w:val="24"/>
        </w:rPr>
        <w:br w:type="page"/>
      </w:r>
    </w:p>
    <w:p w14:paraId="519A523D" w14:textId="77777777" w:rsidR="003D1FCC" w:rsidRPr="003D1FCC" w:rsidRDefault="003D1FCC" w:rsidP="003D1FCC">
      <w:pPr>
        <w:rPr>
          <w:color w:val="0E101A"/>
          <w:sz w:val="24"/>
          <w:szCs w:val="24"/>
        </w:rPr>
      </w:pPr>
    </w:p>
    <w:p w14:paraId="608416DE" w14:textId="77777777" w:rsidR="003D1FCC" w:rsidRPr="003D1FCC" w:rsidRDefault="003D1FCC" w:rsidP="003D1FCC">
      <w:pPr>
        <w:outlineLvl w:val="0"/>
        <w:rPr>
          <w:color w:val="0E101A"/>
          <w:kern w:val="36"/>
          <w:sz w:val="48"/>
          <w:szCs w:val="48"/>
        </w:rPr>
      </w:pPr>
      <w:r w:rsidRPr="003D1FCC">
        <w:rPr>
          <w:color w:val="0E101A"/>
          <w:kern w:val="36"/>
          <w:sz w:val="48"/>
          <w:szCs w:val="48"/>
        </w:rPr>
        <w:t xml:space="preserve">Comparative analysis </w:t>
      </w:r>
    </w:p>
    <w:p w14:paraId="466E23E8" w14:textId="77777777" w:rsidR="003D1FCC" w:rsidRPr="003D1FCC" w:rsidRDefault="003D1FCC" w:rsidP="003D1FCC">
      <w:pPr>
        <w:rPr>
          <w:color w:val="0E101A"/>
          <w:sz w:val="24"/>
          <w:szCs w:val="24"/>
        </w:rPr>
      </w:pPr>
      <w:r w:rsidRPr="003D1FCC">
        <w:rPr>
          <w:color w:val="0E101A"/>
          <w:sz w:val="24"/>
          <w:szCs w:val="24"/>
        </w:rPr>
        <w:t>Although all three methodologies are based on agile principles, they each take a distinct approach to development. Each approach promotes communication and collaboration among team members, but the nature of that collaboration varies. BDD encourages communication between technical and non-technical stakeholders [1, 4]. FDD involves collaboration between domain experts and developers for feature development [6, 7], and TDD focuses mainly on the relationship between developers and designers, ensuring quality code. [10]</w:t>
      </w:r>
    </w:p>
    <w:p w14:paraId="0A644C48" w14:textId="77777777" w:rsidR="003D1FCC" w:rsidRPr="003D1FCC" w:rsidRDefault="003D1FCC" w:rsidP="003D1FCC">
      <w:pPr>
        <w:rPr>
          <w:color w:val="0E101A"/>
          <w:sz w:val="24"/>
          <w:szCs w:val="24"/>
        </w:rPr>
      </w:pPr>
      <w:r w:rsidRPr="003D1FCC">
        <w:rPr>
          <w:color w:val="0E101A"/>
          <w:sz w:val="24"/>
          <w:szCs w:val="24"/>
        </w:rPr>
        <w:t>However, despite being similar, each brings a slightly different approach towards agile development. BDD focuses on the system's behaviour and uses business-driven language to describe the requirements, focusing primarily on the business outcome [1, 2]. FDD focuses on features, breaking down extensive functionalities into more minor, manageable features developed iteratively [6]. TDD instead focuses on writing tests before writing code to ensure that the code works as intended and meets a predefined specification. [10]</w:t>
      </w:r>
    </w:p>
    <w:p w14:paraId="44CF2732" w14:textId="77777777" w:rsidR="003D1FCC" w:rsidRPr="003D1FCC" w:rsidRDefault="003D1FCC" w:rsidP="003D1FCC">
      <w:pPr>
        <w:rPr>
          <w:color w:val="0E101A"/>
          <w:sz w:val="24"/>
          <w:szCs w:val="24"/>
        </w:rPr>
      </w:pPr>
      <w:r w:rsidRPr="003D1FCC">
        <w:rPr>
          <w:color w:val="0E101A"/>
          <w:sz w:val="24"/>
          <w:szCs w:val="24"/>
        </w:rPr>
        <w:t>When deciding which development type best suits a situation, it is essential to consider their strengths and weaknesses. Behaviour-driven development has been shown to enhance communication because it uses plain language and examples, ensuring that all team members' views, including those of stakeholders, are aligned. [4, 5] BDD is also very business-focused, emphasising business outcomes and guaranteeing that the development process best aligns with the client’s needs. BDD also introduces automated tests, integrating them early in the development life cycle, reducing bugs and increasing ease of maintenance. [3, 5]</w:t>
      </w:r>
    </w:p>
    <w:p w14:paraId="5A1F761D" w14:textId="77777777" w:rsidR="003D1FCC" w:rsidRPr="003D1FCC" w:rsidRDefault="003D1FCC" w:rsidP="003D1FCC">
      <w:pPr>
        <w:rPr>
          <w:color w:val="0E101A"/>
          <w:sz w:val="24"/>
          <w:szCs w:val="24"/>
        </w:rPr>
      </w:pPr>
      <w:r w:rsidRPr="003D1FCC">
        <w:rPr>
          <w:color w:val="0E101A"/>
          <w:sz w:val="24"/>
          <w:szCs w:val="24"/>
        </w:rPr>
        <w:t xml:space="preserve">BDD’s greatest weakness is its complexity in execution. Its initial setup and introduction to untrained developers creates a steep learning curve, especially with tools such as Cucumber or </w:t>
      </w:r>
      <w:proofErr w:type="spellStart"/>
      <w:r w:rsidRPr="003D1FCC">
        <w:rPr>
          <w:color w:val="0E101A"/>
          <w:sz w:val="24"/>
          <w:szCs w:val="24"/>
        </w:rPr>
        <w:t>SpecFlow</w:t>
      </w:r>
      <w:proofErr w:type="spellEnd"/>
      <w:r w:rsidRPr="003D1FCC">
        <w:rPr>
          <w:color w:val="0E101A"/>
          <w:sz w:val="24"/>
          <w:szCs w:val="24"/>
        </w:rPr>
        <w:t>, slowing down the initial development [5]. Another drawback is its reliance on quality written requirements; the success of a BDD project heavily relies on well-defined and written stories, scenarios and specifications, and poorly written user stories can lead to misunderstandings and inefficiencies in the project. The final problem is the potential overhead of implementing BDD for smaller projects. The additional layer of planning and testing may not justify the benefits of implementing BDD.</w:t>
      </w:r>
    </w:p>
    <w:p w14:paraId="04032548" w14:textId="77777777" w:rsidR="003D1FCC" w:rsidRPr="003D1FCC" w:rsidRDefault="003D1FCC" w:rsidP="003D1FCC">
      <w:pPr>
        <w:rPr>
          <w:color w:val="0E101A"/>
          <w:sz w:val="24"/>
          <w:szCs w:val="24"/>
        </w:rPr>
      </w:pPr>
      <w:r w:rsidRPr="003D1FCC">
        <w:rPr>
          <w:color w:val="0E101A"/>
          <w:sz w:val="24"/>
          <w:szCs w:val="24"/>
        </w:rPr>
        <w:t xml:space="preserve">On the other hand, the greatest strength of using feature-driven development is its structure and organisation. FDD encourages the creation and delivery of more minor, more manageable features in a structured manner, making it easier to plan and manage and desirable for large-scale projects. Unlike the other methodologies, FDD creates more steady and visible development progress because it is easier to track what work has been done and what is left to do since developers finish features one at a time [7]. The final advantage of FDD is that it allows multiple team members to work on different parts of the project without conflicts, reducing bottlenecks and overlap, leading to a faster delivery and a more cohesive final product. </w:t>
      </w:r>
    </w:p>
    <w:p w14:paraId="07BA0078" w14:textId="77777777" w:rsidR="003D1FCC" w:rsidRPr="003D1FCC" w:rsidRDefault="003D1FCC" w:rsidP="003D1FCC">
      <w:pPr>
        <w:rPr>
          <w:color w:val="0E101A"/>
          <w:sz w:val="24"/>
          <w:szCs w:val="24"/>
        </w:rPr>
      </w:pPr>
      <w:r w:rsidRPr="003D1FCC">
        <w:rPr>
          <w:color w:val="0E101A"/>
          <w:sz w:val="24"/>
          <w:szCs w:val="24"/>
        </w:rPr>
        <w:t xml:space="preserve">The primary weakness of FDD is its rigid process. Its structured approach can make FDD less flexible than other methodologies, making it harder to adapt to changing requirements. FDD’s focus on delivering complete features also creates limited and delayed feedback on early functionality, potentially leading to features needing to be altered or redeveloped later [9]. This delay in feedback may slow down the process of addressing essential issues or implementing improvements early in the development cycle. </w:t>
      </w:r>
    </w:p>
    <w:p w14:paraId="05B0AFBF" w14:textId="38AC31FC" w:rsidR="00BB40C7" w:rsidRDefault="003D1FCC" w:rsidP="003D1FCC">
      <w:pPr>
        <w:rPr>
          <w:color w:val="0E101A"/>
          <w:sz w:val="24"/>
          <w:szCs w:val="24"/>
        </w:rPr>
      </w:pPr>
      <w:r w:rsidRPr="003D1FCC">
        <w:rPr>
          <w:color w:val="0E101A"/>
          <w:sz w:val="24"/>
          <w:szCs w:val="24"/>
        </w:rPr>
        <w:t xml:space="preserve">Then lastly is Test Driven Development. TDD brings many strengths, with its primary advantage being its improvement in code quality. TDD helps create cleaner, more organised code, making it easier to fix or improve. TDD also brings fewer bugs due to the quality testing introduced in the development cycle [12]. However, the quality brought by adding these tests comes with a cost, its main disadvantage being the development speed. Writing </w:t>
      </w:r>
      <w:r w:rsidRPr="003D1FCC">
        <w:rPr>
          <w:color w:val="0E101A"/>
          <w:sz w:val="24"/>
          <w:szCs w:val="24"/>
        </w:rPr>
        <w:lastRenderedPageBreak/>
        <w:t>tests before coding will cost the developers more time, slowing production time. TDD is also not always as effective; it is less beneficial when used for functions such as user interfaces or when paired with vaguely written requirements [15]. Its final drawback is its difficulty adding to an older system. Messy or outdated code can be challenging to implement TDD, whether due to the lack of modularity in the code or vague documentation requiring extensive refactoring. [17]</w:t>
      </w:r>
    </w:p>
    <w:p w14:paraId="41066524" w14:textId="77777777" w:rsidR="00BB40C7" w:rsidRDefault="00BB40C7">
      <w:pPr>
        <w:spacing w:after="160" w:line="278" w:lineRule="auto"/>
        <w:rPr>
          <w:color w:val="0E101A"/>
          <w:sz w:val="24"/>
          <w:szCs w:val="24"/>
        </w:rPr>
      </w:pPr>
      <w:r>
        <w:rPr>
          <w:color w:val="0E101A"/>
          <w:sz w:val="24"/>
          <w:szCs w:val="24"/>
        </w:rPr>
        <w:br w:type="page"/>
      </w:r>
    </w:p>
    <w:p w14:paraId="3B8000D1" w14:textId="77777777" w:rsidR="003D1FCC" w:rsidRPr="003D1FCC" w:rsidRDefault="003D1FCC" w:rsidP="003D1FCC">
      <w:pPr>
        <w:rPr>
          <w:color w:val="0E101A"/>
          <w:sz w:val="24"/>
          <w:szCs w:val="24"/>
        </w:rPr>
      </w:pPr>
    </w:p>
    <w:p w14:paraId="6652F60C" w14:textId="77777777" w:rsidR="003D1FCC" w:rsidRPr="003D1FCC" w:rsidRDefault="003D1FCC" w:rsidP="003D1FCC">
      <w:pPr>
        <w:outlineLvl w:val="0"/>
        <w:rPr>
          <w:color w:val="0E101A"/>
          <w:kern w:val="36"/>
          <w:sz w:val="48"/>
          <w:szCs w:val="48"/>
        </w:rPr>
      </w:pPr>
      <w:r w:rsidRPr="003D1FCC">
        <w:rPr>
          <w:color w:val="0E101A"/>
          <w:kern w:val="36"/>
          <w:sz w:val="48"/>
          <w:szCs w:val="48"/>
        </w:rPr>
        <w:t>Conclusion</w:t>
      </w:r>
    </w:p>
    <w:p w14:paraId="17B60507" w14:textId="0B25B958" w:rsidR="00BB40C7" w:rsidRDefault="003D1FCC" w:rsidP="003D1FCC">
      <w:pPr>
        <w:rPr>
          <w:color w:val="0E101A"/>
          <w:sz w:val="24"/>
          <w:szCs w:val="24"/>
        </w:rPr>
      </w:pPr>
      <w:r w:rsidRPr="003D1FCC">
        <w:rPr>
          <w:color w:val="0E101A"/>
          <w:sz w:val="24"/>
          <w:szCs w:val="24"/>
        </w:rPr>
        <w:t>To conclude, each approach brings many different benefits and drawbacks. When considering which methodology is best for a given scenario, it is crucial to factor in the project's goals, as each approach's effectiveness depends on how well it is aligned with the system in which it is being implemented. For instance, BDD is best used for projects prioritising collaboration between technical and non-technical stakeholders, FDD is best used for larger-scale systems with clearly defined requirements, and TDD excels in projects where code quality and reliability are essential. However, BDD can also be less effective when used in an environment with minimal stakeholder involvement or unclear requirements. FDD tends to be less effective in a small, rapidly changing project or where flexibility is needed. TDD is difficult to implement into a legacy system with vague requirements or poor modularity due to the significant time and effort required for refactoring. Therefore, it is essential to consider these differences to ensure the chosen methodology aligns with the project’s specific needs and goals.</w:t>
      </w:r>
    </w:p>
    <w:p w14:paraId="41441AB1" w14:textId="77777777" w:rsidR="00BB40C7" w:rsidRDefault="00BB40C7">
      <w:pPr>
        <w:spacing w:after="160" w:line="278" w:lineRule="auto"/>
        <w:rPr>
          <w:color w:val="0E101A"/>
          <w:sz w:val="24"/>
          <w:szCs w:val="24"/>
        </w:rPr>
      </w:pPr>
      <w:r>
        <w:rPr>
          <w:color w:val="0E101A"/>
          <w:sz w:val="24"/>
          <w:szCs w:val="24"/>
        </w:rPr>
        <w:br w:type="page"/>
      </w:r>
    </w:p>
    <w:p w14:paraId="48053742" w14:textId="77777777" w:rsidR="003D1FCC" w:rsidRPr="003D1FCC" w:rsidRDefault="003D1FCC" w:rsidP="003D1FCC">
      <w:pPr>
        <w:rPr>
          <w:color w:val="0E101A"/>
          <w:sz w:val="24"/>
          <w:szCs w:val="24"/>
        </w:rPr>
      </w:pPr>
    </w:p>
    <w:p w14:paraId="3CEB88C7" w14:textId="77777777" w:rsidR="003D1FCC" w:rsidRPr="003D1FCC" w:rsidRDefault="003D1FCC" w:rsidP="003D1FCC">
      <w:pPr>
        <w:outlineLvl w:val="0"/>
        <w:rPr>
          <w:color w:val="0E101A"/>
          <w:kern w:val="36"/>
          <w:sz w:val="48"/>
          <w:szCs w:val="48"/>
        </w:rPr>
      </w:pPr>
      <w:r w:rsidRPr="003D1FCC">
        <w:rPr>
          <w:color w:val="0E101A"/>
          <w:kern w:val="36"/>
          <w:sz w:val="48"/>
          <w:szCs w:val="48"/>
        </w:rPr>
        <w:t>References</w:t>
      </w:r>
    </w:p>
    <w:p w14:paraId="32EB0CB7" w14:textId="77777777" w:rsidR="003D1FCC" w:rsidRPr="003D1FCC" w:rsidRDefault="003D1FCC" w:rsidP="003D1FCC">
      <w:pPr>
        <w:rPr>
          <w:color w:val="0E101A"/>
          <w:sz w:val="24"/>
          <w:szCs w:val="24"/>
        </w:rPr>
      </w:pPr>
      <w:r w:rsidRPr="003D1FCC">
        <w:rPr>
          <w:color w:val="0E101A"/>
          <w:sz w:val="24"/>
          <w:szCs w:val="24"/>
        </w:rPr>
        <w:t xml:space="preserve">[1] C. Solís and X. Wang, “A Study of the Characteristics of Behaviour Driven Development,” 37th EUROMICRO Conference on Software Engineering and Advanced Applications, Oulu, Finland, 2011. </w:t>
      </w:r>
    </w:p>
    <w:p w14:paraId="7E539AD3" w14:textId="77777777" w:rsidR="003D1FCC" w:rsidRPr="003D1FCC" w:rsidRDefault="003D1FCC" w:rsidP="003D1FCC">
      <w:pPr>
        <w:rPr>
          <w:color w:val="0E101A"/>
          <w:sz w:val="24"/>
          <w:szCs w:val="24"/>
        </w:rPr>
      </w:pPr>
      <w:r w:rsidRPr="003D1FCC">
        <w:rPr>
          <w:color w:val="0E101A"/>
          <w:sz w:val="24"/>
          <w:szCs w:val="24"/>
        </w:rPr>
        <w:t xml:space="preserve">[2] R. Gill, “A Study of Framework of Behavioural Driven Development: Methodologies, Advantages, and Challenges,” Auricle Technologies, </w:t>
      </w:r>
      <w:proofErr w:type="spellStart"/>
      <w:r w:rsidRPr="003D1FCC">
        <w:rPr>
          <w:color w:val="0E101A"/>
          <w:sz w:val="24"/>
          <w:szCs w:val="24"/>
        </w:rPr>
        <w:t>Pvt.</w:t>
      </w:r>
      <w:proofErr w:type="spellEnd"/>
      <w:r w:rsidRPr="003D1FCC">
        <w:rPr>
          <w:color w:val="0E101A"/>
          <w:sz w:val="24"/>
          <w:szCs w:val="24"/>
        </w:rPr>
        <w:t xml:space="preserve">, Ltd., </w:t>
      </w:r>
      <w:proofErr w:type="spellStart"/>
      <w:r w:rsidRPr="003D1FCC">
        <w:rPr>
          <w:color w:val="0E101A"/>
          <w:sz w:val="24"/>
          <w:szCs w:val="24"/>
        </w:rPr>
        <w:t>Chitkara</w:t>
      </w:r>
      <w:proofErr w:type="spellEnd"/>
      <w:r w:rsidRPr="003D1FCC">
        <w:rPr>
          <w:color w:val="0E101A"/>
          <w:sz w:val="24"/>
          <w:szCs w:val="24"/>
        </w:rPr>
        <w:t xml:space="preserve"> University, India, June 2022. </w:t>
      </w:r>
    </w:p>
    <w:p w14:paraId="68678264" w14:textId="77777777" w:rsidR="003D1FCC" w:rsidRPr="003D1FCC" w:rsidRDefault="003D1FCC" w:rsidP="003D1FCC">
      <w:pPr>
        <w:rPr>
          <w:color w:val="0E101A"/>
          <w:sz w:val="24"/>
          <w:szCs w:val="24"/>
        </w:rPr>
      </w:pPr>
      <w:r w:rsidRPr="003D1FCC">
        <w:rPr>
          <w:color w:val="0E101A"/>
          <w:sz w:val="24"/>
          <w:szCs w:val="24"/>
        </w:rPr>
        <w:t xml:space="preserve">[3] T. Natarajan and S. Pichai, “Behaviour-driven development and metrics framework for enhanced agile practices in scrum teams,” Information and Software Technology, Tamil Nadu, India, 2024. </w:t>
      </w:r>
    </w:p>
    <w:p w14:paraId="66022C30" w14:textId="77777777" w:rsidR="003D1FCC" w:rsidRPr="003D1FCC" w:rsidRDefault="003D1FCC" w:rsidP="003D1FCC">
      <w:pPr>
        <w:rPr>
          <w:color w:val="0E101A"/>
          <w:sz w:val="24"/>
          <w:szCs w:val="24"/>
        </w:rPr>
      </w:pPr>
      <w:r w:rsidRPr="003D1FCC">
        <w:rPr>
          <w:color w:val="0E101A"/>
          <w:sz w:val="24"/>
          <w:szCs w:val="24"/>
        </w:rPr>
        <w:t xml:space="preserve">[4] R. K. Lenka, S. Kumar and S. </w:t>
      </w:r>
      <w:proofErr w:type="spellStart"/>
      <w:r w:rsidRPr="003D1FCC">
        <w:rPr>
          <w:color w:val="0E101A"/>
          <w:sz w:val="24"/>
          <w:szCs w:val="24"/>
        </w:rPr>
        <w:t>Mamgain</w:t>
      </w:r>
      <w:proofErr w:type="spellEnd"/>
      <w:r w:rsidRPr="003D1FCC">
        <w:rPr>
          <w:color w:val="0E101A"/>
          <w:sz w:val="24"/>
          <w:szCs w:val="24"/>
        </w:rPr>
        <w:t>, “</w:t>
      </w:r>
      <w:proofErr w:type="spellStart"/>
      <w:r w:rsidRPr="003D1FCC">
        <w:rPr>
          <w:color w:val="0E101A"/>
          <w:sz w:val="24"/>
          <w:szCs w:val="24"/>
        </w:rPr>
        <w:t>Behavior</w:t>
      </w:r>
      <w:proofErr w:type="spellEnd"/>
      <w:r w:rsidRPr="003D1FCC">
        <w:rPr>
          <w:color w:val="0E101A"/>
          <w:sz w:val="24"/>
          <w:szCs w:val="24"/>
        </w:rPr>
        <w:t xml:space="preserve"> Driven Development: Tools and Challenges,” International Conference on Advances in Computing, Communication Control and Networking (ICACCCN), Greater Noida, India, 2018. </w:t>
      </w:r>
    </w:p>
    <w:p w14:paraId="7C6622EC" w14:textId="77777777" w:rsidR="003D1FCC" w:rsidRPr="003D1FCC" w:rsidRDefault="003D1FCC" w:rsidP="003D1FCC">
      <w:pPr>
        <w:rPr>
          <w:color w:val="0E101A"/>
          <w:sz w:val="24"/>
          <w:szCs w:val="24"/>
        </w:rPr>
      </w:pPr>
      <w:r w:rsidRPr="003D1FCC">
        <w:rPr>
          <w:color w:val="0E101A"/>
          <w:sz w:val="24"/>
          <w:szCs w:val="24"/>
        </w:rPr>
        <w:t>[5] M. S. Farooq, U. Omer, A. Ramzan, M. A. Rasheed and Z. Atal, “</w:t>
      </w:r>
      <w:proofErr w:type="spellStart"/>
      <w:r w:rsidRPr="003D1FCC">
        <w:rPr>
          <w:color w:val="0E101A"/>
          <w:sz w:val="24"/>
          <w:szCs w:val="24"/>
        </w:rPr>
        <w:t>Behavior</w:t>
      </w:r>
      <w:proofErr w:type="spellEnd"/>
      <w:r w:rsidRPr="003D1FCC">
        <w:rPr>
          <w:color w:val="0E101A"/>
          <w:sz w:val="24"/>
          <w:szCs w:val="24"/>
        </w:rPr>
        <w:t xml:space="preserve"> Driven Development: A Systematic Literature Review,” IEEE Access, 2023. </w:t>
      </w:r>
    </w:p>
    <w:p w14:paraId="7556B0BE" w14:textId="77777777" w:rsidR="003D1FCC" w:rsidRPr="003D1FCC" w:rsidRDefault="003D1FCC" w:rsidP="003D1FCC">
      <w:pPr>
        <w:rPr>
          <w:color w:val="0E101A"/>
          <w:sz w:val="24"/>
          <w:szCs w:val="24"/>
        </w:rPr>
      </w:pPr>
      <w:r w:rsidRPr="003D1FCC">
        <w:rPr>
          <w:color w:val="0E101A"/>
          <w:sz w:val="24"/>
          <w:szCs w:val="24"/>
        </w:rPr>
        <w:t>[6] R. Mahdavi-</w:t>
      </w:r>
      <w:proofErr w:type="spellStart"/>
      <w:r w:rsidRPr="003D1FCC">
        <w:rPr>
          <w:color w:val="0E101A"/>
          <w:sz w:val="24"/>
          <w:szCs w:val="24"/>
        </w:rPr>
        <w:t>Hezave</w:t>
      </w:r>
      <w:proofErr w:type="spellEnd"/>
      <w:r w:rsidRPr="003D1FCC">
        <w:rPr>
          <w:color w:val="0E101A"/>
          <w:sz w:val="24"/>
          <w:szCs w:val="24"/>
        </w:rPr>
        <w:t xml:space="preserve"> and R. </w:t>
      </w:r>
      <w:proofErr w:type="spellStart"/>
      <w:r w:rsidRPr="003D1FCC">
        <w:rPr>
          <w:color w:val="0E101A"/>
          <w:sz w:val="24"/>
          <w:szCs w:val="24"/>
        </w:rPr>
        <w:t>Ramsin</w:t>
      </w:r>
      <w:proofErr w:type="spellEnd"/>
      <w:r w:rsidRPr="003D1FCC">
        <w:rPr>
          <w:color w:val="0E101A"/>
          <w:sz w:val="24"/>
          <w:szCs w:val="24"/>
        </w:rPr>
        <w:t xml:space="preserve">, “FDMD: Feature-Driven Methodology Development,” International Conference on Evaluation of Novel Approaches to Software Engineering (ENASE), Barcelona, Spain, 2015. </w:t>
      </w:r>
    </w:p>
    <w:p w14:paraId="19C7505A" w14:textId="77777777" w:rsidR="003D1FCC" w:rsidRPr="003D1FCC" w:rsidRDefault="003D1FCC" w:rsidP="003D1FCC">
      <w:pPr>
        <w:rPr>
          <w:color w:val="0E101A"/>
          <w:sz w:val="24"/>
          <w:szCs w:val="24"/>
        </w:rPr>
      </w:pPr>
      <w:r w:rsidRPr="003D1FCC">
        <w:rPr>
          <w:color w:val="0E101A"/>
          <w:sz w:val="24"/>
          <w:szCs w:val="24"/>
        </w:rPr>
        <w:t xml:space="preserve">[7] A. F. e. Chowdhury and M. N. Huda, “Comparison between Adaptive Software Development and Feature Driven Development,” International Conference on Computer Science and Network Technology, Stockholm, Sweden, 2011. </w:t>
      </w:r>
    </w:p>
    <w:p w14:paraId="0E6252C2" w14:textId="77777777" w:rsidR="003D1FCC" w:rsidRPr="003D1FCC" w:rsidRDefault="003D1FCC" w:rsidP="003D1FCC">
      <w:pPr>
        <w:rPr>
          <w:color w:val="0E101A"/>
          <w:sz w:val="24"/>
          <w:szCs w:val="24"/>
        </w:rPr>
      </w:pPr>
      <w:r w:rsidRPr="003D1FCC">
        <w:rPr>
          <w:color w:val="0E101A"/>
          <w:sz w:val="24"/>
          <w:szCs w:val="24"/>
        </w:rPr>
        <w:t xml:space="preserve">[8] S. R. </w:t>
      </w:r>
      <w:proofErr w:type="spellStart"/>
      <w:r w:rsidRPr="003D1FCC">
        <w:rPr>
          <w:color w:val="0E101A"/>
          <w:sz w:val="24"/>
          <w:szCs w:val="24"/>
        </w:rPr>
        <w:t>Riady</w:t>
      </w:r>
      <w:proofErr w:type="spellEnd"/>
      <w:r w:rsidRPr="003D1FCC">
        <w:rPr>
          <w:color w:val="0E101A"/>
          <w:sz w:val="24"/>
          <w:szCs w:val="24"/>
        </w:rPr>
        <w:t xml:space="preserve">, K. Sofi, J. </w:t>
      </w:r>
      <w:proofErr w:type="spellStart"/>
      <w:r w:rsidRPr="003D1FCC">
        <w:rPr>
          <w:color w:val="0E101A"/>
          <w:sz w:val="24"/>
          <w:szCs w:val="24"/>
        </w:rPr>
        <w:t>Shadiq</w:t>
      </w:r>
      <w:proofErr w:type="spellEnd"/>
      <w:r w:rsidRPr="003D1FCC">
        <w:rPr>
          <w:color w:val="0E101A"/>
          <w:sz w:val="24"/>
          <w:szCs w:val="24"/>
        </w:rPr>
        <w:t xml:space="preserve"> and R. W. Arifin, “Selection of Feature Driven Development (FDD) Model in Agile Method for Developing Information System of Mosque </w:t>
      </w:r>
      <w:proofErr w:type="spellStart"/>
      <w:r w:rsidRPr="003D1FCC">
        <w:rPr>
          <w:color w:val="0E101A"/>
          <w:sz w:val="24"/>
          <w:szCs w:val="24"/>
        </w:rPr>
        <w:t>Managemen</w:t>
      </w:r>
      <w:proofErr w:type="spellEnd"/>
      <w:r w:rsidRPr="003D1FCC">
        <w:rPr>
          <w:color w:val="0E101A"/>
          <w:sz w:val="24"/>
          <w:szCs w:val="24"/>
        </w:rPr>
        <w:t xml:space="preserve">,” Journal of Computer Networks, Architecture and </w:t>
      </w:r>
      <w:proofErr w:type="gramStart"/>
      <w:r w:rsidRPr="003D1FCC">
        <w:rPr>
          <w:color w:val="0E101A"/>
          <w:sz w:val="24"/>
          <w:szCs w:val="24"/>
        </w:rPr>
        <w:t>High Performance</w:t>
      </w:r>
      <w:proofErr w:type="gramEnd"/>
      <w:r w:rsidRPr="003D1FCC">
        <w:rPr>
          <w:color w:val="0E101A"/>
          <w:sz w:val="24"/>
          <w:szCs w:val="24"/>
        </w:rPr>
        <w:t xml:space="preserve"> Computing, 2022. </w:t>
      </w:r>
    </w:p>
    <w:p w14:paraId="6D0D8995" w14:textId="77777777" w:rsidR="003D1FCC" w:rsidRPr="003D1FCC" w:rsidRDefault="003D1FCC" w:rsidP="003D1FCC">
      <w:pPr>
        <w:rPr>
          <w:color w:val="0E101A"/>
          <w:sz w:val="24"/>
          <w:szCs w:val="24"/>
        </w:rPr>
      </w:pPr>
      <w:r w:rsidRPr="003D1FCC">
        <w:rPr>
          <w:color w:val="0E101A"/>
          <w:sz w:val="24"/>
          <w:szCs w:val="24"/>
        </w:rPr>
        <w:t xml:space="preserve">[9] M. </w:t>
      </w:r>
      <w:proofErr w:type="spellStart"/>
      <w:r w:rsidRPr="003D1FCC">
        <w:rPr>
          <w:color w:val="0E101A"/>
          <w:sz w:val="24"/>
          <w:szCs w:val="24"/>
        </w:rPr>
        <w:t>Rychlý</w:t>
      </w:r>
      <w:proofErr w:type="spellEnd"/>
      <w:r w:rsidRPr="003D1FCC">
        <w:rPr>
          <w:color w:val="0E101A"/>
          <w:sz w:val="24"/>
          <w:szCs w:val="24"/>
        </w:rPr>
        <w:t xml:space="preserve"> and P. </w:t>
      </w:r>
      <w:proofErr w:type="spellStart"/>
      <w:r w:rsidRPr="003D1FCC">
        <w:rPr>
          <w:color w:val="0E101A"/>
          <w:sz w:val="24"/>
          <w:szCs w:val="24"/>
        </w:rPr>
        <w:t>Tichá</w:t>
      </w:r>
      <w:proofErr w:type="spellEnd"/>
      <w:r w:rsidRPr="003D1FCC">
        <w:rPr>
          <w:color w:val="0E101A"/>
          <w:sz w:val="24"/>
          <w:szCs w:val="24"/>
        </w:rPr>
        <w:t xml:space="preserve">, “A Tool for Supporting Feature-Driven Development,” Springer, Berlin, Heidelberg, 2008. </w:t>
      </w:r>
    </w:p>
    <w:p w14:paraId="3B64004E" w14:textId="77777777" w:rsidR="003D1FCC" w:rsidRPr="003D1FCC" w:rsidRDefault="003D1FCC" w:rsidP="003D1FCC">
      <w:pPr>
        <w:rPr>
          <w:color w:val="0E101A"/>
          <w:sz w:val="24"/>
          <w:szCs w:val="24"/>
        </w:rPr>
      </w:pPr>
      <w:r w:rsidRPr="003D1FCC">
        <w:rPr>
          <w:color w:val="0E101A"/>
          <w:sz w:val="24"/>
          <w:szCs w:val="24"/>
        </w:rPr>
        <w:t xml:space="preserve">[10] I. Karac and B. </w:t>
      </w:r>
      <w:proofErr w:type="spellStart"/>
      <w:r w:rsidRPr="003D1FCC">
        <w:rPr>
          <w:color w:val="0E101A"/>
          <w:sz w:val="24"/>
          <w:szCs w:val="24"/>
        </w:rPr>
        <w:t>Turhan</w:t>
      </w:r>
      <w:proofErr w:type="spellEnd"/>
      <w:r w:rsidRPr="003D1FCC">
        <w:rPr>
          <w:color w:val="0E101A"/>
          <w:sz w:val="24"/>
          <w:szCs w:val="24"/>
        </w:rPr>
        <w:t xml:space="preserve">, “What Do We (Really) Know about Test-Driven </w:t>
      </w:r>
      <w:proofErr w:type="gramStart"/>
      <w:r w:rsidRPr="003D1FCC">
        <w:rPr>
          <w:color w:val="0E101A"/>
          <w:sz w:val="24"/>
          <w:szCs w:val="24"/>
        </w:rPr>
        <w:t>Development?,</w:t>
      </w:r>
      <w:proofErr w:type="gramEnd"/>
      <w:r w:rsidRPr="003D1FCC">
        <w:rPr>
          <w:color w:val="0E101A"/>
          <w:sz w:val="24"/>
          <w:szCs w:val="24"/>
        </w:rPr>
        <w:t xml:space="preserve">” IEEE Software, 2018. </w:t>
      </w:r>
    </w:p>
    <w:p w14:paraId="066C8ED3" w14:textId="77777777" w:rsidR="003D1FCC" w:rsidRPr="003D1FCC" w:rsidRDefault="003D1FCC" w:rsidP="003D1FCC">
      <w:pPr>
        <w:rPr>
          <w:color w:val="0E101A"/>
          <w:sz w:val="24"/>
          <w:szCs w:val="24"/>
        </w:rPr>
      </w:pPr>
      <w:r w:rsidRPr="003D1FCC">
        <w:rPr>
          <w:color w:val="0E101A"/>
          <w:sz w:val="24"/>
          <w:szCs w:val="24"/>
        </w:rPr>
        <w:t xml:space="preserve">[11] G. Canfora, A. </w:t>
      </w:r>
      <w:proofErr w:type="spellStart"/>
      <w:r w:rsidRPr="003D1FCC">
        <w:rPr>
          <w:color w:val="0E101A"/>
          <w:sz w:val="24"/>
          <w:szCs w:val="24"/>
        </w:rPr>
        <w:t>Cimitile</w:t>
      </w:r>
      <w:proofErr w:type="spellEnd"/>
      <w:r w:rsidRPr="003D1FCC">
        <w:rPr>
          <w:color w:val="0E101A"/>
          <w:sz w:val="24"/>
          <w:szCs w:val="24"/>
        </w:rPr>
        <w:t xml:space="preserve">, F. Garcia, M. </w:t>
      </w:r>
      <w:proofErr w:type="spellStart"/>
      <w:r w:rsidRPr="003D1FCC">
        <w:rPr>
          <w:color w:val="0E101A"/>
          <w:sz w:val="24"/>
          <w:szCs w:val="24"/>
        </w:rPr>
        <w:t>Piattini</w:t>
      </w:r>
      <w:proofErr w:type="spellEnd"/>
      <w:r w:rsidRPr="003D1FCC">
        <w:rPr>
          <w:color w:val="0E101A"/>
          <w:sz w:val="24"/>
          <w:szCs w:val="24"/>
        </w:rPr>
        <w:t xml:space="preserve"> and C. A. </w:t>
      </w:r>
      <w:proofErr w:type="spellStart"/>
      <w:r w:rsidRPr="003D1FCC">
        <w:rPr>
          <w:color w:val="0E101A"/>
          <w:sz w:val="24"/>
          <w:szCs w:val="24"/>
        </w:rPr>
        <w:t>Visaggio</w:t>
      </w:r>
      <w:proofErr w:type="spellEnd"/>
      <w:r w:rsidRPr="003D1FCC">
        <w:rPr>
          <w:color w:val="0E101A"/>
          <w:sz w:val="24"/>
          <w:szCs w:val="24"/>
        </w:rPr>
        <w:t xml:space="preserve">, “Felix and </w:t>
      </w:r>
      <w:proofErr w:type="spellStart"/>
      <w:r w:rsidRPr="003D1FCC">
        <w:rPr>
          <w:color w:val="0E101A"/>
          <w:sz w:val="24"/>
          <w:szCs w:val="24"/>
        </w:rPr>
        <w:t>Piattini</w:t>
      </w:r>
      <w:proofErr w:type="spellEnd"/>
      <w:r w:rsidRPr="003D1FCC">
        <w:rPr>
          <w:color w:val="0E101A"/>
          <w:sz w:val="24"/>
          <w:szCs w:val="24"/>
        </w:rPr>
        <w:t xml:space="preserve">, Mario and </w:t>
      </w:r>
      <w:proofErr w:type="spellStart"/>
      <w:r w:rsidRPr="003D1FCC">
        <w:rPr>
          <w:color w:val="0E101A"/>
          <w:sz w:val="24"/>
          <w:szCs w:val="24"/>
        </w:rPr>
        <w:t>Visaggio</w:t>
      </w:r>
      <w:proofErr w:type="spellEnd"/>
      <w:r w:rsidRPr="003D1FCC">
        <w:rPr>
          <w:color w:val="0E101A"/>
          <w:sz w:val="24"/>
          <w:szCs w:val="24"/>
        </w:rPr>
        <w:t xml:space="preserve">, Corrado Aaron,” Association for Computing Machinery, New York, 2006. </w:t>
      </w:r>
    </w:p>
    <w:p w14:paraId="0DAFEA01" w14:textId="77777777" w:rsidR="003D1FCC" w:rsidRPr="003D1FCC" w:rsidRDefault="003D1FCC" w:rsidP="003D1FCC">
      <w:pPr>
        <w:rPr>
          <w:color w:val="0E101A"/>
          <w:sz w:val="24"/>
          <w:szCs w:val="24"/>
        </w:rPr>
      </w:pPr>
      <w:r w:rsidRPr="003D1FCC">
        <w:rPr>
          <w:color w:val="0E101A"/>
          <w:sz w:val="24"/>
          <w:szCs w:val="24"/>
        </w:rPr>
        <w:t xml:space="preserve">[12] Z. Khanam and M. Ahsan, “Evaluating the effectiveness of </w:t>
      </w:r>
      <w:proofErr w:type="gramStart"/>
      <w:r w:rsidRPr="003D1FCC">
        <w:rPr>
          <w:color w:val="0E101A"/>
          <w:sz w:val="24"/>
          <w:szCs w:val="24"/>
        </w:rPr>
        <w:t>test driven</w:t>
      </w:r>
      <w:proofErr w:type="gramEnd"/>
      <w:r w:rsidRPr="003D1FCC">
        <w:rPr>
          <w:color w:val="0E101A"/>
          <w:sz w:val="24"/>
          <w:szCs w:val="24"/>
        </w:rPr>
        <w:t xml:space="preserve"> development: Advantages and pitfalls,” International Journal of Applied Engineering Research, 2017. </w:t>
      </w:r>
    </w:p>
    <w:p w14:paraId="30B0E86E" w14:textId="77777777" w:rsidR="003D1FCC" w:rsidRPr="003D1FCC" w:rsidRDefault="003D1FCC" w:rsidP="003D1FCC">
      <w:pPr>
        <w:rPr>
          <w:color w:val="0E101A"/>
          <w:sz w:val="24"/>
          <w:szCs w:val="24"/>
        </w:rPr>
      </w:pPr>
      <w:r w:rsidRPr="003D1FCC">
        <w:rPr>
          <w:color w:val="0E101A"/>
          <w:sz w:val="24"/>
          <w:szCs w:val="24"/>
        </w:rPr>
        <w:t xml:space="preserve">[13] H. A. Ramzan, S. Ramzan and T. </w:t>
      </w:r>
      <w:proofErr w:type="spellStart"/>
      <w:r w:rsidRPr="003D1FCC">
        <w:rPr>
          <w:color w:val="0E101A"/>
          <w:sz w:val="24"/>
          <w:szCs w:val="24"/>
        </w:rPr>
        <w:t>Kalsum</w:t>
      </w:r>
      <w:proofErr w:type="spellEnd"/>
      <w:r w:rsidRPr="003D1FCC">
        <w:rPr>
          <w:color w:val="0E101A"/>
          <w:sz w:val="24"/>
          <w:szCs w:val="24"/>
        </w:rPr>
        <w:t xml:space="preserve">, “Test-Driven Development (TDD) in Small Software Development Teams: Advantages and Challenges,” 5th International Conference on Advancements in Computational Sciences (ICACS), Lahore, Pakistan, 2024. </w:t>
      </w:r>
    </w:p>
    <w:p w14:paraId="0DD1830E" w14:textId="77777777" w:rsidR="003D1FCC" w:rsidRPr="003D1FCC" w:rsidRDefault="003D1FCC" w:rsidP="003D1FCC">
      <w:pPr>
        <w:rPr>
          <w:color w:val="0E101A"/>
          <w:sz w:val="24"/>
          <w:szCs w:val="24"/>
        </w:rPr>
      </w:pPr>
      <w:r w:rsidRPr="003D1FCC">
        <w:rPr>
          <w:color w:val="0E101A"/>
          <w:sz w:val="24"/>
          <w:szCs w:val="24"/>
        </w:rPr>
        <w:t xml:space="preserve">[14] D. a. E. H. a. T. B. Fucci, M. </w:t>
      </w:r>
      <w:proofErr w:type="spellStart"/>
      <w:r w:rsidRPr="003D1FCC">
        <w:rPr>
          <w:color w:val="0E101A"/>
          <w:sz w:val="24"/>
          <w:szCs w:val="24"/>
        </w:rPr>
        <w:t>Oivo</w:t>
      </w:r>
      <w:proofErr w:type="spellEnd"/>
      <w:r w:rsidRPr="003D1FCC">
        <w:rPr>
          <w:color w:val="0E101A"/>
          <w:sz w:val="24"/>
          <w:szCs w:val="24"/>
        </w:rPr>
        <w:t xml:space="preserve"> and N. </w:t>
      </w:r>
      <w:proofErr w:type="spellStart"/>
      <w:r w:rsidRPr="003D1FCC">
        <w:rPr>
          <w:color w:val="0E101A"/>
          <w:sz w:val="24"/>
          <w:szCs w:val="24"/>
        </w:rPr>
        <w:t>Juristo</w:t>
      </w:r>
      <w:proofErr w:type="spellEnd"/>
      <w:r w:rsidRPr="003D1FCC">
        <w:rPr>
          <w:color w:val="0E101A"/>
          <w:sz w:val="24"/>
          <w:szCs w:val="24"/>
        </w:rPr>
        <w:t>, “A Dissection of the Test-Driven Development Process: Does It Really Matter to Test-First or to Test-</w:t>
      </w:r>
      <w:proofErr w:type="gramStart"/>
      <w:r w:rsidRPr="003D1FCC">
        <w:rPr>
          <w:color w:val="0E101A"/>
          <w:sz w:val="24"/>
          <w:szCs w:val="24"/>
        </w:rPr>
        <w:t>Last?,</w:t>
      </w:r>
      <w:proofErr w:type="gramEnd"/>
      <w:r w:rsidRPr="003D1FCC">
        <w:rPr>
          <w:color w:val="0E101A"/>
          <w:sz w:val="24"/>
          <w:szCs w:val="24"/>
        </w:rPr>
        <w:t xml:space="preserve">” IEEE Transactions on Software Engineering, 2017. </w:t>
      </w:r>
    </w:p>
    <w:p w14:paraId="399D6151" w14:textId="77777777" w:rsidR="003D1FCC" w:rsidRPr="003D1FCC" w:rsidRDefault="003D1FCC" w:rsidP="003D1FCC">
      <w:pPr>
        <w:rPr>
          <w:color w:val="0E101A"/>
          <w:sz w:val="24"/>
          <w:szCs w:val="24"/>
        </w:rPr>
      </w:pPr>
      <w:r w:rsidRPr="003D1FCC">
        <w:rPr>
          <w:color w:val="0E101A"/>
          <w:sz w:val="24"/>
          <w:szCs w:val="24"/>
        </w:rPr>
        <w:t xml:space="preserve">[15] F. Ekman, S. Johannesson, E. </w:t>
      </w:r>
      <w:proofErr w:type="spellStart"/>
      <w:r w:rsidRPr="003D1FCC">
        <w:rPr>
          <w:color w:val="0E101A"/>
          <w:sz w:val="24"/>
          <w:szCs w:val="24"/>
        </w:rPr>
        <w:t>Peber</w:t>
      </w:r>
      <w:proofErr w:type="spellEnd"/>
      <w:r w:rsidRPr="003D1FCC">
        <w:rPr>
          <w:color w:val="0E101A"/>
          <w:sz w:val="24"/>
          <w:szCs w:val="24"/>
        </w:rPr>
        <w:t xml:space="preserve"> and C. Sandberg, “Test-Driven Development: Drawbacks, Benefits, Industrial Usage and Complementary Methods”. </w:t>
      </w:r>
    </w:p>
    <w:p w14:paraId="65AB20DD" w14:textId="77777777" w:rsidR="003D1FCC" w:rsidRPr="003D1FCC" w:rsidRDefault="003D1FCC" w:rsidP="003D1FCC">
      <w:pPr>
        <w:rPr>
          <w:color w:val="0E101A"/>
          <w:sz w:val="24"/>
          <w:szCs w:val="24"/>
        </w:rPr>
      </w:pPr>
      <w:r w:rsidRPr="003D1FCC">
        <w:rPr>
          <w:color w:val="0E101A"/>
          <w:sz w:val="24"/>
          <w:szCs w:val="24"/>
        </w:rPr>
        <w:t xml:space="preserve">[16] R. Aguilar, “Using test-driven development to improve software development practices,” 2016. </w:t>
      </w:r>
    </w:p>
    <w:p w14:paraId="7118A037" w14:textId="77777777" w:rsidR="003D1FCC" w:rsidRPr="003D1FCC" w:rsidRDefault="003D1FCC" w:rsidP="003D1FCC">
      <w:pPr>
        <w:rPr>
          <w:color w:val="0E101A"/>
          <w:sz w:val="24"/>
          <w:szCs w:val="24"/>
        </w:rPr>
      </w:pPr>
      <w:r w:rsidRPr="003D1FCC">
        <w:rPr>
          <w:color w:val="0E101A"/>
          <w:sz w:val="24"/>
          <w:szCs w:val="24"/>
        </w:rPr>
        <w:t xml:space="preserve">[17] M. Moe, “Comparative Study of Test-Driven Development TDD, </w:t>
      </w:r>
      <w:proofErr w:type="spellStart"/>
      <w:r w:rsidRPr="003D1FCC">
        <w:rPr>
          <w:color w:val="0E101A"/>
          <w:sz w:val="24"/>
          <w:szCs w:val="24"/>
        </w:rPr>
        <w:t>Behavior</w:t>
      </w:r>
      <w:proofErr w:type="spellEnd"/>
      <w:r w:rsidRPr="003D1FCC">
        <w:rPr>
          <w:color w:val="0E101A"/>
          <w:sz w:val="24"/>
          <w:szCs w:val="24"/>
        </w:rPr>
        <w:t xml:space="preserve">-Driven Development BDD and Acceptance Test–Driven Development ATDD,” International Journal of Trend in Scientific Research and Development, 2019. </w:t>
      </w:r>
    </w:p>
    <w:p w14:paraId="3213B89D" w14:textId="77777777" w:rsidR="003D1FCC" w:rsidRDefault="003D1FCC" w:rsidP="003D1FCC">
      <w:pPr>
        <w:rPr>
          <w:color w:val="0E101A"/>
          <w:sz w:val="24"/>
          <w:szCs w:val="24"/>
        </w:rPr>
      </w:pPr>
    </w:p>
    <w:p w14:paraId="039D1636" w14:textId="77777777" w:rsidR="003D1FCC" w:rsidRDefault="003D1FCC" w:rsidP="003D1FCC">
      <w:pPr>
        <w:rPr>
          <w:color w:val="0E101A"/>
          <w:sz w:val="24"/>
          <w:szCs w:val="24"/>
        </w:rPr>
      </w:pPr>
    </w:p>
    <w:p w14:paraId="3EB98D65" w14:textId="77777777" w:rsidR="003D1FCC" w:rsidRDefault="003D1FCC" w:rsidP="003D1FCC">
      <w:pPr>
        <w:rPr>
          <w:color w:val="0E101A"/>
          <w:sz w:val="24"/>
          <w:szCs w:val="24"/>
        </w:rPr>
      </w:pPr>
    </w:p>
    <w:p w14:paraId="0AF83A08" w14:textId="77777777" w:rsidR="003D1FCC" w:rsidRDefault="003D1FCC" w:rsidP="003D1FCC">
      <w:pPr>
        <w:rPr>
          <w:color w:val="0E101A"/>
          <w:sz w:val="24"/>
          <w:szCs w:val="24"/>
        </w:rPr>
      </w:pPr>
    </w:p>
    <w:p w14:paraId="249C1DEE" w14:textId="77777777" w:rsidR="003D1FCC" w:rsidRDefault="003D1FCC" w:rsidP="003D1FCC">
      <w:pPr>
        <w:rPr>
          <w:color w:val="0E101A"/>
          <w:sz w:val="24"/>
          <w:szCs w:val="24"/>
        </w:rPr>
      </w:pPr>
    </w:p>
    <w:p w14:paraId="51775E37" w14:textId="77777777" w:rsidR="003D1FCC" w:rsidRDefault="003D1FCC" w:rsidP="003D1FCC">
      <w:pPr>
        <w:rPr>
          <w:color w:val="0E101A"/>
          <w:sz w:val="24"/>
          <w:szCs w:val="24"/>
        </w:rPr>
      </w:pPr>
    </w:p>
    <w:p w14:paraId="4C027719" w14:textId="77777777" w:rsidR="003D1FCC" w:rsidRDefault="003D1FCC" w:rsidP="003D1FCC">
      <w:pPr>
        <w:rPr>
          <w:color w:val="0E101A"/>
          <w:sz w:val="24"/>
          <w:szCs w:val="24"/>
        </w:rPr>
      </w:pPr>
    </w:p>
    <w:p w14:paraId="32047A37" w14:textId="77777777" w:rsidR="003D1FCC" w:rsidRDefault="003D1FCC" w:rsidP="003D1FCC">
      <w:pPr>
        <w:rPr>
          <w:color w:val="0E101A"/>
          <w:sz w:val="24"/>
          <w:szCs w:val="24"/>
        </w:rPr>
      </w:pPr>
    </w:p>
    <w:p w14:paraId="2A5D0B6A" w14:textId="77777777" w:rsidR="003D1FCC" w:rsidRDefault="003D1FCC" w:rsidP="003D1FCC">
      <w:pPr>
        <w:rPr>
          <w:color w:val="0E101A"/>
          <w:sz w:val="24"/>
          <w:szCs w:val="24"/>
        </w:rPr>
      </w:pPr>
    </w:p>
    <w:p w14:paraId="5F717017" w14:textId="77777777" w:rsidR="003D1FCC" w:rsidRDefault="003D1FCC" w:rsidP="003D1FCC">
      <w:pPr>
        <w:rPr>
          <w:color w:val="0E101A"/>
          <w:sz w:val="24"/>
          <w:szCs w:val="24"/>
        </w:rPr>
      </w:pPr>
    </w:p>
    <w:p w14:paraId="1FCBA501" w14:textId="77777777" w:rsidR="003D1FCC" w:rsidRDefault="003D1FCC" w:rsidP="003D1FCC">
      <w:pPr>
        <w:rPr>
          <w:color w:val="0E101A"/>
          <w:sz w:val="24"/>
          <w:szCs w:val="24"/>
        </w:rPr>
      </w:pPr>
    </w:p>
    <w:p w14:paraId="444D0E8D" w14:textId="77777777" w:rsidR="003D1FCC" w:rsidRDefault="003D1FCC" w:rsidP="003D1FCC">
      <w:pPr>
        <w:rPr>
          <w:color w:val="0E101A"/>
          <w:sz w:val="24"/>
          <w:szCs w:val="24"/>
        </w:rPr>
      </w:pPr>
    </w:p>
    <w:p w14:paraId="75D5F79F" w14:textId="77777777" w:rsidR="003D1FCC" w:rsidRDefault="003D1FCC" w:rsidP="003D1FCC">
      <w:pPr>
        <w:rPr>
          <w:color w:val="0E101A"/>
          <w:sz w:val="24"/>
          <w:szCs w:val="24"/>
        </w:rPr>
      </w:pPr>
    </w:p>
    <w:p w14:paraId="451F3C8E" w14:textId="77777777" w:rsidR="003D1FCC" w:rsidRDefault="003D1FCC" w:rsidP="003D1FCC">
      <w:pPr>
        <w:rPr>
          <w:color w:val="0E101A"/>
          <w:sz w:val="24"/>
          <w:szCs w:val="24"/>
        </w:rPr>
      </w:pPr>
    </w:p>
    <w:p w14:paraId="200A6278" w14:textId="77777777" w:rsidR="003D1FCC" w:rsidRDefault="003D1FCC" w:rsidP="003D1FCC">
      <w:pPr>
        <w:rPr>
          <w:color w:val="0E101A"/>
          <w:sz w:val="24"/>
          <w:szCs w:val="24"/>
        </w:rPr>
      </w:pPr>
    </w:p>
    <w:p w14:paraId="785EB347" w14:textId="77777777" w:rsidR="003D1FCC" w:rsidRDefault="003D1FCC" w:rsidP="003D1FCC">
      <w:pPr>
        <w:rPr>
          <w:color w:val="0E101A"/>
          <w:sz w:val="24"/>
          <w:szCs w:val="24"/>
        </w:rPr>
      </w:pPr>
    </w:p>
    <w:p w14:paraId="58C74754" w14:textId="5B3405F9" w:rsidR="003D1FCC" w:rsidRPr="003D1FCC" w:rsidRDefault="003D1FCC" w:rsidP="003D1FCC">
      <w:pPr>
        <w:jc w:val="center"/>
        <w:rPr>
          <w:color w:val="0E101A"/>
          <w:sz w:val="24"/>
          <w:szCs w:val="24"/>
        </w:rPr>
      </w:pPr>
      <w:r w:rsidRPr="003D1FCC">
        <w:rPr>
          <w:color w:val="0E101A"/>
          <w:sz w:val="24"/>
          <w:szCs w:val="24"/>
        </w:rPr>
        <w:t>High cohesion, loose coupling, data hiding and information hiding research report</w:t>
      </w:r>
    </w:p>
    <w:p w14:paraId="70084A30" w14:textId="77777777" w:rsidR="003D1FCC" w:rsidRPr="003D1FCC" w:rsidRDefault="003D1FCC" w:rsidP="003D1FCC">
      <w:pPr>
        <w:jc w:val="center"/>
        <w:rPr>
          <w:color w:val="0E101A"/>
          <w:sz w:val="24"/>
          <w:szCs w:val="24"/>
        </w:rPr>
      </w:pPr>
      <w:r w:rsidRPr="003D1FCC">
        <w:rPr>
          <w:color w:val="0E101A"/>
          <w:sz w:val="24"/>
          <w:szCs w:val="24"/>
        </w:rPr>
        <w:t>Iestyn Green</w:t>
      </w:r>
    </w:p>
    <w:p w14:paraId="09130A21" w14:textId="77777777" w:rsidR="003D1FCC" w:rsidRPr="003D1FCC" w:rsidRDefault="003D1FCC" w:rsidP="003D1FCC">
      <w:pPr>
        <w:jc w:val="center"/>
        <w:rPr>
          <w:color w:val="0E101A"/>
          <w:sz w:val="24"/>
          <w:szCs w:val="24"/>
        </w:rPr>
      </w:pPr>
      <w:r w:rsidRPr="003D1FCC">
        <w:rPr>
          <w:color w:val="0E101A"/>
          <w:sz w:val="24"/>
          <w:szCs w:val="24"/>
        </w:rPr>
        <w:t>30030204</w:t>
      </w:r>
    </w:p>
    <w:p w14:paraId="3397B2FB" w14:textId="77777777" w:rsidR="003D1FCC" w:rsidRDefault="003D1FCC" w:rsidP="003D1FCC">
      <w:pPr>
        <w:spacing w:after="160" w:line="278" w:lineRule="auto"/>
        <w:jc w:val="center"/>
        <w:rPr>
          <w:color w:val="0E101A"/>
          <w:kern w:val="36"/>
          <w:sz w:val="48"/>
          <w:szCs w:val="48"/>
        </w:rPr>
      </w:pPr>
      <w:r>
        <w:rPr>
          <w:color w:val="0E101A"/>
          <w:kern w:val="36"/>
          <w:sz w:val="48"/>
          <w:szCs w:val="48"/>
        </w:rPr>
        <w:br w:type="page"/>
      </w:r>
    </w:p>
    <w:p w14:paraId="3A783CAD" w14:textId="2C898A9F" w:rsidR="003D1FCC" w:rsidRPr="003D1FCC" w:rsidRDefault="003D1FCC" w:rsidP="003D1FCC">
      <w:pPr>
        <w:outlineLvl w:val="0"/>
        <w:rPr>
          <w:color w:val="0E101A"/>
          <w:kern w:val="36"/>
          <w:sz w:val="48"/>
          <w:szCs w:val="48"/>
        </w:rPr>
      </w:pPr>
      <w:r w:rsidRPr="003D1FCC">
        <w:rPr>
          <w:color w:val="0E101A"/>
          <w:kern w:val="36"/>
          <w:sz w:val="48"/>
          <w:szCs w:val="48"/>
        </w:rPr>
        <w:lastRenderedPageBreak/>
        <w:t>Introduction</w:t>
      </w:r>
    </w:p>
    <w:p w14:paraId="31BC8487" w14:textId="77777777" w:rsidR="003D1FCC" w:rsidRPr="003D1FCC" w:rsidRDefault="003D1FCC" w:rsidP="003D1FCC">
      <w:pPr>
        <w:rPr>
          <w:color w:val="0E101A"/>
          <w:sz w:val="24"/>
          <w:szCs w:val="24"/>
        </w:rPr>
      </w:pPr>
      <w:r w:rsidRPr="003D1FCC">
        <w:rPr>
          <w:color w:val="0E101A"/>
          <w:sz w:val="24"/>
          <w:szCs w:val="24"/>
        </w:rPr>
        <w:t>Creating modular, maintainable, and efficient systems is crucial in software development. Several key principles can enhance software structure and functionality, making it more adaptable, sustainable, and resilient to changing requirements. This report highlights four key principles: high cohesion, loose coupling, data hiding, and information hiding. Providing an overview of each principle, its use, and its associated benefits and drawbacks.</w:t>
      </w:r>
    </w:p>
    <w:p w14:paraId="2834F40E" w14:textId="30822BFC" w:rsidR="00BB40C7" w:rsidRDefault="003D1FCC" w:rsidP="003D1FCC">
      <w:pPr>
        <w:rPr>
          <w:color w:val="0E101A"/>
          <w:sz w:val="24"/>
          <w:szCs w:val="24"/>
        </w:rPr>
      </w:pPr>
      <w:r w:rsidRPr="003D1FCC">
        <w:rPr>
          <w:color w:val="0E101A"/>
          <w:sz w:val="24"/>
          <w:szCs w:val="24"/>
        </w:rPr>
        <w:t>By understanding and applying these principles, software developers can create robust systems that are easier to develop and maintain and handle the demands of dynamic environments.</w:t>
      </w:r>
    </w:p>
    <w:p w14:paraId="0CDE3EB6" w14:textId="77777777" w:rsidR="00BB40C7" w:rsidRDefault="00BB40C7">
      <w:pPr>
        <w:spacing w:after="160" w:line="278" w:lineRule="auto"/>
        <w:rPr>
          <w:color w:val="0E101A"/>
          <w:sz w:val="24"/>
          <w:szCs w:val="24"/>
        </w:rPr>
      </w:pPr>
      <w:r>
        <w:rPr>
          <w:color w:val="0E101A"/>
          <w:sz w:val="24"/>
          <w:szCs w:val="24"/>
        </w:rPr>
        <w:br w:type="page"/>
      </w:r>
    </w:p>
    <w:p w14:paraId="3DA6511A" w14:textId="77777777" w:rsidR="003D1FCC" w:rsidRPr="003D1FCC" w:rsidRDefault="003D1FCC" w:rsidP="003D1FCC">
      <w:pPr>
        <w:rPr>
          <w:color w:val="0E101A"/>
          <w:sz w:val="24"/>
          <w:szCs w:val="24"/>
        </w:rPr>
      </w:pPr>
    </w:p>
    <w:p w14:paraId="12837BBB" w14:textId="77777777" w:rsidR="003D1FCC" w:rsidRPr="003D1FCC" w:rsidRDefault="003D1FCC" w:rsidP="003D1FCC">
      <w:pPr>
        <w:outlineLvl w:val="0"/>
        <w:rPr>
          <w:color w:val="0E101A"/>
          <w:kern w:val="36"/>
          <w:sz w:val="48"/>
          <w:szCs w:val="48"/>
        </w:rPr>
      </w:pPr>
      <w:r w:rsidRPr="003D1FCC">
        <w:rPr>
          <w:color w:val="0E101A"/>
          <w:kern w:val="36"/>
          <w:sz w:val="48"/>
          <w:szCs w:val="48"/>
        </w:rPr>
        <w:t>High Cohesion</w:t>
      </w:r>
    </w:p>
    <w:p w14:paraId="592E62B7" w14:textId="77777777" w:rsidR="003D1FCC" w:rsidRPr="003D1FCC" w:rsidRDefault="003D1FCC" w:rsidP="003D1FCC">
      <w:pPr>
        <w:rPr>
          <w:color w:val="0E101A"/>
          <w:sz w:val="24"/>
          <w:szCs w:val="24"/>
        </w:rPr>
      </w:pPr>
      <w:r w:rsidRPr="003D1FCC">
        <w:rPr>
          <w:color w:val="0E101A"/>
          <w:sz w:val="24"/>
          <w:szCs w:val="24"/>
        </w:rPr>
        <w:t>When it comes to software development, several concepts are highly regarded; the first of these to be highlighted is high cohesion. Cohesion is used to measure the extent to which an action performed by a module works together to achieve a single purpose. High cohesion implies that the module's responsibilities are related and focused on a specific function [1]. Stevens, Myers and Constantine introduced seven cohesion levels, ranked from lowest to highest most cohesiveness: coincidental, logical, temporal, procedural, communicational, sequential and functional. The lowest cohesion, coincidental cohesion, is when a module’s elements are grouped arbitrarily, without any meaningful relationship or purpose; it is argued that it’s the lowest form of cohesion due to its difficulty maintaining or understanding because there is no logical grouping. The highest form of cohesion, on the other hand, functional cohesion, is when all elements contribute to a single, well-defined task or function; it is the ideal level of cohesion as it maximises reusability, maintainability and clarity and is sought to be a key principle of good software design. [2]</w:t>
      </w:r>
    </w:p>
    <w:p w14:paraId="638DDFA5" w14:textId="77777777" w:rsidR="003D1FCC" w:rsidRPr="003D1FCC" w:rsidRDefault="003D1FCC" w:rsidP="003D1FCC">
      <w:pPr>
        <w:rPr>
          <w:color w:val="0E101A"/>
          <w:sz w:val="24"/>
          <w:szCs w:val="24"/>
        </w:rPr>
      </w:pPr>
      <w:r w:rsidRPr="003D1FCC">
        <w:rPr>
          <w:color w:val="0E101A"/>
          <w:sz w:val="24"/>
          <w:szCs w:val="24"/>
        </w:rPr>
        <w:t>One disadvantage to high cohesive modules is that they are often tightly bound to their internal functionality, making it harder to separate or refactor. Suppose changes to functionality are required, for example, to accommodate some new features. In this case, the module could resist decomposition, leading to more difficulties during the maintenance and expansion phases of development. [3]</w:t>
      </w:r>
    </w:p>
    <w:p w14:paraId="54C99CA0" w14:textId="058877D3" w:rsidR="00BB40C7" w:rsidRDefault="003D1FCC" w:rsidP="003D1FCC">
      <w:pPr>
        <w:rPr>
          <w:color w:val="0E101A"/>
          <w:sz w:val="24"/>
          <w:szCs w:val="24"/>
        </w:rPr>
      </w:pPr>
      <w:r w:rsidRPr="003D1FCC">
        <w:rPr>
          <w:color w:val="0E101A"/>
          <w:sz w:val="24"/>
          <w:szCs w:val="24"/>
        </w:rPr>
        <w:t xml:space="preserve">However, despite its drawbacks, high cohesion improves maintainability due to its focus on a single responsibility, making it easier to understand and debug. It also allows for reusability since the module is independent; it can be used across different application parts or even in various projects without significant modification, leading to less code duplication. </w:t>
      </w:r>
      <w:r w:rsidR="00F75383">
        <w:rPr>
          <w:color w:val="0E101A"/>
          <w:sz w:val="24"/>
          <w:szCs w:val="24"/>
        </w:rPr>
        <w:t>W</w:t>
      </w:r>
      <w:r w:rsidRPr="003D1FCC">
        <w:rPr>
          <w:color w:val="0E101A"/>
          <w:sz w:val="24"/>
          <w:szCs w:val="24"/>
        </w:rPr>
        <w:t xml:space="preserve">hen </w:t>
      </w:r>
      <w:r w:rsidR="00F75383">
        <w:rPr>
          <w:color w:val="0E101A"/>
          <w:sz w:val="24"/>
          <w:szCs w:val="24"/>
        </w:rPr>
        <w:t xml:space="preserve">high cohesion is </w:t>
      </w:r>
      <w:r w:rsidRPr="003D1FCC">
        <w:rPr>
          <w:color w:val="0E101A"/>
          <w:sz w:val="24"/>
          <w:szCs w:val="24"/>
        </w:rPr>
        <w:t>paired with other concepts, such as loose coupling, it becomes even more powerful; for example, when worked together, it has been shown to promote modularity. High cohesion focuses on the functionality of each module. In contrast, loose coupling ensures that those modules interact only, when necessary, in a controlled manner. This leads to better modularity, particularly when those components are reused across different contexts, with the system’s architecture remaining clean and maintainable. [4]</w:t>
      </w:r>
    </w:p>
    <w:p w14:paraId="5F6984F6" w14:textId="77777777" w:rsidR="00BB40C7" w:rsidRDefault="00BB40C7">
      <w:pPr>
        <w:spacing w:after="160" w:line="278" w:lineRule="auto"/>
        <w:rPr>
          <w:color w:val="0E101A"/>
          <w:sz w:val="24"/>
          <w:szCs w:val="24"/>
        </w:rPr>
      </w:pPr>
      <w:r>
        <w:rPr>
          <w:color w:val="0E101A"/>
          <w:sz w:val="24"/>
          <w:szCs w:val="24"/>
        </w:rPr>
        <w:br w:type="page"/>
      </w:r>
    </w:p>
    <w:p w14:paraId="5A4AE037" w14:textId="77777777" w:rsidR="003D1FCC" w:rsidRPr="003D1FCC" w:rsidRDefault="003D1FCC" w:rsidP="003D1FCC">
      <w:pPr>
        <w:rPr>
          <w:color w:val="0E101A"/>
          <w:sz w:val="24"/>
          <w:szCs w:val="24"/>
        </w:rPr>
      </w:pPr>
    </w:p>
    <w:p w14:paraId="558A7E3D" w14:textId="77777777" w:rsidR="003D1FCC" w:rsidRPr="003D1FCC" w:rsidRDefault="003D1FCC" w:rsidP="003D1FCC">
      <w:pPr>
        <w:outlineLvl w:val="0"/>
        <w:rPr>
          <w:color w:val="0E101A"/>
          <w:kern w:val="36"/>
          <w:sz w:val="48"/>
          <w:szCs w:val="48"/>
        </w:rPr>
      </w:pPr>
      <w:r w:rsidRPr="003D1FCC">
        <w:rPr>
          <w:color w:val="0E101A"/>
          <w:kern w:val="36"/>
          <w:sz w:val="48"/>
          <w:szCs w:val="48"/>
        </w:rPr>
        <w:t>Loose Coupling</w:t>
      </w:r>
    </w:p>
    <w:p w14:paraId="3D19DB61" w14:textId="77777777" w:rsidR="003D1FCC" w:rsidRPr="003D1FCC" w:rsidRDefault="003D1FCC" w:rsidP="003D1FCC">
      <w:pPr>
        <w:rPr>
          <w:color w:val="0E101A"/>
          <w:sz w:val="24"/>
          <w:szCs w:val="24"/>
        </w:rPr>
      </w:pPr>
      <w:r w:rsidRPr="003D1FCC">
        <w:rPr>
          <w:color w:val="0E101A"/>
          <w:sz w:val="24"/>
          <w:szCs w:val="24"/>
        </w:rPr>
        <w:t xml:space="preserve">As mentioned previously, another concept that is an essential improvement to software development is loose coupling. Coupling is the principle referring to the number of dependencies between modules. There are two types of coupling: loose and tight. Tight coupling creates strong dependencies between components, where a change in one component can heavily affect other components due to the complex interdependencies in their data and functions. [5] </w:t>
      </w:r>
    </w:p>
    <w:p w14:paraId="2401DD53" w14:textId="77777777" w:rsidR="003D1FCC" w:rsidRPr="003D1FCC" w:rsidRDefault="003D1FCC" w:rsidP="003D1FCC">
      <w:pPr>
        <w:rPr>
          <w:color w:val="0E101A"/>
          <w:sz w:val="24"/>
          <w:szCs w:val="24"/>
        </w:rPr>
      </w:pPr>
      <w:r w:rsidRPr="003D1FCC">
        <w:rPr>
          <w:color w:val="0E101A"/>
          <w:sz w:val="24"/>
          <w:szCs w:val="24"/>
        </w:rPr>
        <w:t>In contrast, loose coupling minimises these dependencies, allowing components to interact with each other more flexibly and independently. This reduced communication between components supports long-term growth by focusing on efficiently using resources across entire systems. Loose coupling is grounded in the principles of optimisation and decomposition, offering several benefits such as improved stability, scalability, efficiency, reliability, agility and resilience in a network. [6]</w:t>
      </w:r>
    </w:p>
    <w:p w14:paraId="76947EC2" w14:textId="20339F25" w:rsidR="00BB40C7" w:rsidRDefault="003D1FCC" w:rsidP="003D1FCC">
      <w:pPr>
        <w:rPr>
          <w:color w:val="0E101A"/>
          <w:sz w:val="24"/>
          <w:szCs w:val="24"/>
        </w:rPr>
      </w:pPr>
      <w:r w:rsidRPr="003D1FCC">
        <w:rPr>
          <w:color w:val="0E101A"/>
          <w:sz w:val="24"/>
          <w:szCs w:val="24"/>
        </w:rPr>
        <w:t>However, loose coupling also brings its own set of disadvantages. For example, it has been shown to adversely affect long-term innovations. By prioritising short-term flexibility, loose coupling may inadvertently limit opportunities for continuous development. Then, the reduced communication between system components could lead to inefficiencies. Due to the lack of interaction between the system components, different parts of the system may struggle with one another, making it challenging to develop a cohesive product, especially in complex environments where coordination is essential. [7]</w:t>
      </w:r>
    </w:p>
    <w:p w14:paraId="776D1A6A" w14:textId="77777777" w:rsidR="00BB40C7" w:rsidRDefault="00BB40C7">
      <w:pPr>
        <w:spacing w:after="160" w:line="278" w:lineRule="auto"/>
        <w:rPr>
          <w:color w:val="0E101A"/>
          <w:sz w:val="24"/>
          <w:szCs w:val="24"/>
        </w:rPr>
      </w:pPr>
      <w:r>
        <w:rPr>
          <w:color w:val="0E101A"/>
          <w:sz w:val="24"/>
          <w:szCs w:val="24"/>
        </w:rPr>
        <w:br w:type="page"/>
      </w:r>
    </w:p>
    <w:p w14:paraId="2989A2B4" w14:textId="77777777" w:rsidR="003D1FCC" w:rsidRPr="003D1FCC" w:rsidRDefault="003D1FCC" w:rsidP="003D1FCC">
      <w:pPr>
        <w:rPr>
          <w:color w:val="0E101A"/>
          <w:sz w:val="24"/>
          <w:szCs w:val="24"/>
        </w:rPr>
      </w:pPr>
    </w:p>
    <w:p w14:paraId="39CFCEDD" w14:textId="77777777" w:rsidR="003D1FCC" w:rsidRPr="003D1FCC" w:rsidRDefault="003D1FCC" w:rsidP="003D1FCC">
      <w:pPr>
        <w:outlineLvl w:val="0"/>
        <w:rPr>
          <w:color w:val="0E101A"/>
          <w:kern w:val="36"/>
          <w:sz w:val="48"/>
          <w:szCs w:val="48"/>
        </w:rPr>
      </w:pPr>
      <w:r w:rsidRPr="003D1FCC">
        <w:rPr>
          <w:color w:val="0E101A"/>
          <w:kern w:val="36"/>
          <w:sz w:val="48"/>
          <w:szCs w:val="48"/>
        </w:rPr>
        <w:t>Data Hiding</w:t>
      </w:r>
    </w:p>
    <w:p w14:paraId="743FCDD2" w14:textId="77777777" w:rsidR="003D1FCC" w:rsidRPr="003D1FCC" w:rsidRDefault="003D1FCC" w:rsidP="003D1FCC">
      <w:pPr>
        <w:rPr>
          <w:color w:val="0E101A"/>
          <w:sz w:val="24"/>
          <w:szCs w:val="24"/>
        </w:rPr>
      </w:pPr>
      <w:r w:rsidRPr="003D1FCC">
        <w:rPr>
          <w:color w:val="0E101A"/>
          <w:sz w:val="24"/>
          <w:szCs w:val="24"/>
        </w:rPr>
        <w:t>Another principle that is important to software development is data hiding. Data hiding is the concept where sensitive or critical data in an object is concealed from external access, allowing only authorised methods, such as functions within the class, to retrieve or modify it. This is typically implemented using encapsulation, where the data and its associated functions are combined into a single class, and access to the data is controlled using specifiers such as ‘private’ or ‘protected’. [8]</w:t>
      </w:r>
    </w:p>
    <w:p w14:paraId="4EC7F3D0" w14:textId="77777777" w:rsidR="003D1FCC" w:rsidRPr="003D1FCC" w:rsidRDefault="003D1FCC" w:rsidP="003D1FCC">
      <w:pPr>
        <w:rPr>
          <w:color w:val="0E101A"/>
          <w:sz w:val="24"/>
          <w:szCs w:val="24"/>
        </w:rPr>
      </w:pPr>
      <w:r w:rsidRPr="003D1FCC">
        <w:rPr>
          <w:color w:val="0E101A"/>
          <w:sz w:val="24"/>
          <w:szCs w:val="24"/>
        </w:rPr>
        <w:t>Some advantages of using encapsulation include data protection and security. Encapsulation allows data to be hidden within an object, making it accessible only through well-defined methods. This protects the object from direct manipulation, preventing unintended or unauthorised changes. Another advantage is that it improves code maintenance by hiding the implementation details of an object; encapsulation makes the system easier to maintain. The internal workings of an object can be modified without affecting other parts of the program that interact with the object, making the code more modular as a result. [9]</w:t>
      </w:r>
    </w:p>
    <w:p w14:paraId="67E15C6F" w14:textId="23FC2F5E" w:rsidR="00BB40C7" w:rsidRDefault="003D1FCC" w:rsidP="003D1FCC">
      <w:pPr>
        <w:rPr>
          <w:color w:val="0E101A"/>
          <w:sz w:val="24"/>
          <w:szCs w:val="24"/>
        </w:rPr>
      </w:pPr>
      <w:r w:rsidRPr="003D1FCC">
        <w:rPr>
          <w:color w:val="0E101A"/>
          <w:sz w:val="24"/>
          <w:szCs w:val="24"/>
        </w:rPr>
        <w:t>However, data hiding does bring some drawbacks; it is debated that encapsulation can increase complexity in code structures as it requires additional methods, such as getters and setters, to access and modify private data. This can make the codebase harder to understand and maintain. Also, the use of getters and setter methods can introduce additional function calls, which can result in performance overhead, so when implemented in performance-critical applications, this overhead may be significant. [10]</w:t>
      </w:r>
    </w:p>
    <w:p w14:paraId="1CB1F01C" w14:textId="77777777" w:rsidR="00BB40C7" w:rsidRDefault="00BB40C7">
      <w:pPr>
        <w:spacing w:after="160" w:line="278" w:lineRule="auto"/>
        <w:rPr>
          <w:color w:val="0E101A"/>
          <w:sz w:val="24"/>
          <w:szCs w:val="24"/>
        </w:rPr>
      </w:pPr>
      <w:r>
        <w:rPr>
          <w:color w:val="0E101A"/>
          <w:sz w:val="24"/>
          <w:szCs w:val="24"/>
        </w:rPr>
        <w:br w:type="page"/>
      </w:r>
    </w:p>
    <w:p w14:paraId="761BCFB4" w14:textId="77777777" w:rsidR="003D1FCC" w:rsidRPr="003D1FCC" w:rsidRDefault="003D1FCC" w:rsidP="003D1FCC">
      <w:pPr>
        <w:rPr>
          <w:color w:val="0E101A"/>
          <w:sz w:val="24"/>
          <w:szCs w:val="24"/>
        </w:rPr>
      </w:pPr>
    </w:p>
    <w:p w14:paraId="4BA4016A" w14:textId="77777777" w:rsidR="003D1FCC" w:rsidRPr="003D1FCC" w:rsidRDefault="003D1FCC" w:rsidP="003D1FCC">
      <w:pPr>
        <w:outlineLvl w:val="0"/>
        <w:rPr>
          <w:color w:val="0E101A"/>
          <w:kern w:val="36"/>
          <w:sz w:val="48"/>
          <w:szCs w:val="48"/>
        </w:rPr>
      </w:pPr>
      <w:r w:rsidRPr="003D1FCC">
        <w:rPr>
          <w:color w:val="0E101A"/>
          <w:kern w:val="36"/>
          <w:sz w:val="48"/>
          <w:szCs w:val="48"/>
        </w:rPr>
        <w:t>Information Hiding</w:t>
      </w:r>
    </w:p>
    <w:p w14:paraId="6DD71958" w14:textId="77777777" w:rsidR="003D1FCC" w:rsidRPr="003D1FCC" w:rsidRDefault="003D1FCC" w:rsidP="003D1FCC">
      <w:pPr>
        <w:rPr>
          <w:color w:val="0E101A"/>
          <w:sz w:val="24"/>
          <w:szCs w:val="24"/>
        </w:rPr>
      </w:pPr>
      <w:r w:rsidRPr="003D1FCC">
        <w:rPr>
          <w:color w:val="0E101A"/>
          <w:sz w:val="24"/>
          <w:szCs w:val="24"/>
        </w:rPr>
        <w:t xml:space="preserve">The final software development concept to be highlighted is information hiding, unlike data hiding and encapsulation, which refer to the bundling of data within methods that operate on data. Hiding data is not the entire purpose of information hiding. Information hiding is a software design principle that controls which parts of a class are visible to non-privileged sub-classes [11]. The primary goal is to share only necessary class parts with its subclasses while keeping information details hidden and allowing for changes to internal implementation without affecting external clients, improving its maintainability and modularity, </w:t>
      </w:r>
      <w:proofErr w:type="gramStart"/>
      <w:r w:rsidRPr="003D1FCC">
        <w:rPr>
          <w:color w:val="0E101A"/>
          <w:sz w:val="24"/>
          <w:szCs w:val="24"/>
        </w:rPr>
        <w:t>similar to</w:t>
      </w:r>
      <w:proofErr w:type="gramEnd"/>
      <w:r w:rsidRPr="003D1FCC">
        <w:rPr>
          <w:color w:val="0E101A"/>
          <w:sz w:val="24"/>
          <w:szCs w:val="24"/>
        </w:rPr>
        <w:t xml:space="preserve"> data hiding. Regarding information hiding, formal specifications should not expose implementation details. Hidden class members should not be mentioned in public specifications, ensuring that clients do not need to know or depend on these details. So, for example, if a class has private fields that are used internally, these should not appear in public or protected specifications. If they do, it can affect clients who are unaware of their existence, breaking their understanding of the class’s behaviour. [12]</w:t>
      </w:r>
    </w:p>
    <w:p w14:paraId="6FF43D00" w14:textId="77777777" w:rsidR="003D1FCC" w:rsidRPr="003D1FCC" w:rsidRDefault="003D1FCC" w:rsidP="003D1FCC">
      <w:pPr>
        <w:rPr>
          <w:color w:val="0E101A"/>
          <w:sz w:val="24"/>
          <w:szCs w:val="24"/>
        </w:rPr>
      </w:pPr>
      <w:r w:rsidRPr="003D1FCC">
        <w:rPr>
          <w:color w:val="0E101A"/>
          <w:sz w:val="24"/>
          <w:szCs w:val="24"/>
        </w:rPr>
        <w:t>One advantage provided by information hiding is efficient dependency analysis. Due to its minimised scope of changes, when hiding internal details, only a smaller set of code, such as the internal implementation or private methods, is impacted when a change is made. This improves the efficiency of dependency analysis because tools can track which parts of code are affected without needing to examine the entire codebase. [12]</w:t>
      </w:r>
    </w:p>
    <w:p w14:paraId="07D528C2" w14:textId="0B64FF86" w:rsidR="00BB40C7" w:rsidRDefault="003D1FCC" w:rsidP="003D1FCC">
      <w:pPr>
        <w:rPr>
          <w:color w:val="0E101A"/>
          <w:sz w:val="24"/>
          <w:szCs w:val="24"/>
        </w:rPr>
      </w:pPr>
      <w:r w:rsidRPr="003D1FCC">
        <w:rPr>
          <w:color w:val="0E101A"/>
          <w:sz w:val="24"/>
          <w:szCs w:val="24"/>
        </w:rPr>
        <w:t>Information Hiding provides a set of disadvantages; for example, it can make integrating different system parts harder. Components may work independently, but when combining them, developers need to figure out how to handle hidden design decisions, which adds complexity. Another drawback is its technology dependency; information hiding often relies on specific technologies or frameworks. If the underlying technologies change or if components need to interact with others built using different tools, it can be challenging to maintain flexibility or interoperability across various systems. [13]</w:t>
      </w:r>
    </w:p>
    <w:p w14:paraId="3CAB6922" w14:textId="77777777" w:rsidR="00BB40C7" w:rsidRDefault="00BB40C7">
      <w:pPr>
        <w:spacing w:after="160" w:line="278" w:lineRule="auto"/>
        <w:rPr>
          <w:color w:val="0E101A"/>
          <w:sz w:val="24"/>
          <w:szCs w:val="24"/>
        </w:rPr>
      </w:pPr>
      <w:r>
        <w:rPr>
          <w:color w:val="0E101A"/>
          <w:sz w:val="24"/>
          <w:szCs w:val="24"/>
        </w:rPr>
        <w:br w:type="page"/>
      </w:r>
    </w:p>
    <w:p w14:paraId="68407212" w14:textId="77777777" w:rsidR="003D1FCC" w:rsidRPr="003D1FCC" w:rsidRDefault="003D1FCC" w:rsidP="003D1FCC">
      <w:pPr>
        <w:rPr>
          <w:color w:val="0E101A"/>
          <w:sz w:val="24"/>
          <w:szCs w:val="24"/>
        </w:rPr>
      </w:pPr>
    </w:p>
    <w:p w14:paraId="1789426B" w14:textId="77777777" w:rsidR="003D1FCC" w:rsidRPr="003D1FCC" w:rsidRDefault="003D1FCC" w:rsidP="003D1FCC">
      <w:pPr>
        <w:outlineLvl w:val="0"/>
        <w:rPr>
          <w:color w:val="0E101A"/>
          <w:kern w:val="36"/>
          <w:sz w:val="48"/>
          <w:szCs w:val="48"/>
        </w:rPr>
      </w:pPr>
      <w:r w:rsidRPr="003D1FCC">
        <w:rPr>
          <w:color w:val="0E101A"/>
          <w:kern w:val="36"/>
          <w:sz w:val="48"/>
          <w:szCs w:val="48"/>
        </w:rPr>
        <w:t>Conclusion</w:t>
      </w:r>
    </w:p>
    <w:p w14:paraId="07C5AF3B" w14:textId="77777777" w:rsidR="003D1FCC" w:rsidRPr="003D1FCC" w:rsidRDefault="003D1FCC" w:rsidP="003D1FCC">
      <w:pPr>
        <w:rPr>
          <w:color w:val="0E101A"/>
          <w:sz w:val="24"/>
          <w:szCs w:val="24"/>
        </w:rPr>
      </w:pPr>
      <w:r w:rsidRPr="003D1FCC">
        <w:rPr>
          <w:color w:val="0E101A"/>
          <w:sz w:val="24"/>
          <w:szCs w:val="24"/>
        </w:rPr>
        <w:t>To conclude, each concept contributes positively to the structure and modularity of software development. High cohesion brings a focused functionality organisation within modules, enhancing maintainability, reusability, and clarity. Loose coupling introduces flexibility by reducing the interdependencies between modules, allowing for better scalability and ease of modification. Data hiding adds a layer of security and integrity to the system and protects sensitive data by concealing it from external access, making it accessible only through well-defined methods. Finally, information hiding ensures that only necessary class details are exposed, allowing for changes to internal implementation without affecting external components, improving maintainability, modularity and dependency management.</w:t>
      </w:r>
    </w:p>
    <w:p w14:paraId="45E0324A" w14:textId="4A291DE8" w:rsidR="00BB40C7" w:rsidRDefault="003D1FCC" w:rsidP="003D1FCC">
      <w:pPr>
        <w:rPr>
          <w:color w:val="0E101A"/>
          <w:sz w:val="24"/>
          <w:szCs w:val="24"/>
        </w:rPr>
      </w:pPr>
      <w:r w:rsidRPr="003D1FCC">
        <w:rPr>
          <w:color w:val="0E101A"/>
          <w:sz w:val="24"/>
          <w:szCs w:val="24"/>
        </w:rPr>
        <w:t>These principles create a more robust and maintainable software architecture, encouraging long-term software sustainability and reducing complexity.</w:t>
      </w:r>
    </w:p>
    <w:p w14:paraId="266D2B65" w14:textId="77777777" w:rsidR="00BB40C7" w:rsidRDefault="00BB40C7">
      <w:pPr>
        <w:spacing w:after="160" w:line="278" w:lineRule="auto"/>
        <w:rPr>
          <w:color w:val="0E101A"/>
          <w:sz w:val="24"/>
          <w:szCs w:val="24"/>
        </w:rPr>
      </w:pPr>
      <w:r>
        <w:rPr>
          <w:color w:val="0E101A"/>
          <w:sz w:val="24"/>
          <w:szCs w:val="24"/>
        </w:rPr>
        <w:br w:type="page"/>
      </w:r>
    </w:p>
    <w:p w14:paraId="1FF30C3C" w14:textId="77777777" w:rsidR="003D1FCC" w:rsidRPr="003D1FCC" w:rsidRDefault="003D1FCC" w:rsidP="003D1FCC">
      <w:pPr>
        <w:rPr>
          <w:color w:val="0E101A"/>
          <w:sz w:val="24"/>
          <w:szCs w:val="24"/>
        </w:rPr>
      </w:pPr>
    </w:p>
    <w:p w14:paraId="44F62224" w14:textId="77777777" w:rsidR="003D1FCC" w:rsidRPr="003D1FCC" w:rsidRDefault="003D1FCC" w:rsidP="003D1FCC">
      <w:pPr>
        <w:outlineLvl w:val="0"/>
        <w:rPr>
          <w:color w:val="0E101A"/>
          <w:kern w:val="36"/>
          <w:sz w:val="48"/>
          <w:szCs w:val="48"/>
        </w:rPr>
      </w:pPr>
      <w:r w:rsidRPr="003D1FCC">
        <w:rPr>
          <w:color w:val="0E101A"/>
          <w:kern w:val="36"/>
          <w:sz w:val="48"/>
          <w:szCs w:val="48"/>
        </w:rPr>
        <w:t>References</w:t>
      </w:r>
    </w:p>
    <w:p w14:paraId="31889014" w14:textId="77777777" w:rsidR="003D1FCC" w:rsidRPr="003D1FCC" w:rsidRDefault="003D1FCC" w:rsidP="003D1FCC">
      <w:pPr>
        <w:rPr>
          <w:color w:val="0E101A"/>
          <w:sz w:val="24"/>
          <w:szCs w:val="24"/>
        </w:rPr>
      </w:pPr>
      <w:r w:rsidRPr="003D1FCC">
        <w:rPr>
          <w:color w:val="0E101A"/>
          <w:sz w:val="24"/>
          <w:szCs w:val="24"/>
        </w:rPr>
        <w:t xml:space="preserve">[1] A. </w:t>
      </w:r>
      <w:proofErr w:type="spellStart"/>
      <w:r w:rsidRPr="003D1FCC">
        <w:rPr>
          <w:color w:val="0E101A"/>
          <w:sz w:val="24"/>
          <w:szCs w:val="24"/>
        </w:rPr>
        <w:t>Gosain</w:t>
      </w:r>
      <w:proofErr w:type="spellEnd"/>
      <w:r w:rsidRPr="003D1FCC">
        <w:rPr>
          <w:color w:val="0E101A"/>
          <w:sz w:val="24"/>
          <w:szCs w:val="24"/>
        </w:rPr>
        <w:t xml:space="preserve"> and G. Sharma, “A New Metric for Class Cohesion for Object Oriented Software,” The International Arab Journal of Information Technology (IAJIT), 2020. </w:t>
      </w:r>
    </w:p>
    <w:p w14:paraId="5F0C104D" w14:textId="77777777" w:rsidR="003D1FCC" w:rsidRPr="003D1FCC" w:rsidRDefault="003D1FCC" w:rsidP="003D1FCC">
      <w:pPr>
        <w:rPr>
          <w:color w:val="0E101A"/>
          <w:sz w:val="24"/>
          <w:szCs w:val="24"/>
        </w:rPr>
      </w:pPr>
      <w:r w:rsidRPr="003D1FCC">
        <w:rPr>
          <w:color w:val="0E101A"/>
          <w:sz w:val="24"/>
          <w:szCs w:val="24"/>
        </w:rPr>
        <w:t xml:space="preserve">[2] W. P. Stevens, G. J. Myers and L. L. Constantine, “Structured design,” IBM Systems Journal, 1974, pp. 115-139. </w:t>
      </w:r>
    </w:p>
    <w:p w14:paraId="6CDA4D49" w14:textId="77777777" w:rsidR="003D1FCC" w:rsidRPr="003D1FCC" w:rsidRDefault="003D1FCC" w:rsidP="003D1FCC">
      <w:pPr>
        <w:rPr>
          <w:color w:val="0E101A"/>
          <w:sz w:val="24"/>
          <w:szCs w:val="24"/>
        </w:rPr>
      </w:pPr>
      <w:r w:rsidRPr="003D1FCC">
        <w:rPr>
          <w:color w:val="0E101A"/>
          <w:sz w:val="24"/>
          <w:szCs w:val="24"/>
        </w:rPr>
        <w:t xml:space="preserve">[3] O. </w:t>
      </w:r>
      <w:proofErr w:type="spellStart"/>
      <w:r w:rsidRPr="003D1FCC">
        <w:rPr>
          <w:color w:val="0E101A"/>
          <w:sz w:val="24"/>
          <w:szCs w:val="24"/>
        </w:rPr>
        <w:t>Adekola</w:t>
      </w:r>
      <w:proofErr w:type="spellEnd"/>
      <w:r w:rsidRPr="003D1FCC">
        <w:rPr>
          <w:color w:val="0E101A"/>
          <w:sz w:val="24"/>
          <w:szCs w:val="24"/>
        </w:rPr>
        <w:t xml:space="preserve">, S. Idowu, S. </w:t>
      </w:r>
      <w:proofErr w:type="spellStart"/>
      <w:r w:rsidRPr="003D1FCC">
        <w:rPr>
          <w:color w:val="0E101A"/>
          <w:sz w:val="24"/>
          <w:szCs w:val="24"/>
        </w:rPr>
        <w:t>Okolie</w:t>
      </w:r>
      <w:proofErr w:type="spellEnd"/>
      <w:r w:rsidRPr="003D1FCC">
        <w:rPr>
          <w:color w:val="0E101A"/>
          <w:sz w:val="24"/>
          <w:szCs w:val="24"/>
        </w:rPr>
        <w:t xml:space="preserve">, J. Joshua, A. </w:t>
      </w:r>
      <w:proofErr w:type="spellStart"/>
      <w:r w:rsidRPr="003D1FCC">
        <w:rPr>
          <w:color w:val="0E101A"/>
          <w:sz w:val="24"/>
          <w:szCs w:val="24"/>
        </w:rPr>
        <w:t>Akinsanya</w:t>
      </w:r>
      <w:proofErr w:type="spellEnd"/>
      <w:r w:rsidRPr="003D1FCC">
        <w:rPr>
          <w:color w:val="0E101A"/>
          <w:sz w:val="24"/>
          <w:szCs w:val="24"/>
        </w:rPr>
        <w:t xml:space="preserve">, M. Eze and </w:t>
      </w:r>
      <w:proofErr w:type="spellStart"/>
      <w:r w:rsidRPr="003D1FCC">
        <w:rPr>
          <w:color w:val="0E101A"/>
          <w:sz w:val="24"/>
          <w:szCs w:val="24"/>
        </w:rPr>
        <w:t>EbiesuwaSeun</w:t>
      </w:r>
      <w:proofErr w:type="spellEnd"/>
      <w:r w:rsidRPr="003D1FCC">
        <w:rPr>
          <w:color w:val="0E101A"/>
          <w:sz w:val="24"/>
          <w:szCs w:val="24"/>
        </w:rPr>
        <w:t xml:space="preserve">, “Software Maintainability and Reusability using Cohesion Metrics,” </w:t>
      </w:r>
      <w:r w:rsidRPr="003D1FCC">
        <w:rPr>
          <w:i/>
          <w:iCs/>
          <w:color w:val="0E101A"/>
          <w:sz w:val="24"/>
          <w:szCs w:val="24"/>
        </w:rPr>
        <w:t xml:space="preserve">International Journal of Computer Trends and Technology, </w:t>
      </w:r>
      <w:r w:rsidRPr="003D1FCC">
        <w:rPr>
          <w:color w:val="0E101A"/>
          <w:sz w:val="24"/>
          <w:szCs w:val="24"/>
        </w:rPr>
        <w:t xml:space="preserve">vol. 54, pp. 63-73, 2017. </w:t>
      </w:r>
    </w:p>
    <w:p w14:paraId="0DD3D844" w14:textId="77777777" w:rsidR="003D1FCC" w:rsidRPr="003D1FCC" w:rsidRDefault="003D1FCC" w:rsidP="003D1FCC">
      <w:pPr>
        <w:rPr>
          <w:color w:val="0E101A"/>
          <w:sz w:val="24"/>
          <w:szCs w:val="24"/>
        </w:rPr>
      </w:pPr>
      <w:r w:rsidRPr="003D1FCC">
        <w:rPr>
          <w:color w:val="0E101A"/>
          <w:sz w:val="24"/>
          <w:szCs w:val="24"/>
        </w:rPr>
        <w:t xml:space="preserve">[4] M. Reddy, “Chapter 2 - Qualities,” in </w:t>
      </w:r>
      <w:r w:rsidRPr="003D1FCC">
        <w:rPr>
          <w:i/>
          <w:iCs/>
          <w:color w:val="0E101A"/>
          <w:sz w:val="24"/>
          <w:szCs w:val="24"/>
        </w:rPr>
        <w:t>API Design for C++</w:t>
      </w:r>
      <w:r w:rsidRPr="003D1FCC">
        <w:rPr>
          <w:color w:val="0E101A"/>
          <w:sz w:val="24"/>
          <w:szCs w:val="24"/>
        </w:rPr>
        <w:t xml:space="preserve">, 2011, pp. 21-63. </w:t>
      </w:r>
    </w:p>
    <w:p w14:paraId="131C6E04" w14:textId="77777777" w:rsidR="003D1FCC" w:rsidRPr="003D1FCC" w:rsidRDefault="003D1FCC" w:rsidP="003D1FCC">
      <w:pPr>
        <w:rPr>
          <w:color w:val="0E101A"/>
          <w:sz w:val="24"/>
          <w:szCs w:val="24"/>
        </w:rPr>
      </w:pPr>
      <w:r w:rsidRPr="003D1FCC">
        <w:rPr>
          <w:color w:val="0E101A"/>
          <w:sz w:val="24"/>
          <w:szCs w:val="24"/>
        </w:rPr>
        <w:t xml:space="preserve">[5] S. </w:t>
      </w:r>
      <w:proofErr w:type="spellStart"/>
      <w:r w:rsidRPr="003D1FCC">
        <w:rPr>
          <w:color w:val="0E101A"/>
          <w:sz w:val="24"/>
          <w:szCs w:val="24"/>
        </w:rPr>
        <w:t>Mankovskii</w:t>
      </w:r>
      <w:proofErr w:type="spellEnd"/>
      <w:r w:rsidRPr="003D1FCC">
        <w:rPr>
          <w:color w:val="0E101A"/>
          <w:sz w:val="24"/>
          <w:szCs w:val="24"/>
        </w:rPr>
        <w:t xml:space="preserve">, “Tight Coupling,” in </w:t>
      </w:r>
      <w:proofErr w:type="spellStart"/>
      <w:r w:rsidRPr="003D1FCC">
        <w:rPr>
          <w:i/>
          <w:iCs/>
          <w:color w:val="0E101A"/>
          <w:sz w:val="24"/>
          <w:szCs w:val="24"/>
        </w:rPr>
        <w:t>Encyclopedia</w:t>
      </w:r>
      <w:proofErr w:type="spellEnd"/>
      <w:r w:rsidRPr="003D1FCC">
        <w:rPr>
          <w:i/>
          <w:iCs/>
          <w:color w:val="0E101A"/>
          <w:sz w:val="24"/>
          <w:szCs w:val="24"/>
        </w:rPr>
        <w:t xml:space="preserve"> of Database Systems</w:t>
      </w:r>
      <w:r w:rsidRPr="003D1FCC">
        <w:rPr>
          <w:color w:val="0E101A"/>
          <w:sz w:val="24"/>
          <w:szCs w:val="24"/>
        </w:rPr>
        <w:t xml:space="preserve">, Boston, MA., Springer, 2009. </w:t>
      </w:r>
    </w:p>
    <w:p w14:paraId="44B5439A" w14:textId="77777777" w:rsidR="003D1FCC" w:rsidRPr="003D1FCC" w:rsidRDefault="003D1FCC" w:rsidP="003D1FCC">
      <w:pPr>
        <w:rPr>
          <w:color w:val="0E101A"/>
          <w:sz w:val="24"/>
          <w:szCs w:val="24"/>
        </w:rPr>
      </w:pPr>
      <w:r w:rsidRPr="003D1FCC">
        <w:rPr>
          <w:color w:val="0E101A"/>
          <w:sz w:val="24"/>
          <w:szCs w:val="24"/>
        </w:rPr>
        <w:t xml:space="preserve">[6] A. </w:t>
      </w:r>
      <w:proofErr w:type="spellStart"/>
      <w:r w:rsidRPr="003D1FCC">
        <w:rPr>
          <w:color w:val="0E101A"/>
          <w:sz w:val="24"/>
          <w:szCs w:val="24"/>
        </w:rPr>
        <w:t>Mämmelä</w:t>
      </w:r>
      <w:proofErr w:type="spellEnd"/>
      <w:r w:rsidRPr="003D1FCC">
        <w:rPr>
          <w:color w:val="0E101A"/>
          <w:sz w:val="24"/>
          <w:szCs w:val="24"/>
        </w:rPr>
        <w:t xml:space="preserve">, J. </w:t>
      </w:r>
      <w:proofErr w:type="spellStart"/>
      <w:r w:rsidRPr="003D1FCC">
        <w:rPr>
          <w:color w:val="0E101A"/>
          <w:sz w:val="24"/>
          <w:szCs w:val="24"/>
        </w:rPr>
        <w:t>Riekki</w:t>
      </w:r>
      <w:proofErr w:type="spellEnd"/>
      <w:r w:rsidRPr="003D1FCC">
        <w:rPr>
          <w:color w:val="0E101A"/>
          <w:sz w:val="24"/>
          <w:szCs w:val="24"/>
        </w:rPr>
        <w:t xml:space="preserve"> and M. </w:t>
      </w:r>
      <w:proofErr w:type="spellStart"/>
      <w:r w:rsidRPr="003D1FCC">
        <w:rPr>
          <w:color w:val="0E101A"/>
          <w:sz w:val="24"/>
          <w:szCs w:val="24"/>
        </w:rPr>
        <w:t>Kiviranta</w:t>
      </w:r>
      <w:proofErr w:type="spellEnd"/>
      <w:r w:rsidRPr="003D1FCC">
        <w:rPr>
          <w:color w:val="0E101A"/>
          <w:sz w:val="24"/>
          <w:szCs w:val="24"/>
        </w:rPr>
        <w:t xml:space="preserve">, “Loose Coupling: An Invisible Thread in the History of Technology,” IEEE Access, 2023. </w:t>
      </w:r>
    </w:p>
    <w:p w14:paraId="78EF54F7" w14:textId="77777777" w:rsidR="003D1FCC" w:rsidRPr="003D1FCC" w:rsidRDefault="003D1FCC" w:rsidP="003D1FCC">
      <w:pPr>
        <w:rPr>
          <w:color w:val="0E101A"/>
          <w:sz w:val="24"/>
          <w:szCs w:val="24"/>
        </w:rPr>
      </w:pPr>
      <w:r w:rsidRPr="003D1FCC">
        <w:rPr>
          <w:color w:val="0E101A"/>
          <w:sz w:val="24"/>
          <w:szCs w:val="24"/>
        </w:rPr>
        <w:t xml:space="preserve">[7] R. L. M. &amp;. R. C. Sandberg, “Working in a loosely coupled system: exploring practices and implications of coupling work on construction sites,” </w:t>
      </w:r>
      <w:r w:rsidRPr="003D1FCC">
        <w:rPr>
          <w:i/>
          <w:iCs/>
          <w:color w:val="0E101A"/>
          <w:sz w:val="24"/>
          <w:szCs w:val="24"/>
        </w:rPr>
        <w:t xml:space="preserve">Construction Management and Economics, </w:t>
      </w:r>
      <w:r w:rsidRPr="003D1FCC">
        <w:rPr>
          <w:color w:val="0E101A"/>
          <w:sz w:val="24"/>
          <w:szCs w:val="24"/>
        </w:rPr>
        <w:t xml:space="preserve">vol. 39, no. 3, p. 212–226, 2020. </w:t>
      </w:r>
    </w:p>
    <w:p w14:paraId="109B88C3" w14:textId="77777777" w:rsidR="003D1FCC" w:rsidRPr="003D1FCC" w:rsidRDefault="003D1FCC" w:rsidP="003D1FCC">
      <w:pPr>
        <w:rPr>
          <w:color w:val="0E101A"/>
          <w:sz w:val="24"/>
          <w:szCs w:val="24"/>
        </w:rPr>
      </w:pPr>
      <w:r w:rsidRPr="003D1FCC">
        <w:rPr>
          <w:color w:val="0E101A"/>
          <w:sz w:val="24"/>
          <w:szCs w:val="24"/>
        </w:rPr>
        <w:t xml:space="preserve">[8] N. Singh, S. S. Chouhan and K. Verma, “Object Oriented Programming: Concepts, Limitations and Application Trends,” 5th International Conference on Information Systems and Computer Networks (ISCON), Mathura, India, 2021. </w:t>
      </w:r>
    </w:p>
    <w:p w14:paraId="39DA4C13" w14:textId="77777777" w:rsidR="003D1FCC" w:rsidRPr="003D1FCC" w:rsidRDefault="003D1FCC" w:rsidP="003D1FCC">
      <w:pPr>
        <w:rPr>
          <w:color w:val="0E101A"/>
          <w:sz w:val="24"/>
          <w:szCs w:val="24"/>
        </w:rPr>
      </w:pPr>
      <w:r w:rsidRPr="003D1FCC">
        <w:rPr>
          <w:color w:val="0E101A"/>
          <w:sz w:val="24"/>
          <w:szCs w:val="24"/>
        </w:rPr>
        <w:t xml:space="preserve">[9] J. Voigt, “Characterising the Use of Encapsulation in Object Oriented Systems,” Christchurch, New Zealand, 2009. </w:t>
      </w:r>
    </w:p>
    <w:p w14:paraId="06A54754" w14:textId="77777777" w:rsidR="003D1FCC" w:rsidRPr="003D1FCC" w:rsidRDefault="003D1FCC" w:rsidP="003D1FCC">
      <w:pPr>
        <w:rPr>
          <w:color w:val="0E101A"/>
          <w:sz w:val="24"/>
          <w:szCs w:val="24"/>
        </w:rPr>
      </w:pPr>
      <w:r w:rsidRPr="003D1FCC">
        <w:rPr>
          <w:color w:val="0E101A"/>
          <w:sz w:val="24"/>
          <w:szCs w:val="24"/>
        </w:rPr>
        <w:t xml:space="preserve">[10] J. Micallef, “Encapsulation, Reusability and Extensibility in Object-Oriented Programming Languages,” New York, 1987. </w:t>
      </w:r>
    </w:p>
    <w:p w14:paraId="0DAE0D80" w14:textId="77777777" w:rsidR="003D1FCC" w:rsidRPr="003D1FCC" w:rsidRDefault="003D1FCC" w:rsidP="003D1FCC">
      <w:pPr>
        <w:rPr>
          <w:color w:val="0E101A"/>
          <w:sz w:val="24"/>
          <w:szCs w:val="24"/>
        </w:rPr>
      </w:pPr>
      <w:r w:rsidRPr="003D1FCC">
        <w:rPr>
          <w:color w:val="0E101A"/>
          <w:sz w:val="24"/>
          <w:szCs w:val="24"/>
        </w:rPr>
        <w:t xml:space="preserve">[11] P. Rogers, “Encapsulation is not information hiding,” InfoWorld, 2001. </w:t>
      </w:r>
    </w:p>
    <w:p w14:paraId="6948B2E0" w14:textId="77777777" w:rsidR="003D1FCC" w:rsidRPr="003D1FCC" w:rsidRDefault="003D1FCC" w:rsidP="003D1FCC">
      <w:pPr>
        <w:rPr>
          <w:color w:val="0E101A"/>
          <w:sz w:val="24"/>
          <w:szCs w:val="24"/>
        </w:rPr>
      </w:pPr>
      <w:r w:rsidRPr="003D1FCC">
        <w:rPr>
          <w:color w:val="0E101A"/>
          <w:sz w:val="24"/>
          <w:szCs w:val="24"/>
        </w:rPr>
        <w:t xml:space="preserve">[12] G. T. Leavens and P. Müller, “Information Hiding and Visibility in Interface Specifications,” 29th International Conference on Software Engineering (ICSE’07), Minneapolis, 2007. </w:t>
      </w:r>
    </w:p>
    <w:p w14:paraId="2503313D" w14:textId="77777777" w:rsidR="003D1FCC" w:rsidRPr="003D1FCC" w:rsidRDefault="003D1FCC" w:rsidP="003D1FCC">
      <w:pPr>
        <w:rPr>
          <w:color w:val="0E101A"/>
          <w:sz w:val="24"/>
          <w:szCs w:val="24"/>
        </w:rPr>
      </w:pPr>
      <w:r w:rsidRPr="003D1FCC">
        <w:rPr>
          <w:color w:val="0E101A"/>
          <w:sz w:val="24"/>
          <w:szCs w:val="24"/>
        </w:rPr>
        <w:t xml:space="preserve">[13] I. Foster, “Information Hiding in Parallel Programs,” Argonne National Laboratory, Argonne, IL, 1992. </w:t>
      </w:r>
    </w:p>
    <w:p w14:paraId="74B55209" w14:textId="77777777" w:rsidR="0038594C" w:rsidRPr="003D1FCC" w:rsidRDefault="0038594C" w:rsidP="003D1FCC"/>
    <w:sectPr w:rsidR="0038594C" w:rsidRPr="003D1F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BCC"/>
    <w:rsid w:val="001114D3"/>
    <w:rsid w:val="001D7EFF"/>
    <w:rsid w:val="00237EFD"/>
    <w:rsid w:val="002B1419"/>
    <w:rsid w:val="0038594C"/>
    <w:rsid w:val="003A1FE3"/>
    <w:rsid w:val="003D1FCC"/>
    <w:rsid w:val="00513BCC"/>
    <w:rsid w:val="005F7FD4"/>
    <w:rsid w:val="0071418F"/>
    <w:rsid w:val="007A4AFE"/>
    <w:rsid w:val="00976933"/>
    <w:rsid w:val="00AC35BC"/>
    <w:rsid w:val="00BB40C7"/>
    <w:rsid w:val="00BF1F7F"/>
    <w:rsid w:val="00D05447"/>
    <w:rsid w:val="00EA005F"/>
    <w:rsid w:val="00ED3811"/>
    <w:rsid w:val="00EE6B3E"/>
    <w:rsid w:val="00F753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2777C6"/>
  <w15:chartTrackingRefBased/>
  <w15:docId w15:val="{27FAEBB1-8105-1649-8A20-94DB7E373C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3BCC"/>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513BCC"/>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513BCC"/>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513BCC"/>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513BCC"/>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513BCC"/>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513BCC"/>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513BCC"/>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513BCC"/>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513BCC"/>
    <w:pPr>
      <w:keepNext/>
      <w:keepLines/>
      <w:spacing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3B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3B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3B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3B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3B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3B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3B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3B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3BCC"/>
    <w:rPr>
      <w:rFonts w:eastAsiaTheme="majorEastAsia" w:cstheme="majorBidi"/>
      <w:color w:val="272727" w:themeColor="text1" w:themeTint="D8"/>
    </w:rPr>
  </w:style>
  <w:style w:type="paragraph" w:styleId="Title">
    <w:name w:val="Title"/>
    <w:basedOn w:val="Normal"/>
    <w:next w:val="Normal"/>
    <w:link w:val="TitleChar"/>
    <w:uiPriority w:val="10"/>
    <w:qFormat/>
    <w:rsid w:val="00513BCC"/>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513B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3BCC"/>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513B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3BCC"/>
    <w:pPr>
      <w:spacing w:before="160" w:after="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513BCC"/>
    <w:rPr>
      <w:i/>
      <w:iCs/>
      <w:color w:val="404040" w:themeColor="text1" w:themeTint="BF"/>
    </w:rPr>
  </w:style>
  <w:style w:type="paragraph" w:styleId="ListParagraph">
    <w:name w:val="List Paragraph"/>
    <w:basedOn w:val="Normal"/>
    <w:uiPriority w:val="34"/>
    <w:qFormat/>
    <w:rsid w:val="00513BCC"/>
    <w:pPr>
      <w:spacing w:after="160"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513BCC"/>
    <w:rPr>
      <w:i/>
      <w:iCs/>
      <w:color w:val="0F4761" w:themeColor="accent1" w:themeShade="BF"/>
    </w:rPr>
  </w:style>
  <w:style w:type="paragraph" w:styleId="IntenseQuote">
    <w:name w:val="Intense Quote"/>
    <w:basedOn w:val="Normal"/>
    <w:next w:val="Normal"/>
    <w:link w:val="IntenseQuoteChar"/>
    <w:uiPriority w:val="30"/>
    <w:qFormat/>
    <w:rsid w:val="00513BCC"/>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513BCC"/>
    <w:rPr>
      <w:i/>
      <w:iCs/>
      <w:color w:val="0F4761" w:themeColor="accent1" w:themeShade="BF"/>
    </w:rPr>
  </w:style>
  <w:style w:type="character" w:styleId="IntenseReference">
    <w:name w:val="Intense Reference"/>
    <w:basedOn w:val="DefaultParagraphFont"/>
    <w:uiPriority w:val="32"/>
    <w:qFormat/>
    <w:rsid w:val="00513BCC"/>
    <w:rPr>
      <w:b/>
      <w:bCs/>
      <w:smallCaps/>
      <w:color w:val="0F4761" w:themeColor="accent1" w:themeShade="BF"/>
      <w:spacing w:val="5"/>
    </w:rPr>
  </w:style>
  <w:style w:type="paragraph" w:styleId="Bibliography">
    <w:name w:val="Bibliography"/>
    <w:basedOn w:val="Normal"/>
    <w:next w:val="Normal"/>
    <w:uiPriority w:val="37"/>
    <w:unhideWhenUsed/>
    <w:rsid w:val="00513BCC"/>
  </w:style>
  <w:style w:type="paragraph" w:styleId="NormalWeb">
    <w:name w:val="Normal (Web)"/>
    <w:basedOn w:val="Normal"/>
    <w:uiPriority w:val="99"/>
    <w:semiHidden/>
    <w:unhideWhenUsed/>
    <w:rsid w:val="00AC35BC"/>
    <w:pPr>
      <w:spacing w:before="100" w:beforeAutospacing="1" w:after="100" w:afterAutospacing="1"/>
    </w:pPr>
    <w:rPr>
      <w:sz w:val="24"/>
      <w:szCs w:val="24"/>
    </w:rPr>
  </w:style>
  <w:style w:type="character" w:styleId="Emphasis">
    <w:name w:val="Emphasis"/>
    <w:basedOn w:val="DefaultParagraphFont"/>
    <w:uiPriority w:val="20"/>
    <w:qFormat/>
    <w:rsid w:val="00AC35B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516467">
      <w:bodyDiv w:val="1"/>
      <w:marLeft w:val="0"/>
      <w:marRight w:val="0"/>
      <w:marTop w:val="0"/>
      <w:marBottom w:val="0"/>
      <w:divBdr>
        <w:top w:val="none" w:sz="0" w:space="0" w:color="auto"/>
        <w:left w:val="none" w:sz="0" w:space="0" w:color="auto"/>
        <w:bottom w:val="none" w:sz="0" w:space="0" w:color="auto"/>
        <w:right w:val="none" w:sz="0" w:space="0" w:color="auto"/>
      </w:divBdr>
    </w:div>
    <w:div w:id="305473713">
      <w:bodyDiv w:val="1"/>
      <w:marLeft w:val="0"/>
      <w:marRight w:val="0"/>
      <w:marTop w:val="0"/>
      <w:marBottom w:val="0"/>
      <w:divBdr>
        <w:top w:val="none" w:sz="0" w:space="0" w:color="auto"/>
        <w:left w:val="none" w:sz="0" w:space="0" w:color="auto"/>
        <w:bottom w:val="none" w:sz="0" w:space="0" w:color="auto"/>
        <w:right w:val="none" w:sz="0" w:space="0" w:color="auto"/>
      </w:divBdr>
    </w:div>
    <w:div w:id="354966755">
      <w:bodyDiv w:val="1"/>
      <w:marLeft w:val="0"/>
      <w:marRight w:val="0"/>
      <w:marTop w:val="0"/>
      <w:marBottom w:val="0"/>
      <w:divBdr>
        <w:top w:val="none" w:sz="0" w:space="0" w:color="auto"/>
        <w:left w:val="none" w:sz="0" w:space="0" w:color="auto"/>
        <w:bottom w:val="none" w:sz="0" w:space="0" w:color="auto"/>
        <w:right w:val="none" w:sz="0" w:space="0" w:color="auto"/>
      </w:divBdr>
    </w:div>
    <w:div w:id="940918888">
      <w:bodyDiv w:val="1"/>
      <w:marLeft w:val="0"/>
      <w:marRight w:val="0"/>
      <w:marTop w:val="0"/>
      <w:marBottom w:val="0"/>
      <w:divBdr>
        <w:top w:val="none" w:sz="0" w:space="0" w:color="auto"/>
        <w:left w:val="none" w:sz="0" w:space="0" w:color="auto"/>
        <w:bottom w:val="none" w:sz="0" w:space="0" w:color="auto"/>
        <w:right w:val="none" w:sz="0" w:space="0" w:color="auto"/>
      </w:divBdr>
    </w:div>
    <w:div w:id="1371615552">
      <w:bodyDiv w:val="1"/>
      <w:marLeft w:val="0"/>
      <w:marRight w:val="0"/>
      <w:marTop w:val="0"/>
      <w:marBottom w:val="0"/>
      <w:divBdr>
        <w:top w:val="none" w:sz="0" w:space="0" w:color="auto"/>
        <w:left w:val="none" w:sz="0" w:space="0" w:color="auto"/>
        <w:bottom w:val="none" w:sz="0" w:space="0" w:color="auto"/>
        <w:right w:val="none" w:sz="0" w:space="0" w:color="auto"/>
      </w:divBdr>
    </w:div>
    <w:div w:id="1864198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Sol11</b:Tag>
    <b:SourceType>Report</b:SourceType>
    <b:Guid>{033365EE-2EF4-8549-856C-91F8D856792B}</b:Guid>
    <b:Title>A Study of the Characteristics of Behaviour Driven Development</b:Title>
    <b:City>Oulu, Finland</b:City>
    <b:Publisher>37th EUROMICRO Conference on Software Engineering and Advanced Applications</b:Publisher>
    <b:Year>2011</b:Year>
    <b:Author>
      <b:Author>
        <b:NameList>
          <b:Person>
            <b:Last>Solís</b:Last>
            <b:First>Carlos</b:First>
          </b:Person>
          <b:Person>
            <b:Last>Wang</b:Last>
            <b:First>Xiaofeng</b:First>
          </b:Person>
        </b:NameList>
      </b:Author>
    </b:Author>
    <b:RefOrder>1</b:RefOrder>
  </b:Source>
  <b:Source>
    <b:Tag>Gil22</b:Tag>
    <b:SourceType>Report</b:SourceType>
    <b:Guid>{772D30A4-0343-DA41-8CF4-5D2231727FC4}</b:Guid>
    <b:Author>
      <b:Author>
        <b:NameList>
          <b:Person>
            <b:Last>Gill</b:Last>
            <b:First>Rupali</b:First>
          </b:Person>
        </b:NameList>
      </b:Author>
    </b:Author>
    <b:Title>A Study of Framework of Behavioural Driven Development: Methodologies, Advantages, and Challenges</b:Title>
    <b:Publisher>Auricle Technologies, Pvt., Ltd.</b:Publisher>
    <b:City>Chitkara University, India</b:City>
    <b:Year>June 2022</b:Year>
    <b:RefOrder>2</b:RefOrder>
  </b:Source>
  <b:Source>
    <b:Tag>Nat24</b:Tag>
    <b:SourceType>Report</b:SourceType>
    <b:Guid>{C08DE093-28D6-D048-9584-A266F3399188}</b:Guid>
    <b:Author>
      <b:Author>
        <b:NameList>
          <b:Person>
            <b:Last>Natarajan</b:Last>
            <b:First>Thamizhiniyan</b:First>
          </b:Person>
          <b:Person>
            <b:Last>Pichai</b:Last>
            <b:First>Shanmugavadivu</b:First>
          </b:Person>
        </b:NameList>
      </b:Author>
    </b:Author>
    <b:Title>Behaviour-driven development and metrics framework for enhanced agile practices in scrum teams</b:Title>
    <b:Publisher>Information and Software Technology</b:Publisher>
    <b:City>Tamil Nadu, India</b:City>
    <b:Year>2024</b:Year>
    <b:RefOrder>3</b:RefOrder>
  </b:Source>
  <b:Source>
    <b:Tag>Len18</b:Tag>
    <b:SourceType>Report</b:SourceType>
    <b:Guid>{9A2EE8A6-1174-0449-8D8D-2CB46637EA94}</b:Guid>
    <b:Author>
      <b:Author>
        <b:NameList>
          <b:Person>
            <b:Last>Lenka</b:Last>
            <b:First>Rakesh</b:First>
            <b:Middle>Kumar</b:Middle>
          </b:Person>
          <b:Person>
            <b:Last>Kumar</b:Last>
            <b:First>Srikant</b:First>
          </b:Person>
          <b:Person>
            <b:Last>Mamgain</b:Last>
            <b:First>Sunakshi</b:First>
          </b:Person>
        </b:NameList>
      </b:Author>
    </b:Author>
    <b:Title>Behavior Driven Development: Tools and Challenges</b:Title>
    <b:Publisher>International Conference on Advances in Computing, Communication Control and Networking (ICACCCN)</b:Publisher>
    <b:City>Greater Noida, India</b:City>
    <b:Year>2018</b:Year>
    <b:RefOrder>4</b:RefOrder>
  </b:Source>
  <b:Source>
    <b:Tag>Far23</b:Tag>
    <b:SourceType>Report</b:SourceType>
    <b:Guid>{60F6EDF3-AAE0-664E-A886-B544C552C860}</b:Guid>
    <b:Author>
      <b:Author>
        <b:NameList>
          <b:Person>
            <b:Last>Farooq</b:Last>
            <b:First>Muhammad</b:First>
            <b:Middle>Shoaib</b:Middle>
          </b:Person>
          <b:Person>
            <b:Last>Omer</b:Last>
            <b:First>Uzma</b:First>
          </b:Person>
          <b:Person>
            <b:Last>Ramzan</b:Last>
            <b:First>Amna</b:First>
          </b:Person>
          <b:Person>
            <b:Last>Rasheed</b:Last>
            <b:First>Mansoor</b:First>
            <b:Middle>Ahmad</b:Middle>
          </b:Person>
          <b:Person>
            <b:Last>Atal</b:Last>
            <b:First>Zabihullah</b:First>
          </b:Person>
        </b:NameList>
      </b:Author>
    </b:Author>
    <b:Title>Behavior Driven Development: A Systematic Literature Review</b:Title>
    <b:Publisher>IEEE Access</b:Publisher>
    <b:Year>2023</b:Year>
    <b:RefOrder>5</b:RefOrder>
  </b:Source>
  <b:Source>
    <b:Tag>Mah15</b:Tag>
    <b:SourceType>Report</b:SourceType>
    <b:Guid>{8267FC44-3854-9B4B-9C42-3351D5965CD7}</b:Guid>
    <b:Author>
      <b:Author>
        <b:NameList>
          <b:Person>
            <b:Last>Mahdavi-Hezave</b:Last>
            <b:First>Rezvan</b:First>
          </b:Person>
          <b:Person>
            <b:Last>Ramsin</b:Last>
            <b:First>Raman</b:First>
          </b:Person>
        </b:NameList>
      </b:Author>
    </b:Author>
    <b:Title>FDMD: Feature-Driven Methodology Development </b:Title>
    <b:Publisher>International Conference on Evaluation of Novel Approaches to Software Engineering (ENASE)</b:Publisher>
    <b:City>Barcelona, Spain</b:City>
    <b:Year>2015</b:Year>
    <b:RefOrder>6</b:RefOrder>
  </b:Source>
  <b:Source>
    <b:Tag>Cho11</b:Tag>
    <b:SourceType>Report</b:SourceType>
    <b:Guid>{EA77A03C-CB67-BD41-8C24-0B7D5E6085E7}</b:Guid>
    <b:Author>
      <b:Author>
        <b:NameList>
          <b:Person>
            <b:Last>Chowdhury</b:Last>
            <b:First>Ashraf</b:First>
            <b:Middle>F erdouse</b:Middle>
          </b:Person>
          <b:Person>
            <b:Last>Huda</b:Last>
            <b:First>Mohammad</b:First>
            <b:Middle>Nazmul</b:Middle>
          </b:Person>
        </b:NameList>
      </b:Author>
    </b:Author>
    <b:Title>Comparison between Adaptive Software Development and Feature Driven Development </b:Title>
    <b:Publisher>International Conference on Computer Science and Network Technology</b:Publisher>
    <b:City>Stockholm, Sweden</b:City>
    <b:Year>2011</b:Year>
    <b:RefOrder>7</b:RefOrder>
  </b:Source>
  <b:Source>
    <b:Tag>Ria22</b:Tag>
    <b:SourceType>Report</b:SourceType>
    <b:Guid>{2E8AEEDA-DF22-A942-9A19-5041BC7B15A5}</b:Guid>
    <b:Author>
      <b:Author>
        <b:NameList>
          <b:Person>
            <b:Last>Riady</b:Last>
            <b:First>Sasmitoh</b:First>
            <b:Middle>Rahmad</b:Middle>
          </b:Person>
          <b:Person>
            <b:Last>Sofi</b:Last>
            <b:First>Khalis</b:First>
          </b:Person>
          <b:Person>
            <b:Last>Shadiq</b:Last>
            <b:First>Jafar</b:First>
          </b:Person>
          <b:Person>
            <b:Last>Arifin</b:Last>
            <b:First>Rita</b:First>
            <b:Middle>Wahyuni</b:Middle>
          </b:Person>
        </b:NameList>
      </b:Author>
    </b:Author>
    <b:Title>Selection of Feature Driven Development (FDD) Model in Agile Method for Developing Information System of Mosque Managemen</b:Title>
    <b:Publisher>Journal of Computer Networks, Architecture and High Performance Computing</b:Publisher>
    <b:Year>2022</b:Year>
    <b:RefOrder>8</b:RefOrder>
  </b:Source>
  <b:Source>
    <b:Tag>Ryc08</b:Tag>
    <b:SourceType>Report</b:SourceType>
    <b:Guid>{26527CB8-FB63-804A-AB2D-2915CB3276CE}</b:Guid>
    <b:Author>
      <b:Author>
        <b:NameList>
          <b:Person>
            <b:Last>Rychlý</b:Last>
            <b:First>M.</b:First>
          </b:Person>
          <b:Person>
            <b:Last>Tichá</b:Last>
            <b:First>P</b:First>
          </b:Person>
        </b:NameList>
      </b:Author>
    </b:Author>
    <b:Title>A Tool for Supporting Feature-Driven Development</b:Title>
    <b:Publisher>Springer</b:Publisher>
    <b:City>Berlin, Heidelberg</b:City>
    <b:Year>2008</b:Year>
    <b:RefOrder>9</b:RefOrder>
  </b:Source>
  <b:Source>
    <b:Tag>Kar18</b:Tag>
    <b:SourceType>Report</b:SourceType>
    <b:Guid>{EF48F8DF-A3E6-B74E-8784-A72B2755B457}</b:Guid>
    <b:Author>
      <b:Author>
        <b:NameList>
          <b:Person>
            <b:Last>Karac</b:Last>
            <b:First>Itir</b:First>
          </b:Person>
          <b:Person>
            <b:Last>Turhan</b:Last>
            <b:First>Burak</b:First>
          </b:Person>
        </b:NameList>
      </b:Author>
    </b:Author>
    <b:Title>What Do We (Really) Know about Test-Driven Development?</b:Title>
    <b:Publisher>IEEE Software</b:Publisher>
    <b:Year>2018</b:Year>
    <b:RefOrder>10</b:RefOrder>
  </b:Source>
  <b:Source>
    <b:Tag>Can06</b:Tag>
    <b:SourceType>Report</b:SourceType>
    <b:Guid>{D180F4DA-82B6-514D-BFB4-383759677128}</b:Guid>
    <b:Author>
      <b:Author>
        <b:NameList>
          <b:Person>
            <b:Last>Canfora</b:Last>
            <b:First>Gerardo</b:First>
          </b:Person>
          <b:Person>
            <b:Last>Cimitile</b:Last>
            <b:First>Aniello</b:First>
          </b:Person>
          <b:Person>
            <b:Last>Garcia</b:Last>
            <b:First>Felix</b:First>
          </b:Person>
          <b:Person>
            <b:Last>Piattini</b:Last>
            <b:First>Mario</b:First>
          </b:Person>
          <b:Person>
            <b:Last>Visaggio</b:Last>
            <b:First>Corrado</b:First>
            <b:Middle>Aaron</b:Middle>
          </b:Person>
        </b:NameList>
      </b:Author>
    </b:Author>
    <b:Title>Felix and Piattini, Mario and Visaggio, Corrado Aaron</b:Title>
    <b:Publisher>Association for Computing Machinery</b:Publisher>
    <b:City>New York</b:City>
    <b:Year>2006</b:Year>
    <b:RefOrder>11</b:RefOrder>
  </b:Source>
  <b:Source>
    <b:Tag>Kha17</b:Tag>
    <b:SourceType>Report</b:SourceType>
    <b:Guid>{F409B91F-2202-884C-A3A9-DBF9567F5803}</b:Guid>
    <b:Author>
      <b:Author>
        <b:NameList>
          <b:Person>
            <b:Last>Khanam</b:Last>
            <b:First>Zeba</b:First>
          </b:Person>
          <b:Person>
            <b:Last>Ahsan</b:Last>
            <b:First>M.N.</b:First>
          </b:Person>
        </b:NameList>
      </b:Author>
    </b:Author>
    <b:Title>Evaluating the effectiveness of test driven development: Advantages and pitfalls</b:Title>
    <b:Publisher>International Journal of Applied Engineering Research</b:Publisher>
    <b:Year>2017</b:Year>
    <b:RefOrder>12</b:RefOrder>
  </b:Source>
  <b:Source>
    <b:Tag>Ram24</b:Tag>
    <b:SourceType>Report</b:SourceType>
    <b:Guid>{51CA992B-1AB8-D64B-BFA8-4F4AC142D5F0}</b:Guid>
    <b:Author>
      <b:Author>
        <b:NameList>
          <b:Person>
            <b:Last>Ramzan</b:Last>
            <b:First>Hafiz</b:First>
            <b:Middle>Arslan</b:Middle>
          </b:Person>
          <b:Person>
            <b:Last>Ramzan</b:Last>
            <b:First>Sadia</b:First>
          </b:Person>
          <b:Person>
            <b:Last>Kalsum</b:Last>
            <b:First>Tehmina</b:First>
          </b:Person>
        </b:NameList>
      </b:Author>
    </b:Author>
    <b:Title>Test-Driven Development (TDD) in Small Software Development Teams: Advantages and Challenges</b:Title>
    <b:Publisher>5th International Conference on Advancements in Computational Sciences (ICACS)</b:Publisher>
    <b:City>Lahore, Pakistan</b:City>
    <b:Year>2024</b:Year>
    <b:RefOrder>13</b:RefOrder>
  </b:Source>
  <b:Source>
    <b:Tag>Fuc17</b:Tag>
    <b:SourceType>Report</b:SourceType>
    <b:Guid>{26FD3E89-B7DB-BF4E-B597-304AF74192CD}</b:Guid>
    <b:Author>
      <b:Author>
        <b:NameList>
          <b:Person>
            <b:Last>Fucci</b:Last>
            <b:First>Davide</b:First>
            <b:Middle>and Erdogmus, Hakan and Turhan, Burak</b:Middle>
          </b:Person>
          <b:Person>
            <b:Last>Oivo</b:Last>
            <b:First>Markku</b:First>
          </b:Person>
          <b:Person>
            <b:Last>Juristo</b:Last>
            <b:First>Natalia</b:First>
          </b:Person>
        </b:NameList>
      </b:Author>
    </b:Author>
    <b:Title>A Dissection of the Test-Driven Development Process: Does It Really Matter to Test-First or to Test-Last?</b:Title>
    <b:Publisher>IEEE Transactions on Software Engineering</b:Publisher>
    <b:Year>2017</b:Year>
    <b:RefOrder>14</b:RefOrder>
  </b:Source>
  <b:Source>
    <b:Tag>Ekm</b:Tag>
    <b:SourceType>Report</b:SourceType>
    <b:Guid>{8C99D89D-46FC-714A-9832-7F1204D1D6D5}</b:Guid>
    <b:Author>
      <b:Author>
        <b:NameList>
          <b:Person>
            <b:Last>Ekman</b:Last>
            <b:First>Freja</b:First>
          </b:Person>
          <b:Person>
            <b:Last>Johannesson</b:Last>
            <b:First>Sarah</b:First>
          </b:Person>
          <b:Person>
            <b:Last>Peber</b:Last>
            <b:First>Ellen</b:First>
          </b:Person>
          <b:Person>
            <b:Last>Sandberg</b:Last>
            <b:First>Calle</b:First>
          </b:Person>
        </b:NameList>
      </b:Author>
    </b:Author>
    <b:Title>Test-Driven Development: Drawbacks, Benefits, Industrial Usage and Complementary Methods</b:Title>
    <b:RefOrder>15</b:RefOrder>
  </b:Source>
  <b:Source>
    <b:Tag>Agu16</b:Tag>
    <b:SourceType>Report</b:SourceType>
    <b:Guid>{D9368AD3-D7C1-C647-849B-E03A6AE99C37}</b:Guid>
    <b:Author>
      <b:Author>
        <b:NameList>
          <b:Person>
            <b:Last>Aguilar</b:Last>
            <b:First>Raquelita</b:First>
          </b:Person>
        </b:NameList>
      </b:Author>
    </b:Author>
    <b:Title>Using test-driven development to improve software development practices</b:Title>
    <b:Year>2016</b:Year>
    <b:RefOrder>16</b:RefOrder>
  </b:Source>
  <b:Source>
    <b:Tag>Moe19</b:Tag>
    <b:SourceType>Report</b:SourceType>
    <b:Guid>{40CBCF7D-D840-4445-A725-9E487D4152FD}</b:Guid>
    <b:Author>
      <b:Author>
        <b:NameList>
          <b:Person>
            <b:Last>Moe</b:Last>
            <b:First>Myint</b:First>
          </b:Person>
        </b:NameList>
      </b:Author>
    </b:Author>
    <b:Title>Comparative Study of Test-Driven Development TDD, Behavior-Driven Development BDD and Acceptance Test–Driven Development ATDD</b:Title>
    <b:Publisher>International Journal of Trend in Scientific Research and Development</b:Publisher>
    <b:Year>2019</b:Year>
    <b:RefOrder>17</b:RefOrder>
  </b:Source>
  <b:Source>
    <b:Tag>Gos20</b:Tag>
    <b:SourceType>Report</b:SourceType>
    <b:Guid>{B6C1AEE6-8DD9-CC47-A133-3948E093E72F}</b:Guid>
    <b:Author>
      <b:Author>
        <b:NameList>
          <b:Person>
            <b:Last>Gosain</b:Last>
            <b:First>Anjana</b:First>
          </b:Person>
          <b:Person>
            <b:Last>Sharma</b:Last>
            <b:First>Ganga</b:First>
          </b:Person>
        </b:NameList>
      </b:Author>
    </b:Author>
    <b:Title>A New Metric for Class Cohesion for Object Oriented Software</b:Title>
    <b:Publisher>The International Arab Journal of Information Technology (IAJIT)</b:Publisher>
    <b:Year>2020</b:Year>
    <b:RefOrder>1</b:RefOrder>
  </b:Source>
  <b:Source>
    <b:Tag>Ste74</b:Tag>
    <b:SourceType>BookSection</b:SourceType>
    <b:Guid>{669A3325-5D0A-0C4C-AFA7-B975F7C8B36D}</b:Guid>
    <b:Author>
      <b:Author>
        <b:NameList>
          <b:Person>
            <b:Last>Stevens</b:Last>
            <b:First>W.</b:First>
            <b:Middle>P.</b:Middle>
          </b:Person>
          <b:Person>
            <b:Last>Myers</b:Last>
            <b:First>G.</b:First>
            <b:Middle>J.</b:Middle>
          </b:Person>
          <b:Person>
            <b:Last>Constantine</b:Last>
            <b:First>L.</b:First>
            <b:Middle>L.</b:Middle>
          </b:Person>
        </b:NameList>
      </b:Author>
    </b:Author>
    <b:Title>Structured design</b:Title>
    <b:Publisher>IBM Systems Journal</b:Publisher>
    <b:Year>1974</b:Year>
    <b:Pages>115-139</b:Pages>
    <b:RefOrder>2</b:RefOrder>
  </b:Source>
  <b:Source>
    <b:Tag>Ade17</b:Tag>
    <b:SourceType>JournalArticle</b:SourceType>
    <b:Guid>{F3C782D6-739E-2D47-9852-BC2F8B0BB2E6}</b:Guid>
    <b:Author>
      <b:Author>
        <b:NameList>
          <b:Person>
            <b:Last>Adekola</b:Last>
            <b:First>O.D</b:First>
          </b:Person>
          <b:Person>
            <b:Last>Idowu</b:Last>
            <b:First>S.A</b:First>
          </b:Person>
          <b:Person>
            <b:Last>Okolie</b:Last>
            <b:First>S.O</b:First>
          </b:Person>
          <b:Person>
            <b:Last>Joshua</b:Last>
            <b:First>J.V</b:First>
          </b:Person>
          <b:Person>
            <b:Last>Akinsanya</b:Last>
            <b:First>A.O</b:First>
          </b:Person>
          <b:Person>
            <b:Last>Eze</b:Last>
            <b:First>M.O</b:First>
          </b:Person>
          <b:Person>
            <b:Last>EbiesuwaSeun</b:Last>
          </b:Person>
        </b:NameList>
      </b:Author>
    </b:Author>
    <b:Title>Software Maintainability and Reusability using Cohesion Metrics</b:Title>
    <b:City>Ogun State, Nigeria</b:City>
    <b:Publisher>International Journal of Computer Trends and Technology</b:Publisher>
    <b:Year>2017</b:Year>
    <b:Pages>63-73</b:Pages>
    <b:JournalName>International Journal of Computer Trends and Technology</b:JournalName>
    <b:Volume>54</b:Volume>
    <b:RefOrder>3</b:RefOrder>
  </b:Source>
  <b:Source>
    <b:Tag>Red11</b:Tag>
    <b:SourceType>BookSection</b:SourceType>
    <b:Guid>{ADC6EFD7-53A9-4F41-AC92-7C98C5564002}</b:Guid>
    <b:Author>
      <b:Author>
        <b:NameList>
          <b:Person>
            <b:Last>Reddy</b:Last>
            <b:First>Martin</b:First>
          </b:Person>
        </b:NameList>
      </b:Author>
    </b:Author>
    <b:Title>Chapter 2 - Qualities</b:Title>
    <b:Year>2011</b:Year>
    <b:BookTitle>API Design for C++</b:BookTitle>
    <b:Pages>21-63</b:Pages>
    <b:RefOrder>4</b:RefOrder>
  </b:Source>
  <b:Source>
    <b:Tag>Man09</b:Tag>
    <b:SourceType>BookSection</b:SourceType>
    <b:Guid>{9CDCF7FB-AFA9-E64B-A713-851385A0DFC5}</b:Guid>
    <b:Title>Tight Coupling</b:Title>
    <b:Year>2009</b:Year>
    <b:Author>
      <b:Author>
        <b:NameList>
          <b:Person>
            <b:Last>Mankovskii</b:Last>
            <b:First>S.</b:First>
          </b:Person>
        </b:NameList>
      </b:Author>
    </b:Author>
    <b:City>Boston, MA.</b:City>
    <b:Publisher>Springer</b:Publisher>
    <b:BookTitle>Encyclopedia of Database Systems</b:BookTitle>
    <b:RefOrder>5</b:RefOrder>
  </b:Source>
  <b:Source>
    <b:Tag>Mäm23</b:Tag>
    <b:SourceType>Report</b:SourceType>
    <b:Guid>{46F3C3FD-D2DB-2447-81D1-540897870065}</b:Guid>
    <b:Title>Loose Coupling: An Invisible Thread in the History of Technology</b:Title>
    <b:Publisher>IEEE Access</b:Publisher>
    <b:Year>2023</b:Year>
    <b:Author>
      <b:Author>
        <b:NameList>
          <b:Person>
            <b:Last>Mämmelä</b:Last>
            <b:First>Aarne</b:First>
          </b:Person>
          <b:Person>
            <b:Last>Riekki</b:Last>
            <b:First>Jukka</b:First>
          </b:Person>
          <b:Person>
            <b:Last>Kiviranta</b:Last>
            <b:First>Markku</b:First>
          </b:Person>
        </b:NameList>
      </b:Author>
    </b:Author>
    <b:RefOrder>6</b:RefOrder>
  </b:Source>
  <b:Source>
    <b:Tag>San20</b:Tag>
    <b:SourceType>JournalArticle</b:SourceType>
    <b:Guid>{43836214-4EA7-9548-98B2-1E401F52EB85}</b:Guid>
    <b:Author>
      <b:Author>
        <b:NameList>
          <b:Person>
            <b:Last>Sandberg</b:Last>
            <b:First>R.,</b:First>
            <b:Middle>Löwstedt, M., &amp; Räisänen, C.</b:Middle>
          </b:Person>
        </b:NameList>
      </b:Author>
    </b:Author>
    <b:Title>Working in a loosely coupled system: exploring practices and implications of coupling work on construction sites</b:Title>
    <b:Year>2020</b:Year>
    <b:JournalName>Construction Management and Economics</b:JournalName>
    <b:Volume>39</b:Volume>
    <b:Issue>3</b:Issue>
    <b:Pages>212–226</b:Pages>
    <b:RefOrder>7</b:RefOrder>
  </b:Source>
  <b:Source>
    <b:Tag>Sin21</b:Tag>
    <b:SourceType>Report</b:SourceType>
    <b:Guid>{294D60B9-F48A-DE4B-B50A-317CE132BC60}</b:Guid>
    <b:Title>Object Oriented Programming: Concepts, Limitations and Application Trends</b:Title>
    <b:Year>2021</b:Year>
    <b:Pages>1-4</b:Pages>
    <b:Author>
      <b:Author>
        <b:NameList>
          <b:Person>
            <b:Last>Singh</b:Last>
            <b:First>Nehul</b:First>
          </b:Person>
          <b:Person>
            <b:Last>Chouhan</b:Last>
            <b:First>Satyendra</b:First>
            <b:Middle>Singh</b:Middle>
          </b:Person>
          <b:Person>
            <b:Last>Verma</b:Last>
            <b:First>Karan</b:First>
          </b:Person>
        </b:NameList>
      </b:Author>
    </b:Author>
    <b:BookTitle>5th International Conference on Information Systems and Computer Networks (ISCON)</b:BookTitle>
    <b:City>Mathura, India</b:City>
    <b:Publisher>5th International Conference on Information Systems and Computer Networks (ISCON)</b:Publisher>
    <b:RefOrder>8</b:RefOrder>
  </b:Source>
  <b:Source>
    <b:Tag>Voi09</b:Tag>
    <b:SourceType>Report</b:SourceType>
    <b:Guid>{7E71D36F-8337-9441-8815-2B64577980E0}</b:Guid>
    <b:Author>
      <b:Author>
        <b:NameList>
          <b:Person>
            <b:Last>Voigt</b:Last>
            <b:First>Janina</b:First>
          </b:Person>
        </b:NameList>
      </b:Author>
    </b:Author>
    <b:Title>Characterising the Use of Encapsulation in Object Oriented Systems</b:Title>
    <b:City>Christchurch, New Zealand</b:City>
    <b:Year>2009</b:Year>
    <b:RefOrder>9</b:RefOrder>
  </b:Source>
  <b:Source>
    <b:Tag>Mic87</b:Tag>
    <b:SourceType>Report</b:SourceType>
    <b:Guid>{B4773F27-4CDB-9648-923E-DE104E0DF493}</b:Guid>
    <b:Author>
      <b:Author>
        <b:NameList>
          <b:Person>
            <b:Last>Micallef</b:Last>
            <b:First>Josephine</b:First>
          </b:Person>
        </b:NameList>
      </b:Author>
    </b:Author>
    <b:Title>Encapsulation, Reusability and Extensibility in Object-Oriented Programming Languages</b:Title>
    <b:City>New York</b:City>
    <b:Year>1987</b:Year>
    <b:RefOrder>10</b:RefOrder>
  </b:Source>
  <b:Source>
    <b:Tag>Rog01</b:Tag>
    <b:SourceType>Report</b:SourceType>
    <b:Guid>{2E1CF59A-CCA8-D34D-A907-E6A6D0DD225C}</b:Guid>
    <b:Author>
      <b:Author>
        <b:NameList>
          <b:Person>
            <b:Last>Rogers</b:Last>
            <b:First>Paul</b:First>
          </b:Person>
        </b:NameList>
      </b:Author>
    </b:Author>
    <b:Title>Encapsulation is not information hiding</b:Title>
    <b:Publisher>InfoWOrld</b:Publisher>
    <b:Year>2001</b:Year>
    <b:RefOrder>11</b:RefOrder>
  </b:Source>
  <b:Source>
    <b:Tag>Lea07</b:Tag>
    <b:SourceType>Report</b:SourceType>
    <b:Guid>{5C17A941-AC18-4A4E-B290-CF8CEEF80DE0}</b:Guid>
    <b:Author>
      <b:Author>
        <b:NameList>
          <b:Person>
            <b:Last>Leavens</b:Last>
            <b:First>Gary</b:First>
            <b:Middle>T.</b:Middle>
          </b:Person>
          <b:Person>
            <b:Last>Müller</b:Last>
            <b:First>Peter</b:First>
          </b:Person>
        </b:NameList>
      </b:Author>
    </b:Author>
    <b:Title>Information Hiding and Visibility in Interface Specifications</b:Title>
    <b:Publisher>29th International Conference on Software Engineering (ICSE'07)</b:Publisher>
    <b:City>Minneapolis</b:City>
    <b:Year>2007</b:Year>
    <b:RefOrder>12</b:RefOrder>
  </b:Source>
  <b:Source>
    <b:Tag>Fos92</b:Tag>
    <b:SourceType>Report</b:SourceType>
    <b:Guid>{A2004D78-A940-A14F-8235-13B27A1BB6C1}</b:Guid>
    <b:Author>
      <b:Author>
        <b:NameList>
          <b:Person>
            <b:Last>Foster</b:Last>
            <b:First>Ian</b:First>
          </b:Person>
        </b:NameList>
      </b:Author>
    </b:Author>
    <b:Title>Information Hiding in Parallel Programs</b:Title>
    <b:Publisher>Argonne National Laboratory</b:Publisher>
    <b:City>Argonne, IL</b:City>
    <b:Year>1992</b:Year>
    <b:RefOrder>13</b:RefOrder>
  </b:Source>
</b:Sources>
</file>

<file path=customXml/itemProps1.xml><?xml version="1.0" encoding="utf-8"?>
<ds:datastoreItem xmlns:ds="http://schemas.openxmlformats.org/officeDocument/2006/customXml" ds:itemID="{505E87D1-01B3-4C4C-8AF2-83DADC7D37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17</Pages>
  <Words>4599</Words>
  <Characters>26216</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Green (2420522)</dc:creator>
  <cp:keywords/>
  <dc:description/>
  <cp:lastModifiedBy>Iestyn Green (2420522)</cp:lastModifiedBy>
  <cp:revision>9</cp:revision>
  <dcterms:created xsi:type="dcterms:W3CDTF">2025-01-12T20:59:00Z</dcterms:created>
  <dcterms:modified xsi:type="dcterms:W3CDTF">2025-01-13T18:31:00Z</dcterms:modified>
</cp:coreProperties>
</file>