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6D80" w:rsidRDefault="00C26D80" w:rsidP="00733546"/>
    <w:p w:rsidR="00E5196E" w:rsidRDefault="00E5196E"/>
    <w:p w:rsidR="00E5196E" w:rsidRDefault="00E5196E" w:rsidP="00E5196E">
      <w:pPr>
        <w:jc w:val="both"/>
        <w:rPr>
          <w:rFonts w:ascii="Verdana" w:hAnsi="Verdana"/>
          <w:sz w:val="40"/>
          <w:szCs w:val="40"/>
        </w:rPr>
      </w:pPr>
      <w:r>
        <w:rPr>
          <w:noProof/>
        </w:rPr>
        <w:drawing>
          <wp:inline distT="0" distB="0" distL="0" distR="0">
            <wp:extent cx="2286000" cy="2000250"/>
            <wp:effectExtent l="0" t="0" r="0"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теглен файл.png"/>
                    <pic:cNvPicPr/>
                  </pic:nvPicPr>
                  <pic:blipFill>
                    <a:blip r:embed="rId7">
                      <a:extLst>
                        <a:ext uri="{28A0092B-C50C-407E-A947-70E740481C1C}">
                          <a14:useLocalDpi xmlns:a14="http://schemas.microsoft.com/office/drawing/2010/main" val="0"/>
                        </a:ext>
                      </a:extLst>
                    </a:blip>
                    <a:stretch>
                      <a:fillRect/>
                    </a:stretch>
                  </pic:blipFill>
                  <pic:spPr>
                    <a:xfrm>
                      <a:off x="0" y="0"/>
                      <a:ext cx="2286000" cy="2000250"/>
                    </a:xfrm>
                    <a:prstGeom prst="rect">
                      <a:avLst/>
                    </a:prstGeom>
                  </pic:spPr>
                </pic:pic>
              </a:graphicData>
            </a:graphic>
          </wp:inline>
        </w:drawing>
      </w:r>
      <w:r w:rsidRPr="00E5196E">
        <w:rPr>
          <w:rFonts w:ascii="Verdana" w:hAnsi="Verdana"/>
          <w:sz w:val="40"/>
          <w:szCs w:val="40"/>
        </w:rPr>
        <w:t xml:space="preserve"> </w:t>
      </w:r>
    </w:p>
    <w:p w:rsidR="00E5196E" w:rsidRPr="00A14DE2" w:rsidRDefault="00E5196E" w:rsidP="00E5196E">
      <w:pPr>
        <w:jc w:val="both"/>
        <w:rPr>
          <w:rFonts w:ascii="Verdana" w:hAnsi="Verdana"/>
          <w:sz w:val="40"/>
          <w:szCs w:val="40"/>
        </w:rPr>
      </w:pPr>
      <w:r w:rsidRPr="00A14DE2">
        <w:rPr>
          <w:rFonts w:ascii="Verdana" w:hAnsi="Verdana"/>
          <w:sz w:val="40"/>
          <w:szCs w:val="40"/>
        </w:rPr>
        <w:t>Student Name: Svetlana Dimitrova</w:t>
      </w:r>
    </w:p>
    <w:p w:rsidR="00E5196E" w:rsidRPr="00A14DE2" w:rsidRDefault="00E5196E" w:rsidP="00E5196E">
      <w:pPr>
        <w:jc w:val="both"/>
        <w:rPr>
          <w:rFonts w:ascii="Verdana" w:hAnsi="Verdana"/>
          <w:sz w:val="40"/>
          <w:szCs w:val="40"/>
        </w:rPr>
      </w:pPr>
      <w:r w:rsidRPr="00A14DE2">
        <w:rPr>
          <w:rFonts w:ascii="Verdana" w:hAnsi="Verdana"/>
          <w:sz w:val="40"/>
          <w:szCs w:val="40"/>
        </w:rPr>
        <w:t>Student Number: 1714890</w:t>
      </w:r>
    </w:p>
    <w:p w:rsidR="00E5196E" w:rsidRDefault="00E5196E" w:rsidP="00E5196E">
      <w:pPr>
        <w:jc w:val="both"/>
        <w:rPr>
          <w:rFonts w:ascii="Verdana" w:hAnsi="Verdana"/>
          <w:sz w:val="40"/>
          <w:szCs w:val="40"/>
        </w:rPr>
      </w:pPr>
      <w:r w:rsidRPr="00A14DE2">
        <w:rPr>
          <w:rFonts w:ascii="Verdana" w:hAnsi="Verdana"/>
          <w:sz w:val="40"/>
          <w:szCs w:val="40"/>
        </w:rPr>
        <w:t xml:space="preserve">Module Number: </w:t>
      </w:r>
      <w:r w:rsidRPr="00E5196E">
        <w:rPr>
          <w:rFonts w:ascii="Verdana" w:hAnsi="Verdana"/>
          <w:sz w:val="40"/>
          <w:szCs w:val="40"/>
        </w:rPr>
        <w:t xml:space="preserve">BMSW5105 </w:t>
      </w:r>
    </w:p>
    <w:p w:rsidR="006208FE" w:rsidRDefault="00E5196E" w:rsidP="00E5196E">
      <w:pPr>
        <w:jc w:val="both"/>
        <w:rPr>
          <w:rFonts w:ascii="Verdana" w:hAnsi="Verdana"/>
          <w:sz w:val="40"/>
          <w:szCs w:val="40"/>
        </w:rPr>
      </w:pPr>
      <w:r w:rsidRPr="00A14DE2">
        <w:rPr>
          <w:rFonts w:ascii="Verdana" w:hAnsi="Verdana"/>
          <w:sz w:val="40"/>
          <w:szCs w:val="40"/>
        </w:rPr>
        <w:t>Module Title:</w:t>
      </w:r>
      <w:r w:rsidRPr="002422C8">
        <w:rPr>
          <w:rFonts w:ascii="Verdana" w:hAnsi="Verdana"/>
          <w:b/>
          <w:sz w:val="24"/>
          <w:szCs w:val="24"/>
        </w:rPr>
        <w:t xml:space="preserve"> </w:t>
      </w:r>
      <w:r w:rsidR="006208FE" w:rsidRPr="00E5196E">
        <w:rPr>
          <w:rFonts w:ascii="Verdana" w:hAnsi="Verdana"/>
          <w:sz w:val="40"/>
          <w:szCs w:val="40"/>
        </w:rPr>
        <w:t>Workplace Culture and Its Impact on Organisation Efficiency</w:t>
      </w:r>
    </w:p>
    <w:p w:rsidR="00CE364F" w:rsidRPr="003C15D2" w:rsidRDefault="0038109F" w:rsidP="00E5196E">
      <w:pPr>
        <w:jc w:val="both"/>
        <w:rPr>
          <w:rFonts w:ascii="Verdana" w:hAnsi="Verdana"/>
          <w:sz w:val="40"/>
          <w:szCs w:val="40"/>
        </w:rPr>
      </w:pPr>
      <w:r w:rsidRPr="0038109F">
        <w:rPr>
          <w:rFonts w:ascii="Verdana" w:hAnsi="Verdana"/>
          <w:color w:val="FF0000"/>
          <w:sz w:val="40"/>
          <w:szCs w:val="40"/>
        </w:rPr>
        <w:t>COCA-COLA</w:t>
      </w:r>
    </w:p>
    <w:p w:rsidR="00E5196E" w:rsidRPr="005C59F9" w:rsidRDefault="00E5196E" w:rsidP="00E5196E">
      <w:pPr>
        <w:jc w:val="both"/>
        <w:rPr>
          <w:rFonts w:ascii="Verdana" w:hAnsi="Verdana"/>
          <w:b/>
          <w:sz w:val="32"/>
          <w:szCs w:val="32"/>
        </w:rPr>
      </w:pPr>
      <w:r w:rsidRPr="00A14DE2">
        <w:rPr>
          <w:rFonts w:ascii="Verdana" w:hAnsi="Verdana"/>
          <w:sz w:val="40"/>
          <w:szCs w:val="40"/>
        </w:rPr>
        <w:t xml:space="preserve">Lecturer Name: </w:t>
      </w:r>
      <w:r>
        <w:rPr>
          <w:rFonts w:ascii="Verdana" w:hAnsi="Verdana"/>
          <w:sz w:val="40"/>
          <w:szCs w:val="40"/>
        </w:rPr>
        <w:t>H</w:t>
      </w:r>
      <w:r w:rsidRPr="00E5196E">
        <w:rPr>
          <w:rFonts w:ascii="Verdana" w:hAnsi="Verdana"/>
          <w:sz w:val="40"/>
          <w:szCs w:val="40"/>
        </w:rPr>
        <w:t xml:space="preserve">ossein </w:t>
      </w:r>
      <w:r>
        <w:rPr>
          <w:rFonts w:ascii="Verdana" w:hAnsi="Verdana"/>
          <w:sz w:val="40"/>
          <w:szCs w:val="40"/>
        </w:rPr>
        <w:t>S</w:t>
      </w:r>
      <w:r w:rsidRPr="00E5196E">
        <w:rPr>
          <w:rFonts w:ascii="Verdana" w:hAnsi="Verdana"/>
          <w:sz w:val="40"/>
          <w:szCs w:val="40"/>
        </w:rPr>
        <w:t>hokri</w:t>
      </w:r>
      <w:r w:rsidRPr="005C59F9">
        <w:rPr>
          <w:rFonts w:ascii="Verdana" w:hAnsi="Verdana"/>
          <w:b/>
          <w:sz w:val="32"/>
          <w:szCs w:val="32"/>
        </w:rPr>
        <w:br w:type="page"/>
      </w:r>
    </w:p>
    <w:sdt>
      <w:sdtPr>
        <w:rPr>
          <w:rFonts w:asciiTheme="minorHAnsi" w:eastAsiaTheme="minorHAnsi" w:hAnsiTheme="minorHAnsi" w:cstheme="minorBidi"/>
          <w:color w:val="auto"/>
          <w:sz w:val="22"/>
          <w:szCs w:val="22"/>
          <w:lang w:val="bg-BG" w:eastAsia="en-US"/>
        </w:rPr>
        <w:id w:val="892004260"/>
        <w:docPartObj>
          <w:docPartGallery w:val="Table of Contents"/>
          <w:docPartUnique/>
        </w:docPartObj>
      </w:sdtPr>
      <w:sdtEndPr>
        <w:rPr>
          <w:b/>
          <w:bCs/>
        </w:rPr>
      </w:sdtEndPr>
      <w:sdtContent>
        <w:p w:rsidR="00646AED" w:rsidRDefault="00646AED">
          <w:pPr>
            <w:pStyle w:val="a9"/>
            <w:rPr>
              <w:lang w:val="bg-BG"/>
            </w:rPr>
          </w:pPr>
        </w:p>
        <w:p w:rsidR="00646AED" w:rsidRDefault="00646AED">
          <w:pPr>
            <w:pStyle w:val="a9"/>
            <w:rPr>
              <w:lang w:val="bg-BG"/>
            </w:rPr>
          </w:pPr>
        </w:p>
        <w:p w:rsidR="0067064B" w:rsidRPr="00982118" w:rsidRDefault="0067064B">
          <w:pPr>
            <w:pStyle w:val="a9"/>
            <w:rPr>
              <w:rFonts w:ascii="Verdana" w:hAnsi="Verdana"/>
              <w:color w:val="auto"/>
              <w:sz w:val="24"/>
              <w:szCs w:val="24"/>
            </w:rPr>
          </w:pPr>
          <w:r w:rsidRPr="00982118">
            <w:rPr>
              <w:rFonts w:ascii="Verdana" w:hAnsi="Verdana"/>
              <w:color w:val="auto"/>
              <w:sz w:val="24"/>
              <w:szCs w:val="24"/>
            </w:rPr>
            <w:t>CONTENT</w:t>
          </w:r>
        </w:p>
        <w:p w:rsidR="005F715F" w:rsidRDefault="0067064B">
          <w:pPr>
            <w:pStyle w:val="11"/>
            <w:tabs>
              <w:tab w:val="right" w:leader="dot" w:pos="9062"/>
            </w:tabs>
            <w:rPr>
              <w:rFonts w:eastAsiaTheme="minorEastAsia"/>
              <w:noProof/>
              <w:lang w:eastAsia="en-GB"/>
            </w:rPr>
          </w:pPr>
          <w:r w:rsidRPr="0067064B">
            <w:rPr>
              <w:rFonts w:ascii="Verdana" w:hAnsi="Verdana"/>
              <w:sz w:val="24"/>
              <w:szCs w:val="24"/>
            </w:rPr>
            <w:fldChar w:fldCharType="begin"/>
          </w:r>
          <w:r w:rsidRPr="0067064B">
            <w:rPr>
              <w:rFonts w:ascii="Verdana" w:hAnsi="Verdana"/>
              <w:sz w:val="24"/>
              <w:szCs w:val="24"/>
            </w:rPr>
            <w:instrText xml:space="preserve"> TOC \o "1-3" \h \z \u </w:instrText>
          </w:r>
          <w:r w:rsidRPr="0067064B">
            <w:rPr>
              <w:rFonts w:ascii="Verdana" w:hAnsi="Verdana"/>
              <w:sz w:val="24"/>
              <w:szCs w:val="24"/>
            </w:rPr>
            <w:fldChar w:fldCharType="separate"/>
          </w:r>
          <w:hyperlink w:anchor="_Toc28616494" w:history="1">
            <w:r w:rsidR="005F715F" w:rsidRPr="000B3E2B">
              <w:rPr>
                <w:rStyle w:val="a6"/>
                <w:rFonts w:ascii="Verdana" w:hAnsi="Verdana"/>
                <w:noProof/>
              </w:rPr>
              <w:t>Introduction</w:t>
            </w:r>
            <w:r w:rsidR="005F715F">
              <w:rPr>
                <w:noProof/>
                <w:webHidden/>
              </w:rPr>
              <w:tab/>
            </w:r>
            <w:r w:rsidR="005F715F">
              <w:rPr>
                <w:noProof/>
                <w:webHidden/>
              </w:rPr>
              <w:fldChar w:fldCharType="begin"/>
            </w:r>
            <w:r w:rsidR="005F715F">
              <w:rPr>
                <w:noProof/>
                <w:webHidden/>
              </w:rPr>
              <w:instrText xml:space="preserve"> PAGEREF _Toc28616494 \h </w:instrText>
            </w:r>
            <w:r w:rsidR="005F715F">
              <w:rPr>
                <w:noProof/>
                <w:webHidden/>
              </w:rPr>
            </w:r>
            <w:r w:rsidR="005F715F">
              <w:rPr>
                <w:noProof/>
                <w:webHidden/>
              </w:rPr>
              <w:fldChar w:fldCharType="separate"/>
            </w:r>
            <w:r w:rsidR="005F715F">
              <w:rPr>
                <w:noProof/>
                <w:webHidden/>
              </w:rPr>
              <w:t>1</w:t>
            </w:r>
            <w:r w:rsidR="005F715F">
              <w:rPr>
                <w:noProof/>
                <w:webHidden/>
              </w:rPr>
              <w:fldChar w:fldCharType="end"/>
            </w:r>
          </w:hyperlink>
        </w:p>
        <w:p w:rsidR="005F715F" w:rsidRDefault="0042313B">
          <w:pPr>
            <w:pStyle w:val="11"/>
            <w:tabs>
              <w:tab w:val="right" w:leader="dot" w:pos="9062"/>
            </w:tabs>
            <w:rPr>
              <w:rFonts w:eastAsiaTheme="minorEastAsia"/>
              <w:noProof/>
              <w:lang w:eastAsia="en-GB"/>
            </w:rPr>
          </w:pPr>
          <w:hyperlink w:anchor="_Toc28616495" w:history="1">
            <w:r w:rsidR="005F715F" w:rsidRPr="000B3E2B">
              <w:rPr>
                <w:rStyle w:val="a6"/>
                <w:rFonts w:ascii="Verdana" w:hAnsi="Verdana"/>
                <w:noProof/>
              </w:rPr>
              <w:t>Industry and Company background</w:t>
            </w:r>
            <w:r w:rsidR="005F715F">
              <w:rPr>
                <w:noProof/>
                <w:webHidden/>
              </w:rPr>
              <w:tab/>
            </w:r>
            <w:r w:rsidR="005F715F">
              <w:rPr>
                <w:noProof/>
                <w:webHidden/>
              </w:rPr>
              <w:fldChar w:fldCharType="begin"/>
            </w:r>
            <w:r w:rsidR="005F715F">
              <w:rPr>
                <w:noProof/>
                <w:webHidden/>
              </w:rPr>
              <w:instrText xml:space="preserve"> PAGEREF _Toc28616495 \h </w:instrText>
            </w:r>
            <w:r w:rsidR="005F715F">
              <w:rPr>
                <w:noProof/>
                <w:webHidden/>
              </w:rPr>
            </w:r>
            <w:r w:rsidR="005F715F">
              <w:rPr>
                <w:noProof/>
                <w:webHidden/>
              </w:rPr>
              <w:fldChar w:fldCharType="separate"/>
            </w:r>
            <w:r w:rsidR="005F715F">
              <w:rPr>
                <w:noProof/>
                <w:webHidden/>
              </w:rPr>
              <w:t>2</w:t>
            </w:r>
            <w:r w:rsidR="005F715F">
              <w:rPr>
                <w:noProof/>
                <w:webHidden/>
              </w:rPr>
              <w:fldChar w:fldCharType="end"/>
            </w:r>
          </w:hyperlink>
        </w:p>
        <w:p w:rsidR="005F715F" w:rsidRDefault="0042313B">
          <w:pPr>
            <w:pStyle w:val="11"/>
            <w:tabs>
              <w:tab w:val="right" w:leader="dot" w:pos="9062"/>
            </w:tabs>
            <w:rPr>
              <w:rFonts w:eastAsiaTheme="minorEastAsia"/>
              <w:noProof/>
              <w:lang w:eastAsia="en-GB"/>
            </w:rPr>
          </w:pPr>
          <w:hyperlink w:anchor="_Toc28616496" w:history="1">
            <w:r w:rsidR="005F715F" w:rsidRPr="000B3E2B">
              <w:rPr>
                <w:rStyle w:val="a6"/>
                <w:rFonts w:ascii="Verdana" w:hAnsi="Verdana"/>
                <w:noProof/>
              </w:rPr>
              <w:t>Organisational culture</w:t>
            </w:r>
            <w:r w:rsidR="005F715F">
              <w:rPr>
                <w:noProof/>
                <w:webHidden/>
              </w:rPr>
              <w:tab/>
            </w:r>
            <w:r w:rsidR="005F715F">
              <w:rPr>
                <w:noProof/>
                <w:webHidden/>
              </w:rPr>
              <w:fldChar w:fldCharType="begin"/>
            </w:r>
            <w:r w:rsidR="005F715F">
              <w:rPr>
                <w:noProof/>
                <w:webHidden/>
              </w:rPr>
              <w:instrText xml:space="preserve"> PAGEREF _Toc28616496 \h </w:instrText>
            </w:r>
            <w:r w:rsidR="005F715F">
              <w:rPr>
                <w:noProof/>
                <w:webHidden/>
              </w:rPr>
            </w:r>
            <w:r w:rsidR="005F715F">
              <w:rPr>
                <w:noProof/>
                <w:webHidden/>
              </w:rPr>
              <w:fldChar w:fldCharType="separate"/>
            </w:r>
            <w:r w:rsidR="005F715F">
              <w:rPr>
                <w:noProof/>
                <w:webHidden/>
              </w:rPr>
              <w:t>3</w:t>
            </w:r>
            <w:r w:rsidR="005F715F">
              <w:rPr>
                <w:noProof/>
                <w:webHidden/>
              </w:rPr>
              <w:fldChar w:fldCharType="end"/>
            </w:r>
          </w:hyperlink>
        </w:p>
        <w:p w:rsidR="005F715F" w:rsidRDefault="0042313B">
          <w:pPr>
            <w:pStyle w:val="11"/>
            <w:tabs>
              <w:tab w:val="right" w:leader="dot" w:pos="9062"/>
            </w:tabs>
            <w:rPr>
              <w:rFonts w:eastAsiaTheme="minorEastAsia"/>
              <w:noProof/>
              <w:lang w:eastAsia="en-GB"/>
            </w:rPr>
          </w:pPr>
          <w:hyperlink w:anchor="_Toc28616497" w:history="1">
            <w:r w:rsidR="005F715F" w:rsidRPr="000B3E2B">
              <w:rPr>
                <w:rStyle w:val="a6"/>
                <w:rFonts w:ascii="Verdana" w:hAnsi="Verdana"/>
                <w:noProof/>
              </w:rPr>
              <w:t>Organisational structure</w:t>
            </w:r>
            <w:r w:rsidR="005F715F">
              <w:rPr>
                <w:noProof/>
                <w:webHidden/>
              </w:rPr>
              <w:tab/>
            </w:r>
            <w:r w:rsidR="005F715F">
              <w:rPr>
                <w:noProof/>
                <w:webHidden/>
              </w:rPr>
              <w:fldChar w:fldCharType="begin"/>
            </w:r>
            <w:r w:rsidR="005F715F">
              <w:rPr>
                <w:noProof/>
                <w:webHidden/>
              </w:rPr>
              <w:instrText xml:space="preserve"> PAGEREF _Toc28616497 \h </w:instrText>
            </w:r>
            <w:r w:rsidR="005F715F">
              <w:rPr>
                <w:noProof/>
                <w:webHidden/>
              </w:rPr>
            </w:r>
            <w:r w:rsidR="005F715F">
              <w:rPr>
                <w:noProof/>
                <w:webHidden/>
              </w:rPr>
              <w:fldChar w:fldCharType="separate"/>
            </w:r>
            <w:r w:rsidR="005F715F">
              <w:rPr>
                <w:noProof/>
                <w:webHidden/>
              </w:rPr>
              <w:t>4</w:t>
            </w:r>
            <w:r w:rsidR="005F715F">
              <w:rPr>
                <w:noProof/>
                <w:webHidden/>
              </w:rPr>
              <w:fldChar w:fldCharType="end"/>
            </w:r>
          </w:hyperlink>
        </w:p>
        <w:p w:rsidR="005F715F" w:rsidRDefault="0042313B">
          <w:pPr>
            <w:pStyle w:val="11"/>
            <w:tabs>
              <w:tab w:val="right" w:leader="dot" w:pos="9062"/>
            </w:tabs>
            <w:rPr>
              <w:rFonts w:eastAsiaTheme="minorEastAsia"/>
              <w:noProof/>
              <w:lang w:eastAsia="en-GB"/>
            </w:rPr>
          </w:pPr>
          <w:hyperlink w:anchor="_Toc28616498" w:history="1">
            <w:r w:rsidR="005F715F" w:rsidRPr="000B3E2B">
              <w:rPr>
                <w:rStyle w:val="a6"/>
                <w:rFonts w:ascii="Verdana" w:hAnsi="Verdana"/>
                <w:noProof/>
              </w:rPr>
              <w:t>The environmental factors that affect a business</w:t>
            </w:r>
            <w:r w:rsidR="005F715F">
              <w:rPr>
                <w:noProof/>
                <w:webHidden/>
              </w:rPr>
              <w:tab/>
            </w:r>
            <w:r w:rsidR="005F715F">
              <w:rPr>
                <w:noProof/>
                <w:webHidden/>
              </w:rPr>
              <w:fldChar w:fldCharType="begin"/>
            </w:r>
            <w:r w:rsidR="005F715F">
              <w:rPr>
                <w:noProof/>
                <w:webHidden/>
              </w:rPr>
              <w:instrText xml:space="preserve"> PAGEREF _Toc28616498 \h </w:instrText>
            </w:r>
            <w:r w:rsidR="005F715F">
              <w:rPr>
                <w:noProof/>
                <w:webHidden/>
              </w:rPr>
            </w:r>
            <w:r w:rsidR="005F715F">
              <w:rPr>
                <w:noProof/>
                <w:webHidden/>
              </w:rPr>
              <w:fldChar w:fldCharType="separate"/>
            </w:r>
            <w:r w:rsidR="005F715F">
              <w:rPr>
                <w:noProof/>
                <w:webHidden/>
              </w:rPr>
              <w:t>6</w:t>
            </w:r>
            <w:r w:rsidR="005F715F">
              <w:rPr>
                <w:noProof/>
                <w:webHidden/>
              </w:rPr>
              <w:fldChar w:fldCharType="end"/>
            </w:r>
          </w:hyperlink>
        </w:p>
        <w:p w:rsidR="005F715F" w:rsidRDefault="0042313B">
          <w:pPr>
            <w:pStyle w:val="11"/>
            <w:tabs>
              <w:tab w:val="right" w:leader="dot" w:pos="9062"/>
            </w:tabs>
            <w:rPr>
              <w:rFonts w:eastAsiaTheme="minorEastAsia"/>
              <w:noProof/>
              <w:lang w:eastAsia="en-GB"/>
            </w:rPr>
          </w:pPr>
          <w:hyperlink w:anchor="_Toc28616499" w:history="1">
            <w:r w:rsidR="005F715F" w:rsidRPr="000B3E2B">
              <w:rPr>
                <w:rStyle w:val="a6"/>
                <w:rFonts w:ascii="Verdana" w:hAnsi="Verdana"/>
                <w:noProof/>
              </w:rPr>
              <w:t>Sustainability and Corporate Social Responsibility of Coca-Cola</w:t>
            </w:r>
            <w:r w:rsidR="005F715F">
              <w:rPr>
                <w:noProof/>
                <w:webHidden/>
              </w:rPr>
              <w:tab/>
            </w:r>
            <w:r w:rsidR="005F715F">
              <w:rPr>
                <w:noProof/>
                <w:webHidden/>
              </w:rPr>
              <w:fldChar w:fldCharType="begin"/>
            </w:r>
            <w:r w:rsidR="005F715F">
              <w:rPr>
                <w:noProof/>
                <w:webHidden/>
              </w:rPr>
              <w:instrText xml:space="preserve"> PAGEREF _Toc28616499 \h </w:instrText>
            </w:r>
            <w:r w:rsidR="005F715F">
              <w:rPr>
                <w:noProof/>
                <w:webHidden/>
              </w:rPr>
            </w:r>
            <w:r w:rsidR="005F715F">
              <w:rPr>
                <w:noProof/>
                <w:webHidden/>
              </w:rPr>
              <w:fldChar w:fldCharType="separate"/>
            </w:r>
            <w:r w:rsidR="005F715F">
              <w:rPr>
                <w:noProof/>
                <w:webHidden/>
              </w:rPr>
              <w:t>9</w:t>
            </w:r>
            <w:r w:rsidR="005F715F">
              <w:rPr>
                <w:noProof/>
                <w:webHidden/>
              </w:rPr>
              <w:fldChar w:fldCharType="end"/>
            </w:r>
          </w:hyperlink>
        </w:p>
        <w:p w:rsidR="005F715F" w:rsidRDefault="0042313B">
          <w:pPr>
            <w:pStyle w:val="11"/>
            <w:tabs>
              <w:tab w:val="right" w:leader="dot" w:pos="9062"/>
            </w:tabs>
            <w:rPr>
              <w:rFonts w:eastAsiaTheme="minorEastAsia"/>
              <w:noProof/>
              <w:lang w:eastAsia="en-GB"/>
            </w:rPr>
          </w:pPr>
          <w:hyperlink w:anchor="_Toc28616500" w:history="1">
            <w:r w:rsidR="005F715F" w:rsidRPr="000B3E2B">
              <w:rPr>
                <w:rStyle w:val="a6"/>
                <w:rFonts w:ascii="Verdana" w:hAnsi="Verdana"/>
                <w:noProof/>
              </w:rPr>
              <w:t>Recommendation</w:t>
            </w:r>
            <w:r w:rsidR="005F715F">
              <w:rPr>
                <w:noProof/>
                <w:webHidden/>
              </w:rPr>
              <w:tab/>
            </w:r>
            <w:r w:rsidR="005F715F">
              <w:rPr>
                <w:noProof/>
                <w:webHidden/>
              </w:rPr>
              <w:fldChar w:fldCharType="begin"/>
            </w:r>
            <w:r w:rsidR="005F715F">
              <w:rPr>
                <w:noProof/>
                <w:webHidden/>
              </w:rPr>
              <w:instrText xml:space="preserve"> PAGEREF _Toc28616500 \h </w:instrText>
            </w:r>
            <w:r w:rsidR="005F715F">
              <w:rPr>
                <w:noProof/>
                <w:webHidden/>
              </w:rPr>
            </w:r>
            <w:r w:rsidR="005F715F">
              <w:rPr>
                <w:noProof/>
                <w:webHidden/>
              </w:rPr>
              <w:fldChar w:fldCharType="separate"/>
            </w:r>
            <w:r w:rsidR="005F715F">
              <w:rPr>
                <w:noProof/>
                <w:webHidden/>
              </w:rPr>
              <w:t>10</w:t>
            </w:r>
            <w:r w:rsidR="005F715F">
              <w:rPr>
                <w:noProof/>
                <w:webHidden/>
              </w:rPr>
              <w:fldChar w:fldCharType="end"/>
            </w:r>
          </w:hyperlink>
        </w:p>
        <w:p w:rsidR="005F715F" w:rsidRDefault="0042313B">
          <w:pPr>
            <w:pStyle w:val="11"/>
            <w:tabs>
              <w:tab w:val="right" w:leader="dot" w:pos="9062"/>
            </w:tabs>
            <w:rPr>
              <w:rFonts w:eastAsiaTheme="minorEastAsia"/>
              <w:noProof/>
              <w:lang w:eastAsia="en-GB"/>
            </w:rPr>
          </w:pPr>
          <w:hyperlink w:anchor="_Toc28616501" w:history="1">
            <w:r w:rsidR="005F715F" w:rsidRPr="000B3E2B">
              <w:rPr>
                <w:rStyle w:val="a6"/>
                <w:rFonts w:ascii="Verdana" w:hAnsi="Verdana"/>
                <w:noProof/>
              </w:rPr>
              <w:t>Conclusion</w:t>
            </w:r>
            <w:r w:rsidR="005F715F">
              <w:rPr>
                <w:noProof/>
                <w:webHidden/>
              </w:rPr>
              <w:tab/>
            </w:r>
            <w:r w:rsidR="005F715F">
              <w:rPr>
                <w:noProof/>
                <w:webHidden/>
              </w:rPr>
              <w:fldChar w:fldCharType="begin"/>
            </w:r>
            <w:r w:rsidR="005F715F">
              <w:rPr>
                <w:noProof/>
                <w:webHidden/>
              </w:rPr>
              <w:instrText xml:space="preserve"> PAGEREF _Toc28616501 \h </w:instrText>
            </w:r>
            <w:r w:rsidR="005F715F">
              <w:rPr>
                <w:noProof/>
                <w:webHidden/>
              </w:rPr>
            </w:r>
            <w:r w:rsidR="005F715F">
              <w:rPr>
                <w:noProof/>
                <w:webHidden/>
              </w:rPr>
              <w:fldChar w:fldCharType="separate"/>
            </w:r>
            <w:r w:rsidR="005F715F">
              <w:rPr>
                <w:noProof/>
                <w:webHidden/>
              </w:rPr>
              <w:t>11</w:t>
            </w:r>
            <w:r w:rsidR="005F715F">
              <w:rPr>
                <w:noProof/>
                <w:webHidden/>
              </w:rPr>
              <w:fldChar w:fldCharType="end"/>
            </w:r>
          </w:hyperlink>
        </w:p>
        <w:p w:rsidR="005F715F" w:rsidRDefault="0042313B">
          <w:pPr>
            <w:pStyle w:val="11"/>
            <w:tabs>
              <w:tab w:val="right" w:leader="dot" w:pos="9062"/>
            </w:tabs>
            <w:rPr>
              <w:rFonts w:eastAsiaTheme="minorEastAsia"/>
              <w:noProof/>
              <w:lang w:eastAsia="en-GB"/>
            </w:rPr>
          </w:pPr>
          <w:hyperlink w:anchor="_Toc28616502" w:history="1">
            <w:r w:rsidR="005F715F" w:rsidRPr="000B3E2B">
              <w:rPr>
                <w:rStyle w:val="a6"/>
                <w:rFonts w:ascii="Verdana" w:hAnsi="Verdana"/>
                <w:noProof/>
              </w:rPr>
              <w:t>References</w:t>
            </w:r>
            <w:r w:rsidR="005F715F">
              <w:rPr>
                <w:noProof/>
                <w:webHidden/>
              </w:rPr>
              <w:tab/>
            </w:r>
            <w:r w:rsidR="005F715F">
              <w:rPr>
                <w:noProof/>
                <w:webHidden/>
              </w:rPr>
              <w:fldChar w:fldCharType="begin"/>
            </w:r>
            <w:r w:rsidR="005F715F">
              <w:rPr>
                <w:noProof/>
                <w:webHidden/>
              </w:rPr>
              <w:instrText xml:space="preserve"> PAGEREF _Toc28616502 \h </w:instrText>
            </w:r>
            <w:r w:rsidR="005F715F">
              <w:rPr>
                <w:noProof/>
                <w:webHidden/>
              </w:rPr>
            </w:r>
            <w:r w:rsidR="005F715F">
              <w:rPr>
                <w:noProof/>
                <w:webHidden/>
              </w:rPr>
              <w:fldChar w:fldCharType="separate"/>
            </w:r>
            <w:r w:rsidR="005F715F">
              <w:rPr>
                <w:noProof/>
                <w:webHidden/>
              </w:rPr>
              <w:t>12</w:t>
            </w:r>
            <w:r w:rsidR="005F715F">
              <w:rPr>
                <w:noProof/>
                <w:webHidden/>
              </w:rPr>
              <w:fldChar w:fldCharType="end"/>
            </w:r>
          </w:hyperlink>
        </w:p>
        <w:p w:rsidR="0067064B" w:rsidRDefault="0067064B">
          <w:r w:rsidRPr="0067064B">
            <w:rPr>
              <w:rFonts w:ascii="Verdana" w:hAnsi="Verdana"/>
              <w:b/>
              <w:bCs/>
              <w:sz w:val="24"/>
              <w:szCs w:val="24"/>
              <w:lang w:val="bg-BG"/>
            </w:rPr>
            <w:fldChar w:fldCharType="end"/>
          </w:r>
        </w:p>
      </w:sdtContent>
    </w:sdt>
    <w:p w:rsidR="00E5196E" w:rsidRDefault="00E5196E">
      <w:r>
        <w:br w:type="page"/>
      </w:r>
    </w:p>
    <w:p w:rsidR="0037036C" w:rsidRDefault="0037036C">
      <w:pPr>
        <w:sectPr w:rsidR="0037036C" w:rsidSect="00483715">
          <w:pgSz w:w="11906" w:h="16838"/>
          <w:pgMar w:top="1417" w:right="1417" w:bottom="1417" w:left="1417" w:header="708" w:footer="708" w:gutter="0"/>
          <w:cols w:space="708"/>
          <w:docGrid w:linePitch="360"/>
        </w:sectPr>
      </w:pPr>
    </w:p>
    <w:p w:rsidR="00152351" w:rsidRDefault="00152351" w:rsidP="00152351">
      <w:pPr>
        <w:pStyle w:val="1"/>
        <w:rPr>
          <w:rFonts w:ascii="Verdana" w:hAnsi="Verdana"/>
          <w:color w:val="auto"/>
          <w:sz w:val="28"/>
          <w:szCs w:val="28"/>
        </w:rPr>
      </w:pPr>
      <w:bookmarkStart w:id="0" w:name="_Toc28616494"/>
      <w:r w:rsidRPr="00152351">
        <w:rPr>
          <w:rFonts w:ascii="Verdana" w:hAnsi="Verdana"/>
          <w:color w:val="auto"/>
          <w:sz w:val="28"/>
          <w:szCs w:val="28"/>
        </w:rPr>
        <w:lastRenderedPageBreak/>
        <w:t>Introduction</w:t>
      </w:r>
      <w:bookmarkEnd w:id="0"/>
    </w:p>
    <w:p w:rsidR="00152351" w:rsidRPr="00152351" w:rsidRDefault="00152351" w:rsidP="00152351"/>
    <w:p w:rsidR="00E5196E" w:rsidRPr="006844AB" w:rsidRDefault="00E758E0" w:rsidP="006844AB">
      <w:pPr>
        <w:jc w:val="both"/>
        <w:rPr>
          <w:rFonts w:ascii="Verdana" w:hAnsi="Verdana"/>
        </w:rPr>
      </w:pPr>
      <w:r w:rsidRPr="00E758E0">
        <w:rPr>
          <w:rFonts w:ascii="Verdana" w:hAnsi="Verdana"/>
        </w:rPr>
        <w:t>This work will examine Coca-</w:t>
      </w:r>
      <w:r w:rsidR="00443F7A" w:rsidRPr="00E758E0">
        <w:rPr>
          <w:rFonts w:ascii="Verdana" w:hAnsi="Verdana"/>
        </w:rPr>
        <w:t xml:space="preserve">Cola’s </w:t>
      </w:r>
      <w:r w:rsidRPr="00E758E0">
        <w:rPr>
          <w:rFonts w:ascii="Verdana" w:hAnsi="Verdana"/>
        </w:rPr>
        <w:t xml:space="preserve">background </w:t>
      </w:r>
      <w:r w:rsidR="00443F7A" w:rsidRPr="00E758E0">
        <w:rPr>
          <w:rFonts w:ascii="Verdana" w:hAnsi="Verdana"/>
        </w:rPr>
        <w:t>and system</w:t>
      </w:r>
      <w:r w:rsidRPr="00E758E0">
        <w:rPr>
          <w:rFonts w:ascii="Verdana" w:hAnsi="Verdana"/>
        </w:rPr>
        <w:t xml:space="preserve"> </w:t>
      </w:r>
      <w:r w:rsidR="00443F7A" w:rsidRPr="00E758E0">
        <w:rPr>
          <w:rFonts w:ascii="Verdana" w:hAnsi="Verdana"/>
        </w:rPr>
        <w:t>of work</w:t>
      </w:r>
      <w:r w:rsidRPr="00E758E0">
        <w:rPr>
          <w:rFonts w:ascii="Verdana" w:hAnsi="Verdana"/>
        </w:rPr>
        <w:t>.</w:t>
      </w:r>
      <w:r w:rsidR="00020DCF" w:rsidRPr="00020DCF">
        <w:rPr>
          <w:rFonts w:ascii="Verdana" w:hAnsi="Verdana"/>
        </w:rPr>
        <w:t xml:space="preserve"> The subjects of this research are split into six parts. The first is the brief summary of both the business and the sector. The second theme reflects on organisational culture and on how Coca-Cola understands and develops internal and international culture</w:t>
      </w:r>
      <w:r w:rsidR="00020DCF">
        <w:rPr>
          <w:rFonts w:ascii="Verdana" w:hAnsi="Verdana"/>
        </w:rPr>
        <w:t>.</w:t>
      </w:r>
      <w:r w:rsidR="00020DCF" w:rsidRPr="00020DCF">
        <w:rPr>
          <w:rFonts w:ascii="Verdana" w:hAnsi="Verdana"/>
        </w:rPr>
        <w:t xml:space="preserve"> </w:t>
      </w:r>
      <w:r w:rsidR="006844AB" w:rsidRPr="006844AB">
        <w:rPr>
          <w:rFonts w:ascii="Verdana" w:hAnsi="Verdana"/>
        </w:rPr>
        <w:t xml:space="preserve">The third topic discusses the types of organizational and Coca-Cola structures. The fourth topic </w:t>
      </w:r>
      <w:r w:rsidR="00B91CEE" w:rsidRPr="001C0FA1">
        <w:rPr>
          <w:rFonts w:ascii="Verdana" w:hAnsi="Verdana"/>
        </w:rPr>
        <w:t>concentrates </w:t>
      </w:r>
      <w:r w:rsidR="00B91CEE" w:rsidRPr="006844AB">
        <w:rPr>
          <w:rFonts w:ascii="Verdana" w:hAnsi="Verdana"/>
        </w:rPr>
        <w:t>on</w:t>
      </w:r>
      <w:r w:rsidR="006844AB" w:rsidRPr="006844AB">
        <w:rPr>
          <w:rFonts w:ascii="Verdana" w:hAnsi="Verdana"/>
        </w:rPr>
        <w:t xml:space="preserve"> the</w:t>
      </w:r>
      <w:r w:rsidR="00443F7A">
        <w:rPr>
          <w:rFonts w:ascii="Verdana" w:hAnsi="Verdana"/>
        </w:rPr>
        <w:t xml:space="preserve"> </w:t>
      </w:r>
      <w:r w:rsidR="00443F7A" w:rsidRPr="006844AB">
        <w:rPr>
          <w:rFonts w:ascii="Verdana" w:hAnsi="Verdana"/>
        </w:rPr>
        <w:t>external</w:t>
      </w:r>
      <w:r w:rsidR="006844AB" w:rsidRPr="006844AB">
        <w:rPr>
          <w:rFonts w:ascii="Verdana" w:hAnsi="Verdana"/>
        </w:rPr>
        <w:t xml:space="preserve"> and </w:t>
      </w:r>
      <w:r w:rsidR="00443F7A" w:rsidRPr="006844AB">
        <w:rPr>
          <w:rFonts w:ascii="Verdana" w:hAnsi="Verdana"/>
        </w:rPr>
        <w:t xml:space="preserve">internal </w:t>
      </w:r>
      <w:r w:rsidR="006844AB" w:rsidRPr="006844AB">
        <w:rPr>
          <w:rFonts w:ascii="Verdana" w:hAnsi="Verdana"/>
        </w:rPr>
        <w:t xml:space="preserve">factors that affect the companies </w:t>
      </w:r>
      <w:r w:rsidR="00C74A8E" w:rsidRPr="006844AB">
        <w:rPr>
          <w:rFonts w:ascii="Verdana" w:hAnsi="Verdana"/>
        </w:rPr>
        <w:t>and</w:t>
      </w:r>
      <w:r w:rsidR="006844AB" w:rsidRPr="006844AB">
        <w:rPr>
          <w:rFonts w:ascii="Verdana" w:hAnsi="Verdana"/>
        </w:rPr>
        <w:t xml:space="preserve"> includes PESTLE and SWOT analyses for Coca-Cola to track the factors that affect the company</w:t>
      </w:r>
      <w:r w:rsidR="00B37F99">
        <w:rPr>
          <w:rFonts w:ascii="Verdana" w:hAnsi="Verdana"/>
        </w:rPr>
        <w:t xml:space="preserve"> and </w:t>
      </w:r>
      <w:r w:rsidR="00B37F99" w:rsidRPr="00FC317D">
        <w:rPr>
          <w:rFonts w:ascii="Verdana" w:hAnsi="Verdana"/>
        </w:rPr>
        <w:t xml:space="preserve">to understand and </w:t>
      </w:r>
      <w:r w:rsidR="00B91CEE" w:rsidRPr="00B91CEE">
        <w:rPr>
          <w:rFonts w:ascii="Verdana" w:hAnsi="Verdana"/>
        </w:rPr>
        <w:t>define</w:t>
      </w:r>
      <w:r w:rsidR="00B37F99" w:rsidRPr="00FC317D">
        <w:rPr>
          <w:rFonts w:ascii="Verdana" w:hAnsi="Verdana"/>
        </w:rPr>
        <w:t xml:space="preserve"> threats and opportunities for the environment</w:t>
      </w:r>
      <w:r w:rsidR="00B37F99">
        <w:rPr>
          <w:rFonts w:ascii="Verdana" w:hAnsi="Verdana"/>
        </w:rPr>
        <w:t>.</w:t>
      </w:r>
      <w:r w:rsidR="006844AB" w:rsidRPr="006844AB">
        <w:rPr>
          <w:rFonts w:ascii="Verdana" w:hAnsi="Verdana"/>
        </w:rPr>
        <w:t xml:space="preserve"> </w:t>
      </w:r>
      <w:r w:rsidR="00F64065" w:rsidRPr="00F64065">
        <w:rPr>
          <w:rFonts w:ascii="Verdana" w:hAnsi="Verdana"/>
        </w:rPr>
        <w:t xml:space="preserve">The fifth section gives an insight into the actions of the Coca-Cola Company to affect culture, commit to environmental projects, and the effects of these programmes on the company and those that </w:t>
      </w:r>
      <w:r w:rsidR="004B4F86">
        <w:rPr>
          <w:rFonts w:ascii="Verdana" w:hAnsi="Verdana"/>
        </w:rPr>
        <w:t>help</w:t>
      </w:r>
      <w:r w:rsidR="00F64065" w:rsidRPr="00F64065">
        <w:rPr>
          <w:rFonts w:ascii="Verdana" w:hAnsi="Verdana"/>
        </w:rPr>
        <w:t xml:space="preserve">. </w:t>
      </w:r>
      <w:r w:rsidR="00152351" w:rsidRPr="00152351">
        <w:rPr>
          <w:rFonts w:ascii="Verdana" w:hAnsi="Verdana"/>
        </w:rPr>
        <w:t>The last section contains several recommendations for better environmental protection.</w:t>
      </w:r>
      <w:r w:rsidR="00020DCF">
        <w:rPr>
          <w:rFonts w:ascii="Verdana" w:hAnsi="Verdana"/>
        </w:rPr>
        <w:t xml:space="preserve"> </w:t>
      </w:r>
    </w:p>
    <w:p w:rsidR="002E3DFA" w:rsidRDefault="002E3DFA" w:rsidP="002E3DFA">
      <w:pPr>
        <w:jc w:val="center"/>
      </w:pPr>
    </w:p>
    <w:p w:rsidR="00C26D80" w:rsidRDefault="00177017" w:rsidP="006844AB">
      <w:pPr>
        <w:jc w:val="center"/>
      </w:pPr>
      <w:r>
        <w:rPr>
          <w:noProof/>
        </w:rPr>
        <w:drawing>
          <wp:inline distT="0" distB="0" distL="0" distR="0" wp14:anchorId="20760C75" wp14:editId="6BC8B8A5">
            <wp:extent cx="3911600" cy="3911600"/>
            <wp:effectExtent l="0" t="0" r="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joy-coca-cola - Копие.jpg"/>
                    <pic:cNvPicPr/>
                  </pic:nvPicPr>
                  <pic:blipFill>
                    <a:blip r:embed="rId8">
                      <a:extLst>
                        <a:ext uri="{28A0092B-C50C-407E-A947-70E740481C1C}">
                          <a14:useLocalDpi xmlns:a14="http://schemas.microsoft.com/office/drawing/2010/main" val="0"/>
                        </a:ext>
                      </a:extLst>
                    </a:blip>
                    <a:stretch>
                      <a:fillRect/>
                    </a:stretch>
                  </pic:blipFill>
                  <pic:spPr>
                    <a:xfrm>
                      <a:off x="0" y="0"/>
                      <a:ext cx="3911600" cy="3911600"/>
                    </a:xfrm>
                    <a:prstGeom prst="rect">
                      <a:avLst/>
                    </a:prstGeom>
                  </pic:spPr>
                </pic:pic>
              </a:graphicData>
            </a:graphic>
          </wp:inline>
        </w:drawing>
      </w:r>
      <w:r w:rsidR="00C26D80">
        <w:br w:type="page"/>
      </w:r>
    </w:p>
    <w:p w:rsidR="004A3122" w:rsidRDefault="004A3122" w:rsidP="00733546"/>
    <w:p w:rsidR="006844AB" w:rsidRPr="005A2809" w:rsidRDefault="0042571C" w:rsidP="006844AB">
      <w:pPr>
        <w:pStyle w:val="1"/>
        <w:rPr>
          <w:rFonts w:ascii="Verdana" w:hAnsi="Verdana"/>
          <w:color w:val="auto"/>
          <w:sz w:val="28"/>
          <w:szCs w:val="28"/>
        </w:rPr>
      </w:pPr>
      <w:bookmarkStart w:id="1" w:name="_Toc28616495"/>
      <w:r>
        <w:rPr>
          <w:rFonts w:ascii="Verdana" w:hAnsi="Verdana"/>
          <w:color w:val="auto"/>
          <w:sz w:val="28"/>
          <w:szCs w:val="28"/>
        </w:rPr>
        <w:t>Industry</w:t>
      </w:r>
      <w:r w:rsidR="001A199B">
        <w:rPr>
          <w:rFonts w:ascii="Verdana" w:hAnsi="Verdana"/>
          <w:color w:val="auto"/>
          <w:sz w:val="28"/>
          <w:szCs w:val="28"/>
        </w:rPr>
        <w:t xml:space="preserve"> and</w:t>
      </w:r>
      <w:r>
        <w:rPr>
          <w:rFonts w:ascii="Verdana" w:hAnsi="Verdana"/>
          <w:color w:val="auto"/>
          <w:sz w:val="28"/>
          <w:szCs w:val="28"/>
        </w:rPr>
        <w:t xml:space="preserve"> </w:t>
      </w:r>
      <w:r w:rsidRPr="005A2809">
        <w:rPr>
          <w:rFonts w:ascii="Verdana" w:hAnsi="Verdana"/>
          <w:color w:val="auto"/>
          <w:sz w:val="28"/>
          <w:szCs w:val="28"/>
        </w:rPr>
        <w:t>Company</w:t>
      </w:r>
      <w:r w:rsidR="001A199B">
        <w:rPr>
          <w:rFonts w:ascii="Verdana" w:hAnsi="Verdana"/>
          <w:color w:val="auto"/>
          <w:sz w:val="28"/>
          <w:szCs w:val="28"/>
        </w:rPr>
        <w:t xml:space="preserve"> </w:t>
      </w:r>
      <w:r w:rsidR="006844AB" w:rsidRPr="005A2809">
        <w:rPr>
          <w:rFonts w:ascii="Verdana" w:hAnsi="Verdana"/>
          <w:color w:val="auto"/>
          <w:sz w:val="28"/>
          <w:szCs w:val="28"/>
        </w:rPr>
        <w:t>background</w:t>
      </w:r>
      <w:bookmarkEnd w:id="1"/>
    </w:p>
    <w:p w:rsidR="006844AB" w:rsidRPr="008F6B6E" w:rsidRDefault="006844AB" w:rsidP="006844AB"/>
    <w:p w:rsidR="00102673" w:rsidRPr="00102673" w:rsidRDefault="0044615C" w:rsidP="00102673">
      <w:pPr>
        <w:jc w:val="both"/>
        <w:rPr>
          <w:rFonts w:ascii="Verdana" w:hAnsi="Verdana"/>
        </w:rPr>
      </w:pPr>
      <w:r w:rsidRPr="0044615C">
        <w:rPr>
          <w:rFonts w:ascii="Verdana" w:hAnsi="Verdana"/>
        </w:rPr>
        <w:t>The origin of the soft drinks is traced to the "bubbling" mineral water found in the natural springs. Even ancient peoples believed that bathing in these springs had healing powers and drinking water could cure many ailments.</w:t>
      </w:r>
      <w:r>
        <w:rPr>
          <w:rFonts w:ascii="Verdana" w:hAnsi="Verdana"/>
        </w:rPr>
        <w:t xml:space="preserve"> </w:t>
      </w:r>
      <w:r w:rsidRPr="0044615C">
        <w:rPr>
          <w:rFonts w:ascii="Verdana" w:hAnsi="Verdana"/>
        </w:rPr>
        <w:t>Subsequently, scientists have found that carbon dioxide is the cause of bubbles in mineral springs. Thorough research is being done on the subject, numerous experiments are being carried out and several reports are being written and included in the Royal Society's collection in London.</w:t>
      </w:r>
      <w:r>
        <w:rPr>
          <w:rFonts w:ascii="Verdana" w:hAnsi="Verdana"/>
        </w:rPr>
        <w:t xml:space="preserve"> </w:t>
      </w:r>
      <w:r w:rsidRPr="0044615C">
        <w:rPr>
          <w:rFonts w:ascii="Verdana" w:hAnsi="Verdana"/>
        </w:rPr>
        <w:t>After successful experience, carbonated water was developed in 17th century in Europe. It is an imitation of the extremely popular spring waters that have been distinguished by their therapeutic abilities.</w:t>
      </w:r>
      <w:r w:rsidR="00220839" w:rsidRPr="00220839">
        <w:rPr>
          <w:rFonts w:ascii="Verdana" w:hAnsi="Verdana"/>
        </w:rPr>
        <w:t xml:space="preserve"> </w:t>
      </w:r>
      <w:r w:rsidR="00A50616" w:rsidRPr="00A50616">
        <w:rPr>
          <w:rFonts w:ascii="Verdana" w:hAnsi="Verdana"/>
        </w:rPr>
        <w:t>The first non-alcoholic beverage on the market is lemonade. It also appeared in the 17th century. It is made from water and lemon juice sweetened with honey. Suppliers carried containers with the drink on their back and poured it into customers' glasses.</w:t>
      </w:r>
      <w:r w:rsidR="00A50616">
        <w:rPr>
          <w:rFonts w:ascii="Verdana" w:hAnsi="Verdana"/>
        </w:rPr>
        <w:t xml:space="preserve"> </w:t>
      </w:r>
      <w:r w:rsidR="00A50616" w:rsidRPr="00A50616">
        <w:rPr>
          <w:rFonts w:ascii="Verdana" w:hAnsi="Verdana"/>
        </w:rPr>
        <w:t>Over time, the sales design improved, and the carbonated beverage was distributed for commercial use to pharmacies. At the same time, equipment has been invented that allows the production of large quantities of lemonade</w:t>
      </w:r>
      <w:r w:rsidR="00102673">
        <w:rPr>
          <w:rFonts w:ascii="Verdana" w:hAnsi="Verdana"/>
        </w:rPr>
        <w:t xml:space="preserve">.  </w:t>
      </w:r>
      <w:r w:rsidR="00102673" w:rsidRPr="00102673">
        <w:rPr>
          <w:rFonts w:ascii="Verdana" w:hAnsi="Verdana"/>
        </w:rPr>
        <w:t>Carbonated beverage is entering full force in the United States, where it is known as "soda". Subsequently, it became the collective name for all types of carbonated beverages in America.</w:t>
      </w:r>
    </w:p>
    <w:p w:rsidR="00D83F8A" w:rsidRDefault="00102673" w:rsidP="00102673">
      <w:pPr>
        <w:jc w:val="both"/>
        <w:rPr>
          <w:rFonts w:ascii="Verdana" w:hAnsi="Verdana"/>
        </w:rPr>
      </w:pPr>
      <w:r w:rsidRPr="00102673">
        <w:rPr>
          <w:rFonts w:ascii="Verdana" w:hAnsi="Verdana"/>
        </w:rPr>
        <w:t>Drinking carbonated water was considered a healthy practice. American beverage pharmacists are beginning to add herbs and chemicals to un flavoured water. They use mainly birch, dandelion, fruit extracts and other substances. The new ingredients significantly enhance the taste of the carbonated beverage. The drugstores at which they were offered became popular centres of American culture.</w:t>
      </w:r>
      <w:r>
        <w:rPr>
          <w:rFonts w:ascii="Verdana" w:hAnsi="Verdana"/>
        </w:rPr>
        <w:t xml:space="preserve"> </w:t>
      </w:r>
      <w:r w:rsidRPr="00102673">
        <w:rPr>
          <w:rFonts w:ascii="Verdana" w:hAnsi="Verdana"/>
        </w:rPr>
        <w:t>At the beginning of the 20th century, sales of bottled non-alcoholic goods increased dramatically.</w:t>
      </w:r>
      <w:r>
        <w:rPr>
          <w:rFonts w:ascii="Verdana" w:hAnsi="Verdana"/>
        </w:rPr>
        <w:t xml:space="preserve"> </w:t>
      </w:r>
      <w:r w:rsidRPr="00102673">
        <w:rPr>
          <w:rFonts w:ascii="Verdana" w:hAnsi="Verdana"/>
        </w:rPr>
        <w:t xml:space="preserve">In the second half of the century, carbonated beverages have taken a significant share of the market and become what we all know and love today. </w:t>
      </w:r>
      <w:r w:rsidR="00D83F8A" w:rsidRPr="000F4EDA">
        <w:rPr>
          <w:rFonts w:ascii="Verdana" w:hAnsi="Verdana"/>
        </w:rPr>
        <w:t>(</w:t>
      </w:r>
      <w:proofErr w:type="spellStart"/>
      <w:r w:rsidR="00D83F8A" w:rsidRPr="000F4EDA">
        <w:rPr>
          <w:rFonts w:ascii="Verdana" w:hAnsi="Verdana"/>
        </w:rPr>
        <w:t>Emmins</w:t>
      </w:r>
      <w:proofErr w:type="spellEnd"/>
      <w:r w:rsidR="00D83F8A" w:rsidRPr="000F4EDA">
        <w:rPr>
          <w:rFonts w:ascii="Verdana" w:hAnsi="Verdana"/>
        </w:rPr>
        <w:t>, 1991)</w:t>
      </w:r>
    </w:p>
    <w:p w:rsidR="0042571C" w:rsidRPr="000F3AFD" w:rsidRDefault="00167F25" w:rsidP="0042571C">
      <w:pPr>
        <w:jc w:val="both"/>
        <w:rPr>
          <w:rFonts w:ascii="Verdana" w:hAnsi="Verdana"/>
          <w:bdr w:val="none" w:sz="0" w:space="0" w:color="auto" w:frame="1"/>
        </w:rPr>
      </w:pPr>
      <w:r w:rsidRPr="00167F25">
        <w:rPr>
          <w:rStyle w:val="match"/>
          <w:rFonts w:ascii="Verdana" w:hAnsi="Verdana"/>
          <w:bdr w:val="none" w:sz="0" w:space="0" w:color="auto" w:frame="1"/>
        </w:rPr>
        <w:t>Established in 1886, Coca-Cola exists in more than two hundred countries and sells over 450 products and 800 nutrients. Such products, including soda, fruits and juice drinks, teas, coffees, sports drinks, and energy drinks, represent effervescently and still beverages. The company owns four of the world's top five soft drinks: Coca-Cola, Diet-Coke, the divine, and Fanta.</w:t>
      </w:r>
      <w:r w:rsidR="00A048B4">
        <w:rPr>
          <w:rStyle w:val="match"/>
          <w:rFonts w:ascii="Verdana" w:hAnsi="Verdana"/>
          <w:bdr w:val="none" w:sz="0" w:space="0" w:color="auto" w:frame="1"/>
        </w:rPr>
        <w:t xml:space="preserve"> </w:t>
      </w:r>
      <w:r w:rsidR="0042571C" w:rsidRPr="00F16966">
        <w:rPr>
          <w:rStyle w:val="match"/>
          <w:rFonts w:ascii="Verdana" w:hAnsi="Verdana"/>
          <w:bdr w:val="none" w:sz="0" w:space="0" w:color="auto" w:frame="1"/>
        </w:rPr>
        <w:t xml:space="preserve">The company could be an international business that operates domestically in each community wherever they are doing business. </w:t>
      </w:r>
      <w:r w:rsidR="002D6CA0" w:rsidRPr="002D6CA0">
        <w:rPr>
          <w:rStyle w:val="match"/>
          <w:rFonts w:ascii="Verdana" w:hAnsi="Verdana"/>
          <w:bdr w:val="none" w:sz="0" w:space="0" w:color="auto" w:frame="1"/>
        </w:rPr>
        <w:t>These will be manufactured with native interest due to the power of the Coca-Cola network, which involves their business and their bottling partners-over three hundred worldwide. In January 2006, the Coca-Cola bottling operation was incorporated into the Bottling Investment Task Force, which is currently the second largest Coca-Cola bottling operation in terms of unit volume</w:t>
      </w:r>
      <w:r w:rsidR="0042571C">
        <w:rPr>
          <w:rStyle w:val="match"/>
          <w:rFonts w:ascii="Verdana" w:hAnsi="Verdana"/>
          <w:bdr w:val="none" w:sz="0" w:space="0" w:color="auto" w:frame="1"/>
        </w:rPr>
        <w:t xml:space="preserve"> (</w:t>
      </w:r>
      <w:r w:rsidR="0042571C" w:rsidRPr="000F3AFD">
        <w:rPr>
          <w:rStyle w:val="match"/>
          <w:rFonts w:ascii="Verdana" w:hAnsi="Verdana"/>
          <w:bdr w:val="none" w:sz="0" w:space="0" w:color="auto" w:frame="1"/>
        </w:rPr>
        <w:t>Coca-Cola 201</w:t>
      </w:r>
      <w:r w:rsidR="0042571C">
        <w:rPr>
          <w:rStyle w:val="match"/>
          <w:rFonts w:ascii="Verdana" w:hAnsi="Verdana"/>
          <w:bdr w:val="none" w:sz="0" w:space="0" w:color="auto" w:frame="1"/>
        </w:rPr>
        <w:t>6</w:t>
      </w:r>
      <w:r w:rsidR="0042571C" w:rsidRPr="000F3AFD">
        <w:rPr>
          <w:rStyle w:val="match"/>
          <w:rFonts w:ascii="Verdana" w:hAnsi="Verdana"/>
          <w:bdr w:val="none" w:sz="0" w:space="0" w:color="auto" w:frame="1"/>
        </w:rPr>
        <w:t>)</w:t>
      </w:r>
      <w:r w:rsidR="0042571C">
        <w:rPr>
          <w:rStyle w:val="match"/>
          <w:rFonts w:ascii="Verdana" w:hAnsi="Verdana"/>
          <w:bdr w:val="none" w:sz="0" w:space="0" w:color="auto" w:frame="1"/>
        </w:rPr>
        <w:t>.</w:t>
      </w:r>
      <w:r w:rsidR="0042571C" w:rsidRPr="000F3AFD">
        <w:rPr>
          <w:rStyle w:val="match"/>
          <w:rFonts w:ascii="Verdana" w:hAnsi="Verdana"/>
          <w:bdr w:val="none" w:sz="0" w:space="0" w:color="auto" w:frame="1"/>
        </w:rPr>
        <w:t xml:space="preserve"> </w:t>
      </w:r>
    </w:p>
    <w:p w:rsidR="004A3122" w:rsidRDefault="004A3122">
      <w:r>
        <w:br w:type="page"/>
      </w:r>
    </w:p>
    <w:p w:rsidR="00FA1968" w:rsidRDefault="00733546" w:rsidP="00733546">
      <w:r>
        <w:rPr>
          <w:noProof/>
        </w:rPr>
        <w:lastRenderedPageBreak/>
        <w:drawing>
          <wp:inline distT="0" distB="0" distL="0" distR="0">
            <wp:extent cx="5760720" cy="3401060"/>
            <wp:effectExtent l="0" t="0" r="0" b="889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191217_180230.png"/>
                    <pic:cNvPicPr/>
                  </pic:nvPicPr>
                  <pic:blipFill>
                    <a:blip r:embed="rId9">
                      <a:extLst>
                        <a:ext uri="{28A0092B-C50C-407E-A947-70E740481C1C}">
                          <a14:useLocalDpi xmlns:a14="http://schemas.microsoft.com/office/drawing/2010/main" val="0"/>
                        </a:ext>
                      </a:extLst>
                    </a:blip>
                    <a:stretch>
                      <a:fillRect/>
                    </a:stretch>
                  </pic:blipFill>
                  <pic:spPr>
                    <a:xfrm>
                      <a:off x="0" y="0"/>
                      <a:ext cx="5760720" cy="3401060"/>
                    </a:xfrm>
                    <a:prstGeom prst="rect">
                      <a:avLst/>
                    </a:prstGeom>
                  </pic:spPr>
                </pic:pic>
              </a:graphicData>
            </a:graphic>
          </wp:inline>
        </w:drawing>
      </w:r>
    </w:p>
    <w:p w:rsidR="00B675C5" w:rsidRPr="005A2809" w:rsidRDefault="005B07B0" w:rsidP="00B675C5">
      <w:pPr>
        <w:pStyle w:val="1"/>
        <w:rPr>
          <w:rFonts w:ascii="Verdana" w:hAnsi="Verdana"/>
          <w:color w:val="auto"/>
          <w:sz w:val="28"/>
          <w:szCs w:val="28"/>
        </w:rPr>
      </w:pPr>
      <w:bookmarkStart w:id="2" w:name="_Toc28616496"/>
      <w:r w:rsidRPr="005A2809">
        <w:rPr>
          <w:rFonts w:ascii="Verdana" w:hAnsi="Verdana"/>
          <w:color w:val="auto"/>
          <w:sz w:val="28"/>
          <w:szCs w:val="28"/>
        </w:rPr>
        <w:t>Organisational culture</w:t>
      </w:r>
      <w:bookmarkEnd w:id="2"/>
    </w:p>
    <w:p w:rsidR="00EE657D" w:rsidRPr="00EE657D" w:rsidRDefault="00EE657D" w:rsidP="00EE657D"/>
    <w:p w:rsidR="005A4515" w:rsidRPr="002D2997" w:rsidRDefault="003A22A2" w:rsidP="002D2997">
      <w:pPr>
        <w:jc w:val="both"/>
        <w:rPr>
          <w:rFonts w:ascii="Verdana" w:hAnsi="Verdana"/>
        </w:rPr>
      </w:pPr>
      <w:r w:rsidRPr="003A22A2">
        <w:rPr>
          <w:rFonts w:ascii="Verdana" w:hAnsi="Verdana"/>
        </w:rPr>
        <w:t>The increasing interest in the organisational culture is related to the increased competitiveness and instability of the environment in which companies exist and develop. Each company develops and implements strategies to survive and thrive in this highly competitive environment.</w:t>
      </w:r>
      <w:r w:rsidR="007B3B74">
        <w:rPr>
          <w:rFonts w:ascii="Verdana" w:hAnsi="Verdana"/>
        </w:rPr>
        <w:t xml:space="preserve"> </w:t>
      </w:r>
      <w:r w:rsidR="00087E5E" w:rsidRPr="00087E5E">
        <w:rPr>
          <w:rFonts w:ascii="Verdana" w:hAnsi="Verdana"/>
        </w:rPr>
        <w:t>Every organisation operates for a specific purpose and task of a specific social role. In a business organisation, this implies meeting economic goals. The important thing, for example, is for management to adapt quickly, intelligently and rationally to economic changes. Management requires the obligation to try and create an economic atmosphere, to prepare, undertake and implement changes in this economic environment; to constantly resist the constraints imposed by economic circumstances on the capacity of the company to participate.</w:t>
      </w:r>
      <w:r w:rsidR="00087E5E">
        <w:rPr>
          <w:rFonts w:ascii="Verdana" w:hAnsi="Verdana"/>
        </w:rPr>
        <w:t xml:space="preserve"> </w:t>
      </w:r>
      <w:r w:rsidR="00087E5E" w:rsidRPr="00087E5E">
        <w:rPr>
          <w:rFonts w:ascii="Verdana" w:hAnsi="Verdana"/>
        </w:rPr>
        <w:t xml:space="preserve">The business management </w:t>
      </w:r>
      <w:r w:rsidR="00087E5E">
        <w:rPr>
          <w:rFonts w:ascii="Verdana" w:hAnsi="Verdana"/>
        </w:rPr>
        <w:t xml:space="preserve">must </w:t>
      </w:r>
      <w:r w:rsidR="00087E5E" w:rsidRPr="00087E5E">
        <w:rPr>
          <w:rFonts w:ascii="Verdana" w:hAnsi="Verdana"/>
        </w:rPr>
        <w:t xml:space="preserve">establish not only the right strategy, but also an acceptable internal organisational social environment, the definition of which introduced the concept of corporate culture in the 1960s. </w:t>
      </w:r>
      <w:r w:rsidR="006E1D32" w:rsidRPr="006E1D32">
        <w:rPr>
          <w:rFonts w:ascii="Verdana" w:hAnsi="Verdana"/>
        </w:rPr>
        <w:t>(Karthikeyan, 2019)</w:t>
      </w:r>
      <w:r w:rsidR="0088426A">
        <w:rPr>
          <w:rFonts w:ascii="Verdana" w:hAnsi="Verdana"/>
        </w:rPr>
        <w:t>.</w:t>
      </w:r>
    </w:p>
    <w:p w:rsidR="00E33123" w:rsidRPr="003A2F22" w:rsidRDefault="002D2997" w:rsidP="00E33123">
      <w:pPr>
        <w:jc w:val="both"/>
        <w:rPr>
          <w:rFonts w:ascii="Verdana" w:hAnsi="Verdana"/>
        </w:rPr>
      </w:pPr>
      <w:r w:rsidRPr="003A2F22">
        <w:rPr>
          <w:rFonts w:ascii="Verdana" w:hAnsi="Verdana"/>
        </w:rPr>
        <w:t xml:space="preserve">Organizational culture embraces the common values </w:t>
      </w:r>
      <w:r w:rsidRPr="003A2F22">
        <w:rPr>
          <w:rFonts w:ascii="Arial" w:hAnsi="Arial" w:cs="Arial"/>
        </w:rPr>
        <w:t>​​</w:t>
      </w:r>
      <w:r w:rsidRPr="003A2F22">
        <w:rPr>
          <w:rFonts w:ascii="Verdana" w:hAnsi="Verdana"/>
        </w:rPr>
        <w:t xml:space="preserve">and norms of members of the organization. These may also be unwritten rules of conduct that shape the way people interact. Values </w:t>
      </w:r>
      <w:r w:rsidRPr="003A2F22">
        <w:rPr>
          <w:rFonts w:ascii="Arial" w:hAnsi="Arial" w:cs="Arial"/>
        </w:rPr>
        <w:t>​​</w:t>
      </w:r>
      <w:r w:rsidRPr="003A2F22">
        <w:rPr>
          <w:rFonts w:ascii="Verdana" w:hAnsi="Verdana"/>
        </w:rPr>
        <w:t>include the beliefs and beliefs shared by members of the company about what is good and what is best for the company. And what should be the behaviour in different situations</w:t>
      </w:r>
      <w:r w:rsidR="00B37F99">
        <w:rPr>
          <w:rFonts w:ascii="Verdana" w:hAnsi="Verdana"/>
        </w:rPr>
        <w:t>?</w:t>
      </w:r>
      <w:r w:rsidR="008B1B68" w:rsidRPr="003A2F22">
        <w:rPr>
          <w:rFonts w:ascii="Verdana" w:hAnsi="Verdana"/>
        </w:rPr>
        <w:t xml:space="preserve"> </w:t>
      </w:r>
      <w:r w:rsidR="00EC7EDD" w:rsidRPr="003A2F22">
        <w:rPr>
          <w:rFonts w:ascii="Verdana" w:hAnsi="Verdana"/>
        </w:rPr>
        <w:t>Values have a significant impact on people's internal drive, attitude</w:t>
      </w:r>
      <w:r w:rsidR="00B37F99">
        <w:rPr>
          <w:rFonts w:ascii="Verdana" w:hAnsi="Verdana"/>
        </w:rPr>
        <w:t>,</w:t>
      </w:r>
      <w:r w:rsidR="00EC7EDD" w:rsidRPr="003A2F22">
        <w:rPr>
          <w:rFonts w:ascii="Verdana" w:hAnsi="Verdana"/>
        </w:rPr>
        <w:t xml:space="preserve"> and efficiency.</w:t>
      </w:r>
      <w:r w:rsidR="008F6B6E" w:rsidRPr="003A2F22">
        <w:rPr>
          <w:rFonts w:ascii="Verdana" w:hAnsi="Verdana"/>
        </w:rPr>
        <w:t xml:space="preserve"> </w:t>
      </w:r>
      <w:r w:rsidR="00E33123" w:rsidRPr="003A2F22">
        <w:rPr>
          <w:rFonts w:ascii="Verdana" w:hAnsi="Verdana"/>
        </w:rPr>
        <w:t xml:space="preserve">There is an organizational culture in every activity related to </w:t>
      </w:r>
      <w:r w:rsidR="008F6B6E" w:rsidRPr="003A2F22">
        <w:rPr>
          <w:rFonts w:ascii="Verdana" w:hAnsi="Verdana"/>
        </w:rPr>
        <w:t>personnel management</w:t>
      </w:r>
      <w:r w:rsidR="00E33123" w:rsidRPr="003A2F22">
        <w:rPr>
          <w:rFonts w:ascii="Verdana" w:hAnsi="Verdana"/>
        </w:rPr>
        <w:t xml:space="preserve">. The way recruitment, selection, adaptation, training, and evaluation. will be organized and conducted. The people in the company are directly dependent on the already existing company culture. And it depends on it how the goals of the staff and the company will be </w:t>
      </w:r>
      <w:r w:rsidR="00E33123" w:rsidRPr="003A2F22">
        <w:rPr>
          <w:rFonts w:ascii="Verdana" w:hAnsi="Verdana"/>
        </w:rPr>
        <w:lastRenderedPageBreak/>
        <w:t>integrated, how the individual management activities will be complemented, and the employment relations will be</w:t>
      </w:r>
      <w:r w:rsidR="004823A8" w:rsidRPr="003A2F22">
        <w:rPr>
          <w:rFonts w:ascii="Verdana" w:hAnsi="Verdana" w:cs="Helvetica"/>
          <w:color w:val="000000"/>
          <w:shd w:val="clear" w:color="auto" w:fill="FFFFFF"/>
        </w:rPr>
        <w:t xml:space="preserve"> (Needle, 2004)</w:t>
      </w:r>
      <w:r w:rsidR="008B1B68" w:rsidRPr="003A2F22">
        <w:rPr>
          <w:rFonts w:ascii="Verdana" w:hAnsi="Verdana" w:cs="Helvetica"/>
          <w:color w:val="000000"/>
          <w:shd w:val="clear" w:color="auto" w:fill="FFFFFF"/>
        </w:rPr>
        <w:t>.</w:t>
      </w:r>
    </w:p>
    <w:p w:rsidR="00B17E5E" w:rsidRDefault="00212742" w:rsidP="00C605D1">
      <w:pPr>
        <w:jc w:val="both"/>
        <w:rPr>
          <w:rFonts w:ascii="Verdana" w:hAnsi="Verdana"/>
        </w:rPr>
      </w:pPr>
      <w:r w:rsidRPr="00212742">
        <w:rPr>
          <w:rFonts w:ascii="Verdana" w:hAnsi="Verdana"/>
        </w:rPr>
        <w:t>Organizational culture is the intangible, implicit consciousness of a company that manages the actions of its workers and, in effect, self-forms under the control of their behaviour. As society, it is generally made up of material and moral elements. The content components are the subjective life of the employees of the company. We reflect common knowledge, job experience and skills which meet both personal and industrial needs. The material components are an indicator of the extent to which the spiritual elements have attained their development. They can be defined and distinguished, based on the goals of the analysis</w:t>
      </w:r>
      <w:r w:rsidR="00CD659E">
        <w:rPr>
          <w:rFonts w:ascii="Verdana" w:hAnsi="Verdana"/>
        </w:rPr>
        <w:t xml:space="preserve"> </w:t>
      </w:r>
      <w:r w:rsidR="00C605D1" w:rsidRPr="00C605D1">
        <w:rPr>
          <w:rFonts w:ascii="Verdana" w:hAnsi="Verdana"/>
        </w:rPr>
        <w:t>(Scholz, 1987)</w:t>
      </w:r>
      <w:r w:rsidR="007A38A8">
        <w:rPr>
          <w:rFonts w:ascii="Verdana" w:hAnsi="Verdana"/>
        </w:rPr>
        <w:t>.</w:t>
      </w:r>
    </w:p>
    <w:p w:rsidR="00BF2C5B" w:rsidRDefault="00234BC0" w:rsidP="00C605D1">
      <w:pPr>
        <w:jc w:val="both"/>
        <w:rPr>
          <w:rFonts w:ascii="Verdana" w:hAnsi="Verdana"/>
        </w:rPr>
      </w:pPr>
      <w:r w:rsidRPr="00234BC0">
        <w:rPr>
          <w:rFonts w:ascii="Verdana" w:hAnsi="Verdana"/>
        </w:rPr>
        <w:t>All stakeholders are contributing to the growth and development of Coca-Cola</w:t>
      </w:r>
      <w:r w:rsidR="00B37F99">
        <w:rPr>
          <w:rFonts w:ascii="Verdana" w:hAnsi="Verdana"/>
        </w:rPr>
        <w:t>,</w:t>
      </w:r>
      <w:r w:rsidRPr="00234BC0">
        <w:rPr>
          <w:rFonts w:ascii="Verdana" w:hAnsi="Verdana"/>
        </w:rPr>
        <w:t xml:space="preserve"> and this is part of the company's culture. The company's partners are committed to long-term agreements that make a significant contribution to transforming the decision-making process. </w:t>
      </w:r>
      <w:r w:rsidR="009F0C3A" w:rsidRPr="009F0C3A">
        <w:rPr>
          <w:rFonts w:ascii="Verdana" w:hAnsi="Verdana"/>
        </w:rPr>
        <w:t xml:space="preserve">The company's day-to-day activities are regulated by stakeholders such as manufacturers, clients and rivals. With the sustainability objectives of the company for 2020, it has a concrete way to engage stakeholders, with the objectives of controlling its stakeholder actions. </w:t>
      </w:r>
      <w:r w:rsidR="009C3641" w:rsidRPr="0006581B">
        <w:rPr>
          <w:rFonts w:ascii="Verdana" w:hAnsi="Verdana"/>
        </w:rPr>
        <w:t>(Coca-colahellenic.com, 2019)</w:t>
      </w:r>
      <w:r w:rsidR="009C3641">
        <w:rPr>
          <w:rFonts w:ascii="Verdana" w:hAnsi="Verdana"/>
        </w:rPr>
        <w:t>.</w:t>
      </w:r>
    </w:p>
    <w:p w:rsidR="009767A6" w:rsidRDefault="00872C66" w:rsidP="009767A6">
      <w:pPr>
        <w:jc w:val="both"/>
        <w:rPr>
          <w:rFonts w:ascii="Verdana" w:hAnsi="Verdana"/>
        </w:rPr>
      </w:pPr>
      <w:r w:rsidRPr="00872C66">
        <w:rPr>
          <w:rFonts w:ascii="Verdana" w:hAnsi="Verdana"/>
        </w:rPr>
        <w:t xml:space="preserve">Coca-Cola's culture allows the management of a multinational corporation to involve partners in both formal and informal conversations. Stakeholders are often involved in discussions and dialogues that concentrate on food production and use. Coca-Cola, for example, negotiates with manufacturers of bottling machinery in the most appropriate manner, which would contribute to a healthy business between the two parties. The organisation acknowledges the growing global difficulty of addressing important global issues with its </w:t>
      </w:r>
      <w:r w:rsidR="00B37F99" w:rsidRPr="00B37F99">
        <w:rPr>
          <w:rFonts w:ascii="Verdana" w:hAnsi="Verdana"/>
        </w:rPr>
        <w:t>dealer</w:t>
      </w:r>
      <w:r w:rsidR="00B37F99">
        <w:rPr>
          <w:rFonts w:ascii="Verdana" w:hAnsi="Verdana"/>
        </w:rPr>
        <w:t>s</w:t>
      </w:r>
      <w:r w:rsidRPr="00872C66">
        <w:rPr>
          <w:rFonts w:ascii="Verdana" w:hAnsi="Verdana"/>
        </w:rPr>
        <w:t xml:space="preserve"> to protect the atmosphere in which companies operate</w:t>
      </w:r>
      <w:r w:rsidR="009767A6">
        <w:rPr>
          <w:rFonts w:ascii="Verdana" w:hAnsi="Verdana"/>
        </w:rPr>
        <w:t xml:space="preserve"> </w:t>
      </w:r>
      <w:r w:rsidR="009767A6" w:rsidRPr="007A7B9A">
        <w:rPr>
          <w:rFonts w:ascii="Verdana" w:hAnsi="Verdana"/>
        </w:rPr>
        <w:t>(Luigi, 2019)</w:t>
      </w:r>
      <w:r w:rsidR="009767A6">
        <w:rPr>
          <w:rFonts w:ascii="Verdana" w:hAnsi="Verdana"/>
        </w:rPr>
        <w:t>.</w:t>
      </w:r>
    </w:p>
    <w:p w:rsidR="00655059" w:rsidRDefault="0045208B" w:rsidP="0093134C">
      <w:pPr>
        <w:jc w:val="both"/>
        <w:rPr>
          <w:rFonts w:ascii="Verdana" w:hAnsi="Verdana"/>
        </w:rPr>
      </w:pPr>
      <w:r w:rsidRPr="0045208B">
        <w:rPr>
          <w:rFonts w:ascii="Verdana" w:hAnsi="Verdana"/>
        </w:rPr>
        <w:t xml:space="preserve">The profession is a value world. It gives us prestige, livelihoods, social environment, self-esteem, etc. Maintaining this value through various forms of training, additional qualification, career development are strong motivators. They can be effectively used to retain company employees. Each profession has its subtleties, which requires specific knowledge and skills to master. Investing in training is a profitable strategy as it simultaneously enhances the qualification of employees and helps to build the public image of the company as a good employer. Learning and applying the latest trends and products has a positive impact on the company's performance. The trainings also help to overcome the so-called </w:t>
      </w:r>
      <w:r w:rsidRPr="0045208B">
        <w:rPr>
          <w:rFonts w:ascii="Verdana" w:hAnsi="Verdana"/>
        </w:rPr>
        <w:t>bore out</w:t>
      </w:r>
      <w:r w:rsidRPr="0045208B">
        <w:rPr>
          <w:rFonts w:ascii="Verdana" w:hAnsi="Verdana"/>
        </w:rPr>
        <w:t xml:space="preserve"> syndrome, which is characterized by uniformity and boredom in the workplace and is a major cause of demotivation. The acquisition of new professional skills brings diversity in work and generates new ideas.</w:t>
      </w:r>
      <w:r w:rsidRPr="0045208B">
        <w:rPr>
          <w:rFonts w:ascii="Verdana" w:hAnsi="Verdana"/>
        </w:rPr>
        <w:t xml:space="preserve"> </w:t>
      </w:r>
      <w:r w:rsidR="0093134C" w:rsidRPr="0093134C">
        <w:rPr>
          <w:rFonts w:ascii="Verdana" w:hAnsi="Verdana"/>
        </w:rPr>
        <w:t xml:space="preserve">At the core of the Coca-Cola culture </w:t>
      </w:r>
      <w:r w:rsidR="0093134C">
        <w:rPr>
          <w:rFonts w:ascii="Verdana" w:hAnsi="Verdana"/>
        </w:rPr>
        <w:t xml:space="preserve">are </w:t>
      </w:r>
      <w:r w:rsidR="0093134C" w:rsidRPr="0093134C">
        <w:rPr>
          <w:rFonts w:ascii="Verdana" w:hAnsi="Verdana"/>
        </w:rPr>
        <w:t>the employee</w:t>
      </w:r>
      <w:r w:rsidR="0093134C">
        <w:rPr>
          <w:rFonts w:ascii="Verdana" w:hAnsi="Verdana"/>
        </w:rPr>
        <w:t>s</w:t>
      </w:r>
      <w:r w:rsidR="0093134C" w:rsidRPr="0093134C">
        <w:rPr>
          <w:rFonts w:ascii="Verdana" w:hAnsi="Verdana"/>
        </w:rPr>
        <w:t xml:space="preserve">, the company considers </w:t>
      </w:r>
      <w:r w:rsidR="0093134C">
        <w:rPr>
          <w:rFonts w:ascii="Verdana" w:hAnsi="Verdana"/>
        </w:rPr>
        <w:t>them</w:t>
      </w:r>
      <w:r w:rsidR="0093134C" w:rsidRPr="0093134C">
        <w:rPr>
          <w:rFonts w:ascii="Verdana" w:hAnsi="Verdana"/>
        </w:rPr>
        <w:t xml:space="preserve"> as </w:t>
      </w:r>
      <w:r w:rsidR="0093134C">
        <w:rPr>
          <w:rFonts w:ascii="Verdana" w:hAnsi="Verdana"/>
        </w:rPr>
        <w:t>its</w:t>
      </w:r>
      <w:r w:rsidR="0093134C" w:rsidRPr="0093134C">
        <w:rPr>
          <w:rFonts w:ascii="Verdana" w:hAnsi="Verdana"/>
        </w:rPr>
        <w:t xml:space="preserve"> most </w:t>
      </w:r>
      <w:proofErr w:type="gramStart"/>
      <w:r w:rsidR="0093134C" w:rsidRPr="0093134C">
        <w:rPr>
          <w:rFonts w:ascii="Verdana" w:hAnsi="Verdana"/>
        </w:rPr>
        <w:t>valuable asset</w:t>
      </w:r>
      <w:proofErr w:type="gramEnd"/>
      <w:r w:rsidR="0093134C" w:rsidRPr="0093134C">
        <w:rPr>
          <w:rFonts w:ascii="Verdana" w:hAnsi="Verdana"/>
        </w:rPr>
        <w:t xml:space="preserve"> and very often promotes and empowers </w:t>
      </w:r>
      <w:r w:rsidR="0093134C">
        <w:rPr>
          <w:rFonts w:ascii="Verdana" w:hAnsi="Verdana"/>
        </w:rPr>
        <w:t>them.</w:t>
      </w:r>
    </w:p>
    <w:p w:rsidR="0045208B" w:rsidRDefault="0045208B" w:rsidP="0093134C">
      <w:pPr>
        <w:jc w:val="both"/>
        <w:rPr>
          <w:rFonts w:ascii="Verdana" w:hAnsi="Verdana"/>
        </w:rPr>
      </w:pPr>
      <w:r w:rsidRPr="0045208B">
        <w:rPr>
          <w:rFonts w:ascii="Verdana" w:hAnsi="Verdana"/>
        </w:rPr>
        <w:t>Various theories are put in place to study individual / team motivation, one of which is Maslow's Theory (1943). This researcher has made a major contribution to the evaluation of motivational theory and its impact on job satisfaction and employee retention.</w:t>
      </w:r>
      <w:r>
        <w:rPr>
          <w:rFonts w:ascii="Verdana" w:hAnsi="Verdana"/>
        </w:rPr>
        <w:t xml:space="preserve"> </w:t>
      </w:r>
      <w:r w:rsidRPr="00F677A9">
        <w:rPr>
          <w:rFonts w:ascii="Verdana" w:hAnsi="Verdana"/>
        </w:rPr>
        <w:t xml:space="preserve">The term motivation is taken from the Latin word "motivus" </w:t>
      </w:r>
      <w:r w:rsidRPr="00F677A9">
        <w:rPr>
          <w:rFonts w:ascii="Verdana" w:hAnsi="Verdana"/>
        </w:rPr>
        <w:lastRenderedPageBreak/>
        <w:t>meaning a moving trigger and implies the mechanism of triggering an individual's psychological motivation</w:t>
      </w:r>
      <w:r w:rsidR="000C09D1">
        <w:rPr>
          <w:rFonts w:ascii="Verdana" w:hAnsi="Verdana"/>
        </w:rPr>
        <w:t xml:space="preserve"> </w:t>
      </w:r>
      <w:r w:rsidR="000C09D1">
        <w:rPr>
          <w:rFonts w:ascii="Verdana" w:hAnsi="Verdana"/>
        </w:rPr>
        <w:t>(</w:t>
      </w:r>
      <w:r w:rsidR="000C09D1" w:rsidRPr="00D53297">
        <w:rPr>
          <w:rFonts w:ascii="Verdana" w:hAnsi="Verdana"/>
        </w:rPr>
        <w:t>Huitt,</w:t>
      </w:r>
      <w:r w:rsidR="000C09D1">
        <w:rPr>
          <w:rFonts w:ascii="Verdana" w:hAnsi="Verdana"/>
        </w:rPr>
        <w:t xml:space="preserve"> </w:t>
      </w:r>
      <w:r w:rsidR="000C09D1" w:rsidRPr="00D53297">
        <w:rPr>
          <w:rFonts w:ascii="Verdana" w:hAnsi="Verdana"/>
        </w:rPr>
        <w:t>2007).</w:t>
      </w:r>
    </w:p>
    <w:p w:rsidR="00120A1A" w:rsidRDefault="0045208B" w:rsidP="00575BB3">
      <w:pPr>
        <w:jc w:val="both"/>
        <w:rPr>
          <w:rFonts w:ascii="Verdana" w:hAnsi="Verdana"/>
        </w:rPr>
      </w:pPr>
      <w:r w:rsidRPr="0045208B">
        <w:rPr>
          <w:rFonts w:ascii="Verdana" w:hAnsi="Verdana"/>
        </w:rPr>
        <w:t>Motivated workers are often the driving force for bringing a company forward, and the Coca-Cola Company also organises its staff into groups to carry out reoperations. It helps the individual feel valuable within the organisation by adding different ideas to the planned activities at the same time as being creative. Through this approach, the organisation is building a welcoming and creative atmosphere that has made it possible for the business to rely on its employees and retain its brand reputation internationally. In addition, faith is being developed as part of its community. This is very relevant in every interaction with the Coca-Cola Company.</w:t>
      </w:r>
      <w:r w:rsidR="00120A1A">
        <w:rPr>
          <w:rFonts w:ascii="Verdana" w:hAnsi="Verdana"/>
        </w:rPr>
        <w:t xml:space="preserve"> </w:t>
      </w:r>
      <w:r w:rsidR="00120A1A" w:rsidRPr="00120A1A">
        <w:rPr>
          <w:rFonts w:ascii="Verdana" w:hAnsi="Verdana"/>
        </w:rPr>
        <w:t xml:space="preserve">Customers position their confidence in the business to get a </w:t>
      </w:r>
      <w:r w:rsidR="00120A1A" w:rsidRPr="00120A1A">
        <w:rPr>
          <w:rFonts w:ascii="Verdana" w:hAnsi="Verdana"/>
        </w:rPr>
        <w:t>high-quality</w:t>
      </w:r>
      <w:r w:rsidR="00120A1A" w:rsidRPr="00120A1A">
        <w:rPr>
          <w:rFonts w:ascii="Verdana" w:hAnsi="Verdana"/>
        </w:rPr>
        <w:t xml:space="preserve"> product and a high amount of attention to the needs of the consumer, the bottlers trust the organisation to work in the best interests of the Coca-Cola system, and the employees ' faith in their opinion will be felt and their numerous efforts respected</w:t>
      </w:r>
      <w:r w:rsidR="008663F0">
        <w:rPr>
          <w:rFonts w:ascii="Verdana" w:hAnsi="Verdana"/>
        </w:rPr>
        <w:t xml:space="preserve"> </w:t>
      </w:r>
      <w:r w:rsidR="008663F0" w:rsidRPr="008663F0">
        <w:rPr>
          <w:rFonts w:ascii="Verdana" w:hAnsi="Verdana"/>
        </w:rPr>
        <w:t>(Coca-cola.co.uk, 2020)</w:t>
      </w:r>
      <w:r w:rsidR="008663F0">
        <w:rPr>
          <w:rFonts w:ascii="Verdana" w:hAnsi="Verdana"/>
        </w:rPr>
        <w:t>.</w:t>
      </w:r>
    </w:p>
    <w:p w:rsidR="00575BB3" w:rsidRDefault="00A92D36" w:rsidP="00575BB3">
      <w:pPr>
        <w:jc w:val="both"/>
        <w:rPr>
          <w:rFonts w:ascii="Verdana" w:hAnsi="Verdana"/>
        </w:rPr>
      </w:pPr>
      <w:r w:rsidRPr="00A92D36">
        <w:rPr>
          <w:rFonts w:ascii="Verdana" w:hAnsi="Verdana"/>
        </w:rPr>
        <w:t>The culture of Coca-Cola understands the need to deal with climate change from global warming due to extreme uncontrolled industrial activities inside the brand. The corporate ethic acknowledges the need to guarantee the safety of its customers, as they may be the target of unchecked manufacturing activities. The organisation seeks to protect the world from contamination by avoiding the release of dangerous substances into the environment through the mass development and production of bottles used for packaging</w:t>
      </w:r>
      <w:r>
        <w:rPr>
          <w:rFonts w:ascii="Verdana" w:hAnsi="Verdana"/>
        </w:rPr>
        <w:t xml:space="preserve"> </w:t>
      </w:r>
      <w:r w:rsidR="00575BB3" w:rsidRPr="00F23F1E">
        <w:rPr>
          <w:rFonts w:ascii="Verdana" w:hAnsi="Verdana"/>
        </w:rPr>
        <w:t>(</w:t>
      </w:r>
      <w:proofErr w:type="spellStart"/>
      <w:r w:rsidR="00575BB3" w:rsidRPr="00F23F1E">
        <w:rPr>
          <w:rFonts w:ascii="Verdana" w:hAnsi="Verdana"/>
        </w:rPr>
        <w:t>Baah</w:t>
      </w:r>
      <w:proofErr w:type="spellEnd"/>
      <w:r w:rsidR="00575BB3" w:rsidRPr="00F23F1E">
        <w:rPr>
          <w:rFonts w:ascii="Verdana" w:hAnsi="Verdana"/>
        </w:rPr>
        <w:t xml:space="preserve"> and </w:t>
      </w:r>
      <w:proofErr w:type="spellStart"/>
      <w:r w:rsidR="00575BB3" w:rsidRPr="00F23F1E">
        <w:rPr>
          <w:rFonts w:ascii="Verdana" w:hAnsi="Verdana"/>
        </w:rPr>
        <w:t>Bohaker</w:t>
      </w:r>
      <w:proofErr w:type="spellEnd"/>
      <w:r w:rsidR="00575BB3" w:rsidRPr="00F23F1E">
        <w:rPr>
          <w:rFonts w:ascii="Verdana" w:hAnsi="Verdana"/>
        </w:rPr>
        <w:t>, 2015)</w:t>
      </w:r>
      <w:r w:rsidR="00575BB3">
        <w:rPr>
          <w:rFonts w:ascii="Verdana" w:hAnsi="Verdana"/>
        </w:rPr>
        <w:t xml:space="preserve">. </w:t>
      </w:r>
    </w:p>
    <w:p w:rsidR="008F6B6E" w:rsidRPr="005A2809" w:rsidRDefault="005B07B0" w:rsidP="008F6B6E">
      <w:pPr>
        <w:pStyle w:val="1"/>
        <w:rPr>
          <w:rFonts w:ascii="Verdana" w:hAnsi="Verdana"/>
          <w:color w:val="auto"/>
          <w:sz w:val="28"/>
          <w:szCs w:val="28"/>
        </w:rPr>
      </w:pPr>
      <w:bookmarkStart w:id="3" w:name="_Toc28616497"/>
      <w:r w:rsidRPr="005A2809">
        <w:rPr>
          <w:rFonts w:ascii="Verdana" w:hAnsi="Verdana"/>
          <w:color w:val="auto"/>
          <w:sz w:val="28"/>
          <w:szCs w:val="28"/>
        </w:rPr>
        <w:t>Organisational structure</w:t>
      </w:r>
      <w:bookmarkEnd w:id="3"/>
      <w:r w:rsidRPr="005A2809">
        <w:rPr>
          <w:rFonts w:ascii="Verdana" w:hAnsi="Verdana"/>
          <w:color w:val="auto"/>
          <w:sz w:val="28"/>
          <w:szCs w:val="28"/>
        </w:rPr>
        <w:t xml:space="preserve"> </w:t>
      </w:r>
    </w:p>
    <w:p w:rsidR="008F6B6E" w:rsidRPr="008F6B6E" w:rsidRDefault="008F6B6E" w:rsidP="008F6B6E"/>
    <w:p w:rsidR="00661A44" w:rsidRDefault="0034651F" w:rsidP="005E7D68">
      <w:pPr>
        <w:jc w:val="both"/>
        <w:rPr>
          <w:rFonts w:ascii="Verdana" w:hAnsi="Verdana"/>
        </w:rPr>
      </w:pPr>
      <w:r w:rsidRPr="0034651F">
        <w:rPr>
          <w:rFonts w:ascii="Verdana" w:hAnsi="Verdana"/>
        </w:rPr>
        <w:t xml:space="preserve">The structure may be a system that outlines the objectives of the corporation, but bound activities are intended to </w:t>
      </w:r>
      <w:r w:rsidR="00FA3283" w:rsidRPr="00FA3283">
        <w:rPr>
          <w:rFonts w:ascii="Verdana" w:hAnsi="Verdana"/>
        </w:rPr>
        <w:t>accomplish</w:t>
      </w:r>
      <w:r w:rsidRPr="0034651F">
        <w:rPr>
          <w:rFonts w:ascii="Verdana" w:hAnsi="Verdana"/>
        </w:rPr>
        <w:t xml:space="preserve"> the objectives of the corporation. Such tasks will include laws, roles</w:t>
      </w:r>
      <w:r w:rsidR="00B37F99">
        <w:rPr>
          <w:rFonts w:ascii="Verdana" w:hAnsi="Verdana"/>
        </w:rPr>
        <w:t>,</w:t>
      </w:r>
      <w:r w:rsidRPr="0034651F">
        <w:rPr>
          <w:rFonts w:ascii="Verdana" w:hAnsi="Verdana"/>
        </w:rPr>
        <w:t xml:space="preserve"> and responsibilities.</w:t>
      </w:r>
      <w:r w:rsidR="008F6B6E">
        <w:rPr>
          <w:rFonts w:ascii="Verdana" w:hAnsi="Verdana"/>
        </w:rPr>
        <w:t xml:space="preserve"> </w:t>
      </w:r>
      <w:r w:rsidRPr="0034651F">
        <w:rPr>
          <w:rFonts w:ascii="Verdana" w:hAnsi="Verdana"/>
        </w:rPr>
        <w:t>In fact, the organisational structure determines; furthermore, information flows across layers of the corporation</w:t>
      </w:r>
      <w:r w:rsidR="00EA1E53" w:rsidRPr="00EA1E53">
        <w:rPr>
          <w:rFonts w:ascii="Verdana" w:hAnsi="Verdana"/>
        </w:rPr>
        <w:t xml:space="preserve"> (M</w:t>
      </w:r>
      <w:r w:rsidR="00EA1E53">
        <w:rPr>
          <w:rFonts w:ascii="Verdana" w:hAnsi="Verdana"/>
        </w:rPr>
        <w:t>intzberg</w:t>
      </w:r>
      <w:r w:rsidR="00EA1E53" w:rsidRPr="00EA1E53">
        <w:rPr>
          <w:rFonts w:ascii="Verdana" w:hAnsi="Verdana"/>
        </w:rPr>
        <w:t>, 1972)</w:t>
      </w:r>
      <w:r w:rsidR="00620B61">
        <w:rPr>
          <w:rFonts w:ascii="Verdana" w:hAnsi="Verdana"/>
        </w:rPr>
        <w:t>.</w:t>
      </w:r>
      <w:r w:rsidR="003A3612">
        <w:rPr>
          <w:rFonts w:ascii="Verdana" w:hAnsi="Verdana"/>
        </w:rPr>
        <w:t xml:space="preserve"> </w:t>
      </w:r>
      <w:r w:rsidR="00661A44" w:rsidRPr="00661A44">
        <w:rPr>
          <w:rFonts w:ascii="Verdana" w:hAnsi="Verdana"/>
        </w:rPr>
        <w:t>For example, in a very hierarchical system, decisions are attributed to the greatest disadvantage, while in a more decentrali</w:t>
      </w:r>
      <w:r w:rsidR="00661A44">
        <w:rPr>
          <w:rFonts w:ascii="Verdana" w:hAnsi="Verdana"/>
        </w:rPr>
        <w:t>s</w:t>
      </w:r>
      <w:r w:rsidR="00661A44" w:rsidRPr="00661A44">
        <w:rPr>
          <w:rFonts w:ascii="Verdana" w:hAnsi="Verdana"/>
        </w:rPr>
        <w:t>ed framework, decision-making powers are divided between different levels of organi</w:t>
      </w:r>
      <w:r w:rsidR="00661A44">
        <w:rPr>
          <w:rFonts w:ascii="Verdana" w:hAnsi="Verdana"/>
        </w:rPr>
        <w:t>s</w:t>
      </w:r>
      <w:r w:rsidR="00661A44" w:rsidRPr="00661A44">
        <w:rPr>
          <w:rFonts w:ascii="Verdana" w:hAnsi="Verdana"/>
        </w:rPr>
        <w:t>ation. The development of an in-situ organizational structure enables corporations to remain economical and oriented.</w:t>
      </w:r>
    </w:p>
    <w:p w:rsidR="00BE74B8" w:rsidRDefault="005E7D68" w:rsidP="00BE74B8">
      <w:pPr>
        <w:jc w:val="both"/>
        <w:rPr>
          <w:rFonts w:ascii="Verdana" w:hAnsi="Verdana"/>
        </w:rPr>
      </w:pPr>
      <w:r w:rsidRPr="005E7D68">
        <w:rPr>
          <w:rFonts w:ascii="Verdana" w:hAnsi="Verdana"/>
        </w:rPr>
        <w:t>Four forms of organi</w:t>
      </w:r>
      <w:r>
        <w:rPr>
          <w:rFonts w:ascii="Verdana" w:hAnsi="Verdana"/>
        </w:rPr>
        <w:t>s</w:t>
      </w:r>
      <w:r w:rsidRPr="005E7D68">
        <w:rPr>
          <w:rFonts w:ascii="Verdana" w:hAnsi="Verdana"/>
        </w:rPr>
        <w:t xml:space="preserve">ational structures are enforced within the planet. The primary and most typical could be a practical structure. </w:t>
      </w:r>
      <w:r w:rsidR="00A75306" w:rsidRPr="00A75306">
        <w:rPr>
          <w:rFonts w:ascii="Verdana" w:hAnsi="Verdana"/>
        </w:rPr>
        <w:t>This is often more established as a formal framework which shakes up an organisation that has embraced the specialisation of its workers. Many small-to medium-sized companies have a functional structure in place.  The separation of the company into divisions composed of finance, sales and administration is the act of implementing a hierarchical system.</w:t>
      </w:r>
      <w:r w:rsidR="00486054">
        <w:rPr>
          <w:rFonts w:ascii="Verdana" w:hAnsi="Verdana"/>
        </w:rPr>
        <w:t xml:space="preserve"> </w:t>
      </w:r>
      <w:r w:rsidR="00486054" w:rsidRPr="00486054">
        <w:rPr>
          <w:rFonts w:ascii="Verdana" w:hAnsi="Verdana"/>
        </w:rPr>
        <w:t>The second type is popular to giant companies with several business units. Known as a divisional or multi-divisional framework, an organisation that uses this strategy manages the leadership team and sponsored its goods, programmes or branches</w:t>
      </w:r>
      <w:r w:rsidR="00486054">
        <w:rPr>
          <w:rFonts w:ascii="Verdana" w:hAnsi="Verdana"/>
        </w:rPr>
        <w:t>.</w:t>
      </w:r>
      <w:r w:rsidR="00DE727B">
        <w:rPr>
          <w:rFonts w:ascii="Verdana" w:hAnsi="Verdana"/>
        </w:rPr>
        <w:t xml:space="preserve"> </w:t>
      </w:r>
      <w:r w:rsidR="00486054" w:rsidRPr="00486054">
        <w:rPr>
          <w:rFonts w:ascii="Verdana" w:hAnsi="Verdana"/>
        </w:rPr>
        <w:t xml:space="preserve">Flatarchy, a more modern framework, is the third type and is used by a variety of start-ups. Because the term </w:t>
      </w:r>
      <w:r w:rsidR="00486054">
        <w:rPr>
          <w:rFonts w:ascii="Verdana" w:hAnsi="Verdana"/>
        </w:rPr>
        <w:t>refers</w:t>
      </w:r>
      <w:r w:rsidR="00486054" w:rsidRPr="00486054">
        <w:rPr>
          <w:rFonts w:ascii="Verdana" w:hAnsi="Verdana"/>
        </w:rPr>
        <w:t xml:space="preserve"> to it, it flattens the structure and chain of command and allows the workers plenty of </w:t>
      </w:r>
      <w:r w:rsidR="00486054" w:rsidRPr="00486054">
        <w:rPr>
          <w:rFonts w:ascii="Verdana" w:hAnsi="Verdana"/>
        </w:rPr>
        <w:lastRenderedPageBreak/>
        <w:t>flexibility. Firms that use this kind of structure have a high rate of execution.</w:t>
      </w:r>
      <w:r w:rsidR="00A469DA">
        <w:rPr>
          <w:rFonts w:ascii="Verdana" w:hAnsi="Verdana"/>
        </w:rPr>
        <w:t xml:space="preserve"> </w:t>
      </w:r>
      <w:r w:rsidR="00A469DA" w:rsidRPr="00A469DA">
        <w:rPr>
          <w:rFonts w:ascii="Verdana" w:hAnsi="Verdana"/>
        </w:rPr>
        <w:t xml:space="preserve">The fourth and final framework is the composition of the matrix. In fact, it is the most complicated and, thus, the least seen. The arrangement matrixes personnel through completely different supervisors, groups or units. Of example, a worker working for a matrixed business could have duties on every transaction and customer service. </w:t>
      </w:r>
      <w:r w:rsidR="00BE74B8" w:rsidRPr="00BE74B8">
        <w:rPr>
          <w:rFonts w:ascii="Verdana" w:hAnsi="Verdana"/>
        </w:rPr>
        <w:t>(</w:t>
      </w:r>
      <w:r w:rsidR="004850F4" w:rsidRPr="00D21C5C">
        <w:rPr>
          <w:rFonts w:ascii="Verdana" w:hAnsi="Verdana"/>
        </w:rPr>
        <w:t>K</w:t>
      </w:r>
      <w:r w:rsidR="004850F4">
        <w:rPr>
          <w:rFonts w:ascii="Verdana" w:hAnsi="Verdana"/>
        </w:rPr>
        <w:t>enton</w:t>
      </w:r>
      <w:r w:rsidR="00BE74B8" w:rsidRPr="00BE74B8">
        <w:rPr>
          <w:rFonts w:ascii="Verdana" w:hAnsi="Verdana"/>
        </w:rPr>
        <w:t>, 2019)</w:t>
      </w:r>
    </w:p>
    <w:p w:rsidR="00877088" w:rsidRPr="003013F8" w:rsidRDefault="00CC557D" w:rsidP="00877088">
      <w:pPr>
        <w:jc w:val="both"/>
        <w:rPr>
          <w:rFonts w:ascii="Verdana" w:hAnsi="Verdana"/>
        </w:rPr>
      </w:pPr>
      <w:r w:rsidRPr="00CC557D">
        <w:rPr>
          <w:rFonts w:ascii="Verdana" w:hAnsi="Verdana"/>
        </w:rPr>
        <w:t>Coca-Cola is “Tall” regarding of structure complexity.</w:t>
      </w:r>
      <w:r w:rsidR="00523CBB">
        <w:rPr>
          <w:rFonts w:ascii="Verdana" w:hAnsi="Verdana"/>
        </w:rPr>
        <w:t xml:space="preserve"> </w:t>
      </w:r>
      <w:r w:rsidR="00444E1A" w:rsidRPr="00444E1A">
        <w:rPr>
          <w:rFonts w:ascii="Verdana" w:hAnsi="Verdana"/>
        </w:rPr>
        <w:t>Coca-Cola is regulated through a vertical hierarchy and the decision-making body is the senior management of the company.</w:t>
      </w:r>
      <w:r w:rsidR="00444E1A">
        <w:rPr>
          <w:rFonts w:ascii="Verdana" w:hAnsi="Verdana"/>
        </w:rPr>
        <w:t xml:space="preserve"> </w:t>
      </w:r>
      <w:r w:rsidR="00877088" w:rsidRPr="00877088">
        <w:rPr>
          <w:rFonts w:ascii="Verdana" w:hAnsi="Verdana"/>
        </w:rPr>
        <w:t xml:space="preserve">Coca-Cola has quite 700,000 system staff, as well as their bottling partners. </w:t>
      </w:r>
      <w:r w:rsidR="00D2493E" w:rsidRPr="00D2493E">
        <w:rPr>
          <w:rFonts w:ascii="Verdana" w:hAnsi="Verdana"/>
        </w:rPr>
        <w:t xml:space="preserve">The company operates in more than two hundred countries around the world, including six regional business divisions. </w:t>
      </w:r>
      <w:r w:rsidR="001F5172" w:rsidRPr="001F5172">
        <w:rPr>
          <w:rFonts w:ascii="Verdana" w:hAnsi="Verdana"/>
        </w:rPr>
        <w:t>The Coca-Cola Head Office is responsible for the overall direction and support of the company's regional structure.</w:t>
      </w:r>
      <w:r w:rsidR="001F5172">
        <w:rPr>
          <w:rFonts w:ascii="Verdana" w:hAnsi="Verdana"/>
        </w:rPr>
        <w:t xml:space="preserve"> </w:t>
      </w:r>
      <w:r w:rsidR="00ED7BFA" w:rsidRPr="00ED7BFA">
        <w:rPr>
          <w:rFonts w:ascii="Verdana" w:hAnsi="Verdana"/>
        </w:rPr>
        <w:t>Key strategic decisions are made by the Company's Executive Committee. The Chairman of the Executive Committee is also the</w:t>
      </w:r>
      <w:r w:rsidR="00D27E01" w:rsidRPr="00D27E01">
        <w:rPr>
          <w:rFonts w:ascii="Verdana" w:hAnsi="Verdana"/>
        </w:rPr>
        <w:t xml:space="preserve"> CEO </w:t>
      </w:r>
      <w:r w:rsidR="00ED7BFA" w:rsidRPr="00ED7BFA">
        <w:rPr>
          <w:rFonts w:ascii="Verdana" w:hAnsi="Verdana"/>
        </w:rPr>
        <w:t>and Senior Manager of decisions.</w:t>
      </w:r>
      <w:r w:rsidR="00ED7BFA">
        <w:rPr>
          <w:rFonts w:ascii="Verdana" w:hAnsi="Verdana"/>
        </w:rPr>
        <w:t xml:space="preserve"> </w:t>
      </w:r>
      <w:r w:rsidR="00D5031A" w:rsidRPr="00D5031A">
        <w:rPr>
          <w:rFonts w:ascii="Verdana" w:hAnsi="Verdana"/>
        </w:rPr>
        <w:t xml:space="preserve">Each division of the company has a marketing manager, public relations director, CFO, etc. When one of these units plans to do something, such as an advertising campaign, the department must communicate with their superiors for approval. Because the hierarchy of the company is so high, communication must return back to the corporate headquarters in the U.S., where the Executive Committee has final authority to decide on the activities proposed by the units. </w:t>
      </w:r>
      <w:r w:rsidR="00877088" w:rsidRPr="003013F8">
        <w:rPr>
          <w:rFonts w:ascii="Verdana" w:hAnsi="Verdana"/>
        </w:rPr>
        <w:t>(Gilhuly, 2019)</w:t>
      </w:r>
    </w:p>
    <w:p w:rsidR="00877088" w:rsidRPr="00BE74B8" w:rsidRDefault="004670F2" w:rsidP="004670F2">
      <w:pPr>
        <w:jc w:val="center"/>
        <w:rPr>
          <w:rFonts w:ascii="Verdana" w:hAnsi="Verdana"/>
        </w:rPr>
      </w:pPr>
      <w:r>
        <w:rPr>
          <w:rFonts w:ascii="Verdana" w:hAnsi="Verdana"/>
          <w:noProof/>
        </w:rPr>
        <w:drawing>
          <wp:inline distT="0" distB="0" distL="0" distR="0">
            <wp:extent cx="3667125" cy="235560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ca-cola-org-chart.png"/>
                    <pic:cNvPicPr/>
                  </pic:nvPicPr>
                  <pic:blipFill>
                    <a:blip r:embed="rId10">
                      <a:extLst>
                        <a:ext uri="{28A0092B-C50C-407E-A947-70E740481C1C}">
                          <a14:useLocalDpi xmlns:a14="http://schemas.microsoft.com/office/drawing/2010/main" val="0"/>
                        </a:ext>
                      </a:extLst>
                    </a:blip>
                    <a:stretch>
                      <a:fillRect/>
                    </a:stretch>
                  </pic:blipFill>
                  <pic:spPr>
                    <a:xfrm>
                      <a:off x="0" y="0"/>
                      <a:ext cx="3684145" cy="2366533"/>
                    </a:xfrm>
                    <a:prstGeom prst="rect">
                      <a:avLst/>
                    </a:prstGeom>
                  </pic:spPr>
                </pic:pic>
              </a:graphicData>
            </a:graphic>
          </wp:inline>
        </w:drawing>
      </w:r>
    </w:p>
    <w:p w:rsidR="005E7D68" w:rsidRDefault="001F5034" w:rsidP="005E7D68">
      <w:pPr>
        <w:jc w:val="both"/>
        <w:rPr>
          <w:rFonts w:ascii="Verdana" w:hAnsi="Verdana"/>
        </w:rPr>
      </w:pPr>
      <w:r>
        <w:rPr>
          <w:rFonts w:ascii="Verdana" w:hAnsi="Verdana"/>
        </w:rPr>
        <w:t xml:space="preserve">Graphic 1 </w:t>
      </w:r>
      <w:r w:rsidRPr="003013F8">
        <w:rPr>
          <w:rFonts w:ascii="Verdana" w:hAnsi="Verdana"/>
        </w:rPr>
        <w:t>(Gilhuly, 2019)</w:t>
      </w:r>
    </w:p>
    <w:p w:rsidR="00A9014C" w:rsidRDefault="00A9014C" w:rsidP="00E33123">
      <w:pPr>
        <w:jc w:val="both"/>
        <w:rPr>
          <w:rFonts w:ascii="Verdana" w:hAnsi="Verdana"/>
        </w:rPr>
      </w:pPr>
    </w:p>
    <w:p w:rsidR="00D269F5" w:rsidRPr="00AA15FC" w:rsidRDefault="005B07B0" w:rsidP="00D269F5">
      <w:pPr>
        <w:pStyle w:val="1"/>
        <w:rPr>
          <w:rFonts w:ascii="Verdana" w:hAnsi="Verdana"/>
          <w:color w:val="auto"/>
          <w:sz w:val="28"/>
          <w:szCs w:val="28"/>
        </w:rPr>
      </w:pPr>
      <w:bookmarkStart w:id="4" w:name="_Toc28616498"/>
      <w:r w:rsidRPr="00AA15FC">
        <w:rPr>
          <w:rFonts w:ascii="Verdana" w:hAnsi="Verdana"/>
          <w:color w:val="auto"/>
          <w:sz w:val="28"/>
          <w:szCs w:val="28"/>
        </w:rPr>
        <w:t>The environmental factors that affect a business</w:t>
      </w:r>
      <w:bookmarkEnd w:id="4"/>
    </w:p>
    <w:p w:rsidR="008C309A" w:rsidRDefault="008C309A" w:rsidP="00E33123">
      <w:pPr>
        <w:jc w:val="both"/>
      </w:pPr>
    </w:p>
    <w:p w:rsidR="00225EED" w:rsidRDefault="008E5891" w:rsidP="00FC317D">
      <w:pPr>
        <w:jc w:val="both"/>
        <w:rPr>
          <w:rFonts w:ascii="Verdana" w:hAnsi="Verdana"/>
        </w:rPr>
      </w:pPr>
      <w:r w:rsidRPr="008E5891">
        <w:rPr>
          <w:rFonts w:ascii="Verdana" w:hAnsi="Verdana"/>
        </w:rPr>
        <w:t>Both companies, whether large or small, work in a world full of internal and external influences that may influence each other. The role and priorities of each organisation, as well as its leadership, staff and corporate culture, are internal considerations. That business owner can monitor these variables and may take the necessary steps to recognise and resolve any issues that may affect performance and sales.</w:t>
      </w:r>
      <w:r>
        <w:rPr>
          <w:rFonts w:ascii="Verdana" w:hAnsi="Verdana"/>
        </w:rPr>
        <w:t xml:space="preserve"> </w:t>
      </w:r>
      <w:r w:rsidR="00225EED" w:rsidRPr="00225EED">
        <w:rPr>
          <w:rFonts w:ascii="Verdana" w:hAnsi="Verdana"/>
        </w:rPr>
        <w:t xml:space="preserve">On the other side, external factors occur outside of the company and </w:t>
      </w:r>
      <w:r w:rsidR="00225EED" w:rsidRPr="00225EED">
        <w:rPr>
          <w:rFonts w:ascii="Verdana" w:hAnsi="Verdana"/>
        </w:rPr>
        <w:lastRenderedPageBreak/>
        <w:t>may be more difficult or even impossible to manage. There are just a few instances of a company's vendors, rivals and selling representatives. This group often covers external factors that affect the organization's growth and success, such as state and federal policy, economic growth or downturn, customer demand, technological advances, environmental and financial issues, and trade and tax policies.</w:t>
      </w:r>
    </w:p>
    <w:p w:rsidR="00FC317D" w:rsidRDefault="00FA73C3" w:rsidP="00FC317D">
      <w:pPr>
        <w:jc w:val="both"/>
        <w:rPr>
          <w:rFonts w:ascii="Verdana" w:hAnsi="Verdana"/>
        </w:rPr>
      </w:pPr>
      <w:r w:rsidRPr="00FA73C3">
        <w:rPr>
          <w:rFonts w:ascii="Verdana" w:hAnsi="Verdana"/>
        </w:rPr>
        <w:t>Environmental factors that influence business growth and sustainability cannot be fully controlled. The only thing that can be done is to take proactive measures to reduce threats. Organizations often use PESTLE analysis to better understand and identify threats and environmental opportunities.</w:t>
      </w:r>
      <w:r>
        <w:rPr>
          <w:rFonts w:ascii="Verdana" w:hAnsi="Verdana"/>
        </w:rPr>
        <w:t xml:space="preserve"> </w:t>
      </w:r>
      <w:r w:rsidR="00FC317D" w:rsidRPr="00FC317D">
        <w:rPr>
          <w:rFonts w:ascii="Verdana" w:hAnsi="Verdana"/>
        </w:rPr>
        <w:t>The PESTLE analysis provides an in-depth look at the political, social, economic, legal, environmental</w:t>
      </w:r>
      <w:r w:rsidR="00B37F99">
        <w:rPr>
          <w:rFonts w:ascii="Verdana" w:hAnsi="Verdana"/>
        </w:rPr>
        <w:t>,</w:t>
      </w:r>
      <w:r w:rsidR="00FC317D" w:rsidRPr="00FC317D">
        <w:rPr>
          <w:rFonts w:ascii="Verdana" w:hAnsi="Verdana"/>
        </w:rPr>
        <w:t xml:space="preserve"> and technological factors that may affect the outcome. After </w:t>
      </w:r>
      <w:r w:rsidR="00DD7B56" w:rsidRPr="00FC317D">
        <w:rPr>
          <w:rFonts w:ascii="Verdana" w:hAnsi="Verdana"/>
        </w:rPr>
        <w:t>analysing</w:t>
      </w:r>
      <w:r w:rsidR="00FC317D" w:rsidRPr="00FC317D">
        <w:rPr>
          <w:rFonts w:ascii="Verdana" w:hAnsi="Verdana"/>
        </w:rPr>
        <w:t xml:space="preserve"> these things, it can be determined to what extent they will affect the organization. </w:t>
      </w:r>
      <w:r w:rsidR="00B37F99">
        <w:rPr>
          <w:rFonts w:ascii="Verdana" w:hAnsi="Verdana"/>
        </w:rPr>
        <w:t>Besides</w:t>
      </w:r>
      <w:r w:rsidR="00FC317D" w:rsidRPr="00FC317D">
        <w:rPr>
          <w:rFonts w:ascii="Verdana" w:hAnsi="Verdana"/>
        </w:rPr>
        <w:t>, with this information, it is a good idea to create a backup plan to stimulate business growth.</w:t>
      </w:r>
      <w:r w:rsidR="000F1079">
        <w:rPr>
          <w:rFonts w:ascii="Verdana" w:hAnsi="Verdana"/>
        </w:rPr>
        <w:t xml:space="preserve"> </w:t>
      </w:r>
    </w:p>
    <w:p w:rsidR="000F1079" w:rsidRDefault="000F1079" w:rsidP="00FC317D">
      <w:pPr>
        <w:jc w:val="both"/>
        <w:rPr>
          <w:rFonts w:ascii="Verdana" w:hAnsi="Verdana"/>
        </w:rPr>
      </w:pPr>
      <w:r w:rsidRPr="000F1079">
        <w:rPr>
          <w:rFonts w:ascii="Verdana" w:hAnsi="Verdana"/>
        </w:rPr>
        <w:t xml:space="preserve">While </w:t>
      </w:r>
      <w:r w:rsidR="00B37F99">
        <w:rPr>
          <w:rFonts w:ascii="Verdana" w:hAnsi="Verdana"/>
        </w:rPr>
        <w:t xml:space="preserve">the </w:t>
      </w:r>
      <w:r w:rsidRPr="000F1079">
        <w:rPr>
          <w:rFonts w:ascii="Verdana" w:hAnsi="Verdana"/>
        </w:rPr>
        <w:t>Coca-Cola Company is the world's leading non-alcoholic beverage company in the world, PESTL</w:t>
      </w:r>
      <w:r w:rsidR="00343F5C">
        <w:rPr>
          <w:rFonts w:ascii="Verdana" w:hAnsi="Verdana"/>
        </w:rPr>
        <w:t>E</w:t>
      </w:r>
      <w:r w:rsidRPr="000F1079">
        <w:rPr>
          <w:rFonts w:ascii="Verdana" w:hAnsi="Verdana"/>
        </w:rPr>
        <w:t>'s research also needs to be done to learn more about its external environment, the prospects out there</w:t>
      </w:r>
      <w:r w:rsidR="00B37F99">
        <w:rPr>
          <w:rFonts w:ascii="Verdana" w:hAnsi="Verdana"/>
        </w:rPr>
        <w:t>,</w:t>
      </w:r>
      <w:r w:rsidRPr="000F1079">
        <w:rPr>
          <w:rFonts w:ascii="Verdana" w:hAnsi="Verdana"/>
        </w:rPr>
        <w:t xml:space="preserve"> and its rivals, to retain its consumers ' trust and role.</w:t>
      </w:r>
    </w:p>
    <w:p w:rsidR="000B65E8" w:rsidRDefault="000B65E8" w:rsidP="000B65E8">
      <w:pPr>
        <w:jc w:val="both"/>
        <w:rPr>
          <w:rFonts w:ascii="Verdana" w:hAnsi="Verdana"/>
        </w:rPr>
      </w:pPr>
      <w:r w:rsidRPr="000B65E8">
        <w:rPr>
          <w:rFonts w:ascii="Verdana" w:hAnsi="Verdana"/>
        </w:rPr>
        <w:t>POLITICAL FACTORS</w:t>
      </w:r>
    </w:p>
    <w:p w:rsidR="00AD2A00" w:rsidRPr="000B65E8" w:rsidRDefault="00AD2A00" w:rsidP="000B65E8">
      <w:pPr>
        <w:jc w:val="both"/>
        <w:rPr>
          <w:rFonts w:ascii="Verdana" w:hAnsi="Verdana"/>
        </w:rPr>
      </w:pPr>
      <w:r w:rsidRPr="00AD2A00">
        <w:rPr>
          <w:rFonts w:ascii="Verdana" w:hAnsi="Verdana"/>
        </w:rPr>
        <w:t xml:space="preserve">Political reforms </w:t>
      </w:r>
      <w:r w:rsidR="00B37F99">
        <w:rPr>
          <w:rFonts w:ascii="Verdana" w:hAnsi="Verdana"/>
        </w:rPr>
        <w:t>by</w:t>
      </w:r>
      <w:r w:rsidRPr="00AD2A00">
        <w:rPr>
          <w:rFonts w:ascii="Verdana" w:hAnsi="Verdana"/>
        </w:rPr>
        <w:t xml:space="preserve"> the ruling authority, adjustments that are compatible with government regulations, specialties</w:t>
      </w:r>
      <w:r w:rsidR="00B37F99">
        <w:rPr>
          <w:rFonts w:ascii="Verdana" w:hAnsi="Verdana"/>
        </w:rPr>
        <w:t>,</w:t>
      </w:r>
      <w:r w:rsidRPr="00AD2A00">
        <w:rPr>
          <w:rFonts w:ascii="Verdana" w:hAnsi="Verdana"/>
        </w:rPr>
        <w:t xml:space="preserve"> and policy on how an organisation can function and how goods will work. In establishing certain rules and regulations, the government interferes with the actions of the organisation, as the management will guarantee that every decision is taken and that these rules and regulations should not be broken in certain cases, like compliance legislation, trade restrictions, employment policies</w:t>
      </w:r>
      <w:r w:rsidR="00B37F99">
        <w:rPr>
          <w:rFonts w:ascii="Verdana" w:hAnsi="Verdana"/>
        </w:rPr>
        <w:t>,</w:t>
      </w:r>
      <w:r w:rsidRPr="00AD2A00">
        <w:rPr>
          <w:rFonts w:ascii="Verdana" w:hAnsi="Verdana"/>
        </w:rPr>
        <w:t xml:space="preserve"> and environmental policy.</w:t>
      </w:r>
    </w:p>
    <w:p w:rsidR="0054642A" w:rsidRPr="0054642A" w:rsidRDefault="00612547" w:rsidP="0054642A">
      <w:pPr>
        <w:jc w:val="both"/>
        <w:rPr>
          <w:rFonts w:ascii="Verdana" w:hAnsi="Verdana"/>
        </w:rPr>
      </w:pPr>
      <w:r w:rsidRPr="00612547">
        <w:rPr>
          <w:rFonts w:ascii="Verdana" w:hAnsi="Verdana"/>
        </w:rPr>
        <w:t xml:space="preserve">The </w:t>
      </w:r>
      <w:r w:rsidR="00207337" w:rsidRPr="00207337">
        <w:rPr>
          <w:rFonts w:ascii="Verdana" w:hAnsi="Verdana"/>
        </w:rPr>
        <w:t>essential</w:t>
      </w:r>
      <w:r w:rsidR="00207337">
        <w:rPr>
          <w:rFonts w:ascii="Verdana" w:hAnsi="Verdana"/>
        </w:rPr>
        <w:t xml:space="preserve"> </w:t>
      </w:r>
      <w:r w:rsidRPr="00612547">
        <w:rPr>
          <w:rFonts w:ascii="Verdana" w:hAnsi="Verdana"/>
        </w:rPr>
        <w:t xml:space="preserve">policy considerations that can directly influence Coca Cola are the legislation and government regulation of sugar. </w:t>
      </w:r>
      <w:r w:rsidR="00B10037" w:rsidRPr="005067D0">
        <w:rPr>
          <w:rFonts w:ascii="Verdana" w:hAnsi="Verdana"/>
        </w:rPr>
        <w:t xml:space="preserve">Coca Cola and its products must </w:t>
      </w:r>
      <w:r w:rsidR="00B10037">
        <w:rPr>
          <w:rFonts w:ascii="Verdana" w:hAnsi="Verdana"/>
        </w:rPr>
        <w:t>observe</w:t>
      </w:r>
      <w:r w:rsidR="00B10037" w:rsidRPr="005067D0">
        <w:rPr>
          <w:rFonts w:ascii="Verdana" w:hAnsi="Verdana"/>
        </w:rPr>
        <w:t xml:space="preserve"> with the relevant laws in the countries where they are distributed. </w:t>
      </w:r>
      <w:r w:rsidR="00B10037">
        <w:rPr>
          <w:rFonts w:ascii="Verdana" w:hAnsi="Verdana"/>
        </w:rPr>
        <w:t>C</w:t>
      </w:r>
      <w:r w:rsidRPr="00612547">
        <w:rPr>
          <w:rFonts w:ascii="Verdana" w:hAnsi="Verdana"/>
        </w:rPr>
        <w:t>orporations are also subject to common accounting or industry laws.</w:t>
      </w:r>
      <w:r w:rsidR="00056264">
        <w:rPr>
          <w:rFonts w:ascii="Verdana" w:hAnsi="Verdana"/>
        </w:rPr>
        <w:t xml:space="preserve"> Each country has different</w:t>
      </w:r>
      <w:r w:rsidRPr="00612547">
        <w:rPr>
          <w:rFonts w:ascii="Verdana" w:hAnsi="Verdana"/>
        </w:rPr>
        <w:t xml:space="preserve"> </w:t>
      </w:r>
      <w:r w:rsidR="00056264">
        <w:rPr>
          <w:rFonts w:ascii="Verdana" w:hAnsi="Verdana"/>
        </w:rPr>
        <w:t>t</w:t>
      </w:r>
      <w:r w:rsidRPr="00612547">
        <w:rPr>
          <w:rFonts w:ascii="Verdana" w:hAnsi="Verdana"/>
        </w:rPr>
        <w:t xml:space="preserve">ax legislation. </w:t>
      </w:r>
      <w:r w:rsidR="007D4BC2">
        <w:rPr>
          <w:rFonts w:ascii="Verdana" w:hAnsi="Verdana"/>
        </w:rPr>
        <w:t>T</w:t>
      </w:r>
      <w:r w:rsidRPr="00612547">
        <w:rPr>
          <w:rFonts w:ascii="Verdana" w:hAnsi="Verdana"/>
        </w:rPr>
        <w:t xml:space="preserve">o conduct business in the market, the corporation must comply with the </w:t>
      </w:r>
      <w:r w:rsidR="00B10037" w:rsidRPr="00B10037">
        <w:rPr>
          <w:rFonts w:ascii="Verdana" w:hAnsi="Verdana"/>
        </w:rPr>
        <w:t>appropriate</w:t>
      </w:r>
      <w:r w:rsidRPr="00612547">
        <w:rPr>
          <w:rFonts w:ascii="Verdana" w:hAnsi="Verdana"/>
        </w:rPr>
        <w:t xml:space="preserve"> laws. </w:t>
      </w:r>
      <w:r w:rsidR="00DE45D6">
        <w:rPr>
          <w:rFonts w:ascii="Verdana" w:hAnsi="Verdana"/>
        </w:rPr>
        <w:t>Every c</w:t>
      </w:r>
      <w:r w:rsidRPr="00612547">
        <w:rPr>
          <w:rFonts w:ascii="Verdana" w:hAnsi="Verdana"/>
        </w:rPr>
        <w:t xml:space="preserve">hange </w:t>
      </w:r>
      <w:r w:rsidR="00DE45D6">
        <w:rPr>
          <w:rFonts w:ascii="Verdana" w:hAnsi="Verdana"/>
        </w:rPr>
        <w:t>of</w:t>
      </w:r>
      <w:r w:rsidRPr="00612547">
        <w:rPr>
          <w:rFonts w:ascii="Verdana" w:hAnsi="Verdana"/>
        </w:rPr>
        <w:t xml:space="preserve"> these regulations could theoretically affect Coca Cola's revenue and sales. Any </w:t>
      </w:r>
      <w:r w:rsidR="00D61C1A" w:rsidRPr="00612547">
        <w:rPr>
          <w:rFonts w:ascii="Verdana" w:hAnsi="Verdana"/>
        </w:rPr>
        <w:t xml:space="preserve">decrease </w:t>
      </w:r>
      <w:r w:rsidRPr="00612547">
        <w:rPr>
          <w:rFonts w:ascii="Verdana" w:hAnsi="Verdana"/>
        </w:rPr>
        <w:t>or</w:t>
      </w:r>
      <w:r w:rsidR="00D61C1A">
        <w:rPr>
          <w:rFonts w:ascii="Verdana" w:hAnsi="Verdana"/>
        </w:rPr>
        <w:t xml:space="preserve"> </w:t>
      </w:r>
      <w:r w:rsidR="00D61C1A" w:rsidRPr="00612547">
        <w:rPr>
          <w:rFonts w:ascii="Verdana" w:hAnsi="Verdana"/>
        </w:rPr>
        <w:t>increase</w:t>
      </w:r>
      <w:r w:rsidRPr="00612547">
        <w:rPr>
          <w:rFonts w:ascii="Verdana" w:hAnsi="Verdana"/>
        </w:rPr>
        <w:t xml:space="preserve"> in tax rates can affect the income of compan</w:t>
      </w:r>
      <w:r w:rsidR="00216E6D">
        <w:rPr>
          <w:rFonts w:ascii="Verdana" w:hAnsi="Verdana"/>
        </w:rPr>
        <w:t>ies</w:t>
      </w:r>
      <w:r w:rsidRPr="00612547">
        <w:rPr>
          <w:rFonts w:ascii="Verdana" w:hAnsi="Verdana"/>
        </w:rPr>
        <w:t>.</w:t>
      </w:r>
      <w:r w:rsidR="00216E6D">
        <w:rPr>
          <w:rFonts w:ascii="Verdana" w:hAnsi="Verdana"/>
        </w:rPr>
        <w:t xml:space="preserve"> </w:t>
      </w:r>
      <w:r w:rsidR="00216E6D" w:rsidRPr="00216E6D">
        <w:rPr>
          <w:rFonts w:ascii="Verdana" w:hAnsi="Verdana"/>
        </w:rPr>
        <w:t xml:space="preserve">Changes in government or any political </w:t>
      </w:r>
      <w:r w:rsidR="00216E6D">
        <w:rPr>
          <w:rFonts w:ascii="Verdana" w:hAnsi="Verdana"/>
        </w:rPr>
        <w:t>cataclysm</w:t>
      </w:r>
      <w:r w:rsidR="00216E6D" w:rsidRPr="00216E6D">
        <w:rPr>
          <w:rFonts w:ascii="Verdana" w:hAnsi="Verdana"/>
        </w:rPr>
        <w:t xml:space="preserve"> can theoretically affect its sector</w:t>
      </w:r>
      <w:r w:rsidR="002967B5">
        <w:rPr>
          <w:rFonts w:ascii="Verdana" w:hAnsi="Verdana"/>
        </w:rPr>
        <w:t xml:space="preserve"> </w:t>
      </w:r>
      <w:r w:rsidR="0054642A" w:rsidRPr="0054642A">
        <w:rPr>
          <w:rFonts w:ascii="Verdana" w:hAnsi="Verdana"/>
        </w:rPr>
        <w:t>(Halcyoona, 2019)</w:t>
      </w:r>
    </w:p>
    <w:p w:rsidR="002967B5" w:rsidRPr="004D2C80" w:rsidRDefault="002967B5" w:rsidP="002967B5">
      <w:pPr>
        <w:jc w:val="both"/>
        <w:rPr>
          <w:rFonts w:ascii="Verdana" w:hAnsi="Verdana"/>
        </w:rPr>
      </w:pPr>
      <w:r>
        <w:rPr>
          <w:rFonts w:ascii="Verdana" w:hAnsi="Verdana"/>
        </w:rPr>
        <w:t>.</w:t>
      </w:r>
    </w:p>
    <w:p w:rsidR="000B65E8" w:rsidRDefault="000B65E8" w:rsidP="000B65E8">
      <w:pPr>
        <w:jc w:val="both"/>
        <w:rPr>
          <w:rFonts w:ascii="Verdana" w:hAnsi="Verdana"/>
        </w:rPr>
      </w:pPr>
      <w:r w:rsidRPr="000B65E8">
        <w:rPr>
          <w:rFonts w:ascii="Verdana" w:hAnsi="Verdana"/>
        </w:rPr>
        <w:t>ECONOMICAL FACTORS</w:t>
      </w:r>
    </w:p>
    <w:p w:rsidR="008B28C1" w:rsidRDefault="008B28C1" w:rsidP="000B65E8">
      <w:pPr>
        <w:jc w:val="both"/>
        <w:rPr>
          <w:rFonts w:ascii="Verdana" w:hAnsi="Verdana"/>
        </w:rPr>
      </w:pPr>
      <w:r w:rsidRPr="008B28C1">
        <w:rPr>
          <w:rFonts w:ascii="Verdana" w:hAnsi="Verdana"/>
        </w:rPr>
        <w:t xml:space="preserve">Economic factors also include a sizable impact on the sales of big and international companies. The latest global financial crisis has dramatically decreased corporate profits. Coca Cola’s sales were somewhat affected as well. </w:t>
      </w:r>
      <w:r w:rsidR="007D4BC2">
        <w:rPr>
          <w:rFonts w:ascii="Verdana" w:hAnsi="Verdana"/>
        </w:rPr>
        <w:t>These economic crises impact consumer</w:t>
      </w:r>
      <w:r w:rsidRPr="008B28C1">
        <w:rPr>
          <w:rFonts w:ascii="Verdana" w:hAnsi="Verdana"/>
        </w:rPr>
        <w:t xml:space="preserve">s. In such cases, people only buy the most needed goods.  Most firms utilise additional cost-cutting measures to deal with the financial crisis.  World economic problems of this magnitude could have a </w:t>
      </w:r>
      <w:r w:rsidR="007D4BC2">
        <w:rPr>
          <w:rFonts w:ascii="Verdana" w:hAnsi="Verdana"/>
        </w:rPr>
        <w:t>serious</w:t>
      </w:r>
      <w:r w:rsidRPr="008B28C1">
        <w:rPr>
          <w:rFonts w:ascii="Verdana" w:hAnsi="Verdana"/>
        </w:rPr>
        <w:t xml:space="preserve"> effect on all leading international businesses.</w:t>
      </w:r>
    </w:p>
    <w:p w:rsidR="002967B5" w:rsidRPr="004D2C80" w:rsidRDefault="007D4BC2" w:rsidP="002967B5">
      <w:pPr>
        <w:jc w:val="both"/>
        <w:rPr>
          <w:rFonts w:ascii="Verdana" w:hAnsi="Verdana"/>
        </w:rPr>
      </w:pPr>
      <w:r w:rsidRPr="007D4BC2">
        <w:rPr>
          <w:rFonts w:ascii="Verdana" w:hAnsi="Verdana"/>
        </w:rPr>
        <w:lastRenderedPageBreak/>
        <w:t xml:space="preserve">Coca Cola goods are distributed in many countries. These countries have completely different customs, cultures, tastes, and desires. </w:t>
      </w:r>
      <w:r w:rsidR="00765492">
        <w:rPr>
          <w:rFonts w:ascii="Verdana" w:hAnsi="Verdana"/>
        </w:rPr>
        <w:t xml:space="preserve">In order to </w:t>
      </w:r>
      <w:r w:rsidRPr="007D4BC2">
        <w:rPr>
          <w:rFonts w:ascii="Verdana" w:hAnsi="Verdana"/>
        </w:rPr>
        <w:t xml:space="preserve">satisfy these customers Coca Cola </w:t>
      </w:r>
      <w:r w:rsidR="00765492" w:rsidRPr="007D4BC2">
        <w:rPr>
          <w:rFonts w:ascii="Verdana" w:hAnsi="Verdana"/>
        </w:rPr>
        <w:t>must</w:t>
      </w:r>
      <w:r w:rsidRPr="007D4BC2">
        <w:rPr>
          <w:rFonts w:ascii="Verdana" w:hAnsi="Verdana"/>
        </w:rPr>
        <w:t xml:space="preserve"> modified and renovated and creating new flavours and tastes.  People are looking for different healthy beverages, and Coca Cola is working hard to meet customers' demands and needs</w:t>
      </w:r>
      <w:r w:rsidR="002967B5">
        <w:rPr>
          <w:rFonts w:ascii="Verdana" w:hAnsi="Verdana"/>
        </w:rPr>
        <w:t xml:space="preserve"> </w:t>
      </w:r>
      <w:r w:rsidR="0054642A" w:rsidRPr="0054642A">
        <w:rPr>
          <w:rFonts w:ascii="Verdana" w:hAnsi="Verdana"/>
        </w:rPr>
        <w:t>(Halcyoona, 2019)</w:t>
      </w:r>
      <w:r w:rsidR="002967B5">
        <w:rPr>
          <w:rFonts w:ascii="Verdana" w:hAnsi="Verdana"/>
        </w:rPr>
        <w:t>.</w:t>
      </w:r>
    </w:p>
    <w:p w:rsidR="000B65E8" w:rsidRPr="000B65E8" w:rsidRDefault="000B65E8" w:rsidP="000B65E8">
      <w:pPr>
        <w:jc w:val="both"/>
        <w:rPr>
          <w:rFonts w:ascii="Verdana" w:hAnsi="Verdana"/>
        </w:rPr>
      </w:pPr>
      <w:r w:rsidRPr="000B65E8">
        <w:rPr>
          <w:rFonts w:ascii="Verdana" w:hAnsi="Verdana"/>
        </w:rPr>
        <w:t>SOCIAL FACTORS</w:t>
      </w:r>
    </w:p>
    <w:p w:rsidR="0054642A" w:rsidRPr="0054642A" w:rsidRDefault="005D1993" w:rsidP="0054642A">
      <w:pPr>
        <w:jc w:val="both"/>
        <w:rPr>
          <w:rFonts w:ascii="Verdana" w:hAnsi="Verdana"/>
        </w:rPr>
      </w:pPr>
      <w:r w:rsidRPr="005D1993">
        <w:rPr>
          <w:rFonts w:ascii="Verdana" w:hAnsi="Verdana"/>
        </w:rPr>
        <w:t>Social factors are just as important for any company. Fashion over the last few years has shown that people prefer healthy drinks over traditional soft drinks. Such influences can lead to a decline in the popularity of Coca Cola products. Every major change in people's preferences and expectations has an impact on business revenue. Coca-Cola products are known for their aromas. Globally, the battle against obesity has affected people's nutritional preferences and junk food and carbonated beverages are facing declining sales.</w:t>
      </w:r>
      <w:r>
        <w:rPr>
          <w:rFonts w:ascii="Verdana" w:hAnsi="Verdana"/>
        </w:rPr>
        <w:t xml:space="preserve"> </w:t>
      </w:r>
      <w:r w:rsidR="00D10A3C" w:rsidRPr="00D10A3C">
        <w:rPr>
          <w:rFonts w:ascii="Verdana" w:hAnsi="Verdana"/>
        </w:rPr>
        <w:t xml:space="preserve">Coca Cola already offers a good number of low-calorie products to keep up with these trends. Other cultural changes, such as a </w:t>
      </w:r>
      <w:r w:rsidR="00DC53DD">
        <w:rPr>
          <w:rFonts w:ascii="Verdana" w:hAnsi="Verdana"/>
        </w:rPr>
        <w:t>transform</w:t>
      </w:r>
      <w:r w:rsidR="00D10A3C" w:rsidRPr="00D10A3C">
        <w:rPr>
          <w:rFonts w:ascii="Verdana" w:hAnsi="Verdana"/>
        </w:rPr>
        <w:t xml:space="preserve"> in attitude to goods or </w:t>
      </w:r>
      <w:r w:rsidR="0011048B" w:rsidRPr="0011048B">
        <w:rPr>
          <w:rFonts w:ascii="Verdana" w:hAnsi="Verdana"/>
        </w:rPr>
        <w:t>analogous</w:t>
      </w:r>
      <w:r w:rsidR="00D10A3C" w:rsidRPr="00D10A3C">
        <w:rPr>
          <w:rFonts w:ascii="Verdana" w:hAnsi="Verdana"/>
        </w:rPr>
        <w:t xml:space="preserve"> factors, often affect Coca Cola. Following US air strikes in Iraq, revenue in some countries has increased. Researchers have already recognized the importance of society as a key factor in world trade. The consequences of the economy cannot be ignored</w:t>
      </w:r>
      <w:r w:rsidR="002967B5">
        <w:rPr>
          <w:rFonts w:ascii="Verdana" w:hAnsi="Verdana"/>
        </w:rPr>
        <w:t xml:space="preserve"> </w:t>
      </w:r>
      <w:r w:rsidR="0054642A" w:rsidRPr="0054642A">
        <w:rPr>
          <w:rFonts w:ascii="Verdana" w:hAnsi="Verdana"/>
        </w:rPr>
        <w:t>(Halcyoona, 2019)</w:t>
      </w:r>
      <w:r w:rsidR="0054642A">
        <w:rPr>
          <w:rFonts w:ascii="Verdana" w:hAnsi="Verdana"/>
        </w:rPr>
        <w:t>.</w:t>
      </w:r>
    </w:p>
    <w:p w:rsidR="000B65E8" w:rsidRPr="000B65E8" w:rsidRDefault="000B65E8" w:rsidP="000B65E8">
      <w:pPr>
        <w:jc w:val="both"/>
        <w:rPr>
          <w:rFonts w:ascii="Verdana" w:hAnsi="Verdana"/>
        </w:rPr>
      </w:pPr>
      <w:r w:rsidRPr="000B65E8">
        <w:rPr>
          <w:rFonts w:ascii="Verdana" w:hAnsi="Verdana"/>
        </w:rPr>
        <w:t>TECHNOLOGICAL FACTORS</w:t>
      </w:r>
    </w:p>
    <w:p w:rsidR="002967B5" w:rsidRPr="004D2C80" w:rsidRDefault="00F373F0" w:rsidP="002967B5">
      <w:pPr>
        <w:jc w:val="both"/>
        <w:rPr>
          <w:rFonts w:ascii="Verdana" w:hAnsi="Verdana"/>
        </w:rPr>
      </w:pPr>
      <w:r w:rsidRPr="00F373F0">
        <w:rPr>
          <w:rFonts w:ascii="Verdana" w:hAnsi="Verdana"/>
        </w:rPr>
        <w:t>The production, processing and delivery of each company is technology dependent, so innovation is an important element for large companies, including Coca Cola. To be competitive, Coca Cola needs to invest heavily in quality technologies. The quality of technology guarantees rapid development and a secure supply chain. Although technologies in this field may not be developed on a daily basis, it requires a lot of creativity and support. For each production process Coca-Cola uses technology. Therefore, innovation has a powerful force on the Coca Cola sector</w:t>
      </w:r>
      <w:r w:rsidR="002967B5">
        <w:rPr>
          <w:rFonts w:ascii="Verdana" w:hAnsi="Verdana"/>
        </w:rPr>
        <w:t xml:space="preserve"> </w:t>
      </w:r>
      <w:r w:rsidR="0054642A" w:rsidRPr="0054642A">
        <w:rPr>
          <w:rFonts w:ascii="Verdana" w:hAnsi="Verdana"/>
        </w:rPr>
        <w:t>(Halcyoona, 2019)</w:t>
      </w:r>
      <w:r w:rsidR="0054642A">
        <w:rPr>
          <w:rFonts w:ascii="Verdana" w:hAnsi="Verdana"/>
        </w:rPr>
        <w:t>.</w:t>
      </w:r>
    </w:p>
    <w:p w:rsidR="000B65E8" w:rsidRPr="000B65E8" w:rsidRDefault="000B65E8" w:rsidP="000B65E8">
      <w:pPr>
        <w:jc w:val="both"/>
        <w:rPr>
          <w:rFonts w:ascii="Verdana" w:hAnsi="Verdana"/>
        </w:rPr>
      </w:pPr>
      <w:r w:rsidRPr="000B65E8">
        <w:rPr>
          <w:rFonts w:ascii="Verdana" w:hAnsi="Verdana"/>
        </w:rPr>
        <w:t>LEGAL FACTORS</w:t>
      </w:r>
    </w:p>
    <w:p w:rsidR="002967B5" w:rsidRPr="004D2C80" w:rsidRDefault="00205984" w:rsidP="002967B5">
      <w:pPr>
        <w:jc w:val="both"/>
        <w:rPr>
          <w:rFonts w:ascii="Verdana" w:hAnsi="Verdana"/>
        </w:rPr>
      </w:pPr>
      <w:r w:rsidRPr="00205984">
        <w:rPr>
          <w:rFonts w:ascii="Verdana" w:hAnsi="Verdana"/>
        </w:rPr>
        <w:t>Every international business depends on the corporate legal environment of the country in which the company operates. Government taxes promote economic growth and protect consumers. Failure to comply with the law is punished by large fines and contributes to a loss of credibility. Education, product quality and the atmosphere are the fields where regulation is important. Coca Cola has been criticised in certain ways, such as the quality and value of its goods and its working practises. It therefore insists on corporate governance, fairness and the rule of law. It has its own system of ethics and security, so that all its employees are compatible with every part of the world in which they operate</w:t>
      </w:r>
      <w:r w:rsidR="002967B5">
        <w:rPr>
          <w:rFonts w:ascii="Verdana" w:hAnsi="Verdana"/>
        </w:rPr>
        <w:t xml:space="preserve"> </w:t>
      </w:r>
      <w:r w:rsidR="0054642A" w:rsidRPr="0054642A">
        <w:rPr>
          <w:rFonts w:ascii="Verdana" w:hAnsi="Verdana"/>
        </w:rPr>
        <w:t>(Halcyoona, 2019)</w:t>
      </w:r>
      <w:r w:rsidR="0054642A">
        <w:rPr>
          <w:rFonts w:ascii="Verdana" w:hAnsi="Verdana"/>
        </w:rPr>
        <w:t>.</w:t>
      </w:r>
    </w:p>
    <w:p w:rsidR="000B65E8" w:rsidRPr="000B65E8" w:rsidRDefault="000B65E8" w:rsidP="000B65E8">
      <w:pPr>
        <w:jc w:val="both"/>
        <w:rPr>
          <w:rFonts w:ascii="Verdana" w:hAnsi="Verdana"/>
        </w:rPr>
      </w:pPr>
      <w:r w:rsidRPr="000B65E8">
        <w:rPr>
          <w:rFonts w:ascii="Verdana" w:hAnsi="Verdana"/>
        </w:rPr>
        <w:t>ENVIRONMENTAL FACTORS</w:t>
      </w:r>
    </w:p>
    <w:p w:rsidR="005C68C9" w:rsidRDefault="005C68C9" w:rsidP="00E33123">
      <w:pPr>
        <w:jc w:val="both"/>
        <w:rPr>
          <w:rFonts w:ascii="Verdana" w:hAnsi="Verdana"/>
        </w:rPr>
      </w:pPr>
      <w:r w:rsidRPr="005C68C9">
        <w:rPr>
          <w:rFonts w:ascii="Verdana" w:hAnsi="Verdana"/>
        </w:rPr>
        <w:t xml:space="preserve">Concerns about sustainability and the environment have become critical for manufacturing in the 21st century and for industries with minimal environmental impact. Environmental protection and care enhance the company's reputation. Coca Cola is making major changes to water and environmental issues, and the ambition is to meet those expectations by 2020. The company is involved in </w:t>
      </w:r>
      <w:r w:rsidRPr="005C68C9">
        <w:rPr>
          <w:rFonts w:ascii="Verdana" w:hAnsi="Verdana"/>
        </w:rPr>
        <w:lastRenderedPageBreak/>
        <w:t>projects such as CARE and RAS for smart watering. Such programs are intended to help underdeveloped countries and teach farmers new and more efficient farming methods. In Africa, water scarcity is a major problem and such projects encourage local producers to improve production. Various programs have been introduced to reach the women's empowerment community.</w:t>
      </w:r>
    </w:p>
    <w:p w:rsidR="0054642A" w:rsidRPr="0054642A" w:rsidRDefault="001D52C3" w:rsidP="0054642A">
      <w:pPr>
        <w:jc w:val="both"/>
        <w:rPr>
          <w:rFonts w:ascii="Verdana" w:hAnsi="Verdana"/>
        </w:rPr>
      </w:pPr>
      <w:r w:rsidRPr="001D52C3">
        <w:rPr>
          <w:rFonts w:ascii="Verdana" w:hAnsi="Verdana"/>
        </w:rPr>
        <w:t xml:space="preserve">As </w:t>
      </w:r>
      <w:r w:rsidR="00034DCC">
        <w:rPr>
          <w:rFonts w:ascii="Verdana" w:hAnsi="Verdana"/>
        </w:rPr>
        <w:t xml:space="preserve">the </w:t>
      </w:r>
      <w:r w:rsidRPr="001D52C3">
        <w:rPr>
          <w:rFonts w:ascii="Verdana" w:hAnsi="Verdana"/>
        </w:rPr>
        <w:t xml:space="preserve">raw material is a key part of manufactured goods, it aims to promote the interests of farmers in different countries. </w:t>
      </w:r>
      <w:r>
        <w:rPr>
          <w:rFonts w:ascii="Verdana" w:hAnsi="Verdana"/>
        </w:rPr>
        <w:t>Besides</w:t>
      </w:r>
      <w:r w:rsidRPr="001D52C3">
        <w:rPr>
          <w:rFonts w:ascii="Verdana" w:hAnsi="Verdana"/>
        </w:rPr>
        <w:t>, to reduce environmental impact, it focuses on recycling and reusable packaging.</w:t>
      </w:r>
      <w:r>
        <w:rPr>
          <w:rFonts w:ascii="Verdana" w:hAnsi="Verdana"/>
        </w:rPr>
        <w:t xml:space="preserve"> </w:t>
      </w:r>
      <w:r w:rsidR="00122722" w:rsidRPr="00122722">
        <w:rPr>
          <w:rFonts w:ascii="Verdana" w:hAnsi="Verdana"/>
        </w:rPr>
        <w:t>However, external factors have already become more relevant for legal reasons, considering that governments are more oriented on environmental impacts and have introduced tougher regulations</w:t>
      </w:r>
      <w:r w:rsidR="002967B5">
        <w:rPr>
          <w:rFonts w:ascii="Verdana" w:hAnsi="Verdana"/>
        </w:rPr>
        <w:t xml:space="preserve"> </w:t>
      </w:r>
      <w:r w:rsidR="0054642A" w:rsidRPr="0054642A">
        <w:rPr>
          <w:rFonts w:ascii="Verdana" w:hAnsi="Verdana"/>
        </w:rPr>
        <w:t>(Halcyoona, 2019)</w:t>
      </w:r>
      <w:r w:rsidR="0054642A">
        <w:rPr>
          <w:rFonts w:ascii="Verdana" w:hAnsi="Verdana"/>
        </w:rPr>
        <w:t>.</w:t>
      </w:r>
    </w:p>
    <w:p w:rsidR="004670F2" w:rsidRDefault="004670F2" w:rsidP="00E33123">
      <w:pPr>
        <w:jc w:val="both"/>
        <w:rPr>
          <w:rFonts w:ascii="Verdana" w:hAnsi="Verdana"/>
        </w:rPr>
      </w:pPr>
    </w:p>
    <w:p w:rsidR="00965123" w:rsidRDefault="00965123" w:rsidP="00E071AA">
      <w:pPr>
        <w:jc w:val="both"/>
        <w:rPr>
          <w:rFonts w:ascii="Verdana" w:hAnsi="Verdana"/>
        </w:rPr>
      </w:pPr>
      <w:r w:rsidRPr="00965123">
        <w:rPr>
          <w:rFonts w:ascii="Verdana" w:hAnsi="Verdana"/>
        </w:rPr>
        <w:t>Coca-Cola is a multinational soft drink company. A strong bottling network, billions of dollars’ worth of products, and a logistics network and high profits are the main advantages of the business. New opportunities in the development of the sale of soft drinks and the company are emerging because of the trend towards healthier beverage options. Nevertheless, even with the successes and the development of Coca Cola, which has been going on for years, business has its SWOT strength, vulnerability, prospects and challenges, which must be able to compete with and adapt to changes.</w:t>
      </w:r>
    </w:p>
    <w:p w:rsidR="0054642A" w:rsidRDefault="0054642A" w:rsidP="00E071AA">
      <w:pPr>
        <w:jc w:val="both"/>
        <w:rPr>
          <w:rFonts w:ascii="Verdana" w:hAnsi="Verdana"/>
        </w:rPr>
      </w:pPr>
    </w:p>
    <w:p w:rsidR="0054642A" w:rsidRDefault="0054642A" w:rsidP="00E071AA">
      <w:pPr>
        <w:jc w:val="both"/>
        <w:rPr>
          <w:rFonts w:ascii="Verdana" w:hAnsi="Verdana"/>
        </w:rPr>
      </w:pPr>
    </w:p>
    <w:p w:rsidR="00002CDF" w:rsidRDefault="00E071AA" w:rsidP="00E071AA">
      <w:pPr>
        <w:jc w:val="both"/>
        <w:rPr>
          <w:rFonts w:ascii="Verdana" w:hAnsi="Verdana"/>
        </w:rPr>
      </w:pPr>
      <w:r w:rsidRPr="00E071AA">
        <w:rPr>
          <w:rFonts w:ascii="Verdana" w:hAnsi="Verdana"/>
        </w:rPr>
        <w:t>STRENGTHS</w:t>
      </w:r>
    </w:p>
    <w:p w:rsidR="00F16894" w:rsidRDefault="0040256D" w:rsidP="00E33123">
      <w:pPr>
        <w:jc w:val="both"/>
        <w:rPr>
          <w:rFonts w:ascii="Verdana" w:hAnsi="Verdana"/>
        </w:rPr>
      </w:pPr>
      <w:r w:rsidRPr="0040256D">
        <w:rPr>
          <w:rFonts w:ascii="Verdana" w:hAnsi="Verdana"/>
        </w:rPr>
        <w:t>Coca-Cola is up to date on increasing consumer preferences by product innovation and diversification. As a customer-oriented business, Coca-Cola aims to steer customers to healthier options and to diversify its range of products including soft and nutritious beverages such as fruit, milk,</w:t>
      </w:r>
      <w:r w:rsidR="00D413D1" w:rsidRPr="00D413D1">
        <w:rPr>
          <w:rFonts w:ascii="Verdana" w:hAnsi="Verdana"/>
        </w:rPr>
        <w:t xml:space="preserve"> </w:t>
      </w:r>
      <w:r w:rsidR="00C504AA" w:rsidRPr="0040256D">
        <w:rPr>
          <w:rFonts w:ascii="Verdana" w:hAnsi="Verdana"/>
        </w:rPr>
        <w:t>energy drinks</w:t>
      </w:r>
      <w:r w:rsidR="00C504AA">
        <w:rPr>
          <w:rFonts w:ascii="Verdana" w:hAnsi="Verdana"/>
        </w:rPr>
        <w:t xml:space="preserve">, </w:t>
      </w:r>
      <w:r w:rsidR="00D413D1" w:rsidRPr="0040256D">
        <w:rPr>
          <w:rFonts w:ascii="Verdana" w:hAnsi="Verdana"/>
        </w:rPr>
        <w:t>coffee</w:t>
      </w:r>
      <w:r w:rsidRPr="0040256D">
        <w:rPr>
          <w:rFonts w:ascii="Verdana" w:hAnsi="Verdana"/>
        </w:rPr>
        <w:t xml:space="preserve"> and </w:t>
      </w:r>
      <w:r w:rsidR="00D413D1" w:rsidRPr="0040256D">
        <w:rPr>
          <w:rFonts w:ascii="Verdana" w:hAnsi="Verdana"/>
        </w:rPr>
        <w:t>tea</w:t>
      </w:r>
      <w:r w:rsidRPr="0040256D">
        <w:rPr>
          <w:rFonts w:ascii="Verdana" w:hAnsi="Verdana"/>
        </w:rPr>
        <w:t xml:space="preserve">. The company launched </w:t>
      </w:r>
      <w:proofErr w:type="spellStart"/>
      <w:r w:rsidRPr="0040256D">
        <w:rPr>
          <w:rFonts w:ascii="Verdana" w:hAnsi="Verdana"/>
        </w:rPr>
        <w:t>Fuze</w:t>
      </w:r>
      <w:proofErr w:type="spellEnd"/>
      <w:r w:rsidRPr="0040256D">
        <w:rPr>
          <w:rFonts w:ascii="Verdana" w:hAnsi="Verdana"/>
        </w:rPr>
        <w:t xml:space="preserve"> Tea, ultra-filtered tea, low-calorie juice drinks and lemonades, iced coffee in more than 37 countries in Europe, Middle East and Africa and Asia-Pacific in 2018.</w:t>
      </w:r>
      <w:r w:rsidR="00D234CC">
        <w:rPr>
          <w:rFonts w:ascii="Verdana" w:hAnsi="Verdana"/>
        </w:rPr>
        <w:t xml:space="preserve"> </w:t>
      </w:r>
      <w:r w:rsidR="00B37F99">
        <w:rPr>
          <w:rFonts w:ascii="Verdana" w:hAnsi="Verdana"/>
        </w:rPr>
        <w:t>Besides</w:t>
      </w:r>
      <w:r w:rsidR="00C620A6" w:rsidRPr="00C620A6">
        <w:rPr>
          <w:rFonts w:ascii="Verdana" w:hAnsi="Verdana"/>
        </w:rPr>
        <w:t>, it has stepped up the production of carbonated soft drinks with zero sugar, which helped consumers reduce added sugar and generated a 2% increase in volume in the carbonated beverage portfolio in 2018</w:t>
      </w:r>
      <w:r w:rsidR="00E071AA">
        <w:rPr>
          <w:rFonts w:ascii="Verdana" w:hAnsi="Verdana"/>
        </w:rPr>
        <w:t xml:space="preserve"> </w:t>
      </w:r>
      <w:r w:rsidR="004E5F08" w:rsidRPr="00E071AA">
        <w:rPr>
          <w:rFonts w:ascii="Verdana" w:hAnsi="Verdana"/>
        </w:rPr>
        <w:t>(</w:t>
      </w:r>
      <w:r w:rsidR="004E5F08">
        <w:rPr>
          <w:rFonts w:ascii="Verdana" w:hAnsi="Verdana"/>
        </w:rPr>
        <w:t>Coca-Cola</w:t>
      </w:r>
      <w:r w:rsidR="004E5F08" w:rsidRPr="00E071AA">
        <w:rPr>
          <w:rFonts w:ascii="Verdana" w:hAnsi="Verdana"/>
        </w:rPr>
        <w:t>, 2019)</w:t>
      </w:r>
      <w:r w:rsidR="004E5F08">
        <w:rPr>
          <w:rFonts w:ascii="Verdana" w:hAnsi="Verdana"/>
        </w:rPr>
        <w:t>.</w:t>
      </w:r>
    </w:p>
    <w:p w:rsidR="00DC76F7" w:rsidRDefault="00DC76F7" w:rsidP="00E33123">
      <w:pPr>
        <w:jc w:val="both"/>
        <w:rPr>
          <w:rFonts w:ascii="Verdana" w:hAnsi="Verdana"/>
        </w:rPr>
      </w:pPr>
      <w:r w:rsidRPr="00DC76F7">
        <w:rPr>
          <w:rFonts w:ascii="Verdana" w:hAnsi="Verdana"/>
        </w:rPr>
        <w:t>WEAKNESSES</w:t>
      </w:r>
    </w:p>
    <w:p w:rsidR="00F16894" w:rsidRDefault="00707EEF" w:rsidP="00F16894">
      <w:pPr>
        <w:jc w:val="both"/>
        <w:rPr>
          <w:rFonts w:ascii="Verdana" w:hAnsi="Verdana"/>
        </w:rPr>
      </w:pPr>
      <w:r w:rsidRPr="00707EEF">
        <w:rPr>
          <w:rFonts w:ascii="Verdana" w:hAnsi="Verdana"/>
        </w:rPr>
        <w:t xml:space="preserve">Removal of goods is harmful to the reputation of the company's brand and can also contribute to a drop-in consumer trust and affect its development. </w:t>
      </w:r>
      <w:r w:rsidR="003F5C11">
        <w:rPr>
          <w:rFonts w:ascii="Verdana" w:hAnsi="Verdana"/>
        </w:rPr>
        <w:t>The company has withdrawn many goods</w:t>
      </w:r>
      <w:r w:rsidRPr="00707EEF">
        <w:rPr>
          <w:rFonts w:ascii="Verdana" w:hAnsi="Verdana"/>
        </w:rPr>
        <w:t xml:space="preserve"> in the past. Coca-Cola Deutschland began withdrawing ready-to-drink ice tea in October 2018 due to a fault in product quality. They recalled the one-litre plastic bottle from </w:t>
      </w:r>
      <w:proofErr w:type="spellStart"/>
      <w:r w:rsidRPr="00707EEF">
        <w:rPr>
          <w:rFonts w:ascii="Verdana" w:hAnsi="Verdana"/>
        </w:rPr>
        <w:t>Fuze</w:t>
      </w:r>
      <w:proofErr w:type="spellEnd"/>
      <w:r w:rsidRPr="00707EEF">
        <w:rPr>
          <w:rFonts w:ascii="Verdana" w:hAnsi="Verdana"/>
        </w:rPr>
        <w:t xml:space="preserve"> Tea </w:t>
      </w:r>
      <w:proofErr w:type="spellStart"/>
      <w:r w:rsidRPr="00707EEF">
        <w:rPr>
          <w:rFonts w:ascii="Verdana" w:hAnsi="Verdana"/>
        </w:rPr>
        <w:t>Pfirsich</w:t>
      </w:r>
      <w:proofErr w:type="spellEnd"/>
      <w:r w:rsidRPr="00707EEF">
        <w:rPr>
          <w:rFonts w:ascii="Verdana" w:hAnsi="Verdana"/>
        </w:rPr>
        <w:t xml:space="preserve">, which expired on August 28 and 29, 2019, </w:t>
      </w:r>
      <w:r w:rsidR="009B6911">
        <w:rPr>
          <w:rFonts w:ascii="Verdana" w:hAnsi="Verdana"/>
        </w:rPr>
        <w:t>because</w:t>
      </w:r>
      <w:r w:rsidR="003F5C11">
        <w:rPr>
          <w:rFonts w:ascii="Verdana" w:hAnsi="Verdana"/>
        </w:rPr>
        <w:t xml:space="preserve"> of</w:t>
      </w:r>
      <w:r w:rsidRPr="00707EEF">
        <w:rPr>
          <w:rFonts w:ascii="Verdana" w:hAnsi="Verdana"/>
        </w:rPr>
        <w:t xml:space="preserve"> </w:t>
      </w:r>
      <w:r w:rsidR="003F5C11">
        <w:rPr>
          <w:rFonts w:ascii="Verdana" w:hAnsi="Verdana"/>
        </w:rPr>
        <w:t xml:space="preserve">the </w:t>
      </w:r>
      <w:r w:rsidR="009B6911">
        <w:rPr>
          <w:rFonts w:ascii="Verdana" w:hAnsi="Verdana"/>
        </w:rPr>
        <w:t>low level of</w:t>
      </w:r>
      <w:r w:rsidRPr="00707EEF">
        <w:rPr>
          <w:rFonts w:ascii="Verdana" w:hAnsi="Verdana"/>
        </w:rPr>
        <w:t xml:space="preserve"> quality.</w:t>
      </w:r>
      <w:r>
        <w:rPr>
          <w:rFonts w:ascii="Verdana" w:hAnsi="Verdana"/>
        </w:rPr>
        <w:t xml:space="preserve"> </w:t>
      </w:r>
      <w:r w:rsidRPr="00707EEF">
        <w:rPr>
          <w:rFonts w:ascii="Verdana" w:hAnsi="Verdana"/>
        </w:rPr>
        <w:t xml:space="preserve">In March 2018, the company </w:t>
      </w:r>
      <w:r w:rsidR="00280D65" w:rsidRPr="00280D65">
        <w:rPr>
          <w:rFonts w:ascii="Verdana" w:hAnsi="Verdana"/>
        </w:rPr>
        <w:t>withdr</w:t>
      </w:r>
      <w:r w:rsidR="003F5C11">
        <w:rPr>
          <w:rFonts w:ascii="Verdana" w:hAnsi="Verdana"/>
        </w:rPr>
        <w:t>ew</w:t>
      </w:r>
      <w:r w:rsidRPr="00707EEF">
        <w:rPr>
          <w:rFonts w:ascii="Verdana" w:hAnsi="Verdana"/>
        </w:rPr>
        <w:t xml:space="preserve"> more than 766,000 cases of soft drinks, including Sprite, </w:t>
      </w:r>
      <w:proofErr w:type="spellStart"/>
      <w:r w:rsidRPr="00707EEF">
        <w:rPr>
          <w:rFonts w:ascii="Verdana" w:hAnsi="Verdana"/>
        </w:rPr>
        <w:t>Pibb</w:t>
      </w:r>
      <w:proofErr w:type="spellEnd"/>
      <w:r w:rsidRPr="00707EEF">
        <w:rPr>
          <w:rFonts w:ascii="Verdana" w:hAnsi="Verdana"/>
        </w:rPr>
        <w:t xml:space="preserve">, </w:t>
      </w:r>
      <w:proofErr w:type="spellStart"/>
      <w:r w:rsidRPr="00707EEF">
        <w:rPr>
          <w:rFonts w:ascii="Verdana" w:hAnsi="Verdana"/>
        </w:rPr>
        <w:t>Dr.</w:t>
      </w:r>
      <w:proofErr w:type="spellEnd"/>
      <w:r w:rsidRPr="00707EEF">
        <w:rPr>
          <w:rFonts w:ascii="Verdana" w:hAnsi="Verdana"/>
        </w:rPr>
        <w:t xml:space="preserve"> Pepper, Fresca, Coca-Cola, Diet Coke and Fanta 12oZ, due to the sharp edges of many cans that could have caused customer harm. Soft drinks </w:t>
      </w:r>
      <w:r w:rsidRPr="00707EEF">
        <w:rPr>
          <w:rFonts w:ascii="Verdana" w:hAnsi="Verdana"/>
        </w:rPr>
        <w:lastRenderedPageBreak/>
        <w:t xml:space="preserve">under the control of </w:t>
      </w:r>
      <w:r w:rsidR="003F5C11">
        <w:rPr>
          <w:rFonts w:ascii="Verdana" w:hAnsi="Verdana"/>
        </w:rPr>
        <w:t xml:space="preserve">the </w:t>
      </w:r>
      <w:r w:rsidRPr="00707EEF">
        <w:rPr>
          <w:rFonts w:ascii="Verdana" w:hAnsi="Verdana"/>
        </w:rPr>
        <w:t xml:space="preserve">Coca-Cola Company </w:t>
      </w:r>
      <w:r w:rsidR="003F5C11">
        <w:rPr>
          <w:rFonts w:ascii="Verdana" w:hAnsi="Verdana"/>
        </w:rPr>
        <w:t>are</w:t>
      </w:r>
      <w:r w:rsidRPr="00707EEF">
        <w:rPr>
          <w:rFonts w:ascii="Verdana" w:hAnsi="Verdana"/>
        </w:rPr>
        <w:t xml:space="preserve"> distributed at retail stores in Oklahoma, Kentucky, Kansas, Nebraska, Missouri, and Illinois</w:t>
      </w:r>
      <w:r w:rsidR="00F16894">
        <w:rPr>
          <w:rFonts w:ascii="Verdana" w:hAnsi="Verdana"/>
        </w:rPr>
        <w:t xml:space="preserve"> </w:t>
      </w:r>
      <w:r w:rsidR="004E5F08" w:rsidRPr="00E071AA">
        <w:rPr>
          <w:rFonts w:ascii="Verdana" w:hAnsi="Verdana"/>
        </w:rPr>
        <w:t>(</w:t>
      </w:r>
      <w:r w:rsidR="004E5F08">
        <w:rPr>
          <w:rFonts w:ascii="Verdana" w:hAnsi="Verdana"/>
        </w:rPr>
        <w:t>Coca-Cola</w:t>
      </w:r>
      <w:r w:rsidR="004E5F08" w:rsidRPr="00E071AA">
        <w:rPr>
          <w:rFonts w:ascii="Verdana" w:hAnsi="Verdana"/>
        </w:rPr>
        <w:t>, 2019)</w:t>
      </w:r>
      <w:r w:rsidR="004E5F08">
        <w:rPr>
          <w:rFonts w:ascii="Verdana" w:hAnsi="Verdana"/>
        </w:rPr>
        <w:t>.</w:t>
      </w:r>
    </w:p>
    <w:p w:rsidR="00080277" w:rsidRDefault="00080277" w:rsidP="00F16894">
      <w:pPr>
        <w:jc w:val="both"/>
        <w:rPr>
          <w:rFonts w:ascii="Verdana" w:hAnsi="Verdana"/>
        </w:rPr>
      </w:pPr>
      <w:r w:rsidRPr="00080277">
        <w:rPr>
          <w:rFonts w:ascii="Verdana" w:hAnsi="Verdana"/>
        </w:rPr>
        <w:t>OPPORTUNITIES</w:t>
      </w:r>
      <w:r w:rsidRPr="00080277">
        <w:rPr>
          <w:rFonts w:ascii="Verdana" w:hAnsi="Verdana"/>
        </w:rPr>
        <w:tab/>
      </w:r>
    </w:p>
    <w:p w:rsidR="00F16894" w:rsidRDefault="00F43652" w:rsidP="00E33123">
      <w:pPr>
        <w:jc w:val="both"/>
        <w:rPr>
          <w:rFonts w:ascii="Verdana" w:hAnsi="Verdana"/>
        </w:rPr>
      </w:pPr>
      <w:r w:rsidRPr="00F43652">
        <w:rPr>
          <w:rFonts w:ascii="Verdana" w:hAnsi="Verdana"/>
        </w:rPr>
        <w:t>Investment appears to be seen by the organisation as a</w:t>
      </w:r>
      <w:r w:rsidR="00376282">
        <w:rPr>
          <w:rFonts w:ascii="Verdana" w:hAnsi="Verdana"/>
        </w:rPr>
        <w:t>n</w:t>
      </w:r>
      <w:r w:rsidRPr="00F43652">
        <w:rPr>
          <w:rFonts w:ascii="Verdana" w:hAnsi="Verdana"/>
        </w:rPr>
        <w:t xml:space="preserve"> </w:t>
      </w:r>
      <w:r w:rsidR="00376282">
        <w:rPr>
          <w:rFonts w:ascii="Verdana" w:hAnsi="Verdana"/>
        </w:rPr>
        <w:t>essential</w:t>
      </w:r>
      <w:r w:rsidRPr="00F43652">
        <w:rPr>
          <w:rFonts w:ascii="Verdana" w:hAnsi="Verdana"/>
        </w:rPr>
        <w:t xml:space="preserve"> part of its growth </w:t>
      </w:r>
      <w:r w:rsidR="00376282">
        <w:rPr>
          <w:rFonts w:ascii="Verdana" w:hAnsi="Verdana"/>
        </w:rPr>
        <w:t>plan</w:t>
      </w:r>
      <w:r w:rsidRPr="00F43652">
        <w:rPr>
          <w:rFonts w:ascii="Verdana" w:hAnsi="Verdana"/>
        </w:rPr>
        <w:t xml:space="preserve">. </w:t>
      </w:r>
      <w:r w:rsidR="004F22DF" w:rsidRPr="004F22DF">
        <w:rPr>
          <w:rFonts w:ascii="Verdana" w:hAnsi="Verdana"/>
        </w:rPr>
        <w:t xml:space="preserve">These investments are intended to expand their geographical reach, increase production and market. In January 2019, it acquired the British multinational coffee company Costa Limited, $ 4.9 billion from Whitbread PLC. The acquisition will open opportunities for further growth of Coca-Cola in Asia-Pacific, Europe, the Middle East and Africa. The organization is working to provide customers with healthier options. As part of this strategy, several safer elements have been launched worldwide. In May 2018, Coca-Cola introduced a new lemon flavoured alcoholic beverage to expand its presence in Japan. The company launched a mixed car-based beverage in Cambodia in July 2018. </w:t>
      </w:r>
      <w:r w:rsidR="00022385" w:rsidRPr="00022385">
        <w:rPr>
          <w:rFonts w:ascii="Verdana" w:hAnsi="Verdana"/>
        </w:rPr>
        <w:t xml:space="preserve">Fanta introduced the first zero-sugar soft drink in the UK in October 2018. </w:t>
      </w:r>
      <w:r w:rsidR="004F22DF" w:rsidRPr="004F22DF">
        <w:rPr>
          <w:rFonts w:ascii="Verdana" w:hAnsi="Verdana"/>
        </w:rPr>
        <w:t xml:space="preserve"> The company launched natural yogurt in Brazil in November 2018.</w:t>
      </w:r>
      <w:r w:rsidRPr="00F43652">
        <w:rPr>
          <w:rFonts w:ascii="Verdana" w:hAnsi="Verdana"/>
        </w:rPr>
        <w:t xml:space="preserve"> </w:t>
      </w:r>
      <w:r w:rsidR="004E5F08" w:rsidRPr="00E071AA">
        <w:rPr>
          <w:rFonts w:ascii="Verdana" w:hAnsi="Verdana"/>
        </w:rPr>
        <w:t>(</w:t>
      </w:r>
      <w:r w:rsidR="004E5F08">
        <w:rPr>
          <w:rFonts w:ascii="Verdana" w:hAnsi="Verdana"/>
        </w:rPr>
        <w:t>Coca-Cola</w:t>
      </w:r>
      <w:r w:rsidR="004E5F08" w:rsidRPr="00E071AA">
        <w:rPr>
          <w:rFonts w:ascii="Verdana" w:hAnsi="Verdana"/>
        </w:rPr>
        <w:t>, 2019)</w:t>
      </w:r>
      <w:r w:rsidR="004E5F08">
        <w:rPr>
          <w:rFonts w:ascii="Verdana" w:hAnsi="Verdana"/>
        </w:rPr>
        <w:t>.</w:t>
      </w:r>
    </w:p>
    <w:p w:rsidR="00646AED" w:rsidRDefault="00650461" w:rsidP="00646AED">
      <w:pPr>
        <w:rPr>
          <w:rFonts w:ascii="Verdana" w:hAnsi="Verdana"/>
        </w:rPr>
      </w:pPr>
      <w:r w:rsidRPr="00650461">
        <w:rPr>
          <w:rFonts w:ascii="Verdana" w:hAnsi="Verdana"/>
        </w:rPr>
        <w:t>THREATS</w:t>
      </w:r>
    </w:p>
    <w:p w:rsidR="001E6674" w:rsidRDefault="00D3121D" w:rsidP="007E1143">
      <w:pPr>
        <w:jc w:val="both"/>
        <w:rPr>
          <w:rFonts w:ascii="Verdana" w:hAnsi="Verdana"/>
        </w:rPr>
      </w:pPr>
      <w:r w:rsidRPr="00D3121D">
        <w:rPr>
          <w:rFonts w:ascii="Verdana" w:hAnsi="Verdana"/>
        </w:rPr>
        <w:t xml:space="preserve">The demand for soft drinks is extremely competitive. The company's competitors include manufacturers and distributors of local and international products. The main factors affecting the stability of the soft drink industry are the introduction of new products, modern production and supply, retail space management, availability, increased packaging, product promotions and quality, customer service, delivery quantity and advertising. Currency fluctuations are another major </w:t>
      </w:r>
      <w:r w:rsidR="000B1644">
        <w:rPr>
          <w:rFonts w:ascii="Verdana" w:hAnsi="Verdana"/>
        </w:rPr>
        <w:t>threat</w:t>
      </w:r>
      <w:r w:rsidRPr="00D3121D">
        <w:rPr>
          <w:rFonts w:ascii="Verdana" w:hAnsi="Verdana"/>
        </w:rPr>
        <w:t xml:space="preserve"> for Coca-Cola. Part of its turnover is denominated in currencies such as Argentine and Mexican pesos, Australian euros, dollars, British pounds, Brazilian real, South African </w:t>
      </w:r>
      <w:proofErr w:type="spellStart"/>
      <w:r w:rsidRPr="00D3121D">
        <w:rPr>
          <w:rFonts w:ascii="Verdana" w:hAnsi="Verdana"/>
        </w:rPr>
        <w:t>rand</w:t>
      </w:r>
      <w:r>
        <w:rPr>
          <w:rFonts w:ascii="Verdana" w:hAnsi="Verdana"/>
        </w:rPr>
        <w:t>s</w:t>
      </w:r>
      <w:proofErr w:type="spellEnd"/>
      <w:r w:rsidRPr="00D3121D">
        <w:rPr>
          <w:rFonts w:ascii="Verdana" w:hAnsi="Verdana"/>
        </w:rPr>
        <w:t xml:space="preserve"> and Japanese yen </w:t>
      </w:r>
      <w:r w:rsidR="00D90FB6" w:rsidRPr="00E071AA">
        <w:rPr>
          <w:rFonts w:ascii="Verdana" w:hAnsi="Verdana"/>
        </w:rPr>
        <w:t>(</w:t>
      </w:r>
      <w:r w:rsidR="00420F74">
        <w:rPr>
          <w:rFonts w:ascii="Verdana" w:hAnsi="Verdana"/>
        </w:rPr>
        <w:t>Coca-Cola</w:t>
      </w:r>
      <w:r w:rsidR="00D90FB6" w:rsidRPr="00E071AA">
        <w:rPr>
          <w:rFonts w:ascii="Verdana" w:hAnsi="Verdana"/>
        </w:rPr>
        <w:t>, 2019)</w:t>
      </w:r>
      <w:r w:rsidR="00D90FB6">
        <w:rPr>
          <w:rFonts w:ascii="Verdana" w:hAnsi="Verdana"/>
        </w:rPr>
        <w:t>.</w:t>
      </w:r>
    </w:p>
    <w:p w:rsidR="00D20000" w:rsidRDefault="004375D8" w:rsidP="007E1143">
      <w:pPr>
        <w:pStyle w:val="1"/>
        <w:jc w:val="both"/>
        <w:rPr>
          <w:rFonts w:ascii="Verdana" w:hAnsi="Verdana"/>
          <w:color w:val="auto"/>
          <w:sz w:val="28"/>
          <w:szCs w:val="28"/>
        </w:rPr>
      </w:pPr>
      <w:bookmarkStart w:id="5" w:name="_Toc28616499"/>
      <w:r w:rsidRPr="006F523A">
        <w:rPr>
          <w:rFonts w:ascii="Verdana" w:hAnsi="Verdana"/>
          <w:color w:val="auto"/>
          <w:sz w:val="28"/>
          <w:szCs w:val="28"/>
        </w:rPr>
        <w:t xml:space="preserve">Sustainability and Corporate Social Responsibility </w:t>
      </w:r>
      <w:r w:rsidR="000B57B8" w:rsidRPr="006F523A">
        <w:rPr>
          <w:rFonts w:ascii="Verdana" w:hAnsi="Verdana"/>
          <w:color w:val="auto"/>
          <w:sz w:val="28"/>
          <w:szCs w:val="28"/>
        </w:rPr>
        <w:t>of Coca-Cola</w:t>
      </w:r>
      <w:bookmarkEnd w:id="5"/>
    </w:p>
    <w:p w:rsidR="006F523A" w:rsidRPr="006F523A" w:rsidRDefault="006F523A" w:rsidP="006F523A"/>
    <w:p w:rsidR="00574ACF" w:rsidRDefault="00574ACF" w:rsidP="00574ACF">
      <w:pPr>
        <w:jc w:val="both"/>
        <w:rPr>
          <w:rFonts w:ascii="Verdana" w:hAnsi="Verdana"/>
        </w:rPr>
      </w:pPr>
      <w:r w:rsidRPr="007E1143">
        <w:rPr>
          <w:rFonts w:ascii="Verdana" w:hAnsi="Verdana"/>
        </w:rPr>
        <w:t>Corporate Social Responsibility (CSR) has a broad meaning and may vary across different corporate programmes that benefit the society</w:t>
      </w:r>
      <w:r w:rsidR="0014622C">
        <w:rPr>
          <w:rFonts w:ascii="Verdana" w:hAnsi="Verdana"/>
        </w:rPr>
        <w:t xml:space="preserve">. </w:t>
      </w:r>
      <w:r w:rsidRPr="007E1143">
        <w:rPr>
          <w:rFonts w:ascii="Verdana" w:hAnsi="Verdana"/>
        </w:rPr>
        <w:t>In simple terms, CSR is any action taken by an organisation to improve the partnership between a company and the society and to make a real difference in the community by employee engagement, financial support</w:t>
      </w:r>
      <w:r w:rsidR="00B37F99">
        <w:rPr>
          <w:rFonts w:ascii="Verdana" w:hAnsi="Verdana"/>
        </w:rPr>
        <w:t>,</w:t>
      </w:r>
      <w:r w:rsidRPr="007E1143">
        <w:rPr>
          <w:rFonts w:ascii="Verdana" w:hAnsi="Verdana"/>
        </w:rPr>
        <w:t xml:space="preserve"> and volunteering. Corporate social responsibility is a business that aims to do well in the world </w:t>
      </w:r>
      <w:r w:rsidR="00B37F99">
        <w:rPr>
          <w:rFonts w:ascii="Verdana" w:hAnsi="Verdana"/>
        </w:rPr>
        <w:t>through</w:t>
      </w:r>
      <w:r w:rsidRPr="007E1143">
        <w:rPr>
          <w:rFonts w:ascii="Verdana" w:hAnsi="Verdana"/>
        </w:rPr>
        <w:t xml:space="preserve"> positive behaviour</w:t>
      </w:r>
      <w:r>
        <w:rPr>
          <w:rFonts w:ascii="Verdana" w:hAnsi="Verdana"/>
        </w:rPr>
        <w:t xml:space="preserve"> </w:t>
      </w:r>
      <w:r w:rsidRPr="00627E5E">
        <w:rPr>
          <w:rFonts w:ascii="Verdana" w:hAnsi="Verdana"/>
        </w:rPr>
        <w:t>(Werther and Chandler, 2015)</w:t>
      </w:r>
      <w:r>
        <w:rPr>
          <w:rFonts w:ascii="Verdana" w:hAnsi="Verdana"/>
        </w:rPr>
        <w:t>.</w:t>
      </w:r>
    </w:p>
    <w:p w:rsidR="0048514A" w:rsidRPr="00627E5E" w:rsidRDefault="0048514A" w:rsidP="00574ACF">
      <w:pPr>
        <w:jc w:val="both"/>
        <w:rPr>
          <w:rFonts w:ascii="Verdana" w:hAnsi="Verdana"/>
        </w:rPr>
      </w:pPr>
      <w:r w:rsidRPr="0048514A">
        <w:rPr>
          <w:rFonts w:ascii="Verdana" w:hAnsi="Verdana"/>
        </w:rPr>
        <w:t>Coca-Cola produces a comprehensive sustainability study covering topics such as the cultural, environmental</w:t>
      </w:r>
      <w:r w:rsidR="00B37F99">
        <w:rPr>
          <w:rFonts w:ascii="Verdana" w:hAnsi="Verdana"/>
        </w:rPr>
        <w:t>,</w:t>
      </w:r>
      <w:r w:rsidRPr="0048514A">
        <w:rPr>
          <w:rFonts w:ascii="Verdana" w:hAnsi="Verdana"/>
        </w:rPr>
        <w:t xml:space="preserve"> and social effects of their day-to-day operations. The main objective of the study is to identify the principles and governance model of the enterprise and to establish </w:t>
      </w:r>
      <w:r w:rsidR="00B37F99">
        <w:rPr>
          <w:rFonts w:ascii="Verdana" w:hAnsi="Verdana"/>
        </w:rPr>
        <w:t>a</w:t>
      </w:r>
      <w:r w:rsidRPr="0048514A">
        <w:rPr>
          <w:rFonts w:ascii="Verdana" w:hAnsi="Verdana"/>
        </w:rPr>
        <w:t xml:space="preserve"> partnership between the plan and the company's contribution to sustainable economic procedures. The study analyses the impacts triggered or encountered by an organisation establishes </w:t>
      </w:r>
      <w:r w:rsidR="00C8459C" w:rsidRPr="0048514A">
        <w:rPr>
          <w:rFonts w:ascii="Verdana" w:hAnsi="Verdana"/>
        </w:rPr>
        <w:t>expectations</w:t>
      </w:r>
      <w:r w:rsidR="00C8459C">
        <w:rPr>
          <w:rFonts w:ascii="Verdana" w:hAnsi="Verdana"/>
        </w:rPr>
        <w:t xml:space="preserve"> and</w:t>
      </w:r>
      <w:r w:rsidRPr="0048514A">
        <w:rPr>
          <w:rFonts w:ascii="Verdana" w:hAnsi="Verdana"/>
        </w:rPr>
        <w:t xml:space="preserve"> demonstrates how they are prepared to respond and handle </w:t>
      </w:r>
      <w:r w:rsidR="00B37F99">
        <w:rPr>
          <w:rFonts w:ascii="Verdana" w:hAnsi="Verdana"/>
        </w:rPr>
        <w:t xml:space="preserve">the </w:t>
      </w:r>
      <w:r w:rsidRPr="0048514A">
        <w:rPr>
          <w:rFonts w:ascii="Verdana" w:hAnsi="Verdana"/>
        </w:rPr>
        <w:t>transition. In essence, that means that the company expresses its profitability and effect results-positive or negative for both the market and its owners</w:t>
      </w:r>
      <w:r w:rsidR="009668DE">
        <w:rPr>
          <w:rFonts w:ascii="Verdana" w:hAnsi="Verdana"/>
        </w:rPr>
        <w:t xml:space="preserve"> </w:t>
      </w:r>
      <w:r w:rsidRPr="0048514A">
        <w:rPr>
          <w:rFonts w:ascii="Verdana" w:hAnsi="Verdana"/>
        </w:rPr>
        <w:t>(Coca-Cola</w:t>
      </w:r>
      <w:r w:rsidR="00261236">
        <w:rPr>
          <w:rFonts w:ascii="Verdana" w:hAnsi="Verdana"/>
        </w:rPr>
        <w:t>,</w:t>
      </w:r>
      <w:r w:rsidRPr="0048514A">
        <w:rPr>
          <w:rFonts w:ascii="Verdana" w:hAnsi="Verdana"/>
        </w:rPr>
        <w:t xml:space="preserve"> 201</w:t>
      </w:r>
      <w:r w:rsidR="00261236">
        <w:rPr>
          <w:rFonts w:ascii="Verdana" w:hAnsi="Verdana"/>
        </w:rPr>
        <w:t>8</w:t>
      </w:r>
      <w:r w:rsidRPr="0048514A">
        <w:rPr>
          <w:rFonts w:ascii="Verdana" w:hAnsi="Verdana"/>
        </w:rPr>
        <w:t>)</w:t>
      </w:r>
      <w:r w:rsidR="009668DE">
        <w:rPr>
          <w:rFonts w:ascii="Verdana" w:hAnsi="Verdana"/>
        </w:rPr>
        <w:t>.</w:t>
      </w:r>
    </w:p>
    <w:p w:rsidR="00AC5D90" w:rsidRDefault="00026B24" w:rsidP="003009E7">
      <w:pPr>
        <w:jc w:val="both"/>
        <w:rPr>
          <w:rFonts w:ascii="Verdana" w:hAnsi="Verdana"/>
        </w:rPr>
      </w:pPr>
      <w:r w:rsidRPr="00026B24">
        <w:rPr>
          <w:rFonts w:ascii="Verdana" w:hAnsi="Verdana"/>
        </w:rPr>
        <w:lastRenderedPageBreak/>
        <w:t xml:space="preserve">Food and beverage wrapping </w:t>
      </w:r>
      <w:r>
        <w:rPr>
          <w:rFonts w:ascii="Verdana" w:hAnsi="Verdana"/>
        </w:rPr>
        <w:t>are</w:t>
      </w:r>
      <w:r w:rsidRPr="00026B24">
        <w:rPr>
          <w:rFonts w:ascii="Verdana" w:hAnsi="Verdana"/>
        </w:rPr>
        <w:t xml:space="preserve"> an </w:t>
      </w:r>
      <w:r>
        <w:rPr>
          <w:rFonts w:ascii="Verdana" w:hAnsi="Verdana"/>
        </w:rPr>
        <w:t>essential</w:t>
      </w:r>
      <w:r w:rsidRPr="00026B24">
        <w:rPr>
          <w:rFonts w:ascii="Verdana" w:hAnsi="Verdana"/>
        </w:rPr>
        <w:t xml:space="preserve"> part of our daily lives, but recycled packaging impacts our landscape, the seas and the communities we reside with.</w:t>
      </w:r>
      <w:r w:rsidR="00D20000">
        <w:rPr>
          <w:rFonts w:ascii="Verdana" w:hAnsi="Verdana"/>
        </w:rPr>
        <w:t xml:space="preserve"> </w:t>
      </w:r>
      <w:r w:rsidR="00D20000" w:rsidRPr="00D20000">
        <w:rPr>
          <w:rFonts w:ascii="Verdana" w:hAnsi="Verdana"/>
        </w:rPr>
        <w:t>Increasing pollution on the roads, beaches</w:t>
      </w:r>
      <w:r w:rsidR="00B37F99">
        <w:rPr>
          <w:rFonts w:ascii="Verdana" w:hAnsi="Verdana"/>
        </w:rPr>
        <w:t>,</w:t>
      </w:r>
      <w:r w:rsidR="00D20000" w:rsidRPr="00D20000">
        <w:rPr>
          <w:rFonts w:ascii="Verdana" w:hAnsi="Verdana"/>
        </w:rPr>
        <w:t xml:space="preserve"> and oceans is an extremely pressing issue. </w:t>
      </w:r>
      <w:r w:rsidR="007F6F24" w:rsidRPr="003009E7">
        <w:rPr>
          <w:rFonts w:ascii="Verdana" w:hAnsi="Verdana"/>
        </w:rPr>
        <w:t>Coca-Cola is part of this pollution and is responsible for resolving the problem, so it announced the industry's first goal to help collect and recycle each bottle.</w:t>
      </w:r>
      <w:r w:rsidR="007F6F24" w:rsidRPr="00D20000">
        <w:rPr>
          <w:rFonts w:ascii="Verdana" w:hAnsi="Verdana"/>
        </w:rPr>
        <w:t xml:space="preserve"> Here are their global and British obligations</w:t>
      </w:r>
      <w:r w:rsidR="007F6F24">
        <w:rPr>
          <w:rFonts w:ascii="Verdana" w:hAnsi="Verdana"/>
        </w:rPr>
        <w:t xml:space="preserve"> </w:t>
      </w:r>
      <w:r w:rsidR="00D20000" w:rsidRPr="00D20000">
        <w:rPr>
          <w:rFonts w:ascii="Verdana" w:hAnsi="Verdana"/>
        </w:rPr>
        <w:t>Investing in the world and recycling with their World Without Waste Program will help to address this global problem</w:t>
      </w:r>
      <w:r w:rsidR="00D20000">
        <w:rPr>
          <w:rFonts w:ascii="Verdana" w:hAnsi="Verdana"/>
        </w:rPr>
        <w:t xml:space="preserve"> (Coca-Cola, 2017)</w:t>
      </w:r>
      <w:r w:rsidR="00AC5D90">
        <w:rPr>
          <w:rFonts w:ascii="Verdana" w:hAnsi="Verdana"/>
        </w:rPr>
        <w:t>.</w:t>
      </w:r>
      <w:r w:rsidR="003009E7" w:rsidRPr="003009E7">
        <w:t xml:space="preserve"> </w:t>
      </w:r>
    </w:p>
    <w:p w:rsidR="009A76F2" w:rsidRDefault="00B37F99" w:rsidP="007E1143">
      <w:pPr>
        <w:jc w:val="both"/>
        <w:rPr>
          <w:rFonts w:ascii="Verdana" w:hAnsi="Verdana"/>
        </w:rPr>
      </w:pPr>
      <w:r w:rsidRPr="00B37F99">
        <w:rPr>
          <w:rFonts w:ascii="Verdana" w:hAnsi="Verdana"/>
        </w:rPr>
        <w:t>Coca-Cola-the first corporation to launch a recycled plastic container of beverage</w:t>
      </w:r>
      <w:r>
        <w:rPr>
          <w:rFonts w:ascii="Verdana" w:hAnsi="Verdana"/>
        </w:rPr>
        <w:t>,</w:t>
      </w:r>
      <w:r w:rsidRPr="00B37F99">
        <w:rPr>
          <w:rFonts w:ascii="Verdana" w:hAnsi="Verdana"/>
        </w:rPr>
        <w:t xml:space="preserve"> and It has dedicated money for the development of recyclable packaging and is invested in recycling facilities to ensure that its packaging is processed, recycled</w:t>
      </w:r>
      <w:r>
        <w:rPr>
          <w:rFonts w:ascii="Verdana" w:hAnsi="Verdana"/>
        </w:rPr>
        <w:t>,</w:t>
      </w:r>
      <w:r w:rsidRPr="00B37F99">
        <w:rPr>
          <w:rFonts w:ascii="Verdana" w:hAnsi="Verdana"/>
        </w:rPr>
        <w:t xml:space="preserve"> and reused. </w:t>
      </w:r>
      <w:r w:rsidR="00AC5D90" w:rsidRPr="00AC5D90">
        <w:rPr>
          <w:rFonts w:ascii="Verdana" w:hAnsi="Verdana"/>
        </w:rPr>
        <w:t xml:space="preserve">Earlier this year, the company opened the largest plastic bottle recycling facility in Spartanburg, </w:t>
      </w:r>
      <w:r w:rsidR="00BB57C8">
        <w:rPr>
          <w:rFonts w:ascii="Verdana" w:hAnsi="Verdana"/>
        </w:rPr>
        <w:t>S</w:t>
      </w:r>
      <w:r w:rsidR="00BB57C8" w:rsidRPr="00BB57C8">
        <w:rPr>
          <w:rFonts w:ascii="Verdana" w:hAnsi="Verdana"/>
        </w:rPr>
        <w:t xml:space="preserve">outh </w:t>
      </w:r>
      <w:r w:rsidR="005B69C5">
        <w:rPr>
          <w:rFonts w:ascii="Verdana" w:hAnsi="Verdana"/>
        </w:rPr>
        <w:t>C</w:t>
      </w:r>
      <w:r w:rsidR="00BB57C8" w:rsidRPr="00BB57C8">
        <w:rPr>
          <w:rFonts w:ascii="Verdana" w:hAnsi="Verdana"/>
        </w:rPr>
        <w:t>arolina</w:t>
      </w:r>
      <w:r w:rsidR="00AC5D90" w:rsidRPr="00AC5D90">
        <w:rPr>
          <w:rFonts w:ascii="Verdana" w:hAnsi="Verdana"/>
        </w:rPr>
        <w:t>.</w:t>
      </w:r>
      <w:r w:rsidR="0058185F">
        <w:rPr>
          <w:rFonts w:ascii="Verdana" w:hAnsi="Verdana"/>
        </w:rPr>
        <w:t xml:space="preserve"> </w:t>
      </w:r>
      <w:r w:rsidR="0058185F" w:rsidRPr="0058185F">
        <w:rPr>
          <w:rFonts w:ascii="Verdana" w:hAnsi="Verdana"/>
        </w:rPr>
        <w:t>The factory will manufacture nearly 100 million pounds of recycled PET material each year-equivalent to almost 2 billion 20-cylinder Coca-Cola bottles</w:t>
      </w:r>
      <w:r w:rsidR="00627E5E">
        <w:rPr>
          <w:rFonts w:ascii="Verdana" w:hAnsi="Verdana"/>
        </w:rPr>
        <w:t xml:space="preserve">. </w:t>
      </w:r>
      <w:r w:rsidR="0058185F" w:rsidRPr="0058185F">
        <w:rPr>
          <w:rFonts w:ascii="Verdana" w:hAnsi="Verdana"/>
        </w:rPr>
        <w:t>All of this work is aimed at helping ' chain closing ' to use packaging and to build truly sustainable products for customers</w:t>
      </w:r>
      <w:r w:rsidR="001812F7">
        <w:rPr>
          <w:rFonts w:ascii="Verdana" w:hAnsi="Verdana"/>
        </w:rPr>
        <w:t xml:space="preserve"> (Coca-Cola, 2017)</w:t>
      </w:r>
      <w:r w:rsidR="00BD188B">
        <w:rPr>
          <w:rFonts w:ascii="Verdana" w:hAnsi="Verdana"/>
        </w:rPr>
        <w:t>.</w:t>
      </w:r>
    </w:p>
    <w:p w:rsidR="002C4DDF" w:rsidRDefault="001F750A" w:rsidP="00005BFF">
      <w:pPr>
        <w:jc w:val="both"/>
        <w:rPr>
          <w:rFonts w:ascii="Verdana" w:hAnsi="Verdana"/>
        </w:rPr>
      </w:pPr>
      <w:r w:rsidRPr="001F750A">
        <w:rPr>
          <w:rFonts w:ascii="Verdana" w:hAnsi="Verdana"/>
        </w:rPr>
        <w:t xml:space="preserve">In 2010, Coca-Cola initiated an effort to support the economic advancement of five million-woman entrepreneurs globally by 2020, pushing for a five-to-twenty movement. The aim was to try to better the economic life of women who either own or operate a business connected to the value chain of an organisation or can be affiliated with the value chain; for example, producers, merchants, micro-distributors, waste pickers, craftsmen, etc. The project was introduced in partnership with non-governmental organisations, governments and businesses, and projects have been established to help break down social and economic obstacles in Mexico, India, South Africa and the Philippines. </w:t>
      </w:r>
      <w:r w:rsidR="001B2A7A" w:rsidRPr="001B2A7A">
        <w:rPr>
          <w:rFonts w:ascii="Verdana" w:hAnsi="Verdana"/>
        </w:rPr>
        <w:t xml:space="preserve">Such activities included the following training options: exposure to business skills instruction, financial services, </w:t>
      </w:r>
      <w:r w:rsidR="003B7322" w:rsidRPr="003B7322">
        <w:rPr>
          <w:rFonts w:ascii="Verdana" w:hAnsi="Verdana"/>
        </w:rPr>
        <w:t>assets</w:t>
      </w:r>
      <w:r w:rsidR="001B2A7A" w:rsidRPr="001B2A7A">
        <w:rPr>
          <w:rFonts w:ascii="Verdana" w:hAnsi="Verdana"/>
        </w:rPr>
        <w:t>, peer support networks</w:t>
      </w:r>
      <w:r w:rsidR="00B37F99">
        <w:rPr>
          <w:rFonts w:ascii="Verdana" w:hAnsi="Verdana"/>
        </w:rPr>
        <w:t>,</w:t>
      </w:r>
      <w:r w:rsidR="001B2A7A" w:rsidRPr="001B2A7A">
        <w:rPr>
          <w:rFonts w:ascii="Verdana" w:hAnsi="Verdana"/>
        </w:rPr>
        <w:t xml:space="preserve"> and mentors</w:t>
      </w:r>
      <w:r w:rsidR="00902ADB">
        <w:rPr>
          <w:rFonts w:ascii="Verdana" w:hAnsi="Verdana"/>
        </w:rPr>
        <w:t xml:space="preserve"> (Coca-Cola, 2019).</w:t>
      </w:r>
    </w:p>
    <w:p w:rsidR="00C8459C" w:rsidRPr="00C8459C" w:rsidRDefault="00C8459C" w:rsidP="00C8459C">
      <w:pPr>
        <w:pStyle w:val="1"/>
        <w:rPr>
          <w:rFonts w:ascii="Verdana" w:hAnsi="Verdana"/>
          <w:sz w:val="28"/>
          <w:szCs w:val="28"/>
        </w:rPr>
      </w:pPr>
      <w:bookmarkStart w:id="6" w:name="_Toc28616500"/>
      <w:r w:rsidRPr="00C8459C">
        <w:rPr>
          <w:rFonts w:ascii="Verdana" w:hAnsi="Verdana"/>
          <w:color w:val="auto"/>
          <w:sz w:val="28"/>
          <w:szCs w:val="28"/>
        </w:rPr>
        <w:t>Recommendation</w:t>
      </w:r>
      <w:bookmarkEnd w:id="6"/>
      <w:r w:rsidRPr="00C8459C">
        <w:rPr>
          <w:rFonts w:ascii="Verdana" w:hAnsi="Verdana"/>
          <w:sz w:val="28"/>
          <w:szCs w:val="28"/>
        </w:rPr>
        <w:t xml:space="preserve"> </w:t>
      </w:r>
    </w:p>
    <w:p w:rsidR="002C4DDF" w:rsidRDefault="002C4DDF" w:rsidP="00646AED">
      <w:pPr>
        <w:rPr>
          <w:rFonts w:ascii="Verdana" w:hAnsi="Verdana"/>
        </w:rPr>
      </w:pPr>
    </w:p>
    <w:p w:rsidR="002C4DDF" w:rsidRDefault="000F5F36" w:rsidP="000F5F36">
      <w:pPr>
        <w:jc w:val="both"/>
        <w:rPr>
          <w:rFonts w:ascii="Verdana" w:hAnsi="Verdana"/>
        </w:rPr>
      </w:pPr>
      <w:r w:rsidRPr="000F5F36">
        <w:rPr>
          <w:rFonts w:ascii="Verdana" w:hAnsi="Verdana"/>
        </w:rPr>
        <w:t xml:space="preserve">Coca-Cola is a reliable brand worldwide. Flexible marketing strategies and </w:t>
      </w:r>
      <w:r w:rsidR="002964B2">
        <w:rPr>
          <w:rFonts w:ascii="Verdana" w:hAnsi="Verdana"/>
        </w:rPr>
        <w:t xml:space="preserve">the </w:t>
      </w:r>
      <w:r w:rsidRPr="000F5F36">
        <w:rPr>
          <w:rFonts w:ascii="Verdana" w:hAnsi="Verdana"/>
        </w:rPr>
        <w:t xml:space="preserve">creative potential help Coca-Cola maintain its leading position in the soft drinks industry. </w:t>
      </w:r>
      <w:r w:rsidR="00565E8D" w:rsidRPr="00565E8D">
        <w:rPr>
          <w:rFonts w:ascii="Verdana" w:hAnsi="Verdana"/>
        </w:rPr>
        <w:t xml:space="preserve">However, non-alcoholic beverages are among the causes of overweight and are also included in the junk food </w:t>
      </w:r>
      <w:r w:rsidR="00565E8D">
        <w:rPr>
          <w:rFonts w:ascii="Verdana" w:hAnsi="Verdana"/>
        </w:rPr>
        <w:t>list</w:t>
      </w:r>
      <w:r w:rsidR="00565E8D" w:rsidRPr="00565E8D">
        <w:rPr>
          <w:rFonts w:ascii="Verdana" w:hAnsi="Verdana"/>
        </w:rPr>
        <w:t>. To get rid of this image, Coca-Cola needs to further refine its brand image by continuing to be a distributor of bottled water, juices, sports drinks</w:t>
      </w:r>
      <w:r w:rsidR="001502FC">
        <w:rPr>
          <w:rFonts w:ascii="Verdana" w:hAnsi="Verdana"/>
        </w:rPr>
        <w:t>,</w:t>
      </w:r>
      <w:r w:rsidR="00565E8D" w:rsidRPr="00565E8D">
        <w:rPr>
          <w:rFonts w:ascii="Verdana" w:hAnsi="Verdana"/>
        </w:rPr>
        <w:t xml:space="preserve"> and low sugar beverages. Coca-Cola needs to reduce the plastic material in production and plastic shrink wrap in multi-packs</w:t>
      </w:r>
      <w:r w:rsidR="00565E8D">
        <w:rPr>
          <w:rFonts w:ascii="Verdana" w:hAnsi="Verdana"/>
        </w:rPr>
        <w:t xml:space="preserve"> </w:t>
      </w:r>
      <w:r w:rsidR="00565E8D" w:rsidRPr="00565E8D">
        <w:rPr>
          <w:rFonts w:ascii="Verdana" w:hAnsi="Verdana"/>
        </w:rPr>
        <w:t>to prevent the use and pollution of the atmosphere with plastic packaging while maintaining a more attractive design.</w:t>
      </w:r>
      <w:r w:rsidR="00565E8D">
        <w:rPr>
          <w:rFonts w:ascii="Verdana" w:hAnsi="Verdana"/>
        </w:rPr>
        <w:t xml:space="preserve"> </w:t>
      </w:r>
    </w:p>
    <w:p w:rsidR="002C4DDF" w:rsidRPr="001502FC" w:rsidRDefault="001502FC" w:rsidP="001502FC">
      <w:pPr>
        <w:pStyle w:val="1"/>
        <w:rPr>
          <w:rFonts w:ascii="Verdana" w:hAnsi="Verdana"/>
          <w:color w:val="auto"/>
          <w:sz w:val="28"/>
          <w:szCs w:val="28"/>
        </w:rPr>
      </w:pPr>
      <w:bookmarkStart w:id="7" w:name="_Toc28616501"/>
      <w:r w:rsidRPr="001502FC">
        <w:rPr>
          <w:rFonts w:ascii="Verdana" w:hAnsi="Verdana"/>
          <w:color w:val="auto"/>
          <w:sz w:val="28"/>
          <w:szCs w:val="28"/>
        </w:rPr>
        <w:t>Conclusion</w:t>
      </w:r>
      <w:bookmarkEnd w:id="7"/>
    </w:p>
    <w:p w:rsidR="002C4DDF" w:rsidRDefault="002C4DDF" w:rsidP="00646AED">
      <w:pPr>
        <w:rPr>
          <w:rFonts w:ascii="Verdana" w:hAnsi="Verdana"/>
        </w:rPr>
      </w:pPr>
    </w:p>
    <w:p w:rsidR="00797E5E" w:rsidRDefault="00383631" w:rsidP="00DA483A">
      <w:pPr>
        <w:jc w:val="both"/>
        <w:rPr>
          <w:rFonts w:ascii="Verdana" w:hAnsi="Verdana"/>
        </w:rPr>
      </w:pPr>
      <w:r w:rsidRPr="00383631">
        <w:rPr>
          <w:rFonts w:ascii="Verdana" w:hAnsi="Verdana"/>
        </w:rPr>
        <w:t xml:space="preserve">The purpose of the course work was </w:t>
      </w:r>
      <w:r w:rsidR="00C235E9" w:rsidRPr="00C235E9">
        <w:rPr>
          <w:rFonts w:ascii="Verdana" w:hAnsi="Verdana"/>
        </w:rPr>
        <w:t xml:space="preserve">to discuss the different types of organizational culture, company structures, the elements that influence the business internally and externally, </w:t>
      </w:r>
      <w:r w:rsidR="00E82712">
        <w:rPr>
          <w:rFonts w:ascii="Verdana" w:hAnsi="Verdana"/>
        </w:rPr>
        <w:t>h</w:t>
      </w:r>
      <w:r w:rsidR="00E82712" w:rsidRPr="00E82712">
        <w:rPr>
          <w:rFonts w:ascii="Verdana" w:hAnsi="Verdana"/>
        </w:rPr>
        <w:t xml:space="preserve">ow corporate social responsibility policies affect the image of the </w:t>
      </w:r>
      <w:r w:rsidR="00E82712" w:rsidRPr="00E82712">
        <w:rPr>
          <w:rFonts w:ascii="Verdana" w:hAnsi="Verdana"/>
        </w:rPr>
        <w:lastRenderedPageBreak/>
        <w:t xml:space="preserve">users of the company </w:t>
      </w:r>
      <w:r w:rsidR="005A5D0C" w:rsidRPr="005A5D0C">
        <w:rPr>
          <w:rFonts w:ascii="Verdana" w:hAnsi="Verdana"/>
        </w:rPr>
        <w:t>and apply this knowledge to the certain company</w:t>
      </w:r>
      <w:r w:rsidR="00E82712" w:rsidRPr="00E82712">
        <w:rPr>
          <w:rFonts w:ascii="Verdana" w:hAnsi="Verdana"/>
        </w:rPr>
        <w:t>.</w:t>
      </w:r>
      <w:r w:rsidR="00C235E9" w:rsidRPr="00C235E9">
        <w:rPr>
          <w:rFonts w:ascii="Verdana" w:hAnsi="Verdana"/>
        </w:rPr>
        <w:t xml:space="preserve"> The selected company was Coca-Cola for this study and built using the theoretical framework made by reviewing Coca-Cola's current academic bibliography and articles and company profile as a basis. Corporate responsibility is a topical issue that gives rise to a</w:t>
      </w:r>
      <w:r w:rsidR="0016243F">
        <w:rPr>
          <w:rFonts w:ascii="Verdana" w:hAnsi="Verdana"/>
        </w:rPr>
        <w:t xml:space="preserve">n important </w:t>
      </w:r>
      <w:r w:rsidR="008A4761" w:rsidRPr="0016243F">
        <w:rPr>
          <w:rFonts w:ascii="Verdana" w:hAnsi="Verdana"/>
        </w:rPr>
        <w:t>in</w:t>
      </w:r>
      <w:r w:rsidR="0016243F" w:rsidRPr="0016243F">
        <w:rPr>
          <w:rFonts w:ascii="Verdana" w:hAnsi="Verdana"/>
        </w:rPr>
        <w:t xml:space="preserve"> the media and mixed emotions between citizens</w:t>
      </w:r>
      <w:r w:rsidR="00C235E9" w:rsidRPr="00C235E9">
        <w:rPr>
          <w:rFonts w:ascii="Verdana" w:hAnsi="Verdana"/>
        </w:rPr>
        <w:t xml:space="preserve">. </w:t>
      </w:r>
      <w:r w:rsidR="008A4761" w:rsidRPr="008A4761">
        <w:rPr>
          <w:rFonts w:ascii="Verdana" w:hAnsi="Verdana"/>
        </w:rPr>
        <w:t xml:space="preserve">Companies have made considerable attempts </w:t>
      </w:r>
      <w:r w:rsidR="00C235E9" w:rsidRPr="00C235E9">
        <w:rPr>
          <w:rFonts w:ascii="Verdana" w:hAnsi="Verdana"/>
        </w:rPr>
        <w:t xml:space="preserve">to develop corporate responsibility practices to comply with the principles of sustainable development. </w:t>
      </w:r>
      <w:r w:rsidR="00DA483A" w:rsidRPr="00DA483A">
        <w:rPr>
          <w:rFonts w:ascii="Verdana" w:hAnsi="Verdana"/>
        </w:rPr>
        <w:t>Over time, customers became more conscious of this and started to expect more from businesses. As a result, in addition to responsible business practises, businesses had to start actively explaining their actions to customers.</w:t>
      </w:r>
    </w:p>
    <w:p w:rsidR="00797E5E" w:rsidRDefault="00797E5E" w:rsidP="00646AED">
      <w:pPr>
        <w:rPr>
          <w:rFonts w:ascii="Verdana" w:hAnsi="Verdana"/>
        </w:rPr>
      </w:pPr>
    </w:p>
    <w:p w:rsidR="00797E5E" w:rsidRPr="00650461" w:rsidRDefault="00797E5E" w:rsidP="00646AED">
      <w:pPr>
        <w:rPr>
          <w:rFonts w:ascii="Verdana" w:hAnsi="Verdana"/>
        </w:rPr>
      </w:pPr>
    </w:p>
    <w:p w:rsidR="00646AED" w:rsidRDefault="00646AED" w:rsidP="00646AED">
      <w:pPr>
        <w:jc w:val="center"/>
        <w:rPr>
          <w:rFonts w:ascii="Verdana" w:eastAsiaTheme="majorEastAsia" w:hAnsi="Verdana" w:cstheme="majorBidi"/>
          <w:color w:val="2F5496" w:themeColor="accent1" w:themeShade="BF"/>
          <w:sz w:val="28"/>
          <w:szCs w:val="28"/>
        </w:rPr>
      </w:pPr>
      <w:r>
        <w:rPr>
          <w:rFonts w:ascii="Verdana" w:hAnsi="Verdana"/>
          <w:noProof/>
          <w:sz w:val="28"/>
          <w:szCs w:val="28"/>
        </w:rPr>
        <w:drawing>
          <wp:inline distT="0" distB="0" distL="0" distR="0">
            <wp:extent cx="3062225" cy="2600325"/>
            <wp:effectExtent l="0" t="0" r="508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Картина1.jpg"/>
                    <pic:cNvPicPr/>
                  </pic:nvPicPr>
                  <pic:blipFill>
                    <a:blip r:embed="rId11">
                      <a:extLst>
                        <a:ext uri="{28A0092B-C50C-407E-A947-70E740481C1C}">
                          <a14:useLocalDpi xmlns:a14="http://schemas.microsoft.com/office/drawing/2010/main" val="0"/>
                        </a:ext>
                      </a:extLst>
                    </a:blip>
                    <a:stretch>
                      <a:fillRect/>
                    </a:stretch>
                  </pic:blipFill>
                  <pic:spPr>
                    <a:xfrm>
                      <a:off x="0" y="0"/>
                      <a:ext cx="3068050" cy="2605272"/>
                    </a:xfrm>
                    <a:prstGeom prst="rect">
                      <a:avLst/>
                    </a:prstGeom>
                  </pic:spPr>
                </pic:pic>
              </a:graphicData>
            </a:graphic>
          </wp:inline>
        </w:drawing>
      </w:r>
      <w:r>
        <w:rPr>
          <w:rFonts w:ascii="Verdana" w:hAnsi="Verdana"/>
          <w:sz w:val="28"/>
          <w:szCs w:val="28"/>
        </w:rPr>
        <w:br w:type="page"/>
      </w:r>
    </w:p>
    <w:p w:rsidR="00003E76" w:rsidRPr="002967B5" w:rsidRDefault="005B07B0" w:rsidP="008F6B6E">
      <w:pPr>
        <w:pStyle w:val="1"/>
        <w:rPr>
          <w:rFonts w:ascii="Verdana" w:hAnsi="Verdana"/>
          <w:color w:val="auto"/>
          <w:sz w:val="28"/>
          <w:szCs w:val="28"/>
        </w:rPr>
      </w:pPr>
      <w:bookmarkStart w:id="8" w:name="_Toc28616502"/>
      <w:r w:rsidRPr="002967B5">
        <w:rPr>
          <w:rFonts w:ascii="Verdana" w:hAnsi="Verdana"/>
          <w:color w:val="auto"/>
          <w:sz w:val="28"/>
          <w:szCs w:val="28"/>
        </w:rPr>
        <w:lastRenderedPageBreak/>
        <w:t>References</w:t>
      </w:r>
      <w:bookmarkEnd w:id="8"/>
    </w:p>
    <w:p w:rsidR="008F6B6E" w:rsidRDefault="008F6B6E" w:rsidP="008F6B6E"/>
    <w:p w:rsidR="000F4EDA" w:rsidRPr="000F4EDA" w:rsidRDefault="000F4EDA" w:rsidP="000F4EDA">
      <w:pPr>
        <w:jc w:val="both"/>
        <w:rPr>
          <w:rFonts w:ascii="Verdana" w:hAnsi="Verdana"/>
        </w:rPr>
      </w:pPr>
      <w:proofErr w:type="spellStart"/>
      <w:r w:rsidRPr="000F4EDA">
        <w:rPr>
          <w:rFonts w:ascii="Verdana" w:hAnsi="Verdana"/>
        </w:rPr>
        <w:t>Emmins</w:t>
      </w:r>
      <w:proofErr w:type="spellEnd"/>
      <w:r w:rsidRPr="000F4EDA">
        <w:rPr>
          <w:rFonts w:ascii="Verdana" w:hAnsi="Verdana"/>
        </w:rPr>
        <w:t>, C. (1991). </w:t>
      </w:r>
      <w:r w:rsidRPr="000F4EDA">
        <w:rPr>
          <w:rFonts w:ascii="Verdana" w:hAnsi="Verdana"/>
          <w:i/>
          <w:iCs/>
        </w:rPr>
        <w:t>Soft drinks</w:t>
      </w:r>
      <w:r w:rsidRPr="000F4EDA">
        <w:rPr>
          <w:rFonts w:ascii="Verdana" w:hAnsi="Verdana"/>
        </w:rPr>
        <w:t>. Princes Risborough: Shire.</w:t>
      </w:r>
    </w:p>
    <w:p w:rsidR="00877088" w:rsidRPr="009C3641" w:rsidRDefault="00BE74B8" w:rsidP="00D21C5C">
      <w:pPr>
        <w:jc w:val="both"/>
        <w:rPr>
          <w:rFonts w:ascii="Verdana" w:hAnsi="Verdana"/>
        </w:rPr>
      </w:pPr>
      <w:r w:rsidRPr="009C3641">
        <w:rPr>
          <w:rFonts w:ascii="Verdana" w:hAnsi="Verdana"/>
        </w:rPr>
        <w:t>K</w:t>
      </w:r>
      <w:r w:rsidR="004850F4" w:rsidRPr="009C3641">
        <w:rPr>
          <w:rFonts w:ascii="Verdana" w:hAnsi="Verdana"/>
        </w:rPr>
        <w:t>enton</w:t>
      </w:r>
      <w:r w:rsidRPr="009C3641">
        <w:rPr>
          <w:rFonts w:ascii="Verdana" w:hAnsi="Verdana"/>
        </w:rPr>
        <w:t>, W. (2019). </w:t>
      </w:r>
      <w:r w:rsidRPr="009C3641">
        <w:rPr>
          <w:rFonts w:ascii="Verdana" w:hAnsi="Verdana"/>
          <w:iCs/>
        </w:rPr>
        <w:t>How Organizational Structures Work</w:t>
      </w:r>
      <w:r w:rsidRPr="009C3641">
        <w:rPr>
          <w:rFonts w:ascii="Verdana" w:hAnsi="Verdana"/>
        </w:rPr>
        <w:t xml:space="preserve">. [online] Investopedia. Available at: </w:t>
      </w:r>
      <w:hyperlink r:id="rId12" w:history="1">
        <w:r w:rsidR="00C64D9E" w:rsidRPr="009C3641">
          <w:rPr>
            <w:rStyle w:val="a6"/>
            <w:rFonts w:ascii="Verdana" w:hAnsi="Verdana"/>
          </w:rPr>
          <w:t>https://www.investopedia.com/terms/o/organizational-structure.asp</w:t>
        </w:r>
      </w:hyperlink>
      <w:r w:rsidR="00C64D9E" w:rsidRPr="009C3641">
        <w:rPr>
          <w:rFonts w:ascii="Verdana" w:hAnsi="Verdana"/>
        </w:rPr>
        <w:t xml:space="preserve"> </w:t>
      </w:r>
      <w:r w:rsidRPr="009C3641">
        <w:rPr>
          <w:rFonts w:ascii="Verdana" w:hAnsi="Verdana"/>
        </w:rPr>
        <w:t>[Accessed 10 Dec. 2019].</w:t>
      </w:r>
    </w:p>
    <w:p w:rsidR="00BE74B8" w:rsidRPr="009C3641" w:rsidRDefault="00877088" w:rsidP="00D21C5C">
      <w:pPr>
        <w:rPr>
          <w:rFonts w:ascii="Verdana" w:hAnsi="Verdana"/>
        </w:rPr>
      </w:pPr>
      <w:r w:rsidRPr="009C3641">
        <w:rPr>
          <w:rFonts w:ascii="Verdana" w:hAnsi="Verdana"/>
        </w:rPr>
        <w:t xml:space="preserve">Gilhuly, J. (2019). Coca-Cola Organizational Complexity. [online] </w:t>
      </w:r>
      <w:proofErr w:type="spellStart"/>
      <w:r w:rsidRPr="009C3641">
        <w:rPr>
          <w:rFonts w:ascii="Verdana" w:hAnsi="Verdana"/>
        </w:rPr>
        <w:t>juliegilhuly</w:t>
      </w:r>
      <w:proofErr w:type="spellEnd"/>
      <w:r w:rsidRPr="009C3641">
        <w:rPr>
          <w:rFonts w:ascii="Verdana" w:hAnsi="Verdana"/>
        </w:rPr>
        <w:t xml:space="preserve">. </w:t>
      </w:r>
      <w:r w:rsidR="00D21C5C" w:rsidRPr="009C3641">
        <w:rPr>
          <w:rFonts w:ascii="Verdana" w:hAnsi="Verdana"/>
        </w:rPr>
        <w:t xml:space="preserve">Available at </w:t>
      </w:r>
      <w:hyperlink r:id="rId13" w:history="1">
        <w:r w:rsidR="00C550A2" w:rsidRPr="009C3641">
          <w:rPr>
            <w:rStyle w:val="a6"/>
            <w:rFonts w:ascii="Verdana" w:hAnsi="Verdana"/>
          </w:rPr>
          <w:t>https://juliegilhuly.wordpress.com/</w:t>
        </w:r>
      </w:hyperlink>
      <w:r w:rsidR="00E506D9" w:rsidRPr="009C3641">
        <w:rPr>
          <w:rFonts w:ascii="Verdana" w:hAnsi="Verdana"/>
        </w:rPr>
        <w:t xml:space="preserve"> </w:t>
      </w:r>
      <w:r w:rsidRPr="009C3641">
        <w:rPr>
          <w:rFonts w:ascii="Verdana" w:hAnsi="Verdana"/>
        </w:rPr>
        <w:t xml:space="preserve"> [Accessed 10 Dec. 2019].</w:t>
      </w:r>
      <w:r w:rsidR="00720424" w:rsidRPr="009C3641">
        <w:rPr>
          <w:rFonts w:ascii="Verdana" w:hAnsi="Verdana"/>
        </w:rPr>
        <w:t xml:space="preserve"> </w:t>
      </w:r>
    </w:p>
    <w:p w:rsidR="00F37303" w:rsidRPr="009C3641" w:rsidRDefault="000F3AFD" w:rsidP="00D21C5C">
      <w:pPr>
        <w:jc w:val="both"/>
        <w:rPr>
          <w:rFonts w:ascii="Verdana" w:hAnsi="Verdana"/>
        </w:rPr>
      </w:pPr>
      <w:r w:rsidRPr="009C3641">
        <w:rPr>
          <w:rFonts w:ascii="Verdana" w:hAnsi="Verdana"/>
        </w:rPr>
        <w:t>Coca-Cola (201</w:t>
      </w:r>
      <w:r w:rsidR="00687ADF" w:rsidRPr="009C3641">
        <w:rPr>
          <w:rFonts w:ascii="Verdana" w:hAnsi="Verdana"/>
        </w:rPr>
        <w:t>6</w:t>
      </w:r>
      <w:r w:rsidRPr="009C3641">
        <w:rPr>
          <w:rFonts w:ascii="Verdana" w:hAnsi="Verdana"/>
        </w:rPr>
        <w:t xml:space="preserve">) </w:t>
      </w:r>
      <w:r w:rsidR="00687ADF" w:rsidRPr="009C3641">
        <w:rPr>
          <w:rFonts w:ascii="Verdana" w:hAnsi="Verdana"/>
        </w:rPr>
        <w:t>O</w:t>
      </w:r>
      <w:r w:rsidRPr="009C3641">
        <w:rPr>
          <w:rFonts w:ascii="Verdana" w:hAnsi="Verdana"/>
        </w:rPr>
        <w:t>ur business. (Online) Available at</w:t>
      </w:r>
      <w:r w:rsidR="00687ADF" w:rsidRPr="009C3641">
        <w:rPr>
          <w:rFonts w:ascii="Verdana" w:hAnsi="Verdana"/>
        </w:rPr>
        <w:t xml:space="preserve"> </w:t>
      </w:r>
      <w:hyperlink r:id="rId14" w:history="1">
        <w:r w:rsidR="00C64D9E" w:rsidRPr="009C3641">
          <w:rPr>
            <w:rStyle w:val="a6"/>
            <w:rFonts w:ascii="Verdana" w:hAnsi="Verdana"/>
          </w:rPr>
          <w:t>https://www.coca-cola.co.uk/about-us/our-business</w:t>
        </w:r>
      </w:hyperlink>
      <w:r w:rsidR="00C64D9E" w:rsidRPr="009C3641">
        <w:rPr>
          <w:rFonts w:ascii="Verdana" w:hAnsi="Verdana"/>
        </w:rPr>
        <w:t xml:space="preserve"> </w:t>
      </w:r>
      <w:r w:rsidR="00F37303" w:rsidRPr="009C3641">
        <w:rPr>
          <w:rFonts w:ascii="Verdana" w:hAnsi="Verdana"/>
        </w:rPr>
        <w:t>[Accessed 10 Dec. 2019].</w:t>
      </w:r>
    </w:p>
    <w:p w:rsidR="00BE74B8" w:rsidRPr="009C3641" w:rsidRDefault="007A38A8" w:rsidP="00D21C5C">
      <w:pPr>
        <w:jc w:val="both"/>
        <w:rPr>
          <w:rFonts w:ascii="Verdana" w:hAnsi="Verdana"/>
        </w:rPr>
      </w:pPr>
      <w:r w:rsidRPr="009C3641">
        <w:rPr>
          <w:rFonts w:ascii="Verdana" w:hAnsi="Verdana"/>
        </w:rPr>
        <w:t xml:space="preserve">Scholz, C. (1987). </w:t>
      </w:r>
      <w:proofErr w:type="spellStart"/>
      <w:r w:rsidRPr="009C3641">
        <w:rPr>
          <w:rFonts w:ascii="Verdana" w:hAnsi="Verdana"/>
        </w:rPr>
        <w:t>Strategisches</w:t>
      </w:r>
      <w:proofErr w:type="spellEnd"/>
      <w:r w:rsidRPr="009C3641">
        <w:rPr>
          <w:rFonts w:ascii="Verdana" w:hAnsi="Verdana"/>
        </w:rPr>
        <w:t xml:space="preserve"> Management. De Gruyter.</w:t>
      </w:r>
    </w:p>
    <w:p w:rsidR="0088426A" w:rsidRPr="009C3641" w:rsidRDefault="0088426A" w:rsidP="00D21C5C">
      <w:pPr>
        <w:jc w:val="both"/>
        <w:rPr>
          <w:rFonts w:ascii="Verdana" w:hAnsi="Verdana"/>
        </w:rPr>
      </w:pPr>
      <w:r w:rsidRPr="009C3641">
        <w:rPr>
          <w:rFonts w:ascii="Verdana" w:hAnsi="Verdana"/>
        </w:rPr>
        <w:t>Karthikeyan, C. (2019). Organisation culture. IJMRA.</w:t>
      </w:r>
    </w:p>
    <w:p w:rsidR="004823A8" w:rsidRPr="009C3641" w:rsidRDefault="004823A8" w:rsidP="00D21C5C">
      <w:pPr>
        <w:jc w:val="both"/>
        <w:rPr>
          <w:rFonts w:ascii="Verdana" w:hAnsi="Verdana"/>
        </w:rPr>
      </w:pPr>
      <w:r w:rsidRPr="009C3641">
        <w:rPr>
          <w:rFonts w:ascii="Verdana" w:hAnsi="Verdana"/>
        </w:rPr>
        <w:t>Needle, David (2004). </w:t>
      </w:r>
      <w:r w:rsidRPr="009C3641">
        <w:rPr>
          <w:rFonts w:ascii="Verdana" w:hAnsi="Verdana"/>
          <w:iCs/>
        </w:rPr>
        <w:t>Business in Context: An Introduction to Business and Its Environment</w:t>
      </w:r>
      <w:r w:rsidRPr="009C3641">
        <w:rPr>
          <w:rFonts w:ascii="Verdana" w:hAnsi="Verdana"/>
        </w:rPr>
        <w:t>.</w:t>
      </w:r>
    </w:p>
    <w:p w:rsidR="00EA1E53" w:rsidRPr="009C3641" w:rsidRDefault="00EA1E53" w:rsidP="00D21C5C">
      <w:pPr>
        <w:jc w:val="both"/>
        <w:rPr>
          <w:rFonts w:ascii="Verdana" w:hAnsi="Verdana"/>
        </w:rPr>
      </w:pPr>
      <w:r w:rsidRPr="009C3641">
        <w:rPr>
          <w:rFonts w:ascii="Verdana" w:hAnsi="Verdana"/>
        </w:rPr>
        <w:t>Mintzberg, H. (1972). The Structuring of Organizations.</w:t>
      </w:r>
    </w:p>
    <w:p w:rsidR="0006581B" w:rsidRPr="0006581B" w:rsidRDefault="0006581B" w:rsidP="0006581B">
      <w:pPr>
        <w:jc w:val="both"/>
        <w:rPr>
          <w:rFonts w:ascii="Verdana" w:hAnsi="Verdana"/>
        </w:rPr>
      </w:pPr>
      <w:r w:rsidRPr="0006581B">
        <w:rPr>
          <w:rFonts w:ascii="Verdana" w:hAnsi="Verdana"/>
        </w:rPr>
        <w:t xml:space="preserve">Coca-colahellenic.com. (2019). [online] Available at: </w:t>
      </w:r>
      <w:hyperlink r:id="rId15" w:history="1">
        <w:r w:rsidR="007332CE" w:rsidRPr="008D29EE">
          <w:rPr>
            <w:rStyle w:val="a6"/>
            <w:rFonts w:ascii="Verdana" w:hAnsi="Verdana"/>
          </w:rPr>
          <w:t>https://coca-colahellenic.com/Campaigns/AnnualReport2018/assets/pdf/Coca-Cola%20HBC%202018_IAR_Strategic%20Report_15Mar2019.pdf</w:t>
        </w:r>
      </w:hyperlink>
      <w:r w:rsidR="007332CE">
        <w:rPr>
          <w:rFonts w:ascii="Verdana" w:hAnsi="Verdana"/>
        </w:rPr>
        <w:t xml:space="preserve"> </w:t>
      </w:r>
      <w:r w:rsidRPr="0006581B">
        <w:rPr>
          <w:rFonts w:ascii="Verdana" w:hAnsi="Verdana"/>
        </w:rPr>
        <w:t xml:space="preserve"> [Accessed 28 Dec. 2019].</w:t>
      </w:r>
    </w:p>
    <w:p w:rsidR="007A7B9A" w:rsidRPr="007A7B9A" w:rsidRDefault="007A7B9A" w:rsidP="007A7B9A">
      <w:pPr>
        <w:jc w:val="both"/>
        <w:rPr>
          <w:rFonts w:ascii="Verdana" w:hAnsi="Verdana"/>
        </w:rPr>
      </w:pPr>
      <w:r w:rsidRPr="007A7B9A">
        <w:rPr>
          <w:rFonts w:ascii="Verdana" w:hAnsi="Verdana"/>
        </w:rPr>
        <w:t>Luigi, D. (2019). </w:t>
      </w:r>
      <w:r w:rsidRPr="007A7B9A">
        <w:rPr>
          <w:rFonts w:ascii="Verdana" w:hAnsi="Verdana"/>
          <w:iCs/>
        </w:rPr>
        <w:t>A study of the organization culture at coca cola - PDF Free Download</w:t>
      </w:r>
      <w:r w:rsidRPr="007A7B9A">
        <w:rPr>
          <w:rFonts w:ascii="Verdana" w:hAnsi="Verdana"/>
        </w:rPr>
        <w:t xml:space="preserve">. [online] Docplayer.net. Available at: </w:t>
      </w:r>
      <w:hyperlink r:id="rId16" w:history="1">
        <w:r w:rsidR="0098317F" w:rsidRPr="007A7B9A">
          <w:rPr>
            <w:rStyle w:val="a6"/>
            <w:rFonts w:ascii="Verdana" w:hAnsi="Verdana"/>
          </w:rPr>
          <w:t>http://docplayer.net/154380761-A-study-of-the-organization-culture-at-coca-cola.html</w:t>
        </w:r>
      </w:hyperlink>
      <w:r w:rsidR="0098317F">
        <w:rPr>
          <w:rFonts w:ascii="Verdana" w:hAnsi="Verdana"/>
        </w:rPr>
        <w:t xml:space="preserve"> </w:t>
      </w:r>
      <w:r w:rsidRPr="007A7B9A">
        <w:rPr>
          <w:rFonts w:ascii="Verdana" w:hAnsi="Verdana"/>
        </w:rPr>
        <w:t xml:space="preserve"> [Accessed 28 Dec. 2019].</w:t>
      </w:r>
    </w:p>
    <w:p w:rsidR="00F23F1E" w:rsidRPr="00F23F1E" w:rsidRDefault="00F23F1E" w:rsidP="00F23F1E">
      <w:pPr>
        <w:jc w:val="both"/>
        <w:rPr>
          <w:rFonts w:ascii="Verdana" w:hAnsi="Verdana"/>
        </w:rPr>
      </w:pPr>
      <w:proofErr w:type="spellStart"/>
      <w:r w:rsidRPr="00F23F1E">
        <w:rPr>
          <w:rFonts w:ascii="Verdana" w:hAnsi="Verdana"/>
        </w:rPr>
        <w:t>Baah</w:t>
      </w:r>
      <w:proofErr w:type="spellEnd"/>
      <w:r w:rsidRPr="00F23F1E">
        <w:rPr>
          <w:rFonts w:ascii="Verdana" w:hAnsi="Verdana"/>
        </w:rPr>
        <w:t xml:space="preserve">, S. and </w:t>
      </w:r>
      <w:proofErr w:type="spellStart"/>
      <w:r w:rsidRPr="00F23F1E">
        <w:rPr>
          <w:rFonts w:ascii="Verdana" w:hAnsi="Verdana"/>
        </w:rPr>
        <w:t>Bohaker</w:t>
      </w:r>
      <w:proofErr w:type="spellEnd"/>
      <w:r w:rsidRPr="00F23F1E">
        <w:rPr>
          <w:rFonts w:ascii="Verdana" w:hAnsi="Verdana"/>
        </w:rPr>
        <w:t>, L. (2015). </w:t>
      </w:r>
      <w:r w:rsidRPr="00F23F1E">
        <w:rPr>
          <w:rFonts w:ascii="Verdana" w:hAnsi="Verdana"/>
          <w:iCs/>
        </w:rPr>
        <w:t xml:space="preserve">The Coca-Cola Company. Sandra </w:t>
      </w:r>
      <w:proofErr w:type="spellStart"/>
      <w:r w:rsidRPr="00F23F1E">
        <w:rPr>
          <w:rFonts w:ascii="Verdana" w:hAnsi="Verdana"/>
          <w:iCs/>
        </w:rPr>
        <w:t>Baah</w:t>
      </w:r>
      <w:proofErr w:type="spellEnd"/>
      <w:r w:rsidRPr="00F23F1E">
        <w:rPr>
          <w:rFonts w:ascii="Verdana" w:hAnsi="Verdana"/>
          <w:iCs/>
        </w:rPr>
        <w:t xml:space="preserve"> Strategic Management Linda </w:t>
      </w:r>
      <w:proofErr w:type="spellStart"/>
      <w:r w:rsidRPr="00F23F1E">
        <w:rPr>
          <w:rFonts w:ascii="Verdana" w:hAnsi="Verdana"/>
          <w:iCs/>
        </w:rPr>
        <w:t>Bohaker</w:t>
      </w:r>
      <w:proofErr w:type="spellEnd"/>
      <w:r w:rsidRPr="00F23F1E">
        <w:rPr>
          <w:rFonts w:ascii="Verdana" w:hAnsi="Verdana"/>
          <w:iCs/>
        </w:rPr>
        <w:t xml:space="preserve"> 04/10/15 - PDF Free Download</w:t>
      </w:r>
      <w:r w:rsidRPr="00F23F1E">
        <w:rPr>
          <w:rFonts w:ascii="Verdana" w:hAnsi="Verdana"/>
        </w:rPr>
        <w:t xml:space="preserve">. [online] Docplayer.net. Available at: </w:t>
      </w:r>
      <w:hyperlink r:id="rId17" w:history="1">
        <w:r w:rsidR="0098317F" w:rsidRPr="00F23F1E">
          <w:rPr>
            <w:rStyle w:val="a6"/>
            <w:rFonts w:ascii="Verdana" w:hAnsi="Verdana"/>
          </w:rPr>
          <w:t>https://docplayer.net/20999082-The-coca-cola-company-sandra-baah-strategic-management-linda-bohaker-04-10-15.html</w:t>
        </w:r>
      </w:hyperlink>
      <w:r w:rsidR="0098317F">
        <w:rPr>
          <w:rFonts w:ascii="Verdana" w:hAnsi="Verdana"/>
        </w:rPr>
        <w:t xml:space="preserve"> </w:t>
      </w:r>
      <w:r w:rsidRPr="00F23F1E">
        <w:rPr>
          <w:rFonts w:ascii="Verdana" w:hAnsi="Verdana"/>
        </w:rPr>
        <w:t xml:space="preserve"> [Accessed 28 Dec. 2019].</w:t>
      </w:r>
    </w:p>
    <w:p w:rsidR="00907731" w:rsidRPr="00F23F1E" w:rsidRDefault="00907731" w:rsidP="00907731">
      <w:pPr>
        <w:jc w:val="both"/>
        <w:rPr>
          <w:rFonts w:ascii="Verdana" w:hAnsi="Verdana"/>
        </w:rPr>
      </w:pPr>
      <w:r w:rsidRPr="00907731">
        <w:rPr>
          <w:rFonts w:ascii="Verdana" w:hAnsi="Verdana"/>
        </w:rPr>
        <w:t>MarketLine</w:t>
      </w:r>
      <w:r w:rsidRPr="00E071AA">
        <w:rPr>
          <w:rFonts w:ascii="Verdana" w:hAnsi="Verdana"/>
        </w:rPr>
        <w:t xml:space="preserve">, </w:t>
      </w:r>
      <w:r w:rsidR="00261236">
        <w:rPr>
          <w:rFonts w:ascii="Verdana" w:hAnsi="Verdana"/>
        </w:rPr>
        <w:t>(</w:t>
      </w:r>
      <w:r w:rsidRPr="00E071AA">
        <w:rPr>
          <w:rFonts w:ascii="Verdana" w:hAnsi="Verdana"/>
        </w:rPr>
        <w:t>2019</w:t>
      </w:r>
      <w:r w:rsidR="00261236">
        <w:rPr>
          <w:rFonts w:ascii="Verdana" w:hAnsi="Verdana"/>
        </w:rPr>
        <w:t>)</w:t>
      </w:r>
      <w:r w:rsidRPr="00907731">
        <w:rPr>
          <w:rFonts w:ascii="Verdana" w:hAnsi="Verdana"/>
        </w:rPr>
        <w:t xml:space="preserve"> Coca-Cola Co [online]</w:t>
      </w:r>
      <w:r w:rsidRPr="00F16894">
        <w:rPr>
          <w:rFonts w:ascii="Verdana" w:hAnsi="Verdana"/>
        </w:rPr>
        <w:t xml:space="preserve"> Available at: </w:t>
      </w:r>
      <w:hyperlink r:id="rId18" w:history="1">
        <w:r w:rsidRPr="005A6965">
          <w:rPr>
            <w:rStyle w:val="a6"/>
            <w:rFonts w:ascii="Verdana" w:hAnsi="Verdana"/>
          </w:rPr>
          <w:t>https://advantage-marketline-com.ezproxy.uwtsd.ac.uk/Company/Profile/the-coca-cola-company?swot</w:t>
        </w:r>
      </w:hyperlink>
      <w:r>
        <w:rPr>
          <w:rFonts w:ascii="Verdana" w:hAnsi="Verdana"/>
        </w:rPr>
        <w:t xml:space="preserve"> </w:t>
      </w:r>
      <w:r w:rsidRPr="00F16894">
        <w:rPr>
          <w:rFonts w:ascii="Verdana" w:hAnsi="Verdana"/>
        </w:rPr>
        <w:t xml:space="preserve">  </w:t>
      </w:r>
      <w:r>
        <w:rPr>
          <w:rFonts w:ascii="Verdana" w:hAnsi="Verdana"/>
        </w:rPr>
        <w:t>[</w:t>
      </w:r>
      <w:r w:rsidRPr="00F16894">
        <w:rPr>
          <w:rFonts w:ascii="Verdana" w:hAnsi="Verdana"/>
        </w:rPr>
        <w:t>Accessed 28 Dec. 2019].</w:t>
      </w:r>
    </w:p>
    <w:p w:rsidR="0006581B" w:rsidRDefault="00907731" w:rsidP="00D21C5C">
      <w:pPr>
        <w:jc w:val="both"/>
        <w:rPr>
          <w:rFonts w:ascii="Verdana" w:hAnsi="Verdana"/>
        </w:rPr>
      </w:pPr>
      <w:r w:rsidRPr="00907731">
        <w:rPr>
          <w:rFonts w:ascii="Verdana" w:hAnsi="Verdana"/>
        </w:rPr>
        <w:t>MarketLine</w:t>
      </w:r>
      <w:r w:rsidRPr="00E071AA">
        <w:rPr>
          <w:rFonts w:ascii="Verdana" w:hAnsi="Verdana"/>
        </w:rPr>
        <w:t xml:space="preserve">, </w:t>
      </w:r>
      <w:r w:rsidR="00261236">
        <w:rPr>
          <w:rFonts w:ascii="Verdana" w:hAnsi="Verdana"/>
        </w:rPr>
        <w:t>(</w:t>
      </w:r>
      <w:r w:rsidRPr="00E071AA">
        <w:rPr>
          <w:rFonts w:ascii="Verdana" w:hAnsi="Verdana"/>
        </w:rPr>
        <w:t>2019</w:t>
      </w:r>
      <w:r w:rsidR="00261236">
        <w:rPr>
          <w:rFonts w:ascii="Verdana" w:hAnsi="Verdana"/>
        </w:rPr>
        <w:t>)</w:t>
      </w:r>
      <w:r w:rsidRPr="00907731">
        <w:rPr>
          <w:rFonts w:ascii="Verdana" w:hAnsi="Verdana"/>
        </w:rPr>
        <w:t xml:space="preserve"> Coca-Cola Co [online]</w:t>
      </w:r>
      <w:r w:rsidR="00F16894" w:rsidRPr="00F16894">
        <w:rPr>
          <w:rFonts w:ascii="Verdana" w:hAnsi="Verdana"/>
        </w:rPr>
        <w:t xml:space="preserve"> Available at: </w:t>
      </w:r>
      <w:hyperlink r:id="rId19" w:history="1">
        <w:r w:rsidR="00F16894" w:rsidRPr="005A6965">
          <w:rPr>
            <w:rStyle w:val="a6"/>
            <w:rFonts w:ascii="Verdana" w:hAnsi="Verdana"/>
          </w:rPr>
          <w:t>https://advantage-marketline-com.ezproxy.uwtsd.ac.uk/Company/Profile/the-coca-cola-company?swot</w:t>
        </w:r>
      </w:hyperlink>
      <w:r w:rsidR="00F16894">
        <w:rPr>
          <w:rFonts w:ascii="Verdana" w:hAnsi="Verdana"/>
        </w:rPr>
        <w:t xml:space="preserve"> </w:t>
      </w:r>
      <w:r w:rsidR="00F16894" w:rsidRPr="00F16894">
        <w:rPr>
          <w:rFonts w:ascii="Verdana" w:hAnsi="Verdana"/>
        </w:rPr>
        <w:t xml:space="preserve">  </w:t>
      </w:r>
      <w:r w:rsidR="00F16894">
        <w:rPr>
          <w:rFonts w:ascii="Verdana" w:hAnsi="Verdana"/>
        </w:rPr>
        <w:t>[</w:t>
      </w:r>
      <w:r w:rsidR="00F16894" w:rsidRPr="00F16894">
        <w:rPr>
          <w:rFonts w:ascii="Verdana" w:hAnsi="Verdana"/>
        </w:rPr>
        <w:t>Accessed 28 Dec. 2019].</w:t>
      </w:r>
    </w:p>
    <w:p w:rsidR="00907731" w:rsidRPr="00F23F1E" w:rsidRDefault="00907731" w:rsidP="00907731">
      <w:pPr>
        <w:jc w:val="both"/>
        <w:rPr>
          <w:rFonts w:ascii="Verdana" w:hAnsi="Verdana"/>
        </w:rPr>
      </w:pPr>
      <w:r w:rsidRPr="00907731">
        <w:rPr>
          <w:rFonts w:ascii="Verdana" w:hAnsi="Verdana"/>
        </w:rPr>
        <w:t>MarketLine</w:t>
      </w:r>
      <w:r w:rsidRPr="00E071AA">
        <w:rPr>
          <w:rFonts w:ascii="Verdana" w:hAnsi="Verdana"/>
        </w:rPr>
        <w:t xml:space="preserve">, </w:t>
      </w:r>
      <w:r w:rsidR="00261236">
        <w:rPr>
          <w:rFonts w:ascii="Verdana" w:hAnsi="Verdana"/>
        </w:rPr>
        <w:t>(</w:t>
      </w:r>
      <w:r w:rsidRPr="00E071AA">
        <w:rPr>
          <w:rFonts w:ascii="Verdana" w:hAnsi="Verdana"/>
        </w:rPr>
        <w:t>2019</w:t>
      </w:r>
      <w:r w:rsidR="00261236">
        <w:rPr>
          <w:rFonts w:ascii="Verdana" w:hAnsi="Verdana"/>
        </w:rPr>
        <w:t>)</w:t>
      </w:r>
      <w:r w:rsidRPr="00907731">
        <w:rPr>
          <w:rFonts w:ascii="Verdana" w:hAnsi="Verdana"/>
        </w:rPr>
        <w:t xml:space="preserve"> Coca-Cola Co [online]</w:t>
      </w:r>
      <w:r w:rsidRPr="00F16894">
        <w:rPr>
          <w:rFonts w:ascii="Verdana" w:hAnsi="Verdana"/>
        </w:rPr>
        <w:t xml:space="preserve"> Available at: </w:t>
      </w:r>
      <w:hyperlink r:id="rId20" w:history="1">
        <w:r w:rsidRPr="005A6965">
          <w:rPr>
            <w:rStyle w:val="a6"/>
            <w:rFonts w:ascii="Verdana" w:hAnsi="Verdana"/>
          </w:rPr>
          <w:t>https://advantage-marketline-com.ezproxy.uwtsd.ac.uk/Company/Profile/the-coca-cola-company?swot</w:t>
        </w:r>
      </w:hyperlink>
      <w:r>
        <w:rPr>
          <w:rFonts w:ascii="Verdana" w:hAnsi="Verdana"/>
        </w:rPr>
        <w:t xml:space="preserve"> </w:t>
      </w:r>
      <w:r w:rsidRPr="00F16894">
        <w:rPr>
          <w:rFonts w:ascii="Verdana" w:hAnsi="Verdana"/>
        </w:rPr>
        <w:t xml:space="preserve">  </w:t>
      </w:r>
      <w:r>
        <w:rPr>
          <w:rFonts w:ascii="Verdana" w:hAnsi="Verdana"/>
        </w:rPr>
        <w:t>[</w:t>
      </w:r>
      <w:r w:rsidRPr="00F16894">
        <w:rPr>
          <w:rFonts w:ascii="Verdana" w:hAnsi="Verdana"/>
        </w:rPr>
        <w:t>Accessed 28 Dec. 2019].</w:t>
      </w:r>
    </w:p>
    <w:p w:rsidR="00907731" w:rsidRDefault="00907731" w:rsidP="00907731">
      <w:pPr>
        <w:jc w:val="both"/>
        <w:rPr>
          <w:rFonts w:ascii="Verdana" w:hAnsi="Verdana"/>
        </w:rPr>
      </w:pPr>
      <w:r w:rsidRPr="00907731">
        <w:rPr>
          <w:rFonts w:ascii="Verdana" w:hAnsi="Verdana"/>
        </w:rPr>
        <w:t>MarketLine</w:t>
      </w:r>
      <w:r w:rsidRPr="00E071AA">
        <w:rPr>
          <w:rFonts w:ascii="Verdana" w:hAnsi="Verdana"/>
        </w:rPr>
        <w:t xml:space="preserve">, </w:t>
      </w:r>
      <w:r w:rsidR="00261236">
        <w:rPr>
          <w:rFonts w:ascii="Verdana" w:hAnsi="Verdana"/>
        </w:rPr>
        <w:t>(</w:t>
      </w:r>
      <w:r w:rsidRPr="00E071AA">
        <w:rPr>
          <w:rFonts w:ascii="Verdana" w:hAnsi="Verdana"/>
        </w:rPr>
        <w:t>2019</w:t>
      </w:r>
      <w:r w:rsidR="00261236">
        <w:rPr>
          <w:rFonts w:ascii="Verdana" w:hAnsi="Verdana"/>
        </w:rPr>
        <w:t>)</w:t>
      </w:r>
      <w:r w:rsidRPr="00907731">
        <w:rPr>
          <w:rFonts w:ascii="Verdana" w:hAnsi="Verdana"/>
        </w:rPr>
        <w:t xml:space="preserve"> Coca-Cola Co [online]</w:t>
      </w:r>
      <w:r w:rsidRPr="00F16894">
        <w:rPr>
          <w:rFonts w:ascii="Verdana" w:hAnsi="Verdana"/>
        </w:rPr>
        <w:t xml:space="preserve"> Available at: </w:t>
      </w:r>
      <w:hyperlink r:id="rId21" w:history="1">
        <w:r w:rsidRPr="005A6965">
          <w:rPr>
            <w:rStyle w:val="a6"/>
            <w:rFonts w:ascii="Verdana" w:hAnsi="Verdana"/>
          </w:rPr>
          <w:t>https://advantage-marketline-com.ezproxy.uwtsd.ac.uk/Company/Profile/the-coca-cola-company?swot</w:t>
        </w:r>
      </w:hyperlink>
      <w:r>
        <w:rPr>
          <w:rFonts w:ascii="Verdana" w:hAnsi="Verdana"/>
        </w:rPr>
        <w:t xml:space="preserve"> </w:t>
      </w:r>
      <w:r w:rsidRPr="00F16894">
        <w:rPr>
          <w:rFonts w:ascii="Verdana" w:hAnsi="Verdana"/>
        </w:rPr>
        <w:t xml:space="preserve">  </w:t>
      </w:r>
      <w:r>
        <w:rPr>
          <w:rFonts w:ascii="Verdana" w:hAnsi="Verdana"/>
        </w:rPr>
        <w:t>[</w:t>
      </w:r>
      <w:r w:rsidRPr="00F16894">
        <w:rPr>
          <w:rFonts w:ascii="Verdana" w:hAnsi="Verdana"/>
        </w:rPr>
        <w:t>Accessed 28 Dec. 2019].</w:t>
      </w:r>
    </w:p>
    <w:p w:rsidR="00D20000" w:rsidRPr="00F23F1E" w:rsidRDefault="00D20000" w:rsidP="00907731">
      <w:pPr>
        <w:jc w:val="both"/>
        <w:rPr>
          <w:rFonts w:ascii="Verdana" w:hAnsi="Verdana"/>
        </w:rPr>
      </w:pPr>
      <w:r>
        <w:rPr>
          <w:rFonts w:ascii="Verdana" w:hAnsi="Verdana"/>
        </w:rPr>
        <w:lastRenderedPageBreak/>
        <w:t xml:space="preserve">Coca-Cola, </w:t>
      </w:r>
      <w:r w:rsidR="00261236">
        <w:rPr>
          <w:rFonts w:ascii="Verdana" w:hAnsi="Verdana"/>
        </w:rPr>
        <w:t>(</w:t>
      </w:r>
      <w:r>
        <w:rPr>
          <w:rFonts w:ascii="Verdana" w:hAnsi="Verdana"/>
        </w:rPr>
        <w:t>2017</w:t>
      </w:r>
      <w:r w:rsidR="00261236">
        <w:rPr>
          <w:rFonts w:ascii="Verdana" w:hAnsi="Verdana"/>
        </w:rPr>
        <w:t>)</w:t>
      </w:r>
      <w:r>
        <w:rPr>
          <w:rFonts w:ascii="Verdana" w:hAnsi="Verdana"/>
        </w:rPr>
        <w:t xml:space="preserve"> [online] Available at: </w:t>
      </w:r>
      <w:hyperlink r:id="rId22" w:history="1">
        <w:r w:rsidRPr="005A6965">
          <w:rPr>
            <w:rStyle w:val="a6"/>
            <w:rFonts w:ascii="Verdana" w:hAnsi="Verdana"/>
          </w:rPr>
          <w:t>https://www.coca-cola.co.uk/stories/a-world-without-waste</w:t>
        </w:r>
      </w:hyperlink>
      <w:r>
        <w:rPr>
          <w:rFonts w:ascii="Verdana" w:hAnsi="Verdana"/>
        </w:rPr>
        <w:t xml:space="preserve"> </w:t>
      </w:r>
      <w:bookmarkStart w:id="9" w:name="_Hlk28446382"/>
      <w:r>
        <w:rPr>
          <w:rFonts w:ascii="Verdana" w:hAnsi="Verdana"/>
        </w:rPr>
        <w:t>[</w:t>
      </w:r>
      <w:r w:rsidRPr="00F16894">
        <w:rPr>
          <w:rFonts w:ascii="Verdana" w:hAnsi="Verdana"/>
        </w:rPr>
        <w:t>Accessed 28 Dec. 2019].</w:t>
      </w:r>
      <w:bookmarkEnd w:id="9"/>
    </w:p>
    <w:p w:rsidR="00907731" w:rsidRDefault="00530C91" w:rsidP="00D21C5C">
      <w:pPr>
        <w:jc w:val="both"/>
        <w:rPr>
          <w:rFonts w:ascii="Verdana" w:hAnsi="Verdana"/>
        </w:rPr>
      </w:pPr>
      <w:r w:rsidRPr="00530C91">
        <w:rPr>
          <w:rFonts w:ascii="Verdana" w:hAnsi="Verdana"/>
        </w:rPr>
        <w:t>Werther, W. and Chandler, D. (2015). Strategic corporate responsibility. 4th ed.</w:t>
      </w:r>
    </w:p>
    <w:p w:rsidR="00261236" w:rsidRDefault="00261236" w:rsidP="00261236">
      <w:pPr>
        <w:jc w:val="both"/>
        <w:rPr>
          <w:rFonts w:ascii="Verdana" w:hAnsi="Verdana"/>
        </w:rPr>
      </w:pPr>
      <w:r>
        <w:rPr>
          <w:rFonts w:ascii="Verdana" w:hAnsi="Verdana"/>
        </w:rPr>
        <w:t>Coca-Cola, 2018</w:t>
      </w:r>
      <w:r w:rsidR="00C51CA0">
        <w:rPr>
          <w:rFonts w:ascii="Verdana" w:hAnsi="Verdana"/>
        </w:rPr>
        <w:t xml:space="preserve"> </w:t>
      </w:r>
      <w:bookmarkStart w:id="10" w:name="_Hlk28507228"/>
      <w:r w:rsidR="00C51CA0">
        <w:rPr>
          <w:rFonts w:ascii="Verdana" w:hAnsi="Verdana"/>
        </w:rPr>
        <w:t xml:space="preserve">[online] </w:t>
      </w:r>
      <w:bookmarkEnd w:id="10"/>
      <w:r w:rsidR="00C51CA0">
        <w:rPr>
          <w:rFonts w:ascii="Verdana" w:hAnsi="Verdana"/>
        </w:rPr>
        <w:t>Available at:</w:t>
      </w:r>
    </w:p>
    <w:p w:rsidR="007D53B2" w:rsidRDefault="0042313B" w:rsidP="00261236">
      <w:pPr>
        <w:jc w:val="both"/>
        <w:rPr>
          <w:rFonts w:ascii="Verdana" w:hAnsi="Verdana"/>
        </w:rPr>
      </w:pPr>
      <w:hyperlink r:id="rId23" w:history="1">
        <w:r w:rsidR="00261236" w:rsidRPr="005A6965">
          <w:rPr>
            <w:rStyle w:val="a6"/>
            <w:rFonts w:ascii="Verdana" w:hAnsi="Verdana"/>
          </w:rPr>
          <w:t>https://www.cocacolacompany.com/content/dam/journey/us/en/policies/pdf/safety-health/coca-cola-business-and-sustainability-report-2018</w:t>
        </w:r>
      </w:hyperlink>
      <w:r w:rsidR="000F339A">
        <w:rPr>
          <w:rFonts w:ascii="Verdana" w:hAnsi="Verdana"/>
        </w:rPr>
        <w:t xml:space="preserve"> </w:t>
      </w:r>
      <w:r w:rsidR="000F339A" w:rsidRPr="000F339A">
        <w:rPr>
          <w:rFonts w:ascii="Verdana" w:hAnsi="Verdana"/>
        </w:rPr>
        <w:t>[Accessed 28 Dec. 2019].</w:t>
      </w:r>
    </w:p>
    <w:p w:rsidR="00897701" w:rsidRDefault="00897701" w:rsidP="00897701">
      <w:pPr>
        <w:jc w:val="both"/>
        <w:rPr>
          <w:rFonts w:ascii="Verdana" w:hAnsi="Verdana"/>
        </w:rPr>
      </w:pPr>
      <w:r>
        <w:rPr>
          <w:rFonts w:ascii="Verdana" w:hAnsi="Verdana"/>
        </w:rPr>
        <w:t>Coca-Cola, 2017 [online] Available at:</w:t>
      </w:r>
      <w:hyperlink r:id="rId24" w:history="1">
        <w:r w:rsidRPr="00C73E0E">
          <w:rPr>
            <w:rStyle w:val="a6"/>
            <w:rFonts w:ascii="Verdana" w:hAnsi="Verdana"/>
          </w:rPr>
          <w:t>https://www.coca-cola.co.uk/stories/our-ambition-for-a-sustainable-future?gclid=CjwKCAiAuqHwBRAQEiwAD-zr3U4MkipOp8yvdsCVBthAksWnQ7zkicixHEj79FVchIcqGTuWEgVQYRoCJpUQAvD_BwE</w:t>
        </w:r>
      </w:hyperlink>
      <w:r>
        <w:rPr>
          <w:rFonts w:ascii="Verdana" w:hAnsi="Verdana"/>
        </w:rPr>
        <w:t xml:space="preserve"> </w:t>
      </w:r>
      <w:r w:rsidRPr="000F339A">
        <w:rPr>
          <w:rFonts w:ascii="Verdana" w:hAnsi="Verdana"/>
        </w:rPr>
        <w:t>[Accessed 2</w:t>
      </w:r>
      <w:r>
        <w:rPr>
          <w:rFonts w:ascii="Verdana" w:hAnsi="Verdana"/>
        </w:rPr>
        <w:t>9</w:t>
      </w:r>
      <w:r w:rsidRPr="000F339A">
        <w:rPr>
          <w:rFonts w:ascii="Verdana" w:hAnsi="Verdana"/>
        </w:rPr>
        <w:t xml:space="preserve"> Dec. 2019].</w:t>
      </w:r>
    </w:p>
    <w:p w:rsidR="00F519C6" w:rsidRDefault="00F519C6" w:rsidP="00261236">
      <w:pPr>
        <w:jc w:val="both"/>
        <w:rPr>
          <w:rFonts w:ascii="Verdana" w:hAnsi="Verdana"/>
        </w:rPr>
      </w:pPr>
      <w:r>
        <w:rPr>
          <w:rFonts w:ascii="Verdana" w:hAnsi="Verdana"/>
        </w:rPr>
        <w:t xml:space="preserve">Coca-Cola, 2019 [online] Available at: </w:t>
      </w:r>
    </w:p>
    <w:p w:rsidR="00897701" w:rsidRDefault="0042313B" w:rsidP="00261236">
      <w:pPr>
        <w:jc w:val="both"/>
        <w:rPr>
          <w:rFonts w:ascii="Verdana" w:hAnsi="Verdana"/>
        </w:rPr>
      </w:pPr>
      <w:hyperlink r:id="rId25" w:history="1">
        <w:r w:rsidR="00F519C6" w:rsidRPr="00C73E0E">
          <w:rPr>
            <w:rStyle w:val="a6"/>
            <w:rFonts w:ascii="Verdana" w:hAnsi="Verdana"/>
          </w:rPr>
          <w:t>https://www.coca-colacompany.com/shared-future/women-empowerment</w:t>
        </w:r>
      </w:hyperlink>
      <w:r w:rsidR="00F519C6">
        <w:rPr>
          <w:rFonts w:ascii="Verdana" w:hAnsi="Verdana"/>
        </w:rPr>
        <w:t xml:space="preserve"> </w:t>
      </w:r>
      <w:proofErr w:type="gramStart"/>
      <w:r w:rsidR="00F519C6">
        <w:rPr>
          <w:rFonts w:ascii="Verdana" w:hAnsi="Verdana"/>
        </w:rPr>
        <w:t xml:space="preserve">   </w:t>
      </w:r>
      <w:r w:rsidR="00F519C6" w:rsidRPr="000F339A">
        <w:rPr>
          <w:rFonts w:ascii="Verdana" w:hAnsi="Verdana"/>
        </w:rPr>
        <w:t>[</w:t>
      </w:r>
      <w:proofErr w:type="gramEnd"/>
      <w:r w:rsidR="00F519C6" w:rsidRPr="000F339A">
        <w:rPr>
          <w:rFonts w:ascii="Verdana" w:hAnsi="Verdana"/>
        </w:rPr>
        <w:t>Accessed 2</w:t>
      </w:r>
      <w:r w:rsidR="00F519C6">
        <w:rPr>
          <w:rFonts w:ascii="Verdana" w:hAnsi="Verdana"/>
        </w:rPr>
        <w:t>9</w:t>
      </w:r>
      <w:r w:rsidR="00F519C6" w:rsidRPr="000F339A">
        <w:rPr>
          <w:rFonts w:ascii="Verdana" w:hAnsi="Verdana"/>
        </w:rPr>
        <w:t xml:space="preserve"> Dec. 2019].</w:t>
      </w:r>
    </w:p>
    <w:p w:rsidR="0054642A" w:rsidRPr="0054642A" w:rsidRDefault="0054642A" w:rsidP="0054642A">
      <w:pPr>
        <w:jc w:val="both"/>
        <w:rPr>
          <w:rFonts w:ascii="Verdana" w:hAnsi="Verdana"/>
        </w:rPr>
      </w:pPr>
    </w:p>
    <w:p w:rsidR="0054642A" w:rsidRDefault="0054642A" w:rsidP="0054642A">
      <w:pPr>
        <w:jc w:val="both"/>
        <w:rPr>
          <w:rFonts w:ascii="Verdana" w:hAnsi="Verdana"/>
        </w:rPr>
      </w:pPr>
      <w:r w:rsidRPr="0054642A">
        <w:rPr>
          <w:rFonts w:ascii="Verdana" w:hAnsi="Verdana"/>
        </w:rPr>
        <w:t xml:space="preserve">Halcyoona. (2019). PESTEL Analysis of Coca-Cola. [online] Available at: </w:t>
      </w:r>
      <w:hyperlink r:id="rId26" w:history="1">
        <w:r w:rsidRPr="007446DE">
          <w:rPr>
            <w:rStyle w:val="a6"/>
            <w:rFonts w:ascii="Verdana" w:hAnsi="Verdana"/>
          </w:rPr>
          <w:t>https://halcyoona.wordpress.com/2018/10/06/pestel-analysis-of-coca-cola/</w:t>
        </w:r>
      </w:hyperlink>
      <w:r w:rsidRPr="0054642A">
        <w:rPr>
          <w:rFonts w:ascii="Verdana" w:hAnsi="Verdana"/>
        </w:rPr>
        <w:t xml:space="preserve"> </w:t>
      </w:r>
    </w:p>
    <w:p w:rsidR="004D2C80" w:rsidRDefault="0054642A" w:rsidP="0054642A">
      <w:pPr>
        <w:jc w:val="both"/>
        <w:rPr>
          <w:rFonts w:ascii="Verdana" w:hAnsi="Verdana"/>
        </w:rPr>
      </w:pPr>
      <w:r>
        <w:rPr>
          <w:rFonts w:ascii="Verdana" w:hAnsi="Verdana"/>
        </w:rPr>
        <w:t>[</w:t>
      </w:r>
      <w:r w:rsidRPr="0054642A">
        <w:rPr>
          <w:rFonts w:ascii="Verdana" w:hAnsi="Verdana"/>
        </w:rPr>
        <w:t>Accessed 30 Dec. 2019]</w:t>
      </w:r>
    </w:p>
    <w:p w:rsidR="008663F0" w:rsidRDefault="008663F0" w:rsidP="008663F0">
      <w:pPr>
        <w:jc w:val="both"/>
        <w:rPr>
          <w:rFonts w:ascii="Verdana" w:hAnsi="Verdana"/>
        </w:rPr>
      </w:pPr>
      <w:r w:rsidRPr="008663F0">
        <w:rPr>
          <w:rFonts w:ascii="Verdana" w:hAnsi="Verdana"/>
        </w:rPr>
        <w:t>Coca-cola.co.uk. (2020). </w:t>
      </w:r>
      <w:r w:rsidRPr="008663F0">
        <w:rPr>
          <w:rFonts w:ascii="Verdana" w:hAnsi="Verdana"/>
          <w:i/>
          <w:iCs/>
        </w:rPr>
        <w:t>Employee Engagement | Training and Development | Coca-Cola GB</w:t>
      </w:r>
      <w:r w:rsidRPr="008663F0">
        <w:rPr>
          <w:rFonts w:ascii="Verdana" w:hAnsi="Verdana"/>
        </w:rPr>
        <w:t xml:space="preserve">. [online] Available at: </w:t>
      </w:r>
      <w:hyperlink r:id="rId27" w:history="1">
        <w:r w:rsidRPr="008663F0">
          <w:rPr>
            <w:rStyle w:val="a6"/>
            <w:rFonts w:ascii="Verdana" w:hAnsi="Verdana"/>
          </w:rPr>
          <w:t>https://www.coca-cola.co.uk/about-us/our-people</w:t>
        </w:r>
      </w:hyperlink>
      <w:r w:rsidRPr="008663F0">
        <w:rPr>
          <w:rFonts w:ascii="Verdana" w:hAnsi="Verdana"/>
        </w:rPr>
        <w:t xml:space="preserve"> [Accessed 2 Jan. 2020].</w:t>
      </w:r>
    </w:p>
    <w:p w:rsidR="000C09D1" w:rsidRDefault="000C09D1" w:rsidP="000C09D1">
      <w:pPr>
        <w:rPr>
          <w:rFonts w:ascii="Verdana" w:hAnsi="Verdana"/>
        </w:rPr>
      </w:pPr>
      <w:r w:rsidRPr="00703DF8">
        <w:rPr>
          <w:rFonts w:ascii="Verdana" w:hAnsi="Verdana"/>
        </w:rPr>
        <w:t>Hui</w:t>
      </w:r>
      <w:bookmarkStart w:id="11" w:name="_GoBack"/>
      <w:bookmarkEnd w:id="11"/>
      <w:r w:rsidRPr="00703DF8">
        <w:rPr>
          <w:rFonts w:ascii="Verdana" w:hAnsi="Verdana"/>
        </w:rPr>
        <w:t>tt, W. (2007). Maslow's hierarchy of needs. Educational Psychology Interactive. Valdosta,</w:t>
      </w:r>
      <w:r>
        <w:rPr>
          <w:rFonts w:ascii="Verdana" w:hAnsi="Verdana"/>
        </w:rPr>
        <w:t xml:space="preserve"> </w:t>
      </w:r>
    </w:p>
    <w:p w:rsidR="000C09D1" w:rsidRPr="00703DF8" w:rsidRDefault="000C09D1" w:rsidP="000C09D1">
      <w:pPr>
        <w:rPr>
          <w:rFonts w:ascii="Verdana" w:hAnsi="Verdana"/>
        </w:rPr>
      </w:pPr>
      <w:r w:rsidRPr="00703DF8">
        <w:rPr>
          <w:rFonts w:ascii="Verdana" w:hAnsi="Verdana"/>
        </w:rPr>
        <w:t xml:space="preserve">Available at: </w:t>
      </w:r>
      <w:hyperlink r:id="rId28" w:history="1">
        <w:r w:rsidRPr="00703DF8">
          <w:rPr>
            <w:rStyle w:val="a6"/>
            <w:rFonts w:ascii="Verdana" w:hAnsi="Verdana"/>
          </w:rPr>
          <w:t>http://www.edpsycinteractive.org/topics/regsys/maslow.html</w:t>
        </w:r>
      </w:hyperlink>
      <w:r w:rsidRPr="00703DF8">
        <w:rPr>
          <w:rFonts w:ascii="Verdana" w:hAnsi="Verdana"/>
        </w:rPr>
        <w:t xml:space="preserve"> [Accessed 21 Dec. 2019]</w:t>
      </w:r>
    </w:p>
    <w:p w:rsidR="000C09D1" w:rsidRPr="008663F0" w:rsidRDefault="000C09D1" w:rsidP="008663F0">
      <w:pPr>
        <w:jc w:val="both"/>
        <w:rPr>
          <w:rFonts w:ascii="Verdana" w:hAnsi="Verdana"/>
        </w:rPr>
      </w:pPr>
    </w:p>
    <w:p w:rsidR="008663F0" w:rsidRPr="00F23F1E" w:rsidRDefault="008663F0" w:rsidP="0054642A">
      <w:pPr>
        <w:jc w:val="both"/>
        <w:rPr>
          <w:rFonts w:ascii="Verdana" w:hAnsi="Verdana"/>
        </w:rPr>
      </w:pPr>
    </w:p>
    <w:sectPr w:rsidR="008663F0" w:rsidRPr="00F23F1E" w:rsidSect="0037036C">
      <w:footerReference w:type="default" r:id="rId29"/>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313B" w:rsidRDefault="0042313B" w:rsidP="0037036C">
      <w:pPr>
        <w:spacing w:after="0" w:line="240" w:lineRule="auto"/>
      </w:pPr>
      <w:r>
        <w:separator/>
      </w:r>
    </w:p>
  </w:endnote>
  <w:endnote w:type="continuationSeparator" w:id="0">
    <w:p w:rsidR="0042313B" w:rsidRDefault="0042313B" w:rsidP="00370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3851979"/>
      <w:docPartObj>
        <w:docPartGallery w:val="Page Numbers (Bottom of Page)"/>
        <w:docPartUnique/>
      </w:docPartObj>
    </w:sdtPr>
    <w:sdtEndPr/>
    <w:sdtContent>
      <w:p w:rsidR="0037036C" w:rsidRDefault="0037036C">
        <w:pPr>
          <w:pStyle w:val="ac"/>
          <w:jc w:val="center"/>
        </w:pPr>
        <w:r>
          <w:fldChar w:fldCharType="begin"/>
        </w:r>
        <w:r>
          <w:instrText>PAGE   \* MERGEFORMAT</w:instrText>
        </w:r>
        <w:r>
          <w:fldChar w:fldCharType="separate"/>
        </w:r>
        <w:r>
          <w:rPr>
            <w:lang w:val="bg-BG"/>
          </w:rPr>
          <w:t>2</w:t>
        </w:r>
        <w:r>
          <w:fldChar w:fldCharType="end"/>
        </w:r>
      </w:p>
    </w:sdtContent>
  </w:sdt>
  <w:p w:rsidR="0037036C" w:rsidRDefault="0037036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313B" w:rsidRDefault="0042313B" w:rsidP="0037036C">
      <w:pPr>
        <w:spacing w:after="0" w:line="240" w:lineRule="auto"/>
      </w:pPr>
      <w:r>
        <w:separator/>
      </w:r>
    </w:p>
  </w:footnote>
  <w:footnote w:type="continuationSeparator" w:id="0">
    <w:p w:rsidR="0042313B" w:rsidRDefault="0042313B" w:rsidP="003703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QwNrMwNTUyNDSzNDJT0lEKTi0uzszPAykwNKwFAItP+MktAAAA"/>
  </w:docVars>
  <w:rsids>
    <w:rsidRoot w:val="002D2997"/>
    <w:rsid w:val="00002018"/>
    <w:rsid w:val="000022D3"/>
    <w:rsid w:val="00002CDF"/>
    <w:rsid w:val="00003E76"/>
    <w:rsid w:val="00005BFF"/>
    <w:rsid w:val="00020DCF"/>
    <w:rsid w:val="00022385"/>
    <w:rsid w:val="00024B8F"/>
    <w:rsid w:val="00026B24"/>
    <w:rsid w:val="00034DCC"/>
    <w:rsid w:val="00036F1D"/>
    <w:rsid w:val="000443ED"/>
    <w:rsid w:val="00056264"/>
    <w:rsid w:val="0006581B"/>
    <w:rsid w:val="00080277"/>
    <w:rsid w:val="00083EA9"/>
    <w:rsid w:val="00087E5E"/>
    <w:rsid w:val="000A1300"/>
    <w:rsid w:val="000B1644"/>
    <w:rsid w:val="000B57B8"/>
    <w:rsid w:val="000B65E8"/>
    <w:rsid w:val="000C09D1"/>
    <w:rsid w:val="000C0AFA"/>
    <w:rsid w:val="000F1079"/>
    <w:rsid w:val="000F339A"/>
    <w:rsid w:val="000F3AFD"/>
    <w:rsid w:val="000F4EDA"/>
    <w:rsid w:val="000F5F36"/>
    <w:rsid w:val="00100F24"/>
    <w:rsid w:val="00102673"/>
    <w:rsid w:val="0011048B"/>
    <w:rsid w:val="00120A1A"/>
    <w:rsid w:val="00122722"/>
    <w:rsid w:val="0014622C"/>
    <w:rsid w:val="001502FC"/>
    <w:rsid w:val="00152351"/>
    <w:rsid w:val="0016243F"/>
    <w:rsid w:val="00167F25"/>
    <w:rsid w:val="00177017"/>
    <w:rsid w:val="001812F7"/>
    <w:rsid w:val="00187931"/>
    <w:rsid w:val="001A199B"/>
    <w:rsid w:val="001B27D0"/>
    <w:rsid w:val="001B2A7A"/>
    <w:rsid w:val="001B47E2"/>
    <w:rsid w:val="001C0FA1"/>
    <w:rsid w:val="001D52C3"/>
    <w:rsid w:val="001E6674"/>
    <w:rsid w:val="001F5034"/>
    <w:rsid w:val="001F5172"/>
    <w:rsid w:val="001F750A"/>
    <w:rsid w:val="00205984"/>
    <w:rsid w:val="00207337"/>
    <w:rsid w:val="00212742"/>
    <w:rsid w:val="00212DC6"/>
    <w:rsid w:val="00216E6D"/>
    <w:rsid w:val="00217AC7"/>
    <w:rsid w:val="0022053A"/>
    <w:rsid w:val="00220839"/>
    <w:rsid w:val="00225EED"/>
    <w:rsid w:val="00234BC0"/>
    <w:rsid w:val="00261236"/>
    <w:rsid w:val="00280D65"/>
    <w:rsid w:val="002846DE"/>
    <w:rsid w:val="00285D0D"/>
    <w:rsid w:val="00292F49"/>
    <w:rsid w:val="0029572C"/>
    <w:rsid w:val="002964B2"/>
    <w:rsid w:val="002967B5"/>
    <w:rsid w:val="002C4DDF"/>
    <w:rsid w:val="002C4E38"/>
    <w:rsid w:val="002C6360"/>
    <w:rsid w:val="002D2997"/>
    <w:rsid w:val="002D6CA0"/>
    <w:rsid w:val="002E3DFA"/>
    <w:rsid w:val="003009E7"/>
    <w:rsid w:val="003013F8"/>
    <w:rsid w:val="003041C4"/>
    <w:rsid w:val="003353A8"/>
    <w:rsid w:val="00343F5C"/>
    <w:rsid w:val="0034651F"/>
    <w:rsid w:val="0037036C"/>
    <w:rsid w:val="00376282"/>
    <w:rsid w:val="0038109F"/>
    <w:rsid w:val="003825C4"/>
    <w:rsid w:val="00383631"/>
    <w:rsid w:val="003A22A2"/>
    <w:rsid w:val="003A2F22"/>
    <w:rsid w:val="003A3612"/>
    <w:rsid w:val="003A7873"/>
    <w:rsid w:val="003B48EB"/>
    <w:rsid w:val="003B6F69"/>
    <w:rsid w:val="003B7322"/>
    <w:rsid w:val="003C15D2"/>
    <w:rsid w:val="003D03D0"/>
    <w:rsid w:val="003E7361"/>
    <w:rsid w:val="003F33FC"/>
    <w:rsid w:val="003F5C11"/>
    <w:rsid w:val="003F64FD"/>
    <w:rsid w:val="0040203A"/>
    <w:rsid w:val="0040256D"/>
    <w:rsid w:val="0041231A"/>
    <w:rsid w:val="00420F74"/>
    <w:rsid w:val="0042313B"/>
    <w:rsid w:val="0042571C"/>
    <w:rsid w:val="004349DB"/>
    <w:rsid w:val="004375D8"/>
    <w:rsid w:val="00443CF0"/>
    <w:rsid w:val="00443F7A"/>
    <w:rsid w:val="00444E1A"/>
    <w:rsid w:val="0044615C"/>
    <w:rsid w:val="0045208B"/>
    <w:rsid w:val="00453D0F"/>
    <w:rsid w:val="004578A4"/>
    <w:rsid w:val="00460249"/>
    <w:rsid w:val="004670F2"/>
    <w:rsid w:val="004823A8"/>
    <w:rsid w:val="00483715"/>
    <w:rsid w:val="004850F4"/>
    <w:rsid w:val="0048514A"/>
    <w:rsid w:val="00486054"/>
    <w:rsid w:val="00497F59"/>
    <w:rsid w:val="004A3122"/>
    <w:rsid w:val="004A3CE0"/>
    <w:rsid w:val="004A3E98"/>
    <w:rsid w:val="004B4F86"/>
    <w:rsid w:val="004D2C80"/>
    <w:rsid w:val="004E5F08"/>
    <w:rsid w:val="004E64C5"/>
    <w:rsid w:val="004E70AA"/>
    <w:rsid w:val="004F22DF"/>
    <w:rsid w:val="005021E8"/>
    <w:rsid w:val="005067D0"/>
    <w:rsid w:val="005150C6"/>
    <w:rsid w:val="00523CBB"/>
    <w:rsid w:val="00530271"/>
    <w:rsid w:val="00530C91"/>
    <w:rsid w:val="0054642A"/>
    <w:rsid w:val="005577D1"/>
    <w:rsid w:val="00563B58"/>
    <w:rsid w:val="00565E8D"/>
    <w:rsid w:val="00574ACF"/>
    <w:rsid w:val="00575BB3"/>
    <w:rsid w:val="0058185F"/>
    <w:rsid w:val="00586C30"/>
    <w:rsid w:val="005954E3"/>
    <w:rsid w:val="005A2809"/>
    <w:rsid w:val="005A4515"/>
    <w:rsid w:val="005A5D0C"/>
    <w:rsid w:val="005B07B0"/>
    <w:rsid w:val="005B67AC"/>
    <w:rsid w:val="005B69C5"/>
    <w:rsid w:val="005C523A"/>
    <w:rsid w:val="005C6840"/>
    <w:rsid w:val="005C68C9"/>
    <w:rsid w:val="005C7FC9"/>
    <w:rsid w:val="005D1993"/>
    <w:rsid w:val="005E27EA"/>
    <w:rsid w:val="005E3287"/>
    <w:rsid w:val="005E7D68"/>
    <w:rsid w:val="005F715F"/>
    <w:rsid w:val="00606CAD"/>
    <w:rsid w:val="00612547"/>
    <w:rsid w:val="00617545"/>
    <w:rsid w:val="006208FE"/>
    <w:rsid w:val="00620B61"/>
    <w:rsid w:val="00627E5E"/>
    <w:rsid w:val="00635457"/>
    <w:rsid w:val="006400DA"/>
    <w:rsid w:val="0064445F"/>
    <w:rsid w:val="00646AED"/>
    <w:rsid w:val="00650461"/>
    <w:rsid w:val="00654B17"/>
    <w:rsid w:val="00655059"/>
    <w:rsid w:val="00661A44"/>
    <w:rsid w:val="0067064B"/>
    <w:rsid w:val="006738D7"/>
    <w:rsid w:val="00673B1A"/>
    <w:rsid w:val="00681AD7"/>
    <w:rsid w:val="006844AB"/>
    <w:rsid w:val="00687ADF"/>
    <w:rsid w:val="0069512F"/>
    <w:rsid w:val="006D0DAC"/>
    <w:rsid w:val="006E1D32"/>
    <w:rsid w:val="006E33DB"/>
    <w:rsid w:val="006F07E4"/>
    <w:rsid w:val="006F523A"/>
    <w:rsid w:val="007018F3"/>
    <w:rsid w:val="00707EEF"/>
    <w:rsid w:val="00713958"/>
    <w:rsid w:val="00720424"/>
    <w:rsid w:val="00725AE3"/>
    <w:rsid w:val="007332CE"/>
    <w:rsid w:val="00733546"/>
    <w:rsid w:val="0076441B"/>
    <w:rsid w:val="00765492"/>
    <w:rsid w:val="0076559A"/>
    <w:rsid w:val="00776424"/>
    <w:rsid w:val="00797E5E"/>
    <w:rsid w:val="007A38A8"/>
    <w:rsid w:val="007A7B9A"/>
    <w:rsid w:val="007B01CB"/>
    <w:rsid w:val="007B36E8"/>
    <w:rsid w:val="007B3B74"/>
    <w:rsid w:val="007D1AA7"/>
    <w:rsid w:val="007D4BC2"/>
    <w:rsid w:val="007D53B2"/>
    <w:rsid w:val="007E1143"/>
    <w:rsid w:val="007E697D"/>
    <w:rsid w:val="007F1225"/>
    <w:rsid w:val="007F1B07"/>
    <w:rsid w:val="007F6F24"/>
    <w:rsid w:val="0081034C"/>
    <w:rsid w:val="0082791A"/>
    <w:rsid w:val="008663F0"/>
    <w:rsid w:val="00872C66"/>
    <w:rsid w:val="00874CCA"/>
    <w:rsid w:val="00877088"/>
    <w:rsid w:val="0088426A"/>
    <w:rsid w:val="00891C3E"/>
    <w:rsid w:val="00897701"/>
    <w:rsid w:val="008A4761"/>
    <w:rsid w:val="008B1B68"/>
    <w:rsid w:val="008B28C1"/>
    <w:rsid w:val="008B5C8C"/>
    <w:rsid w:val="008C309A"/>
    <w:rsid w:val="008D7956"/>
    <w:rsid w:val="008E5891"/>
    <w:rsid w:val="008F6B6E"/>
    <w:rsid w:val="00902ADB"/>
    <w:rsid w:val="00907731"/>
    <w:rsid w:val="0091153B"/>
    <w:rsid w:val="0093134C"/>
    <w:rsid w:val="00950E69"/>
    <w:rsid w:val="00965123"/>
    <w:rsid w:val="00965618"/>
    <w:rsid w:val="009668DE"/>
    <w:rsid w:val="009767A6"/>
    <w:rsid w:val="00982118"/>
    <w:rsid w:val="0098317F"/>
    <w:rsid w:val="009870A1"/>
    <w:rsid w:val="00987811"/>
    <w:rsid w:val="009A76F2"/>
    <w:rsid w:val="009A76F5"/>
    <w:rsid w:val="009B4742"/>
    <w:rsid w:val="009B6911"/>
    <w:rsid w:val="009C3641"/>
    <w:rsid w:val="009C6482"/>
    <w:rsid w:val="009F0C3A"/>
    <w:rsid w:val="00A017F2"/>
    <w:rsid w:val="00A048B4"/>
    <w:rsid w:val="00A15DA6"/>
    <w:rsid w:val="00A22E11"/>
    <w:rsid w:val="00A325FE"/>
    <w:rsid w:val="00A469DA"/>
    <w:rsid w:val="00A50616"/>
    <w:rsid w:val="00A54BBA"/>
    <w:rsid w:val="00A65DBB"/>
    <w:rsid w:val="00A72999"/>
    <w:rsid w:val="00A75306"/>
    <w:rsid w:val="00A758D5"/>
    <w:rsid w:val="00A9014C"/>
    <w:rsid w:val="00A92D36"/>
    <w:rsid w:val="00AA15FC"/>
    <w:rsid w:val="00AB375E"/>
    <w:rsid w:val="00AC5D90"/>
    <w:rsid w:val="00AD2A00"/>
    <w:rsid w:val="00AF4FC3"/>
    <w:rsid w:val="00AF7494"/>
    <w:rsid w:val="00B02FB6"/>
    <w:rsid w:val="00B10037"/>
    <w:rsid w:val="00B17E5E"/>
    <w:rsid w:val="00B37F99"/>
    <w:rsid w:val="00B5295C"/>
    <w:rsid w:val="00B675C5"/>
    <w:rsid w:val="00B83315"/>
    <w:rsid w:val="00B91CEE"/>
    <w:rsid w:val="00BA495D"/>
    <w:rsid w:val="00BB269F"/>
    <w:rsid w:val="00BB57C8"/>
    <w:rsid w:val="00BD188B"/>
    <w:rsid w:val="00BE74B8"/>
    <w:rsid w:val="00BF045B"/>
    <w:rsid w:val="00BF2C5B"/>
    <w:rsid w:val="00C01F32"/>
    <w:rsid w:val="00C235E9"/>
    <w:rsid w:val="00C26D80"/>
    <w:rsid w:val="00C504AA"/>
    <w:rsid w:val="00C51CA0"/>
    <w:rsid w:val="00C550A2"/>
    <w:rsid w:val="00C605D1"/>
    <w:rsid w:val="00C620A6"/>
    <w:rsid w:val="00C64D9E"/>
    <w:rsid w:val="00C74A8E"/>
    <w:rsid w:val="00C74FB9"/>
    <w:rsid w:val="00C833B4"/>
    <w:rsid w:val="00C8459C"/>
    <w:rsid w:val="00C8653D"/>
    <w:rsid w:val="00C95B97"/>
    <w:rsid w:val="00CC537A"/>
    <w:rsid w:val="00CC557D"/>
    <w:rsid w:val="00CD21CF"/>
    <w:rsid w:val="00CD36D7"/>
    <w:rsid w:val="00CD659E"/>
    <w:rsid w:val="00CE364F"/>
    <w:rsid w:val="00D10A3C"/>
    <w:rsid w:val="00D20000"/>
    <w:rsid w:val="00D21C5C"/>
    <w:rsid w:val="00D234CC"/>
    <w:rsid w:val="00D2493E"/>
    <w:rsid w:val="00D269F5"/>
    <w:rsid w:val="00D27E01"/>
    <w:rsid w:val="00D3121D"/>
    <w:rsid w:val="00D3319C"/>
    <w:rsid w:val="00D413D1"/>
    <w:rsid w:val="00D4670B"/>
    <w:rsid w:val="00D5031A"/>
    <w:rsid w:val="00D61C1A"/>
    <w:rsid w:val="00D72108"/>
    <w:rsid w:val="00D83F8A"/>
    <w:rsid w:val="00D90FB6"/>
    <w:rsid w:val="00DA0856"/>
    <w:rsid w:val="00DA483A"/>
    <w:rsid w:val="00DC53DD"/>
    <w:rsid w:val="00DC76F7"/>
    <w:rsid w:val="00DD7B56"/>
    <w:rsid w:val="00DE45D6"/>
    <w:rsid w:val="00DE5FD1"/>
    <w:rsid w:val="00DE727B"/>
    <w:rsid w:val="00DF7DBD"/>
    <w:rsid w:val="00E071AA"/>
    <w:rsid w:val="00E13575"/>
    <w:rsid w:val="00E33123"/>
    <w:rsid w:val="00E45B3B"/>
    <w:rsid w:val="00E506D9"/>
    <w:rsid w:val="00E5196E"/>
    <w:rsid w:val="00E526AA"/>
    <w:rsid w:val="00E758E0"/>
    <w:rsid w:val="00E811D1"/>
    <w:rsid w:val="00E82712"/>
    <w:rsid w:val="00EA1E53"/>
    <w:rsid w:val="00EB6DCC"/>
    <w:rsid w:val="00EC4CB4"/>
    <w:rsid w:val="00EC7EDD"/>
    <w:rsid w:val="00ED2872"/>
    <w:rsid w:val="00ED7BFA"/>
    <w:rsid w:val="00ED7C1E"/>
    <w:rsid w:val="00EE657D"/>
    <w:rsid w:val="00F16894"/>
    <w:rsid w:val="00F16966"/>
    <w:rsid w:val="00F23F1E"/>
    <w:rsid w:val="00F33AF4"/>
    <w:rsid w:val="00F37303"/>
    <w:rsid w:val="00F373F0"/>
    <w:rsid w:val="00F43652"/>
    <w:rsid w:val="00F519C6"/>
    <w:rsid w:val="00F64065"/>
    <w:rsid w:val="00F65CA1"/>
    <w:rsid w:val="00F677A9"/>
    <w:rsid w:val="00F95A5D"/>
    <w:rsid w:val="00FA1968"/>
    <w:rsid w:val="00FA3283"/>
    <w:rsid w:val="00FA73C3"/>
    <w:rsid w:val="00FA7851"/>
    <w:rsid w:val="00FC317D"/>
    <w:rsid w:val="00FD2DFD"/>
    <w:rsid w:val="00FD3E42"/>
  </w:rsids>
  <m:mathPr>
    <m:mathFont m:val="Cambria Math"/>
    <m:brkBin m:val="before"/>
    <m:brkBinSub m:val="--"/>
    <m:smallFrac m:val="0"/>
    <m:dispDef/>
    <m:lMargin m:val="0"/>
    <m:rMargin m:val="0"/>
    <m:defJc m:val="centerGroup"/>
    <m:wrapIndent m:val="1440"/>
    <m:intLim m:val="subSup"/>
    <m:naryLim m:val="undOvr"/>
  </m:mathPr>
  <w:themeFontLang w:val="bg-BG"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4B5969"/>
  <w15:chartTrackingRefBased/>
  <w15:docId w15:val="{04D1D4D4-E38A-4D08-A9AF-1FA96CF9B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B675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7EDD"/>
    <w:pPr>
      <w:spacing w:after="0" w:line="240" w:lineRule="auto"/>
    </w:pPr>
    <w:rPr>
      <w:rFonts w:ascii="Segoe UI" w:hAnsi="Segoe UI" w:cs="Segoe UI"/>
      <w:sz w:val="18"/>
      <w:szCs w:val="18"/>
    </w:rPr>
  </w:style>
  <w:style w:type="character" w:customStyle="1" w:styleId="a4">
    <w:name w:val="Изнесен текст Знак"/>
    <w:basedOn w:val="a0"/>
    <w:link w:val="a3"/>
    <w:uiPriority w:val="99"/>
    <w:semiHidden/>
    <w:rsid w:val="00EC7EDD"/>
    <w:rPr>
      <w:rFonts w:ascii="Segoe UI" w:hAnsi="Segoe UI" w:cs="Segoe UI"/>
      <w:sz w:val="18"/>
      <w:szCs w:val="18"/>
    </w:rPr>
  </w:style>
  <w:style w:type="character" w:customStyle="1" w:styleId="match">
    <w:name w:val="match"/>
    <w:basedOn w:val="a0"/>
    <w:rsid w:val="00F16966"/>
  </w:style>
  <w:style w:type="character" w:customStyle="1" w:styleId="10">
    <w:name w:val="Заглавие 1 Знак"/>
    <w:basedOn w:val="a0"/>
    <w:link w:val="1"/>
    <w:uiPriority w:val="9"/>
    <w:rsid w:val="00B675C5"/>
    <w:rPr>
      <w:rFonts w:asciiTheme="majorHAnsi" w:eastAsiaTheme="majorEastAsia" w:hAnsiTheme="majorHAnsi" w:cstheme="majorBidi"/>
      <w:color w:val="2F5496" w:themeColor="accent1" w:themeShade="BF"/>
      <w:sz w:val="32"/>
      <w:szCs w:val="32"/>
    </w:rPr>
  </w:style>
  <w:style w:type="paragraph" w:styleId="a5">
    <w:name w:val="Normal (Web)"/>
    <w:basedOn w:val="a"/>
    <w:uiPriority w:val="99"/>
    <w:semiHidden/>
    <w:unhideWhenUsed/>
    <w:rsid w:val="000F3AFD"/>
    <w:rPr>
      <w:rFonts w:ascii="Times New Roman" w:hAnsi="Times New Roman" w:cs="Times New Roman"/>
      <w:sz w:val="24"/>
      <w:szCs w:val="24"/>
    </w:rPr>
  </w:style>
  <w:style w:type="character" w:styleId="a6">
    <w:name w:val="Hyperlink"/>
    <w:basedOn w:val="a0"/>
    <w:uiPriority w:val="99"/>
    <w:unhideWhenUsed/>
    <w:rsid w:val="00720424"/>
    <w:rPr>
      <w:color w:val="0563C1" w:themeColor="hyperlink"/>
      <w:u w:val="single"/>
    </w:rPr>
  </w:style>
  <w:style w:type="character" w:styleId="a7">
    <w:name w:val="Unresolved Mention"/>
    <w:basedOn w:val="a0"/>
    <w:uiPriority w:val="99"/>
    <w:semiHidden/>
    <w:unhideWhenUsed/>
    <w:rsid w:val="00720424"/>
    <w:rPr>
      <w:color w:val="605E5C"/>
      <w:shd w:val="clear" w:color="auto" w:fill="E1DFDD"/>
    </w:rPr>
  </w:style>
  <w:style w:type="character" w:styleId="a8">
    <w:name w:val="FollowedHyperlink"/>
    <w:basedOn w:val="a0"/>
    <w:uiPriority w:val="99"/>
    <w:semiHidden/>
    <w:unhideWhenUsed/>
    <w:rsid w:val="00C550A2"/>
    <w:rPr>
      <w:color w:val="954F72" w:themeColor="followedHyperlink"/>
      <w:u w:val="single"/>
    </w:rPr>
  </w:style>
  <w:style w:type="paragraph" w:styleId="a9">
    <w:name w:val="TOC Heading"/>
    <w:basedOn w:val="1"/>
    <w:next w:val="a"/>
    <w:uiPriority w:val="39"/>
    <w:unhideWhenUsed/>
    <w:qFormat/>
    <w:rsid w:val="0067064B"/>
    <w:pPr>
      <w:outlineLvl w:val="9"/>
    </w:pPr>
    <w:rPr>
      <w:lang w:eastAsia="en-GB"/>
    </w:rPr>
  </w:style>
  <w:style w:type="paragraph" w:styleId="11">
    <w:name w:val="toc 1"/>
    <w:basedOn w:val="a"/>
    <w:next w:val="a"/>
    <w:autoRedefine/>
    <w:uiPriority w:val="39"/>
    <w:unhideWhenUsed/>
    <w:rsid w:val="0067064B"/>
    <w:pPr>
      <w:spacing w:after="100"/>
    </w:pPr>
  </w:style>
  <w:style w:type="paragraph" w:styleId="aa">
    <w:name w:val="header"/>
    <w:basedOn w:val="a"/>
    <w:link w:val="ab"/>
    <w:uiPriority w:val="99"/>
    <w:unhideWhenUsed/>
    <w:rsid w:val="0037036C"/>
    <w:pPr>
      <w:tabs>
        <w:tab w:val="center" w:pos="4536"/>
        <w:tab w:val="right" w:pos="9072"/>
      </w:tabs>
      <w:spacing w:after="0" w:line="240" w:lineRule="auto"/>
    </w:pPr>
  </w:style>
  <w:style w:type="character" w:customStyle="1" w:styleId="ab">
    <w:name w:val="Горен колонтитул Знак"/>
    <w:basedOn w:val="a0"/>
    <w:link w:val="aa"/>
    <w:uiPriority w:val="99"/>
    <w:rsid w:val="0037036C"/>
  </w:style>
  <w:style w:type="paragraph" w:styleId="ac">
    <w:name w:val="footer"/>
    <w:basedOn w:val="a"/>
    <w:link w:val="ad"/>
    <w:uiPriority w:val="99"/>
    <w:unhideWhenUsed/>
    <w:rsid w:val="0037036C"/>
    <w:pPr>
      <w:tabs>
        <w:tab w:val="center" w:pos="4536"/>
        <w:tab w:val="right" w:pos="9072"/>
      </w:tabs>
      <w:spacing w:after="0" w:line="240" w:lineRule="auto"/>
    </w:pPr>
  </w:style>
  <w:style w:type="character" w:customStyle="1" w:styleId="ad">
    <w:name w:val="Долен колонтитул Знак"/>
    <w:basedOn w:val="a0"/>
    <w:link w:val="ac"/>
    <w:uiPriority w:val="99"/>
    <w:rsid w:val="00370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33710">
      <w:bodyDiv w:val="1"/>
      <w:marLeft w:val="0"/>
      <w:marRight w:val="0"/>
      <w:marTop w:val="0"/>
      <w:marBottom w:val="0"/>
      <w:divBdr>
        <w:top w:val="none" w:sz="0" w:space="0" w:color="auto"/>
        <w:left w:val="none" w:sz="0" w:space="0" w:color="auto"/>
        <w:bottom w:val="none" w:sz="0" w:space="0" w:color="auto"/>
        <w:right w:val="none" w:sz="0" w:space="0" w:color="auto"/>
      </w:divBdr>
    </w:div>
    <w:div w:id="206795571">
      <w:bodyDiv w:val="1"/>
      <w:marLeft w:val="0"/>
      <w:marRight w:val="0"/>
      <w:marTop w:val="0"/>
      <w:marBottom w:val="0"/>
      <w:divBdr>
        <w:top w:val="none" w:sz="0" w:space="0" w:color="auto"/>
        <w:left w:val="none" w:sz="0" w:space="0" w:color="auto"/>
        <w:bottom w:val="none" w:sz="0" w:space="0" w:color="auto"/>
        <w:right w:val="none" w:sz="0" w:space="0" w:color="auto"/>
      </w:divBdr>
    </w:div>
    <w:div w:id="476724908">
      <w:bodyDiv w:val="1"/>
      <w:marLeft w:val="0"/>
      <w:marRight w:val="0"/>
      <w:marTop w:val="0"/>
      <w:marBottom w:val="0"/>
      <w:divBdr>
        <w:top w:val="none" w:sz="0" w:space="0" w:color="auto"/>
        <w:left w:val="none" w:sz="0" w:space="0" w:color="auto"/>
        <w:bottom w:val="none" w:sz="0" w:space="0" w:color="auto"/>
        <w:right w:val="none" w:sz="0" w:space="0" w:color="auto"/>
      </w:divBdr>
    </w:div>
    <w:div w:id="511262199">
      <w:bodyDiv w:val="1"/>
      <w:marLeft w:val="0"/>
      <w:marRight w:val="0"/>
      <w:marTop w:val="0"/>
      <w:marBottom w:val="0"/>
      <w:divBdr>
        <w:top w:val="none" w:sz="0" w:space="0" w:color="auto"/>
        <w:left w:val="none" w:sz="0" w:space="0" w:color="auto"/>
        <w:bottom w:val="none" w:sz="0" w:space="0" w:color="auto"/>
        <w:right w:val="none" w:sz="0" w:space="0" w:color="auto"/>
      </w:divBdr>
    </w:div>
    <w:div w:id="576550637">
      <w:bodyDiv w:val="1"/>
      <w:marLeft w:val="0"/>
      <w:marRight w:val="0"/>
      <w:marTop w:val="0"/>
      <w:marBottom w:val="0"/>
      <w:divBdr>
        <w:top w:val="none" w:sz="0" w:space="0" w:color="auto"/>
        <w:left w:val="none" w:sz="0" w:space="0" w:color="auto"/>
        <w:bottom w:val="none" w:sz="0" w:space="0" w:color="auto"/>
        <w:right w:val="none" w:sz="0" w:space="0" w:color="auto"/>
      </w:divBdr>
    </w:div>
    <w:div w:id="585068035">
      <w:bodyDiv w:val="1"/>
      <w:marLeft w:val="0"/>
      <w:marRight w:val="0"/>
      <w:marTop w:val="0"/>
      <w:marBottom w:val="0"/>
      <w:divBdr>
        <w:top w:val="none" w:sz="0" w:space="0" w:color="auto"/>
        <w:left w:val="none" w:sz="0" w:space="0" w:color="auto"/>
        <w:bottom w:val="none" w:sz="0" w:space="0" w:color="auto"/>
        <w:right w:val="none" w:sz="0" w:space="0" w:color="auto"/>
      </w:divBdr>
    </w:div>
    <w:div w:id="1168641848">
      <w:bodyDiv w:val="1"/>
      <w:marLeft w:val="0"/>
      <w:marRight w:val="0"/>
      <w:marTop w:val="0"/>
      <w:marBottom w:val="0"/>
      <w:divBdr>
        <w:top w:val="none" w:sz="0" w:space="0" w:color="auto"/>
        <w:left w:val="none" w:sz="0" w:space="0" w:color="auto"/>
        <w:bottom w:val="none" w:sz="0" w:space="0" w:color="auto"/>
        <w:right w:val="none" w:sz="0" w:space="0" w:color="auto"/>
      </w:divBdr>
    </w:div>
    <w:div w:id="1206522077">
      <w:bodyDiv w:val="1"/>
      <w:marLeft w:val="0"/>
      <w:marRight w:val="0"/>
      <w:marTop w:val="0"/>
      <w:marBottom w:val="0"/>
      <w:divBdr>
        <w:top w:val="none" w:sz="0" w:space="0" w:color="auto"/>
        <w:left w:val="none" w:sz="0" w:space="0" w:color="auto"/>
        <w:bottom w:val="none" w:sz="0" w:space="0" w:color="auto"/>
        <w:right w:val="none" w:sz="0" w:space="0" w:color="auto"/>
      </w:divBdr>
    </w:div>
    <w:div w:id="1235974275">
      <w:bodyDiv w:val="1"/>
      <w:marLeft w:val="0"/>
      <w:marRight w:val="0"/>
      <w:marTop w:val="0"/>
      <w:marBottom w:val="0"/>
      <w:divBdr>
        <w:top w:val="none" w:sz="0" w:space="0" w:color="auto"/>
        <w:left w:val="none" w:sz="0" w:space="0" w:color="auto"/>
        <w:bottom w:val="none" w:sz="0" w:space="0" w:color="auto"/>
        <w:right w:val="none" w:sz="0" w:space="0" w:color="auto"/>
      </w:divBdr>
    </w:div>
    <w:div w:id="1265074146">
      <w:bodyDiv w:val="1"/>
      <w:marLeft w:val="0"/>
      <w:marRight w:val="0"/>
      <w:marTop w:val="0"/>
      <w:marBottom w:val="0"/>
      <w:divBdr>
        <w:top w:val="none" w:sz="0" w:space="0" w:color="auto"/>
        <w:left w:val="none" w:sz="0" w:space="0" w:color="auto"/>
        <w:bottom w:val="none" w:sz="0" w:space="0" w:color="auto"/>
        <w:right w:val="none" w:sz="0" w:space="0" w:color="auto"/>
      </w:divBdr>
    </w:div>
    <w:div w:id="1277299675">
      <w:bodyDiv w:val="1"/>
      <w:marLeft w:val="0"/>
      <w:marRight w:val="0"/>
      <w:marTop w:val="0"/>
      <w:marBottom w:val="0"/>
      <w:divBdr>
        <w:top w:val="none" w:sz="0" w:space="0" w:color="auto"/>
        <w:left w:val="none" w:sz="0" w:space="0" w:color="auto"/>
        <w:bottom w:val="none" w:sz="0" w:space="0" w:color="auto"/>
        <w:right w:val="none" w:sz="0" w:space="0" w:color="auto"/>
      </w:divBdr>
    </w:div>
    <w:div w:id="1338121918">
      <w:bodyDiv w:val="1"/>
      <w:marLeft w:val="0"/>
      <w:marRight w:val="0"/>
      <w:marTop w:val="0"/>
      <w:marBottom w:val="0"/>
      <w:divBdr>
        <w:top w:val="none" w:sz="0" w:space="0" w:color="auto"/>
        <w:left w:val="none" w:sz="0" w:space="0" w:color="auto"/>
        <w:bottom w:val="none" w:sz="0" w:space="0" w:color="auto"/>
        <w:right w:val="none" w:sz="0" w:space="0" w:color="auto"/>
      </w:divBdr>
    </w:div>
    <w:div w:id="1477069997">
      <w:bodyDiv w:val="1"/>
      <w:marLeft w:val="0"/>
      <w:marRight w:val="0"/>
      <w:marTop w:val="0"/>
      <w:marBottom w:val="0"/>
      <w:divBdr>
        <w:top w:val="none" w:sz="0" w:space="0" w:color="auto"/>
        <w:left w:val="none" w:sz="0" w:space="0" w:color="auto"/>
        <w:bottom w:val="none" w:sz="0" w:space="0" w:color="auto"/>
        <w:right w:val="none" w:sz="0" w:space="0" w:color="auto"/>
      </w:divBdr>
    </w:div>
    <w:div w:id="1521163884">
      <w:bodyDiv w:val="1"/>
      <w:marLeft w:val="0"/>
      <w:marRight w:val="0"/>
      <w:marTop w:val="0"/>
      <w:marBottom w:val="0"/>
      <w:divBdr>
        <w:top w:val="none" w:sz="0" w:space="0" w:color="auto"/>
        <w:left w:val="none" w:sz="0" w:space="0" w:color="auto"/>
        <w:bottom w:val="none" w:sz="0" w:space="0" w:color="auto"/>
        <w:right w:val="none" w:sz="0" w:space="0" w:color="auto"/>
      </w:divBdr>
    </w:div>
    <w:div w:id="1648824447">
      <w:bodyDiv w:val="1"/>
      <w:marLeft w:val="0"/>
      <w:marRight w:val="0"/>
      <w:marTop w:val="0"/>
      <w:marBottom w:val="0"/>
      <w:divBdr>
        <w:top w:val="none" w:sz="0" w:space="0" w:color="auto"/>
        <w:left w:val="none" w:sz="0" w:space="0" w:color="auto"/>
        <w:bottom w:val="none" w:sz="0" w:space="0" w:color="auto"/>
        <w:right w:val="none" w:sz="0" w:space="0" w:color="auto"/>
      </w:divBdr>
    </w:div>
    <w:div w:id="1827474258">
      <w:bodyDiv w:val="1"/>
      <w:marLeft w:val="0"/>
      <w:marRight w:val="0"/>
      <w:marTop w:val="0"/>
      <w:marBottom w:val="0"/>
      <w:divBdr>
        <w:top w:val="none" w:sz="0" w:space="0" w:color="auto"/>
        <w:left w:val="none" w:sz="0" w:space="0" w:color="auto"/>
        <w:bottom w:val="none" w:sz="0" w:space="0" w:color="auto"/>
        <w:right w:val="none" w:sz="0" w:space="0" w:color="auto"/>
      </w:divBdr>
    </w:div>
    <w:div w:id="191384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juliegilhuly.wordpress.com/" TargetMode="External"/><Relationship Id="rId18" Type="http://schemas.openxmlformats.org/officeDocument/2006/relationships/hyperlink" Target="https://advantage-marketline-com.ezproxy.uwtsd.ac.uk/Company/Profile/the-coca-cola-company?swot" TargetMode="External"/><Relationship Id="rId26" Type="http://schemas.openxmlformats.org/officeDocument/2006/relationships/hyperlink" Target="https://halcyoona.wordpress.com/2018/10/06/pestel-analysis-of-coca-cola/" TargetMode="External"/><Relationship Id="rId3" Type="http://schemas.openxmlformats.org/officeDocument/2006/relationships/settings" Target="settings.xml"/><Relationship Id="rId21" Type="http://schemas.openxmlformats.org/officeDocument/2006/relationships/hyperlink" Target="https://advantage-marketline-com.ezproxy.uwtsd.ac.uk/Company/Profile/the-coca-cola-company?swot" TargetMode="External"/><Relationship Id="rId7" Type="http://schemas.openxmlformats.org/officeDocument/2006/relationships/image" Target="media/image1.png"/><Relationship Id="rId12" Type="http://schemas.openxmlformats.org/officeDocument/2006/relationships/hyperlink" Target="https://www.investopedia.com/terms/o/organizational-structure.asp" TargetMode="External"/><Relationship Id="rId17" Type="http://schemas.openxmlformats.org/officeDocument/2006/relationships/hyperlink" Target="https://docplayer.net/20999082-The-coca-cola-company-sandra-baah-strategic-management-linda-bohaker-04-10-15.html" TargetMode="External"/><Relationship Id="rId25" Type="http://schemas.openxmlformats.org/officeDocument/2006/relationships/hyperlink" Target="https://www.coca-colacompany.com/shared-future/women-empowerment" TargetMode="External"/><Relationship Id="rId2" Type="http://schemas.openxmlformats.org/officeDocument/2006/relationships/styles" Target="styles.xml"/><Relationship Id="rId16" Type="http://schemas.openxmlformats.org/officeDocument/2006/relationships/hyperlink" Target="http://docplayer.net/154380761-A-study-of-the-organization-culture-at-coca-cola.html" TargetMode="External"/><Relationship Id="rId20" Type="http://schemas.openxmlformats.org/officeDocument/2006/relationships/hyperlink" Target="https://advantage-marketline-com.ezproxy.uwtsd.ac.uk/Company/Profile/the-coca-cola-company?swo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coca-cola.co.uk/stories/our-ambition-for-a-sustainable-future?gclid=CjwKCAiAuqHwBRAQEiwAD-zr3U4MkipOp8yvdsCVBthAksWnQ7zkicixHEj79FVchIcqGTuWEgVQYRoCJpUQAvD_BwE" TargetMode="External"/><Relationship Id="rId5" Type="http://schemas.openxmlformats.org/officeDocument/2006/relationships/footnotes" Target="footnotes.xml"/><Relationship Id="rId15" Type="http://schemas.openxmlformats.org/officeDocument/2006/relationships/hyperlink" Target="https://coca-colahellenic.com/Campaigns/AnnualReport2018/assets/pdf/Coca-Cola%20HBC%202018_IAR_Strategic%20Report_15Mar2019.pdf" TargetMode="External"/><Relationship Id="rId23" Type="http://schemas.openxmlformats.org/officeDocument/2006/relationships/hyperlink" Target="https://www.cocacolacompany.com/content/dam/journey/us/en/policies/pdf/safety-health/coca-cola-business-and-sustainability-report-2018" TargetMode="External"/><Relationship Id="rId28" Type="http://schemas.openxmlformats.org/officeDocument/2006/relationships/hyperlink" Target="http://www.edpsycinteractive.org/topics/regsys/maslow.html" TargetMode="External"/><Relationship Id="rId10" Type="http://schemas.openxmlformats.org/officeDocument/2006/relationships/image" Target="media/image4.png"/><Relationship Id="rId19" Type="http://schemas.openxmlformats.org/officeDocument/2006/relationships/hyperlink" Target="https://advantage-marketline-com.ezproxy.uwtsd.ac.uk/Company/Profile/the-coca-cola-company?swo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ca-cola.co.uk/about-us/our-business" TargetMode="External"/><Relationship Id="rId22" Type="http://schemas.openxmlformats.org/officeDocument/2006/relationships/hyperlink" Target="https://www.coca-cola.co.uk/stories/a-world-without-waste" TargetMode="External"/><Relationship Id="rId27" Type="http://schemas.openxmlformats.org/officeDocument/2006/relationships/hyperlink" Target="https://www.coca-cola.co.uk/about-us/our-people" TargetMode="External"/><Relationship Id="rId30"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Arm17</b:Tag>
    <b:SourceType>Book</b:SourceType>
    <b:Guid>{350AD617-6B5D-47B7-A99C-6B742EC250FA}</b:Guid>
    <b:Author>
      <b:Author>
        <b:NameList>
          <b:Person>
            <b:Last>Armstrong</b:Last>
            <b:First>M.</b:First>
            <b:Middle>and Taylor, S.</b:Middle>
          </b:Person>
        </b:NameList>
      </b:Author>
    </b:Author>
    <b:Title>Armstrong's handbook of human resource management practice.</b:Title>
    <b:Year> (2017</b:Year>
    <b:Edition>14th ed</b:Edition>
    <b:RefOrder>1</b:RefOrder>
  </b:Source>
</b:Sources>
</file>

<file path=customXml/itemProps1.xml><?xml version="1.0" encoding="utf-8"?>
<ds:datastoreItem xmlns:ds="http://schemas.openxmlformats.org/officeDocument/2006/customXml" ds:itemID="{97C59630-3925-4B36-9270-B480F7088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2622</TotalTime>
  <Pages>16</Pages>
  <Words>5528</Words>
  <Characters>31516</Characters>
  <Application>Microsoft Office Word</Application>
  <DocSecurity>0</DocSecurity>
  <Lines>262</Lines>
  <Paragraphs>73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Dimitrova</dc:creator>
  <cp:keywords/>
  <dc:description/>
  <cp:lastModifiedBy>Svetlana Dimitrova</cp:lastModifiedBy>
  <cp:revision>246</cp:revision>
  <dcterms:created xsi:type="dcterms:W3CDTF">2019-12-10T14:13:00Z</dcterms:created>
  <dcterms:modified xsi:type="dcterms:W3CDTF">2020-01-02T13:59:00Z</dcterms:modified>
</cp:coreProperties>
</file>