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938A8" w14:textId="3CE2360C" w:rsidR="00C87901" w:rsidRDefault="00C87901">
      <w:pPr>
        <w:spacing w:after="160" w:line="259" w:lineRule="auto"/>
        <w:ind w:firstLine="0"/>
        <w:jc w:val="left"/>
        <w:rPr>
          <w:rFonts w:ascii="Arial" w:hAnsi="Arial" w:cs="Arial"/>
        </w:rPr>
      </w:pPr>
    </w:p>
    <w:p w14:paraId="247AB116" w14:textId="77777777" w:rsidR="008805C8" w:rsidRPr="007767F3" w:rsidRDefault="008805C8" w:rsidP="0031005F">
      <w:pPr>
        <w:ind w:firstLine="0"/>
        <w:rPr>
          <w:rFonts w:ascii="Arial" w:hAnsi="Arial" w:cs="Arial"/>
        </w:rPr>
      </w:pPr>
    </w:p>
    <w:p w14:paraId="5BCF8263" w14:textId="77777777" w:rsidR="00005B8C" w:rsidRPr="007767F3" w:rsidRDefault="00005B8C" w:rsidP="0031005F">
      <w:pPr>
        <w:ind w:firstLine="0"/>
        <w:rPr>
          <w:rFonts w:ascii="Arial" w:hAnsi="Arial" w:cs="Arial"/>
        </w:rPr>
      </w:pPr>
    </w:p>
    <w:p w14:paraId="42C9E575" w14:textId="77777777" w:rsidR="00005B8C" w:rsidRPr="007767F3" w:rsidRDefault="00005B8C" w:rsidP="0031005F">
      <w:pPr>
        <w:ind w:firstLine="0"/>
        <w:rPr>
          <w:rFonts w:ascii="Arial" w:hAnsi="Arial" w:cs="Arial"/>
        </w:rPr>
      </w:pPr>
    </w:p>
    <w:p w14:paraId="56749D02" w14:textId="77777777" w:rsidR="008805C8" w:rsidRPr="007767F3" w:rsidRDefault="008805C8" w:rsidP="0031005F">
      <w:pPr>
        <w:rPr>
          <w:rFonts w:ascii="Arial" w:hAnsi="Arial" w:cs="Arial"/>
        </w:rPr>
      </w:pPr>
    </w:p>
    <w:p w14:paraId="52B837F5" w14:textId="77777777" w:rsidR="008805C8" w:rsidRPr="007767F3" w:rsidRDefault="008805C8" w:rsidP="0031005F">
      <w:pPr>
        <w:rPr>
          <w:rFonts w:ascii="Arial" w:hAnsi="Arial" w:cs="Arial"/>
        </w:rPr>
      </w:pPr>
    </w:p>
    <w:p w14:paraId="004790DE" w14:textId="77777777" w:rsidR="008805C8" w:rsidRPr="007767F3" w:rsidRDefault="008805C8" w:rsidP="0031005F">
      <w:pPr>
        <w:rPr>
          <w:rFonts w:ascii="Arial" w:hAnsi="Arial" w:cs="Arial"/>
        </w:rPr>
      </w:pPr>
    </w:p>
    <w:p w14:paraId="548D467A" w14:textId="77777777" w:rsidR="008805C8" w:rsidRPr="007767F3" w:rsidRDefault="008805C8" w:rsidP="0031005F">
      <w:pPr>
        <w:rPr>
          <w:rFonts w:ascii="Arial" w:hAnsi="Arial" w:cs="Arial"/>
        </w:rPr>
      </w:pPr>
    </w:p>
    <w:p w14:paraId="4AD58825" w14:textId="77777777" w:rsidR="008805C8" w:rsidRPr="007767F3" w:rsidRDefault="008805C8" w:rsidP="0031005F">
      <w:pPr>
        <w:rPr>
          <w:rFonts w:ascii="Arial" w:hAnsi="Arial" w:cs="Arial"/>
        </w:rPr>
      </w:pPr>
    </w:p>
    <w:p w14:paraId="7CD4C2C9" w14:textId="77777777" w:rsidR="00F034B6" w:rsidRPr="007767F3" w:rsidRDefault="00F034B6" w:rsidP="0031005F">
      <w:pPr>
        <w:rPr>
          <w:rFonts w:ascii="Arial" w:hAnsi="Arial" w:cs="Arial"/>
        </w:rPr>
      </w:pPr>
    </w:p>
    <w:p w14:paraId="0941A6F0" w14:textId="77777777" w:rsidR="00F034B6" w:rsidRPr="007767F3" w:rsidRDefault="00F034B6" w:rsidP="0031005F">
      <w:pPr>
        <w:rPr>
          <w:rFonts w:ascii="Arial" w:hAnsi="Arial" w:cs="Arial"/>
        </w:rPr>
      </w:pPr>
    </w:p>
    <w:p w14:paraId="36ADF9DD" w14:textId="77777777" w:rsidR="008805C8" w:rsidRDefault="007939FB" w:rsidP="0031005F">
      <w:pPr>
        <w:jc w:val="center"/>
        <w:rPr>
          <w:rFonts w:ascii="Arial" w:hAnsi="Arial" w:cs="Arial"/>
          <w:b/>
        </w:rPr>
      </w:pPr>
      <w:r w:rsidRPr="007767F3">
        <w:rPr>
          <w:rFonts w:ascii="Arial" w:hAnsi="Arial" w:cs="Arial"/>
          <w:b/>
        </w:rPr>
        <w:t>BMIH400- Hospitality &amp; Guest Services</w:t>
      </w:r>
    </w:p>
    <w:p w14:paraId="4D838B70" w14:textId="77777777" w:rsidR="00096C49" w:rsidRPr="007767F3" w:rsidRDefault="00096C49" w:rsidP="0031005F">
      <w:pPr>
        <w:jc w:val="center"/>
        <w:rPr>
          <w:rFonts w:ascii="Arial" w:hAnsi="Arial" w:cs="Arial"/>
          <w:b/>
        </w:rPr>
      </w:pPr>
    </w:p>
    <w:p w14:paraId="4B57615C" w14:textId="77777777" w:rsidR="008805C8" w:rsidRPr="007767F3" w:rsidRDefault="007939FB" w:rsidP="0031005F">
      <w:pPr>
        <w:jc w:val="center"/>
        <w:rPr>
          <w:rFonts w:ascii="Arial" w:hAnsi="Arial" w:cs="Arial"/>
          <w:b/>
        </w:rPr>
      </w:pPr>
      <w:r w:rsidRPr="007767F3">
        <w:rPr>
          <w:rFonts w:ascii="Arial" w:hAnsi="Arial" w:cs="Arial"/>
          <w:b/>
        </w:rPr>
        <w:t>Assignment 2- Report</w:t>
      </w:r>
    </w:p>
    <w:p w14:paraId="723EEA99" w14:textId="77777777" w:rsidR="00753BBE" w:rsidRPr="007767F3" w:rsidRDefault="007939FB" w:rsidP="0031005F">
      <w:pPr>
        <w:jc w:val="center"/>
        <w:rPr>
          <w:rFonts w:ascii="Arial" w:hAnsi="Arial" w:cs="Arial"/>
          <w:b/>
        </w:rPr>
      </w:pPr>
      <w:r w:rsidRPr="007767F3">
        <w:rPr>
          <w:rFonts w:ascii="Arial" w:hAnsi="Arial" w:cs="Arial"/>
          <w:b/>
        </w:rPr>
        <w:t xml:space="preserve">Title- The </w:t>
      </w:r>
      <w:r w:rsidR="00CD4EBA" w:rsidRPr="007767F3">
        <w:rPr>
          <w:rFonts w:ascii="Arial" w:hAnsi="Arial" w:cs="Arial"/>
          <w:b/>
        </w:rPr>
        <w:t>Importance of Effectively Monitoring Guest Service Approaches</w:t>
      </w:r>
    </w:p>
    <w:p w14:paraId="72BAEA29" w14:textId="77777777" w:rsidR="008805C8" w:rsidRPr="007767F3" w:rsidRDefault="008805C8" w:rsidP="0031005F">
      <w:pPr>
        <w:jc w:val="center"/>
        <w:rPr>
          <w:rFonts w:ascii="Arial" w:hAnsi="Arial" w:cs="Arial"/>
          <w:b/>
        </w:rPr>
      </w:pPr>
    </w:p>
    <w:p w14:paraId="07B62D65" w14:textId="2A58BEFF" w:rsidR="008805C8" w:rsidRPr="007767F3" w:rsidRDefault="007939FB" w:rsidP="0031005F">
      <w:pPr>
        <w:jc w:val="center"/>
        <w:rPr>
          <w:rFonts w:ascii="Arial" w:hAnsi="Arial" w:cs="Arial"/>
        </w:rPr>
      </w:pPr>
      <w:r w:rsidRPr="007767F3">
        <w:rPr>
          <w:rFonts w:ascii="Arial" w:hAnsi="Arial" w:cs="Arial"/>
        </w:rPr>
        <w:t>Student</w:t>
      </w:r>
      <w:r w:rsidR="001C04C9">
        <w:rPr>
          <w:rFonts w:ascii="Arial" w:hAnsi="Arial" w:cs="Arial"/>
        </w:rPr>
        <w:t xml:space="preserve"> Name</w:t>
      </w:r>
      <w:r w:rsidR="00F956EC">
        <w:rPr>
          <w:rFonts w:ascii="Arial" w:hAnsi="Arial" w:cs="Arial"/>
        </w:rPr>
        <w:t>: Carmen Celina Gheorghe</w:t>
      </w:r>
    </w:p>
    <w:p w14:paraId="72F830F6" w14:textId="29A40D1D" w:rsidR="008805C8" w:rsidRPr="007767F3" w:rsidRDefault="00F956EC" w:rsidP="00F956EC">
      <w:pPr>
        <w:ind w:firstLine="0"/>
        <w:rPr>
          <w:rFonts w:ascii="Arial" w:hAnsi="Arial" w:cs="Arial"/>
        </w:rPr>
      </w:pPr>
      <w:r>
        <w:rPr>
          <w:rFonts w:ascii="Arial" w:hAnsi="Arial" w:cs="Arial"/>
        </w:rPr>
        <w:t xml:space="preserve">                                       </w:t>
      </w:r>
      <w:r w:rsidR="001C04C9">
        <w:rPr>
          <w:rFonts w:ascii="Arial" w:hAnsi="Arial" w:cs="Arial"/>
        </w:rPr>
        <w:t xml:space="preserve"> </w:t>
      </w:r>
      <w:r w:rsidR="007939FB" w:rsidRPr="007767F3">
        <w:rPr>
          <w:rFonts w:ascii="Arial" w:hAnsi="Arial" w:cs="Arial"/>
        </w:rPr>
        <w:t>Student ID</w:t>
      </w:r>
      <w:r>
        <w:rPr>
          <w:rFonts w:ascii="Arial" w:hAnsi="Arial" w:cs="Arial"/>
        </w:rPr>
        <w:t>: 2246329</w:t>
      </w:r>
    </w:p>
    <w:p w14:paraId="367B5331" w14:textId="77777777" w:rsidR="003D6FD6" w:rsidRPr="007767F3" w:rsidRDefault="007939FB" w:rsidP="0031005F">
      <w:pPr>
        <w:jc w:val="center"/>
        <w:rPr>
          <w:rFonts w:ascii="Arial" w:hAnsi="Arial" w:cs="Arial"/>
          <w:b/>
        </w:rPr>
      </w:pPr>
      <w:r w:rsidRPr="007767F3">
        <w:rPr>
          <w:rFonts w:ascii="Arial" w:hAnsi="Arial" w:cs="Arial"/>
          <w:b/>
        </w:rPr>
        <w:br w:type="page"/>
      </w:r>
      <w:r w:rsidRPr="007767F3">
        <w:rPr>
          <w:rFonts w:ascii="Arial" w:hAnsi="Arial" w:cs="Arial"/>
          <w:b/>
        </w:rPr>
        <w:lastRenderedPageBreak/>
        <w:t>Executive Summary</w:t>
      </w:r>
    </w:p>
    <w:p w14:paraId="3433422A" w14:textId="19F50D25" w:rsidR="003066C6" w:rsidRPr="007767F3" w:rsidRDefault="00EA3986" w:rsidP="0031005F">
      <w:pPr>
        <w:ind w:firstLine="0"/>
        <w:rPr>
          <w:rFonts w:ascii="Arial" w:hAnsi="Arial" w:cs="Arial"/>
          <w:lang w:val="en" w:eastAsia="en-GB"/>
        </w:rPr>
      </w:pPr>
      <w:r>
        <w:rPr>
          <w:rFonts w:ascii="Arial" w:hAnsi="Arial" w:cs="Arial"/>
        </w:rPr>
        <w:t>T</w:t>
      </w:r>
      <w:r w:rsidR="000D52BC" w:rsidRPr="000D52BC">
        <w:rPr>
          <w:rFonts w:ascii="Arial" w:hAnsi="Arial" w:cs="Arial"/>
        </w:rPr>
        <w:t xml:space="preserve">he significance </w:t>
      </w:r>
      <w:r w:rsidR="007939FB" w:rsidRPr="007767F3">
        <w:rPr>
          <w:rFonts w:ascii="Arial" w:hAnsi="Arial" w:cs="Arial"/>
        </w:rPr>
        <w:t>of efficiently monitoring guest service approaches in diverse UK hotels.</w:t>
      </w:r>
      <w:r w:rsidR="00267454" w:rsidRPr="007767F3">
        <w:rPr>
          <w:rFonts w:ascii="Arial" w:hAnsi="Arial" w:cs="Arial"/>
        </w:rPr>
        <w:t xml:space="preserve"> </w:t>
      </w:r>
      <w:r w:rsidR="00230ECE" w:rsidRPr="007767F3">
        <w:rPr>
          <w:rFonts w:ascii="Arial" w:hAnsi="Arial" w:cs="Arial"/>
          <w:lang w:val="en" w:eastAsia="en-GB"/>
        </w:rPr>
        <w:t xml:space="preserve">Due to the nature of the hospitality industry, customer service representatives are often the first and last people that guests interact with. Implementing a system to measure how pleased consumers are with the products and services delivered is the best approach for companies to boost customer satisfaction. Strategic public relations and media relations campaigns may help enhance a company's image. For hotels to successfully acquire new clients, retain existing ones, and grow their revenue, they need to have a solid online presence and </w:t>
      </w:r>
      <w:r w:rsidR="002E3A07">
        <w:rPr>
          <w:rFonts w:ascii="Arial" w:hAnsi="Arial" w:cs="Arial"/>
          <w:lang w:val="en" w:eastAsia="en-GB"/>
        </w:rPr>
        <w:t>favourable</w:t>
      </w:r>
      <w:r w:rsidR="00230ECE" w:rsidRPr="007767F3">
        <w:rPr>
          <w:rFonts w:ascii="Arial" w:hAnsi="Arial" w:cs="Arial"/>
          <w:lang w:val="en" w:eastAsia="en-GB"/>
        </w:rPr>
        <w:t xml:space="preserve"> guest reviews. Employees will acquire the ability to think quickly on their feet and react precisely to consumers when the atmosphere at work is one of service. For example, JW Marriot knows that its success depends on maintaining a company culture that values its clients and treats them </w:t>
      </w:r>
      <w:r w:rsidR="002E3A07">
        <w:rPr>
          <w:rFonts w:ascii="Arial" w:hAnsi="Arial" w:cs="Arial"/>
          <w:lang w:val="en" w:eastAsia="en-GB"/>
        </w:rPr>
        <w:t>respectfully</w:t>
      </w:r>
      <w:r w:rsidR="00230ECE" w:rsidRPr="007767F3">
        <w:rPr>
          <w:rFonts w:ascii="Arial" w:hAnsi="Arial" w:cs="Arial"/>
          <w:lang w:val="en" w:eastAsia="en-GB"/>
        </w:rPr>
        <w:t xml:space="preserve">. To begin, JW Marriot does all it takes to ensure </w:t>
      </w:r>
      <w:r w:rsidR="002E3A07">
        <w:rPr>
          <w:rFonts w:ascii="Arial" w:hAnsi="Arial" w:cs="Arial"/>
          <w:lang w:val="en" w:eastAsia="en-GB"/>
        </w:rPr>
        <w:t>customer satisfaction</w:t>
      </w:r>
      <w:r w:rsidR="00230ECE" w:rsidRPr="007767F3">
        <w:rPr>
          <w:rFonts w:ascii="Arial" w:hAnsi="Arial" w:cs="Arial"/>
          <w:lang w:val="en" w:eastAsia="en-GB"/>
        </w:rPr>
        <w:t xml:space="preserve">. Brand standards include a wide range of factors, including the friendliness of the staff and the tidiness of the rooms. The British hotel operator Holiday Inn </w:t>
      </w:r>
      <w:r w:rsidR="002E3A07">
        <w:rPr>
          <w:rFonts w:ascii="Arial" w:hAnsi="Arial" w:cs="Arial"/>
          <w:lang w:val="en" w:eastAsia="en-GB"/>
        </w:rPr>
        <w:t>prioritises</w:t>
      </w:r>
      <w:r w:rsidR="00230ECE" w:rsidRPr="007767F3">
        <w:rPr>
          <w:rFonts w:ascii="Arial" w:hAnsi="Arial" w:cs="Arial"/>
          <w:lang w:val="en" w:eastAsia="en-GB"/>
        </w:rPr>
        <w:t xml:space="preserve"> maintaining brand cohesion by making sure its online and brick-and-mortar locations adhere to the same principles, aesthetics, and quality of service.</w:t>
      </w:r>
    </w:p>
    <w:p w14:paraId="2D7E040D" w14:textId="77777777" w:rsidR="008805C8" w:rsidRPr="007767F3" w:rsidRDefault="007939FB" w:rsidP="0031005F">
      <w:pPr>
        <w:ind w:firstLine="0"/>
        <w:jc w:val="left"/>
        <w:rPr>
          <w:rFonts w:ascii="Arial" w:hAnsi="Arial" w:cs="Arial"/>
          <w:lang w:val="en" w:eastAsia="en-GB"/>
        </w:rPr>
      </w:pPr>
      <w:r w:rsidRPr="007767F3">
        <w:rPr>
          <w:rFonts w:ascii="Arial" w:hAnsi="Arial" w:cs="Arial"/>
          <w:lang w:val="en" w:eastAsia="en-GB"/>
        </w:rPr>
        <w:br w:type="page"/>
      </w:r>
    </w:p>
    <w:sdt>
      <w:sdtPr>
        <w:rPr>
          <w:rFonts w:ascii="Arial" w:hAnsi="Arial" w:cs="Arial"/>
          <w:b/>
        </w:rPr>
        <w:id w:val="-677659369"/>
        <w:docPartObj>
          <w:docPartGallery w:val="Table of Contents"/>
          <w:docPartUnique/>
        </w:docPartObj>
      </w:sdtPr>
      <w:sdtEndPr>
        <w:rPr>
          <w:b w:val="0"/>
          <w:noProof/>
        </w:rPr>
      </w:sdtEndPr>
      <w:sdtContent>
        <w:p w14:paraId="566E2271" w14:textId="77777777" w:rsidR="008805C8" w:rsidRPr="007767F3" w:rsidRDefault="007939FB" w:rsidP="00ED6D64">
          <w:pPr>
            <w:ind w:firstLine="0"/>
            <w:jc w:val="center"/>
            <w:rPr>
              <w:rFonts w:ascii="Arial" w:hAnsi="Arial" w:cs="Arial"/>
              <w:b/>
            </w:rPr>
          </w:pPr>
          <w:r w:rsidRPr="007767F3">
            <w:rPr>
              <w:rFonts w:ascii="Arial" w:hAnsi="Arial" w:cs="Arial"/>
              <w:b/>
            </w:rPr>
            <w:t>Table of Contents</w:t>
          </w:r>
        </w:p>
        <w:p w14:paraId="351260B4" w14:textId="2BF462CF" w:rsidR="00ED6D64" w:rsidRDefault="007939FB" w:rsidP="00ED6D64">
          <w:pPr>
            <w:pStyle w:val="TOC1"/>
            <w:tabs>
              <w:tab w:val="right" w:leader="dot" w:pos="9016"/>
            </w:tabs>
            <w:ind w:firstLine="0"/>
            <w:rPr>
              <w:rFonts w:asciiTheme="minorHAnsi" w:eastAsiaTheme="minorEastAsia" w:hAnsiTheme="minorHAnsi" w:cstheme="minorBidi"/>
              <w:noProof/>
              <w:sz w:val="22"/>
              <w:szCs w:val="22"/>
              <w:lang w:val="en-US"/>
            </w:rPr>
          </w:pPr>
          <w:r w:rsidRPr="007767F3">
            <w:rPr>
              <w:rFonts w:ascii="Arial" w:hAnsi="Arial" w:cs="Arial"/>
              <w:b/>
              <w:bCs/>
              <w:noProof/>
            </w:rPr>
            <w:fldChar w:fldCharType="begin"/>
          </w:r>
          <w:r w:rsidRPr="007767F3">
            <w:rPr>
              <w:rFonts w:ascii="Arial" w:hAnsi="Arial" w:cs="Arial"/>
              <w:b/>
              <w:bCs/>
              <w:noProof/>
            </w:rPr>
            <w:instrText xml:space="preserve"> TOC \o "1-3" \h \z \u </w:instrText>
          </w:r>
          <w:r w:rsidRPr="007767F3">
            <w:rPr>
              <w:rFonts w:ascii="Arial" w:hAnsi="Arial" w:cs="Arial"/>
              <w:b/>
              <w:bCs/>
              <w:noProof/>
            </w:rPr>
            <w:fldChar w:fldCharType="separate"/>
          </w:r>
          <w:hyperlink w:anchor="_Toc148373456" w:history="1">
            <w:r w:rsidR="00ED6D64" w:rsidRPr="00E26925">
              <w:rPr>
                <w:rStyle w:val="Hyperlink"/>
                <w:rFonts w:ascii="Arial" w:hAnsi="Arial" w:cs="Arial"/>
                <w:noProof/>
              </w:rPr>
              <w:t>Introduction</w:t>
            </w:r>
            <w:r w:rsidR="00ED6D64">
              <w:rPr>
                <w:noProof/>
                <w:webHidden/>
              </w:rPr>
              <w:tab/>
            </w:r>
            <w:r w:rsidR="00ED6D64">
              <w:rPr>
                <w:noProof/>
                <w:webHidden/>
              </w:rPr>
              <w:fldChar w:fldCharType="begin"/>
            </w:r>
            <w:r w:rsidR="00ED6D64">
              <w:rPr>
                <w:noProof/>
                <w:webHidden/>
              </w:rPr>
              <w:instrText xml:space="preserve"> PAGEREF _Toc148373456 \h </w:instrText>
            </w:r>
            <w:r w:rsidR="00ED6D64">
              <w:rPr>
                <w:noProof/>
                <w:webHidden/>
              </w:rPr>
            </w:r>
            <w:r w:rsidR="00ED6D64">
              <w:rPr>
                <w:noProof/>
                <w:webHidden/>
              </w:rPr>
              <w:fldChar w:fldCharType="separate"/>
            </w:r>
            <w:r w:rsidR="00ED6D64">
              <w:rPr>
                <w:noProof/>
                <w:webHidden/>
              </w:rPr>
              <w:t>4</w:t>
            </w:r>
            <w:r w:rsidR="00ED6D64">
              <w:rPr>
                <w:noProof/>
                <w:webHidden/>
              </w:rPr>
              <w:fldChar w:fldCharType="end"/>
            </w:r>
          </w:hyperlink>
        </w:p>
        <w:p w14:paraId="1D14B1BC" w14:textId="3DCEFB3D" w:rsidR="00ED6D64" w:rsidRDefault="002E3A07" w:rsidP="00ED6D64">
          <w:pPr>
            <w:pStyle w:val="TOC1"/>
            <w:tabs>
              <w:tab w:val="right" w:leader="dot" w:pos="9016"/>
            </w:tabs>
            <w:ind w:firstLine="0"/>
            <w:rPr>
              <w:rFonts w:asciiTheme="minorHAnsi" w:eastAsiaTheme="minorEastAsia" w:hAnsiTheme="minorHAnsi" w:cstheme="minorBidi"/>
              <w:noProof/>
              <w:sz w:val="22"/>
              <w:szCs w:val="22"/>
              <w:lang w:val="en-US"/>
            </w:rPr>
          </w:pPr>
          <w:hyperlink w:anchor="_Toc148373457" w:history="1">
            <w:r w:rsidR="00ED6D64" w:rsidRPr="00E26925">
              <w:rPr>
                <w:rStyle w:val="Hyperlink"/>
                <w:rFonts w:ascii="Arial" w:hAnsi="Arial" w:cs="Arial"/>
                <w:noProof/>
              </w:rPr>
              <w:t>Main Findings</w:t>
            </w:r>
            <w:r w:rsidR="00ED6D64">
              <w:rPr>
                <w:noProof/>
                <w:webHidden/>
              </w:rPr>
              <w:tab/>
            </w:r>
            <w:r w:rsidR="00ED6D64">
              <w:rPr>
                <w:noProof/>
                <w:webHidden/>
              </w:rPr>
              <w:fldChar w:fldCharType="begin"/>
            </w:r>
            <w:r w:rsidR="00ED6D64">
              <w:rPr>
                <w:noProof/>
                <w:webHidden/>
              </w:rPr>
              <w:instrText xml:space="preserve"> PAGEREF _Toc148373457 \h </w:instrText>
            </w:r>
            <w:r w:rsidR="00ED6D64">
              <w:rPr>
                <w:noProof/>
                <w:webHidden/>
              </w:rPr>
            </w:r>
            <w:r w:rsidR="00ED6D64">
              <w:rPr>
                <w:noProof/>
                <w:webHidden/>
              </w:rPr>
              <w:fldChar w:fldCharType="separate"/>
            </w:r>
            <w:r w:rsidR="00ED6D64">
              <w:rPr>
                <w:noProof/>
                <w:webHidden/>
              </w:rPr>
              <w:t>4</w:t>
            </w:r>
            <w:r w:rsidR="00ED6D64">
              <w:rPr>
                <w:noProof/>
                <w:webHidden/>
              </w:rPr>
              <w:fldChar w:fldCharType="end"/>
            </w:r>
          </w:hyperlink>
        </w:p>
        <w:p w14:paraId="3DF332B1" w14:textId="094D9E68" w:rsidR="00ED6D64" w:rsidRDefault="002E3A07" w:rsidP="00ED6D64">
          <w:pPr>
            <w:pStyle w:val="TOC2"/>
            <w:tabs>
              <w:tab w:val="right" w:leader="dot" w:pos="9016"/>
            </w:tabs>
            <w:ind w:firstLine="0"/>
            <w:rPr>
              <w:rFonts w:asciiTheme="minorHAnsi" w:eastAsiaTheme="minorEastAsia" w:hAnsiTheme="minorHAnsi" w:cstheme="minorBidi"/>
              <w:noProof/>
              <w:sz w:val="22"/>
              <w:szCs w:val="22"/>
              <w:lang w:val="en-US"/>
            </w:rPr>
          </w:pPr>
          <w:hyperlink w:anchor="_Toc148373458" w:history="1">
            <w:r w:rsidR="00ED6D64" w:rsidRPr="00E26925">
              <w:rPr>
                <w:rStyle w:val="Hyperlink"/>
                <w:rFonts w:ascii="Arial" w:hAnsi="Arial" w:cs="Arial"/>
                <w:noProof/>
              </w:rPr>
              <w:t>Reputation Management</w:t>
            </w:r>
            <w:r w:rsidR="00ED6D64">
              <w:rPr>
                <w:noProof/>
                <w:webHidden/>
              </w:rPr>
              <w:tab/>
            </w:r>
            <w:r w:rsidR="00ED6D64">
              <w:rPr>
                <w:noProof/>
                <w:webHidden/>
              </w:rPr>
              <w:fldChar w:fldCharType="begin"/>
            </w:r>
            <w:r w:rsidR="00ED6D64">
              <w:rPr>
                <w:noProof/>
                <w:webHidden/>
              </w:rPr>
              <w:instrText xml:space="preserve"> PAGEREF _Toc148373458 \h </w:instrText>
            </w:r>
            <w:r w:rsidR="00ED6D64">
              <w:rPr>
                <w:noProof/>
                <w:webHidden/>
              </w:rPr>
            </w:r>
            <w:r w:rsidR="00ED6D64">
              <w:rPr>
                <w:noProof/>
                <w:webHidden/>
              </w:rPr>
              <w:fldChar w:fldCharType="separate"/>
            </w:r>
            <w:r w:rsidR="00ED6D64">
              <w:rPr>
                <w:noProof/>
                <w:webHidden/>
              </w:rPr>
              <w:t>4</w:t>
            </w:r>
            <w:r w:rsidR="00ED6D64">
              <w:rPr>
                <w:noProof/>
                <w:webHidden/>
              </w:rPr>
              <w:fldChar w:fldCharType="end"/>
            </w:r>
          </w:hyperlink>
        </w:p>
        <w:p w14:paraId="35EC8F63" w14:textId="483E3B4E" w:rsidR="00ED6D64" w:rsidRDefault="002E3A07" w:rsidP="00ED6D64">
          <w:pPr>
            <w:pStyle w:val="TOC2"/>
            <w:tabs>
              <w:tab w:val="right" w:leader="dot" w:pos="9016"/>
            </w:tabs>
            <w:ind w:firstLine="0"/>
            <w:rPr>
              <w:rFonts w:asciiTheme="minorHAnsi" w:eastAsiaTheme="minorEastAsia" w:hAnsiTheme="minorHAnsi" w:cstheme="minorBidi"/>
              <w:noProof/>
              <w:sz w:val="22"/>
              <w:szCs w:val="22"/>
              <w:lang w:val="en-US"/>
            </w:rPr>
          </w:pPr>
          <w:hyperlink w:anchor="_Toc148373459" w:history="1">
            <w:r w:rsidR="00ED6D64" w:rsidRPr="00E26925">
              <w:rPr>
                <w:rStyle w:val="Hyperlink"/>
                <w:rFonts w:ascii="Arial" w:hAnsi="Arial" w:cs="Arial"/>
                <w:noProof/>
              </w:rPr>
              <w:t>Service Culture</w:t>
            </w:r>
            <w:r w:rsidR="00ED6D64">
              <w:rPr>
                <w:noProof/>
                <w:webHidden/>
              </w:rPr>
              <w:tab/>
            </w:r>
            <w:r w:rsidR="00ED6D64">
              <w:rPr>
                <w:noProof/>
                <w:webHidden/>
              </w:rPr>
              <w:fldChar w:fldCharType="begin"/>
            </w:r>
            <w:r w:rsidR="00ED6D64">
              <w:rPr>
                <w:noProof/>
                <w:webHidden/>
              </w:rPr>
              <w:instrText xml:space="preserve"> PAGEREF _Toc148373459 \h </w:instrText>
            </w:r>
            <w:r w:rsidR="00ED6D64">
              <w:rPr>
                <w:noProof/>
                <w:webHidden/>
              </w:rPr>
            </w:r>
            <w:r w:rsidR="00ED6D64">
              <w:rPr>
                <w:noProof/>
                <w:webHidden/>
              </w:rPr>
              <w:fldChar w:fldCharType="separate"/>
            </w:r>
            <w:r w:rsidR="00ED6D64">
              <w:rPr>
                <w:noProof/>
                <w:webHidden/>
              </w:rPr>
              <w:t>5</w:t>
            </w:r>
            <w:r w:rsidR="00ED6D64">
              <w:rPr>
                <w:noProof/>
                <w:webHidden/>
              </w:rPr>
              <w:fldChar w:fldCharType="end"/>
            </w:r>
          </w:hyperlink>
        </w:p>
        <w:p w14:paraId="4F458FB2" w14:textId="416B09A1" w:rsidR="00ED6D64" w:rsidRDefault="002E3A07" w:rsidP="00ED6D64">
          <w:pPr>
            <w:pStyle w:val="TOC2"/>
            <w:tabs>
              <w:tab w:val="right" w:leader="dot" w:pos="9016"/>
            </w:tabs>
            <w:ind w:firstLine="0"/>
            <w:rPr>
              <w:rFonts w:asciiTheme="minorHAnsi" w:eastAsiaTheme="minorEastAsia" w:hAnsiTheme="minorHAnsi" w:cstheme="minorBidi"/>
              <w:noProof/>
              <w:sz w:val="22"/>
              <w:szCs w:val="22"/>
              <w:lang w:val="en-US"/>
            </w:rPr>
          </w:pPr>
          <w:hyperlink w:anchor="_Toc148373460" w:history="1">
            <w:r w:rsidR="00ED6D64" w:rsidRPr="00E26925">
              <w:rPr>
                <w:rStyle w:val="Hyperlink"/>
                <w:rFonts w:ascii="Arial" w:hAnsi="Arial" w:cs="Arial"/>
                <w:noProof/>
              </w:rPr>
              <w:t>Brand Consistency</w:t>
            </w:r>
            <w:r w:rsidR="00ED6D64">
              <w:rPr>
                <w:noProof/>
                <w:webHidden/>
              </w:rPr>
              <w:tab/>
            </w:r>
            <w:r w:rsidR="00ED6D64">
              <w:rPr>
                <w:noProof/>
                <w:webHidden/>
              </w:rPr>
              <w:fldChar w:fldCharType="begin"/>
            </w:r>
            <w:r w:rsidR="00ED6D64">
              <w:rPr>
                <w:noProof/>
                <w:webHidden/>
              </w:rPr>
              <w:instrText xml:space="preserve"> PAGEREF _Toc148373460 \h </w:instrText>
            </w:r>
            <w:r w:rsidR="00ED6D64">
              <w:rPr>
                <w:noProof/>
                <w:webHidden/>
              </w:rPr>
            </w:r>
            <w:r w:rsidR="00ED6D64">
              <w:rPr>
                <w:noProof/>
                <w:webHidden/>
              </w:rPr>
              <w:fldChar w:fldCharType="separate"/>
            </w:r>
            <w:r w:rsidR="00ED6D64">
              <w:rPr>
                <w:noProof/>
                <w:webHidden/>
              </w:rPr>
              <w:t>5</w:t>
            </w:r>
            <w:r w:rsidR="00ED6D64">
              <w:rPr>
                <w:noProof/>
                <w:webHidden/>
              </w:rPr>
              <w:fldChar w:fldCharType="end"/>
            </w:r>
          </w:hyperlink>
        </w:p>
        <w:p w14:paraId="3AA68B7D" w14:textId="67F549E1" w:rsidR="00ED6D64" w:rsidRDefault="002E3A07" w:rsidP="00ED6D64">
          <w:pPr>
            <w:pStyle w:val="TOC2"/>
            <w:tabs>
              <w:tab w:val="right" w:leader="dot" w:pos="9016"/>
            </w:tabs>
            <w:ind w:firstLine="0"/>
            <w:rPr>
              <w:rFonts w:asciiTheme="minorHAnsi" w:eastAsiaTheme="minorEastAsia" w:hAnsiTheme="minorHAnsi" w:cstheme="minorBidi"/>
              <w:noProof/>
              <w:sz w:val="22"/>
              <w:szCs w:val="22"/>
              <w:lang w:val="en-US"/>
            </w:rPr>
          </w:pPr>
          <w:hyperlink w:anchor="_Toc148373461" w:history="1">
            <w:r w:rsidR="00ED6D64" w:rsidRPr="00E26925">
              <w:rPr>
                <w:rStyle w:val="Hyperlink"/>
                <w:rFonts w:ascii="Arial" w:hAnsi="Arial" w:cs="Arial"/>
                <w:noProof/>
              </w:rPr>
              <w:t>Hotel Standards</w:t>
            </w:r>
            <w:r w:rsidR="00ED6D64">
              <w:rPr>
                <w:noProof/>
                <w:webHidden/>
              </w:rPr>
              <w:tab/>
            </w:r>
            <w:r w:rsidR="00ED6D64">
              <w:rPr>
                <w:noProof/>
                <w:webHidden/>
              </w:rPr>
              <w:fldChar w:fldCharType="begin"/>
            </w:r>
            <w:r w:rsidR="00ED6D64">
              <w:rPr>
                <w:noProof/>
                <w:webHidden/>
              </w:rPr>
              <w:instrText xml:space="preserve"> PAGEREF _Toc148373461 \h </w:instrText>
            </w:r>
            <w:r w:rsidR="00ED6D64">
              <w:rPr>
                <w:noProof/>
                <w:webHidden/>
              </w:rPr>
            </w:r>
            <w:r w:rsidR="00ED6D64">
              <w:rPr>
                <w:noProof/>
                <w:webHidden/>
              </w:rPr>
              <w:fldChar w:fldCharType="separate"/>
            </w:r>
            <w:r w:rsidR="00ED6D64">
              <w:rPr>
                <w:noProof/>
                <w:webHidden/>
              </w:rPr>
              <w:t>6</w:t>
            </w:r>
            <w:r w:rsidR="00ED6D64">
              <w:rPr>
                <w:noProof/>
                <w:webHidden/>
              </w:rPr>
              <w:fldChar w:fldCharType="end"/>
            </w:r>
          </w:hyperlink>
        </w:p>
        <w:p w14:paraId="2241FC80" w14:textId="6F67C65A" w:rsidR="00ED6D64" w:rsidRDefault="002E3A07" w:rsidP="00ED6D64">
          <w:pPr>
            <w:pStyle w:val="TOC2"/>
            <w:tabs>
              <w:tab w:val="right" w:leader="dot" w:pos="9016"/>
            </w:tabs>
            <w:ind w:firstLine="0"/>
            <w:rPr>
              <w:rFonts w:asciiTheme="minorHAnsi" w:eastAsiaTheme="minorEastAsia" w:hAnsiTheme="minorHAnsi" w:cstheme="minorBidi"/>
              <w:noProof/>
              <w:sz w:val="22"/>
              <w:szCs w:val="22"/>
              <w:lang w:val="en-US"/>
            </w:rPr>
          </w:pPr>
          <w:hyperlink w:anchor="_Toc148373462" w:history="1">
            <w:r w:rsidR="00ED6D64" w:rsidRPr="00E26925">
              <w:rPr>
                <w:rStyle w:val="Hyperlink"/>
                <w:rFonts w:ascii="Arial" w:hAnsi="Arial" w:cs="Arial"/>
                <w:noProof/>
              </w:rPr>
              <w:t>Customer Loyalty</w:t>
            </w:r>
            <w:r w:rsidR="00ED6D64">
              <w:rPr>
                <w:noProof/>
                <w:webHidden/>
              </w:rPr>
              <w:tab/>
            </w:r>
            <w:r w:rsidR="00ED6D64">
              <w:rPr>
                <w:noProof/>
                <w:webHidden/>
              </w:rPr>
              <w:fldChar w:fldCharType="begin"/>
            </w:r>
            <w:r w:rsidR="00ED6D64">
              <w:rPr>
                <w:noProof/>
                <w:webHidden/>
              </w:rPr>
              <w:instrText xml:space="preserve"> PAGEREF _Toc148373462 \h </w:instrText>
            </w:r>
            <w:r w:rsidR="00ED6D64">
              <w:rPr>
                <w:noProof/>
                <w:webHidden/>
              </w:rPr>
            </w:r>
            <w:r w:rsidR="00ED6D64">
              <w:rPr>
                <w:noProof/>
                <w:webHidden/>
              </w:rPr>
              <w:fldChar w:fldCharType="separate"/>
            </w:r>
            <w:r w:rsidR="00ED6D64">
              <w:rPr>
                <w:noProof/>
                <w:webHidden/>
              </w:rPr>
              <w:t>6</w:t>
            </w:r>
            <w:r w:rsidR="00ED6D64">
              <w:rPr>
                <w:noProof/>
                <w:webHidden/>
              </w:rPr>
              <w:fldChar w:fldCharType="end"/>
            </w:r>
          </w:hyperlink>
        </w:p>
        <w:p w14:paraId="588075EB" w14:textId="187FDCAE" w:rsidR="00ED6D64" w:rsidRDefault="002E3A07" w:rsidP="00ED6D64">
          <w:pPr>
            <w:pStyle w:val="TOC2"/>
            <w:tabs>
              <w:tab w:val="right" w:leader="dot" w:pos="9016"/>
            </w:tabs>
            <w:ind w:firstLine="0"/>
            <w:rPr>
              <w:rFonts w:asciiTheme="minorHAnsi" w:eastAsiaTheme="minorEastAsia" w:hAnsiTheme="minorHAnsi" w:cstheme="minorBidi"/>
              <w:noProof/>
              <w:sz w:val="22"/>
              <w:szCs w:val="22"/>
              <w:lang w:val="en-US"/>
            </w:rPr>
          </w:pPr>
          <w:hyperlink w:anchor="_Toc148373463" w:history="1">
            <w:r w:rsidR="00ED6D64" w:rsidRPr="00E26925">
              <w:rPr>
                <w:rStyle w:val="Hyperlink"/>
                <w:rFonts w:ascii="Arial" w:hAnsi="Arial" w:cs="Arial"/>
                <w:noProof/>
              </w:rPr>
              <w:t>Future Technological Impacts</w:t>
            </w:r>
            <w:r w:rsidR="00ED6D64">
              <w:rPr>
                <w:noProof/>
                <w:webHidden/>
              </w:rPr>
              <w:tab/>
            </w:r>
            <w:r w:rsidR="00ED6D64">
              <w:rPr>
                <w:noProof/>
                <w:webHidden/>
              </w:rPr>
              <w:fldChar w:fldCharType="begin"/>
            </w:r>
            <w:r w:rsidR="00ED6D64">
              <w:rPr>
                <w:noProof/>
                <w:webHidden/>
              </w:rPr>
              <w:instrText xml:space="preserve"> PAGEREF _Toc148373463 \h </w:instrText>
            </w:r>
            <w:r w:rsidR="00ED6D64">
              <w:rPr>
                <w:noProof/>
                <w:webHidden/>
              </w:rPr>
            </w:r>
            <w:r w:rsidR="00ED6D64">
              <w:rPr>
                <w:noProof/>
                <w:webHidden/>
              </w:rPr>
              <w:fldChar w:fldCharType="separate"/>
            </w:r>
            <w:r w:rsidR="00ED6D64">
              <w:rPr>
                <w:noProof/>
                <w:webHidden/>
              </w:rPr>
              <w:t>6</w:t>
            </w:r>
            <w:r w:rsidR="00ED6D64">
              <w:rPr>
                <w:noProof/>
                <w:webHidden/>
              </w:rPr>
              <w:fldChar w:fldCharType="end"/>
            </w:r>
          </w:hyperlink>
        </w:p>
        <w:p w14:paraId="533893C8" w14:textId="6A9F3C56" w:rsidR="00ED6D64" w:rsidRDefault="002E3A07" w:rsidP="00ED6D64">
          <w:pPr>
            <w:pStyle w:val="TOC2"/>
            <w:tabs>
              <w:tab w:val="right" w:leader="dot" w:pos="9016"/>
            </w:tabs>
            <w:ind w:firstLine="0"/>
            <w:rPr>
              <w:rFonts w:asciiTheme="minorHAnsi" w:eastAsiaTheme="minorEastAsia" w:hAnsiTheme="minorHAnsi" w:cstheme="minorBidi"/>
              <w:noProof/>
              <w:sz w:val="22"/>
              <w:szCs w:val="22"/>
              <w:lang w:val="en-US"/>
            </w:rPr>
          </w:pPr>
          <w:hyperlink w:anchor="_Toc148373464" w:history="1">
            <w:r w:rsidR="00ED6D64" w:rsidRPr="00E26925">
              <w:rPr>
                <w:rStyle w:val="Hyperlink"/>
                <w:rFonts w:ascii="Arial" w:hAnsi="Arial" w:cs="Arial"/>
                <w:noProof/>
              </w:rPr>
              <w:t>Service Failure</w:t>
            </w:r>
            <w:r w:rsidR="00ED6D64">
              <w:rPr>
                <w:noProof/>
                <w:webHidden/>
              </w:rPr>
              <w:tab/>
            </w:r>
            <w:r w:rsidR="00ED6D64">
              <w:rPr>
                <w:noProof/>
                <w:webHidden/>
              </w:rPr>
              <w:fldChar w:fldCharType="begin"/>
            </w:r>
            <w:r w:rsidR="00ED6D64">
              <w:rPr>
                <w:noProof/>
                <w:webHidden/>
              </w:rPr>
              <w:instrText xml:space="preserve"> PAGEREF _Toc148373464 \h </w:instrText>
            </w:r>
            <w:r w:rsidR="00ED6D64">
              <w:rPr>
                <w:noProof/>
                <w:webHidden/>
              </w:rPr>
            </w:r>
            <w:r w:rsidR="00ED6D64">
              <w:rPr>
                <w:noProof/>
                <w:webHidden/>
              </w:rPr>
              <w:fldChar w:fldCharType="separate"/>
            </w:r>
            <w:r w:rsidR="00ED6D64">
              <w:rPr>
                <w:noProof/>
                <w:webHidden/>
              </w:rPr>
              <w:t>7</w:t>
            </w:r>
            <w:r w:rsidR="00ED6D64">
              <w:rPr>
                <w:noProof/>
                <w:webHidden/>
              </w:rPr>
              <w:fldChar w:fldCharType="end"/>
            </w:r>
          </w:hyperlink>
        </w:p>
        <w:p w14:paraId="3C8A5093" w14:textId="1E357C38" w:rsidR="00ED6D64" w:rsidRDefault="002E3A07" w:rsidP="00ED6D64">
          <w:pPr>
            <w:pStyle w:val="TOC1"/>
            <w:tabs>
              <w:tab w:val="right" w:leader="dot" w:pos="9016"/>
            </w:tabs>
            <w:ind w:firstLine="0"/>
            <w:rPr>
              <w:rFonts w:asciiTheme="minorHAnsi" w:eastAsiaTheme="minorEastAsia" w:hAnsiTheme="minorHAnsi" w:cstheme="minorBidi"/>
              <w:noProof/>
              <w:sz w:val="22"/>
              <w:szCs w:val="22"/>
              <w:lang w:val="en-US"/>
            </w:rPr>
          </w:pPr>
          <w:hyperlink w:anchor="_Toc148373465" w:history="1">
            <w:r w:rsidR="00ED6D64" w:rsidRPr="00E26925">
              <w:rPr>
                <w:rStyle w:val="Hyperlink"/>
                <w:rFonts w:ascii="Arial" w:hAnsi="Arial" w:cs="Arial"/>
                <w:noProof/>
              </w:rPr>
              <w:t>Conclusion</w:t>
            </w:r>
            <w:r w:rsidR="00ED6D64">
              <w:rPr>
                <w:noProof/>
                <w:webHidden/>
              </w:rPr>
              <w:tab/>
            </w:r>
            <w:r w:rsidR="00ED6D64">
              <w:rPr>
                <w:noProof/>
                <w:webHidden/>
              </w:rPr>
              <w:fldChar w:fldCharType="begin"/>
            </w:r>
            <w:r w:rsidR="00ED6D64">
              <w:rPr>
                <w:noProof/>
                <w:webHidden/>
              </w:rPr>
              <w:instrText xml:space="preserve"> PAGEREF _Toc148373465 \h </w:instrText>
            </w:r>
            <w:r w:rsidR="00ED6D64">
              <w:rPr>
                <w:noProof/>
                <w:webHidden/>
              </w:rPr>
            </w:r>
            <w:r w:rsidR="00ED6D64">
              <w:rPr>
                <w:noProof/>
                <w:webHidden/>
              </w:rPr>
              <w:fldChar w:fldCharType="separate"/>
            </w:r>
            <w:r w:rsidR="00ED6D64">
              <w:rPr>
                <w:noProof/>
                <w:webHidden/>
              </w:rPr>
              <w:t>7</w:t>
            </w:r>
            <w:r w:rsidR="00ED6D64">
              <w:rPr>
                <w:noProof/>
                <w:webHidden/>
              </w:rPr>
              <w:fldChar w:fldCharType="end"/>
            </w:r>
          </w:hyperlink>
        </w:p>
        <w:p w14:paraId="2141E6FA" w14:textId="2F6668CE" w:rsidR="00ED6D64" w:rsidRDefault="002E3A07" w:rsidP="00ED6D64">
          <w:pPr>
            <w:pStyle w:val="TOC1"/>
            <w:tabs>
              <w:tab w:val="right" w:leader="dot" w:pos="9016"/>
            </w:tabs>
            <w:ind w:firstLine="0"/>
            <w:rPr>
              <w:rFonts w:asciiTheme="minorHAnsi" w:eastAsiaTheme="minorEastAsia" w:hAnsiTheme="minorHAnsi" w:cstheme="minorBidi"/>
              <w:noProof/>
              <w:sz w:val="22"/>
              <w:szCs w:val="22"/>
              <w:lang w:val="en-US"/>
            </w:rPr>
          </w:pPr>
          <w:hyperlink w:anchor="_Toc148373466" w:history="1">
            <w:r w:rsidR="00ED6D64" w:rsidRPr="00E26925">
              <w:rPr>
                <w:rStyle w:val="Hyperlink"/>
                <w:rFonts w:ascii="Arial" w:hAnsi="Arial" w:cs="Arial"/>
                <w:noProof/>
              </w:rPr>
              <w:t>Recommendation</w:t>
            </w:r>
            <w:r w:rsidR="00ED6D64">
              <w:rPr>
                <w:noProof/>
                <w:webHidden/>
              </w:rPr>
              <w:tab/>
            </w:r>
            <w:r w:rsidR="00ED6D64">
              <w:rPr>
                <w:noProof/>
                <w:webHidden/>
              </w:rPr>
              <w:fldChar w:fldCharType="begin"/>
            </w:r>
            <w:r w:rsidR="00ED6D64">
              <w:rPr>
                <w:noProof/>
                <w:webHidden/>
              </w:rPr>
              <w:instrText xml:space="preserve"> PAGEREF _Toc148373466 \h </w:instrText>
            </w:r>
            <w:r w:rsidR="00ED6D64">
              <w:rPr>
                <w:noProof/>
                <w:webHidden/>
              </w:rPr>
            </w:r>
            <w:r w:rsidR="00ED6D64">
              <w:rPr>
                <w:noProof/>
                <w:webHidden/>
              </w:rPr>
              <w:fldChar w:fldCharType="separate"/>
            </w:r>
            <w:r w:rsidR="00ED6D64">
              <w:rPr>
                <w:noProof/>
                <w:webHidden/>
              </w:rPr>
              <w:t>7</w:t>
            </w:r>
            <w:r w:rsidR="00ED6D64">
              <w:rPr>
                <w:noProof/>
                <w:webHidden/>
              </w:rPr>
              <w:fldChar w:fldCharType="end"/>
            </w:r>
          </w:hyperlink>
        </w:p>
        <w:p w14:paraId="7846DAE9" w14:textId="4D4EAAE1" w:rsidR="00ED6D64" w:rsidRDefault="002E3A07" w:rsidP="00ED6D64">
          <w:pPr>
            <w:pStyle w:val="TOC1"/>
            <w:tabs>
              <w:tab w:val="right" w:leader="dot" w:pos="9016"/>
            </w:tabs>
            <w:ind w:firstLine="0"/>
            <w:rPr>
              <w:rFonts w:asciiTheme="minorHAnsi" w:eastAsiaTheme="minorEastAsia" w:hAnsiTheme="minorHAnsi" w:cstheme="minorBidi"/>
              <w:noProof/>
              <w:sz w:val="22"/>
              <w:szCs w:val="22"/>
              <w:lang w:val="en-US"/>
            </w:rPr>
          </w:pPr>
          <w:hyperlink w:anchor="_Toc148373467" w:history="1">
            <w:r w:rsidR="00ED6D64" w:rsidRPr="00E26925">
              <w:rPr>
                <w:rStyle w:val="Hyperlink"/>
                <w:rFonts w:ascii="Arial" w:hAnsi="Arial" w:cs="Arial"/>
                <w:noProof/>
              </w:rPr>
              <w:t>References</w:t>
            </w:r>
            <w:r w:rsidR="00ED6D64">
              <w:rPr>
                <w:noProof/>
                <w:webHidden/>
              </w:rPr>
              <w:tab/>
            </w:r>
            <w:r w:rsidR="00ED6D64">
              <w:rPr>
                <w:noProof/>
                <w:webHidden/>
              </w:rPr>
              <w:fldChar w:fldCharType="begin"/>
            </w:r>
            <w:r w:rsidR="00ED6D64">
              <w:rPr>
                <w:noProof/>
                <w:webHidden/>
              </w:rPr>
              <w:instrText xml:space="preserve"> PAGEREF _Toc148373467 \h </w:instrText>
            </w:r>
            <w:r w:rsidR="00ED6D64">
              <w:rPr>
                <w:noProof/>
                <w:webHidden/>
              </w:rPr>
            </w:r>
            <w:r w:rsidR="00ED6D64">
              <w:rPr>
                <w:noProof/>
                <w:webHidden/>
              </w:rPr>
              <w:fldChar w:fldCharType="separate"/>
            </w:r>
            <w:r w:rsidR="00ED6D64">
              <w:rPr>
                <w:noProof/>
                <w:webHidden/>
              </w:rPr>
              <w:t>9</w:t>
            </w:r>
            <w:r w:rsidR="00ED6D64">
              <w:rPr>
                <w:noProof/>
                <w:webHidden/>
              </w:rPr>
              <w:fldChar w:fldCharType="end"/>
            </w:r>
          </w:hyperlink>
        </w:p>
        <w:p w14:paraId="0BF1640E" w14:textId="51491188" w:rsidR="008805C8" w:rsidRPr="007767F3" w:rsidRDefault="007939FB" w:rsidP="00ED6D64">
          <w:pPr>
            <w:ind w:firstLine="0"/>
            <w:rPr>
              <w:rFonts w:ascii="Arial" w:hAnsi="Arial" w:cs="Arial"/>
            </w:rPr>
          </w:pPr>
          <w:r w:rsidRPr="007767F3">
            <w:rPr>
              <w:rFonts w:ascii="Arial" w:hAnsi="Arial" w:cs="Arial"/>
              <w:noProof/>
            </w:rPr>
            <w:fldChar w:fldCharType="end"/>
          </w:r>
        </w:p>
      </w:sdtContent>
    </w:sdt>
    <w:p w14:paraId="46981E17" w14:textId="77777777" w:rsidR="008805C8" w:rsidRPr="007767F3" w:rsidRDefault="008805C8" w:rsidP="0031005F">
      <w:pPr>
        <w:rPr>
          <w:rFonts w:ascii="Arial" w:hAnsi="Arial" w:cs="Arial"/>
          <w:lang w:val="" w:eastAsia="en-GB"/>
        </w:rPr>
      </w:pPr>
    </w:p>
    <w:p w14:paraId="54C72A40" w14:textId="77777777" w:rsidR="008805C8" w:rsidRPr="007767F3" w:rsidRDefault="008805C8" w:rsidP="0031005F">
      <w:pPr>
        <w:rPr>
          <w:rFonts w:ascii="Arial" w:hAnsi="Arial" w:cs="Arial"/>
          <w:lang w:val="" w:eastAsia="en-GB"/>
        </w:rPr>
      </w:pPr>
    </w:p>
    <w:p w14:paraId="77ACC78B" w14:textId="77777777" w:rsidR="008805C8" w:rsidRPr="007767F3" w:rsidRDefault="008805C8" w:rsidP="0031005F">
      <w:pPr>
        <w:rPr>
          <w:rFonts w:ascii="Arial" w:hAnsi="Arial" w:cs="Arial"/>
        </w:rPr>
      </w:pPr>
    </w:p>
    <w:p w14:paraId="3A7007B9" w14:textId="77777777" w:rsidR="008805C8" w:rsidRPr="007767F3" w:rsidRDefault="008805C8" w:rsidP="0031005F">
      <w:pPr>
        <w:rPr>
          <w:rFonts w:ascii="Arial" w:hAnsi="Arial" w:cs="Arial"/>
        </w:rPr>
      </w:pPr>
    </w:p>
    <w:p w14:paraId="76E51128" w14:textId="77777777" w:rsidR="008805C8" w:rsidRPr="007767F3" w:rsidRDefault="008805C8" w:rsidP="0031005F">
      <w:pPr>
        <w:rPr>
          <w:rFonts w:ascii="Arial" w:hAnsi="Arial" w:cs="Arial"/>
        </w:rPr>
      </w:pPr>
    </w:p>
    <w:p w14:paraId="4CD01A46" w14:textId="77777777" w:rsidR="004C2373" w:rsidRPr="007767F3" w:rsidRDefault="007939FB" w:rsidP="0031005F">
      <w:pPr>
        <w:rPr>
          <w:rFonts w:ascii="Arial" w:hAnsi="Arial" w:cs="Arial"/>
          <w:highlight w:val="yellow"/>
        </w:rPr>
      </w:pPr>
      <w:r w:rsidRPr="007767F3">
        <w:rPr>
          <w:rFonts w:ascii="Arial" w:hAnsi="Arial" w:cs="Arial"/>
          <w:highlight w:val="yellow"/>
        </w:rPr>
        <w:br w:type="page"/>
      </w:r>
    </w:p>
    <w:p w14:paraId="668CDB40" w14:textId="77777777" w:rsidR="003D6FD6" w:rsidRPr="007767F3" w:rsidRDefault="007939FB" w:rsidP="0031005F">
      <w:pPr>
        <w:pStyle w:val="Heading1"/>
        <w:rPr>
          <w:rFonts w:ascii="Arial" w:hAnsi="Arial" w:cs="Arial"/>
        </w:rPr>
      </w:pPr>
      <w:bookmarkStart w:id="0" w:name="_Toc148373456"/>
      <w:r w:rsidRPr="007767F3">
        <w:rPr>
          <w:rFonts w:ascii="Arial" w:hAnsi="Arial" w:cs="Arial"/>
        </w:rPr>
        <w:lastRenderedPageBreak/>
        <w:t>Introduction</w:t>
      </w:r>
      <w:bookmarkEnd w:id="0"/>
    </w:p>
    <w:p w14:paraId="44C40EB3" w14:textId="6E435422" w:rsidR="00683B90" w:rsidRPr="007767F3" w:rsidRDefault="007939FB" w:rsidP="0031005F">
      <w:pPr>
        <w:rPr>
          <w:rFonts w:ascii="Arial" w:hAnsi="Arial" w:cs="Arial"/>
          <w:lang w:val="en" w:eastAsia="en-GB"/>
        </w:rPr>
      </w:pPr>
      <w:r w:rsidRPr="007767F3">
        <w:rPr>
          <w:rFonts w:ascii="Arial" w:hAnsi="Arial" w:cs="Arial"/>
          <w:lang w:val="en" w:eastAsia="en-GB"/>
        </w:rPr>
        <w:t>Customer service is particularly important since it is often the first and final point of contact between a visitor and a company in the hotel sector</w:t>
      </w:r>
      <w:r w:rsidR="00267454" w:rsidRPr="007767F3">
        <w:rPr>
          <w:rFonts w:ascii="Arial" w:hAnsi="Arial" w:cs="Arial"/>
          <w:lang w:val="en" w:eastAsia="en-GB"/>
        </w:rPr>
        <w:t xml:space="preserve"> (Walker, 2021)</w:t>
      </w:r>
      <w:r w:rsidRPr="007767F3">
        <w:rPr>
          <w:rFonts w:ascii="Arial" w:hAnsi="Arial" w:cs="Arial"/>
          <w:lang w:val="en" w:eastAsia="en-GB"/>
        </w:rPr>
        <w:t>. S</w:t>
      </w:r>
      <w:r w:rsidR="009B7938" w:rsidRPr="007767F3">
        <w:rPr>
          <w:rFonts w:ascii="Arial" w:hAnsi="Arial" w:cs="Arial"/>
          <w:lang w:val="en" w:eastAsia="en-GB"/>
        </w:rPr>
        <w:t>ince first impressions last, it i</w:t>
      </w:r>
      <w:r w:rsidRPr="007767F3">
        <w:rPr>
          <w:rFonts w:ascii="Arial" w:hAnsi="Arial" w:cs="Arial"/>
          <w:lang w:val="en" w:eastAsia="en-GB"/>
        </w:rPr>
        <w:t>s crucial for firms to train their customer service staff to be friendly and helpful</w:t>
      </w:r>
      <w:r w:rsidR="00267454" w:rsidRPr="007767F3">
        <w:rPr>
          <w:rFonts w:ascii="Arial" w:hAnsi="Arial" w:cs="Arial"/>
          <w:lang w:val="en" w:eastAsia="en-GB"/>
        </w:rPr>
        <w:t xml:space="preserve"> (Walker, 2021)</w:t>
      </w:r>
      <w:r w:rsidRPr="007767F3">
        <w:rPr>
          <w:rFonts w:ascii="Arial" w:hAnsi="Arial" w:cs="Arial"/>
          <w:lang w:val="en" w:eastAsia="en-GB"/>
        </w:rPr>
        <w:t xml:space="preserve">. </w:t>
      </w:r>
      <w:r w:rsidR="0088736B" w:rsidRPr="007767F3">
        <w:rPr>
          <w:rFonts w:ascii="Arial" w:hAnsi="Arial" w:cs="Arial"/>
          <w:lang w:val="en" w:eastAsia="en-GB"/>
        </w:rPr>
        <w:t>To</w:t>
      </w:r>
      <w:r w:rsidRPr="007767F3">
        <w:rPr>
          <w:rFonts w:ascii="Arial" w:hAnsi="Arial" w:cs="Arial"/>
          <w:lang w:val="en" w:eastAsia="en-GB"/>
        </w:rPr>
        <w:t xml:space="preserve"> track whether or not customer service is becoming better or worse over time, important metrics need to be identified and tracked over time. The objective is to spot problem areas before consumers start complaining about them</w:t>
      </w:r>
      <w:r w:rsidR="00267454" w:rsidRPr="007767F3">
        <w:rPr>
          <w:rFonts w:ascii="Arial" w:hAnsi="Arial" w:cs="Arial"/>
          <w:lang w:val="en" w:eastAsia="en-GB"/>
        </w:rPr>
        <w:t xml:space="preserve"> (Xu et al., 2017)</w:t>
      </w:r>
      <w:r w:rsidRPr="007767F3">
        <w:rPr>
          <w:rFonts w:ascii="Arial" w:hAnsi="Arial" w:cs="Arial"/>
          <w:lang w:val="en" w:eastAsia="en-GB"/>
        </w:rPr>
        <w:t>. The greatest way for businesses to increase customer satisfaction is to implement a system to track how happy their customers are with the goods and services they deliver</w:t>
      </w:r>
      <w:r w:rsidR="00267454" w:rsidRPr="007767F3">
        <w:rPr>
          <w:rFonts w:ascii="Arial" w:hAnsi="Arial" w:cs="Arial"/>
        </w:rPr>
        <w:t xml:space="preserve"> </w:t>
      </w:r>
      <w:r w:rsidR="00267454" w:rsidRPr="007767F3">
        <w:rPr>
          <w:rFonts w:ascii="Arial" w:hAnsi="Arial" w:cs="Arial"/>
          <w:lang w:val="en" w:eastAsia="en-GB"/>
        </w:rPr>
        <w:t>(Khan et al., 2015)</w:t>
      </w:r>
      <w:r w:rsidRPr="007767F3">
        <w:rPr>
          <w:rFonts w:ascii="Arial" w:hAnsi="Arial" w:cs="Arial"/>
          <w:lang w:val="en" w:eastAsia="en-GB"/>
        </w:rPr>
        <w:t>.</w:t>
      </w:r>
      <w:r w:rsidR="00820BF6" w:rsidRPr="007767F3">
        <w:rPr>
          <w:rFonts w:ascii="Arial" w:hAnsi="Arial" w:cs="Arial"/>
          <w:lang w:val="en" w:eastAsia="en-GB"/>
        </w:rPr>
        <w:t xml:space="preserve"> </w:t>
      </w:r>
      <w:r w:rsidRPr="007767F3">
        <w:rPr>
          <w:rFonts w:ascii="Arial" w:hAnsi="Arial" w:cs="Arial"/>
          <w:lang w:val="en" w:eastAsia="en-GB"/>
        </w:rPr>
        <w:t xml:space="preserve">Moreover, this report will analyse </w:t>
      </w:r>
      <w:r w:rsidR="0017738E" w:rsidRPr="007767F3">
        <w:rPr>
          <w:rFonts w:ascii="Arial" w:hAnsi="Arial" w:cs="Arial"/>
          <w:lang w:val="en" w:eastAsia="en-GB"/>
        </w:rPr>
        <w:t>the significance</w:t>
      </w:r>
      <w:r w:rsidRPr="007767F3">
        <w:rPr>
          <w:rFonts w:ascii="Arial" w:hAnsi="Arial" w:cs="Arial"/>
          <w:lang w:val="en" w:eastAsia="en-GB"/>
        </w:rPr>
        <w:t xml:space="preserve"> of effective monitoring approaches to guest service</w:t>
      </w:r>
      <w:r w:rsidR="0017738E" w:rsidRPr="007767F3">
        <w:rPr>
          <w:rFonts w:ascii="Arial" w:hAnsi="Arial" w:cs="Arial"/>
          <w:lang w:val="en" w:eastAsia="en-GB"/>
        </w:rPr>
        <w:t xml:space="preserve"> with respect to diverse UK hospitality businesses</w:t>
      </w:r>
      <w:r w:rsidRPr="007767F3">
        <w:rPr>
          <w:rFonts w:ascii="Arial" w:hAnsi="Arial" w:cs="Arial"/>
          <w:lang w:val="en" w:eastAsia="en-GB"/>
        </w:rPr>
        <w:t xml:space="preserve">. </w:t>
      </w:r>
    </w:p>
    <w:p w14:paraId="3074CACF" w14:textId="77777777" w:rsidR="002A7B26" w:rsidRPr="007767F3" w:rsidRDefault="002A7B26" w:rsidP="0031005F">
      <w:pPr>
        <w:rPr>
          <w:rFonts w:ascii="Arial" w:hAnsi="Arial" w:cs="Arial"/>
        </w:rPr>
      </w:pPr>
    </w:p>
    <w:p w14:paraId="0B95429E" w14:textId="77777777" w:rsidR="003D6FD6" w:rsidRPr="007767F3" w:rsidRDefault="007939FB" w:rsidP="0031005F">
      <w:pPr>
        <w:pStyle w:val="Heading1"/>
        <w:rPr>
          <w:rFonts w:ascii="Arial" w:hAnsi="Arial" w:cs="Arial"/>
        </w:rPr>
      </w:pPr>
      <w:bookmarkStart w:id="1" w:name="_Toc148373457"/>
      <w:r w:rsidRPr="007767F3">
        <w:rPr>
          <w:rFonts w:ascii="Arial" w:hAnsi="Arial" w:cs="Arial"/>
        </w:rPr>
        <w:t>Main Findings</w:t>
      </w:r>
      <w:bookmarkEnd w:id="1"/>
      <w:r w:rsidRPr="007767F3">
        <w:rPr>
          <w:rFonts w:ascii="Arial" w:hAnsi="Arial" w:cs="Arial"/>
        </w:rPr>
        <w:t xml:space="preserve"> </w:t>
      </w:r>
    </w:p>
    <w:p w14:paraId="78294B96" w14:textId="77777777" w:rsidR="002A7B26" w:rsidRPr="007767F3" w:rsidRDefault="007939FB" w:rsidP="0031005F">
      <w:pPr>
        <w:pStyle w:val="Heading2"/>
        <w:rPr>
          <w:rFonts w:ascii="Arial" w:hAnsi="Arial" w:cs="Arial"/>
        </w:rPr>
      </w:pPr>
      <w:bookmarkStart w:id="2" w:name="_Toc148373458"/>
      <w:r w:rsidRPr="007767F3">
        <w:rPr>
          <w:rFonts w:ascii="Arial" w:hAnsi="Arial" w:cs="Arial"/>
        </w:rPr>
        <w:t>Reputation Management</w:t>
      </w:r>
      <w:bookmarkEnd w:id="2"/>
    </w:p>
    <w:p w14:paraId="6345AF6D" w14:textId="77777777" w:rsidR="00A76A66" w:rsidRPr="007767F3" w:rsidRDefault="007939FB" w:rsidP="0031005F">
      <w:pPr>
        <w:rPr>
          <w:rFonts w:ascii="Arial" w:hAnsi="Arial" w:cs="Arial"/>
          <w:lang w:val="en" w:eastAsia="en-GB"/>
        </w:rPr>
      </w:pPr>
      <w:r w:rsidRPr="007767F3">
        <w:rPr>
          <w:rFonts w:ascii="Arial" w:hAnsi="Arial" w:cs="Arial"/>
          <w:lang w:val="en" w:eastAsia="en-GB"/>
        </w:rPr>
        <w:t xml:space="preserve">A company's reputation may be improved by strategic efforts to shape public opinion and media coverage. Reputation management is keeping an eye on how people talk about </w:t>
      </w:r>
      <w:r w:rsidR="00F03A58" w:rsidRPr="007767F3">
        <w:rPr>
          <w:rFonts w:ascii="Arial" w:hAnsi="Arial" w:cs="Arial"/>
          <w:lang w:val="en" w:eastAsia="en-GB"/>
        </w:rPr>
        <w:t>hotel brand</w:t>
      </w:r>
      <w:r w:rsidRPr="007767F3">
        <w:rPr>
          <w:rFonts w:ascii="Arial" w:hAnsi="Arial" w:cs="Arial"/>
          <w:lang w:val="en" w:eastAsia="en-GB"/>
        </w:rPr>
        <w:t xml:space="preserve">s, figuring out how to counteract any negative feedback, and making the most of positive publicity. </w:t>
      </w:r>
      <w:r w:rsidR="00956852" w:rsidRPr="007767F3">
        <w:rPr>
          <w:rFonts w:ascii="Arial" w:hAnsi="Arial" w:cs="Arial"/>
          <w:lang w:val="en" w:eastAsia="en-GB"/>
        </w:rPr>
        <w:t xml:space="preserve">Hospitality businesses </w:t>
      </w:r>
      <w:r w:rsidR="00225788" w:rsidRPr="007767F3">
        <w:rPr>
          <w:rFonts w:ascii="Arial" w:hAnsi="Arial" w:cs="Arial"/>
          <w:lang w:val="en" w:eastAsia="en-GB"/>
        </w:rPr>
        <w:t>h</w:t>
      </w:r>
      <w:r w:rsidRPr="007767F3">
        <w:rPr>
          <w:rFonts w:ascii="Arial" w:hAnsi="Arial" w:cs="Arial"/>
          <w:lang w:val="en" w:eastAsia="en-GB"/>
        </w:rPr>
        <w:t>aving a strong internet presence and positive guest ratings is crucial for hotels looking to attract new guests, keep current ones, and expand their client base and bottom line. Because of this, a growing number of lodging establishments are using ORM strategies to maintain a good name for their company</w:t>
      </w:r>
      <w:r w:rsidR="00267454" w:rsidRPr="007767F3">
        <w:rPr>
          <w:rFonts w:ascii="Arial" w:hAnsi="Arial" w:cs="Arial"/>
          <w:lang w:val="en" w:eastAsia="en-GB"/>
        </w:rPr>
        <w:t xml:space="preserve"> (Soloman, 2018)</w:t>
      </w:r>
      <w:r w:rsidRPr="007767F3">
        <w:rPr>
          <w:rFonts w:ascii="Arial" w:hAnsi="Arial" w:cs="Arial"/>
          <w:lang w:val="en" w:eastAsia="en-GB"/>
        </w:rPr>
        <w:t xml:space="preserve">. </w:t>
      </w:r>
    </w:p>
    <w:p w14:paraId="0367E535" w14:textId="77777777" w:rsidR="004C2373" w:rsidRPr="007767F3" w:rsidRDefault="007939FB" w:rsidP="0031005F">
      <w:pPr>
        <w:rPr>
          <w:rFonts w:ascii="Arial" w:hAnsi="Arial" w:cs="Arial"/>
          <w:lang w:val="en" w:eastAsia="en-GB"/>
        </w:rPr>
      </w:pPr>
      <w:r w:rsidRPr="007767F3">
        <w:rPr>
          <w:rFonts w:ascii="Arial" w:hAnsi="Arial" w:cs="Arial"/>
          <w:lang w:val="en" w:eastAsia="en-GB"/>
        </w:rPr>
        <w:t xml:space="preserve">For instance, Premier Inn is considered the highest-rated major hotel chain. It has maintained its position as the best hotel chain in the United Kingdom, with an aggregate score of 79%. </w:t>
      </w:r>
      <w:r w:rsidRPr="007767F3">
        <w:rPr>
          <w:rFonts w:ascii="Arial" w:hAnsi="Arial" w:cs="Arial"/>
          <w:color w:val="202124"/>
          <w:lang w:eastAsia="en-GB"/>
        </w:rPr>
        <w:t xml:space="preserve">Due to the effective reputation management of </w:t>
      </w:r>
      <w:r w:rsidRPr="007767F3">
        <w:rPr>
          <w:rFonts w:ascii="Arial" w:hAnsi="Arial" w:cs="Arial"/>
        </w:rPr>
        <w:t>Premier Inn, 's internet reputation is impacted by guest reviews. Premier Inn boosted its brand reputation, built audience trust, and attracted new customers by capitalising on good reviews</w:t>
      </w:r>
      <w:r w:rsidR="00267454" w:rsidRPr="007767F3">
        <w:rPr>
          <w:rFonts w:ascii="Arial" w:hAnsi="Arial" w:cs="Arial"/>
        </w:rPr>
        <w:t xml:space="preserve"> (Proserpio and Zervas, 2017)</w:t>
      </w:r>
      <w:r w:rsidRPr="007767F3">
        <w:rPr>
          <w:rFonts w:ascii="Arial" w:hAnsi="Arial" w:cs="Arial"/>
        </w:rPr>
        <w:t xml:space="preserve">. To increase the effectiveness of good client feedback and solidify Premier Inn's online presence, the hotel should use the aforementioned reputation management measures. Moreover, the reputation of the hotel chain might take a hit if guests have a bad time during their stay and share their unpleasant experiences online. When given the option between two similar hotels, 79 per cent of TripAdvisor customers said they would choose the one with the better </w:t>
      </w:r>
      <w:r w:rsidRPr="007767F3">
        <w:rPr>
          <w:rFonts w:ascii="Arial" w:hAnsi="Arial" w:cs="Arial"/>
        </w:rPr>
        <w:lastRenderedPageBreak/>
        <w:t>rating. Good customer service has the dual effect of decreasing the number of complaints and increasing the number of satisfied customers</w:t>
      </w:r>
      <w:r w:rsidR="00267454" w:rsidRPr="007767F3">
        <w:rPr>
          <w:rFonts w:ascii="Arial" w:hAnsi="Arial" w:cs="Arial"/>
        </w:rPr>
        <w:t xml:space="preserve"> (Mmutle and Shonhe, 2017)</w:t>
      </w:r>
      <w:r w:rsidRPr="007767F3">
        <w:rPr>
          <w:rFonts w:ascii="Arial" w:hAnsi="Arial" w:cs="Arial"/>
        </w:rPr>
        <w:t>.</w:t>
      </w:r>
    </w:p>
    <w:p w14:paraId="43D0D85A" w14:textId="77777777" w:rsidR="0031226C" w:rsidRPr="007767F3" w:rsidRDefault="0031226C" w:rsidP="0031005F">
      <w:pPr>
        <w:rPr>
          <w:rFonts w:ascii="Arial" w:hAnsi="Arial" w:cs="Arial"/>
          <w:highlight w:val="yellow"/>
        </w:rPr>
      </w:pPr>
    </w:p>
    <w:p w14:paraId="3E08D414" w14:textId="77777777" w:rsidR="002A7B26" w:rsidRPr="007767F3" w:rsidRDefault="007939FB" w:rsidP="0031005F">
      <w:pPr>
        <w:pStyle w:val="Heading2"/>
        <w:rPr>
          <w:rFonts w:ascii="Arial" w:hAnsi="Arial" w:cs="Arial"/>
        </w:rPr>
      </w:pPr>
      <w:bookmarkStart w:id="3" w:name="_Toc148373459"/>
      <w:r w:rsidRPr="007767F3">
        <w:rPr>
          <w:rFonts w:ascii="Arial" w:hAnsi="Arial" w:cs="Arial"/>
        </w:rPr>
        <w:t>Service Culture</w:t>
      </w:r>
      <w:bookmarkEnd w:id="3"/>
    </w:p>
    <w:p w14:paraId="73BCE5DE" w14:textId="77777777" w:rsidR="008E0199" w:rsidRPr="007767F3" w:rsidRDefault="007939FB" w:rsidP="0031005F">
      <w:pPr>
        <w:rPr>
          <w:rFonts w:ascii="Arial" w:hAnsi="Arial" w:cs="Arial"/>
        </w:rPr>
      </w:pPr>
      <w:r w:rsidRPr="007767F3">
        <w:rPr>
          <w:rFonts w:ascii="Arial" w:hAnsi="Arial" w:cs="Arial"/>
        </w:rPr>
        <w:t>When the tone at work is one of service, employees will learn to think on their feet and respond to customers with precision</w:t>
      </w:r>
      <w:r w:rsidR="00267454" w:rsidRPr="007767F3">
        <w:rPr>
          <w:rFonts w:ascii="Arial" w:hAnsi="Arial" w:cs="Arial"/>
        </w:rPr>
        <w:t xml:space="preserve"> (Wood, 2015)</w:t>
      </w:r>
      <w:r w:rsidRPr="007767F3">
        <w:rPr>
          <w:rFonts w:ascii="Arial" w:hAnsi="Arial" w:cs="Arial"/>
        </w:rPr>
        <w:t>. The customer-first mentality informs their relationships with both customers and co-workers. An effective service culture is crucial for every business. For JW Marriot to succeed, for instance, it is also the reality that its organisational culture and its dedication to its customers go hand in hand. To start, JW Marriot does everything it takes to make the client happy. JW Marriot's standing will improve as a result of the hotel's increased attention to its guests. There is more at stake than just increased customer loyalty when service is tied to a company's culture. An enhanced work environment and happier customers are the direct results of a strong service culture. Many workers would like it if they weren't constantly being reprimanded by their superiors and clients. Customers are less likely to return to the Hotel if they see that the staff is unfriendly or unable to assist them. For businesses operating in highly competitive marketplaces, this might be the difference between success and failure</w:t>
      </w:r>
      <w:r w:rsidR="00267454" w:rsidRPr="007767F3">
        <w:rPr>
          <w:rFonts w:ascii="Arial" w:hAnsi="Arial" w:cs="Arial"/>
        </w:rPr>
        <w:t xml:space="preserve"> (Bavik, 2016)</w:t>
      </w:r>
      <w:r w:rsidRPr="007767F3">
        <w:rPr>
          <w:rFonts w:ascii="Arial" w:hAnsi="Arial" w:cs="Arial"/>
        </w:rPr>
        <w:t>.</w:t>
      </w:r>
    </w:p>
    <w:p w14:paraId="30CB775A" w14:textId="77777777" w:rsidR="007B5644" w:rsidRPr="007767F3" w:rsidRDefault="007B5644" w:rsidP="0031005F">
      <w:pPr>
        <w:rPr>
          <w:rFonts w:ascii="Arial" w:hAnsi="Arial" w:cs="Arial"/>
          <w:highlight w:val="yellow"/>
        </w:rPr>
      </w:pPr>
    </w:p>
    <w:p w14:paraId="08AE7B5C" w14:textId="77777777" w:rsidR="00E81241" w:rsidRPr="007767F3" w:rsidRDefault="007939FB" w:rsidP="0031005F">
      <w:pPr>
        <w:pStyle w:val="Heading2"/>
        <w:rPr>
          <w:rFonts w:ascii="Arial" w:hAnsi="Arial" w:cs="Arial"/>
        </w:rPr>
      </w:pPr>
      <w:bookmarkStart w:id="4" w:name="_Toc148373460"/>
      <w:r w:rsidRPr="007767F3">
        <w:rPr>
          <w:rFonts w:ascii="Arial" w:hAnsi="Arial" w:cs="Arial"/>
        </w:rPr>
        <w:t>Brand Consistency</w:t>
      </w:r>
      <w:bookmarkEnd w:id="4"/>
    </w:p>
    <w:p w14:paraId="28BF2CB9" w14:textId="77777777" w:rsidR="00634398" w:rsidRPr="007767F3" w:rsidRDefault="007939FB" w:rsidP="0031005F">
      <w:pPr>
        <w:rPr>
          <w:rFonts w:ascii="Arial" w:hAnsi="Arial" w:cs="Arial"/>
          <w:lang w:val="en" w:eastAsia="en-GB"/>
        </w:rPr>
      </w:pPr>
      <w:r w:rsidRPr="007767F3">
        <w:rPr>
          <w:rFonts w:ascii="Arial" w:hAnsi="Arial" w:cs="Arial"/>
          <w:lang w:val="en" w:eastAsia="en-GB"/>
        </w:rPr>
        <w:t xml:space="preserve">The hotel's service and cleanliness are only two of the many aspects that fall within the purview of brand standards. Adhering to these guidelines can guarantee that all </w:t>
      </w:r>
      <w:r w:rsidR="00230ECE" w:rsidRPr="007767F3">
        <w:rPr>
          <w:rFonts w:ascii="Arial" w:hAnsi="Arial" w:cs="Arial"/>
          <w:lang w:val="en" w:eastAsia="en-GB"/>
        </w:rPr>
        <w:t xml:space="preserve">hotel </w:t>
      </w:r>
      <w:r w:rsidRPr="007767F3">
        <w:rPr>
          <w:rFonts w:ascii="Arial" w:hAnsi="Arial" w:cs="Arial"/>
          <w:lang w:val="en" w:eastAsia="en-GB"/>
        </w:rPr>
        <w:t xml:space="preserve">guests will have the same great experience no matter where they choose to stay within </w:t>
      </w:r>
      <w:r w:rsidR="00230ECE" w:rsidRPr="007767F3">
        <w:rPr>
          <w:rFonts w:ascii="Arial" w:hAnsi="Arial" w:cs="Arial"/>
          <w:lang w:val="en" w:eastAsia="en-GB"/>
        </w:rPr>
        <w:t xml:space="preserve">different </w:t>
      </w:r>
      <w:r w:rsidRPr="007767F3">
        <w:rPr>
          <w:rFonts w:ascii="Arial" w:hAnsi="Arial" w:cs="Arial"/>
          <w:lang w:val="en" w:eastAsia="en-GB"/>
        </w:rPr>
        <w:t>brand</w:t>
      </w:r>
      <w:r w:rsidR="00267454" w:rsidRPr="007767F3">
        <w:rPr>
          <w:rFonts w:ascii="Arial" w:hAnsi="Arial" w:cs="Arial"/>
          <w:lang w:val="en" w:eastAsia="en-GB"/>
        </w:rPr>
        <w:t>s (Ford, 2020)</w:t>
      </w:r>
      <w:r w:rsidRPr="007767F3">
        <w:rPr>
          <w:rFonts w:ascii="Arial" w:hAnsi="Arial" w:cs="Arial"/>
          <w:lang w:val="en" w:eastAsia="en-GB"/>
        </w:rPr>
        <w:t xml:space="preserve">. The hotel's service and cleanliness are only two of the many aspects that fall within the purview of brand standards. By adhering to these guidelines, we can guarantee that all of our guests will have the same great experience no matter where they choose to stay within our brand. The degree to which the operation of a hotel and communications are consistently "on-brand" is what is meant by "brand consistency." Holiday Inn, a hotel chain in the United Kingdom, strives for brand consistency by ensuring that </w:t>
      </w:r>
      <w:r w:rsidR="00022AAA" w:rsidRPr="007767F3">
        <w:rPr>
          <w:rFonts w:ascii="Arial" w:hAnsi="Arial" w:cs="Arial"/>
          <w:lang w:val="en" w:eastAsia="en-GB"/>
        </w:rPr>
        <w:t>its</w:t>
      </w:r>
      <w:r w:rsidRPr="007767F3">
        <w:rPr>
          <w:rFonts w:ascii="Arial" w:hAnsi="Arial" w:cs="Arial"/>
          <w:lang w:val="en" w:eastAsia="en-GB"/>
        </w:rPr>
        <w:t xml:space="preserve"> online and offline presences share the same values, visual style, and service standards with one another. In turn, this increases patrons' confidence in and familiarity with </w:t>
      </w:r>
      <w:r w:rsidR="00F03A58" w:rsidRPr="007767F3">
        <w:rPr>
          <w:rFonts w:ascii="Arial" w:hAnsi="Arial" w:cs="Arial"/>
          <w:lang w:val="en" w:eastAsia="en-GB"/>
        </w:rPr>
        <w:t xml:space="preserve">the hotel </w:t>
      </w:r>
      <w:r w:rsidRPr="007767F3">
        <w:rPr>
          <w:rFonts w:ascii="Arial" w:hAnsi="Arial" w:cs="Arial"/>
          <w:lang w:val="en" w:eastAsia="en-GB"/>
        </w:rPr>
        <w:t>brand</w:t>
      </w:r>
      <w:r w:rsidR="00267454" w:rsidRPr="007767F3">
        <w:rPr>
          <w:rFonts w:ascii="Arial" w:hAnsi="Arial" w:cs="Arial"/>
          <w:lang w:val="en" w:eastAsia="en-GB"/>
        </w:rPr>
        <w:t xml:space="preserve"> (Tsai et al., 2015)</w:t>
      </w:r>
      <w:r w:rsidRPr="007767F3">
        <w:rPr>
          <w:rFonts w:ascii="Arial" w:hAnsi="Arial" w:cs="Arial"/>
          <w:lang w:val="en" w:eastAsia="en-GB"/>
        </w:rPr>
        <w:t>.</w:t>
      </w:r>
    </w:p>
    <w:p w14:paraId="492386CE" w14:textId="77777777" w:rsidR="00E81241" w:rsidRPr="007767F3" w:rsidRDefault="00E81241" w:rsidP="0031005F">
      <w:pPr>
        <w:rPr>
          <w:rFonts w:ascii="Arial" w:hAnsi="Arial" w:cs="Arial"/>
        </w:rPr>
      </w:pPr>
    </w:p>
    <w:p w14:paraId="72F75F41" w14:textId="77777777" w:rsidR="00E81241" w:rsidRPr="007767F3" w:rsidRDefault="007939FB" w:rsidP="0031005F">
      <w:pPr>
        <w:pStyle w:val="Heading2"/>
        <w:rPr>
          <w:rFonts w:ascii="Arial" w:hAnsi="Arial" w:cs="Arial"/>
        </w:rPr>
      </w:pPr>
      <w:bookmarkStart w:id="5" w:name="_Toc148373461"/>
      <w:r w:rsidRPr="007767F3">
        <w:rPr>
          <w:rFonts w:ascii="Arial" w:hAnsi="Arial" w:cs="Arial"/>
        </w:rPr>
        <w:t>Hotel Standards</w:t>
      </w:r>
      <w:bookmarkEnd w:id="5"/>
      <w:r w:rsidRPr="007767F3">
        <w:rPr>
          <w:rFonts w:ascii="Arial" w:hAnsi="Arial" w:cs="Arial"/>
        </w:rPr>
        <w:t xml:space="preserve"> </w:t>
      </w:r>
    </w:p>
    <w:p w14:paraId="170E3953" w14:textId="77777777" w:rsidR="00022AAA" w:rsidRPr="007767F3" w:rsidRDefault="007939FB" w:rsidP="0031005F">
      <w:pPr>
        <w:rPr>
          <w:rFonts w:ascii="Arial" w:hAnsi="Arial" w:cs="Arial"/>
        </w:rPr>
      </w:pPr>
      <w:r w:rsidRPr="007767F3">
        <w:rPr>
          <w:rFonts w:ascii="Arial" w:hAnsi="Arial" w:cs="Arial"/>
        </w:rPr>
        <w:t>Hotel standards include a set of criteria pertaining to the degree of excellence in operational procedures, architectural design, upkeep, and interior appointments,  the norm but fall short of the opulence associated with luxury accommodations. The criteria by which a hotel conducts its operations</w:t>
      </w:r>
      <w:r w:rsidR="00230ECE" w:rsidRPr="007767F3">
        <w:rPr>
          <w:rFonts w:ascii="Arial" w:hAnsi="Arial" w:cs="Arial"/>
        </w:rPr>
        <w:t xml:space="preserve"> are sometimes referred to as Hotel Standards. </w:t>
      </w:r>
      <w:r w:rsidRPr="007767F3">
        <w:rPr>
          <w:rFonts w:ascii="Arial" w:hAnsi="Arial" w:cs="Arial"/>
        </w:rPr>
        <w:t>Travelodge's quality standards include cleanliness, service to guests, and convenience. To enhance consumer satisfaction and foster loyalty, it is essential to consistently uphold these criteria</w:t>
      </w:r>
      <w:r w:rsidR="00267454" w:rsidRPr="007767F3">
        <w:rPr>
          <w:rFonts w:ascii="Arial" w:hAnsi="Arial" w:cs="Arial"/>
        </w:rPr>
        <w:t xml:space="preserve"> (Dzhandzhugazova et al., 2016)</w:t>
      </w:r>
      <w:r w:rsidRPr="007767F3">
        <w:rPr>
          <w:rFonts w:ascii="Arial" w:hAnsi="Arial" w:cs="Arial"/>
        </w:rPr>
        <w:t>. Hotel standards refer to a level of quality in operation, building, maintenance, and furnishings that is higher than average but lower than deluxe. Cleanliness, service to guests, and convenience would all fall within Travelodge's quality requirements. In order to increase client happiness and loyalty, it's important to maintain these standards at all times</w:t>
      </w:r>
      <w:r w:rsidR="00267454" w:rsidRPr="007767F3">
        <w:rPr>
          <w:rFonts w:ascii="Arial" w:hAnsi="Arial" w:cs="Arial"/>
        </w:rPr>
        <w:t xml:space="preserve"> (Radojevic et al., 2015)</w:t>
      </w:r>
      <w:r w:rsidRPr="007767F3">
        <w:rPr>
          <w:rFonts w:ascii="Arial" w:hAnsi="Arial" w:cs="Arial"/>
        </w:rPr>
        <w:t>.</w:t>
      </w:r>
    </w:p>
    <w:p w14:paraId="17B9F09C" w14:textId="77777777" w:rsidR="00E81241" w:rsidRPr="007767F3" w:rsidRDefault="00E81241" w:rsidP="0031005F">
      <w:pPr>
        <w:rPr>
          <w:rFonts w:ascii="Arial" w:hAnsi="Arial" w:cs="Arial"/>
        </w:rPr>
      </w:pPr>
    </w:p>
    <w:p w14:paraId="535040C6" w14:textId="77777777" w:rsidR="00022AAA" w:rsidRPr="007767F3" w:rsidRDefault="007939FB" w:rsidP="0031005F">
      <w:pPr>
        <w:pStyle w:val="Heading2"/>
        <w:rPr>
          <w:rFonts w:ascii="Arial" w:hAnsi="Arial" w:cs="Arial"/>
        </w:rPr>
      </w:pPr>
      <w:bookmarkStart w:id="6" w:name="_Toc148373462"/>
      <w:r w:rsidRPr="007767F3">
        <w:rPr>
          <w:rFonts w:ascii="Arial" w:hAnsi="Arial" w:cs="Arial"/>
        </w:rPr>
        <w:t>Customer Loyalty</w:t>
      </w:r>
      <w:bookmarkEnd w:id="6"/>
      <w:r w:rsidRPr="007767F3">
        <w:rPr>
          <w:rFonts w:ascii="Arial" w:hAnsi="Arial" w:cs="Arial"/>
        </w:rPr>
        <w:t xml:space="preserve"> </w:t>
      </w:r>
    </w:p>
    <w:p w14:paraId="48D1DD4C" w14:textId="77777777" w:rsidR="00022AAA" w:rsidRPr="007767F3" w:rsidRDefault="007939FB" w:rsidP="0031005F">
      <w:pPr>
        <w:rPr>
          <w:rFonts w:ascii="Arial" w:hAnsi="Arial" w:cs="Arial"/>
        </w:rPr>
      </w:pPr>
      <w:r w:rsidRPr="007767F3">
        <w:rPr>
          <w:rFonts w:ascii="Arial" w:hAnsi="Arial" w:cs="Arial"/>
        </w:rPr>
        <w:t xml:space="preserve">Loyalty from customers is the result of consistently satisfying experiences with a company. It's what makes clients come back for more and choose </w:t>
      </w:r>
      <w:r w:rsidR="000B46FE" w:rsidRPr="007767F3">
        <w:rPr>
          <w:rFonts w:ascii="Arial" w:hAnsi="Arial" w:cs="Arial"/>
        </w:rPr>
        <w:t xml:space="preserve">one </w:t>
      </w:r>
      <w:r w:rsidRPr="007767F3">
        <w:rPr>
          <w:rFonts w:ascii="Arial" w:hAnsi="Arial" w:cs="Arial"/>
        </w:rPr>
        <w:t>over the competition when both provide the same services. Brand loyalty is a useful lens through which to analyse customer devotion</w:t>
      </w:r>
      <w:r w:rsidR="00267454" w:rsidRPr="007767F3">
        <w:rPr>
          <w:rFonts w:ascii="Arial" w:hAnsi="Arial" w:cs="Arial"/>
        </w:rPr>
        <w:t xml:space="preserve"> (Kim et al., 2015)</w:t>
      </w:r>
      <w:r w:rsidRPr="007767F3">
        <w:rPr>
          <w:rFonts w:ascii="Arial" w:hAnsi="Arial" w:cs="Arial"/>
        </w:rPr>
        <w:t>. Earning a customer's loyalty requires regularly surpassing their expectations. Excellent service, high-quality lodgings, and generous loyalty programmes are what it takes to keep guests coming back for more in the hotel sector. Someone who always books one of their hotels when they travel can be considered a loyal client.</w:t>
      </w:r>
      <w:r w:rsidR="00267454" w:rsidRPr="007767F3">
        <w:rPr>
          <w:rFonts w:ascii="Arial" w:hAnsi="Arial" w:cs="Arial"/>
        </w:rPr>
        <w:t xml:space="preserve"> (Kandampully et al., 2015)</w:t>
      </w:r>
    </w:p>
    <w:p w14:paraId="36237FA1" w14:textId="77777777" w:rsidR="00022AAA" w:rsidRPr="007767F3" w:rsidRDefault="00022AAA" w:rsidP="0031005F">
      <w:pPr>
        <w:rPr>
          <w:rFonts w:ascii="Arial" w:hAnsi="Arial" w:cs="Arial"/>
        </w:rPr>
      </w:pPr>
    </w:p>
    <w:p w14:paraId="0AE42739" w14:textId="77777777" w:rsidR="00022AAA" w:rsidRPr="007767F3" w:rsidRDefault="007939FB" w:rsidP="0031005F">
      <w:pPr>
        <w:pStyle w:val="Heading2"/>
        <w:rPr>
          <w:rFonts w:ascii="Arial" w:hAnsi="Arial" w:cs="Arial"/>
        </w:rPr>
      </w:pPr>
      <w:bookmarkStart w:id="7" w:name="_Toc148373463"/>
      <w:r w:rsidRPr="007767F3">
        <w:rPr>
          <w:rFonts w:ascii="Arial" w:hAnsi="Arial" w:cs="Arial"/>
        </w:rPr>
        <w:t>Future Technological Impacts</w:t>
      </w:r>
      <w:bookmarkEnd w:id="7"/>
    </w:p>
    <w:p w14:paraId="6DC1601D" w14:textId="77777777" w:rsidR="00022AAA" w:rsidRPr="007767F3" w:rsidRDefault="007939FB" w:rsidP="0031005F">
      <w:pPr>
        <w:rPr>
          <w:rFonts w:ascii="Arial" w:hAnsi="Arial" w:cs="Arial"/>
        </w:rPr>
      </w:pPr>
      <w:r w:rsidRPr="007767F3">
        <w:rPr>
          <w:rFonts w:ascii="Arial" w:hAnsi="Arial" w:cs="Arial"/>
        </w:rPr>
        <w:t>The hotel business is profoundly affected by the ever-changing nature of technology. Possible future effects of technology include the widespread use of AI in customer service, the introduction of VR for virtual tours, and the application of data analytics to the practice of personalised marketing. The hotel business may gain a lot from technological advancements. Artificial intelligence (AI) chatbots, mobile ordering, and robotics are all examples of technology that may enhance the customer experience, streamline operations, and save costs. Hilton Hotels might get an edge in the market by anticipating and adapting to such developments</w:t>
      </w:r>
      <w:r w:rsidR="00267454" w:rsidRPr="007767F3">
        <w:rPr>
          <w:rFonts w:ascii="Arial" w:hAnsi="Arial" w:cs="Arial"/>
        </w:rPr>
        <w:t xml:space="preserve"> (Buhalis et al., 2019)</w:t>
      </w:r>
      <w:r w:rsidRPr="007767F3">
        <w:rPr>
          <w:rFonts w:ascii="Arial" w:hAnsi="Arial" w:cs="Arial"/>
        </w:rPr>
        <w:t>.</w:t>
      </w:r>
    </w:p>
    <w:p w14:paraId="2E913165" w14:textId="77777777" w:rsidR="00022AAA" w:rsidRPr="007767F3" w:rsidRDefault="00022AAA" w:rsidP="0031005F">
      <w:pPr>
        <w:rPr>
          <w:rFonts w:ascii="Arial" w:hAnsi="Arial" w:cs="Arial"/>
        </w:rPr>
      </w:pPr>
    </w:p>
    <w:p w14:paraId="1320C915" w14:textId="77777777" w:rsidR="00022AAA" w:rsidRPr="007767F3" w:rsidRDefault="007939FB" w:rsidP="0031005F">
      <w:pPr>
        <w:pStyle w:val="Heading2"/>
        <w:rPr>
          <w:rFonts w:ascii="Arial" w:hAnsi="Arial" w:cs="Arial"/>
        </w:rPr>
      </w:pPr>
      <w:bookmarkStart w:id="8" w:name="_Toc148373464"/>
      <w:r w:rsidRPr="007767F3">
        <w:rPr>
          <w:rFonts w:ascii="Arial" w:hAnsi="Arial" w:cs="Arial"/>
        </w:rPr>
        <w:t>Service Failure</w:t>
      </w:r>
      <w:bookmarkEnd w:id="8"/>
    </w:p>
    <w:p w14:paraId="6BCEF8DA" w14:textId="77777777" w:rsidR="002A7B26" w:rsidRPr="007767F3" w:rsidRDefault="007939FB" w:rsidP="0031005F">
      <w:pPr>
        <w:rPr>
          <w:rFonts w:ascii="Arial" w:hAnsi="Arial" w:cs="Arial"/>
        </w:rPr>
      </w:pPr>
      <w:r w:rsidRPr="007767F3">
        <w:rPr>
          <w:rFonts w:ascii="Arial" w:hAnsi="Arial" w:cs="Arial"/>
        </w:rPr>
        <w:t>When a service's real performance falls short of a customer's ideal</w:t>
      </w:r>
      <w:r w:rsidR="00F87A4B" w:rsidRPr="007767F3">
        <w:rPr>
          <w:rFonts w:ascii="Arial" w:hAnsi="Arial" w:cs="Arial"/>
        </w:rPr>
        <w:t>, it leads to</w:t>
      </w:r>
      <w:r w:rsidRPr="007767F3">
        <w:rPr>
          <w:rFonts w:ascii="Arial" w:hAnsi="Arial" w:cs="Arial"/>
        </w:rPr>
        <w:t xml:space="preserve"> failed</w:t>
      </w:r>
      <w:r w:rsidR="00F87A4B" w:rsidRPr="007767F3">
        <w:rPr>
          <w:rFonts w:ascii="Arial" w:hAnsi="Arial" w:cs="Arial"/>
        </w:rPr>
        <w:t xml:space="preserve"> service</w:t>
      </w:r>
      <w:r w:rsidRPr="007767F3">
        <w:rPr>
          <w:rFonts w:ascii="Arial" w:hAnsi="Arial" w:cs="Arial"/>
        </w:rPr>
        <w:t>. Customer frustration during service interruptions may be mitigated by taking these measures. When a service falls short of what the consumer expects, it is considered a failure</w:t>
      </w:r>
      <w:r w:rsidR="00267454" w:rsidRPr="007767F3">
        <w:rPr>
          <w:rFonts w:ascii="Arial" w:hAnsi="Arial" w:cs="Arial"/>
        </w:rPr>
        <w:t xml:space="preserve"> (Koc, 2017)</w:t>
      </w:r>
      <w:r w:rsidRPr="007767F3">
        <w:rPr>
          <w:rFonts w:ascii="Arial" w:hAnsi="Arial" w:cs="Arial"/>
        </w:rPr>
        <w:t xml:space="preserve">. It might be anything from an unclean room to an unfriendly service if </w:t>
      </w:r>
      <w:r w:rsidR="00693B4B" w:rsidRPr="007767F3">
        <w:rPr>
          <w:rFonts w:ascii="Arial" w:hAnsi="Arial" w:cs="Arial"/>
        </w:rPr>
        <w:t>one</w:t>
      </w:r>
      <w:r w:rsidRPr="007767F3">
        <w:rPr>
          <w:rFonts w:ascii="Arial" w:hAnsi="Arial" w:cs="Arial"/>
        </w:rPr>
        <w:t xml:space="preserve"> works in the hotel sector. To keep customers happy and loyal, JW Marriot must respond quickly and efficiently when service issues arise. This might be done by providing a complimentary accommodation upgrade or a price reduction on a subsequent visit</w:t>
      </w:r>
      <w:r w:rsidR="00267454" w:rsidRPr="007767F3">
        <w:rPr>
          <w:rFonts w:ascii="Arial" w:hAnsi="Arial" w:cs="Arial"/>
        </w:rPr>
        <w:t xml:space="preserve"> (Koc, 2019)</w:t>
      </w:r>
      <w:r w:rsidRPr="007767F3">
        <w:rPr>
          <w:rFonts w:ascii="Arial" w:hAnsi="Arial" w:cs="Arial"/>
        </w:rPr>
        <w:t>.</w:t>
      </w:r>
    </w:p>
    <w:p w14:paraId="7E2DB54F" w14:textId="77777777" w:rsidR="00230ECE" w:rsidRPr="007767F3" w:rsidRDefault="00230ECE" w:rsidP="0031005F">
      <w:pPr>
        <w:rPr>
          <w:rFonts w:ascii="Arial" w:hAnsi="Arial" w:cs="Arial"/>
          <w:highlight w:val="yellow"/>
        </w:rPr>
      </w:pPr>
    </w:p>
    <w:p w14:paraId="3A918A1E" w14:textId="77777777" w:rsidR="003D6FD6" w:rsidRPr="007767F3" w:rsidRDefault="007939FB" w:rsidP="0031005F">
      <w:pPr>
        <w:pStyle w:val="Heading1"/>
        <w:rPr>
          <w:rFonts w:ascii="Arial" w:hAnsi="Arial" w:cs="Arial"/>
        </w:rPr>
      </w:pPr>
      <w:bookmarkStart w:id="9" w:name="_Toc148373465"/>
      <w:r w:rsidRPr="007767F3">
        <w:rPr>
          <w:rFonts w:ascii="Arial" w:hAnsi="Arial" w:cs="Arial"/>
        </w:rPr>
        <w:t>Conclusion</w:t>
      </w:r>
      <w:bookmarkEnd w:id="9"/>
    </w:p>
    <w:p w14:paraId="7C6C6275" w14:textId="77777777" w:rsidR="00D623E6" w:rsidRPr="007767F3" w:rsidRDefault="007939FB" w:rsidP="0031005F">
      <w:pPr>
        <w:rPr>
          <w:rFonts w:ascii="Arial" w:hAnsi="Arial" w:cs="Arial"/>
        </w:rPr>
      </w:pPr>
      <w:r w:rsidRPr="007767F3">
        <w:rPr>
          <w:rFonts w:ascii="Arial" w:hAnsi="Arial" w:cs="Arial"/>
        </w:rPr>
        <w:t xml:space="preserve">In conclusion, customer service is crucial in the hospitality industry since it is often the first and last interaction that guests have with a business. Companies should invest in training their customer service representatives to be pleasant and helpful since first impressions tend to stick. To provide just one example, the Premier Inn is often regarded as the best of the big hotel chains. Premier Inn capitalised on positive feedback to increase brand awareness, gain the confidence of its target demographic, and win over new customers. When the culture at work emphasises helping others, people pick up on cues quickly and react to consumers with more accuracy. They approach their interactions with clients and internal partners from a customer-centric perspective. Brand standards include a wide range of factors, including the friendliness of the staff and the tidiness of the rooms.  </w:t>
      </w:r>
    </w:p>
    <w:p w14:paraId="650A203B" w14:textId="77777777" w:rsidR="007B51FB" w:rsidRPr="007767F3" w:rsidRDefault="007B51FB" w:rsidP="0031005F">
      <w:pPr>
        <w:rPr>
          <w:rFonts w:ascii="Arial" w:hAnsi="Arial" w:cs="Arial"/>
        </w:rPr>
      </w:pPr>
    </w:p>
    <w:p w14:paraId="50836FD8" w14:textId="77777777" w:rsidR="00A1653E" w:rsidRPr="007767F3" w:rsidRDefault="007939FB" w:rsidP="0031005F">
      <w:pPr>
        <w:pStyle w:val="Heading1"/>
        <w:rPr>
          <w:rFonts w:ascii="Arial" w:hAnsi="Arial" w:cs="Arial"/>
        </w:rPr>
      </w:pPr>
      <w:bookmarkStart w:id="10" w:name="_Toc148373466"/>
      <w:r w:rsidRPr="007767F3">
        <w:rPr>
          <w:rFonts w:ascii="Arial" w:hAnsi="Arial" w:cs="Arial"/>
        </w:rPr>
        <w:t>Recommendation</w:t>
      </w:r>
      <w:bookmarkEnd w:id="10"/>
    </w:p>
    <w:p w14:paraId="5D668756" w14:textId="77777777" w:rsidR="00A1653E" w:rsidRPr="007767F3" w:rsidRDefault="007939FB" w:rsidP="0031005F">
      <w:pPr>
        <w:rPr>
          <w:rFonts w:ascii="Arial" w:hAnsi="Arial" w:cs="Arial"/>
        </w:rPr>
      </w:pPr>
      <w:r w:rsidRPr="007767F3">
        <w:rPr>
          <w:rFonts w:ascii="Arial" w:hAnsi="Arial" w:cs="Arial"/>
        </w:rPr>
        <w:t>With the rise of digital platforms, hotels need to use technology to track customer service. This includes introducing customer relationship management (CRM) systems to track guests' preferences and feedback and using AI chatbots to provide around-the-clock service. Personalised service is a growing industry trend. Hotels should be aware of their guests' specific requirements and preferences in order to provide them with individualised service. Data mining and predictive analytics may help with this.</w:t>
      </w:r>
    </w:p>
    <w:p w14:paraId="4162CE3A" w14:textId="77777777" w:rsidR="00A1653E" w:rsidRPr="007767F3" w:rsidRDefault="007939FB" w:rsidP="0031005F">
      <w:pPr>
        <w:rPr>
          <w:rFonts w:ascii="Arial" w:hAnsi="Arial" w:cs="Arial"/>
        </w:rPr>
      </w:pPr>
      <w:r w:rsidRPr="007767F3">
        <w:rPr>
          <w:rFonts w:ascii="Arial" w:hAnsi="Arial" w:cs="Arial"/>
        </w:rPr>
        <w:t xml:space="preserve">Regular training programs should be implemented to keep staff up-to-date on the latest industry standards and service technologies. The result will be constant, </w:t>
      </w:r>
      <w:r w:rsidRPr="007767F3">
        <w:rPr>
          <w:rFonts w:ascii="Arial" w:hAnsi="Arial" w:cs="Arial"/>
        </w:rPr>
        <w:lastRenderedPageBreak/>
        <w:t xml:space="preserve">high-quality service for </w:t>
      </w:r>
      <w:r w:rsidR="00F03A58" w:rsidRPr="007767F3">
        <w:rPr>
          <w:rFonts w:ascii="Arial" w:hAnsi="Arial" w:cs="Arial"/>
        </w:rPr>
        <w:t xml:space="preserve">hotel </w:t>
      </w:r>
      <w:r w:rsidRPr="007767F3">
        <w:rPr>
          <w:rFonts w:ascii="Arial" w:hAnsi="Arial" w:cs="Arial"/>
        </w:rPr>
        <w:t>customers. As awareness of environmental issues grows, hotels should adopt more sustainable practices. This not only aids in environmental preservation but als</w:t>
      </w:r>
      <w:r w:rsidR="00F94302" w:rsidRPr="007767F3">
        <w:rPr>
          <w:rFonts w:ascii="Arial" w:hAnsi="Arial" w:cs="Arial"/>
        </w:rPr>
        <w:t>o draws eco-conscious tourists.</w:t>
      </w:r>
      <w:r w:rsidR="00B55D3E" w:rsidRPr="007767F3">
        <w:rPr>
          <w:rFonts w:ascii="Arial" w:hAnsi="Arial" w:cs="Arial"/>
        </w:rPr>
        <w:t xml:space="preserve"> In addition, t</w:t>
      </w:r>
      <w:r w:rsidRPr="007767F3">
        <w:rPr>
          <w:rFonts w:ascii="Arial" w:hAnsi="Arial" w:cs="Arial"/>
        </w:rPr>
        <w:t xml:space="preserve">he use of technology presents several </w:t>
      </w:r>
      <w:r w:rsidR="00F94302" w:rsidRPr="007767F3">
        <w:rPr>
          <w:rFonts w:ascii="Arial" w:hAnsi="Arial" w:cs="Arial"/>
        </w:rPr>
        <w:t>obstacle</w:t>
      </w:r>
      <w:r w:rsidRPr="007767F3">
        <w:rPr>
          <w:rFonts w:ascii="Arial" w:hAnsi="Arial" w:cs="Arial"/>
        </w:rPr>
        <w:t xml:space="preserve">s in guest tracking, one of which is the worry over guest data privacy. Hotels should make sure they are following data protection laws. It may be expensive to train workers on new technologies and implement them company-wide. Hotels should strike a balance between their expenses and profits. Workers may be reluctant to embrace novel approaches. With the right kind of training and communication, </w:t>
      </w:r>
      <w:r w:rsidR="000B46FE" w:rsidRPr="007767F3">
        <w:rPr>
          <w:rFonts w:ascii="Arial" w:hAnsi="Arial" w:cs="Arial"/>
        </w:rPr>
        <w:t>hotel businesses</w:t>
      </w:r>
      <w:r w:rsidRPr="007767F3">
        <w:rPr>
          <w:rFonts w:ascii="Arial" w:hAnsi="Arial" w:cs="Arial"/>
        </w:rPr>
        <w:t xml:space="preserve"> can overcome this.</w:t>
      </w:r>
    </w:p>
    <w:p w14:paraId="068E54B3" w14:textId="77777777" w:rsidR="00890878" w:rsidRPr="007767F3" w:rsidRDefault="007939FB" w:rsidP="003414D6">
      <w:pPr>
        <w:ind w:firstLine="0"/>
        <w:jc w:val="left"/>
        <w:rPr>
          <w:rFonts w:ascii="Arial" w:hAnsi="Arial" w:cs="Arial"/>
        </w:rPr>
      </w:pPr>
      <w:r w:rsidRPr="007767F3">
        <w:rPr>
          <w:rFonts w:ascii="Arial" w:hAnsi="Arial" w:cs="Arial"/>
        </w:rPr>
        <w:br w:type="page"/>
      </w:r>
    </w:p>
    <w:p w14:paraId="1D541166" w14:textId="77777777" w:rsidR="008805C8" w:rsidRPr="007767F3" w:rsidRDefault="007939FB" w:rsidP="0031005F">
      <w:pPr>
        <w:pStyle w:val="Heading1"/>
        <w:rPr>
          <w:rFonts w:ascii="Arial" w:hAnsi="Arial" w:cs="Arial"/>
        </w:rPr>
      </w:pPr>
      <w:bookmarkStart w:id="11" w:name="_Toc148373467"/>
      <w:r w:rsidRPr="007767F3">
        <w:rPr>
          <w:rFonts w:ascii="Arial" w:hAnsi="Arial" w:cs="Arial"/>
        </w:rPr>
        <w:lastRenderedPageBreak/>
        <w:t>References</w:t>
      </w:r>
      <w:bookmarkEnd w:id="11"/>
      <w:r w:rsidRPr="007767F3">
        <w:rPr>
          <w:rFonts w:ascii="Arial" w:hAnsi="Arial" w:cs="Arial"/>
        </w:rPr>
        <w:t xml:space="preserve"> </w:t>
      </w:r>
    </w:p>
    <w:p w14:paraId="3D2C3CA3" w14:textId="77777777" w:rsidR="009C7A51" w:rsidRPr="002C5865" w:rsidRDefault="007939FB" w:rsidP="002C5865">
      <w:pPr>
        <w:ind w:left="720" w:hanging="720"/>
        <w:rPr>
          <w:rFonts w:ascii="Arial" w:hAnsi="Arial" w:cs="Arial"/>
          <w:color w:val="222222"/>
          <w:shd w:val="clear" w:color="auto" w:fill="FFFFFF"/>
        </w:rPr>
      </w:pPr>
      <w:r w:rsidRPr="002C5865">
        <w:rPr>
          <w:rFonts w:ascii="Arial" w:hAnsi="Arial" w:cs="Arial"/>
          <w:color w:val="222222"/>
          <w:shd w:val="clear" w:color="auto" w:fill="FFFFFF"/>
        </w:rPr>
        <w:t xml:space="preserve">Bavik, A., 2016. Developing a new hospitality industry organisational culture scale. </w:t>
      </w:r>
      <w:r w:rsidRPr="002C5865">
        <w:rPr>
          <w:rFonts w:ascii="Arial" w:hAnsi="Arial" w:cs="Arial"/>
          <w:i/>
          <w:iCs/>
          <w:color w:val="222222"/>
          <w:shd w:val="clear" w:color="auto" w:fill="FFFFFF"/>
        </w:rPr>
        <w:t>International Journal of Hospitality Management</w:t>
      </w:r>
      <w:r w:rsidRPr="002C5865">
        <w:rPr>
          <w:rFonts w:ascii="Arial" w:hAnsi="Arial" w:cs="Arial"/>
          <w:color w:val="222222"/>
          <w:shd w:val="clear" w:color="auto" w:fill="FFFFFF"/>
        </w:rPr>
        <w:t>, </w:t>
      </w:r>
      <w:r w:rsidRPr="002C5865">
        <w:rPr>
          <w:rFonts w:ascii="Arial" w:hAnsi="Arial" w:cs="Arial"/>
          <w:i/>
          <w:iCs/>
          <w:color w:val="222222"/>
          <w:shd w:val="clear" w:color="auto" w:fill="FFFFFF"/>
        </w:rPr>
        <w:t>58</w:t>
      </w:r>
      <w:r w:rsidRPr="002C5865">
        <w:rPr>
          <w:rFonts w:ascii="Arial" w:hAnsi="Arial" w:cs="Arial"/>
          <w:color w:val="222222"/>
          <w:shd w:val="clear" w:color="auto" w:fill="FFFFFF"/>
        </w:rPr>
        <w:t>, pp.44-55.</w:t>
      </w:r>
    </w:p>
    <w:p w14:paraId="651F1719" w14:textId="77777777" w:rsidR="009C7A51" w:rsidRPr="002C5865" w:rsidRDefault="007939FB" w:rsidP="002C5865">
      <w:pPr>
        <w:ind w:left="720" w:hanging="720"/>
        <w:rPr>
          <w:rFonts w:ascii="Arial" w:hAnsi="Arial" w:cs="Arial"/>
        </w:rPr>
      </w:pPr>
      <w:r w:rsidRPr="002C5865">
        <w:rPr>
          <w:rFonts w:ascii="Arial" w:hAnsi="Arial" w:cs="Arial"/>
          <w:color w:val="222222"/>
          <w:shd w:val="clear" w:color="auto" w:fill="FFFFFF"/>
        </w:rPr>
        <w:t>Buhalis, D., Harwood, T., Bogicevic, V., Viglia, G., Beldona, S. and Hofacker, C., 2019. Technological disruptions in services: lessons from tourism and hospitality. </w:t>
      </w:r>
      <w:r w:rsidRPr="002C5865">
        <w:rPr>
          <w:rFonts w:ascii="Arial" w:hAnsi="Arial" w:cs="Arial"/>
          <w:i/>
          <w:iCs/>
          <w:color w:val="222222"/>
          <w:shd w:val="clear" w:color="auto" w:fill="FFFFFF"/>
        </w:rPr>
        <w:t>Journal of Service Management</w:t>
      </w:r>
      <w:r w:rsidRPr="002C5865">
        <w:rPr>
          <w:rFonts w:ascii="Arial" w:hAnsi="Arial" w:cs="Arial"/>
          <w:color w:val="222222"/>
          <w:shd w:val="clear" w:color="auto" w:fill="FFFFFF"/>
        </w:rPr>
        <w:t>, </w:t>
      </w:r>
      <w:r w:rsidRPr="002C5865">
        <w:rPr>
          <w:rFonts w:ascii="Arial" w:hAnsi="Arial" w:cs="Arial"/>
          <w:i/>
          <w:iCs/>
          <w:color w:val="222222"/>
          <w:shd w:val="clear" w:color="auto" w:fill="FFFFFF"/>
        </w:rPr>
        <w:t>30</w:t>
      </w:r>
      <w:r w:rsidRPr="002C5865">
        <w:rPr>
          <w:rFonts w:ascii="Arial" w:hAnsi="Arial" w:cs="Arial"/>
          <w:color w:val="222222"/>
          <w:shd w:val="clear" w:color="auto" w:fill="FFFFFF"/>
        </w:rPr>
        <w:t>(4), pp.484-506.</w:t>
      </w:r>
    </w:p>
    <w:p w14:paraId="74C60AC5" w14:textId="77777777" w:rsidR="009C7A51" w:rsidRPr="002C5865" w:rsidRDefault="007939FB" w:rsidP="002C5865">
      <w:pPr>
        <w:ind w:left="720" w:hanging="720"/>
        <w:rPr>
          <w:rFonts w:ascii="Arial" w:hAnsi="Arial" w:cs="Arial"/>
          <w:color w:val="222222"/>
          <w:shd w:val="clear" w:color="auto" w:fill="FFFFFF"/>
        </w:rPr>
      </w:pPr>
      <w:r w:rsidRPr="002C5865">
        <w:rPr>
          <w:rFonts w:ascii="Arial" w:hAnsi="Arial" w:cs="Arial"/>
          <w:color w:val="222222"/>
          <w:shd w:val="clear" w:color="auto" w:fill="FFFFFF"/>
        </w:rPr>
        <w:t xml:space="preserve">Dzhandzhugazova, E.A., Blinova, E.A., Orlova, L.N. and Romanova, M.M., 2016. Innovations in the hospitality industry. </w:t>
      </w:r>
      <w:r w:rsidRPr="002C5865">
        <w:rPr>
          <w:rFonts w:ascii="Arial" w:hAnsi="Arial" w:cs="Arial"/>
          <w:i/>
          <w:iCs/>
          <w:color w:val="222222"/>
          <w:shd w:val="clear" w:color="auto" w:fill="FFFFFF"/>
        </w:rPr>
        <w:t>International Journal of Environmental and Science Education</w:t>
      </w:r>
      <w:r w:rsidRPr="002C5865">
        <w:rPr>
          <w:rFonts w:ascii="Arial" w:hAnsi="Arial" w:cs="Arial"/>
          <w:color w:val="222222"/>
          <w:shd w:val="clear" w:color="auto" w:fill="FFFFFF"/>
        </w:rPr>
        <w:t>, </w:t>
      </w:r>
      <w:r w:rsidRPr="002C5865">
        <w:rPr>
          <w:rFonts w:ascii="Arial" w:hAnsi="Arial" w:cs="Arial"/>
          <w:i/>
          <w:iCs/>
          <w:color w:val="222222"/>
          <w:shd w:val="clear" w:color="auto" w:fill="FFFFFF"/>
        </w:rPr>
        <w:t>11</w:t>
      </w:r>
      <w:r w:rsidRPr="002C5865">
        <w:rPr>
          <w:rFonts w:ascii="Arial" w:hAnsi="Arial" w:cs="Arial"/>
          <w:color w:val="222222"/>
          <w:shd w:val="clear" w:color="auto" w:fill="FFFFFF"/>
        </w:rPr>
        <w:t>(17), pp.10387-10400.</w:t>
      </w:r>
    </w:p>
    <w:p w14:paraId="6C982EF6" w14:textId="77777777" w:rsidR="009C7A51" w:rsidRPr="002C5865" w:rsidRDefault="007939FB" w:rsidP="002C5865">
      <w:pPr>
        <w:ind w:left="720" w:hanging="720"/>
        <w:rPr>
          <w:rFonts w:ascii="Arial" w:hAnsi="Arial" w:cs="Arial"/>
        </w:rPr>
      </w:pPr>
      <w:r w:rsidRPr="002C5865">
        <w:rPr>
          <w:rFonts w:ascii="Arial" w:hAnsi="Arial" w:cs="Arial"/>
        </w:rPr>
        <w:t>Ford, R.C (2020) Managing hospitality organisations: achieving excellence in the guest experience, SAGE Publications</w:t>
      </w:r>
    </w:p>
    <w:p w14:paraId="254E75E6" w14:textId="77777777" w:rsidR="009C7A51" w:rsidRPr="002C5865" w:rsidRDefault="007939FB" w:rsidP="002C5865">
      <w:pPr>
        <w:ind w:left="720" w:hanging="720"/>
        <w:rPr>
          <w:rFonts w:ascii="Arial" w:hAnsi="Arial" w:cs="Arial"/>
          <w:color w:val="222222"/>
          <w:shd w:val="clear" w:color="auto" w:fill="FFFFFF"/>
        </w:rPr>
      </w:pPr>
      <w:r w:rsidRPr="002C5865">
        <w:rPr>
          <w:rFonts w:ascii="Arial" w:hAnsi="Arial" w:cs="Arial"/>
          <w:color w:val="222222"/>
          <w:shd w:val="clear" w:color="auto" w:fill="FFFFFF"/>
        </w:rPr>
        <w:t>Kandampully, J., Zhang, T.C. and Bilgihan, A., 2015. Customer loyalty: a review and future directions with a special focus on the hospitality industry. </w:t>
      </w:r>
      <w:r w:rsidRPr="002C5865">
        <w:rPr>
          <w:rFonts w:ascii="Arial" w:hAnsi="Arial" w:cs="Arial"/>
          <w:i/>
          <w:iCs/>
          <w:color w:val="222222"/>
          <w:shd w:val="clear" w:color="auto" w:fill="FFFFFF"/>
        </w:rPr>
        <w:t>International Journal of Contemporary Hospitality Management</w:t>
      </w:r>
      <w:r w:rsidRPr="002C5865">
        <w:rPr>
          <w:rFonts w:ascii="Arial" w:hAnsi="Arial" w:cs="Arial"/>
          <w:color w:val="222222"/>
          <w:shd w:val="clear" w:color="auto" w:fill="FFFFFF"/>
        </w:rPr>
        <w:t>, </w:t>
      </w:r>
      <w:r w:rsidRPr="002C5865">
        <w:rPr>
          <w:rFonts w:ascii="Arial" w:hAnsi="Arial" w:cs="Arial"/>
          <w:i/>
          <w:iCs/>
          <w:color w:val="222222"/>
          <w:shd w:val="clear" w:color="auto" w:fill="FFFFFF"/>
        </w:rPr>
        <w:t>27</w:t>
      </w:r>
      <w:r w:rsidRPr="002C5865">
        <w:rPr>
          <w:rFonts w:ascii="Arial" w:hAnsi="Arial" w:cs="Arial"/>
          <w:color w:val="222222"/>
          <w:shd w:val="clear" w:color="auto" w:fill="FFFFFF"/>
        </w:rPr>
        <w:t>(3), pp.379-414.</w:t>
      </w:r>
    </w:p>
    <w:p w14:paraId="4E0DCD00" w14:textId="77777777" w:rsidR="009C7A51" w:rsidRPr="002C5865" w:rsidRDefault="007939FB" w:rsidP="002C5865">
      <w:pPr>
        <w:ind w:left="720" w:hanging="720"/>
        <w:rPr>
          <w:rFonts w:ascii="Arial" w:hAnsi="Arial" w:cs="Arial"/>
        </w:rPr>
      </w:pPr>
      <w:r w:rsidRPr="002C5865">
        <w:rPr>
          <w:rFonts w:ascii="Arial" w:hAnsi="Arial" w:cs="Arial"/>
          <w:color w:val="222222"/>
          <w:shd w:val="clear" w:color="auto" w:fill="FFFFFF"/>
        </w:rPr>
        <w:t>Khan, I., Garg, R.J. and Rahman, Z., 2015. Customer service experience in hotel operations: An empirical analysis. </w:t>
      </w:r>
      <w:r w:rsidRPr="002C5865">
        <w:rPr>
          <w:rFonts w:ascii="Arial" w:hAnsi="Arial" w:cs="Arial"/>
          <w:i/>
          <w:iCs/>
          <w:color w:val="222222"/>
          <w:shd w:val="clear" w:color="auto" w:fill="FFFFFF"/>
        </w:rPr>
        <w:t>Procedia-Social and Behavioral Sciences</w:t>
      </w:r>
      <w:r w:rsidRPr="002C5865">
        <w:rPr>
          <w:rFonts w:ascii="Arial" w:hAnsi="Arial" w:cs="Arial"/>
          <w:color w:val="222222"/>
          <w:shd w:val="clear" w:color="auto" w:fill="FFFFFF"/>
        </w:rPr>
        <w:t>, </w:t>
      </w:r>
      <w:r w:rsidRPr="002C5865">
        <w:rPr>
          <w:rFonts w:ascii="Arial" w:hAnsi="Arial" w:cs="Arial"/>
          <w:i/>
          <w:iCs/>
          <w:color w:val="222222"/>
          <w:shd w:val="clear" w:color="auto" w:fill="FFFFFF"/>
        </w:rPr>
        <w:t>189</w:t>
      </w:r>
      <w:r w:rsidRPr="002C5865">
        <w:rPr>
          <w:rFonts w:ascii="Arial" w:hAnsi="Arial" w:cs="Arial"/>
          <w:color w:val="222222"/>
          <w:shd w:val="clear" w:color="auto" w:fill="FFFFFF"/>
        </w:rPr>
        <w:t>, pp.266-274.</w:t>
      </w:r>
      <w:r w:rsidRPr="002C5865">
        <w:rPr>
          <w:rFonts w:ascii="Arial" w:hAnsi="Arial" w:cs="Arial"/>
        </w:rPr>
        <w:t xml:space="preserve"> </w:t>
      </w:r>
    </w:p>
    <w:p w14:paraId="027E47AE" w14:textId="77777777" w:rsidR="009C7A51" w:rsidRPr="002C5865" w:rsidRDefault="007939FB" w:rsidP="002C5865">
      <w:pPr>
        <w:ind w:left="720" w:hanging="720"/>
        <w:rPr>
          <w:rFonts w:ascii="Arial" w:hAnsi="Arial" w:cs="Arial"/>
        </w:rPr>
      </w:pPr>
      <w:r w:rsidRPr="002C5865">
        <w:rPr>
          <w:rFonts w:ascii="Arial" w:hAnsi="Arial" w:cs="Arial"/>
          <w:color w:val="222222"/>
          <w:shd w:val="clear" w:color="auto" w:fill="FFFFFF"/>
        </w:rPr>
        <w:t>Kim, M., Vogt, C.A. and Knutson, B.J., 2015. Relationships among customer satisfaction, delight, and loyalty in the hospitality industry. </w:t>
      </w:r>
      <w:r w:rsidRPr="002C5865">
        <w:rPr>
          <w:rFonts w:ascii="Arial" w:hAnsi="Arial" w:cs="Arial"/>
          <w:i/>
          <w:iCs/>
          <w:color w:val="222222"/>
          <w:shd w:val="clear" w:color="auto" w:fill="FFFFFF"/>
        </w:rPr>
        <w:t>Journal of Hospitality &amp; Tourism Research</w:t>
      </w:r>
      <w:r w:rsidRPr="002C5865">
        <w:rPr>
          <w:rFonts w:ascii="Arial" w:hAnsi="Arial" w:cs="Arial"/>
          <w:color w:val="222222"/>
          <w:shd w:val="clear" w:color="auto" w:fill="FFFFFF"/>
        </w:rPr>
        <w:t>, </w:t>
      </w:r>
      <w:r w:rsidRPr="002C5865">
        <w:rPr>
          <w:rFonts w:ascii="Arial" w:hAnsi="Arial" w:cs="Arial"/>
          <w:i/>
          <w:iCs/>
          <w:color w:val="222222"/>
          <w:shd w:val="clear" w:color="auto" w:fill="FFFFFF"/>
        </w:rPr>
        <w:t>39</w:t>
      </w:r>
      <w:r w:rsidRPr="002C5865">
        <w:rPr>
          <w:rFonts w:ascii="Arial" w:hAnsi="Arial" w:cs="Arial"/>
          <w:color w:val="222222"/>
          <w:shd w:val="clear" w:color="auto" w:fill="FFFFFF"/>
        </w:rPr>
        <w:t>(2), pp.170-197.</w:t>
      </w:r>
    </w:p>
    <w:p w14:paraId="4190870C" w14:textId="77777777" w:rsidR="009C7A51" w:rsidRPr="002C5865" w:rsidRDefault="007939FB" w:rsidP="002C5865">
      <w:pPr>
        <w:ind w:left="720" w:hanging="720"/>
        <w:rPr>
          <w:rFonts w:ascii="Arial" w:hAnsi="Arial" w:cs="Arial"/>
          <w:color w:val="222222"/>
          <w:shd w:val="clear" w:color="auto" w:fill="FFFFFF"/>
        </w:rPr>
      </w:pPr>
      <w:r w:rsidRPr="002C5865">
        <w:rPr>
          <w:rFonts w:ascii="Arial" w:hAnsi="Arial" w:cs="Arial"/>
          <w:color w:val="222222"/>
          <w:shd w:val="clear" w:color="auto" w:fill="FFFFFF"/>
        </w:rPr>
        <w:t>Koc, E. ed., 2017. </w:t>
      </w:r>
      <w:r w:rsidRPr="002C5865">
        <w:rPr>
          <w:rFonts w:ascii="Arial" w:hAnsi="Arial" w:cs="Arial"/>
          <w:i/>
          <w:iCs/>
          <w:color w:val="222222"/>
          <w:shd w:val="clear" w:color="auto" w:fill="FFFFFF"/>
        </w:rPr>
        <w:t>Service failures and recovery in tourism and hospitality: A practical manual</w:t>
      </w:r>
      <w:r w:rsidRPr="002C5865">
        <w:rPr>
          <w:rFonts w:ascii="Arial" w:hAnsi="Arial" w:cs="Arial"/>
          <w:color w:val="222222"/>
          <w:shd w:val="clear" w:color="auto" w:fill="FFFFFF"/>
        </w:rPr>
        <w:t>. CABI.</w:t>
      </w:r>
    </w:p>
    <w:p w14:paraId="6099B0F9" w14:textId="77777777" w:rsidR="009C7A51" w:rsidRPr="002C5865" w:rsidRDefault="007939FB" w:rsidP="002C5865">
      <w:pPr>
        <w:ind w:left="720" w:hanging="720"/>
        <w:rPr>
          <w:rFonts w:ascii="Arial" w:hAnsi="Arial" w:cs="Arial"/>
        </w:rPr>
      </w:pPr>
      <w:r w:rsidRPr="002C5865">
        <w:rPr>
          <w:rFonts w:ascii="Arial" w:hAnsi="Arial" w:cs="Arial"/>
          <w:color w:val="222222"/>
          <w:shd w:val="clear" w:color="auto" w:fill="FFFFFF"/>
        </w:rPr>
        <w:t>Koc, E., 2019. Service failures and recovery in hospitality and tourism: A review of literature and recommendations for future research. </w:t>
      </w:r>
      <w:r w:rsidRPr="002C5865">
        <w:rPr>
          <w:rFonts w:ascii="Arial" w:hAnsi="Arial" w:cs="Arial"/>
          <w:i/>
          <w:iCs/>
          <w:color w:val="222222"/>
          <w:shd w:val="clear" w:color="auto" w:fill="FFFFFF"/>
        </w:rPr>
        <w:t>Journal of Hospitality Marketing &amp; Management</w:t>
      </w:r>
      <w:r w:rsidRPr="002C5865">
        <w:rPr>
          <w:rFonts w:ascii="Arial" w:hAnsi="Arial" w:cs="Arial"/>
          <w:color w:val="222222"/>
          <w:shd w:val="clear" w:color="auto" w:fill="FFFFFF"/>
        </w:rPr>
        <w:t>, </w:t>
      </w:r>
      <w:r w:rsidRPr="002C5865">
        <w:rPr>
          <w:rFonts w:ascii="Arial" w:hAnsi="Arial" w:cs="Arial"/>
          <w:i/>
          <w:iCs/>
          <w:color w:val="222222"/>
          <w:shd w:val="clear" w:color="auto" w:fill="FFFFFF"/>
        </w:rPr>
        <w:t>28</w:t>
      </w:r>
      <w:r w:rsidRPr="002C5865">
        <w:rPr>
          <w:rFonts w:ascii="Arial" w:hAnsi="Arial" w:cs="Arial"/>
          <w:color w:val="222222"/>
          <w:shd w:val="clear" w:color="auto" w:fill="FFFFFF"/>
        </w:rPr>
        <w:t>(5), pp.513-537.</w:t>
      </w:r>
    </w:p>
    <w:p w14:paraId="03273A98" w14:textId="77777777" w:rsidR="009C7A51" w:rsidRPr="002C5865" w:rsidRDefault="007939FB" w:rsidP="002C5865">
      <w:pPr>
        <w:ind w:left="720" w:hanging="720"/>
        <w:rPr>
          <w:rFonts w:ascii="Arial" w:hAnsi="Arial" w:cs="Arial"/>
          <w:color w:val="222222"/>
          <w:shd w:val="clear" w:color="auto" w:fill="FFFFFF"/>
        </w:rPr>
      </w:pPr>
      <w:r w:rsidRPr="002C5865">
        <w:rPr>
          <w:rFonts w:ascii="Arial" w:hAnsi="Arial" w:cs="Arial"/>
          <w:color w:val="222222"/>
          <w:shd w:val="clear" w:color="auto" w:fill="FFFFFF"/>
        </w:rPr>
        <w:t>Mmutle, T. and Shonhe, L., 2017. Customers' perception of service quality and its impact on reputation in the hospitality industry.</w:t>
      </w:r>
    </w:p>
    <w:p w14:paraId="12FF8F8B" w14:textId="77777777" w:rsidR="009C7A51" w:rsidRPr="002C5865" w:rsidRDefault="007939FB" w:rsidP="002C5865">
      <w:pPr>
        <w:ind w:left="720" w:hanging="720"/>
        <w:rPr>
          <w:rFonts w:ascii="Arial" w:hAnsi="Arial" w:cs="Arial"/>
        </w:rPr>
      </w:pPr>
      <w:r w:rsidRPr="002C5865">
        <w:rPr>
          <w:rFonts w:ascii="Arial" w:hAnsi="Arial" w:cs="Arial"/>
          <w:color w:val="222222"/>
          <w:shd w:val="clear" w:color="auto" w:fill="FFFFFF"/>
        </w:rPr>
        <w:t>Proserpio, D. and Zervas, G., 2017. Online reputation management: Estimating the impact of management responses on consumer reviews. </w:t>
      </w:r>
      <w:r w:rsidRPr="002C5865">
        <w:rPr>
          <w:rFonts w:ascii="Arial" w:hAnsi="Arial" w:cs="Arial"/>
          <w:i/>
          <w:iCs/>
          <w:color w:val="222222"/>
          <w:shd w:val="clear" w:color="auto" w:fill="FFFFFF"/>
        </w:rPr>
        <w:t>Marketing Science</w:t>
      </w:r>
      <w:r w:rsidRPr="002C5865">
        <w:rPr>
          <w:rFonts w:ascii="Arial" w:hAnsi="Arial" w:cs="Arial"/>
          <w:color w:val="222222"/>
          <w:shd w:val="clear" w:color="auto" w:fill="FFFFFF"/>
        </w:rPr>
        <w:t>, </w:t>
      </w:r>
      <w:r w:rsidRPr="002C5865">
        <w:rPr>
          <w:rFonts w:ascii="Arial" w:hAnsi="Arial" w:cs="Arial"/>
          <w:i/>
          <w:iCs/>
          <w:color w:val="222222"/>
          <w:shd w:val="clear" w:color="auto" w:fill="FFFFFF"/>
        </w:rPr>
        <w:t>36</w:t>
      </w:r>
      <w:r w:rsidRPr="002C5865">
        <w:rPr>
          <w:rFonts w:ascii="Arial" w:hAnsi="Arial" w:cs="Arial"/>
          <w:color w:val="222222"/>
          <w:shd w:val="clear" w:color="auto" w:fill="FFFFFF"/>
        </w:rPr>
        <w:t>(5), pp.645-665.</w:t>
      </w:r>
    </w:p>
    <w:p w14:paraId="7132956C" w14:textId="77777777" w:rsidR="009C7A51" w:rsidRPr="002C5865" w:rsidRDefault="007939FB" w:rsidP="002C5865">
      <w:pPr>
        <w:ind w:left="720" w:hanging="720"/>
        <w:rPr>
          <w:rFonts w:ascii="Arial" w:hAnsi="Arial" w:cs="Arial"/>
        </w:rPr>
      </w:pPr>
      <w:r w:rsidRPr="002C5865">
        <w:rPr>
          <w:rFonts w:ascii="Arial" w:hAnsi="Arial" w:cs="Arial"/>
          <w:color w:val="222222"/>
          <w:shd w:val="clear" w:color="auto" w:fill="FFFFFF"/>
        </w:rPr>
        <w:t>Radojevic, T., Stanisic, N. and Stanic, N., 2015. Ensuring positive feedback: Factors that influence customer satisfaction in the contemporary hospitality industry. </w:t>
      </w:r>
      <w:r w:rsidRPr="002C5865">
        <w:rPr>
          <w:rFonts w:ascii="Arial" w:hAnsi="Arial" w:cs="Arial"/>
          <w:i/>
          <w:iCs/>
          <w:color w:val="222222"/>
          <w:shd w:val="clear" w:color="auto" w:fill="FFFFFF"/>
        </w:rPr>
        <w:t>Tourism management</w:t>
      </w:r>
      <w:r w:rsidRPr="002C5865">
        <w:rPr>
          <w:rFonts w:ascii="Arial" w:hAnsi="Arial" w:cs="Arial"/>
          <w:color w:val="222222"/>
          <w:shd w:val="clear" w:color="auto" w:fill="FFFFFF"/>
        </w:rPr>
        <w:t>, </w:t>
      </w:r>
      <w:r w:rsidRPr="002C5865">
        <w:rPr>
          <w:rFonts w:ascii="Arial" w:hAnsi="Arial" w:cs="Arial"/>
          <w:i/>
          <w:iCs/>
          <w:color w:val="222222"/>
          <w:shd w:val="clear" w:color="auto" w:fill="FFFFFF"/>
        </w:rPr>
        <w:t>51</w:t>
      </w:r>
      <w:r w:rsidRPr="002C5865">
        <w:rPr>
          <w:rFonts w:ascii="Arial" w:hAnsi="Arial" w:cs="Arial"/>
          <w:color w:val="222222"/>
          <w:shd w:val="clear" w:color="auto" w:fill="FFFFFF"/>
        </w:rPr>
        <w:t>, pp.13-21.</w:t>
      </w:r>
    </w:p>
    <w:p w14:paraId="3C9B3D7B" w14:textId="77777777" w:rsidR="009C7A51" w:rsidRPr="002C5865" w:rsidRDefault="007939FB" w:rsidP="002C5865">
      <w:pPr>
        <w:ind w:left="720" w:hanging="720"/>
        <w:rPr>
          <w:rFonts w:ascii="Arial" w:hAnsi="Arial" w:cs="Arial"/>
        </w:rPr>
      </w:pPr>
      <w:r w:rsidRPr="002C5865">
        <w:rPr>
          <w:rFonts w:ascii="Arial" w:hAnsi="Arial" w:cs="Arial"/>
        </w:rPr>
        <w:lastRenderedPageBreak/>
        <w:t>Soloman, M (2018). The heart of hospitality: a great hotel and restaurant leaders share their secrets, SelectBooks Panchapakesan, P, Jiseon, A (2020) Guest satisfaction &amp; dissatisfaction in luxury hotels: An application on big data</w:t>
      </w:r>
    </w:p>
    <w:p w14:paraId="2A926B3B" w14:textId="77777777" w:rsidR="009C7A51" w:rsidRPr="002C5865" w:rsidRDefault="007939FB" w:rsidP="002C5865">
      <w:pPr>
        <w:ind w:left="720" w:hanging="720"/>
        <w:rPr>
          <w:rFonts w:ascii="Arial" w:hAnsi="Arial" w:cs="Arial"/>
        </w:rPr>
      </w:pPr>
      <w:r w:rsidRPr="002C5865">
        <w:rPr>
          <w:rFonts w:ascii="Arial" w:hAnsi="Arial" w:cs="Arial"/>
          <w:color w:val="222222"/>
          <w:shd w:val="clear" w:color="auto" w:fill="FFFFFF"/>
        </w:rPr>
        <w:t>Tsai, Y.L., Dev, C.S. and Chintagunta, P., 2015. What's in a brand name? Assessing the impact of rebranding in the hospitality industry. </w:t>
      </w:r>
      <w:r w:rsidRPr="002C5865">
        <w:rPr>
          <w:rFonts w:ascii="Arial" w:hAnsi="Arial" w:cs="Arial"/>
          <w:i/>
          <w:iCs/>
          <w:color w:val="222222"/>
          <w:shd w:val="clear" w:color="auto" w:fill="FFFFFF"/>
        </w:rPr>
        <w:t>Journal of Marketing Research</w:t>
      </w:r>
      <w:r w:rsidRPr="002C5865">
        <w:rPr>
          <w:rFonts w:ascii="Arial" w:hAnsi="Arial" w:cs="Arial"/>
          <w:color w:val="222222"/>
          <w:shd w:val="clear" w:color="auto" w:fill="FFFFFF"/>
        </w:rPr>
        <w:t>, </w:t>
      </w:r>
      <w:r w:rsidRPr="002C5865">
        <w:rPr>
          <w:rFonts w:ascii="Arial" w:hAnsi="Arial" w:cs="Arial"/>
          <w:i/>
          <w:iCs/>
          <w:color w:val="222222"/>
          <w:shd w:val="clear" w:color="auto" w:fill="FFFFFF"/>
        </w:rPr>
        <w:t>52</w:t>
      </w:r>
      <w:r w:rsidRPr="002C5865">
        <w:rPr>
          <w:rFonts w:ascii="Arial" w:hAnsi="Arial" w:cs="Arial"/>
          <w:color w:val="222222"/>
          <w:shd w:val="clear" w:color="auto" w:fill="FFFFFF"/>
        </w:rPr>
        <w:t>(6), pp.865-878.</w:t>
      </w:r>
    </w:p>
    <w:p w14:paraId="4E287E37" w14:textId="77777777" w:rsidR="009C7A51" w:rsidRPr="002C5865" w:rsidRDefault="007939FB" w:rsidP="002C5865">
      <w:pPr>
        <w:ind w:left="720" w:hanging="720"/>
        <w:rPr>
          <w:rFonts w:ascii="Arial" w:hAnsi="Arial" w:cs="Arial"/>
        </w:rPr>
      </w:pPr>
      <w:r w:rsidRPr="002C5865">
        <w:rPr>
          <w:rFonts w:ascii="Arial" w:hAnsi="Arial" w:cs="Arial"/>
        </w:rPr>
        <w:t>Walker, J. (2021) Introduction to Hospitality, Pearson, London</w:t>
      </w:r>
    </w:p>
    <w:p w14:paraId="027EDE46" w14:textId="77777777" w:rsidR="009C7A51" w:rsidRPr="002C5865" w:rsidRDefault="007939FB" w:rsidP="002C5865">
      <w:pPr>
        <w:ind w:left="720" w:hanging="720"/>
        <w:rPr>
          <w:rFonts w:ascii="Arial" w:hAnsi="Arial" w:cs="Arial"/>
          <w:lang w:val="en" w:eastAsia="en-GB"/>
        </w:rPr>
      </w:pPr>
      <w:r w:rsidRPr="002C5865">
        <w:rPr>
          <w:rFonts w:ascii="Arial" w:hAnsi="Arial" w:cs="Arial"/>
        </w:rPr>
        <w:t>Wood, R.C (2015) Hospitality Management: a brief introduction, Sage, London</w:t>
      </w:r>
    </w:p>
    <w:p w14:paraId="5821D22F" w14:textId="77777777" w:rsidR="009C7A51" w:rsidRPr="002C5865" w:rsidRDefault="007939FB" w:rsidP="002C5865">
      <w:pPr>
        <w:ind w:left="720" w:hanging="720"/>
        <w:rPr>
          <w:rFonts w:ascii="Arial" w:hAnsi="Arial" w:cs="Arial"/>
          <w:color w:val="222222"/>
          <w:shd w:val="clear" w:color="auto" w:fill="FFFFFF"/>
        </w:rPr>
      </w:pPr>
      <w:r w:rsidRPr="002C5865">
        <w:rPr>
          <w:rFonts w:ascii="Arial" w:hAnsi="Arial" w:cs="Arial"/>
          <w:color w:val="222222"/>
          <w:shd w:val="clear" w:color="auto" w:fill="FFFFFF"/>
        </w:rPr>
        <w:t>Xu, A., Liu, Z., Guo, Y., Sinha, V. and Akkiraju, R., 2017, May. A new chatbot for customer service on social media. In </w:t>
      </w:r>
      <w:r w:rsidRPr="002C5865">
        <w:rPr>
          <w:rFonts w:ascii="Arial" w:hAnsi="Arial" w:cs="Arial"/>
          <w:i/>
          <w:iCs/>
          <w:color w:val="222222"/>
          <w:shd w:val="clear" w:color="auto" w:fill="FFFFFF"/>
        </w:rPr>
        <w:t>Proceedings of the 2017 CHI conference on human factors in computing systems</w:t>
      </w:r>
      <w:r w:rsidRPr="002C5865">
        <w:rPr>
          <w:rFonts w:ascii="Arial" w:hAnsi="Arial" w:cs="Arial"/>
          <w:color w:val="222222"/>
          <w:shd w:val="clear" w:color="auto" w:fill="FFFFFF"/>
        </w:rPr>
        <w:t> (pp. 3506-3510).</w:t>
      </w:r>
    </w:p>
    <w:sectPr w:rsidR="009C7A51" w:rsidRPr="002C5865" w:rsidSect="00C87901">
      <w:foot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61616" w14:textId="77777777" w:rsidR="002749E9" w:rsidRDefault="002749E9">
      <w:pPr>
        <w:spacing w:line="240" w:lineRule="auto"/>
      </w:pPr>
      <w:r>
        <w:separator/>
      </w:r>
    </w:p>
  </w:endnote>
  <w:endnote w:type="continuationSeparator" w:id="0">
    <w:p w14:paraId="4C08B165" w14:textId="77777777" w:rsidR="002749E9" w:rsidRDefault="002749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120009"/>
      <w:docPartObj>
        <w:docPartGallery w:val="Page Numbers (Bottom of Page)"/>
        <w:docPartUnique/>
      </w:docPartObj>
    </w:sdtPr>
    <w:sdtEndPr/>
    <w:sdtContent>
      <w:sdt>
        <w:sdtPr>
          <w:id w:val="1728636285"/>
          <w:docPartObj>
            <w:docPartGallery w:val="Page Numbers (Top of Page)"/>
            <w:docPartUnique/>
          </w:docPartObj>
        </w:sdtPr>
        <w:sdtEndPr/>
        <w:sdtContent>
          <w:p w14:paraId="1D769F4F" w14:textId="77777777" w:rsidR="00857DCD" w:rsidRDefault="007939FB">
            <w:pPr>
              <w:pStyle w:val="Footer"/>
              <w:jc w:val="center"/>
            </w:pPr>
            <w:r>
              <w:t xml:space="preserve">Page </w:t>
            </w:r>
            <w:r>
              <w:rPr>
                <w:b/>
                <w:bCs/>
              </w:rPr>
              <w:fldChar w:fldCharType="begin"/>
            </w:r>
            <w:r>
              <w:rPr>
                <w:b/>
                <w:bCs/>
              </w:rPr>
              <w:instrText xml:space="preserve"> PAGE </w:instrText>
            </w:r>
            <w:r>
              <w:rPr>
                <w:b/>
                <w:bCs/>
              </w:rPr>
              <w:fldChar w:fldCharType="separate"/>
            </w:r>
            <w:r w:rsidR="004379A4">
              <w:rPr>
                <w:b/>
                <w:bCs/>
                <w:noProof/>
              </w:rPr>
              <w:t>6</w:t>
            </w:r>
            <w:r>
              <w:rPr>
                <w:b/>
                <w:bCs/>
              </w:rPr>
              <w:fldChar w:fldCharType="end"/>
            </w:r>
            <w:r>
              <w:t xml:space="preserve"> of </w:t>
            </w:r>
            <w:r>
              <w:rPr>
                <w:b/>
                <w:bCs/>
              </w:rPr>
              <w:fldChar w:fldCharType="begin"/>
            </w:r>
            <w:r>
              <w:rPr>
                <w:b/>
                <w:bCs/>
              </w:rPr>
              <w:instrText xml:space="preserve"> NUMPAGES  </w:instrText>
            </w:r>
            <w:r>
              <w:rPr>
                <w:b/>
                <w:bCs/>
              </w:rPr>
              <w:fldChar w:fldCharType="separate"/>
            </w:r>
            <w:r w:rsidR="004379A4">
              <w:rPr>
                <w:b/>
                <w:bCs/>
                <w:noProof/>
              </w:rPr>
              <w:t>10</w:t>
            </w:r>
            <w:r>
              <w:rPr>
                <w:b/>
                <w:bCs/>
              </w:rPr>
              <w:fldChar w:fldCharType="end"/>
            </w:r>
          </w:p>
        </w:sdtContent>
      </w:sdt>
    </w:sdtContent>
  </w:sdt>
  <w:p w14:paraId="6ACA685F" w14:textId="77777777" w:rsidR="00857DCD" w:rsidRDefault="00857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1695F" w14:textId="77777777" w:rsidR="002749E9" w:rsidRDefault="002749E9">
      <w:pPr>
        <w:spacing w:line="240" w:lineRule="auto"/>
      </w:pPr>
      <w:r>
        <w:separator/>
      </w:r>
    </w:p>
  </w:footnote>
  <w:footnote w:type="continuationSeparator" w:id="0">
    <w:p w14:paraId="263C5082" w14:textId="77777777" w:rsidR="002749E9" w:rsidRDefault="002749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0A035E"/>
    <w:multiLevelType w:val="hybridMultilevel"/>
    <w:tmpl w:val="9D9AC5BA"/>
    <w:lvl w:ilvl="0" w:tplc="69880B68">
      <w:start w:val="1"/>
      <w:numFmt w:val="decimal"/>
      <w:lvlText w:val="%1."/>
      <w:lvlJc w:val="left"/>
      <w:pPr>
        <w:ind w:left="720" w:hanging="360"/>
      </w:pPr>
    </w:lvl>
    <w:lvl w:ilvl="1" w:tplc="18E42E82" w:tentative="1">
      <w:start w:val="1"/>
      <w:numFmt w:val="lowerLetter"/>
      <w:lvlText w:val="%2."/>
      <w:lvlJc w:val="left"/>
      <w:pPr>
        <w:ind w:left="1440" w:hanging="360"/>
      </w:pPr>
    </w:lvl>
    <w:lvl w:ilvl="2" w:tplc="AF6068D0" w:tentative="1">
      <w:start w:val="1"/>
      <w:numFmt w:val="lowerRoman"/>
      <w:lvlText w:val="%3."/>
      <w:lvlJc w:val="right"/>
      <w:pPr>
        <w:ind w:left="2160" w:hanging="180"/>
      </w:pPr>
    </w:lvl>
    <w:lvl w:ilvl="3" w:tplc="627805F4" w:tentative="1">
      <w:start w:val="1"/>
      <w:numFmt w:val="decimal"/>
      <w:lvlText w:val="%4."/>
      <w:lvlJc w:val="left"/>
      <w:pPr>
        <w:ind w:left="2880" w:hanging="360"/>
      </w:pPr>
    </w:lvl>
    <w:lvl w:ilvl="4" w:tplc="E1CABAE6" w:tentative="1">
      <w:start w:val="1"/>
      <w:numFmt w:val="lowerLetter"/>
      <w:lvlText w:val="%5."/>
      <w:lvlJc w:val="left"/>
      <w:pPr>
        <w:ind w:left="3600" w:hanging="360"/>
      </w:pPr>
    </w:lvl>
    <w:lvl w:ilvl="5" w:tplc="7E9A362A" w:tentative="1">
      <w:start w:val="1"/>
      <w:numFmt w:val="lowerRoman"/>
      <w:lvlText w:val="%6."/>
      <w:lvlJc w:val="right"/>
      <w:pPr>
        <w:ind w:left="4320" w:hanging="180"/>
      </w:pPr>
    </w:lvl>
    <w:lvl w:ilvl="6" w:tplc="6540CDB4" w:tentative="1">
      <w:start w:val="1"/>
      <w:numFmt w:val="decimal"/>
      <w:lvlText w:val="%7."/>
      <w:lvlJc w:val="left"/>
      <w:pPr>
        <w:ind w:left="5040" w:hanging="360"/>
      </w:pPr>
    </w:lvl>
    <w:lvl w:ilvl="7" w:tplc="0E0AE05E" w:tentative="1">
      <w:start w:val="1"/>
      <w:numFmt w:val="lowerLetter"/>
      <w:lvlText w:val="%8."/>
      <w:lvlJc w:val="left"/>
      <w:pPr>
        <w:ind w:left="5760" w:hanging="360"/>
      </w:pPr>
    </w:lvl>
    <w:lvl w:ilvl="8" w:tplc="2BB6693A" w:tentative="1">
      <w:start w:val="1"/>
      <w:numFmt w:val="lowerRoman"/>
      <w:lvlText w:val="%9."/>
      <w:lvlJc w:val="right"/>
      <w:pPr>
        <w:ind w:left="6480" w:hanging="180"/>
      </w:pPr>
    </w:lvl>
  </w:abstractNum>
  <w:num w:numId="1" w16cid:durableId="1982348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0NjM1MLKwMDQzMDZX0lEKTi0uzszPAykwrAUA/ByfMiwAAAA="/>
  </w:docVars>
  <w:rsids>
    <w:rsidRoot w:val="008805C8"/>
    <w:rsid w:val="00005B8C"/>
    <w:rsid w:val="00017A33"/>
    <w:rsid w:val="00022082"/>
    <w:rsid w:val="00022AAA"/>
    <w:rsid w:val="0003360F"/>
    <w:rsid w:val="00036BEF"/>
    <w:rsid w:val="00041B5C"/>
    <w:rsid w:val="00096C49"/>
    <w:rsid w:val="000A7856"/>
    <w:rsid w:val="000B46FE"/>
    <w:rsid w:val="000C5A37"/>
    <w:rsid w:val="000D52BC"/>
    <w:rsid w:val="000E0DEF"/>
    <w:rsid w:val="000F5B2E"/>
    <w:rsid w:val="00101103"/>
    <w:rsid w:val="00113C1C"/>
    <w:rsid w:val="00113DD8"/>
    <w:rsid w:val="0013502C"/>
    <w:rsid w:val="00153C26"/>
    <w:rsid w:val="0017738E"/>
    <w:rsid w:val="001A6E55"/>
    <w:rsid w:val="001A75A2"/>
    <w:rsid w:val="001C04C9"/>
    <w:rsid w:val="001E1952"/>
    <w:rsid w:val="001F4325"/>
    <w:rsid w:val="00201B73"/>
    <w:rsid w:val="0020265E"/>
    <w:rsid w:val="00225788"/>
    <w:rsid w:val="00230ECE"/>
    <w:rsid w:val="00254B8D"/>
    <w:rsid w:val="00267454"/>
    <w:rsid w:val="002749E9"/>
    <w:rsid w:val="002761AC"/>
    <w:rsid w:val="00281E49"/>
    <w:rsid w:val="002945CF"/>
    <w:rsid w:val="002A70AA"/>
    <w:rsid w:val="002A7B26"/>
    <w:rsid w:val="002B4C05"/>
    <w:rsid w:val="002C14BA"/>
    <w:rsid w:val="002C43EB"/>
    <w:rsid w:val="002C5865"/>
    <w:rsid w:val="002C6F67"/>
    <w:rsid w:val="002E3A07"/>
    <w:rsid w:val="002E6CCF"/>
    <w:rsid w:val="002F579F"/>
    <w:rsid w:val="00302028"/>
    <w:rsid w:val="003066C6"/>
    <w:rsid w:val="0031005F"/>
    <w:rsid w:val="0031226C"/>
    <w:rsid w:val="00313889"/>
    <w:rsid w:val="003414D6"/>
    <w:rsid w:val="00342004"/>
    <w:rsid w:val="0034271E"/>
    <w:rsid w:val="00345B1C"/>
    <w:rsid w:val="0036033B"/>
    <w:rsid w:val="003637CD"/>
    <w:rsid w:val="00373ABD"/>
    <w:rsid w:val="00376DB9"/>
    <w:rsid w:val="00385D20"/>
    <w:rsid w:val="003879D1"/>
    <w:rsid w:val="003A455C"/>
    <w:rsid w:val="003A52DB"/>
    <w:rsid w:val="003C1344"/>
    <w:rsid w:val="003C44FD"/>
    <w:rsid w:val="003D6FD6"/>
    <w:rsid w:val="003E4C1C"/>
    <w:rsid w:val="00415A2C"/>
    <w:rsid w:val="00427235"/>
    <w:rsid w:val="004379A4"/>
    <w:rsid w:val="00463D8F"/>
    <w:rsid w:val="0047782D"/>
    <w:rsid w:val="00493470"/>
    <w:rsid w:val="004C2373"/>
    <w:rsid w:val="004D41F0"/>
    <w:rsid w:val="004E2F70"/>
    <w:rsid w:val="00513436"/>
    <w:rsid w:val="005163C5"/>
    <w:rsid w:val="0054438A"/>
    <w:rsid w:val="00590E23"/>
    <w:rsid w:val="00595903"/>
    <w:rsid w:val="005B52A9"/>
    <w:rsid w:val="005C4C1D"/>
    <w:rsid w:val="005C77BA"/>
    <w:rsid w:val="006073A2"/>
    <w:rsid w:val="00631FE0"/>
    <w:rsid w:val="00634398"/>
    <w:rsid w:val="00635237"/>
    <w:rsid w:val="006404F6"/>
    <w:rsid w:val="006800FF"/>
    <w:rsid w:val="00683B90"/>
    <w:rsid w:val="006848D9"/>
    <w:rsid w:val="00693B4B"/>
    <w:rsid w:val="00694D17"/>
    <w:rsid w:val="006C16A7"/>
    <w:rsid w:val="006E077B"/>
    <w:rsid w:val="0073252B"/>
    <w:rsid w:val="00753BBE"/>
    <w:rsid w:val="007767F3"/>
    <w:rsid w:val="00786378"/>
    <w:rsid w:val="007939FB"/>
    <w:rsid w:val="007A4CD1"/>
    <w:rsid w:val="007B24AC"/>
    <w:rsid w:val="007B51FB"/>
    <w:rsid w:val="007B5644"/>
    <w:rsid w:val="007D40D8"/>
    <w:rsid w:val="007D6D4D"/>
    <w:rsid w:val="007F680F"/>
    <w:rsid w:val="008163D8"/>
    <w:rsid w:val="00820BF6"/>
    <w:rsid w:val="0082179B"/>
    <w:rsid w:val="00826110"/>
    <w:rsid w:val="0083640D"/>
    <w:rsid w:val="00843E53"/>
    <w:rsid w:val="008503D1"/>
    <w:rsid w:val="008558F4"/>
    <w:rsid w:val="00857DCD"/>
    <w:rsid w:val="008805C8"/>
    <w:rsid w:val="00883039"/>
    <w:rsid w:val="0088736B"/>
    <w:rsid w:val="008876BF"/>
    <w:rsid w:val="00890522"/>
    <w:rsid w:val="00890878"/>
    <w:rsid w:val="008A71F1"/>
    <w:rsid w:val="008C04D5"/>
    <w:rsid w:val="008E0199"/>
    <w:rsid w:val="008F12EA"/>
    <w:rsid w:val="00900CD6"/>
    <w:rsid w:val="0091464C"/>
    <w:rsid w:val="009173CE"/>
    <w:rsid w:val="00942D0E"/>
    <w:rsid w:val="00956852"/>
    <w:rsid w:val="009B1425"/>
    <w:rsid w:val="009B7938"/>
    <w:rsid w:val="009C7A51"/>
    <w:rsid w:val="009D645E"/>
    <w:rsid w:val="00A1653E"/>
    <w:rsid w:val="00A324EC"/>
    <w:rsid w:val="00A60ED1"/>
    <w:rsid w:val="00A72FE7"/>
    <w:rsid w:val="00A73200"/>
    <w:rsid w:val="00A76A66"/>
    <w:rsid w:val="00A82123"/>
    <w:rsid w:val="00AB32C0"/>
    <w:rsid w:val="00AC0270"/>
    <w:rsid w:val="00AF21FC"/>
    <w:rsid w:val="00B202D2"/>
    <w:rsid w:val="00B322B9"/>
    <w:rsid w:val="00B3556F"/>
    <w:rsid w:val="00B55D3E"/>
    <w:rsid w:val="00B714D7"/>
    <w:rsid w:val="00B86EC1"/>
    <w:rsid w:val="00B940B5"/>
    <w:rsid w:val="00B96CE3"/>
    <w:rsid w:val="00BC1697"/>
    <w:rsid w:val="00BE6108"/>
    <w:rsid w:val="00BF1AC8"/>
    <w:rsid w:val="00C15BD0"/>
    <w:rsid w:val="00C17FAD"/>
    <w:rsid w:val="00C27D20"/>
    <w:rsid w:val="00C33397"/>
    <w:rsid w:val="00C35D6C"/>
    <w:rsid w:val="00C80727"/>
    <w:rsid w:val="00C844E4"/>
    <w:rsid w:val="00C87901"/>
    <w:rsid w:val="00C87F64"/>
    <w:rsid w:val="00CB5C9C"/>
    <w:rsid w:val="00CC28EF"/>
    <w:rsid w:val="00CD4EBA"/>
    <w:rsid w:val="00CF3E89"/>
    <w:rsid w:val="00D10A70"/>
    <w:rsid w:val="00D13EC3"/>
    <w:rsid w:val="00D27C0D"/>
    <w:rsid w:val="00D43722"/>
    <w:rsid w:val="00D5177B"/>
    <w:rsid w:val="00D623E6"/>
    <w:rsid w:val="00D71AF1"/>
    <w:rsid w:val="00D8078C"/>
    <w:rsid w:val="00DA7102"/>
    <w:rsid w:val="00DB0733"/>
    <w:rsid w:val="00DF1B3D"/>
    <w:rsid w:val="00E06A9D"/>
    <w:rsid w:val="00E11EA2"/>
    <w:rsid w:val="00E1329B"/>
    <w:rsid w:val="00E16544"/>
    <w:rsid w:val="00E33C48"/>
    <w:rsid w:val="00E5108F"/>
    <w:rsid w:val="00E64A83"/>
    <w:rsid w:val="00E75438"/>
    <w:rsid w:val="00E81241"/>
    <w:rsid w:val="00E84DC9"/>
    <w:rsid w:val="00EA3986"/>
    <w:rsid w:val="00ED6D64"/>
    <w:rsid w:val="00EE51EC"/>
    <w:rsid w:val="00EF21D5"/>
    <w:rsid w:val="00EF3C67"/>
    <w:rsid w:val="00F02127"/>
    <w:rsid w:val="00F034B6"/>
    <w:rsid w:val="00F03A58"/>
    <w:rsid w:val="00F23678"/>
    <w:rsid w:val="00F24A8C"/>
    <w:rsid w:val="00F623B1"/>
    <w:rsid w:val="00F62C39"/>
    <w:rsid w:val="00F6483D"/>
    <w:rsid w:val="00F845AD"/>
    <w:rsid w:val="00F87A4B"/>
    <w:rsid w:val="00F90DA6"/>
    <w:rsid w:val="00F94302"/>
    <w:rsid w:val="00F956EC"/>
    <w:rsid w:val="00FB5001"/>
    <w:rsid w:val="00FB5886"/>
    <w:rsid w:val="00FC1F6B"/>
    <w:rsid w:val="00FD02BF"/>
    <w:rsid w:val="00FE0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0518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903"/>
    <w:pPr>
      <w:spacing w:after="0" w:line="360" w:lineRule="auto"/>
      <w:ind w:firstLine="720"/>
      <w:jc w:val="both"/>
    </w:pPr>
    <w:rPr>
      <w:rFonts w:ascii="Times New Roman" w:hAnsi="Times New Roman" w:cs="Times New Roman"/>
      <w:kern w:val="2"/>
      <w:sz w:val="24"/>
      <w:szCs w:val="24"/>
      <w14:ligatures w14:val="standardContextual"/>
    </w:rPr>
  </w:style>
  <w:style w:type="paragraph" w:styleId="Heading1">
    <w:name w:val="heading 1"/>
    <w:basedOn w:val="Normal"/>
    <w:next w:val="Normal"/>
    <w:link w:val="Heading1Char"/>
    <w:uiPriority w:val="9"/>
    <w:qFormat/>
    <w:rsid w:val="00F23678"/>
    <w:pPr>
      <w:ind w:firstLine="0"/>
      <w:outlineLvl w:val="0"/>
    </w:pPr>
    <w:rPr>
      <w:b/>
    </w:rPr>
  </w:style>
  <w:style w:type="paragraph" w:styleId="Heading2">
    <w:name w:val="heading 2"/>
    <w:basedOn w:val="Normal"/>
    <w:next w:val="Normal"/>
    <w:link w:val="Heading2Char"/>
    <w:uiPriority w:val="9"/>
    <w:unhideWhenUsed/>
    <w:qFormat/>
    <w:rsid w:val="002C6F67"/>
    <w:pPr>
      <w:ind w:firstLine="0"/>
      <w:outlineLvl w:val="1"/>
    </w:pPr>
    <w:rPr>
      <w:b/>
      <w:i/>
    </w:rPr>
  </w:style>
  <w:style w:type="paragraph" w:styleId="Heading3">
    <w:name w:val="heading 3"/>
    <w:basedOn w:val="Normal"/>
    <w:next w:val="Normal"/>
    <w:link w:val="Heading3Char"/>
    <w:uiPriority w:val="9"/>
    <w:unhideWhenUsed/>
    <w:qFormat/>
    <w:rsid w:val="003A455C"/>
    <w:pPr>
      <w:keepNext/>
      <w:keepLines/>
      <w:spacing w:before="40"/>
      <w:outlineLvl w:val="2"/>
    </w:pPr>
    <w:rPr>
      <w:rFonts w:eastAsiaTheme="majorEastAsia"/>
      <w:i/>
      <w:color w:val="2D2D2D"/>
      <w:szCs w:val="27"/>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character" w:customStyle="1" w:styleId="Heading2Char">
    <w:name w:val="Heading 2 Char"/>
    <w:basedOn w:val="DefaultParagraphFont"/>
    <w:link w:val="Heading2"/>
    <w:uiPriority w:val="9"/>
    <w:rsid w:val="002C6F67"/>
    <w:rPr>
      <w:b/>
      <w:i/>
      <w:kern w:val="2"/>
      <w14:ligatures w14:val="standardContextual"/>
    </w:rPr>
  </w:style>
  <w:style w:type="character" w:customStyle="1" w:styleId="Heading1Char">
    <w:name w:val="Heading 1 Char"/>
    <w:basedOn w:val="DefaultParagraphFont"/>
    <w:link w:val="Heading1"/>
    <w:uiPriority w:val="9"/>
    <w:rsid w:val="00F23678"/>
    <w:rPr>
      <w:rFonts w:ascii="Times New Roman" w:eastAsiaTheme="minorHAnsi" w:hAnsi="Times New Roman" w:cs="Times New Roman"/>
      <w:b/>
      <w:sz w:val="24"/>
      <w:szCs w:val="24"/>
    </w:rPr>
  </w:style>
  <w:style w:type="paragraph" w:styleId="TOC1">
    <w:name w:val="toc 1"/>
    <w:basedOn w:val="Normal"/>
    <w:next w:val="Normal"/>
    <w:autoRedefine/>
    <w:uiPriority w:val="39"/>
    <w:unhideWhenUsed/>
    <w:rsid w:val="00CB5C9C"/>
    <w:pPr>
      <w:spacing w:after="100"/>
    </w:pPr>
  </w:style>
  <w:style w:type="paragraph" w:styleId="ListParagraph">
    <w:name w:val="List Paragraph"/>
    <w:basedOn w:val="Normal"/>
    <w:uiPriority w:val="1"/>
    <w:qFormat/>
    <w:rsid w:val="00CC28EF"/>
    <w:pPr>
      <w:contextualSpacing/>
    </w:pPr>
  </w:style>
  <w:style w:type="character" w:customStyle="1" w:styleId="Heading3Char">
    <w:name w:val="Heading 3 Char"/>
    <w:basedOn w:val="DefaultParagraphFont"/>
    <w:link w:val="Heading3"/>
    <w:uiPriority w:val="9"/>
    <w:rsid w:val="003A455C"/>
    <w:rPr>
      <w:rFonts w:ascii="Times New Roman" w:eastAsiaTheme="majorEastAsia" w:hAnsi="Times New Roman" w:cs="Times New Roman"/>
      <w:i/>
      <w:color w:val="2D2D2D"/>
      <w:sz w:val="24"/>
      <w:szCs w:val="27"/>
      <w:lang w:val="en" w:eastAsia="en-GB"/>
    </w:rPr>
  </w:style>
  <w:style w:type="paragraph" w:styleId="BodyText">
    <w:name w:val="Body Text"/>
    <w:basedOn w:val="Normal"/>
    <w:link w:val="BodyTextChar"/>
    <w:uiPriority w:val="1"/>
    <w:qFormat/>
    <w:rsid w:val="00427235"/>
    <w:pPr>
      <w:widowControl w:val="0"/>
      <w:autoSpaceDE w:val="0"/>
      <w:autoSpaceDN w:val="0"/>
    </w:pPr>
    <w:rPr>
      <w:rFonts w:eastAsia="Times New Roman"/>
      <w:lang w:val="en-US"/>
    </w:rPr>
  </w:style>
  <w:style w:type="character" w:customStyle="1" w:styleId="BodyTextChar">
    <w:name w:val="Body Text Char"/>
    <w:basedOn w:val="DefaultParagraphFont"/>
    <w:link w:val="BodyText"/>
    <w:uiPriority w:val="1"/>
    <w:rsid w:val="00427235"/>
    <w:rPr>
      <w:rFonts w:ascii="Times New Roman" w:eastAsia="Times New Roman" w:hAnsi="Times New Roman" w:cs="Times New Roman"/>
      <w:sz w:val="24"/>
      <w:szCs w:val="24"/>
      <w:lang w:val="en-US"/>
    </w:rPr>
  </w:style>
  <w:style w:type="paragraph" w:styleId="NoSpacing">
    <w:name w:val="No Spacing"/>
    <w:aliases w:val="3rd level"/>
    <w:basedOn w:val="Normal"/>
    <w:link w:val="NoSpacingChar"/>
    <w:uiPriority w:val="1"/>
    <w:qFormat/>
    <w:rsid w:val="00F23678"/>
    <w:pPr>
      <w:ind w:left="720" w:hanging="720"/>
    </w:pPr>
  </w:style>
  <w:style w:type="character" w:styleId="Hyperlink">
    <w:name w:val="Hyperlink"/>
    <w:basedOn w:val="DefaultParagraphFont"/>
    <w:uiPriority w:val="99"/>
    <w:unhideWhenUsed/>
    <w:rsid w:val="008805C8"/>
    <w:rPr>
      <w:color w:val="0563C1" w:themeColor="hyperlink"/>
      <w:u w:val="single"/>
    </w:rPr>
  </w:style>
  <w:style w:type="paragraph" w:styleId="TOC2">
    <w:name w:val="toc 2"/>
    <w:basedOn w:val="Normal"/>
    <w:next w:val="Normal"/>
    <w:autoRedefine/>
    <w:uiPriority w:val="39"/>
    <w:unhideWhenUsed/>
    <w:rsid w:val="008805C8"/>
    <w:pPr>
      <w:spacing w:after="100"/>
      <w:ind w:left="220"/>
    </w:pPr>
  </w:style>
  <w:style w:type="character" w:customStyle="1" w:styleId="hgkelc">
    <w:name w:val="hgkelc"/>
    <w:basedOn w:val="DefaultParagraphFont"/>
    <w:rsid w:val="004C2373"/>
  </w:style>
  <w:style w:type="paragraph" w:styleId="NormalWeb">
    <w:name w:val="Normal (Web)"/>
    <w:basedOn w:val="Normal"/>
    <w:uiPriority w:val="99"/>
    <w:semiHidden/>
    <w:unhideWhenUsed/>
    <w:rsid w:val="004C2373"/>
    <w:pPr>
      <w:spacing w:before="100" w:beforeAutospacing="1" w:after="100" w:afterAutospacing="1" w:line="240" w:lineRule="auto"/>
      <w:ind w:firstLine="0"/>
    </w:pPr>
    <w:rPr>
      <w:rFonts w:eastAsia="Times New Roman"/>
      <w:kern w:val="0"/>
      <w:lang w:eastAsia="en-GB"/>
      <w14:ligatures w14:val="none"/>
    </w:rPr>
  </w:style>
  <w:style w:type="character" w:customStyle="1" w:styleId="kx21rb">
    <w:name w:val="kx21rb"/>
    <w:basedOn w:val="DefaultParagraphFont"/>
    <w:rsid w:val="004C2373"/>
  </w:style>
  <w:style w:type="paragraph" w:styleId="Header">
    <w:name w:val="header"/>
    <w:basedOn w:val="Normal"/>
    <w:link w:val="HeaderChar"/>
    <w:uiPriority w:val="99"/>
    <w:unhideWhenUsed/>
    <w:rsid w:val="00857DCD"/>
    <w:pPr>
      <w:tabs>
        <w:tab w:val="center" w:pos="4513"/>
        <w:tab w:val="right" w:pos="9026"/>
      </w:tabs>
      <w:spacing w:line="240" w:lineRule="auto"/>
    </w:pPr>
  </w:style>
  <w:style w:type="character" w:customStyle="1" w:styleId="HeaderChar">
    <w:name w:val="Header Char"/>
    <w:basedOn w:val="DefaultParagraphFont"/>
    <w:link w:val="Header"/>
    <w:uiPriority w:val="99"/>
    <w:rsid w:val="00857DCD"/>
    <w:rPr>
      <w:rFonts w:ascii="Times New Roman" w:hAnsi="Times New Roman" w:cs="Times New Roman"/>
      <w:kern w:val="2"/>
      <w:sz w:val="24"/>
      <w:szCs w:val="24"/>
      <w14:ligatures w14:val="standardContextual"/>
    </w:rPr>
  </w:style>
  <w:style w:type="paragraph" w:styleId="Footer">
    <w:name w:val="footer"/>
    <w:basedOn w:val="Normal"/>
    <w:link w:val="FooterChar"/>
    <w:uiPriority w:val="99"/>
    <w:unhideWhenUsed/>
    <w:rsid w:val="00857DCD"/>
    <w:pPr>
      <w:tabs>
        <w:tab w:val="center" w:pos="4513"/>
        <w:tab w:val="right" w:pos="9026"/>
      </w:tabs>
      <w:spacing w:line="240" w:lineRule="auto"/>
    </w:pPr>
  </w:style>
  <w:style w:type="character" w:customStyle="1" w:styleId="FooterChar">
    <w:name w:val="Footer Char"/>
    <w:basedOn w:val="DefaultParagraphFont"/>
    <w:link w:val="Footer"/>
    <w:uiPriority w:val="99"/>
    <w:rsid w:val="00857DCD"/>
    <w:rPr>
      <w:rFonts w:ascii="Times New Roman" w:hAnsi="Times New Roman" w:cs="Times New Roman"/>
      <w:kern w:val="2"/>
      <w:sz w:val="24"/>
      <w:szCs w:val="24"/>
      <w14:ligatures w14:val="standardContextual"/>
    </w:rPr>
  </w:style>
  <w:style w:type="character" w:customStyle="1" w:styleId="NoSpacingChar">
    <w:name w:val="No Spacing Char"/>
    <w:aliases w:val="3rd level Char"/>
    <w:basedOn w:val="DefaultParagraphFont"/>
    <w:link w:val="NoSpacing"/>
    <w:uiPriority w:val="1"/>
    <w:rsid w:val="00AB32C0"/>
    <w:rPr>
      <w:rFonts w:ascii="Times New Roman" w:hAnsi="Times New Roman" w:cs="Times New Roman"/>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2229</Words>
  <Characters>12594</Characters>
  <Application>Microsoft Office Word</Application>
  <DocSecurity>0</DocSecurity>
  <Lines>248</Lines>
  <Paragraphs>61</Paragraphs>
  <ScaleCrop>false</ScaleCrop>
  <Manager/>
  <Company/>
  <LinksUpToDate>false</LinksUpToDate>
  <CharactersWithSpaces>14812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2023-10-19T08:35:00Z</dcterms:created>
  <dcterms:modified xsi:type="dcterms:W3CDTF">2023-11-16T12:51:00Z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47219c52130135ec5db5b5791e7c29ca1cd68989bce75cbe9cb8345154460e4e</vt:lpwstr>
  </property>
</Properties>
</file>