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CBA84" w14:textId="77777777" w:rsidR="002C5EDE" w:rsidRDefault="002C5EDE">
      <w:pPr>
        <w:jc w:val="center"/>
        <w:rPr>
          <w:b/>
          <w:sz w:val="32"/>
          <w:szCs w:val="32"/>
        </w:rPr>
      </w:pPr>
    </w:p>
    <w:p w14:paraId="645C4E9D" w14:textId="77777777" w:rsidR="002C5EDE" w:rsidRDefault="002C5EDE">
      <w:pPr>
        <w:jc w:val="center"/>
        <w:rPr>
          <w:b/>
          <w:sz w:val="32"/>
          <w:szCs w:val="32"/>
        </w:rPr>
      </w:pPr>
    </w:p>
    <w:p w14:paraId="4440D61F" w14:textId="77777777" w:rsidR="002C5EDE" w:rsidRDefault="002C5EDE">
      <w:pPr>
        <w:jc w:val="center"/>
        <w:rPr>
          <w:b/>
          <w:sz w:val="32"/>
          <w:szCs w:val="32"/>
        </w:rPr>
      </w:pPr>
    </w:p>
    <w:p w14:paraId="06632B1F" w14:textId="77777777" w:rsidR="002C5EDE" w:rsidRDefault="002C5EDE">
      <w:pPr>
        <w:jc w:val="center"/>
        <w:rPr>
          <w:b/>
          <w:sz w:val="32"/>
          <w:szCs w:val="32"/>
        </w:rPr>
      </w:pPr>
    </w:p>
    <w:p w14:paraId="2579FF28" w14:textId="77777777" w:rsidR="002C5EDE" w:rsidRDefault="002C5EDE">
      <w:pPr>
        <w:jc w:val="center"/>
        <w:rPr>
          <w:b/>
          <w:sz w:val="32"/>
          <w:szCs w:val="32"/>
        </w:rPr>
      </w:pPr>
    </w:p>
    <w:p w14:paraId="543E7287" w14:textId="77777777" w:rsidR="002C5EDE" w:rsidRDefault="002C5EDE">
      <w:pPr>
        <w:jc w:val="center"/>
        <w:rPr>
          <w:b/>
          <w:sz w:val="32"/>
          <w:szCs w:val="32"/>
        </w:rPr>
      </w:pPr>
    </w:p>
    <w:p w14:paraId="7ABC8C71" w14:textId="77777777" w:rsidR="002C5EDE" w:rsidRDefault="002C5EDE">
      <w:pPr>
        <w:jc w:val="center"/>
        <w:rPr>
          <w:b/>
          <w:sz w:val="32"/>
          <w:szCs w:val="32"/>
        </w:rPr>
      </w:pPr>
    </w:p>
    <w:p w14:paraId="2F369695" w14:textId="77777777" w:rsidR="00A93E2A" w:rsidRPr="00267105" w:rsidRDefault="00D831F3">
      <w:pPr>
        <w:jc w:val="center"/>
        <w:rPr>
          <w:rFonts w:ascii="Arial" w:hAnsi="Arial" w:cs="Arial"/>
          <w:b/>
          <w:sz w:val="44"/>
          <w:szCs w:val="44"/>
        </w:rPr>
      </w:pPr>
      <w:r w:rsidRPr="00267105">
        <w:rPr>
          <w:rFonts w:ascii="Arial" w:hAnsi="Arial" w:cs="Arial"/>
          <w:b/>
          <w:sz w:val="44"/>
          <w:szCs w:val="44"/>
        </w:rPr>
        <w:t xml:space="preserve">Managing Projects in the Workplace </w:t>
      </w:r>
    </w:p>
    <w:p w14:paraId="4F20C59A" w14:textId="77777777" w:rsidR="00E00EE1" w:rsidRPr="00267105" w:rsidRDefault="00E00EE1">
      <w:pPr>
        <w:jc w:val="center"/>
        <w:rPr>
          <w:rFonts w:ascii="Arial" w:hAnsi="Arial" w:cs="Arial"/>
          <w:b/>
          <w:sz w:val="44"/>
          <w:szCs w:val="44"/>
        </w:rPr>
      </w:pPr>
    </w:p>
    <w:p w14:paraId="3DA04A75" w14:textId="4204D9B5" w:rsidR="004D7408" w:rsidRPr="00E00EE1" w:rsidRDefault="004D7408" w:rsidP="00E00EE1">
      <w:pPr>
        <w:jc w:val="left"/>
        <w:rPr>
          <w:rFonts w:ascii="Arial" w:hAnsi="Arial" w:cs="Arial"/>
          <w:b/>
          <w:sz w:val="32"/>
          <w:szCs w:val="32"/>
        </w:rPr>
      </w:pPr>
      <w:r w:rsidRPr="00E00EE1">
        <w:rPr>
          <w:rFonts w:ascii="Arial" w:hAnsi="Arial" w:cs="Arial"/>
          <w:b/>
          <w:sz w:val="32"/>
          <w:szCs w:val="32"/>
        </w:rPr>
        <w:t xml:space="preserve">Course </w:t>
      </w:r>
      <w:proofErr w:type="gramStart"/>
      <w:r w:rsidRPr="00E00EE1">
        <w:rPr>
          <w:rFonts w:ascii="Arial" w:hAnsi="Arial" w:cs="Arial"/>
          <w:b/>
          <w:sz w:val="32"/>
          <w:szCs w:val="32"/>
        </w:rPr>
        <w:t xml:space="preserve">Code </w:t>
      </w:r>
      <w:r w:rsidR="00371E4F" w:rsidRPr="00E00EE1">
        <w:rPr>
          <w:rFonts w:ascii="Arial" w:hAnsi="Arial" w:cs="Arial"/>
          <w:b/>
          <w:sz w:val="32"/>
          <w:szCs w:val="32"/>
        </w:rPr>
        <w:t>:</w:t>
      </w:r>
      <w:proofErr w:type="gramEnd"/>
      <w:r w:rsidR="005A13D6" w:rsidRPr="00E00EE1">
        <w:rPr>
          <w:rFonts w:ascii="Arial" w:hAnsi="Arial" w:cs="Arial"/>
          <w:b/>
          <w:sz w:val="32"/>
          <w:szCs w:val="32"/>
        </w:rPr>
        <w:t xml:space="preserve"> </w:t>
      </w:r>
      <w:r w:rsidR="0046120E" w:rsidRPr="00E00EE1">
        <w:rPr>
          <w:rFonts w:ascii="Arial" w:hAnsi="Arial" w:cs="Arial"/>
          <w:b/>
          <w:sz w:val="32"/>
          <w:szCs w:val="32"/>
        </w:rPr>
        <w:t>BM</w:t>
      </w:r>
      <w:r w:rsidR="005A13D6" w:rsidRPr="00E00EE1">
        <w:rPr>
          <w:rFonts w:ascii="Arial" w:hAnsi="Arial" w:cs="Arial"/>
          <w:b/>
          <w:sz w:val="32"/>
          <w:szCs w:val="32"/>
        </w:rPr>
        <w:t>SW5104</w:t>
      </w:r>
    </w:p>
    <w:p w14:paraId="2F0A55E4" w14:textId="77F4CBFE" w:rsidR="004D7408" w:rsidRPr="00E00EE1" w:rsidRDefault="004D7408" w:rsidP="00E00EE1">
      <w:pPr>
        <w:jc w:val="left"/>
        <w:rPr>
          <w:rFonts w:ascii="Arial" w:hAnsi="Arial" w:cs="Arial"/>
          <w:b/>
          <w:sz w:val="32"/>
          <w:szCs w:val="32"/>
        </w:rPr>
      </w:pPr>
      <w:r w:rsidRPr="00E00EE1">
        <w:rPr>
          <w:rFonts w:ascii="Arial" w:hAnsi="Arial" w:cs="Arial"/>
          <w:b/>
          <w:sz w:val="32"/>
          <w:szCs w:val="32"/>
        </w:rPr>
        <w:t xml:space="preserve">Course </w:t>
      </w:r>
      <w:proofErr w:type="spellStart"/>
      <w:proofErr w:type="gramStart"/>
      <w:r w:rsidRPr="00E00EE1">
        <w:rPr>
          <w:rFonts w:ascii="Arial" w:hAnsi="Arial" w:cs="Arial"/>
          <w:b/>
          <w:sz w:val="32"/>
          <w:szCs w:val="32"/>
        </w:rPr>
        <w:t>Title</w:t>
      </w:r>
      <w:r w:rsidR="00371E4F" w:rsidRPr="00E00EE1">
        <w:rPr>
          <w:rFonts w:ascii="Arial" w:hAnsi="Arial" w:cs="Arial"/>
          <w:b/>
          <w:sz w:val="32"/>
          <w:szCs w:val="32"/>
        </w:rPr>
        <w:t>:</w:t>
      </w:r>
      <w:r w:rsidR="005A13D6" w:rsidRPr="00E00EE1">
        <w:rPr>
          <w:rFonts w:ascii="Arial" w:hAnsi="Arial" w:cs="Arial"/>
          <w:b/>
          <w:sz w:val="32"/>
          <w:szCs w:val="32"/>
        </w:rPr>
        <w:t>MANAGING</w:t>
      </w:r>
      <w:proofErr w:type="spellEnd"/>
      <w:proofErr w:type="gramEnd"/>
      <w:r w:rsidR="005A13D6" w:rsidRPr="00E00EE1">
        <w:rPr>
          <w:rFonts w:ascii="Arial" w:hAnsi="Arial" w:cs="Arial"/>
          <w:b/>
          <w:sz w:val="32"/>
          <w:szCs w:val="32"/>
        </w:rPr>
        <w:t xml:space="preserve"> PROJECTS IN THE ORGA</w:t>
      </w:r>
      <w:r w:rsidR="00E00EE1" w:rsidRPr="00E00EE1">
        <w:rPr>
          <w:rFonts w:ascii="Arial" w:hAnsi="Arial" w:cs="Arial"/>
          <w:b/>
          <w:sz w:val="32"/>
          <w:szCs w:val="32"/>
        </w:rPr>
        <w:t>NISATION</w:t>
      </w:r>
    </w:p>
    <w:p w14:paraId="676A2658" w14:textId="77777777" w:rsidR="00E00EE1" w:rsidRPr="00E00EE1" w:rsidRDefault="004D7408" w:rsidP="00E00EE1">
      <w:pPr>
        <w:jc w:val="left"/>
        <w:rPr>
          <w:rFonts w:ascii="Arial" w:hAnsi="Arial" w:cs="Arial"/>
          <w:b/>
          <w:sz w:val="32"/>
          <w:szCs w:val="32"/>
        </w:rPr>
      </w:pPr>
      <w:r w:rsidRPr="00E00EE1">
        <w:rPr>
          <w:rFonts w:ascii="Arial" w:hAnsi="Arial" w:cs="Arial"/>
          <w:b/>
          <w:sz w:val="32"/>
          <w:szCs w:val="32"/>
        </w:rPr>
        <w:t>Student Name</w:t>
      </w:r>
      <w:r w:rsidR="00465D95" w:rsidRPr="00E00EE1">
        <w:rPr>
          <w:rFonts w:ascii="Arial" w:hAnsi="Arial" w:cs="Arial"/>
          <w:b/>
          <w:sz w:val="32"/>
          <w:szCs w:val="32"/>
        </w:rPr>
        <w:t>: STEFANIA EN</w:t>
      </w:r>
      <w:r w:rsidR="00FB2E5C" w:rsidRPr="00E00EE1">
        <w:rPr>
          <w:rFonts w:ascii="Arial" w:hAnsi="Arial" w:cs="Arial"/>
          <w:b/>
          <w:sz w:val="32"/>
          <w:szCs w:val="32"/>
        </w:rPr>
        <w:t>OA</w:t>
      </w:r>
      <w:r w:rsidR="00465D95" w:rsidRPr="00E00EE1">
        <w:rPr>
          <w:rFonts w:ascii="Arial" w:hAnsi="Arial" w:cs="Arial"/>
          <w:b/>
          <w:sz w:val="32"/>
          <w:szCs w:val="32"/>
        </w:rPr>
        <w:t>ICA</w:t>
      </w:r>
    </w:p>
    <w:p w14:paraId="41E21E49" w14:textId="6E2DA043" w:rsidR="004D7408" w:rsidRPr="00E00EE1" w:rsidRDefault="004D7408" w:rsidP="00E00EE1">
      <w:pPr>
        <w:jc w:val="left"/>
        <w:rPr>
          <w:rFonts w:ascii="Arial" w:hAnsi="Arial" w:cs="Arial"/>
          <w:b/>
          <w:sz w:val="32"/>
          <w:szCs w:val="32"/>
        </w:rPr>
      </w:pPr>
      <w:r w:rsidRPr="00E00EE1">
        <w:rPr>
          <w:rFonts w:ascii="Arial" w:hAnsi="Arial" w:cs="Arial"/>
          <w:b/>
          <w:sz w:val="32"/>
          <w:szCs w:val="32"/>
        </w:rPr>
        <w:t xml:space="preserve">Student ID </w:t>
      </w:r>
      <w:r w:rsidR="00465D95" w:rsidRPr="00E00EE1">
        <w:rPr>
          <w:rFonts w:ascii="Arial" w:hAnsi="Arial" w:cs="Arial"/>
          <w:b/>
          <w:sz w:val="32"/>
          <w:szCs w:val="32"/>
        </w:rPr>
        <w:t>:2124107</w:t>
      </w:r>
    </w:p>
    <w:p w14:paraId="2E64BE5E" w14:textId="610E6D65" w:rsidR="002C5EDE" w:rsidRPr="00E00EE1" w:rsidRDefault="004D7408" w:rsidP="00E00EE1">
      <w:pPr>
        <w:jc w:val="left"/>
        <w:rPr>
          <w:b/>
          <w:sz w:val="32"/>
          <w:szCs w:val="32"/>
        </w:rPr>
      </w:pPr>
      <w:r w:rsidRPr="00E00EE1">
        <w:rPr>
          <w:rFonts w:ascii="Arial" w:hAnsi="Arial" w:cs="Arial"/>
          <w:b/>
          <w:sz w:val="32"/>
          <w:szCs w:val="32"/>
        </w:rPr>
        <w:t xml:space="preserve">Name of Tutor </w:t>
      </w:r>
      <w:r w:rsidR="00A242E5" w:rsidRPr="00E00EE1">
        <w:rPr>
          <w:rFonts w:ascii="Arial" w:hAnsi="Arial" w:cs="Arial"/>
          <w:b/>
          <w:sz w:val="32"/>
          <w:szCs w:val="32"/>
        </w:rPr>
        <w:t>–</w:t>
      </w:r>
      <w:r w:rsidRPr="00E00EE1">
        <w:rPr>
          <w:rFonts w:ascii="Arial" w:hAnsi="Arial" w:cs="Arial"/>
          <w:b/>
          <w:sz w:val="32"/>
          <w:szCs w:val="32"/>
        </w:rPr>
        <w:t xml:space="preserve"> </w:t>
      </w:r>
      <w:r w:rsidR="00A242E5" w:rsidRPr="00E00EE1">
        <w:rPr>
          <w:rFonts w:ascii="Arial" w:hAnsi="Arial" w:cs="Arial"/>
          <w:b/>
          <w:sz w:val="32"/>
          <w:szCs w:val="32"/>
        </w:rPr>
        <w:t xml:space="preserve">Aderemi </w:t>
      </w:r>
      <w:proofErr w:type="spellStart"/>
      <w:r w:rsidR="00A242E5" w:rsidRPr="00E00EE1">
        <w:rPr>
          <w:rFonts w:ascii="Arial" w:hAnsi="Arial" w:cs="Arial"/>
          <w:b/>
          <w:sz w:val="32"/>
          <w:szCs w:val="32"/>
        </w:rPr>
        <w:t>Ojebode</w:t>
      </w:r>
      <w:proofErr w:type="spellEnd"/>
      <w:r w:rsidR="00A242E5" w:rsidRPr="00E00EE1">
        <w:rPr>
          <w:rFonts w:ascii="Arial" w:hAnsi="Arial" w:cs="Arial"/>
          <w:b/>
          <w:sz w:val="32"/>
          <w:szCs w:val="32"/>
        </w:rPr>
        <w:t xml:space="preserve"> </w:t>
      </w:r>
      <w:r w:rsidR="00A242E5" w:rsidRPr="00E00EE1">
        <w:rPr>
          <w:rFonts w:ascii="Algerian" w:hAnsi="Algerian"/>
          <w:b/>
          <w:sz w:val="32"/>
          <w:szCs w:val="32"/>
        </w:rPr>
        <w:t>(</w:t>
      </w:r>
      <w:r w:rsidR="00A242E5" w:rsidRPr="00A56171">
        <w:rPr>
          <w:rFonts w:ascii="Arial" w:hAnsi="Arial" w:cs="Arial"/>
          <w:b/>
          <w:sz w:val="32"/>
          <w:szCs w:val="32"/>
        </w:rPr>
        <w:t>Dr)</w:t>
      </w:r>
      <w:r w:rsidR="00D831F3">
        <w:br w:type="page"/>
      </w:r>
    </w:p>
    <w:sdt>
      <w:sdtPr>
        <w:rPr>
          <w:rFonts w:ascii="Times New Roman" w:eastAsia="Times New Roman" w:hAnsi="Times New Roman" w:cs="Times New Roman"/>
          <w:color w:val="auto"/>
          <w:sz w:val="24"/>
          <w:szCs w:val="24"/>
          <w:lang w:val="en-IN" w:eastAsia="en-IN"/>
        </w:rPr>
        <w:id w:val="1721470889"/>
        <w:docPartObj>
          <w:docPartGallery w:val="Table of Contents"/>
          <w:docPartUnique/>
        </w:docPartObj>
      </w:sdtPr>
      <w:sdtEndPr>
        <w:rPr>
          <w:b/>
          <w:bCs/>
          <w:noProof/>
        </w:rPr>
      </w:sdtEndPr>
      <w:sdtContent>
        <w:p w14:paraId="69E7E49A" w14:textId="77777777" w:rsidR="005C3E25" w:rsidRPr="005C3E25" w:rsidRDefault="00D831F3" w:rsidP="005C3E25">
          <w:pPr>
            <w:pStyle w:val="TOCHeading"/>
            <w:spacing w:line="360" w:lineRule="auto"/>
            <w:jc w:val="center"/>
            <w:rPr>
              <w:rFonts w:ascii="Times New Roman" w:hAnsi="Times New Roman" w:cs="Times New Roman"/>
              <w:b/>
              <w:color w:val="000000" w:themeColor="text1"/>
              <w:sz w:val="24"/>
              <w:szCs w:val="24"/>
            </w:rPr>
          </w:pPr>
          <w:r w:rsidRPr="005C3E25">
            <w:rPr>
              <w:rFonts w:ascii="Times New Roman" w:hAnsi="Times New Roman" w:cs="Times New Roman"/>
              <w:b/>
              <w:color w:val="000000" w:themeColor="text1"/>
              <w:sz w:val="24"/>
              <w:szCs w:val="24"/>
            </w:rPr>
            <w:t>Table of Contents</w:t>
          </w:r>
        </w:p>
        <w:p w14:paraId="6A21B2A6" w14:textId="40A3E42B" w:rsidR="009C2141" w:rsidRDefault="00D831F3">
          <w:pPr>
            <w:pStyle w:val="TOC1"/>
            <w:tabs>
              <w:tab w:val="left" w:pos="440"/>
              <w:tab w:val="right" w:leader="dot" w:pos="9350"/>
            </w:tabs>
            <w:rPr>
              <w:rFonts w:asciiTheme="minorHAnsi" w:eastAsiaTheme="minorEastAsia" w:hAnsiTheme="minorHAnsi" w:cstheme="minorBidi"/>
              <w:noProof/>
              <w:kern w:val="2"/>
              <w:sz w:val="22"/>
              <w:szCs w:val="22"/>
              <w:lang w:val="en-GB" w:eastAsia="en-GB"/>
              <w14:ligatures w14:val="standardContextual"/>
            </w:rPr>
          </w:pPr>
          <w:r>
            <w:fldChar w:fldCharType="begin"/>
          </w:r>
          <w:r>
            <w:instrText xml:space="preserve"> TOC \o "1-3" \h \z \u </w:instrText>
          </w:r>
          <w:r>
            <w:fldChar w:fldCharType="separate"/>
          </w:r>
          <w:hyperlink w:anchor="_Toc151210346" w:history="1">
            <w:r w:rsidR="009C2141" w:rsidRPr="003F1087">
              <w:rPr>
                <w:rStyle w:val="Hyperlink"/>
                <w:noProof/>
              </w:rPr>
              <w:t>1.</w:t>
            </w:r>
            <w:r w:rsidR="009C2141">
              <w:rPr>
                <w:rFonts w:asciiTheme="minorHAnsi" w:eastAsiaTheme="minorEastAsia" w:hAnsiTheme="minorHAnsi" w:cstheme="minorBidi"/>
                <w:noProof/>
                <w:kern w:val="2"/>
                <w:sz w:val="22"/>
                <w:szCs w:val="22"/>
                <w:lang w:val="en-GB" w:eastAsia="en-GB"/>
                <w14:ligatures w14:val="standardContextual"/>
              </w:rPr>
              <w:tab/>
            </w:r>
            <w:r w:rsidR="009C2141" w:rsidRPr="003F1087">
              <w:rPr>
                <w:rStyle w:val="Hyperlink"/>
                <w:noProof/>
              </w:rPr>
              <w:t>Introduction</w:t>
            </w:r>
            <w:r w:rsidR="009C2141">
              <w:rPr>
                <w:noProof/>
                <w:webHidden/>
              </w:rPr>
              <w:tab/>
            </w:r>
            <w:r w:rsidR="009C2141">
              <w:rPr>
                <w:noProof/>
                <w:webHidden/>
              </w:rPr>
              <w:fldChar w:fldCharType="begin"/>
            </w:r>
            <w:r w:rsidR="009C2141">
              <w:rPr>
                <w:noProof/>
                <w:webHidden/>
              </w:rPr>
              <w:instrText xml:space="preserve"> PAGEREF _Toc151210346 \h </w:instrText>
            </w:r>
            <w:r w:rsidR="009C2141">
              <w:rPr>
                <w:noProof/>
                <w:webHidden/>
              </w:rPr>
            </w:r>
            <w:r w:rsidR="009C2141">
              <w:rPr>
                <w:noProof/>
                <w:webHidden/>
              </w:rPr>
              <w:fldChar w:fldCharType="separate"/>
            </w:r>
            <w:r w:rsidR="00267105">
              <w:rPr>
                <w:noProof/>
                <w:webHidden/>
              </w:rPr>
              <w:t>3</w:t>
            </w:r>
            <w:r w:rsidR="009C2141">
              <w:rPr>
                <w:noProof/>
                <w:webHidden/>
              </w:rPr>
              <w:fldChar w:fldCharType="end"/>
            </w:r>
          </w:hyperlink>
        </w:p>
        <w:p w14:paraId="29CF8843" w14:textId="1B3F0414" w:rsidR="009C2141" w:rsidRDefault="00267105">
          <w:pPr>
            <w:pStyle w:val="TOC1"/>
            <w:tabs>
              <w:tab w:val="left" w:pos="440"/>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1210347" w:history="1">
            <w:r w:rsidR="009C2141" w:rsidRPr="003F1087">
              <w:rPr>
                <w:rStyle w:val="Hyperlink"/>
                <w:noProof/>
              </w:rPr>
              <w:t>2.</w:t>
            </w:r>
            <w:r w:rsidR="009C2141">
              <w:rPr>
                <w:rFonts w:asciiTheme="minorHAnsi" w:eastAsiaTheme="minorEastAsia" w:hAnsiTheme="minorHAnsi" w:cstheme="minorBidi"/>
                <w:noProof/>
                <w:kern w:val="2"/>
                <w:sz w:val="22"/>
                <w:szCs w:val="22"/>
                <w:lang w:val="en-GB" w:eastAsia="en-GB"/>
                <w14:ligatures w14:val="standardContextual"/>
              </w:rPr>
              <w:tab/>
            </w:r>
            <w:r w:rsidR="009C2141" w:rsidRPr="003F1087">
              <w:rPr>
                <w:rStyle w:val="Hyperlink"/>
                <w:noProof/>
              </w:rPr>
              <w:t>Project description</w:t>
            </w:r>
            <w:r w:rsidR="009C2141">
              <w:rPr>
                <w:noProof/>
                <w:webHidden/>
              </w:rPr>
              <w:tab/>
            </w:r>
            <w:r w:rsidR="009C2141">
              <w:rPr>
                <w:noProof/>
                <w:webHidden/>
              </w:rPr>
              <w:fldChar w:fldCharType="begin"/>
            </w:r>
            <w:r w:rsidR="009C2141">
              <w:rPr>
                <w:noProof/>
                <w:webHidden/>
              </w:rPr>
              <w:instrText xml:space="preserve"> PAGEREF _Toc151210347 \h </w:instrText>
            </w:r>
            <w:r w:rsidR="009C2141">
              <w:rPr>
                <w:noProof/>
                <w:webHidden/>
              </w:rPr>
            </w:r>
            <w:r w:rsidR="009C2141">
              <w:rPr>
                <w:noProof/>
                <w:webHidden/>
              </w:rPr>
              <w:fldChar w:fldCharType="separate"/>
            </w:r>
            <w:r>
              <w:rPr>
                <w:noProof/>
                <w:webHidden/>
              </w:rPr>
              <w:t>3</w:t>
            </w:r>
            <w:r w:rsidR="009C2141">
              <w:rPr>
                <w:noProof/>
                <w:webHidden/>
              </w:rPr>
              <w:fldChar w:fldCharType="end"/>
            </w:r>
          </w:hyperlink>
        </w:p>
        <w:p w14:paraId="19AB32C8" w14:textId="2575AFC9" w:rsidR="009C2141" w:rsidRDefault="00267105">
          <w:pPr>
            <w:pStyle w:val="TOC1"/>
            <w:tabs>
              <w:tab w:val="left" w:pos="440"/>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1210348" w:history="1">
            <w:r w:rsidR="009C2141" w:rsidRPr="003F1087">
              <w:rPr>
                <w:rStyle w:val="Hyperlink"/>
                <w:noProof/>
              </w:rPr>
              <w:t>3.</w:t>
            </w:r>
            <w:r w:rsidR="009C2141">
              <w:rPr>
                <w:rFonts w:asciiTheme="minorHAnsi" w:eastAsiaTheme="minorEastAsia" w:hAnsiTheme="minorHAnsi" w:cstheme="minorBidi"/>
                <w:noProof/>
                <w:kern w:val="2"/>
                <w:sz w:val="22"/>
                <w:szCs w:val="22"/>
                <w:lang w:val="en-GB" w:eastAsia="en-GB"/>
                <w14:ligatures w14:val="standardContextual"/>
              </w:rPr>
              <w:tab/>
            </w:r>
            <w:r w:rsidR="009C2141" w:rsidRPr="003F1087">
              <w:rPr>
                <w:rStyle w:val="Hyperlink"/>
                <w:noProof/>
              </w:rPr>
              <w:t>Scope</w:t>
            </w:r>
            <w:r w:rsidR="009C2141">
              <w:rPr>
                <w:noProof/>
                <w:webHidden/>
              </w:rPr>
              <w:tab/>
            </w:r>
            <w:r w:rsidR="009C2141">
              <w:rPr>
                <w:noProof/>
                <w:webHidden/>
              </w:rPr>
              <w:fldChar w:fldCharType="begin"/>
            </w:r>
            <w:r w:rsidR="009C2141">
              <w:rPr>
                <w:noProof/>
                <w:webHidden/>
              </w:rPr>
              <w:instrText xml:space="preserve"> PAGEREF _Toc151210348 \h </w:instrText>
            </w:r>
            <w:r w:rsidR="009C2141">
              <w:rPr>
                <w:noProof/>
                <w:webHidden/>
              </w:rPr>
            </w:r>
            <w:r w:rsidR="009C2141">
              <w:rPr>
                <w:noProof/>
                <w:webHidden/>
              </w:rPr>
              <w:fldChar w:fldCharType="separate"/>
            </w:r>
            <w:r>
              <w:rPr>
                <w:noProof/>
                <w:webHidden/>
              </w:rPr>
              <w:t>4</w:t>
            </w:r>
            <w:r w:rsidR="009C2141">
              <w:rPr>
                <w:noProof/>
                <w:webHidden/>
              </w:rPr>
              <w:fldChar w:fldCharType="end"/>
            </w:r>
          </w:hyperlink>
        </w:p>
        <w:p w14:paraId="57C7DE39" w14:textId="41CCD1EB" w:rsidR="009C2141" w:rsidRDefault="00267105">
          <w:pPr>
            <w:pStyle w:val="TOC1"/>
            <w:tabs>
              <w:tab w:val="left" w:pos="440"/>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1210349" w:history="1">
            <w:r w:rsidR="009C2141" w:rsidRPr="003F1087">
              <w:rPr>
                <w:rStyle w:val="Hyperlink"/>
                <w:noProof/>
              </w:rPr>
              <w:t>4.</w:t>
            </w:r>
            <w:r w:rsidR="009C2141">
              <w:rPr>
                <w:rFonts w:asciiTheme="minorHAnsi" w:eastAsiaTheme="minorEastAsia" w:hAnsiTheme="minorHAnsi" w:cstheme="minorBidi"/>
                <w:noProof/>
                <w:kern w:val="2"/>
                <w:sz w:val="22"/>
                <w:szCs w:val="22"/>
                <w:lang w:val="en-GB" w:eastAsia="en-GB"/>
                <w14:ligatures w14:val="standardContextual"/>
              </w:rPr>
              <w:tab/>
            </w:r>
            <w:r w:rsidR="009C2141" w:rsidRPr="003F1087">
              <w:rPr>
                <w:rStyle w:val="Hyperlink"/>
                <w:noProof/>
              </w:rPr>
              <w:t>Work breakdown structure</w:t>
            </w:r>
            <w:r w:rsidR="009C2141">
              <w:rPr>
                <w:noProof/>
                <w:webHidden/>
              </w:rPr>
              <w:tab/>
            </w:r>
            <w:r w:rsidR="009C2141">
              <w:rPr>
                <w:noProof/>
                <w:webHidden/>
              </w:rPr>
              <w:fldChar w:fldCharType="begin"/>
            </w:r>
            <w:r w:rsidR="009C2141">
              <w:rPr>
                <w:noProof/>
                <w:webHidden/>
              </w:rPr>
              <w:instrText xml:space="preserve"> PAGEREF _Toc151210349 \h </w:instrText>
            </w:r>
            <w:r w:rsidR="009C2141">
              <w:rPr>
                <w:noProof/>
                <w:webHidden/>
              </w:rPr>
            </w:r>
            <w:r w:rsidR="009C2141">
              <w:rPr>
                <w:noProof/>
                <w:webHidden/>
              </w:rPr>
              <w:fldChar w:fldCharType="separate"/>
            </w:r>
            <w:r>
              <w:rPr>
                <w:noProof/>
                <w:webHidden/>
              </w:rPr>
              <w:t>6</w:t>
            </w:r>
            <w:r w:rsidR="009C2141">
              <w:rPr>
                <w:noProof/>
                <w:webHidden/>
              </w:rPr>
              <w:fldChar w:fldCharType="end"/>
            </w:r>
          </w:hyperlink>
        </w:p>
        <w:p w14:paraId="29A51A0F" w14:textId="2E6F26D3" w:rsidR="009C2141" w:rsidRDefault="00267105">
          <w:pPr>
            <w:pStyle w:val="TOC1"/>
            <w:tabs>
              <w:tab w:val="left" w:pos="440"/>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1210350" w:history="1">
            <w:r w:rsidR="009C2141" w:rsidRPr="003F1087">
              <w:rPr>
                <w:rStyle w:val="Hyperlink"/>
                <w:noProof/>
              </w:rPr>
              <w:t>5.</w:t>
            </w:r>
            <w:r w:rsidR="009C2141">
              <w:rPr>
                <w:rFonts w:asciiTheme="minorHAnsi" w:eastAsiaTheme="minorEastAsia" w:hAnsiTheme="minorHAnsi" w:cstheme="minorBidi"/>
                <w:noProof/>
                <w:kern w:val="2"/>
                <w:sz w:val="22"/>
                <w:szCs w:val="22"/>
                <w:lang w:val="en-GB" w:eastAsia="en-GB"/>
                <w14:ligatures w14:val="standardContextual"/>
              </w:rPr>
              <w:tab/>
            </w:r>
            <w:r w:rsidR="009C2141" w:rsidRPr="003F1087">
              <w:rPr>
                <w:rStyle w:val="Hyperlink"/>
                <w:noProof/>
              </w:rPr>
              <w:t>Quad Chart</w:t>
            </w:r>
            <w:r w:rsidR="009C2141">
              <w:rPr>
                <w:noProof/>
                <w:webHidden/>
              </w:rPr>
              <w:tab/>
            </w:r>
            <w:r w:rsidR="009C2141">
              <w:rPr>
                <w:noProof/>
                <w:webHidden/>
              </w:rPr>
              <w:fldChar w:fldCharType="begin"/>
            </w:r>
            <w:r w:rsidR="009C2141">
              <w:rPr>
                <w:noProof/>
                <w:webHidden/>
              </w:rPr>
              <w:instrText xml:space="preserve"> PAGEREF _Toc151210350 \h </w:instrText>
            </w:r>
            <w:r w:rsidR="009C2141">
              <w:rPr>
                <w:noProof/>
                <w:webHidden/>
              </w:rPr>
            </w:r>
            <w:r w:rsidR="009C2141">
              <w:rPr>
                <w:noProof/>
                <w:webHidden/>
              </w:rPr>
              <w:fldChar w:fldCharType="separate"/>
            </w:r>
            <w:r>
              <w:rPr>
                <w:noProof/>
                <w:webHidden/>
              </w:rPr>
              <w:t>7</w:t>
            </w:r>
            <w:r w:rsidR="009C2141">
              <w:rPr>
                <w:noProof/>
                <w:webHidden/>
              </w:rPr>
              <w:fldChar w:fldCharType="end"/>
            </w:r>
          </w:hyperlink>
        </w:p>
        <w:p w14:paraId="3DE573C3" w14:textId="3DE2A577" w:rsidR="009C2141" w:rsidRDefault="00267105">
          <w:pPr>
            <w:pStyle w:val="TOC1"/>
            <w:tabs>
              <w:tab w:val="left" w:pos="440"/>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1210351" w:history="1">
            <w:r w:rsidR="009C2141" w:rsidRPr="003F1087">
              <w:rPr>
                <w:rStyle w:val="Hyperlink"/>
                <w:noProof/>
              </w:rPr>
              <w:t>6.</w:t>
            </w:r>
            <w:r w:rsidR="009C2141">
              <w:rPr>
                <w:rFonts w:asciiTheme="minorHAnsi" w:eastAsiaTheme="minorEastAsia" w:hAnsiTheme="minorHAnsi" w:cstheme="minorBidi"/>
                <w:noProof/>
                <w:kern w:val="2"/>
                <w:sz w:val="22"/>
                <w:szCs w:val="22"/>
                <w:lang w:val="en-GB" w:eastAsia="en-GB"/>
                <w14:ligatures w14:val="standardContextual"/>
              </w:rPr>
              <w:tab/>
            </w:r>
            <w:r w:rsidR="009C2141" w:rsidRPr="003F1087">
              <w:rPr>
                <w:rStyle w:val="Hyperlink"/>
                <w:noProof/>
              </w:rPr>
              <w:t>Gantt Chart</w:t>
            </w:r>
            <w:r w:rsidR="009C2141">
              <w:rPr>
                <w:noProof/>
                <w:webHidden/>
              </w:rPr>
              <w:tab/>
            </w:r>
            <w:r w:rsidR="009C2141">
              <w:rPr>
                <w:noProof/>
                <w:webHidden/>
              </w:rPr>
              <w:fldChar w:fldCharType="begin"/>
            </w:r>
            <w:r w:rsidR="009C2141">
              <w:rPr>
                <w:noProof/>
                <w:webHidden/>
              </w:rPr>
              <w:instrText xml:space="preserve"> PAGEREF _Toc151210351 \h </w:instrText>
            </w:r>
            <w:r w:rsidR="009C2141">
              <w:rPr>
                <w:noProof/>
                <w:webHidden/>
              </w:rPr>
            </w:r>
            <w:r w:rsidR="009C2141">
              <w:rPr>
                <w:noProof/>
                <w:webHidden/>
              </w:rPr>
              <w:fldChar w:fldCharType="separate"/>
            </w:r>
            <w:r>
              <w:rPr>
                <w:noProof/>
                <w:webHidden/>
              </w:rPr>
              <w:t>9</w:t>
            </w:r>
            <w:r w:rsidR="009C2141">
              <w:rPr>
                <w:noProof/>
                <w:webHidden/>
              </w:rPr>
              <w:fldChar w:fldCharType="end"/>
            </w:r>
          </w:hyperlink>
        </w:p>
        <w:p w14:paraId="2696D02A" w14:textId="5C4A3DB3" w:rsidR="009C2141" w:rsidRDefault="00267105">
          <w:pPr>
            <w:pStyle w:val="TOC1"/>
            <w:tabs>
              <w:tab w:val="left" w:pos="440"/>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1210352" w:history="1">
            <w:r w:rsidR="009C2141" w:rsidRPr="003F1087">
              <w:rPr>
                <w:rStyle w:val="Hyperlink"/>
                <w:noProof/>
              </w:rPr>
              <w:t>7.</w:t>
            </w:r>
            <w:r w:rsidR="009C2141">
              <w:rPr>
                <w:rFonts w:asciiTheme="minorHAnsi" w:eastAsiaTheme="minorEastAsia" w:hAnsiTheme="minorHAnsi" w:cstheme="minorBidi"/>
                <w:noProof/>
                <w:kern w:val="2"/>
                <w:sz w:val="22"/>
                <w:szCs w:val="22"/>
                <w:lang w:val="en-GB" w:eastAsia="en-GB"/>
                <w14:ligatures w14:val="standardContextual"/>
              </w:rPr>
              <w:tab/>
            </w:r>
            <w:r w:rsidR="009C2141" w:rsidRPr="003F1087">
              <w:rPr>
                <w:rStyle w:val="Hyperlink"/>
                <w:noProof/>
              </w:rPr>
              <w:t>Stakeholders' Involvement</w:t>
            </w:r>
            <w:r w:rsidR="009C2141">
              <w:rPr>
                <w:noProof/>
                <w:webHidden/>
              </w:rPr>
              <w:tab/>
            </w:r>
            <w:r w:rsidR="009C2141">
              <w:rPr>
                <w:noProof/>
                <w:webHidden/>
              </w:rPr>
              <w:fldChar w:fldCharType="begin"/>
            </w:r>
            <w:r w:rsidR="009C2141">
              <w:rPr>
                <w:noProof/>
                <w:webHidden/>
              </w:rPr>
              <w:instrText xml:space="preserve"> PAGEREF _Toc151210352 \h </w:instrText>
            </w:r>
            <w:r w:rsidR="009C2141">
              <w:rPr>
                <w:noProof/>
                <w:webHidden/>
              </w:rPr>
            </w:r>
            <w:r w:rsidR="009C2141">
              <w:rPr>
                <w:noProof/>
                <w:webHidden/>
              </w:rPr>
              <w:fldChar w:fldCharType="separate"/>
            </w:r>
            <w:r>
              <w:rPr>
                <w:noProof/>
                <w:webHidden/>
              </w:rPr>
              <w:t>10</w:t>
            </w:r>
            <w:r w:rsidR="009C2141">
              <w:rPr>
                <w:noProof/>
                <w:webHidden/>
              </w:rPr>
              <w:fldChar w:fldCharType="end"/>
            </w:r>
          </w:hyperlink>
        </w:p>
        <w:p w14:paraId="02BCAA50" w14:textId="76707D7D" w:rsidR="009C2141" w:rsidRDefault="00267105">
          <w:pPr>
            <w:pStyle w:val="TOC1"/>
            <w:tabs>
              <w:tab w:val="left" w:pos="440"/>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1210353" w:history="1">
            <w:r w:rsidR="009C2141" w:rsidRPr="003F1087">
              <w:rPr>
                <w:rStyle w:val="Hyperlink"/>
                <w:noProof/>
              </w:rPr>
              <w:t>8.</w:t>
            </w:r>
            <w:r w:rsidR="009C2141">
              <w:rPr>
                <w:rFonts w:asciiTheme="minorHAnsi" w:eastAsiaTheme="minorEastAsia" w:hAnsiTheme="minorHAnsi" w:cstheme="minorBidi"/>
                <w:noProof/>
                <w:kern w:val="2"/>
                <w:sz w:val="22"/>
                <w:szCs w:val="22"/>
                <w:lang w:val="en-GB" w:eastAsia="en-GB"/>
                <w14:ligatures w14:val="standardContextual"/>
              </w:rPr>
              <w:tab/>
            </w:r>
            <w:r w:rsidR="009C2141" w:rsidRPr="003F1087">
              <w:rPr>
                <w:rStyle w:val="Hyperlink"/>
                <w:noProof/>
              </w:rPr>
              <w:t>Allocation of resources</w:t>
            </w:r>
            <w:r w:rsidR="009C2141">
              <w:rPr>
                <w:noProof/>
                <w:webHidden/>
              </w:rPr>
              <w:tab/>
            </w:r>
            <w:r w:rsidR="009C2141">
              <w:rPr>
                <w:noProof/>
                <w:webHidden/>
              </w:rPr>
              <w:fldChar w:fldCharType="begin"/>
            </w:r>
            <w:r w:rsidR="009C2141">
              <w:rPr>
                <w:noProof/>
                <w:webHidden/>
              </w:rPr>
              <w:instrText xml:space="preserve"> PAGEREF _Toc151210353 \h </w:instrText>
            </w:r>
            <w:r w:rsidR="009C2141">
              <w:rPr>
                <w:noProof/>
                <w:webHidden/>
              </w:rPr>
            </w:r>
            <w:r w:rsidR="009C2141">
              <w:rPr>
                <w:noProof/>
                <w:webHidden/>
              </w:rPr>
              <w:fldChar w:fldCharType="separate"/>
            </w:r>
            <w:r>
              <w:rPr>
                <w:noProof/>
                <w:webHidden/>
              </w:rPr>
              <w:t>11</w:t>
            </w:r>
            <w:r w:rsidR="009C2141">
              <w:rPr>
                <w:noProof/>
                <w:webHidden/>
              </w:rPr>
              <w:fldChar w:fldCharType="end"/>
            </w:r>
          </w:hyperlink>
        </w:p>
        <w:p w14:paraId="1ADE6461" w14:textId="68CDA1A4" w:rsidR="009C2141" w:rsidRDefault="00267105">
          <w:pPr>
            <w:pStyle w:val="TOC1"/>
            <w:tabs>
              <w:tab w:val="left" w:pos="440"/>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1210354" w:history="1">
            <w:r w:rsidR="009C2141" w:rsidRPr="003F1087">
              <w:rPr>
                <w:rStyle w:val="Hyperlink"/>
                <w:noProof/>
              </w:rPr>
              <w:t>9.</w:t>
            </w:r>
            <w:r w:rsidR="009C2141">
              <w:rPr>
                <w:rFonts w:asciiTheme="minorHAnsi" w:eastAsiaTheme="minorEastAsia" w:hAnsiTheme="minorHAnsi" w:cstheme="minorBidi"/>
                <w:noProof/>
                <w:kern w:val="2"/>
                <w:sz w:val="22"/>
                <w:szCs w:val="22"/>
                <w:lang w:val="en-GB" w:eastAsia="en-GB"/>
                <w14:ligatures w14:val="standardContextual"/>
              </w:rPr>
              <w:tab/>
            </w:r>
            <w:r w:rsidR="009C2141" w:rsidRPr="003F1087">
              <w:rPr>
                <w:rStyle w:val="Hyperlink"/>
                <w:noProof/>
              </w:rPr>
              <w:t>Risk Analysis</w:t>
            </w:r>
            <w:r w:rsidR="009C2141">
              <w:rPr>
                <w:noProof/>
                <w:webHidden/>
              </w:rPr>
              <w:tab/>
            </w:r>
            <w:r w:rsidR="009C2141">
              <w:rPr>
                <w:noProof/>
                <w:webHidden/>
              </w:rPr>
              <w:fldChar w:fldCharType="begin"/>
            </w:r>
            <w:r w:rsidR="009C2141">
              <w:rPr>
                <w:noProof/>
                <w:webHidden/>
              </w:rPr>
              <w:instrText xml:space="preserve"> PAGEREF _Toc151210354 \h </w:instrText>
            </w:r>
            <w:r w:rsidR="009C2141">
              <w:rPr>
                <w:noProof/>
                <w:webHidden/>
              </w:rPr>
            </w:r>
            <w:r w:rsidR="009C2141">
              <w:rPr>
                <w:noProof/>
                <w:webHidden/>
              </w:rPr>
              <w:fldChar w:fldCharType="separate"/>
            </w:r>
            <w:r>
              <w:rPr>
                <w:noProof/>
                <w:webHidden/>
              </w:rPr>
              <w:t>11</w:t>
            </w:r>
            <w:r w:rsidR="009C2141">
              <w:rPr>
                <w:noProof/>
                <w:webHidden/>
              </w:rPr>
              <w:fldChar w:fldCharType="end"/>
            </w:r>
          </w:hyperlink>
        </w:p>
        <w:p w14:paraId="60BDA23F" w14:textId="660678D0" w:rsidR="009C2141" w:rsidRDefault="00267105">
          <w:pPr>
            <w:pStyle w:val="TOC1"/>
            <w:tabs>
              <w:tab w:val="left" w:pos="660"/>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1210355" w:history="1">
            <w:r w:rsidR="009C2141" w:rsidRPr="003F1087">
              <w:rPr>
                <w:rStyle w:val="Hyperlink"/>
                <w:noProof/>
              </w:rPr>
              <w:t>10.</w:t>
            </w:r>
            <w:r w:rsidR="009C2141">
              <w:rPr>
                <w:rFonts w:asciiTheme="minorHAnsi" w:eastAsiaTheme="minorEastAsia" w:hAnsiTheme="minorHAnsi" w:cstheme="minorBidi"/>
                <w:noProof/>
                <w:kern w:val="2"/>
                <w:sz w:val="22"/>
                <w:szCs w:val="22"/>
                <w:lang w:val="en-GB" w:eastAsia="en-GB"/>
                <w14:ligatures w14:val="standardContextual"/>
              </w:rPr>
              <w:tab/>
            </w:r>
            <w:r w:rsidR="009C2141" w:rsidRPr="003F1087">
              <w:rPr>
                <w:rStyle w:val="Hyperlink"/>
                <w:noProof/>
              </w:rPr>
              <w:t>Conclusion</w:t>
            </w:r>
            <w:r w:rsidR="009C2141">
              <w:rPr>
                <w:noProof/>
                <w:webHidden/>
              </w:rPr>
              <w:tab/>
            </w:r>
            <w:r w:rsidR="009C2141">
              <w:rPr>
                <w:noProof/>
                <w:webHidden/>
              </w:rPr>
              <w:fldChar w:fldCharType="begin"/>
            </w:r>
            <w:r w:rsidR="009C2141">
              <w:rPr>
                <w:noProof/>
                <w:webHidden/>
              </w:rPr>
              <w:instrText xml:space="preserve"> PAGEREF _Toc151210355 \h </w:instrText>
            </w:r>
            <w:r w:rsidR="009C2141">
              <w:rPr>
                <w:noProof/>
                <w:webHidden/>
              </w:rPr>
            </w:r>
            <w:r w:rsidR="009C2141">
              <w:rPr>
                <w:noProof/>
                <w:webHidden/>
              </w:rPr>
              <w:fldChar w:fldCharType="separate"/>
            </w:r>
            <w:r>
              <w:rPr>
                <w:noProof/>
                <w:webHidden/>
              </w:rPr>
              <w:t>12</w:t>
            </w:r>
            <w:r w:rsidR="009C2141">
              <w:rPr>
                <w:noProof/>
                <w:webHidden/>
              </w:rPr>
              <w:fldChar w:fldCharType="end"/>
            </w:r>
          </w:hyperlink>
        </w:p>
        <w:p w14:paraId="660646E4" w14:textId="4DC4FB59" w:rsidR="009C2141" w:rsidRDefault="00267105">
          <w:pPr>
            <w:pStyle w:val="TOC1"/>
            <w:tabs>
              <w:tab w:val="right" w:leader="dot" w:pos="9350"/>
            </w:tabs>
            <w:rPr>
              <w:rFonts w:asciiTheme="minorHAnsi" w:eastAsiaTheme="minorEastAsia" w:hAnsiTheme="minorHAnsi" w:cstheme="minorBidi"/>
              <w:noProof/>
              <w:kern w:val="2"/>
              <w:sz w:val="22"/>
              <w:szCs w:val="22"/>
              <w:lang w:val="en-GB" w:eastAsia="en-GB"/>
              <w14:ligatures w14:val="standardContextual"/>
            </w:rPr>
          </w:pPr>
          <w:hyperlink w:anchor="_Toc151210356" w:history="1">
            <w:r w:rsidR="009C2141" w:rsidRPr="003F1087">
              <w:rPr>
                <w:rStyle w:val="Hyperlink"/>
                <w:noProof/>
              </w:rPr>
              <w:t>Reference List and bibliography</w:t>
            </w:r>
            <w:r w:rsidR="009C2141">
              <w:rPr>
                <w:noProof/>
                <w:webHidden/>
              </w:rPr>
              <w:tab/>
            </w:r>
            <w:r w:rsidR="009C2141">
              <w:rPr>
                <w:noProof/>
                <w:webHidden/>
              </w:rPr>
              <w:fldChar w:fldCharType="begin"/>
            </w:r>
            <w:r w:rsidR="009C2141">
              <w:rPr>
                <w:noProof/>
                <w:webHidden/>
              </w:rPr>
              <w:instrText xml:space="preserve"> PAGEREF _Toc151210356 \h </w:instrText>
            </w:r>
            <w:r w:rsidR="009C2141">
              <w:rPr>
                <w:noProof/>
                <w:webHidden/>
              </w:rPr>
            </w:r>
            <w:r w:rsidR="009C2141">
              <w:rPr>
                <w:noProof/>
                <w:webHidden/>
              </w:rPr>
              <w:fldChar w:fldCharType="separate"/>
            </w:r>
            <w:r>
              <w:rPr>
                <w:noProof/>
                <w:webHidden/>
              </w:rPr>
              <w:t>13</w:t>
            </w:r>
            <w:r w:rsidR="009C2141">
              <w:rPr>
                <w:noProof/>
                <w:webHidden/>
              </w:rPr>
              <w:fldChar w:fldCharType="end"/>
            </w:r>
          </w:hyperlink>
        </w:p>
        <w:p w14:paraId="4CBB0B6A" w14:textId="19DA8A46" w:rsidR="002C5EDE" w:rsidRPr="009C2141" w:rsidRDefault="00D831F3">
          <w:pPr>
            <w:rPr>
              <w:b/>
              <w:bCs/>
              <w:noProof/>
            </w:rPr>
          </w:pPr>
          <w:r>
            <w:rPr>
              <w:b/>
              <w:bCs/>
              <w:noProof/>
            </w:rPr>
            <w:fldChar w:fldCharType="end"/>
          </w:r>
        </w:p>
      </w:sdtContent>
    </w:sdt>
    <w:bookmarkStart w:id="0" w:name="_io3w9y9tomvs" w:colFirst="0" w:colLast="0" w:displacedByCustomXml="prev"/>
    <w:bookmarkEnd w:id="0" w:displacedByCustomXml="prev"/>
    <w:p w14:paraId="3EB1BB0C" w14:textId="75ADB8AD" w:rsidR="002C5EDE" w:rsidRDefault="002C5EDE" w:rsidP="007F35B0">
      <w:pPr>
        <w:rPr>
          <w:b/>
        </w:rPr>
      </w:pPr>
    </w:p>
    <w:p w14:paraId="205CEA3B" w14:textId="77777777" w:rsidR="009C2141" w:rsidRDefault="009C2141" w:rsidP="007F35B0">
      <w:pPr>
        <w:rPr>
          <w:b/>
        </w:rPr>
      </w:pPr>
    </w:p>
    <w:p w14:paraId="746F57AB" w14:textId="77777777" w:rsidR="009C2141" w:rsidRDefault="009C2141" w:rsidP="007F35B0">
      <w:pPr>
        <w:rPr>
          <w:b/>
        </w:rPr>
      </w:pPr>
    </w:p>
    <w:p w14:paraId="3BE68C8F" w14:textId="77777777" w:rsidR="009C2141" w:rsidRDefault="009C2141" w:rsidP="007F35B0">
      <w:pPr>
        <w:rPr>
          <w:b/>
        </w:rPr>
      </w:pPr>
    </w:p>
    <w:p w14:paraId="3B5872C9" w14:textId="77777777" w:rsidR="009C2141" w:rsidRDefault="009C2141" w:rsidP="007F35B0">
      <w:pPr>
        <w:rPr>
          <w:b/>
        </w:rPr>
      </w:pPr>
    </w:p>
    <w:p w14:paraId="4A4FC4F6" w14:textId="77777777" w:rsidR="009C2141" w:rsidRDefault="009C2141" w:rsidP="007F35B0">
      <w:pPr>
        <w:rPr>
          <w:b/>
        </w:rPr>
      </w:pPr>
    </w:p>
    <w:p w14:paraId="53EE3595" w14:textId="77777777" w:rsidR="009C2141" w:rsidRDefault="009C2141" w:rsidP="007F35B0">
      <w:pPr>
        <w:rPr>
          <w:b/>
        </w:rPr>
      </w:pPr>
    </w:p>
    <w:p w14:paraId="7FA75C8D" w14:textId="77777777" w:rsidR="009C2141" w:rsidRDefault="009C2141" w:rsidP="007F35B0">
      <w:pPr>
        <w:rPr>
          <w:b/>
        </w:rPr>
      </w:pPr>
    </w:p>
    <w:p w14:paraId="76E44783" w14:textId="77777777" w:rsidR="009C2141" w:rsidRDefault="009C2141" w:rsidP="007F35B0">
      <w:pPr>
        <w:rPr>
          <w:b/>
        </w:rPr>
      </w:pPr>
    </w:p>
    <w:p w14:paraId="25F4B7B4" w14:textId="77777777" w:rsidR="009C2141" w:rsidRDefault="009C2141" w:rsidP="007F35B0">
      <w:pPr>
        <w:rPr>
          <w:b/>
        </w:rPr>
      </w:pPr>
    </w:p>
    <w:p w14:paraId="5F8EC81A" w14:textId="77777777" w:rsidR="009C2141" w:rsidRDefault="009C2141" w:rsidP="007F35B0">
      <w:pPr>
        <w:rPr>
          <w:b/>
        </w:rPr>
      </w:pPr>
    </w:p>
    <w:p w14:paraId="15868A7A" w14:textId="77777777" w:rsidR="009C2141" w:rsidRDefault="009C2141" w:rsidP="007F35B0">
      <w:pPr>
        <w:rPr>
          <w:b/>
        </w:rPr>
      </w:pPr>
    </w:p>
    <w:p w14:paraId="4368DC49" w14:textId="77777777" w:rsidR="009C2141" w:rsidRDefault="009C2141" w:rsidP="007F35B0">
      <w:pPr>
        <w:rPr>
          <w:b/>
        </w:rPr>
      </w:pPr>
    </w:p>
    <w:p w14:paraId="74C9AC9E" w14:textId="77777777" w:rsidR="009C2141" w:rsidRDefault="009C2141" w:rsidP="007F35B0">
      <w:pPr>
        <w:rPr>
          <w:b/>
        </w:rPr>
      </w:pPr>
    </w:p>
    <w:p w14:paraId="54AC5CEE" w14:textId="77777777" w:rsidR="009C2141" w:rsidRDefault="009C2141" w:rsidP="007F35B0">
      <w:pPr>
        <w:rPr>
          <w:b/>
        </w:rPr>
      </w:pPr>
    </w:p>
    <w:p w14:paraId="0DC194F6" w14:textId="77777777" w:rsidR="009C2141" w:rsidRDefault="009C2141" w:rsidP="007F35B0">
      <w:pPr>
        <w:rPr>
          <w:b/>
        </w:rPr>
      </w:pPr>
    </w:p>
    <w:p w14:paraId="793D463E" w14:textId="77777777" w:rsidR="009C2141" w:rsidRDefault="009C2141" w:rsidP="007F35B0">
      <w:pPr>
        <w:rPr>
          <w:b/>
        </w:rPr>
      </w:pPr>
    </w:p>
    <w:p w14:paraId="692FC781" w14:textId="77777777" w:rsidR="009C2141" w:rsidRDefault="009C2141" w:rsidP="007F35B0">
      <w:pPr>
        <w:rPr>
          <w:b/>
        </w:rPr>
      </w:pPr>
    </w:p>
    <w:p w14:paraId="43619785" w14:textId="77777777" w:rsidR="002C5EDE" w:rsidRPr="009C2141" w:rsidRDefault="002C5EDE">
      <w:pPr>
        <w:rPr>
          <w:rFonts w:ascii="Arial" w:hAnsi="Arial" w:cs="Arial"/>
          <w:b/>
        </w:rPr>
      </w:pPr>
    </w:p>
    <w:p w14:paraId="6AD48A60" w14:textId="5010416F" w:rsidR="00FB2E5C" w:rsidRPr="00FB2E5C" w:rsidRDefault="00D831F3" w:rsidP="009C2141">
      <w:pPr>
        <w:rPr>
          <w:rFonts w:ascii="Algerian" w:hAnsi="Algerian" w:cs="Arial"/>
          <w:sz w:val="44"/>
          <w:szCs w:val="44"/>
        </w:rPr>
      </w:pPr>
      <w:r w:rsidRPr="00FB2E5C">
        <w:rPr>
          <w:rFonts w:ascii="Algerian" w:hAnsi="Algerian" w:cs="Arial"/>
          <w:sz w:val="44"/>
          <w:szCs w:val="44"/>
        </w:rPr>
        <w:t xml:space="preserve">Task 2: Project </w:t>
      </w:r>
      <w:r w:rsidR="00A242E5" w:rsidRPr="00FB2E5C">
        <w:rPr>
          <w:rFonts w:ascii="Algerian" w:hAnsi="Algerian" w:cs="Arial"/>
          <w:sz w:val="44"/>
          <w:szCs w:val="44"/>
        </w:rPr>
        <w:t>M</w:t>
      </w:r>
      <w:r w:rsidRPr="00FB2E5C">
        <w:rPr>
          <w:rFonts w:ascii="Algerian" w:hAnsi="Algerian" w:cs="Arial"/>
          <w:sz w:val="44"/>
          <w:szCs w:val="44"/>
        </w:rPr>
        <w:t xml:space="preserve">anagement </w:t>
      </w:r>
      <w:r w:rsidR="00A242E5" w:rsidRPr="00FB2E5C">
        <w:rPr>
          <w:rFonts w:ascii="Algerian" w:hAnsi="Algerian" w:cs="Arial"/>
          <w:sz w:val="44"/>
          <w:szCs w:val="44"/>
        </w:rPr>
        <w:t>P</w:t>
      </w:r>
      <w:r w:rsidRPr="00FB2E5C">
        <w:rPr>
          <w:rFonts w:ascii="Algerian" w:hAnsi="Algerian" w:cs="Arial"/>
          <w:sz w:val="44"/>
          <w:szCs w:val="44"/>
        </w:rPr>
        <w:t xml:space="preserve">lan </w:t>
      </w:r>
    </w:p>
    <w:p w14:paraId="26EBB3E2" w14:textId="77777777" w:rsidR="002C5EDE" w:rsidRPr="00FB2E5C" w:rsidRDefault="00D831F3">
      <w:pPr>
        <w:pStyle w:val="Heading1"/>
        <w:rPr>
          <w:rFonts w:ascii="Arial" w:hAnsi="Arial" w:cs="Arial"/>
          <w:sz w:val="22"/>
          <w:szCs w:val="22"/>
        </w:rPr>
      </w:pPr>
      <w:bookmarkStart w:id="1" w:name="_tdvpxbtn2mbf" w:colFirst="0" w:colLast="0"/>
      <w:bookmarkStart w:id="2" w:name="_Toc151210346"/>
      <w:bookmarkEnd w:id="1"/>
      <w:r>
        <w:t>1.</w:t>
      </w:r>
      <w:r w:rsidRPr="00FB2E5C">
        <w:rPr>
          <w:rFonts w:ascii="Arial" w:hAnsi="Arial" w:cs="Arial"/>
          <w:sz w:val="22"/>
          <w:szCs w:val="22"/>
        </w:rPr>
        <w:tab/>
        <w:t>Introduction</w:t>
      </w:r>
      <w:bookmarkEnd w:id="2"/>
      <w:r w:rsidRPr="00FB2E5C">
        <w:rPr>
          <w:rFonts w:ascii="Arial" w:hAnsi="Arial" w:cs="Arial"/>
          <w:sz w:val="22"/>
          <w:szCs w:val="22"/>
        </w:rPr>
        <w:t xml:space="preserve"> </w:t>
      </w:r>
    </w:p>
    <w:p w14:paraId="3B60B6D9" w14:textId="3DE8CA9E" w:rsidR="002C5EDE" w:rsidRPr="00FB2E5C" w:rsidRDefault="00D831F3">
      <w:pPr>
        <w:rPr>
          <w:rFonts w:ascii="Arial" w:hAnsi="Arial" w:cs="Arial"/>
          <w:sz w:val="22"/>
          <w:szCs w:val="22"/>
        </w:rPr>
      </w:pPr>
      <w:r w:rsidRPr="00FB2E5C">
        <w:rPr>
          <w:rFonts w:ascii="Arial" w:hAnsi="Arial" w:cs="Arial"/>
          <w:sz w:val="22"/>
          <w:szCs w:val="22"/>
        </w:rPr>
        <w:t xml:space="preserve">The purpose of this project management plan is to demonstrate the plan for launching a new product. Minus-Sugar is the name for the anticipated product. Minus-Sugar is a sugar-free cold drink that uses alternatives to sugar, such as stevia leaves to sweeten the beverage. Stevia is a natural </w:t>
      </w:r>
      <w:r w:rsidR="00181D9F" w:rsidRPr="00FB2E5C">
        <w:rPr>
          <w:rFonts w:ascii="Arial" w:hAnsi="Arial" w:cs="Arial"/>
          <w:sz w:val="22"/>
          <w:szCs w:val="22"/>
        </w:rPr>
        <w:t>sweetener;</w:t>
      </w:r>
      <w:r w:rsidRPr="00FB2E5C">
        <w:rPr>
          <w:rFonts w:ascii="Arial" w:hAnsi="Arial" w:cs="Arial"/>
          <w:sz w:val="22"/>
          <w:szCs w:val="22"/>
        </w:rPr>
        <w:t xml:space="preserve"> however, it does not contain calories which makes it the perfect alternative to sugar. The report is going to demonstrate the overall product idea, and the steps involved in launching the product. Stakeholders and their involvement in the project will be demonstrated. Allocation of resources will be included in the discussion followed by a thorough analysis of the risk potentially associated with the project. </w:t>
      </w:r>
    </w:p>
    <w:p w14:paraId="08538332" w14:textId="77777777" w:rsidR="002C5EDE" w:rsidRPr="00FB2E5C" w:rsidRDefault="00D831F3">
      <w:pPr>
        <w:pStyle w:val="Heading1"/>
        <w:rPr>
          <w:rFonts w:ascii="Arial" w:hAnsi="Arial" w:cs="Arial"/>
          <w:sz w:val="22"/>
          <w:szCs w:val="22"/>
        </w:rPr>
      </w:pPr>
      <w:bookmarkStart w:id="3" w:name="_h2046retp25y" w:colFirst="0" w:colLast="0"/>
      <w:bookmarkStart w:id="4" w:name="_Toc151210347"/>
      <w:bookmarkEnd w:id="3"/>
      <w:r w:rsidRPr="00FB2E5C">
        <w:rPr>
          <w:rFonts w:ascii="Arial" w:hAnsi="Arial" w:cs="Arial"/>
          <w:sz w:val="22"/>
          <w:szCs w:val="22"/>
        </w:rPr>
        <w:t>2.</w:t>
      </w:r>
      <w:r w:rsidRPr="00FB2E5C">
        <w:rPr>
          <w:rFonts w:ascii="Arial" w:hAnsi="Arial" w:cs="Arial"/>
          <w:sz w:val="22"/>
          <w:szCs w:val="22"/>
        </w:rPr>
        <w:tab/>
        <w:t>Project description</w:t>
      </w:r>
      <w:bookmarkEnd w:id="4"/>
      <w:r w:rsidRPr="00FB2E5C">
        <w:rPr>
          <w:rFonts w:ascii="Arial" w:hAnsi="Arial" w:cs="Arial"/>
          <w:sz w:val="22"/>
          <w:szCs w:val="22"/>
        </w:rPr>
        <w:t xml:space="preserve"> </w:t>
      </w:r>
    </w:p>
    <w:p w14:paraId="06DCB8E9" w14:textId="1A4C8B61" w:rsidR="002C5EDE" w:rsidRPr="00FB2E5C" w:rsidRDefault="00D831F3">
      <w:pPr>
        <w:rPr>
          <w:rFonts w:ascii="Arial" w:hAnsi="Arial" w:cs="Arial"/>
          <w:sz w:val="22"/>
          <w:szCs w:val="22"/>
        </w:rPr>
      </w:pPr>
      <w:r w:rsidRPr="00FB2E5C">
        <w:rPr>
          <w:rFonts w:ascii="Arial" w:hAnsi="Arial" w:cs="Arial"/>
          <w:sz w:val="22"/>
          <w:szCs w:val="22"/>
        </w:rPr>
        <w:t>This project relates to the launching of a new sugar-free cold drink</w:t>
      </w:r>
      <w:r w:rsidR="00DA16E4" w:rsidRPr="00FB2E5C">
        <w:rPr>
          <w:rFonts w:ascii="Arial" w:hAnsi="Arial" w:cs="Arial"/>
          <w:sz w:val="22"/>
          <w:szCs w:val="22"/>
        </w:rPr>
        <w:t xml:space="preserve">, MINUS </w:t>
      </w:r>
      <w:proofErr w:type="gramStart"/>
      <w:r w:rsidR="00DA16E4" w:rsidRPr="00FB2E5C">
        <w:rPr>
          <w:rFonts w:ascii="Arial" w:hAnsi="Arial" w:cs="Arial"/>
          <w:sz w:val="22"/>
          <w:szCs w:val="22"/>
        </w:rPr>
        <w:t>SUGAR !</w:t>
      </w:r>
      <w:proofErr w:type="gramEnd"/>
      <w:r w:rsidRPr="00FB2E5C">
        <w:rPr>
          <w:rFonts w:ascii="Arial" w:hAnsi="Arial" w:cs="Arial"/>
          <w:sz w:val="22"/>
          <w:szCs w:val="22"/>
        </w:rPr>
        <w:t xml:space="preserve"> There are several sugar-free cold drinks available in the market, however, the anticipated sugar-free drink, called Minus-Sugar is different as it is going to uses stevia leaves as an alternative to sugar in the drink, whereas the regularly available sugar-free drinks, for example, Coca-Cola Zero Sugar, contain chemical sweeteners, such as Aspartame. Such sweetening agents, such as Aspartame have been found to lead to certain side effects on health, including certain types of cancer, tumours in the urinary tract, preterm delivery, toxic liver diseases and so on. Therefore, to eliminate the health hazards associated with the common alternatives to sugar, Minus-Sugar is going to launch a sugar-free drink with the goodness of Stevia leaves. A purified form of Stevia called </w:t>
      </w:r>
      <w:proofErr w:type="spellStart"/>
      <w:r w:rsidRPr="00FB2E5C">
        <w:rPr>
          <w:rFonts w:ascii="Arial" w:hAnsi="Arial" w:cs="Arial"/>
          <w:sz w:val="22"/>
          <w:szCs w:val="22"/>
        </w:rPr>
        <w:t>stevioside</w:t>
      </w:r>
      <w:proofErr w:type="spellEnd"/>
      <w:r w:rsidRPr="00FB2E5C">
        <w:rPr>
          <w:rFonts w:ascii="Arial" w:hAnsi="Arial" w:cs="Arial"/>
          <w:sz w:val="22"/>
          <w:szCs w:val="22"/>
        </w:rPr>
        <w:t xml:space="preserve"> is approved by the FDA which indicates its consumption safety. </w:t>
      </w:r>
    </w:p>
    <w:p w14:paraId="5CAE6868" w14:textId="275C9478" w:rsidR="002C5EDE" w:rsidRPr="00FB2E5C" w:rsidRDefault="00D831F3">
      <w:pPr>
        <w:rPr>
          <w:rFonts w:ascii="Arial" w:hAnsi="Arial" w:cs="Arial"/>
          <w:sz w:val="22"/>
          <w:szCs w:val="22"/>
        </w:rPr>
      </w:pPr>
      <w:r w:rsidRPr="00FB2E5C">
        <w:rPr>
          <w:rFonts w:ascii="Arial" w:hAnsi="Arial" w:cs="Arial"/>
          <w:sz w:val="22"/>
          <w:szCs w:val="22"/>
        </w:rPr>
        <w:t xml:space="preserve">The product launch project has a range of steps. The first and foremost step is to gather market knowledge before the product can be launched. For instance, information related to the demand for cold drinks and the hazards produced by the regular consumption of cold drinks can be </w:t>
      </w:r>
      <w:r w:rsidR="00FE2E2C" w:rsidRPr="00FB2E5C">
        <w:rPr>
          <w:rFonts w:ascii="Arial" w:hAnsi="Arial" w:cs="Arial"/>
          <w:sz w:val="22"/>
          <w:szCs w:val="22"/>
        </w:rPr>
        <w:t>considered</w:t>
      </w:r>
      <w:r w:rsidRPr="00FB2E5C">
        <w:rPr>
          <w:rFonts w:ascii="Arial" w:hAnsi="Arial" w:cs="Arial"/>
          <w:sz w:val="22"/>
          <w:szCs w:val="22"/>
        </w:rPr>
        <w:t xml:space="preserve"> before the product is designed and launched. </w:t>
      </w:r>
    </w:p>
    <w:p w14:paraId="29E84C9A" w14:textId="77777777" w:rsidR="002C5EDE" w:rsidRPr="00FB2E5C" w:rsidRDefault="00D831F3">
      <w:pPr>
        <w:rPr>
          <w:rFonts w:ascii="Arial" w:hAnsi="Arial" w:cs="Arial"/>
          <w:sz w:val="22"/>
          <w:szCs w:val="22"/>
        </w:rPr>
      </w:pPr>
      <w:r w:rsidRPr="00FB2E5C">
        <w:rPr>
          <w:rFonts w:ascii="Arial" w:hAnsi="Arial" w:cs="Arial"/>
          <w:sz w:val="22"/>
          <w:szCs w:val="22"/>
        </w:rPr>
        <w:t xml:space="preserve">The next step is to find the target market for the newly launched product. In this case, the market will be segmented based on demographic characteristics. Especially, age will be </w:t>
      </w:r>
      <w:proofErr w:type="gramStart"/>
      <w:r w:rsidRPr="00FB2E5C">
        <w:rPr>
          <w:rFonts w:ascii="Arial" w:hAnsi="Arial" w:cs="Arial"/>
          <w:sz w:val="22"/>
          <w:szCs w:val="22"/>
        </w:rPr>
        <w:t>taken into account</w:t>
      </w:r>
      <w:proofErr w:type="gramEnd"/>
      <w:r w:rsidRPr="00FB2E5C">
        <w:rPr>
          <w:rFonts w:ascii="Arial" w:hAnsi="Arial" w:cs="Arial"/>
          <w:sz w:val="22"/>
          <w:szCs w:val="22"/>
        </w:rPr>
        <w:t xml:space="preserve"> while segregating customers into distinctive groups. There will be four age groups, such </w:t>
      </w:r>
      <w:r w:rsidRPr="00FB2E5C">
        <w:rPr>
          <w:rFonts w:ascii="Arial" w:hAnsi="Arial" w:cs="Arial"/>
          <w:sz w:val="22"/>
          <w:szCs w:val="22"/>
        </w:rPr>
        <w:lastRenderedPageBreak/>
        <w:t xml:space="preserve">as 11-18 years old, 19-26 years, 27-34 years, and 34+ years. Among these, the 11-18-year-old age group will be mainly targeted by Minus-Sugar. According to Collins </w:t>
      </w:r>
      <w:r w:rsidRPr="00FB2E5C">
        <w:rPr>
          <w:rFonts w:ascii="Arial" w:hAnsi="Arial" w:cs="Arial"/>
          <w:i/>
          <w:sz w:val="22"/>
          <w:szCs w:val="22"/>
        </w:rPr>
        <w:t xml:space="preserve">et al. </w:t>
      </w:r>
      <w:r w:rsidRPr="00FB2E5C">
        <w:rPr>
          <w:rFonts w:ascii="Arial" w:hAnsi="Arial" w:cs="Arial"/>
          <w:sz w:val="22"/>
          <w:szCs w:val="22"/>
        </w:rPr>
        <w:t xml:space="preserve">(2016), individuals belonging to the age group 11-18 years in the UK consume the highest volumes of sugar-sweetened beverages. Therefore, this age group is more prone to develop health complications related to excess consumption of sweetened beverages. Although Minus-Sugar will also target other age groups, this </w:t>
      </w:r>
      <w:proofErr w:type="gramStart"/>
      <w:r w:rsidRPr="00FB2E5C">
        <w:rPr>
          <w:rFonts w:ascii="Arial" w:hAnsi="Arial" w:cs="Arial"/>
          <w:sz w:val="22"/>
          <w:szCs w:val="22"/>
        </w:rPr>
        <w:t>particular age</w:t>
      </w:r>
      <w:proofErr w:type="gramEnd"/>
      <w:r w:rsidRPr="00FB2E5C">
        <w:rPr>
          <w:rFonts w:ascii="Arial" w:hAnsi="Arial" w:cs="Arial"/>
          <w:sz w:val="22"/>
          <w:szCs w:val="22"/>
        </w:rPr>
        <w:t xml:space="preserve"> group will be the main target of the marketing initiatives undertaken by the company. </w:t>
      </w:r>
    </w:p>
    <w:p w14:paraId="4FCF7C39" w14:textId="2604A976" w:rsidR="002C5EDE" w:rsidRPr="00FB2E5C" w:rsidRDefault="00D831F3">
      <w:pPr>
        <w:rPr>
          <w:rFonts w:ascii="Arial" w:hAnsi="Arial" w:cs="Arial"/>
          <w:sz w:val="22"/>
          <w:szCs w:val="22"/>
        </w:rPr>
      </w:pPr>
      <w:r w:rsidRPr="00FB2E5C">
        <w:rPr>
          <w:rFonts w:ascii="Arial" w:hAnsi="Arial" w:cs="Arial"/>
          <w:sz w:val="22"/>
          <w:szCs w:val="22"/>
        </w:rPr>
        <w:t xml:space="preserve">Determining the marketing mix is the next most important step in launching the product (Marušić, 2018). The product offered by Minus-Sugar is a range of sweet beverages with some of the most preferred flavours, including lime, orange, cola-caramel, and apple. The beverages will be made available in different sizes and at different price points. A penetrative pricing strategy will be used by the company. Under the penetrative pricing strategy, low initial pricing is used by companies to garner the attention of customers. In this case, penetrative pricing would help the company in setting a foothold in the beverage industry of the UK. Minus-Sugar would be mainly sold through dealers and distributors. In addition, eCommerce websites would also be used for selling the beverage. Both online and offline channels would be used to distribute the products to the end-users. The use of an omnichannel distribution would ensure that the beverage reaches as many consumers as possible. Social media marketing will be mainly incorporated to promote the products. The company will use different social media channels, such as Facebook, </w:t>
      </w:r>
      <w:r w:rsidR="00181D9F" w:rsidRPr="00FB2E5C">
        <w:rPr>
          <w:rFonts w:ascii="Arial" w:hAnsi="Arial" w:cs="Arial"/>
          <w:sz w:val="22"/>
          <w:szCs w:val="22"/>
        </w:rPr>
        <w:t>Instagram,</w:t>
      </w:r>
      <w:r w:rsidRPr="00FB2E5C">
        <w:rPr>
          <w:rFonts w:ascii="Arial" w:hAnsi="Arial" w:cs="Arial"/>
          <w:sz w:val="22"/>
          <w:szCs w:val="22"/>
        </w:rPr>
        <w:t xml:space="preserve"> and YouTube to propagate the product to the customers. On the other hand, Freebie marketing will also be used under which free samples of the product will be distributed to consumers to raise general awareness about the product. Once customers become acquainted with the product, it would be easier to sell the product. </w:t>
      </w:r>
    </w:p>
    <w:p w14:paraId="65DD6D19" w14:textId="77777777" w:rsidR="002C5EDE" w:rsidRPr="00FB2E5C" w:rsidRDefault="00D831F3">
      <w:pPr>
        <w:pStyle w:val="Heading1"/>
        <w:rPr>
          <w:rFonts w:ascii="Arial" w:hAnsi="Arial" w:cs="Arial"/>
          <w:sz w:val="22"/>
          <w:szCs w:val="22"/>
        </w:rPr>
      </w:pPr>
      <w:bookmarkStart w:id="5" w:name="_a1zbbr87dl2i" w:colFirst="0" w:colLast="0"/>
      <w:bookmarkStart w:id="6" w:name="_Toc151210348"/>
      <w:bookmarkEnd w:id="5"/>
      <w:r w:rsidRPr="00FB2E5C">
        <w:rPr>
          <w:rFonts w:ascii="Arial" w:hAnsi="Arial" w:cs="Arial"/>
          <w:sz w:val="22"/>
          <w:szCs w:val="22"/>
        </w:rPr>
        <w:t>3.</w:t>
      </w:r>
      <w:r w:rsidRPr="00FB2E5C">
        <w:rPr>
          <w:rFonts w:ascii="Arial" w:hAnsi="Arial" w:cs="Arial"/>
          <w:sz w:val="22"/>
          <w:szCs w:val="22"/>
        </w:rPr>
        <w:tab/>
        <w:t>Scope</w:t>
      </w:r>
      <w:bookmarkEnd w:id="6"/>
    </w:p>
    <w:p w14:paraId="7AAF427A" w14:textId="77777777" w:rsidR="002C5EDE" w:rsidRPr="00FB2E5C" w:rsidRDefault="00D831F3">
      <w:pPr>
        <w:rPr>
          <w:rFonts w:ascii="Arial" w:hAnsi="Arial" w:cs="Arial"/>
          <w:sz w:val="22"/>
          <w:szCs w:val="22"/>
        </w:rPr>
      </w:pPr>
      <w:r w:rsidRPr="00FB2E5C">
        <w:rPr>
          <w:rFonts w:ascii="Arial" w:hAnsi="Arial" w:cs="Arial"/>
          <w:sz w:val="22"/>
          <w:szCs w:val="22"/>
        </w:rPr>
        <w:t xml:space="preserve">The scope of the project is a method of setting boundaries for the project. In other words, project scope is a part of planning for the project which encompasses the determination and documentation of project goals, deliverables, tasks, costs, and deadlines. The scope of the current project will be discussed in the form of project objectives, deliverables, the key tasks involved in the project, the cost of accomplishing each task, and the determination of the deadlines for executing the tasks. </w:t>
      </w:r>
    </w:p>
    <w:p w14:paraId="30963FD4" w14:textId="67360EB6" w:rsidR="002C5EDE" w:rsidRPr="00FB2E5C" w:rsidRDefault="00D831F3">
      <w:pPr>
        <w:rPr>
          <w:rFonts w:ascii="Arial" w:hAnsi="Arial" w:cs="Arial"/>
          <w:sz w:val="22"/>
          <w:szCs w:val="22"/>
        </w:rPr>
      </w:pPr>
      <w:r w:rsidRPr="00FB2E5C">
        <w:rPr>
          <w:rFonts w:ascii="Arial" w:hAnsi="Arial" w:cs="Arial"/>
          <w:sz w:val="22"/>
          <w:szCs w:val="22"/>
        </w:rPr>
        <w:t xml:space="preserve">The objectives of the project are stated </w:t>
      </w:r>
      <w:r w:rsidR="00181D9F" w:rsidRPr="00FB2E5C">
        <w:rPr>
          <w:rFonts w:ascii="Arial" w:hAnsi="Arial" w:cs="Arial"/>
          <w:sz w:val="22"/>
          <w:szCs w:val="22"/>
        </w:rPr>
        <w:t>below.</w:t>
      </w:r>
      <w:r w:rsidRPr="00FB2E5C">
        <w:rPr>
          <w:rFonts w:ascii="Arial" w:hAnsi="Arial" w:cs="Arial"/>
          <w:sz w:val="22"/>
          <w:szCs w:val="22"/>
        </w:rPr>
        <w:t xml:space="preserve"> </w:t>
      </w:r>
    </w:p>
    <w:p w14:paraId="0F1B6516" w14:textId="77777777" w:rsidR="002C5EDE" w:rsidRPr="00FB2E5C" w:rsidRDefault="00D831F3">
      <w:pPr>
        <w:numPr>
          <w:ilvl w:val="0"/>
          <w:numId w:val="6"/>
        </w:numPr>
        <w:rPr>
          <w:rFonts w:ascii="Arial" w:hAnsi="Arial" w:cs="Arial"/>
          <w:sz w:val="22"/>
          <w:szCs w:val="22"/>
        </w:rPr>
      </w:pPr>
      <w:r w:rsidRPr="00FB2E5C">
        <w:rPr>
          <w:rFonts w:ascii="Arial" w:hAnsi="Arial" w:cs="Arial"/>
          <w:sz w:val="22"/>
          <w:szCs w:val="22"/>
        </w:rPr>
        <w:t>To develop a successful plan to launch a new product in the market.</w:t>
      </w:r>
    </w:p>
    <w:p w14:paraId="2901B1E5" w14:textId="77777777" w:rsidR="002C5EDE" w:rsidRPr="00FB2E5C" w:rsidRDefault="00D831F3">
      <w:pPr>
        <w:numPr>
          <w:ilvl w:val="0"/>
          <w:numId w:val="6"/>
        </w:numPr>
        <w:rPr>
          <w:rFonts w:ascii="Arial" w:hAnsi="Arial" w:cs="Arial"/>
          <w:sz w:val="22"/>
          <w:szCs w:val="22"/>
        </w:rPr>
      </w:pPr>
      <w:r w:rsidRPr="00FB2E5C">
        <w:rPr>
          <w:rFonts w:ascii="Arial" w:hAnsi="Arial" w:cs="Arial"/>
          <w:sz w:val="22"/>
          <w:szCs w:val="22"/>
        </w:rPr>
        <w:t>To set a firm foothold in the food and beverage market and gain a fair market share in the beverage market of the UK.</w:t>
      </w:r>
    </w:p>
    <w:p w14:paraId="41125ACF" w14:textId="77777777" w:rsidR="002C5EDE" w:rsidRPr="00FB2E5C" w:rsidRDefault="00D831F3">
      <w:pPr>
        <w:numPr>
          <w:ilvl w:val="0"/>
          <w:numId w:val="6"/>
        </w:numPr>
        <w:rPr>
          <w:rFonts w:ascii="Arial" w:hAnsi="Arial" w:cs="Arial"/>
          <w:sz w:val="22"/>
          <w:szCs w:val="22"/>
        </w:rPr>
      </w:pPr>
      <w:r w:rsidRPr="00FB2E5C">
        <w:rPr>
          <w:rFonts w:ascii="Arial" w:hAnsi="Arial" w:cs="Arial"/>
          <w:sz w:val="22"/>
          <w:szCs w:val="22"/>
        </w:rPr>
        <w:lastRenderedPageBreak/>
        <w:t>To develop a new customer base through the launch of a new product Minus Sugar.</w:t>
      </w:r>
    </w:p>
    <w:p w14:paraId="78328F03" w14:textId="77777777" w:rsidR="002C5EDE" w:rsidRPr="00FB2E5C" w:rsidRDefault="00D831F3">
      <w:pPr>
        <w:numPr>
          <w:ilvl w:val="0"/>
          <w:numId w:val="6"/>
        </w:numPr>
        <w:rPr>
          <w:rFonts w:ascii="Arial" w:hAnsi="Arial" w:cs="Arial"/>
          <w:sz w:val="22"/>
          <w:szCs w:val="22"/>
        </w:rPr>
      </w:pPr>
      <w:r w:rsidRPr="00FB2E5C">
        <w:rPr>
          <w:rFonts w:ascii="Arial" w:hAnsi="Arial" w:cs="Arial"/>
          <w:sz w:val="22"/>
          <w:szCs w:val="22"/>
        </w:rPr>
        <w:t xml:space="preserve">To develop a viable marketing plan for the new product called Minus Sugar. </w:t>
      </w:r>
    </w:p>
    <w:p w14:paraId="46A561CC" w14:textId="77777777" w:rsidR="002C5EDE" w:rsidRPr="00FB2E5C" w:rsidRDefault="00D831F3">
      <w:pPr>
        <w:rPr>
          <w:rFonts w:ascii="Arial" w:hAnsi="Arial" w:cs="Arial"/>
          <w:b/>
          <w:sz w:val="22"/>
          <w:szCs w:val="22"/>
        </w:rPr>
      </w:pPr>
      <w:r w:rsidRPr="00FB2E5C">
        <w:rPr>
          <w:rFonts w:ascii="Arial" w:hAnsi="Arial" w:cs="Arial"/>
          <w:b/>
          <w:sz w:val="22"/>
          <w:szCs w:val="22"/>
        </w:rPr>
        <w:t>Deliverables</w:t>
      </w:r>
    </w:p>
    <w:p w14:paraId="51A5A4C0" w14:textId="70E00B35" w:rsidR="002C5EDE" w:rsidRPr="00FB2E5C" w:rsidRDefault="00D831F3">
      <w:pPr>
        <w:rPr>
          <w:rFonts w:ascii="Arial" w:hAnsi="Arial" w:cs="Arial"/>
          <w:sz w:val="22"/>
          <w:szCs w:val="22"/>
        </w:rPr>
      </w:pPr>
      <w:r w:rsidRPr="00FB2E5C">
        <w:rPr>
          <w:rFonts w:ascii="Arial" w:hAnsi="Arial" w:cs="Arial"/>
          <w:sz w:val="22"/>
          <w:szCs w:val="22"/>
        </w:rPr>
        <w:t xml:space="preserve">The project deliverables are tangible or intangible outcomes that must be handed over to the owners of the project after the completion of the project. The deliverables of the project are as </w:t>
      </w:r>
      <w:r w:rsidR="00417F9F" w:rsidRPr="00FB2E5C">
        <w:rPr>
          <w:rFonts w:ascii="Arial" w:hAnsi="Arial" w:cs="Arial"/>
          <w:sz w:val="22"/>
          <w:szCs w:val="22"/>
        </w:rPr>
        <w:t>follows.</w:t>
      </w:r>
    </w:p>
    <w:p w14:paraId="5AAE4B31" w14:textId="77777777" w:rsidR="002C5EDE" w:rsidRPr="00FB2E5C" w:rsidRDefault="00D831F3">
      <w:pPr>
        <w:numPr>
          <w:ilvl w:val="0"/>
          <w:numId w:val="4"/>
        </w:numPr>
        <w:rPr>
          <w:rFonts w:ascii="Arial" w:hAnsi="Arial" w:cs="Arial"/>
          <w:sz w:val="22"/>
          <w:szCs w:val="22"/>
        </w:rPr>
      </w:pPr>
      <w:r w:rsidRPr="00FB2E5C">
        <w:rPr>
          <w:rFonts w:ascii="Arial" w:hAnsi="Arial" w:cs="Arial"/>
          <w:sz w:val="22"/>
          <w:szCs w:val="22"/>
        </w:rPr>
        <w:t xml:space="preserve">The first deliverable is a business plan. The business plan would have a detailed discussion regarding the idea of the product. In addition, a descriptive marketing plan would be included in the business plan. </w:t>
      </w:r>
    </w:p>
    <w:p w14:paraId="6B8770CA" w14:textId="77777777" w:rsidR="002C5EDE" w:rsidRPr="00FB2E5C" w:rsidRDefault="00D831F3">
      <w:pPr>
        <w:numPr>
          <w:ilvl w:val="0"/>
          <w:numId w:val="4"/>
        </w:numPr>
        <w:rPr>
          <w:rFonts w:ascii="Arial" w:hAnsi="Arial" w:cs="Arial"/>
          <w:sz w:val="22"/>
          <w:szCs w:val="22"/>
        </w:rPr>
      </w:pPr>
      <w:r w:rsidRPr="00FB2E5C">
        <w:rPr>
          <w:rFonts w:ascii="Arial" w:hAnsi="Arial" w:cs="Arial"/>
          <w:sz w:val="22"/>
          <w:szCs w:val="22"/>
        </w:rPr>
        <w:t>The second deliverable is a financially viable product that would help generate economic profit through sales.</w:t>
      </w:r>
    </w:p>
    <w:p w14:paraId="45FED4FE" w14:textId="77777777" w:rsidR="002C5EDE" w:rsidRPr="00FB2E5C" w:rsidRDefault="00D831F3">
      <w:pPr>
        <w:numPr>
          <w:ilvl w:val="0"/>
          <w:numId w:val="4"/>
        </w:numPr>
        <w:rPr>
          <w:rFonts w:ascii="Arial" w:hAnsi="Arial" w:cs="Arial"/>
          <w:sz w:val="22"/>
          <w:szCs w:val="22"/>
        </w:rPr>
      </w:pPr>
      <w:r w:rsidRPr="00FB2E5C">
        <w:rPr>
          <w:rFonts w:ascii="Arial" w:hAnsi="Arial" w:cs="Arial"/>
          <w:sz w:val="22"/>
          <w:szCs w:val="22"/>
        </w:rPr>
        <w:t xml:space="preserve">The third deliverable is an idea of the target market for the new product. </w:t>
      </w:r>
    </w:p>
    <w:p w14:paraId="5C3DE56B" w14:textId="77777777" w:rsidR="002C5EDE" w:rsidRPr="00FB2E5C" w:rsidRDefault="00D831F3">
      <w:pPr>
        <w:numPr>
          <w:ilvl w:val="0"/>
          <w:numId w:val="4"/>
        </w:numPr>
        <w:rPr>
          <w:rFonts w:ascii="Arial" w:hAnsi="Arial" w:cs="Arial"/>
          <w:sz w:val="22"/>
          <w:szCs w:val="22"/>
        </w:rPr>
      </w:pPr>
      <w:r w:rsidRPr="00FB2E5C">
        <w:rPr>
          <w:rFonts w:ascii="Arial" w:hAnsi="Arial" w:cs="Arial"/>
          <w:sz w:val="22"/>
          <w:szCs w:val="22"/>
        </w:rPr>
        <w:t xml:space="preserve">The fourth deliverable is a viable marketing plan for the new product. </w:t>
      </w:r>
    </w:p>
    <w:p w14:paraId="4D972F35" w14:textId="77777777" w:rsidR="002C5EDE" w:rsidRPr="00FB2E5C" w:rsidRDefault="00D831F3">
      <w:pPr>
        <w:numPr>
          <w:ilvl w:val="0"/>
          <w:numId w:val="4"/>
        </w:numPr>
        <w:rPr>
          <w:rFonts w:ascii="Arial" w:hAnsi="Arial" w:cs="Arial"/>
          <w:sz w:val="22"/>
          <w:szCs w:val="22"/>
        </w:rPr>
      </w:pPr>
      <w:r w:rsidRPr="00FB2E5C">
        <w:rPr>
          <w:rFonts w:ascii="Arial" w:hAnsi="Arial" w:cs="Arial"/>
          <w:sz w:val="22"/>
          <w:szCs w:val="22"/>
        </w:rPr>
        <w:t xml:space="preserve">The fifth deliverable is a budget plan for the launch and subsequent operations of the newly launched product. </w:t>
      </w:r>
    </w:p>
    <w:p w14:paraId="592FF7B7" w14:textId="77777777" w:rsidR="00524F15" w:rsidRPr="00FB2E5C" w:rsidRDefault="00524F15">
      <w:pPr>
        <w:rPr>
          <w:rFonts w:ascii="Arial" w:hAnsi="Arial" w:cs="Arial"/>
          <w:b/>
          <w:sz w:val="22"/>
          <w:szCs w:val="22"/>
        </w:rPr>
      </w:pPr>
    </w:p>
    <w:p w14:paraId="3BFAEF54" w14:textId="2E10E50D" w:rsidR="002C5EDE" w:rsidRPr="00FB2E5C" w:rsidRDefault="00D831F3">
      <w:pPr>
        <w:rPr>
          <w:rFonts w:ascii="Arial" w:hAnsi="Arial" w:cs="Arial"/>
          <w:b/>
          <w:sz w:val="22"/>
          <w:szCs w:val="22"/>
        </w:rPr>
      </w:pPr>
      <w:r w:rsidRPr="00FB2E5C">
        <w:rPr>
          <w:rFonts w:ascii="Arial" w:hAnsi="Arial" w:cs="Arial"/>
          <w:b/>
          <w:sz w:val="22"/>
          <w:szCs w:val="22"/>
        </w:rPr>
        <w:t xml:space="preserve">Budget for the project </w:t>
      </w:r>
    </w:p>
    <w:p w14:paraId="24BC32A6" w14:textId="77777777" w:rsidR="002C5EDE" w:rsidRPr="00FB2E5C" w:rsidRDefault="00D831F3">
      <w:pPr>
        <w:rPr>
          <w:rFonts w:ascii="Arial" w:hAnsi="Arial" w:cs="Arial"/>
          <w:sz w:val="22"/>
          <w:szCs w:val="22"/>
        </w:rPr>
      </w:pPr>
      <w:r w:rsidRPr="00FB2E5C">
        <w:rPr>
          <w:rFonts w:ascii="Arial" w:hAnsi="Arial" w:cs="Arial"/>
          <w:sz w:val="22"/>
          <w:szCs w:val="22"/>
        </w:rPr>
        <w:t xml:space="preserve">The following table depicts the planned budget for the new product Minus-Sugar. </w:t>
      </w:r>
    </w:p>
    <w:p w14:paraId="62EFC891" w14:textId="77777777" w:rsidR="002C5EDE" w:rsidRPr="00FB2E5C" w:rsidRDefault="002C5EDE">
      <w:pPr>
        <w:rPr>
          <w:rFonts w:ascii="Arial" w:hAnsi="Arial" w:cs="Arial"/>
          <w:sz w:val="22"/>
          <w:szCs w:val="22"/>
        </w:rPr>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6170E" w:rsidRPr="00FB2E5C" w14:paraId="37E54DB5" w14:textId="77777777">
        <w:tc>
          <w:tcPr>
            <w:tcW w:w="4680" w:type="dxa"/>
            <w:shd w:val="clear" w:color="auto" w:fill="auto"/>
            <w:tcMar>
              <w:top w:w="100" w:type="dxa"/>
              <w:left w:w="100" w:type="dxa"/>
              <w:bottom w:w="100" w:type="dxa"/>
              <w:right w:w="100" w:type="dxa"/>
            </w:tcMar>
          </w:tcPr>
          <w:p w14:paraId="23EE60B5" w14:textId="77777777" w:rsidR="002C5EDE" w:rsidRPr="00FB2E5C" w:rsidRDefault="00D831F3">
            <w:pPr>
              <w:widowControl w:val="0"/>
              <w:pBdr>
                <w:top w:val="nil"/>
                <w:left w:val="nil"/>
                <w:bottom w:val="nil"/>
                <w:right w:val="nil"/>
                <w:between w:val="nil"/>
              </w:pBdr>
              <w:spacing w:line="240" w:lineRule="auto"/>
              <w:jc w:val="center"/>
              <w:rPr>
                <w:rFonts w:ascii="Arial" w:hAnsi="Arial" w:cs="Arial"/>
                <w:b/>
                <w:sz w:val="22"/>
                <w:szCs w:val="22"/>
              </w:rPr>
            </w:pPr>
            <w:r w:rsidRPr="00FB2E5C">
              <w:rPr>
                <w:rFonts w:ascii="Arial" w:hAnsi="Arial" w:cs="Arial"/>
                <w:b/>
                <w:sz w:val="22"/>
                <w:szCs w:val="22"/>
              </w:rPr>
              <w:t>Particulars</w:t>
            </w:r>
          </w:p>
        </w:tc>
        <w:tc>
          <w:tcPr>
            <w:tcW w:w="4680" w:type="dxa"/>
            <w:shd w:val="clear" w:color="auto" w:fill="auto"/>
            <w:tcMar>
              <w:top w:w="100" w:type="dxa"/>
              <w:left w:w="100" w:type="dxa"/>
              <w:bottom w:w="100" w:type="dxa"/>
              <w:right w:w="100" w:type="dxa"/>
            </w:tcMar>
          </w:tcPr>
          <w:p w14:paraId="0B00C72A" w14:textId="77777777" w:rsidR="002C5EDE" w:rsidRPr="00FB2E5C" w:rsidRDefault="00D831F3">
            <w:pPr>
              <w:widowControl w:val="0"/>
              <w:pBdr>
                <w:top w:val="nil"/>
                <w:left w:val="nil"/>
                <w:bottom w:val="nil"/>
                <w:right w:val="nil"/>
                <w:between w:val="nil"/>
              </w:pBdr>
              <w:spacing w:line="240" w:lineRule="auto"/>
              <w:jc w:val="center"/>
              <w:rPr>
                <w:rFonts w:ascii="Arial" w:hAnsi="Arial" w:cs="Arial"/>
                <w:b/>
                <w:sz w:val="22"/>
                <w:szCs w:val="22"/>
              </w:rPr>
            </w:pPr>
            <w:r w:rsidRPr="00FB2E5C">
              <w:rPr>
                <w:rFonts w:ascii="Arial" w:hAnsi="Arial" w:cs="Arial"/>
                <w:b/>
                <w:sz w:val="22"/>
                <w:szCs w:val="22"/>
              </w:rPr>
              <w:t>Estimated cost (£)</w:t>
            </w:r>
          </w:p>
        </w:tc>
      </w:tr>
      <w:tr w:rsidR="00F6170E" w:rsidRPr="00FB2E5C" w14:paraId="5403272B" w14:textId="77777777">
        <w:tc>
          <w:tcPr>
            <w:tcW w:w="4680" w:type="dxa"/>
            <w:shd w:val="clear" w:color="auto" w:fill="auto"/>
            <w:tcMar>
              <w:top w:w="100" w:type="dxa"/>
              <w:left w:w="100" w:type="dxa"/>
              <w:bottom w:w="100" w:type="dxa"/>
              <w:right w:w="100" w:type="dxa"/>
            </w:tcMar>
          </w:tcPr>
          <w:p w14:paraId="72E2DC1D" w14:textId="77777777" w:rsidR="002C5EDE" w:rsidRPr="00FB2E5C" w:rsidRDefault="00D831F3">
            <w:pPr>
              <w:widowControl w:val="0"/>
              <w:pBdr>
                <w:top w:val="nil"/>
                <w:left w:val="nil"/>
                <w:bottom w:val="nil"/>
                <w:right w:val="nil"/>
                <w:between w:val="nil"/>
              </w:pBdr>
              <w:spacing w:line="240" w:lineRule="auto"/>
              <w:jc w:val="left"/>
              <w:rPr>
                <w:rFonts w:ascii="Arial" w:hAnsi="Arial" w:cs="Arial"/>
                <w:sz w:val="22"/>
                <w:szCs w:val="22"/>
              </w:rPr>
            </w:pPr>
            <w:r w:rsidRPr="00FB2E5C">
              <w:rPr>
                <w:rFonts w:ascii="Arial" w:hAnsi="Arial" w:cs="Arial"/>
                <w:sz w:val="22"/>
                <w:szCs w:val="22"/>
              </w:rPr>
              <w:t xml:space="preserve">Marketing research </w:t>
            </w:r>
          </w:p>
        </w:tc>
        <w:tc>
          <w:tcPr>
            <w:tcW w:w="4680" w:type="dxa"/>
            <w:shd w:val="clear" w:color="auto" w:fill="auto"/>
            <w:tcMar>
              <w:top w:w="100" w:type="dxa"/>
              <w:left w:w="100" w:type="dxa"/>
              <w:bottom w:w="100" w:type="dxa"/>
              <w:right w:w="100" w:type="dxa"/>
            </w:tcMar>
          </w:tcPr>
          <w:p w14:paraId="042329B1" w14:textId="6578CF33" w:rsidR="002C5EDE" w:rsidRPr="00FB2E5C" w:rsidRDefault="00B83F1D">
            <w:pPr>
              <w:widowControl w:val="0"/>
              <w:pBdr>
                <w:top w:val="nil"/>
                <w:left w:val="nil"/>
                <w:bottom w:val="nil"/>
                <w:right w:val="nil"/>
                <w:between w:val="nil"/>
              </w:pBdr>
              <w:spacing w:line="240" w:lineRule="auto"/>
              <w:jc w:val="left"/>
              <w:rPr>
                <w:rFonts w:ascii="Arial" w:hAnsi="Arial" w:cs="Arial"/>
                <w:sz w:val="22"/>
                <w:szCs w:val="22"/>
              </w:rPr>
            </w:pPr>
            <w:r w:rsidRPr="00FB2E5C">
              <w:rPr>
                <w:rFonts w:ascii="Arial" w:hAnsi="Arial" w:cs="Arial"/>
                <w:sz w:val="22"/>
                <w:szCs w:val="22"/>
              </w:rPr>
              <w:t>1000</w:t>
            </w:r>
          </w:p>
        </w:tc>
      </w:tr>
      <w:tr w:rsidR="00F6170E" w:rsidRPr="00FB2E5C" w14:paraId="5399CAFA" w14:textId="77777777">
        <w:tc>
          <w:tcPr>
            <w:tcW w:w="4680" w:type="dxa"/>
            <w:shd w:val="clear" w:color="auto" w:fill="auto"/>
            <w:tcMar>
              <w:top w:w="100" w:type="dxa"/>
              <w:left w:w="100" w:type="dxa"/>
              <w:bottom w:w="100" w:type="dxa"/>
              <w:right w:w="100" w:type="dxa"/>
            </w:tcMar>
          </w:tcPr>
          <w:p w14:paraId="4300B97E" w14:textId="77777777" w:rsidR="002C5EDE" w:rsidRPr="00FB2E5C" w:rsidRDefault="00D831F3">
            <w:pPr>
              <w:widowControl w:val="0"/>
              <w:pBdr>
                <w:top w:val="nil"/>
                <w:left w:val="nil"/>
                <w:bottom w:val="nil"/>
                <w:right w:val="nil"/>
                <w:between w:val="nil"/>
              </w:pBdr>
              <w:spacing w:line="240" w:lineRule="auto"/>
              <w:jc w:val="left"/>
              <w:rPr>
                <w:rFonts w:ascii="Arial" w:hAnsi="Arial" w:cs="Arial"/>
                <w:sz w:val="22"/>
                <w:szCs w:val="22"/>
              </w:rPr>
            </w:pPr>
            <w:r w:rsidRPr="00FB2E5C">
              <w:rPr>
                <w:rFonts w:ascii="Arial" w:hAnsi="Arial" w:cs="Arial"/>
                <w:sz w:val="22"/>
                <w:szCs w:val="22"/>
              </w:rPr>
              <w:t xml:space="preserve">Inbound and outbound transportation </w:t>
            </w:r>
          </w:p>
        </w:tc>
        <w:tc>
          <w:tcPr>
            <w:tcW w:w="4680" w:type="dxa"/>
            <w:shd w:val="clear" w:color="auto" w:fill="auto"/>
            <w:tcMar>
              <w:top w:w="100" w:type="dxa"/>
              <w:left w:w="100" w:type="dxa"/>
              <w:bottom w:w="100" w:type="dxa"/>
              <w:right w:w="100" w:type="dxa"/>
            </w:tcMar>
          </w:tcPr>
          <w:p w14:paraId="0DD8DCC3" w14:textId="77777777" w:rsidR="002C5EDE" w:rsidRPr="00FB2E5C" w:rsidRDefault="00D831F3">
            <w:pPr>
              <w:widowControl w:val="0"/>
              <w:pBdr>
                <w:top w:val="nil"/>
                <w:left w:val="nil"/>
                <w:bottom w:val="nil"/>
                <w:right w:val="nil"/>
                <w:between w:val="nil"/>
              </w:pBdr>
              <w:spacing w:line="240" w:lineRule="auto"/>
              <w:jc w:val="left"/>
              <w:rPr>
                <w:rFonts w:ascii="Arial" w:hAnsi="Arial" w:cs="Arial"/>
                <w:sz w:val="22"/>
                <w:szCs w:val="22"/>
              </w:rPr>
            </w:pPr>
            <w:r w:rsidRPr="00FB2E5C">
              <w:rPr>
                <w:rFonts w:ascii="Arial" w:hAnsi="Arial" w:cs="Arial"/>
                <w:sz w:val="22"/>
                <w:szCs w:val="22"/>
              </w:rPr>
              <w:t>3000</w:t>
            </w:r>
          </w:p>
        </w:tc>
      </w:tr>
      <w:tr w:rsidR="00F6170E" w:rsidRPr="00FB2E5C" w14:paraId="74E0F916" w14:textId="77777777">
        <w:tc>
          <w:tcPr>
            <w:tcW w:w="4680" w:type="dxa"/>
            <w:shd w:val="clear" w:color="auto" w:fill="auto"/>
            <w:tcMar>
              <w:top w:w="100" w:type="dxa"/>
              <w:left w:w="100" w:type="dxa"/>
              <w:bottom w:w="100" w:type="dxa"/>
              <w:right w:w="100" w:type="dxa"/>
            </w:tcMar>
          </w:tcPr>
          <w:p w14:paraId="4E0CC41E" w14:textId="2263B651" w:rsidR="002C5EDE" w:rsidRPr="00FB2E5C" w:rsidRDefault="0040552F">
            <w:pPr>
              <w:widowControl w:val="0"/>
              <w:pBdr>
                <w:top w:val="nil"/>
                <w:left w:val="nil"/>
                <w:bottom w:val="nil"/>
                <w:right w:val="nil"/>
                <w:between w:val="nil"/>
              </w:pBdr>
              <w:spacing w:line="240" w:lineRule="auto"/>
              <w:jc w:val="left"/>
              <w:rPr>
                <w:rFonts w:ascii="Arial" w:hAnsi="Arial" w:cs="Arial"/>
                <w:sz w:val="22"/>
                <w:szCs w:val="22"/>
              </w:rPr>
            </w:pPr>
            <w:r w:rsidRPr="00FB2E5C">
              <w:rPr>
                <w:rFonts w:ascii="Arial" w:hAnsi="Arial" w:cs="Arial"/>
                <w:sz w:val="22"/>
                <w:szCs w:val="22"/>
              </w:rPr>
              <w:t xml:space="preserve">Raw </w:t>
            </w:r>
            <w:r w:rsidR="00294C07" w:rsidRPr="00FB2E5C">
              <w:rPr>
                <w:rFonts w:ascii="Arial" w:hAnsi="Arial" w:cs="Arial"/>
                <w:sz w:val="22"/>
                <w:szCs w:val="22"/>
              </w:rPr>
              <w:t>materials and res</w:t>
            </w:r>
            <w:r w:rsidR="00481487" w:rsidRPr="00FB2E5C">
              <w:rPr>
                <w:rFonts w:ascii="Arial" w:hAnsi="Arial" w:cs="Arial"/>
                <w:sz w:val="22"/>
                <w:szCs w:val="22"/>
              </w:rPr>
              <w:t>ources</w:t>
            </w:r>
          </w:p>
        </w:tc>
        <w:tc>
          <w:tcPr>
            <w:tcW w:w="4680" w:type="dxa"/>
            <w:shd w:val="clear" w:color="auto" w:fill="auto"/>
            <w:tcMar>
              <w:top w:w="100" w:type="dxa"/>
              <w:left w:w="100" w:type="dxa"/>
              <w:bottom w:w="100" w:type="dxa"/>
              <w:right w:w="100" w:type="dxa"/>
            </w:tcMar>
          </w:tcPr>
          <w:p w14:paraId="5ACC90EF" w14:textId="4AADB696" w:rsidR="002C5EDE" w:rsidRPr="00FB2E5C" w:rsidRDefault="0040552F">
            <w:pPr>
              <w:widowControl w:val="0"/>
              <w:pBdr>
                <w:top w:val="nil"/>
                <w:left w:val="nil"/>
                <w:bottom w:val="nil"/>
                <w:right w:val="nil"/>
                <w:between w:val="nil"/>
              </w:pBdr>
              <w:spacing w:line="240" w:lineRule="auto"/>
              <w:jc w:val="left"/>
              <w:rPr>
                <w:rFonts w:ascii="Arial" w:hAnsi="Arial" w:cs="Arial"/>
                <w:sz w:val="22"/>
                <w:szCs w:val="22"/>
              </w:rPr>
            </w:pPr>
            <w:r w:rsidRPr="00FB2E5C">
              <w:rPr>
                <w:rFonts w:ascii="Arial" w:hAnsi="Arial" w:cs="Arial"/>
                <w:sz w:val="22"/>
                <w:szCs w:val="22"/>
              </w:rPr>
              <w:t>4</w:t>
            </w:r>
            <w:r w:rsidR="00D831F3" w:rsidRPr="00FB2E5C">
              <w:rPr>
                <w:rFonts w:ascii="Arial" w:hAnsi="Arial" w:cs="Arial"/>
                <w:sz w:val="22"/>
                <w:szCs w:val="22"/>
              </w:rPr>
              <w:t>000</w:t>
            </w:r>
          </w:p>
        </w:tc>
      </w:tr>
      <w:tr w:rsidR="00F6170E" w:rsidRPr="00FB2E5C" w14:paraId="2F453C9C" w14:textId="77777777">
        <w:tc>
          <w:tcPr>
            <w:tcW w:w="4680" w:type="dxa"/>
            <w:shd w:val="clear" w:color="auto" w:fill="auto"/>
            <w:tcMar>
              <w:top w:w="100" w:type="dxa"/>
              <w:left w:w="100" w:type="dxa"/>
              <w:bottom w:w="100" w:type="dxa"/>
              <w:right w:w="100" w:type="dxa"/>
            </w:tcMar>
          </w:tcPr>
          <w:p w14:paraId="75C0C024" w14:textId="56D9220F" w:rsidR="002C5EDE" w:rsidRPr="00FB2E5C" w:rsidRDefault="00294C07">
            <w:pPr>
              <w:widowControl w:val="0"/>
              <w:pBdr>
                <w:top w:val="nil"/>
                <w:left w:val="nil"/>
                <w:bottom w:val="nil"/>
                <w:right w:val="nil"/>
                <w:between w:val="nil"/>
              </w:pBdr>
              <w:spacing w:line="240" w:lineRule="auto"/>
              <w:jc w:val="left"/>
              <w:rPr>
                <w:rFonts w:ascii="Arial" w:hAnsi="Arial" w:cs="Arial"/>
                <w:sz w:val="22"/>
                <w:szCs w:val="22"/>
              </w:rPr>
            </w:pPr>
            <w:r w:rsidRPr="00FB2E5C">
              <w:rPr>
                <w:rFonts w:ascii="Arial" w:hAnsi="Arial" w:cs="Arial"/>
                <w:sz w:val="22"/>
                <w:szCs w:val="22"/>
              </w:rPr>
              <w:t>Unit of production</w:t>
            </w:r>
          </w:p>
        </w:tc>
        <w:tc>
          <w:tcPr>
            <w:tcW w:w="4680" w:type="dxa"/>
            <w:shd w:val="clear" w:color="auto" w:fill="auto"/>
            <w:tcMar>
              <w:top w:w="100" w:type="dxa"/>
              <w:left w:w="100" w:type="dxa"/>
              <w:bottom w:w="100" w:type="dxa"/>
              <w:right w:w="100" w:type="dxa"/>
            </w:tcMar>
          </w:tcPr>
          <w:p w14:paraId="7E982EB8" w14:textId="0C667276" w:rsidR="002C5EDE" w:rsidRPr="00FB2E5C" w:rsidRDefault="00294C07">
            <w:pPr>
              <w:widowControl w:val="0"/>
              <w:pBdr>
                <w:top w:val="nil"/>
                <w:left w:val="nil"/>
                <w:bottom w:val="nil"/>
                <w:right w:val="nil"/>
                <w:between w:val="nil"/>
              </w:pBdr>
              <w:spacing w:line="240" w:lineRule="auto"/>
              <w:jc w:val="left"/>
              <w:rPr>
                <w:rFonts w:ascii="Arial" w:hAnsi="Arial" w:cs="Arial"/>
                <w:sz w:val="22"/>
                <w:szCs w:val="22"/>
              </w:rPr>
            </w:pPr>
            <w:r w:rsidRPr="00FB2E5C">
              <w:rPr>
                <w:rFonts w:ascii="Arial" w:hAnsi="Arial" w:cs="Arial"/>
                <w:sz w:val="22"/>
                <w:szCs w:val="22"/>
              </w:rPr>
              <w:t>7</w:t>
            </w:r>
            <w:r w:rsidR="00D831F3" w:rsidRPr="00FB2E5C">
              <w:rPr>
                <w:rFonts w:ascii="Arial" w:hAnsi="Arial" w:cs="Arial"/>
                <w:sz w:val="22"/>
                <w:szCs w:val="22"/>
              </w:rPr>
              <w:t>000</w:t>
            </w:r>
          </w:p>
        </w:tc>
      </w:tr>
      <w:tr w:rsidR="00AB1624" w:rsidRPr="00FB2E5C" w14:paraId="04DE9768" w14:textId="77777777">
        <w:tc>
          <w:tcPr>
            <w:tcW w:w="4680" w:type="dxa"/>
            <w:shd w:val="clear" w:color="auto" w:fill="auto"/>
            <w:tcMar>
              <w:top w:w="100" w:type="dxa"/>
              <w:left w:w="100" w:type="dxa"/>
              <w:bottom w:w="100" w:type="dxa"/>
              <w:right w:w="100" w:type="dxa"/>
            </w:tcMar>
          </w:tcPr>
          <w:p w14:paraId="1A370643" w14:textId="06CE8F70" w:rsidR="00AB1624" w:rsidRPr="00FB2E5C" w:rsidRDefault="004C6FC7">
            <w:pPr>
              <w:widowControl w:val="0"/>
              <w:pBdr>
                <w:top w:val="nil"/>
                <w:left w:val="nil"/>
                <w:bottom w:val="nil"/>
                <w:right w:val="nil"/>
                <w:between w:val="nil"/>
              </w:pBdr>
              <w:spacing w:line="240" w:lineRule="auto"/>
              <w:jc w:val="left"/>
              <w:rPr>
                <w:rFonts w:ascii="Arial" w:hAnsi="Arial" w:cs="Arial"/>
                <w:sz w:val="22"/>
                <w:szCs w:val="22"/>
              </w:rPr>
            </w:pPr>
            <w:r w:rsidRPr="00FB2E5C">
              <w:rPr>
                <w:rFonts w:ascii="Arial" w:hAnsi="Arial" w:cs="Arial"/>
                <w:sz w:val="22"/>
                <w:szCs w:val="22"/>
              </w:rPr>
              <w:t>Workers’</w:t>
            </w:r>
            <w:r w:rsidR="00B271F6" w:rsidRPr="00FB2E5C">
              <w:rPr>
                <w:rFonts w:ascii="Arial" w:hAnsi="Arial" w:cs="Arial"/>
                <w:sz w:val="22"/>
                <w:szCs w:val="22"/>
              </w:rPr>
              <w:t xml:space="preserve"> wages</w:t>
            </w:r>
          </w:p>
        </w:tc>
        <w:tc>
          <w:tcPr>
            <w:tcW w:w="4680" w:type="dxa"/>
            <w:shd w:val="clear" w:color="auto" w:fill="auto"/>
            <w:tcMar>
              <w:top w:w="100" w:type="dxa"/>
              <w:left w:w="100" w:type="dxa"/>
              <w:bottom w:w="100" w:type="dxa"/>
              <w:right w:w="100" w:type="dxa"/>
            </w:tcMar>
          </w:tcPr>
          <w:p w14:paraId="4BF804D7" w14:textId="502CEE25" w:rsidR="00AB1624" w:rsidRPr="00FB2E5C" w:rsidRDefault="00B271F6">
            <w:pPr>
              <w:widowControl w:val="0"/>
              <w:pBdr>
                <w:top w:val="nil"/>
                <w:left w:val="nil"/>
                <w:bottom w:val="nil"/>
                <w:right w:val="nil"/>
                <w:between w:val="nil"/>
              </w:pBdr>
              <w:spacing w:line="240" w:lineRule="auto"/>
              <w:jc w:val="left"/>
              <w:rPr>
                <w:rFonts w:ascii="Arial" w:hAnsi="Arial" w:cs="Arial"/>
                <w:sz w:val="22"/>
                <w:szCs w:val="22"/>
              </w:rPr>
            </w:pPr>
            <w:r w:rsidRPr="00FB2E5C">
              <w:rPr>
                <w:rFonts w:ascii="Arial" w:hAnsi="Arial" w:cs="Arial"/>
                <w:sz w:val="22"/>
                <w:szCs w:val="22"/>
              </w:rPr>
              <w:t>5000</w:t>
            </w:r>
          </w:p>
        </w:tc>
      </w:tr>
      <w:tr w:rsidR="00F6170E" w:rsidRPr="00FB2E5C" w14:paraId="73477110" w14:textId="77777777">
        <w:tc>
          <w:tcPr>
            <w:tcW w:w="4680" w:type="dxa"/>
            <w:shd w:val="clear" w:color="auto" w:fill="auto"/>
            <w:tcMar>
              <w:top w:w="100" w:type="dxa"/>
              <w:left w:w="100" w:type="dxa"/>
              <w:bottom w:w="100" w:type="dxa"/>
              <w:right w:w="100" w:type="dxa"/>
            </w:tcMar>
          </w:tcPr>
          <w:p w14:paraId="0E32F894" w14:textId="77777777" w:rsidR="002C5EDE" w:rsidRPr="00FB2E5C" w:rsidRDefault="00D831F3">
            <w:pPr>
              <w:widowControl w:val="0"/>
              <w:pBdr>
                <w:top w:val="nil"/>
                <w:left w:val="nil"/>
                <w:bottom w:val="nil"/>
                <w:right w:val="nil"/>
                <w:between w:val="nil"/>
              </w:pBdr>
              <w:spacing w:line="240" w:lineRule="auto"/>
              <w:jc w:val="left"/>
              <w:rPr>
                <w:rFonts w:ascii="Arial" w:hAnsi="Arial" w:cs="Arial"/>
                <w:sz w:val="22"/>
                <w:szCs w:val="22"/>
              </w:rPr>
            </w:pPr>
            <w:r w:rsidRPr="00FB2E5C">
              <w:rPr>
                <w:rFonts w:ascii="Arial" w:hAnsi="Arial" w:cs="Arial"/>
                <w:sz w:val="22"/>
                <w:szCs w:val="22"/>
              </w:rPr>
              <w:t>Training and development</w:t>
            </w:r>
          </w:p>
        </w:tc>
        <w:tc>
          <w:tcPr>
            <w:tcW w:w="4680" w:type="dxa"/>
            <w:shd w:val="clear" w:color="auto" w:fill="auto"/>
            <w:tcMar>
              <w:top w:w="100" w:type="dxa"/>
              <w:left w:w="100" w:type="dxa"/>
              <w:bottom w:w="100" w:type="dxa"/>
              <w:right w:w="100" w:type="dxa"/>
            </w:tcMar>
          </w:tcPr>
          <w:p w14:paraId="5476F951" w14:textId="0AA5643F" w:rsidR="002C5EDE" w:rsidRPr="00FB2E5C" w:rsidRDefault="00952673">
            <w:pPr>
              <w:widowControl w:val="0"/>
              <w:pBdr>
                <w:top w:val="nil"/>
                <w:left w:val="nil"/>
                <w:bottom w:val="nil"/>
                <w:right w:val="nil"/>
                <w:between w:val="nil"/>
              </w:pBdr>
              <w:spacing w:line="240" w:lineRule="auto"/>
              <w:jc w:val="left"/>
              <w:rPr>
                <w:rFonts w:ascii="Arial" w:hAnsi="Arial" w:cs="Arial"/>
                <w:sz w:val="22"/>
                <w:szCs w:val="22"/>
              </w:rPr>
            </w:pPr>
            <w:r w:rsidRPr="00FB2E5C">
              <w:rPr>
                <w:rFonts w:ascii="Arial" w:hAnsi="Arial" w:cs="Arial"/>
                <w:sz w:val="22"/>
                <w:szCs w:val="22"/>
              </w:rPr>
              <w:t>3000</w:t>
            </w:r>
          </w:p>
        </w:tc>
      </w:tr>
      <w:tr w:rsidR="00F6170E" w:rsidRPr="00FB2E5C" w14:paraId="1124536E" w14:textId="77777777" w:rsidTr="00835D76">
        <w:trPr>
          <w:trHeight w:val="446"/>
        </w:trPr>
        <w:tc>
          <w:tcPr>
            <w:tcW w:w="4680" w:type="dxa"/>
            <w:shd w:val="clear" w:color="auto" w:fill="auto"/>
            <w:tcMar>
              <w:top w:w="100" w:type="dxa"/>
              <w:left w:w="100" w:type="dxa"/>
              <w:bottom w:w="100" w:type="dxa"/>
              <w:right w:w="100" w:type="dxa"/>
            </w:tcMar>
          </w:tcPr>
          <w:p w14:paraId="16C96E72" w14:textId="77777777" w:rsidR="002C5EDE" w:rsidRPr="00FB2E5C" w:rsidRDefault="00D831F3">
            <w:pPr>
              <w:widowControl w:val="0"/>
              <w:pBdr>
                <w:top w:val="nil"/>
                <w:left w:val="nil"/>
                <w:bottom w:val="nil"/>
                <w:right w:val="nil"/>
                <w:between w:val="nil"/>
              </w:pBdr>
              <w:spacing w:line="240" w:lineRule="auto"/>
              <w:jc w:val="left"/>
              <w:rPr>
                <w:rFonts w:ascii="Arial" w:hAnsi="Arial" w:cs="Arial"/>
                <w:sz w:val="22"/>
                <w:szCs w:val="22"/>
              </w:rPr>
            </w:pPr>
            <w:r w:rsidRPr="00FB2E5C">
              <w:rPr>
                <w:rFonts w:ascii="Arial" w:hAnsi="Arial" w:cs="Arial"/>
                <w:sz w:val="22"/>
                <w:szCs w:val="22"/>
              </w:rPr>
              <w:t xml:space="preserve">Marketing and promotion of the product </w:t>
            </w:r>
          </w:p>
        </w:tc>
        <w:tc>
          <w:tcPr>
            <w:tcW w:w="4680" w:type="dxa"/>
            <w:shd w:val="clear" w:color="auto" w:fill="auto"/>
            <w:tcMar>
              <w:top w:w="100" w:type="dxa"/>
              <w:left w:w="100" w:type="dxa"/>
              <w:bottom w:w="100" w:type="dxa"/>
              <w:right w:w="100" w:type="dxa"/>
            </w:tcMar>
          </w:tcPr>
          <w:p w14:paraId="489EDA2A" w14:textId="61DF22DB" w:rsidR="002C5EDE" w:rsidRPr="00FB2E5C" w:rsidRDefault="004C68BE">
            <w:pPr>
              <w:widowControl w:val="0"/>
              <w:pBdr>
                <w:top w:val="nil"/>
                <w:left w:val="nil"/>
                <w:bottom w:val="nil"/>
                <w:right w:val="nil"/>
                <w:between w:val="nil"/>
              </w:pBdr>
              <w:spacing w:line="240" w:lineRule="auto"/>
              <w:jc w:val="left"/>
              <w:rPr>
                <w:rFonts w:ascii="Arial" w:hAnsi="Arial" w:cs="Arial"/>
                <w:sz w:val="22"/>
                <w:szCs w:val="22"/>
              </w:rPr>
            </w:pPr>
            <w:r w:rsidRPr="00FB2E5C">
              <w:rPr>
                <w:rFonts w:ascii="Arial" w:hAnsi="Arial" w:cs="Arial"/>
                <w:sz w:val="22"/>
                <w:szCs w:val="22"/>
              </w:rPr>
              <w:t>2500</w:t>
            </w:r>
          </w:p>
        </w:tc>
      </w:tr>
      <w:tr w:rsidR="00835D76" w:rsidRPr="00FB2E5C" w14:paraId="19D99939" w14:textId="77777777" w:rsidTr="00835D76">
        <w:trPr>
          <w:trHeight w:val="446"/>
        </w:trPr>
        <w:tc>
          <w:tcPr>
            <w:tcW w:w="4680" w:type="dxa"/>
            <w:shd w:val="clear" w:color="auto" w:fill="auto"/>
            <w:tcMar>
              <w:top w:w="100" w:type="dxa"/>
              <w:left w:w="100" w:type="dxa"/>
              <w:bottom w:w="100" w:type="dxa"/>
              <w:right w:w="100" w:type="dxa"/>
            </w:tcMar>
          </w:tcPr>
          <w:p w14:paraId="42B2E3DD" w14:textId="77F529B7" w:rsidR="00835D76" w:rsidRPr="00FB2E5C" w:rsidRDefault="00835D76">
            <w:pPr>
              <w:widowControl w:val="0"/>
              <w:pBdr>
                <w:top w:val="nil"/>
                <w:left w:val="nil"/>
                <w:bottom w:val="nil"/>
                <w:right w:val="nil"/>
                <w:between w:val="nil"/>
              </w:pBdr>
              <w:spacing w:line="240" w:lineRule="auto"/>
              <w:jc w:val="left"/>
              <w:rPr>
                <w:rFonts w:ascii="Arial" w:hAnsi="Arial" w:cs="Arial"/>
                <w:sz w:val="22"/>
                <w:szCs w:val="22"/>
              </w:rPr>
            </w:pPr>
            <w:r w:rsidRPr="00FB2E5C">
              <w:rPr>
                <w:rFonts w:ascii="Arial" w:hAnsi="Arial" w:cs="Arial"/>
                <w:sz w:val="22"/>
                <w:szCs w:val="22"/>
              </w:rPr>
              <w:t xml:space="preserve">Legal </w:t>
            </w:r>
            <w:r w:rsidR="00AB1624" w:rsidRPr="00FB2E5C">
              <w:rPr>
                <w:rFonts w:ascii="Arial" w:hAnsi="Arial" w:cs="Arial"/>
                <w:sz w:val="22"/>
                <w:szCs w:val="22"/>
              </w:rPr>
              <w:t>formalities</w:t>
            </w:r>
          </w:p>
        </w:tc>
        <w:tc>
          <w:tcPr>
            <w:tcW w:w="4680" w:type="dxa"/>
            <w:shd w:val="clear" w:color="auto" w:fill="auto"/>
            <w:tcMar>
              <w:top w:w="100" w:type="dxa"/>
              <w:left w:w="100" w:type="dxa"/>
              <w:bottom w:w="100" w:type="dxa"/>
              <w:right w:w="100" w:type="dxa"/>
            </w:tcMar>
          </w:tcPr>
          <w:p w14:paraId="63DC69F4" w14:textId="1736F62E" w:rsidR="00835D76" w:rsidRPr="00FB2E5C" w:rsidRDefault="00AB1624">
            <w:pPr>
              <w:widowControl w:val="0"/>
              <w:pBdr>
                <w:top w:val="nil"/>
                <w:left w:val="nil"/>
                <w:bottom w:val="nil"/>
                <w:right w:val="nil"/>
                <w:between w:val="nil"/>
              </w:pBdr>
              <w:spacing w:line="240" w:lineRule="auto"/>
              <w:jc w:val="left"/>
              <w:rPr>
                <w:rFonts w:ascii="Arial" w:hAnsi="Arial" w:cs="Arial"/>
                <w:sz w:val="22"/>
                <w:szCs w:val="22"/>
              </w:rPr>
            </w:pPr>
            <w:r w:rsidRPr="00FB2E5C">
              <w:rPr>
                <w:rFonts w:ascii="Arial" w:hAnsi="Arial" w:cs="Arial"/>
                <w:sz w:val="22"/>
                <w:szCs w:val="22"/>
              </w:rPr>
              <w:t>1500</w:t>
            </w:r>
          </w:p>
        </w:tc>
      </w:tr>
      <w:tr w:rsidR="00F6170E" w:rsidRPr="00FB2E5C" w14:paraId="63EE1D27" w14:textId="77777777">
        <w:tc>
          <w:tcPr>
            <w:tcW w:w="4680" w:type="dxa"/>
            <w:shd w:val="clear" w:color="auto" w:fill="auto"/>
            <w:tcMar>
              <w:top w:w="100" w:type="dxa"/>
              <w:left w:w="100" w:type="dxa"/>
              <w:bottom w:w="100" w:type="dxa"/>
              <w:right w:w="100" w:type="dxa"/>
            </w:tcMar>
          </w:tcPr>
          <w:p w14:paraId="39A15217" w14:textId="77777777" w:rsidR="002C5EDE" w:rsidRPr="00FB2E5C" w:rsidRDefault="00D831F3">
            <w:pPr>
              <w:widowControl w:val="0"/>
              <w:pBdr>
                <w:top w:val="nil"/>
                <w:left w:val="nil"/>
                <w:bottom w:val="nil"/>
                <w:right w:val="nil"/>
                <w:between w:val="nil"/>
              </w:pBdr>
              <w:spacing w:line="240" w:lineRule="auto"/>
              <w:jc w:val="left"/>
              <w:rPr>
                <w:rFonts w:ascii="Arial" w:hAnsi="Arial" w:cs="Arial"/>
                <w:sz w:val="22"/>
                <w:szCs w:val="22"/>
              </w:rPr>
            </w:pPr>
            <w:r w:rsidRPr="00FB2E5C">
              <w:rPr>
                <w:rFonts w:ascii="Arial" w:hAnsi="Arial" w:cs="Arial"/>
                <w:sz w:val="22"/>
                <w:szCs w:val="22"/>
              </w:rPr>
              <w:t xml:space="preserve">Miscellaneous </w:t>
            </w:r>
          </w:p>
        </w:tc>
        <w:tc>
          <w:tcPr>
            <w:tcW w:w="4680" w:type="dxa"/>
            <w:shd w:val="clear" w:color="auto" w:fill="auto"/>
            <w:tcMar>
              <w:top w:w="100" w:type="dxa"/>
              <w:left w:w="100" w:type="dxa"/>
              <w:bottom w:w="100" w:type="dxa"/>
              <w:right w:w="100" w:type="dxa"/>
            </w:tcMar>
          </w:tcPr>
          <w:p w14:paraId="7CD71FDB" w14:textId="296730A4" w:rsidR="002C5EDE" w:rsidRPr="00FB2E5C" w:rsidRDefault="00835D76">
            <w:pPr>
              <w:widowControl w:val="0"/>
              <w:pBdr>
                <w:top w:val="nil"/>
                <w:left w:val="nil"/>
                <w:bottom w:val="nil"/>
                <w:right w:val="nil"/>
                <w:between w:val="nil"/>
              </w:pBdr>
              <w:spacing w:line="240" w:lineRule="auto"/>
              <w:jc w:val="left"/>
              <w:rPr>
                <w:rFonts w:ascii="Arial" w:hAnsi="Arial" w:cs="Arial"/>
                <w:sz w:val="22"/>
                <w:szCs w:val="22"/>
              </w:rPr>
            </w:pPr>
            <w:r w:rsidRPr="00FB2E5C">
              <w:rPr>
                <w:rFonts w:ascii="Arial" w:hAnsi="Arial" w:cs="Arial"/>
                <w:sz w:val="22"/>
                <w:szCs w:val="22"/>
              </w:rPr>
              <w:t>4</w:t>
            </w:r>
            <w:r w:rsidR="00D831F3" w:rsidRPr="00FB2E5C">
              <w:rPr>
                <w:rFonts w:ascii="Arial" w:hAnsi="Arial" w:cs="Arial"/>
                <w:sz w:val="22"/>
                <w:szCs w:val="22"/>
              </w:rPr>
              <w:t>000</w:t>
            </w:r>
          </w:p>
        </w:tc>
      </w:tr>
      <w:tr w:rsidR="00F6170E" w:rsidRPr="00FB2E5C" w14:paraId="6A6E7C02" w14:textId="77777777">
        <w:tc>
          <w:tcPr>
            <w:tcW w:w="4680" w:type="dxa"/>
            <w:shd w:val="clear" w:color="auto" w:fill="auto"/>
            <w:tcMar>
              <w:top w:w="100" w:type="dxa"/>
              <w:left w:w="100" w:type="dxa"/>
              <w:bottom w:w="100" w:type="dxa"/>
              <w:right w:w="100" w:type="dxa"/>
            </w:tcMar>
          </w:tcPr>
          <w:p w14:paraId="40E1401A" w14:textId="77777777" w:rsidR="002C5EDE" w:rsidRPr="00FB2E5C" w:rsidRDefault="00D831F3">
            <w:pPr>
              <w:widowControl w:val="0"/>
              <w:pBdr>
                <w:top w:val="nil"/>
                <w:left w:val="nil"/>
                <w:bottom w:val="nil"/>
                <w:right w:val="nil"/>
                <w:between w:val="nil"/>
              </w:pBdr>
              <w:spacing w:line="240" w:lineRule="auto"/>
              <w:jc w:val="left"/>
              <w:rPr>
                <w:rFonts w:ascii="Arial" w:hAnsi="Arial" w:cs="Arial"/>
                <w:sz w:val="22"/>
                <w:szCs w:val="22"/>
              </w:rPr>
            </w:pPr>
            <w:r w:rsidRPr="00FB2E5C">
              <w:rPr>
                <w:rFonts w:ascii="Arial" w:hAnsi="Arial" w:cs="Arial"/>
                <w:sz w:val="22"/>
                <w:szCs w:val="22"/>
              </w:rPr>
              <w:t xml:space="preserve">Total </w:t>
            </w:r>
          </w:p>
        </w:tc>
        <w:tc>
          <w:tcPr>
            <w:tcW w:w="4680" w:type="dxa"/>
            <w:shd w:val="clear" w:color="auto" w:fill="auto"/>
            <w:tcMar>
              <w:top w:w="100" w:type="dxa"/>
              <w:left w:w="100" w:type="dxa"/>
              <w:bottom w:w="100" w:type="dxa"/>
              <w:right w:w="100" w:type="dxa"/>
            </w:tcMar>
          </w:tcPr>
          <w:p w14:paraId="1C65049B" w14:textId="3E102965" w:rsidR="002C5EDE" w:rsidRPr="00FB2E5C" w:rsidRDefault="004C6FC7">
            <w:pPr>
              <w:widowControl w:val="0"/>
              <w:pBdr>
                <w:top w:val="nil"/>
                <w:left w:val="nil"/>
                <w:bottom w:val="nil"/>
                <w:right w:val="nil"/>
                <w:between w:val="nil"/>
              </w:pBdr>
              <w:spacing w:line="240" w:lineRule="auto"/>
              <w:jc w:val="left"/>
              <w:rPr>
                <w:rFonts w:ascii="Arial" w:hAnsi="Arial" w:cs="Arial"/>
                <w:sz w:val="22"/>
                <w:szCs w:val="22"/>
              </w:rPr>
            </w:pPr>
            <w:r w:rsidRPr="00FB2E5C">
              <w:rPr>
                <w:rFonts w:ascii="Arial" w:hAnsi="Arial" w:cs="Arial"/>
                <w:sz w:val="22"/>
                <w:szCs w:val="22"/>
              </w:rPr>
              <w:t>31000</w:t>
            </w:r>
          </w:p>
        </w:tc>
      </w:tr>
    </w:tbl>
    <w:p w14:paraId="2B98406E" w14:textId="77777777" w:rsidR="002C5EDE" w:rsidRPr="00FB2E5C" w:rsidRDefault="00D831F3">
      <w:pPr>
        <w:jc w:val="center"/>
        <w:rPr>
          <w:rFonts w:ascii="Arial" w:hAnsi="Arial" w:cs="Arial"/>
          <w:b/>
          <w:sz w:val="22"/>
          <w:szCs w:val="22"/>
        </w:rPr>
      </w:pPr>
      <w:r w:rsidRPr="00FB2E5C">
        <w:rPr>
          <w:rFonts w:ascii="Arial" w:hAnsi="Arial" w:cs="Arial"/>
          <w:b/>
          <w:sz w:val="22"/>
          <w:szCs w:val="22"/>
        </w:rPr>
        <w:lastRenderedPageBreak/>
        <w:t>Table 1: Budget for the project</w:t>
      </w:r>
    </w:p>
    <w:p w14:paraId="0AEC7E6D" w14:textId="77777777" w:rsidR="002C5EDE" w:rsidRPr="00FB2E5C" w:rsidRDefault="00D831F3">
      <w:pPr>
        <w:jc w:val="center"/>
        <w:rPr>
          <w:rFonts w:ascii="Arial" w:hAnsi="Arial" w:cs="Arial"/>
          <w:sz w:val="22"/>
          <w:szCs w:val="22"/>
        </w:rPr>
      </w:pPr>
      <w:r w:rsidRPr="00FB2E5C">
        <w:rPr>
          <w:rFonts w:ascii="Arial" w:hAnsi="Arial" w:cs="Arial"/>
          <w:sz w:val="22"/>
          <w:szCs w:val="22"/>
        </w:rPr>
        <w:t>(Source: Created by the learner)</w:t>
      </w:r>
    </w:p>
    <w:p w14:paraId="0A9873FB" w14:textId="77777777" w:rsidR="00481487" w:rsidRPr="00FB2E5C" w:rsidRDefault="00481487">
      <w:pPr>
        <w:jc w:val="center"/>
        <w:rPr>
          <w:rFonts w:ascii="Arial" w:hAnsi="Arial" w:cs="Arial"/>
          <w:sz w:val="22"/>
          <w:szCs w:val="22"/>
        </w:rPr>
      </w:pPr>
    </w:p>
    <w:p w14:paraId="2DBAD37F" w14:textId="77777777" w:rsidR="002C5EDE" w:rsidRPr="00FB2E5C" w:rsidRDefault="00D831F3">
      <w:pPr>
        <w:jc w:val="left"/>
        <w:rPr>
          <w:rFonts w:ascii="Arial" w:hAnsi="Arial" w:cs="Arial"/>
          <w:sz w:val="22"/>
          <w:szCs w:val="22"/>
        </w:rPr>
      </w:pPr>
      <w:r w:rsidRPr="00FB2E5C">
        <w:rPr>
          <w:rFonts w:ascii="Arial" w:hAnsi="Arial" w:cs="Arial"/>
          <w:sz w:val="22"/>
          <w:szCs w:val="22"/>
        </w:rPr>
        <w:t xml:space="preserve">The tasks related to the accomplishment of the project are outlined below. </w:t>
      </w:r>
    </w:p>
    <w:p w14:paraId="735075F1" w14:textId="77777777" w:rsidR="002C5EDE" w:rsidRPr="00FB2E5C" w:rsidRDefault="00D831F3">
      <w:pPr>
        <w:numPr>
          <w:ilvl w:val="0"/>
          <w:numId w:val="2"/>
        </w:numPr>
        <w:jc w:val="left"/>
        <w:rPr>
          <w:rFonts w:ascii="Arial" w:hAnsi="Arial" w:cs="Arial"/>
          <w:sz w:val="22"/>
          <w:szCs w:val="22"/>
        </w:rPr>
      </w:pPr>
      <w:r w:rsidRPr="00FB2E5C">
        <w:rPr>
          <w:rFonts w:ascii="Arial" w:hAnsi="Arial" w:cs="Arial"/>
          <w:sz w:val="22"/>
          <w:szCs w:val="22"/>
        </w:rPr>
        <w:t xml:space="preserve">The first task is to conduct extensive marketing research to identify the appropriate target market. The identification of the target market is necessary to frame an appropriate marketing plan for the launch of the new product. </w:t>
      </w:r>
    </w:p>
    <w:p w14:paraId="70C99157" w14:textId="77777777" w:rsidR="002C5EDE" w:rsidRPr="00FB2E5C" w:rsidRDefault="00D831F3">
      <w:pPr>
        <w:numPr>
          <w:ilvl w:val="0"/>
          <w:numId w:val="2"/>
        </w:numPr>
        <w:jc w:val="left"/>
        <w:rPr>
          <w:rFonts w:ascii="Arial" w:hAnsi="Arial" w:cs="Arial"/>
          <w:sz w:val="22"/>
          <w:szCs w:val="22"/>
        </w:rPr>
      </w:pPr>
      <w:r w:rsidRPr="00FB2E5C">
        <w:rPr>
          <w:rFonts w:ascii="Arial" w:hAnsi="Arial" w:cs="Arial"/>
          <w:sz w:val="22"/>
          <w:szCs w:val="22"/>
        </w:rPr>
        <w:t xml:space="preserve">The next task is to determine the marketing mix for the product. The marketing plan is a comprehensive plan of initiatives that a company must undertake to sell a product successfully. </w:t>
      </w:r>
    </w:p>
    <w:p w14:paraId="7FD99AEE" w14:textId="77777777" w:rsidR="002C5EDE" w:rsidRPr="00FB2E5C" w:rsidRDefault="00D831F3">
      <w:pPr>
        <w:numPr>
          <w:ilvl w:val="0"/>
          <w:numId w:val="2"/>
        </w:numPr>
        <w:jc w:val="left"/>
        <w:rPr>
          <w:rFonts w:ascii="Arial" w:hAnsi="Arial" w:cs="Arial"/>
          <w:sz w:val="22"/>
          <w:szCs w:val="22"/>
        </w:rPr>
      </w:pPr>
      <w:r w:rsidRPr="00FB2E5C">
        <w:rPr>
          <w:rFonts w:ascii="Arial" w:hAnsi="Arial" w:cs="Arial"/>
          <w:sz w:val="22"/>
          <w:szCs w:val="22"/>
        </w:rPr>
        <w:t xml:space="preserve">The third task is to create a pitch for the product to convince the investors. This is an important step to secure adequate financial resources for executing the anticipated project. In the absence of adequate financial resources, the project </w:t>
      </w:r>
      <w:r w:rsidR="005C3E25" w:rsidRPr="00FB2E5C">
        <w:rPr>
          <w:rFonts w:ascii="Arial" w:hAnsi="Arial" w:cs="Arial"/>
          <w:sz w:val="22"/>
          <w:szCs w:val="22"/>
        </w:rPr>
        <w:t>cannot</w:t>
      </w:r>
      <w:r w:rsidRPr="00FB2E5C">
        <w:rPr>
          <w:rFonts w:ascii="Arial" w:hAnsi="Arial" w:cs="Arial"/>
          <w:sz w:val="22"/>
          <w:szCs w:val="22"/>
        </w:rPr>
        <w:t xml:space="preserve"> be successfully executed. </w:t>
      </w:r>
    </w:p>
    <w:p w14:paraId="5A19A50E" w14:textId="77777777" w:rsidR="002C5EDE" w:rsidRPr="00FB2E5C" w:rsidRDefault="00D831F3">
      <w:pPr>
        <w:numPr>
          <w:ilvl w:val="0"/>
          <w:numId w:val="2"/>
        </w:numPr>
        <w:jc w:val="left"/>
        <w:rPr>
          <w:rFonts w:ascii="Arial" w:hAnsi="Arial" w:cs="Arial"/>
          <w:sz w:val="22"/>
          <w:szCs w:val="22"/>
        </w:rPr>
      </w:pPr>
      <w:r w:rsidRPr="00FB2E5C">
        <w:rPr>
          <w:rFonts w:ascii="Arial" w:hAnsi="Arial" w:cs="Arial"/>
          <w:sz w:val="22"/>
          <w:szCs w:val="22"/>
        </w:rPr>
        <w:t xml:space="preserve">The fourth and final task is to start the production of the product and monitor the performance of the product against the stated marketing objectives. </w:t>
      </w:r>
    </w:p>
    <w:p w14:paraId="24DDE906" w14:textId="77777777" w:rsidR="002C5EDE" w:rsidRPr="00FB2E5C" w:rsidRDefault="00D831F3">
      <w:pPr>
        <w:pStyle w:val="Heading1"/>
        <w:rPr>
          <w:rFonts w:ascii="Arial" w:hAnsi="Arial" w:cs="Arial"/>
          <w:sz w:val="22"/>
          <w:szCs w:val="22"/>
        </w:rPr>
      </w:pPr>
      <w:bookmarkStart w:id="7" w:name="_noeoiemgc5vo" w:colFirst="0" w:colLast="0"/>
      <w:bookmarkStart w:id="8" w:name="_Toc151210349"/>
      <w:bookmarkEnd w:id="7"/>
      <w:r w:rsidRPr="00FB2E5C">
        <w:rPr>
          <w:rFonts w:ascii="Arial" w:hAnsi="Arial" w:cs="Arial"/>
          <w:sz w:val="22"/>
          <w:szCs w:val="22"/>
        </w:rPr>
        <w:t>4.</w:t>
      </w:r>
      <w:r w:rsidRPr="00FB2E5C">
        <w:rPr>
          <w:rFonts w:ascii="Arial" w:hAnsi="Arial" w:cs="Arial"/>
          <w:sz w:val="22"/>
          <w:szCs w:val="22"/>
        </w:rPr>
        <w:tab/>
        <w:t>Work breakdown structure</w:t>
      </w:r>
      <w:bookmarkEnd w:id="8"/>
      <w:r w:rsidRPr="00FB2E5C">
        <w:rPr>
          <w:rFonts w:ascii="Arial" w:hAnsi="Arial" w:cs="Arial"/>
          <w:sz w:val="22"/>
          <w:szCs w:val="22"/>
        </w:rPr>
        <w:t xml:space="preserve"> </w:t>
      </w:r>
    </w:p>
    <w:p w14:paraId="704143F9" w14:textId="77777777" w:rsidR="002C5EDE" w:rsidRPr="00FB2E5C" w:rsidRDefault="00D831F3">
      <w:pPr>
        <w:rPr>
          <w:rFonts w:ascii="Arial" w:hAnsi="Arial" w:cs="Arial"/>
          <w:sz w:val="22"/>
          <w:szCs w:val="22"/>
        </w:rPr>
      </w:pPr>
      <w:r w:rsidRPr="00FB2E5C">
        <w:rPr>
          <w:rFonts w:ascii="Arial" w:hAnsi="Arial" w:cs="Arial"/>
          <w:sz w:val="22"/>
          <w:szCs w:val="22"/>
        </w:rPr>
        <w:t xml:space="preserve">A work breakdown structure refers to a management plan to accomplish a complex multi-step project. Using the work breakdown structure, a complex project is broken down into multiple smaller steps to ease the process of accomplishing each of the steps (Tereso </w:t>
      </w:r>
      <w:r w:rsidRPr="00FB2E5C">
        <w:rPr>
          <w:rFonts w:ascii="Arial" w:hAnsi="Arial" w:cs="Arial"/>
          <w:i/>
          <w:sz w:val="22"/>
          <w:szCs w:val="22"/>
        </w:rPr>
        <w:t xml:space="preserve">et al., </w:t>
      </w:r>
      <w:r w:rsidRPr="00FB2E5C">
        <w:rPr>
          <w:rFonts w:ascii="Arial" w:hAnsi="Arial" w:cs="Arial"/>
          <w:sz w:val="22"/>
          <w:szCs w:val="22"/>
        </w:rPr>
        <w:t xml:space="preserve">2019). In other words, a work breakdown structure helps in breaking down a complex multistep project into manageable tasks. The following table represents the work breakdown structure for the project at hand. The WBS not only showcases the subtasks of the project but also determines the start date, duration, and end date of each subtask. </w:t>
      </w:r>
    </w:p>
    <w:tbl>
      <w:tblPr>
        <w:tblStyle w:val="a2"/>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5186"/>
        <w:gridCol w:w="1396"/>
        <w:gridCol w:w="1410"/>
        <w:gridCol w:w="1368"/>
      </w:tblGrid>
      <w:tr w:rsidR="00F6170E" w:rsidRPr="00FB2E5C" w14:paraId="099F352D" w14:textId="77777777">
        <w:trPr>
          <w:trHeight w:val="500"/>
        </w:trPr>
        <w:tc>
          <w:tcPr>
            <w:tcW w:w="51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2D99B86"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 xml:space="preserve">Activities </w:t>
            </w:r>
          </w:p>
        </w:tc>
        <w:tc>
          <w:tcPr>
            <w:tcW w:w="139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302518"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Start date</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F0BD325"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Duration</w:t>
            </w:r>
          </w:p>
        </w:tc>
        <w:tc>
          <w:tcPr>
            <w:tcW w:w="13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3B032F2"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End date</w:t>
            </w:r>
          </w:p>
        </w:tc>
      </w:tr>
      <w:tr w:rsidR="00F6170E" w:rsidRPr="00FB2E5C" w14:paraId="61A04DF5" w14:textId="77777777">
        <w:trPr>
          <w:trHeight w:val="500"/>
        </w:trPr>
        <w:tc>
          <w:tcPr>
            <w:tcW w:w="51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BC7A8DC"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 xml:space="preserve">Determining the objectives of the project </w:t>
            </w:r>
          </w:p>
        </w:tc>
        <w:tc>
          <w:tcPr>
            <w:tcW w:w="139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A5CB86" w14:textId="2841837C"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1</w:t>
            </w:r>
            <w:r w:rsidR="00211538" w:rsidRPr="00FB2E5C">
              <w:rPr>
                <w:rFonts w:ascii="Arial" w:hAnsi="Arial" w:cs="Arial"/>
                <w:sz w:val="22"/>
                <w:szCs w:val="22"/>
              </w:rPr>
              <w:t>3</w:t>
            </w:r>
            <w:r w:rsidRPr="00FB2E5C">
              <w:rPr>
                <w:rFonts w:ascii="Arial" w:hAnsi="Arial" w:cs="Arial"/>
                <w:sz w:val="22"/>
                <w:szCs w:val="22"/>
              </w:rPr>
              <w:t>/10/2023</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7DB815" w14:textId="561D46BF" w:rsidR="002C5EDE" w:rsidRPr="00FB2E5C" w:rsidRDefault="00211538">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2</w:t>
            </w:r>
          </w:p>
        </w:tc>
        <w:tc>
          <w:tcPr>
            <w:tcW w:w="13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60BE6C2"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11/13/2023</w:t>
            </w:r>
          </w:p>
        </w:tc>
      </w:tr>
      <w:tr w:rsidR="00F6170E" w:rsidRPr="00FB2E5C" w14:paraId="6053F561" w14:textId="77777777">
        <w:trPr>
          <w:trHeight w:val="500"/>
        </w:trPr>
        <w:tc>
          <w:tcPr>
            <w:tcW w:w="51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DB93A8"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Conducting extensive marketing research</w:t>
            </w:r>
          </w:p>
        </w:tc>
        <w:tc>
          <w:tcPr>
            <w:tcW w:w="139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BBC8433"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11/13/2023</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286F26"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20</w:t>
            </w:r>
          </w:p>
        </w:tc>
        <w:tc>
          <w:tcPr>
            <w:tcW w:w="13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3CB762"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12/3/2023</w:t>
            </w:r>
          </w:p>
        </w:tc>
      </w:tr>
      <w:tr w:rsidR="00F6170E" w:rsidRPr="00FB2E5C" w14:paraId="1BED654C" w14:textId="77777777">
        <w:trPr>
          <w:trHeight w:val="500"/>
        </w:trPr>
        <w:tc>
          <w:tcPr>
            <w:tcW w:w="51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FF96EB8"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 xml:space="preserve">Determining the project deliverables </w:t>
            </w:r>
          </w:p>
        </w:tc>
        <w:tc>
          <w:tcPr>
            <w:tcW w:w="139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F195292"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12/3/2023</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981A10D"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10</w:t>
            </w:r>
          </w:p>
        </w:tc>
        <w:tc>
          <w:tcPr>
            <w:tcW w:w="13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0C4CDC"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12/13/2023</w:t>
            </w:r>
          </w:p>
        </w:tc>
      </w:tr>
      <w:tr w:rsidR="00F6170E" w:rsidRPr="00FB2E5C" w14:paraId="3D2C3E1B" w14:textId="77777777">
        <w:trPr>
          <w:trHeight w:val="500"/>
        </w:trPr>
        <w:tc>
          <w:tcPr>
            <w:tcW w:w="51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D53D21F"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Meeting with stakeholders to state the project goals</w:t>
            </w:r>
          </w:p>
        </w:tc>
        <w:tc>
          <w:tcPr>
            <w:tcW w:w="139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B0F456"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12/13/2023</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9A5180"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5</w:t>
            </w:r>
          </w:p>
        </w:tc>
        <w:tc>
          <w:tcPr>
            <w:tcW w:w="13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354F33"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12/18/2023</w:t>
            </w:r>
          </w:p>
        </w:tc>
      </w:tr>
      <w:tr w:rsidR="00F6170E" w:rsidRPr="00FB2E5C" w14:paraId="73531F1F" w14:textId="77777777">
        <w:trPr>
          <w:trHeight w:val="500"/>
        </w:trPr>
        <w:tc>
          <w:tcPr>
            <w:tcW w:w="51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575ED5"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lastRenderedPageBreak/>
              <w:t>Determining the required resources for the project</w:t>
            </w:r>
          </w:p>
        </w:tc>
        <w:tc>
          <w:tcPr>
            <w:tcW w:w="139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DE0717"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12/18/2023</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C2E4E8"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7</w:t>
            </w:r>
          </w:p>
        </w:tc>
        <w:tc>
          <w:tcPr>
            <w:tcW w:w="13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D4732B"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12/25/2023</w:t>
            </w:r>
          </w:p>
        </w:tc>
      </w:tr>
      <w:tr w:rsidR="00F6170E" w:rsidRPr="00FB2E5C" w14:paraId="73D52FA3" w14:textId="77777777">
        <w:trPr>
          <w:trHeight w:val="500"/>
        </w:trPr>
        <w:tc>
          <w:tcPr>
            <w:tcW w:w="51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DDD4AF"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Selecting the target market</w:t>
            </w:r>
          </w:p>
        </w:tc>
        <w:tc>
          <w:tcPr>
            <w:tcW w:w="139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35111F"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12/25/2023</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DE9A0A"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10</w:t>
            </w:r>
          </w:p>
        </w:tc>
        <w:tc>
          <w:tcPr>
            <w:tcW w:w="13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BC8724A"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1/4/2024</w:t>
            </w:r>
          </w:p>
        </w:tc>
      </w:tr>
      <w:tr w:rsidR="00F6170E" w:rsidRPr="00FB2E5C" w14:paraId="50DAD746" w14:textId="77777777">
        <w:trPr>
          <w:trHeight w:val="500"/>
        </w:trPr>
        <w:tc>
          <w:tcPr>
            <w:tcW w:w="51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91673E"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 xml:space="preserve">Creating a marketing plan </w:t>
            </w:r>
          </w:p>
        </w:tc>
        <w:tc>
          <w:tcPr>
            <w:tcW w:w="139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328612"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1/4/2024</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24E447E"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12</w:t>
            </w:r>
          </w:p>
        </w:tc>
        <w:tc>
          <w:tcPr>
            <w:tcW w:w="13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A67B74"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1/16/2024</w:t>
            </w:r>
          </w:p>
        </w:tc>
      </w:tr>
      <w:tr w:rsidR="00F6170E" w:rsidRPr="00FB2E5C" w14:paraId="69AFEAE9" w14:textId="77777777">
        <w:trPr>
          <w:trHeight w:val="500"/>
        </w:trPr>
        <w:tc>
          <w:tcPr>
            <w:tcW w:w="51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68172DD"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Making settlements with the suppliers</w:t>
            </w:r>
          </w:p>
        </w:tc>
        <w:tc>
          <w:tcPr>
            <w:tcW w:w="139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2091B4"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1/16/2024</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828552"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15</w:t>
            </w:r>
          </w:p>
        </w:tc>
        <w:tc>
          <w:tcPr>
            <w:tcW w:w="13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41A050"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1/31/2024</w:t>
            </w:r>
          </w:p>
        </w:tc>
      </w:tr>
      <w:tr w:rsidR="00F6170E" w:rsidRPr="00FB2E5C" w14:paraId="26AD5BD5" w14:textId="77777777">
        <w:trPr>
          <w:trHeight w:val="500"/>
        </w:trPr>
        <w:tc>
          <w:tcPr>
            <w:tcW w:w="51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D3E249"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 xml:space="preserve">Procuring raw materials </w:t>
            </w:r>
          </w:p>
        </w:tc>
        <w:tc>
          <w:tcPr>
            <w:tcW w:w="139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9CC4BE"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1/31/2024</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3465AC"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14</w:t>
            </w:r>
          </w:p>
        </w:tc>
        <w:tc>
          <w:tcPr>
            <w:tcW w:w="13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2D3741"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2/14/2024</w:t>
            </w:r>
          </w:p>
        </w:tc>
      </w:tr>
      <w:tr w:rsidR="00F6170E" w:rsidRPr="00FB2E5C" w14:paraId="773D33BF" w14:textId="77777777">
        <w:trPr>
          <w:trHeight w:val="500"/>
        </w:trPr>
        <w:tc>
          <w:tcPr>
            <w:tcW w:w="51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A8BC17"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Project execution</w:t>
            </w:r>
          </w:p>
        </w:tc>
        <w:tc>
          <w:tcPr>
            <w:tcW w:w="139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44A3A8"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2/14/2024</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47540C"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21</w:t>
            </w:r>
          </w:p>
        </w:tc>
        <w:tc>
          <w:tcPr>
            <w:tcW w:w="13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2703F68"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3/6/2024</w:t>
            </w:r>
          </w:p>
        </w:tc>
      </w:tr>
      <w:tr w:rsidR="00F6170E" w:rsidRPr="00FB2E5C" w14:paraId="565767FB" w14:textId="77777777">
        <w:trPr>
          <w:trHeight w:val="500"/>
        </w:trPr>
        <w:tc>
          <w:tcPr>
            <w:tcW w:w="51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F724B8"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 xml:space="preserve">Monitoring the success of the product </w:t>
            </w:r>
          </w:p>
        </w:tc>
        <w:tc>
          <w:tcPr>
            <w:tcW w:w="139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4863EA"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3/6/2024</w:t>
            </w:r>
          </w:p>
        </w:tc>
        <w:tc>
          <w:tcPr>
            <w:tcW w:w="1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2DBCE9"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10</w:t>
            </w:r>
          </w:p>
        </w:tc>
        <w:tc>
          <w:tcPr>
            <w:tcW w:w="136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B50A42" w14:textId="77777777" w:rsidR="002C5EDE" w:rsidRPr="00FB2E5C" w:rsidRDefault="00D831F3">
            <w:pPr>
              <w:widowControl w:val="0"/>
              <w:pBdr>
                <w:top w:val="nil"/>
                <w:left w:val="nil"/>
                <w:bottom w:val="nil"/>
                <w:right w:val="nil"/>
                <w:between w:val="nil"/>
              </w:pBdr>
              <w:spacing w:line="276" w:lineRule="auto"/>
              <w:jc w:val="left"/>
              <w:rPr>
                <w:rFonts w:ascii="Arial" w:hAnsi="Arial" w:cs="Arial"/>
                <w:sz w:val="22"/>
                <w:szCs w:val="22"/>
              </w:rPr>
            </w:pPr>
            <w:r w:rsidRPr="00FB2E5C">
              <w:rPr>
                <w:rFonts w:ascii="Arial" w:hAnsi="Arial" w:cs="Arial"/>
                <w:sz w:val="22"/>
                <w:szCs w:val="22"/>
              </w:rPr>
              <w:t>3/16/2024</w:t>
            </w:r>
          </w:p>
        </w:tc>
      </w:tr>
    </w:tbl>
    <w:p w14:paraId="723CF880" w14:textId="77777777" w:rsidR="002C5EDE" w:rsidRPr="00FB2E5C" w:rsidRDefault="00D831F3">
      <w:pPr>
        <w:jc w:val="center"/>
        <w:rPr>
          <w:rFonts w:ascii="Arial" w:hAnsi="Arial" w:cs="Arial"/>
          <w:b/>
          <w:sz w:val="22"/>
          <w:szCs w:val="22"/>
        </w:rPr>
      </w:pPr>
      <w:r w:rsidRPr="00FB2E5C">
        <w:rPr>
          <w:rFonts w:ascii="Arial" w:hAnsi="Arial" w:cs="Arial"/>
          <w:b/>
          <w:sz w:val="22"/>
          <w:szCs w:val="22"/>
        </w:rPr>
        <w:t>Table 2: Work breakdown structure</w:t>
      </w:r>
    </w:p>
    <w:p w14:paraId="28162B0E" w14:textId="77777777" w:rsidR="002C5EDE" w:rsidRPr="00FB2E5C" w:rsidRDefault="00D831F3">
      <w:pPr>
        <w:jc w:val="center"/>
        <w:rPr>
          <w:rFonts w:ascii="Arial" w:hAnsi="Arial" w:cs="Arial"/>
          <w:sz w:val="22"/>
          <w:szCs w:val="22"/>
        </w:rPr>
      </w:pPr>
      <w:r w:rsidRPr="00FB2E5C">
        <w:rPr>
          <w:rFonts w:ascii="Arial" w:hAnsi="Arial" w:cs="Arial"/>
          <w:sz w:val="22"/>
          <w:szCs w:val="22"/>
        </w:rPr>
        <w:t>(Source: Created by the learner)</w:t>
      </w:r>
    </w:p>
    <w:p w14:paraId="757E88EE" w14:textId="77777777" w:rsidR="002C5EDE" w:rsidRPr="00FB2E5C" w:rsidRDefault="00D831F3">
      <w:pPr>
        <w:pStyle w:val="Heading1"/>
        <w:rPr>
          <w:rFonts w:ascii="Arial" w:hAnsi="Arial" w:cs="Arial"/>
          <w:sz w:val="22"/>
          <w:szCs w:val="22"/>
        </w:rPr>
      </w:pPr>
      <w:bookmarkStart w:id="9" w:name="_bhdpuefv0vhz" w:colFirst="0" w:colLast="0"/>
      <w:bookmarkStart w:id="10" w:name="_Toc151210350"/>
      <w:bookmarkEnd w:id="9"/>
      <w:r w:rsidRPr="00FB2E5C">
        <w:rPr>
          <w:rFonts w:ascii="Arial" w:hAnsi="Arial" w:cs="Arial"/>
          <w:sz w:val="22"/>
          <w:szCs w:val="22"/>
        </w:rPr>
        <w:t>5.</w:t>
      </w:r>
      <w:r w:rsidRPr="00FB2E5C">
        <w:rPr>
          <w:rFonts w:ascii="Arial" w:hAnsi="Arial" w:cs="Arial"/>
          <w:sz w:val="22"/>
          <w:szCs w:val="22"/>
        </w:rPr>
        <w:tab/>
        <w:t>Quad Chart</w:t>
      </w:r>
      <w:bookmarkEnd w:id="10"/>
      <w:r w:rsidRPr="00FB2E5C">
        <w:rPr>
          <w:rFonts w:ascii="Arial" w:hAnsi="Arial" w:cs="Arial"/>
          <w:sz w:val="22"/>
          <w:szCs w:val="22"/>
        </w:rPr>
        <w:t xml:space="preserve"> </w:t>
      </w:r>
    </w:p>
    <w:p w14:paraId="1258124B" w14:textId="103542A9" w:rsidR="002C5EDE" w:rsidRPr="00FB2E5C" w:rsidRDefault="00D831F3">
      <w:pPr>
        <w:rPr>
          <w:rFonts w:ascii="Arial" w:hAnsi="Arial" w:cs="Arial"/>
          <w:sz w:val="22"/>
          <w:szCs w:val="22"/>
        </w:rPr>
      </w:pPr>
      <w:r w:rsidRPr="00FB2E5C">
        <w:rPr>
          <w:rFonts w:ascii="Arial" w:hAnsi="Arial" w:cs="Arial"/>
          <w:sz w:val="22"/>
          <w:szCs w:val="22"/>
        </w:rPr>
        <w:t xml:space="preserve">A quad chart is defined as technical documentation that briefly demonstrates an innovation through writing and illustration (Frost, 2012). The reason behind naming the document as a “quad chart” is the presence of the four quadrants with a landscape layout. The components of a quad chart </w:t>
      </w:r>
      <w:r w:rsidR="00787743" w:rsidRPr="00FB2E5C">
        <w:rPr>
          <w:rFonts w:ascii="Arial" w:hAnsi="Arial" w:cs="Arial"/>
          <w:sz w:val="22"/>
          <w:szCs w:val="22"/>
        </w:rPr>
        <w:t>include</w:t>
      </w:r>
      <w:r w:rsidRPr="00FB2E5C">
        <w:rPr>
          <w:rFonts w:ascii="Arial" w:hAnsi="Arial" w:cs="Arial"/>
          <w:sz w:val="22"/>
          <w:szCs w:val="22"/>
        </w:rPr>
        <w:t xml:space="preserve"> “purpose, capabilities, customers, and success/connection”.  The following quad chart demonstrates the purpose, capabilities, customers, and success of Minus-Sugar. </w:t>
      </w:r>
    </w:p>
    <w:p w14:paraId="57C2763A" w14:textId="77777777" w:rsidR="002C5EDE" w:rsidRPr="00FB2E5C" w:rsidRDefault="002C5EDE">
      <w:pPr>
        <w:rPr>
          <w:rFonts w:ascii="Arial" w:hAnsi="Arial" w:cs="Arial"/>
          <w:sz w:val="22"/>
          <w:szCs w:val="22"/>
        </w:rPr>
      </w:pPr>
    </w:p>
    <w:p w14:paraId="5A3E64A3" w14:textId="77777777" w:rsidR="002C5EDE" w:rsidRPr="00FB2E5C" w:rsidRDefault="00D831F3">
      <w:pPr>
        <w:rPr>
          <w:rFonts w:ascii="Arial" w:hAnsi="Arial" w:cs="Arial"/>
          <w:b/>
          <w:sz w:val="22"/>
          <w:szCs w:val="22"/>
        </w:rPr>
      </w:pPr>
      <w:r w:rsidRPr="00FB2E5C">
        <w:rPr>
          <w:rFonts w:ascii="Arial" w:hAnsi="Arial" w:cs="Arial"/>
          <w:b/>
          <w:sz w:val="22"/>
          <w:szCs w:val="22"/>
        </w:rPr>
        <w:t>Description</w:t>
      </w:r>
    </w:p>
    <w:p w14:paraId="26A7ABB1" w14:textId="77777777" w:rsidR="002C5EDE" w:rsidRPr="00FB2E5C" w:rsidRDefault="00D831F3">
      <w:pPr>
        <w:rPr>
          <w:rFonts w:ascii="Arial" w:hAnsi="Arial" w:cs="Arial"/>
          <w:b/>
          <w:sz w:val="22"/>
          <w:szCs w:val="22"/>
        </w:rPr>
      </w:pPr>
      <w:r w:rsidRPr="00FB2E5C">
        <w:rPr>
          <w:rFonts w:ascii="Arial" w:hAnsi="Arial" w:cs="Arial"/>
          <w:b/>
          <w:sz w:val="22"/>
          <w:szCs w:val="22"/>
        </w:rPr>
        <w:t>Quadrant 1: Product</w:t>
      </w:r>
    </w:p>
    <w:p w14:paraId="09725D0D" w14:textId="5BE6378B" w:rsidR="002C5EDE" w:rsidRPr="00FB2E5C" w:rsidRDefault="00D831F3">
      <w:pPr>
        <w:rPr>
          <w:rFonts w:ascii="Arial" w:hAnsi="Arial" w:cs="Arial"/>
          <w:sz w:val="22"/>
          <w:szCs w:val="22"/>
        </w:rPr>
      </w:pPr>
      <w:r w:rsidRPr="00FB2E5C">
        <w:rPr>
          <w:rFonts w:ascii="Arial" w:hAnsi="Arial" w:cs="Arial"/>
          <w:sz w:val="22"/>
          <w:szCs w:val="22"/>
        </w:rPr>
        <w:t xml:space="preserve">The first quadrant signifies the product of Minus Sugar. The product is a sugar-free soft beverage that would be sweetened using stevia leaves instead of using another chemical sweetening agent. The specifications of the product are as </w:t>
      </w:r>
      <w:r w:rsidR="004C02A6" w:rsidRPr="00FB2E5C">
        <w:rPr>
          <w:rFonts w:ascii="Arial" w:hAnsi="Arial" w:cs="Arial"/>
          <w:sz w:val="22"/>
          <w:szCs w:val="22"/>
        </w:rPr>
        <w:t>follows.</w:t>
      </w:r>
    </w:p>
    <w:p w14:paraId="03687499" w14:textId="77777777" w:rsidR="002C5EDE" w:rsidRPr="00FB2E5C" w:rsidRDefault="00D831F3">
      <w:pPr>
        <w:numPr>
          <w:ilvl w:val="0"/>
          <w:numId w:val="7"/>
        </w:numPr>
        <w:rPr>
          <w:rFonts w:ascii="Arial" w:hAnsi="Arial" w:cs="Arial"/>
          <w:sz w:val="22"/>
          <w:szCs w:val="22"/>
        </w:rPr>
      </w:pPr>
      <w:r w:rsidRPr="00FB2E5C">
        <w:rPr>
          <w:rFonts w:ascii="Arial" w:hAnsi="Arial" w:cs="Arial"/>
          <w:sz w:val="22"/>
          <w:szCs w:val="22"/>
        </w:rPr>
        <w:t xml:space="preserve">Carbonated soft drink sweetened with stevia extract named </w:t>
      </w:r>
      <w:proofErr w:type="spellStart"/>
      <w:r w:rsidRPr="00FB2E5C">
        <w:rPr>
          <w:rFonts w:ascii="Arial" w:hAnsi="Arial" w:cs="Arial"/>
          <w:sz w:val="22"/>
          <w:szCs w:val="22"/>
        </w:rPr>
        <w:t>stevioside</w:t>
      </w:r>
      <w:proofErr w:type="spellEnd"/>
      <w:r w:rsidRPr="00FB2E5C">
        <w:rPr>
          <w:rFonts w:ascii="Arial" w:hAnsi="Arial" w:cs="Arial"/>
          <w:sz w:val="22"/>
          <w:szCs w:val="22"/>
        </w:rPr>
        <w:t xml:space="preserve">. </w:t>
      </w:r>
    </w:p>
    <w:p w14:paraId="594DBFE3" w14:textId="77777777" w:rsidR="002C5EDE" w:rsidRPr="00FB2E5C" w:rsidRDefault="00D831F3">
      <w:pPr>
        <w:numPr>
          <w:ilvl w:val="0"/>
          <w:numId w:val="7"/>
        </w:numPr>
        <w:rPr>
          <w:rFonts w:ascii="Arial" w:hAnsi="Arial" w:cs="Arial"/>
          <w:sz w:val="22"/>
          <w:szCs w:val="22"/>
        </w:rPr>
      </w:pPr>
      <w:r w:rsidRPr="00FB2E5C">
        <w:rPr>
          <w:rFonts w:ascii="Arial" w:hAnsi="Arial" w:cs="Arial"/>
          <w:sz w:val="22"/>
          <w:szCs w:val="22"/>
        </w:rPr>
        <w:t xml:space="preserve">Several size alternatives will be available for consumption. </w:t>
      </w:r>
    </w:p>
    <w:p w14:paraId="16C74B0C" w14:textId="77777777" w:rsidR="002C5EDE" w:rsidRPr="00FB2E5C" w:rsidRDefault="00D831F3">
      <w:pPr>
        <w:numPr>
          <w:ilvl w:val="0"/>
          <w:numId w:val="7"/>
        </w:numPr>
        <w:rPr>
          <w:rFonts w:ascii="Arial" w:hAnsi="Arial" w:cs="Arial"/>
          <w:sz w:val="22"/>
          <w:szCs w:val="22"/>
        </w:rPr>
      </w:pPr>
      <w:r w:rsidRPr="00FB2E5C">
        <w:rPr>
          <w:rFonts w:ascii="Arial" w:hAnsi="Arial" w:cs="Arial"/>
          <w:sz w:val="22"/>
          <w:szCs w:val="22"/>
        </w:rPr>
        <w:t xml:space="preserve">Primarily, the soft drink would be sold in recycled metal cans. The larger volume of drinks will be sold in recycled plastic bottles. </w:t>
      </w:r>
    </w:p>
    <w:p w14:paraId="7696CE31" w14:textId="1F9FA1BB" w:rsidR="002C5EDE" w:rsidRPr="00FB2E5C" w:rsidRDefault="00D831F3">
      <w:pPr>
        <w:numPr>
          <w:ilvl w:val="0"/>
          <w:numId w:val="7"/>
        </w:numPr>
        <w:rPr>
          <w:rFonts w:ascii="Arial" w:hAnsi="Arial" w:cs="Arial"/>
          <w:sz w:val="22"/>
          <w:szCs w:val="22"/>
        </w:rPr>
      </w:pPr>
      <w:r w:rsidRPr="00FB2E5C">
        <w:rPr>
          <w:rFonts w:ascii="Arial" w:hAnsi="Arial" w:cs="Arial"/>
          <w:sz w:val="22"/>
          <w:szCs w:val="22"/>
        </w:rPr>
        <w:t xml:space="preserve">The price of the product will be quite affordable as the target market of the product contains individuals aged between 11 and 18 years. Therefore, affordable pricing is important to attract customers of that </w:t>
      </w:r>
      <w:r w:rsidR="004C02A6" w:rsidRPr="00FB2E5C">
        <w:rPr>
          <w:rFonts w:ascii="Arial" w:hAnsi="Arial" w:cs="Arial"/>
          <w:sz w:val="22"/>
          <w:szCs w:val="22"/>
        </w:rPr>
        <w:t>age</w:t>
      </w:r>
      <w:r w:rsidRPr="00FB2E5C">
        <w:rPr>
          <w:rFonts w:ascii="Arial" w:hAnsi="Arial" w:cs="Arial"/>
          <w:sz w:val="22"/>
          <w:szCs w:val="22"/>
        </w:rPr>
        <w:t xml:space="preserve">. </w:t>
      </w:r>
    </w:p>
    <w:p w14:paraId="12712EE8" w14:textId="37BA79E9" w:rsidR="002C5EDE" w:rsidRPr="00FB2E5C" w:rsidRDefault="00D831F3">
      <w:pPr>
        <w:rPr>
          <w:rFonts w:ascii="Arial" w:hAnsi="Arial" w:cs="Arial"/>
          <w:sz w:val="22"/>
          <w:szCs w:val="22"/>
        </w:rPr>
      </w:pPr>
      <w:r w:rsidRPr="00FB2E5C">
        <w:rPr>
          <w:rFonts w:ascii="Arial" w:hAnsi="Arial" w:cs="Arial"/>
          <w:sz w:val="22"/>
          <w:szCs w:val="22"/>
        </w:rPr>
        <w:lastRenderedPageBreak/>
        <w:t xml:space="preserve">The second quadrant of the </w:t>
      </w:r>
      <w:r w:rsidR="004C02A6" w:rsidRPr="00FB2E5C">
        <w:rPr>
          <w:rFonts w:ascii="Arial" w:hAnsi="Arial" w:cs="Arial"/>
          <w:sz w:val="22"/>
          <w:szCs w:val="22"/>
        </w:rPr>
        <w:t>quad chart</w:t>
      </w:r>
      <w:r w:rsidRPr="00FB2E5C">
        <w:rPr>
          <w:rFonts w:ascii="Arial" w:hAnsi="Arial" w:cs="Arial"/>
          <w:sz w:val="22"/>
          <w:szCs w:val="22"/>
        </w:rPr>
        <w:t xml:space="preserve"> represents capabilities and differentiation. The capabilities of the newly launched product are outlined below.</w:t>
      </w:r>
    </w:p>
    <w:p w14:paraId="1B212C90" w14:textId="77777777" w:rsidR="002C5EDE" w:rsidRPr="00FB2E5C" w:rsidRDefault="00D831F3">
      <w:pPr>
        <w:numPr>
          <w:ilvl w:val="0"/>
          <w:numId w:val="14"/>
        </w:numPr>
        <w:rPr>
          <w:rFonts w:ascii="Arial" w:hAnsi="Arial" w:cs="Arial"/>
          <w:sz w:val="22"/>
          <w:szCs w:val="22"/>
        </w:rPr>
      </w:pPr>
      <w:r w:rsidRPr="00FB2E5C">
        <w:rPr>
          <w:rFonts w:ascii="Arial" w:hAnsi="Arial" w:cs="Arial"/>
          <w:sz w:val="22"/>
          <w:szCs w:val="22"/>
        </w:rPr>
        <w:t xml:space="preserve">Soft beverage but with zero calories. </w:t>
      </w:r>
    </w:p>
    <w:p w14:paraId="62B73F37" w14:textId="77777777" w:rsidR="002C5EDE" w:rsidRPr="00FB2E5C" w:rsidRDefault="00D831F3">
      <w:pPr>
        <w:numPr>
          <w:ilvl w:val="0"/>
          <w:numId w:val="14"/>
        </w:numPr>
        <w:rPr>
          <w:rFonts w:ascii="Arial" w:hAnsi="Arial" w:cs="Arial"/>
          <w:sz w:val="22"/>
          <w:szCs w:val="22"/>
        </w:rPr>
      </w:pPr>
      <w:r w:rsidRPr="00FB2E5C">
        <w:rPr>
          <w:rFonts w:ascii="Arial" w:hAnsi="Arial" w:cs="Arial"/>
          <w:sz w:val="22"/>
          <w:szCs w:val="22"/>
        </w:rPr>
        <w:t xml:space="preserve">Replaces sugar with </w:t>
      </w:r>
      <w:proofErr w:type="spellStart"/>
      <w:r w:rsidRPr="00FB2E5C">
        <w:rPr>
          <w:rFonts w:ascii="Arial" w:hAnsi="Arial" w:cs="Arial"/>
          <w:sz w:val="22"/>
          <w:szCs w:val="22"/>
        </w:rPr>
        <w:t>stevioside</w:t>
      </w:r>
      <w:proofErr w:type="spellEnd"/>
      <w:r w:rsidRPr="00FB2E5C">
        <w:rPr>
          <w:rFonts w:ascii="Arial" w:hAnsi="Arial" w:cs="Arial"/>
          <w:sz w:val="22"/>
          <w:szCs w:val="22"/>
        </w:rPr>
        <w:t xml:space="preserve"> and exerts little to no harmful impact on the human body.</w:t>
      </w:r>
    </w:p>
    <w:p w14:paraId="2B0115F2" w14:textId="77777777" w:rsidR="002C5EDE" w:rsidRPr="00FB2E5C" w:rsidRDefault="00D831F3">
      <w:pPr>
        <w:numPr>
          <w:ilvl w:val="0"/>
          <w:numId w:val="14"/>
        </w:numPr>
        <w:rPr>
          <w:rFonts w:ascii="Arial" w:hAnsi="Arial" w:cs="Arial"/>
          <w:sz w:val="22"/>
          <w:szCs w:val="22"/>
        </w:rPr>
      </w:pPr>
      <w:r w:rsidRPr="00FB2E5C">
        <w:rPr>
          <w:rFonts w:ascii="Arial" w:hAnsi="Arial" w:cs="Arial"/>
          <w:sz w:val="22"/>
          <w:szCs w:val="22"/>
        </w:rPr>
        <w:t xml:space="preserve">Minus-Sugar has production capabilities that will help the company manufacture and distribute the new products. </w:t>
      </w:r>
    </w:p>
    <w:p w14:paraId="63B3AD25" w14:textId="77777777" w:rsidR="002C5EDE" w:rsidRPr="00FB2E5C" w:rsidRDefault="00D831F3">
      <w:pPr>
        <w:numPr>
          <w:ilvl w:val="0"/>
          <w:numId w:val="14"/>
        </w:numPr>
        <w:rPr>
          <w:rFonts w:ascii="Arial" w:hAnsi="Arial" w:cs="Arial"/>
          <w:sz w:val="22"/>
          <w:szCs w:val="22"/>
        </w:rPr>
      </w:pPr>
      <w:r w:rsidRPr="00FB2E5C">
        <w:rPr>
          <w:rFonts w:ascii="Arial" w:hAnsi="Arial" w:cs="Arial"/>
          <w:sz w:val="22"/>
          <w:szCs w:val="22"/>
        </w:rPr>
        <w:t xml:space="preserve">The company has a group of well-trained staff which will help achieve the business objectives. </w:t>
      </w:r>
    </w:p>
    <w:p w14:paraId="7F06422C" w14:textId="77777777" w:rsidR="002C5EDE" w:rsidRPr="00FB2E5C" w:rsidRDefault="00D831F3">
      <w:pPr>
        <w:numPr>
          <w:ilvl w:val="0"/>
          <w:numId w:val="14"/>
        </w:numPr>
        <w:rPr>
          <w:rFonts w:ascii="Arial" w:hAnsi="Arial" w:cs="Arial"/>
          <w:sz w:val="22"/>
          <w:szCs w:val="22"/>
        </w:rPr>
      </w:pPr>
      <w:r w:rsidRPr="00FB2E5C">
        <w:rPr>
          <w:rFonts w:ascii="Arial" w:hAnsi="Arial" w:cs="Arial"/>
          <w:sz w:val="22"/>
          <w:szCs w:val="22"/>
        </w:rPr>
        <w:t xml:space="preserve">The company has transportation capabilities which would help the company develop a well-established supply chain for the procurement of raw materials and distribution of end-products to consumers. </w:t>
      </w:r>
    </w:p>
    <w:p w14:paraId="2E259B1B" w14:textId="77777777" w:rsidR="002C5EDE" w:rsidRPr="00FB2E5C" w:rsidRDefault="00D831F3">
      <w:pPr>
        <w:jc w:val="center"/>
        <w:rPr>
          <w:rFonts w:ascii="Arial" w:hAnsi="Arial" w:cs="Arial"/>
          <w:sz w:val="22"/>
          <w:szCs w:val="22"/>
        </w:rPr>
      </w:pPr>
      <w:r w:rsidRPr="00FB2E5C">
        <w:rPr>
          <w:rFonts w:ascii="Arial" w:hAnsi="Arial" w:cs="Arial"/>
          <w:noProof/>
          <w:sz w:val="22"/>
          <w:szCs w:val="22"/>
          <w:lang w:val="en-US" w:eastAsia="en-US"/>
        </w:rPr>
        <w:drawing>
          <wp:inline distT="114300" distB="114300" distL="114300" distR="114300" wp14:anchorId="4163A0FB" wp14:editId="15FA817C">
            <wp:extent cx="7041515" cy="3442888"/>
            <wp:effectExtent l="19050" t="19050" r="26035" b="24765"/>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7057851" cy="3450875"/>
                    </a:xfrm>
                    <a:prstGeom prst="rect">
                      <a:avLst/>
                    </a:prstGeom>
                    <a:ln w="12700">
                      <a:solidFill>
                        <a:srgbClr val="000000"/>
                      </a:solidFill>
                      <a:prstDash val="solid"/>
                    </a:ln>
                  </pic:spPr>
                </pic:pic>
              </a:graphicData>
            </a:graphic>
          </wp:inline>
        </w:drawing>
      </w:r>
    </w:p>
    <w:p w14:paraId="73BC1DDE" w14:textId="77777777" w:rsidR="002C5EDE" w:rsidRPr="00FB2E5C" w:rsidRDefault="00D831F3">
      <w:pPr>
        <w:jc w:val="center"/>
        <w:rPr>
          <w:rFonts w:ascii="Arial" w:hAnsi="Arial" w:cs="Arial"/>
          <w:b/>
          <w:sz w:val="22"/>
          <w:szCs w:val="22"/>
        </w:rPr>
      </w:pPr>
      <w:r w:rsidRPr="00FB2E5C">
        <w:rPr>
          <w:rFonts w:ascii="Arial" w:hAnsi="Arial" w:cs="Arial"/>
          <w:b/>
          <w:sz w:val="22"/>
          <w:szCs w:val="22"/>
        </w:rPr>
        <w:t>Figure 1: Quad Chart</w:t>
      </w:r>
    </w:p>
    <w:p w14:paraId="12D2BD4B" w14:textId="77777777" w:rsidR="002C5EDE" w:rsidRPr="00FB2E5C" w:rsidRDefault="00D831F3">
      <w:pPr>
        <w:jc w:val="center"/>
        <w:rPr>
          <w:rFonts w:ascii="Arial" w:hAnsi="Arial" w:cs="Arial"/>
          <w:sz w:val="22"/>
          <w:szCs w:val="22"/>
        </w:rPr>
      </w:pPr>
      <w:r w:rsidRPr="00FB2E5C">
        <w:rPr>
          <w:rFonts w:ascii="Arial" w:hAnsi="Arial" w:cs="Arial"/>
          <w:sz w:val="22"/>
          <w:szCs w:val="22"/>
        </w:rPr>
        <w:t>(Source: Created by the learner)</w:t>
      </w:r>
    </w:p>
    <w:p w14:paraId="39B4B299" w14:textId="77777777" w:rsidR="002C5EDE" w:rsidRPr="00FB2E5C" w:rsidRDefault="002C5EDE">
      <w:pPr>
        <w:rPr>
          <w:rFonts w:ascii="Arial" w:hAnsi="Arial" w:cs="Arial"/>
          <w:sz w:val="22"/>
          <w:szCs w:val="22"/>
        </w:rPr>
      </w:pPr>
    </w:p>
    <w:p w14:paraId="643474F1" w14:textId="77777777" w:rsidR="002C5EDE" w:rsidRPr="00FB2E5C" w:rsidRDefault="00D831F3">
      <w:pPr>
        <w:rPr>
          <w:rFonts w:ascii="Arial" w:hAnsi="Arial" w:cs="Arial"/>
          <w:sz w:val="22"/>
          <w:szCs w:val="22"/>
        </w:rPr>
      </w:pPr>
      <w:r w:rsidRPr="00FB2E5C">
        <w:rPr>
          <w:rFonts w:ascii="Arial" w:hAnsi="Arial" w:cs="Arial"/>
          <w:sz w:val="22"/>
          <w:szCs w:val="22"/>
        </w:rPr>
        <w:t xml:space="preserve">The third quadrant represents key customers and partners associated with the business. </w:t>
      </w:r>
    </w:p>
    <w:p w14:paraId="4B7727D4" w14:textId="77777777" w:rsidR="002C5EDE" w:rsidRPr="00FB2E5C" w:rsidRDefault="00D831F3">
      <w:pPr>
        <w:numPr>
          <w:ilvl w:val="0"/>
          <w:numId w:val="3"/>
        </w:numPr>
        <w:rPr>
          <w:rFonts w:ascii="Arial" w:hAnsi="Arial" w:cs="Arial"/>
          <w:sz w:val="22"/>
          <w:szCs w:val="22"/>
        </w:rPr>
      </w:pPr>
      <w:r w:rsidRPr="00FB2E5C">
        <w:rPr>
          <w:rFonts w:ascii="Arial" w:hAnsi="Arial" w:cs="Arial"/>
          <w:sz w:val="22"/>
          <w:szCs w:val="22"/>
        </w:rPr>
        <w:t xml:space="preserve">The key target customers of the business are people belonging to the age group of 11-18 years. </w:t>
      </w:r>
    </w:p>
    <w:p w14:paraId="353FC788" w14:textId="77777777" w:rsidR="002C5EDE" w:rsidRPr="00FB2E5C" w:rsidRDefault="00D831F3">
      <w:pPr>
        <w:numPr>
          <w:ilvl w:val="0"/>
          <w:numId w:val="3"/>
        </w:numPr>
        <w:rPr>
          <w:rFonts w:ascii="Arial" w:hAnsi="Arial" w:cs="Arial"/>
          <w:sz w:val="22"/>
          <w:szCs w:val="22"/>
        </w:rPr>
      </w:pPr>
      <w:r w:rsidRPr="00FB2E5C">
        <w:rPr>
          <w:rFonts w:ascii="Arial" w:hAnsi="Arial" w:cs="Arial"/>
          <w:sz w:val="22"/>
          <w:szCs w:val="22"/>
        </w:rPr>
        <w:t xml:space="preserve">Other key partners of the business include the local shops and dealers who will supply the raw materials. </w:t>
      </w:r>
    </w:p>
    <w:p w14:paraId="6AD68C3D" w14:textId="77777777" w:rsidR="002C5EDE" w:rsidRPr="00FB2E5C" w:rsidRDefault="00D831F3">
      <w:pPr>
        <w:numPr>
          <w:ilvl w:val="0"/>
          <w:numId w:val="3"/>
        </w:numPr>
        <w:rPr>
          <w:rFonts w:ascii="Arial" w:hAnsi="Arial" w:cs="Arial"/>
          <w:sz w:val="22"/>
          <w:szCs w:val="22"/>
        </w:rPr>
      </w:pPr>
      <w:r w:rsidRPr="00FB2E5C">
        <w:rPr>
          <w:rFonts w:ascii="Arial" w:hAnsi="Arial" w:cs="Arial"/>
          <w:sz w:val="22"/>
          <w:szCs w:val="22"/>
        </w:rPr>
        <w:lastRenderedPageBreak/>
        <w:t>The IT and software solution providers are another category of key partners for the business.</w:t>
      </w:r>
    </w:p>
    <w:p w14:paraId="43CEE636" w14:textId="77777777" w:rsidR="002C5EDE" w:rsidRPr="00FB2E5C" w:rsidRDefault="00D831F3">
      <w:pPr>
        <w:numPr>
          <w:ilvl w:val="0"/>
          <w:numId w:val="3"/>
        </w:numPr>
        <w:rPr>
          <w:rFonts w:ascii="Arial" w:hAnsi="Arial" w:cs="Arial"/>
          <w:sz w:val="22"/>
          <w:szCs w:val="22"/>
        </w:rPr>
      </w:pPr>
      <w:r w:rsidRPr="00FB2E5C">
        <w:rPr>
          <w:rFonts w:ascii="Arial" w:hAnsi="Arial" w:cs="Arial"/>
          <w:sz w:val="22"/>
          <w:szCs w:val="22"/>
        </w:rPr>
        <w:t xml:space="preserve">The distributors and dealers who will sell the </w:t>
      </w:r>
      <w:proofErr w:type="gramStart"/>
      <w:r w:rsidRPr="00FB2E5C">
        <w:rPr>
          <w:rFonts w:ascii="Arial" w:hAnsi="Arial" w:cs="Arial"/>
          <w:sz w:val="22"/>
          <w:szCs w:val="22"/>
        </w:rPr>
        <w:t>end product</w:t>
      </w:r>
      <w:proofErr w:type="gramEnd"/>
      <w:r w:rsidRPr="00FB2E5C">
        <w:rPr>
          <w:rFonts w:ascii="Arial" w:hAnsi="Arial" w:cs="Arial"/>
          <w:sz w:val="22"/>
          <w:szCs w:val="22"/>
        </w:rPr>
        <w:t xml:space="preserve"> to the end users also constitute some of the key partners of the business. </w:t>
      </w:r>
    </w:p>
    <w:p w14:paraId="73628EBD" w14:textId="77777777" w:rsidR="002C5EDE" w:rsidRPr="00FB2E5C" w:rsidRDefault="00D831F3">
      <w:pPr>
        <w:rPr>
          <w:rFonts w:ascii="Arial" w:hAnsi="Arial" w:cs="Arial"/>
          <w:sz w:val="22"/>
          <w:szCs w:val="22"/>
        </w:rPr>
      </w:pPr>
      <w:r w:rsidRPr="00FB2E5C">
        <w:rPr>
          <w:rFonts w:ascii="Arial" w:hAnsi="Arial" w:cs="Arial"/>
          <w:sz w:val="22"/>
          <w:szCs w:val="22"/>
        </w:rPr>
        <w:t xml:space="preserve">The fourth quadrant of the chart represents key performance indicators that would be used to measure the performance of the newly launched products. </w:t>
      </w:r>
    </w:p>
    <w:p w14:paraId="270AE2CC" w14:textId="77777777" w:rsidR="002C5EDE" w:rsidRPr="00FB2E5C" w:rsidRDefault="00D831F3">
      <w:pPr>
        <w:numPr>
          <w:ilvl w:val="0"/>
          <w:numId w:val="11"/>
        </w:numPr>
        <w:rPr>
          <w:rFonts w:ascii="Arial" w:hAnsi="Arial" w:cs="Arial"/>
          <w:sz w:val="22"/>
          <w:szCs w:val="22"/>
        </w:rPr>
      </w:pPr>
      <w:r w:rsidRPr="00FB2E5C">
        <w:rPr>
          <w:rFonts w:ascii="Arial" w:hAnsi="Arial" w:cs="Arial"/>
          <w:sz w:val="22"/>
          <w:szCs w:val="22"/>
        </w:rPr>
        <w:t xml:space="preserve">The sales volume increasing by 20% will act as a measure of success. </w:t>
      </w:r>
    </w:p>
    <w:p w14:paraId="67AB6295" w14:textId="77777777" w:rsidR="002C5EDE" w:rsidRPr="00FB2E5C" w:rsidRDefault="00D831F3">
      <w:pPr>
        <w:numPr>
          <w:ilvl w:val="0"/>
          <w:numId w:val="11"/>
        </w:numPr>
        <w:rPr>
          <w:rFonts w:ascii="Arial" w:hAnsi="Arial" w:cs="Arial"/>
          <w:sz w:val="22"/>
          <w:szCs w:val="22"/>
        </w:rPr>
      </w:pPr>
      <w:r w:rsidRPr="00FB2E5C">
        <w:rPr>
          <w:rFonts w:ascii="Arial" w:hAnsi="Arial" w:cs="Arial"/>
          <w:sz w:val="22"/>
          <w:szCs w:val="22"/>
        </w:rPr>
        <w:t xml:space="preserve">The return on investment (ROI) should go up by 25% to indicate success. </w:t>
      </w:r>
    </w:p>
    <w:p w14:paraId="34F1C9FE" w14:textId="77777777" w:rsidR="002C5EDE" w:rsidRPr="00FB2E5C" w:rsidRDefault="00D831F3">
      <w:pPr>
        <w:numPr>
          <w:ilvl w:val="0"/>
          <w:numId w:val="11"/>
        </w:numPr>
        <w:rPr>
          <w:rFonts w:ascii="Arial" w:hAnsi="Arial" w:cs="Arial"/>
          <w:sz w:val="22"/>
          <w:szCs w:val="22"/>
        </w:rPr>
      </w:pPr>
      <w:r w:rsidRPr="00FB2E5C">
        <w:rPr>
          <w:rFonts w:ascii="Arial" w:hAnsi="Arial" w:cs="Arial"/>
          <w:sz w:val="22"/>
          <w:szCs w:val="22"/>
        </w:rPr>
        <w:t>The total market share of the company should reach 1.5% by the end of 2024.</w:t>
      </w:r>
    </w:p>
    <w:p w14:paraId="3ADEE346" w14:textId="77777777" w:rsidR="002C5EDE" w:rsidRPr="00FB2E5C" w:rsidRDefault="00D831F3">
      <w:pPr>
        <w:numPr>
          <w:ilvl w:val="0"/>
          <w:numId w:val="11"/>
        </w:numPr>
        <w:rPr>
          <w:rFonts w:ascii="Arial" w:hAnsi="Arial" w:cs="Arial"/>
          <w:sz w:val="22"/>
          <w:szCs w:val="22"/>
        </w:rPr>
      </w:pPr>
      <w:r w:rsidRPr="00FB2E5C">
        <w:rPr>
          <w:rFonts w:ascii="Arial" w:hAnsi="Arial" w:cs="Arial"/>
          <w:sz w:val="22"/>
          <w:szCs w:val="22"/>
        </w:rPr>
        <w:t xml:space="preserve">Web traffic to the official website of the company should increase by 20% by the end of 2023. </w:t>
      </w:r>
    </w:p>
    <w:p w14:paraId="13C1D1A5" w14:textId="77777777" w:rsidR="002C5EDE" w:rsidRPr="00FB2E5C" w:rsidRDefault="00D831F3">
      <w:pPr>
        <w:pStyle w:val="Heading1"/>
        <w:rPr>
          <w:rFonts w:ascii="Arial" w:hAnsi="Arial" w:cs="Arial"/>
          <w:sz w:val="22"/>
          <w:szCs w:val="22"/>
        </w:rPr>
      </w:pPr>
      <w:bookmarkStart w:id="11" w:name="_xd54tbsswhbv" w:colFirst="0" w:colLast="0"/>
      <w:bookmarkStart w:id="12" w:name="_Toc151210351"/>
      <w:bookmarkEnd w:id="11"/>
      <w:r w:rsidRPr="00FB2E5C">
        <w:rPr>
          <w:rFonts w:ascii="Arial" w:hAnsi="Arial" w:cs="Arial"/>
          <w:sz w:val="22"/>
          <w:szCs w:val="22"/>
        </w:rPr>
        <w:t>6.</w:t>
      </w:r>
      <w:r w:rsidRPr="00FB2E5C">
        <w:rPr>
          <w:rFonts w:ascii="Arial" w:hAnsi="Arial" w:cs="Arial"/>
          <w:sz w:val="22"/>
          <w:szCs w:val="22"/>
        </w:rPr>
        <w:tab/>
        <w:t>Gantt Chart</w:t>
      </w:r>
      <w:bookmarkEnd w:id="12"/>
      <w:r w:rsidRPr="00FB2E5C">
        <w:rPr>
          <w:rFonts w:ascii="Arial" w:hAnsi="Arial" w:cs="Arial"/>
          <w:sz w:val="22"/>
          <w:szCs w:val="22"/>
        </w:rPr>
        <w:t xml:space="preserve"> </w:t>
      </w:r>
    </w:p>
    <w:p w14:paraId="0D9458EC" w14:textId="77777777" w:rsidR="002C5EDE" w:rsidRPr="00FB2E5C" w:rsidRDefault="00D831F3">
      <w:pPr>
        <w:rPr>
          <w:rFonts w:ascii="Arial" w:hAnsi="Arial" w:cs="Arial"/>
          <w:sz w:val="22"/>
          <w:szCs w:val="22"/>
        </w:rPr>
      </w:pPr>
      <w:r w:rsidRPr="00FB2E5C">
        <w:rPr>
          <w:rFonts w:ascii="Arial" w:hAnsi="Arial" w:cs="Arial"/>
          <w:noProof/>
          <w:sz w:val="22"/>
          <w:szCs w:val="22"/>
          <w:lang w:val="en-US" w:eastAsia="en-US"/>
        </w:rPr>
        <w:drawing>
          <wp:inline distT="114300" distB="114300" distL="114300" distR="114300" wp14:anchorId="3BE48FB1" wp14:editId="4A6950F7">
            <wp:extent cx="5943600" cy="3175000"/>
            <wp:effectExtent l="12700" t="12700" r="12700" b="1270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9"/>
                    <a:stretch>
                      <a:fillRect/>
                    </a:stretch>
                  </pic:blipFill>
                  <pic:spPr>
                    <a:xfrm>
                      <a:off x="0" y="0"/>
                      <a:ext cx="5943600" cy="3175000"/>
                    </a:xfrm>
                    <a:prstGeom prst="rect">
                      <a:avLst/>
                    </a:prstGeom>
                    <a:ln w="12700">
                      <a:solidFill>
                        <a:srgbClr val="000000"/>
                      </a:solidFill>
                      <a:prstDash val="solid"/>
                    </a:ln>
                  </pic:spPr>
                </pic:pic>
              </a:graphicData>
            </a:graphic>
          </wp:inline>
        </w:drawing>
      </w:r>
    </w:p>
    <w:p w14:paraId="0F240F22" w14:textId="77777777" w:rsidR="002C5EDE" w:rsidRPr="00FB2E5C" w:rsidRDefault="00D831F3">
      <w:pPr>
        <w:jc w:val="center"/>
        <w:rPr>
          <w:rFonts w:ascii="Arial" w:hAnsi="Arial" w:cs="Arial"/>
          <w:b/>
          <w:sz w:val="22"/>
          <w:szCs w:val="22"/>
        </w:rPr>
      </w:pPr>
      <w:r w:rsidRPr="00FB2E5C">
        <w:rPr>
          <w:rFonts w:ascii="Arial" w:hAnsi="Arial" w:cs="Arial"/>
          <w:b/>
          <w:sz w:val="22"/>
          <w:szCs w:val="22"/>
        </w:rPr>
        <w:t>Figure 2: Gantt Chart</w:t>
      </w:r>
    </w:p>
    <w:p w14:paraId="75654412" w14:textId="77777777" w:rsidR="002C5EDE" w:rsidRPr="00FB2E5C" w:rsidRDefault="00D831F3">
      <w:pPr>
        <w:jc w:val="center"/>
        <w:rPr>
          <w:rFonts w:ascii="Arial" w:hAnsi="Arial" w:cs="Arial"/>
          <w:sz w:val="22"/>
          <w:szCs w:val="22"/>
        </w:rPr>
      </w:pPr>
      <w:r w:rsidRPr="00FB2E5C">
        <w:rPr>
          <w:rFonts w:ascii="Arial" w:hAnsi="Arial" w:cs="Arial"/>
          <w:sz w:val="22"/>
          <w:szCs w:val="22"/>
        </w:rPr>
        <w:t>(Source: Created by the learner)</w:t>
      </w:r>
    </w:p>
    <w:p w14:paraId="48F153A2" w14:textId="77777777" w:rsidR="002C5EDE" w:rsidRPr="00FB2E5C" w:rsidRDefault="00D831F3">
      <w:pPr>
        <w:pStyle w:val="Heading1"/>
        <w:rPr>
          <w:rFonts w:ascii="Arial" w:hAnsi="Arial" w:cs="Arial"/>
          <w:sz w:val="22"/>
          <w:szCs w:val="22"/>
        </w:rPr>
      </w:pPr>
      <w:bookmarkStart w:id="13" w:name="_s5ldhyjqoxw" w:colFirst="0" w:colLast="0"/>
      <w:bookmarkStart w:id="14" w:name="_Toc151210352"/>
      <w:bookmarkEnd w:id="13"/>
      <w:r w:rsidRPr="00FB2E5C">
        <w:rPr>
          <w:rFonts w:ascii="Arial" w:hAnsi="Arial" w:cs="Arial"/>
          <w:sz w:val="22"/>
          <w:szCs w:val="22"/>
        </w:rPr>
        <w:lastRenderedPageBreak/>
        <w:t>7.</w:t>
      </w:r>
      <w:r w:rsidRPr="00FB2E5C">
        <w:rPr>
          <w:rFonts w:ascii="Arial" w:hAnsi="Arial" w:cs="Arial"/>
          <w:sz w:val="22"/>
          <w:szCs w:val="22"/>
        </w:rPr>
        <w:tab/>
        <w:t>Stakeholders' Involvement</w:t>
      </w:r>
      <w:bookmarkEnd w:id="14"/>
    </w:p>
    <w:p w14:paraId="6D2259AC" w14:textId="77777777" w:rsidR="002C5EDE" w:rsidRPr="00FB2E5C" w:rsidRDefault="00D831F3">
      <w:pPr>
        <w:rPr>
          <w:rFonts w:ascii="Arial" w:hAnsi="Arial" w:cs="Arial"/>
          <w:sz w:val="22"/>
          <w:szCs w:val="22"/>
        </w:rPr>
      </w:pPr>
      <w:r w:rsidRPr="00FB2E5C">
        <w:rPr>
          <w:rFonts w:ascii="Arial" w:hAnsi="Arial" w:cs="Arial"/>
          <w:noProof/>
          <w:sz w:val="22"/>
          <w:szCs w:val="22"/>
          <w:lang w:val="en-US" w:eastAsia="en-US"/>
        </w:rPr>
        <w:drawing>
          <wp:inline distT="114300" distB="114300" distL="114300" distR="114300" wp14:anchorId="45540180" wp14:editId="42CA694F">
            <wp:extent cx="5943600" cy="3657600"/>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0"/>
                    <a:stretch>
                      <a:fillRect/>
                    </a:stretch>
                  </pic:blipFill>
                  <pic:spPr>
                    <a:xfrm>
                      <a:off x="0" y="0"/>
                      <a:ext cx="5943600" cy="3657600"/>
                    </a:xfrm>
                    <a:prstGeom prst="rect">
                      <a:avLst/>
                    </a:prstGeom>
                    <a:ln w="12700">
                      <a:solidFill>
                        <a:srgbClr val="000000"/>
                      </a:solidFill>
                      <a:prstDash val="solid"/>
                    </a:ln>
                  </pic:spPr>
                </pic:pic>
              </a:graphicData>
            </a:graphic>
          </wp:inline>
        </w:drawing>
      </w:r>
    </w:p>
    <w:p w14:paraId="59D703EF" w14:textId="77777777" w:rsidR="002C5EDE" w:rsidRPr="00FB2E5C" w:rsidRDefault="00D831F3">
      <w:pPr>
        <w:jc w:val="center"/>
        <w:rPr>
          <w:rFonts w:ascii="Arial" w:hAnsi="Arial" w:cs="Arial"/>
          <w:b/>
          <w:sz w:val="22"/>
          <w:szCs w:val="22"/>
        </w:rPr>
      </w:pPr>
      <w:r w:rsidRPr="00FB2E5C">
        <w:rPr>
          <w:rFonts w:ascii="Arial" w:hAnsi="Arial" w:cs="Arial"/>
          <w:b/>
          <w:sz w:val="22"/>
          <w:szCs w:val="22"/>
        </w:rPr>
        <w:t xml:space="preserve">Figure 3: Stakeholder matrix </w:t>
      </w:r>
    </w:p>
    <w:p w14:paraId="28BEC9C2" w14:textId="77777777" w:rsidR="002C5EDE" w:rsidRPr="00FB2E5C" w:rsidRDefault="00D831F3">
      <w:pPr>
        <w:jc w:val="center"/>
        <w:rPr>
          <w:rFonts w:ascii="Arial" w:hAnsi="Arial" w:cs="Arial"/>
          <w:sz w:val="22"/>
          <w:szCs w:val="22"/>
        </w:rPr>
      </w:pPr>
      <w:r w:rsidRPr="00FB2E5C">
        <w:rPr>
          <w:rFonts w:ascii="Arial" w:hAnsi="Arial" w:cs="Arial"/>
          <w:sz w:val="22"/>
          <w:szCs w:val="22"/>
        </w:rPr>
        <w:t>(Source: Created by the learner)</w:t>
      </w:r>
    </w:p>
    <w:p w14:paraId="3A4EDA77" w14:textId="77777777" w:rsidR="002C5EDE" w:rsidRPr="00FB2E5C" w:rsidRDefault="00D831F3">
      <w:pPr>
        <w:rPr>
          <w:rFonts w:ascii="Arial" w:hAnsi="Arial" w:cs="Arial"/>
          <w:sz w:val="22"/>
          <w:szCs w:val="22"/>
        </w:rPr>
      </w:pPr>
      <w:r w:rsidRPr="00FB2E5C">
        <w:rPr>
          <w:rFonts w:ascii="Arial" w:hAnsi="Arial" w:cs="Arial"/>
          <w:sz w:val="22"/>
          <w:szCs w:val="22"/>
        </w:rPr>
        <w:t xml:space="preserve">Figure 2 presents the stakeholder matrix, otherwise known as the power/interest matrix. The stakeholders of the company have been categorised based on their respective power and interest in the company’s operations (Nguyen and Mohamed, 2018). As can be perceived from the picture, the highest power is held by the customers and shareholders of the company. Therefore, these stakeholders need to be satisfied with the operations of the company. Customers can be kept satisfied by tailoring the products to their specific requirements. Shareholders can be kept satisfied by generating adequate financial profit from the business operations of the company. The next category of stakeholders who hold high power and high interest are the employees, suppliers, and business partners of the company. These stakeholders must be managed closely to strike a balance between different operations of the business. For instance, employees can be managed closely by subjecting them to performance management systems. On the other hand, suppliers can be subject to regular audits to make sure that they comply with the company standards and set procedures. The government has been categorised as a stakeholder who has a high interest but </w:t>
      </w:r>
      <w:proofErr w:type="spellStart"/>
      <w:r w:rsidRPr="00FB2E5C">
        <w:rPr>
          <w:rFonts w:ascii="Arial" w:hAnsi="Arial" w:cs="Arial"/>
          <w:sz w:val="22"/>
          <w:szCs w:val="22"/>
        </w:rPr>
        <w:t>can not</w:t>
      </w:r>
      <w:proofErr w:type="spellEnd"/>
      <w:r w:rsidRPr="00FB2E5C">
        <w:rPr>
          <w:rFonts w:ascii="Arial" w:hAnsi="Arial" w:cs="Arial"/>
          <w:sz w:val="22"/>
          <w:szCs w:val="22"/>
        </w:rPr>
        <w:t xml:space="preserve"> directly influence the company’s decisions. Therefore, the government should be kept informed about the activities of the company. Finally, the wider community has the </w:t>
      </w:r>
      <w:r w:rsidRPr="00FB2E5C">
        <w:rPr>
          <w:rFonts w:ascii="Arial" w:hAnsi="Arial" w:cs="Arial"/>
          <w:sz w:val="22"/>
          <w:szCs w:val="22"/>
        </w:rPr>
        <w:lastRenderedPageBreak/>
        <w:t xml:space="preserve">lowest power and the lowest interest in the function of the company. Therefore, the wider community should only be monitored with minimum effort spent on them. </w:t>
      </w:r>
    </w:p>
    <w:p w14:paraId="7E1FC98A" w14:textId="77777777" w:rsidR="002C5EDE" w:rsidRPr="00FB2E5C" w:rsidRDefault="00D831F3">
      <w:pPr>
        <w:pStyle w:val="Heading1"/>
        <w:rPr>
          <w:rFonts w:ascii="Arial" w:hAnsi="Arial" w:cs="Arial"/>
          <w:sz w:val="22"/>
          <w:szCs w:val="22"/>
        </w:rPr>
      </w:pPr>
      <w:bookmarkStart w:id="15" w:name="_goczij1r49ro" w:colFirst="0" w:colLast="0"/>
      <w:bookmarkStart w:id="16" w:name="_Toc151210353"/>
      <w:bookmarkEnd w:id="15"/>
      <w:r w:rsidRPr="00FB2E5C">
        <w:rPr>
          <w:rFonts w:ascii="Arial" w:hAnsi="Arial" w:cs="Arial"/>
          <w:sz w:val="22"/>
          <w:szCs w:val="22"/>
        </w:rPr>
        <w:t>8.</w:t>
      </w:r>
      <w:r w:rsidRPr="00FB2E5C">
        <w:rPr>
          <w:rFonts w:ascii="Arial" w:hAnsi="Arial" w:cs="Arial"/>
          <w:sz w:val="22"/>
          <w:szCs w:val="22"/>
        </w:rPr>
        <w:tab/>
        <w:t>Allocation of resources</w:t>
      </w:r>
      <w:bookmarkEnd w:id="16"/>
    </w:p>
    <w:p w14:paraId="2483A9D2" w14:textId="77777777" w:rsidR="002C5EDE" w:rsidRPr="00FB2E5C" w:rsidRDefault="00D831F3">
      <w:pPr>
        <w:rPr>
          <w:rFonts w:ascii="Arial" w:hAnsi="Arial" w:cs="Arial"/>
          <w:sz w:val="22"/>
          <w:szCs w:val="22"/>
        </w:rPr>
      </w:pPr>
      <w:r w:rsidRPr="00FB2E5C">
        <w:rPr>
          <w:rFonts w:ascii="Arial" w:hAnsi="Arial" w:cs="Arial"/>
          <w:sz w:val="22"/>
          <w:szCs w:val="22"/>
        </w:rPr>
        <w:t>Resource allocation is the part of project management whereby the tangible and intangible resources are divided among different tasks of the project management (</w:t>
      </w:r>
      <w:proofErr w:type="spellStart"/>
      <w:r w:rsidRPr="00FB2E5C">
        <w:rPr>
          <w:rFonts w:ascii="Arial" w:hAnsi="Arial" w:cs="Arial"/>
          <w:sz w:val="22"/>
          <w:szCs w:val="22"/>
        </w:rPr>
        <w:t>Selaru</w:t>
      </w:r>
      <w:proofErr w:type="spellEnd"/>
      <w:r w:rsidRPr="00FB2E5C">
        <w:rPr>
          <w:rFonts w:ascii="Arial" w:hAnsi="Arial" w:cs="Arial"/>
          <w:sz w:val="22"/>
          <w:szCs w:val="22"/>
        </w:rPr>
        <w:t xml:space="preserve">, 2012). To successfully allocate resources, first a plan for the resource allocation should be developed. As such, the resources will be allocated in a way to maximise the efficiency of the project management team and accomplish the tasks within the stipulated time. </w:t>
      </w:r>
    </w:p>
    <w:p w14:paraId="6A16AC56" w14:textId="77777777" w:rsidR="002C5EDE" w:rsidRPr="00FB2E5C" w:rsidRDefault="00D831F3" w:rsidP="005C3E25">
      <w:pPr>
        <w:pStyle w:val="Heading1"/>
        <w:rPr>
          <w:rFonts w:ascii="Arial" w:hAnsi="Arial" w:cs="Arial"/>
          <w:sz w:val="22"/>
          <w:szCs w:val="22"/>
        </w:rPr>
      </w:pPr>
      <w:bookmarkStart w:id="17" w:name="_fgh4r87vid29" w:colFirst="0" w:colLast="0"/>
      <w:bookmarkStart w:id="18" w:name="_Toc151210354"/>
      <w:bookmarkEnd w:id="17"/>
      <w:r w:rsidRPr="00FB2E5C">
        <w:rPr>
          <w:rFonts w:ascii="Arial" w:hAnsi="Arial" w:cs="Arial"/>
          <w:sz w:val="22"/>
          <w:szCs w:val="22"/>
        </w:rPr>
        <w:t>9.</w:t>
      </w:r>
      <w:r w:rsidRPr="00FB2E5C">
        <w:rPr>
          <w:rFonts w:ascii="Arial" w:hAnsi="Arial" w:cs="Arial"/>
          <w:sz w:val="22"/>
          <w:szCs w:val="22"/>
        </w:rPr>
        <w:tab/>
        <w:t>Risk Analysis</w:t>
      </w:r>
      <w:bookmarkEnd w:id="18"/>
      <w:r w:rsidRPr="00FB2E5C">
        <w:rPr>
          <w:rFonts w:ascii="Arial" w:hAnsi="Arial" w:cs="Arial"/>
          <w:sz w:val="22"/>
          <w:szCs w:val="22"/>
        </w:rPr>
        <w:t xml:space="preserve"> </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F6170E" w:rsidRPr="00FB2E5C" w14:paraId="663A9053" w14:textId="77777777">
        <w:tc>
          <w:tcPr>
            <w:tcW w:w="2340" w:type="dxa"/>
            <w:shd w:val="clear" w:color="auto" w:fill="auto"/>
            <w:tcMar>
              <w:top w:w="100" w:type="dxa"/>
              <w:left w:w="100" w:type="dxa"/>
              <w:bottom w:w="100" w:type="dxa"/>
              <w:right w:w="100" w:type="dxa"/>
            </w:tcMar>
          </w:tcPr>
          <w:p w14:paraId="02DE5149" w14:textId="77777777" w:rsidR="002C5EDE" w:rsidRPr="00FB2E5C" w:rsidRDefault="00D831F3">
            <w:pPr>
              <w:widowControl w:val="0"/>
              <w:pBdr>
                <w:top w:val="nil"/>
                <w:left w:val="nil"/>
                <w:bottom w:val="nil"/>
                <w:right w:val="nil"/>
                <w:between w:val="nil"/>
              </w:pBdr>
              <w:spacing w:line="240" w:lineRule="auto"/>
              <w:jc w:val="left"/>
              <w:rPr>
                <w:rFonts w:ascii="Arial" w:hAnsi="Arial" w:cs="Arial"/>
                <w:b/>
                <w:sz w:val="22"/>
                <w:szCs w:val="22"/>
              </w:rPr>
            </w:pPr>
            <w:r w:rsidRPr="00FB2E5C">
              <w:rPr>
                <w:rFonts w:ascii="Arial" w:hAnsi="Arial" w:cs="Arial"/>
                <w:b/>
                <w:sz w:val="22"/>
                <w:szCs w:val="22"/>
              </w:rPr>
              <w:t xml:space="preserve">Risk </w:t>
            </w:r>
          </w:p>
        </w:tc>
        <w:tc>
          <w:tcPr>
            <w:tcW w:w="2340" w:type="dxa"/>
            <w:shd w:val="clear" w:color="auto" w:fill="auto"/>
            <w:tcMar>
              <w:top w:w="100" w:type="dxa"/>
              <w:left w:w="100" w:type="dxa"/>
              <w:bottom w:w="100" w:type="dxa"/>
              <w:right w:w="100" w:type="dxa"/>
            </w:tcMar>
          </w:tcPr>
          <w:p w14:paraId="25E12288" w14:textId="77777777" w:rsidR="002C5EDE" w:rsidRPr="00FB2E5C" w:rsidRDefault="00D831F3">
            <w:pPr>
              <w:widowControl w:val="0"/>
              <w:pBdr>
                <w:top w:val="nil"/>
                <w:left w:val="nil"/>
                <w:bottom w:val="nil"/>
                <w:right w:val="nil"/>
                <w:between w:val="nil"/>
              </w:pBdr>
              <w:spacing w:line="240" w:lineRule="auto"/>
              <w:jc w:val="left"/>
              <w:rPr>
                <w:rFonts w:ascii="Arial" w:hAnsi="Arial" w:cs="Arial"/>
                <w:b/>
                <w:sz w:val="22"/>
                <w:szCs w:val="22"/>
              </w:rPr>
            </w:pPr>
            <w:r w:rsidRPr="00FB2E5C">
              <w:rPr>
                <w:rFonts w:ascii="Arial" w:hAnsi="Arial" w:cs="Arial"/>
                <w:b/>
                <w:sz w:val="22"/>
                <w:szCs w:val="22"/>
              </w:rPr>
              <w:t xml:space="preserve">Intensity of the risk </w:t>
            </w:r>
          </w:p>
        </w:tc>
        <w:tc>
          <w:tcPr>
            <w:tcW w:w="2340" w:type="dxa"/>
            <w:shd w:val="clear" w:color="auto" w:fill="auto"/>
            <w:tcMar>
              <w:top w:w="100" w:type="dxa"/>
              <w:left w:w="100" w:type="dxa"/>
              <w:bottom w:w="100" w:type="dxa"/>
              <w:right w:w="100" w:type="dxa"/>
            </w:tcMar>
          </w:tcPr>
          <w:p w14:paraId="48F67A0C" w14:textId="77777777" w:rsidR="002C5EDE" w:rsidRPr="00FB2E5C" w:rsidRDefault="00D831F3">
            <w:pPr>
              <w:widowControl w:val="0"/>
              <w:spacing w:line="240" w:lineRule="auto"/>
              <w:jc w:val="left"/>
              <w:rPr>
                <w:rFonts w:ascii="Arial" w:hAnsi="Arial" w:cs="Arial"/>
                <w:b/>
                <w:sz w:val="22"/>
                <w:szCs w:val="22"/>
              </w:rPr>
            </w:pPr>
            <w:r w:rsidRPr="00FB2E5C">
              <w:rPr>
                <w:rFonts w:ascii="Arial" w:hAnsi="Arial" w:cs="Arial"/>
                <w:b/>
                <w:sz w:val="22"/>
                <w:szCs w:val="22"/>
              </w:rPr>
              <w:t xml:space="preserve">Likelihood of the risk </w:t>
            </w:r>
          </w:p>
        </w:tc>
        <w:tc>
          <w:tcPr>
            <w:tcW w:w="2340" w:type="dxa"/>
            <w:shd w:val="clear" w:color="auto" w:fill="auto"/>
            <w:tcMar>
              <w:top w:w="100" w:type="dxa"/>
              <w:left w:w="100" w:type="dxa"/>
              <w:bottom w:w="100" w:type="dxa"/>
              <w:right w:w="100" w:type="dxa"/>
            </w:tcMar>
          </w:tcPr>
          <w:p w14:paraId="32B50982" w14:textId="77777777" w:rsidR="002C5EDE" w:rsidRPr="00FB2E5C" w:rsidRDefault="00D831F3">
            <w:pPr>
              <w:widowControl w:val="0"/>
              <w:pBdr>
                <w:top w:val="nil"/>
                <w:left w:val="nil"/>
                <w:bottom w:val="nil"/>
                <w:right w:val="nil"/>
                <w:between w:val="nil"/>
              </w:pBdr>
              <w:spacing w:line="240" w:lineRule="auto"/>
              <w:jc w:val="left"/>
              <w:rPr>
                <w:rFonts w:ascii="Arial" w:hAnsi="Arial" w:cs="Arial"/>
                <w:b/>
                <w:sz w:val="22"/>
                <w:szCs w:val="22"/>
              </w:rPr>
            </w:pPr>
            <w:r w:rsidRPr="00FB2E5C">
              <w:rPr>
                <w:rFonts w:ascii="Arial" w:hAnsi="Arial" w:cs="Arial"/>
                <w:b/>
                <w:sz w:val="22"/>
                <w:szCs w:val="22"/>
              </w:rPr>
              <w:t xml:space="preserve">Mitigation strategy </w:t>
            </w:r>
          </w:p>
        </w:tc>
      </w:tr>
      <w:tr w:rsidR="00F6170E" w:rsidRPr="00FB2E5C" w14:paraId="3DA782CC" w14:textId="77777777">
        <w:tc>
          <w:tcPr>
            <w:tcW w:w="2340" w:type="dxa"/>
            <w:shd w:val="clear" w:color="auto" w:fill="auto"/>
            <w:tcMar>
              <w:top w:w="100" w:type="dxa"/>
              <w:left w:w="100" w:type="dxa"/>
              <w:bottom w:w="100" w:type="dxa"/>
              <w:right w:w="100" w:type="dxa"/>
            </w:tcMar>
          </w:tcPr>
          <w:p w14:paraId="6FBFA0A8" w14:textId="77777777" w:rsidR="002C5EDE" w:rsidRPr="00FB2E5C" w:rsidRDefault="00D831F3">
            <w:pPr>
              <w:widowControl w:val="0"/>
              <w:pBdr>
                <w:top w:val="nil"/>
                <w:left w:val="nil"/>
                <w:bottom w:val="nil"/>
                <w:right w:val="nil"/>
                <w:between w:val="nil"/>
              </w:pBdr>
              <w:rPr>
                <w:rFonts w:ascii="Arial" w:hAnsi="Arial" w:cs="Arial"/>
                <w:sz w:val="22"/>
                <w:szCs w:val="22"/>
              </w:rPr>
            </w:pPr>
            <w:r w:rsidRPr="00FB2E5C">
              <w:rPr>
                <w:rFonts w:ascii="Arial" w:hAnsi="Arial" w:cs="Arial"/>
                <w:sz w:val="22"/>
                <w:szCs w:val="22"/>
              </w:rPr>
              <w:t xml:space="preserve">Financial risk </w:t>
            </w:r>
          </w:p>
        </w:tc>
        <w:tc>
          <w:tcPr>
            <w:tcW w:w="2340" w:type="dxa"/>
            <w:shd w:val="clear" w:color="auto" w:fill="auto"/>
            <w:tcMar>
              <w:top w:w="100" w:type="dxa"/>
              <w:left w:w="100" w:type="dxa"/>
              <w:bottom w:w="100" w:type="dxa"/>
              <w:right w:w="100" w:type="dxa"/>
            </w:tcMar>
          </w:tcPr>
          <w:p w14:paraId="25834B70" w14:textId="77777777" w:rsidR="002C5EDE" w:rsidRPr="00FB2E5C" w:rsidRDefault="00D831F3">
            <w:pPr>
              <w:widowControl w:val="0"/>
              <w:pBdr>
                <w:top w:val="nil"/>
                <w:left w:val="nil"/>
                <w:bottom w:val="nil"/>
                <w:right w:val="nil"/>
                <w:between w:val="nil"/>
              </w:pBdr>
              <w:rPr>
                <w:rFonts w:ascii="Arial" w:hAnsi="Arial" w:cs="Arial"/>
                <w:sz w:val="22"/>
                <w:szCs w:val="22"/>
              </w:rPr>
            </w:pPr>
            <w:r w:rsidRPr="00FB2E5C">
              <w:rPr>
                <w:rFonts w:ascii="Arial" w:hAnsi="Arial" w:cs="Arial"/>
                <w:sz w:val="22"/>
                <w:szCs w:val="22"/>
              </w:rPr>
              <w:t xml:space="preserve">High </w:t>
            </w:r>
          </w:p>
        </w:tc>
        <w:tc>
          <w:tcPr>
            <w:tcW w:w="2340" w:type="dxa"/>
            <w:shd w:val="clear" w:color="auto" w:fill="auto"/>
            <w:tcMar>
              <w:top w:w="100" w:type="dxa"/>
              <w:left w:w="100" w:type="dxa"/>
              <w:bottom w:w="100" w:type="dxa"/>
              <w:right w:w="100" w:type="dxa"/>
            </w:tcMar>
          </w:tcPr>
          <w:p w14:paraId="38F1CBA6" w14:textId="77777777" w:rsidR="002C5EDE" w:rsidRPr="00FB2E5C" w:rsidRDefault="00D831F3">
            <w:pPr>
              <w:widowControl w:val="0"/>
              <w:pBdr>
                <w:top w:val="nil"/>
                <w:left w:val="nil"/>
                <w:bottom w:val="nil"/>
                <w:right w:val="nil"/>
                <w:between w:val="nil"/>
              </w:pBdr>
              <w:rPr>
                <w:rFonts w:ascii="Arial" w:hAnsi="Arial" w:cs="Arial"/>
                <w:sz w:val="22"/>
                <w:szCs w:val="22"/>
              </w:rPr>
            </w:pPr>
            <w:r w:rsidRPr="00FB2E5C">
              <w:rPr>
                <w:rFonts w:ascii="Arial" w:hAnsi="Arial" w:cs="Arial"/>
                <w:sz w:val="22"/>
                <w:szCs w:val="22"/>
              </w:rPr>
              <w:t xml:space="preserve">High </w:t>
            </w:r>
          </w:p>
        </w:tc>
        <w:tc>
          <w:tcPr>
            <w:tcW w:w="2340" w:type="dxa"/>
            <w:shd w:val="clear" w:color="auto" w:fill="auto"/>
            <w:tcMar>
              <w:top w:w="100" w:type="dxa"/>
              <w:left w:w="100" w:type="dxa"/>
              <w:bottom w:w="100" w:type="dxa"/>
              <w:right w:w="100" w:type="dxa"/>
            </w:tcMar>
          </w:tcPr>
          <w:p w14:paraId="2F1E6F7B" w14:textId="77777777" w:rsidR="002C5EDE" w:rsidRPr="00FB2E5C" w:rsidRDefault="00D831F3">
            <w:pPr>
              <w:widowControl w:val="0"/>
              <w:pBdr>
                <w:top w:val="nil"/>
                <w:left w:val="nil"/>
                <w:bottom w:val="nil"/>
                <w:right w:val="nil"/>
                <w:between w:val="nil"/>
              </w:pBdr>
              <w:rPr>
                <w:rFonts w:ascii="Arial" w:hAnsi="Arial" w:cs="Arial"/>
                <w:sz w:val="22"/>
                <w:szCs w:val="22"/>
              </w:rPr>
            </w:pPr>
            <w:r w:rsidRPr="00FB2E5C">
              <w:rPr>
                <w:rFonts w:ascii="Arial" w:hAnsi="Arial" w:cs="Arial"/>
                <w:sz w:val="22"/>
                <w:szCs w:val="22"/>
              </w:rPr>
              <w:t xml:space="preserve">Financial risk can be mitigated by conducting extensive market research. Through primary and secondary market research, a product that meets the needs and demands of customers will be developed to minimise the risk of product failure. </w:t>
            </w:r>
          </w:p>
        </w:tc>
      </w:tr>
      <w:tr w:rsidR="00F6170E" w:rsidRPr="00FB2E5C" w14:paraId="6F04D8AC" w14:textId="77777777">
        <w:tc>
          <w:tcPr>
            <w:tcW w:w="2340" w:type="dxa"/>
            <w:shd w:val="clear" w:color="auto" w:fill="auto"/>
            <w:tcMar>
              <w:top w:w="100" w:type="dxa"/>
              <w:left w:w="100" w:type="dxa"/>
              <w:bottom w:w="100" w:type="dxa"/>
              <w:right w:w="100" w:type="dxa"/>
            </w:tcMar>
          </w:tcPr>
          <w:p w14:paraId="5E51A007" w14:textId="77777777" w:rsidR="002C5EDE" w:rsidRPr="00FB2E5C" w:rsidRDefault="00D831F3">
            <w:pPr>
              <w:widowControl w:val="0"/>
              <w:pBdr>
                <w:top w:val="nil"/>
                <w:left w:val="nil"/>
                <w:bottom w:val="nil"/>
                <w:right w:val="nil"/>
                <w:between w:val="nil"/>
              </w:pBdr>
              <w:rPr>
                <w:rFonts w:ascii="Arial" w:hAnsi="Arial" w:cs="Arial"/>
                <w:sz w:val="22"/>
                <w:szCs w:val="22"/>
              </w:rPr>
            </w:pPr>
            <w:r w:rsidRPr="00FB2E5C">
              <w:rPr>
                <w:rFonts w:ascii="Arial" w:hAnsi="Arial" w:cs="Arial"/>
                <w:sz w:val="22"/>
                <w:szCs w:val="22"/>
              </w:rPr>
              <w:t xml:space="preserve">Risk of injury </w:t>
            </w:r>
          </w:p>
        </w:tc>
        <w:tc>
          <w:tcPr>
            <w:tcW w:w="2340" w:type="dxa"/>
            <w:shd w:val="clear" w:color="auto" w:fill="auto"/>
            <w:tcMar>
              <w:top w:w="100" w:type="dxa"/>
              <w:left w:w="100" w:type="dxa"/>
              <w:bottom w:w="100" w:type="dxa"/>
              <w:right w:w="100" w:type="dxa"/>
            </w:tcMar>
          </w:tcPr>
          <w:p w14:paraId="7C75172A" w14:textId="77777777" w:rsidR="002C5EDE" w:rsidRPr="00FB2E5C" w:rsidRDefault="00D831F3">
            <w:pPr>
              <w:widowControl w:val="0"/>
              <w:pBdr>
                <w:top w:val="nil"/>
                <w:left w:val="nil"/>
                <w:bottom w:val="nil"/>
                <w:right w:val="nil"/>
                <w:between w:val="nil"/>
              </w:pBdr>
              <w:rPr>
                <w:rFonts w:ascii="Arial" w:hAnsi="Arial" w:cs="Arial"/>
                <w:sz w:val="22"/>
                <w:szCs w:val="22"/>
              </w:rPr>
            </w:pPr>
            <w:r w:rsidRPr="00FB2E5C">
              <w:rPr>
                <w:rFonts w:ascii="Arial" w:hAnsi="Arial" w:cs="Arial"/>
                <w:sz w:val="22"/>
                <w:szCs w:val="22"/>
              </w:rPr>
              <w:t xml:space="preserve">High </w:t>
            </w:r>
          </w:p>
        </w:tc>
        <w:tc>
          <w:tcPr>
            <w:tcW w:w="2340" w:type="dxa"/>
            <w:shd w:val="clear" w:color="auto" w:fill="auto"/>
            <w:tcMar>
              <w:top w:w="100" w:type="dxa"/>
              <w:left w:w="100" w:type="dxa"/>
              <w:bottom w:w="100" w:type="dxa"/>
              <w:right w:w="100" w:type="dxa"/>
            </w:tcMar>
          </w:tcPr>
          <w:p w14:paraId="3306924E" w14:textId="77777777" w:rsidR="002C5EDE" w:rsidRPr="00FB2E5C" w:rsidRDefault="00D831F3">
            <w:pPr>
              <w:widowControl w:val="0"/>
              <w:pBdr>
                <w:top w:val="nil"/>
                <w:left w:val="nil"/>
                <w:bottom w:val="nil"/>
                <w:right w:val="nil"/>
                <w:between w:val="nil"/>
              </w:pBdr>
              <w:rPr>
                <w:rFonts w:ascii="Arial" w:hAnsi="Arial" w:cs="Arial"/>
                <w:sz w:val="22"/>
                <w:szCs w:val="22"/>
              </w:rPr>
            </w:pPr>
            <w:r w:rsidRPr="00FB2E5C">
              <w:rPr>
                <w:rFonts w:ascii="Arial" w:hAnsi="Arial" w:cs="Arial"/>
                <w:sz w:val="22"/>
                <w:szCs w:val="22"/>
              </w:rPr>
              <w:t>Low</w:t>
            </w:r>
          </w:p>
        </w:tc>
        <w:tc>
          <w:tcPr>
            <w:tcW w:w="2340" w:type="dxa"/>
            <w:shd w:val="clear" w:color="auto" w:fill="auto"/>
            <w:tcMar>
              <w:top w:w="100" w:type="dxa"/>
              <w:left w:w="100" w:type="dxa"/>
              <w:bottom w:w="100" w:type="dxa"/>
              <w:right w:w="100" w:type="dxa"/>
            </w:tcMar>
          </w:tcPr>
          <w:p w14:paraId="1E27917B" w14:textId="77777777" w:rsidR="002C5EDE" w:rsidRPr="00FB2E5C" w:rsidRDefault="00D831F3">
            <w:pPr>
              <w:widowControl w:val="0"/>
              <w:pBdr>
                <w:top w:val="nil"/>
                <w:left w:val="nil"/>
                <w:bottom w:val="nil"/>
                <w:right w:val="nil"/>
                <w:between w:val="nil"/>
              </w:pBdr>
              <w:rPr>
                <w:rFonts w:ascii="Arial" w:hAnsi="Arial" w:cs="Arial"/>
                <w:sz w:val="22"/>
                <w:szCs w:val="22"/>
              </w:rPr>
            </w:pPr>
            <w:r w:rsidRPr="00FB2E5C">
              <w:rPr>
                <w:rFonts w:ascii="Arial" w:hAnsi="Arial" w:cs="Arial"/>
                <w:sz w:val="22"/>
                <w:szCs w:val="22"/>
              </w:rPr>
              <w:t xml:space="preserve">Employees might get injured while working at the production facility. To mitigate such risks, employees will be provided with adequate personal protective gear. In addition to that, every </w:t>
            </w:r>
            <w:r w:rsidRPr="00FB2E5C">
              <w:rPr>
                <w:rFonts w:ascii="Arial" w:hAnsi="Arial" w:cs="Arial"/>
                <w:sz w:val="22"/>
                <w:szCs w:val="22"/>
              </w:rPr>
              <w:lastRenderedPageBreak/>
              <w:t xml:space="preserve">piece of equipment used in the production facility will be scrutinised to ensure safety. </w:t>
            </w:r>
          </w:p>
        </w:tc>
      </w:tr>
      <w:tr w:rsidR="00F6170E" w:rsidRPr="00FB2E5C" w14:paraId="51D75B48" w14:textId="77777777">
        <w:tc>
          <w:tcPr>
            <w:tcW w:w="2340" w:type="dxa"/>
            <w:shd w:val="clear" w:color="auto" w:fill="auto"/>
            <w:tcMar>
              <w:top w:w="100" w:type="dxa"/>
              <w:left w:w="100" w:type="dxa"/>
              <w:bottom w:w="100" w:type="dxa"/>
              <w:right w:w="100" w:type="dxa"/>
            </w:tcMar>
          </w:tcPr>
          <w:p w14:paraId="27F93925" w14:textId="77777777" w:rsidR="002C5EDE" w:rsidRPr="00FB2E5C" w:rsidRDefault="00D831F3">
            <w:pPr>
              <w:widowControl w:val="0"/>
              <w:pBdr>
                <w:top w:val="nil"/>
                <w:left w:val="nil"/>
                <w:bottom w:val="nil"/>
                <w:right w:val="nil"/>
                <w:between w:val="nil"/>
              </w:pBdr>
              <w:rPr>
                <w:rFonts w:ascii="Arial" w:hAnsi="Arial" w:cs="Arial"/>
                <w:sz w:val="22"/>
                <w:szCs w:val="22"/>
              </w:rPr>
            </w:pPr>
            <w:r w:rsidRPr="00FB2E5C">
              <w:rPr>
                <w:rFonts w:ascii="Arial" w:hAnsi="Arial" w:cs="Arial"/>
                <w:sz w:val="22"/>
                <w:szCs w:val="22"/>
              </w:rPr>
              <w:lastRenderedPageBreak/>
              <w:t xml:space="preserve">Operational risk </w:t>
            </w:r>
          </w:p>
        </w:tc>
        <w:tc>
          <w:tcPr>
            <w:tcW w:w="2340" w:type="dxa"/>
            <w:shd w:val="clear" w:color="auto" w:fill="auto"/>
            <w:tcMar>
              <w:top w:w="100" w:type="dxa"/>
              <w:left w:w="100" w:type="dxa"/>
              <w:bottom w:w="100" w:type="dxa"/>
              <w:right w:w="100" w:type="dxa"/>
            </w:tcMar>
          </w:tcPr>
          <w:p w14:paraId="1F120142" w14:textId="77777777" w:rsidR="002C5EDE" w:rsidRPr="00FB2E5C" w:rsidRDefault="00D831F3">
            <w:pPr>
              <w:widowControl w:val="0"/>
              <w:pBdr>
                <w:top w:val="nil"/>
                <w:left w:val="nil"/>
                <w:bottom w:val="nil"/>
                <w:right w:val="nil"/>
                <w:between w:val="nil"/>
              </w:pBdr>
              <w:rPr>
                <w:rFonts w:ascii="Arial" w:hAnsi="Arial" w:cs="Arial"/>
                <w:sz w:val="22"/>
                <w:szCs w:val="22"/>
              </w:rPr>
            </w:pPr>
            <w:r w:rsidRPr="00FB2E5C">
              <w:rPr>
                <w:rFonts w:ascii="Arial" w:hAnsi="Arial" w:cs="Arial"/>
                <w:sz w:val="22"/>
                <w:szCs w:val="22"/>
              </w:rPr>
              <w:t xml:space="preserve">Moderate </w:t>
            </w:r>
          </w:p>
        </w:tc>
        <w:tc>
          <w:tcPr>
            <w:tcW w:w="2340" w:type="dxa"/>
            <w:shd w:val="clear" w:color="auto" w:fill="auto"/>
            <w:tcMar>
              <w:top w:w="100" w:type="dxa"/>
              <w:left w:w="100" w:type="dxa"/>
              <w:bottom w:w="100" w:type="dxa"/>
              <w:right w:w="100" w:type="dxa"/>
            </w:tcMar>
          </w:tcPr>
          <w:p w14:paraId="10C6F907" w14:textId="77777777" w:rsidR="002C5EDE" w:rsidRPr="00FB2E5C" w:rsidRDefault="00D831F3">
            <w:pPr>
              <w:widowControl w:val="0"/>
              <w:pBdr>
                <w:top w:val="nil"/>
                <w:left w:val="nil"/>
                <w:bottom w:val="nil"/>
                <w:right w:val="nil"/>
                <w:between w:val="nil"/>
              </w:pBdr>
              <w:rPr>
                <w:rFonts w:ascii="Arial" w:hAnsi="Arial" w:cs="Arial"/>
                <w:sz w:val="22"/>
                <w:szCs w:val="22"/>
              </w:rPr>
            </w:pPr>
            <w:r w:rsidRPr="00FB2E5C">
              <w:rPr>
                <w:rFonts w:ascii="Arial" w:hAnsi="Arial" w:cs="Arial"/>
                <w:sz w:val="22"/>
                <w:szCs w:val="22"/>
              </w:rPr>
              <w:t>Low</w:t>
            </w:r>
          </w:p>
        </w:tc>
        <w:tc>
          <w:tcPr>
            <w:tcW w:w="2340" w:type="dxa"/>
            <w:shd w:val="clear" w:color="auto" w:fill="auto"/>
            <w:tcMar>
              <w:top w:w="100" w:type="dxa"/>
              <w:left w:w="100" w:type="dxa"/>
              <w:bottom w:w="100" w:type="dxa"/>
              <w:right w:w="100" w:type="dxa"/>
            </w:tcMar>
          </w:tcPr>
          <w:p w14:paraId="3C4C2FED" w14:textId="77777777" w:rsidR="002C5EDE" w:rsidRPr="00FB2E5C" w:rsidRDefault="00D831F3">
            <w:pPr>
              <w:widowControl w:val="0"/>
              <w:pBdr>
                <w:top w:val="nil"/>
                <w:left w:val="nil"/>
                <w:bottom w:val="nil"/>
                <w:right w:val="nil"/>
                <w:between w:val="nil"/>
              </w:pBdr>
              <w:rPr>
                <w:rFonts w:ascii="Arial" w:hAnsi="Arial" w:cs="Arial"/>
                <w:sz w:val="22"/>
                <w:szCs w:val="22"/>
              </w:rPr>
            </w:pPr>
            <w:r w:rsidRPr="00FB2E5C">
              <w:rPr>
                <w:rFonts w:ascii="Arial" w:hAnsi="Arial" w:cs="Arial"/>
                <w:sz w:val="22"/>
                <w:szCs w:val="22"/>
              </w:rPr>
              <w:t xml:space="preserve">To avoid operational failure, regular audits and risk analyses will be performed so that external risks can be identified as soon as they emerge. </w:t>
            </w:r>
          </w:p>
        </w:tc>
      </w:tr>
    </w:tbl>
    <w:p w14:paraId="4DD5BE3C" w14:textId="77777777" w:rsidR="002C5EDE" w:rsidRPr="00FB2E5C" w:rsidRDefault="00D831F3">
      <w:pPr>
        <w:jc w:val="center"/>
        <w:rPr>
          <w:rFonts w:ascii="Arial" w:hAnsi="Arial" w:cs="Arial"/>
          <w:b/>
          <w:sz w:val="22"/>
          <w:szCs w:val="22"/>
        </w:rPr>
      </w:pPr>
      <w:r w:rsidRPr="00FB2E5C">
        <w:rPr>
          <w:rFonts w:ascii="Arial" w:hAnsi="Arial" w:cs="Arial"/>
          <w:b/>
          <w:sz w:val="22"/>
          <w:szCs w:val="22"/>
        </w:rPr>
        <w:t xml:space="preserve">Table 3: Risk analysis table </w:t>
      </w:r>
    </w:p>
    <w:p w14:paraId="1BEFDEEA" w14:textId="77777777" w:rsidR="002C5EDE" w:rsidRPr="00FB2E5C" w:rsidRDefault="00D831F3">
      <w:pPr>
        <w:jc w:val="center"/>
        <w:rPr>
          <w:rFonts w:ascii="Arial" w:hAnsi="Arial" w:cs="Arial"/>
          <w:sz w:val="22"/>
          <w:szCs w:val="22"/>
        </w:rPr>
      </w:pPr>
      <w:r w:rsidRPr="00FB2E5C">
        <w:rPr>
          <w:rFonts w:ascii="Arial" w:hAnsi="Arial" w:cs="Arial"/>
          <w:sz w:val="22"/>
          <w:szCs w:val="22"/>
        </w:rPr>
        <w:t>(Source: Created by the learner)</w:t>
      </w:r>
    </w:p>
    <w:p w14:paraId="5C4765B0" w14:textId="77777777" w:rsidR="002C5EDE" w:rsidRPr="00FB2E5C" w:rsidRDefault="00D831F3" w:rsidP="005C3E25">
      <w:pPr>
        <w:pStyle w:val="Heading1"/>
        <w:rPr>
          <w:rFonts w:ascii="Arial" w:hAnsi="Arial" w:cs="Arial"/>
          <w:sz w:val="22"/>
          <w:szCs w:val="22"/>
        </w:rPr>
      </w:pPr>
      <w:bookmarkStart w:id="19" w:name="_t62eve3kxzpl" w:colFirst="0" w:colLast="0"/>
      <w:bookmarkStart w:id="20" w:name="_Toc151210355"/>
      <w:bookmarkEnd w:id="19"/>
      <w:r w:rsidRPr="00FB2E5C">
        <w:rPr>
          <w:rFonts w:ascii="Arial" w:hAnsi="Arial" w:cs="Arial"/>
          <w:sz w:val="22"/>
          <w:szCs w:val="22"/>
        </w:rPr>
        <w:t>10.</w:t>
      </w:r>
      <w:r w:rsidRPr="00FB2E5C">
        <w:rPr>
          <w:rFonts w:ascii="Arial" w:hAnsi="Arial" w:cs="Arial"/>
          <w:sz w:val="22"/>
          <w:szCs w:val="22"/>
        </w:rPr>
        <w:tab/>
        <w:t>Conclusion</w:t>
      </w:r>
      <w:bookmarkEnd w:id="20"/>
      <w:r w:rsidRPr="00FB2E5C">
        <w:rPr>
          <w:rFonts w:ascii="Arial" w:hAnsi="Arial" w:cs="Arial"/>
          <w:sz w:val="22"/>
          <w:szCs w:val="22"/>
        </w:rPr>
        <w:t xml:space="preserve"> </w:t>
      </w:r>
    </w:p>
    <w:p w14:paraId="3A14F0FF" w14:textId="77777777" w:rsidR="002C5EDE" w:rsidRPr="00FB2E5C" w:rsidRDefault="00D831F3">
      <w:pPr>
        <w:rPr>
          <w:rFonts w:ascii="Arial" w:hAnsi="Arial" w:cs="Arial"/>
          <w:sz w:val="22"/>
          <w:szCs w:val="22"/>
        </w:rPr>
      </w:pPr>
      <w:r w:rsidRPr="00FB2E5C">
        <w:rPr>
          <w:rFonts w:ascii="Arial" w:hAnsi="Arial" w:cs="Arial"/>
          <w:sz w:val="22"/>
          <w:szCs w:val="22"/>
        </w:rPr>
        <w:t xml:space="preserve">The report has delivered a project management plan for the new product. The new product is called Sugar-Minus which is a </w:t>
      </w:r>
      <w:proofErr w:type="gramStart"/>
      <w:r w:rsidRPr="00FB2E5C">
        <w:rPr>
          <w:rFonts w:ascii="Arial" w:hAnsi="Arial" w:cs="Arial"/>
          <w:sz w:val="22"/>
          <w:szCs w:val="22"/>
        </w:rPr>
        <w:t>zero calorie</w:t>
      </w:r>
      <w:proofErr w:type="gramEnd"/>
      <w:r w:rsidRPr="00FB2E5C">
        <w:rPr>
          <w:rFonts w:ascii="Arial" w:hAnsi="Arial" w:cs="Arial"/>
          <w:sz w:val="22"/>
          <w:szCs w:val="22"/>
        </w:rPr>
        <w:t xml:space="preserve"> carbonated beverage. The main idea is to let customers enjoy a sweet beverage without having to worry about the development of side effects of sugar or other chemical alternatives to sugar. The report has presented the key project deliverables. A Gantt chart has been developed to indicate the time frame of the subtasks. In addition, a risk analysis has been conducted. </w:t>
      </w:r>
    </w:p>
    <w:p w14:paraId="506E3B3B" w14:textId="77777777" w:rsidR="002C5EDE" w:rsidRPr="00FB2E5C" w:rsidRDefault="002C5EDE">
      <w:pPr>
        <w:jc w:val="left"/>
        <w:rPr>
          <w:rFonts w:ascii="Arial" w:hAnsi="Arial" w:cs="Arial"/>
          <w:b/>
          <w:sz w:val="22"/>
          <w:szCs w:val="22"/>
        </w:rPr>
      </w:pPr>
    </w:p>
    <w:p w14:paraId="2FE3230C" w14:textId="77777777" w:rsidR="002C5EDE" w:rsidRPr="00FB2E5C" w:rsidRDefault="002C5EDE">
      <w:pPr>
        <w:jc w:val="left"/>
        <w:rPr>
          <w:rFonts w:ascii="Arial" w:hAnsi="Arial" w:cs="Arial"/>
          <w:b/>
          <w:sz w:val="22"/>
          <w:szCs w:val="22"/>
        </w:rPr>
      </w:pPr>
    </w:p>
    <w:p w14:paraId="37C44A51" w14:textId="77777777" w:rsidR="005C3E25" w:rsidRPr="00FB2E5C" w:rsidRDefault="00D831F3">
      <w:pPr>
        <w:rPr>
          <w:rFonts w:ascii="Arial" w:hAnsi="Arial" w:cs="Arial"/>
          <w:b/>
          <w:sz w:val="22"/>
          <w:szCs w:val="22"/>
        </w:rPr>
      </w:pPr>
      <w:r w:rsidRPr="00FB2E5C">
        <w:rPr>
          <w:rFonts w:ascii="Arial" w:hAnsi="Arial" w:cs="Arial"/>
          <w:b/>
          <w:sz w:val="22"/>
          <w:szCs w:val="22"/>
        </w:rPr>
        <w:br w:type="page"/>
      </w:r>
    </w:p>
    <w:p w14:paraId="0063DFCB" w14:textId="77777777" w:rsidR="002C5EDE" w:rsidRDefault="00D831F3" w:rsidP="00B16DDC">
      <w:pPr>
        <w:pStyle w:val="Heading1"/>
      </w:pPr>
      <w:bookmarkStart w:id="21" w:name="_Toc151210356"/>
      <w:r>
        <w:lastRenderedPageBreak/>
        <w:t xml:space="preserve">Reference </w:t>
      </w:r>
      <w:r w:rsidRPr="00B16DDC">
        <w:t>List</w:t>
      </w:r>
      <w:r>
        <w:t xml:space="preserve"> and bibliography</w:t>
      </w:r>
      <w:bookmarkEnd w:id="21"/>
    </w:p>
    <w:p w14:paraId="128D2479" w14:textId="77777777" w:rsidR="005C3E25" w:rsidRDefault="00D831F3">
      <w:pPr>
        <w:spacing w:before="200"/>
        <w:rPr>
          <w:i/>
        </w:rPr>
      </w:pPr>
      <w:proofErr w:type="spellStart"/>
      <w:r>
        <w:t>Akhwaba</w:t>
      </w:r>
      <w:proofErr w:type="spellEnd"/>
      <w:r>
        <w:t xml:space="preserve">, J.K., 2020. The Moderating Influence of Project Scope on Leadership Skills, Stakeholder Management, and Execution of Fibre Optic Infrastructure. </w:t>
      </w:r>
      <w:r>
        <w:rPr>
          <w:i/>
        </w:rPr>
        <w:t>Advances in Civil Engineering, 2020.</w:t>
      </w:r>
    </w:p>
    <w:p w14:paraId="4BBCF280" w14:textId="77777777" w:rsidR="005C3E25" w:rsidRDefault="00D831F3">
      <w:pPr>
        <w:spacing w:before="200"/>
      </w:pPr>
      <w:r>
        <w:t xml:space="preserve">Bond-Barnard, T.J., Fletcher, L. and Steyn, H., 2018. Linking trust and collaboration in project teams to project management success. </w:t>
      </w:r>
      <w:r>
        <w:rPr>
          <w:i/>
        </w:rPr>
        <w:t>International Journal of Managing Projects in Business, 11</w:t>
      </w:r>
      <w:r>
        <w:t>(2), pp.432-457.</w:t>
      </w:r>
    </w:p>
    <w:p w14:paraId="2AAFF7B7" w14:textId="77777777" w:rsidR="005C3E25" w:rsidRDefault="00D831F3">
      <w:pPr>
        <w:spacing w:before="200"/>
      </w:pPr>
      <w:r>
        <w:t xml:space="preserve">Chen, C. and Tang, L., 2019. BIM-based integrated management workflow design for schedule and cost planning of building fabric maintenance. </w:t>
      </w:r>
      <w:r>
        <w:rPr>
          <w:i/>
        </w:rPr>
        <w:t>Automation in construction, 107</w:t>
      </w:r>
      <w:r>
        <w:t>, p.102944.</w:t>
      </w:r>
    </w:p>
    <w:p w14:paraId="3BBF0404" w14:textId="77777777" w:rsidR="005C3E25" w:rsidRDefault="00D831F3">
      <w:pPr>
        <w:spacing w:before="200"/>
      </w:pPr>
      <w:r>
        <w:t xml:space="preserve">Collins, B., Capewell, S., O’Flaherty, M., Timpson, H., Razzaq, A., Cheater, S., Ireland, R. and Bromley, H., 2015. Modelling the health impact of an </w:t>
      </w:r>
      <w:proofErr w:type="spellStart"/>
      <w:r>
        <w:t>english</w:t>
      </w:r>
      <w:proofErr w:type="spellEnd"/>
      <w:r>
        <w:t xml:space="preserve"> sugary </w:t>
      </w:r>
      <w:proofErr w:type="gramStart"/>
      <w:r>
        <w:t>drinks</w:t>
      </w:r>
      <w:proofErr w:type="gramEnd"/>
      <w:r>
        <w:t xml:space="preserve"> duty at national and local levels. </w:t>
      </w:r>
      <w:proofErr w:type="spellStart"/>
      <w:r>
        <w:rPr>
          <w:i/>
        </w:rPr>
        <w:t>PLoS</w:t>
      </w:r>
      <w:proofErr w:type="spellEnd"/>
      <w:r>
        <w:rPr>
          <w:i/>
        </w:rPr>
        <w:t xml:space="preserve"> One</w:t>
      </w:r>
      <w:r>
        <w:t xml:space="preserve">, </w:t>
      </w:r>
      <w:r>
        <w:rPr>
          <w:i/>
        </w:rPr>
        <w:t>10</w:t>
      </w:r>
      <w:r>
        <w:t>(6), p.e0130770.</w:t>
      </w:r>
    </w:p>
    <w:p w14:paraId="2A09F3CF" w14:textId="77777777" w:rsidR="005C3E25" w:rsidRDefault="00D831F3">
      <w:pPr>
        <w:spacing w:before="200"/>
      </w:pPr>
      <w:r>
        <w:t xml:space="preserve">Dwivedi, Y.K., </w:t>
      </w:r>
      <w:proofErr w:type="spellStart"/>
      <w:r>
        <w:t>Ismagilova</w:t>
      </w:r>
      <w:proofErr w:type="spellEnd"/>
      <w:r>
        <w:t xml:space="preserve">, E., Hughes, D.L., Carlson, J., </w:t>
      </w:r>
      <w:proofErr w:type="spellStart"/>
      <w:r>
        <w:t>Filieri</w:t>
      </w:r>
      <w:proofErr w:type="spellEnd"/>
      <w:r>
        <w:t xml:space="preserve">, R., Jacobson, J., Jain, V., </w:t>
      </w:r>
      <w:proofErr w:type="spellStart"/>
      <w:r>
        <w:t>Karjaluoto</w:t>
      </w:r>
      <w:proofErr w:type="spellEnd"/>
      <w:r>
        <w:t xml:space="preserve">, H., </w:t>
      </w:r>
      <w:proofErr w:type="spellStart"/>
      <w:r>
        <w:t>Kefi</w:t>
      </w:r>
      <w:proofErr w:type="spellEnd"/>
      <w:r>
        <w:t xml:space="preserve">, H., Krishen, A.S. and Kumar, V., 2021. Setting the future of digital and social media marketing research: Perspectives and research propositions. </w:t>
      </w:r>
      <w:r>
        <w:rPr>
          <w:i/>
        </w:rPr>
        <w:t>International Journal of Information Management, 59</w:t>
      </w:r>
      <w:r>
        <w:t>, p.102168.</w:t>
      </w:r>
    </w:p>
    <w:p w14:paraId="5ADB0452" w14:textId="77777777" w:rsidR="005C3E25" w:rsidRDefault="00D831F3">
      <w:pPr>
        <w:spacing w:before="200"/>
      </w:pPr>
      <w:proofErr w:type="spellStart"/>
      <w:r>
        <w:t>Fda</w:t>
      </w:r>
      <w:proofErr w:type="spellEnd"/>
      <w:r>
        <w:t xml:space="preserve">. 2023. </w:t>
      </w:r>
      <w:r>
        <w:rPr>
          <w:i/>
        </w:rPr>
        <w:t xml:space="preserve">GRAS NOTICE FOR STEVIA LEAF </w:t>
      </w:r>
      <w:proofErr w:type="gramStart"/>
      <w:r>
        <w:rPr>
          <w:i/>
        </w:rPr>
        <w:t>EXTRACTS .</w:t>
      </w:r>
      <w:proofErr w:type="gramEnd"/>
      <w:r>
        <w:rPr>
          <w:i/>
        </w:rPr>
        <w:t xml:space="preserve"> </w:t>
      </w:r>
      <w:r>
        <w:t>[Online] Available at: &lt;https://www.fda.gov/media/119340/download&gt; [Accessed On 13th October 2023]</w:t>
      </w:r>
    </w:p>
    <w:p w14:paraId="1F419981" w14:textId="77777777" w:rsidR="005C3E25" w:rsidRDefault="00D831F3">
      <w:pPr>
        <w:spacing w:before="200"/>
      </w:pPr>
      <w:r>
        <w:t xml:space="preserve">Fleck, A. 2023. </w:t>
      </w:r>
      <w:r>
        <w:rPr>
          <w:i/>
        </w:rPr>
        <w:t xml:space="preserve">The Biggest Soft Drinks Markets </w:t>
      </w:r>
      <w:proofErr w:type="gramStart"/>
      <w:r>
        <w:rPr>
          <w:i/>
        </w:rPr>
        <w:t>In</w:t>
      </w:r>
      <w:proofErr w:type="gramEnd"/>
      <w:r>
        <w:rPr>
          <w:i/>
        </w:rPr>
        <w:t xml:space="preserve"> The World. </w:t>
      </w:r>
      <w:r>
        <w:t>[Online] Available at: &lt;https://www.statista.com/chart/30385/estimated-sales-of-soft-drinks/&gt; [Accessed On 13th October 2023]</w:t>
      </w:r>
    </w:p>
    <w:p w14:paraId="32AAA9EE" w14:textId="77777777" w:rsidR="005C3E25" w:rsidRDefault="00D831F3">
      <w:pPr>
        <w:spacing w:before="200"/>
      </w:pPr>
      <w:r>
        <w:t xml:space="preserve">Frost, E., 2012. So </w:t>
      </w:r>
      <w:proofErr w:type="spellStart"/>
      <w:r>
        <w:t>What’sa</w:t>
      </w:r>
      <w:proofErr w:type="spellEnd"/>
      <w:r>
        <w:t xml:space="preserve"> Quad Chart, </w:t>
      </w:r>
      <w:proofErr w:type="gramStart"/>
      <w:r>
        <w:t>Exactly?:</w:t>
      </w:r>
      <w:proofErr w:type="gramEnd"/>
      <w:r>
        <w:t xml:space="preserve"> Exercises in Genre. </w:t>
      </w:r>
      <w:r>
        <w:rPr>
          <w:i/>
        </w:rPr>
        <w:t>GRASSROOTS WRITING RESEARCH JOURNAL</w:t>
      </w:r>
      <w:r>
        <w:t>, p.113.</w:t>
      </w:r>
    </w:p>
    <w:p w14:paraId="5845CE8D" w14:textId="77777777" w:rsidR="005C3E25" w:rsidRDefault="00D831F3">
      <w:pPr>
        <w:spacing w:before="200" w:after="240"/>
        <w:ind w:right="80"/>
      </w:pPr>
      <w:r>
        <w:t xml:space="preserve">Good, A. and </w:t>
      </w:r>
      <w:proofErr w:type="spellStart"/>
      <w:r>
        <w:t>Omisade</w:t>
      </w:r>
      <w:proofErr w:type="spellEnd"/>
      <w:r>
        <w:t xml:space="preserve">, O., 2019. Linking activity theory with user centred design: a human computer interaction framework for the design and evaluation of. </w:t>
      </w:r>
      <w:r>
        <w:rPr>
          <w:i/>
        </w:rPr>
        <w:t>Applied Interdisciplinary Theory in Health Informatics: A Knowledge Base for Practitioners, 263</w:t>
      </w:r>
      <w:r>
        <w:t>, p.49.</w:t>
      </w:r>
    </w:p>
    <w:p w14:paraId="0911CED1" w14:textId="77777777" w:rsidR="005C3E25" w:rsidRDefault="00D831F3">
      <w:pPr>
        <w:spacing w:before="200"/>
      </w:pPr>
      <w:r>
        <w:lastRenderedPageBreak/>
        <w:t xml:space="preserve">Heagney, J., 2016. </w:t>
      </w:r>
      <w:r>
        <w:rPr>
          <w:i/>
        </w:rPr>
        <w:t>Fundamentals of project management</w:t>
      </w:r>
      <w:r>
        <w:t xml:space="preserve">. </w:t>
      </w:r>
      <w:proofErr w:type="spellStart"/>
      <w:r>
        <w:t>Amacom</w:t>
      </w:r>
      <w:proofErr w:type="spellEnd"/>
      <w:r>
        <w:t>.</w:t>
      </w:r>
    </w:p>
    <w:p w14:paraId="0B37E85E" w14:textId="77777777" w:rsidR="005C3E25" w:rsidRDefault="00D831F3">
      <w:pPr>
        <w:spacing w:before="200"/>
      </w:pPr>
      <w:r>
        <w:t xml:space="preserve">Huo, Y., Xu, Z., Moon, H., Bao, S., Assad, A., Moyo, T.K., Savona, M.R., Abramson, R.G. and Landman, B.A., 2018. </w:t>
      </w:r>
      <w:proofErr w:type="spellStart"/>
      <w:r>
        <w:t>Synseg</w:t>
      </w:r>
      <w:proofErr w:type="spellEnd"/>
      <w:r>
        <w:t xml:space="preserve">-net: Synthetic segmentation without target modality ground truth. </w:t>
      </w:r>
      <w:r>
        <w:rPr>
          <w:i/>
        </w:rPr>
        <w:t>IEEE transactions on medical imaging, 38</w:t>
      </w:r>
      <w:r>
        <w:t>(4), pp.1016-1025.</w:t>
      </w:r>
    </w:p>
    <w:p w14:paraId="7ADA19B7" w14:textId="77777777" w:rsidR="005C3E25" w:rsidRDefault="00D831F3">
      <w:pPr>
        <w:spacing w:before="200"/>
      </w:pPr>
      <w:r>
        <w:t xml:space="preserve">Jenkins, E.L., Legrand, S., Brennan, L., Molenaar, A., Reid, </w:t>
      </w:r>
      <w:proofErr w:type="gramStart"/>
      <w:r>
        <w:t>M.</w:t>
      </w:r>
      <w:proofErr w:type="gramEnd"/>
      <w:r>
        <w:t xml:space="preserve"> and McCaffrey, T.A., 2021. Psycho-behavioural segmentation in food and nutrition: A systematic scoping review of the literature. </w:t>
      </w:r>
      <w:r>
        <w:rPr>
          <w:i/>
        </w:rPr>
        <w:t>Nutrients, 13</w:t>
      </w:r>
      <w:r>
        <w:t>(6), p.1795.</w:t>
      </w:r>
    </w:p>
    <w:p w14:paraId="1C196AD5" w14:textId="77777777" w:rsidR="005C3E25" w:rsidRPr="005C3E25" w:rsidRDefault="00D831F3" w:rsidP="005C3E25">
      <w:pPr>
        <w:spacing w:before="200"/>
        <w:rPr>
          <w:color w:val="222222"/>
          <w:highlight w:val="white"/>
        </w:rPr>
      </w:pPr>
      <w:r>
        <w:t xml:space="preserve">Kerzner, H., 2022. </w:t>
      </w:r>
      <w:r>
        <w:rPr>
          <w:i/>
        </w:rPr>
        <w:t>Project management metrics, KPIs, and dashboards: a guide to measuring and monitoring project performance.</w:t>
      </w:r>
      <w:r>
        <w:t xml:space="preserve"> John Wiley &amp; Sons.</w:t>
      </w:r>
    </w:p>
    <w:p w14:paraId="16242FD8" w14:textId="77777777" w:rsidR="005C3E25" w:rsidRDefault="00D831F3">
      <w:pPr>
        <w:spacing w:before="200"/>
      </w:pPr>
      <w:r>
        <w:t xml:space="preserve">Kotler, P., 2012. </w:t>
      </w:r>
      <w:r>
        <w:rPr>
          <w:i/>
        </w:rPr>
        <w:t>Kotler on marketing</w:t>
      </w:r>
      <w:r>
        <w:t>. Simon and Schuster.</w:t>
      </w:r>
    </w:p>
    <w:p w14:paraId="054C295F" w14:textId="77777777" w:rsidR="005C3E25" w:rsidRDefault="00D831F3">
      <w:pPr>
        <w:spacing w:before="200"/>
        <w:rPr>
          <w:i/>
        </w:rPr>
      </w:pPr>
      <w:r>
        <w:t xml:space="preserve">Leisch, F., </w:t>
      </w:r>
      <w:proofErr w:type="spellStart"/>
      <w:r>
        <w:t>Dolnicar</w:t>
      </w:r>
      <w:proofErr w:type="spellEnd"/>
      <w:r>
        <w:t>, S. and Grün, B., 2018.</w:t>
      </w:r>
      <w:r>
        <w:rPr>
          <w:i/>
        </w:rPr>
        <w:t xml:space="preserve"> Market segmentation analysis: Understanding it, doing it, and making it useful.</w:t>
      </w:r>
    </w:p>
    <w:p w14:paraId="55DBC1F4" w14:textId="77777777" w:rsidR="005C3E25" w:rsidRDefault="00D831F3">
      <w:pPr>
        <w:spacing w:before="200"/>
      </w:pPr>
      <w:r>
        <w:t xml:space="preserve">Lock, D., 2020. </w:t>
      </w:r>
      <w:r>
        <w:rPr>
          <w:i/>
        </w:rPr>
        <w:t>Project management</w:t>
      </w:r>
      <w:r>
        <w:t>. Routledge.</w:t>
      </w:r>
    </w:p>
    <w:p w14:paraId="6AACA06E" w14:textId="77777777" w:rsidR="005C3E25" w:rsidRDefault="00D831F3">
      <w:pPr>
        <w:spacing w:before="200"/>
      </w:pPr>
      <w:r>
        <w:t xml:space="preserve">Marušić, T., 2019. Importance of marketing mix in successful positioning of products and services on the market. </w:t>
      </w:r>
      <w:proofErr w:type="spellStart"/>
      <w:r>
        <w:rPr>
          <w:i/>
        </w:rPr>
        <w:t>Ekonomska</w:t>
      </w:r>
      <w:proofErr w:type="spellEnd"/>
      <w:r>
        <w:rPr>
          <w:i/>
        </w:rPr>
        <w:t xml:space="preserve"> </w:t>
      </w:r>
      <w:proofErr w:type="spellStart"/>
      <w:r>
        <w:rPr>
          <w:i/>
        </w:rPr>
        <w:t>misao</w:t>
      </w:r>
      <w:proofErr w:type="spellEnd"/>
      <w:r>
        <w:rPr>
          <w:i/>
        </w:rPr>
        <w:t xml:space="preserve"> I </w:t>
      </w:r>
      <w:proofErr w:type="spellStart"/>
      <w:r>
        <w:rPr>
          <w:i/>
        </w:rPr>
        <w:t>praksa</w:t>
      </w:r>
      <w:proofErr w:type="spellEnd"/>
      <w:r>
        <w:t xml:space="preserve">, </w:t>
      </w:r>
      <w:r>
        <w:rPr>
          <w:i/>
        </w:rPr>
        <w:t>28</w:t>
      </w:r>
      <w:r>
        <w:t>(1), pp.431-446.</w:t>
      </w:r>
    </w:p>
    <w:p w14:paraId="7B938049" w14:textId="77777777" w:rsidR="005C3E25" w:rsidRDefault="00D831F3">
      <w:pPr>
        <w:spacing w:before="200"/>
      </w:pPr>
      <w:r>
        <w:t>Nguyen, T.S. and Mohamed, S., 2018. Stakeholder management in complex projects.</w:t>
      </w:r>
    </w:p>
    <w:p w14:paraId="64AD7909" w14:textId="77777777" w:rsidR="005C3E25" w:rsidRDefault="00D831F3">
      <w:pPr>
        <w:spacing w:before="200"/>
      </w:pPr>
      <w:r>
        <w:t xml:space="preserve">Organ, C </w:t>
      </w:r>
      <w:proofErr w:type="gramStart"/>
      <w:r>
        <w:t>and  Bottorf</w:t>
      </w:r>
      <w:proofErr w:type="gramEnd"/>
      <w:r>
        <w:t xml:space="preserve">,  C. 2023. </w:t>
      </w:r>
      <w:r>
        <w:rPr>
          <w:i/>
        </w:rPr>
        <w:t xml:space="preserve">Work Breakdown Structure (WBS) In Project Management. </w:t>
      </w:r>
      <w:r>
        <w:t>[Online] Available at: &lt;https://www.forbes.com/advisor/in/business/what-is-work-breakdown-structure/&gt; [Accessed On 13th October 2023]</w:t>
      </w:r>
    </w:p>
    <w:p w14:paraId="6E094CAC" w14:textId="77777777" w:rsidR="005C3E25" w:rsidRDefault="00D831F3">
      <w:pPr>
        <w:spacing w:before="200"/>
      </w:pPr>
      <w:r>
        <w:t>Park, J. and Kim, D., 2022. A case study of medicalized wellness clinic design process and result in the context of an emerging wellness service market.</w:t>
      </w:r>
    </w:p>
    <w:p w14:paraId="75CF4CBB" w14:textId="77777777" w:rsidR="005C3E25" w:rsidRDefault="00D831F3">
      <w:pPr>
        <w:spacing w:before="200"/>
      </w:pPr>
      <w:r>
        <w:t xml:space="preserve">Ridder, M. 2023. </w:t>
      </w:r>
      <w:r>
        <w:rPr>
          <w:i/>
        </w:rPr>
        <w:t xml:space="preserve">Soft drinks: carbonates by regular, mid and no calorie in the United Kingdom 2021. </w:t>
      </w:r>
      <w:r>
        <w:t>[Online] Available at: &lt;https://www.statista.com/statistics/283926/soft-drinks-carbonates-by-regular-or-no-added-sugar-in-the-united-kingdom-uk/&gt; [Accessed On 13th October 2023]</w:t>
      </w:r>
    </w:p>
    <w:p w14:paraId="2CBF91A7" w14:textId="77777777" w:rsidR="005C3E25" w:rsidRDefault="00D831F3">
      <w:pPr>
        <w:spacing w:before="200"/>
      </w:pPr>
      <w:proofErr w:type="spellStart"/>
      <w:r>
        <w:lastRenderedPageBreak/>
        <w:t>Selaru</w:t>
      </w:r>
      <w:proofErr w:type="spellEnd"/>
      <w:r>
        <w:t xml:space="preserve">, C., 2012. Resource allocation in project management. </w:t>
      </w:r>
      <w:r>
        <w:rPr>
          <w:i/>
        </w:rPr>
        <w:t>International Journal of Economic Practices and Theories</w:t>
      </w:r>
      <w:r>
        <w:t xml:space="preserve">, </w:t>
      </w:r>
      <w:r>
        <w:rPr>
          <w:i/>
        </w:rPr>
        <w:t>2</w:t>
      </w:r>
      <w:r>
        <w:t>(4), pp.274-282.</w:t>
      </w:r>
    </w:p>
    <w:p w14:paraId="4C4386EA" w14:textId="77777777" w:rsidR="005C3E25" w:rsidRDefault="00D831F3">
      <w:pPr>
        <w:spacing w:before="200"/>
      </w:pPr>
      <w:r>
        <w:t xml:space="preserve">Sreenivasan, A., Suresh, M. and Nedungadi, P., 2023. Mapping analytical hierarchy process research to sustainable development goals: Bibliometric and social network analysis. </w:t>
      </w:r>
      <w:proofErr w:type="spellStart"/>
      <w:r>
        <w:rPr>
          <w:i/>
        </w:rPr>
        <w:t>Heliyon</w:t>
      </w:r>
      <w:proofErr w:type="spellEnd"/>
      <w:r>
        <w:rPr>
          <w:i/>
        </w:rPr>
        <w:t>, 9</w:t>
      </w:r>
      <w:r>
        <w:t>(8).</w:t>
      </w:r>
    </w:p>
    <w:p w14:paraId="559B9147" w14:textId="77777777" w:rsidR="005C3E25" w:rsidRDefault="00D831F3">
      <w:pPr>
        <w:spacing w:before="200"/>
      </w:pPr>
      <w:r>
        <w:t xml:space="preserve">Statista, 2023. </w:t>
      </w:r>
      <w:r>
        <w:rPr>
          <w:i/>
        </w:rPr>
        <w:t xml:space="preserve">Soft Drinks - United Kingdom. </w:t>
      </w:r>
      <w:r>
        <w:t>[online]. Available at:&lt;</w:t>
      </w:r>
      <w:hyperlink r:id="rId11">
        <w:r>
          <w:t>https://www.statista.com/outlook/cmo/non-alcoholic-drinks/soft-drinks/united-kingdom</w:t>
        </w:r>
      </w:hyperlink>
      <w:r>
        <w:t>&gt; [Accessed on: 13th October 2023].</w:t>
      </w:r>
    </w:p>
    <w:p w14:paraId="4C213B91" w14:textId="77777777" w:rsidR="005C3E25" w:rsidRDefault="00D831F3">
      <w:pPr>
        <w:spacing w:before="200"/>
      </w:pPr>
      <w:r>
        <w:t xml:space="preserve">Tereso, A., Ribeiro, P., Fernandes, G., Loureiro, I. and Ferreira, M., 2019. Project management practices in private organizations. </w:t>
      </w:r>
      <w:r>
        <w:rPr>
          <w:i/>
        </w:rPr>
        <w:t>Project Management Journal</w:t>
      </w:r>
      <w:r>
        <w:t xml:space="preserve">, </w:t>
      </w:r>
      <w:r>
        <w:rPr>
          <w:i/>
        </w:rPr>
        <w:t>50</w:t>
      </w:r>
      <w:r>
        <w:t>(1), pp.6-22.</w:t>
      </w:r>
    </w:p>
    <w:p w14:paraId="31F6FD4C" w14:textId="77777777" w:rsidR="005C3E25" w:rsidRDefault="00D831F3">
      <w:pPr>
        <w:spacing w:before="200"/>
      </w:pPr>
      <w:r>
        <w:t xml:space="preserve">Thabit, T. and </w:t>
      </w:r>
      <w:proofErr w:type="spellStart"/>
      <w:r>
        <w:t>Raewf</w:t>
      </w:r>
      <w:proofErr w:type="spellEnd"/>
      <w:r>
        <w:t xml:space="preserve">, M., 2018. The evaluation of marketing mix elements: A case study. </w:t>
      </w:r>
      <w:r>
        <w:rPr>
          <w:i/>
        </w:rPr>
        <w:t>International Journal of Social Sciences &amp; Educational Studies, 4</w:t>
      </w:r>
      <w:r>
        <w:t>(4).</w:t>
      </w:r>
    </w:p>
    <w:p w14:paraId="6B601B5B" w14:textId="77777777" w:rsidR="005C3E25" w:rsidRDefault="00D831F3">
      <w:pPr>
        <w:spacing w:before="200"/>
      </w:pPr>
      <w:r>
        <w:t xml:space="preserve">Who. 2023. </w:t>
      </w:r>
      <w:r>
        <w:rPr>
          <w:i/>
        </w:rPr>
        <w:t xml:space="preserve">Aspartame hazard and risk assessment results released. </w:t>
      </w:r>
      <w:r>
        <w:t>[Online] Available at: &lt;https://www.who.int/news/item/14-07-2023-aspartame-hazard-and-risk-assessment-results-released&gt; [Accessed On 13th October 2023]</w:t>
      </w:r>
    </w:p>
    <w:p w14:paraId="61066E96" w14:textId="77777777" w:rsidR="005C3E25" w:rsidRDefault="00D831F3">
      <w:pPr>
        <w:spacing w:before="200"/>
      </w:pPr>
      <w:r>
        <w:t xml:space="preserve">Zarrella, D., 2009. </w:t>
      </w:r>
      <w:r>
        <w:rPr>
          <w:i/>
        </w:rPr>
        <w:t>The social media marketing book</w:t>
      </w:r>
      <w:r>
        <w:t>. " O'Reilly Media, Inc.".</w:t>
      </w:r>
    </w:p>
    <w:sectPr w:rsidR="005C3E25">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D3422" w14:textId="77777777" w:rsidR="008A1746" w:rsidRDefault="008A1746">
      <w:pPr>
        <w:spacing w:line="240" w:lineRule="auto"/>
      </w:pPr>
      <w:r>
        <w:separator/>
      </w:r>
    </w:p>
  </w:endnote>
  <w:endnote w:type="continuationSeparator" w:id="0">
    <w:p w14:paraId="42A3FD33" w14:textId="77777777" w:rsidR="008A1746" w:rsidRDefault="008A17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0FC80" w14:textId="77777777" w:rsidR="005F78A5" w:rsidRDefault="005F78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1989772"/>
      <w:docPartObj>
        <w:docPartGallery w:val="Page Numbers (Bottom of Page)"/>
        <w:docPartUnique/>
      </w:docPartObj>
    </w:sdtPr>
    <w:sdtEndPr>
      <w:rPr>
        <w:noProof/>
      </w:rPr>
    </w:sdtEndPr>
    <w:sdtContent>
      <w:p w14:paraId="66D26D80" w14:textId="77777777" w:rsidR="005C3E25" w:rsidRDefault="00D831F3">
        <w:pPr>
          <w:pStyle w:val="Footer"/>
          <w:jc w:val="right"/>
        </w:pPr>
        <w:r>
          <w:fldChar w:fldCharType="begin"/>
        </w:r>
        <w:r>
          <w:instrText xml:space="preserve"> PAGE   \* MERGEFORMAT </w:instrText>
        </w:r>
        <w:r>
          <w:fldChar w:fldCharType="separate"/>
        </w:r>
        <w:r w:rsidR="00B16DDC">
          <w:rPr>
            <w:noProof/>
          </w:rPr>
          <w:t>3</w:t>
        </w:r>
        <w:r>
          <w:rPr>
            <w:noProof/>
          </w:rPr>
          <w:fldChar w:fldCharType="end"/>
        </w:r>
      </w:p>
    </w:sdtContent>
  </w:sdt>
  <w:p w14:paraId="31BFC036" w14:textId="77777777" w:rsidR="002C5EDE" w:rsidRDefault="002C5ED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BA3C1" w14:textId="77777777" w:rsidR="005F78A5" w:rsidRDefault="005F78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0A221" w14:textId="77777777" w:rsidR="008A1746" w:rsidRDefault="008A1746">
      <w:pPr>
        <w:spacing w:line="240" w:lineRule="auto"/>
      </w:pPr>
      <w:r>
        <w:separator/>
      </w:r>
    </w:p>
  </w:footnote>
  <w:footnote w:type="continuationSeparator" w:id="0">
    <w:p w14:paraId="2C169C45" w14:textId="77777777" w:rsidR="008A1746" w:rsidRDefault="008A174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81DA2" w14:textId="77777777" w:rsidR="005F78A5" w:rsidRDefault="005F78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82069" w14:textId="77777777" w:rsidR="005F78A5" w:rsidRDefault="005F78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2E022" w14:textId="77777777" w:rsidR="005F78A5" w:rsidRDefault="005F78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F5D78"/>
    <w:multiLevelType w:val="multilevel"/>
    <w:tmpl w:val="05B0B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A01F31"/>
    <w:multiLevelType w:val="multilevel"/>
    <w:tmpl w:val="B3D45A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5792768"/>
    <w:multiLevelType w:val="multilevel"/>
    <w:tmpl w:val="D97ACA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18C498B"/>
    <w:multiLevelType w:val="multilevel"/>
    <w:tmpl w:val="223A64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AD01C81"/>
    <w:multiLevelType w:val="multilevel"/>
    <w:tmpl w:val="78609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C4C1100"/>
    <w:multiLevelType w:val="hybridMultilevel"/>
    <w:tmpl w:val="A364B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BB4008"/>
    <w:multiLevelType w:val="multilevel"/>
    <w:tmpl w:val="61DE07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D857F35"/>
    <w:multiLevelType w:val="multilevel"/>
    <w:tmpl w:val="D6480C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B4E6AEA"/>
    <w:multiLevelType w:val="multilevel"/>
    <w:tmpl w:val="DD50F2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6B24F2B"/>
    <w:multiLevelType w:val="multilevel"/>
    <w:tmpl w:val="F8C67A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8B80BCC"/>
    <w:multiLevelType w:val="multilevel"/>
    <w:tmpl w:val="89422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2FE5708"/>
    <w:multiLevelType w:val="multilevel"/>
    <w:tmpl w:val="4DA088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92E2F1A"/>
    <w:multiLevelType w:val="multilevel"/>
    <w:tmpl w:val="791E15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AD62464"/>
    <w:multiLevelType w:val="multilevel"/>
    <w:tmpl w:val="90B287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E5A067B"/>
    <w:multiLevelType w:val="multilevel"/>
    <w:tmpl w:val="787831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45577352">
    <w:abstractNumId w:val="10"/>
  </w:num>
  <w:num w:numId="2" w16cid:durableId="782042473">
    <w:abstractNumId w:val="3"/>
  </w:num>
  <w:num w:numId="3" w16cid:durableId="1617716895">
    <w:abstractNumId w:val="11"/>
  </w:num>
  <w:num w:numId="4" w16cid:durableId="55857824">
    <w:abstractNumId w:val="8"/>
  </w:num>
  <w:num w:numId="5" w16cid:durableId="1914269150">
    <w:abstractNumId w:val="13"/>
  </w:num>
  <w:num w:numId="6" w16cid:durableId="1707606226">
    <w:abstractNumId w:val="9"/>
  </w:num>
  <w:num w:numId="7" w16cid:durableId="1849371516">
    <w:abstractNumId w:val="6"/>
  </w:num>
  <w:num w:numId="8" w16cid:durableId="29768716">
    <w:abstractNumId w:val="7"/>
  </w:num>
  <w:num w:numId="9" w16cid:durableId="1691374777">
    <w:abstractNumId w:val="1"/>
  </w:num>
  <w:num w:numId="10" w16cid:durableId="693388478">
    <w:abstractNumId w:val="12"/>
  </w:num>
  <w:num w:numId="11" w16cid:durableId="1905797458">
    <w:abstractNumId w:val="4"/>
  </w:num>
  <w:num w:numId="12" w16cid:durableId="976255448">
    <w:abstractNumId w:val="0"/>
  </w:num>
  <w:num w:numId="13" w16cid:durableId="1279485853">
    <w:abstractNumId w:val="2"/>
  </w:num>
  <w:num w:numId="14" w16cid:durableId="1605768827">
    <w:abstractNumId w:val="14"/>
  </w:num>
  <w:num w:numId="15" w16cid:durableId="17551315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EDE"/>
    <w:rsid w:val="00034C04"/>
    <w:rsid w:val="00106E00"/>
    <w:rsid w:val="001116EE"/>
    <w:rsid w:val="00134BFD"/>
    <w:rsid w:val="00181D9F"/>
    <w:rsid w:val="00211538"/>
    <w:rsid w:val="002249C4"/>
    <w:rsid w:val="00267105"/>
    <w:rsid w:val="00294C07"/>
    <w:rsid w:val="002C5EDE"/>
    <w:rsid w:val="00371E4F"/>
    <w:rsid w:val="003D3563"/>
    <w:rsid w:val="0040552F"/>
    <w:rsid w:val="00417F9F"/>
    <w:rsid w:val="0046120E"/>
    <w:rsid w:val="00465D95"/>
    <w:rsid w:val="00481487"/>
    <w:rsid w:val="004C02A6"/>
    <w:rsid w:val="004C68BE"/>
    <w:rsid w:val="004C6FC7"/>
    <w:rsid w:val="004D7408"/>
    <w:rsid w:val="00524F15"/>
    <w:rsid w:val="005A13D6"/>
    <w:rsid w:val="005A4329"/>
    <w:rsid w:val="005C3E25"/>
    <w:rsid w:val="005F78A5"/>
    <w:rsid w:val="00787743"/>
    <w:rsid w:val="007D6C98"/>
    <w:rsid w:val="007F35B0"/>
    <w:rsid w:val="00835D76"/>
    <w:rsid w:val="00874184"/>
    <w:rsid w:val="008A1746"/>
    <w:rsid w:val="00952673"/>
    <w:rsid w:val="00994E0A"/>
    <w:rsid w:val="009B3541"/>
    <w:rsid w:val="009C2141"/>
    <w:rsid w:val="00A242E5"/>
    <w:rsid w:val="00A56171"/>
    <w:rsid w:val="00A93E2A"/>
    <w:rsid w:val="00AB1624"/>
    <w:rsid w:val="00B16DDC"/>
    <w:rsid w:val="00B271F6"/>
    <w:rsid w:val="00B83F1D"/>
    <w:rsid w:val="00C40719"/>
    <w:rsid w:val="00CC1A64"/>
    <w:rsid w:val="00CE3996"/>
    <w:rsid w:val="00D7625B"/>
    <w:rsid w:val="00D831F3"/>
    <w:rsid w:val="00DA16E4"/>
    <w:rsid w:val="00E00EE1"/>
    <w:rsid w:val="00E84C69"/>
    <w:rsid w:val="00EF62BA"/>
    <w:rsid w:val="00F23D18"/>
    <w:rsid w:val="00F6170E"/>
    <w:rsid w:val="00FB2E5C"/>
    <w:rsid w:val="00FE2E2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2F0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table" w:customStyle="1" w:styleId="a3">
    <w:name w:val="a3"/>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5C3E25"/>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C3E25"/>
    <w:pPr>
      <w:spacing w:after="100"/>
    </w:pPr>
  </w:style>
  <w:style w:type="character" w:styleId="Hyperlink">
    <w:name w:val="Hyperlink"/>
    <w:basedOn w:val="DefaultParagraphFont"/>
    <w:uiPriority w:val="99"/>
    <w:unhideWhenUsed/>
    <w:rsid w:val="005C3E25"/>
    <w:rPr>
      <w:color w:val="0000FF" w:themeColor="hyperlink"/>
      <w:u w:val="single"/>
    </w:rPr>
  </w:style>
  <w:style w:type="paragraph" w:styleId="Header">
    <w:name w:val="header"/>
    <w:basedOn w:val="Normal"/>
    <w:link w:val="HeaderChar"/>
    <w:uiPriority w:val="99"/>
    <w:unhideWhenUsed/>
    <w:rsid w:val="005C3E25"/>
    <w:pPr>
      <w:tabs>
        <w:tab w:val="center" w:pos="4513"/>
        <w:tab w:val="right" w:pos="9026"/>
      </w:tabs>
      <w:spacing w:line="240" w:lineRule="auto"/>
    </w:pPr>
  </w:style>
  <w:style w:type="character" w:customStyle="1" w:styleId="HeaderChar">
    <w:name w:val="Header Char"/>
    <w:basedOn w:val="DefaultParagraphFont"/>
    <w:link w:val="Header"/>
    <w:uiPriority w:val="99"/>
    <w:rsid w:val="005C3E25"/>
  </w:style>
  <w:style w:type="paragraph" w:styleId="Footer">
    <w:name w:val="footer"/>
    <w:basedOn w:val="Normal"/>
    <w:link w:val="FooterChar"/>
    <w:uiPriority w:val="99"/>
    <w:unhideWhenUsed/>
    <w:rsid w:val="005C3E25"/>
    <w:pPr>
      <w:tabs>
        <w:tab w:val="center" w:pos="4513"/>
        <w:tab w:val="right" w:pos="9026"/>
      </w:tabs>
      <w:spacing w:line="240" w:lineRule="auto"/>
    </w:pPr>
  </w:style>
  <w:style w:type="character" w:customStyle="1" w:styleId="FooterChar">
    <w:name w:val="Footer Char"/>
    <w:basedOn w:val="DefaultParagraphFont"/>
    <w:link w:val="Footer"/>
    <w:uiPriority w:val="99"/>
    <w:rsid w:val="005C3E25"/>
  </w:style>
  <w:style w:type="paragraph" w:styleId="ListParagraph">
    <w:name w:val="List Paragraph"/>
    <w:basedOn w:val="Normal"/>
    <w:uiPriority w:val="34"/>
    <w:qFormat/>
    <w:rsid w:val="00E00E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outlook/cmo/non-alcoholic-drinks/soft-drinks/united-kingd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F7425-CBCF-44FA-B5F2-F9D97CA11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3144</Words>
  <Characters>17604</Characters>
  <Application>Microsoft Office Word</Application>
  <DocSecurity>0</DocSecurity>
  <Lines>432</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2023-10-14T13:03:00Z</dcterms:created>
  <dcterms:modified xsi:type="dcterms:W3CDTF">2023-11-26T16:04:00Z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42f955dd1e73cbd5cbaad367769f9029d25c45db0423fd837e29c4a0a7c82fc0</vt:lpwstr>
  </property>
</Properties>
</file>