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body>
    <w:p w14:paraId="7A44736C" w14:textId="77777777" w:rsidR="00B203AB" w:rsidRPr="00B203AB" w:rsidRDefault="00B203AB" w:rsidP="00B203AB">
      <w:pPr>
        <w:spacing w:before="100" w:beforeAutospacing="1" w:after="100" w:afterAutospacing="1" w:line="240" w:lineRule="auto"/>
        <w:outlineLvl w:val="0"/>
        <w:rPr>
          <w:rFonts w:ascii="Times New Roman" w:eastAsia="Times New Roman" w:hAnsi="Times New Roman" w:cs="Times New Roman"/>
          <w:b/>
          <w:bCs/>
          <w:kern w:val="36"/>
          <w:sz w:val="48"/>
          <w:szCs w:val="48"/>
          <w14:ligatures w14:val="none"/>
        </w:rPr>
      </w:pPr>
      <w:r w:rsidRPr="00B203AB">
        <w:rPr>
          <w:rFonts w:ascii="Times New Roman" w:eastAsia="Times New Roman" w:hAnsi="Times New Roman" w:cs="Times New Roman"/>
          <w:b/>
          <w:bCs/>
          <w:kern w:val="36"/>
          <w:sz w:val="48"/>
          <w:szCs w:val="48"/>
          <w14:ligatures w14:val="none"/>
        </w:rPr>
        <w:t>Task 1: Poster – Pharmacy Services</w:t>
      </w:r>
    </w:p>
    <w:p w14:paraId="2F0CECFF" w14:textId="77777777" w:rsidR="00B203AB" w:rsidRPr="00B203AB" w:rsidRDefault="00B203AB" w:rsidP="00B203AB">
      <w:pPr>
        <w:spacing w:before="100" w:beforeAutospacing="1" w:after="100" w:afterAutospacing="1" w:line="240" w:lineRule="auto"/>
        <w:outlineLvl w:val="1"/>
        <w:rPr>
          <w:rFonts w:ascii="Times New Roman" w:eastAsia="Times New Roman" w:hAnsi="Times New Roman" w:cs="Times New Roman"/>
          <w:b/>
          <w:bCs/>
          <w:kern w:val="0"/>
          <w:sz w:val="36"/>
          <w:szCs w:val="36"/>
          <w14:ligatures w14:val="none"/>
        </w:rPr>
      </w:pPr>
      <w:r w:rsidRPr="00B203AB">
        <w:rPr>
          <w:rFonts w:ascii="Times New Roman" w:eastAsia="Times New Roman" w:hAnsi="Times New Roman" w:cs="Times New Roman"/>
          <w:b/>
          <w:bCs/>
          <w:kern w:val="0"/>
          <w:sz w:val="36"/>
          <w:szCs w:val="36"/>
          <w14:ligatures w14:val="none"/>
        </w:rPr>
        <w:t>What are Pharmacy Services?</w:t>
      </w:r>
    </w:p>
    <w:p w14:paraId="1DECC8BB" w14:textId="77777777" w:rsidR="00B203AB" w:rsidRPr="00B203AB" w:rsidRDefault="00B203AB" w:rsidP="00B203AB">
      <w:pPr>
        <w:spacing w:before="100" w:beforeAutospacing="1" w:after="100" w:afterAutospacing="1" w:line="240" w:lineRule="auto"/>
        <w:rPr>
          <w:rFonts w:ascii="Times New Roman" w:hAnsi="Times New Roman" w:cs="Times New Roman"/>
          <w:kern w:val="0"/>
          <w14:ligatures w14:val="none"/>
        </w:rPr>
      </w:pPr>
      <w:r w:rsidRPr="00B203AB">
        <w:rPr>
          <w:rFonts w:ascii="Times New Roman" w:hAnsi="Times New Roman" w:cs="Times New Roman"/>
          <w:kern w:val="0"/>
          <w14:ligatures w14:val="none"/>
        </w:rPr>
        <w:t>Pharmacy services are an important part of the UK healthcare system. They provide patients with safe access to medicines, health advice and treatments for minor illnesses. Community pharmacies are often the first place people visit for healthcare because they are easy to access and usually do not require an appointment. Pharmacists are highly trained healthcare professionals who ensure medicines are supplied safely, advise patients on how to use them correctly, and help prevent medication errors.</w:t>
      </w:r>
    </w:p>
    <w:p w14:paraId="1FDD7C76" w14:textId="77777777" w:rsidR="00B203AB" w:rsidRPr="00B203AB" w:rsidRDefault="00B203AB" w:rsidP="00B203AB">
      <w:pPr>
        <w:spacing w:before="100" w:beforeAutospacing="1" w:after="100" w:afterAutospacing="1" w:line="240" w:lineRule="auto"/>
        <w:rPr>
          <w:rFonts w:ascii="Times New Roman" w:hAnsi="Times New Roman" w:cs="Times New Roman"/>
          <w:kern w:val="0"/>
          <w14:ligatures w14:val="none"/>
        </w:rPr>
      </w:pPr>
      <w:r w:rsidRPr="00B203AB">
        <w:rPr>
          <w:rFonts w:ascii="Times New Roman" w:hAnsi="Times New Roman" w:cs="Times New Roman"/>
          <w:kern w:val="0"/>
          <w14:ligatures w14:val="none"/>
        </w:rPr>
        <w:t>Pharmacy services include dispensing prescriptions, carrying out medicine reviews, providing emergency contraception, administering vaccinations, offering smoking cessation support, monitoring long-term conditions, and giving advice on healthy lifestyles. These services help improve public health while reducing pressure on GP surgeries and hospital emergency departments.</w:t>
      </w:r>
    </w:p>
    <w:p w14:paraId="0EFC7C22" w14:textId="77777777" w:rsidR="00B203AB" w:rsidRPr="00B203AB" w:rsidRDefault="00B203AB" w:rsidP="00B203AB">
      <w:pPr>
        <w:spacing w:after="0" w:line="240" w:lineRule="auto"/>
        <w:rPr>
          <w:rFonts w:ascii="Times New Roman" w:eastAsia="Times New Roman" w:hAnsi="Times New Roman" w:cs="Times New Roman"/>
          <w:kern w:val="0"/>
          <w14:ligatures w14:val="none"/>
        </w:rPr>
      </w:pPr>
      <w:r w:rsidRPr="00B203AB">
        <w:rPr>
          <w:rFonts w:ascii="Times New Roman" w:eastAsia="Times New Roman" w:hAnsi="Times New Roman" w:cs="Times New Roman"/>
          <w:noProof/>
          <w:kern w:val="0"/>
          <w14:ligatures w14:val="none"/>
        </w:rPr>
        <mc:AlternateContent>
          <mc:Choice Requires="wps">
            <w:drawing>
              <wp:inline distT="0" distB="0" distL="0" distR="0" wp14:anchorId="35341380" wp14:editId="29DCD6FD">
                <wp:extent cx="5731510" cy="1270"/>
                <wp:effectExtent l="0" t="31750" r="0" b="36830"/>
                <wp:docPr id="843737457" name="Rectangle 4"/>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41614725" cy="1270"/>
                        </a:xfrm>
                        <a:prstGeom prst="rect">
                          <a:avLst/>
                        </a:prstGeom>
                        <a:noFill/>
                        <a:ln w="9525">
                          <a:gradFill rotWithShape="0">
                            <a:gsLst>
                              <a:gs pos="0">
                                <a:srgbClr val="A0A0A0"/>
                              </a:gs>
                              <a:gs pos="100000">
                                <a:srgbClr val="E3E3E3"/>
                              </a:gs>
                            </a:gsLst>
                            <a:lin ang="5400000"/>
                          </a:gradFill>
                          <a:miter lim="800000"/>
                          <a:headEnd/>
                          <a:tailEnd/>
                        </a:ln>
                      </wps:spPr>
                      <wps:bodyPr rot="0" vert="horz" wrap="square" lIns="91440" tIns="45720" rIns="91440" bIns="45720" anchor="t" anchorCtr="0" upright="1">
                        <a:noAutofit/>
                      </wps:bodyPr>
                    </wps:wsp>
                  </a:graphicData>
                </a:graphic>
              </wp:inline>
            </w:drawing>
          </mc:Choice>
          <mc:Fallback>
            <w:pict>
              <v:rect w14:anchorId="44685415" id="Rectangle 4" o:spid="_x0000_s1026" style="width:451.3pt;height:.1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0JNW9PgIAAGwEAAAOAAAAZHJzL2Uyb0RvYy54bWysVNuO0zAQfUfiHyy/0ySl3UvUdFV1dxHS&#13;&#10;cpEWxLPrOImF4zFjt2n5esZO2y3whmgka+zxHM+ZM9PF3b43bKfQa7AVLyY5Z8pKqLVtK/71y+Ob&#13;&#10;G858ELYWBqyq+EF5frd8/WoxuFJNoQNTK2QEYn05uIp3Ibgyy7zsVC/8BJyy5GwAexFoi21WoxgI&#13;&#10;vTfZNM+vsgGwdghSeU+n96OTLxN+0ygZPjWNV4GZilNuIa2Y1k1cs+VClC0K12l5TEP8Qxa90JYe&#13;&#10;PUPdiyDYFvVfUL2WCB6aMJHQZ9A0WqrEgdgU+R9snjvhVOJCxfHuXCb//2Dlx92z+4wxde+eQH73&#13;&#10;zMK6E7ZVK0QYOiVqeq6IhcoG58tzQNx4CmWb4QPUJK3YBkg12DfYR0Bix/ap1IdzqdU+MEmHs+Kq&#13;&#10;mF1P55xJchbT6yRFJspTsEMf3inoWTQqjqRkAhe7Jx9iMqI8XYlvWXjUxiQ1jWVDxW/nBH5UpI4+&#13;&#10;hhC+6dClosZ8ktMT2mgwB0R0PPbYbtYG2U5Q26zy+KUCkL7+8naRx19C+i3k4W38LkIo2/b0lNGW&#13;&#10;UX0rPp+N4SMbasKUZ8TvdaCpMLqv+M35jiijGA+2TiyD0Ga0CdvYozpRkNj7vtxAfSBxiHQkFUeU&#13;&#10;jA7wJ2cDtXvF/Y+tQMWZeW+J920xm8X5SJvZ/HpKG7z0bC49wkqCqnjgxCSa6zDO1Nahbjt6qUhF&#13;&#10;sbCipmh0Euwlq2Oy1NJJx+P4xZm53KdbL38Sy18AAAD//wMAUEsDBBQABgAIAAAAIQDT4W/12wAA&#13;&#10;AAcBAAAPAAAAZHJzL2Rvd25yZXYueG1sTI/BTsMwEETvSPyDtUi9UYdIrSCNU6WFXitRkICbGy92&#13;&#10;1HgdxW4T/p6FC1xGWo1m9k25nnwnLjjENpCCu3kGAqkJpiWr4PVld3sPIiZNRneBUMEXRlhX11el&#13;&#10;LkwY6Rkvh2QFl1AstAKXUl9IGRuHXsd56JHY+wyD14nPwUoz6JHLfSfzLFtKr1viD073uHXYnA5n&#13;&#10;r+Cp/9jXCxtl/Zbc+ylsxp3bW6VmN9PjiqVegUg4pb8E/GxgfqgY7BjOZKLoFPCa9KvsPWT5EsRR&#13;&#10;QQ6yKuV//uobAAD//wMAUEsBAi0AFAAGAAgAAAAhALaDOJL+AAAA4QEAABMAAAAAAAAAAAAAAAAA&#13;&#10;AAAAAFtDb250ZW50X1R5cGVzXS54bWxQSwECLQAUAAYACAAAACEAOP0h/9YAAACUAQAACwAAAAAA&#13;&#10;AAAAAAAAAAAvAQAAX3JlbHMvLnJlbHNQSwECLQAUAAYACAAAACEAtCTVvT4CAABsBAAADgAAAAAA&#13;&#10;AAAAAAAAAAAuAgAAZHJzL2Uyb0RvYy54bWxQSwECLQAUAAYACAAAACEA0+Fv9dsAAAAHAQAADwAA&#13;&#10;AAAAAAAAAAAAAACYBAAAZHJzL2Rvd25yZXYueG1sUEsFBgAAAAAEAAQA8wAAAKAFAAAAAA==&#13;&#10;" filled="f">
                <w10:anchorlock/>
              </v:rect>
            </w:pict>
          </mc:Fallback>
        </mc:AlternateContent>
      </w:r>
    </w:p>
    <w:p w14:paraId="0732DFD9" w14:textId="77777777" w:rsidR="00B203AB" w:rsidRPr="00B203AB" w:rsidRDefault="00B203AB" w:rsidP="00B203AB">
      <w:pPr>
        <w:spacing w:before="100" w:beforeAutospacing="1" w:after="100" w:afterAutospacing="1" w:line="240" w:lineRule="auto"/>
        <w:outlineLvl w:val="1"/>
        <w:rPr>
          <w:rFonts w:ascii="Times New Roman" w:eastAsia="Times New Roman" w:hAnsi="Times New Roman" w:cs="Times New Roman"/>
          <w:b/>
          <w:bCs/>
          <w:kern w:val="0"/>
          <w:sz w:val="36"/>
          <w:szCs w:val="36"/>
          <w14:ligatures w14:val="none"/>
        </w:rPr>
      </w:pPr>
      <w:r w:rsidRPr="00B203AB">
        <w:rPr>
          <w:rFonts w:ascii="Times New Roman" w:eastAsia="Times New Roman" w:hAnsi="Times New Roman" w:cs="Times New Roman"/>
          <w:b/>
          <w:bCs/>
          <w:kern w:val="0"/>
          <w:sz w:val="36"/>
          <w:szCs w:val="36"/>
          <w14:ligatures w14:val="none"/>
        </w:rPr>
        <w:t>History of Pharmacy Services</w:t>
      </w:r>
    </w:p>
    <w:p w14:paraId="45C243D9" w14:textId="77777777" w:rsidR="00B203AB" w:rsidRPr="00B203AB" w:rsidRDefault="00B203AB" w:rsidP="00B203AB">
      <w:pPr>
        <w:spacing w:before="100" w:beforeAutospacing="1" w:after="100" w:afterAutospacing="1" w:line="240" w:lineRule="auto"/>
        <w:rPr>
          <w:rFonts w:ascii="Times New Roman" w:hAnsi="Times New Roman" w:cs="Times New Roman"/>
          <w:kern w:val="0"/>
          <w14:ligatures w14:val="none"/>
        </w:rPr>
      </w:pPr>
      <w:r w:rsidRPr="00B203AB">
        <w:rPr>
          <w:rFonts w:ascii="Times New Roman" w:hAnsi="Times New Roman" w:cs="Times New Roman"/>
          <w:kern w:val="0"/>
          <w14:ligatures w14:val="none"/>
        </w:rPr>
        <w:t>The profession of pharmacy has existed for hundreds of years. Early pharmacists, known as apothecaries, prepared medicines using herbs and natural ingredients. During the nineteenth century, pharmacy became a recognised healthcare profession with formal education and regulation.</w:t>
      </w:r>
    </w:p>
    <w:p w14:paraId="48B1C8A1" w14:textId="77777777" w:rsidR="00B203AB" w:rsidRPr="00B203AB" w:rsidRDefault="00B203AB" w:rsidP="00B203AB">
      <w:pPr>
        <w:spacing w:before="100" w:beforeAutospacing="1" w:after="100" w:afterAutospacing="1" w:line="240" w:lineRule="auto"/>
        <w:rPr>
          <w:rFonts w:ascii="Times New Roman" w:hAnsi="Times New Roman" w:cs="Times New Roman"/>
          <w:kern w:val="0"/>
          <w14:ligatures w14:val="none"/>
        </w:rPr>
      </w:pPr>
      <w:r w:rsidRPr="00B203AB">
        <w:rPr>
          <w:rFonts w:ascii="Times New Roman" w:hAnsi="Times New Roman" w:cs="Times New Roman"/>
          <w:kern w:val="0"/>
          <w14:ligatures w14:val="none"/>
        </w:rPr>
        <w:t>Following the establishment of the National Health Service (NHS) in 1948, community pharmacies became an essential part of healthcare in the UK. Initially, pharmacists mainly dispensed medicines prescribed by doctors. Over time, their role expanded significantly. Today, pharmacists are recognised as clinical professionals who provide a wide range of healthcare services beyond dispensing medicines.</w:t>
      </w:r>
    </w:p>
    <w:p w14:paraId="676A986F" w14:textId="77777777" w:rsidR="00B203AB" w:rsidRPr="00B203AB" w:rsidRDefault="00B203AB" w:rsidP="00B203AB">
      <w:pPr>
        <w:spacing w:before="100" w:beforeAutospacing="1" w:after="100" w:afterAutospacing="1" w:line="240" w:lineRule="auto"/>
        <w:rPr>
          <w:rFonts w:ascii="Times New Roman" w:hAnsi="Times New Roman" w:cs="Times New Roman"/>
          <w:kern w:val="0"/>
          <w14:ligatures w14:val="none"/>
        </w:rPr>
      </w:pPr>
      <w:r w:rsidRPr="00B203AB">
        <w:rPr>
          <w:rFonts w:ascii="Times New Roman" w:hAnsi="Times New Roman" w:cs="Times New Roman"/>
          <w:kern w:val="0"/>
          <w14:ligatures w14:val="none"/>
        </w:rPr>
        <w:t>Recent NHS reforms have encouraged pharmacists to play a greater role in treating common illnesses, providing vaccinations, supporting patients with long-term conditions and improving medicine safety.</w:t>
      </w:r>
    </w:p>
    <w:p w14:paraId="7F66D341" w14:textId="77777777" w:rsidR="00B203AB" w:rsidRPr="00B203AB" w:rsidRDefault="00B203AB" w:rsidP="00B203AB">
      <w:pPr>
        <w:spacing w:after="0" w:line="240" w:lineRule="auto"/>
        <w:rPr>
          <w:rFonts w:ascii="Times New Roman" w:eastAsia="Times New Roman" w:hAnsi="Times New Roman" w:cs="Times New Roman"/>
          <w:kern w:val="0"/>
          <w14:ligatures w14:val="none"/>
        </w:rPr>
      </w:pPr>
      <w:r w:rsidRPr="00B203AB">
        <w:rPr>
          <w:rFonts w:ascii="Times New Roman" w:eastAsia="Times New Roman" w:hAnsi="Times New Roman" w:cs="Times New Roman"/>
          <w:noProof/>
          <w:kern w:val="0"/>
          <w14:ligatures w14:val="none"/>
        </w:rPr>
        <mc:AlternateContent>
          <mc:Choice Requires="wps">
            <w:drawing>
              <wp:inline distT="0" distB="0" distL="0" distR="0" wp14:anchorId="18307850" wp14:editId="168444B8">
                <wp:extent cx="5731510" cy="1270"/>
                <wp:effectExtent l="0" t="31750" r="0" b="36830"/>
                <wp:docPr id="496147062" name="Rectangle 3"/>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41614725" cy="1270"/>
                        </a:xfrm>
                        <a:prstGeom prst="rect">
                          <a:avLst/>
                        </a:prstGeom>
                        <a:noFill/>
                        <a:ln w="9525">
                          <a:gradFill rotWithShape="0">
                            <a:gsLst>
                              <a:gs pos="0">
                                <a:srgbClr val="A0A0A0"/>
                              </a:gs>
                              <a:gs pos="100000">
                                <a:srgbClr val="E3E3E3"/>
                              </a:gs>
                            </a:gsLst>
                            <a:lin ang="5400000"/>
                          </a:gradFill>
                          <a:miter lim="800000"/>
                          <a:headEnd/>
                          <a:tailEnd/>
                        </a:ln>
                      </wps:spPr>
                      <wps:bodyPr rot="0" vert="horz" wrap="square" lIns="91440" tIns="45720" rIns="91440" bIns="45720" anchor="t" anchorCtr="0" upright="1">
                        <a:noAutofit/>
                      </wps:bodyPr>
                    </wps:wsp>
                  </a:graphicData>
                </a:graphic>
              </wp:inline>
            </w:drawing>
          </mc:Choice>
          <mc:Fallback>
            <w:pict>
              <v:rect w14:anchorId="58CA628F" id="Rectangle 3" o:spid="_x0000_s1026" style="width:451.3pt;height:.1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0JNW9PgIAAGwEAAAOAAAAZHJzL2Uyb0RvYy54bWysVNuO0zAQfUfiHyy/0ySl3UvUdFV1dxHS&#13;&#10;cpEWxLPrOImF4zFjt2n5esZO2y3whmgka+zxHM+ZM9PF3b43bKfQa7AVLyY5Z8pKqLVtK/71y+Ob&#13;&#10;G858ELYWBqyq+EF5frd8/WoxuFJNoQNTK2QEYn05uIp3Ibgyy7zsVC/8BJyy5GwAexFoi21WoxgI&#13;&#10;vTfZNM+vsgGwdghSeU+n96OTLxN+0ygZPjWNV4GZilNuIa2Y1k1cs+VClC0K12l5TEP8Qxa90JYe&#13;&#10;PUPdiyDYFvVfUL2WCB6aMJHQZ9A0WqrEgdgU+R9snjvhVOJCxfHuXCb//2Dlx92z+4wxde+eQH73&#13;&#10;zMK6E7ZVK0QYOiVqeq6IhcoG58tzQNx4CmWb4QPUJK3YBkg12DfYR0Bix/ap1IdzqdU+MEmHs+Kq&#13;&#10;mF1P55xJchbT6yRFJspTsEMf3inoWTQqjqRkAhe7Jx9iMqI8XYlvWXjUxiQ1jWVDxW/nBH5UpI4+&#13;&#10;hhC+6dClosZ8ktMT2mgwB0R0PPbYbtYG2U5Q26zy+KUCkL7+8naRx19C+i3k4W38LkIo2/b0lNGW&#13;&#10;UX0rPp+N4SMbasKUZ8TvdaCpMLqv+M35jiijGA+2TiyD0Ga0CdvYozpRkNj7vtxAfSBxiHQkFUeU&#13;&#10;jA7wJ2cDtXvF/Y+tQMWZeW+J920xm8X5SJvZ/HpKG7z0bC49wkqCqnjgxCSa6zDO1Nahbjt6qUhF&#13;&#10;sbCipmh0Euwlq2Oy1NJJx+P4xZm53KdbL38Sy18AAAD//wMAUEsDBBQABgAIAAAAIQDT4W/12wAA&#13;&#10;AAcBAAAPAAAAZHJzL2Rvd25yZXYueG1sTI/BTsMwEETvSPyDtUi9UYdIrSCNU6WFXitRkICbGy92&#13;&#10;1HgdxW4T/p6FC1xGWo1m9k25nnwnLjjENpCCu3kGAqkJpiWr4PVld3sPIiZNRneBUMEXRlhX11el&#13;&#10;LkwY6Rkvh2QFl1AstAKXUl9IGRuHXsd56JHY+wyD14nPwUoz6JHLfSfzLFtKr1viD073uHXYnA5n&#13;&#10;r+Cp/9jXCxtl/Zbc+ylsxp3bW6VmN9PjiqVegUg4pb8E/GxgfqgY7BjOZKLoFPCa9KvsPWT5EsRR&#13;&#10;QQ6yKuV//uobAAD//wMAUEsBAi0AFAAGAAgAAAAhALaDOJL+AAAA4QEAABMAAAAAAAAAAAAAAAAA&#13;&#10;AAAAAFtDb250ZW50X1R5cGVzXS54bWxQSwECLQAUAAYACAAAACEAOP0h/9YAAACUAQAACwAAAAAA&#13;&#10;AAAAAAAAAAAvAQAAX3JlbHMvLnJlbHNQSwECLQAUAAYACAAAACEAtCTVvT4CAABsBAAADgAAAAAA&#13;&#10;AAAAAAAAAAAuAgAAZHJzL2Uyb0RvYy54bWxQSwECLQAUAAYACAAAACEA0+Fv9dsAAAAHAQAADwAA&#13;&#10;AAAAAAAAAAAAAACYBAAAZHJzL2Rvd25yZXYueG1sUEsFBgAAAAAEAAQA8wAAAKAFAAAAAA==&#13;&#10;" filled="f">
                <w10:anchorlock/>
              </v:rect>
            </w:pict>
          </mc:Fallback>
        </mc:AlternateContent>
      </w:r>
    </w:p>
    <w:p w14:paraId="26C36B43" w14:textId="77777777" w:rsidR="00B203AB" w:rsidRPr="00B203AB" w:rsidRDefault="00B203AB" w:rsidP="00B203AB">
      <w:pPr>
        <w:spacing w:before="100" w:beforeAutospacing="1" w:after="100" w:afterAutospacing="1" w:line="240" w:lineRule="auto"/>
        <w:outlineLvl w:val="1"/>
        <w:rPr>
          <w:rFonts w:ascii="Times New Roman" w:eastAsia="Times New Roman" w:hAnsi="Times New Roman" w:cs="Times New Roman"/>
          <w:b/>
          <w:bCs/>
          <w:kern w:val="0"/>
          <w:sz w:val="36"/>
          <w:szCs w:val="36"/>
          <w14:ligatures w14:val="none"/>
        </w:rPr>
      </w:pPr>
      <w:r w:rsidRPr="00B203AB">
        <w:rPr>
          <w:rFonts w:ascii="Times New Roman" w:eastAsia="Times New Roman" w:hAnsi="Times New Roman" w:cs="Times New Roman"/>
          <w:b/>
          <w:bCs/>
          <w:kern w:val="0"/>
          <w:sz w:val="36"/>
          <w:szCs w:val="36"/>
          <w14:ligatures w14:val="none"/>
        </w:rPr>
        <w:t>How Pharmacy Services Function Today</w:t>
      </w:r>
    </w:p>
    <w:p w14:paraId="31F6AC8D" w14:textId="77777777" w:rsidR="00B203AB" w:rsidRPr="00B203AB" w:rsidRDefault="00B203AB" w:rsidP="00B203AB">
      <w:pPr>
        <w:spacing w:before="100" w:beforeAutospacing="1" w:after="100" w:afterAutospacing="1" w:line="240" w:lineRule="auto"/>
        <w:rPr>
          <w:rFonts w:ascii="Times New Roman" w:hAnsi="Times New Roman" w:cs="Times New Roman"/>
          <w:kern w:val="0"/>
          <w14:ligatures w14:val="none"/>
        </w:rPr>
      </w:pPr>
      <w:r w:rsidRPr="00B203AB">
        <w:rPr>
          <w:rFonts w:ascii="Times New Roman" w:hAnsi="Times New Roman" w:cs="Times New Roman"/>
          <w:kern w:val="0"/>
          <w14:ligatures w14:val="none"/>
        </w:rPr>
        <w:t>Modern pharmacy services work closely with GP practices, hospitals and other healthcare professionals to provide safe, effective and person-centred care.</w:t>
      </w:r>
    </w:p>
    <w:p w14:paraId="5F467470" w14:textId="77777777" w:rsidR="00B203AB" w:rsidRPr="00B203AB" w:rsidRDefault="00B203AB" w:rsidP="00B203AB">
      <w:pPr>
        <w:spacing w:before="100" w:beforeAutospacing="1" w:after="100" w:afterAutospacing="1" w:line="240" w:lineRule="auto"/>
        <w:rPr>
          <w:rFonts w:ascii="Times New Roman" w:hAnsi="Times New Roman" w:cs="Times New Roman"/>
          <w:kern w:val="0"/>
          <w14:ligatures w14:val="none"/>
        </w:rPr>
      </w:pPr>
      <w:r w:rsidRPr="00B203AB">
        <w:rPr>
          <w:rFonts w:ascii="Times New Roman" w:hAnsi="Times New Roman" w:cs="Times New Roman"/>
          <w:kern w:val="0"/>
          <w14:ligatures w14:val="none"/>
        </w:rPr>
        <w:t>Community pharmacists check prescriptions carefully before dispensing medicines to ensure they are appropriate and safe for each patient. They explain how medicines should be taken, discuss possible side effects and answer any questions patients may have.</w:t>
      </w:r>
    </w:p>
    <w:p w14:paraId="2CEDD703" w14:textId="77777777" w:rsidR="00B203AB" w:rsidRPr="00B203AB" w:rsidRDefault="00B203AB" w:rsidP="00B203AB">
      <w:pPr>
        <w:spacing w:before="100" w:beforeAutospacing="1" w:after="100" w:afterAutospacing="1" w:line="240" w:lineRule="auto"/>
        <w:rPr>
          <w:rFonts w:ascii="Times New Roman" w:hAnsi="Times New Roman" w:cs="Times New Roman"/>
          <w:kern w:val="0"/>
          <w14:ligatures w14:val="none"/>
        </w:rPr>
      </w:pPr>
      <w:r w:rsidRPr="00B203AB">
        <w:rPr>
          <w:rFonts w:ascii="Times New Roman" w:hAnsi="Times New Roman" w:cs="Times New Roman"/>
          <w:kern w:val="0"/>
          <w14:ligatures w14:val="none"/>
        </w:rPr>
        <w:lastRenderedPageBreak/>
        <w:t>Many pharmacies now provide clinical services, including blood pressure checks, flu and COVID-19 vaccinations, smoking cessation programmes, weight management advice and treatment for common conditions. Pharmacists also carry out medication reviews for patients taking multiple medicines to reduce the risk of adverse drug reactions.</w:t>
      </w:r>
    </w:p>
    <w:p w14:paraId="3B5E5E44" w14:textId="77777777" w:rsidR="00B203AB" w:rsidRPr="00B203AB" w:rsidRDefault="00B203AB" w:rsidP="00B203AB">
      <w:pPr>
        <w:spacing w:before="100" w:beforeAutospacing="1" w:after="100" w:afterAutospacing="1" w:line="240" w:lineRule="auto"/>
        <w:rPr>
          <w:rFonts w:ascii="Times New Roman" w:hAnsi="Times New Roman" w:cs="Times New Roman"/>
          <w:kern w:val="0"/>
          <w14:ligatures w14:val="none"/>
        </w:rPr>
      </w:pPr>
      <w:r w:rsidRPr="00B203AB">
        <w:rPr>
          <w:rFonts w:ascii="Times New Roman" w:hAnsi="Times New Roman" w:cs="Times New Roman"/>
          <w:kern w:val="0"/>
          <w14:ligatures w14:val="none"/>
        </w:rPr>
        <w:t>Technology has improved pharmacy practice through electronic prescribing systems, allowing prescriptions to be transferred directly from GP surgeries to pharmacies. This improves efficiency, reduces errors and allows patients to collect their medication more conveniently.</w:t>
      </w:r>
    </w:p>
    <w:p w14:paraId="2E5317D1" w14:textId="77777777" w:rsidR="00B203AB" w:rsidRPr="00B203AB" w:rsidRDefault="00B203AB" w:rsidP="00B203AB">
      <w:pPr>
        <w:spacing w:after="0" w:line="240" w:lineRule="auto"/>
        <w:rPr>
          <w:rFonts w:ascii="Times New Roman" w:eastAsia="Times New Roman" w:hAnsi="Times New Roman" w:cs="Times New Roman"/>
          <w:kern w:val="0"/>
          <w14:ligatures w14:val="none"/>
        </w:rPr>
      </w:pPr>
      <w:r w:rsidRPr="00B203AB">
        <w:rPr>
          <w:rFonts w:ascii="Times New Roman" w:eastAsia="Times New Roman" w:hAnsi="Times New Roman" w:cs="Times New Roman"/>
          <w:noProof/>
          <w:kern w:val="0"/>
          <w14:ligatures w14:val="none"/>
        </w:rPr>
        <mc:AlternateContent>
          <mc:Choice Requires="wps">
            <w:drawing>
              <wp:inline distT="0" distB="0" distL="0" distR="0" wp14:anchorId="6B4D0E66" wp14:editId="062E4ACE">
                <wp:extent cx="5731510" cy="1270"/>
                <wp:effectExtent l="0" t="31750" r="0" b="36830"/>
                <wp:docPr id="804170753" name="Rectangle 2"/>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41614725" cy="1270"/>
                        </a:xfrm>
                        <a:prstGeom prst="rect">
                          <a:avLst/>
                        </a:prstGeom>
                        <a:noFill/>
                        <a:ln w="9525">
                          <a:gradFill rotWithShape="0">
                            <a:gsLst>
                              <a:gs pos="0">
                                <a:srgbClr val="A0A0A0"/>
                              </a:gs>
                              <a:gs pos="100000">
                                <a:srgbClr val="E3E3E3"/>
                              </a:gs>
                            </a:gsLst>
                            <a:lin ang="5400000"/>
                          </a:gradFill>
                          <a:miter lim="800000"/>
                          <a:headEnd/>
                          <a:tailEnd/>
                        </a:ln>
                      </wps:spPr>
                      <wps:bodyPr rot="0" vert="horz" wrap="square" lIns="91440" tIns="45720" rIns="91440" bIns="45720" anchor="t" anchorCtr="0" upright="1">
                        <a:noAutofit/>
                      </wps:bodyPr>
                    </wps:wsp>
                  </a:graphicData>
                </a:graphic>
              </wp:inline>
            </w:drawing>
          </mc:Choice>
          <mc:Fallback>
            <w:pict>
              <v:rect w14:anchorId="317BA911" id="Rectangle 2" o:spid="_x0000_s1026" style="width:451.3pt;height:.1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0JNW9PgIAAGwEAAAOAAAAZHJzL2Uyb0RvYy54bWysVNuO0zAQfUfiHyy/0ySl3UvUdFV1dxHS&#13;&#10;cpEWxLPrOImF4zFjt2n5esZO2y3whmgka+zxHM+ZM9PF3b43bKfQa7AVLyY5Z8pKqLVtK/71y+Ob&#13;&#10;G858ELYWBqyq+EF5frd8/WoxuFJNoQNTK2QEYn05uIp3Ibgyy7zsVC/8BJyy5GwAexFoi21WoxgI&#13;&#10;vTfZNM+vsgGwdghSeU+n96OTLxN+0ygZPjWNV4GZilNuIa2Y1k1cs+VClC0K12l5TEP8Qxa90JYe&#13;&#10;PUPdiyDYFvVfUL2WCB6aMJHQZ9A0WqrEgdgU+R9snjvhVOJCxfHuXCb//2Dlx92z+4wxde+eQH73&#13;&#10;zMK6E7ZVK0QYOiVqeq6IhcoG58tzQNx4CmWb4QPUJK3YBkg12DfYR0Bix/ap1IdzqdU+MEmHs+Kq&#13;&#10;mF1P55xJchbT6yRFJspTsEMf3inoWTQqjqRkAhe7Jx9iMqI8XYlvWXjUxiQ1jWVDxW/nBH5UpI4+&#13;&#10;hhC+6dClosZ8ktMT2mgwB0R0PPbYbtYG2U5Q26zy+KUCkL7+8naRx19C+i3k4W38LkIo2/b0lNGW&#13;&#10;UX0rPp+N4SMbasKUZ8TvdaCpMLqv+M35jiijGA+2TiyD0Ga0CdvYozpRkNj7vtxAfSBxiHQkFUeU&#13;&#10;jA7wJ2cDtXvF/Y+tQMWZeW+J920xm8X5SJvZ/HpKG7z0bC49wkqCqnjgxCSa6zDO1Nahbjt6qUhF&#13;&#10;sbCipmh0Euwlq2Oy1NJJx+P4xZm53KdbL38Sy18AAAD//wMAUEsDBBQABgAIAAAAIQDT4W/12wAA&#13;&#10;AAcBAAAPAAAAZHJzL2Rvd25yZXYueG1sTI/BTsMwEETvSPyDtUi9UYdIrSCNU6WFXitRkICbGy92&#13;&#10;1HgdxW4T/p6FC1xGWo1m9k25nnwnLjjENpCCu3kGAqkJpiWr4PVld3sPIiZNRneBUMEXRlhX11el&#13;&#10;LkwY6Rkvh2QFl1AstAKXUl9IGRuHXsd56JHY+wyD14nPwUoz6JHLfSfzLFtKr1viD073uHXYnA5n&#13;&#10;r+Cp/9jXCxtl/Zbc+ylsxp3bW6VmN9PjiqVegUg4pb8E/GxgfqgY7BjOZKLoFPCa9KvsPWT5EsRR&#13;&#10;QQ6yKuV//uobAAD//wMAUEsBAi0AFAAGAAgAAAAhALaDOJL+AAAA4QEAABMAAAAAAAAAAAAAAAAA&#13;&#10;AAAAAFtDb250ZW50X1R5cGVzXS54bWxQSwECLQAUAAYACAAAACEAOP0h/9YAAACUAQAACwAAAAAA&#13;&#10;AAAAAAAAAAAvAQAAX3JlbHMvLnJlbHNQSwECLQAUAAYACAAAACEAtCTVvT4CAABsBAAADgAAAAAA&#13;&#10;AAAAAAAAAAAuAgAAZHJzL2Uyb0RvYy54bWxQSwECLQAUAAYACAAAACEA0+Fv9dsAAAAHAQAADwAA&#13;&#10;AAAAAAAAAAAAAACYBAAAZHJzL2Rvd25yZXYueG1sUEsFBgAAAAAEAAQA8wAAAKAFAAAAAA==&#13;&#10;" filled="f">
                <w10:anchorlock/>
              </v:rect>
            </w:pict>
          </mc:Fallback>
        </mc:AlternateContent>
      </w:r>
    </w:p>
    <w:p w14:paraId="44C580D8" w14:textId="77777777" w:rsidR="00B203AB" w:rsidRPr="00B203AB" w:rsidRDefault="00B203AB" w:rsidP="00B203AB">
      <w:pPr>
        <w:spacing w:before="100" w:beforeAutospacing="1" w:after="100" w:afterAutospacing="1" w:line="240" w:lineRule="auto"/>
        <w:outlineLvl w:val="1"/>
        <w:rPr>
          <w:rFonts w:ascii="Times New Roman" w:eastAsia="Times New Roman" w:hAnsi="Times New Roman" w:cs="Times New Roman"/>
          <w:b/>
          <w:bCs/>
          <w:kern w:val="0"/>
          <w:sz w:val="36"/>
          <w:szCs w:val="36"/>
          <w14:ligatures w14:val="none"/>
        </w:rPr>
      </w:pPr>
      <w:r w:rsidRPr="00B203AB">
        <w:rPr>
          <w:rFonts w:ascii="Times New Roman" w:eastAsia="Times New Roman" w:hAnsi="Times New Roman" w:cs="Times New Roman"/>
          <w:b/>
          <w:bCs/>
          <w:kern w:val="0"/>
          <w:sz w:val="36"/>
          <w:szCs w:val="36"/>
          <w14:ligatures w14:val="none"/>
        </w:rPr>
        <w:t>Challenges Facing Pharmacy Services</w:t>
      </w:r>
    </w:p>
    <w:p w14:paraId="67ECC917" w14:textId="77777777" w:rsidR="00B203AB" w:rsidRPr="00B203AB" w:rsidRDefault="00B203AB" w:rsidP="00B203AB">
      <w:pPr>
        <w:spacing w:before="100" w:beforeAutospacing="1" w:after="100" w:afterAutospacing="1" w:line="240" w:lineRule="auto"/>
        <w:outlineLvl w:val="2"/>
        <w:rPr>
          <w:rFonts w:ascii="Times New Roman" w:eastAsia="Times New Roman" w:hAnsi="Times New Roman" w:cs="Times New Roman"/>
          <w:b/>
          <w:bCs/>
          <w:kern w:val="0"/>
          <w:sz w:val="27"/>
          <w:szCs w:val="27"/>
          <w14:ligatures w14:val="none"/>
        </w:rPr>
      </w:pPr>
      <w:r w:rsidRPr="00B203AB">
        <w:rPr>
          <w:rFonts w:ascii="Times New Roman" w:eastAsia="Times New Roman" w:hAnsi="Times New Roman" w:cs="Times New Roman"/>
          <w:b/>
          <w:bCs/>
          <w:kern w:val="0"/>
          <w:sz w:val="27"/>
          <w:szCs w:val="27"/>
          <w14:ligatures w14:val="none"/>
        </w:rPr>
        <w:t>1. Workforce Shortages</w:t>
      </w:r>
    </w:p>
    <w:p w14:paraId="01EB6368" w14:textId="77777777" w:rsidR="00B203AB" w:rsidRPr="00B203AB" w:rsidRDefault="00B203AB" w:rsidP="00B203AB">
      <w:pPr>
        <w:spacing w:before="100" w:beforeAutospacing="1" w:after="100" w:afterAutospacing="1" w:line="240" w:lineRule="auto"/>
        <w:rPr>
          <w:rFonts w:ascii="Times New Roman" w:hAnsi="Times New Roman" w:cs="Times New Roman"/>
          <w:kern w:val="0"/>
          <w14:ligatures w14:val="none"/>
        </w:rPr>
      </w:pPr>
      <w:r w:rsidRPr="00B203AB">
        <w:rPr>
          <w:rFonts w:ascii="Times New Roman" w:hAnsi="Times New Roman" w:cs="Times New Roman"/>
          <w:kern w:val="0"/>
          <w14:ligatures w14:val="none"/>
        </w:rPr>
        <w:t>One of the biggest challenges facing pharmacy services is a shortage of qualified pharmacists and pharmacy technicians. Increasing demand for healthcare services means pharmacists are expected to provide more clinical care while continuing to dispense prescriptions. Staff shortages can increase workloads, create longer waiting times and place pressure on existing teams.</w:t>
      </w:r>
    </w:p>
    <w:p w14:paraId="3E513D69" w14:textId="77777777" w:rsidR="00B203AB" w:rsidRPr="00B203AB" w:rsidRDefault="00B203AB" w:rsidP="00B203AB">
      <w:pPr>
        <w:spacing w:before="100" w:beforeAutospacing="1" w:after="100" w:afterAutospacing="1" w:line="240" w:lineRule="auto"/>
        <w:outlineLvl w:val="2"/>
        <w:rPr>
          <w:rFonts w:ascii="Times New Roman" w:eastAsia="Times New Roman" w:hAnsi="Times New Roman" w:cs="Times New Roman"/>
          <w:b/>
          <w:bCs/>
          <w:kern w:val="0"/>
          <w:sz w:val="27"/>
          <w:szCs w:val="27"/>
          <w14:ligatures w14:val="none"/>
        </w:rPr>
      </w:pPr>
      <w:r w:rsidRPr="00B203AB">
        <w:rPr>
          <w:rFonts w:ascii="Times New Roman" w:eastAsia="Times New Roman" w:hAnsi="Times New Roman" w:cs="Times New Roman"/>
          <w:b/>
          <w:bCs/>
          <w:kern w:val="0"/>
          <w:sz w:val="27"/>
          <w:szCs w:val="27"/>
          <w14:ligatures w14:val="none"/>
        </w:rPr>
        <w:t>2. Financial Pressures</w:t>
      </w:r>
    </w:p>
    <w:p w14:paraId="4DADBA91" w14:textId="77777777" w:rsidR="00B203AB" w:rsidRPr="00B203AB" w:rsidRDefault="00B203AB" w:rsidP="00B203AB">
      <w:pPr>
        <w:spacing w:before="100" w:beforeAutospacing="1" w:after="100" w:afterAutospacing="1" w:line="240" w:lineRule="auto"/>
        <w:rPr>
          <w:rFonts w:ascii="Times New Roman" w:hAnsi="Times New Roman" w:cs="Times New Roman"/>
          <w:kern w:val="0"/>
          <w14:ligatures w14:val="none"/>
        </w:rPr>
      </w:pPr>
      <w:r w:rsidRPr="00B203AB">
        <w:rPr>
          <w:rFonts w:ascii="Times New Roman" w:hAnsi="Times New Roman" w:cs="Times New Roman"/>
          <w:kern w:val="0"/>
          <w14:ligatures w14:val="none"/>
        </w:rPr>
        <w:t>Community pharmacies continue to face funding challenges. Rising operating costs, increasing prescription volumes and limited financial resources make it difficult for some pharmacies to maintain services. In some areas, pharmacies have reduced opening hours or closed completely, making it more difficult for patients to access healthcare.</w:t>
      </w:r>
    </w:p>
    <w:p w14:paraId="1CDB19DB" w14:textId="77777777" w:rsidR="00B203AB" w:rsidRPr="00B203AB" w:rsidRDefault="00B203AB" w:rsidP="00B203AB">
      <w:pPr>
        <w:spacing w:after="0" w:line="240" w:lineRule="auto"/>
        <w:rPr>
          <w:rFonts w:ascii="Times New Roman" w:eastAsia="Times New Roman" w:hAnsi="Times New Roman" w:cs="Times New Roman"/>
          <w:kern w:val="0"/>
          <w14:ligatures w14:val="none"/>
        </w:rPr>
      </w:pPr>
      <w:r w:rsidRPr="00B203AB">
        <w:rPr>
          <w:rFonts w:ascii="Times New Roman" w:eastAsia="Times New Roman" w:hAnsi="Times New Roman" w:cs="Times New Roman"/>
          <w:noProof/>
          <w:kern w:val="0"/>
          <w14:ligatures w14:val="none"/>
        </w:rPr>
        <mc:AlternateContent>
          <mc:Choice Requires="wps">
            <w:drawing>
              <wp:inline distT="0" distB="0" distL="0" distR="0" wp14:anchorId="38F87BF5" wp14:editId="2FB8258B">
                <wp:extent cx="5731510" cy="1270"/>
                <wp:effectExtent l="0" t="31750" r="0" b="36830"/>
                <wp:docPr id="1873420519" name="Rectangle 1"/>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41614725" cy="1270"/>
                        </a:xfrm>
                        <a:prstGeom prst="rect">
                          <a:avLst/>
                        </a:prstGeom>
                        <a:noFill/>
                        <a:ln w="9525">
                          <a:gradFill rotWithShape="0">
                            <a:gsLst>
                              <a:gs pos="0">
                                <a:srgbClr val="A0A0A0"/>
                              </a:gs>
                              <a:gs pos="100000">
                                <a:srgbClr val="E3E3E3"/>
                              </a:gs>
                            </a:gsLst>
                            <a:lin ang="5400000"/>
                          </a:gradFill>
                          <a:miter lim="800000"/>
                          <a:headEnd/>
                          <a:tailEnd/>
                        </a:ln>
                      </wps:spPr>
                      <wps:bodyPr rot="0" vert="horz" wrap="square" lIns="91440" tIns="45720" rIns="91440" bIns="45720" anchor="t" anchorCtr="0" upright="1">
                        <a:noAutofit/>
                      </wps:bodyPr>
                    </wps:wsp>
                  </a:graphicData>
                </a:graphic>
              </wp:inline>
            </w:drawing>
          </mc:Choice>
          <mc:Fallback>
            <w:pict>
              <v:rect w14:anchorId="6FC933EB" id="Rectangle 1" o:spid="_x0000_s1026" style="width:451.3pt;height:.1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0JNW9PgIAAGwEAAAOAAAAZHJzL2Uyb0RvYy54bWysVNuO0zAQfUfiHyy/0ySl3UvUdFV1dxHS&#13;&#10;cpEWxLPrOImF4zFjt2n5esZO2y3whmgka+zxHM+ZM9PF3b43bKfQa7AVLyY5Z8pKqLVtK/71y+Ob&#13;&#10;G858ELYWBqyq+EF5frd8/WoxuFJNoQNTK2QEYn05uIp3Ibgyy7zsVC/8BJyy5GwAexFoi21WoxgI&#13;&#10;vTfZNM+vsgGwdghSeU+n96OTLxN+0ygZPjWNV4GZilNuIa2Y1k1cs+VClC0K12l5TEP8Qxa90JYe&#13;&#10;PUPdiyDYFvVfUL2WCB6aMJHQZ9A0WqrEgdgU+R9snjvhVOJCxfHuXCb//2Dlx92z+4wxde+eQH73&#13;&#10;zMK6E7ZVK0QYOiVqeq6IhcoG58tzQNx4CmWb4QPUJK3YBkg12DfYR0Bix/ap1IdzqdU+MEmHs+Kq&#13;&#10;mF1P55xJchbT6yRFJspTsEMf3inoWTQqjqRkAhe7Jx9iMqI8XYlvWXjUxiQ1jWVDxW/nBH5UpI4+&#13;&#10;hhC+6dClosZ8ktMT2mgwB0R0PPbYbtYG2U5Q26zy+KUCkL7+8naRx19C+i3k4W38LkIo2/b0lNGW&#13;&#10;UX0rPp+N4SMbasKUZ8TvdaCpMLqv+M35jiijGA+2TiyD0Ga0CdvYozpRkNj7vtxAfSBxiHQkFUeU&#13;&#10;jA7wJ2cDtXvF/Y+tQMWZeW+J920xm8X5SJvZ/HpKG7z0bC49wkqCqnjgxCSa6zDO1Nahbjt6qUhF&#13;&#10;sbCipmh0Euwlq2Oy1NJJx+P4xZm53KdbL38Sy18AAAD//wMAUEsDBBQABgAIAAAAIQDT4W/12wAA&#13;&#10;AAcBAAAPAAAAZHJzL2Rvd25yZXYueG1sTI/BTsMwEETvSPyDtUi9UYdIrSCNU6WFXitRkICbGy92&#13;&#10;1HgdxW4T/p6FC1xGWo1m9k25nnwnLjjENpCCu3kGAqkJpiWr4PVld3sPIiZNRneBUMEXRlhX11el&#13;&#10;LkwY6Rkvh2QFl1AstAKXUl9IGRuHXsd56JHY+wyD14nPwUoz6JHLfSfzLFtKr1viD073uHXYnA5n&#13;&#10;r+Cp/9jXCxtl/Zbc+ylsxp3bW6VmN9PjiqVegUg4pb8E/GxgfqgY7BjOZKLoFPCa9KvsPWT5EsRR&#13;&#10;QQ6yKuV//uobAAD//wMAUEsBAi0AFAAGAAgAAAAhALaDOJL+AAAA4QEAABMAAAAAAAAAAAAAAAAA&#13;&#10;AAAAAFtDb250ZW50X1R5cGVzXS54bWxQSwECLQAUAAYACAAAACEAOP0h/9YAAACUAQAACwAAAAAA&#13;&#10;AAAAAAAAAAAvAQAAX3JlbHMvLnJlbHNQSwECLQAUAAYACAAAACEAtCTVvT4CAABsBAAADgAAAAAA&#13;&#10;AAAAAAAAAAAuAgAAZHJzL2Uyb0RvYy54bWxQSwECLQAUAAYACAAAACEA0+Fv9dsAAAAHAQAADwAA&#13;&#10;AAAAAAAAAAAAAACYBAAAZHJzL2Rvd25yZXYueG1sUEsFBgAAAAAEAAQA8wAAAKAFAAAAAA==&#13;&#10;" filled="f">
                <w10:anchorlock/>
              </v:rect>
            </w:pict>
          </mc:Fallback>
        </mc:AlternateContent>
      </w:r>
    </w:p>
    <w:p w14:paraId="1C7B9D7C" w14:textId="77777777" w:rsidR="00B203AB" w:rsidRPr="00B203AB" w:rsidRDefault="00B203AB" w:rsidP="00B203AB">
      <w:pPr>
        <w:spacing w:before="100" w:beforeAutospacing="1" w:after="100" w:afterAutospacing="1" w:line="240" w:lineRule="auto"/>
        <w:outlineLvl w:val="1"/>
        <w:rPr>
          <w:rFonts w:ascii="Times New Roman" w:eastAsia="Times New Roman" w:hAnsi="Times New Roman" w:cs="Times New Roman"/>
          <w:b/>
          <w:bCs/>
          <w:kern w:val="0"/>
          <w:sz w:val="36"/>
          <w:szCs w:val="36"/>
          <w14:ligatures w14:val="none"/>
        </w:rPr>
      </w:pPr>
      <w:r w:rsidRPr="00B203AB">
        <w:rPr>
          <w:rFonts w:ascii="Times New Roman" w:eastAsia="Times New Roman" w:hAnsi="Times New Roman" w:cs="Times New Roman"/>
          <w:b/>
          <w:bCs/>
          <w:kern w:val="0"/>
          <w:sz w:val="36"/>
          <w:szCs w:val="36"/>
          <w14:ligatures w14:val="none"/>
        </w:rPr>
        <w:t>Conclusion</w:t>
      </w:r>
    </w:p>
    <w:p w14:paraId="4D5556FE" w14:textId="77777777" w:rsidR="00B203AB" w:rsidRPr="00B203AB" w:rsidRDefault="00B203AB" w:rsidP="00B203AB">
      <w:pPr>
        <w:spacing w:before="100" w:beforeAutospacing="1" w:after="100" w:afterAutospacing="1" w:line="240" w:lineRule="auto"/>
        <w:rPr>
          <w:rFonts w:ascii="Times New Roman" w:hAnsi="Times New Roman" w:cs="Times New Roman"/>
          <w:kern w:val="0"/>
          <w14:ligatures w14:val="none"/>
        </w:rPr>
      </w:pPr>
      <w:r w:rsidRPr="00B203AB">
        <w:rPr>
          <w:rFonts w:ascii="Times New Roman" w:hAnsi="Times New Roman" w:cs="Times New Roman"/>
          <w:kern w:val="0"/>
          <w14:ligatures w14:val="none"/>
        </w:rPr>
        <w:t>Pharmacy services play a vital role in improving public health and supporting the NHS. They provide safe access to medicines, deliver important clinical services and help patients manage their health conditions. Although workforce shortages and financial pressures remain significant challenges, pharmacy professionals continue to provide high-quality care that benefits individuals and the wider community.</w:t>
      </w:r>
    </w:p>
    <w:p w14:paraId="5DF729E9" w14:textId="77777777" w:rsidR="00B203AB" w:rsidRPr="00B203AB" w:rsidRDefault="00B203AB" w:rsidP="00B203AB">
      <w:pPr>
        <w:spacing w:before="100" w:beforeAutospacing="1" w:after="100" w:afterAutospacing="1" w:line="240" w:lineRule="auto"/>
        <w:outlineLvl w:val="2"/>
        <w:rPr>
          <w:rFonts w:ascii="Times New Roman" w:eastAsia="Times New Roman" w:hAnsi="Times New Roman" w:cs="Times New Roman"/>
          <w:b/>
          <w:bCs/>
          <w:kern w:val="0"/>
          <w:sz w:val="27"/>
          <w:szCs w:val="27"/>
          <w14:ligatures w14:val="none"/>
        </w:rPr>
      </w:pPr>
      <w:r w:rsidRPr="00B203AB">
        <w:rPr>
          <w:rFonts w:ascii="Times New Roman" w:eastAsia="Times New Roman" w:hAnsi="Times New Roman" w:cs="Times New Roman"/>
          <w:b/>
          <w:bCs/>
          <w:kern w:val="0"/>
          <w:sz w:val="27"/>
          <w:szCs w:val="27"/>
          <w14:ligatures w14:val="none"/>
        </w:rPr>
        <w:t>Harvard References</w:t>
      </w:r>
    </w:p>
    <w:p w14:paraId="6E0FAF1A" w14:textId="77777777" w:rsidR="00B203AB" w:rsidRPr="00B203AB" w:rsidRDefault="00B203AB" w:rsidP="00B203AB">
      <w:pPr>
        <w:spacing w:before="100" w:beforeAutospacing="1" w:after="100" w:afterAutospacing="1" w:line="240" w:lineRule="auto"/>
        <w:rPr>
          <w:rFonts w:ascii="Times New Roman" w:hAnsi="Times New Roman" w:cs="Times New Roman"/>
          <w:kern w:val="0"/>
          <w14:ligatures w14:val="none"/>
        </w:rPr>
      </w:pPr>
      <w:r w:rsidRPr="00B203AB">
        <w:rPr>
          <w:rFonts w:ascii="Times New Roman" w:hAnsi="Times New Roman" w:cs="Times New Roman"/>
          <w:kern w:val="0"/>
          <w14:ligatures w14:val="none"/>
        </w:rPr>
        <w:t xml:space="preserve">Department of Health and Social Care (2021) </w:t>
      </w:r>
      <w:r w:rsidRPr="00B203AB">
        <w:rPr>
          <w:rFonts w:ascii="Times New Roman" w:hAnsi="Times New Roman" w:cs="Times New Roman"/>
          <w:i/>
          <w:iCs/>
          <w:kern w:val="0"/>
          <w14:ligatures w14:val="none"/>
        </w:rPr>
        <w:t>Health and Care Act 2022</w:t>
      </w:r>
      <w:r w:rsidRPr="00B203AB">
        <w:rPr>
          <w:rFonts w:ascii="Times New Roman" w:hAnsi="Times New Roman" w:cs="Times New Roman"/>
          <w:kern w:val="0"/>
          <w14:ligatures w14:val="none"/>
        </w:rPr>
        <w:t>. London: DHSC.</w:t>
      </w:r>
    </w:p>
    <w:p w14:paraId="6ABD6204" w14:textId="77777777" w:rsidR="00B203AB" w:rsidRPr="00B203AB" w:rsidRDefault="00B203AB" w:rsidP="00B203AB">
      <w:pPr>
        <w:spacing w:before="100" w:beforeAutospacing="1" w:after="100" w:afterAutospacing="1" w:line="240" w:lineRule="auto"/>
        <w:rPr>
          <w:rFonts w:ascii="Times New Roman" w:hAnsi="Times New Roman" w:cs="Times New Roman"/>
          <w:kern w:val="0"/>
          <w14:ligatures w14:val="none"/>
        </w:rPr>
      </w:pPr>
      <w:r w:rsidRPr="00B203AB">
        <w:rPr>
          <w:rFonts w:ascii="Times New Roman" w:hAnsi="Times New Roman" w:cs="Times New Roman"/>
          <w:kern w:val="0"/>
          <w14:ligatures w14:val="none"/>
        </w:rPr>
        <w:t xml:space="preserve">NHS (2024) </w:t>
      </w:r>
      <w:r w:rsidRPr="00B203AB">
        <w:rPr>
          <w:rFonts w:ascii="Times New Roman" w:hAnsi="Times New Roman" w:cs="Times New Roman"/>
          <w:i/>
          <w:iCs/>
          <w:kern w:val="0"/>
          <w14:ligatures w14:val="none"/>
        </w:rPr>
        <w:t>Pharmacy services</w:t>
      </w:r>
      <w:r w:rsidRPr="00B203AB">
        <w:rPr>
          <w:rFonts w:ascii="Times New Roman" w:hAnsi="Times New Roman" w:cs="Times New Roman"/>
          <w:kern w:val="0"/>
          <w14:ligatures w14:val="none"/>
        </w:rPr>
        <w:t xml:space="preserve">. Available at: </w:t>
      </w:r>
      <w:hyperlink r:id="rId4" w:history="1">
        <w:r w:rsidRPr="00B203AB">
          <w:rPr>
            <w:rFonts w:ascii="Times New Roman" w:hAnsi="Times New Roman" w:cs="Times New Roman"/>
            <w:color w:val="0000FF"/>
            <w:kern w:val="0"/>
            <w:u w:val="single"/>
            <w14:ligatures w14:val="none"/>
          </w:rPr>
          <w:t>https://www.nhs.uk/nhs-services/pharmacies/</w:t>
        </w:r>
      </w:hyperlink>
      <w:r w:rsidRPr="00B203AB">
        <w:rPr>
          <w:rFonts w:ascii="Times New Roman" w:hAnsi="Times New Roman" w:cs="Times New Roman"/>
          <w:kern w:val="0"/>
          <w14:ligatures w14:val="none"/>
        </w:rPr>
        <w:t xml:space="preserve"> (Accessed: Day Month Year).</w:t>
      </w:r>
    </w:p>
    <w:p w14:paraId="7E66311B" w14:textId="77777777" w:rsidR="00B203AB" w:rsidRPr="00B203AB" w:rsidRDefault="00B203AB" w:rsidP="00B203AB">
      <w:pPr>
        <w:spacing w:before="100" w:beforeAutospacing="1" w:after="100" w:afterAutospacing="1" w:line="240" w:lineRule="auto"/>
        <w:rPr>
          <w:rFonts w:ascii="Times New Roman" w:hAnsi="Times New Roman" w:cs="Times New Roman"/>
          <w:kern w:val="0"/>
          <w14:ligatures w14:val="none"/>
        </w:rPr>
      </w:pPr>
      <w:r w:rsidRPr="00B203AB">
        <w:rPr>
          <w:rFonts w:ascii="Times New Roman" w:hAnsi="Times New Roman" w:cs="Times New Roman"/>
          <w:kern w:val="0"/>
          <w14:ligatures w14:val="none"/>
        </w:rPr>
        <w:t xml:space="preserve">NICE (2023) </w:t>
      </w:r>
      <w:r w:rsidRPr="00B203AB">
        <w:rPr>
          <w:rFonts w:ascii="Times New Roman" w:hAnsi="Times New Roman" w:cs="Times New Roman"/>
          <w:i/>
          <w:iCs/>
          <w:kern w:val="0"/>
          <w14:ligatures w14:val="none"/>
        </w:rPr>
        <w:t>Medicines optimisation: the safe and effective use of medicines</w:t>
      </w:r>
      <w:r w:rsidRPr="00B203AB">
        <w:rPr>
          <w:rFonts w:ascii="Times New Roman" w:hAnsi="Times New Roman" w:cs="Times New Roman"/>
          <w:kern w:val="0"/>
          <w14:ligatures w14:val="none"/>
        </w:rPr>
        <w:t>. London: NICE.</w:t>
      </w:r>
    </w:p>
    <w:p w14:paraId="3176CA1A" w14:textId="77777777" w:rsidR="00B203AB" w:rsidRPr="00B203AB" w:rsidRDefault="00B203AB" w:rsidP="00B203AB">
      <w:pPr>
        <w:spacing w:before="100" w:beforeAutospacing="1" w:after="100" w:afterAutospacing="1" w:line="240" w:lineRule="auto"/>
        <w:rPr>
          <w:rFonts w:ascii="Times New Roman" w:hAnsi="Times New Roman" w:cs="Times New Roman"/>
          <w:kern w:val="0"/>
          <w14:ligatures w14:val="none"/>
        </w:rPr>
      </w:pPr>
      <w:r w:rsidRPr="00B203AB">
        <w:rPr>
          <w:rFonts w:ascii="Times New Roman" w:hAnsi="Times New Roman" w:cs="Times New Roman"/>
          <w:kern w:val="0"/>
          <w14:ligatures w14:val="none"/>
        </w:rPr>
        <w:lastRenderedPageBreak/>
        <w:t xml:space="preserve">Royal Pharmaceutical Society (2023) </w:t>
      </w:r>
      <w:r w:rsidRPr="00B203AB">
        <w:rPr>
          <w:rFonts w:ascii="Times New Roman" w:hAnsi="Times New Roman" w:cs="Times New Roman"/>
          <w:i/>
          <w:iCs/>
          <w:kern w:val="0"/>
          <w14:ligatures w14:val="none"/>
        </w:rPr>
        <w:t>Professional guidance for pharmacists</w:t>
      </w:r>
      <w:r w:rsidRPr="00B203AB">
        <w:rPr>
          <w:rFonts w:ascii="Times New Roman" w:hAnsi="Times New Roman" w:cs="Times New Roman"/>
          <w:kern w:val="0"/>
          <w14:ligatures w14:val="none"/>
        </w:rPr>
        <w:t>. London: RPS.</w:t>
      </w:r>
    </w:p>
    <w:p w14:paraId="5764862B" w14:textId="77777777" w:rsidR="00B203AB" w:rsidRDefault="00B203AB"/>
    <w:p w14:paraId="708D50A5" w14:textId="77777777" w:rsidR="00EF29DC" w:rsidRDefault="00EF29DC"/>
    <w:p w14:paraId="68E473DF" w14:textId="77777777" w:rsidR="00EF29DC" w:rsidRPr="00EF29DC" w:rsidRDefault="00EF29DC" w:rsidP="00EF29DC">
      <w:pPr>
        <w:spacing w:before="100" w:beforeAutospacing="1" w:after="100" w:afterAutospacing="1" w:line="240" w:lineRule="auto"/>
        <w:outlineLvl w:val="0"/>
        <w:rPr>
          <w:rFonts w:ascii="Times New Roman" w:eastAsia="Times New Roman" w:hAnsi="Times New Roman" w:cs="Times New Roman"/>
          <w:b/>
          <w:bCs/>
          <w:kern w:val="36"/>
          <w:sz w:val="48"/>
          <w:szCs w:val="48"/>
          <w14:ligatures w14:val="none"/>
        </w:rPr>
      </w:pPr>
      <w:r w:rsidRPr="00EF29DC">
        <w:rPr>
          <w:rFonts w:ascii="Times New Roman" w:eastAsia="Times New Roman" w:hAnsi="Times New Roman" w:cs="Times New Roman"/>
          <w:b/>
          <w:bCs/>
          <w:kern w:val="36"/>
          <w:sz w:val="48"/>
          <w:szCs w:val="48"/>
          <w14:ligatures w14:val="none"/>
        </w:rPr>
        <w:t>Task 2: Community Disability Services (600-word Essay)</w:t>
      </w:r>
    </w:p>
    <w:p w14:paraId="1F3E1003" w14:textId="77777777" w:rsidR="00EF29DC" w:rsidRPr="00EF29DC" w:rsidRDefault="00EF29DC" w:rsidP="00EF29DC">
      <w:pPr>
        <w:spacing w:before="100" w:beforeAutospacing="1" w:after="100" w:afterAutospacing="1" w:line="240" w:lineRule="auto"/>
        <w:outlineLvl w:val="1"/>
        <w:rPr>
          <w:rFonts w:ascii="Times New Roman" w:eastAsia="Times New Roman" w:hAnsi="Times New Roman" w:cs="Times New Roman"/>
          <w:b/>
          <w:bCs/>
          <w:kern w:val="0"/>
          <w:sz w:val="36"/>
          <w:szCs w:val="36"/>
          <w14:ligatures w14:val="none"/>
        </w:rPr>
      </w:pPr>
      <w:r w:rsidRPr="00EF29DC">
        <w:rPr>
          <w:rFonts w:ascii="Times New Roman" w:eastAsia="Times New Roman" w:hAnsi="Times New Roman" w:cs="Times New Roman"/>
          <w:b/>
          <w:bCs/>
          <w:kern w:val="0"/>
          <w:sz w:val="36"/>
          <w:szCs w:val="36"/>
          <w14:ligatures w14:val="none"/>
        </w:rPr>
        <w:t>Community Disability Services</w:t>
      </w:r>
    </w:p>
    <w:p w14:paraId="2AF904BB" w14:textId="77777777" w:rsidR="00EF29DC" w:rsidRPr="00EF29DC" w:rsidRDefault="00EF29DC" w:rsidP="00EF29DC">
      <w:pPr>
        <w:spacing w:before="100" w:beforeAutospacing="1" w:after="100" w:afterAutospacing="1" w:line="240" w:lineRule="auto"/>
        <w:outlineLvl w:val="2"/>
        <w:rPr>
          <w:rFonts w:ascii="Times New Roman" w:eastAsia="Times New Roman" w:hAnsi="Times New Roman" w:cs="Times New Roman"/>
          <w:b/>
          <w:bCs/>
          <w:kern w:val="0"/>
          <w:sz w:val="27"/>
          <w:szCs w:val="27"/>
          <w14:ligatures w14:val="none"/>
        </w:rPr>
      </w:pPr>
      <w:r w:rsidRPr="00EF29DC">
        <w:rPr>
          <w:rFonts w:ascii="Times New Roman" w:eastAsia="Times New Roman" w:hAnsi="Times New Roman" w:cs="Times New Roman"/>
          <w:b/>
          <w:bCs/>
          <w:kern w:val="0"/>
          <w:sz w:val="27"/>
          <w:szCs w:val="27"/>
          <w14:ligatures w14:val="none"/>
        </w:rPr>
        <w:t>Introduction</w:t>
      </w:r>
    </w:p>
    <w:p w14:paraId="2E3731E8" w14:textId="77777777" w:rsidR="00EF29DC" w:rsidRPr="00EF29DC" w:rsidRDefault="00EF29DC" w:rsidP="00EF29DC">
      <w:pPr>
        <w:spacing w:before="100" w:beforeAutospacing="1" w:after="100" w:afterAutospacing="1" w:line="240" w:lineRule="auto"/>
        <w:rPr>
          <w:rFonts w:ascii="Times New Roman" w:hAnsi="Times New Roman" w:cs="Times New Roman"/>
          <w:kern w:val="0"/>
          <w14:ligatures w14:val="none"/>
        </w:rPr>
      </w:pPr>
      <w:r w:rsidRPr="00EF29DC">
        <w:rPr>
          <w:rFonts w:ascii="Times New Roman" w:hAnsi="Times New Roman" w:cs="Times New Roman"/>
          <w:kern w:val="0"/>
          <w14:ligatures w14:val="none"/>
        </w:rPr>
        <w:t>Community disability services are designed to support people with physical, learning, sensory and mental disabilities to live as independently as possible within their local communities. These services aim to improve quality of life by promoting independence, inclusion, dignity and equal opportunities. Rather than placing people in long-term institutions, community disability services focus on person-centred care that allows individuals to remain in their own homes or supported accommodation while receiving the support they need. Today, these services are an important part of health and social care across the United Kingdom.</w:t>
      </w:r>
    </w:p>
    <w:p w14:paraId="16825F0F" w14:textId="77777777" w:rsidR="00EF29DC" w:rsidRPr="00EF29DC" w:rsidRDefault="00EF29DC" w:rsidP="00EF29DC">
      <w:pPr>
        <w:spacing w:before="100" w:beforeAutospacing="1" w:after="100" w:afterAutospacing="1" w:line="240" w:lineRule="auto"/>
        <w:outlineLvl w:val="2"/>
        <w:rPr>
          <w:rFonts w:ascii="Times New Roman" w:eastAsia="Times New Roman" w:hAnsi="Times New Roman" w:cs="Times New Roman"/>
          <w:b/>
          <w:bCs/>
          <w:kern w:val="0"/>
          <w:sz w:val="27"/>
          <w:szCs w:val="27"/>
          <w14:ligatures w14:val="none"/>
        </w:rPr>
      </w:pPr>
      <w:r w:rsidRPr="00EF29DC">
        <w:rPr>
          <w:rFonts w:ascii="Times New Roman" w:eastAsia="Times New Roman" w:hAnsi="Times New Roman" w:cs="Times New Roman"/>
          <w:b/>
          <w:bCs/>
          <w:kern w:val="0"/>
          <w:sz w:val="27"/>
          <w:szCs w:val="27"/>
          <w14:ligatures w14:val="none"/>
        </w:rPr>
        <w:t>History of Community Disability Services</w:t>
      </w:r>
    </w:p>
    <w:p w14:paraId="22858AC2" w14:textId="77777777" w:rsidR="00EF29DC" w:rsidRPr="00EF29DC" w:rsidRDefault="00EF29DC" w:rsidP="00EF29DC">
      <w:pPr>
        <w:spacing w:before="100" w:beforeAutospacing="1" w:after="100" w:afterAutospacing="1" w:line="240" w:lineRule="auto"/>
        <w:rPr>
          <w:rFonts w:ascii="Times New Roman" w:hAnsi="Times New Roman" w:cs="Times New Roman"/>
          <w:kern w:val="0"/>
          <w14:ligatures w14:val="none"/>
        </w:rPr>
      </w:pPr>
      <w:r w:rsidRPr="00EF29DC">
        <w:rPr>
          <w:rFonts w:ascii="Times New Roman" w:hAnsi="Times New Roman" w:cs="Times New Roman"/>
          <w:kern w:val="0"/>
          <w14:ligatures w14:val="none"/>
        </w:rPr>
        <w:t>In the past, many people with disabilities lived in hospitals or residential institutions where they had limited independence and little involvement in community life. During the twentieth century, attitudes towards disability began to change. Governments, healthcare professionals and disability organisations recognised that people with disabilities should have the same rights and opportunities as everyone else.</w:t>
      </w:r>
    </w:p>
    <w:p w14:paraId="7828F2D0" w14:textId="77777777" w:rsidR="00EF29DC" w:rsidRPr="00EF29DC" w:rsidRDefault="00EF29DC" w:rsidP="00EF29DC">
      <w:pPr>
        <w:spacing w:before="100" w:beforeAutospacing="1" w:after="100" w:afterAutospacing="1" w:line="240" w:lineRule="auto"/>
        <w:rPr>
          <w:rFonts w:ascii="Times New Roman" w:hAnsi="Times New Roman" w:cs="Times New Roman"/>
          <w:kern w:val="0"/>
          <w14:ligatures w14:val="none"/>
        </w:rPr>
      </w:pPr>
      <w:r w:rsidRPr="00EF29DC">
        <w:rPr>
          <w:rFonts w:ascii="Times New Roman" w:hAnsi="Times New Roman" w:cs="Times New Roman"/>
          <w:kern w:val="0"/>
          <w14:ligatures w14:val="none"/>
        </w:rPr>
        <w:t xml:space="preserve">The introduction of legislation such as the </w:t>
      </w:r>
      <w:r w:rsidRPr="00EF29DC">
        <w:rPr>
          <w:rFonts w:ascii="Times New Roman" w:hAnsi="Times New Roman" w:cs="Times New Roman"/>
          <w:b/>
          <w:bCs/>
          <w:kern w:val="0"/>
          <w14:ligatures w14:val="none"/>
        </w:rPr>
        <w:t>Care Act 2014</w:t>
      </w:r>
      <w:r w:rsidRPr="00EF29DC">
        <w:rPr>
          <w:rFonts w:ascii="Times New Roman" w:hAnsi="Times New Roman" w:cs="Times New Roman"/>
          <w:kern w:val="0"/>
          <w14:ligatures w14:val="none"/>
        </w:rPr>
        <w:t xml:space="preserve">, the </w:t>
      </w:r>
      <w:r w:rsidRPr="00EF29DC">
        <w:rPr>
          <w:rFonts w:ascii="Times New Roman" w:hAnsi="Times New Roman" w:cs="Times New Roman"/>
          <w:b/>
          <w:bCs/>
          <w:kern w:val="0"/>
          <w14:ligatures w14:val="none"/>
        </w:rPr>
        <w:t>Equality Act 2010</w:t>
      </w:r>
      <w:r w:rsidRPr="00EF29DC">
        <w:rPr>
          <w:rFonts w:ascii="Times New Roman" w:hAnsi="Times New Roman" w:cs="Times New Roman"/>
          <w:kern w:val="0"/>
          <w14:ligatures w14:val="none"/>
        </w:rPr>
        <w:t xml:space="preserve">, and the </w:t>
      </w:r>
      <w:r w:rsidRPr="00EF29DC">
        <w:rPr>
          <w:rFonts w:ascii="Times New Roman" w:hAnsi="Times New Roman" w:cs="Times New Roman"/>
          <w:b/>
          <w:bCs/>
          <w:kern w:val="0"/>
          <w14:ligatures w14:val="none"/>
        </w:rPr>
        <w:t>Health and Social Care Act 2022</w:t>
      </w:r>
      <w:r w:rsidRPr="00EF29DC">
        <w:rPr>
          <w:rFonts w:ascii="Times New Roman" w:hAnsi="Times New Roman" w:cs="Times New Roman"/>
          <w:kern w:val="0"/>
          <w14:ligatures w14:val="none"/>
        </w:rPr>
        <w:t xml:space="preserve"> strengthened the rights of disabled people by promoting equality, protecting individuals from discrimination and encouraging independent living. As a result, community-based services replaced many institutional forms of care, enabling people to receive support while remaining active members of society.</w:t>
      </w:r>
    </w:p>
    <w:p w14:paraId="55F81A8F" w14:textId="77777777" w:rsidR="00EF29DC" w:rsidRPr="00EF29DC" w:rsidRDefault="00EF29DC" w:rsidP="00EF29DC">
      <w:pPr>
        <w:spacing w:before="100" w:beforeAutospacing="1" w:after="100" w:afterAutospacing="1" w:line="240" w:lineRule="auto"/>
        <w:outlineLvl w:val="2"/>
        <w:rPr>
          <w:rFonts w:ascii="Times New Roman" w:eastAsia="Times New Roman" w:hAnsi="Times New Roman" w:cs="Times New Roman"/>
          <w:b/>
          <w:bCs/>
          <w:kern w:val="0"/>
          <w:sz w:val="27"/>
          <w:szCs w:val="27"/>
          <w14:ligatures w14:val="none"/>
        </w:rPr>
      </w:pPr>
      <w:r w:rsidRPr="00EF29DC">
        <w:rPr>
          <w:rFonts w:ascii="Times New Roman" w:eastAsia="Times New Roman" w:hAnsi="Times New Roman" w:cs="Times New Roman"/>
          <w:b/>
          <w:bCs/>
          <w:kern w:val="0"/>
          <w:sz w:val="27"/>
          <w:szCs w:val="27"/>
          <w14:ligatures w14:val="none"/>
        </w:rPr>
        <w:t>How Community Disability Services Function Today</w:t>
      </w:r>
    </w:p>
    <w:p w14:paraId="2A1FC9AD" w14:textId="77777777" w:rsidR="00EF29DC" w:rsidRPr="00EF29DC" w:rsidRDefault="00EF29DC" w:rsidP="00EF29DC">
      <w:pPr>
        <w:spacing w:before="100" w:beforeAutospacing="1" w:after="100" w:afterAutospacing="1" w:line="240" w:lineRule="auto"/>
        <w:rPr>
          <w:rFonts w:ascii="Times New Roman" w:hAnsi="Times New Roman" w:cs="Times New Roman"/>
          <w:kern w:val="0"/>
          <w14:ligatures w14:val="none"/>
        </w:rPr>
      </w:pPr>
      <w:r w:rsidRPr="00EF29DC">
        <w:rPr>
          <w:rFonts w:ascii="Times New Roman" w:hAnsi="Times New Roman" w:cs="Times New Roman"/>
          <w:kern w:val="0"/>
          <w14:ligatures w14:val="none"/>
        </w:rPr>
        <w:t>Community disability services involve a range of professionals working together to meet the individual needs of service users. These professionals include social workers, support workers, occupational therapists, physiotherapists, speech and language therapists, nurses and psychologists. Families and carers are also involved in planning and delivering support.</w:t>
      </w:r>
    </w:p>
    <w:p w14:paraId="2088B0A4" w14:textId="77777777" w:rsidR="00EF29DC" w:rsidRPr="00EF29DC" w:rsidRDefault="00EF29DC" w:rsidP="00EF29DC">
      <w:pPr>
        <w:spacing w:before="100" w:beforeAutospacing="1" w:after="100" w:afterAutospacing="1" w:line="240" w:lineRule="auto"/>
        <w:rPr>
          <w:rFonts w:ascii="Times New Roman" w:hAnsi="Times New Roman" w:cs="Times New Roman"/>
          <w:kern w:val="0"/>
          <w14:ligatures w14:val="none"/>
        </w:rPr>
      </w:pPr>
      <w:r w:rsidRPr="00EF29DC">
        <w:rPr>
          <w:rFonts w:ascii="Times New Roman" w:hAnsi="Times New Roman" w:cs="Times New Roman"/>
          <w:kern w:val="0"/>
          <w14:ligatures w14:val="none"/>
        </w:rPr>
        <w:t>Services available may include personal care, supported living, day centres, employment support, education programmes, transport services, respite care, counselling and advocacy. Assistive technology, such as mobility aids, communication devices and adapted housing, also enables many individuals to live more independently.</w:t>
      </w:r>
    </w:p>
    <w:p w14:paraId="36ED3F4C" w14:textId="77777777" w:rsidR="00EF29DC" w:rsidRPr="00EF29DC" w:rsidRDefault="00EF29DC" w:rsidP="00EF29DC">
      <w:pPr>
        <w:spacing w:before="100" w:beforeAutospacing="1" w:after="100" w:afterAutospacing="1" w:line="240" w:lineRule="auto"/>
        <w:rPr>
          <w:rFonts w:ascii="Times New Roman" w:hAnsi="Times New Roman" w:cs="Times New Roman"/>
          <w:kern w:val="0"/>
          <w14:ligatures w14:val="none"/>
        </w:rPr>
      </w:pPr>
      <w:r w:rsidRPr="00EF29DC">
        <w:rPr>
          <w:rFonts w:ascii="Times New Roman" w:hAnsi="Times New Roman" w:cs="Times New Roman"/>
          <w:kern w:val="0"/>
          <w14:ligatures w14:val="none"/>
        </w:rPr>
        <w:lastRenderedPageBreak/>
        <w:t xml:space="preserve">An important feature of modern disability services is </w:t>
      </w:r>
      <w:r w:rsidRPr="00EF29DC">
        <w:rPr>
          <w:rFonts w:ascii="Times New Roman" w:hAnsi="Times New Roman" w:cs="Times New Roman"/>
          <w:b/>
          <w:bCs/>
          <w:kern w:val="0"/>
          <w14:ligatures w14:val="none"/>
        </w:rPr>
        <w:t>person-centred care</w:t>
      </w:r>
      <w:r w:rsidRPr="00EF29DC">
        <w:rPr>
          <w:rFonts w:ascii="Times New Roman" w:hAnsi="Times New Roman" w:cs="Times New Roman"/>
          <w:kern w:val="0"/>
          <w14:ligatures w14:val="none"/>
        </w:rPr>
        <w:t>. This means that each individual is involved in making decisions about their own care and support. Care plans are developed around the person’s needs, preferences and goals rather than using the same approach for everyone.</w:t>
      </w:r>
    </w:p>
    <w:p w14:paraId="46A21788" w14:textId="77777777" w:rsidR="00EF29DC" w:rsidRPr="00EF29DC" w:rsidRDefault="00EF29DC" w:rsidP="00EF29DC">
      <w:pPr>
        <w:spacing w:before="100" w:beforeAutospacing="1" w:after="100" w:afterAutospacing="1" w:line="240" w:lineRule="auto"/>
        <w:outlineLvl w:val="2"/>
        <w:rPr>
          <w:rFonts w:ascii="Times New Roman" w:eastAsia="Times New Roman" w:hAnsi="Times New Roman" w:cs="Times New Roman"/>
          <w:b/>
          <w:bCs/>
          <w:kern w:val="0"/>
          <w:sz w:val="27"/>
          <w:szCs w:val="27"/>
          <w14:ligatures w14:val="none"/>
        </w:rPr>
      </w:pPr>
      <w:r w:rsidRPr="00EF29DC">
        <w:rPr>
          <w:rFonts w:ascii="Times New Roman" w:eastAsia="Times New Roman" w:hAnsi="Times New Roman" w:cs="Times New Roman"/>
          <w:b/>
          <w:bCs/>
          <w:kern w:val="0"/>
          <w:sz w:val="27"/>
          <w:szCs w:val="27"/>
          <w14:ligatures w14:val="none"/>
        </w:rPr>
        <w:t>Benefits of Community Disability Services</w:t>
      </w:r>
    </w:p>
    <w:p w14:paraId="536D9CD7" w14:textId="77777777" w:rsidR="00EF29DC" w:rsidRPr="00EF29DC" w:rsidRDefault="00EF29DC" w:rsidP="00EF29DC">
      <w:pPr>
        <w:spacing w:before="100" w:beforeAutospacing="1" w:after="100" w:afterAutospacing="1" w:line="240" w:lineRule="auto"/>
        <w:rPr>
          <w:rFonts w:ascii="Times New Roman" w:hAnsi="Times New Roman" w:cs="Times New Roman"/>
          <w:kern w:val="0"/>
          <w14:ligatures w14:val="none"/>
        </w:rPr>
      </w:pPr>
      <w:r w:rsidRPr="00EF29DC">
        <w:rPr>
          <w:rFonts w:ascii="Times New Roman" w:hAnsi="Times New Roman" w:cs="Times New Roman"/>
          <w:kern w:val="0"/>
          <w14:ligatures w14:val="none"/>
        </w:rPr>
        <w:t>Community disability services provide many benefits for both individuals and society. They encourage independence by helping people develop life skills and confidence. Access to education, employment and social activities improves mental wellbeing and reduces social isolation.</w:t>
      </w:r>
    </w:p>
    <w:p w14:paraId="2F26B52E" w14:textId="77777777" w:rsidR="00EF29DC" w:rsidRPr="00EF29DC" w:rsidRDefault="00EF29DC" w:rsidP="00EF29DC">
      <w:pPr>
        <w:spacing w:before="100" w:beforeAutospacing="1" w:after="100" w:afterAutospacing="1" w:line="240" w:lineRule="auto"/>
        <w:rPr>
          <w:rFonts w:ascii="Times New Roman" w:hAnsi="Times New Roman" w:cs="Times New Roman"/>
          <w:kern w:val="0"/>
          <w14:ligatures w14:val="none"/>
        </w:rPr>
      </w:pPr>
      <w:r w:rsidRPr="00EF29DC">
        <w:rPr>
          <w:rFonts w:ascii="Times New Roman" w:hAnsi="Times New Roman" w:cs="Times New Roman"/>
          <w:kern w:val="0"/>
          <w14:ligatures w14:val="none"/>
        </w:rPr>
        <w:t>These services also support families by providing respite care, advice and emotional support. Healthcare professionals work together to ensure individuals receive coordinated care that promotes physical, emotional and social wellbeing. Early intervention can prevent health problems from becoming more serious and reduce unnecessary hospital admissions.</w:t>
      </w:r>
    </w:p>
    <w:p w14:paraId="7B016DB7" w14:textId="77777777" w:rsidR="00EF29DC" w:rsidRPr="00EF29DC" w:rsidRDefault="00EF29DC" w:rsidP="00EF29DC">
      <w:pPr>
        <w:spacing w:before="100" w:beforeAutospacing="1" w:after="100" w:afterAutospacing="1" w:line="240" w:lineRule="auto"/>
        <w:rPr>
          <w:rFonts w:ascii="Times New Roman" w:hAnsi="Times New Roman" w:cs="Times New Roman"/>
          <w:kern w:val="0"/>
          <w14:ligatures w14:val="none"/>
        </w:rPr>
      </w:pPr>
      <w:r w:rsidRPr="00EF29DC">
        <w:rPr>
          <w:rFonts w:ascii="Times New Roman" w:hAnsi="Times New Roman" w:cs="Times New Roman"/>
          <w:kern w:val="0"/>
          <w14:ligatures w14:val="none"/>
        </w:rPr>
        <w:t>In addition, community disability services promote equality and inclusion by helping individuals participate in everyday life, contribute to their communities and exercise their rights.</w:t>
      </w:r>
    </w:p>
    <w:p w14:paraId="00DAF4AE" w14:textId="77777777" w:rsidR="00EF29DC" w:rsidRPr="00EF29DC" w:rsidRDefault="00EF29DC" w:rsidP="00EF29DC">
      <w:pPr>
        <w:spacing w:before="100" w:beforeAutospacing="1" w:after="100" w:afterAutospacing="1" w:line="240" w:lineRule="auto"/>
        <w:outlineLvl w:val="2"/>
        <w:rPr>
          <w:rFonts w:ascii="Times New Roman" w:eastAsia="Times New Roman" w:hAnsi="Times New Roman" w:cs="Times New Roman"/>
          <w:b/>
          <w:bCs/>
          <w:kern w:val="0"/>
          <w:sz w:val="27"/>
          <w:szCs w:val="27"/>
          <w14:ligatures w14:val="none"/>
        </w:rPr>
      </w:pPr>
      <w:r w:rsidRPr="00EF29DC">
        <w:rPr>
          <w:rFonts w:ascii="Times New Roman" w:eastAsia="Times New Roman" w:hAnsi="Times New Roman" w:cs="Times New Roman"/>
          <w:b/>
          <w:bCs/>
          <w:kern w:val="0"/>
          <w:sz w:val="27"/>
          <w:szCs w:val="27"/>
          <w14:ligatures w14:val="none"/>
        </w:rPr>
        <w:t>Challenges Facing Community Disability Services</w:t>
      </w:r>
    </w:p>
    <w:p w14:paraId="6AE9599A" w14:textId="77777777" w:rsidR="00EF29DC" w:rsidRPr="00EF29DC" w:rsidRDefault="00EF29DC" w:rsidP="00EF29DC">
      <w:pPr>
        <w:spacing w:before="100" w:beforeAutospacing="1" w:after="100" w:afterAutospacing="1" w:line="240" w:lineRule="auto"/>
        <w:rPr>
          <w:rFonts w:ascii="Times New Roman" w:hAnsi="Times New Roman" w:cs="Times New Roman"/>
          <w:kern w:val="0"/>
          <w14:ligatures w14:val="none"/>
        </w:rPr>
      </w:pPr>
      <w:r w:rsidRPr="00EF29DC">
        <w:rPr>
          <w:rFonts w:ascii="Times New Roman" w:hAnsi="Times New Roman" w:cs="Times New Roman"/>
          <w:kern w:val="0"/>
          <w14:ligatures w14:val="none"/>
        </w:rPr>
        <w:t>Despite their importance, community disability services face several challenges. One major issue is limited funding. Increasing demand for services, combined with financial pressures on local authorities and healthcare providers, can lead to reduced availability of support.</w:t>
      </w:r>
    </w:p>
    <w:p w14:paraId="151F511A" w14:textId="77777777" w:rsidR="00EF29DC" w:rsidRPr="00EF29DC" w:rsidRDefault="00EF29DC" w:rsidP="00EF29DC">
      <w:pPr>
        <w:spacing w:before="100" w:beforeAutospacing="1" w:after="100" w:afterAutospacing="1" w:line="240" w:lineRule="auto"/>
        <w:rPr>
          <w:rFonts w:ascii="Times New Roman" w:hAnsi="Times New Roman" w:cs="Times New Roman"/>
          <w:kern w:val="0"/>
          <w14:ligatures w14:val="none"/>
        </w:rPr>
      </w:pPr>
      <w:r w:rsidRPr="00EF29DC">
        <w:rPr>
          <w:rFonts w:ascii="Times New Roman" w:hAnsi="Times New Roman" w:cs="Times New Roman"/>
          <w:kern w:val="0"/>
          <w14:ligatures w14:val="none"/>
        </w:rPr>
        <w:t>Another challenge is workforce shortages. Recruiting and retaining qualified care staff has become increasingly difficult, placing additional pressure on existing employees and sometimes affecting the continuity of care.</w:t>
      </w:r>
    </w:p>
    <w:p w14:paraId="6D76FD87" w14:textId="77777777" w:rsidR="00EF29DC" w:rsidRPr="00EF29DC" w:rsidRDefault="00EF29DC" w:rsidP="00EF29DC">
      <w:pPr>
        <w:spacing w:before="100" w:beforeAutospacing="1" w:after="100" w:afterAutospacing="1" w:line="240" w:lineRule="auto"/>
        <w:rPr>
          <w:rFonts w:ascii="Times New Roman" w:hAnsi="Times New Roman" w:cs="Times New Roman"/>
          <w:kern w:val="0"/>
          <w14:ligatures w14:val="none"/>
        </w:rPr>
      </w:pPr>
      <w:r w:rsidRPr="00EF29DC">
        <w:rPr>
          <w:rFonts w:ascii="Times New Roman" w:hAnsi="Times New Roman" w:cs="Times New Roman"/>
          <w:kern w:val="0"/>
          <w14:ligatures w14:val="none"/>
        </w:rPr>
        <w:t>Access to services also varies across different regions of the UK. Some individuals experience long waiting times for assessments, therapy or specialist support. These inequalities may delay treatment and reduce opportunities for people to achieve their full potential.</w:t>
      </w:r>
    </w:p>
    <w:p w14:paraId="08E90EE5" w14:textId="77777777" w:rsidR="00EF29DC" w:rsidRPr="00EF29DC" w:rsidRDefault="00EF29DC" w:rsidP="00EF29DC">
      <w:pPr>
        <w:spacing w:before="100" w:beforeAutospacing="1" w:after="100" w:afterAutospacing="1" w:line="240" w:lineRule="auto"/>
        <w:outlineLvl w:val="2"/>
        <w:rPr>
          <w:rFonts w:ascii="Times New Roman" w:eastAsia="Times New Roman" w:hAnsi="Times New Roman" w:cs="Times New Roman"/>
          <w:b/>
          <w:bCs/>
          <w:kern w:val="0"/>
          <w:sz w:val="27"/>
          <w:szCs w:val="27"/>
          <w14:ligatures w14:val="none"/>
        </w:rPr>
      </w:pPr>
      <w:r w:rsidRPr="00EF29DC">
        <w:rPr>
          <w:rFonts w:ascii="Times New Roman" w:eastAsia="Times New Roman" w:hAnsi="Times New Roman" w:cs="Times New Roman"/>
          <w:b/>
          <w:bCs/>
          <w:kern w:val="0"/>
          <w:sz w:val="27"/>
          <w:szCs w:val="27"/>
          <w14:ligatures w14:val="none"/>
        </w:rPr>
        <w:t>Conclusion</w:t>
      </w:r>
    </w:p>
    <w:p w14:paraId="6FED1B6A" w14:textId="77777777" w:rsidR="00EF29DC" w:rsidRPr="00EF29DC" w:rsidRDefault="00EF29DC" w:rsidP="00EF29DC">
      <w:pPr>
        <w:spacing w:before="100" w:beforeAutospacing="1" w:after="100" w:afterAutospacing="1" w:line="240" w:lineRule="auto"/>
        <w:rPr>
          <w:rFonts w:ascii="Times New Roman" w:hAnsi="Times New Roman" w:cs="Times New Roman"/>
          <w:kern w:val="0"/>
          <w14:ligatures w14:val="none"/>
        </w:rPr>
      </w:pPr>
      <w:r w:rsidRPr="00EF29DC">
        <w:rPr>
          <w:rFonts w:ascii="Times New Roman" w:hAnsi="Times New Roman" w:cs="Times New Roman"/>
          <w:kern w:val="0"/>
          <w14:ligatures w14:val="none"/>
        </w:rPr>
        <w:t>Community disability services play a vital role in promoting independence, inclusion and equality for people living with disabilities. By providing person-centred care, professional support and opportunities for community participation, these services improve health and overall quality of life. Although funding pressures, workforce shortages and unequal access remain significant challenges, continued investment and effective partnership working will help ensure that disabled people receive the support they need to live fulfilling and independent lives.</w:t>
      </w:r>
    </w:p>
    <w:p w14:paraId="7641A27F" w14:textId="77777777" w:rsidR="00EF29DC" w:rsidRPr="00EF29DC" w:rsidRDefault="00EF29DC" w:rsidP="00EF29DC">
      <w:pPr>
        <w:spacing w:before="100" w:beforeAutospacing="1" w:after="100" w:afterAutospacing="1" w:line="240" w:lineRule="auto"/>
        <w:outlineLvl w:val="1"/>
        <w:rPr>
          <w:rFonts w:ascii="Times New Roman" w:eastAsia="Times New Roman" w:hAnsi="Times New Roman" w:cs="Times New Roman"/>
          <w:b/>
          <w:bCs/>
          <w:kern w:val="0"/>
          <w:sz w:val="36"/>
          <w:szCs w:val="36"/>
          <w14:ligatures w14:val="none"/>
        </w:rPr>
      </w:pPr>
      <w:r w:rsidRPr="00EF29DC">
        <w:rPr>
          <w:rFonts w:ascii="Times New Roman" w:eastAsia="Times New Roman" w:hAnsi="Times New Roman" w:cs="Times New Roman"/>
          <w:b/>
          <w:bCs/>
          <w:kern w:val="0"/>
          <w:sz w:val="36"/>
          <w:szCs w:val="36"/>
          <w14:ligatures w14:val="none"/>
        </w:rPr>
        <w:t>Harvard Reference List</w:t>
      </w:r>
    </w:p>
    <w:p w14:paraId="4F03DF0B" w14:textId="77777777" w:rsidR="00EF29DC" w:rsidRPr="00EF29DC" w:rsidRDefault="00EF29DC" w:rsidP="00EF29DC">
      <w:pPr>
        <w:spacing w:before="100" w:beforeAutospacing="1" w:after="100" w:afterAutospacing="1" w:line="240" w:lineRule="auto"/>
        <w:rPr>
          <w:rFonts w:ascii="Times New Roman" w:hAnsi="Times New Roman" w:cs="Times New Roman"/>
          <w:kern w:val="0"/>
          <w14:ligatures w14:val="none"/>
        </w:rPr>
      </w:pPr>
      <w:r w:rsidRPr="00EF29DC">
        <w:rPr>
          <w:rFonts w:ascii="Times New Roman" w:hAnsi="Times New Roman" w:cs="Times New Roman"/>
          <w:kern w:val="0"/>
          <w14:ligatures w14:val="none"/>
        </w:rPr>
        <w:t>Care Act 2014. London: The Stationery Office.</w:t>
      </w:r>
    </w:p>
    <w:p w14:paraId="62907B0A" w14:textId="77777777" w:rsidR="00EF29DC" w:rsidRPr="00EF29DC" w:rsidRDefault="00EF29DC" w:rsidP="00EF29DC">
      <w:pPr>
        <w:spacing w:before="100" w:beforeAutospacing="1" w:after="100" w:afterAutospacing="1" w:line="240" w:lineRule="auto"/>
        <w:rPr>
          <w:rFonts w:ascii="Times New Roman" w:hAnsi="Times New Roman" w:cs="Times New Roman"/>
          <w:kern w:val="0"/>
          <w14:ligatures w14:val="none"/>
        </w:rPr>
      </w:pPr>
      <w:r w:rsidRPr="00EF29DC">
        <w:rPr>
          <w:rFonts w:ascii="Times New Roman" w:hAnsi="Times New Roman" w:cs="Times New Roman"/>
          <w:kern w:val="0"/>
          <w14:ligatures w14:val="none"/>
        </w:rPr>
        <w:lastRenderedPageBreak/>
        <w:t xml:space="preserve">Department of Health and Social Care (2022) </w:t>
      </w:r>
      <w:r w:rsidRPr="00EF29DC">
        <w:rPr>
          <w:rFonts w:ascii="Times New Roman" w:hAnsi="Times New Roman" w:cs="Times New Roman"/>
          <w:i/>
          <w:iCs/>
          <w:kern w:val="0"/>
          <w14:ligatures w14:val="none"/>
        </w:rPr>
        <w:t>Health and Care Act 2022</w:t>
      </w:r>
      <w:r w:rsidRPr="00EF29DC">
        <w:rPr>
          <w:rFonts w:ascii="Times New Roman" w:hAnsi="Times New Roman" w:cs="Times New Roman"/>
          <w:kern w:val="0"/>
          <w14:ligatures w14:val="none"/>
        </w:rPr>
        <w:t>. London: DHSC.</w:t>
      </w:r>
    </w:p>
    <w:p w14:paraId="5BCD2ADD" w14:textId="77777777" w:rsidR="00EF29DC" w:rsidRPr="00EF29DC" w:rsidRDefault="00EF29DC" w:rsidP="00EF29DC">
      <w:pPr>
        <w:spacing w:before="100" w:beforeAutospacing="1" w:after="100" w:afterAutospacing="1" w:line="240" w:lineRule="auto"/>
        <w:rPr>
          <w:rFonts w:ascii="Times New Roman" w:hAnsi="Times New Roman" w:cs="Times New Roman"/>
          <w:kern w:val="0"/>
          <w14:ligatures w14:val="none"/>
        </w:rPr>
      </w:pPr>
      <w:r w:rsidRPr="00EF29DC">
        <w:rPr>
          <w:rFonts w:ascii="Times New Roman" w:hAnsi="Times New Roman" w:cs="Times New Roman"/>
          <w:kern w:val="0"/>
          <w14:ligatures w14:val="none"/>
        </w:rPr>
        <w:t>Equality Act 2010. London: The Stationery Office.</w:t>
      </w:r>
    </w:p>
    <w:p w14:paraId="68F24044" w14:textId="77777777" w:rsidR="00EF29DC" w:rsidRPr="00EF29DC" w:rsidRDefault="00EF29DC" w:rsidP="00EF29DC">
      <w:pPr>
        <w:spacing w:before="100" w:beforeAutospacing="1" w:after="100" w:afterAutospacing="1" w:line="240" w:lineRule="auto"/>
        <w:rPr>
          <w:rFonts w:ascii="Times New Roman" w:hAnsi="Times New Roman" w:cs="Times New Roman"/>
          <w:kern w:val="0"/>
          <w14:ligatures w14:val="none"/>
        </w:rPr>
      </w:pPr>
      <w:r w:rsidRPr="00EF29DC">
        <w:rPr>
          <w:rFonts w:ascii="Times New Roman" w:hAnsi="Times New Roman" w:cs="Times New Roman"/>
          <w:kern w:val="0"/>
          <w14:ligatures w14:val="none"/>
        </w:rPr>
        <w:t xml:space="preserve">NHS (2024) </w:t>
      </w:r>
      <w:r w:rsidRPr="00EF29DC">
        <w:rPr>
          <w:rFonts w:ascii="Times New Roman" w:hAnsi="Times New Roman" w:cs="Times New Roman"/>
          <w:i/>
          <w:iCs/>
          <w:kern w:val="0"/>
          <w14:ligatures w14:val="none"/>
        </w:rPr>
        <w:t>Social care and support guide</w:t>
      </w:r>
      <w:r w:rsidRPr="00EF29DC">
        <w:rPr>
          <w:rFonts w:ascii="Times New Roman" w:hAnsi="Times New Roman" w:cs="Times New Roman"/>
          <w:kern w:val="0"/>
          <w14:ligatures w14:val="none"/>
        </w:rPr>
        <w:t xml:space="preserve">. Available at: </w:t>
      </w:r>
      <w:hyperlink r:id="rId5" w:history="1">
        <w:r w:rsidRPr="00EF29DC">
          <w:rPr>
            <w:rFonts w:ascii="Times New Roman" w:hAnsi="Times New Roman" w:cs="Times New Roman"/>
            <w:color w:val="0000FF"/>
            <w:kern w:val="0"/>
            <w:u w:val="single"/>
            <w14:ligatures w14:val="none"/>
          </w:rPr>
          <w:t>https://www.nhs.uk</w:t>
        </w:r>
      </w:hyperlink>
      <w:r w:rsidRPr="00EF29DC">
        <w:rPr>
          <w:rFonts w:ascii="Times New Roman" w:hAnsi="Times New Roman" w:cs="Times New Roman"/>
          <w:kern w:val="0"/>
          <w14:ligatures w14:val="none"/>
        </w:rPr>
        <w:t xml:space="preserve"> (Accessed: Day Month Year).</w:t>
      </w:r>
    </w:p>
    <w:p w14:paraId="309864B2" w14:textId="77777777" w:rsidR="00EF29DC" w:rsidRPr="00EF29DC" w:rsidRDefault="00EF29DC" w:rsidP="00EF29DC">
      <w:pPr>
        <w:spacing w:before="100" w:beforeAutospacing="1" w:after="100" w:afterAutospacing="1" w:line="240" w:lineRule="auto"/>
        <w:rPr>
          <w:rFonts w:ascii="Times New Roman" w:hAnsi="Times New Roman" w:cs="Times New Roman"/>
          <w:kern w:val="0"/>
          <w14:ligatures w14:val="none"/>
        </w:rPr>
      </w:pPr>
      <w:r w:rsidRPr="00EF29DC">
        <w:rPr>
          <w:rFonts w:ascii="Times New Roman" w:hAnsi="Times New Roman" w:cs="Times New Roman"/>
          <w:kern w:val="0"/>
          <w14:ligatures w14:val="none"/>
        </w:rPr>
        <w:t xml:space="preserve">NICE (2023) </w:t>
      </w:r>
      <w:r w:rsidRPr="00EF29DC">
        <w:rPr>
          <w:rFonts w:ascii="Times New Roman" w:hAnsi="Times New Roman" w:cs="Times New Roman"/>
          <w:i/>
          <w:iCs/>
          <w:kern w:val="0"/>
          <w14:ligatures w14:val="none"/>
        </w:rPr>
        <w:t>People’s experience in adult social care services</w:t>
      </w:r>
      <w:r w:rsidRPr="00EF29DC">
        <w:rPr>
          <w:rFonts w:ascii="Times New Roman" w:hAnsi="Times New Roman" w:cs="Times New Roman"/>
          <w:kern w:val="0"/>
          <w14:ligatures w14:val="none"/>
        </w:rPr>
        <w:t>. London: NICE.</w:t>
      </w:r>
    </w:p>
    <w:p w14:paraId="615BBB08" w14:textId="77777777" w:rsidR="00EF29DC" w:rsidRPr="00EF29DC" w:rsidRDefault="00EF29DC" w:rsidP="00EF29DC">
      <w:pPr>
        <w:spacing w:before="100" w:beforeAutospacing="1" w:after="100" w:afterAutospacing="1" w:line="240" w:lineRule="auto"/>
        <w:rPr>
          <w:rFonts w:ascii="Times New Roman" w:hAnsi="Times New Roman" w:cs="Times New Roman"/>
          <w:kern w:val="0"/>
          <w14:ligatures w14:val="none"/>
        </w:rPr>
      </w:pPr>
      <w:r w:rsidRPr="00EF29DC">
        <w:rPr>
          <w:rFonts w:ascii="Times New Roman" w:hAnsi="Times New Roman" w:cs="Times New Roman"/>
          <w:kern w:val="0"/>
          <w14:ligatures w14:val="none"/>
        </w:rPr>
        <w:t xml:space="preserve">Skills for Care (2024) </w:t>
      </w:r>
      <w:r w:rsidRPr="00EF29DC">
        <w:rPr>
          <w:rFonts w:ascii="Times New Roman" w:hAnsi="Times New Roman" w:cs="Times New Roman"/>
          <w:i/>
          <w:iCs/>
          <w:kern w:val="0"/>
          <w14:ligatures w14:val="none"/>
        </w:rPr>
        <w:t>The state of the adult social care sector and workforce in England</w:t>
      </w:r>
      <w:r w:rsidRPr="00EF29DC">
        <w:rPr>
          <w:rFonts w:ascii="Times New Roman" w:hAnsi="Times New Roman" w:cs="Times New Roman"/>
          <w:kern w:val="0"/>
          <w14:ligatures w14:val="none"/>
        </w:rPr>
        <w:t>. Leeds: Skills for Care.</w:t>
      </w:r>
    </w:p>
    <w:p w14:paraId="67A795C1" w14:textId="77777777" w:rsidR="005F0821" w:rsidRPr="005F0821" w:rsidRDefault="005F0821" w:rsidP="005F0821">
      <w:pPr>
        <w:spacing w:before="100" w:beforeAutospacing="1" w:after="100" w:afterAutospacing="1" w:line="240" w:lineRule="auto"/>
        <w:outlineLvl w:val="2"/>
        <w:rPr>
          <w:rFonts w:ascii="Times New Roman" w:eastAsia="Times New Roman" w:hAnsi="Times New Roman" w:cs="Times New Roman"/>
          <w:b/>
          <w:bCs/>
          <w:kern w:val="0"/>
          <w:sz w:val="27"/>
          <w:szCs w:val="27"/>
          <w14:ligatures w14:val="none"/>
        </w:rPr>
      </w:pPr>
      <w:r w:rsidRPr="005F0821">
        <w:rPr>
          <w:rFonts w:ascii="Times New Roman" w:eastAsia="Times New Roman" w:hAnsi="Times New Roman" w:cs="Times New Roman"/>
          <w:b/>
          <w:bCs/>
          <w:kern w:val="0"/>
          <w:sz w:val="27"/>
          <w:szCs w:val="27"/>
          <w14:ligatures w14:val="none"/>
        </w:rPr>
        <w:t>The Importance of Person-Centred Care</w:t>
      </w:r>
    </w:p>
    <w:p w14:paraId="23290633" w14:textId="77777777" w:rsidR="005F0821" w:rsidRPr="005F0821" w:rsidRDefault="005F0821" w:rsidP="005F0821">
      <w:pPr>
        <w:spacing w:before="100" w:beforeAutospacing="1" w:after="100" w:afterAutospacing="1" w:line="240" w:lineRule="auto"/>
        <w:rPr>
          <w:rFonts w:ascii="Times New Roman" w:hAnsi="Times New Roman" w:cs="Times New Roman"/>
          <w:kern w:val="0"/>
          <w14:ligatures w14:val="none"/>
        </w:rPr>
      </w:pPr>
      <w:r w:rsidRPr="005F0821">
        <w:rPr>
          <w:rFonts w:ascii="Times New Roman" w:hAnsi="Times New Roman" w:cs="Times New Roman"/>
          <w:kern w:val="0"/>
          <w14:ligatures w14:val="none"/>
        </w:rPr>
        <w:t>A key principle of community disability services is person-centred care. This approach ensures that individuals are treated with dignity and respect and are involved in decisions about their own care. Rather than focusing only on a person’s disability, professionals consider the individual’s strengths, preferences, goals and personal circumstances. Care plans are developed in partnership with the individual, their family and healthcare professionals to ensure that the support provided meets their specific needs.</w:t>
      </w:r>
    </w:p>
    <w:p w14:paraId="510419D7" w14:textId="7649D1FF" w:rsidR="0021037A" w:rsidRDefault="001F25DE">
      <w:pPr>
        <w:pStyle w:val="p1"/>
      </w:pPr>
      <w:r>
        <w:t>Person-centred care helps individuals develop confidence and independence by encouraging them to make choices about their daily lives. For example, a person with a learning disability may choose how they wish to spend their day, what activities they would like to participate in or what goals they want to achieve.</w:t>
      </w:r>
      <w:r w:rsidR="0021037A" w:rsidRPr="0021037A">
        <w:t xml:space="preserve"> </w:t>
      </w:r>
      <w:r w:rsidR="0021037A">
        <w:t>This approach promotes independence while respecting the individual’s rights and values.</w:t>
      </w:r>
    </w:p>
    <w:p w14:paraId="36F21B86" w14:textId="77777777" w:rsidR="0076232C" w:rsidRPr="0076232C" w:rsidRDefault="0076232C" w:rsidP="0076232C">
      <w:pPr>
        <w:spacing w:before="100" w:beforeAutospacing="1" w:after="100" w:afterAutospacing="1" w:line="240" w:lineRule="auto"/>
        <w:outlineLvl w:val="2"/>
        <w:rPr>
          <w:rFonts w:ascii="Times New Roman" w:eastAsia="Times New Roman" w:hAnsi="Times New Roman" w:cs="Times New Roman"/>
          <w:b/>
          <w:bCs/>
          <w:kern w:val="0"/>
          <w:sz w:val="27"/>
          <w:szCs w:val="27"/>
          <w14:ligatures w14:val="none"/>
        </w:rPr>
      </w:pPr>
      <w:r w:rsidRPr="0076232C">
        <w:rPr>
          <w:rFonts w:ascii="Times New Roman" w:eastAsia="Times New Roman" w:hAnsi="Times New Roman" w:cs="Times New Roman"/>
          <w:b/>
          <w:bCs/>
          <w:kern w:val="0"/>
          <w:sz w:val="27"/>
          <w:szCs w:val="27"/>
          <w14:ligatures w14:val="none"/>
        </w:rPr>
        <w:t>The Role of Multi-Disciplinary Teams</w:t>
      </w:r>
    </w:p>
    <w:p w14:paraId="58DE7588" w14:textId="41335178" w:rsidR="00060712" w:rsidRDefault="0076232C">
      <w:pPr>
        <w:pStyle w:val="p1"/>
      </w:pPr>
      <w:r w:rsidRPr="0076232C">
        <w:t>Community disability services rely on multi-disciplinary teams (MDTs) to provide coordinated care.</w:t>
      </w:r>
      <w:r w:rsidR="00291325" w:rsidRPr="00291325">
        <w:t xml:space="preserve"> </w:t>
      </w:r>
      <w:r w:rsidR="00291325">
        <w:t>An MDT consists of professionals from different healthcare and social care backgrounds who work together to support the individual.</w:t>
      </w:r>
      <w:r w:rsidR="00291325">
        <w:rPr>
          <w:rStyle w:val="apple-converted-space"/>
        </w:rPr>
        <w:t> </w:t>
      </w:r>
      <w:r w:rsidR="00060712">
        <w:t>These may includ</w:t>
      </w:r>
      <w:r w:rsidR="00F104ED">
        <w:t>e</w:t>
      </w:r>
    </w:p>
    <w:p w14:paraId="0116B13C" w14:textId="21EF386F" w:rsidR="0076232C" w:rsidRPr="0076232C" w:rsidRDefault="0076232C" w:rsidP="0076232C">
      <w:pPr>
        <w:spacing w:before="100" w:beforeAutospacing="1" w:after="100" w:afterAutospacing="1" w:line="240" w:lineRule="auto"/>
        <w:rPr>
          <w:rFonts w:ascii="Times New Roman" w:hAnsi="Times New Roman" w:cs="Times New Roman"/>
          <w:kern w:val="0"/>
          <w14:ligatures w14:val="none"/>
        </w:rPr>
      </w:pPr>
    </w:p>
    <w:p w14:paraId="33C6C701" w14:textId="25603123" w:rsidR="001F25DE" w:rsidRDefault="001F25DE">
      <w:pPr>
        <w:pStyle w:val="p1"/>
      </w:pPr>
    </w:p>
    <w:p w14:paraId="731F0DEE" w14:textId="77777777" w:rsidR="00EF29DC" w:rsidRDefault="00EF29DC"/>
    <w:sectPr w:rsidR="00EF29DC">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settings.xml><?xml version="1.0" encoding="utf-8"?>
<w:settings xmlns:mc="http://schemas.openxmlformats.org/markup-compatibility/2006" xmlns:m="http://schemas.openxmlformats.org/officeDocument/2006/math" xmlns:r="http://schemas.openxmlformats.org/officeDocument/2006/relationships" xmlns:sl="http://schemas.openxmlformats.org/schemaLibrary/2006/main"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zoom w:percent="72"/>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203AB"/>
    <w:rsid w:val="00060712"/>
    <w:rsid w:val="001F25DE"/>
    <w:rsid w:val="0021037A"/>
    <w:rsid w:val="00291325"/>
    <w:rsid w:val="005F0821"/>
    <w:rsid w:val="00700424"/>
    <w:rsid w:val="0076232C"/>
    <w:rsid w:val="008463A7"/>
    <w:rsid w:val="0086648C"/>
    <w:rsid w:val="00B203AB"/>
    <w:rsid w:val="00C84423"/>
    <w:rsid w:val="00EF29DC"/>
    <w:rsid w:val="00F104E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17E5406B"/>
  <w15:chartTrackingRefBased/>
  <w15:docId w15:val="{B7954D21-BA42-1A47-B24C-958E7CFA2CA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docDefaults>
    <w:rPrDefault>
      <w:rPr>
        <w:rFonts w:asciiTheme="minorHAnsi" w:eastAsiaTheme="minorEastAsia" w:hAnsiTheme="minorHAnsi" w:cstheme="minorBidi"/>
        <w:kern w:val="2"/>
        <w:sz w:val="24"/>
        <w:szCs w:val="24"/>
        <w:lang w:val="en-GB" w:eastAsia="en-GB"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B203AB"/>
    <w:pPr>
      <w:keepNext/>
      <w:keepLines/>
      <w:spacing w:before="360" w:after="80"/>
      <w:outlineLvl w:val="0"/>
    </w:pPr>
    <w:rPr>
      <w:rFonts w:asciiTheme="majorHAnsi" w:eastAsiaTheme="majorEastAsia" w:hAnsiTheme="majorHAnsi" w:cstheme="majorBidi"/>
      <w:color w:val="2F5496" w:themeColor="accent1" w:themeShade="BF"/>
      <w:sz w:val="40"/>
      <w:szCs w:val="40"/>
    </w:rPr>
  </w:style>
  <w:style w:type="paragraph" w:styleId="Heading2">
    <w:name w:val="heading 2"/>
    <w:basedOn w:val="Normal"/>
    <w:next w:val="Normal"/>
    <w:link w:val="Heading2Char"/>
    <w:uiPriority w:val="9"/>
    <w:unhideWhenUsed/>
    <w:qFormat/>
    <w:rsid w:val="00B203AB"/>
    <w:pPr>
      <w:keepNext/>
      <w:keepLines/>
      <w:spacing w:before="160" w:after="80"/>
      <w:outlineLvl w:val="1"/>
    </w:pPr>
    <w:rPr>
      <w:rFonts w:asciiTheme="majorHAnsi" w:eastAsiaTheme="majorEastAsia" w:hAnsiTheme="majorHAnsi" w:cstheme="majorBidi"/>
      <w:color w:val="2F5496" w:themeColor="accent1" w:themeShade="BF"/>
      <w:sz w:val="32"/>
      <w:szCs w:val="32"/>
    </w:rPr>
  </w:style>
  <w:style w:type="paragraph" w:styleId="Heading3">
    <w:name w:val="heading 3"/>
    <w:basedOn w:val="Normal"/>
    <w:next w:val="Normal"/>
    <w:link w:val="Heading3Char"/>
    <w:uiPriority w:val="9"/>
    <w:unhideWhenUsed/>
    <w:qFormat/>
    <w:rsid w:val="00B203AB"/>
    <w:pPr>
      <w:keepNext/>
      <w:keepLines/>
      <w:spacing w:before="160" w:after="80"/>
      <w:outlineLvl w:val="2"/>
    </w:pPr>
    <w:rPr>
      <w:rFonts w:eastAsiaTheme="majorEastAsia" w:cstheme="majorBidi"/>
      <w:color w:val="2F5496" w:themeColor="accent1" w:themeShade="BF"/>
      <w:sz w:val="28"/>
      <w:szCs w:val="28"/>
    </w:rPr>
  </w:style>
  <w:style w:type="paragraph" w:styleId="Heading4">
    <w:name w:val="heading 4"/>
    <w:basedOn w:val="Normal"/>
    <w:next w:val="Normal"/>
    <w:link w:val="Heading4Char"/>
    <w:uiPriority w:val="9"/>
    <w:semiHidden/>
    <w:unhideWhenUsed/>
    <w:qFormat/>
    <w:rsid w:val="00B203AB"/>
    <w:pPr>
      <w:keepNext/>
      <w:keepLines/>
      <w:spacing w:before="80" w:after="40"/>
      <w:outlineLvl w:val="3"/>
    </w:pPr>
    <w:rPr>
      <w:rFonts w:eastAsiaTheme="majorEastAsia" w:cstheme="majorBidi"/>
      <w:i/>
      <w:iCs/>
      <w:color w:val="2F5496" w:themeColor="accent1" w:themeShade="BF"/>
    </w:rPr>
  </w:style>
  <w:style w:type="paragraph" w:styleId="Heading5">
    <w:name w:val="heading 5"/>
    <w:basedOn w:val="Normal"/>
    <w:next w:val="Normal"/>
    <w:link w:val="Heading5Char"/>
    <w:uiPriority w:val="9"/>
    <w:semiHidden/>
    <w:unhideWhenUsed/>
    <w:qFormat/>
    <w:rsid w:val="00B203AB"/>
    <w:pPr>
      <w:keepNext/>
      <w:keepLines/>
      <w:spacing w:before="80" w:after="40"/>
      <w:outlineLvl w:val="4"/>
    </w:pPr>
    <w:rPr>
      <w:rFonts w:eastAsiaTheme="majorEastAsia" w:cstheme="majorBidi"/>
      <w:color w:val="2F5496" w:themeColor="accent1" w:themeShade="BF"/>
    </w:rPr>
  </w:style>
  <w:style w:type="paragraph" w:styleId="Heading6">
    <w:name w:val="heading 6"/>
    <w:basedOn w:val="Normal"/>
    <w:next w:val="Normal"/>
    <w:link w:val="Heading6Char"/>
    <w:uiPriority w:val="9"/>
    <w:semiHidden/>
    <w:unhideWhenUsed/>
    <w:qFormat/>
    <w:rsid w:val="00B203AB"/>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B203AB"/>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B203AB"/>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B203AB"/>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B203AB"/>
    <w:rPr>
      <w:rFonts w:asciiTheme="majorHAnsi" w:eastAsiaTheme="majorEastAsia" w:hAnsiTheme="majorHAnsi" w:cstheme="majorBidi"/>
      <w:color w:val="2F5496" w:themeColor="accent1" w:themeShade="BF"/>
      <w:sz w:val="40"/>
      <w:szCs w:val="40"/>
    </w:rPr>
  </w:style>
  <w:style w:type="character" w:customStyle="1" w:styleId="Heading2Char">
    <w:name w:val="Heading 2 Char"/>
    <w:basedOn w:val="DefaultParagraphFont"/>
    <w:link w:val="Heading2"/>
    <w:uiPriority w:val="9"/>
    <w:semiHidden/>
    <w:rsid w:val="00B203AB"/>
    <w:rPr>
      <w:rFonts w:asciiTheme="majorHAnsi" w:eastAsiaTheme="majorEastAsia" w:hAnsiTheme="majorHAnsi" w:cstheme="majorBidi"/>
      <w:color w:val="2F5496" w:themeColor="accent1" w:themeShade="BF"/>
      <w:sz w:val="32"/>
      <w:szCs w:val="32"/>
    </w:rPr>
  </w:style>
  <w:style w:type="character" w:customStyle="1" w:styleId="Heading3Char">
    <w:name w:val="Heading 3 Char"/>
    <w:basedOn w:val="DefaultParagraphFont"/>
    <w:link w:val="Heading3"/>
    <w:uiPriority w:val="9"/>
    <w:semiHidden/>
    <w:rsid w:val="00B203AB"/>
    <w:rPr>
      <w:rFonts w:eastAsiaTheme="majorEastAsia" w:cstheme="majorBidi"/>
      <w:color w:val="2F5496" w:themeColor="accent1" w:themeShade="BF"/>
      <w:sz w:val="28"/>
      <w:szCs w:val="28"/>
    </w:rPr>
  </w:style>
  <w:style w:type="character" w:customStyle="1" w:styleId="Heading4Char">
    <w:name w:val="Heading 4 Char"/>
    <w:basedOn w:val="DefaultParagraphFont"/>
    <w:link w:val="Heading4"/>
    <w:uiPriority w:val="9"/>
    <w:semiHidden/>
    <w:rsid w:val="00B203AB"/>
    <w:rPr>
      <w:rFonts w:eastAsiaTheme="majorEastAsia" w:cstheme="majorBidi"/>
      <w:i/>
      <w:iCs/>
      <w:color w:val="2F5496" w:themeColor="accent1" w:themeShade="BF"/>
    </w:rPr>
  </w:style>
  <w:style w:type="character" w:customStyle="1" w:styleId="Heading5Char">
    <w:name w:val="Heading 5 Char"/>
    <w:basedOn w:val="DefaultParagraphFont"/>
    <w:link w:val="Heading5"/>
    <w:uiPriority w:val="9"/>
    <w:semiHidden/>
    <w:rsid w:val="00B203AB"/>
    <w:rPr>
      <w:rFonts w:eastAsiaTheme="majorEastAsia" w:cstheme="majorBidi"/>
      <w:color w:val="2F5496" w:themeColor="accent1" w:themeShade="BF"/>
    </w:rPr>
  </w:style>
  <w:style w:type="character" w:customStyle="1" w:styleId="Heading6Char">
    <w:name w:val="Heading 6 Char"/>
    <w:basedOn w:val="DefaultParagraphFont"/>
    <w:link w:val="Heading6"/>
    <w:uiPriority w:val="9"/>
    <w:semiHidden/>
    <w:rsid w:val="00B203AB"/>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B203AB"/>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B203AB"/>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B203AB"/>
    <w:rPr>
      <w:rFonts w:eastAsiaTheme="majorEastAsia" w:cstheme="majorBidi"/>
      <w:color w:val="272727" w:themeColor="text1" w:themeTint="D8"/>
    </w:rPr>
  </w:style>
  <w:style w:type="paragraph" w:styleId="Title">
    <w:name w:val="Title"/>
    <w:basedOn w:val="Normal"/>
    <w:next w:val="Normal"/>
    <w:link w:val="TitleChar"/>
    <w:uiPriority w:val="10"/>
    <w:qFormat/>
    <w:rsid w:val="00B203AB"/>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B203AB"/>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B203AB"/>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B203AB"/>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B203AB"/>
    <w:pPr>
      <w:spacing w:before="160"/>
      <w:jc w:val="center"/>
    </w:pPr>
    <w:rPr>
      <w:i/>
      <w:iCs/>
      <w:color w:val="404040" w:themeColor="text1" w:themeTint="BF"/>
    </w:rPr>
  </w:style>
  <w:style w:type="character" w:customStyle="1" w:styleId="QuoteChar">
    <w:name w:val="Quote Char"/>
    <w:basedOn w:val="DefaultParagraphFont"/>
    <w:link w:val="Quote"/>
    <w:uiPriority w:val="29"/>
    <w:rsid w:val="00B203AB"/>
    <w:rPr>
      <w:i/>
      <w:iCs/>
      <w:color w:val="404040" w:themeColor="text1" w:themeTint="BF"/>
    </w:rPr>
  </w:style>
  <w:style w:type="paragraph" w:styleId="ListParagraph">
    <w:name w:val="List Paragraph"/>
    <w:basedOn w:val="Normal"/>
    <w:uiPriority w:val="34"/>
    <w:qFormat/>
    <w:rsid w:val="00B203AB"/>
    <w:pPr>
      <w:ind w:left="720"/>
      <w:contextualSpacing/>
    </w:pPr>
  </w:style>
  <w:style w:type="character" w:styleId="IntenseEmphasis">
    <w:name w:val="Intense Emphasis"/>
    <w:basedOn w:val="DefaultParagraphFont"/>
    <w:uiPriority w:val="21"/>
    <w:qFormat/>
    <w:rsid w:val="00B203AB"/>
    <w:rPr>
      <w:i/>
      <w:iCs/>
      <w:color w:val="2F5496" w:themeColor="accent1" w:themeShade="BF"/>
    </w:rPr>
  </w:style>
  <w:style w:type="paragraph" w:styleId="IntenseQuote">
    <w:name w:val="Intense Quote"/>
    <w:basedOn w:val="Normal"/>
    <w:next w:val="Normal"/>
    <w:link w:val="IntenseQuoteChar"/>
    <w:uiPriority w:val="30"/>
    <w:qFormat/>
    <w:rsid w:val="00B203AB"/>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B203AB"/>
    <w:rPr>
      <w:i/>
      <w:iCs/>
      <w:color w:val="2F5496" w:themeColor="accent1" w:themeShade="BF"/>
    </w:rPr>
  </w:style>
  <w:style w:type="character" w:styleId="IntenseReference">
    <w:name w:val="Intense Reference"/>
    <w:basedOn w:val="DefaultParagraphFont"/>
    <w:uiPriority w:val="32"/>
    <w:qFormat/>
    <w:rsid w:val="00B203AB"/>
    <w:rPr>
      <w:b/>
      <w:bCs/>
      <w:smallCaps/>
      <w:color w:val="2F5496" w:themeColor="accent1" w:themeShade="BF"/>
      <w:spacing w:val="5"/>
    </w:rPr>
  </w:style>
  <w:style w:type="character" w:customStyle="1" w:styleId="s1">
    <w:name w:val="s1"/>
    <w:basedOn w:val="DefaultParagraphFont"/>
    <w:rsid w:val="00B203AB"/>
  </w:style>
  <w:style w:type="paragraph" w:customStyle="1" w:styleId="p2">
    <w:name w:val="p2"/>
    <w:basedOn w:val="Normal"/>
    <w:rsid w:val="00B203AB"/>
    <w:pPr>
      <w:spacing w:before="100" w:beforeAutospacing="1" w:after="100" w:afterAutospacing="1" w:line="240" w:lineRule="auto"/>
    </w:pPr>
    <w:rPr>
      <w:rFonts w:ascii="Times New Roman" w:hAnsi="Times New Roman" w:cs="Times New Roman"/>
      <w:kern w:val="0"/>
      <w14:ligatures w14:val="none"/>
    </w:rPr>
  </w:style>
  <w:style w:type="paragraph" w:customStyle="1" w:styleId="p3">
    <w:name w:val="p3"/>
    <w:basedOn w:val="Normal"/>
    <w:rsid w:val="00B203AB"/>
    <w:pPr>
      <w:spacing w:before="100" w:beforeAutospacing="1" w:after="100" w:afterAutospacing="1" w:line="240" w:lineRule="auto"/>
    </w:pPr>
    <w:rPr>
      <w:rFonts w:ascii="Times New Roman" w:hAnsi="Times New Roman" w:cs="Times New Roman"/>
      <w:kern w:val="0"/>
      <w14:ligatures w14:val="none"/>
    </w:rPr>
  </w:style>
  <w:style w:type="character" w:customStyle="1" w:styleId="s2">
    <w:name w:val="s2"/>
    <w:basedOn w:val="DefaultParagraphFont"/>
    <w:rsid w:val="00B203AB"/>
  </w:style>
  <w:style w:type="character" w:styleId="Hyperlink">
    <w:name w:val="Hyperlink"/>
    <w:basedOn w:val="DefaultParagraphFont"/>
    <w:uiPriority w:val="99"/>
    <w:semiHidden/>
    <w:unhideWhenUsed/>
    <w:rsid w:val="00B203AB"/>
    <w:rPr>
      <w:color w:val="0000FF"/>
      <w:u w:val="single"/>
    </w:rPr>
  </w:style>
  <w:style w:type="paragraph" w:customStyle="1" w:styleId="p1">
    <w:name w:val="p1"/>
    <w:basedOn w:val="Normal"/>
    <w:rsid w:val="001F25DE"/>
    <w:pPr>
      <w:spacing w:before="100" w:beforeAutospacing="1" w:after="100" w:afterAutospacing="1" w:line="240" w:lineRule="auto"/>
    </w:pPr>
    <w:rPr>
      <w:rFonts w:ascii="Times New Roman" w:hAnsi="Times New Roman" w:cs="Times New Roman"/>
      <w:kern w:val="0"/>
      <w14:ligatures w14:val="none"/>
    </w:rPr>
  </w:style>
  <w:style w:type="character" w:customStyle="1" w:styleId="apple-converted-space">
    <w:name w:val="apple-converted-space"/>
    <w:basedOn w:val="DefaultParagraphFont"/>
    <w:rsid w:val="00291325"/>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7" Type="http://schemas.openxmlformats.org/officeDocument/2006/relationships/theme" Target="theme/theme1.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fontTable" Target="fontTable.xml"/><Relationship Id="rId5" Type="http://schemas.openxmlformats.org/officeDocument/2006/relationships/hyperlink" Target="https://www.nhs.uk" TargetMode="External"/><Relationship Id="rId4" Type="http://schemas.openxmlformats.org/officeDocument/2006/relationships/hyperlink" Target="https://www.nhs.uk/nhs-services/pharmacies/"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5</Pages>
  <Words>1680</Words>
  <Characters>9579</Characters>
  <Application>Microsoft Office Word</Application>
  <DocSecurity>0</DocSecurity>
  <Lines>79</Lines>
  <Paragraphs>22</Paragraphs>
  <ScaleCrop>false</ScaleCrop>
  <Company/>
  <LinksUpToDate>false</LinksUpToDate>
  <CharactersWithSpaces>11237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shameen shakoor</dc:creator>
  <cp:keywords/>
  <dc:description/>
  <cp:lastModifiedBy>shameen shakoor</cp:lastModifiedBy>
  <cp:revision>2</cp:revision>
  <dcterms:created xsi:type="dcterms:W3CDTF">2026-06-29T15:19:00Z</dcterms:created>
  <dcterms:modified xsi:type="dcterms:W3CDTF">2026-06-29T15:19:00Z</dcterms:modified>
</cp:coreProperties>
</file>