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4B0148" w14:textId="18E1C52C" w:rsidR="001C2FAC" w:rsidRPr="00675848" w:rsidRDefault="003B57C7">
      <w:pPr>
        <w:rPr>
          <w:rFonts w:ascii="Arial" w:hAnsi="Arial" w:cs="Arial"/>
          <w:b/>
          <w:bCs/>
          <w:sz w:val="32"/>
          <w:szCs w:val="32"/>
        </w:rPr>
      </w:pPr>
      <w:r w:rsidRPr="00675848">
        <w:rPr>
          <w:rFonts w:ascii="Arial" w:hAnsi="Arial" w:cs="Arial"/>
          <w:b/>
          <w:bCs/>
          <w:sz w:val="32"/>
          <w:szCs w:val="32"/>
        </w:rPr>
        <w:t>The Need</w:t>
      </w:r>
    </w:p>
    <w:p w14:paraId="050DBD78" w14:textId="77777777" w:rsidR="003B57C7" w:rsidRDefault="003B57C7">
      <w:pPr>
        <w:rPr>
          <w:rFonts w:ascii="Arial" w:hAnsi="Arial" w:cs="Arial"/>
          <w:sz w:val="24"/>
          <w:szCs w:val="24"/>
        </w:rPr>
      </w:pPr>
    </w:p>
    <w:p w14:paraId="25B6D3A3" w14:textId="5446858C" w:rsidR="00204723" w:rsidRDefault="00870FA2" w:rsidP="00870FA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Joseph Parry theatre will be based opposite a college building with a conservation area surrounding it. The building is required to be sympathetically constructed to tie in but also to become a central hub for all to use including</w:t>
      </w:r>
      <w:r w:rsidR="009C45C3">
        <w:rPr>
          <w:rFonts w:ascii="Arial" w:hAnsi="Arial" w:cs="Arial"/>
          <w:sz w:val="24"/>
          <w:szCs w:val="24"/>
        </w:rPr>
        <w:t xml:space="preserve"> </w:t>
      </w:r>
      <w:r w:rsidR="003B57C7">
        <w:rPr>
          <w:rFonts w:ascii="Arial" w:hAnsi="Arial" w:cs="Arial"/>
          <w:sz w:val="24"/>
          <w:szCs w:val="24"/>
        </w:rPr>
        <w:t>a multipurpose space that is to encompass various groups that will benefit from the new space. This will include practice rooms, storage rooms, as well as a stage area and Caffe.</w:t>
      </w:r>
      <w:r w:rsidR="00815749">
        <w:rPr>
          <w:rFonts w:ascii="Arial" w:hAnsi="Arial" w:cs="Arial"/>
          <w:sz w:val="24"/>
          <w:szCs w:val="24"/>
        </w:rPr>
        <w:t xml:space="preserve"> This space is being developed </w:t>
      </w:r>
      <w:r w:rsidR="00490512">
        <w:rPr>
          <w:rFonts w:ascii="Arial" w:hAnsi="Arial" w:cs="Arial"/>
          <w:sz w:val="24"/>
          <w:szCs w:val="24"/>
        </w:rPr>
        <w:t xml:space="preserve">by multiple sources such as </w:t>
      </w:r>
      <w:r w:rsidR="000711D5">
        <w:rPr>
          <w:rFonts w:ascii="Arial" w:hAnsi="Arial" w:cs="Arial"/>
          <w:sz w:val="24"/>
          <w:szCs w:val="24"/>
        </w:rPr>
        <w:t xml:space="preserve">Ace Capital Projects, </w:t>
      </w:r>
      <w:r w:rsidR="008247F7">
        <w:rPr>
          <w:rFonts w:ascii="Arial" w:hAnsi="Arial" w:cs="Arial"/>
          <w:sz w:val="24"/>
          <w:szCs w:val="24"/>
        </w:rPr>
        <w:t>Joseph Parry Foundation (with assistance of a Grant).</w:t>
      </w:r>
      <w:r w:rsidR="00851393">
        <w:rPr>
          <w:rFonts w:ascii="Arial" w:hAnsi="Arial" w:cs="Arial"/>
          <w:sz w:val="24"/>
          <w:szCs w:val="24"/>
        </w:rPr>
        <w:t xml:space="preserve"> </w:t>
      </w:r>
      <w:r w:rsidR="00204723">
        <w:rPr>
          <w:rFonts w:ascii="Arial" w:hAnsi="Arial" w:cs="Arial"/>
          <w:sz w:val="24"/>
          <w:szCs w:val="24"/>
        </w:rPr>
        <w:t xml:space="preserve">This scheme will look to benefit many members of the community from Orchestras, </w:t>
      </w:r>
      <w:r w:rsidR="00851393">
        <w:rPr>
          <w:rFonts w:ascii="Arial" w:hAnsi="Arial" w:cs="Arial"/>
          <w:sz w:val="24"/>
          <w:szCs w:val="24"/>
        </w:rPr>
        <w:t>Choirs, as well as the Merthyr’s School of performing arts and Merthyr Tydfil college.</w:t>
      </w:r>
    </w:p>
    <w:p w14:paraId="2EBA57BE" w14:textId="77777777" w:rsidR="00851393" w:rsidRDefault="00851393" w:rsidP="00870FA2">
      <w:pPr>
        <w:jc w:val="both"/>
        <w:rPr>
          <w:rFonts w:ascii="Arial" w:hAnsi="Arial" w:cs="Arial"/>
          <w:sz w:val="24"/>
          <w:szCs w:val="24"/>
        </w:rPr>
      </w:pPr>
    </w:p>
    <w:p w14:paraId="406ADD41" w14:textId="3C5DF02D" w:rsidR="00A87FE1" w:rsidRDefault="00851393" w:rsidP="00870FA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build will be able to become a cultural centre for the community while celebrating the life of Joseph Parry,</w:t>
      </w:r>
      <w:r w:rsidR="000A6C7E">
        <w:rPr>
          <w:rFonts w:ascii="Arial" w:hAnsi="Arial" w:cs="Arial"/>
          <w:sz w:val="24"/>
          <w:szCs w:val="24"/>
        </w:rPr>
        <w:t xml:space="preserve"> from the local area who is extremely well respected in the theatre and performing arts industry as well as celebrating the local area in which he grew up and worked.</w:t>
      </w:r>
      <w:r w:rsidR="009C45C3">
        <w:rPr>
          <w:rFonts w:ascii="Arial" w:hAnsi="Arial" w:cs="Arial"/>
          <w:sz w:val="24"/>
          <w:szCs w:val="24"/>
        </w:rPr>
        <w:t xml:space="preserve"> The building will tie in local materials whilst also ensure it be</w:t>
      </w:r>
      <w:r w:rsidR="008030B6">
        <w:rPr>
          <w:rFonts w:ascii="Arial" w:hAnsi="Arial" w:cs="Arial"/>
          <w:sz w:val="24"/>
          <w:szCs w:val="24"/>
        </w:rPr>
        <w:t xml:space="preserve">comes a </w:t>
      </w:r>
      <w:r w:rsidR="003E740B">
        <w:rPr>
          <w:rFonts w:ascii="Arial" w:hAnsi="Arial" w:cs="Arial"/>
          <w:sz w:val="24"/>
          <w:szCs w:val="24"/>
        </w:rPr>
        <w:t xml:space="preserve">real central hub that people come to enjoy even when the theatre itself isn’t open with the use of caffe areas and </w:t>
      </w:r>
      <w:r w:rsidR="002C3633">
        <w:rPr>
          <w:rFonts w:ascii="Arial" w:hAnsi="Arial" w:cs="Arial"/>
          <w:sz w:val="24"/>
          <w:szCs w:val="24"/>
        </w:rPr>
        <w:t>landscaped courtyards.</w:t>
      </w:r>
    </w:p>
    <w:p w14:paraId="00DDE448" w14:textId="5FE29879" w:rsidR="00851393" w:rsidRDefault="00851393">
      <w:pPr>
        <w:rPr>
          <w:rFonts w:ascii="Arial" w:hAnsi="Arial" w:cs="Arial"/>
          <w:sz w:val="24"/>
          <w:szCs w:val="24"/>
        </w:rPr>
      </w:pPr>
    </w:p>
    <w:sectPr w:rsidR="008513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7C7"/>
    <w:rsid w:val="000711D5"/>
    <w:rsid w:val="000A6C7E"/>
    <w:rsid w:val="00105DB1"/>
    <w:rsid w:val="00133186"/>
    <w:rsid w:val="001C2FAC"/>
    <w:rsid w:val="00204723"/>
    <w:rsid w:val="002C3633"/>
    <w:rsid w:val="003B57C7"/>
    <w:rsid w:val="003E740B"/>
    <w:rsid w:val="00490512"/>
    <w:rsid w:val="005E72EE"/>
    <w:rsid w:val="0062420C"/>
    <w:rsid w:val="00675848"/>
    <w:rsid w:val="007E20DA"/>
    <w:rsid w:val="008030B6"/>
    <w:rsid w:val="00815749"/>
    <w:rsid w:val="008247F7"/>
    <w:rsid w:val="00851393"/>
    <w:rsid w:val="00870FA2"/>
    <w:rsid w:val="009955A1"/>
    <w:rsid w:val="009B004A"/>
    <w:rsid w:val="009C23DF"/>
    <w:rsid w:val="009C45C3"/>
    <w:rsid w:val="009E55C1"/>
    <w:rsid w:val="00A87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F79DE"/>
  <w15:chartTrackingRefBased/>
  <w15:docId w15:val="{79D0F508-5BE5-435F-AAD9-C3E928E53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7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7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7C7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7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7C7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7C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7C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7C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7C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7C7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57C7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7C7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7C7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7C7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7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7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7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7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57C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57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7C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7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57C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57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57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57C7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7C7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7C7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57C7"/>
    <w:rPr>
      <w:b/>
      <w:bCs/>
      <w:smallCaps/>
      <w:color w:val="365F9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</Pages>
  <Words>181</Words>
  <Characters>1037</Characters>
  <Application>Microsoft Office Word</Application>
  <DocSecurity>0</DocSecurity>
  <Lines>8</Lines>
  <Paragraphs>2</Paragraphs>
  <ScaleCrop>false</ScaleCrop>
  <Company>City &amp; County of Swansea</Company>
  <LinksUpToDate>false</LinksUpToDate>
  <CharactersWithSpaces>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Dilley</dc:creator>
  <cp:keywords/>
  <dc:description/>
  <cp:lastModifiedBy>Tom Dilley</cp:lastModifiedBy>
  <cp:revision>17</cp:revision>
  <dcterms:created xsi:type="dcterms:W3CDTF">2025-02-12T11:19:00Z</dcterms:created>
  <dcterms:modified xsi:type="dcterms:W3CDTF">2025-05-09T15:04:00Z</dcterms:modified>
</cp:coreProperties>
</file>