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87F11" w14:textId="77777777" w:rsidR="00AE1DAF" w:rsidRDefault="00AE1DAF">
      <w:pPr>
        <w:spacing w:line="360" w:lineRule="auto"/>
        <w:jc w:val="center"/>
        <w:rPr>
          <w:rFonts w:ascii="Times New Roman" w:eastAsia="Times New Roman" w:hAnsi="Times New Roman" w:cs="Times New Roman"/>
          <w:b/>
          <w:sz w:val="48"/>
          <w:szCs w:val="48"/>
        </w:rPr>
      </w:pPr>
    </w:p>
    <w:p w14:paraId="5ADF5C6E" w14:textId="77777777" w:rsidR="00AE1DAF" w:rsidRDefault="00AE1DAF">
      <w:pPr>
        <w:spacing w:line="360" w:lineRule="auto"/>
        <w:jc w:val="center"/>
        <w:rPr>
          <w:rFonts w:ascii="Times New Roman" w:eastAsia="Times New Roman" w:hAnsi="Times New Roman" w:cs="Times New Roman"/>
          <w:b/>
          <w:sz w:val="48"/>
          <w:szCs w:val="48"/>
        </w:rPr>
      </w:pPr>
    </w:p>
    <w:p w14:paraId="45E9DD13" w14:textId="77777777" w:rsidR="00AE1DAF" w:rsidRDefault="00AE1DAF">
      <w:pPr>
        <w:spacing w:line="360" w:lineRule="auto"/>
        <w:jc w:val="center"/>
        <w:rPr>
          <w:rFonts w:ascii="Times New Roman" w:eastAsia="Times New Roman" w:hAnsi="Times New Roman" w:cs="Times New Roman"/>
          <w:b/>
          <w:sz w:val="48"/>
          <w:szCs w:val="48"/>
        </w:rPr>
      </w:pPr>
    </w:p>
    <w:p w14:paraId="37D2F812" w14:textId="77777777" w:rsidR="00AE1DAF" w:rsidRDefault="00AE1DAF">
      <w:pPr>
        <w:spacing w:line="360" w:lineRule="auto"/>
        <w:jc w:val="center"/>
        <w:rPr>
          <w:rFonts w:ascii="Times New Roman" w:eastAsia="Times New Roman" w:hAnsi="Times New Roman" w:cs="Times New Roman"/>
          <w:b/>
          <w:sz w:val="48"/>
          <w:szCs w:val="48"/>
        </w:rPr>
      </w:pPr>
    </w:p>
    <w:p w14:paraId="3383A009" w14:textId="77777777" w:rsidR="00AE1DAF" w:rsidRDefault="00AE1DAF">
      <w:pPr>
        <w:spacing w:line="360" w:lineRule="auto"/>
        <w:jc w:val="center"/>
        <w:rPr>
          <w:rFonts w:ascii="Times New Roman" w:eastAsia="Times New Roman" w:hAnsi="Times New Roman" w:cs="Times New Roman"/>
          <w:b/>
          <w:sz w:val="48"/>
          <w:szCs w:val="48"/>
        </w:rPr>
      </w:pPr>
    </w:p>
    <w:p w14:paraId="5B9F3669" w14:textId="77777777" w:rsidR="00AE1DAF" w:rsidRDefault="00AE1DAF">
      <w:pPr>
        <w:spacing w:line="360" w:lineRule="auto"/>
        <w:jc w:val="center"/>
        <w:rPr>
          <w:rFonts w:ascii="Times New Roman" w:eastAsia="Times New Roman" w:hAnsi="Times New Roman" w:cs="Times New Roman"/>
          <w:b/>
          <w:sz w:val="48"/>
          <w:szCs w:val="48"/>
        </w:rPr>
      </w:pPr>
    </w:p>
    <w:p w14:paraId="05F73C61" w14:textId="77777777" w:rsidR="00AE1DAF" w:rsidRDefault="00AE1DAF">
      <w:pPr>
        <w:spacing w:line="360" w:lineRule="auto"/>
        <w:jc w:val="center"/>
        <w:rPr>
          <w:rFonts w:ascii="Times New Roman" w:eastAsia="Times New Roman" w:hAnsi="Times New Roman" w:cs="Times New Roman"/>
          <w:b/>
          <w:sz w:val="48"/>
          <w:szCs w:val="48"/>
        </w:rPr>
      </w:pPr>
    </w:p>
    <w:p w14:paraId="78D40DBB" w14:textId="77777777" w:rsidR="00AE1DAF" w:rsidRDefault="00B25450">
      <w:pPr>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Marketing Fundamentals </w:t>
      </w:r>
    </w:p>
    <w:p w14:paraId="0135A2F7" w14:textId="77777777" w:rsidR="00AC5B7E" w:rsidRDefault="00B25450">
      <w:pPr>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LCBB400</w:t>
      </w:r>
      <w:r>
        <w:rPr>
          <w:rFonts w:ascii="Times New Roman" w:eastAsia="Times New Roman" w:hAnsi="Times New Roman" w:cs="Times New Roman"/>
          <w:b/>
          <w:sz w:val="48"/>
          <w:szCs w:val="48"/>
        </w:rPr>
        <w:t>4</w:t>
      </w:r>
    </w:p>
    <w:p w14:paraId="5A31E445" w14:textId="77777777" w:rsidR="00AC5B7E" w:rsidRDefault="00AC5B7E">
      <w:pPr>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Id:2118130</w:t>
      </w:r>
    </w:p>
    <w:p w14:paraId="7A1FBD7C" w14:textId="6DCDD259" w:rsidR="00AE1DAF" w:rsidRDefault="00AC5B7E">
      <w:pPr>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Stela Zacon </w:t>
      </w:r>
      <w:r w:rsidR="00B25450">
        <w:br w:type="page"/>
      </w:r>
    </w:p>
    <w:p w14:paraId="2EB5364F" w14:textId="77777777" w:rsidR="00AE1DAF" w:rsidRDefault="00B2545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w:t>
      </w:r>
    </w:p>
    <w:p w14:paraId="78F13CB4" w14:textId="77777777" w:rsidR="00AE1DAF" w:rsidRDefault="00AE1DAF">
      <w:pPr>
        <w:keepNext/>
        <w:keepLines/>
        <w:pBdr>
          <w:top w:val="nil"/>
          <w:left w:val="nil"/>
          <w:bottom w:val="nil"/>
          <w:right w:val="nil"/>
          <w:between w:val="nil"/>
        </w:pBdr>
        <w:spacing w:before="240" w:line="259" w:lineRule="auto"/>
        <w:rPr>
          <w:rFonts w:ascii="Calibri" w:eastAsia="Calibri" w:hAnsi="Calibri" w:cs="Calibri"/>
          <w:color w:val="366091"/>
          <w:sz w:val="32"/>
          <w:szCs w:val="32"/>
        </w:rPr>
      </w:pPr>
    </w:p>
    <w:sdt>
      <w:sdtPr>
        <w:id w:val="2074458304"/>
        <w:docPartObj>
          <w:docPartGallery w:val="Table of Contents"/>
          <w:docPartUnique/>
        </w:docPartObj>
      </w:sdtPr>
      <w:sdtEndPr/>
      <w:sdtContent>
        <w:p w14:paraId="59B2B495" w14:textId="77777777" w:rsidR="00AE1DAF" w:rsidRDefault="00B25450">
          <w:pPr>
            <w:pBdr>
              <w:top w:val="nil"/>
              <w:left w:val="nil"/>
              <w:bottom w:val="nil"/>
              <w:right w:val="nil"/>
              <w:between w:val="nil"/>
            </w:pBdr>
            <w:tabs>
              <w:tab w:val="right" w:leader="dot" w:pos="9019"/>
            </w:tabs>
            <w:spacing w:after="100"/>
            <w:rPr>
              <w:rFonts w:ascii="Cambria" w:eastAsia="Cambria" w:hAnsi="Cambria" w:cs="Cambria"/>
              <w:color w:val="000000"/>
            </w:rPr>
          </w:pPr>
          <w:r>
            <w:fldChar w:fldCharType="begin"/>
          </w:r>
          <w:r>
            <w:instrText xml:space="preserve"> TOC \h \u \z \t "Heading 1,1,Heading 2,2,Heading 3,3,"</w:instrText>
          </w:r>
          <w:r>
            <w:fldChar w:fldCharType="separate"/>
          </w:r>
          <w:hyperlink w:anchor="_heading=h.gjdgxs">
            <w:r>
              <w:rPr>
                <w:color w:val="000000"/>
              </w:rPr>
              <w:t>Introduction</w:t>
            </w:r>
            <w:r>
              <w:rPr>
                <w:color w:val="000000"/>
              </w:rPr>
              <w:tab/>
              <w:t>3</w:t>
            </w:r>
          </w:hyperlink>
        </w:p>
        <w:p w14:paraId="37C6A740" w14:textId="77777777" w:rsidR="00AE1DAF" w:rsidRDefault="00B25450">
          <w:pPr>
            <w:pBdr>
              <w:top w:val="nil"/>
              <w:left w:val="nil"/>
              <w:bottom w:val="nil"/>
              <w:right w:val="nil"/>
              <w:between w:val="nil"/>
            </w:pBdr>
            <w:tabs>
              <w:tab w:val="right" w:leader="dot" w:pos="9019"/>
            </w:tabs>
            <w:spacing w:after="100"/>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Main body</w:t>
            </w:r>
            <w:r>
              <w:rPr>
                <w:rFonts w:ascii="Times New Roman" w:eastAsia="Times New Roman" w:hAnsi="Times New Roman" w:cs="Times New Roman"/>
                <w:color w:val="000000"/>
                <w:sz w:val="24"/>
                <w:szCs w:val="24"/>
              </w:rPr>
              <w:tab/>
              <w:t>3</w:t>
            </w:r>
          </w:hyperlink>
        </w:p>
        <w:p w14:paraId="5B0B0409" w14:textId="77777777" w:rsidR="00AE1DAF" w:rsidRDefault="00B25450">
          <w:pPr>
            <w:pBdr>
              <w:top w:val="nil"/>
              <w:left w:val="nil"/>
              <w:bottom w:val="nil"/>
              <w:right w:val="nil"/>
              <w:between w:val="nil"/>
            </w:pBdr>
            <w:tabs>
              <w:tab w:val="right" w:leader="dot" w:pos="9019"/>
            </w:tabs>
            <w:spacing w:after="100"/>
            <w:ind w:left="220"/>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PESTEL analysis</w:t>
            </w:r>
            <w:r>
              <w:rPr>
                <w:rFonts w:ascii="Times New Roman" w:eastAsia="Times New Roman" w:hAnsi="Times New Roman" w:cs="Times New Roman"/>
                <w:color w:val="000000"/>
                <w:sz w:val="24"/>
                <w:szCs w:val="24"/>
              </w:rPr>
              <w:tab/>
              <w:t>3</w:t>
            </w:r>
          </w:hyperlink>
        </w:p>
        <w:p w14:paraId="50A6B98A" w14:textId="77777777" w:rsidR="00AE1DAF" w:rsidRDefault="00B25450">
          <w:pPr>
            <w:pBdr>
              <w:top w:val="nil"/>
              <w:left w:val="nil"/>
              <w:bottom w:val="nil"/>
              <w:right w:val="nil"/>
              <w:between w:val="nil"/>
            </w:pBdr>
            <w:tabs>
              <w:tab w:val="right" w:leader="dot" w:pos="9019"/>
            </w:tabs>
            <w:spacing w:after="100"/>
            <w:ind w:left="220"/>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Porter five analysis</w:t>
            </w:r>
            <w:r>
              <w:rPr>
                <w:rFonts w:ascii="Times New Roman" w:eastAsia="Times New Roman" w:hAnsi="Times New Roman" w:cs="Times New Roman"/>
                <w:color w:val="000000"/>
                <w:sz w:val="24"/>
                <w:szCs w:val="24"/>
              </w:rPr>
              <w:tab/>
              <w:t>6</w:t>
            </w:r>
          </w:hyperlink>
        </w:p>
        <w:p w14:paraId="2728CF08" w14:textId="77777777" w:rsidR="00AE1DAF" w:rsidRDefault="00B25450">
          <w:pPr>
            <w:pBdr>
              <w:top w:val="nil"/>
              <w:left w:val="nil"/>
              <w:bottom w:val="nil"/>
              <w:right w:val="nil"/>
              <w:between w:val="nil"/>
            </w:pBdr>
            <w:tabs>
              <w:tab w:val="right" w:leader="dot" w:pos="9019"/>
            </w:tabs>
            <w:spacing w:after="100"/>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Recommendation</w:t>
            </w:r>
            <w:r>
              <w:rPr>
                <w:rFonts w:ascii="Times New Roman" w:eastAsia="Times New Roman" w:hAnsi="Times New Roman" w:cs="Times New Roman"/>
                <w:color w:val="000000"/>
                <w:sz w:val="24"/>
                <w:szCs w:val="24"/>
              </w:rPr>
              <w:tab/>
              <w:t>8</w:t>
            </w:r>
          </w:hyperlink>
        </w:p>
        <w:p w14:paraId="639B2EF6" w14:textId="77777777" w:rsidR="00AE1DAF" w:rsidRDefault="00B25450">
          <w:pPr>
            <w:pBdr>
              <w:top w:val="nil"/>
              <w:left w:val="nil"/>
              <w:bottom w:val="nil"/>
              <w:right w:val="nil"/>
              <w:between w:val="nil"/>
            </w:pBdr>
            <w:tabs>
              <w:tab w:val="right" w:leader="dot" w:pos="9019"/>
            </w:tabs>
            <w:spacing w:after="100"/>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9</w:t>
            </w:r>
          </w:hyperlink>
        </w:p>
        <w:p w14:paraId="53657107" w14:textId="77777777" w:rsidR="00AE1DAF" w:rsidRDefault="00B25450">
          <w:pPr>
            <w:pBdr>
              <w:top w:val="nil"/>
              <w:left w:val="nil"/>
              <w:bottom w:val="nil"/>
              <w:right w:val="nil"/>
              <w:between w:val="nil"/>
            </w:pBdr>
            <w:tabs>
              <w:tab w:val="right" w:leader="dot" w:pos="9019"/>
            </w:tabs>
            <w:spacing w:after="100"/>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11</w:t>
            </w:r>
          </w:hyperlink>
        </w:p>
        <w:p w14:paraId="75ADF554" w14:textId="77777777" w:rsidR="00AE1DAF" w:rsidRDefault="00B25450">
          <w:r>
            <w:fldChar w:fldCharType="end"/>
          </w:r>
        </w:p>
      </w:sdtContent>
    </w:sdt>
    <w:p w14:paraId="2DA984EA" w14:textId="77777777" w:rsidR="00AE1DAF" w:rsidRDefault="00B25450">
      <w:pPr>
        <w:spacing w:line="360" w:lineRule="auto"/>
        <w:jc w:val="both"/>
        <w:rPr>
          <w:rFonts w:ascii="Times New Roman" w:eastAsia="Times New Roman" w:hAnsi="Times New Roman" w:cs="Times New Roman"/>
          <w:b/>
          <w:sz w:val="24"/>
          <w:szCs w:val="24"/>
        </w:rPr>
      </w:pPr>
      <w:r>
        <w:br w:type="page"/>
      </w:r>
    </w:p>
    <w:p w14:paraId="5B5CBFFA" w14:textId="77777777" w:rsidR="00AE1DAF" w:rsidRDefault="00B25450">
      <w:pPr>
        <w:pStyle w:val="Heading1"/>
      </w:pPr>
      <w:bookmarkStart w:id="0" w:name="_heading=h.gjdgxs" w:colFirst="0" w:colLast="0"/>
      <w:bookmarkEnd w:id="0"/>
      <w:r>
        <w:lastRenderedPageBreak/>
        <w:t xml:space="preserve">Introduction </w:t>
      </w:r>
    </w:p>
    <w:p w14:paraId="103DB1CA" w14:textId="77777777" w:rsidR="00AE1DAF" w:rsidRDefault="00B2545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assignment will prov</w:t>
      </w:r>
      <w:r>
        <w:rPr>
          <w:rFonts w:ascii="Times New Roman" w:eastAsia="Times New Roman" w:hAnsi="Times New Roman" w:cs="Times New Roman"/>
          <w:color w:val="0E101A"/>
          <w:sz w:val="24"/>
          <w:szCs w:val="24"/>
        </w:rPr>
        <w:t>ide knowledge based on the analysis of the particular company. Here Sainsbury will be part of the analysis in which the analysis of the variants will be taken. Sainsbury is a type of retail company it is one of the multichannel companies in the UK. The com</w:t>
      </w:r>
      <w:r>
        <w:rPr>
          <w:rFonts w:ascii="Times New Roman" w:eastAsia="Times New Roman" w:hAnsi="Times New Roman" w:cs="Times New Roman"/>
          <w:color w:val="0E101A"/>
          <w:sz w:val="24"/>
          <w:szCs w:val="24"/>
        </w:rPr>
        <w:t xml:space="preserve">pany provides a variety of products like clothing products, and merchandise in the form of general, and the business also offers groceries. This assignment will contain different points. There will be a PESTEL analysis in which the assignment will provide </w:t>
      </w:r>
      <w:r>
        <w:rPr>
          <w:rFonts w:ascii="Times New Roman" w:eastAsia="Times New Roman" w:hAnsi="Times New Roman" w:cs="Times New Roman"/>
          <w:color w:val="0E101A"/>
          <w:sz w:val="24"/>
          <w:szCs w:val="24"/>
        </w:rPr>
        <w:t xml:space="preserve">knowledge about the threats and opportunities of the company and Porter's five analysis will also be part of the assignment. A recommendation will also be provided for the company for its betterment in the industrial market.   </w:t>
      </w:r>
    </w:p>
    <w:p w14:paraId="29DA4F4D" w14:textId="77777777" w:rsidR="00AE1DAF" w:rsidRDefault="00B25450">
      <w:pPr>
        <w:pStyle w:val="Heading1"/>
      </w:pPr>
      <w:bookmarkStart w:id="1" w:name="_heading=h.30j0zll" w:colFirst="0" w:colLast="0"/>
      <w:bookmarkEnd w:id="1"/>
      <w:r>
        <w:t xml:space="preserve">Main body </w:t>
      </w:r>
    </w:p>
    <w:p w14:paraId="37210A4D" w14:textId="77777777" w:rsidR="00AE1DAF" w:rsidRDefault="00B25450">
      <w:pPr>
        <w:pStyle w:val="Heading2"/>
        <w:rPr>
          <w:b w:val="0"/>
        </w:rPr>
      </w:pPr>
      <w:bookmarkStart w:id="2" w:name="_heading=h.1fob9te" w:colFirst="0" w:colLast="0"/>
      <w:bookmarkEnd w:id="2"/>
      <w:r>
        <w:t xml:space="preserve">PESTEL analysis </w:t>
      </w:r>
    </w:p>
    <w:p w14:paraId="0994F0D6" w14:textId="77777777" w:rsidR="00AE1DAF" w:rsidRDefault="00B2545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term refers to a type of tool that has been used for gaining a picture of the industry based on the macro form in the environment. The analysis helps the company in establishing the outer factors which may impact the decisions which have been taken ins</w:t>
      </w:r>
      <w:r>
        <w:rPr>
          <w:rFonts w:ascii="Times New Roman" w:eastAsia="Times New Roman" w:hAnsi="Times New Roman" w:cs="Times New Roman"/>
          <w:color w:val="0E101A"/>
          <w:sz w:val="24"/>
          <w:szCs w:val="24"/>
        </w:rPr>
        <w:t>ide the business (</w:t>
      </w:r>
      <w:proofErr w:type="spellStart"/>
      <w:r>
        <w:rPr>
          <w:rFonts w:ascii="Times New Roman" w:eastAsia="Times New Roman" w:hAnsi="Times New Roman" w:cs="Times New Roman"/>
          <w:color w:val="0E101A"/>
          <w:sz w:val="24"/>
          <w:szCs w:val="24"/>
        </w:rPr>
        <w:t>Matović</w:t>
      </w:r>
      <w:proofErr w:type="spellEnd"/>
      <w:r>
        <w:rPr>
          <w:rFonts w:ascii="Times New Roman" w:eastAsia="Times New Roman" w:hAnsi="Times New Roman" w:cs="Times New Roman"/>
          <w:color w:val="0E101A"/>
          <w:sz w:val="24"/>
          <w:szCs w:val="24"/>
        </w:rPr>
        <w:t xml:space="preserve">, 2020), </w:t>
      </w:r>
    </w:p>
    <w:p w14:paraId="31E7F272" w14:textId="77777777" w:rsidR="00AE1DAF" w:rsidRDefault="00B25450">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Political </w:t>
      </w:r>
    </w:p>
    <w:p w14:paraId="2A4CDBCD" w14:textId="77777777" w:rsidR="00AE1DAF" w:rsidRDefault="00B2545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Fiscal policies: </w:t>
      </w:r>
      <w:r>
        <w:rPr>
          <w:rFonts w:ascii="Times New Roman" w:eastAsia="Times New Roman" w:hAnsi="Times New Roman" w:cs="Times New Roman"/>
          <w:color w:val="0E101A"/>
          <w:sz w:val="24"/>
          <w:szCs w:val="24"/>
        </w:rPr>
        <w:t>This policy is said to be the main pillar for policies made by the government of the UK. The policies provide the idea of the spending of government ways and their system of taxation. There are policies based on the expansionary process that have been used</w:t>
      </w:r>
      <w:r>
        <w:rPr>
          <w:rFonts w:ascii="Times New Roman" w:eastAsia="Times New Roman" w:hAnsi="Times New Roman" w:cs="Times New Roman"/>
          <w:color w:val="0E101A"/>
          <w:sz w:val="24"/>
          <w:szCs w:val="24"/>
        </w:rPr>
        <w:t xml:space="preserve"> at the time of recession and downturn of the economy. There are more policies like the contractionary policy (Pollock, and Edwards, 2019). These policies are the opposite of the first policy in that the tax rate has been higher and the spending of the gov</w:t>
      </w:r>
      <w:r>
        <w:rPr>
          <w:rFonts w:ascii="Times New Roman" w:eastAsia="Times New Roman" w:hAnsi="Times New Roman" w:cs="Times New Roman"/>
          <w:color w:val="0E101A"/>
          <w:sz w:val="24"/>
          <w:szCs w:val="24"/>
        </w:rPr>
        <w:t>ernment is lower. The fiscal policy can affect Sainsbury’s in the form of ability of hiring and taxation manners because these things are managed by the government so the government controls it in their own way, this is seen that the policies have been a t</w:t>
      </w:r>
      <w:r>
        <w:rPr>
          <w:rFonts w:ascii="Times New Roman" w:eastAsia="Times New Roman" w:hAnsi="Times New Roman" w:cs="Times New Roman"/>
          <w:color w:val="0E101A"/>
          <w:sz w:val="24"/>
          <w:szCs w:val="24"/>
        </w:rPr>
        <w:t xml:space="preserve">hreat to the company (Pettinger, 2019).    </w:t>
      </w:r>
    </w:p>
    <w:p w14:paraId="61991FE3" w14:textId="77777777" w:rsidR="00AE1DAF" w:rsidRDefault="00B2545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Tax policies: </w:t>
      </w:r>
      <w:r>
        <w:rPr>
          <w:rFonts w:ascii="Times New Roman" w:eastAsia="Times New Roman" w:hAnsi="Times New Roman" w:cs="Times New Roman"/>
          <w:color w:val="0E101A"/>
          <w:sz w:val="24"/>
          <w:szCs w:val="24"/>
        </w:rPr>
        <w:t xml:space="preserve">There are three main taxes that have been followed by the market in the UK. The income of the UK is now 20% for the month of April the government has said that the rate will drop in the year </w:t>
      </w:r>
      <w:r>
        <w:rPr>
          <w:rFonts w:ascii="Times New Roman" w:eastAsia="Times New Roman" w:hAnsi="Times New Roman" w:cs="Times New Roman"/>
          <w:color w:val="0E101A"/>
          <w:sz w:val="24"/>
          <w:szCs w:val="24"/>
        </w:rPr>
        <w:t>2024 to 19% (</w:t>
      </w:r>
      <w:r>
        <w:rPr>
          <w:rFonts w:ascii="Times New Roman" w:eastAsia="Times New Roman" w:hAnsi="Times New Roman" w:cs="Times New Roman"/>
          <w:color w:val="222222"/>
          <w:sz w:val="24"/>
          <w:szCs w:val="24"/>
          <w:highlight w:val="white"/>
        </w:rPr>
        <w:t>Government Digital, 2019</w:t>
      </w:r>
      <w:r>
        <w:rPr>
          <w:rFonts w:ascii="Times New Roman" w:eastAsia="Times New Roman" w:hAnsi="Times New Roman" w:cs="Times New Roman"/>
          <w:color w:val="0E101A"/>
          <w:sz w:val="24"/>
          <w:szCs w:val="24"/>
        </w:rPr>
        <w:t xml:space="preserve">). The national insurance rate of the UK is 1.25% which has been said by the government that the rates will be the same as in the previous year too (Campbell, 2023). Sainsbury’s can get </w:t>
      </w:r>
      <w:r>
        <w:rPr>
          <w:rFonts w:ascii="Times New Roman" w:eastAsia="Times New Roman" w:hAnsi="Times New Roman" w:cs="Times New Roman"/>
          <w:color w:val="0E101A"/>
          <w:sz w:val="24"/>
          <w:szCs w:val="24"/>
        </w:rPr>
        <w:lastRenderedPageBreak/>
        <w:t xml:space="preserve">opportunities in the term of tax </w:t>
      </w:r>
      <w:r>
        <w:rPr>
          <w:rFonts w:ascii="Times New Roman" w:eastAsia="Times New Roman" w:hAnsi="Times New Roman" w:cs="Times New Roman"/>
          <w:color w:val="0E101A"/>
          <w:sz w:val="24"/>
          <w:szCs w:val="24"/>
        </w:rPr>
        <w:t xml:space="preserve">as the rates of the taxes are in their favour of the company which will help them sell  </w:t>
      </w:r>
      <w:r>
        <w:rPr>
          <w:rFonts w:ascii="Times New Roman" w:eastAsia="Times New Roman" w:hAnsi="Times New Roman" w:cs="Times New Roman"/>
          <w:b/>
          <w:color w:val="0E101A"/>
          <w:sz w:val="24"/>
          <w:szCs w:val="24"/>
        </w:rPr>
        <w:t xml:space="preserve">  </w:t>
      </w:r>
    </w:p>
    <w:p w14:paraId="4A692E31" w14:textId="77777777" w:rsidR="00AE1DAF" w:rsidRDefault="00B2545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Economic </w:t>
      </w:r>
      <w:r>
        <w:rPr>
          <w:rFonts w:ascii="Times New Roman" w:eastAsia="Times New Roman" w:hAnsi="Times New Roman" w:cs="Times New Roman"/>
          <w:color w:val="0E101A"/>
          <w:sz w:val="24"/>
          <w:szCs w:val="24"/>
        </w:rPr>
        <w:t xml:space="preserve"> </w:t>
      </w:r>
    </w:p>
    <w:p w14:paraId="401DE8C4" w14:textId="77777777" w:rsidR="00AE1DAF" w:rsidRDefault="00B2545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GDP: </w:t>
      </w:r>
      <w:r>
        <w:rPr>
          <w:rFonts w:ascii="Times New Roman" w:eastAsia="Times New Roman" w:hAnsi="Times New Roman" w:cs="Times New Roman"/>
          <w:color w:val="0E101A"/>
          <w:sz w:val="24"/>
          <w:szCs w:val="24"/>
        </w:rPr>
        <w:t>The rate of GDP of the UK for the year 2022 is 4.1%. The government has been saying that there will be an increase in the rate of the GDP. The govern</w:t>
      </w:r>
      <w:r>
        <w:rPr>
          <w:rFonts w:ascii="Times New Roman" w:eastAsia="Times New Roman" w:hAnsi="Times New Roman" w:cs="Times New Roman"/>
          <w:color w:val="0E101A"/>
          <w:sz w:val="24"/>
          <w:szCs w:val="24"/>
        </w:rPr>
        <w:t>ment has said that there will be more recoveries based on the GDP of the market. So it can be said that it will be an opportunity for Sainsbury's for recruiting more employees in their company and will increase the money in the pockets of the people (Clark</w:t>
      </w:r>
      <w:r>
        <w:rPr>
          <w:rFonts w:ascii="Times New Roman" w:eastAsia="Times New Roman" w:hAnsi="Times New Roman" w:cs="Times New Roman"/>
          <w:color w:val="0E101A"/>
          <w:sz w:val="24"/>
          <w:szCs w:val="24"/>
        </w:rPr>
        <w:t>,  2023).</w:t>
      </w:r>
    </w:p>
    <w:p w14:paraId="56776E4F" w14:textId="77777777" w:rsidR="00AE1DAF" w:rsidRDefault="00B2545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Inflation: </w:t>
      </w:r>
      <w:r>
        <w:rPr>
          <w:rFonts w:ascii="Times New Roman" w:eastAsia="Times New Roman" w:hAnsi="Times New Roman" w:cs="Times New Roman"/>
          <w:color w:val="0E101A"/>
          <w:sz w:val="24"/>
          <w:szCs w:val="24"/>
        </w:rPr>
        <w:t>The rate of inflation has been decreasing rapidly the rate of inflation is now 7.9% for the month of June the year of 2022. The previous rate of inflation was 8.7% which was higher but not the rate has been changed which will affect th</w:t>
      </w:r>
      <w:r>
        <w:rPr>
          <w:rFonts w:ascii="Times New Roman" w:eastAsia="Times New Roman" w:hAnsi="Times New Roman" w:cs="Times New Roman"/>
          <w:color w:val="0E101A"/>
          <w:sz w:val="24"/>
          <w:szCs w:val="24"/>
        </w:rPr>
        <w:t xml:space="preserve">e companies and other sectors that much. Sainsbury’s has not got much cost power like in the previous year so it is a threat for the company in the form of expenses in their products (Clark, 2023).  </w:t>
      </w:r>
    </w:p>
    <w:p w14:paraId="3ECFB500" w14:textId="77777777" w:rsidR="00AE1DAF" w:rsidRDefault="00B25450">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Social</w:t>
      </w:r>
    </w:p>
    <w:p w14:paraId="415F94D8" w14:textId="77777777" w:rsidR="00AE1DAF" w:rsidRDefault="00B2545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Eating healthy: </w:t>
      </w:r>
      <w:r>
        <w:rPr>
          <w:rFonts w:ascii="Times New Roman" w:eastAsia="Times New Roman" w:hAnsi="Times New Roman" w:cs="Times New Roman"/>
          <w:color w:val="0E101A"/>
          <w:sz w:val="24"/>
          <w:szCs w:val="24"/>
        </w:rPr>
        <w:t>21st-century people are now avoid</w:t>
      </w:r>
      <w:r>
        <w:rPr>
          <w:rFonts w:ascii="Times New Roman" w:eastAsia="Times New Roman" w:hAnsi="Times New Roman" w:cs="Times New Roman"/>
          <w:color w:val="0E101A"/>
          <w:sz w:val="24"/>
          <w:szCs w:val="24"/>
        </w:rPr>
        <w:t>ing the term unhealthy and junk food. Now the trends are going on for being fit and healthy which have been helping people for being following the sustainability of the food type of the UK. The people of the UK are following diets and also changing the die</w:t>
      </w:r>
      <w:r>
        <w:rPr>
          <w:rFonts w:ascii="Times New Roman" w:eastAsia="Times New Roman" w:hAnsi="Times New Roman" w:cs="Times New Roman"/>
          <w:color w:val="0E101A"/>
          <w:sz w:val="24"/>
          <w:szCs w:val="24"/>
        </w:rPr>
        <w:t>tary form of their food. Even people are following a model named the Eatwell Guide which prescribes that people eat more healthy food for protecting their health. Sainsbury's provides healthy food and fresh material to their customers so it is an opportuni</w:t>
      </w:r>
      <w:r>
        <w:rPr>
          <w:rFonts w:ascii="Times New Roman" w:eastAsia="Times New Roman" w:hAnsi="Times New Roman" w:cs="Times New Roman"/>
          <w:color w:val="0E101A"/>
          <w:sz w:val="24"/>
          <w:szCs w:val="24"/>
        </w:rPr>
        <w:t xml:space="preserve">ty for the company (England, 2019).   </w:t>
      </w:r>
    </w:p>
    <w:p w14:paraId="0ADE0620" w14:textId="77777777" w:rsidR="00AE1DAF" w:rsidRDefault="00B2545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Movement-based on fair trade: </w:t>
      </w:r>
      <w:r>
        <w:rPr>
          <w:rFonts w:ascii="Times New Roman" w:eastAsia="Times New Roman" w:hAnsi="Times New Roman" w:cs="Times New Roman"/>
          <w:color w:val="0E101A"/>
          <w:sz w:val="24"/>
          <w:szCs w:val="24"/>
        </w:rPr>
        <w:t>The products which have been used by the customers and consumed by the customers have been analysed by them to make faith in the company. Fairtrade is maintained by the Fairtrade Foundati</w:t>
      </w:r>
      <w:r>
        <w:rPr>
          <w:rFonts w:ascii="Times New Roman" w:eastAsia="Times New Roman" w:hAnsi="Times New Roman" w:cs="Times New Roman"/>
          <w:color w:val="0E101A"/>
          <w:sz w:val="24"/>
          <w:szCs w:val="24"/>
        </w:rPr>
        <w:t>on of the UK which helps the farmers to get the right process for their things in terms of their quality. There are over 6000 certified products that have been used by the UK. So it can be said that Sainsbury is also following the fair trade system so this</w:t>
      </w:r>
      <w:r>
        <w:rPr>
          <w:rFonts w:ascii="Times New Roman" w:eastAsia="Times New Roman" w:hAnsi="Times New Roman" w:cs="Times New Roman"/>
          <w:color w:val="0E101A"/>
          <w:sz w:val="24"/>
          <w:szCs w:val="24"/>
        </w:rPr>
        <w:t xml:space="preserve"> also provides opportunities for the company (Fairtrade Foundation, 2023).      </w:t>
      </w:r>
    </w:p>
    <w:p w14:paraId="029DC36F" w14:textId="77777777" w:rsidR="00AE1DAF" w:rsidRDefault="00B25450">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Technological</w:t>
      </w:r>
    </w:p>
    <w:p w14:paraId="795F2993" w14:textId="77777777" w:rsidR="00AE1DAF" w:rsidRDefault="00B2545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Marketing:</w:t>
      </w:r>
      <w:r>
        <w:rPr>
          <w:rFonts w:ascii="Times New Roman" w:eastAsia="Times New Roman" w:hAnsi="Times New Roman" w:cs="Times New Roman"/>
          <w:color w:val="0E101A"/>
          <w:sz w:val="24"/>
          <w:szCs w:val="24"/>
        </w:rPr>
        <w:t xml:space="preserve"> Nowadays people are so used to being in technology which drives the different forms of marketing techniques for UK marketers. The markets of the UK dr</w:t>
      </w:r>
      <w:r>
        <w:rPr>
          <w:rFonts w:ascii="Times New Roman" w:eastAsia="Times New Roman" w:hAnsi="Times New Roman" w:cs="Times New Roman"/>
          <w:color w:val="0E101A"/>
          <w:sz w:val="24"/>
          <w:szCs w:val="24"/>
        </w:rPr>
        <w:t xml:space="preserve">ive the different digital marketing trends which show the effect on the selling of products like the marking in the form of video, live streaming on the internet or on social media, </w:t>
      </w:r>
      <w:r>
        <w:rPr>
          <w:rFonts w:ascii="Times New Roman" w:eastAsia="Times New Roman" w:hAnsi="Times New Roman" w:cs="Times New Roman"/>
          <w:color w:val="0E101A"/>
          <w:sz w:val="24"/>
          <w:szCs w:val="24"/>
        </w:rPr>
        <w:lastRenderedPageBreak/>
        <w:t>and many more. For Sainsbury’s this way of marketing will be a type of opp</w:t>
      </w:r>
      <w:r>
        <w:rPr>
          <w:rFonts w:ascii="Times New Roman" w:eastAsia="Times New Roman" w:hAnsi="Times New Roman" w:cs="Times New Roman"/>
          <w:color w:val="0E101A"/>
          <w:sz w:val="24"/>
          <w:szCs w:val="24"/>
        </w:rPr>
        <w:t>ortunity for the company to sell their products on a different platform and using different tools of marketing (Linkedin, 2023).</w:t>
      </w:r>
      <w:r>
        <w:rPr>
          <w:rFonts w:ascii="Times New Roman" w:eastAsia="Times New Roman" w:hAnsi="Times New Roman" w:cs="Times New Roman"/>
          <w:b/>
          <w:color w:val="0E101A"/>
          <w:sz w:val="24"/>
          <w:szCs w:val="24"/>
        </w:rPr>
        <w:t xml:space="preserve">  </w:t>
      </w:r>
    </w:p>
    <w:p w14:paraId="52CAEBB5" w14:textId="77777777" w:rsidR="00AE1DAF" w:rsidRDefault="00B2545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Online shopping: </w:t>
      </w:r>
      <w:r>
        <w:rPr>
          <w:rFonts w:ascii="Times New Roman" w:eastAsia="Times New Roman" w:hAnsi="Times New Roman" w:cs="Times New Roman"/>
          <w:color w:val="0E101A"/>
          <w:sz w:val="24"/>
          <w:szCs w:val="24"/>
        </w:rPr>
        <w:t xml:space="preserve">Now every company is following the trend of online shopping. It is all because the customers are willing to </w:t>
      </w:r>
      <w:r>
        <w:rPr>
          <w:rFonts w:ascii="Times New Roman" w:eastAsia="Times New Roman" w:hAnsi="Times New Roman" w:cs="Times New Roman"/>
          <w:color w:val="0E101A"/>
          <w:sz w:val="24"/>
          <w:szCs w:val="24"/>
        </w:rPr>
        <w:t>get the product by staying in their homes. Many retailers have been using different technologies based on online shopping for being in the leverage edge cutting and modern age things have been maintained by Machine Learning and Artificial Intelligence. The</w:t>
      </w:r>
      <w:r>
        <w:rPr>
          <w:rFonts w:ascii="Times New Roman" w:eastAsia="Times New Roman" w:hAnsi="Times New Roman" w:cs="Times New Roman"/>
          <w:color w:val="0E101A"/>
          <w:sz w:val="24"/>
          <w:szCs w:val="24"/>
        </w:rPr>
        <w:t xml:space="preserve"> people have been insulating the different processes of the software based on the search system. Sainsbury’s can get threats in behalf of online marketing because this process is cost consuming by which the cost of the company will be higher and by this fo</w:t>
      </w:r>
      <w:r>
        <w:rPr>
          <w:rFonts w:ascii="Times New Roman" w:eastAsia="Times New Roman" w:hAnsi="Times New Roman" w:cs="Times New Roman"/>
          <w:color w:val="0E101A"/>
          <w:sz w:val="24"/>
          <w:szCs w:val="24"/>
        </w:rPr>
        <w:t>rm of process which has been used by many retailers, the company can get many competitors in it (</w:t>
      </w:r>
      <w:r>
        <w:rPr>
          <w:rFonts w:ascii="Times New Roman" w:eastAsia="Times New Roman" w:hAnsi="Times New Roman" w:cs="Times New Roman"/>
          <w:color w:val="222222"/>
          <w:sz w:val="24"/>
          <w:szCs w:val="24"/>
          <w:highlight w:val="white"/>
        </w:rPr>
        <w:t>Forbes, 2021</w:t>
      </w:r>
      <w:r>
        <w:rPr>
          <w:rFonts w:ascii="Times New Roman" w:eastAsia="Times New Roman" w:hAnsi="Times New Roman" w:cs="Times New Roman"/>
          <w:color w:val="0E101A"/>
          <w:sz w:val="24"/>
          <w:szCs w:val="24"/>
        </w:rPr>
        <w:t xml:space="preserve">).     </w:t>
      </w:r>
    </w:p>
    <w:p w14:paraId="4DC16089" w14:textId="77777777" w:rsidR="00AE1DAF" w:rsidRDefault="00B25450">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Environmental </w:t>
      </w:r>
    </w:p>
    <w:p w14:paraId="0EA1432F" w14:textId="77777777" w:rsidR="00AE1DAF" w:rsidRDefault="00B2545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Waste of plastic: </w:t>
      </w:r>
      <w:r>
        <w:rPr>
          <w:rFonts w:ascii="Times New Roman" w:eastAsia="Times New Roman" w:hAnsi="Times New Roman" w:cs="Times New Roman"/>
          <w:color w:val="0E101A"/>
          <w:sz w:val="24"/>
          <w:szCs w:val="24"/>
        </w:rPr>
        <w:t>Plastic waste is harming nature. Every company and other sector has been introducing things which have bee</w:t>
      </w:r>
      <w:r>
        <w:rPr>
          <w:rFonts w:ascii="Times New Roman" w:eastAsia="Times New Roman" w:hAnsi="Times New Roman" w:cs="Times New Roman"/>
          <w:color w:val="0E101A"/>
          <w:sz w:val="24"/>
          <w:szCs w:val="24"/>
        </w:rPr>
        <w:t xml:space="preserve">n based on the nonuse of plastic. The company that has been doing the packaging process of the product is using different types of materials that have been sustainable for the environment. The UK introduced a law based on plastic waste in the year 2023 in </w:t>
      </w:r>
      <w:r>
        <w:rPr>
          <w:rFonts w:ascii="Times New Roman" w:eastAsia="Times New Roman" w:hAnsi="Times New Roman" w:cs="Times New Roman"/>
          <w:color w:val="0E101A"/>
          <w:sz w:val="24"/>
          <w:szCs w:val="24"/>
        </w:rPr>
        <w:t>this law the government has restricted the companies from using less plastic in their process (</w:t>
      </w:r>
      <w:r>
        <w:rPr>
          <w:rFonts w:ascii="Times New Roman" w:eastAsia="Times New Roman" w:hAnsi="Times New Roman" w:cs="Times New Roman"/>
          <w:color w:val="222222"/>
          <w:sz w:val="24"/>
          <w:szCs w:val="24"/>
          <w:highlight w:val="white"/>
        </w:rPr>
        <w:t>GOV. 2023</w:t>
      </w:r>
      <w:r>
        <w:rPr>
          <w:rFonts w:ascii="Times New Roman" w:eastAsia="Times New Roman" w:hAnsi="Times New Roman" w:cs="Times New Roman"/>
          <w:color w:val="0E101A"/>
          <w:sz w:val="24"/>
          <w:szCs w:val="24"/>
        </w:rPr>
        <w:t>). For this analysis, the company has been in the form of opportunities because the company is following the laws and maintaining the balance in their p</w:t>
      </w:r>
      <w:r>
        <w:rPr>
          <w:rFonts w:ascii="Times New Roman" w:eastAsia="Times New Roman" w:hAnsi="Times New Roman" w:cs="Times New Roman"/>
          <w:color w:val="0E101A"/>
          <w:sz w:val="24"/>
          <w:szCs w:val="24"/>
        </w:rPr>
        <w:t xml:space="preserve">rocess of the products.   </w:t>
      </w:r>
      <w:r>
        <w:rPr>
          <w:rFonts w:ascii="Times New Roman" w:eastAsia="Times New Roman" w:hAnsi="Times New Roman" w:cs="Times New Roman"/>
          <w:b/>
          <w:color w:val="0E101A"/>
          <w:sz w:val="24"/>
          <w:szCs w:val="24"/>
        </w:rPr>
        <w:t xml:space="preserve">    </w:t>
      </w:r>
    </w:p>
    <w:p w14:paraId="5B9B2CA0" w14:textId="77777777" w:rsidR="00AE1DAF" w:rsidRDefault="00B2545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Carbon footprint: </w:t>
      </w:r>
      <w:r>
        <w:rPr>
          <w:rFonts w:ascii="Times New Roman" w:eastAsia="Times New Roman" w:hAnsi="Times New Roman" w:cs="Times New Roman"/>
          <w:color w:val="0E101A"/>
          <w:sz w:val="24"/>
          <w:szCs w:val="24"/>
        </w:rPr>
        <w:t>The retailer and other aspects have been the more user for the carbon footprint of the company. Here the company has been dealing and delivering its products in the form of different places in the area in wh</w:t>
      </w:r>
      <w:r>
        <w:rPr>
          <w:rFonts w:ascii="Times New Roman" w:eastAsia="Times New Roman" w:hAnsi="Times New Roman" w:cs="Times New Roman"/>
          <w:color w:val="0E101A"/>
          <w:sz w:val="24"/>
          <w:szCs w:val="24"/>
        </w:rPr>
        <w:t>ich the company has been distributing its products. This has been caused in the form of pollution raised in the UK. The government has been trying to use the strategy based on the net zero target which helps in decreasing the greenhouse emission in the for</w:t>
      </w:r>
      <w:r>
        <w:rPr>
          <w:rFonts w:ascii="Times New Roman" w:eastAsia="Times New Roman" w:hAnsi="Times New Roman" w:cs="Times New Roman"/>
          <w:color w:val="0E101A"/>
          <w:sz w:val="24"/>
          <w:szCs w:val="24"/>
        </w:rPr>
        <w:t>m of gas from the environment. So here Sainsbury’s has been facing the threat that depends upon using more environment-friendly metaphors in the their products which will help in decreasing the greenhouse gas effects on the environment (Lords Library, 2023</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b/>
          <w:color w:val="0E101A"/>
          <w:sz w:val="24"/>
          <w:szCs w:val="24"/>
        </w:rPr>
        <w:t xml:space="preserve"> </w:t>
      </w:r>
    </w:p>
    <w:p w14:paraId="6B0BEC0F" w14:textId="77777777" w:rsidR="00AE1DAF" w:rsidRDefault="00B25450">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Legal </w:t>
      </w:r>
    </w:p>
    <w:p w14:paraId="436BF7E8" w14:textId="77777777" w:rsidR="00AE1DAF" w:rsidRDefault="00B2545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Industry regulation: </w:t>
      </w:r>
      <w:r>
        <w:rPr>
          <w:rFonts w:ascii="Times New Roman" w:eastAsia="Times New Roman" w:hAnsi="Times New Roman" w:cs="Times New Roman"/>
          <w:color w:val="0E101A"/>
          <w:sz w:val="24"/>
          <w:szCs w:val="24"/>
        </w:rPr>
        <w:t>This analysis consists in the form of different factors which have been involved in the compliance of the business. The laws which have been followed by the retailers of the UK are customer protection which implies the diff</w:t>
      </w:r>
      <w:r>
        <w:rPr>
          <w:rFonts w:ascii="Times New Roman" w:eastAsia="Times New Roman" w:hAnsi="Times New Roman" w:cs="Times New Roman"/>
          <w:color w:val="0E101A"/>
          <w:sz w:val="24"/>
          <w:szCs w:val="24"/>
        </w:rPr>
        <w:t xml:space="preserve">erent factors in </w:t>
      </w:r>
      <w:r>
        <w:rPr>
          <w:rFonts w:ascii="Times New Roman" w:eastAsia="Times New Roman" w:hAnsi="Times New Roman" w:cs="Times New Roman"/>
          <w:color w:val="0E101A"/>
          <w:sz w:val="24"/>
          <w:szCs w:val="24"/>
        </w:rPr>
        <w:lastRenderedPageBreak/>
        <w:t>it which define who the customers can depend on a form of complaint and uses of the products and its laws of description. Sainsbury’s can get the opportunities in the form of regulation because the company follows the laws of the Uk govern</w:t>
      </w:r>
      <w:r>
        <w:rPr>
          <w:rFonts w:ascii="Times New Roman" w:eastAsia="Times New Roman" w:hAnsi="Times New Roman" w:cs="Times New Roman"/>
          <w:color w:val="0E101A"/>
          <w:sz w:val="24"/>
          <w:szCs w:val="24"/>
        </w:rPr>
        <w:t>ment in terms of their customers (</w:t>
      </w:r>
      <w:proofErr w:type="spellStart"/>
      <w:r>
        <w:rPr>
          <w:rFonts w:ascii="Times New Roman" w:eastAsia="Times New Roman" w:hAnsi="Times New Roman" w:cs="Times New Roman"/>
          <w:color w:val="222222"/>
          <w:sz w:val="24"/>
          <w:szCs w:val="24"/>
          <w:highlight w:val="white"/>
        </w:rPr>
        <w:t>Nibusinessinfo</w:t>
      </w:r>
      <w:proofErr w:type="spellEnd"/>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color w:val="0E101A"/>
          <w:sz w:val="24"/>
          <w:szCs w:val="24"/>
        </w:rPr>
        <w:t xml:space="preserve">).     </w:t>
      </w:r>
    </w:p>
    <w:p w14:paraId="20124DE2" w14:textId="77777777" w:rsidR="00AE1DAF" w:rsidRDefault="00B25450">
      <w:pPr>
        <w:pStyle w:val="Heading2"/>
      </w:pPr>
      <w:bookmarkStart w:id="3" w:name="_heading=h.3znysh7" w:colFirst="0" w:colLast="0"/>
      <w:bookmarkEnd w:id="3"/>
      <w:r>
        <w:t xml:space="preserve">Porter five analysis </w:t>
      </w:r>
    </w:p>
    <w:p w14:paraId="79429F54" w14:textId="77777777" w:rsidR="00AE1DAF" w:rsidRDefault="00B2545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It is a type of model that helps in the form of the analysis of different variants of competitiveness based on the company. It helps in shaping all industry’s </w:t>
      </w:r>
      <w:r>
        <w:rPr>
          <w:rFonts w:ascii="Times New Roman" w:eastAsia="Times New Roman" w:hAnsi="Times New Roman" w:cs="Times New Roman"/>
          <w:color w:val="0E101A"/>
          <w:sz w:val="24"/>
          <w:szCs w:val="24"/>
        </w:rPr>
        <w:t>strengths and weaknesses. It is used for determining the strategies related to the corporator and different forms of structures used by the company (Martinez-Contreras</w:t>
      </w:r>
      <w:r>
        <w:rPr>
          <w:rFonts w:ascii="Times New Roman" w:eastAsia="Times New Roman" w:hAnsi="Times New Roman" w:cs="Times New Roman"/>
          <w:i/>
          <w:color w:val="0E101A"/>
          <w:sz w:val="24"/>
          <w:szCs w:val="24"/>
        </w:rPr>
        <w:t xml:space="preserve"> et.al</w:t>
      </w:r>
      <w:r>
        <w:rPr>
          <w:rFonts w:ascii="Times New Roman" w:eastAsia="Times New Roman" w:hAnsi="Times New Roman" w:cs="Times New Roman"/>
          <w:color w:val="0E101A"/>
          <w:sz w:val="24"/>
          <w:szCs w:val="24"/>
        </w:rPr>
        <w:t xml:space="preserve"> 2022). </w:t>
      </w:r>
    </w:p>
    <w:p w14:paraId="0BE75D9E" w14:textId="77777777" w:rsidR="00AE1DAF" w:rsidRDefault="00B254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E101A"/>
          <w:sz w:val="24"/>
          <w:szCs w:val="24"/>
        </w:rPr>
        <w:t xml:space="preserve">New entrants’ threat: </w:t>
      </w:r>
      <w:r>
        <w:rPr>
          <w:rFonts w:ascii="Times New Roman" w:eastAsia="Times New Roman" w:hAnsi="Times New Roman" w:cs="Times New Roman"/>
          <w:color w:val="0E101A"/>
          <w:sz w:val="24"/>
          <w:szCs w:val="24"/>
        </w:rPr>
        <w:t>It has been seen when the retailers or any other sec</w:t>
      </w:r>
      <w:r>
        <w:rPr>
          <w:rFonts w:ascii="Times New Roman" w:eastAsia="Times New Roman" w:hAnsi="Times New Roman" w:cs="Times New Roman"/>
          <w:color w:val="0E101A"/>
          <w:sz w:val="24"/>
          <w:szCs w:val="24"/>
        </w:rPr>
        <w:t>tor person are becoming profitable the threat for the new entrant arises. It also arises when the companies are selling the same goods or providing equal types of services for the customers. The new entrants try to offer more valuable prices to the custome</w:t>
      </w:r>
      <w:r>
        <w:rPr>
          <w:rFonts w:ascii="Times New Roman" w:eastAsia="Times New Roman" w:hAnsi="Times New Roman" w:cs="Times New Roman"/>
          <w:color w:val="0E101A"/>
          <w:sz w:val="24"/>
          <w:szCs w:val="24"/>
        </w:rPr>
        <w:t>rs which the customers want to seek at any cost. And even though the new internet companies have the potential of cutting product prices under the cost lines. As Sainsbury’s the form of threat for the new entrances can be in the form of different and moder</w:t>
      </w:r>
      <w:r>
        <w:rPr>
          <w:rFonts w:ascii="Times New Roman" w:eastAsia="Times New Roman" w:hAnsi="Times New Roman" w:cs="Times New Roman"/>
          <w:color w:val="0E101A"/>
          <w:sz w:val="24"/>
          <w:szCs w:val="24"/>
        </w:rPr>
        <w:t>n strategies which will affect the company in the form of competitors. The company faces problems in the change of the environment in order to be competitive which can also impact the company's profit (Indeed, 2023).</w:t>
      </w:r>
      <w:r>
        <w:rPr>
          <w:rFonts w:ascii="Times New Roman" w:eastAsia="Times New Roman" w:hAnsi="Times New Roman" w:cs="Times New Roman"/>
          <w:sz w:val="24"/>
          <w:szCs w:val="24"/>
        </w:rPr>
        <w:t xml:space="preserve">  </w:t>
      </w:r>
    </w:p>
    <w:p w14:paraId="45FF32DE" w14:textId="77777777" w:rsidR="00AE1DAF" w:rsidRDefault="00B2545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Buyers bargaining power </w:t>
      </w:r>
    </w:p>
    <w:p w14:paraId="6A4F3887" w14:textId="77777777" w:rsidR="00AE1DAF" w:rsidRDefault="00B254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bargaini</w:t>
      </w:r>
      <w:r>
        <w:rPr>
          <w:rFonts w:ascii="Times New Roman" w:eastAsia="Times New Roman" w:hAnsi="Times New Roman" w:cs="Times New Roman"/>
          <w:sz w:val="24"/>
          <w:szCs w:val="24"/>
        </w:rPr>
        <w:t>ng power of the buyers is known as consumers who have the ability to influence the terms and conditions of a transaction or to exert pressure on a company. Sainsbury has served a huge consumer base which has given them bargaining power. Sainsbury is a well</w:t>
      </w:r>
      <w:r>
        <w:rPr>
          <w:rFonts w:ascii="Times New Roman" w:eastAsia="Times New Roman" w:hAnsi="Times New Roman" w:cs="Times New Roman"/>
          <w:sz w:val="24"/>
          <w:szCs w:val="24"/>
        </w:rPr>
        <w:t>-known retail company in the United Kingdom. The bargaining power of the buyer is too high because the consumer has a lot of choices in the UK supermarket industry. With the help of a numerous consumer base, Sainsbury’s can negotiate with consumers for bet</w:t>
      </w:r>
      <w:r>
        <w:rPr>
          <w:rFonts w:ascii="Times New Roman" w:eastAsia="Times New Roman" w:hAnsi="Times New Roman" w:cs="Times New Roman"/>
          <w:sz w:val="24"/>
          <w:szCs w:val="24"/>
        </w:rPr>
        <w:t>ter deals. The level of brand loyalty among Sainsbury's consumers can make an impact on their bragging power. Along with this, Sainsbury's price sensitivity to their consumers is important because most consumers are highly sensitive to price changes and co</w:t>
      </w:r>
      <w:r>
        <w:rPr>
          <w:rFonts w:ascii="Times New Roman" w:eastAsia="Times New Roman" w:hAnsi="Times New Roman" w:cs="Times New Roman"/>
          <w:sz w:val="24"/>
          <w:szCs w:val="24"/>
        </w:rPr>
        <w:t>nsistently seek lower prices. In the modern digital world, it can show the growth of online shopping where the consumers are attracted to the e-commerce platform due to price transparency for the consumers as well as the consumers can easily compare the pr</w:t>
      </w:r>
      <w:r>
        <w:rPr>
          <w:rFonts w:ascii="Times New Roman" w:eastAsia="Times New Roman" w:hAnsi="Times New Roman" w:cs="Times New Roman"/>
          <w:sz w:val="24"/>
          <w:szCs w:val="24"/>
        </w:rPr>
        <w:t xml:space="preserve">oduct price among other e-commerce platforms which can mitigate the buyer loyalty for the Sainsbury’s. Although, Sainsbury is trying to give a better </w:t>
      </w:r>
      <w:r>
        <w:rPr>
          <w:rFonts w:ascii="Times New Roman" w:eastAsia="Times New Roman" w:hAnsi="Times New Roman" w:cs="Times New Roman"/>
          <w:sz w:val="24"/>
          <w:szCs w:val="24"/>
        </w:rPr>
        <w:lastRenderedPageBreak/>
        <w:t>shopping experience which can lead to an increase in the royal program as well as reward their consumers f</w:t>
      </w:r>
      <w:r>
        <w:rPr>
          <w:rFonts w:ascii="Times New Roman" w:eastAsia="Times New Roman" w:hAnsi="Times New Roman" w:cs="Times New Roman"/>
          <w:sz w:val="24"/>
          <w:szCs w:val="24"/>
        </w:rPr>
        <w:t xml:space="preserve">or feeling the consumer's importance (Sainsbury's, 2019).  </w:t>
      </w:r>
    </w:p>
    <w:p w14:paraId="7C3870A0" w14:textId="77777777" w:rsidR="00AE1DAF" w:rsidRDefault="00B254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Suppliers bargaining power </w:t>
      </w:r>
    </w:p>
    <w:p w14:paraId="1C45A54F" w14:textId="77777777" w:rsidR="00AE1DAF" w:rsidRDefault="00B254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bargaining power of suppliers is high because the suppliers can influence the price and availability of the product and services. While the suppliers have </w:t>
      </w:r>
      <w:r>
        <w:rPr>
          <w:rFonts w:ascii="Times New Roman" w:eastAsia="Times New Roman" w:hAnsi="Times New Roman" w:cs="Times New Roman"/>
          <w:sz w:val="24"/>
          <w:szCs w:val="24"/>
        </w:rPr>
        <w:t xml:space="preserve">strong brand identities and reputations and they are relying on specific suppliers for the specialised product. The suppliers have leveraged in negotiating prices. Along with this, the supermarket is dealing with a large number of suppliers who can give a </w:t>
      </w:r>
      <w:r>
        <w:rPr>
          <w:rFonts w:ascii="Times New Roman" w:eastAsia="Times New Roman" w:hAnsi="Times New Roman" w:cs="Times New Roman"/>
          <w:sz w:val="24"/>
          <w:szCs w:val="24"/>
        </w:rPr>
        <w:t>range of products such as food items, household goods, beverages and others in some products, the number of suppliers is too high, they can reduce the bargaining power suppliers for those products such as dairy and grains. In that case, Sainsbury is easily</w:t>
      </w:r>
      <w:r>
        <w:rPr>
          <w:rFonts w:ascii="Times New Roman" w:eastAsia="Times New Roman" w:hAnsi="Times New Roman" w:cs="Times New Roman"/>
          <w:sz w:val="24"/>
          <w:szCs w:val="24"/>
        </w:rPr>
        <w:t xml:space="preserve"> switching suppliers based on price and quality.  Along with this, Sainsbury’s is making a healthy relationship with their suppliers for maintaining costs (Sainsbury's, 2023).</w:t>
      </w:r>
    </w:p>
    <w:p w14:paraId="36E392DA" w14:textId="77777777" w:rsidR="00AE1DAF" w:rsidRDefault="00B2545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Substitutes threat </w:t>
      </w:r>
    </w:p>
    <w:p w14:paraId="53859627" w14:textId="77777777" w:rsidR="00AE1DAF" w:rsidRDefault="00B254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threat of substitutes is a concept where consumers can p</w:t>
      </w:r>
      <w:r>
        <w:rPr>
          <w:rFonts w:ascii="Times New Roman" w:eastAsia="Times New Roman" w:hAnsi="Times New Roman" w:cs="Times New Roman"/>
          <w:sz w:val="24"/>
          <w:szCs w:val="24"/>
        </w:rPr>
        <w:t xml:space="preserve">urchase products or services from different industries or different shops. Mainly consumers are switching the product or services for getting fulfilment to alternative products and services and that service or product can provide similar benefits to them. </w:t>
      </w:r>
      <w:r>
        <w:rPr>
          <w:rFonts w:ascii="Times New Roman" w:eastAsia="Times New Roman" w:hAnsi="Times New Roman" w:cs="Times New Roman"/>
          <w:sz w:val="24"/>
          <w:szCs w:val="24"/>
        </w:rPr>
        <w:t>In the context of Sainsbury’s, the threat from substitute products is too high because the consumers have a lot of options for switching their service or product. One of the main threats to Sainsbury is e-commerce and online grocery retailers because in th</w:t>
      </w:r>
      <w:r>
        <w:rPr>
          <w:rFonts w:ascii="Times New Roman" w:eastAsia="Times New Roman" w:hAnsi="Times New Roman" w:cs="Times New Roman"/>
          <w:sz w:val="24"/>
          <w:szCs w:val="24"/>
        </w:rPr>
        <w:t>e modern era of the world, all consumers have an internet connection and they can access these platforms from their homes. This convenience accessibility can lead the consumer to buy products or services from online grocery stores instead of visiting retai</w:t>
      </w:r>
      <w:r>
        <w:rPr>
          <w:rFonts w:ascii="Times New Roman" w:eastAsia="Times New Roman" w:hAnsi="Times New Roman" w:cs="Times New Roman"/>
          <w:sz w:val="24"/>
          <w:szCs w:val="24"/>
        </w:rPr>
        <w:t>ler Sansbury's retail store (Bragg, 2022). In recent times, some retail brands are getting more popularity for their executive discounting rate on their product and service. As a result, a huge number of consumers are switching brands as it is known that c</w:t>
      </w:r>
      <w:r>
        <w:rPr>
          <w:rFonts w:ascii="Times New Roman" w:eastAsia="Times New Roman" w:hAnsi="Times New Roman" w:cs="Times New Roman"/>
          <w:sz w:val="24"/>
          <w:szCs w:val="24"/>
        </w:rPr>
        <w:t>onsumers are seeking to price. One of the examples of those brands is ALDI which got popularity for its competitive pricing approach in recent years (Winchester, 2023).</w:t>
      </w:r>
    </w:p>
    <w:p w14:paraId="46DE31A8" w14:textId="77777777" w:rsidR="00AE1DAF" w:rsidRDefault="00B2545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Competitive rivalry </w:t>
      </w:r>
    </w:p>
    <w:p w14:paraId="5523CB8D" w14:textId="77777777" w:rsidR="00AE1DAF" w:rsidRDefault="00B254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United Kingdom, supermarket chains and retailer companies a</w:t>
      </w:r>
      <w:r>
        <w:rPr>
          <w:rFonts w:ascii="Times New Roman" w:eastAsia="Times New Roman" w:hAnsi="Times New Roman" w:cs="Times New Roman"/>
          <w:sz w:val="24"/>
          <w:szCs w:val="24"/>
        </w:rPr>
        <w:t>re facing competitive rivalry in the retail industry.  There are many big retailer organisations or companies are grabbed a large amount of market share so it can easily show that the competitive rivalry in the UK supermarket chain is too high. There are m</w:t>
      </w:r>
      <w:r>
        <w:rPr>
          <w:rFonts w:ascii="Times New Roman" w:eastAsia="Times New Roman" w:hAnsi="Times New Roman" w:cs="Times New Roman"/>
          <w:sz w:val="24"/>
          <w:szCs w:val="24"/>
        </w:rPr>
        <w:t xml:space="preserve">any established supermarkets chain such as Tesco Plc, Marks and Spencer, Wm Morrison Supermarket Ltd and other supermarket chains. When the supermarket chains are offering the same range of similar products, the supermarket </w:t>
      </w:r>
      <w:r>
        <w:rPr>
          <w:rFonts w:ascii="Times New Roman" w:eastAsia="Times New Roman" w:hAnsi="Times New Roman" w:cs="Times New Roman"/>
          <w:sz w:val="24"/>
          <w:szCs w:val="24"/>
        </w:rPr>
        <w:lastRenderedPageBreak/>
        <w:t>chains are doing some differenti</w:t>
      </w:r>
      <w:r>
        <w:rPr>
          <w:rFonts w:ascii="Times New Roman" w:eastAsia="Times New Roman" w:hAnsi="Times New Roman" w:cs="Times New Roman"/>
          <w:sz w:val="24"/>
          <w:szCs w:val="24"/>
        </w:rPr>
        <w:t xml:space="preserve">ation to attract a wide range of consumers. After the increasing e-commerce and online grocery platforms, consumers or customers are choosing these platforms over visiting the retailer stores so Sainsbury’s supermarket chain is not only facing competitive </w:t>
      </w:r>
      <w:r>
        <w:rPr>
          <w:rFonts w:ascii="Times New Roman" w:eastAsia="Times New Roman" w:hAnsi="Times New Roman" w:cs="Times New Roman"/>
          <w:sz w:val="24"/>
          <w:szCs w:val="24"/>
        </w:rPr>
        <w:t>rivalry from other retailer brands but also, they are facing problems from the online grocery stores such as Ocado and Amazon Fresh who are providing fresh goods and delivery those goods in their doorstep with very convenient and efficient service. In that</w:t>
      </w:r>
      <w:r>
        <w:rPr>
          <w:rFonts w:ascii="Times New Roman" w:eastAsia="Times New Roman" w:hAnsi="Times New Roman" w:cs="Times New Roman"/>
          <w:sz w:val="24"/>
          <w:szCs w:val="24"/>
        </w:rPr>
        <w:t xml:space="preserve"> scenario, Sansbury is facing challenges to adapt to consumer demand and after experience with online shopping, consumer retention is also a challenge for Sainsbury (GlobalData, 2023).</w:t>
      </w:r>
    </w:p>
    <w:p w14:paraId="5944D20A" w14:textId="77777777" w:rsidR="00AE1DAF" w:rsidRDefault="00B25450">
      <w:pPr>
        <w:pStyle w:val="Heading1"/>
      </w:pPr>
      <w:bookmarkStart w:id="4" w:name="_heading=h.2et92p0" w:colFirst="0" w:colLast="0"/>
      <w:bookmarkEnd w:id="4"/>
      <w:r>
        <w:t xml:space="preserve">Recommendation </w:t>
      </w:r>
    </w:p>
    <w:p w14:paraId="403AA01A" w14:textId="77777777" w:rsidR="00AE1DAF" w:rsidRDefault="00B254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recommended to Sainsbury's that they are kept the</w:t>
      </w:r>
      <w:r>
        <w:rPr>
          <w:rFonts w:ascii="Times New Roman" w:eastAsia="Times New Roman" w:hAnsi="Times New Roman" w:cs="Times New Roman"/>
          <w:sz w:val="24"/>
          <w:szCs w:val="24"/>
        </w:rPr>
        <w:t>re focusing on their sustainable product in the supermarket industry and target those demographic audiences who have preferred the sustainable product so they can do a behaviour target market. With the help of this, they can reach a wide range of consumers</w:t>
      </w:r>
      <w:r>
        <w:rPr>
          <w:rFonts w:ascii="Times New Roman" w:eastAsia="Times New Roman" w:hAnsi="Times New Roman" w:cs="Times New Roman"/>
          <w:sz w:val="24"/>
          <w:szCs w:val="24"/>
        </w:rPr>
        <w:t xml:space="preserve"> in the United Kingdom. Along with this, they can implement online services for reaching those audiences or consumers who like to buy products from online grocery stores instead of visiting the retail shop in the UK as well as they are giving competitive p</w:t>
      </w:r>
      <w:r>
        <w:rPr>
          <w:rFonts w:ascii="Times New Roman" w:eastAsia="Times New Roman" w:hAnsi="Times New Roman" w:cs="Times New Roman"/>
          <w:sz w:val="24"/>
          <w:szCs w:val="24"/>
        </w:rPr>
        <w:t>ricing to their consumers.</w:t>
      </w:r>
    </w:p>
    <w:p w14:paraId="241CD073" w14:textId="77777777" w:rsidR="00AE1DAF" w:rsidRDefault="00B2545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w:t>
      </w:r>
    </w:p>
    <w:p w14:paraId="00759ECD" w14:textId="77777777" w:rsidR="00AE1DAF" w:rsidRDefault="00B254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Sansbury's is offering a wide range of products along with this they are offering recipes to their consumers which can implement by the consumers for making healthy food habits. Along with this, they can provide sustainab</w:t>
      </w:r>
      <w:r>
        <w:rPr>
          <w:rFonts w:ascii="Times New Roman" w:eastAsia="Times New Roman" w:hAnsi="Times New Roman" w:cs="Times New Roman"/>
          <w:sz w:val="24"/>
          <w:szCs w:val="24"/>
        </w:rPr>
        <w:t>le goods which are recognised as the products which are produced, manufactured and sourced with a focus on environmental and social sustainability. These products could include organic and natural vegetables and fruits. Fairtrade of tea and coffee eco-frie</w:t>
      </w:r>
      <w:r>
        <w:rPr>
          <w:rFonts w:ascii="Times New Roman" w:eastAsia="Times New Roman" w:hAnsi="Times New Roman" w:cs="Times New Roman"/>
          <w:sz w:val="24"/>
          <w:szCs w:val="24"/>
        </w:rPr>
        <w:t>ndly cleaning products, ethically sourced clothing and many more. The emphasis is promoting products which support local communities, ethical sourcing practices and environment-friendly (Sainsbury’s, 2023b).</w:t>
      </w:r>
    </w:p>
    <w:p w14:paraId="3B59DBD7" w14:textId="77777777" w:rsidR="00AE1DAF" w:rsidRDefault="00B2545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Price</w:t>
      </w:r>
    </w:p>
    <w:p w14:paraId="015397E2" w14:textId="77777777" w:rsidR="00AE1DAF" w:rsidRDefault="00B254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Pricing of sustainable goods can be higher in some periods of time due to the additional costs associated with sustainable production and sourcing. The pricing of sustainable goods in Sainsbury's is reflected in adding value to eco-friendly and ethical att</w:t>
      </w:r>
      <w:r>
        <w:rPr>
          <w:rFonts w:ascii="Times New Roman" w:eastAsia="Times New Roman" w:hAnsi="Times New Roman" w:cs="Times New Roman"/>
          <w:sz w:val="24"/>
          <w:szCs w:val="24"/>
        </w:rPr>
        <w:t xml:space="preserve">ributes. Where some sustainable products have a slightly higher price when compared with other conventional alternatives, Sainsbury's ensures that the prices remain competitive for attracting a wide-range consumer base. The company is also running offers, </w:t>
      </w:r>
      <w:r>
        <w:rPr>
          <w:rFonts w:ascii="Times New Roman" w:eastAsia="Times New Roman" w:hAnsi="Times New Roman" w:cs="Times New Roman"/>
          <w:sz w:val="24"/>
          <w:szCs w:val="24"/>
        </w:rPr>
        <w:t xml:space="preserve">promotions and discounts on sustainable </w:t>
      </w:r>
      <w:r>
        <w:rPr>
          <w:rFonts w:ascii="Times New Roman" w:eastAsia="Times New Roman" w:hAnsi="Times New Roman" w:cs="Times New Roman"/>
          <w:sz w:val="24"/>
          <w:szCs w:val="24"/>
        </w:rPr>
        <w:lastRenderedPageBreak/>
        <w:t>products occasionally and encouraging the consumers for making more sustainable choices (Sainsbury's, 2023c).</w:t>
      </w:r>
    </w:p>
    <w:p w14:paraId="7EF670B2" w14:textId="77777777" w:rsidR="00AE1DAF" w:rsidRDefault="00B2545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Place</w:t>
      </w:r>
    </w:p>
    <w:p w14:paraId="4F4E5453" w14:textId="77777777" w:rsidR="00AE1DAF" w:rsidRDefault="00B254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Sainsbury's has an extensive network of stores in the United Kingdom as well as they are making it c</w:t>
      </w:r>
      <w:r>
        <w:rPr>
          <w:rFonts w:ascii="Times New Roman" w:eastAsia="Times New Roman" w:hAnsi="Times New Roman" w:cs="Times New Roman"/>
          <w:sz w:val="24"/>
          <w:szCs w:val="24"/>
        </w:rPr>
        <w:t xml:space="preserve">onvenient for consumers to access sustainable goods. The company is also leveraging their online platform to reach a wide range of consumers or audiences. They are also offering home delivery services for sustainable products. In addition, Sainsbury's can </w:t>
      </w:r>
      <w:r>
        <w:rPr>
          <w:rFonts w:ascii="Times New Roman" w:eastAsia="Times New Roman" w:hAnsi="Times New Roman" w:cs="Times New Roman"/>
          <w:sz w:val="24"/>
          <w:szCs w:val="24"/>
        </w:rPr>
        <w:t>consider collaborating with local producers and suppliers to promote products that support local communities. Sustainable goods prominently are helping to raise encouragement and awareness of the consumers to explore and purchase these products. Along with</w:t>
      </w:r>
      <w:r>
        <w:rPr>
          <w:rFonts w:ascii="Times New Roman" w:eastAsia="Times New Roman" w:hAnsi="Times New Roman" w:cs="Times New Roman"/>
          <w:sz w:val="24"/>
          <w:szCs w:val="24"/>
        </w:rPr>
        <w:t xml:space="preserve"> this, Sainsbury's can deliver the products to consumer's doorsteps and create the choice of sustainable more convenient and accessible (Sainsbury's, 2023d).</w:t>
      </w:r>
    </w:p>
    <w:p w14:paraId="0B05DCAE" w14:textId="77777777" w:rsidR="00AE1DAF" w:rsidRDefault="00B2545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Promotion</w:t>
      </w:r>
    </w:p>
    <w:p w14:paraId="7AEFC198" w14:textId="77777777" w:rsidR="00AE1DAF" w:rsidRDefault="00B254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Promoting sustainable goods is an important aspect of Sainsbury's marketing strategy. Th</w:t>
      </w:r>
      <w:r>
        <w:rPr>
          <w:rFonts w:ascii="Times New Roman" w:eastAsia="Times New Roman" w:hAnsi="Times New Roman" w:cs="Times New Roman"/>
          <w:sz w:val="24"/>
          <w:szCs w:val="24"/>
        </w:rPr>
        <w:t>is company is using several channels to educate customers and raise awareness about the importance of choosing sustainable services and products. Sainsbury's is utilising in their website and social media platforms to highlight sustainable product offers a</w:t>
      </w:r>
      <w:r>
        <w:rPr>
          <w:rFonts w:ascii="Times New Roman" w:eastAsia="Times New Roman" w:hAnsi="Times New Roman" w:cs="Times New Roman"/>
          <w:sz w:val="24"/>
          <w:szCs w:val="24"/>
        </w:rPr>
        <w:t xml:space="preserve">nd share information on the environmental impact of sustainable choices. Sainsbury’s also partners with participants and environmental organizations for doing sustainability campaigns to support their commitment to responsible practices. For instance, the </w:t>
      </w:r>
      <w:r>
        <w:rPr>
          <w:rFonts w:ascii="Times New Roman" w:eastAsia="Times New Roman" w:hAnsi="Times New Roman" w:cs="Times New Roman"/>
          <w:sz w:val="24"/>
          <w:szCs w:val="24"/>
        </w:rPr>
        <w:t xml:space="preserve">company actively promotes initiatives like "live well for less," encouraging customers to reduce food waste and adopt more sustainable consumption habits (Sainsbury’s, 2023e). In addition, the company is commonly collaborating with brands and suppliers to </w:t>
      </w:r>
      <w:r>
        <w:rPr>
          <w:rFonts w:ascii="Times New Roman" w:eastAsia="Times New Roman" w:hAnsi="Times New Roman" w:cs="Times New Roman"/>
          <w:sz w:val="24"/>
          <w:szCs w:val="24"/>
        </w:rPr>
        <w:t>create co-branded marketing campaigns to focus on sustainable services and products. These campaigns not only showcase sustainable goods but also highlight the positive impact on the local communities and environment (</w:t>
      </w:r>
      <w:r>
        <w:rPr>
          <w:rFonts w:ascii="Times New Roman" w:eastAsia="Times New Roman" w:hAnsi="Times New Roman" w:cs="Times New Roman"/>
          <w:color w:val="222222"/>
          <w:sz w:val="24"/>
          <w:szCs w:val="24"/>
        </w:rPr>
        <w:t>Sainsbury’s, 2023a)</w:t>
      </w:r>
      <w:r>
        <w:rPr>
          <w:rFonts w:ascii="Times New Roman" w:eastAsia="Times New Roman" w:hAnsi="Times New Roman" w:cs="Times New Roman"/>
          <w:sz w:val="24"/>
          <w:szCs w:val="24"/>
        </w:rPr>
        <w:t>.</w:t>
      </w:r>
    </w:p>
    <w:p w14:paraId="5AE2E1DF" w14:textId="77777777" w:rsidR="00AE1DAF" w:rsidRDefault="00B25450">
      <w:pPr>
        <w:pStyle w:val="Heading1"/>
      </w:pPr>
      <w:bookmarkStart w:id="5" w:name="_heading=h.tyjcwt" w:colFirst="0" w:colLast="0"/>
      <w:bookmarkEnd w:id="5"/>
      <w:r>
        <w:t>Conclusion</w:t>
      </w:r>
    </w:p>
    <w:p w14:paraId="4D001961" w14:textId="77777777" w:rsidR="00AE1DAF" w:rsidRDefault="00B2545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This r</w:t>
      </w:r>
      <w:r>
        <w:rPr>
          <w:rFonts w:ascii="Times New Roman" w:eastAsia="Times New Roman" w:hAnsi="Times New Roman" w:cs="Times New Roman"/>
          <w:sz w:val="24"/>
          <w:szCs w:val="24"/>
        </w:rPr>
        <w:t>eport discussed a knowledge-based analysis of Sansbury's which is a well-known supermarket retailer company or organisation in the United Kingdom. In this report, it discussed the PESTEL analysis of Sainsbury's. In the PESTEL analysis, the report described</w:t>
      </w:r>
      <w:r>
        <w:rPr>
          <w:rFonts w:ascii="Times New Roman" w:eastAsia="Times New Roman" w:hAnsi="Times New Roman" w:cs="Times New Roman"/>
          <w:sz w:val="24"/>
          <w:szCs w:val="24"/>
        </w:rPr>
        <w:t xml:space="preserve"> the United Kingdom political factors which could affect Sainsbury's like their tax policies, fiscal policies and others. Along with this, it described the economic factor where it analysed the GDP and inflation of the UK. After that, the report discussed </w:t>
      </w:r>
      <w:r>
        <w:rPr>
          <w:rFonts w:ascii="Times New Roman" w:eastAsia="Times New Roman" w:hAnsi="Times New Roman" w:cs="Times New Roman"/>
          <w:sz w:val="24"/>
          <w:szCs w:val="24"/>
        </w:rPr>
        <w:t xml:space="preserve">social, technological, legal </w:t>
      </w:r>
      <w:r>
        <w:rPr>
          <w:rFonts w:ascii="Times New Roman" w:eastAsia="Times New Roman" w:hAnsi="Times New Roman" w:cs="Times New Roman"/>
          <w:sz w:val="24"/>
          <w:szCs w:val="24"/>
        </w:rPr>
        <w:lastRenderedPageBreak/>
        <w:t>and environmental factors of the UK. Along with this, it demonstrated Porter's five forces of Sainsbury's where it found the threat from the new entrance, power of the buyer and supplier, competitive rivalry and substitute thre</w:t>
      </w:r>
      <w:r>
        <w:rPr>
          <w:rFonts w:ascii="Times New Roman" w:eastAsia="Times New Roman" w:hAnsi="Times New Roman" w:cs="Times New Roman"/>
          <w:sz w:val="24"/>
          <w:szCs w:val="24"/>
        </w:rPr>
        <w:t xml:space="preserve">at of the company in the UK. Then, this report gave some recommendations for Sainsbury’s and discussed the marketing mix of Sainsbury's.  </w:t>
      </w:r>
      <w:r>
        <w:br w:type="page"/>
      </w:r>
    </w:p>
    <w:p w14:paraId="17DA7143" w14:textId="77777777" w:rsidR="00AE1DAF" w:rsidRDefault="00B25450">
      <w:pPr>
        <w:pStyle w:val="Heading1"/>
      </w:pPr>
      <w:bookmarkStart w:id="6" w:name="_heading=h.3dy6vkm" w:colFirst="0" w:colLast="0"/>
      <w:bookmarkEnd w:id="6"/>
      <w:r>
        <w:lastRenderedPageBreak/>
        <w:t xml:space="preserve">References </w:t>
      </w:r>
    </w:p>
    <w:p w14:paraId="73B8C77A"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p>
    <w:p w14:paraId="12C985BD"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Bragg, S. (2022) </w:t>
      </w:r>
      <w:r>
        <w:rPr>
          <w:rFonts w:ascii="Times New Roman" w:eastAsia="Times New Roman" w:hAnsi="Times New Roman" w:cs="Times New Roman"/>
          <w:i/>
          <w:color w:val="222222"/>
          <w:sz w:val="24"/>
          <w:szCs w:val="24"/>
          <w:highlight w:val="white"/>
        </w:rPr>
        <w:t>Threat of substitutes definition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AccountingTools</w:t>
      </w:r>
      <w:r>
        <w:rPr>
          <w:rFonts w:ascii="Times New Roman" w:eastAsia="Times New Roman" w:hAnsi="Times New Roman" w:cs="Times New Roman"/>
          <w:color w:val="222222"/>
          <w:sz w:val="24"/>
          <w:szCs w:val="24"/>
          <w:highlight w:val="white"/>
        </w:rPr>
        <w:t xml:space="preserve">. Available at: https://www.accountingtools.com/articles/threat-of-substitutes (Accessed: 04 August 2023). </w:t>
      </w:r>
    </w:p>
    <w:p w14:paraId="581C6539"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Campbell, C. (2023) </w:t>
      </w:r>
      <w:r>
        <w:rPr>
          <w:rFonts w:ascii="Times New Roman" w:eastAsia="Times New Roman" w:hAnsi="Times New Roman" w:cs="Times New Roman"/>
          <w:i/>
          <w:color w:val="222222"/>
          <w:sz w:val="24"/>
          <w:szCs w:val="24"/>
          <w:highlight w:val="white"/>
        </w:rPr>
        <w:t>What do the changes in National Insurance Mean for me?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NerdWallet UK</w:t>
      </w:r>
      <w:r>
        <w:rPr>
          <w:rFonts w:ascii="Times New Roman" w:eastAsia="Times New Roman" w:hAnsi="Times New Roman" w:cs="Times New Roman"/>
          <w:color w:val="222222"/>
          <w:sz w:val="24"/>
          <w:szCs w:val="24"/>
          <w:highlight w:val="white"/>
        </w:rPr>
        <w:t>. Available at: https://www.nerdwallet.com/uk/personal-finance/rise-in-national-insurance-contributions/#:~:text=On%2023%20September%202022%2C%20the,rest%20of%20the%20financial%20year. (Accessed: 04 August 2023).</w:t>
      </w:r>
    </w:p>
    <w:p w14:paraId="54641313"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Clark, D. (2023) </w:t>
      </w:r>
      <w:r>
        <w:rPr>
          <w:rFonts w:ascii="Times New Roman" w:eastAsia="Times New Roman" w:hAnsi="Times New Roman" w:cs="Times New Roman"/>
          <w:i/>
          <w:color w:val="222222"/>
          <w:sz w:val="24"/>
          <w:szCs w:val="24"/>
          <w:highlight w:val="white"/>
        </w:rPr>
        <w:t>UK GDP growth 2022</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Statista</w:t>
      </w:r>
      <w:r>
        <w:rPr>
          <w:rFonts w:ascii="Times New Roman" w:eastAsia="Times New Roman" w:hAnsi="Times New Roman" w:cs="Times New Roman"/>
          <w:color w:val="222222"/>
          <w:sz w:val="24"/>
          <w:szCs w:val="24"/>
          <w:highlight w:val="white"/>
        </w:rPr>
        <w:t xml:space="preserve">. Available at: https://www.statista.com/statistics/281734/gdp-growth-in-the-united-kingdom-uk/ (Accessed: 05 August 2023). </w:t>
      </w:r>
    </w:p>
    <w:p w14:paraId="1E3C91CD"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Clark, D. (2023) </w:t>
      </w:r>
      <w:r>
        <w:rPr>
          <w:rFonts w:ascii="Times New Roman" w:eastAsia="Times New Roman" w:hAnsi="Times New Roman" w:cs="Times New Roman"/>
          <w:i/>
          <w:color w:val="222222"/>
          <w:sz w:val="24"/>
          <w:szCs w:val="24"/>
          <w:highlight w:val="white"/>
        </w:rPr>
        <w:t>UK inflation rate 2023</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Statista</w:t>
      </w:r>
      <w:r>
        <w:rPr>
          <w:rFonts w:ascii="Times New Roman" w:eastAsia="Times New Roman" w:hAnsi="Times New Roman" w:cs="Times New Roman"/>
          <w:color w:val="222222"/>
          <w:sz w:val="24"/>
          <w:szCs w:val="24"/>
          <w:highlight w:val="white"/>
        </w:rPr>
        <w:t xml:space="preserve">. Available at: https://www.statista.com/statistics/306648/inflation-rate-consumer-price-index-cpi-united-kingdom-uk/#:~:text=The%20UK%20inflation%20rate%20fell,11.1%20percent%20in%20October%202022. (Accessed: 05 August 2023). </w:t>
      </w:r>
    </w:p>
    <w:p w14:paraId="14B22D68"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England, P.H. (2019) </w:t>
      </w:r>
      <w:r>
        <w:rPr>
          <w:rFonts w:ascii="Times New Roman" w:eastAsia="Times New Roman" w:hAnsi="Times New Roman" w:cs="Times New Roman"/>
          <w:i/>
          <w:color w:val="222222"/>
          <w:sz w:val="24"/>
          <w:szCs w:val="24"/>
          <w:highlight w:val="white"/>
        </w:rPr>
        <w:t>The Eatwell Guide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GOV.UK</w:t>
      </w:r>
      <w:r>
        <w:rPr>
          <w:rFonts w:ascii="Times New Roman" w:eastAsia="Times New Roman" w:hAnsi="Times New Roman" w:cs="Times New Roman"/>
          <w:color w:val="222222"/>
          <w:sz w:val="24"/>
          <w:szCs w:val="24"/>
          <w:highlight w:val="white"/>
        </w:rPr>
        <w:t xml:space="preserve">. Available at: https://www.gov.uk/government/publications/the-eatwell-guide#:~:text=The%20Eatwell%20Guide%20is%20a,and%20achieving%20a%20balanced%20diet. (Accessed: 04 August 2023). </w:t>
      </w:r>
    </w:p>
    <w:p w14:paraId="1284B0A5"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Fairtrade Foundation, (2023) </w:t>
      </w:r>
      <w:r>
        <w:rPr>
          <w:rFonts w:ascii="Times New Roman" w:eastAsia="Times New Roman" w:hAnsi="Times New Roman" w:cs="Times New Roman"/>
          <w:i/>
          <w:color w:val="222222"/>
          <w:sz w:val="24"/>
          <w:szCs w:val="24"/>
          <w:highlight w:val="white"/>
        </w:rPr>
        <w:t>Frequently asked questions about Fairtrade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Fairtrade Foundation</w:t>
      </w:r>
      <w:r>
        <w:rPr>
          <w:rFonts w:ascii="Times New Roman" w:eastAsia="Times New Roman" w:hAnsi="Times New Roman" w:cs="Times New Roman"/>
          <w:color w:val="222222"/>
          <w:sz w:val="24"/>
          <w:szCs w:val="24"/>
          <w:highlight w:val="white"/>
        </w:rPr>
        <w:t xml:space="preserve">. Available at: https://www.fairtrade.org.uk/what-is-fairtrade/faqs/#:~:text=We%20have%20licensed%20over%206%2C000,catering%20outlets%20in%20the%20UK. (Accessed: 04 August 2023). </w:t>
      </w:r>
    </w:p>
    <w:p w14:paraId="077976D2"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Forbes, (2021) </w:t>
      </w:r>
      <w:r>
        <w:rPr>
          <w:rFonts w:ascii="Times New Roman" w:eastAsia="Times New Roman" w:hAnsi="Times New Roman" w:cs="Times New Roman"/>
          <w:i/>
          <w:color w:val="222222"/>
          <w:sz w:val="24"/>
          <w:szCs w:val="24"/>
          <w:highlight w:val="white"/>
        </w:rPr>
        <w:t xml:space="preserve">Square </w:t>
      </w:r>
      <w:proofErr w:type="spellStart"/>
      <w:r>
        <w:rPr>
          <w:rFonts w:ascii="Times New Roman" w:eastAsia="Times New Roman" w:hAnsi="Times New Roman" w:cs="Times New Roman"/>
          <w:i/>
          <w:color w:val="222222"/>
          <w:sz w:val="24"/>
          <w:szCs w:val="24"/>
          <w:highlight w:val="white"/>
        </w:rPr>
        <w:t>Brandvoice</w:t>
      </w:r>
      <w:proofErr w:type="spellEnd"/>
      <w:r>
        <w:rPr>
          <w:rFonts w:ascii="Times New Roman" w:eastAsia="Times New Roman" w:hAnsi="Times New Roman" w:cs="Times New Roman"/>
          <w:i/>
          <w:color w:val="222222"/>
          <w:sz w:val="24"/>
          <w:szCs w:val="24"/>
          <w:highlight w:val="white"/>
        </w:rPr>
        <w:t>: 17 strategies for increasing your online sales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Forbes</w:t>
      </w:r>
      <w:r>
        <w:rPr>
          <w:rFonts w:ascii="Times New Roman" w:eastAsia="Times New Roman" w:hAnsi="Times New Roman" w:cs="Times New Roman"/>
          <w:color w:val="222222"/>
          <w:sz w:val="24"/>
          <w:szCs w:val="24"/>
          <w:highlight w:val="white"/>
        </w:rPr>
        <w:t xml:space="preserve">. Available at: https://www.forbes.com/sites/square/2020/11/13/17-strategies-for-increasing-your-online-sales/?sh=653075dd68c4 (Accessed: 05 August 2023). </w:t>
      </w:r>
    </w:p>
    <w:p w14:paraId="59D017B3"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GlobalData (2023) </w:t>
      </w:r>
      <w:r>
        <w:rPr>
          <w:rFonts w:ascii="Times New Roman" w:eastAsia="Times New Roman" w:hAnsi="Times New Roman" w:cs="Times New Roman"/>
          <w:i/>
          <w:color w:val="222222"/>
          <w:sz w:val="24"/>
          <w:szCs w:val="24"/>
          <w:highlight w:val="white"/>
        </w:rPr>
        <w:t>J Sainsbury plc: Competitors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GlobalData</w:t>
      </w:r>
      <w:r>
        <w:rPr>
          <w:rFonts w:ascii="Times New Roman" w:eastAsia="Times New Roman" w:hAnsi="Times New Roman" w:cs="Times New Roman"/>
          <w:color w:val="222222"/>
          <w:sz w:val="24"/>
          <w:szCs w:val="24"/>
          <w:highlight w:val="white"/>
        </w:rPr>
        <w:t xml:space="preserve">. Available at: https://www.globaldata.com/company-profile/j-sainsbury-plc/competitors/ (Accessed: 04 August 2023). </w:t>
      </w:r>
    </w:p>
    <w:p w14:paraId="1F2A1DD3"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GOV. (2023) </w:t>
      </w:r>
      <w:r>
        <w:rPr>
          <w:rFonts w:ascii="Times New Roman" w:eastAsia="Times New Roman" w:hAnsi="Times New Roman" w:cs="Times New Roman"/>
          <w:i/>
          <w:color w:val="222222"/>
          <w:sz w:val="24"/>
          <w:szCs w:val="24"/>
          <w:highlight w:val="white"/>
        </w:rPr>
        <w:t>Single-use plastics ban: Plates, bowls, trays, containers, cutlery and balloon sticks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GOV.UK</w:t>
      </w:r>
      <w:r>
        <w:rPr>
          <w:rFonts w:ascii="Times New Roman" w:eastAsia="Times New Roman" w:hAnsi="Times New Roman" w:cs="Times New Roman"/>
          <w:color w:val="222222"/>
          <w:sz w:val="24"/>
          <w:szCs w:val="24"/>
          <w:highlight w:val="white"/>
        </w:rPr>
        <w:t xml:space="preserve">. Available at: https://www.gov.uk/guidance/single-use-plastics-ban-plates-bowls-trays-containers-cutlery-and-balloon-sticks (Accessed: 05 August 2023).  </w:t>
      </w:r>
    </w:p>
    <w:p w14:paraId="2DC6DB6E"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Government Digital, (2019) </w:t>
      </w:r>
      <w:r>
        <w:rPr>
          <w:rFonts w:ascii="Times New Roman" w:eastAsia="Times New Roman" w:hAnsi="Times New Roman" w:cs="Times New Roman"/>
          <w:i/>
          <w:color w:val="222222"/>
          <w:sz w:val="24"/>
          <w:szCs w:val="24"/>
          <w:highlight w:val="white"/>
        </w:rPr>
        <w:t>Income tax rates and personal allowances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GOV.UK</w:t>
      </w:r>
      <w:r>
        <w:rPr>
          <w:rFonts w:ascii="Times New Roman" w:eastAsia="Times New Roman" w:hAnsi="Times New Roman" w:cs="Times New Roman"/>
          <w:color w:val="222222"/>
          <w:sz w:val="24"/>
          <w:szCs w:val="24"/>
          <w:highlight w:val="white"/>
        </w:rPr>
        <w:t xml:space="preserve">. Available at: https://www.gov.uk/income-tax-rates (Accessed: 05 August 2023). </w:t>
      </w:r>
    </w:p>
    <w:p w14:paraId="40DCD225"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Indeed, (2023) </w:t>
      </w:r>
      <w:r>
        <w:rPr>
          <w:rFonts w:ascii="Times New Roman" w:eastAsia="Times New Roman" w:hAnsi="Times New Roman" w:cs="Times New Roman"/>
          <w:i/>
          <w:color w:val="222222"/>
          <w:sz w:val="24"/>
          <w:szCs w:val="24"/>
          <w:highlight w:val="white"/>
        </w:rPr>
        <w:t>Threat of new entrants explained: Barriers and characteristics</w:t>
      </w:r>
      <w:r>
        <w:rPr>
          <w:rFonts w:ascii="Times New Roman" w:eastAsia="Times New Roman" w:hAnsi="Times New Roman" w:cs="Times New Roman"/>
          <w:color w:val="222222"/>
          <w:sz w:val="24"/>
          <w:szCs w:val="24"/>
          <w:highlight w:val="white"/>
        </w:rPr>
        <w:t xml:space="preserve">. Available at: https://www.indeed.com/career-advice/career-development/threat-of-new-entrants-explained (Accessed: 04 August 2023). </w:t>
      </w:r>
    </w:p>
    <w:p w14:paraId="72769E58"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Linkedin, (2023) </w:t>
      </w:r>
      <w:r>
        <w:rPr>
          <w:rFonts w:ascii="Times New Roman" w:eastAsia="Times New Roman" w:hAnsi="Times New Roman" w:cs="Times New Roman"/>
          <w:i/>
          <w:color w:val="222222"/>
          <w:sz w:val="24"/>
          <w:szCs w:val="24"/>
          <w:highlight w:val="white"/>
        </w:rPr>
        <w:t>The top UK 50 digital marketing trends everyone should know ... - LinkedIn</w:t>
      </w:r>
      <w:r>
        <w:rPr>
          <w:rFonts w:ascii="Times New Roman" w:eastAsia="Times New Roman" w:hAnsi="Times New Roman" w:cs="Times New Roman"/>
          <w:color w:val="222222"/>
          <w:sz w:val="24"/>
          <w:szCs w:val="24"/>
          <w:highlight w:val="white"/>
        </w:rPr>
        <w:t>. Available at: https://www.linkedin.com/pulse/top-uk-50-digital-marketing-trends-everyone-should-scott (Accessed: 04 August 2023).</w:t>
      </w:r>
    </w:p>
    <w:p w14:paraId="4BA58C0E"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Lords Library, (2023) </w:t>
      </w:r>
      <w:r>
        <w:rPr>
          <w:rFonts w:ascii="Times New Roman" w:eastAsia="Times New Roman" w:hAnsi="Times New Roman" w:cs="Times New Roman"/>
          <w:i/>
          <w:color w:val="222222"/>
          <w:sz w:val="24"/>
          <w:szCs w:val="24"/>
          <w:highlight w:val="white"/>
        </w:rPr>
        <w:t>Mission zero: Independent Review of Net Zero - House of Lords Library</w:t>
      </w:r>
      <w:r>
        <w:rPr>
          <w:rFonts w:ascii="Times New Roman" w:eastAsia="Times New Roman" w:hAnsi="Times New Roman" w:cs="Times New Roman"/>
          <w:color w:val="222222"/>
          <w:sz w:val="24"/>
          <w:szCs w:val="24"/>
          <w:highlight w:val="white"/>
        </w:rPr>
        <w:t>. Available at: https://lordslibrary.parliament.uk/mission-zero-independent-review-of-net-zero/ (Accessed: 04 August 2023).</w:t>
      </w:r>
    </w:p>
    <w:p w14:paraId="28FAD91E"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Martinez-Contreras, R.M., Hernandez-Mora, N.C., Vargas-Leguizamon, Y.R. and Borja-Barrera, S.M., (2022). Pestel Analysis and the Porter's Five Forces: An Integrated Model of Strategic Sectors. In </w:t>
      </w:r>
      <w:r>
        <w:rPr>
          <w:rFonts w:ascii="Times New Roman" w:eastAsia="Times New Roman" w:hAnsi="Times New Roman" w:cs="Times New Roman"/>
          <w:i/>
          <w:color w:val="222222"/>
          <w:sz w:val="24"/>
          <w:szCs w:val="24"/>
          <w:highlight w:val="white"/>
        </w:rPr>
        <w:t>Handbook of Research on Organizational Sustainability in Turbulent Economies</w:t>
      </w:r>
      <w:r>
        <w:rPr>
          <w:rFonts w:ascii="Times New Roman" w:eastAsia="Times New Roman" w:hAnsi="Times New Roman" w:cs="Times New Roman"/>
          <w:color w:val="222222"/>
          <w:sz w:val="24"/>
          <w:szCs w:val="24"/>
          <w:highlight w:val="white"/>
        </w:rPr>
        <w:t xml:space="preserve"> (pp. 292-314). IGI Global.  </w:t>
      </w:r>
      <w:hyperlink r:id="rId8">
        <w:r>
          <w:rPr>
            <w:rFonts w:ascii="Times New Roman" w:eastAsia="Times New Roman" w:hAnsi="Times New Roman" w:cs="Times New Roman"/>
            <w:color w:val="1155CC"/>
            <w:sz w:val="24"/>
            <w:szCs w:val="24"/>
            <w:highlight w:val="white"/>
            <w:u w:val="single"/>
          </w:rPr>
          <w:t>https://www.igi-global.com/chapter/pestel-analysis-and-the-porters-five-forces/301040</w:t>
        </w:r>
      </w:hyperlink>
      <w:r>
        <w:rPr>
          <w:rFonts w:ascii="Times New Roman" w:eastAsia="Times New Roman" w:hAnsi="Times New Roman" w:cs="Times New Roman"/>
          <w:color w:val="222222"/>
          <w:sz w:val="24"/>
          <w:szCs w:val="24"/>
          <w:highlight w:val="white"/>
        </w:rPr>
        <w:t xml:space="preserve"> </w:t>
      </w:r>
    </w:p>
    <w:p w14:paraId="3A681A2F" w14:textId="77777777" w:rsidR="00881C33" w:rsidRDefault="00881C3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Matović</w:t>
      </w:r>
      <w:proofErr w:type="spellEnd"/>
      <w:r>
        <w:rPr>
          <w:rFonts w:ascii="Times New Roman" w:eastAsia="Times New Roman" w:hAnsi="Times New Roman" w:cs="Times New Roman"/>
          <w:color w:val="222222"/>
          <w:sz w:val="24"/>
          <w:szCs w:val="24"/>
          <w:highlight w:val="white"/>
        </w:rPr>
        <w:t xml:space="preserve">, I.M., (2020), September. PESTEL analysis of external environment as a success factor of startup business. In </w:t>
      </w:r>
      <w:proofErr w:type="spellStart"/>
      <w:r>
        <w:rPr>
          <w:rFonts w:ascii="Times New Roman" w:eastAsia="Times New Roman" w:hAnsi="Times New Roman" w:cs="Times New Roman"/>
          <w:i/>
          <w:color w:val="222222"/>
          <w:sz w:val="24"/>
          <w:szCs w:val="24"/>
          <w:highlight w:val="white"/>
        </w:rPr>
        <w:t>ConScienS</w:t>
      </w:r>
      <w:proofErr w:type="spellEnd"/>
      <w:r>
        <w:rPr>
          <w:rFonts w:ascii="Times New Roman" w:eastAsia="Times New Roman" w:hAnsi="Times New Roman" w:cs="Times New Roman"/>
          <w:i/>
          <w:color w:val="222222"/>
          <w:sz w:val="24"/>
          <w:szCs w:val="24"/>
          <w:highlight w:val="white"/>
        </w:rPr>
        <w:t xml:space="preserve"> Conference Proceedings</w:t>
      </w:r>
      <w:r>
        <w:rPr>
          <w:rFonts w:ascii="Times New Roman" w:eastAsia="Times New Roman" w:hAnsi="Times New Roman" w:cs="Times New Roman"/>
          <w:color w:val="222222"/>
          <w:sz w:val="24"/>
          <w:szCs w:val="24"/>
          <w:highlight w:val="white"/>
        </w:rPr>
        <w:t xml:space="preserve"> (pp. 96-102). </w:t>
      </w:r>
      <w:proofErr w:type="spellStart"/>
      <w:r>
        <w:rPr>
          <w:rFonts w:ascii="Times New Roman" w:eastAsia="Times New Roman" w:hAnsi="Times New Roman" w:cs="Times New Roman"/>
          <w:color w:val="222222"/>
          <w:sz w:val="24"/>
          <w:szCs w:val="24"/>
          <w:highlight w:val="white"/>
        </w:rPr>
        <w:t>Scientia</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Moralitas</w:t>
      </w:r>
      <w:proofErr w:type="spellEnd"/>
      <w:r>
        <w:rPr>
          <w:rFonts w:ascii="Times New Roman" w:eastAsia="Times New Roman" w:hAnsi="Times New Roman" w:cs="Times New Roman"/>
          <w:color w:val="222222"/>
          <w:sz w:val="24"/>
          <w:szCs w:val="24"/>
          <w:highlight w:val="white"/>
        </w:rPr>
        <w:t xml:space="preserve"> Research Institute.  </w:t>
      </w:r>
      <w:hyperlink r:id="rId9">
        <w:r>
          <w:rPr>
            <w:rFonts w:ascii="Times New Roman" w:eastAsia="Times New Roman" w:hAnsi="Times New Roman" w:cs="Times New Roman"/>
            <w:color w:val="1155CC"/>
            <w:sz w:val="24"/>
            <w:szCs w:val="24"/>
            <w:highlight w:val="white"/>
            <w:u w:val="single"/>
          </w:rPr>
          <w:t>https://www.ceeol.com/search/chapter-detail?id=1022070</w:t>
        </w:r>
      </w:hyperlink>
      <w:r>
        <w:rPr>
          <w:rFonts w:ascii="Times New Roman" w:eastAsia="Times New Roman" w:hAnsi="Times New Roman" w:cs="Times New Roman"/>
          <w:color w:val="222222"/>
          <w:sz w:val="24"/>
          <w:szCs w:val="24"/>
          <w:highlight w:val="white"/>
        </w:rPr>
        <w:t xml:space="preserve"> </w:t>
      </w:r>
    </w:p>
    <w:p w14:paraId="46C13F16"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Nibusinessinfo</w:t>
      </w:r>
      <w:proofErr w:type="spellEnd"/>
      <w:r>
        <w:rPr>
          <w:rFonts w:ascii="Times New Roman" w:eastAsia="Times New Roman" w:hAnsi="Times New Roman" w:cs="Times New Roman"/>
          <w:color w:val="222222"/>
          <w:sz w:val="24"/>
          <w:szCs w:val="24"/>
          <w:highlight w:val="white"/>
        </w:rPr>
        <w:t xml:space="preserve">, (2023) </w:t>
      </w:r>
      <w:r>
        <w:rPr>
          <w:rFonts w:ascii="Times New Roman" w:eastAsia="Times New Roman" w:hAnsi="Times New Roman" w:cs="Times New Roman"/>
          <w:i/>
          <w:color w:val="222222"/>
          <w:sz w:val="24"/>
          <w:szCs w:val="24"/>
          <w:highlight w:val="white"/>
        </w:rPr>
        <w:t>Retailing and the law</w:t>
      </w:r>
      <w:r>
        <w:rPr>
          <w:rFonts w:ascii="Times New Roman" w:eastAsia="Times New Roman" w:hAnsi="Times New Roman" w:cs="Times New Roman"/>
          <w:color w:val="222222"/>
          <w:sz w:val="24"/>
          <w:szCs w:val="24"/>
          <w:highlight w:val="white"/>
        </w:rPr>
        <w:t xml:space="preserve">. Available at: https://www.nibusinessinfo.co.uk/content/retailing-and-law (Accessed: 05 August 2023). </w:t>
      </w:r>
    </w:p>
    <w:p w14:paraId="7E9E09CD"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Pettinger, T. (2019) </w:t>
      </w:r>
      <w:r>
        <w:rPr>
          <w:rFonts w:ascii="Times New Roman" w:eastAsia="Times New Roman" w:hAnsi="Times New Roman" w:cs="Times New Roman"/>
          <w:i/>
          <w:color w:val="222222"/>
          <w:sz w:val="24"/>
          <w:szCs w:val="24"/>
          <w:highlight w:val="white"/>
        </w:rPr>
        <w:t>UK fiscal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Economics Help</w:t>
      </w:r>
      <w:r>
        <w:rPr>
          <w:rFonts w:ascii="Times New Roman" w:eastAsia="Times New Roman" w:hAnsi="Times New Roman" w:cs="Times New Roman"/>
          <w:color w:val="222222"/>
          <w:sz w:val="24"/>
          <w:szCs w:val="24"/>
          <w:highlight w:val="white"/>
        </w:rPr>
        <w:t xml:space="preserve">. Available at: https://www.economicshelp.org/macroeconomics/fiscal-policy/uk-fiscal-policy/ (Accessed: 04 August 2023). </w:t>
      </w:r>
    </w:p>
    <w:p w14:paraId="0FEB035F" w14:textId="77777777" w:rsidR="00881C33" w:rsidRDefault="00881C3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Pollock III, P.H. and Edwards, B.C., (2019). </w:t>
      </w:r>
      <w:r>
        <w:rPr>
          <w:rFonts w:ascii="Times New Roman" w:eastAsia="Times New Roman" w:hAnsi="Times New Roman" w:cs="Times New Roman"/>
          <w:i/>
          <w:color w:val="222222"/>
          <w:sz w:val="24"/>
          <w:szCs w:val="24"/>
          <w:highlight w:val="white"/>
        </w:rPr>
        <w:t>The essentials of political analysis</w:t>
      </w:r>
      <w:r>
        <w:rPr>
          <w:rFonts w:ascii="Times New Roman" w:eastAsia="Times New Roman" w:hAnsi="Times New Roman" w:cs="Times New Roman"/>
          <w:color w:val="222222"/>
          <w:sz w:val="24"/>
          <w:szCs w:val="24"/>
          <w:highlight w:val="white"/>
        </w:rPr>
        <w:t xml:space="preserve">. Cq Press.  </w:t>
      </w:r>
      <w:hyperlink r:id="rId10" w:anchor="v=onepage&amp;q=political%20analysis&amp;f=false">
        <w:r>
          <w:rPr>
            <w:rFonts w:ascii="Times New Roman" w:eastAsia="Times New Roman" w:hAnsi="Times New Roman" w:cs="Times New Roman"/>
            <w:color w:val="1155CC"/>
            <w:sz w:val="24"/>
            <w:szCs w:val="24"/>
            <w:highlight w:val="white"/>
            <w:u w:val="single"/>
          </w:rPr>
          <w:t>https://books.google.co.in/books?hl=en&amp;lr=&amp;id=QfeIDwAAQBAJ&amp;oi=fnd&amp;pg=PP1&amp;dq=political+analysis&amp;ots=tD4_7CQ60D&amp;sig=Xtjw78lRsk6TF2qISMemn3jpUJs&amp;redir_esc=y#v=onepage&amp;q=political%20analysis&amp;f=false</w:t>
        </w:r>
      </w:hyperlink>
      <w:r>
        <w:rPr>
          <w:rFonts w:ascii="Times New Roman" w:eastAsia="Times New Roman" w:hAnsi="Times New Roman" w:cs="Times New Roman"/>
          <w:color w:val="222222"/>
          <w:sz w:val="24"/>
          <w:szCs w:val="24"/>
          <w:highlight w:val="white"/>
        </w:rPr>
        <w:t xml:space="preserve">  </w:t>
      </w:r>
    </w:p>
    <w:p w14:paraId="45ED1DC4"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Sainsbury’s (2019) </w:t>
      </w:r>
      <w:r>
        <w:rPr>
          <w:rFonts w:ascii="Times New Roman" w:eastAsia="Times New Roman" w:hAnsi="Times New Roman" w:cs="Times New Roman"/>
          <w:i/>
          <w:color w:val="222222"/>
          <w:sz w:val="24"/>
          <w:szCs w:val="24"/>
          <w:highlight w:val="white"/>
        </w:rPr>
        <w:t>Loyalty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Sainsbury’s Business Direct</w:t>
      </w:r>
      <w:r>
        <w:rPr>
          <w:rFonts w:ascii="Times New Roman" w:eastAsia="Times New Roman" w:hAnsi="Times New Roman" w:cs="Times New Roman"/>
          <w:color w:val="222222"/>
          <w:sz w:val="24"/>
          <w:szCs w:val="24"/>
          <w:highlight w:val="white"/>
        </w:rPr>
        <w:t xml:space="preserve">. Available at: https://www.sainsburysbusinessdirect.co.uk/solution/loyalty/ (Accessed: 04 August 2023). </w:t>
      </w:r>
    </w:p>
    <w:p w14:paraId="349BC245"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Sainsbury’s (2023) </w:t>
      </w:r>
      <w:r>
        <w:rPr>
          <w:rFonts w:ascii="Times New Roman" w:eastAsia="Times New Roman" w:hAnsi="Times New Roman" w:cs="Times New Roman"/>
          <w:i/>
          <w:color w:val="222222"/>
          <w:sz w:val="24"/>
          <w:szCs w:val="24"/>
          <w:highlight w:val="white"/>
        </w:rPr>
        <w:t>Suppliers – Sainsbury’s</w:t>
      </w:r>
      <w:r>
        <w:rPr>
          <w:rFonts w:ascii="Times New Roman" w:eastAsia="Times New Roman" w:hAnsi="Times New Roman" w:cs="Times New Roman"/>
          <w:color w:val="222222"/>
          <w:sz w:val="24"/>
          <w:szCs w:val="24"/>
          <w:highlight w:val="white"/>
        </w:rPr>
        <w:t xml:space="preserve">. Available at: https://about.sainsburys.co.uk/suppliers (Accessed: 04 August 2023). </w:t>
      </w:r>
    </w:p>
    <w:p w14:paraId="56789147"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rPr>
        <w:t xml:space="preserve">Sainsbury’s (2023a) Our business strategy – </w:t>
      </w:r>
      <w:proofErr w:type="spellStart"/>
      <w:r>
        <w:rPr>
          <w:rFonts w:ascii="Times New Roman" w:eastAsia="Times New Roman" w:hAnsi="Times New Roman" w:cs="Times New Roman"/>
          <w:color w:val="222222"/>
          <w:sz w:val="24"/>
          <w:szCs w:val="24"/>
        </w:rPr>
        <w:t>sainsbury’s</w:t>
      </w:r>
      <w:proofErr w:type="spellEnd"/>
      <w:r>
        <w:rPr>
          <w:rFonts w:ascii="Times New Roman" w:eastAsia="Times New Roman" w:hAnsi="Times New Roman" w:cs="Times New Roman"/>
          <w:color w:val="222222"/>
          <w:sz w:val="24"/>
          <w:szCs w:val="24"/>
        </w:rPr>
        <w:t>. Available at: https://about.sainsburys.co.uk/about-us/our-business-strategy (Accessed: 04 August 2023).</w:t>
      </w:r>
    </w:p>
    <w:p w14:paraId="6A6A442E"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rPr>
        <w:t xml:space="preserve">Sainsbury’s (2023b) Sainsbury’s online grocery shopping and fresh food delivery. Available at: https://www.sainsburys.co.uk/shop/gb/groceries (Accessed: 04 August 2023). </w:t>
      </w:r>
      <w:r>
        <w:rPr>
          <w:rFonts w:ascii="Times New Roman" w:eastAsia="Times New Roman" w:hAnsi="Times New Roman" w:cs="Times New Roman"/>
          <w:color w:val="222222"/>
          <w:sz w:val="24"/>
          <w:szCs w:val="24"/>
          <w:highlight w:val="white"/>
        </w:rPr>
        <w:t xml:space="preserve"> </w:t>
      </w:r>
    </w:p>
    <w:p w14:paraId="09C68E6D"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rPr>
        <w:t>Sainsbury’s (2023c) Sustainability – Sainsbury’s. Available at: https://about.sainsburys.co.uk/sustainability (Accessed: 04 August 2023).</w:t>
      </w:r>
    </w:p>
    <w:p w14:paraId="2152ACCA"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rPr>
        <w:t>Sainsbury’s (2023d) Stores.sainsburys.co.uk. Available at: https://stores.sainsburys.co.uk/list/place/@51.51743,-0.13143/1/all (Accessed: 04 August 2023).</w:t>
      </w:r>
    </w:p>
    <w:p w14:paraId="7BBB75E7"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rPr>
        <w:t>Sainsbury’s (2023e) Sainsbury’s unveils new brand slogan as it is named principal ... Available at: https://about.sainsburys.co.uk/news/latest-news/2021/25-02-2021-sainsburys-named-principal-supermarket-partner-of-cop26 (Accessed: 04 August 2023).</w:t>
      </w:r>
    </w:p>
    <w:p w14:paraId="61A72BC8" w14:textId="77777777" w:rsidR="00881C33" w:rsidRDefault="00881C33">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Winchester, L. (2023) </w:t>
      </w:r>
      <w:r>
        <w:rPr>
          <w:rFonts w:ascii="Times New Roman" w:eastAsia="Times New Roman" w:hAnsi="Times New Roman" w:cs="Times New Roman"/>
          <w:i/>
          <w:color w:val="222222"/>
          <w:sz w:val="24"/>
          <w:szCs w:val="24"/>
          <w:highlight w:val="white"/>
        </w:rPr>
        <w:t>Supermarkets ranked from best and worst including ALDI, Asda, Tesco</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DerbyshireLive</w:t>
      </w:r>
      <w:r>
        <w:rPr>
          <w:rFonts w:ascii="Times New Roman" w:eastAsia="Times New Roman" w:hAnsi="Times New Roman" w:cs="Times New Roman"/>
          <w:color w:val="222222"/>
          <w:sz w:val="24"/>
          <w:szCs w:val="24"/>
          <w:highlight w:val="white"/>
        </w:rPr>
        <w:t xml:space="preserve">. Available at: https://www.derbytelegraph.co.uk/whats-on/shopping/best-and-worst-supermarkets-ranked-8160909 (Accessed: 04 August 2023). </w:t>
      </w:r>
    </w:p>
    <w:p w14:paraId="3F0B086C" w14:textId="77777777" w:rsidR="00AE1DAF" w:rsidRDefault="00AE1DAF">
      <w:pPr>
        <w:spacing w:before="240" w:after="240" w:line="360" w:lineRule="auto"/>
        <w:jc w:val="both"/>
        <w:rPr>
          <w:rFonts w:ascii="Times New Roman" w:eastAsia="Times New Roman" w:hAnsi="Times New Roman" w:cs="Times New Roman"/>
          <w:color w:val="222222"/>
          <w:sz w:val="24"/>
          <w:szCs w:val="24"/>
          <w:highlight w:val="white"/>
        </w:rPr>
      </w:pPr>
    </w:p>
    <w:sectPr w:rsidR="00AE1DAF" w:rsidSect="00881C33">
      <w:footerReference w:type="default" r:id="rId11"/>
      <w:headerReference w:type="first" r:id="rId12"/>
      <w:footerReference w:type="first" r:id="rId13"/>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02E8A" w14:textId="77777777" w:rsidR="00847B02" w:rsidRDefault="00847B02">
      <w:pPr>
        <w:spacing w:line="240" w:lineRule="auto"/>
      </w:pPr>
      <w:r>
        <w:separator/>
      </w:r>
    </w:p>
  </w:endnote>
  <w:endnote w:type="continuationSeparator" w:id="0">
    <w:p w14:paraId="5F0ED1DA" w14:textId="77777777" w:rsidR="00847B02" w:rsidRDefault="00847B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4AC43" w14:textId="77777777" w:rsidR="00AE1DAF" w:rsidRDefault="00B2545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881C33">
      <w:rPr>
        <w:noProof/>
        <w:color w:val="000000"/>
      </w:rPr>
      <w:t>2</w:t>
    </w:r>
    <w:r>
      <w:rPr>
        <w:color w:val="000000"/>
      </w:rPr>
      <w:fldChar w:fldCharType="end"/>
    </w:r>
    <w:r>
      <w:rPr>
        <w:color w:val="000000"/>
      </w:rPr>
      <w:t xml:space="preserve"> </w:t>
    </w:r>
  </w:p>
  <w:p w14:paraId="55815769" w14:textId="77777777" w:rsidR="00AE1DAF" w:rsidRDefault="00AE1DAF">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946724"/>
      <w:docPartObj>
        <w:docPartGallery w:val="Page Numbers (Bottom of Page)"/>
        <w:docPartUnique/>
      </w:docPartObj>
    </w:sdtPr>
    <w:sdtEndPr>
      <w:rPr>
        <w:noProof/>
      </w:rPr>
    </w:sdtEndPr>
    <w:sdtContent>
      <w:p w14:paraId="58AB5593" w14:textId="46A4F3EA" w:rsidR="00881C33" w:rsidRDefault="00881C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F2DC3" w14:textId="77777777" w:rsidR="00881C33" w:rsidRDefault="00881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29933" w14:textId="77777777" w:rsidR="00847B02" w:rsidRDefault="00847B02">
      <w:pPr>
        <w:spacing w:line="240" w:lineRule="auto"/>
      </w:pPr>
      <w:r>
        <w:separator/>
      </w:r>
    </w:p>
  </w:footnote>
  <w:footnote w:type="continuationSeparator" w:id="0">
    <w:p w14:paraId="7E8C8D86" w14:textId="77777777" w:rsidR="00847B02" w:rsidRDefault="00847B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EA1C9" w14:textId="77777777" w:rsidR="00AE1DAF" w:rsidRDefault="00B25450">
    <w:pPr>
      <w:pBdr>
        <w:top w:val="nil"/>
        <w:left w:val="nil"/>
        <w:bottom w:val="nil"/>
        <w:right w:val="nil"/>
        <w:between w:val="nil"/>
      </w:pBdr>
      <w:tabs>
        <w:tab w:val="center" w:pos="4513"/>
        <w:tab w:val="right" w:pos="9026"/>
      </w:tabs>
      <w:spacing w:line="240" w:lineRule="auto"/>
      <w:jc w:val="right"/>
      <w:rPr>
        <w:color w:val="000000"/>
      </w:rPr>
    </w:pPr>
    <w:r>
      <w:rPr>
        <w:noProof/>
        <w:color w:val="000000"/>
      </w:rPr>
      <w:drawing>
        <wp:inline distT="0" distB="0" distL="0" distR="0" wp14:anchorId="7F4B3389" wp14:editId="03050622">
          <wp:extent cx="1813560" cy="723900"/>
          <wp:effectExtent l="0" t="0" r="0" b="0"/>
          <wp:docPr id="199984125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13560" cy="7239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7516"/>
    <w:multiLevelType w:val="multilevel"/>
    <w:tmpl w:val="2BA6FAC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AE2971"/>
    <w:multiLevelType w:val="multilevel"/>
    <w:tmpl w:val="32D8193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8D0CE0"/>
    <w:multiLevelType w:val="multilevel"/>
    <w:tmpl w:val="40F2198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671763"/>
    <w:multiLevelType w:val="multilevel"/>
    <w:tmpl w:val="C0AADDC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72800D1"/>
    <w:multiLevelType w:val="multilevel"/>
    <w:tmpl w:val="F080E04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68435A4"/>
    <w:multiLevelType w:val="multilevel"/>
    <w:tmpl w:val="45ECF86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C7D2545"/>
    <w:multiLevelType w:val="multilevel"/>
    <w:tmpl w:val="154C7EB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34508498">
    <w:abstractNumId w:val="2"/>
  </w:num>
  <w:num w:numId="2" w16cid:durableId="156307908">
    <w:abstractNumId w:val="5"/>
  </w:num>
  <w:num w:numId="3" w16cid:durableId="1375227739">
    <w:abstractNumId w:val="1"/>
  </w:num>
  <w:num w:numId="4" w16cid:durableId="136849739">
    <w:abstractNumId w:val="3"/>
  </w:num>
  <w:num w:numId="5" w16cid:durableId="1507599167">
    <w:abstractNumId w:val="0"/>
  </w:num>
  <w:num w:numId="6" w16cid:durableId="1673532511">
    <w:abstractNumId w:val="6"/>
  </w:num>
  <w:num w:numId="7" w16cid:durableId="7641823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DAF"/>
    <w:rsid w:val="00847B02"/>
    <w:rsid w:val="00881C33"/>
    <w:rsid w:val="00AC5B7E"/>
    <w:rsid w:val="00AE1DAF"/>
    <w:rsid w:val="00BD084E"/>
    <w:rsid w:val="00DE6F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03428"/>
  <w15:docId w15:val="{11F37593-1983-492C-BC89-78413DE7B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C5156"/>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unhideWhenUsed/>
    <w:qFormat/>
    <w:rsid w:val="0099214A"/>
    <w:pPr>
      <w:keepNext/>
      <w:keepLines/>
      <w:spacing w:before="360" w:after="120"/>
      <w:outlineLvl w:val="1"/>
    </w:pPr>
    <w:rPr>
      <w:rFonts w:ascii="Times New Roman" w:hAnsi="Times New Roman"/>
      <w:b/>
      <w:i/>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039F3"/>
    <w:pPr>
      <w:tabs>
        <w:tab w:val="center" w:pos="4513"/>
        <w:tab w:val="right" w:pos="9026"/>
      </w:tabs>
      <w:spacing w:line="240" w:lineRule="auto"/>
    </w:pPr>
  </w:style>
  <w:style w:type="character" w:customStyle="1" w:styleId="HeaderChar">
    <w:name w:val="Header Char"/>
    <w:basedOn w:val="DefaultParagraphFont"/>
    <w:link w:val="Header"/>
    <w:uiPriority w:val="99"/>
    <w:rsid w:val="00D039F3"/>
  </w:style>
  <w:style w:type="paragraph" w:styleId="Footer">
    <w:name w:val="footer"/>
    <w:basedOn w:val="Normal"/>
    <w:link w:val="FooterChar"/>
    <w:uiPriority w:val="99"/>
    <w:unhideWhenUsed/>
    <w:rsid w:val="00D039F3"/>
    <w:pPr>
      <w:tabs>
        <w:tab w:val="center" w:pos="4513"/>
        <w:tab w:val="right" w:pos="9026"/>
      </w:tabs>
      <w:spacing w:line="240" w:lineRule="auto"/>
    </w:pPr>
  </w:style>
  <w:style w:type="character" w:customStyle="1" w:styleId="FooterChar">
    <w:name w:val="Footer Char"/>
    <w:basedOn w:val="DefaultParagraphFont"/>
    <w:link w:val="Footer"/>
    <w:uiPriority w:val="99"/>
    <w:rsid w:val="00D039F3"/>
  </w:style>
  <w:style w:type="paragraph" w:styleId="TOCHeading">
    <w:name w:val="TOC Heading"/>
    <w:basedOn w:val="Heading1"/>
    <w:next w:val="Normal"/>
    <w:uiPriority w:val="39"/>
    <w:unhideWhenUsed/>
    <w:qFormat/>
    <w:rsid w:val="00D039F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039F3"/>
    <w:pPr>
      <w:spacing w:after="100"/>
    </w:pPr>
  </w:style>
  <w:style w:type="paragraph" w:styleId="TOC2">
    <w:name w:val="toc 2"/>
    <w:basedOn w:val="Normal"/>
    <w:next w:val="Normal"/>
    <w:autoRedefine/>
    <w:uiPriority w:val="39"/>
    <w:unhideWhenUsed/>
    <w:rsid w:val="00D039F3"/>
    <w:pPr>
      <w:spacing w:after="100"/>
      <w:ind w:left="220"/>
    </w:pPr>
  </w:style>
  <w:style w:type="character" w:styleId="Hyperlink">
    <w:name w:val="Hyperlink"/>
    <w:basedOn w:val="DefaultParagraphFont"/>
    <w:uiPriority w:val="99"/>
    <w:unhideWhenUsed/>
    <w:rsid w:val="00D039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gi-global.com/chapter/pestel-analysis-and-the-porters-five-forces/301040"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ooks.google.co.in/books?hl=en&amp;lr=&amp;id=QfeIDwAAQBAJ&amp;oi=fnd&amp;pg=PP1&amp;dq=political+analysis&amp;ots=tD4_7CQ60D&amp;sig=Xtjw78lRsk6TF2qISMemn3jpUJs&amp;redir_esc=y" TargetMode="External"/><Relationship Id="rId4" Type="http://schemas.openxmlformats.org/officeDocument/2006/relationships/settings" Target="settings.xml"/><Relationship Id="rId9" Type="http://schemas.openxmlformats.org/officeDocument/2006/relationships/hyperlink" Target="https://www.ceeol.com/search/chapter-detail?id=102207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qOxkMehj8vmGKqw5IL42rcOTPg==">CgMxLjAyCGguZ2pkZ3hzMgloLjMwajB6bGwyCWguMWZvYjl0ZTIJaC4zem55c2g3MgloLjJldDkycDAyCGgudHlqY3d0MgloLjNkeTZ2a204AHIhMW90YWJMRXZvYWxrcjRETkg3bXBTbTlQX0pUZ2dDUFBI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3750</Words>
  <Characters>21377</Characters>
  <Application>Microsoft Office Word</Application>
  <DocSecurity>0</DocSecurity>
  <Lines>178</Lines>
  <Paragraphs>50</Paragraphs>
  <ScaleCrop>false</ScaleCrop>
  <Company/>
  <LinksUpToDate>false</LinksUpToDate>
  <CharactersWithSpaces>25077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Stela Zacon</cp:lastModifiedBy>
  <cp:revision>2</cp:revision>
  <dcterms:created xsi:type="dcterms:W3CDTF">2023-08-25T11:23:00Z</dcterms:created>
  <dcterms:modified xsi:type="dcterms:W3CDTF">2023-08-25T11:23:00Z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5a3d5c46ae286234d38c2853f2e1c278f430827d3096f4f7ad938fdc681b92a4</vt:lpwstr>
  </property>
</Properties>
</file>