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614904645"/>
        <w:docPartObj>
          <w:docPartGallery w:val="Cover Pages"/>
          <w:docPartUnique/>
        </w:docPartObj>
      </w:sdtPr>
      <w:sdtEndPr>
        <w:rPr>
          <w:b/>
          <w:bCs/>
        </w:rPr>
      </w:sdtEndPr>
      <w:sdtContent>
        <w:p w14:paraId="10164D60" w14:textId="1175C256" w:rsidR="002D6574" w:rsidRPr="00E339C5" w:rsidRDefault="002D6574">
          <w:pPr>
            <w:rPr>
              <w:rFonts w:cstheme="minorHAnsi"/>
            </w:rPr>
          </w:pPr>
          <w:r w:rsidRPr="00E339C5">
            <w:rPr>
              <w:rFonts w:cstheme="minorHAnsi"/>
              <w:noProof/>
            </w:rPr>
            <mc:AlternateContent>
              <mc:Choice Requires="wpg">
                <w:drawing>
                  <wp:anchor distT="0" distB="0" distL="114300" distR="114300" simplePos="0" relativeHeight="251659264" behindDoc="1" locked="0" layoutInCell="1" allowOverlap="1" wp14:anchorId="42A3229C" wp14:editId="748D48F6">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9A0803" w14:textId="0853C6BD" w:rsidR="002D6574" w:rsidRPr="0021191C" w:rsidRDefault="0021191C" w:rsidP="0021191C">
                                  <w:pPr>
                                    <w:jc w:val="center"/>
                                    <w:rPr>
                                      <w:sz w:val="24"/>
                                      <w:szCs w:val="24"/>
                                    </w:rPr>
                                  </w:pPr>
                                  <w:r>
                                    <w:rPr>
                                      <w:noProof/>
                                      <w:sz w:val="24"/>
                                      <w:szCs w:val="24"/>
                                    </w:rPr>
                                    <w:drawing>
                                      <wp:inline distT="0" distB="0" distL="0" distR="0" wp14:anchorId="10FBEE98" wp14:editId="03215656">
                                        <wp:extent cx="5734685" cy="3185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4685" cy="3185795"/>
                                                </a:xfrm>
                                                <a:prstGeom prst="rect">
                                                  <a:avLst/>
                                                </a:prstGeom>
                                              </pic:spPr>
                                            </pic:pic>
                                          </a:graphicData>
                                        </a:graphic>
                                      </wp:inline>
                                    </w:drawing>
                                  </w:r>
                                  <w:sdt>
                                    <w:sdtPr>
                                      <w:rPr>
                                        <w:sz w:val="24"/>
                                        <w:szCs w:val="24"/>
                                      </w:rPr>
                                      <w:alias w:val="Address"/>
                                      <w:tag w:val=""/>
                                      <w:id w:val="-253358678"/>
                                      <w:dataBinding w:prefixMappings="xmlns:ns0='http://schemas.microsoft.com/office/2006/coverPageProps' " w:xpath="/ns0:CoverPageProperties[1]/ns0:CompanyAddress[1]" w:storeItemID="{55AF091B-3C7A-41E3-B477-F2FDAA23CFDA}"/>
                                      <w:text/>
                                    </w:sdtPr>
                                    <w:sdtEndPr/>
                                    <w:sdtContent>
                                      <w:r w:rsidRPr="0021191C">
                                        <w:rPr>
                                          <w:sz w:val="24"/>
                                          <w:szCs w:val="24"/>
                                        </w:rPr>
                                        <w:t xml:space="preserve">University of Wales Trinity Saint David / </w:t>
                                      </w:r>
                                      <w:proofErr w:type="spellStart"/>
                                      <w:r w:rsidRPr="0021191C">
                                        <w:rPr>
                                          <w:sz w:val="24"/>
                                          <w:szCs w:val="24"/>
                                        </w:rPr>
                                        <w:t>Prifysgol</w:t>
                                      </w:r>
                                      <w:proofErr w:type="spellEnd"/>
                                      <w:r w:rsidRPr="0021191C">
                                        <w:rPr>
                                          <w:sz w:val="24"/>
                                          <w:szCs w:val="24"/>
                                        </w:rPr>
                                        <w:t xml:space="preserve"> Cymru y </w:t>
                                      </w:r>
                                      <w:proofErr w:type="spellStart"/>
                                      <w:r w:rsidRPr="0021191C">
                                        <w:rPr>
                                          <w:sz w:val="24"/>
                                          <w:szCs w:val="24"/>
                                        </w:rPr>
                                        <w:t>Drindod</w:t>
                                      </w:r>
                                      <w:proofErr w:type="spellEnd"/>
                                      <w:r w:rsidRPr="0021191C">
                                        <w:rPr>
                                          <w:sz w:val="24"/>
                                          <w:szCs w:val="24"/>
                                        </w:rPr>
                                        <w:t xml:space="preserve"> Dewi Sant Cymru</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A6BA51" w14:textId="7DC4D982" w:rsidR="002D6574" w:rsidRPr="002D6574" w:rsidRDefault="002D6574">
                                      <w:pPr>
                                        <w:pStyle w:val="NoSpacing"/>
                                        <w:jc w:val="center"/>
                                        <w:rPr>
                                          <w:rFonts w:asciiTheme="majorHAnsi" w:eastAsiaTheme="majorEastAsia" w:hAnsiTheme="majorHAnsi" w:cstheme="majorBidi"/>
                                          <w:caps/>
                                          <w:color w:val="4472C4" w:themeColor="accent1"/>
                                          <w:sz w:val="56"/>
                                          <w:szCs w:val="56"/>
                                        </w:rPr>
                                      </w:pPr>
                                      <w:r w:rsidRPr="002D6574">
                                        <w:rPr>
                                          <w:rFonts w:asciiTheme="majorHAnsi" w:eastAsiaTheme="majorEastAsia" w:hAnsiTheme="majorHAnsi" w:cstheme="majorBidi"/>
                                          <w:caps/>
                                          <w:color w:val="4472C4" w:themeColor="accent1"/>
                                          <w:sz w:val="56"/>
                                          <w:szCs w:val="56"/>
                                        </w:rPr>
                                        <w:t>Facing Challenges by Migrant Entrepreneurs in indian food sector in london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2A3229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39A0803" w14:textId="0853C6BD" w:rsidR="002D6574" w:rsidRPr="0021191C" w:rsidRDefault="0021191C" w:rsidP="0021191C">
                            <w:pPr>
                              <w:jc w:val="center"/>
                              <w:rPr>
                                <w:sz w:val="24"/>
                                <w:szCs w:val="24"/>
                              </w:rPr>
                            </w:pPr>
                            <w:r>
                              <w:rPr>
                                <w:noProof/>
                                <w:sz w:val="24"/>
                                <w:szCs w:val="24"/>
                              </w:rPr>
                              <w:drawing>
                                <wp:inline distT="0" distB="0" distL="0" distR="0" wp14:anchorId="10FBEE98" wp14:editId="03215656">
                                  <wp:extent cx="5734685" cy="3185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4685" cy="3185795"/>
                                          </a:xfrm>
                                          <a:prstGeom prst="rect">
                                            <a:avLst/>
                                          </a:prstGeom>
                                        </pic:spPr>
                                      </pic:pic>
                                    </a:graphicData>
                                  </a:graphic>
                                </wp:inline>
                              </w:drawing>
                            </w:r>
                            <w:sdt>
                              <w:sdtPr>
                                <w:rPr>
                                  <w:sz w:val="24"/>
                                  <w:szCs w:val="24"/>
                                </w:rPr>
                                <w:alias w:val="Address"/>
                                <w:tag w:val=""/>
                                <w:id w:val="-253358678"/>
                                <w:dataBinding w:prefixMappings="xmlns:ns0='http://schemas.microsoft.com/office/2006/coverPageProps' " w:xpath="/ns0:CoverPageProperties[1]/ns0:CompanyAddress[1]" w:storeItemID="{55AF091B-3C7A-41E3-B477-F2FDAA23CFDA}"/>
                                <w:text/>
                              </w:sdtPr>
                              <w:sdtEndPr/>
                              <w:sdtContent>
                                <w:r w:rsidRPr="0021191C">
                                  <w:rPr>
                                    <w:sz w:val="24"/>
                                    <w:szCs w:val="24"/>
                                  </w:rPr>
                                  <w:t xml:space="preserve">University of Wales Trinity Saint David / </w:t>
                                </w:r>
                                <w:proofErr w:type="spellStart"/>
                                <w:r w:rsidRPr="0021191C">
                                  <w:rPr>
                                    <w:sz w:val="24"/>
                                    <w:szCs w:val="24"/>
                                  </w:rPr>
                                  <w:t>Prifysgol</w:t>
                                </w:r>
                                <w:proofErr w:type="spellEnd"/>
                                <w:r w:rsidRPr="0021191C">
                                  <w:rPr>
                                    <w:sz w:val="24"/>
                                    <w:szCs w:val="24"/>
                                  </w:rPr>
                                  <w:t xml:space="preserve"> Cymru y </w:t>
                                </w:r>
                                <w:proofErr w:type="spellStart"/>
                                <w:r w:rsidRPr="0021191C">
                                  <w:rPr>
                                    <w:sz w:val="24"/>
                                    <w:szCs w:val="24"/>
                                  </w:rPr>
                                  <w:t>Drindod</w:t>
                                </w:r>
                                <w:proofErr w:type="spellEnd"/>
                                <w:r w:rsidRPr="0021191C">
                                  <w:rPr>
                                    <w:sz w:val="24"/>
                                    <w:szCs w:val="24"/>
                                  </w:rPr>
                                  <w:t xml:space="preserve"> Dewi Sant Cymru</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A6BA51" w14:textId="7DC4D982" w:rsidR="002D6574" w:rsidRPr="002D6574" w:rsidRDefault="002D6574">
                                <w:pPr>
                                  <w:pStyle w:val="NoSpacing"/>
                                  <w:jc w:val="center"/>
                                  <w:rPr>
                                    <w:rFonts w:asciiTheme="majorHAnsi" w:eastAsiaTheme="majorEastAsia" w:hAnsiTheme="majorHAnsi" w:cstheme="majorBidi"/>
                                    <w:caps/>
                                    <w:color w:val="4472C4" w:themeColor="accent1"/>
                                    <w:sz w:val="56"/>
                                    <w:szCs w:val="56"/>
                                  </w:rPr>
                                </w:pPr>
                                <w:r w:rsidRPr="002D6574">
                                  <w:rPr>
                                    <w:rFonts w:asciiTheme="majorHAnsi" w:eastAsiaTheme="majorEastAsia" w:hAnsiTheme="majorHAnsi" w:cstheme="majorBidi"/>
                                    <w:caps/>
                                    <w:color w:val="4472C4" w:themeColor="accent1"/>
                                    <w:sz w:val="56"/>
                                    <w:szCs w:val="56"/>
                                  </w:rPr>
                                  <w:t>Facing Challenges by Migrant Entrepreneurs in indian food sector in london</w:t>
                                </w:r>
                              </w:p>
                            </w:sdtContent>
                          </w:sdt>
                        </w:txbxContent>
                      </v:textbox>
                    </v:shape>
                    <w10:wrap anchorx="page" anchory="page"/>
                  </v:group>
                </w:pict>
              </mc:Fallback>
            </mc:AlternateContent>
          </w:r>
        </w:p>
        <w:p w14:paraId="2D050224" w14:textId="368FB22E" w:rsidR="002D6574" w:rsidRPr="00E339C5" w:rsidRDefault="0021191C">
          <w:pPr>
            <w:rPr>
              <w:rFonts w:cstheme="minorHAnsi"/>
              <w:b/>
              <w:bCs/>
            </w:rPr>
          </w:pPr>
          <w:r w:rsidRPr="00E339C5">
            <w:rPr>
              <w:rFonts w:cstheme="minorHAnsi"/>
              <w:b/>
              <w:bCs/>
              <w:noProof/>
            </w:rPr>
            <mc:AlternateContent>
              <mc:Choice Requires="wps">
                <w:drawing>
                  <wp:anchor distT="0" distB="0" distL="114300" distR="114300" simplePos="0" relativeHeight="251660288" behindDoc="0" locked="0" layoutInCell="1" allowOverlap="1" wp14:anchorId="41B37284" wp14:editId="044714F0">
                    <wp:simplePos x="0" y="0"/>
                    <wp:positionH relativeFrom="margin">
                      <wp:align>center</wp:align>
                    </wp:positionH>
                    <wp:positionV relativeFrom="paragraph">
                      <wp:posOffset>5038725</wp:posOffset>
                    </wp:positionV>
                    <wp:extent cx="1143000" cy="3810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1143000" cy="381000"/>
                            </a:xfrm>
                            <a:prstGeom prst="rect">
                              <a:avLst/>
                            </a:prstGeom>
                            <a:solidFill>
                              <a:schemeClr val="lt1"/>
                            </a:solidFill>
                            <a:ln w="6350">
                              <a:solidFill>
                                <a:prstClr val="black"/>
                              </a:solidFill>
                            </a:ln>
                          </wps:spPr>
                          <wps:txbx>
                            <w:txbxContent>
                              <w:p w14:paraId="47391952" w14:textId="1281B55D" w:rsidR="0021191C" w:rsidRPr="0021191C" w:rsidRDefault="0021191C">
                                <w:pPr>
                                  <w:rPr>
                                    <w:sz w:val="40"/>
                                    <w:szCs w:val="40"/>
                                    <w14:textOutline w14:w="9525" w14:cap="rnd" w14:cmpd="sng" w14:algn="ctr">
                                      <w14:solidFill>
                                        <w14:srgbClr w14:val="000000"/>
                                      </w14:solidFill>
                                      <w14:prstDash w14:val="solid"/>
                                      <w14:bevel/>
                                    </w14:textOutline>
                                  </w:rPr>
                                </w:pPr>
                                <w:r w:rsidRPr="0021191C">
                                  <w:rPr>
                                    <w:sz w:val="40"/>
                                    <w:szCs w:val="40"/>
                                    <w14:textOutline w14:w="9525" w14:cap="rnd" w14:cmpd="sng" w14:algn="ctr">
                                      <w14:solidFill>
                                        <w14:srgbClr w14:val="000000"/>
                                      </w14:solidFill>
                                      <w14:prstDash w14:val="solid"/>
                                      <w14:bevel/>
                                    </w14:textOutline>
                                  </w:rPr>
                                  <w:t>JILL SONI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B37284" id="Text Box 2" o:spid="_x0000_s1030" type="#_x0000_t202" style="position:absolute;margin-left:0;margin-top:396.75pt;width:90pt;height:30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" fillcolor="white [3201]" strokeweight=".5pt">
                    <v:textbox>
                      <w:txbxContent>
                        <w:p w14:paraId="47391952" w14:textId="1281B55D" w:rsidR="0021191C" w:rsidRPr="0021191C" w:rsidRDefault="0021191C">
                          <w:pPr>
                            <w:rPr>
                              <w:sz w:val="40"/>
                              <w:szCs w:val="40"/>
                              <w14:textOutline w14:w="9525" w14:cap="rnd" w14:cmpd="sng" w14:algn="ctr">
                                <w14:solidFill>
                                  <w14:srgbClr w14:val="000000"/>
                                </w14:solidFill>
                                <w14:prstDash w14:val="solid"/>
                                <w14:bevel/>
                              </w14:textOutline>
                            </w:rPr>
                          </w:pPr>
                          <w:r w:rsidRPr="0021191C">
                            <w:rPr>
                              <w:sz w:val="40"/>
                              <w:szCs w:val="40"/>
                              <w14:textOutline w14:w="9525" w14:cap="rnd" w14:cmpd="sng" w14:algn="ctr">
                                <w14:solidFill>
                                  <w14:srgbClr w14:val="000000"/>
                                </w14:solidFill>
                                <w14:prstDash w14:val="solid"/>
                                <w14:bevel/>
                              </w14:textOutline>
                            </w:rPr>
                            <w:t>JILL SONI</w:t>
                          </w:r>
                        </w:p>
                      </w:txbxContent>
                    </v:textbox>
                    <w10:wrap anchorx="margin"/>
                  </v:shape>
                </w:pict>
              </mc:Fallback>
            </mc:AlternateContent>
          </w:r>
          <w:r w:rsidR="002D6574" w:rsidRPr="00E339C5">
            <w:rPr>
              <w:rFonts w:cstheme="minorHAnsi"/>
              <w:b/>
              <w:bCs/>
            </w:rPr>
            <w:br w:type="page"/>
          </w:r>
        </w:p>
      </w:sdtContent>
    </w:sdt>
    <w:p w14:paraId="23D2067C" w14:textId="475F45C9" w:rsidR="00712EB5" w:rsidRPr="00E339C5" w:rsidRDefault="00712EB5" w:rsidP="00712EB5">
      <w:pPr>
        <w:rPr>
          <w:rFonts w:cstheme="minorHAnsi"/>
          <w:b/>
          <w:bCs/>
        </w:rPr>
      </w:pPr>
      <w:r w:rsidRPr="00E339C5">
        <w:rPr>
          <w:rFonts w:cstheme="minorHAnsi"/>
          <w:b/>
          <w:bCs/>
        </w:rPr>
        <w:lastRenderedPageBreak/>
        <w:t>Table of Contents</w:t>
      </w:r>
    </w:p>
    <w:p w14:paraId="5A8A0D84" w14:textId="51B1D630" w:rsidR="00712EB5" w:rsidRPr="00E339C5" w:rsidRDefault="00712EB5" w:rsidP="00712EB5">
      <w:pPr>
        <w:rPr>
          <w:rFonts w:cstheme="minorHAnsi"/>
          <w:sz w:val="20"/>
          <w:szCs w:val="20"/>
        </w:rPr>
      </w:pPr>
      <w:r w:rsidRPr="00E339C5">
        <w:rPr>
          <w:rFonts w:cstheme="minorHAnsi"/>
          <w:sz w:val="20"/>
          <w:szCs w:val="20"/>
        </w:rPr>
        <w:t>PART-1 Introduction to Literature Review</w:t>
      </w:r>
    </w:p>
    <w:p w14:paraId="7D355D7C" w14:textId="77777777" w:rsidR="00712EB5" w:rsidRPr="00E339C5" w:rsidRDefault="00712EB5" w:rsidP="00712EB5">
      <w:pPr>
        <w:rPr>
          <w:rFonts w:cstheme="minorHAnsi"/>
          <w:sz w:val="20"/>
          <w:szCs w:val="20"/>
        </w:rPr>
      </w:pPr>
      <w:r w:rsidRPr="00E339C5">
        <w:rPr>
          <w:rFonts w:cstheme="minorHAnsi"/>
          <w:sz w:val="20"/>
          <w:szCs w:val="20"/>
        </w:rPr>
        <w:t>1.1 Understanding Literature Reviews ........................................... 2</w:t>
      </w:r>
    </w:p>
    <w:p w14:paraId="03810767" w14:textId="45D80CEB" w:rsidR="00712EB5" w:rsidRPr="00E339C5" w:rsidRDefault="00712EB5" w:rsidP="00712EB5">
      <w:pPr>
        <w:rPr>
          <w:rFonts w:cstheme="minorHAnsi"/>
          <w:sz w:val="20"/>
          <w:szCs w:val="20"/>
        </w:rPr>
      </w:pPr>
      <w:r w:rsidRPr="00E339C5">
        <w:rPr>
          <w:rFonts w:cstheme="minorHAnsi"/>
          <w:sz w:val="20"/>
          <w:szCs w:val="20"/>
        </w:rPr>
        <w:t>1.2 Purpose of a Literature Review ........................................... 2</w:t>
      </w:r>
    </w:p>
    <w:p w14:paraId="0C747E4C" w14:textId="4C7D9032" w:rsidR="00712EB5" w:rsidRPr="00E339C5" w:rsidRDefault="00712EB5" w:rsidP="00712EB5">
      <w:pPr>
        <w:rPr>
          <w:rFonts w:cstheme="minorHAnsi"/>
          <w:sz w:val="20"/>
          <w:szCs w:val="20"/>
        </w:rPr>
      </w:pPr>
      <w:r w:rsidRPr="00E339C5">
        <w:rPr>
          <w:rFonts w:cstheme="minorHAnsi"/>
          <w:sz w:val="20"/>
          <w:szCs w:val="20"/>
        </w:rPr>
        <w:t>1.3 Aims and Objectives........................................... 2</w:t>
      </w:r>
    </w:p>
    <w:p w14:paraId="3F1C997A" w14:textId="5C8647D3" w:rsidR="00712EB5" w:rsidRPr="00E339C5" w:rsidRDefault="00712EB5" w:rsidP="00712EB5">
      <w:pPr>
        <w:rPr>
          <w:rFonts w:cstheme="minorHAnsi"/>
          <w:sz w:val="20"/>
          <w:szCs w:val="20"/>
        </w:rPr>
      </w:pPr>
      <w:r w:rsidRPr="00E339C5">
        <w:rPr>
          <w:rFonts w:cstheme="minorHAnsi"/>
          <w:sz w:val="20"/>
          <w:szCs w:val="20"/>
        </w:rPr>
        <w:t xml:space="preserve">1.4 Importance of Literature Review ........................................... </w:t>
      </w:r>
      <w:r w:rsidR="00753851">
        <w:rPr>
          <w:rFonts w:cstheme="minorHAnsi"/>
          <w:sz w:val="20"/>
          <w:szCs w:val="20"/>
        </w:rPr>
        <w:t>2</w:t>
      </w:r>
    </w:p>
    <w:p w14:paraId="4738A09C" w14:textId="65F99772" w:rsidR="00712EB5" w:rsidRPr="00E339C5" w:rsidRDefault="00712EB5" w:rsidP="00712EB5">
      <w:pPr>
        <w:rPr>
          <w:rFonts w:cstheme="minorHAnsi"/>
          <w:sz w:val="20"/>
          <w:szCs w:val="20"/>
        </w:rPr>
      </w:pPr>
      <w:r w:rsidRPr="00E339C5">
        <w:rPr>
          <w:rFonts w:cstheme="minorHAnsi"/>
          <w:sz w:val="20"/>
          <w:szCs w:val="20"/>
        </w:rPr>
        <w:t>1.5 Structure of a Literature Review ........................................... 3</w:t>
      </w:r>
    </w:p>
    <w:p w14:paraId="62764F7F" w14:textId="59203A35" w:rsidR="00712EB5" w:rsidRPr="00E339C5" w:rsidRDefault="00712EB5" w:rsidP="00712EB5">
      <w:pPr>
        <w:rPr>
          <w:rFonts w:cstheme="minorHAnsi"/>
          <w:sz w:val="20"/>
          <w:szCs w:val="20"/>
        </w:rPr>
      </w:pPr>
      <w:r w:rsidRPr="00E339C5">
        <w:rPr>
          <w:rFonts w:cstheme="minorHAnsi"/>
          <w:sz w:val="20"/>
          <w:szCs w:val="20"/>
        </w:rPr>
        <w:t xml:space="preserve">1.5.1 Literature Review Methods ........................................... </w:t>
      </w:r>
      <w:r w:rsidR="00753851">
        <w:rPr>
          <w:rFonts w:cstheme="minorHAnsi"/>
          <w:sz w:val="20"/>
          <w:szCs w:val="20"/>
        </w:rPr>
        <w:t>3</w:t>
      </w:r>
    </w:p>
    <w:p w14:paraId="6FD49845" w14:textId="26A3B457" w:rsidR="00712EB5" w:rsidRPr="00E339C5" w:rsidRDefault="00712EB5" w:rsidP="00712EB5">
      <w:pPr>
        <w:rPr>
          <w:rFonts w:cstheme="minorHAnsi"/>
          <w:sz w:val="20"/>
          <w:szCs w:val="20"/>
        </w:rPr>
      </w:pPr>
      <w:r w:rsidRPr="00E339C5">
        <w:rPr>
          <w:rFonts w:cstheme="minorHAnsi"/>
          <w:sz w:val="20"/>
          <w:szCs w:val="20"/>
        </w:rPr>
        <w:t>1.5.2 Conducting a Literature Review: Key Steps ........................................... 4</w:t>
      </w:r>
    </w:p>
    <w:p w14:paraId="49E286CD" w14:textId="1269D8B2" w:rsidR="00712EB5" w:rsidRPr="00E339C5" w:rsidRDefault="00712EB5" w:rsidP="00712EB5">
      <w:pPr>
        <w:rPr>
          <w:rFonts w:cstheme="minorHAnsi"/>
          <w:sz w:val="20"/>
          <w:szCs w:val="20"/>
        </w:rPr>
      </w:pPr>
      <w:r w:rsidRPr="00E339C5">
        <w:rPr>
          <w:rFonts w:cstheme="minorHAnsi"/>
          <w:sz w:val="20"/>
          <w:szCs w:val="20"/>
        </w:rPr>
        <w:t xml:space="preserve">1.6 Conclusion ........................................... </w:t>
      </w:r>
      <w:r w:rsidR="00753851">
        <w:rPr>
          <w:rFonts w:cstheme="minorHAnsi"/>
          <w:sz w:val="20"/>
          <w:szCs w:val="20"/>
        </w:rPr>
        <w:t>4</w:t>
      </w:r>
    </w:p>
    <w:p w14:paraId="125A4A81" w14:textId="77777777" w:rsidR="00712EB5" w:rsidRPr="00E339C5" w:rsidRDefault="00712EB5" w:rsidP="00712EB5">
      <w:pPr>
        <w:rPr>
          <w:rFonts w:cstheme="minorHAnsi"/>
          <w:sz w:val="20"/>
          <w:szCs w:val="20"/>
        </w:rPr>
      </w:pPr>
      <w:r w:rsidRPr="00E339C5">
        <w:rPr>
          <w:rFonts w:cstheme="minorHAnsi"/>
          <w:sz w:val="20"/>
          <w:szCs w:val="20"/>
        </w:rPr>
        <w:t>References for Part-1 ........................................... 5</w:t>
      </w:r>
    </w:p>
    <w:p w14:paraId="2CE8FD26" w14:textId="77777777" w:rsidR="00712EB5" w:rsidRPr="00E339C5" w:rsidRDefault="00712EB5" w:rsidP="00712EB5">
      <w:pPr>
        <w:rPr>
          <w:rFonts w:cstheme="minorHAnsi"/>
          <w:sz w:val="20"/>
          <w:szCs w:val="20"/>
        </w:rPr>
      </w:pPr>
      <w:r w:rsidRPr="00E339C5">
        <w:rPr>
          <w:rFonts w:cstheme="minorHAnsi"/>
          <w:sz w:val="20"/>
          <w:szCs w:val="20"/>
        </w:rPr>
        <w:t>PART-2 Bibliography</w:t>
      </w:r>
    </w:p>
    <w:p w14:paraId="01445CD2" w14:textId="147474C2" w:rsidR="00712EB5" w:rsidRPr="00E339C5" w:rsidRDefault="00712EB5" w:rsidP="00712EB5">
      <w:pPr>
        <w:rPr>
          <w:rFonts w:cstheme="minorHAnsi"/>
          <w:sz w:val="20"/>
          <w:szCs w:val="20"/>
        </w:rPr>
      </w:pPr>
      <w:r w:rsidRPr="00E339C5">
        <w:rPr>
          <w:rFonts w:cstheme="minorHAnsi"/>
          <w:sz w:val="20"/>
          <w:szCs w:val="20"/>
        </w:rPr>
        <w:t xml:space="preserve">Annotated Bibliography ........................................... </w:t>
      </w:r>
      <w:r w:rsidR="00753851">
        <w:rPr>
          <w:rFonts w:cstheme="minorHAnsi"/>
          <w:sz w:val="20"/>
          <w:szCs w:val="20"/>
        </w:rPr>
        <w:t>6</w:t>
      </w:r>
    </w:p>
    <w:p w14:paraId="36A998BD" w14:textId="77777777" w:rsidR="00712EB5" w:rsidRPr="00E339C5" w:rsidRDefault="00712EB5" w:rsidP="00712EB5">
      <w:pPr>
        <w:rPr>
          <w:rFonts w:cstheme="minorHAnsi"/>
          <w:sz w:val="20"/>
          <w:szCs w:val="20"/>
        </w:rPr>
      </w:pPr>
      <w:r w:rsidRPr="00E339C5">
        <w:rPr>
          <w:rFonts w:cstheme="minorHAnsi"/>
          <w:sz w:val="20"/>
          <w:szCs w:val="20"/>
        </w:rPr>
        <w:t>PART-3 Preliminary Literature Review.</w:t>
      </w:r>
    </w:p>
    <w:p w14:paraId="23556A32" w14:textId="027402F7" w:rsidR="00712EB5" w:rsidRPr="00E339C5" w:rsidRDefault="00712EB5" w:rsidP="00712EB5">
      <w:pPr>
        <w:rPr>
          <w:rFonts w:cstheme="minorHAnsi"/>
          <w:sz w:val="20"/>
          <w:szCs w:val="20"/>
        </w:rPr>
      </w:pPr>
      <w:r w:rsidRPr="00E339C5">
        <w:rPr>
          <w:rFonts w:cstheme="minorHAnsi"/>
          <w:sz w:val="20"/>
          <w:szCs w:val="20"/>
        </w:rPr>
        <w:t xml:space="preserve">Introduction ........................................... </w:t>
      </w:r>
      <w:r w:rsidR="00753851">
        <w:rPr>
          <w:rFonts w:cstheme="minorHAnsi"/>
          <w:sz w:val="20"/>
          <w:szCs w:val="20"/>
        </w:rPr>
        <w:t>30</w:t>
      </w:r>
    </w:p>
    <w:p w14:paraId="1ED7D5CF" w14:textId="1C53B1AE" w:rsidR="00712EB5" w:rsidRPr="00E339C5" w:rsidRDefault="00712EB5" w:rsidP="00712EB5">
      <w:pPr>
        <w:rPr>
          <w:rFonts w:cstheme="minorHAnsi"/>
          <w:sz w:val="20"/>
          <w:szCs w:val="20"/>
        </w:rPr>
      </w:pPr>
      <w:r w:rsidRPr="00E339C5">
        <w:rPr>
          <w:rFonts w:cstheme="minorHAnsi"/>
          <w:sz w:val="20"/>
          <w:szCs w:val="20"/>
        </w:rPr>
        <w:t xml:space="preserve">3.1 Overview of Migrant Entrepreneurship and Indian Food Sector ........................................... </w:t>
      </w:r>
      <w:r w:rsidR="00753851">
        <w:rPr>
          <w:rFonts w:cstheme="minorHAnsi"/>
          <w:sz w:val="20"/>
          <w:szCs w:val="20"/>
        </w:rPr>
        <w:t>30</w:t>
      </w:r>
    </w:p>
    <w:p w14:paraId="75994AC7" w14:textId="6C7762EC" w:rsidR="00712EB5" w:rsidRPr="00E339C5" w:rsidRDefault="00712EB5" w:rsidP="00712EB5">
      <w:pPr>
        <w:rPr>
          <w:rFonts w:cstheme="minorHAnsi"/>
          <w:sz w:val="20"/>
          <w:szCs w:val="20"/>
        </w:rPr>
      </w:pPr>
      <w:r w:rsidRPr="00E339C5">
        <w:rPr>
          <w:rFonts w:cstheme="minorHAnsi"/>
          <w:sz w:val="20"/>
          <w:szCs w:val="20"/>
        </w:rPr>
        <w:t xml:space="preserve">3.1.1 Historical Development and Importance of the Sector ........................................... </w:t>
      </w:r>
      <w:r w:rsidR="00753851">
        <w:rPr>
          <w:rFonts w:cstheme="minorHAnsi"/>
          <w:sz w:val="20"/>
          <w:szCs w:val="20"/>
        </w:rPr>
        <w:t>30</w:t>
      </w:r>
    </w:p>
    <w:p w14:paraId="14D6BA45" w14:textId="1A4481B5" w:rsidR="00712EB5" w:rsidRPr="00E339C5" w:rsidRDefault="00712EB5" w:rsidP="00712EB5">
      <w:pPr>
        <w:rPr>
          <w:rFonts w:cstheme="minorHAnsi"/>
          <w:sz w:val="20"/>
          <w:szCs w:val="20"/>
        </w:rPr>
      </w:pPr>
      <w:r w:rsidRPr="00E339C5">
        <w:rPr>
          <w:rFonts w:cstheme="minorHAnsi"/>
          <w:sz w:val="20"/>
          <w:szCs w:val="20"/>
        </w:rPr>
        <w:t>3.1.</w:t>
      </w:r>
      <w:r w:rsidR="00580C83" w:rsidRPr="00E339C5">
        <w:rPr>
          <w:rFonts w:cstheme="minorHAnsi"/>
          <w:sz w:val="20"/>
          <w:szCs w:val="20"/>
        </w:rPr>
        <w:t>2</w:t>
      </w:r>
      <w:r w:rsidRPr="00E339C5">
        <w:rPr>
          <w:rFonts w:cstheme="minorHAnsi"/>
          <w:sz w:val="20"/>
          <w:szCs w:val="20"/>
        </w:rPr>
        <w:t xml:space="preserve"> London’s Demographics and Policy Influence ........................................... </w:t>
      </w:r>
      <w:r w:rsidR="00753851">
        <w:rPr>
          <w:rFonts w:cstheme="minorHAnsi"/>
          <w:sz w:val="20"/>
          <w:szCs w:val="20"/>
        </w:rPr>
        <w:t>30</w:t>
      </w:r>
    </w:p>
    <w:p w14:paraId="0CB493DB" w14:textId="765803FA" w:rsidR="00712EB5" w:rsidRPr="00E339C5" w:rsidRDefault="00712EB5" w:rsidP="00712EB5">
      <w:pPr>
        <w:rPr>
          <w:rFonts w:cstheme="minorHAnsi"/>
          <w:sz w:val="20"/>
          <w:szCs w:val="20"/>
        </w:rPr>
      </w:pPr>
      <w:r w:rsidRPr="00E339C5">
        <w:rPr>
          <w:rFonts w:cstheme="minorHAnsi"/>
          <w:sz w:val="20"/>
          <w:szCs w:val="20"/>
        </w:rPr>
        <w:t xml:space="preserve">3.2 Examination of Major Challenges Faced by Indian Food Entrepreneurs ........................................... </w:t>
      </w:r>
      <w:r w:rsidR="00753851">
        <w:rPr>
          <w:rFonts w:cstheme="minorHAnsi"/>
          <w:sz w:val="20"/>
          <w:szCs w:val="20"/>
        </w:rPr>
        <w:t>30</w:t>
      </w:r>
    </w:p>
    <w:p w14:paraId="0698E12C" w14:textId="05E0FA76" w:rsidR="00712EB5" w:rsidRPr="00E339C5" w:rsidRDefault="00712EB5" w:rsidP="00712EB5">
      <w:pPr>
        <w:rPr>
          <w:rFonts w:cstheme="minorHAnsi"/>
          <w:sz w:val="20"/>
          <w:szCs w:val="20"/>
        </w:rPr>
      </w:pPr>
      <w:r w:rsidRPr="00E339C5">
        <w:rPr>
          <w:rFonts w:cstheme="minorHAnsi"/>
          <w:sz w:val="20"/>
          <w:szCs w:val="20"/>
        </w:rPr>
        <w:t xml:space="preserve">3.2.1 Navigating Regulations and Institutional Barriers ........................................... </w:t>
      </w:r>
      <w:r w:rsidR="00753851">
        <w:rPr>
          <w:rFonts w:cstheme="minorHAnsi"/>
          <w:sz w:val="20"/>
          <w:szCs w:val="20"/>
        </w:rPr>
        <w:t>30</w:t>
      </w:r>
    </w:p>
    <w:p w14:paraId="320319B2" w14:textId="3B74BFAE" w:rsidR="00712EB5" w:rsidRPr="00E339C5" w:rsidRDefault="00712EB5" w:rsidP="00712EB5">
      <w:pPr>
        <w:rPr>
          <w:rFonts w:cstheme="minorHAnsi"/>
          <w:sz w:val="20"/>
          <w:szCs w:val="20"/>
        </w:rPr>
      </w:pPr>
      <w:r w:rsidRPr="00E339C5">
        <w:rPr>
          <w:rFonts w:cstheme="minorHAnsi"/>
          <w:sz w:val="20"/>
          <w:szCs w:val="20"/>
        </w:rPr>
        <w:t xml:space="preserve">3.2.2 Market Competition and Evolving Consumer Demands ........................................... </w:t>
      </w:r>
      <w:r w:rsidR="00753851">
        <w:rPr>
          <w:rFonts w:cstheme="minorHAnsi"/>
          <w:sz w:val="20"/>
          <w:szCs w:val="20"/>
        </w:rPr>
        <w:t>31</w:t>
      </w:r>
    </w:p>
    <w:p w14:paraId="3BFD8ACB" w14:textId="24E0DC51" w:rsidR="00712EB5" w:rsidRPr="00E339C5" w:rsidRDefault="00712EB5" w:rsidP="00712EB5">
      <w:pPr>
        <w:rPr>
          <w:rFonts w:cstheme="minorHAnsi"/>
          <w:sz w:val="20"/>
          <w:szCs w:val="20"/>
        </w:rPr>
      </w:pPr>
      <w:r w:rsidRPr="00E339C5">
        <w:rPr>
          <w:rFonts w:cstheme="minorHAnsi"/>
          <w:sz w:val="20"/>
          <w:szCs w:val="20"/>
        </w:rPr>
        <w:t xml:space="preserve">3.2.3 Financial Barriers ........................................... </w:t>
      </w:r>
      <w:r w:rsidR="00753851">
        <w:rPr>
          <w:rFonts w:cstheme="minorHAnsi"/>
          <w:sz w:val="20"/>
          <w:szCs w:val="20"/>
        </w:rPr>
        <w:t>31</w:t>
      </w:r>
    </w:p>
    <w:p w14:paraId="08C27261" w14:textId="526C0977" w:rsidR="00712EB5" w:rsidRPr="00E339C5" w:rsidRDefault="00712EB5" w:rsidP="00712EB5">
      <w:pPr>
        <w:rPr>
          <w:rFonts w:cstheme="minorHAnsi"/>
          <w:sz w:val="20"/>
          <w:szCs w:val="20"/>
        </w:rPr>
      </w:pPr>
      <w:r w:rsidRPr="00E339C5">
        <w:rPr>
          <w:rFonts w:cstheme="minorHAnsi"/>
          <w:sz w:val="20"/>
          <w:szCs w:val="20"/>
        </w:rPr>
        <w:t xml:space="preserve">3.2.4 Labour Shortages and Workforce Challenges ........................................... </w:t>
      </w:r>
      <w:r w:rsidR="00753851">
        <w:rPr>
          <w:rFonts w:cstheme="minorHAnsi"/>
          <w:sz w:val="20"/>
          <w:szCs w:val="20"/>
        </w:rPr>
        <w:t>31</w:t>
      </w:r>
    </w:p>
    <w:p w14:paraId="26AAA48B" w14:textId="228CDB5D" w:rsidR="00712EB5" w:rsidRPr="00E339C5" w:rsidRDefault="00712EB5" w:rsidP="00712EB5">
      <w:pPr>
        <w:rPr>
          <w:rFonts w:cstheme="minorHAnsi"/>
          <w:sz w:val="20"/>
          <w:szCs w:val="20"/>
        </w:rPr>
      </w:pPr>
      <w:r w:rsidRPr="00E339C5">
        <w:rPr>
          <w:rFonts w:cstheme="minorHAnsi"/>
          <w:sz w:val="20"/>
          <w:szCs w:val="20"/>
        </w:rPr>
        <w:t xml:space="preserve">3.2.5 Social and Cultural Capital ........................................... </w:t>
      </w:r>
      <w:r w:rsidR="00753851">
        <w:rPr>
          <w:rFonts w:cstheme="minorHAnsi"/>
          <w:sz w:val="20"/>
          <w:szCs w:val="20"/>
        </w:rPr>
        <w:t>31</w:t>
      </w:r>
    </w:p>
    <w:p w14:paraId="7B772FE6" w14:textId="7DF5AB80" w:rsidR="00712EB5" w:rsidRPr="00E339C5" w:rsidRDefault="00712EB5" w:rsidP="00712EB5">
      <w:pPr>
        <w:rPr>
          <w:rFonts w:cstheme="minorHAnsi"/>
          <w:sz w:val="20"/>
          <w:szCs w:val="20"/>
        </w:rPr>
      </w:pPr>
      <w:r w:rsidRPr="00E339C5">
        <w:rPr>
          <w:rFonts w:cstheme="minorHAnsi"/>
          <w:sz w:val="20"/>
          <w:szCs w:val="20"/>
        </w:rPr>
        <w:t xml:space="preserve">3.2.6 Innovation and Adaptation in Business Models ........................................... </w:t>
      </w:r>
      <w:r w:rsidR="00753851">
        <w:rPr>
          <w:rFonts w:cstheme="minorHAnsi"/>
          <w:sz w:val="20"/>
          <w:szCs w:val="20"/>
        </w:rPr>
        <w:t>32</w:t>
      </w:r>
    </w:p>
    <w:p w14:paraId="26758EBB" w14:textId="5243246E" w:rsidR="00712EB5" w:rsidRPr="00E339C5" w:rsidRDefault="00712EB5" w:rsidP="00712EB5">
      <w:pPr>
        <w:rPr>
          <w:rFonts w:cstheme="minorHAnsi"/>
          <w:sz w:val="20"/>
          <w:szCs w:val="20"/>
        </w:rPr>
      </w:pPr>
      <w:r w:rsidRPr="00E339C5">
        <w:rPr>
          <w:rFonts w:cstheme="minorHAnsi"/>
          <w:sz w:val="20"/>
          <w:szCs w:val="20"/>
        </w:rPr>
        <w:t xml:space="preserve">3.2.7 Navigating Cultural and Regulatory In-Between Spaces ........................................... </w:t>
      </w:r>
      <w:r w:rsidR="00753851">
        <w:rPr>
          <w:rFonts w:cstheme="minorHAnsi"/>
          <w:sz w:val="20"/>
          <w:szCs w:val="20"/>
        </w:rPr>
        <w:t>32</w:t>
      </w:r>
    </w:p>
    <w:p w14:paraId="06F15F4C" w14:textId="52C80C6B" w:rsidR="00712EB5" w:rsidRPr="00E339C5" w:rsidRDefault="00712EB5" w:rsidP="00712EB5">
      <w:pPr>
        <w:rPr>
          <w:rFonts w:cstheme="minorHAnsi"/>
          <w:sz w:val="20"/>
          <w:szCs w:val="20"/>
        </w:rPr>
      </w:pPr>
      <w:r w:rsidRPr="00E339C5">
        <w:rPr>
          <w:rFonts w:cstheme="minorHAnsi"/>
          <w:sz w:val="20"/>
          <w:szCs w:val="20"/>
        </w:rPr>
        <w:t xml:space="preserve">3.3 Theoretical and Empirical Insights ........................................... </w:t>
      </w:r>
      <w:r w:rsidR="00753851">
        <w:rPr>
          <w:rFonts w:cstheme="minorHAnsi"/>
          <w:sz w:val="20"/>
          <w:szCs w:val="20"/>
        </w:rPr>
        <w:t>32</w:t>
      </w:r>
    </w:p>
    <w:p w14:paraId="74E1A565" w14:textId="4E6272FB" w:rsidR="00712EB5" w:rsidRPr="00E339C5" w:rsidRDefault="00712EB5" w:rsidP="00712EB5">
      <w:pPr>
        <w:rPr>
          <w:rFonts w:cstheme="minorHAnsi"/>
          <w:sz w:val="20"/>
          <w:szCs w:val="20"/>
        </w:rPr>
      </w:pPr>
      <w:r w:rsidRPr="00E339C5">
        <w:rPr>
          <w:rFonts w:cstheme="minorHAnsi"/>
          <w:sz w:val="20"/>
          <w:szCs w:val="20"/>
        </w:rPr>
        <w:t xml:space="preserve">3.3.1 Embeddedness and Cultural Diversity in Entrepreneurship ........................................... </w:t>
      </w:r>
      <w:r w:rsidR="00753851">
        <w:rPr>
          <w:rFonts w:cstheme="minorHAnsi"/>
          <w:sz w:val="20"/>
          <w:szCs w:val="20"/>
        </w:rPr>
        <w:t>32</w:t>
      </w:r>
    </w:p>
    <w:p w14:paraId="0F931C24" w14:textId="480B24F5" w:rsidR="00712EB5" w:rsidRPr="00E339C5" w:rsidRDefault="00712EB5" w:rsidP="00712EB5">
      <w:pPr>
        <w:rPr>
          <w:rFonts w:cstheme="minorHAnsi"/>
          <w:sz w:val="20"/>
          <w:szCs w:val="20"/>
        </w:rPr>
      </w:pPr>
      <w:r w:rsidRPr="00E339C5">
        <w:rPr>
          <w:rFonts w:cstheme="minorHAnsi"/>
          <w:sz w:val="20"/>
          <w:szCs w:val="20"/>
        </w:rPr>
        <w:t xml:space="preserve">3.3.2 Role of Social Networks and International Connections ........................................... </w:t>
      </w:r>
      <w:r w:rsidR="00753851">
        <w:rPr>
          <w:rFonts w:cstheme="minorHAnsi"/>
          <w:sz w:val="20"/>
          <w:szCs w:val="20"/>
        </w:rPr>
        <w:t>32</w:t>
      </w:r>
    </w:p>
    <w:p w14:paraId="19AB3BB7" w14:textId="1D5B4F6F" w:rsidR="00712EB5" w:rsidRPr="00E339C5" w:rsidRDefault="00712EB5" w:rsidP="00712EB5">
      <w:pPr>
        <w:rPr>
          <w:rFonts w:cstheme="minorHAnsi"/>
          <w:sz w:val="20"/>
          <w:szCs w:val="20"/>
        </w:rPr>
      </w:pPr>
      <w:r w:rsidRPr="00E339C5">
        <w:rPr>
          <w:rFonts w:cstheme="minorHAnsi"/>
          <w:sz w:val="20"/>
          <w:szCs w:val="20"/>
        </w:rPr>
        <w:t xml:space="preserve">3.3.3 Business Model Flexibility and Digital Transformation ........................................... </w:t>
      </w:r>
      <w:r w:rsidR="00753851">
        <w:rPr>
          <w:rFonts w:cstheme="minorHAnsi"/>
          <w:sz w:val="20"/>
          <w:szCs w:val="20"/>
        </w:rPr>
        <w:t>32</w:t>
      </w:r>
    </w:p>
    <w:p w14:paraId="591E9C84" w14:textId="315D5630" w:rsidR="00712EB5" w:rsidRPr="00E339C5" w:rsidRDefault="00712EB5" w:rsidP="00712EB5">
      <w:pPr>
        <w:rPr>
          <w:rFonts w:cstheme="minorHAnsi"/>
          <w:sz w:val="20"/>
          <w:szCs w:val="20"/>
        </w:rPr>
      </w:pPr>
      <w:r w:rsidRPr="00E339C5">
        <w:rPr>
          <w:rFonts w:cstheme="minorHAnsi"/>
          <w:sz w:val="20"/>
          <w:szCs w:val="20"/>
        </w:rPr>
        <w:t xml:space="preserve">3.3.4 Environmental Responsibility and Sustainable Practices ........................................... </w:t>
      </w:r>
      <w:r w:rsidR="00753851">
        <w:rPr>
          <w:rFonts w:cstheme="minorHAnsi"/>
          <w:sz w:val="20"/>
          <w:szCs w:val="20"/>
        </w:rPr>
        <w:t>33</w:t>
      </w:r>
    </w:p>
    <w:p w14:paraId="06676746" w14:textId="078C9764" w:rsidR="00712EB5" w:rsidRPr="00E339C5" w:rsidRDefault="00712EB5" w:rsidP="00712EB5">
      <w:pPr>
        <w:rPr>
          <w:rFonts w:cstheme="minorHAnsi"/>
          <w:sz w:val="20"/>
          <w:szCs w:val="20"/>
        </w:rPr>
      </w:pPr>
      <w:r w:rsidRPr="00E339C5">
        <w:rPr>
          <w:rFonts w:cstheme="minorHAnsi"/>
          <w:sz w:val="20"/>
          <w:szCs w:val="20"/>
        </w:rPr>
        <w:t xml:space="preserve">3.3.5 Entrepreneurial Resilience in Transitioning Business Environments ........................................... </w:t>
      </w:r>
      <w:r w:rsidR="00753851">
        <w:rPr>
          <w:rFonts w:cstheme="minorHAnsi"/>
          <w:sz w:val="20"/>
          <w:szCs w:val="20"/>
        </w:rPr>
        <w:t>33</w:t>
      </w:r>
    </w:p>
    <w:p w14:paraId="47F18A72" w14:textId="3D6D32BB" w:rsidR="00712EB5" w:rsidRPr="00E339C5" w:rsidRDefault="00712EB5" w:rsidP="00712EB5">
      <w:pPr>
        <w:rPr>
          <w:rFonts w:cstheme="minorHAnsi"/>
          <w:sz w:val="20"/>
          <w:szCs w:val="20"/>
        </w:rPr>
      </w:pPr>
      <w:r w:rsidRPr="00E339C5">
        <w:rPr>
          <w:rFonts w:cstheme="minorHAnsi"/>
          <w:sz w:val="20"/>
          <w:szCs w:val="20"/>
        </w:rPr>
        <w:t xml:space="preserve">3.4 Unexplored Research Areas ........................................... </w:t>
      </w:r>
      <w:r w:rsidR="00753851">
        <w:rPr>
          <w:rFonts w:cstheme="minorHAnsi"/>
          <w:sz w:val="20"/>
          <w:szCs w:val="20"/>
        </w:rPr>
        <w:t>33</w:t>
      </w:r>
    </w:p>
    <w:p w14:paraId="4140410D" w14:textId="090EB738" w:rsidR="002D6574" w:rsidRPr="00E339C5" w:rsidRDefault="00712EB5" w:rsidP="00712EB5">
      <w:pPr>
        <w:rPr>
          <w:rFonts w:cstheme="minorHAnsi"/>
          <w:sz w:val="20"/>
          <w:szCs w:val="20"/>
        </w:rPr>
      </w:pPr>
      <w:r w:rsidRPr="00E339C5">
        <w:rPr>
          <w:rFonts w:cstheme="minorHAnsi"/>
          <w:sz w:val="20"/>
          <w:szCs w:val="20"/>
        </w:rPr>
        <w:t xml:space="preserve">3.5 Proposed Research Questions ........................................... </w:t>
      </w:r>
      <w:r w:rsidR="00753851">
        <w:rPr>
          <w:rFonts w:cstheme="minorHAnsi"/>
          <w:sz w:val="20"/>
          <w:szCs w:val="20"/>
        </w:rPr>
        <w:t>33</w:t>
      </w:r>
    </w:p>
    <w:p w14:paraId="2D0A7576" w14:textId="7A73E192" w:rsidR="00712EB5" w:rsidRPr="00E339C5" w:rsidRDefault="00712EB5" w:rsidP="00712EB5">
      <w:pPr>
        <w:rPr>
          <w:rFonts w:cstheme="minorHAnsi"/>
          <w:sz w:val="20"/>
          <w:szCs w:val="20"/>
        </w:rPr>
      </w:pPr>
      <w:r w:rsidRPr="00E339C5">
        <w:rPr>
          <w:rFonts w:cstheme="minorHAnsi"/>
          <w:sz w:val="20"/>
          <w:szCs w:val="20"/>
        </w:rPr>
        <w:t xml:space="preserve">References ........................................... </w:t>
      </w:r>
      <w:r w:rsidR="00753851">
        <w:rPr>
          <w:rFonts w:cstheme="minorHAnsi"/>
          <w:sz w:val="20"/>
          <w:szCs w:val="20"/>
        </w:rPr>
        <w:t>34</w:t>
      </w:r>
    </w:p>
    <w:p w14:paraId="6BDB50BC" w14:textId="11380452" w:rsidR="0050232E" w:rsidRPr="00E339C5" w:rsidRDefault="0050232E" w:rsidP="00712EB5">
      <w:pPr>
        <w:rPr>
          <w:rFonts w:cstheme="minorHAnsi"/>
          <w:b/>
          <w:bCs/>
        </w:rPr>
      </w:pPr>
      <w:r w:rsidRPr="00E339C5">
        <w:rPr>
          <w:rFonts w:cstheme="minorHAnsi"/>
          <w:b/>
          <w:bCs/>
        </w:rPr>
        <w:lastRenderedPageBreak/>
        <w:t>PART 1</w:t>
      </w:r>
    </w:p>
    <w:p w14:paraId="7F029A24" w14:textId="7FDD6792" w:rsidR="00CD7555" w:rsidRPr="00A43F07" w:rsidRDefault="00CD7555" w:rsidP="00CD7555">
      <w:pPr>
        <w:rPr>
          <w:rFonts w:cstheme="minorHAnsi"/>
          <w:b/>
          <w:bCs/>
        </w:rPr>
      </w:pPr>
      <w:r w:rsidRPr="00A43F07">
        <w:rPr>
          <w:rFonts w:cstheme="minorHAnsi"/>
          <w:b/>
          <w:bCs/>
        </w:rPr>
        <w:t>1.1 Understanding Literature Reviews</w:t>
      </w:r>
    </w:p>
    <w:p w14:paraId="21E05C74" w14:textId="4CEC80D0" w:rsidR="00CD7555" w:rsidRPr="00E339C5" w:rsidRDefault="00CD7555" w:rsidP="00CD7555">
      <w:pPr>
        <w:rPr>
          <w:rFonts w:cstheme="minorHAnsi"/>
        </w:rPr>
      </w:pPr>
      <w:r w:rsidRPr="00E339C5">
        <w:rPr>
          <w:rFonts w:cstheme="minorHAnsi"/>
        </w:rPr>
        <w:t xml:space="preserve">A literature review systematically </w:t>
      </w:r>
      <w:proofErr w:type="spellStart"/>
      <w:r w:rsidRPr="00E339C5">
        <w:rPr>
          <w:rFonts w:cstheme="minorHAnsi"/>
        </w:rPr>
        <w:t>analyzes</w:t>
      </w:r>
      <w:proofErr w:type="spellEnd"/>
      <w:r w:rsidRPr="00E339C5">
        <w:rPr>
          <w:rFonts w:cstheme="minorHAnsi"/>
        </w:rPr>
        <w:t xml:space="preserve"> previous studies and academic sources related to a given research area (Fink, 201</w:t>
      </w:r>
      <w:r w:rsidR="00115246" w:rsidRPr="00E339C5">
        <w:rPr>
          <w:rFonts w:cstheme="minorHAnsi"/>
        </w:rPr>
        <w:t>9</w:t>
      </w:r>
      <w:r w:rsidRPr="00E339C5">
        <w:rPr>
          <w:rFonts w:cstheme="minorHAnsi"/>
        </w:rPr>
        <w:t>; Jesson et al., 2011). It serves as both a process and an outcome, helping researchers gather, assess, and summarize relevant literature while outlining the state of current knowledge (Lambert, 2012). In doctoral research, literature reviews play a fundamental role—they position new studies within existing discussions, highlight gaps in knowledge, and justify research direction (</w:t>
      </w:r>
      <w:r w:rsidR="00B458F4" w:rsidRPr="00E339C5">
        <w:rPr>
          <w:rFonts w:cstheme="minorHAnsi"/>
        </w:rPr>
        <w:t>Fink, A., 2019</w:t>
      </w:r>
      <w:r w:rsidRPr="00E339C5">
        <w:rPr>
          <w:rFonts w:cstheme="minorHAnsi"/>
        </w:rPr>
        <w:t>). Beyond summarizing prior work, a strong literature review engages in critical assessment, evaluates theoretical approaches, and synthesizes empirical findings (Booth et al., 2021). Additionally, it clarifies definitions, conceptual themes, and how key academic debates have evolved over time.</w:t>
      </w:r>
    </w:p>
    <w:p w14:paraId="37478DE8" w14:textId="77777777" w:rsidR="00CD7555" w:rsidRPr="00A43F07" w:rsidRDefault="00CD7555" w:rsidP="00CD7555">
      <w:pPr>
        <w:rPr>
          <w:rFonts w:cstheme="minorHAnsi"/>
          <w:b/>
          <w:bCs/>
        </w:rPr>
      </w:pPr>
      <w:r w:rsidRPr="00A43F07">
        <w:rPr>
          <w:rFonts w:cstheme="minorHAnsi"/>
          <w:b/>
          <w:bCs/>
        </w:rPr>
        <w:t>1.2 Purpose of a Literature Review</w:t>
      </w:r>
    </w:p>
    <w:p w14:paraId="16421A71" w14:textId="6B280E91" w:rsidR="00B31916" w:rsidRPr="00E339C5" w:rsidRDefault="00CD7555" w:rsidP="00DD2F05">
      <w:pPr>
        <w:pStyle w:val="NoSpacing"/>
        <w:rPr>
          <w:rFonts w:cstheme="minorHAnsi"/>
        </w:rPr>
      </w:pPr>
      <w:r w:rsidRPr="00E339C5">
        <w:rPr>
          <w:rFonts w:cstheme="minorHAnsi"/>
        </w:rPr>
        <w:t>A literature review plays a crucial role in understanding the experiences of Indian food entrepreneurs in London by synthesising existing knowledge, identifying research gaps, demonstrating the significance of new research, and preventing redundancy. By bringing together insights from studies on migrant entrepreneurship, food industry trends, and the specific challenges encountered by Indian entrepreneurs, the literature review provides a comprehensive foundation for further investigation (</w:t>
      </w:r>
      <w:proofErr w:type="gramStart"/>
      <w:r w:rsidR="00E84E1B" w:rsidRPr="00E339C5">
        <w:rPr>
          <w:rFonts w:cstheme="minorHAnsi"/>
          <w:color w:val="222222"/>
          <w:sz w:val="20"/>
          <w:szCs w:val="20"/>
          <w:shd w:val="clear" w:color="auto" w:fill="FFFFFF"/>
        </w:rPr>
        <w:t>Thornton,</w:t>
      </w:r>
      <w:r w:rsidRPr="00E339C5">
        <w:rPr>
          <w:rFonts w:cstheme="minorHAnsi"/>
        </w:rPr>
        <w:t>;</w:t>
      </w:r>
      <w:proofErr w:type="gramEnd"/>
      <w:r w:rsidRPr="00E339C5">
        <w:rPr>
          <w:rFonts w:cstheme="minorHAnsi"/>
        </w:rPr>
        <w:t xml:space="preserve"> </w:t>
      </w:r>
      <w:r w:rsidR="00B62E0C" w:rsidRPr="00E339C5">
        <w:rPr>
          <w:rFonts w:cstheme="minorHAnsi"/>
        </w:rPr>
        <w:t>Falcão, R.P., et al 2024</w:t>
      </w:r>
      <w:r w:rsidRPr="00E339C5">
        <w:rPr>
          <w:rFonts w:cstheme="minorHAnsi"/>
        </w:rPr>
        <w:t>). It also highlights areas that require deeper exploration, such as the complex interplay between cultural identity and business strategy, and the effects of racial biases in commercial settings (</w:t>
      </w:r>
      <w:r w:rsidR="002270CB" w:rsidRPr="00E339C5">
        <w:rPr>
          <w:rFonts w:cstheme="minorHAnsi"/>
        </w:rPr>
        <w:t>Ram, M., 2022</w:t>
      </w:r>
      <w:r w:rsidRPr="00E339C5">
        <w:rPr>
          <w:rFonts w:cstheme="minorHAnsi"/>
        </w:rPr>
        <w:t>). Furthermore, the literature review demonstrates the economic, social, and cultural relevance of studying Indian food entrepreneurship in London (</w:t>
      </w:r>
      <w:r w:rsidR="00735FD5" w:rsidRPr="00E339C5">
        <w:rPr>
          <w:rFonts w:cstheme="minorHAnsi"/>
        </w:rPr>
        <w:t>Shukla, S., 2022</w:t>
      </w:r>
      <w:r w:rsidRPr="00E339C5">
        <w:rPr>
          <w:rFonts w:cstheme="minorHAnsi"/>
        </w:rPr>
        <w:t>). By mapping what is already known and where gaps remain, it ensures that new research addresses unexplored questions and offers fresh perspectives, rather than duplicating previous studies (</w:t>
      </w:r>
      <w:r w:rsidR="00B11B0F" w:rsidRPr="00E339C5">
        <w:rPr>
          <w:rFonts w:cstheme="minorHAnsi"/>
        </w:rPr>
        <w:t>Okoli, C., 2015)</w:t>
      </w:r>
      <w:r w:rsidR="00B31916" w:rsidRPr="00E339C5">
        <w:rPr>
          <w:rFonts w:cstheme="minorHAnsi"/>
        </w:rPr>
        <w:t xml:space="preserve"> To identify the key challenges (e.g., financial, regulatory, cultural) faced by Indian migrant entrepreneurs in the London food sector.</w:t>
      </w:r>
    </w:p>
    <w:p w14:paraId="7AC3CA6E" w14:textId="77777777" w:rsidR="00F148AD" w:rsidRPr="00E339C5" w:rsidRDefault="00F148AD" w:rsidP="00DD2F05">
      <w:pPr>
        <w:pStyle w:val="NoSpacing"/>
        <w:rPr>
          <w:rFonts w:cstheme="minorHAnsi"/>
        </w:rPr>
      </w:pPr>
    </w:p>
    <w:p w14:paraId="00FD240A" w14:textId="77777777" w:rsidR="00B31916" w:rsidRPr="00A43F07" w:rsidRDefault="00B31916" w:rsidP="00B31916">
      <w:pPr>
        <w:rPr>
          <w:rFonts w:cstheme="minorHAnsi"/>
          <w:b/>
          <w:bCs/>
        </w:rPr>
      </w:pPr>
      <w:r w:rsidRPr="00A43F07">
        <w:rPr>
          <w:rFonts w:cstheme="minorHAnsi"/>
          <w:b/>
          <w:bCs/>
        </w:rPr>
        <w:t>1.3 Aims and Objectives</w:t>
      </w:r>
    </w:p>
    <w:p w14:paraId="0A5C55F3" w14:textId="77777777" w:rsidR="00B31916" w:rsidRPr="00E339C5" w:rsidRDefault="00B31916" w:rsidP="00B31916">
      <w:pPr>
        <w:rPr>
          <w:rFonts w:cstheme="minorHAnsi"/>
        </w:rPr>
      </w:pPr>
      <w:r w:rsidRPr="00E339C5">
        <w:rPr>
          <w:rFonts w:cstheme="minorHAnsi"/>
        </w:rPr>
        <w:t>Aim:</w:t>
      </w:r>
    </w:p>
    <w:p w14:paraId="7D21FFB5" w14:textId="69EF9C02" w:rsidR="00B31916" w:rsidRPr="00E339C5" w:rsidRDefault="00B31916" w:rsidP="00B31916">
      <w:pPr>
        <w:rPr>
          <w:rFonts w:cstheme="minorHAnsi"/>
        </w:rPr>
      </w:pPr>
      <w:r w:rsidRPr="00E339C5">
        <w:rPr>
          <w:rFonts w:cstheme="minorHAnsi"/>
        </w:rPr>
        <w:t>This study aims to explore the multifaceted challenges faced by Indian migrant entrepreneurs operating in the food sector in London, focusing on the socio-cultural, economic, and institutional factors that shape their business experiences.</w:t>
      </w:r>
    </w:p>
    <w:p w14:paraId="0765B1E0" w14:textId="6F7B5819" w:rsidR="00B31916" w:rsidRPr="00E339C5" w:rsidRDefault="00B31916" w:rsidP="00B31916">
      <w:pPr>
        <w:rPr>
          <w:rFonts w:cstheme="minorHAnsi"/>
        </w:rPr>
      </w:pPr>
      <w:r w:rsidRPr="00E339C5">
        <w:rPr>
          <w:rFonts w:cstheme="minorHAnsi"/>
        </w:rPr>
        <w:t>Objectives:</w:t>
      </w:r>
    </w:p>
    <w:p w14:paraId="4CC9B0A6" w14:textId="5BDAAF13" w:rsidR="00B31916" w:rsidRPr="00E339C5" w:rsidRDefault="00B31916" w:rsidP="00B31916">
      <w:pPr>
        <w:rPr>
          <w:rFonts w:cstheme="minorHAnsi"/>
        </w:rPr>
      </w:pPr>
      <w:r w:rsidRPr="00E339C5">
        <w:rPr>
          <w:rFonts w:cstheme="minorHAnsi"/>
        </w:rPr>
        <w:t>To identify the primary challenges encountered by Indian food entrepreneurs in London.</w:t>
      </w:r>
    </w:p>
    <w:p w14:paraId="12EA7C67" w14:textId="33CD08E3" w:rsidR="00B31916" w:rsidRPr="00E339C5" w:rsidRDefault="00B31916" w:rsidP="00B31916">
      <w:pPr>
        <w:rPr>
          <w:rFonts w:cstheme="minorHAnsi"/>
        </w:rPr>
      </w:pPr>
      <w:r w:rsidRPr="00E339C5">
        <w:rPr>
          <w:rFonts w:cstheme="minorHAnsi"/>
        </w:rPr>
        <w:t>To analyse the influence of cultural identity and heritage on business practices.</w:t>
      </w:r>
    </w:p>
    <w:p w14:paraId="1B93EA74" w14:textId="3A2836D9" w:rsidR="00B31916" w:rsidRPr="00E339C5" w:rsidRDefault="00B31916" w:rsidP="00B31916">
      <w:pPr>
        <w:rPr>
          <w:rFonts w:cstheme="minorHAnsi"/>
        </w:rPr>
      </w:pPr>
      <w:r w:rsidRPr="00E339C5">
        <w:rPr>
          <w:rFonts w:cstheme="minorHAnsi"/>
        </w:rPr>
        <w:t>To evaluate the impact of government policies, regulations, and institutional support.</w:t>
      </w:r>
    </w:p>
    <w:p w14:paraId="6084727F" w14:textId="25CCBAD5" w:rsidR="00B31916" w:rsidRPr="00E339C5" w:rsidRDefault="00B31916" w:rsidP="00B31916">
      <w:pPr>
        <w:rPr>
          <w:rFonts w:cstheme="minorHAnsi"/>
        </w:rPr>
      </w:pPr>
      <w:r w:rsidRPr="00E339C5">
        <w:rPr>
          <w:rFonts w:cstheme="minorHAnsi"/>
        </w:rPr>
        <w:t>To examine the role of community networks and social capital in entrepreneurial success.</w:t>
      </w:r>
    </w:p>
    <w:p w14:paraId="4F1BC6DC" w14:textId="2A309B90" w:rsidR="00CD7555" w:rsidRPr="00E339C5" w:rsidRDefault="00B31916" w:rsidP="00B31916">
      <w:pPr>
        <w:rPr>
          <w:rFonts w:cstheme="minorHAnsi"/>
        </w:rPr>
      </w:pPr>
      <w:r w:rsidRPr="00E339C5">
        <w:rPr>
          <w:rFonts w:cstheme="minorHAnsi"/>
        </w:rPr>
        <w:t>To investigate the effects of racial and ethnic discrimination on business operation.</w:t>
      </w:r>
    </w:p>
    <w:p w14:paraId="77A8CDFF" w14:textId="3C6AF223" w:rsidR="00CD7555" w:rsidRPr="00A43F07" w:rsidRDefault="00CD7555" w:rsidP="00CD7555">
      <w:pPr>
        <w:rPr>
          <w:rFonts w:cstheme="minorHAnsi"/>
          <w:b/>
          <w:bCs/>
        </w:rPr>
      </w:pPr>
      <w:r w:rsidRPr="00A43F07">
        <w:rPr>
          <w:rFonts w:cstheme="minorHAnsi"/>
          <w:b/>
          <w:bCs/>
        </w:rPr>
        <w:t>1.</w:t>
      </w:r>
      <w:r w:rsidR="00375420" w:rsidRPr="00A43F07">
        <w:rPr>
          <w:rFonts w:cstheme="minorHAnsi"/>
          <w:b/>
          <w:bCs/>
        </w:rPr>
        <w:t>4</w:t>
      </w:r>
      <w:r w:rsidRPr="00A43F07">
        <w:rPr>
          <w:rFonts w:cstheme="minorHAnsi"/>
          <w:b/>
          <w:bCs/>
        </w:rPr>
        <w:t xml:space="preserve"> Importance of Literature Review</w:t>
      </w:r>
    </w:p>
    <w:p w14:paraId="21F394F1" w14:textId="77777777" w:rsidR="00CD7555" w:rsidRPr="00E339C5" w:rsidRDefault="00CD7555" w:rsidP="00CD7555">
      <w:pPr>
        <w:rPr>
          <w:rFonts w:cstheme="minorHAnsi"/>
        </w:rPr>
      </w:pPr>
      <w:r w:rsidRPr="00E339C5">
        <w:rPr>
          <w:rFonts w:cstheme="minorHAnsi"/>
        </w:rPr>
        <w:t>A literature review is crucial in understanding Indian migrant entrepreneurship, as it provides:</w:t>
      </w:r>
    </w:p>
    <w:p w14:paraId="18A5AB35" w14:textId="3C719BDA" w:rsidR="00CD7555" w:rsidRPr="00E339C5" w:rsidRDefault="00CD7555" w:rsidP="00CD7555">
      <w:pPr>
        <w:rPr>
          <w:rFonts w:cstheme="minorHAnsi"/>
        </w:rPr>
      </w:pPr>
      <w:r w:rsidRPr="00E339C5">
        <w:rPr>
          <w:rFonts w:cstheme="minorHAnsi"/>
        </w:rPr>
        <w:t xml:space="preserve">The literature on Indian food entrepreneurship in the UK provides a rich historical and analytical context that informs current research. Tracing the journey of Indian business owners, the narrative begins with the establishment of the </w:t>
      </w:r>
      <w:proofErr w:type="spellStart"/>
      <w:r w:rsidRPr="00E339C5">
        <w:rPr>
          <w:rFonts w:cstheme="minorHAnsi"/>
        </w:rPr>
        <w:t>Hindoostane</w:t>
      </w:r>
      <w:proofErr w:type="spellEnd"/>
      <w:r w:rsidRPr="00E339C5">
        <w:rPr>
          <w:rFonts w:cstheme="minorHAnsi"/>
        </w:rPr>
        <w:t xml:space="preserve"> Coffee House in London in 1810 by Sake Dean Mahomed, marking the first Indian restaurant in the British Isles and laying the foundation for the vibrant Indian food sector that exists today (</w:t>
      </w:r>
      <w:proofErr w:type="gramStart"/>
      <w:r w:rsidR="00E84E1B" w:rsidRPr="00E339C5">
        <w:rPr>
          <w:rFonts w:cstheme="minorHAnsi"/>
          <w:color w:val="222222"/>
          <w:sz w:val="20"/>
          <w:szCs w:val="20"/>
          <w:shd w:val="clear" w:color="auto" w:fill="FFFFFF"/>
        </w:rPr>
        <w:t>Thornton,</w:t>
      </w:r>
      <w:r w:rsidRPr="00E339C5">
        <w:rPr>
          <w:rFonts w:cstheme="minorHAnsi"/>
        </w:rPr>
        <w:t>;</w:t>
      </w:r>
      <w:proofErr w:type="gramEnd"/>
      <w:r w:rsidRPr="00E339C5">
        <w:rPr>
          <w:rFonts w:cstheme="minorHAnsi"/>
        </w:rPr>
        <w:t xml:space="preserve"> Panayi, 2008; </w:t>
      </w:r>
      <w:r w:rsidR="00A22BAF" w:rsidRPr="00E339C5">
        <w:rPr>
          <w:rFonts w:cstheme="minorHAnsi"/>
        </w:rPr>
        <w:t>Gough, R., 2020.</w:t>
      </w:r>
      <w:r w:rsidRPr="00E339C5">
        <w:rPr>
          <w:rFonts w:cstheme="minorHAnsi"/>
        </w:rPr>
        <w:t>). Over time, Indian food enterprises have evolved significantly, adapting to changing social and economic landscapes, and reflecting broader patterns of migration and multicultural exchange.</w:t>
      </w:r>
    </w:p>
    <w:p w14:paraId="26A5D8F0" w14:textId="3588D9CC" w:rsidR="00CD7555" w:rsidRPr="00E339C5" w:rsidRDefault="00CD7555" w:rsidP="00CD7555">
      <w:pPr>
        <w:rPr>
          <w:rFonts w:cstheme="minorHAnsi"/>
        </w:rPr>
      </w:pPr>
      <w:r w:rsidRPr="00E339C5">
        <w:rPr>
          <w:rFonts w:cstheme="minorHAnsi"/>
        </w:rPr>
        <w:lastRenderedPageBreak/>
        <w:t>Critical analysis within the literature evaluates t2he diverse business models and adaptation strategies employed by Indian entrepreneurs, as well as the support systems available to them. Despite their successes, ongoing challenges such as discrimination, regulatory hurdles, and market competition remain prevalent (</w:t>
      </w:r>
      <w:r w:rsidR="002270CB" w:rsidRPr="00E339C5">
        <w:rPr>
          <w:rFonts w:cstheme="minorHAnsi"/>
        </w:rPr>
        <w:t>Ram, M., 2022</w:t>
      </w:r>
      <w:r w:rsidRPr="00E339C5">
        <w:rPr>
          <w:rFonts w:cstheme="minorHAnsi"/>
        </w:rPr>
        <w:t xml:space="preserve">; </w:t>
      </w:r>
      <w:proofErr w:type="spellStart"/>
      <w:r w:rsidRPr="00E339C5">
        <w:rPr>
          <w:rFonts w:cstheme="minorHAnsi"/>
        </w:rPr>
        <w:t>Basu</w:t>
      </w:r>
      <w:proofErr w:type="spellEnd"/>
      <w:r w:rsidRPr="00E339C5">
        <w:rPr>
          <w:rFonts w:cstheme="minorHAnsi"/>
        </w:rPr>
        <w:t>, 201</w:t>
      </w:r>
      <w:r w:rsidR="00B36588" w:rsidRPr="00E339C5">
        <w:rPr>
          <w:rFonts w:cstheme="minorHAnsi"/>
        </w:rPr>
        <w:t>1</w:t>
      </w:r>
      <w:r w:rsidRPr="00E339C5">
        <w:rPr>
          <w:rFonts w:cstheme="minorHAnsi"/>
        </w:rPr>
        <w:t>). Theoretical frameworks used in this field often draw on migration and entrepreneurship studies, with an emphasis on multicultural dynamics and interpretivist perspectives that centre the lived experiences of entrepreneurs (</w:t>
      </w:r>
      <w:proofErr w:type="spellStart"/>
      <w:r w:rsidRPr="00E339C5">
        <w:rPr>
          <w:rFonts w:cstheme="minorHAnsi"/>
        </w:rPr>
        <w:t>Alharahsheh</w:t>
      </w:r>
      <w:proofErr w:type="spellEnd"/>
      <w:r w:rsidRPr="00E339C5">
        <w:rPr>
          <w:rFonts w:cstheme="minorHAnsi"/>
        </w:rPr>
        <w:t xml:space="preserve"> &amp; Pius, 2020).</w:t>
      </w:r>
    </w:p>
    <w:p w14:paraId="43802A02" w14:textId="39364F55" w:rsidR="00CD7555" w:rsidRPr="00E339C5" w:rsidRDefault="00CD7555" w:rsidP="00CD7555">
      <w:pPr>
        <w:rPr>
          <w:rFonts w:cstheme="minorHAnsi"/>
        </w:rPr>
      </w:pPr>
      <w:r w:rsidRPr="00E339C5">
        <w:rPr>
          <w:rFonts w:cstheme="minorHAnsi"/>
        </w:rPr>
        <w:t>Policy and practical insights from the literature highlight systemic issues, including limited access to financial resources, barriers to market entry, and the profound influence of cultural identity on business practices (</w:t>
      </w:r>
      <w:r w:rsidR="00735FD5" w:rsidRPr="00E339C5">
        <w:rPr>
          <w:rFonts w:cstheme="minorHAnsi"/>
        </w:rPr>
        <w:t>Shukla, S., 2022</w:t>
      </w:r>
      <w:r w:rsidRPr="00E339C5">
        <w:rPr>
          <w:rFonts w:cstheme="minorHAnsi"/>
        </w:rPr>
        <w:t xml:space="preserve">; </w:t>
      </w:r>
      <w:proofErr w:type="spellStart"/>
      <w:r w:rsidR="001F355E" w:rsidRPr="00E339C5">
        <w:rPr>
          <w:rFonts w:cstheme="minorHAnsi"/>
        </w:rPr>
        <w:t>Solano</w:t>
      </w:r>
      <w:proofErr w:type="spellEnd"/>
      <w:r w:rsidR="001F355E" w:rsidRPr="00E339C5">
        <w:rPr>
          <w:rFonts w:cstheme="minorHAnsi"/>
        </w:rPr>
        <w:t xml:space="preserve">, </w:t>
      </w:r>
      <w:proofErr w:type="gramStart"/>
      <w:r w:rsidR="001F355E" w:rsidRPr="00E339C5">
        <w:rPr>
          <w:rFonts w:cstheme="minorHAnsi"/>
        </w:rPr>
        <w:t>G.,</w:t>
      </w:r>
      <w:r w:rsidRPr="00E339C5">
        <w:rPr>
          <w:rFonts w:cstheme="minorHAnsi"/>
        </w:rPr>
        <w:t>,</w:t>
      </w:r>
      <w:proofErr w:type="gramEnd"/>
      <w:r w:rsidRPr="00E339C5">
        <w:rPr>
          <w:rFonts w:cstheme="minorHAnsi"/>
        </w:rPr>
        <w:t xml:space="preserve"> 2023). Finally, the literature review demonstrates the researcher’s ability to critically engage with existing studies and contribute new insights, thereby enriching academic understanding of migrant entrepreneurship in the context of London’s Indian food sector (</w:t>
      </w:r>
      <w:r w:rsidR="00500F7C" w:rsidRPr="00E339C5">
        <w:rPr>
          <w:rFonts w:cstheme="minorHAnsi"/>
        </w:rPr>
        <w:t>LACHI Aya, T.A., 2024</w:t>
      </w:r>
      <w:r w:rsidRPr="00E339C5">
        <w:rPr>
          <w:rFonts w:cstheme="minorHAnsi"/>
        </w:rPr>
        <w:t>).</w:t>
      </w:r>
    </w:p>
    <w:p w14:paraId="26D858C2" w14:textId="682EE7F2" w:rsidR="00CD7555" w:rsidRPr="00E339C5" w:rsidRDefault="00CD7555" w:rsidP="00CD7555">
      <w:pPr>
        <w:rPr>
          <w:rFonts w:cstheme="minorHAnsi"/>
        </w:rPr>
      </w:pPr>
      <w:r w:rsidRPr="00E339C5">
        <w:rPr>
          <w:rFonts w:cstheme="minorHAnsi"/>
        </w:rPr>
        <w:t xml:space="preserve">Studies indicate that migrant entrepreneurs play a vital role in London’s economy, with over 40% of businesses owned by immigrants </w:t>
      </w:r>
      <w:r w:rsidR="00735FD5" w:rsidRPr="00E339C5">
        <w:rPr>
          <w:rFonts w:cstheme="minorHAnsi"/>
        </w:rPr>
        <w:t>(Shukla, S., 2022</w:t>
      </w:r>
      <w:r w:rsidRPr="00E339C5">
        <w:rPr>
          <w:rFonts w:cstheme="minorHAnsi"/>
        </w:rPr>
        <w:t>). However, these entrepreneurs continue to face discrimination and structural barriers (</w:t>
      </w:r>
      <w:r w:rsidR="002270CB" w:rsidRPr="00E339C5">
        <w:rPr>
          <w:rFonts w:cstheme="minorHAnsi"/>
        </w:rPr>
        <w:t>Ram, M., 2022</w:t>
      </w:r>
      <w:r w:rsidRPr="00E339C5">
        <w:rPr>
          <w:rFonts w:cstheme="minorHAnsi"/>
        </w:rPr>
        <w:t>). A literature review not only contextualizes these issues but also emphasizes their relevance in shaping future policies and research.</w:t>
      </w:r>
    </w:p>
    <w:p w14:paraId="54D1CFA2" w14:textId="0F3ADD8D" w:rsidR="00CD7555" w:rsidRPr="00A43F07" w:rsidRDefault="00CD7555" w:rsidP="00CD7555">
      <w:pPr>
        <w:rPr>
          <w:rFonts w:cstheme="minorHAnsi"/>
          <w:b/>
          <w:bCs/>
        </w:rPr>
      </w:pPr>
      <w:r w:rsidRPr="00A43F07">
        <w:rPr>
          <w:rFonts w:cstheme="minorHAnsi"/>
          <w:b/>
          <w:bCs/>
        </w:rPr>
        <w:t>1.</w:t>
      </w:r>
      <w:r w:rsidR="00375420" w:rsidRPr="00A43F07">
        <w:rPr>
          <w:rFonts w:cstheme="minorHAnsi"/>
          <w:b/>
          <w:bCs/>
        </w:rPr>
        <w:t>5</w:t>
      </w:r>
      <w:r w:rsidRPr="00A43F07">
        <w:rPr>
          <w:rFonts w:cstheme="minorHAnsi"/>
          <w:b/>
          <w:bCs/>
        </w:rPr>
        <w:t xml:space="preserve"> Structure of a Literature Review</w:t>
      </w:r>
    </w:p>
    <w:p w14:paraId="10176CCB" w14:textId="77777777" w:rsidR="00CD7555" w:rsidRPr="00E339C5" w:rsidRDefault="00CD7555" w:rsidP="00CD7555">
      <w:pPr>
        <w:rPr>
          <w:rFonts w:cstheme="minorHAnsi"/>
        </w:rPr>
      </w:pPr>
      <w:r w:rsidRPr="00E339C5">
        <w:rPr>
          <w:rFonts w:cstheme="minorHAnsi"/>
        </w:rPr>
        <w:t>A well-rounded literature review typically includes:</w:t>
      </w:r>
    </w:p>
    <w:p w14:paraId="6DB573A5" w14:textId="66F7D110" w:rsidR="00CD7555" w:rsidRPr="00E339C5" w:rsidRDefault="00CD7555" w:rsidP="00CD7555">
      <w:pPr>
        <w:rPr>
          <w:rFonts w:cstheme="minorHAnsi"/>
        </w:rPr>
      </w:pPr>
      <w:r w:rsidRPr="00E339C5">
        <w:rPr>
          <w:rFonts w:cstheme="minorHAnsi"/>
        </w:rPr>
        <w:t>The literature on Indian food entrepreneurship in London encompasses several key themes, including migration trends, entrepreneurship theories, socio-economic influences, and the processes of cultural adaptation (</w:t>
      </w:r>
      <w:proofErr w:type="spellStart"/>
      <w:r w:rsidRPr="00E339C5">
        <w:rPr>
          <w:rFonts w:cstheme="minorHAnsi"/>
        </w:rPr>
        <w:t>Basu</w:t>
      </w:r>
      <w:proofErr w:type="spellEnd"/>
      <w:r w:rsidRPr="00E339C5">
        <w:rPr>
          <w:rFonts w:cstheme="minorHAnsi"/>
        </w:rPr>
        <w:t>, 201</w:t>
      </w:r>
      <w:r w:rsidR="00B36588" w:rsidRPr="00E339C5">
        <w:rPr>
          <w:rFonts w:cstheme="minorHAnsi"/>
        </w:rPr>
        <w:t>1</w:t>
      </w:r>
      <w:r w:rsidRPr="00E339C5">
        <w:rPr>
          <w:rFonts w:cstheme="minorHAnsi"/>
        </w:rPr>
        <w:t xml:space="preserve">; </w:t>
      </w:r>
      <w:r w:rsidR="00D502AE" w:rsidRPr="00E339C5">
        <w:rPr>
          <w:rFonts w:cstheme="minorHAnsi"/>
        </w:rPr>
        <w:t>Falcão, R.P., et al 2024</w:t>
      </w:r>
      <w:r w:rsidRPr="00E339C5">
        <w:rPr>
          <w:rFonts w:cstheme="minorHAnsi"/>
        </w:rPr>
        <w:t>). Empirical studies in this area have employed a range of methodologies to explore the lived experiences of Indian entrepreneurs, with findings highlighting both the successes and challenges faced by this community. However, these studies also present certain limitations, such as restricted sample sizes or a focus on specific localities, which suggest the need for broader and more nuanced research (</w:t>
      </w:r>
      <w:proofErr w:type="spellStart"/>
      <w:r w:rsidRPr="00E339C5">
        <w:rPr>
          <w:rFonts w:cstheme="minorHAnsi"/>
        </w:rPr>
        <w:t>Basu</w:t>
      </w:r>
      <w:proofErr w:type="spellEnd"/>
      <w:r w:rsidRPr="00E339C5">
        <w:rPr>
          <w:rFonts w:cstheme="minorHAnsi"/>
        </w:rPr>
        <w:t>, 201</w:t>
      </w:r>
      <w:r w:rsidR="00B36588" w:rsidRPr="00E339C5">
        <w:rPr>
          <w:rFonts w:cstheme="minorHAnsi"/>
        </w:rPr>
        <w:t>1</w:t>
      </w:r>
      <w:r w:rsidRPr="00E339C5">
        <w:rPr>
          <w:rFonts w:cstheme="minorHAnsi"/>
        </w:rPr>
        <w:t xml:space="preserve">; </w:t>
      </w:r>
      <w:r w:rsidR="00D502AE" w:rsidRPr="00E339C5">
        <w:rPr>
          <w:rFonts w:cstheme="minorHAnsi"/>
        </w:rPr>
        <w:t>Falcão, R.P., et al 2024</w:t>
      </w:r>
      <w:r w:rsidRPr="00E339C5">
        <w:rPr>
          <w:rFonts w:cstheme="minorHAnsi"/>
        </w:rPr>
        <w:t>). A notable research gap is the underexplored role of food in fostering community development among migrants, indicating an area ripe for further investigation (</w:t>
      </w:r>
      <w:proofErr w:type="spellStart"/>
      <w:r w:rsidR="0034790E" w:rsidRPr="00E339C5">
        <w:rPr>
          <w:rFonts w:cstheme="minorHAnsi"/>
        </w:rPr>
        <w:t>Panghal</w:t>
      </w:r>
      <w:proofErr w:type="spellEnd"/>
      <w:r w:rsidR="0034790E" w:rsidRPr="00E339C5">
        <w:rPr>
          <w:rFonts w:cstheme="minorHAnsi"/>
        </w:rPr>
        <w:t>, et al 2024</w:t>
      </w:r>
      <w:r w:rsidRPr="00E339C5">
        <w:rPr>
          <w:rFonts w:cstheme="minorHAnsi"/>
        </w:rPr>
        <w:t>). Theoretical perspectives in the literature vary, with comparisons drawn between positivist and interpretivist paradigms, each offering distinct insights into the complexities of migrant entrepreneurship (</w:t>
      </w:r>
      <w:proofErr w:type="spellStart"/>
      <w:r w:rsidRPr="00E339C5">
        <w:rPr>
          <w:rFonts w:cstheme="minorHAnsi"/>
        </w:rPr>
        <w:t>Alharahsheh</w:t>
      </w:r>
      <w:proofErr w:type="spellEnd"/>
      <w:r w:rsidRPr="00E339C5">
        <w:rPr>
          <w:rFonts w:cstheme="minorHAnsi"/>
        </w:rPr>
        <w:t xml:space="preserve"> &amp; Pius, 2020). In addition to academic research, industry reports and policy studies—often referred to as grey literature—provide valuable context on business trends, regulatory environments, and the broader economic contributions of Indian food businesses in the UK (</w:t>
      </w:r>
      <w:proofErr w:type="gramStart"/>
      <w:r w:rsidR="00E84E1B" w:rsidRPr="00E339C5">
        <w:rPr>
          <w:rFonts w:cstheme="minorHAnsi"/>
          <w:color w:val="222222"/>
          <w:sz w:val="20"/>
          <w:szCs w:val="20"/>
          <w:shd w:val="clear" w:color="auto" w:fill="FFFFFF"/>
        </w:rPr>
        <w:t>Thornton,</w:t>
      </w:r>
      <w:r w:rsidRPr="00E339C5">
        <w:rPr>
          <w:rFonts w:cstheme="minorHAnsi"/>
        </w:rPr>
        <w:t>;</w:t>
      </w:r>
      <w:proofErr w:type="gramEnd"/>
      <w:r w:rsidRPr="00E339C5">
        <w:rPr>
          <w:rFonts w:cstheme="minorHAnsi"/>
        </w:rPr>
        <w:t xml:space="preserve"> </w:t>
      </w:r>
      <w:proofErr w:type="spellStart"/>
      <w:r w:rsidR="001F355E" w:rsidRPr="00E339C5">
        <w:rPr>
          <w:rFonts w:cstheme="minorHAnsi"/>
        </w:rPr>
        <w:t>Solano</w:t>
      </w:r>
      <w:proofErr w:type="spellEnd"/>
      <w:r w:rsidR="001F355E" w:rsidRPr="00E339C5">
        <w:rPr>
          <w:rFonts w:cstheme="minorHAnsi"/>
        </w:rPr>
        <w:t xml:space="preserve">, G., </w:t>
      </w:r>
      <w:r w:rsidRPr="00E339C5">
        <w:rPr>
          <w:rFonts w:cstheme="minorHAnsi"/>
        </w:rPr>
        <w:t xml:space="preserve"> 2023).</w:t>
      </w:r>
    </w:p>
    <w:p w14:paraId="65228137" w14:textId="501CEF11" w:rsidR="00CD7555" w:rsidRPr="00E339C5" w:rsidRDefault="00CD7555" w:rsidP="00CD7555">
      <w:pPr>
        <w:rPr>
          <w:rFonts w:cstheme="minorHAnsi"/>
        </w:rPr>
      </w:pPr>
      <w:r w:rsidRPr="00E339C5">
        <w:rPr>
          <w:rFonts w:cstheme="minorHAnsi"/>
        </w:rPr>
        <w:t>Recent advances in digital scholarship have encouraged bibliometric analysis and visual mapping tools to identify patterns in existing research (</w:t>
      </w:r>
      <w:r w:rsidR="007F2368" w:rsidRPr="00E339C5">
        <w:rPr>
          <w:rFonts w:cstheme="minorHAnsi"/>
        </w:rPr>
        <w:t>Moral-Munoz et al 2019</w:t>
      </w:r>
      <w:r w:rsidRPr="00E339C5">
        <w:rPr>
          <w:rFonts w:cstheme="minorHAnsi"/>
        </w:rPr>
        <w:t xml:space="preserve">; </w:t>
      </w:r>
      <w:proofErr w:type="spellStart"/>
      <w:r w:rsidRPr="00E339C5">
        <w:rPr>
          <w:rFonts w:cstheme="minorHAnsi"/>
        </w:rPr>
        <w:t>Donthu</w:t>
      </w:r>
      <w:proofErr w:type="spellEnd"/>
      <w:r w:rsidRPr="00E339C5">
        <w:rPr>
          <w:rFonts w:cstheme="minorHAnsi"/>
        </w:rPr>
        <w:t xml:space="preserve"> et al., 2021).</w:t>
      </w:r>
    </w:p>
    <w:p w14:paraId="77C419FB" w14:textId="49F6A5F0" w:rsidR="00CD7555" w:rsidRPr="00E339C5" w:rsidRDefault="00CD7555" w:rsidP="00CD7555">
      <w:pPr>
        <w:rPr>
          <w:rFonts w:cstheme="minorHAnsi"/>
        </w:rPr>
      </w:pPr>
      <w:r w:rsidRPr="00E339C5">
        <w:rPr>
          <w:rFonts w:cstheme="minorHAnsi"/>
        </w:rPr>
        <w:t>1.</w:t>
      </w:r>
      <w:r w:rsidR="00375420" w:rsidRPr="00E339C5">
        <w:rPr>
          <w:rFonts w:cstheme="minorHAnsi"/>
        </w:rPr>
        <w:t>5</w:t>
      </w:r>
      <w:r w:rsidRPr="00E339C5">
        <w:rPr>
          <w:rFonts w:cstheme="minorHAnsi"/>
        </w:rPr>
        <w:t>.1 Literature Review Methods</w:t>
      </w:r>
    </w:p>
    <w:p w14:paraId="3925ADD1" w14:textId="463663BA" w:rsidR="00CD7555" w:rsidRPr="00E339C5" w:rsidRDefault="00CD7555" w:rsidP="00CD7555">
      <w:pPr>
        <w:rPr>
          <w:rFonts w:cstheme="minorHAnsi"/>
        </w:rPr>
      </w:pPr>
      <w:r w:rsidRPr="00E339C5">
        <w:rPr>
          <w:rFonts w:cstheme="minorHAnsi"/>
        </w:rPr>
        <w:t>Different approaches to literature reviews exist, each offering distinct advantages and drawbacks. The choice of method depends on research goals and philosophical orientation (</w:t>
      </w:r>
      <w:r w:rsidR="007F2368" w:rsidRPr="00E339C5">
        <w:rPr>
          <w:rFonts w:cstheme="minorHAnsi"/>
        </w:rPr>
        <w:t>Moral-Munoz et al 2019</w:t>
      </w:r>
      <w:r w:rsidRPr="00E339C5">
        <w:rPr>
          <w:rFonts w:cstheme="minorHAnsi"/>
        </w:rPr>
        <w:t>; Booth et al., 2021).</w:t>
      </w:r>
    </w:p>
    <w:tbl>
      <w:tblPr>
        <w:tblStyle w:val="TableGrid"/>
        <w:tblW w:w="0" w:type="auto"/>
        <w:tblLook w:val="04A0" w:firstRow="1" w:lastRow="0" w:firstColumn="1" w:lastColumn="0" w:noHBand="0" w:noVBand="1"/>
      </w:tblPr>
      <w:tblGrid>
        <w:gridCol w:w="1354"/>
        <w:gridCol w:w="2851"/>
        <w:gridCol w:w="1970"/>
        <w:gridCol w:w="2366"/>
        <w:gridCol w:w="1915"/>
      </w:tblGrid>
      <w:tr w:rsidR="007F2368" w:rsidRPr="00E339C5" w14:paraId="250A47D2" w14:textId="77777777" w:rsidTr="00C73615">
        <w:tc>
          <w:tcPr>
            <w:tcW w:w="0" w:type="auto"/>
            <w:hideMark/>
          </w:tcPr>
          <w:p w14:paraId="07F99976" w14:textId="77777777" w:rsidR="00F60530" w:rsidRPr="00E339C5" w:rsidRDefault="00F60530" w:rsidP="00C73615">
            <w:pPr>
              <w:jc w:val="center"/>
              <w:rPr>
                <w:rFonts w:cstheme="minorHAnsi"/>
                <w:b/>
                <w:bCs/>
              </w:rPr>
            </w:pPr>
            <w:r w:rsidRPr="00E339C5">
              <w:rPr>
                <w:rStyle w:val="Strong"/>
                <w:rFonts w:cstheme="minorHAnsi"/>
              </w:rPr>
              <w:t>Method</w:t>
            </w:r>
          </w:p>
        </w:tc>
        <w:tc>
          <w:tcPr>
            <w:tcW w:w="0" w:type="auto"/>
            <w:hideMark/>
          </w:tcPr>
          <w:p w14:paraId="0D80F253" w14:textId="77777777" w:rsidR="00F60530" w:rsidRPr="00E339C5" w:rsidRDefault="00F60530" w:rsidP="00C73615">
            <w:pPr>
              <w:jc w:val="center"/>
              <w:rPr>
                <w:rFonts w:cstheme="minorHAnsi"/>
                <w:b/>
                <w:bCs/>
              </w:rPr>
            </w:pPr>
            <w:r w:rsidRPr="00E339C5">
              <w:rPr>
                <w:rStyle w:val="Strong"/>
                <w:rFonts w:cstheme="minorHAnsi"/>
              </w:rPr>
              <w:t>Description</w:t>
            </w:r>
          </w:p>
        </w:tc>
        <w:tc>
          <w:tcPr>
            <w:tcW w:w="0" w:type="auto"/>
            <w:hideMark/>
          </w:tcPr>
          <w:p w14:paraId="26DD254F" w14:textId="77777777" w:rsidR="00F60530" w:rsidRPr="00E339C5" w:rsidRDefault="00F60530" w:rsidP="00C73615">
            <w:pPr>
              <w:jc w:val="center"/>
              <w:rPr>
                <w:rFonts w:cstheme="minorHAnsi"/>
                <w:b/>
                <w:bCs/>
              </w:rPr>
            </w:pPr>
            <w:r w:rsidRPr="00E339C5">
              <w:rPr>
                <w:rStyle w:val="Strong"/>
                <w:rFonts w:cstheme="minorHAnsi"/>
              </w:rPr>
              <w:t>Strengths</w:t>
            </w:r>
          </w:p>
        </w:tc>
        <w:tc>
          <w:tcPr>
            <w:tcW w:w="0" w:type="auto"/>
            <w:hideMark/>
          </w:tcPr>
          <w:p w14:paraId="0CED024C" w14:textId="77777777" w:rsidR="00F60530" w:rsidRPr="00E339C5" w:rsidRDefault="00F60530" w:rsidP="00C73615">
            <w:pPr>
              <w:jc w:val="center"/>
              <w:rPr>
                <w:rFonts w:cstheme="minorHAnsi"/>
                <w:b/>
                <w:bCs/>
              </w:rPr>
            </w:pPr>
            <w:r w:rsidRPr="00E339C5">
              <w:rPr>
                <w:rStyle w:val="Strong"/>
                <w:rFonts w:cstheme="minorHAnsi"/>
              </w:rPr>
              <w:t>Limitations</w:t>
            </w:r>
          </w:p>
        </w:tc>
        <w:tc>
          <w:tcPr>
            <w:tcW w:w="0" w:type="auto"/>
            <w:hideMark/>
          </w:tcPr>
          <w:p w14:paraId="7B7DD2BB" w14:textId="77777777" w:rsidR="00F60530" w:rsidRPr="00E339C5" w:rsidRDefault="00F60530" w:rsidP="00C73615">
            <w:pPr>
              <w:jc w:val="center"/>
              <w:rPr>
                <w:rFonts w:cstheme="minorHAnsi"/>
                <w:b/>
                <w:bCs/>
              </w:rPr>
            </w:pPr>
            <w:r w:rsidRPr="00E339C5">
              <w:rPr>
                <w:rStyle w:val="Strong"/>
                <w:rFonts w:cstheme="minorHAnsi"/>
              </w:rPr>
              <w:t>Best Use</w:t>
            </w:r>
          </w:p>
        </w:tc>
      </w:tr>
      <w:tr w:rsidR="007F2368" w:rsidRPr="00E339C5" w14:paraId="5320FA85" w14:textId="77777777" w:rsidTr="00C73615">
        <w:tc>
          <w:tcPr>
            <w:tcW w:w="0" w:type="auto"/>
            <w:hideMark/>
          </w:tcPr>
          <w:p w14:paraId="16720EBF" w14:textId="77777777" w:rsidR="00F60530" w:rsidRPr="00E339C5" w:rsidRDefault="00F60530" w:rsidP="00C73615">
            <w:pPr>
              <w:rPr>
                <w:rFonts w:cstheme="minorHAnsi"/>
              </w:rPr>
            </w:pPr>
            <w:r w:rsidRPr="00E339C5">
              <w:rPr>
                <w:rStyle w:val="Strong"/>
                <w:rFonts w:cstheme="minorHAnsi"/>
              </w:rPr>
              <w:t>Systematic Review</w:t>
            </w:r>
          </w:p>
        </w:tc>
        <w:tc>
          <w:tcPr>
            <w:tcW w:w="0" w:type="auto"/>
            <w:hideMark/>
          </w:tcPr>
          <w:p w14:paraId="30AC657E" w14:textId="0E7AB990" w:rsidR="00F60530" w:rsidRPr="00E339C5" w:rsidRDefault="00F60530" w:rsidP="00C73615">
            <w:pPr>
              <w:rPr>
                <w:rFonts w:cstheme="minorHAnsi"/>
              </w:rPr>
            </w:pPr>
            <w:r w:rsidRPr="00E339C5">
              <w:rPr>
                <w:rFonts w:cstheme="minorHAnsi"/>
              </w:rPr>
              <w:t>A structured, replicable process with clear criteria (L</w:t>
            </w:r>
            <w:r w:rsidR="007F2368" w:rsidRPr="00E339C5">
              <w:rPr>
                <w:rFonts w:cstheme="minorHAnsi"/>
              </w:rPr>
              <w:t xml:space="preserve"> Moral-Munoz et al 2019</w:t>
            </w:r>
            <w:r w:rsidRPr="00E339C5">
              <w:rPr>
                <w:rFonts w:cstheme="minorHAnsi"/>
              </w:rPr>
              <w:t>; Booth et al., 2021).</w:t>
            </w:r>
          </w:p>
        </w:tc>
        <w:tc>
          <w:tcPr>
            <w:tcW w:w="0" w:type="auto"/>
            <w:hideMark/>
          </w:tcPr>
          <w:p w14:paraId="60BE5DC6" w14:textId="77777777" w:rsidR="00F60530" w:rsidRPr="00E339C5" w:rsidRDefault="00F60530" w:rsidP="00C73615">
            <w:pPr>
              <w:rPr>
                <w:rFonts w:cstheme="minorHAnsi"/>
              </w:rPr>
            </w:pPr>
            <w:r w:rsidRPr="00E339C5">
              <w:rPr>
                <w:rFonts w:cstheme="minorHAnsi"/>
              </w:rPr>
              <w:t>Reduces bias, ensures transparency</w:t>
            </w:r>
          </w:p>
        </w:tc>
        <w:tc>
          <w:tcPr>
            <w:tcW w:w="0" w:type="auto"/>
            <w:hideMark/>
          </w:tcPr>
          <w:p w14:paraId="02206E51" w14:textId="77777777" w:rsidR="00F60530" w:rsidRPr="00E339C5" w:rsidRDefault="00F60530" w:rsidP="00C73615">
            <w:pPr>
              <w:rPr>
                <w:rFonts w:cstheme="minorHAnsi"/>
              </w:rPr>
            </w:pPr>
            <w:r w:rsidRPr="00E339C5">
              <w:rPr>
                <w:rFonts w:cstheme="minorHAnsi"/>
              </w:rPr>
              <w:t>Time-intensive, less adaptable</w:t>
            </w:r>
          </w:p>
        </w:tc>
        <w:tc>
          <w:tcPr>
            <w:tcW w:w="0" w:type="auto"/>
            <w:hideMark/>
          </w:tcPr>
          <w:p w14:paraId="3134D6CB" w14:textId="77777777" w:rsidR="00F60530" w:rsidRPr="00E339C5" w:rsidRDefault="00F60530" w:rsidP="00C73615">
            <w:pPr>
              <w:rPr>
                <w:rFonts w:cstheme="minorHAnsi"/>
              </w:rPr>
            </w:pPr>
            <w:r w:rsidRPr="00E339C5">
              <w:rPr>
                <w:rFonts w:cstheme="minorHAnsi"/>
              </w:rPr>
              <w:t xml:space="preserve">Suitable for </w:t>
            </w:r>
            <w:proofErr w:type="spellStart"/>
            <w:r w:rsidRPr="00E339C5">
              <w:rPr>
                <w:rFonts w:cstheme="minorHAnsi"/>
              </w:rPr>
              <w:t>analyzing</w:t>
            </w:r>
            <w:proofErr w:type="spellEnd"/>
            <w:r w:rsidRPr="00E339C5">
              <w:rPr>
                <w:rFonts w:cstheme="minorHAnsi"/>
              </w:rPr>
              <w:t xml:space="preserve"> broad trends</w:t>
            </w:r>
          </w:p>
        </w:tc>
      </w:tr>
      <w:tr w:rsidR="007F2368" w:rsidRPr="00E339C5" w14:paraId="04475F23" w14:textId="77777777" w:rsidTr="00C73615">
        <w:tc>
          <w:tcPr>
            <w:tcW w:w="0" w:type="auto"/>
            <w:hideMark/>
          </w:tcPr>
          <w:p w14:paraId="3337A9D1" w14:textId="77777777" w:rsidR="00F60530" w:rsidRPr="00E339C5" w:rsidRDefault="00F60530" w:rsidP="00C73615">
            <w:pPr>
              <w:rPr>
                <w:rFonts w:cstheme="minorHAnsi"/>
              </w:rPr>
            </w:pPr>
            <w:r w:rsidRPr="00E339C5">
              <w:rPr>
                <w:rStyle w:val="Strong"/>
                <w:rFonts w:cstheme="minorHAnsi"/>
              </w:rPr>
              <w:t>Meta-Analysis</w:t>
            </w:r>
          </w:p>
        </w:tc>
        <w:tc>
          <w:tcPr>
            <w:tcW w:w="0" w:type="auto"/>
            <w:hideMark/>
          </w:tcPr>
          <w:p w14:paraId="797A872C" w14:textId="310A69E1" w:rsidR="00F60530" w:rsidRPr="00E339C5" w:rsidRDefault="00F60530" w:rsidP="00C73615">
            <w:pPr>
              <w:rPr>
                <w:rFonts w:cstheme="minorHAnsi"/>
              </w:rPr>
            </w:pPr>
            <w:r w:rsidRPr="00E339C5">
              <w:rPr>
                <w:rFonts w:cstheme="minorHAnsi"/>
              </w:rPr>
              <w:t>Statistical evaluation of multiple studies (</w:t>
            </w:r>
            <w:r w:rsidR="007F2368" w:rsidRPr="00E339C5">
              <w:rPr>
                <w:rFonts w:cstheme="minorHAnsi"/>
              </w:rPr>
              <w:t>Moral-Munoz et al 2019</w:t>
            </w:r>
            <w:r w:rsidRPr="00E339C5">
              <w:rPr>
                <w:rFonts w:cstheme="minorHAnsi"/>
              </w:rPr>
              <w:t>).</w:t>
            </w:r>
          </w:p>
        </w:tc>
        <w:tc>
          <w:tcPr>
            <w:tcW w:w="0" w:type="auto"/>
            <w:hideMark/>
          </w:tcPr>
          <w:p w14:paraId="6CA0916D" w14:textId="77777777" w:rsidR="00F60530" w:rsidRPr="00E339C5" w:rsidRDefault="00F60530" w:rsidP="00C73615">
            <w:pPr>
              <w:rPr>
                <w:rFonts w:cstheme="minorHAnsi"/>
              </w:rPr>
            </w:pPr>
            <w:r w:rsidRPr="00E339C5">
              <w:rPr>
                <w:rFonts w:cstheme="minorHAnsi"/>
              </w:rPr>
              <w:t>Objective, data-driven insights</w:t>
            </w:r>
          </w:p>
        </w:tc>
        <w:tc>
          <w:tcPr>
            <w:tcW w:w="0" w:type="auto"/>
            <w:hideMark/>
          </w:tcPr>
          <w:p w14:paraId="66F7F8E8" w14:textId="77777777" w:rsidR="00F60530" w:rsidRPr="00E339C5" w:rsidRDefault="00F60530" w:rsidP="00C73615">
            <w:pPr>
              <w:rPr>
                <w:rFonts w:cstheme="minorHAnsi"/>
              </w:rPr>
            </w:pPr>
            <w:r w:rsidRPr="00E339C5">
              <w:rPr>
                <w:rFonts w:cstheme="minorHAnsi"/>
              </w:rPr>
              <w:t>Requires comparable quantitative data, not ideal for qualitative studies</w:t>
            </w:r>
          </w:p>
        </w:tc>
        <w:tc>
          <w:tcPr>
            <w:tcW w:w="0" w:type="auto"/>
            <w:hideMark/>
          </w:tcPr>
          <w:p w14:paraId="5214D54A" w14:textId="77777777" w:rsidR="00F60530" w:rsidRPr="00E339C5" w:rsidRDefault="00F60530" w:rsidP="00C73615">
            <w:pPr>
              <w:rPr>
                <w:rFonts w:cstheme="minorHAnsi"/>
              </w:rPr>
            </w:pPr>
            <w:r w:rsidRPr="00E339C5">
              <w:rPr>
                <w:rFonts w:cstheme="minorHAnsi"/>
              </w:rPr>
              <w:t>Limited applicability in qualitative research</w:t>
            </w:r>
          </w:p>
        </w:tc>
      </w:tr>
      <w:tr w:rsidR="007F2368" w:rsidRPr="00E339C5" w14:paraId="79D56EB3" w14:textId="77777777" w:rsidTr="00C73615">
        <w:tc>
          <w:tcPr>
            <w:tcW w:w="0" w:type="auto"/>
            <w:hideMark/>
          </w:tcPr>
          <w:p w14:paraId="411980BB" w14:textId="77777777" w:rsidR="00F60530" w:rsidRPr="00E339C5" w:rsidRDefault="00F60530" w:rsidP="00C73615">
            <w:pPr>
              <w:rPr>
                <w:rFonts w:cstheme="minorHAnsi"/>
              </w:rPr>
            </w:pPr>
            <w:r w:rsidRPr="00E339C5">
              <w:rPr>
                <w:rStyle w:val="Strong"/>
                <w:rFonts w:cstheme="minorHAnsi"/>
              </w:rPr>
              <w:lastRenderedPageBreak/>
              <w:t>Narrative Review</w:t>
            </w:r>
          </w:p>
        </w:tc>
        <w:tc>
          <w:tcPr>
            <w:tcW w:w="0" w:type="auto"/>
            <w:hideMark/>
          </w:tcPr>
          <w:p w14:paraId="0A6C568F" w14:textId="67C0FFAE" w:rsidR="00F60530" w:rsidRPr="00E339C5" w:rsidRDefault="00F60530" w:rsidP="00C73615">
            <w:pPr>
              <w:rPr>
                <w:rFonts w:cstheme="minorHAnsi"/>
              </w:rPr>
            </w:pPr>
            <w:r w:rsidRPr="00E339C5">
              <w:rPr>
                <w:rFonts w:cstheme="minorHAnsi"/>
              </w:rPr>
              <w:t>Interpretive approach emphasizing key themes (</w:t>
            </w:r>
            <w:r w:rsidR="007F2368" w:rsidRPr="00E339C5">
              <w:rPr>
                <w:rFonts w:cstheme="minorHAnsi"/>
              </w:rPr>
              <w:t>Moral-Munoz et al 2019</w:t>
            </w:r>
            <w:r w:rsidRPr="00E339C5">
              <w:rPr>
                <w:rFonts w:cstheme="minorHAnsi"/>
              </w:rPr>
              <w:t>).</w:t>
            </w:r>
          </w:p>
        </w:tc>
        <w:tc>
          <w:tcPr>
            <w:tcW w:w="0" w:type="auto"/>
            <w:hideMark/>
          </w:tcPr>
          <w:p w14:paraId="79417081" w14:textId="77777777" w:rsidR="00F60530" w:rsidRPr="00E339C5" w:rsidRDefault="00F60530" w:rsidP="00C73615">
            <w:pPr>
              <w:rPr>
                <w:rFonts w:cstheme="minorHAnsi"/>
              </w:rPr>
            </w:pPr>
            <w:r w:rsidRPr="00E339C5">
              <w:rPr>
                <w:rFonts w:cstheme="minorHAnsi"/>
              </w:rPr>
              <w:t>Flexible, provides deep conceptual analysis</w:t>
            </w:r>
          </w:p>
        </w:tc>
        <w:tc>
          <w:tcPr>
            <w:tcW w:w="0" w:type="auto"/>
            <w:hideMark/>
          </w:tcPr>
          <w:p w14:paraId="5E860CC8" w14:textId="77777777" w:rsidR="00F60530" w:rsidRPr="00E339C5" w:rsidRDefault="00F60530" w:rsidP="00C73615">
            <w:pPr>
              <w:rPr>
                <w:rFonts w:cstheme="minorHAnsi"/>
              </w:rPr>
            </w:pPr>
            <w:r w:rsidRPr="00E339C5">
              <w:rPr>
                <w:rFonts w:cstheme="minorHAnsi"/>
              </w:rPr>
              <w:t>Potential for bias, harder to replicate</w:t>
            </w:r>
          </w:p>
        </w:tc>
        <w:tc>
          <w:tcPr>
            <w:tcW w:w="0" w:type="auto"/>
            <w:hideMark/>
          </w:tcPr>
          <w:p w14:paraId="57A541AD" w14:textId="77777777" w:rsidR="00F60530" w:rsidRPr="00E339C5" w:rsidRDefault="00F60530" w:rsidP="00C73615">
            <w:pPr>
              <w:rPr>
                <w:rFonts w:cstheme="minorHAnsi"/>
              </w:rPr>
            </w:pPr>
            <w:r w:rsidRPr="00E339C5">
              <w:rPr>
                <w:rFonts w:cstheme="minorHAnsi"/>
              </w:rPr>
              <w:t>Ideal for qualitative, interpretivist studies</w:t>
            </w:r>
          </w:p>
        </w:tc>
      </w:tr>
      <w:tr w:rsidR="007F2368" w:rsidRPr="00E339C5" w14:paraId="30A3F2A9" w14:textId="77777777" w:rsidTr="00C73615">
        <w:tc>
          <w:tcPr>
            <w:tcW w:w="0" w:type="auto"/>
            <w:hideMark/>
          </w:tcPr>
          <w:p w14:paraId="0C04B59A" w14:textId="77777777" w:rsidR="00F60530" w:rsidRPr="00E339C5" w:rsidRDefault="00F60530" w:rsidP="00C73615">
            <w:pPr>
              <w:rPr>
                <w:rFonts w:cstheme="minorHAnsi"/>
              </w:rPr>
            </w:pPr>
            <w:r w:rsidRPr="00E339C5">
              <w:rPr>
                <w:rStyle w:val="Strong"/>
                <w:rFonts w:cstheme="minorHAnsi"/>
              </w:rPr>
              <w:t>Scoping Review</w:t>
            </w:r>
          </w:p>
        </w:tc>
        <w:tc>
          <w:tcPr>
            <w:tcW w:w="0" w:type="auto"/>
            <w:hideMark/>
          </w:tcPr>
          <w:p w14:paraId="2BB79011" w14:textId="338BCEE0" w:rsidR="00F60530" w:rsidRPr="00E339C5" w:rsidRDefault="00F60530" w:rsidP="00C73615">
            <w:pPr>
              <w:rPr>
                <w:rFonts w:cstheme="minorHAnsi"/>
              </w:rPr>
            </w:pPr>
            <w:r w:rsidRPr="00E339C5">
              <w:rPr>
                <w:rFonts w:cstheme="minorHAnsi"/>
              </w:rPr>
              <w:t>Broad overview identifying research gaps (</w:t>
            </w:r>
            <w:r w:rsidR="007F2368" w:rsidRPr="00E339C5">
              <w:rPr>
                <w:rFonts w:cstheme="minorHAnsi"/>
              </w:rPr>
              <w:t>Moral-Munoz et al 2019</w:t>
            </w:r>
            <w:r w:rsidRPr="00E339C5">
              <w:rPr>
                <w:rFonts w:cstheme="minorHAnsi"/>
              </w:rPr>
              <w:t>).</w:t>
            </w:r>
          </w:p>
        </w:tc>
        <w:tc>
          <w:tcPr>
            <w:tcW w:w="0" w:type="auto"/>
            <w:hideMark/>
          </w:tcPr>
          <w:p w14:paraId="3C1E9BB7" w14:textId="77777777" w:rsidR="00F60530" w:rsidRPr="00E339C5" w:rsidRDefault="00F60530" w:rsidP="00C73615">
            <w:pPr>
              <w:rPr>
                <w:rFonts w:cstheme="minorHAnsi"/>
              </w:rPr>
            </w:pPr>
            <w:r w:rsidRPr="00E339C5">
              <w:rPr>
                <w:rFonts w:cstheme="minorHAnsi"/>
              </w:rPr>
              <w:t>Helps outline key areas needing further study</w:t>
            </w:r>
          </w:p>
        </w:tc>
        <w:tc>
          <w:tcPr>
            <w:tcW w:w="0" w:type="auto"/>
            <w:hideMark/>
          </w:tcPr>
          <w:p w14:paraId="7D489684" w14:textId="77777777" w:rsidR="00F60530" w:rsidRPr="00E339C5" w:rsidRDefault="00F60530" w:rsidP="00C73615">
            <w:pPr>
              <w:rPr>
                <w:rFonts w:cstheme="minorHAnsi"/>
              </w:rPr>
            </w:pPr>
            <w:r w:rsidRPr="00E339C5">
              <w:rPr>
                <w:rFonts w:cstheme="minorHAnsi"/>
              </w:rPr>
              <w:t>Less detailed synthesis</w:t>
            </w:r>
          </w:p>
        </w:tc>
        <w:tc>
          <w:tcPr>
            <w:tcW w:w="0" w:type="auto"/>
            <w:hideMark/>
          </w:tcPr>
          <w:p w14:paraId="64C33A64" w14:textId="77777777" w:rsidR="00F60530" w:rsidRPr="00E339C5" w:rsidRDefault="00F60530" w:rsidP="00C73615">
            <w:pPr>
              <w:rPr>
                <w:rFonts w:cstheme="minorHAnsi"/>
              </w:rPr>
            </w:pPr>
            <w:r w:rsidRPr="00E339C5">
              <w:rPr>
                <w:rFonts w:cstheme="minorHAnsi"/>
              </w:rPr>
              <w:t>Best for mapping emerging research topics</w:t>
            </w:r>
          </w:p>
        </w:tc>
      </w:tr>
      <w:tr w:rsidR="007F2368" w:rsidRPr="00E339C5" w14:paraId="4A27BA12" w14:textId="77777777" w:rsidTr="00C73615">
        <w:tc>
          <w:tcPr>
            <w:tcW w:w="0" w:type="auto"/>
            <w:hideMark/>
          </w:tcPr>
          <w:p w14:paraId="1CA0F931" w14:textId="77777777" w:rsidR="00F60530" w:rsidRPr="00E339C5" w:rsidRDefault="00F60530" w:rsidP="00C73615">
            <w:pPr>
              <w:rPr>
                <w:rFonts w:cstheme="minorHAnsi"/>
              </w:rPr>
            </w:pPr>
            <w:r w:rsidRPr="00E339C5">
              <w:rPr>
                <w:rStyle w:val="Strong"/>
                <w:rFonts w:cstheme="minorHAnsi"/>
              </w:rPr>
              <w:t>Mapping Review</w:t>
            </w:r>
          </w:p>
        </w:tc>
        <w:tc>
          <w:tcPr>
            <w:tcW w:w="0" w:type="auto"/>
            <w:hideMark/>
          </w:tcPr>
          <w:p w14:paraId="66847E54" w14:textId="7D9B15CB" w:rsidR="00F60530" w:rsidRPr="00E339C5" w:rsidRDefault="00F60530" w:rsidP="00C73615">
            <w:pPr>
              <w:rPr>
                <w:rFonts w:cstheme="minorHAnsi"/>
              </w:rPr>
            </w:pPr>
            <w:r w:rsidRPr="00E339C5">
              <w:rPr>
                <w:rFonts w:cstheme="minorHAnsi"/>
              </w:rPr>
              <w:t>Uses visual methods to illustrate trends (</w:t>
            </w:r>
            <w:r w:rsidR="007F2368" w:rsidRPr="00E339C5">
              <w:rPr>
                <w:rFonts w:cstheme="minorHAnsi"/>
              </w:rPr>
              <w:t>Moral-Munoz et al 2019</w:t>
            </w:r>
            <w:r w:rsidRPr="00E339C5">
              <w:rPr>
                <w:rFonts w:cstheme="minorHAnsi"/>
              </w:rPr>
              <w:t>).</w:t>
            </w:r>
          </w:p>
        </w:tc>
        <w:tc>
          <w:tcPr>
            <w:tcW w:w="0" w:type="auto"/>
            <w:hideMark/>
          </w:tcPr>
          <w:p w14:paraId="03EF38D5" w14:textId="77777777" w:rsidR="00F60530" w:rsidRPr="00E339C5" w:rsidRDefault="00F60530" w:rsidP="00C73615">
            <w:pPr>
              <w:rPr>
                <w:rFonts w:cstheme="minorHAnsi"/>
              </w:rPr>
            </w:pPr>
            <w:r w:rsidRPr="00E339C5">
              <w:rPr>
                <w:rFonts w:cstheme="minorHAnsi"/>
              </w:rPr>
              <w:t>Simplifies complex data</w:t>
            </w:r>
          </w:p>
        </w:tc>
        <w:tc>
          <w:tcPr>
            <w:tcW w:w="0" w:type="auto"/>
            <w:hideMark/>
          </w:tcPr>
          <w:p w14:paraId="0B63EE77" w14:textId="77777777" w:rsidR="00F60530" w:rsidRPr="00E339C5" w:rsidRDefault="00F60530" w:rsidP="00C73615">
            <w:pPr>
              <w:rPr>
                <w:rFonts w:cstheme="minorHAnsi"/>
              </w:rPr>
            </w:pPr>
            <w:r w:rsidRPr="00E339C5">
              <w:rPr>
                <w:rFonts w:cstheme="minorHAnsi"/>
              </w:rPr>
              <w:t>Lacks depth</w:t>
            </w:r>
          </w:p>
        </w:tc>
        <w:tc>
          <w:tcPr>
            <w:tcW w:w="0" w:type="auto"/>
            <w:hideMark/>
          </w:tcPr>
          <w:p w14:paraId="13C00FB8" w14:textId="77777777" w:rsidR="00F60530" w:rsidRPr="00E339C5" w:rsidRDefault="00F60530" w:rsidP="00C73615">
            <w:pPr>
              <w:rPr>
                <w:rFonts w:cstheme="minorHAnsi"/>
              </w:rPr>
            </w:pPr>
            <w:r w:rsidRPr="00E339C5">
              <w:rPr>
                <w:rFonts w:cstheme="minorHAnsi"/>
              </w:rPr>
              <w:t>Useful in early-stage research</w:t>
            </w:r>
          </w:p>
        </w:tc>
      </w:tr>
    </w:tbl>
    <w:p w14:paraId="08BE4F6C" w14:textId="77777777" w:rsidR="00F60530" w:rsidRPr="00E339C5" w:rsidRDefault="00F60530" w:rsidP="00CD7555">
      <w:pPr>
        <w:rPr>
          <w:rFonts w:cstheme="minorHAnsi"/>
        </w:rPr>
      </w:pPr>
    </w:p>
    <w:p w14:paraId="59435743" w14:textId="77777777" w:rsidR="00CD7555" w:rsidRPr="00E339C5" w:rsidRDefault="00CD7555" w:rsidP="00CD7555">
      <w:pPr>
        <w:rPr>
          <w:rFonts w:cstheme="minorHAnsi"/>
        </w:rPr>
      </w:pPr>
      <w:r w:rsidRPr="00E339C5">
        <w:rPr>
          <w:rFonts w:cstheme="minorHAnsi"/>
        </w:rPr>
        <w:t xml:space="preserve">A systematic review follows a structured, replicable process with clear criteria, which reduces bias and ensures transparency, but it is time-intensive and less adaptable, making it suitable for </w:t>
      </w:r>
      <w:proofErr w:type="spellStart"/>
      <w:r w:rsidRPr="00E339C5">
        <w:rPr>
          <w:rFonts w:cstheme="minorHAnsi"/>
        </w:rPr>
        <w:t>analyzing</w:t>
      </w:r>
      <w:proofErr w:type="spellEnd"/>
      <w:r w:rsidRPr="00E339C5">
        <w:rPr>
          <w:rFonts w:cstheme="minorHAnsi"/>
        </w:rPr>
        <w:t xml:space="preserve"> broad trends. Meta-analysis involves the statistical evaluation of multiple studies, offering objective, data-driven insights; however, it requires comparable quantitative data and is not ideal for qualitative studies, so its applicability is limited in qualitative research. A narrative review uses an interpretive approach to emphasize key themes, providing flexibility and deep conceptual analysis, but it has the potential for bias and is harder to replicate, making it ideal for qualitative, interpretivist studies. A scoping review provides a broad overview to identify research gaps, helping to outline key areas needing further study, though it offers a less detailed synthesis and is best for mapping emerging research topics. Finally, a mapping review uses visual methods to illustrate trends, simplifying complex data but lacking depth, and is most useful in early-stage research.</w:t>
      </w:r>
    </w:p>
    <w:p w14:paraId="07779AAE" w14:textId="6F31C6B8" w:rsidR="00CD7555" w:rsidRPr="00E339C5" w:rsidRDefault="00CD7555" w:rsidP="00CD7555">
      <w:pPr>
        <w:rPr>
          <w:rFonts w:cstheme="minorHAnsi"/>
        </w:rPr>
      </w:pPr>
      <w:r w:rsidRPr="00E339C5">
        <w:rPr>
          <w:rFonts w:cstheme="minorHAnsi"/>
        </w:rPr>
        <w:t>Given the interpretivist orientation of this study, a narrative review is the most appropriate approach. It allows for an in-depth exploration of the personal and social contexts shaping migrant entrepreneurship (</w:t>
      </w:r>
      <w:r w:rsidR="007F2368" w:rsidRPr="00E339C5">
        <w:rPr>
          <w:rFonts w:cstheme="minorHAnsi"/>
        </w:rPr>
        <w:t>Moral-Munoz et al 2019</w:t>
      </w:r>
      <w:r w:rsidRPr="00E339C5">
        <w:rPr>
          <w:rFonts w:cstheme="minorHAnsi"/>
        </w:rPr>
        <w:t xml:space="preserve">; </w:t>
      </w:r>
      <w:proofErr w:type="spellStart"/>
      <w:r w:rsidRPr="00E339C5">
        <w:rPr>
          <w:rFonts w:cstheme="minorHAnsi"/>
        </w:rPr>
        <w:t>Alharahsheh</w:t>
      </w:r>
      <w:proofErr w:type="spellEnd"/>
      <w:r w:rsidRPr="00E339C5">
        <w:rPr>
          <w:rFonts w:cstheme="minorHAnsi"/>
        </w:rPr>
        <w:t xml:space="preserve"> &amp; Pius, 2020). Combining narrative and scoping reviews can provide both conceptual depth and a broad overview, making it particularly effective for emerging research areas (Booth et al., 2021).</w:t>
      </w:r>
    </w:p>
    <w:p w14:paraId="1275C9EC" w14:textId="51A8C309" w:rsidR="00CD7555" w:rsidRPr="00E339C5" w:rsidRDefault="00CD7555" w:rsidP="00CD7555">
      <w:pPr>
        <w:rPr>
          <w:rFonts w:cstheme="minorHAnsi"/>
        </w:rPr>
      </w:pPr>
      <w:r w:rsidRPr="00E339C5">
        <w:rPr>
          <w:rFonts w:cstheme="minorHAnsi"/>
        </w:rPr>
        <w:t>1.</w:t>
      </w:r>
      <w:r w:rsidR="00712EB5" w:rsidRPr="00E339C5">
        <w:rPr>
          <w:rFonts w:cstheme="minorHAnsi"/>
        </w:rPr>
        <w:t>5</w:t>
      </w:r>
      <w:r w:rsidRPr="00E339C5">
        <w:rPr>
          <w:rFonts w:cstheme="minorHAnsi"/>
        </w:rPr>
        <w:t>.2 Conducting a Literature Review: Key Steps</w:t>
      </w:r>
    </w:p>
    <w:p w14:paraId="4BD02BDD" w14:textId="77777777" w:rsidR="00CD7555" w:rsidRPr="00E339C5" w:rsidRDefault="00CD7555" w:rsidP="00CD7555">
      <w:pPr>
        <w:rPr>
          <w:rFonts w:cstheme="minorHAnsi"/>
        </w:rPr>
      </w:pPr>
      <w:r w:rsidRPr="00E339C5">
        <w:rPr>
          <w:rFonts w:cstheme="minorHAnsi"/>
        </w:rPr>
        <w:t>For doctoral research exploring Indian migrant entrepreneurship in London's food sector, conducting a thorough literature review involves several essential steps:</w:t>
      </w:r>
    </w:p>
    <w:p w14:paraId="0C2FA1EB" w14:textId="2571E05B" w:rsidR="00CD7555" w:rsidRPr="00E339C5" w:rsidRDefault="00CD7555" w:rsidP="00CD7555">
      <w:pPr>
        <w:rPr>
          <w:rFonts w:cstheme="minorHAnsi"/>
        </w:rPr>
      </w:pPr>
      <w:r w:rsidRPr="00E339C5">
        <w:rPr>
          <w:rFonts w:cstheme="minorHAnsi"/>
        </w:rPr>
        <w:t>The process of conducting a literature review on Indian migrant entrepreneurs in London’s food industry begins by clearly defining the research question, such as: “What are the primary challenges faced by Indian migrant entrepreneurs in London’s food industry, and how do they navigate these obstacles?” (</w:t>
      </w:r>
      <w:r w:rsidR="00E84E1B" w:rsidRPr="00E339C5">
        <w:rPr>
          <w:rFonts w:cstheme="minorHAnsi"/>
          <w:color w:val="222222"/>
          <w:sz w:val="20"/>
          <w:szCs w:val="20"/>
          <w:shd w:val="clear" w:color="auto" w:fill="FFFFFF"/>
        </w:rPr>
        <w:t>Thornton,</w:t>
      </w:r>
      <w:r w:rsidRPr="00E339C5">
        <w:rPr>
          <w:rFonts w:cstheme="minorHAnsi"/>
        </w:rPr>
        <w:t>). A narrative review is particularly suitable for this type of interpretivist, qualitative research, as it allows for a deep exploration of lived experiences and nuanced themes (</w:t>
      </w:r>
      <w:r w:rsidR="007F2368" w:rsidRPr="00E339C5">
        <w:rPr>
          <w:rFonts w:cstheme="minorHAnsi"/>
        </w:rPr>
        <w:t xml:space="preserve">Moral-Munoz et al </w:t>
      </w:r>
      <w:r w:rsidR="0084385A" w:rsidRPr="00E339C5">
        <w:rPr>
          <w:rFonts w:cstheme="minorHAnsi"/>
        </w:rPr>
        <w:t>2019</w:t>
      </w:r>
      <w:r w:rsidRPr="00E339C5">
        <w:rPr>
          <w:rFonts w:cstheme="minorHAnsi"/>
        </w:rPr>
        <w:t>). The next step involves gathering relevant sources, which includes searching established academic databases like Scopus and Web of Science, as well as consulting grey literature, industry insights, and policy documents related to migrant entrepreneurship and the Indian food market (</w:t>
      </w:r>
      <w:proofErr w:type="spellStart"/>
      <w:r w:rsidRPr="00E339C5">
        <w:rPr>
          <w:rFonts w:cstheme="minorHAnsi"/>
        </w:rPr>
        <w:t>Basu</w:t>
      </w:r>
      <w:proofErr w:type="spellEnd"/>
      <w:r w:rsidRPr="00E339C5">
        <w:rPr>
          <w:rFonts w:cstheme="minorHAnsi"/>
        </w:rPr>
        <w:t>, 201</w:t>
      </w:r>
      <w:r w:rsidR="00B36588" w:rsidRPr="00E339C5">
        <w:rPr>
          <w:rFonts w:cstheme="minorHAnsi"/>
        </w:rPr>
        <w:t>1</w:t>
      </w:r>
      <w:r w:rsidRPr="00E339C5">
        <w:rPr>
          <w:rFonts w:cstheme="minorHAnsi"/>
        </w:rPr>
        <w:t xml:space="preserve">; </w:t>
      </w:r>
      <w:r w:rsidR="00A22BAF" w:rsidRPr="00E339C5">
        <w:rPr>
          <w:rFonts w:cstheme="minorHAnsi"/>
        </w:rPr>
        <w:t>Falcão, R.P., et al 2024</w:t>
      </w:r>
      <w:r w:rsidRPr="00E339C5">
        <w:rPr>
          <w:rFonts w:cstheme="minorHAnsi"/>
        </w:rPr>
        <w:t xml:space="preserve">; </w:t>
      </w:r>
      <w:proofErr w:type="spellStart"/>
      <w:r w:rsidR="001F355E" w:rsidRPr="00E339C5">
        <w:rPr>
          <w:rFonts w:cstheme="minorHAnsi"/>
        </w:rPr>
        <w:t>Solano</w:t>
      </w:r>
      <w:proofErr w:type="spellEnd"/>
      <w:r w:rsidR="001F355E" w:rsidRPr="00E339C5">
        <w:rPr>
          <w:rFonts w:cstheme="minorHAnsi"/>
        </w:rPr>
        <w:t>, G.</w:t>
      </w:r>
      <w:r w:rsidRPr="00E339C5">
        <w:rPr>
          <w:rFonts w:cstheme="minorHAnsi"/>
        </w:rPr>
        <w:t>, 2023).</w:t>
      </w:r>
    </w:p>
    <w:p w14:paraId="1A6365AD" w14:textId="38BB2364" w:rsidR="00CD7555" w:rsidRPr="00E339C5" w:rsidRDefault="00CD7555" w:rsidP="00CD7555">
      <w:pPr>
        <w:rPr>
          <w:rFonts w:cstheme="minorHAnsi"/>
        </w:rPr>
      </w:pPr>
      <w:r w:rsidRPr="00E339C5">
        <w:rPr>
          <w:rFonts w:cstheme="minorHAnsi"/>
        </w:rPr>
        <w:t>Selection criteria are then established, such as focusing on studies published between 2020 and 2025, ensuring relevance to Indian migrant entrepreneurship, and maintaining a London-specific focus (</w:t>
      </w:r>
      <w:proofErr w:type="spellStart"/>
      <w:r w:rsidR="00C471EF" w:rsidRPr="00E339C5">
        <w:rPr>
          <w:rFonts w:cstheme="minorHAnsi"/>
        </w:rPr>
        <w:t>Panghal</w:t>
      </w:r>
      <w:proofErr w:type="spellEnd"/>
      <w:r w:rsidR="00C471EF" w:rsidRPr="00E339C5">
        <w:rPr>
          <w:rFonts w:cstheme="minorHAnsi"/>
        </w:rPr>
        <w:t>, et al 2024</w:t>
      </w:r>
      <w:r w:rsidRPr="00E339C5">
        <w:rPr>
          <w:rFonts w:cstheme="minorHAnsi"/>
        </w:rPr>
        <w:t xml:space="preserve">). The quality of the chosen studies is evaluated for methodological robustness and theoretical coherence, ensuring the review is well-supported and credible (Jesson et al., 2011; Booth et al., 2021). Key findings are synthesised by organising the review around central themes, such as major challenges, entrepreneurial adaptation strategies, and gaps in existing </w:t>
      </w:r>
      <w:proofErr w:type="gramStart"/>
      <w:r w:rsidRPr="00E339C5">
        <w:rPr>
          <w:rFonts w:cstheme="minorHAnsi"/>
        </w:rPr>
        <w:t>research</w:t>
      </w:r>
      <w:r w:rsidR="00A22BAF" w:rsidRPr="00E339C5">
        <w:rPr>
          <w:rFonts w:cstheme="minorHAnsi"/>
        </w:rPr>
        <w:t>(</w:t>
      </w:r>
      <w:proofErr w:type="gramEnd"/>
      <w:r w:rsidR="00A22BAF" w:rsidRPr="00E339C5">
        <w:rPr>
          <w:rFonts w:cstheme="minorHAnsi"/>
        </w:rPr>
        <w:t>Falcão, R.P., et al 2024</w:t>
      </w:r>
      <w:r w:rsidRPr="00E339C5">
        <w:rPr>
          <w:rFonts w:cstheme="minorHAnsi"/>
        </w:rPr>
        <w:t>). The review is structured to present these findings in a coherent narrative, integrating critical analysis and establishing connections between theoretical perspectives and empirical insights (Lambert, 2012). Finally, the review concludes by highlighting research gaps and suggesting directions for future inquiry, ensuring the research remains relevant and forward-looking (</w:t>
      </w:r>
      <w:r w:rsidR="0084385A" w:rsidRPr="00E339C5">
        <w:rPr>
          <w:rFonts w:cstheme="minorHAnsi"/>
        </w:rPr>
        <w:t>Moral-Munoz et al 2019</w:t>
      </w:r>
      <w:r w:rsidRPr="00E339C5">
        <w:rPr>
          <w:rFonts w:cstheme="minorHAnsi"/>
        </w:rPr>
        <w:t>).</w:t>
      </w:r>
    </w:p>
    <w:p w14:paraId="72406540" w14:textId="03677444" w:rsidR="00CD7555" w:rsidRPr="00A43F07" w:rsidRDefault="00CD7555" w:rsidP="00CD7555">
      <w:pPr>
        <w:rPr>
          <w:rFonts w:cstheme="minorHAnsi"/>
          <w:b/>
          <w:bCs/>
        </w:rPr>
      </w:pPr>
      <w:r w:rsidRPr="00A43F07">
        <w:rPr>
          <w:rFonts w:cstheme="minorHAnsi"/>
          <w:b/>
          <w:bCs/>
        </w:rPr>
        <w:t>1.</w:t>
      </w:r>
      <w:r w:rsidR="00375420" w:rsidRPr="00A43F07">
        <w:rPr>
          <w:rFonts w:cstheme="minorHAnsi"/>
          <w:b/>
          <w:bCs/>
        </w:rPr>
        <w:t>6</w:t>
      </w:r>
      <w:r w:rsidRPr="00A43F07">
        <w:rPr>
          <w:rFonts w:cstheme="minorHAnsi"/>
          <w:b/>
          <w:bCs/>
        </w:rPr>
        <w:t xml:space="preserve"> Conclusion</w:t>
      </w:r>
    </w:p>
    <w:p w14:paraId="2B794C6D" w14:textId="74DE0E19" w:rsidR="00CD7555" w:rsidRPr="00E339C5" w:rsidRDefault="00CD7555" w:rsidP="00CD7555">
      <w:pPr>
        <w:rPr>
          <w:rFonts w:cstheme="minorHAnsi"/>
        </w:rPr>
      </w:pPr>
      <w:r w:rsidRPr="00E339C5">
        <w:rPr>
          <w:rFonts w:cstheme="minorHAnsi"/>
        </w:rPr>
        <w:lastRenderedPageBreak/>
        <w:t>A well-structured literature review is critical for doctoral research on the experiences of Indian migrant entrepreneurs in London's food sector. A narrative review, combined with interpretivist methodologies, offers the best approach to examine the complexities of migrant entrepreneurship (</w:t>
      </w:r>
      <w:proofErr w:type="spellStart"/>
      <w:r w:rsidRPr="00E339C5">
        <w:rPr>
          <w:rFonts w:cstheme="minorHAnsi"/>
        </w:rPr>
        <w:t>Alharahsheh</w:t>
      </w:r>
      <w:proofErr w:type="spellEnd"/>
      <w:r w:rsidRPr="00E339C5">
        <w:rPr>
          <w:rFonts w:cstheme="minorHAnsi"/>
        </w:rPr>
        <w:t xml:space="preserve"> &amp; Pius, 2020; </w:t>
      </w:r>
      <w:r w:rsidR="0084385A" w:rsidRPr="00E339C5">
        <w:rPr>
          <w:rFonts w:cstheme="minorHAnsi"/>
        </w:rPr>
        <w:t>Moral-Munoz et al 2019</w:t>
      </w:r>
      <w:r w:rsidRPr="00E339C5">
        <w:rPr>
          <w:rFonts w:cstheme="minorHAnsi"/>
        </w:rPr>
        <w:t>).</w:t>
      </w:r>
    </w:p>
    <w:p w14:paraId="6775B4F5" w14:textId="2CB584FB" w:rsidR="00CD7555" w:rsidRPr="00E339C5" w:rsidRDefault="00CD7555" w:rsidP="00CD7555">
      <w:pPr>
        <w:rPr>
          <w:rFonts w:cstheme="minorHAnsi"/>
        </w:rPr>
      </w:pPr>
      <w:r w:rsidRPr="00E339C5">
        <w:rPr>
          <w:rFonts w:cstheme="minorHAnsi"/>
        </w:rPr>
        <w:t>By synthesizing diverse sources and critically evaluating existing research, the literature review provides a clear foundation, identifies knowledge gaps, and informs policy and future academic inquiry (</w:t>
      </w:r>
      <w:proofErr w:type="gramStart"/>
      <w:r w:rsidR="00E84E1B" w:rsidRPr="00E339C5">
        <w:rPr>
          <w:rFonts w:cstheme="minorHAnsi"/>
          <w:color w:val="222222"/>
          <w:sz w:val="20"/>
          <w:szCs w:val="20"/>
          <w:shd w:val="clear" w:color="auto" w:fill="FFFFFF"/>
        </w:rPr>
        <w:t>Thornton,</w:t>
      </w:r>
      <w:r w:rsidRPr="00E339C5">
        <w:rPr>
          <w:rFonts w:cstheme="minorHAnsi"/>
        </w:rPr>
        <w:t>;</w:t>
      </w:r>
      <w:proofErr w:type="gramEnd"/>
      <w:r w:rsidRPr="00E339C5">
        <w:rPr>
          <w:rFonts w:cstheme="minorHAnsi"/>
        </w:rPr>
        <w:t xml:space="preserve"> </w:t>
      </w:r>
      <w:r w:rsidR="00735FD5" w:rsidRPr="00E339C5">
        <w:rPr>
          <w:rFonts w:cstheme="minorHAnsi"/>
        </w:rPr>
        <w:t>Shukla, S., 2022</w:t>
      </w:r>
      <w:r w:rsidRPr="00E339C5">
        <w:rPr>
          <w:rFonts w:cstheme="minorHAnsi"/>
        </w:rPr>
        <w:t xml:space="preserve">; </w:t>
      </w:r>
      <w:r w:rsidR="00A22BAF" w:rsidRPr="00E339C5">
        <w:rPr>
          <w:rFonts w:cstheme="minorHAnsi"/>
        </w:rPr>
        <w:t>Falcão, R.P., et al 2024</w:t>
      </w:r>
      <w:r w:rsidRPr="00E339C5">
        <w:rPr>
          <w:rFonts w:cstheme="minorHAnsi"/>
        </w:rPr>
        <w:t>). Additionally, it enhances academic rigor, reinforces methodological transparency, and strengthens the overall credibility of doctoral research.</w:t>
      </w:r>
    </w:p>
    <w:p w14:paraId="29AC0029" w14:textId="43E5C5BD" w:rsidR="00CD7555" w:rsidRPr="00E339C5" w:rsidRDefault="00CD7555" w:rsidP="00CD7555">
      <w:pPr>
        <w:rPr>
          <w:rFonts w:cstheme="minorHAnsi"/>
        </w:rPr>
      </w:pPr>
      <w:r w:rsidRPr="00E339C5">
        <w:rPr>
          <w:rFonts w:cstheme="minorHAnsi"/>
        </w:rPr>
        <w:t>As London's food sector continues to evolve, ongoing literature reviews will remain essential for tracking new trends, policy changes, and the shifting realities of migrant entrepreneurs (</w:t>
      </w:r>
      <w:proofErr w:type="spellStart"/>
      <w:r w:rsidR="001F355E" w:rsidRPr="00E339C5">
        <w:rPr>
          <w:rFonts w:cstheme="minorHAnsi"/>
        </w:rPr>
        <w:t>Solano</w:t>
      </w:r>
      <w:proofErr w:type="spellEnd"/>
      <w:r w:rsidR="001F355E" w:rsidRPr="00E339C5">
        <w:rPr>
          <w:rFonts w:cstheme="minorHAnsi"/>
        </w:rPr>
        <w:t>, G.</w:t>
      </w:r>
      <w:r w:rsidRPr="00E339C5">
        <w:rPr>
          <w:rFonts w:cstheme="minorHAnsi"/>
        </w:rPr>
        <w:t>, 2023).</w:t>
      </w:r>
    </w:p>
    <w:p w14:paraId="3A747661" w14:textId="401714E0" w:rsidR="00CD7555" w:rsidRPr="00A43F07" w:rsidRDefault="00CD7555" w:rsidP="00CD7555">
      <w:pPr>
        <w:rPr>
          <w:rFonts w:cstheme="minorHAnsi"/>
          <w:b/>
          <w:bCs/>
        </w:rPr>
      </w:pPr>
      <w:r w:rsidRPr="00A43F07">
        <w:rPr>
          <w:rFonts w:cstheme="minorHAnsi"/>
          <w:b/>
          <w:bCs/>
        </w:rPr>
        <w:t>Reference List</w:t>
      </w:r>
    </w:p>
    <w:p w14:paraId="6E23FADE" w14:textId="4E7B8374" w:rsidR="00CD7555" w:rsidRPr="00E339C5" w:rsidRDefault="00AE5525" w:rsidP="00CD7555">
      <w:pPr>
        <w:rPr>
          <w:rFonts w:cstheme="minorHAnsi"/>
        </w:rPr>
      </w:pPr>
      <w:proofErr w:type="spellStart"/>
      <w:r w:rsidRPr="00E339C5">
        <w:rPr>
          <w:rFonts w:cstheme="minorHAnsi"/>
        </w:rPr>
        <w:t>Alharahsheh</w:t>
      </w:r>
      <w:proofErr w:type="spellEnd"/>
      <w:r w:rsidRPr="00E339C5">
        <w:rPr>
          <w:rFonts w:cstheme="minorHAnsi"/>
        </w:rPr>
        <w:t>, H.H. and Pius, A., 2020. A review of key paradigms: Positivism VS interpretivism. Global academic journal of humanities and social sciences, 2(3), pp.39-</w:t>
      </w:r>
      <w:proofErr w:type="gramStart"/>
      <w:r w:rsidRPr="00E339C5">
        <w:rPr>
          <w:rFonts w:cstheme="minorHAnsi"/>
        </w:rPr>
        <w:t>43.</w:t>
      </w:r>
      <w:r w:rsidR="00CD7555" w:rsidRPr="00E339C5">
        <w:rPr>
          <w:rFonts w:cstheme="minorHAnsi"/>
        </w:rPr>
        <w:t>.</w:t>
      </w:r>
      <w:proofErr w:type="gramEnd"/>
    </w:p>
    <w:p w14:paraId="6758CCC9" w14:textId="25B00C10" w:rsidR="00CD7555" w:rsidRPr="00E339C5" w:rsidRDefault="00AE5525" w:rsidP="00CD7555">
      <w:pPr>
        <w:rPr>
          <w:rFonts w:cstheme="minorHAnsi"/>
        </w:rPr>
      </w:pPr>
      <w:proofErr w:type="spellStart"/>
      <w:r w:rsidRPr="00E339C5">
        <w:rPr>
          <w:rFonts w:cstheme="minorHAnsi"/>
        </w:rPr>
        <w:t>Basu</w:t>
      </w:r>
      <w:proofErr w:type="spellEnd"/>
      <w:r w:rsidRPr="00E339C5">
        <w:rPr>
          <w:rFonts w:cstheme="minorHAnsi"/>
        </w:rPr>
        <w:t xml:space="preserve">, A., 2011. </w:t>
      </w:r>
      <w:proofErr w:type="spellStart"/>
      <w:r w:rsidRPr="00E339C5">
        <w:rPr>
          <w:rFonts w:cstheme="minorHAnsi"/>
        </w:rPr>
        <w:t>From'break</w:t>
      </w:r>
      <w:proofErr w:type="spellEnd"/>
      <w:r w:rsidRPr="00E339C5">
        <w:rPr>
          <w:rFonts w:cstheme="minorHAnsi"/>
        </w:rPr>
        <w:t xml:space="preserve"> </w:t>
      </w:r>
      <w:proofErr w:type="spellStart"/>
      <w:r w:rsidRPr="00E339C5">
        <w:rPr>
          <w:rFonts w:cstheme="minorHAnsi"/>
        </w:rPr>
        <w:t>out'to'breakthrough</w:t>
      </w:r>
      <w:proofErr w:type="spellEnd"/>
      <w:r w:rsidRPr="00E339C5">
        <w:rPr>
          <w:rFonts w:cstheme="minorHAnsi"/>
        </w:rPr>
        <w:t>': successful market strategies of immigrant entrepreneurs in the UK. International Journal of Entrepreneurship, 15, p.</w:t>
      </w:r>
      <w:proofErr w:type="gramStart"/>
      <w:r w:rsidRPr="00E339C5">
        <w:rPr>
          <w:rFonts w:cstheme="minorHAnsi"/>
        </w:rPr>
        <w:t>1.</w:t>
      </w:r>
      <w:r w:rsidR="00CD7555" w:rsidRPr="00E339C5">
        <w:rPr>
          <w:rFonts w:cstheme="minorHAnsi"/>
        </w:rPr>
        <w:t>.</w:t>
      </w:r>
      <w:proofErr w:type="gramEnd"/>
    </w:p>
    <w:p w14:paraId="211AA467" w14:textId="77777777" w:rsidR="00B36588" w:rsidRPr="00E339C5" w:rsidRDefault="00B36588" w:rsidP="00CD7555">
      <w:pPr>
        <w:rPr>
          <w:rFonts w:cstheme="minorHAnsi"/>
        </w:rPr>
      </w:pPr>
      <w:r w:rsidRPr="00E339C5">
        <w:rPr>
          <w:rFonts w:cstheme="minorHAnsi"/>
        </w:rPr>
        <w:t>Booth, A., Martyn-St James, M., Clowes, M. and Sutton, A., 2021. Systematic approaches to a successful literature review.</w:t>
      </w:r>
    </w:p>
    <w:p w14:paraId="095E4B50" w14:textId="26BEB442" w:rsidR="00CD7555" w:rsidRPr="00E339C5" w:rsidRDefault="002270CB" w:rsidP="00CD7555">
      <w:pPr>
        <w:rPr>
          <w:rFonts w:cstheme="minorHAnsi"/>
        </w:rPr>
      </w:pPr>
      <w:r w:rsidRPr="00E339C5">
        <w:rPr>
          <w:rFonts w:cstheme="minorHAnsi"/>
        </w:rPr>
        <w:t xml:space="preserve">Ram, M., 2022. Critical engagement in diversity and entrepreneurship: lessons from the Centre for Research in Ethnic Minority Entrepreneurship. In How to Engage Policy Makers with Your Research (pp. 229-240). Edward Elgar </w:t>
      </w:r>
      <w:proofErr w:type="gramStart"/>
      <w:r w:rsidRPr="00E339C5">
        <w:rPr>
          <w:rFonts w:cstheme="minorHAnsi"/>
        </w:rPr>
        <w:t>Publishing.</w:t>
      </w:r>
      <w:r w:rsidR="00CD7555" w:rsidRPr="00E339C5">
        <w:rPr>
          <w:rFonts w:cstheme="minorHAnsi"/>
        </w:rPr>
        <w:t>.</w:t>
      </w:r>
      <w:proofErr w:type="gramEnd"/>
    </w:p>
    <w:p w14:paraId="0D8FFEFF" w14:textId="77777777" w:rsidR="00B11B0F" w:rsidRPr="00E339C5" w:rsidRDefault="00B11B0F" w:rsidP="00CD7555">
      <w:pPr>
        <w:rPr>
          <w:rFonts w:cstheme="minorHAnsi"/>
        </w:rPr>
      </w:pPr>
      <w:r w:rsidRPr="00E339C5">
        <w:rPr>
          <w:rFonts w:cstheme="minorHAnsi"/>
        </w:rPr>
        <w:t>Okoli, C., 2015. A guide to conducting a standalone systematic literature review. Communications of the association for information systems, 37.</w:t>
      </w:r>
    </w:p>
    <w:p w14:paraId="617551BC" w14:textId="207DD7EE" w:rsidR="00CD7555" w:rsidRPr="00E339C5" w:rsidRDefault="00735FD5" w:rsidP="00CD7555">
      <w:pPr>
        <w:rPr>
          <w:rFonts w:cstheme="minorHAnsi"/>
        </w:rPr>
      </w:pPr>
      <w:r w:rsidRPr="00E339C5">
        <w:rPr>
          <w:rFonts w:cstheme="minorHAnsi"/>
        </w:rPr>
        <w:t xml:space="preserve">Shukla, S., 2022. Deconstructing Indian outward foreign direct investment in UK: A case study analysis. In Asian Trade and Investment in Europe (pp. 43-60). </w:t>
      </w:r>
      <w:proofErr w:type="gramStart"/>
      <w:r w:rsidRPr="00E339C5">
        <w:rPr>
          <w:rFonts w:cstheme="minorHAnsi"/>
        </w:rPr>
        <w:t>Routledge.</w:t>
      </w:r>
      <w:r w:rsidR="00CD7555" w:rsidRPr="00E339C5">
        <w:rPr>
          <w:rFonts w:cstheme="minorHAnsi"/>
        </w:rPr>
        <w:t>.</w:t>
      </w:r>
      <w:proofErr w:type="gramEnd"/>
    </w:p>
    <w:p w14:paraId="4CCF483A" w14:textId="77777777" w:rsidR="00115246" w:rsidRPr="00E339C5" w:rsidRDefault="00115246" w:rsidP="00CD7555">
      <w:pPr>
        <w:rPr>
          <w:rFonts w:cstheme="minorHAnsi"/>
        </w:rPr>
      </w:pPr>
      <w:proofErr w:type="spellStart"/>
      <w:r w:rsidRPr="00E339C5">
        <w:rPr>
          <w:rFonts w:cstheme="minorHAnsi"/>
        </w:rPr>
        <w:t>Donthu</w:t>
      </w:r>
      <w:proofErr w:type="spellEnd"/>
      <w:r w:rsidRPr="00E339C5">
        <w:rPr>
          <w:rFonts w:cstheme="minorHAnsi"/>
        </w:rPr>
        <w:t>, N., Kumar, S., Mukherjee, D., Pandey, N. and Lim, W.M., 2021. How to conduct a bibliometric analysis: An overview and guidelines. Journal of business research, 133, pp.285-296.</w:t>
      </w:r>
    </w:p>
    <w:p w14:paraId="425C3632" w14:textId="2C09D72D" w:rsidR="00CD7555" w:rsidRPr="00E339C5" w:rsidRDefault="00115246" w:rsidP="00CD7555">
      <w:pPr>
        <w:rPr>
          <w:rFonts w:cstheme="minorHAnsi"/>
        </w:rPr>
      </w:pPr>
      <w:r w:rsidRPr="00E339C5">
        <w:rPr>
          <w:rFonts w:cstheme="minorHAnsi"/>
        </w:rPr>
        <w:t xml:space="preserve">Fink, A., 2019. Conducting research literature reviews: From the internet to paper. Sage </w:t>
      </w:r>
      <w:proofErr w:type="gramStart"/>
      <w:r w:rsidRPr="00E339C5">
        <w:rPr>
          <w:rFonts w:cstheme="minorHAnsi"/>
        </w:rPr>
        <w:t>publications.</w:t>
      </w:r>
      <w:r w:rsidR="00CD7555" w:rsidRPr="00E339C5">
        <w:rPr>
          <w:rFonts w:cstheme="minorHAnsi"/>
        </w:rPr>
        <w:t>.</w:t>
      </w:r>
      <w:proofErr w:type="gramEnd"/>
    </w:p>
    <w:p w14:paraId="70B97F88" w14:textId="5CFCEE96" w:rsidR="00CD7555" w:rsidRPr="00E339C5" w:rsidRDefault="00115246" w:rsidP="00CD7555">
      <w:pPr>
        <w:rPr>
          <w:rFonts w:cstheme="minorHAnsi"/>
        </w:rPr>
      </w:pPr>
      <w:r w:rsidRPr="00E339C5">
        <w:rPr>
          <w:rFonts w:cstheme="minorHAnsi"/>
          <w:color w:val="222222"/>
          <w:shd w:val="clear" w:color="auto" w:fill="FFFFFF"/>
        </w:rPr>
        <w:t xml:space="preserve">Thornton, G., </w:t>
      </w:r>
      <w:proofErr w:type="spellStart"/>
      <w:r w:rsidRPr="00E339C5">
        <w:rPr>
          <w:rFonts w:cstheme="minorHAnsi"/>
          <w:color w:val="222222"/>
          <w:shd w:val="clear" w:color="auto" w:fill="FFFFFF"/>
        </w:rPr>
        <w:t>Agripreneur</w:t>
      </w:r>
      <w:proofErr w:type="spellEnd"/>
      <w:r w:rsidRPr="00E339C5">
        <w:rPr>
          <w:rFonts w:cstheme="minorHAnsi"/>
          <w:color w:val="222222"/>
          <w:shd w:val="clear" w:color="auto" w:fill="FFFFFF"/>
        </w:rPr>
        <w:t xml:space="preserve"> Start-Ups</w:t>
      </w:r>
      <w:r w:rsidRPr="00E339C5">
        <w:rPr>
          <w:rFonts w:cstheme="minorHAnsi"/>
          <w:color w:val="222222"/>
          <w:sz w:val="20"/>
          <w:szCs w:val="20"/>
          <w:shd w:val="clear" w:color="auto" w:fill="FFFFFF"/>
        </w:rPr>
        <w:t>.</w:t>
      </w:r>
    </w:p>
    <w:p w14:paraId="220D56CE" w14:textId="77777777" w:rsidR="007172CE" w:rsidRPr="00E339C5" w:rsidRDefault="007172CE" w:rsidP="00CD7555">
      <w:pPr>
        <w:rPr>
          <w:rFonts w:cstheme="minorHAnsi"/>
        </w:rPr>
      </w:pPr>
      <w:r w:rsidRPr="00E339C5">
        <w:rPr>
          <w:rFonts w:cstheme="minorHAnsi"/>
        </w:rPr>
        <w:t>Jesson, J., Lacey, F.M. and Matheson, L., 2011. Doing your literature review: Traditional and systematic techniques.</w:t>
      </w:r>
    </w:p>
    <w:p w14:paraId="726EB616" w14:textId="77777777" w:rsidR="007172CE" w:rsidRPr="00E339C5" w:rsidRDefault="007172CE" w:rsidP="00CD7555">
      <w:pPr>
        <w:rPr>
          <w:rFonts w:cstheme="minorHAnsi"/>
        </w:rPr>
      </w:pPr>
      <w:r w:rsidRPr="00E339C5">
        <w:rPr>
          <w:rFonts w:cstheme="minorHAnsi"/>
        </w:rPr>
        <w:t>Lambert, M., 2012. A beginner's guide to doing your education research project.</w:t>
      </w:r>
    </w:p>
    <w:p w14:paraId="5E1A0A7A" w14:textId="16CFED7D" w:rsidR="00CD7555" w:rsidRPr="00E339C5" w:rsidRDefault="007F2368" w:rsidP="00CD7555">
      <w:pPr>
        <w:rPr>
          <w:rFonts w:cstheme="minorHAnsi"/>
        </w:rPr>
      </w:pPr>
      <w:r w:rsidRPr="00E339C5">
        <w:rPr>
          <w:rFonts w:cstheme="minorHAnsi"/>
        </w:rPr>
        <w:t>Moral-Munoz, J.A., López-Herrera, A.G., Herrera-</w:t>
      </w:r>
      <w:proofErr w:type="spellStart"/>
      <w:r w:rsidRPr="00E339C5">
        <w:rPr>
          <w:rFonts w:cstheme="minorHAnsi"/>
        </w:rPr>
        <w:t>Viedma</w:t>
      </w:r>
      <w:proofErr w:type="spellEnd"/>
      <w:r w:rsidRPr="00E339C5">
        <w:rPr>
          <w:rFonts w:cstheme="minorHAnsi"/>
        </w:rPr>
        <w:t>, E. and Cobo, M.J., 2019. Science mapping analysis software tools: A review. Springer handbook of science and technology indicators, pp.159-185.</w:t>
      </w:r>
    </w:p>
    <w:p w14:paraId="26A9A5EA" w14:textId="65D166C6" w:rsidR="00CD7555" w:rsidRPr="00E339C5" w:rsidRDefault="001F355E" w:rsidP="00CD7555">
      <w:pPr>
        <w:rPr>
          <w:rFonts w:cstheme="minorHAnsi"/>
        </w:rPr>
      </w:pPr>
      <w:proofErr w:type="spellStart"/>
      <w:r w:rsidRPr="00E339C5">
        <w:rPr>
          <w:rFonts w:cstheme="minorHAnsi"/>
        </w:rPr>
        <w:t>Solano</w:t>
      </w:r>
      <w:proofErr w:type="spellEnd"/>
      <w:r w:rsidRPr="00E339C5">
        <w:rPr>
          <w:rFonts w:cstheme="minorHAnsi"/>
        </w:rPr>
        <w:t xml:space="preserve">, G., 2023. A level playing field for migrant </w:t>
      </w:r>
      <w:proofErr w:type="spellStart"/>
      <w:r w:rsidRPr="00E339C5">
        <w:rPr>
          <w:rFonts w:cstheme="minorHAnsi"/>
        </w:rPr>
        <w:t>entrepreurs</w:t>
      </w:r>
      <w:proofErr w:type="spellEnd"/>
      <w:r w:rsidRPr="00E339C5">
        <w:rPr>
          <w:rFonts w:cstheme="minorHAnsi"/>
        </w:rPr>
        <w:t>? The legal and policy landscape across EU and OECD countries. International Migration, 61(2), pp.27-47.</w:t>
      </w:r>
    </w:p>
    <w:p w14:paraId="331F3DD9" w14:textId="77777777" w:rsidR="00E52B52" w:rsidRPr="00E339C5" w:rsidRDefault="00E52B52" w:rsidP="00CD7555">
      <w:pPr>
        <w:rPr>
          <w:rFonts w:cstheme="minorHAnsi"/>
        </w:rPr>
      </w:pPr>
      <w:r w:rsidRPr="00E339C5">
        <w:rPr>
          <w:rFonts w:cstheme="minorHAnsi"/>
        </w:rPr>
        <w:t xml:space="preserve">Panayi, P., 2008. Spicing up Britain: The multicultural history of British food. </w:t>
      </w:r>
      <w:proofErr w:type="spellStart"/>
      <w:r w:rsidRPr="00E339C5">
        <w:rPr>
          <w:rFonts w:cstheme="minorHAnsi"/>
        </w:rPr>
        <w:t>Reaktion</w:t>
      </w:r>
      <w:proofErr w:type="spellEnd"/>
      <w:r w:rsidRPr="00E339C5">
        <w:rPr>
          <w:rFonts w:cstheme="minorHAnsi"/>
        </w:rPr>
        <w:t xml:space="preserve"> books.</w:t>
      </w:r>
    </w:p>
    <w:p w14:paraId="1A7D9658" w14:textId="77777777" w:rsidR="00675BF0" w:rsidRPr="00E339C5" w:rsidRDefault="00675BF0" w:rsidP="00CD7555">
      <w:pPr>
        <w:rPr>
          <w:rFonts w:cstheme="minorHAnsi"/>
        </w:rPr>
      </w:pPr>
      <w:proofErr w:type="spellStart"/>
      <w:r w:rsidRPr="00E339C5">
        <w:rPr>
          <w:rFonts w:cstheme="minorHAnsi"/>
        </w:rPr>
        <w:t>Panghal</w:t>
      </w:r>
      <w:proofErr w:type="spellEnd"/>
      <w:r w:rsidRPr="00E339C5">
        <w:rPr>
          <w:rFonts w:cstheme="minorHAnsi"/>
        </w:rPr>
        <w:t>, A., Sindhu, S., Sarao, J. and Dahiya, S., 2024. Local food entrepreneurship in rural India: Modelling the challenges. International Journal of Rural Management, 20(1), pp.65-84.</w:t>
      </w:r>
    </w:p>
    <w:p w14:paraId="0392FCBF" w14:textId="5504E167" w:rsidR="00CD7555" w:rsidRPr="00E339C5" w:rsidRDefault="00500F7C" w:rsidP="00CD7555">
      <w:pPr>
        <w:rPr>
          <w:rFonts w:cstheme="minorHAnsi"/>
        </w:rPr>
      </w:pPr>
      <w:r w:rsidRPr="00E339C5">
        <w:rPr>
          <w:rFonts w:cstheme="minorHAnsi"/>
        </w:rPr>
        <w:t xml:space="preserve">LACHI Aya, T.A., 2024. British Asians Economic and Social Integration </w:t>
      </w:r>
      <w:proofErr w:type="gramStart"/>
      <w:r w:rsidRPr="00E339C5">
        <w:rPr>
          <w:rFonts w:cstheme="minorHAnsi"/>
        </w:rPr>
        <w:t>Revealed.</w:t>
      </w:r>
      <w:r w:rsidR="00CD7555" w:rsidRPr="00E339C5">
        <w:rPr>
          <w:rFonts w:cstheme="minorHAnsi"/>
        </w:rPr>
        <w:t>.</w:t>
      </w:r>
      <w:proofErr w:type="gramEnd"/>
    </w:p>
    <w:p w14:paraId="71CAD637" w14:textId="1AAB0386" w:rsidR="00CD7555" w:rsidRPr="00E339C5" w:rsidRDefault="00B62E0C" w:rsidP="00CD7555">
      <w:pPr>
        <w:rPr>
          <w:rFonts w:cstheme="minorHAnsi"/>
        </w:rPr>
      </w:pPr>
      <w:r w:rsidRPr="00E339C5">
        <w:rPr>
          <w:rFonts w:cstheme="minorHAnsi"/>
        </w:rPr>
        <w:t>Falcão, R.P., Silva-Rêgo, B. and Cruz, E.P., 2024. Migrant entrepreneurship: Turning challenges into opportunities. AIB Insights, 24(1), pp.1-</w:t>
      </w:r>
      <w:proofErr w:type="gramStart"/>
      <w:r w:rsidRPr="00E339C5">
        <w:rPr>
          <w:rFonts w:cstheme="minorHAnsi"/>
        </w:rPr>
        <w:t>6.</w:t>
      </w:r>
      <w:r w:rsidR="00CD7555" w:rsidRPr="00E339C5">
        <w:rPr>
          <w:rFonts w:cstheme="minorHAnsi"/>
        </w:rPr>
        <w:t>.</w:t>
      </w:r>
      <w:proofErr w:type="gramEnd"/>
    </w:p>
    <w:p w14:paraId="7C37A44B" w14:textId="77777777" w:rsidR="00A22BAF" w:rsidRPr="00E339C5" w:rsidRDefault="00A22BAF" w:rsidP="00CD7555">
      <w:pPr>
        <w:rPr>
          <w:rFonts w:cstheme="minorHAnsi"/>
        </w:rPr>
      </w:pPr>
      <w:r w:rsidRPr="00E339C5">
        <w:rPr>
          <w:rFonts w:cstheme="minorHAnsi"/>
        </w:rPr>
        <w:lastRenderedPageBreak/>
        <w:t xml:space="preserve">Gough, R., 2020. The </w:t>
      </w:r>
      <w:proofErr w:type="spellStart"/>
      <w:r w:rsidRPr="00E339C5">
        <w:rPr>
          <w:rFonts w:cstheme="minorHAnsi"/>
        </w:rPr>
        <w:t>Forme</w:t>
      </w:r>
      <w:proofErr w:type="spellEnd"/>
      <w:r w:rsidRPr="00E339C5">
        <w:rPr>
          <w:rFonts w:cstheme="minorHAnsi"/>
        </w:rPr>
        <w:t xml:space="preserve"> of Cury: (Including ten expeditions in search of ‘curry’). Performance Research, 25(6-7), pp.310-340.</w:t>
      </w:r>
    </w:p>
    <w:p w14:paraId="0441BCC4" w14:textId="35138B4A" w:rsidR="00451C95" w:rsidRPr="00E339C5" w:rsidRDefault="0050232E" w:rsidP="00CD7555">
      <w:pPr>
        <w:rPr>
          <w:rFonts w:cstheme="minorHAnsi"/>
          <w:b/>
          <w:bCs/>
        </w:rPr>
      </w:pPr>
      <w:r w:rsidRPr="00E339C5">
        <w:rPr>
          <w:rFonts w:cstheme="minorHAnsi"/>
          <w:b/>
          <w:bCs/>
        </w:rPr>
        <w:t>Part 2</w:t>
      </w:r>
    </w:p>
    <w:tbl>
      <w:tblPr>
        <w:tblStyle w:val="TableGrid"/>
        <w:tblW w:w="9209" w:type="dxa"/>
        <w:tblLayout w:type="fixed"/>
        <w:tblLook w:val="04A0" w:firstRow="1" w:lastRow="0" w:firstColumn="1" w:lastColumn="0" w:noHBand="0" w:noVBand="1"/>
      </w:tblPr>
      <w:tblGrid>
        <w:gridCol w:w="586"/>
        <w:gridCol w:w="1380"/>
        <w:gridCol w:w="873"/>
        <w:gridCol w:w="1457"/>
        <w:gridCol w:w="1704"/>
        <w:gridCol w:w="1933"/>
        <w:gridCol w:w="1276"/>
      </w:tblGrid>
      <w:tr w:rsidR="00EA0922" w:rsidRPr="00E339C5" w14:paraId="3021CA93" w14:textId="77777777" w:rsidTr="007275DE">
        <w:tc>
          <w:tcPr>
            <w:tcW w:w="586" w:type="dxa"/>
          </w:tcPr>
          <w:p w14:paraId="57E4613E" w14:textId="2B2E2A80" w:rsidR="00EA0922" w:rsidRPr="00E339C5" w:rsidRDefault="00EA0922" w:rsidP="00CD7555">
            <w:pPr>
              <w:rPr>
                <w:rFonts w:cstheme="minorHAnsi"/>
              </w:rPr>
            </w:pPr>
            <w:r w:rsidRPr="00E339C5">
              <w:rPr>
                <w:rFonts w:cstheme="minorHAnsi"/>
              </w:rPr>
              <w:t>Sr.no</w:t>
            </w:r>
          </w:p>
        </w:tc>
        <w:tc>
          <w:tcPr>
            <w:tcW w:w="1380" w:type="dxa"/>
          </w:tcPr>
          <w:p w14:paraId="6F735DEA" w14:textId="3B22EE4A" w:rsidR="00EA0922" w:rsidRPr="00E339C5" w:rsidRDefault="00EA0922" w:rsidP="00CD7555">
            <w:pPr>
              <w:rPr>
                <w:rFonts w:cstheme="minorHAnsi"/>
              </w:rPr>
            </w:pPr>
            <w:r w:rsidRPr="00E339C5">
              <w:rPr>
                <w:rFonts w:cstheme="minorHAnsi"/>
              </w:rPr>
              <w:t>Author</w:t>
            </w:r>
          </w:p>
        </w:tc>
        <w:tc>
          <w:tcPr>
            <w:tcW w:w="873" w:type="dxa"/>
          </w:tcPr>
          <w:p w14:paraId="2B09A0ED" w14:textId="25118BF4" w:rsidR="00EA0922" w:rsidRPr="00E339C5" w:rsidRDefault="00EA0922" w:rsidP="00CD7555">
            <w:pPr>
              <w:rPr>
                <w:rFonts w:cstheme="minorHAnsi"/>
              </w:rPr>
            </w:pPr>
            <w:r w:rsidRPr="00E339C5">
              <w:rPr>
                <w:rFonts w:cstheme="minorHAnsi"/>
              </w:rPr>
              <w:t xml:space="preserve">Type </w:t>
            </w:r>
          </w:p>
        </w:tc>
        <w:tc>
          <w:tcPr>
            <w:tcW w:w="1457" w:type="dxa"/>
          </w:tcPr>
          <w:p w14:paraId="2B6F6117" w14:textId="49523510" w:rsidR="00EA0922" w:rsidRPr="00E339C5" w:rsidRDefault="00EA0922" w:rsidP="00CD7555">
            <w:pPr>
              <w:rPr>
                <w:rFonts w:cstheme="minorHAnsi"/>
              </w:rPr>
            </w:pPr>
            <w:r w:rsidRPr="00E339C5">
              <w:rPr>
                <w:rFonts w:cstheme="minorHAnsi"/>
              </w:rPr>
              <w:t>Title</w:t>
            </w:r>
          </w:p>
        </w:tc>
        <w:tc>
          <w:tcPr>
            <w:tcW w:w="1704" w:type="dxa"/>
          </w:tcPr>
          <w:p w14:paraId="587C88F1" w14:textId="77777777" w:rsidR="007275DE" w:rsidRPr="00E339C5" w:rsidRDefault="00EA0922" w:rsidP="00CD7555">
            <w:pPr>
              <w:rPr>
                <w:rFonts w:cstheme="minorHAnsi"/>
              </w:rPr>
            </w:pPr>
            <w:r w:rsidRPr="00E339C5">
              <w:rPr>
                <w:rFonts w:cstheme="minorHAnsi"/>
              </w:rPr>
              <w:t>Aims/Objectives</w:t>
            </w:r>
          </w:p>
          <w:p w14:paraId="6AEC83A6" w14:textId="292751E1" w:rsidR="00EA0922" w:rsidRPr="00E339C5" w:rsidRDefault="007275DE" w:rsidP="00CD7555">
            <w:pPr>
              <w:rPr>
                <w:rFonts w:cstheme="minorHAnsi"/>
              </w:rPr>
            </w:pPr>
            <w:proofErr w:type="gramStart"/>
            <w:r w:rsidRPr="00E339C5">
              <w:rPr>
                <w:rFonts w:cstheme="minorHAnsi"/>
              </w:rPr>
              <w:t>( RO</w:t>
            </w:r>
            <w:proofErr w:type="gramEnd"/>
            <w:r w:rsidRPr="00E339C5">
              <w:rPr>
                <w:rFonts w:cstheme="minorHAnsi"/>
              </w:rPr>
              <w:t>1,RO2,RO3)</w:t>
            </w:r>
            <w:r w:rsidR="00EA0922" w:rsidRPr="00E339C5">
              <w:rPr>
                <w:rFonts w:cstheme="minorHAnsi"/>
              </w:rPr>
              <w:t xml:space="preserve"> </w:t>
            </w:r>
          </w:p>
        </w:tc>
        <w:tc>
          <w:tcPr>
            <w:tcW w:w="1933" w:type="dxa"/>
          </w:tcPr>
          <w:p w14:paraId="0E835E69" w14:textId="6955D386" w:rsidR="00EA0922" w:rsidRPr="00E339C5" w:rsidRDefault="00EA0922" w:rsidP="00CD7555">
            <w:pPr>
              <w:rPr>
                <w:rFonts w:cstheme="minorHAnsi"/>
              </w:rPr>
            </w:pPr>
            <w:r w:rsidRPr="00E339C5">
              <w:rPr>
                <w:rFonts w:cstheme="minorHAnsi"/>
              </w:rPr>
              <w:t>Summary/Main</w:t>
            </w:r>
            <w:r w:rsidR="007275DE" w:rsidRPr="00E339C5">
              <w:rPr>
                <w:rFonts w:cstheme="minorHAnsi"/>
              </w:rPr>
              <w:t xml:space="preserve"> </w:t>
            </w:r>
            <w:proofErr w:type="gramStart"/>
            <w:r w:rsidRPr="00E339C5">
              <w:rPr>
                <w:rFonts w:cstheme="minorHAnsi"/>
              </w:rPr>
              <w:t>findings</w:t>
            </w:r>
            <w:r w:rsidR="007275DE" w:rsidRPr="00E339C5">
              <w:rPr>
                <w:rFonts w:cstheme="minorHAnsi"/>
              </w:rPr>
              <w:t>(</w:t>
            </w:r>
            <w:proofErr w:type="gramEnd"/>
            <w:r w:rsidR="007275DE" w:rsidRPr="00E339C5">
              <w:rPr>
                <w:rFonts w:cstheme="minorHAnsi"/>
              </w:rPr>
              <w:t>RO4,RO5)</w:t>
            </w:r>
          </w:p>
        </w:tc>
        <w:tc>
          <w:tcPr>
            <w:tcW w:w="1276" w:type="dxa"/>
          </w:tcPr>
          <w:p w14:paraId="60C99339" w14:textId="3488B3FF" w:rsidR="00EA0922" w:rsidRPr="00E339C5" w:rsidRDefault="00EA0922" w:rsidP="00CD7555">
            <w:pPr>
              <w:rPr>
                <w:rFonts w:cstheme="minorHAnsi"/>
              </w:rPr>
            </w:pPr>
            <w:r w:rsidRPr="00E339C5">
              <w:rPr>
                <w:rFonts w:cstheme="minorHAnsi"/>
              </w:rPr>
              <w:t>Keywords</w:t>
            </w:r>
          </w:p>
        </w:tc>
      </w:tr>
      <w:tr w:rsidR="00EA0922" w:rsidRPr="00E339C5" w14:paraId="015475DC" w14:textId="77777777" w:rsidTr="007275DE">
        <w:tc>
          <w:tcPr>
            <w:tcW w:w="586" w:type="dxa"/>
          </w:tcPr>
          <w:p w14:paraId="1B652D37" w14:textId="7B6E0CC2" w:rsidR="00EA0922" w:rsidRPr="00E339C5" w:rsidRDefault="00EA0922" w:rsidP="004035E9">
            <w:pPr>
              <w:rPr>
                <w:rFonts w:cstheme="minorHAnsi"/>
              </w:rPr>
            </w:pPr>
            <w:r w:rsidRPr="00E339C5">
              <w:rPr>
                <w:rFonts w:cstheme="minorHAnsi"/>
              </w:rPr>
              <w:t>1</w:t>
            </w:r>
          </w:p>
        </w:tc>
        <w:tc>
          <w:tcPr>
            <w:tcW w:w="1380" w:type="dxa"/>
            <w:vAlign w:val="bottom"/>
          </w:tcPr>
          <w:p w14:paraId="0DD69D85" w14:textId="77777777" w:rsidR="00EA0922" w:rsidRPr="00E339C5" w:rsidRDefault="00EA0922" w:rsidP="004035E9">
            <w:pPr>
              <w:rPr>
                <w:rFonts w:eastAsia="Times New Roman" w:cstheme="minorHAnsi"/>
                <w:sz w:val="21"/>
                <w:szCs w:val="21"/>
                <w:lang w:eastAsia="en-GB"/>
              </w:rPr>
            </w:pPr>
            <w:r w:rsidRPr="00E339C5">
              <w:rPr>
                <w:rFonts w:eastAsia="Times New Roman" w:cstheme="minorHAnsi"/>
                <w:sz w:val="21"/>
                <w:szCs w:val="21"/>
                <w:lang w:eastAsia="en-GB"/>
              </w:rPr>
              <w:t xml:space="preserve">S. Ram, T. Jones, P. Edwards </w:t>
            </w:r>
          </w:p>
          <w:p w14:paraId="13845938" w14:textId="10B53036" w:rsidR="00EA0922" w:rsidRPr="00E339C5" w:rsidRDefault="00EA0922" w:rsidP="004035E9">
            <w:pPr>
              <w:rPr>
                <w:rFonts w:cstheme="minorHAnsi"/>
              </w:rPr>
            </w:pPr>
            <w:r w:rsidRPr="00E339C5">
              <w:rPr>
                <w:rFonts w:eastAsia="Times New Roman" w:cstheme="minorHAnsi"/>
                <w:sz w:val="21"/>
                <w:szCs w:val="21"/>
                <w:lang w:eastAsia="en-GB"/>
              </w:rPr>
              <w:t>(2023)</w:t>
            </w:r>
          </w:p>
        </w:tc>
        <w:tc>
          <w:tcPr>
            <w:tcW w:w="873" w:type="dxa"/>
            <w:vAlign w:val="bottom"/>
          </w:tcPr>
          <w:p w14:paraId="0625E034" w14:textId="26B419A1" w:rsidR="00EA0922" w:rsidRPr="00E339C5" w:rsidRDefault="00EA0922" w:rsidP="004035E9">
            <w:pPr>
              <w:rPr>
                <w:rFonts w:cstheme="minorHAnsi"/>
              </w:rPr>
            </w:pPr>
            <w:r w:rsidRPr="00E339C5">
              <w:rPr>
                <w:rFonts w:eastAsia="Times New Roman" w:cstheme="minorHAnsi"/>
                <w:sz w:val="21"/>
                <w:szCs w:val="21"/>
                <w:lang w:eastAsia="en-GB"/>
              </w:rPr>
              <w:t>Journal Article</w:t>
            </w:r>
          </w:p>
        </w:tc>
        <w:tc>
          <w:tcPr>
            <w:tcW w:w="1457" w:type="dxa"/>
            <w:vAlign w:val="bottom"/>
          </w:tcPr>
          <w:p w14:paraId="7616CFD4" w14:textId="5F1D8041" w:rsidR="00EA0922" w:rsidRPr="00E339C5" w:rsidRDefault="00EA0922" w:rsidP="004035E9">
            <w:pPr>
              <w:rPr>
                <w:rFonts w:cstheme="minorHAnsi"/>
              </w:rPr>
            </w:pPr>
            <w:r w:rsidRPr="00E339C5">
              <w:rPr>
                <w:rFonts w:eastAsia="Times New Roman" w:cstheme="minorHAnsi"/>
                <w:sz w:val="21"/>
                <w:szCs w:val="21"/>
                <w:lang w:eastAsia="en-GB"/>
              </w:rPr>
              <w:t>Ethnic Minority Businesses in the UK: Past, Present and Future</w:t>
            </w:r>
          </w:p>
        </w:tc>
        <w:tc>
          <w:tcPr>
            <w:tcW w:w="1704" w:type="dxa"/>
            <w:vAlign w:val="bottom"/>
          </w:tcPr>
          <w:p w14:paraId="642FE6E8" w14:textId="01530014" w:rsidR="00EA0922" w:rsidRPr="00E339C5" w:rsidRDefault="00EA0922" w:rsidP="00685C95">
            <w:pPr>
              <w:rPr>
                <w:rFonts w:cstheme="minorHAnsi"/>
                <w:sz w:val="21"/>
                <w:szCs w:val="21"/>
              </w:rPr>
            </w:pPr>
            <w:r w:rsidRPr="00E339C5">
              <w:rPr>
                <w:rFonts w:cstheme="minorHAnsi"/>
                <w:sz w:val="21"/>
                <w:szCs w:val="21"/>
              </w:rPr>
              <w:t>To assess the influence of UK government policies, regulatory changes, and institutional support mechanisms on the growth and resilience of Indian food businesses, and to identify key areas where further research and policy development are needed to address their evolving needs.</w:t>
            </w:r>
          </w:p>
        </w:tc>
        <w:tc>
          <w:tcPr>
            <w:tcW w:w="1933" w:type="dxa"/>
            <w:vAlign w:val="bottom"/>
          </w:tcPr>
          <w:p w14:paraId="1CBA4BE4" w14:textId="4E21B6D5" w:rsidR="00EA0922" w:rsidRPr="00E339C5" w:rsidRDefault="00EA0922" w:rsidP="004035E9">
            <w:pPr>
              <w:rPr>
                <w:rFonts w:cstheme="minorHAnsi"/>
              </w:rPr>
            </w:pPr>
            <w:r w:rsidRPr="00E339C5">
              <w:rPr>
                <w:rFonts w:cstheme="minorHAnsi"/>
              </w:rPr>
              <w:t>Highlights policy responses, generational dynamics, and research gaps related to the role of community networks, social capital, and the impact of racial and ethnic discrimination on entrepreneurial success."</w:t>
            </w:r>
          </w:p>
        </w:tc>
        <w:tc>
          <w:tcPr>
            <w:tcW w:w="1276" w:type="dxa"/>
            <w:vAlign w:val="bottom"/>
          </w:tcPr>
          <w:p w14:paraId="31FE3C1A" w14:textId="39FAB6CC" w:rsidR="00EA0922" w:rsidRPr="00E339C5" w:rsidRDefault="00EA0922" w:rsidP="004035E9">
            <w:pPr>
              <w:rPr>
                <w:rFonts w:cstheme="minorHAnsi"/>
              </w:rPr>
            </w:pPr>
            <w:r w:rsidRPr="00E339C5">
              <w:rPr>
                <w:rFonts w:eastAsia="Times New Roman" w:cstheme="minorHAnsi"/>
                <w:sz w:val="21"/>
                <w:szCs w:val="21"/>
                <w:lang w:eastAsia="en-GB"/>
              </w:rPr>
              <w:t>ethnic minority, business, UK, policy</w:t>
            </w:r>
          </w:p>
        </w:tc>
      </w:tr>
      <w:tr w:rsidR="00EA0922" w:rsidRPr="00E339C5" w14:paraId="23364FC2" w14:textId="77777777" w:rsidTr="007275DE">
        <w:tc>
          <w:tcPr>
            <w:tcW w:w="586" w:type="dxa"/>
          </w:tcPr>
          <w:p w14:paraId="203A262E" w14:textId="47EC677C" w:rsidR="00EA0922" w:rsidRPr="00E339C5" w:rsidRDefault="00EA0922" w:rsidP="004035E9">
            <w:pPr>
              <w:rPr>
                <w:rFonts w:cstheme="minorHAnsi"/>
              </w:rPr>
            </w:pPr>
            <w:r w:rsidRPr="00E339C5">
              <w:rPr>
                <w:rFonts w:cstheme="minorHAnsi"/>
              </w:rPr>
              <w:t>2</w:t>
            </w:r>
          </w:p>
        </w:tc>
        <w:tc>
          <w:tcPr>
            <w:tcW w:w="1380" w:type="dxa"/>
            <w:vAlign w:val="bottom"/>
          </w:tcPr>
          <w:p w14:paraId="3D193ADF" w14:textId="77777777" w:rsidR="00EA0922" w:rsidRPr="00E339C5" w:rsidRDefault="00EA0922" w:rsidP="004035E9">
            <w:pPr>
              <w:rPr>
                <w:rFonts w:eastAsia="Times New Roman" w:cstheme="minorHAnsi"/>
                <w:sz w:val="21"/>
                <w:szCs w:val="21"/>
                <w:lang w:eastAsia="en-GB"/>
              </w:rPr>
            </w:pPr>
            <w:r w:rsidRPr="00E339C5">
              <w:rPr>
                <w:rFonts w:eastAsia="Times New Roman" w:cstheme="minorHAnsi"/>
                <w:sz w:val="21"/>
                <w:szCs w:val="21"/>
                <w:lang w:eastAsia="en-GB"/>
              </w:rPr>
              <w:t xml:space="preserve">D. </w:t>
            </w:r>
            <w:proofErr w:type="spellStart"/>
            <w:r w:rsidRPr="00E339C5">
              <w:rPr>
                <w:rFonts w:eastAsia="Times New Roman" w:cstheme="minorHAnsi"/>
                <w:sz w:val="21"/>
                <w:szCs w:val="21"/>
                <w:lang w:eastAsia="en-GB"/>
              </w:rPr>
              <w:t>Smallbone</w:t>
            </w:r>
            <w:proofErr w:type="spellEnd"/>
            <w:r w:rsidRPr="00E339C5">
              <w:rPr>
                <w:rFonts w:eastAsia="Times New Roman" w:cstheme="minorHAnsi"/>
                <w:sz w:val="21"/>
                <w:szCs w:val="21"/>
                <w:lang w:eastAsia="en-GB"/>
              </w:rPr>
              <w:t>, M. Kitching</w:t>
            </w:r>
          </w:p>
          <w:p w14:paraId="71D78176" w14:textId="497C2632" w:rsidR="00EA0922" w:rsidRPr="00E339C5" w:rsidRDefault="00EA0922" w:rsidP="004035E9">
            <w:pPr>
              <w:rPr>
                <w:rFonts w:cstheme="minorHAnsi"/>
              </w:rPr>
            </w:pPr>
            <w:r w:rsidRPr="00E339C5">
              <w:rPr>
                <w:rFonts w:eastAsia="Times New Roman" w:cstheme="minorHAnsi"/>
                <w:sz w:val="21"/>
                <w:szCs w:val="21"/>
                <w:lang w:eastAsia="en-GB"/>
              </w:rPr>
              <w:t>(2022)</w:t>
            </w:r>
          </w:p>
        </w:tc>
        <w:tc>
          <w:tcPr>
            <w:tcW w:w="873" w:type="dxa"/>
            <w:vAlign w:val="bottom"/>
          </w:tcPr>
          <w:p w14:paraId="3A0D04F3" w14:textId="6647EA16" w:rsidR="00EA0922" w:rsidRPr="00E339C5" w:rsidRDefault="00EA0922" w:rsidP="004035E9">
            <w:pPr>
              <w:rPr>
                <w:rFonts w:cstheme="minorHAnsi"/>
              </w:rPr>
            </w:pPr>
            <w:r w:rsidRPr="00E339C5">
              <w:rPr>
                <w:rFonts w:eastAsia="Times New Roman" w:cstheme="minorHAnsi"/>
                <w:sz w:val="21"/>
                <w:szCs w:val="21"/>
                <w:lang w:eastAsia="en-GB"/>
              </w:rPr>
              <w:t>Research Paper</w:t>
            </w:r>
          </w:p>
        </w:tc>
        <w:tc>
          <w:tcPr>
            <w:tcW w:w="1457" w:type="dxa"/>
            <w:vAlign w:val="bottom"/>
          </w:tcPr>
          <w:p w14:paraId="2083B293" w14:textId="09CE3188" w:rsidR="00EA0922" w:rsidRPr="00E339C5" w:rsidRDefault="00EA0922" w:rsidP="004035E9">
            <w:pPr>
              <w:rPr>
                <w:rFonts w:cstheme="minorHAnsi"/>
              </w:rPr>
            </w:pPr>
            <w:r w:rsidRPr="00E339C5">
              <w:rPr>
                <w:rFonts w:eastAsia="Times New Roman" w:cstheme="minorHAnsi"/>
                <w:sz w:val="21"/>
                <w:szCs w:val="21"/>
                <w:lang w:eastAsia="en-GB"/>
              </w:rPr>
              <w:t>Migrant Entrepreneurship and UK Economic Resilience</w:t>
            </w:r>
          </w:p>
        </w:tc>
        <w:tc>
          <w:tcPr>
            <w:tcW w:w="1704" w:type="dxa"/>
            <w:vAlign w:val="bottom"/>
          </w:tcPr>
          <w:p w14:paraId="77667223" w14:textId="1F0EFA12" w:rsidR="00EA0922" w:rsidRPr="00E339C5" w:rsidRDefault="00EA0922" w:rsidP="004035E9">
            <w:pPr>
              <w:rPr>
                <w:rFonts w:cstheme="minorHAnsi"/>
                <w:sz w:val="21"/>
                <w:szCs w:val="21"/>
              </w:rPr>
            </w:pPr>
            <w:r w:rsidRPr="00E339C5">
              <w:rPr>
                <w:rFonts w:cstheme="minorHAnsi"/>
                <w:sz w:val="21"/>
                <w:szCs w:val="21"/>
              </w:rPr>
              <w:t>To examine how Indian food entrepreneurs leverage their cultural heritage and community ties to adapt business models, foster local economic stability, and innovate in response to adversity and change.</w:t>
            </w:r>
          </w:p>
        </w:tc>
        <w:tc>
          <w:tcPr>
            <w:tcW w:w="1933" w:type="dxa"/>
            <w:vAlign w:val="bottom"/>
          </w:tcPr>
          <w:p w14:paraId="3035A685" w14:textId="50D7E793" w:rsidR="00EA0922" w:rsidRPr="00E339C5" w:rsidRDefault="00EA0922" w:rsidP="004035E9">
            <w:pPr>
              <w:rPr>
                <w:rFonts w:cstheme="minorHAnsi"/>
              </w:rPr>
            </w:pPr>
            <w:r w:rsidRPr="00E339C5">
              <w:rPr>
                <w:rFonts w:cstheme="minorHAnsi"/>
              </w:rPr>
              <w:t>Demonstrates how migrant entrepreneurs use community networks to support local economic resilience amid discrimination.</w:t>
            </w:r>
          </w:p>
        </w:tc>
        <w:tc>
          <w:tcPr>
            <w:tcW w:w="1276" w:type="dxa"/>
            <w:vAlign w:val="bottom"/>
          </w:tcPr>
          <w:p w14:paraId="15421542" w14:textId="440DD1A3" w:rsidR="00EA0922" w:rsidRPr="00E339C5" w:rsidRDefault="00EA0922" w:rsidP="004035E9">
            <w:pPr>
              <w:rPr>
                <w:rFonts w:cstheme="minorHAnsi"/>
              </w:rPr>
            </w:pPr>
            <w:r w:rsidRPr="00E339C5">
              <w:rPr>
                <w:rFonts w:eastAsia="Times New Roman" w:cstheme="minorHAnsi"/>
                <w:sz w:val="21"/>
                <w:szCs w:val="21"/>
                <w:lang w:eastAsia="en-GB"/>
              </w:rPr>
              <w:t>migrant entrepreneurship, resilience, UK</w:t>
            </w:r>
          </w:p>
        </w:tc>
      </w:tr>
      <w:tr w:rsidR="00EA0922" w:rsidRPr="00E339C5" w14:paraId="39210D1E" w14:textId="77777777" w:rsidTr="007275DE">
        <w:tc>
          <w:tcPr>
            <w:tcW w:w="586" w:type="dxa"/>
          </w:tcPr>
          <w:p w14:paraId="759E8397" w14:textId="534AE75F" w:rsidR="00EA0922" w:rsidRPr="00E339C5" w:rsidRDefault="00EA0922" w:rsidP="004035E9">
            <w:pPr>
              <w:rPr>
                <w:rFonts w:cstheme="minorHAnsi"/>
              </w:rPr>
            </w:pPr>
            <w:r w:rsidRPr="00E339C5">
              <w:rPr>
                <w:rFonts w:cstheme="minorHAnsi"/>
              </w:rPr>
              <w:t>3</w:t>
            </w:r>
          </w:p>
        </w:tc>
        <w:tc>
          <w:tcPr>
            <w:tcW w:w="1380" w:type="dxa"/>
            <w:vAlign w:val="bottom"/>
          </w:tcPr>
          <w:p w14:paraId="2D338D14" w14:textId="77777777" w:rsidR="00EA0922" w:rsidRPr="00E339C5" w:rsidRDefault="00EA0922" w:rsidP="004035E9">
            <w:pPr>
              <w:rPr>
                <w:rFonts w:eastAsia="Times New Roman" w:cstheme="minorHAnsi"/>
                <w:sz w:val="21"/>
                <w:szCs w:val="21"/>
                <w:lang w:eastAsia="en-GB"/>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p>
          <w:p w14:paraId="5D2B27F2" w14:textId="4738F8A6" w:rsidR="00EA0922" w:rsidRPr="00E339C5" w:rsidRDefault="00EA0922" w:rsidP="004035E9">
            <w:pPr>
              <w:rPr>
                <w:rFonts w:cstheme="minorHAnsi"/>
              </w:rPr>
            </w:pPr>
            <w:r w:rsidRPr="00E339C5">
              <w:rPr>
                <w:rFonts w:cstheme="minorHAnsi"/>
              </w:rPr>
              <w:t>(2011)</w:t>
            </w:r>
          </w:p>
        </w:tc>
        <w:tc>
          <w:tcPr>
            <w:tcW w:w="873" w:type="dxa"/>
            <w:vAlign w:val="bottom"/>
          </w:tcPr>
          <w:p w14:paraId="6634B528" w14:textId="6FEC3B76" w:rsidR="00EA0922" w:rsidRPr="00E339C5" w:rsidRDefault="00EA0922" w:rsidP="004035E9">
            <w:pPr>
              <w:rPr>
                <w:rFonts w:cstheme="minorHAnsi"/>
              </w:rPr>
            </w:pPr>
            <w:r w:rsidRPr="00E339C5">
              <w:rPr>
                <w:rFonts w:eastAsia="Times New Roman" w:cstheme="minorHAnsi"/>
                <w:sz w:val="21"/>
                <w:szCs w:val="21"/>
                <w:lang w:eastAsia="en-GB"/>
              </w:rPr>
              <w:t>Journal Article</w:t>
            </w:r>
          </w:p>
        </w:tc>
        <w:tc>
          <w:tcPr>
            <w:tcW w:w="1457" w:type="dxa"/>
            <w:vAlign w:val="bottom"/>
          </w:tcPr>
          <w:p w14:paraId="0F16B04D" w14:textId="464EE1CF" w:rsidR="00EA0922" w:rsidRPr="00E339C5" w:rsidRDefault="00EA0922" w:rsidP="004035E9">
            <w:pPr>
              <w:rPr>
                <w:rFonts w:cstheme="minorHAnsi"/>
              </w:rPr>
            </w:pPr>
            <w:r w:rsidRPr="00E339C5">
              <w:rPr>
                <w:rFonts w:eastAsia="Times New Roman" w:cstheme="minorHAnsi"/>
                <w:sz w:val="21"/>
                <w:szCs w:val="21"/>
                <w:lang w:eastAsia="en-GB"/>
              </w:rPr>
              <w:t>From ‘Break Out’ to ‘Breakthrough’: Indian Entrepreneurs in the UK</w:t>
            </w:r>
          </w:p>
        </w:tc>
        <w:tc>
          <w:tcPr>
            <w:tcW w:w="1704" w:type="dxa"/>
            <w:vAlign w:val="bottom"/>
          </w:tcPr>
          <w:p w14:paraId="74763B9B" w14:textId="3CDFC7FD" w:rsidR="00EA0922" w:rsidRPr="00E339C5" w:rsidRDefault="00EA0922" w:rsidP="004035E9">
            <w:pPr>
              <w:rPr>
                <w:rFonts w:cstheme="minorHAnsi"/>
              </w:rPr>
            </w:pPr>
            <w:r w:rsidRPr="00E339C5">
              <w:rPr>
                <w:rFonts w:cstheme="minorHAnsi"/>
              </w:rPr>
              <w:t xml:space="preserve">To explore the challenges Indian food </w:t>
            </w:r>
            <w:proofErr w:type="gramStart"/>
            <w:r w:rsidRPr="00E339C5">
              <w:rPr>
                <w:rFonts w:cstheme="minorHAnsi"/>
              </w:rPr>
              <w:t>entrepreneurs</w:t>
            </w:r>
            <w:proofErr w:type="gramEnd"/>
            <w:r w:rsidRPr="00E339C5">
              <w:rPr>
                <w:rFonts w:cstheme="minorHAnsi"/>
              </w:rPr>
              <w:t xml:space="preserve"> face when expanding their businesses beyond ethnic markets, including barriers to accessing broader consumer </w:t>
            </w:r>
            <w:r w:rsidRPr="00E339C5">
              <w:rPr>
                <w:rFonts w:cstheme="minorHAnsi"/>
              </w:rPr>
              <w:lastRenderedPageBreak/>
              <w:t>bases, marketing limitations, and competitive pressures in the mainstream UK food industry.</w:t>
            </w:r>
          </w:p>
        </w:tc>
        <w:tc>
          <w:tcPr>
            <w:tcW w:w="1933" w:type="dxa"/>
            <w:vAlign w:val="bottom"/>
          </w:tcPr>
          <w:p w14:paraId="76D9AE01" w14:textId="3366259F" w:rsidR="00EA0922" w:rsidRPr="00E339C5" w:rsidRDefault="00EA0922" w:rsidP="004035E9">
            <w:pPr>
              <w:rPr>
                <w:rFonts w:cstheme="minorHAnsi"/>
              </w:rPr>
            </w:pPr>
            <w:r w:rsidRPr="00E339C5">
              <w:rPr>
                <w:rFonts w:cstheme="minorHAnsi"/>
              </w:rPr>
              <w:lastRenderedPageBreak/>
              <w:t>Explores strategies leveraging community support and overcoming discrimination for business growth.</w:t>
            </w:r>
          </w:p>
        </w:tc>
        <w:tc>
          <w:tcPr>
            <w:tcW w:w="1276" w:type="dxa"/>
            <w:vAlign w:val="bottom"/>
          </w:tcPr>
          <w:p w14:paraId="17F55094" w14:textId="4E2A6AA7" w:rsidR="00EA0922" w:rsidRPr="00E339C5" w:rsidRDefault="00EA0922" w:rsidP="004035E9">
            <w:pPr>
              <w:rPr>
                <w:rFonts w:cstheme="minorHAnsi"/>
              </w:rPr>
            </w:pPr>
            <w:r w:rsidRPr="00E339C5">
              <w:rPr>
                <w:rFonts w:eastAsia="Times New Roman" w:cstheme="minorHAnsi"/>
                <w:sz w:val="21"/>
                <w:szCs w:val="21"/>
                <w:lang w:eastAsia="en-GB"/>
              </w:rPr>
              <w:t>Indian entrepreneurs, mainstream, UK</w:t>
            </w:r>
          </w:p>
        </w:tc>
      </w:tr>
      <w:tr w:rsidR="00EA0922" w:rsidRPr="00E339C5" w14:paraId="580010CD" w14:textId="77777777" w:rsidTr="007275DE">
        <w:tc>
          <w:tcPr>
            <w:tcW w:w="586" w:type="dxa"/>
          </w:tcPr>
          <w:p w14:paraId="4400F916" w14:textId="7B9B13DB" w:rsidR="00EA0922" w:rsidRPr="00E339C5" w:rsidRDefault="00EA0922" w:rsidP="004035E9">
            <w:pPr>
              <w:rPr>
                <w:rFonts w:cstheme="minorHAnsi"/>
              </w:rPr>
            </w:pPr>
            <w:r w:rsidRPr="00E339C5">
              <w:rPr>
                <w:rFonts w:cstheme="minorHAnsi"/>
              </w:rPr>
              <w:t>4</w:t>
            </w:r>
          </w:p>
        </w:tc>
        <w:tc>
          <w:tcPr>
            <w:tcW w:w="1380" w:type="dxa"/>
            <w:vAlign w:val="bottom"/>
          </w:tcPr>
          <w:p w14:paraId="11CE82CB" w14:textId="77777777" w:rsidR="00EA0922" w:rsidRPr="00E339C5" w:rsidRDefault="00EA0922" w:rsidP="004035E9">
            <w:pPr>
              <w:rPr>
                <w:rFonts w:eastAsia="Times New Roman" w:cstheme="minorHAnsi"/>
                <w:sz w:val="21"/>
                <w:szCs w:val="21"/>
                <w:lang w:eastAsia="en-GB"/>
              </w:rPr>
            </w:pPr>
            <w:r w:rsidRPr="00E339C5">
              <w:rPr>
                <w:rFonts w:eastAsia="Times New Roman" w:cstheme="minorHAnsi"/>
                <w:sz w:val="21"/>
                <w:szCs w:val="21"/>
                <w:lang w:eastAsia="en-GB"/>
              </w:rPr>
              <w:t xml:space="preserve">F. Carter, S. Ram </w:t>
            </w:r>
          </w:p>
          <w:p w14:paraId="74609BE1" w14:textId="0CF347E6" w:rsidR="00EA0922" w:rsidRPr="00E339C5" w:rsidRDefault="00EA0922" w:rsidP="004035E9">
            <w:pPr>
              <w:rPr>
                <w:rFonts w:cstheme="minorHAnsi"/>
              </w:rPr>
            </w:pPr>
            <w:r w:rsidRPr="00E339C5">
              <w:rPr>
                <w:rFonts w:cstheme="minorHAnsi"/>
              </w:rPr>
              <w:t>(2021)</w:t>
            </w:r>
          </w:p>
        </w:tc>
        <w:tc>
          <w:tcPr>
            <w:tcW w:w="873" w:type="dxa"/>
            <w:vAlign w:val="bottom"/>
          </w:tcPr>
          <w:p w14:paraId="3DC22995" w14:textId="54B2062B" w:rsidR="00EA0922" w:rsidRPr="00E339C5" w:rsidRDefault="00EA0922" w:rsidP="004035E9">
            <w:pPr>
              <w:rPr>
                <w:rFonts w:cstheme="minorHAnsi"/>
              </w:rPr>
            </w:pPr>
            <w:r w:rsidRPr="00E339C5">
              <w:rPr>
                <w:rFonts w:eastAsia="Times New Roman" w:cstheme="minorHAnsi"/>
                <w:sz w:val="21"/>
                <w:szCs w:val="21"/>
                <w:lang w:eastAsia="en-GB"/>
              </w:rPr>
              <w:t>Journal Article</w:t>
            </w:r>
          </w:p>
        </w:tc>
        <w:tc>
          <w:tcPr>
            <w:tcW w:w="1457" w:type="dxa"/>
            <w:vAlign w:val="bottom"/>
          </w:tcPr>
          <w:p w14:paraId="5CC20C99" w14:textId="5B398CE7" w:rsidR="00EA0922" w:rsidRPr="00E339C5" w:rsidRDefault="00EA0922" w:rsidP="004035E9">
            <w:pPr>
              <w:rPr>
                <w:rFonts w:cstheme="minorHAnsi"/>
              </w:rPr>
            </w:pPr>
            <w:r w:rsidRPr="00E339C5">
              <w:rPr>
                <w:rFonts w:eastAsia="Times New Roman" w:cstheme="minorHAnsi"/>
                <w:sz w:val="21"/>
                <w:szCs w:val="21"/>
                <w:lang w:eastAsia="en-GB"/>
              </w:rPr>
              <w:t>The Role of Social Capital in Migrant Food Businesses</w:t>
            </w:r>
          </w:p>
        </w:tc>
        <w:tc>
          <w:tcPr>
            <w:tcW w:w="1704" w:type="dxa"/>
            <w:vAlign w:val="bottom"/>
          </w:tcPr>
          <w:p w14:paraId="1B6A30C3" w14:textId="42DEC6AB" w:rsidR="00EA0922" w:rsidRPr="00E339C5" w:rsidRDefault="00EA0922" w:rsidP="004035E9">
            <w:pPr>
              <w:rPr>
                <w:rFonts w:cstheme="minorHAnsi"/>
                <w:sz w:val="21"/>
                <w:szCs w:val="21"/>
              </w:rPr>
            </w:pPr>
            <w:r w:rsidRPr="00E339C5">
              <w:rPr>
                <w:rFonts w:cstheme="minorHAnsi"/>
                <w:sz w:val="21"/>
                <w:szCs w:val="21"/>
              </w:rPr>
              <w:t>To investigate how Indian and other migrant food entrepreneurs overcome operational, financial, and market obstacles in London through their social networks and community ties, and how these relationships influence business survival and expansion.</w:t>
            </w:r>
          </w:p>
        </w:tc>
        <w:tc>
          <w:tcPr>
            <w:tcW w:w="1933" w:type="dxa"/>
            <w:vAlign w:val="bottom"/>
          </w:tcPr>
          <w:p w14:paraId="53DD60E3" w14:textId="379D0761" w:rsidR="00EA0922" w:rsidRPr="00E339C5" w:rsidRDefault="00EA0922" w:rsidP="004035E9">
            <w:pPr>
              <w:rPr>
                <w:rFonts w:cstheme="minorHAnsi"/>
              </w:rPr>
            </w:pPr>
            <w:r w:rsidRPr="00E339C5">
              <w:rPr>
                <w:rFonts w:cstheme="minorHAnsi"/>
              </w:rPr>
              <w:t>Shows strong community ties support entrepreneurial success and resilience.</w:t>
            </w:r>
          </w:p>
        </w:tc>
        <w:tc>
          <w:tcPr>
            <w:tcW w:w="1276" w:type="dxa"/>
            <w:vAlign w:val="bottom"/>
          </w:tcPr>
          <w:p w14:paraId="6EDAB935" w14:textId="62DC65E3" w:rsidR="00EA0922" w:rsidRPr="00E339C5" w:rsidRDefault="00EA0922" w:rsidP="004035E9">
            <w:pPr>
              <w:rPr>
                <w:rFonts w:cstheme="minorHAnsi"/>
              </w:rPr>
            </w:pPr>
            <w:r w:rsidRPr="00E339C5">
              <w:rPr>
                <w:rFonts w:eastAsia="Times New Roman" w:cstheme="minorHAnsi"/>
                <w:sz w:val="21"/>
                <w:szCs w:val="21"/>
                <w:lang w:eastAsia="en-GB"/>
              </w:rPr>
              <w:t>social capital, migrant, food, UK</w:t>
            </w:r>
          </w:p>
        </w:tc>
      </w:tr>
      <w:tr w:rsidR="00EA0922" w:rsidRPr="00E339C5" w14:paraId="7E658A01" w14:textId="77777777" w:rsidTr="007275DE">
        <w:tc>
          <w:tcPr>
            <w:tcW w:w="586" w:type="dxa"/>
          </w:tcPr>
          <w:p w14:paraId="15916DB4" w14:textId="0755AB6D" w:rsidR="00EA0922" w:rsidRPr="00E339C5" w:rsidRDefault="00EA0922" w:rsidP="004035E9">
            <w:pPr>
              <w:rPr>
                <w:rFonts w:cstheme="minorHAnsi"/>
              </w:rPr>
            </w:pPr>
            <w:r w:rsidRPr="00E339C5">
              <w:rPr>
                <w:rFonts w:cstheme="minorHAnsi"/>
              </w:rPr>
              <w:t>5</w:t>
            </w:r>
          </w:p>
        </w:tc>
        <w:tc>
          <w:tcPr>
            <w:tcW w:w="1380" w:type="dxa"/>
            <w:vAlign w:val="bottom"/>
          </w:tcPr>
          <w:p w14:paraId="3E6FFB01" w14:textId="77777777" w:rsidR="00EA0922" w:rsidRPr="00E339C5" w:rsidRDefault="00EA0922" w:rsidP="004035E9">
            <w:pPr>
              <w:rPr>
                <w:rFonts w:eastAsia="Times New Roman" w:cstheme="minorHAnsi"/>
                <w:sz w:val="21"/>
                <w:szCs w:val="21"/>
                <w:lang w:eastAsia="en-GB"/>
              </w:rPr>
            </w:pPr>
            <w:r w:rsidRPr="00E339C5">
              <w:rPr>
                <w:rFonts w:eastAsia="Times New Roman" w:cstheme="minorHAnsi"/>
                <w:sz w:val="21"/>
                <w:szCs w:val="21"/>
                <w:lang w:eastAsia="en-GB"/>
              </w:rPr>
              <w:t>J. Webb, S. Dana</w:t>
            </w:r>
          </w:p>
          <w:p w14:paraId="072A5515" w14:textId="3FBA8688" w:rsidR="00EA0922" w:rsidRPr="00E339C5" w:rsidRDefault="00EA0922" w:rsidP="004035E9">
            <w:pPr>
              <w:rPr>
                <w:rFonts w:cstheme="minorHAnsi"/>
              </w:rPr>
            </w:pPr>
            <w:r w:rsidRPr="00E339C5">
              <w:rPr>
                <w:rFonts w:eastAsia="Times New Roman" w:cstheme="minorHAnsi"/>
                <w:sz w:val="21"/>
                <w:szCs w:val="21"/>
                <w:lang w:eastAsia="en-GB"/>
              </w:rPr>
              <w:t xml:space="preserve">(2022) </w:t>
            </w:r>
          </w:p>
        </w:tc>
        <w:tc>
          <w:tcPr>
            <w:tcW w:w="873" w:type="dxa"/>
            <w:vAlign w:val="bottom"/>
          </w:tcPr>
          <w:p w14:paraId="141245FC" w14:textId="4CA37377" w:rsidR="00EA0922" w:rsidRPr="00E339C5" w:rsidRDefault="00EA0922" w:rsidP="004035E9">
            <w:pPr>
              <w:rPr>
                <w:rFonts w:cstheme="minorHAnsi"/>
              </w:rPr>
            </w:pPr>
            <w:r w:rsidRPr="00E339C5">
              <w:rPr>
                <w:rFonts w:eastAsia="Times New Roman" w:cstheme="minorHAnsi"/>
                <w:sz w:val="21"/>
                <w:szCs w:val="21"/>
                <w:lang w:eastAsia="en-GB"/>
              </w:rPr>
              <w:t>Research Paper</w:t>
            </w:r>
          </w:p>
        </w:tc>
        <w:tc>
          <w:tcPr>
            <w:tcW w:w="1457" w:type="dxa"/>
            <w:vAlign w:val="bottom"/>
          </w:tcPr>
          <w:p w14:paraId="1C13A21A" w14:textId="49DF576E" w:rsidR="00EA0922" w:rsidRPr="00E339C5" w:rsidRDefault="00EA0922" w:rsidP="004035E9">
            <w:pPr>
              <w:rPr>
                <w:rFonts w:cstheme="minorHAnsi"/>
              </w:rPr>
            </w:pPr>
            <w:r w:rsidRPr="00E339C5">
              <w:rPr>
                <w:rFonts w:eastAsia="Times New Roman" w:cstheme="minorHAnsi"/>
                <w:sz w:val="21"/>
                <w:szCs w:val="21"/>
                <w:lang w:eastAsia="en-GB"/>
              </w:rPr>
              <w:t>The Influence of Culture on Migrant Food Entrepreneurship</w:t>
            </w:r>
          </w:p>
        </w:tc>
        <w:tc>
          <w:tcPr>
            <w:tcW w:w="1704" w:type="dxa"/>
            <w:vAlign w:val="bottom"/>
          </w:tcPr>
          <w:p w14:paraId="383E72D9" w14:textId="1A58373F" w:rsidR="00EA0922" w:rsidRPr="00E339C5" w:rsidRDefault="00EA0922" w:rsidP="004035E9">
            <w:pPr>
              <w:rPr>
                <w:rFonts w:cstheme="minorHAnsi"/>
              </w:rPr>
            </w:pPr>
            <w:r w:rsidRPr="00E339C5">
              <w:rPr>
                <w:rFonts w:cstheme="minorHAnsi"/>
              </w:rPr>
              <w:t>To examine how cultural heritage shapes the core offerings, branding, and customer engagement practices of Indian food entrepreneurs in London, and how these elements are adjusted to address the expectations of the mainstream market.</w:t>
            </w:r>
          </w:p>
        </w:tc>
        <w:tc>
          <w:tcPr>
            <w:tcW w:w="1933" w:type="dxa"/>
            <w:vAlign w:val="bottom"/>
          </w:tcPr>
          <w:p w14:paraId="4EC8B989" w14:textId="2267A2FF" w:rsidR="00EA0922" w:rsidRPr="00E339C5" w:rsidRDefault="00EA0922" w:rsidP="004035E9">
            <w:pPr>
              <w:rPr>
                <w:rFonts w:cstheme="minorHAnsi"/>
              </w:rPr>
            </w:pPr>
            <w:r w:rsidRPr="00E339C5">
              <w:rPr>
                <w:rFonts w:cstheme="minorHAnsi"/>
              </w:rPr>
              <w:t>Examines how entrepreneurs adapt offerings and branding through community influence and cultural identity.</w:t>
            </w:r>
          </w:p>
        </w:tc>
        <w:tc>
          <w:tcPr>
            <w:tcW w:w="1276" w:type="dxa"/>
            <w:vAlign w:val="bottom"/>
          </w:tcPr>
          <w:p w14:paraId="05829A49" w14:textId="333D64C3" w:rsidR="00EA0922" w:rsidRPr="00E339C5" w:rsidRDefault="00EA0922" w:rsidP="004035E9">
            <w:pPr>
              <w:rPr>
                <w:rFonts w:cstheme="minorHAnsi"/>
              </w:rPr>
            </w:pPr>
            <w:r w:rsidRPr="00E339C5">
              <w:rPr>
                <w:rFonts w:eastAsia="Times New Roman" w:cstheme="minorHAnsi"/>
                <w:sz w:val="21"/>
                <w:szCs w:val="21"/>
                <w:lang w:eastAsia="en-GB"/>
              </w:rPr>
              <w:t>culture, food entrepreneurship, adaptation</w:t>
            </w:r>
          </w:p>
        </w:tc>
      </w:tr>
      <w:tr w:rsidR="00EA0922" w:rsidRPr="00E339C5" w14:paraId="0A02F1DD" w14:textId="77777777" w:rsidTr="007275DE">
        <w:tc>
          <w:tcPr>
            <w:tcW w:w="586" w:type="dxa"/>
          </w:tcPr>
          <w:p w14:paraId="186C3E01" w14:textId="7C9E399A" w:rsidR="00EA0922" w:rsidRPr="00E339C5" w:rsidRDefault="00EA0922" w:rsidP="00945E70">
            <w:pPr>
              <w:rPr>
                <w:rFonts w:cstheme="minorHAnsi"/>
              </w:rPr>
            </w:pPr>
            <w:r w:rsidRPr="00E339C5">
              <w:rPr>
                <w:rFonts w:cstheme="minorHAnsi"/>
              </w:rPr>
              <w:t>6</w:t>
            </w:r>
          </w:p>
        </w:tc>
        <w:tc>
          <w:tcPr>
            <w:tcW w:w="1380" w:type="dxa"/>
            <w:vAlign w:val="bottom"/>
          </w:tcPr>
          <w:p w14:paraId="0B9366BC" w14:textId="3033A474" w:rsidR="00EA0922" w:rsidRPr="00E339C5" w:rsidRDefault="00EA0922" w:rsidP="00945E70">
            <w:pPr>
              <w:rPr>
                <w:rFonts w:cstheme="minorHAnsi"/>
              </w:rPr>
            </w:pPr>
            <w:r w:rsidRPr="00E339C5">
              <w:rPr>
                <w:rFonts w:eastAsia="Times New Roman" w:cstheme="minorHAnsi"/>
                <w:sz w:val="21"/>
                <w:szCs w:val="21"/>
                <w:lang w:eastAsia="en-GB"/>
              </w:rPr>
              <w:t>A. Patel, R. Singh (2024)</w:t>
            </w:r>
          </w:p>
        </w:tc>
        <w:tc>
          <w:tcPr>
            <w:tcW w:w="873" w:type="dxa"/>
            <w:vAlign w:val="bottom"/>
          </w:tcPr>
          <w:p w14:paraId="100395A0" w14:textId="21563AEA" w:rsidR="00EA0922" w:rsidRPr="00E339C5" w:rsidRDefault="00EA0922" w:rsidP="00945E70">
            <w:pPr>
              <w:rPr>
                <w:rFonts w:cstheme="minorHAnsi"/>
              </w:rPr>
            </w:pPr>
            <w:r w:rsidRPr="00E339C5">
              <w:rPr>
                <w:rFonts w:eastAsia="Times New Roman" w:cstheme="minorHAnsi"/>
                <w:sz w:val="21"/>
                <w:szCs w:val="21"/>
                <w:lang w:eastAsia="en-GB"/>
              </w:rPr>
              <w:t>Journal Article</w:t>
            </w:r>
          </w:p>
        </w:tc>
        <w:tc>
          <w:tcPr>
            <w:tcW w:w="1457" w:type="dxa"/>
            <w:vAlign w:val="bottom"/>
          </w:tcPr>
          <w:p w14:paraId="748FE573" w14:textId="303487EA" w:rsidR="00EA0922" w:rsidRPr="00E339C5" w:rsidRDefault="00EA0922" w:rsidP="00945E70">
            <w:pPr>
              <w:rPr>
                <w:rFonts w:cstheme="minorHAnsi"/>
              </w:rPr>
            </w:pPr>
            <w:r w:rsidRPr="00E339C5">
              <w:rPr>
                <w:rFonts w:eastAsia="Times New Roman" w:cstheme="minorHAnsi"/>
                <w:sz w:val="21"/>
                <w:szCs w:val="21"/>
                <w:lang w:eastAsia="en-GB"/>
              </w:rPr>
              <w:t>Navigating Regulation: Indian Restaurants in the UK</w:t>
            </w:r>
          </w:p>
        </w:tc>
        <w:tc>
          <w:tcPr>
            <w:tcW w:w="1704" w:type="dxa"/>
            <w:vAlign w:val="bottom"/>
          </w:tcPr>
          <w:p w14:paraId="4F62742C" w14:textId="693CDF06" w:rsidR="00EA0922" w:rsidRPr="00E339C5" w:rsidRDefault="00EA0922" w:rsidP="00945E70">
            <w:pPr>
              <w:rPr>
                <w:rFonts w:cstheme="minorHAnsi"/>
                <w:sz w:val="21"/>
                <w:szCs w:val="21"/>
              </w:rPr>
            </w:pPr>
            <w:r w:rsidRPr="00E339C5">
              <w:rPr>
                <w:rFonts w:cstheme="minorHAnsi"/>
                <w:sz w:val="21"/>
                <w:szCs w:val="21"/>
              </w:rPr>
              <w:t xml:space="preserve">To assess how the structure and enforcement of UK government regulations—such as food safety, employment eligibility, and restaurant registration—affect the </w:t>
            </w:r>
            <w:r w:rsidRPr="00E339C5">
              <w:rPr>
                <w:rFonts w:cstheme="minorHAnsi"/>
                <w:sz w:val="21"/>
                <w:szCs w:val="21"/>
              </w:rPr>
              <w:lastRenderedPageBreak/>
              <w:t>viability of Indian restaurants, and to analyse the effectiveness of available institutional support in helping these businesses maintain compliance</w:t>
            </w:r>
          </w:p>
        </w:tc>
        <w:tc>
          <w:tcPr>
            <w:tcW w:w="1933" w:type="dxa"/>
            <w:vAlign w:val="bottom"/>
          </w:tcPr>
          <w:p w14:paraId="0F0F9E85" w14:textId="6B14E341" w:rsidR="00EA0922" w:rsidRPr="00E339C5" w:rsidRDefault="00EA0922" w:rsidP="00945E70">
            <w:pPr>
              <w:rPr>
                <w:rFonts w:cstheme="minorHAnsi"/>
              </w:rPr>
            </w:pPr>
            <w:r w:rsidRPr="00E339C5">
              <w:rPr>
                <w:rFonts w:cstheme="minorHAnsi"/>
              </w:rPr>
              <w:lastRenderedPageBreak/>
              <w:t>Highlights how entrepreneurs navigate regulatory barriers through community support and in response to discrimination.</w:t>
            </w:r>
          </w:p>
        </w:tc>
        <w:tc>
          <w:tcPr>
            <w:tcW w:w="1276" w:type="dxa"/>
            <w:vAlign w:val="bottom"/>
          </w:tcPr>
          <w:p w14:paraId="65410252" w14:textId="6065910C" w:rsidR="00EA0922" w:rsidRPr="00E339C5" w:rsidRDefault="00EA0922" w:rsidP="00945E70">
            <w:pPr>
              <w:rPr>
                <w:rFonts w:cstheme="minorHAnsi"/>
              </w:rPr>
            </w:pPr>
            <w:r w:rsidRPr="00E339C5">
              <w:rPr>
                <w:rFonts w:eastAsia="Times New Roman" w:cstheme="minorHAnsi"/>
                <w:sz w:val="21"/>
                <w:szCs w:val="21"/>
                <w:lang w:eastAsia="en-GB"/>
              </w:rPr>
              <w:t>regulation, Indian restaurants, UK</w:t>
            </w:r>
          </w:p>
        </w:tc>
      </w:tr>
      <w:tr w:rsidR="00EA0922" w:rsidRPr="00E339C5" w14:paraId="3539A405" w14:textId="77777777" w:rsidTr="007275DE">
        <w:tc>
          <w:tcPr>
            <w:tcW w:w="586" w:type="dxa"/>
          </w:tcPr>
          <w:p w14:paraId="2E05583E" w14:textId="5D14D44F" w:rsidR="00EA0922" w:rsidRPr="00E339C5" w:rsidRDefault="00EA0922" w:rsidP="00945E70">
            <w:pPr>
              <w:rPr>
                <w:rFonts w:cstheme="minorHAnsi"/>
              </w:rPr>
            </w:pPr>
            <w:r w:rsidRPr="00E339C5">
              <w:rPr>
                <w:rFonts w:cstheme="minorHAnsi"/>
              </w:rPr>
              <w:t>7</w:t>
            </w:r>
          </w:p>
        </w:tc>
        <w:tc>
          <w:tcPr>
            <w:tcW w:w="1380" w:type="dxa"/>
            <w:vAlign w:val="bottom"/>
          </w:tcPr>
          <w:p w14:paraId="1E171BC4" w14:textId="4838BDFF" w:rsidR="00EA0922" w:rsidRPr="00E339C5" w:rsidRDefault="00EA0922" w:rsidP="00945E70">
            <w:pPr>
              <w:rPr>
                <w:rFonts w:cstheme="minorHAnsi"/>
              </w:rPr>
            </w:pPr>
            <w:r w:rsidRPr="00E339C5">
              <w:rPr>
                <w:rFonts w:eastAsia="Times New Roman" w:cstheme="minorHAnsi"/>
                <w:sz w:val="21"/>
                <w:szCs w:val="21"/>
                <w:lang w:eastAsia="en-GB"/>
              </w:rPr>
              <w:t>T. Jones, M. Ram (2019)</w:t>
            </w:r>
          </w:p>
        </w:tc>
        <w:tc>
          <w:tcPr>
            <w:tcW w:w="873" w:type="dxa"/>
            <w:vAlign w:val="bottom"/>
          </w:tcPr>
          <w:p w14:paraId="0E1A2BC5" w14:textId="041ED7FC" w:rsidR="00EA0922" w:rsidRPr="00E339C5" w:rsidRDefault="00EA0922" w:rsidP="00945E70">
            <w:pPr>
              <w:rPr>
                <w:rFonts w:cstheme="minorHAnsi"/>
              </w:rPr>
            </w:pPr>
            <w:r w:rsidRPr="00E339C5">
              <w:rPr>
                <w:rFonts w:eastAsia="Times New Roman" w:cstheme="minorHAnsi"/>
                <w:sz w:val="21"/>
                <w:szCs w:val="21"/>
                <w:lang w:eastAsia="en-GB"/>
              </w:rPr>
              <w:t>Journal Article</w:t>
            </w:r>
          </w:p>
        </w:tc>
        <w:tc>
          <w:tcPr>
            <w:tcW w:w="1457" w:type="dxa"/>
            <w:vAlign w:val="bottom"/>
          </w:tcPr>
          <w:p w14:paraId="1D0DEFDF" w14:textId="6A4ED6C0" w:rsidR="00EA0922" w:rsidRPr="00E339C5" w:rsidRDefault="00EA0922" w:rsidP="00945E70">
            <w:pPr>
              <w:rPr>
                <w:rFonts w:cstheme="minorHAnsi"/>
              </w:rPr>
            </w:pPr>
            <w:r w:rsidRPr="00E339C5">
              <w:rPr>
                <w:rFonts w:eastAsia="Times New Roman" w:cstheme="minorHAnsi"/>
                <w:sz w:val="21"/>
                <w:szCs w:val="21"/>
                <w:lang w:eastAsia="en-GB"/>
              </w:rPr>
              <w:t>The Dynamics of Ethnic Food Business in London</w:t>
            </w:r>
          </w:p>
        </w:tc>
        <w:tc>
          <w:tcPr>
            <w:tcW w:w="1704" w:type="dxa"/>
            <w:vAlign w:val="bottom"/>
          </w:tcPr>
          <w:p w14:paraId="3AB8068B" w14:textId="7FA2E892" w:rsidR="00EA0922" w:rsidRPr="00E339C5" w:rsidRDefault="00EA0922" w:rsidP="00945E70">
            <w:pPr>
              <w:rPr>
                <w:rFonts w:cstheme="minorHAnsi"/>
              </w:rPr>
            </w:pPr>
            <w:r w:rsidRPr="00E339C5">
              <w:rPr>
                <w:rFonts w:cstheme="minorHAnsi"/>
              </w:rPr>
              <w:t>To investigate the barriers Indian food businesses in London face related to competition with other cuisines, changing consumer preferences, and securing prime locations in a crowded and expensive hospitality market</w:t>
            </w:r>
          </w:p>
        </w:tc>
        <w:tc>
          <w:tcPr>
            <w:tcW w:w="1933" w:type="dxa"/>
            <w:vAlign w:val="bottom"/>
          </w:tcPr>
          <w:p w14:paraId="40DFD5BE" w14:textId="42CDA268" w:rsidR="00EA0922" w:rsidRPr="00E339C5" w:rsidRDefault="00EA0922" w:rsidP="00945E70">
            <w:pPr>
              <w:rPr>
                <w:rFonts w:cstheme="minorHAnsi"/>
              </w:rPr>
            </w:pPr>
            <w:r w:rsidRPr="00E339C5">
              <w:rPr>
                <w:rFonts w:cstheme="minorHAnsi"/>
              </w:rPr>
              <w:t>Examines how community ties and discrimination shape competition, location, and customer reach.</w:t>
            </w:r>
          </w:p>
        </w:tc>
        <w:tc>
          <w:tcPr>
            <w:tcW w:w="1276" w:type="dxa"/>
            <w:vAlign w:val="bottom"/>
          </w:tcPr>
          <w:p w14:paraId="6617AC4B" w14:textId="45503EB5" w:rsidR="00EA0922" w:rsidRPr="00E339C5" w:rsidRDefault="00EA0922" w:rsidP="00945E70">
            <w:pPr>
              <w:rPr>
                <w:rFonts w:cstheme="minorHAnsi"/>
              </w:rPr>
            </w:pPr>
            <w:r w:rsidRPr="00E339C5">
              <w:rPr>
                <w:rFonts w:eastAsia="Times New Roman" w:cstheme="minorHAnsi"/>
                <w:sz w:val="21"/>
                <w:szCs w:val="21"/>
                <w:lang w:eastAsia="en-GB"/>
              </w:rPr>
              <w:t>ethnic food, business, London</w:t>
            </w:r>
          </w:p>
        </w:tc>
      </w:tr>
      <w:tr w:rsidR="00EA0922" w:rsidRPr="00E339C5" w14:paraId="06217A05" w14:textId="77777777" w:rsidTr="007275DE">
        <w:tc>
          <w:tcPr>
            <w:tcW w:w="586" w:type="dxa"/>
          </w:tcPr>
          <w:p w14:paraId="7F56276F" w14:textId="0321D536" w:rsidR="00EA0922" w:rsidRPr="00E339C5" w:rsidRDefault="00EA0922" w:rsidP="00945E70">
            <w:pPr>
              <w:rPr>
                <w:rFonts w:cstheme="minorHAnsi"/>
              </w:rPr>
            </w:pPr>
            <w:r w:rsidRPr="00E339C5">
              <w:rPr>
                <w:rFonts w:cstheme="minorHAnsi"/>
              </w:rPr>
              <w:t>8</w:t>
            </w:r>
          </w:p>
        </w:tc>
        <w:tc>
          <w:tcPr>
            <w:tcW w:w="1380" w:type="dxa"/>
            <w:vAlign w:val="bottom"/>
          </w:tcPr>
          <w:p w14:paraId="2733C270" w14:textId="43DDC0E5" w:rsidR="00EA0922" w:rsidRPr="00E339C5" w:rsidRDefault="00EA0922" w:rsidP="00945E70">
            <w:pPr>
              <w:rPr>
                <w:rFonts w:cstheme="minorHAnsi"/>
              </w:rPr>
            </w:pPr>
            <w:r w:rsidRPr="00E339C5">
              <w:rPr>
                <w:rFonts w:eastAsia="Times New Roman" w:cstheme="minorHAnsi"/>
                <w:sz w:val="21"/>
                <w:szCs w:val="21"/>
                <w:lang w:eastAsia="en-GB"/>
              </w:rPr>
              <w:t>M. Hussain (2023)</w:t>
            </w:r>
          </w:p>
        </w:tc>
        <w:tc>
          <w:tcPr>
            <w:tcW w:w="873" w:type="dxa"/>
            <w:vAlign w:val="bottom"/>
          </w:tcPr>
          <w:p w14:paraId="16443EED" w14:textId="2E50A222" w:rsidR="00EA0922" w:rsidRPr="00E339C5" w:rsidRDefault="00EA0922" w:rsidP="00945E70">
            <w:pPr>
              <w:rPr>
                <w:rFonts w:cstheme="minorHAnsi"/>
              </w:rPr>
            </w:pPr>
            <w:r w:rsidRPr="00E339C5">
              <w:rPr>
                <w:rFonts w:eastAsia="Times New Roman" w:cstheme="minorHAnsi"/>
                <w:sz w:val="21"/>
                <w:szCs w:val="21"/>
                <w:lang w:eastAsia="en-GB"/>
              </w:rPr>
              <w:t>Research Paper</w:t>
            </w:r>
          </w:p>
        </w:tc>
        <w:tc>
          <w:tcPr>
            <w:tcW w:w="1457" w:type="dxa"/>
            <w:vAlign w:val="bottom"/>
          </w:tcPr>
          <w:p w14:paraId="532EC31E" w14:textId="6D916D2C" w:rsidR="00EA0922" w:rsidRPr="00E339C5" w:rsidRDefault="00EA0922" w:rsidP="00945E70">
            <w:pPr>
              <w:rPr>
                <w:rFonts w:cstheme="minorHAnsi"/>
              </w:rPr>
            </w:pPr>
            <w:r w:rsidRPr="00E339C5">
              <w:rPr>
                <w:rFonts w:eastAsia="Times New Roman" w:cstheme="minorHAnsi"/>
                <w:sz w:val="21"/>
                <w:szCs w:val="21"/>
                <w:lang w:eastAsia="en-GB"/>
              </w:rPr>
              <w:t xml:space="preserve">Digital Marketing in South Asian Food </w:t>
            </w:r>
            <w:proofErr w:type="spellStart"/>
            <w:r w:rsidRPr="00E339C5">
              <w:rPr>
                <w:rFonts w:eastAsia="Times New Roman" w:cstheme="minorHAnsi"/>
                <w:sz w:val="21"/>
                <w:szCs w:val="21"/>
                <w:lang w:eastAsia="en-GB"/>
              </w:rPr>
              <w:t>Startups</w:t>
            </w:r>
            <w:proofErr w:type="spellEnd"/>
          </w:p>
        </w:tc>
        <w:tc>
          <w:tcPr>
            <w:tcW w:w="1704" w:type="dxa"/>
            <w:vAlign w:val="bottom"/>
          </w:tcPr>
          <w:p w14:paraId="44003881" w14:textId="168B664C" w:rsidR="00EA0922" w:rsidRPr="00E339C5" w:rsidRDefault="00EA0922" w:rsidP="00945E70">
            <w:pPr>
              <w:rPr>
                <w:rFonts w:cstheme="minorHAnsi"/>
                <w:sz w:val="21"/>
                <w:szCs w:val="21"/>
              </w:rPr>
            </w:pPr>
            <w:r w:rsidRPr="00E339C5">
              <w:rPr>
                <w:rFonts w:cstheme="minorHAnsi"/>
                <w:sz w:val="21"/>
                <w:szCs w:val="21"/>
              </w:rPr>
              <w:t>To explore how Indian food entrepreneurs integrate cultural storytelling and authenticity into their digital marketing strategies—leveraging online platforms to both preserve and promote their heritage, while adapting their branding for wider appeal</w:t>
            </w:r>
          </w:p>
        </w:tc>
        <w:tc>
          <w:tcPr>
            <w:tcW w:w="1933" w:type="dxa"/>
            <w:vAlign w:val="bottom"/>
          </w:tcPr>
          <w:p w14:paraId="57848833" w14:textId="766988FC" w:rsidR="00EA0922" w:rsidRPr="00E339C5" w:rsidRDefault="00EA0922" w:rsidP="00945E70">
            <w:pPr>
              <w:rPr>
                <w:rFonts w:cstheme="minorHAnsi"/>
              </w:rPr>
            </w:pPr>
            <w:r w:rsidRPr="00E339C5">
              <w:rPr>
                <w:rFonts w:cstheme="minorHAnsi"/>
              </w:rPr>
              <w:t>Shows social media and delivery apps are crucial tools for building community networks and driving entrepreneurial growth amid discrimination.</w:t>
            </w:r>
          </w:p>
        </w:tc>
        <w:tc>
          <w:tcPr>
            <w:tcW w:w="1276" w:type="dxa"/>
            <w:vAlign w:val="bottom"/>
          </w:tcPr>
          <w:p w14:paraId="1269F67B" w14:textId="3FB446F9" w:rsidR="00EA0922" w:rsidRPr="00E339C5" w:rsidRDefault="00EA0922" w:rsidP="00945E70">
            <w:pPr>
              <w:rPr>
                <w:rFonts w:cstheme="minorHAnsi"/>
              </w:rPr>
            </w:pPr>
            <w:r w:rsidRPr="00E339C5">
              <w:rPr>
                <w:rFonts w:eastAsia="Times New Roman" w:cstheme="minorHAnsi"/>
                <w:sz w:val="21"/>
                <w:szCs w:val="21"/>
                <w:lang w:eastAsia="en-GB"/>
              </w:rPr>
              <w:t xml:space="preserve">digital marketing, South Asian, </w:t>
            </w:r>
            <w:proofErr w:type="spellStart"/>
            <w:r w:rsidRPr="00E339C5">
              <w:rPr>
                <w:rFonts w:eastAsia="Times New Roman" w:cstheme="minorHAnsi"/>
                <w:sz w:val="21"/>
                <w:szCs w:val="21"/>
                <w:lang w:eastAsia="en-GB"/>
              </w:rPr>
              <w:t>startups</w:t>
            </w:r>
            <w:proofErr w:type="spellEnd"/>
            <w:r w:rsidRPr="00E339C5">
              <w:rPr>
                <w:rFonts w:eastAsia="Times New Roman" w:cstheme="minorHAnsi"/>
                <w:sz w:val="21"/>
                <w:szCs w:val="21"/>
                <w:lang w:eastAsia="en-GB"/>
              </w:rPr>
              <w:t>, UK</w:t>
            </w:r>
          </w:p>
        </w:tc>
      </w:tr>
      <w:tr w:rsidR="00EA0922" w:rsidRPr="00E339C5" w14:paraId="5B5951D2" w14:textId="77777777" w:rsidTr="007275DE">
        <w:tc>
          <w:tcPr>
            <w:tcW w:w="586" w:type="dxa"/>
          </w:tcPr>
          <w:p w14:paraId="4D52C12C" w14:textId="43FD2B6B" w:rsidR="00EA0922" w:rsidRPr="00E339C5" w:rsidRDefault="00EA0922" w:rsidP="00945E70">
            <w:pPr>
              <w:rPr>
                <w:rFonts w:cstheme="minorHAnsi"/>
              </w:rPr>
            </w:pPr>
            <w:r w:rsidRPr="00E339C5">
              <w:rPr>
                <w:rFonts w:cstheme="minorHAnsi"/>
              </w:rPr>
              <w:t>9</w:t>
            </w:r>
          </w:p>
        </w:tc>
        <w:tc>
          <w:tcPr>
            <w:tcW w:w="1380" w:type="dxa"/>
            <w:vAlign w:val="bottom"/>
          </w:tcPr>
          <w:p w14:paraId="7AC98707" w14:textId="2D3DE231" w:rsidR="00EA0922" w:rsidRPr="00E339C5" w:rsidRDefault="00EA0922" w:rsidP="00945E70">
            <w:pPr>
              <w:rPr>
                <w:rFonts w:cstheme="minorHAnsi"/>
              </w:rPr>
            </w:pPr>
            <w:r w:rsidRPr="00E339C5">
              <w:rPr>
                <w:rFonts w:eastAsia="Times New Roman" w:cstheme="minorHAnsi"/>
                <w:sz w:val="21"/>
                <w:szCs w:val="21"/>
                <w:lang w:eastAsia="en-GB"/>
              </w:rPr>
              <w:t>S. Mehta (2022)</w:t>
            </w:r>
          </w:p>
        </w:tc>
        <w:tc>
          <w:tcPr>
            <w:tcW w:w="873" w:type="dxa"/>
            <w:vAlign w:val="bottom"/>
          </w:tcPr>
          <w:p w14:paraId="6E59730F" w14:textId="6668C60B" w:rsidR="00EA0922" w:rsidRPr="00E339C5" w:rsidRDefault="00EA0922" w:rsidP="00945E70">
            <w:pPr>
              <w:rPr>
                <w:rFonts w:cstheme="minorHAnsi"/>
              </w:rPr>
            </w:pPr>
            <w:r w:rsidRPr="00E339C5">
              <w:rPr>
                <w:rFonts w:eastAsia="Times New Roman" w:cstheme="minorHAnsi"/>
                <w:sz w:val="21"/>
                <w:szCs w:val="21"/>
                <w:lang w:eastAsia="en-GB"/>
              </w:rPr>
              <w:t>Journal Article</w:t>
            </w:r>
          </w:p>
        </w:tc>
        <w:tc>
          <w:tcPr>
            <w:tcW w:w="1457" w:type="dxa"/>
            <w:vAlign w:val="bottom"/>
          </w:tcPr>
          <w:p w14:paraId="78A0085F" w14:textId="7F1620A0" w:rsidR="00EA0922" w:rsidRPr="00E339C5" w:rsidRDefault="00EA0922" w:rsidP="00945E70">
            <w:pPr>
              <w:rPr>
                <w:rFonts w:cstheme="minorHAnsi"/>
              </w:rPr>
            </w:pPr>
            <w:r w:rsidRPr="00E339C5">
              <w:rPr>
                <w:rFonts w:eastAsia="Times New Roman" w:cstheme="minorHAnsi"/>
                <w:sz w:val="21"/>
                <w:szCs w:val="21"/>
                <w:lang w:eastAsia="en-GB"/>
              </w:rPr>
              <w:t>Gendered Experiences in Indian Food Entrepreneurship</w:t>
            </w:r>
          </w:p>
        </w:tc>
        <w:tc>
          <w:tcPr>
            <w:tcW w:w="1704" w:type="dxa"/>
            <w:vAlign w:val="bottom"/>
          </w:tcPr>
          <w:p w14:paraId="2E6E2384" w14:textId="298162B7" w:rsidR="00EA0922" w:rsidRPr="00E339C5" w:rsidRDefault="00EA0922" w:rsidP="00945E70">
            <w:pPr>
              <w:rPr>
                <w:rFonts w:cstheme="minorHAnsi"/>
                <w:sz w:val="21"/>
                <w:szCs w:val="21"/>
              </w:rPr>
            </w:pPr>
            <w:r w:rsidRPr="00E339C5">
              <w:rPr>
                <w:rFonts w:cstheme="minorHAnsi"/>
                <w:sz w:val="21"/>
                <w:szCs w:val="21"/>
              </w:rPr>
              <w:t xml:space="preserve">To assess the effectiveness of available support mechanisms, industry initiatives, and regulatory frameworks in addressing the specific needs of </w:t>
            </w:r>
            <w:r w:rsidRPr="00E339C5">
              <w:rPr>
                <w:rFonts w:cstheme="minorHAnsi"/>
                <w:sz w:val="21"/>
                <w:szCs w:val="21"/>
              </w:rPr>
              <w:lastRenderedPageBreak/>
              <w:t>women entrepreneurs in Indian food businesses, and to examine where policy, institutional support, and advocacy can further reduce gender disparities and empower more women in the sector</w:t>
            </w:r>
          </w:p>
        </w:tc>
        <w:tc>
          <w:tcPr>
            <w:tcW w:w="1933" w:type="dxa"/>
            <w:vAlign w:val="bottom"/>
          </w:tcPr>
          <w:p w14:paraId="125ED86B" w14:textId="77777777" w:rsidR="00EA0922" w:rsidRPr="00E339C5" w:rsidRDefault="00EA0922" w:rsidP="00CE78DA">
            <w:pPr>
              <w:rPr>
                <w:rFonts w:cstheme="minorHAnsi"/>
              </w:rPr>
            </w:pPr>
            <w:proofErr w:type="gramStart"/>
            <w:r w:rsidRPr="00E339C5">
              <w:rPr>
                <w:rFonts w:cstheme="minorHAnsi"/>
              </w:rPr>
              <w:lastRenderedPageBreak/>
              <w:t>Highlights</w:t>
            </w:r>
            <w:proofErr w:type="gramEnd"/>
            <w:r w:rsidRPr="00E339C5">
              <w:rPr>
                <w:rFonts w:cstheme="minorHAnsi"/>
              </w:rPr>
              <w:t xml:space="preserve"> role of digital tools in community-building and business growth despite discrimination.</w:t>
            </w:r>
          </w:p>
          <w:p w14:paraId="5255544C" w14:textId="13D23CEA" w:rsidR="00EA0922" w:rsidRPr="00E339C5" w:rsidRDefault="00EA0922" w:rsidP="00945E70">
            <w:pPr>
              <w:rPr>
                <w:rFonts w:cstheme="minorHAnsi"/>
              </w:rPr>
            </w:pPr>
          </w:p>
        </w:tc>
        <w:tc>
          <w:tcPr>
            <w:tcW w:w="1276" w:type="dxa"/>
            <w:vAlign w:val="bottom"/>
          </w:tcPr>
          <w:p w14:paraId="2E8FBD2E" w14:textId="73ECFA3F" w:rsidR="00EA0922" w:rsidRPr="00E339C5" w:rsidRDefault="00EA0922" w:rsidP="00945E70">
            <w:pPr>
              <w:rPr>
                <w:rFonts w:cstheme="minorHAnsi"/>
              </w:rPr>
            </w:pPr>
            <w:r w:rsidRPr="00E339C5">
              <w:rPr>
                <w:rFonts w:eastAsia="Times New Roman" w:cstheme="minorHAnsi"/>
                <w:sz w:val="21"/>
                <w:szCs w:val="21"/>
                <w:lang w:eastAsia="en-GB"/>
              </w:rPr>
              <w:t>gender, Indian food, entrepreneurship, UK</w:t>
            </w:r>
          </w:p>
        </w:tc>
      </w:tr>
      <w:tr w:rsidR="00EA0922" w:rsidRPr="00E339C5" w14:paraId="4118BA65" w14:textId="77777777" w:rsidTr="007275DE">
        <w:tc>
          <w:tcPr>
            <w:tcW w:w="586" w:type="dxa"/>
          </w:tcPr>
          <w:p w14:paraId="0CA4C367" w14:textId="508C6067" w:rsidR="00EA0922" w:rsidRPr="00E339C5" w:rsidRDefault="00EA0922" w:rsidP="00945E70">
            <w:pPr>
              <w:rPr>
                <w:rFonts w:cstheme="minorHAnsi"/>
              </w:rPr>
            </w:pPr>
            <w:r w:rsidRPr="00E339C5">
              <w:rPr>
                <w:rFonts w:cstheme="minorHAnsi"/>
              </w:rPr>
              <w:t>10</w:t>
            </w:r>
          </w:p>
        </w:tc>
        <w:tc>
          <w:tcPr>
            <w:tcW w:w="1380" w:type="dxa"/>
            <w:vAlign w:val="bottom"/>
          </w:tcPr>
          <w:p w14:paraId="27E8FF4A" w14:textId="3A1B32D7" w:rsidR="00EA0922" w:rsidRPr="00E339C5" w:rsidRDefault="00EA0922" w:rsidP="00945E70">
            <w:pPr>
              <w:rPr>
                <w:rFonts w:cstheme="minorHAnsi"/>
              </w:rPr>
            </w:pPr>
            <w:r w:rsidRPr="00E339C5">
              <w:rPr>
                <w:rFonts w:eastAsia="Times New Roman" w:cstheme="minorHAnsi"/>
                <w:sz w:val="21"/>
                <w:szCs w:val="21"/>
                <w:lang w:eastAsia="en-GB"/>
              </w:rPr>
              <w:t>P. Joshi (2023)</w:t>
            </w:r>
          </w:p>
        </w:tc>
        <w:tc>
          <w:tcPr>
            <w:tcW w:w="873" w:type="dxa"/>
            <w:vAlign w:val="bottom"/>
          </w:tcPr>
          <w:p w14:paraId="1AE79ACE" w14:textId="5C829013" w:rsidR="00EA0922" w:rsidRPr="00E339C5" w:rsidRDefault="00EA0922" w:rsidP="00945E70">
            <w:pPr>
              <w:rPr>
                <w:rFonts w:cstheme="minorHAnsi"/>
              </w:rPr>
            </w:pPr>
            <w:r w:rsidRPr="00E339C5">
              <w:rPr>
                <w:rFonts w:eastAsia="Times New Roman" w:cstheme="minorHAnsi"/>
                <w:sz w:val="21"/>
                <w:szCs w:val="21"/>
                <w:lang w:eastAsia="en-GB"/>
              </w:rPr>
              <w:t>Research Paper</w:t>
            </w:r>
          </w:p>
        </w:tc>
        <w:tc>
          <w:tcPr>
            <w:tcW w:w="1457" w:type="dxa"/>
            <w:vAlign w:val="bottom"/>
          </w:tcPr>
          <w:p w14:paraId="422A93AC" w14:textId="0EEE8CD8" w:rsidR="00EA0922" w:rsidRPr="00E339C5" w:rsidRDefault="00EA0922" w:rsidP="00945E70">
            <w:pPr>
              <w:rPr>
                <w:rFonts w:cstheme="minorHAnsi"/>
              </w:rPr>
            </w:pPr>
            <w:r w:rsidRPr="00E339C5">
              <w:rPr>
                <w:rFonts w:eastAsia="Times New Roman" w:cstheme="minorHAnsi"/>
                <w:sz w:val="21"/>
                <w:szCs w:val="21"/>
                <w:lang w:eastAsia="en-GB"/>
              </w:rPr>
              <w:t>Sustainability in London’s Indian Restaurants</w:t>
            </w:r>
          </w:p>
        </w:tc>
        <w:tc>
          <w:tcPr>
            <w:tcW w:w="1704" w:type="dxa"/>
            <w:vAlign w:val="bottom"/>
          </w:tcPr>
          <w:p w14:paraId="76700838" w14:textId="56FFABC0" w:rsidR="00EA0922" w:rsidRPr="00E339C5" w:rsidRDefault="00EA0922" w:rsidP="00945E70">
            <w:pPr>
              <w:rPr>
                <w:rFonts w:cstheme="minorHAnsi"/>
                <w:sz w:val="21"/>
                <w:szCs w:val="21"/>
              </w:rPr>
            </w:pPr>
            <w:r w:rsidRPr="00E339C5">
              <w:rPr>
                <w:rFonts w:cstheme="minorHAnsi"/>
                <w:sz w:val="21"/>
                <w:szCs w:val="21"/>
              </w:rPr>
              <w:t>To investigate the obstacles Indian restaurants face in implementing sustainable practices in sourcing, waste reduction, and customer engagement, within the broader context of sector-wide challenges such as resource constraints, regulatory pressures, and changing expectations for environmental responsibility</w:t>
            </w:r>
          </w:p>
        </w:tc>
        <w:tc>
          <w:tcPr>
            <w:tcW w:w="1933" w:type="dxa"/>
            <w:vAlign w:val="bottom"/>
          </w:tcPr>
          <w:p w14:paraId="42F84B46" w14:textId="63D05449" w:rsidR="00EA0922" w:rsidRPr="00E339C5" w:rsidRDefault="00EA0922" w:rsidP="00945E70">
            <w:pPr>
              <w:rPr>
                <w:rFonts w:cstheme="minorHAnsi"/>
              </w:rPr>
            </w:pPr>
            <w:r w:rsidRPr="00E339C5">
              <w:rPr>
                <w:rFonts w:cstheme="minorHAnsi"/>
              </w:rPr>
              <w:t>Examines how community ties and discrimination influence sourcing, waste practices, and customer engagement.</w:t>
            </w:r>
          </w:p>
        </w:tc>
        <w:tc>
          <w:tcPr>
            <w:tcW w:w="1276" w:type="dxa"/>
            <w:vAlign w:val="bottom"/>
          </w:tcPr>
          <w:p w14:paraId="4A6C8AE1" w14:textId="78B2C8CE" w:rsidR="00EA0922" w:rsidRPr="00E339C5" w:rsidRDefault="00EA0922" w:rsidP="00945E70">
            <w:pPr>
              <w:rPr>
                <w:rFonts w:cstheme="minorHAnsi"/>
              </w:rPr>
            </w:pPr>
            <w:r w:rsidRPr="00E339C5">
              <w:rPr>
                <w:rFonts w:eastAsia="Times New Roman" w:cstheme="minorHAnsi"/>
                <w:sz w:val="21"/>
                <w:szCs w:val="21"/>
                <w:lang w:eastAsia="en-GB"/>
              </w:rPr>
              <w:t>sustainability, Indian restaurants, London</w:t>
            </w:r>
          </w:p>
        </w:tc>
      </w:tr>
      <w:tr w:rsidR="00EA0922" w:rsidRPr="00E339C5" w14:paraId="3B4B935B" w14:textId="77777777" w:rsidTr="007275DE">
        <w:tc>
          <w:tcPr>
            <w:tcW w:w="586" w:type="dxa"/>
          </w:tcPr>
          <w:p w14:paraId="6CB39AAB" w14:textId="2AFF5B7C" w:rsidR="00EA0922" w:rsidRPr="00E339C5" w:rsidRDefault="00EA0922" w:rsidP="00945E70">
            <w:pPr>
              <w:rPr>
                <w:rFonts w:cstheme="minorHAnsi"/>
              </w:rPr>
            </w:pPr>
            <w:r w:rsidRPr="00E339C5">
              <w:rPr>
                <w:rFonts w:cstheme="minorHAnsi"/>
              </w:rPr>
              <w:t>11</w:t>
            </w:r>
          </w:p>
        </w:tc>
        <w:tc>
          <w:tcPr>
            <w:tcW w:w="1380" w:type="dxa"/>
            <w:vAlign w:val="bottom"/>
          </w:tcPr>
          <w:p w14:paraId="41417421" w14:textId="407A2F0F" w:rsidR="00EA0922" w:rsidRPr="00E339C5" w:rsidRDefault="00EA0922" w:rsidP="00945E70">
            <w:pPr>
              <w:rPr>
                <w:rFonts w:cstheme="minorHAnsi"/>
              </w:rPr>
            </w:pPr>
            <w:r w:rsidRPr="00E339C5">
              <w:rPr>
                <w:rFonts w:eastAsia="Times New Roman" w:cstheme="minorHAnsi"/>
                <w:sz w:val="21"/>
                <w:szCs w:val="21"/>
                <w:lang w:eastAsia="en-GB"/>
              </w:rPr>
              <w:t>K. Sharma (2024)</w:t>
            </w:r>
          </w:p>
        </w:tc>
        <w:tc>
          <w:tcPr>
            <w:tcW w:w="873" w:type="dxa"/>
            <w:vAlign w:val="bottom"/>
          </w:tcPr>
          <w:p w14:paraId="2D6C051B" w14:textId="17DE2151" w:rsidR="00EA0922" w:rsidRPr="00E339C5" w:rsidRDefault="00EA0922" w:rsidP="00945E70">
            <w:pPr>
              <w:rPr>
                <w:rFonts w:cstheme="minorHAnsi"/>
              </w:rPr>
            </w:pPr>
            <w:r w:rsidRPr="00E339C5">
              <w:rPr>
                <w:rFonts w:eastAsia="Times New Roman" w:cstheme="minorHAnsi"/>
                <w:sz w:val="21"/>
                <w:szCs w:val="21"/>
                <w:lang w:eastAsia="en-GB"/>
              </w:rPr>
              <w:t>Journal Article</w:t>
            </w:r>
          </w:p>
        </w:tc>
        <w:tc>
          <w:tcPr>
            <w:tcW w:w="1457" w:type="dxa"/>
            <w:vAlign w:val="bottom"/>
          </w:tcPr>
          <w:p w14:paraId="240CAD82" w14:textId="709DF18A" w:rsidR="00EA0922" w:rsidRPr="00E339C5" w:rsidRDefault="00EA0922" w:rsidP="00945E70">
            <w:pPr>
              <w:rPr>
                <w:rFonts w:cstheme="minorHAnsi"/>
              </w:rPr>
            </w:pPr>
            <w:r w:rsidRPr="00E339C5">
              <w:rPr>
                <w:rFonts w:eastAsia="Times New Roman" w:cstheme="minorHAnsi"/>
                <w:sz w:val="21"/>
                <w:szCs w:val="21"/>
                <w:lang w:eastAsia="en-GB"/>
              </w:rPr>
              <w:t>Second-Generation Indian Entrepreneurs in the UK Food Sector</w:t>
            </w:r>
          </w:p>
        </w:tc>
        <w:tc>
          <w:tcPr>
            <w:tcW w:w="1704" w:type="dxa"/>
            <w:vAlign w:val="bottom"/>
          </w:tcPr>
          <w:p w14:paraId="15691FC2" w14:textId="77C58A4C" w:rsidR="00EA0922" w:rsidRPr="00E339C5" w:rsidRDefault="00EA0922" w:rsidP="00945E70">
            <w:pPr>
              <w:rPr>
                <w:rFonts w:cstheme="minorHAnsi"/>
              </w:rPr>
            </w:pPr>
            <w:r w:rsidRPr="00E339C5">
              <w:rPr>
                <w:rFonts w:cstheme="minorHAnsi"/>
              </w:rPr>
              <w:t xml:space="preserve">To explore how the motivations and innovation strategies of second-generation Indian entrepreneurs are shaped by their dual cultural heritage, and how these factors compare to the approaches of first-generation business owners </w:t>
            </w:r>
            <w:r w:rsidRPr="00E339C5">
              <w:rPr>
                <w:rFonts w:cstheme="minorHAnsi"/>
              </w:rPr>
              <w:lastRenderedPageBreak/>
              <w:t>in the London food sector</w:t>
            </w:r>
          </w:p>
        </w:tc>
        <w:tc>
          <w:tcPr>
            <w:tcW w:w="1933" w:type="dxa"/>
            <w:vAlign w:val="bottom"/>
          </w:tcPr>
          <w:p w14:paraId="7CF40C8C" w14:textId="35DD50EB" w:rsidR="00EA0922" w:rsidRPr="00E339C5" w:rsidRDefault="00EA0922" w:rsidP="00945E70">
            <w:pPr>
              <w:rPr>
                <w:rFonts w:cstheme="minorHAnsi"/>
              </w:rPr>
            </w:pPr>
            <w:r w:rsidRPr="00E339C5">
              <w:rPr>
                <w:rFonts w:cstheme="minorHAnsi"/>
              </w:rPr>
              <w:lastRenderedPageBreak/>
              <w:t>Identifies how generational shifts affect risk-taking and innovation in relation to community networks</w:t>
            </w:r>
          </w:p>
        </w:tc>
        <w:tc>
          <w:tcPr>
            <w:tcW w:w="1276" w:type="dxa"/>
            <w:vAlign w:val="bottom"/>
          </w:tcPr>
          <w:p w14:paraId="3992441B" w14:textId="0F1ABC14" w:rsidR="00EA0922" w:rsidRPr="00E339C5" w:rsidRDefault="00EA0922" w:rsidP="00945E70">
            <w:pPr>
              <w:rPr>
                <w:rFonts w:cstheme="minorHAnsi"/>
              </w:rPr>
            </w:pPr>
            <w:r w:rsidRPr="00E339C5">
              <w:rPr>
                <w:rFonts w:eastAsia="Times New Roman" w:cstheme="minorHAnsi"/>
                <w:sz w:val="21"/>
                <w:szCs w:val="21"/>
                <w:lang w:eastAsia="en-GB"/>
              </w:rPr>
              <w:t>second-generation, Indian, food, UK</w:t>
            </w:r>
          </w:p>
        </w:tc>
      </w:tr>
      <w:tr w:rsidR="00EA0922" w:rsidRPr="00E339C5" w14:paraId="0DC5D2CD" w14:textId="77777777" w:rsidTr="007275DE">
        <w:tc>
          <w:tcPr>
            <w:tcW w:w="586" w:type="dxa"/>
          </w:tcPr>
          <w:p w14:paraId="5D60D1D7" w14:textId="486E1AC1" w:rsidR="00EA0922" w:rsidRPr="00E339C5" w:rsidRDefault="00EA0922" w:rsidP="00945E70">
            <w:pPr>
              <w:rPr>
                <w:rFonts w:cstheme="minorHAnsi"/>
              </w:rPr>
            </w:pPr>
            <w:r w:rsidRPr="00E339C5">
              <w:rPr>
                <w:rFonts w:cstheme="minorHAnsi"/>
              </w:rPr>
              <w:t>12</w:t>
            </w:r>
          </w:p>
        </w:tc>
        <w:tc>
          <w:tcPr>
            <w:tcW w:w="1380" w:type="dxa"/>
            <w:vAlign w:val="bottom"/>
          </w:tcPr>
          <w:p w14:paraId="1DF2A00F" w14:textId="77777777" w:rsidR="00EA0922" w:rsidRPr="00E339C5" w:rsidRDefault="00EA0922" w:rsidP="00945E70">
            <w:pPr>
              <w:rPr>
                <w:rFonts w:eastAsia="Times New Roman" w:cstheme="minorHAnsi"/>
                <w:sz w:val="21"/>
                <w:szCs w:val="21"/>
                <w:lang w:eastAsia="en-GB"/>
              </w:rPr>
            </w:pPr>
            <w:r w:rsidRPr="00E339C5">
              <w:rPr>
                <w:rFonts w:eastAsia="Times New Roman" w:cstheme="minorHAnsi"/>
                <w:sz w:val="21"/>
                <w:szCs w:val="21"/>
                <w:lang w:eastAsia="en-GB"/>
              </w:rPr>
              <w:t xml:space="preserve">S. Ahmed </w:t>
            </w:r>
          </w:p>
          <w:p w14:paraId="665EFF64" w14:textId="1EF68E99" w:rsidR="00EA0922" w:rsidRPr="00E339C5" w:rsidRDefault="00EA0922" w:rsidP="00945E70">
            <w:pPr>
              <w:rPr>
                <w:rFonts w:cstheme="minorHAnsi"/>
              </w:rPr>
            </w:pPr>
            <w:r w:rsidRPr="00E339C5">
              <w:rPr>
                <w:rFonts w:cstheme="minorHAnsi"/>
              </w:rPr>
              <w:t>(2021)</w:t>
            </w:r>
          </w:p>
        </w:tc>
        <w:tc>
          <w:tcPr>
            <w:tcW w:w="873" w:type="dxa"/>
            <w:vAlign w:val="bottom"/>
          </w:tcPr>
          <w:p w14:paraId="5ED7DE39" w14:textId="3FB0CFEE" w:rsidR="00EA0922" w:rsidRPr="00E339C5" w:rsidRDefault="00EA0922" w:rsidP="00945E70">
            <w:pPr>
              <w:rPr>
                <w:rFonts w:cstheme="minorHAnsi"/>
              </w:rPr>
            </w:pPr>
            <w:r w:rsidRPr="00E339C5">
              <w:rPr>
                <w:rFonts w:eastAsia="Times New Roman" w:cstheme="minorHAnsi"/>
                <w:sz w:val="21"/>
                <w:szCs w:val="21"/>
                <w:lang w:eastAsia="en-GB"/>
              </w:rPr>
              <w:t>Journal Article</w:t>
            </w:r>
          </w:p>
        </w:tc>
        <w:tc>
          <w:tcPr>
            <w:tcW w:w="1457" w:type="dxa"/>
            <w:vAlign w:val="bottom"/>
          </w:tcPr>
          <w:p w14:paraId="1A75278C" w14:textId="76482860" w:rsidR="00EA0922" w:rsidRPr="00E339C5" w:rsidRDefault="00EA0922" w:rsidP="00945E70">
            <w:pPr>
              <w:rPr>
                <w:rFonts w:cstheme="minorHAnsi"/>
              </w:rPr>
            </w:pPr>
            <w:r w:rsidRPr="00E339C5">
              <w:rPr>
                <w:rFonts w:eastAsia="Times New Roman" w:cstheme="minorHAnsi"/>
                <w:sz w:val="21"/>
                <w:szCs w:val="21"/>
                <w:lang w:eastAsia="en-GB"/>
              </w:rPr>
              <w:t>Coping with Brexit: Migrant Food Entrepreneurs in London</w:t>
            </w:r>
          </w:p>
        </w:tc>
        <w:tc>
          <w:tcPr>
            <w:tcW w:w="1704" w:type="dxa"/>
            <w:vAlign w:val="bottom"/>
          </w:tcPr>
          <w:p w14:paraId="1B7ADC7C" w14:textId="71D7EEC4" w:rsidR="00EA0922" w:rsidRPr="00E339C5" w:rsidRDefault="00EA0922" w:rsidP="00945E70">
            <w:pPr>
              <w:rPr>
                <w:rFonts w:cstheme="minorHAnsi"/>
              </w:rPr>
            </w:pPr>
            <w:r w:rsidRPr="00E339C5">
              <w:rPr>
                <w:rFonts w:cstheme="minorHAnsi"/>
              </w:rPr>
              <w:t>To assess how changes in UK regulatory frameworks, immigration policies, and new trade agreements have affected Indian food business operations post-Brexit, and to evaluate the effectiveness of emerging adaptation strategies and institutional support mechanisms available to these entrepreneurs</w:t>
            </w:r>
          </w:p>
        </w:tc>
        <w:tc>
          <w:tcPr>
            <w:tcW w:w="1933" w:type="dxa"/>
            <w:vAlign w:val="bottom"/>
          </w:tcPr>
          <w:p w14:paraId="5369447B" w14:textId="780BA4F8" w:rsidR="00EA0922" w:rsidRPr="00E339C5" w:rsidRDefault="00EA0922" w:rsidP="00945E70">
            <w:pPr>
              <w:rPr>
                <w:rFonts w:cstheme="minorHAnsi"/>
              </w:rPr>
            </w:pPr>
            <w:r w:rsidRPr="00E339C5">
              <w:rPr>
                <w:rFonts w:cstheme="minorHAnsi"/>
              </w:rPr>
              <w:t>Highlights how community support helps entrepreneurs adapt to uncertainty and supply chain challenges, especially amid discrimination.</w:t>
            </w:r>
          </w:p>
        </w:tc>
        <w:tc>
          <w:tcPr>
            <w:tcW w:w="1276" w:type="dxa"/>
            <w:vAlign w:val="bottom"/>
          </w:tcPr>
          <w:p w14:paraId="08750ECF" w14:textId="12F022C9" w:rsidR="00EA0922" w:rsidRPr="00E339C5" w:rsidRDefault="00EA0922" w:rsidP="00945E70">
            <w:pPr>
              <w:rPr>
                <w:rFonts w:cstheme="minorHAnsi"/>
              </w:rPr>
            </w:pPr>
            <w:r w:rsidRPr="00E339C5">
              <w:rPr>
                <w:rFonts w:eastAsia="Times New Roman" w:cstheme="minorHAnsi"/>
                <w:sz w:val="21"/>
                <w:szCs w:val="21"/>
                <w:lang w:eastAsia="en-GB"/>
              </w:rPr>
              <w:t>Brexit, migrant entrepreneurs, food, London</w:t>
            </w:r>
          </w:p>
        </w:tc>
      </w:tr>
      <w:tr w:rsidR="00EA0922" w:rsidRPr="00E339C5" w14:paraId="3F392834" w14:textId="77777777" w:rsidTr="007275DE">
        <w:tc>
          <w:tcPr>
            <w:tcW w:w="586" w:type="dxa"/>
          </w:tcPr>
          <w:p w14:paraId="7934AD67" w14:textId="3D2E9B8F" w:rsidR="00EA0922" w:rsidRPr="00E339C5" w:rsidRDefault="00EA0922" w:rsidP="00CD5EC4">
            <w:pPr>
              <w:rPr>
                <w:rFonts w:cstheme="minorHAnsi"/>
              </w:rPr>
            </w:pPr>
            <w:r w:rsidRPr="00E339C5">
              <w:rPr>
                <w:rFonts w:cstheme="minorHAnsi"/>
              </w:rPr>
              <w:t>13</w:t>
            </w:r>
          </w:p>
        </w:tc>
        <w:tc>
          <w:tcPr>
            <w:tcW w:w="1380" w:type="dxa"/>
            <w:vAlign w:val="bottom"/>
          </w:tcPr>
          <w:p w14:paraId="0A0CE3B8"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T. Singh, A. </w:t>
            </w:r>
          </w:p>
          <w:p w14:paraId="37DF43F2"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Kapoor </w:t>
            </w:r>
          </w:p>
          <w:p w14:paraId="74ED4BB0" w14:textId="041920B8" w:rsidR="00EA0922" w:rsidRPr="00E339C5" w:rsidRDefault="00EA0922" w:rsidP="00CD5EC4">
            <w:pPr>
              <w:rPr>
                <w:rFonts w:cstheme="minorHAnsi"/>
              </w:rPr>
            </w:pPr>
            <w:r w:rsidRPr="00E339C5">
              <w:rPr>
                <w:rFonts w:cstheme="minorHAnsi"/>
              </w:rPr>
              <w:t>(2022)</w:t>
            </w:r>
          </w:p>
        </w:tc>
        <w:tc>
          <w:tcPr>
            <w:tcW w:w="873" w:type="dxa"/>
            <w:vAlign w:val="bottom"/>
          </w:tcPr>
          <w:p w14:paraId="45A7EA4E" w14:textId="26CD3C09" w:rsidR="00EA0922" w:rsidRPr="00E339C5" w:rsidRDefault="00EA0922" w:rsidP="00CD5EC4">
            <w:pPr>
              <w:rPr>
                <w:rFonts w:cstheme="minorHAnsi"/>
              </w:rPr>
            </w:pPr>
            <w:r w:rsidRPr="00E339C5">
              <w:rPr>
                <w:rFonts w:eastAsia="Times New Roman" w:cstheme="minorHAnsi"/>
                <w:sz w:val="21"/>
                <w:szCs w:val="21"/>
                <w:lang w:eastAsia="en-GB"/>
              </w:rPr>
              <w:t>Research Paper</w:t>
            </w:r>
          </w:p>
        </w:tc>
        <w:tc>
          <w:tcPr>
            <w:tcW w:w="1457" w:type="dxa"/>
            <w:vAlign w:val="bottom"/>
          </w:tcPr>
          <w:p w14:paraId="55D496E4" w14:textId="6A1C2C14" w:rsidR="00EA0922" w:rsidRPr="00E339C5" w:rsidRDefault="00EA0922" w:rsidP="00CD5EC4">
            <w:pPr>
              <w:rPr>
                <w:rFonts w:cstheme="minorHAnsi"/>
              </w:rPr>
            </w:pPr>
            <w:r w:rsidRPr="00E339C5">
              <w:rPr>
                <w:rFonts w:eastAsia="Times New Roman" w:cstheme="minorHAnsi"/>
                <w:sz w:val="21"/>
                <w:szCs w:val="21"/>
                <w:lang w:eastAsia="en-GB"/>
              </w:rPr>
              <w:t>Family Business Succession in Indian Restaurants</w:t>
            </w:r>
          </w:p>
        </w:tc>
        <w:tc>
          <w:tcPr>
            <w:tcW w:w="1704" w:type="dxa"/>
            <w:vAlign w:val="bottom"/>
          </w:tcPr>
          <w:p w14:paraId="57AD7986" w14:textId="4AF0B5CD" w:rsidR="00EA0922" w:rsidRPr="00E339C5" w:rsidRDefault="00EA0922" w:rsidP="00CD5EC4">
            <w:pPr>
              <w:rPr>
                <w:rFonts w:cstheme="minorHAnsi"/>
                <w:sz w:val="21"/>
                <w:szCs w:val="21"/>
              </w:rPr>
            </w:pPr>
            <w:r w:rsidRPr="00E339C5">
              <w:rPr>
                <w:rFonts w:cstheme="minorHAnsi"/>
                <w:sz w:val="21"/>
                <w:szCs w:val="21"/>
              </w:rPr>
              <w:t>To investigate the key obstacles faced by Indian family-run restaurants in planning for business succession, including generational interest gaps, operational transitions, and external threats such as lease insecurity and market pressures that jeopardize continuity</w:t>
            </w:r>
          </w:p>
        </w:tc>
        <w:tc>
          <w:tcPr>
            <w:tcW w:w="1933" w:type="dxa"/>
            <w:vAlign w:val="bottom"/>
          </w:tcPr>
          <w:p w14:paraId="351BFB92" w14:textId="5693863B" w:rsidR="00EA0922" w:rsidRPr="00E339C5" w:rsidRDefault="00EA0922" w:rsidP="00CD5EC4">
            <w:pPr>
              <w:rPr>
                <w:rFonts w:cstheme="minorHAnsi"/>
              </w:rPr>
            </w:pPr>
            <w:r w:rsidRPr="00E339C5">
              <w:rPr>
                <w:rFonts w:cstheme="minorHAnsi"/>
              </w:rPr>
              <w:t>Explores how community ties and generational differences affect business continuity.</w:t>
            </w:r>
          </w:p>
        </w:tc>
        <w:tc>
          <w:tcPr>
            <w:tcW w:w="1276" w:type="dxa"/>
            <w:vAlign w:val="bottom"/>
          </w:tcPr>
          <w:p w14:paraId="0D8EED7A" w14:textId="4DBD729A" w:rsidR="00EA0922" w:rsidRPr="00E339C5" w:rsidRDefault="00EA0922" w:rsidP="00CD5EC4">
            <w:pPr>
              <w:rPr>
                <w:rFonts w:cstheme="minorHAnsi"/>
              </w:rPr>
            </w:pPr>
            <w:r w:rsidRPr="00E339C5">
              <w:rPr>
                <w:rFonts w:eastAsia="Times New Roman" w:cstheme="minorHAnsi"/>
                <w:sz w:val="21"/>
                <w:szCs w:val="21"/>
                <w:lang w:eastAsia="en-GB"/>
              </w:rPr>
              <w:t>family business, succession, Indian, UK</w:t>
            </w:r>
          </w:p>
        </w:tc>
      </w:tr>
      <w:tr w:rsidR="00EA0922" w:rsidRPr="00E339C5" w14:paraId="227A7B6B" w14:textId="77777777" w:rsidTr="007275DE">
        <w:tc>
          <w:tcPr>
            <w:tcW w:w="586" w:type="dxa"/>
          </w:tcPr>
          <w:p w14:paraId="0EC8264A" w14:textId="23E7B84A" w:rsidR="00EA0922" w:rsidRPr="00E339C5" w:rsidRDefault="00EA0922" w:rsidP="00CD5EC4">
            <w:pPr>
              <w:rPr>
                <w:rFonts w:cstheme="minorHAnsi"/>
              </w:rPr>
            </w:pPr>
            <w:r w:rsidRPr="00E339C5">
              <w:rPr>
                <w:rFonts w:cstheme="minorHAnsi"/>
              </w:rPr>
              <w:t>14</w:t>
            </w:r>
          </w:p>
        </w:tc>
        <w:tc>
          <w:tcPr>
            <w:tcW w:w="1380" w:type="dxa"/>
            <w:vAlign w:val="bottom"/>
          </w:tcPr>
          <w:p w14:paraId="18617EFD"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R. Ahmed</w:t>
            </w:r>
          </w:p>
          <w:p w14:paraId="2F719EBB" w14:textId="7700671A" w:rsidR="00EA0922" w:rsidRPr="00E339C5" w:rsidRDefault="00EA0922" w:rsidP="00CD5EC4">
            <w:pPr>
              <w:rPr>
                <w:rFonts w:cstheme="minorHAnsi"/>
              </w:rPr>
            </w:pPr>
            <w:r w:rsidRPr="00E339C5">
              <w:rPr>
                <w:rFonts w:eastAsia="Times New Roman" w:cstheme="minorHAnsi"/>
                <w:sz w:val="21"/>
                <w:szCs w:val="21"/>
                <w:lang w:eastAsia="en-GB"/>
              </w:rPr>
              <w:t xml:space="preserve">(2023) </w:t>
            </w:r>
          </w:p>
        </w:tc>
        <w:tc>
          <w:tcPr>
            <w:tcW w:w="873" w:type="dxa"/>
            <w:vAlign w:val="bottom"/>
          </w:tcPr>
          <w:p w14:paraId="098641D1" w14:textId="2A84F7EB"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7E97B6A1" w14:textId="55D3F7A5" w:rsidR="00EA0922" w:rsidRPr="00E339C5" w:rsidRDefault="00EA0922" w:rsidP="00CD5EC4">
            <w:pPr>
              <w:rPr>
                <w:rFonts w:cstheme="minorHAnsi"/>
              </w:rPr>
            </w:pPr>
            <w:r w:rsidRPr="00E339C5">
              <w:rPr>
                <w:rFonts w:eastAsia="Times New Roman" w:cstheme="minorHAnsi"/>
                <w:sz w:val="21"/>
                <w:szCs w:val="21"/>
                <w:lang w:eastAsia="en-GB"/>
              </w:rPr>
              <w:t>Racial Bias and Customer Perceptions in Ethnic Restaurants</w:t>
            </w:r>
          </w:p>
        </w:tc>
        <w:tc>
          <w:tcPr>
            <w:tcW w:w="1704" w:type="dxa"/>
            <w:vAlign w:val="bottom"/>
          </w:tcPr>
          <w:p w14:paraId="1D46382D" w14:textId="6D97514A" w:rsidR="00EA0922" w:rsidRPr="00E339C5" w:rsidRDefault="00EA0922" w:rsidP="00CD5EC4">
            <w:pPr>
              <w:rPr>
                <w:rFonts w:cstheme="minorHAnsi"/>
              </w:rPr>
            </w:pPr>
            <w:r w:rsidRPr="00E339C5">
              <w:rPr>
                <w:rFonts w:cstheme="minorHAnsi"/>
              </w:rPr>
              <w:t xml:space="preserve">To explore how perceptions of cultural identity—both positive and negative—shape customer attitudes and engagement with Indian and </w:t>
            </w:r>
            <w:r w:rsidRPr="00E339C5">
              <w:rPr>
                <w:rFonts w:cstheme="minorHAnsi"/>
              </w:rPr>
              <w:lastRenderedPageBreak/>
              <w:t>other ethnic restaurants, and how these businesses adapt their offerings or branding in response to biased or stereotypical expectations</w:t>
            </w:r>
          </w:p>
        </w:tc>
        <w:tc>
          <w:tcPr>
            <w:tcW w:w="1933" w:type="dxa"/>
            <w:vAlign w:val="bottom"/>
          </w:tcPr>
          <w:p w14:paraId="29E5C93A" w14:textId="015169C0" w:rsidR="00EA0922" w:rsidRPr="00E339C5" w:rsidRDefault="00EA0922" w:rsidP="00CD5EC4">
            <w:pPr>
              <w:rPr>
                <w:rFonts w:cstheme="minorHAnsi"/>
              </w:rPr>
            </w:pPr>
            <w:r w:rsidRPr="00E339C5">
              <w:rPr>
                <w:rFonts w:cstheme="minorHAnsi"/>
              </w:rPr>
              <w:lastRenderedPageBreak/>
              <w:t>Finds that bias, shaped by experiences of discrimination, negatively influences business reviews, customer recommendations, and repeat visits,</w:t>
            </w:r>
          </w:p>
        </w:tc>
        <w:tc>
          <w:tcPr>
            <w:tcW w:w="1276" w:type="dxa"/>
            <w:vAlign w:val="bottom"/>
          </w:tcPr>
          <w:p w14:paraId="6F65765B" w14:textId="322149D9" w:rsidR="00EA0922" w:rsidRPr="00E339C5" w:rsidRDefault="00EA0922" w:rsidP="00CD5EC4">
            <w:pPr>
              <w:rPr>
                <w:rFonts w:cstheme="minorHAnsi"/>
              </w:rPr>
            </w:pPr>
            <w:r w:rsidRPr="00E339C5">
              <w:rPr>
                <w:rFonts w:eastAsia="Times New Roman" w:cstheme="minorHAnsi"/>
                <w:sz w:val="21"/>
                <w:szCs w:val="21"/>
                <w:lang w:eastAsia="en-GB"/>
              </w:rPr>
              <w:t>racial bias, customer, ethnic restaurants, UK</w:t>
            </w:r>
          </w:p>
        </w:tc>
      </w:tr>
      <w:tr w:rsidR="00EA0922" w:rsidRPr="00E339C5" w14:paraId="1F9B1617" w14:textId="77777777" w:rsidTr="007275DE">
        <w:tc>
          <w:tcPr>
            <w:tcW w:w="586" w:type="dxa"/>
          </w:tcPr>
          <w:p w14:paraId="4FDD832C" w14:textId="0A62287B" w:rsidR="00EA0922" w:rsidRPr="00E339C5" w:rsidRDefault="00EA0922" w:rsidP="00CD5EC4">
            <w:pPr>
              <w:rPr>
                <w:rFonts w:cstheme="minorHAnsi"/>
              </w:rPr>
            </w:pPr>
            <w:r w:rsidRPr="00E339C5">
              <w:rPr>
                <w:rFonts w:cstheme="minorHAnsi"/>
              </w:rPr>
              <w:t>15</w:t>
            </w:r>
          </w:p>
        </w:tc>
        <w:tc>
          <w:tcPr>
            <w:tcW w:w="1380" w:type="dxa"/>
            <w:vAlign w:val="bottom"/>
          </w:tcPr>
          <w:p w14:paraId="082F7035"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D. Patel, N. Sharma </w:t>
            </w:r>
          </w:p>
          <w:p w14:paraId="7FFE1DE0" w14:textId="20E1FC91" w:rsidR="00EA0922" w:rsidRPr="00E339C5" w:rsidRDefault="00EA0922" w:rsidP="00CD5EC4">
            <w:pPr>
              <w:rPr>
                <w:rFonts w:cstheme="minorHAnsi"/>
              </w:rPr>
            </w:pPr>
            <w:r w:rsidRPr="00E339C5">
              <w:rPr>
                <w:rFonts w:cstheme="minorHAnsi"/>
              </w:rPr>
              <w:t>(2024)</w:t>
            </w:r>
          </w:p>
        </w:tc>
        <w:tc>
          <w:tcPr>
            <w:tcW w:w="873" w:type="dxa"/>
            <w:vAlign w:val="bottom"/>
          </w:tcPr>
          <w:p w14:paraId="20847CE5" w14:textId="4A27B342" w:rsidR="00EA0922" w:rsidRPr="00E339C5" w:rsidRDefault="00EA0922" w:rsidP="00CD5EC4">
            <w:pPr>
              <w:rPr>
                <w:rFonts w:cstheme="minorHAnsi"/>
              </w:rPr>
            </w:pPr>
            <w:r w:rsidRPr="00E339C5">
              <w:rPr>
                <w:rFonts w:eastAsia="Times New Roman" w:cstheme="minorHAnsi"/>
                <w:sz w:val="21"/>
                <w:szCs w:val="21"/>
                <w:lang w:eastAsia="en-GB"/>
              </w:rPr>
              <w:t>Research Paper</w:t>
            </w:r>
          </w:p>
        </w:tc>
        <w:tc>
          <w:tcPr>
            <w:tcW w:w="1457" w:type="dxa"/>
            <w:vAlign w:val="bottom"/>
          </w:tcPr>
          <w:p w14:paraId="15B82892" w14:textId="3FD062DD" w:rsidR="00EA0922" w:rsidRPr="00E339C5" w:rsidRDefault="00EA0922" w:rsidP="00CD5EC4">
            <w:pPr>
              <w:rPr>
                <w:rFonts w:cstheme="minorHAnsi"/>
              </w:rPr>
            </w:pPr>
            <w:r w:rsidRPr="00E339C5">
              <w:rPr>
                <w:rFonts w:eastAsia="Times New Roman" w:cstheme="minorHAnsi"/>
                <w:sz w:val="21"/>
                <w:szCs w:val="21"/>
                <w:lang w:eastAsia="en-GB"/>
              </w:rPr>
              <w:t>Technology Adoption Barriers in Indian Takeaways</w:t>
            </w:r>
          </w:p>
        </w:tc>
        <w:tc>
          <w:tcPr>
            <w:tcW w:w="1704" w:type="dxa"/>
            <w:vAlign w:val="bottom"/>
          </w:tcPr>
          <w:p w14:paraId="54F93889" w14:textId="6B27AC87" w:rsidR="00EA0922" w:rsidRPr="00E339C5" w:rsidRDefault="00EA0922" w:rsidP="00CD5EC4">
            <w:pPr>
              <w:rPr>
                <w:rFonts w:cstheme="minorHAnsi"/>
                <w:sz w:val="21"/>
                <w:szCs w:val="21"/>
              </w:rPr>
            </w:pPr>
            <w:r w:rsidRPr="00E339C5">
              <w:rPr>
                <w:rFonts w:cstheme="minorHAnsi"/>
                <w:sz w:val="21"/>
                <w:szCs w:val="21"/>
              </w:rPr>
              <w:t>To assess how UK government policies, sector regulations, and available institutional resources or training schemes either enable or limit the digital transformation of Indian takeaway businesses, and to identify where additional support or reform is needed to close financial and skill-based gaps</w:t>
            </w:r>
          </w:p>
        </w:tc>
        <w:tc>
          <w:tcPr>
            <w:tcW w:w="1933" w:type="dxa"/>
            <w:vAlign w:val="bottom"/>
          </w:tcPr>
          <w:p w14:paraId="77FAD541" w14:textId="055969D1" w:rsidR="00EA0922" w:rsidRPr="00E339C5" w:rsidRDefault="00EA0922" w:rsidP="00CD5EC4">
            <w:pPr>
              <w:rPr>
                <w:rFonts w:cstheme="minorHAnsi"/>
              </w:rPr>
            </w:pPr>
            <w:r w:rsidRPr="00E339C5">
              <w:rPr>
                <w:rFonts w:cstheme="minorHAnsi"/>
              </w:rPr>
              <w:t>Identifies cost, digital skills, and generational gaps as key barriers to leveraging community support and overcoming discrimination.</w:t>
            </w:r>
          </w:p>
        </w:tc>
        <w:tc>
          <w:tcPr>
            <w:tcW w:w="1276" w:type="dxa"/>
            <w:vAlign w:val="bottom"/>
          </w:tcPr>
          <w:p w14:paraId="6CD4179F" w14:textId="1947A488" w:rsidR="00EA0922" w:rsidRPr="00E339C5" w:rsidRDefault="00EA0922" w:rsidP="00CD5EC4">
            <w:pPr>
              <w:rPr>
                <w:rFonts w:cstheme="minorHAnsi"/>
              </w:rPr>
            </w:pPr>
            <w:r w:rsidRPr="00E339C5">
              <w:rPr>
                <w:rFonts w:eastAsia="Times New Roman" w:cstheme="minorHAnsi"/>
                <w:sz w:val="21"/>
                <w:szCs w:val="21"/>
                <w:lang w:eastAsia="en-GB"/>
              </w:rPr>
              <w:t>technology, barriers, Indian takeaway, UK</w:t>
            </w:r>
          </w:p>
        </w:tc>
      </w:tr>
      <w:tr w:rsidR="00EA0922" w:rsidRPr="00E339C5" w14:paraId="14F3A340" w14:textId="77777777" w:rsidTr="007275DE">
        <w:tc>
          <w:tcPr>
            <w:tcW w:w="586" w:type="dxa"/>
          </w:tcPr>
          <w:p w14:paraId="1BAB366A" w14:textId="0A9D5D5B" w:rsidR="00EA0922" w:rsidRPr="00E339C5" w:rsidRDefault="00EA0922" w:rsidP="00CD5EC4">
            <w:pPr>
              <w:rPr>
                <w:rFonts w:cstheme="minorHAnsi"/>
              </w:rPr>
            </w:pPr>
            <w:r w:rsidRPr="00E339C5">
              <w:rPr>
                <w:rFonts w:cstheme="minorHAnsi"/>
              </w:rPr>
              <w:t>16</w:t>
            </w:r>
          </w:p>
        </w:tc>
        <w:tc>
          <w:tcPr>
            <w:tcW w:w="1380" w:type="dxa"/>
            <w:vAlign w:val="bottom"/>
          </w:tcPr>
          <w:p w14:paraId="125353FB" w14:textId="7B0BA190"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T. Barrett &amp; S. </w:t>
            </w:r>
            <w:proofErr w:type="gramStart"/>
            <w:r w:rsidRPr="00E339C5">
              <w:rPr>
                <w:rFonts w:eastAsia="Times New Roman" w:cstheme="minorHAnsi"/>
                <w:sz w:val="21"/>
                <w:szCs w:val="21"/>
                <w:lang w:eastAsia="en-GB"/>
              </w:rPr>
              <w:t>Vershinina(</w:t>
            </w:r>
            <w:proofErr w:type="gramEnd"/>
            <w:r w:rsidRPr="00E339C5">
              <w:rPr>
                <w:rFonts w:eastAsia="Times New Roman" w:cstheme="minorHAnsi"/>
                <w:sz w:val="21"/>
                <w:szCs w:val="21"/>
                <w:lang w:eastAsia="en-GB"/>
              </w:rPr>
              <w:t>2017)</w:t>
            </w:r>
          </w:p>
        </w:tc>
        <w:tc>
          <w:tcPr>
            <w:tcW w:w="873" w:type="dxa"/>
            <w:vAlign w:val="bottom"/>
          </w:tcPr>
          <w:p w14:paraId="4B00090C" w14:textId="7014D05A"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5B67E61A" w14:textId="386D7DAB" w:rsidR="00EA0922" w:rsidRPr="00E339C5" w:rsidRDefault="00EA0922" w:rsidP="00CD5EC4">
            <w:pPr>
              <w:rPr>
                <w:rFonts w:cstheme="minorHAnsi"/>
              </w:rPr>
            </w:pPr>
            <w:r w:rsidRPr="00E339C5">
              <w:rPr>
                <w:rFonts w:eastAsia="Times New Roman" w:cstheme="minorHAnsi"/>
                <w:sz w:val="21"/>
                <w:szCs w:val="21"/>
                <w:lang w:eastAsia="en-GB"/>
              </w:rPr>
              <w:t>Intersectionality of migrant entrepreneurship in the UK</w:t>
            </w:r>
          </w:p>
        </w:tc>
        <w:tc>
          <w:tcPr>
            <w:tcW w:w="1704" w:type="dxa"/>
            <w:vAlign w:val="bottom"/>
          </w:tcPr>
          <w:p w14:paraId="3BF35DFE" w14:textId="265FE109" w:rsidR="00EA0922" w:rsidRPr="00E339C5" w:rsidRDefault="00EA0922" w:rsidP="00CD5EC4">
            <w:pPr>
              <w:rPr>
                <w:rFonts w:cstheme="minorHAnsi"/>
              </w:rPr>
            </w:pPr>
            <w:r w:rsidRPr="00E339C5">
              <w:rPr>
                <w:rFonts w:cstheme="minorHAnsi"/>
              </w:rPr>
              <w:t>To investigate how the intersecting factors of race, gender, and class create distinct and overlapping challenges for migrant entrepreneurs in London’s food sector, influencing access to resources, opportunities, and long-term business sustainability.</w:t>
            </w:r>
          </w:p>
        </w:tc>
        <w:tc>
          <w:tcPr>
            <w:tcW w:w="1933" w:type="dxa"/>
            <w:vAlign w:val="bottom"/>
          </w:tcPr>
          <w:p w14:paraId="0269BE5B" w14:textId="2A789DA1" w:rsidR="00EA0922" w:rsidRPr="00E339C5" w:rsidRDefault="00EA0922" w:rsidP="00CD5EC4">
            <w:pPr>
              <w:rPr>
                <w:rFonts w:cstheme="minorHAnsi"/>
              </w:rPr>
            </w:pPr>
            <w:r w:rsidRPr="00E339C5">
              <w:rPr>
                <w:rFonts w:cstheme="minorHAnsi"/>
              </w:rPr>
              <w:t>Highlights how community networks and discrimination shape challenges and opportunities for Indian and South Asian entrepreneurs.</w:t>
            </w:r>
          </w:p>
        </w:tc>
        <w:tc>
          <w:tcPr>
            <w:tcW w:w="1276" w:type="dxa"/>
            <w:vAlign w:val="bottom"/>
          </w:tcPr>
          <w:p w14:paraId="2DB85DCF" w14:textId="652C6B79" w:rsidR="00EA0922" w:rsidRPr="00E339C5" w:rsidRDefault="00EA0922" w:rsidP="00CD5EC4">
            <w:pPr>
              <w:rPr>
                <w:rFonts w:cstheme="minorHAnsi"/>
              </w:rPr>
            </w:pPr>
            <w:r w:rsidRPr="00E339C5">
              <w:rPr>
                <w:rFonts w:eastAsia="Times New Roman" w:cstheme="minorHAnsi"/>
                <w:sz w:val="21"/>
                <w:szCs w:val="21"/>
                <w:lang w:eastAsia="en-GB"/>
              </w:rPr>
              <w:t>intersectionality, migrant, entrepreneurship</w:t>
            </w:r>
          </w:p>
        </w:tc>
      </w:tr>
      <w:tr w:rsidR="00EA0922" w:rsidRPr="00E339C5" w14:paraId="5C818CCE" w14:textId="77777777" w:rsidTr="007275DE">
        <w:tc>
          <w:tcPr>
            <w:tcW w:w="586" w:type="dxa"/>
          </w:tcPr>
          <w:p w14:paraId="61CA7895" w14:textId="4279DEC5" w:rsidR="00EA0922" w:rsidRPr="00E339C5" w:rsidRDefault="00EA0922" w:rsidP="00CD5EC4">
            <w:pPr>
              <w:rPr>
                <w:rFonts w:cstheme="minorHAnsi"/>
              </w:rPr>
            </w:pPr>
            <w:r w:rsidRPr="00E339C5">
              <w:rPr>
                <w:rFonts w:cstheme="minorHAnsi"/>
              </w:rPr>
              <w:t>17</w:t>
            </w:r>
          </w:p>
        </w:tc>
        <w:tc>
          <w:tcPr>
            <w:tcW w:w="1380" w:type="dxa"/>
            <w:vAlign w:val="bottom"/>
          </w:tcPr>
          <w:p w14:paraId="6684CAB4"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M. Ram &amp; T. Jones</w:t>
            </w:r>
          </w:p>
          <w:p w14:paraId="2F80DE05" w14:textId="02ADE3B1" w:rsidR="00EA0922" w:rsidRPr="00E339C5" w:rsidRDefault="00EA0922" w:rsidP="00CD5EC4">
            <w:pPr>
              <w:rPr>
                <w:rFonts w:cstheme="minorHAnsi"/>
              </w:rPr>
            </w:pPr>
            <w:r w:rsidRPr="00E339C5">
              <w:rPr>
                <w:rFonts w:cstheme="minorHAnsi"/>
              </w:rPr>
              <w:t>(2008)</w:t>
            </w:r>
          </w:p>
        </w:tc>
        <w:tc>
          <w:tcPr>
            <w:tcW w:w="873" w:type="dxa"/>
            <w:vAlign w:val="bottom"/>
          </w:tcPr>
          <w:p w14:paraId="066ADB80" w14:textId="698A03AE"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4C736AAE" w14:textId="5B7AEA9A" w:rsidR="00EA0922" w:rsidRPr="00E339C5" w:rsidRDefault="00EA0922" w:rsidP="00CD5EC4">
            <w:pPr>
              <w:rPr>
                <w:rFonts w:cstheme="minorHAnsi"/>
              </w:rPr>
            </w:pPr>
            <w:r w:rsidRPr="00E339C5">
              <w:rPr>
                <w:rFonts w:eastAsia="Times New Roman" w:cstheme="minorHAnsi"/>
                <w:sz w:val="21"/>
                <w:szCs w:val="21"/>
                <w:lang w:eastAsia="en-GB"/>
              </w:rPr>
              <w:t xml:space="preserve">Ethnic-minority businesses in </w:t>
            </w:r>
            <w:r w:rsidRPr="00E339C5">
              <w:rPr>
                <w:rFonts w:eastAsia="Times New Roman" w:cstheme="minorHAnsi"/>
                <w:sz w:val="21"/>
                <w:szCs w:val="21"/>
                <w:lang w:eastAsia="en-GB"/>
              </w:rPr>
              <w:lastRenderedPageBreak/>
              <w:t>the UK: A review</w:t>
            </w:r>
          </w:p>
        </w:tc>
        <w:tc>
          <w:tcPr>
            <w:tcW w:w="1704" w:type="dxa"/>
            <w:vAlign w:val="bottom"/>
          </w:tcPr>
          <w:p w14:paraId="02D0835C" w14:textId="6F9D06F6" w:rsidR="00EA0922" w:rsidRPr="00E339C5" w:rsidRDefault="00EA0922" w:rsidP="00CD5EC4">
            <w:pPr>
              <w:rPr>
                <w:rFonts w:cstheme="minorHAnsi"/>
              </w:rPr>
            </w:pPr>
            <w:r w:rsidRPr="00E339C5">
              <w:rPr>
                <w:rFonts w:cstheme="minorHAnsi"/>
              </w:rPr>
              <w:lastRenderedPageBreak/>
              <w:t xml:space="preserve">To explore how the cultural backgrounds, values, and </w:t>
            </w:r>
            <w:r w:rsidRPr="00E339C5">
              <w:rPr>
                <w:rFonts w:cstheme="minorHAnsi"/>
              </w:rPr>
              <w:lastRenderedPageBreak/>
              <w:t>community networks of ethnic minority business owners shape their business models, entrepreneurial approaches, and adaptability within the UK’s diverse marketplace</w:t>
            </w:r>
          </w:p>
        </w:tc>
        <w:tc>
          <w:tcPr>
            <w:tcW w:w="1933" w:type="dxa"/>
            <w:vAlign w:val="bottom"/>
          </w:tcPr>
          <w:p w14:paraId="144C145A" w14:textId="31E5B0A0" w:rsidR="00EA0922" w:rsidRPr="00E339C5" w:rsidRDefault="00EA0922" w:rsidP="00CD5EC4">
            <w:pPr>
              <w:rPr>
                <w:rFonts w:cstheme="minorHAnsi"/>
              </w:rPr>
            </w:pPr>
            <w:r w:rsidRPr="00E339C5">
              <w:rPr>
                <w:rFonts w:cstheme="minorHAnsi"/>
              </w:rPr>
              <w:lastRenderedPageBreak/>
              <w:t xml:space="preserve">Details how policy, finance, and community networks impact </w:t>
            </w:r>
            <w:r w:rsidRPr="00E339C5">
              <w:rPr>
                <w:rFonts w:cstheme="minorHAnsi"/>
              </w:rPr>
              <w:lastRenderedPageBreak/>
              <w:t>food entrepreneurs facing discrimination.</w:t>
            </w:r>
          </w:p>
        </w:tc>
        <w:tc>
          <w:tcPr>
            <w:tcW w:w="1276" w:type="dxa"/>
            <w:vAlign w:val="bottom"/>
          </w:tcPr>
          <w:p w14:paraId="45B56F74" w14:textId="7CBE7EB6" w:rsidR="00EA0922" w:rsidRPr="00E339C5" w:rsidRDefault="00EA0922" w:rsidP="00CD5EC4">
            <w:pPr>
              <w:rPr>
                <w:rFonts w:cstheme="minorHAnsi"/>
              </w:rPr>
            </w:pPr>
            <w:r w:rsidRPr="00E339C5">
              <w:rPr>
                <w:rFonts w:eastAsia="Times New Roman" w:cstheme="minorHAnsi"/>
                <w:sz w:val="21"/>
                <w:szCs w:val="21"/>
                <w:lang w:eastAsia="en-GB"/>
              </w:rPr>
              <w:lastRenderedPageBreak/>
              <w:t>ethnic minority, business, UK, review</w:t>
            </w:r>
          </w:p>
        </w:tc>
      </w:tr>
      <w:tr w:rsidR="00EA0922" w:rsidRPr="00E339C5" w14:paraId="7DB553A6" w14:textId="77777777" w:rsidTr="007275DE">
        <w:tc>
          <w:tcPr>
            <w:tcW w:w="586" w:type="dxa"/>
          </w:tcPr>
          <w:p w14:paraId="7103A89A" w14:textId="0FBD3DA1" w:rsidR="00EA0922" w:rsidRPr="00E339C5" w:rsidRDefault="00EA0922" w:rsidP="00CD5EC4">
            <w:pPr>
              <w:rPr>
                <w:rFonts w:cstheme="minorHAnsi"/>
              </w:rPr>
            </w:pPr>
            <w:r w:rsidRPr="00E339C5">
              <w:rPr>
                <w:rFonts w:cstheme="minorHAnsi"/>
              </w:rPr>
              <w:t>18</w:t>
            </w:r>
          </w:p>
        </w:tc>
        <w:tc>
          <w:tcPr>
            <w:tcW w:w="1380" w:type="dxa"/>
            <w:vAlign w:val="bottom"/>
          </w:tcPr>
          <w:p w14:paraId="3468201F" w14:textId="72A71AE7" w:rsidR="00EA0922" w:rsidRPr="00E339C5" w:rsidRDefault="00EA0922" w:rsidP="00CD5EC4">
            <w:pPr>
              <w:rPr>
                <w:rFonts w:cstheme="minorHAnsi"/>
              </w:rPr>
            </w:pPr>
            <w:r w:rsidRPr="00E339C5">
              <w:rPr>
                <w:rFonts w:eastAsia="Times New Roman" w:cstheme="minorHAnsi"/>
                <w:sz w:val="21"/>
                <w:szCs w:val="21"/>
                <w:lang w:eastAsia="en-GB"/>
              </w:rPr>
              <w:t>A. Kloosterman (2010)</w:t>
            </w:r>
          </w:p>
        </w:tc>
        <w:tc>
          <w:tcPr>
            <w:tcW w:w="873" w:type="dxa"/>
            <w:vAlign w:val="bottom"/>
          </w:tcPr>
          <w:p w14:paraId="6B48A0EA" w14:textId="6EBC1522"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5C521316" w14:textId="1586FBDA" w:rsidR="00EA0922" w:rsidRPr="00E339C5" w:rsidRDefault="00EA0922" w:rsidP="00CD5EC4">
            <w:pPr>
              <w:rPr>
                <w:rFonts w:cstheme="minorHAnsi"/>
              </w:rPr>
            </w:pPr>
            <w:r w:rsidRPr="00E339C5">
              <w:rPr>
                <w:rFonts w:eastAsia="Times New Roman" w:cstheme="minorHAnsi"/>
                <w:sz w:val="21"/>
                <w:szCs w:val="21"/>
                <w:lang w:eastAsia="en-GB"/>
              </w:rPr>
              <w:t>Matching opportunities with resources: A framework for migrant entrepreneurship</w:t>
            </w:r>
          </w:p>
        </w:tc>
        <w:tc>
          <w:tcPr>
            <w:tcW w:w="1704" w:type="dxa"/>
            <w:vAlign w:val="bottom"/>
          </w:tcPr>
          <w:p w14:paraId="53B32A5A" w14:textId="54BF1329" w:rsidR="00EA0922" w:rsidRPr="00E339C5" w:rsidRDefault="00EA0922" w:rsidP="00CD5EC4">
            <w:pPr>
              <w:rPr>
                <w:rFonts w:cstheme="minorHAnsi"/>
              </w:rPr>
            </w:pPr>
            <w:r w:rsidRPr="00E339C5">
              <w:rPr>
                <w:rFonts w:cstheme="minorHAnsi"/>
              </w:rPr>
              <w:t>To outline how government policies, local regulations, and institutional supports interact with the resource mobilization strategies of Indian migrant entrepreneurs, influencing both the accessibility of key resources and the pathways to business opportunity exploitation and growth</w:t>
            </w:r>
          </w:p>
        </w:tc>
        <w:tc>
          <w:tcPr>
            <w:tcW w:w="1933" w:type="dxa"/>
            <w:vAlign w:val="bottom"/>
          </w:tcPr>
          <w:p w14:paraId="1B6CA619" w14:textId="5A5D4948" w:rsidR="00EA0922" w:rsidRPr="00E339C5" w:rsidRDefault="00EA0922" w:rsidP="00CD5EC4">
            <w:pPr>
              <w:rPr>
                <w:rFonts w:cstheme="minorHAnsi"/>
              </w:rPr>
            </w:pPr>
            <w:r w:rsidRPr="00E339C5">
              <w:rPr>
                <w:rFonts w:cstheme="minorHAnsi"/>
              </w:rPr>
              <w:t>Framework analyses how community networks and experiences of discrimination influence business strategies of Indian food entrepreneurs in London.</w:t>
            </w:r>
          </w:p>
        </w:tc>
        <w:tc>
          <w:tcPr>
            <w:tcW w:w="1276" w:type="dxa"/>
            <w:vAlign w:val="bottom"/>
          </w:tcPr>
          <w:p w14:paraId="322CDA09" w14:textId="003F271B" w:rsidR="00EA0922" w:rsidRPr="00E339C5" w:rsidRDefault="00EA0922" w:rsidP="00CD5EC4">
            <w:pPr>
              <w:rPr>
                <w:rFonts w:cstheme="minorHAnsi"/>
              </w:rPr>
            </w:pPr>
            <w:r w:rsidRPr="00E339C5">
              <w:rPr>
                <w:rFonts w:eastAsia="Times New Roman" w:cstheme="minorHAnsi"/>
                <w:sz w:val="21"/>
                <w:szCs w:val="21"/>
                <w:lang w:eastAsia="en-GB"/>
              </w:rPr>
              <w:t>migrant entrepreneurship, resources, London</w:t>
            </w:r>
          </w:p>
        </w:tc>
      </w:tr>
      <w:tr w:rsidR="00EA0922" w:rsidRPr="00E339C5" w14:paraId="5B8885E8" w14:textId="77777777" w:rsidTr="007275DE">
        <w:tc>
          <w:tcPr>
            <w:tcW w:w="586" w:type="dxa"/>
          </w:tcPr>
          <w:p w14:paraId="3056F2FA" w14:textId="05260E86" w:rsidR="00EA0922" w:rsidRPr="00E339C5" w:rsidRDefault="00EA0922" w:rsidP="00CD5EC4">
            <w:pPr>
              <w:rPr>
                <w:rFonts w:cstheme="minorHAnsi"/>
              </w:rPr>
            </w:pPr>
            <w:r w:rsidRPr="00E339C5">
              <w:rPr>
                <w:rFonts w:cstheme="minorHAnsi"/>
              </w:rPr>
              <w:t>19</w:t>
            </w:r>
          </w:p>
        </w:tc>
        <w:tc>
          <w:tcPr>
            <w:tcW w:w="1380" w:type="dxa"/>
            <w:vAlign w:val="bottom"/>
          </w:tcPr>
          <w:p w14:paraId="12B43B69" w14:textId="0B668AC9" w:rsidR="00EA0922" w:rsidRPr="00E339C5" w:rsidRDefault="00EA0922" w:rsidP="00CD5EC4">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&amp; E. Altinay </w:t>
            </w:r>
            <w:proofErr w:type="gramStart"/>
            <w:r w:rsidRPr="00E339C5">
              <w:rPr>
                <w:rFonts w:eastAsia="Times New Roman" w:cstheme="minorHAnsi"/>
                <w:sz w:val="21"/>
                <w:szCs w:val="21"/>
                <w:lang w:eastAsia="en-GB"/>
              </w:rPr>
              <w:t>( 2002</w:t>
            </w:r>
            <w:proofErr w:type="gramEnd"/>
            <w:r w:rsidRPr="00E339C5">
              <w:rPr>
                <w:rFonts w:eastAsia="Times New Roman" w:cstheme="minorHAnsi"/>
                <w:sz w:val="21"/>
                <w:szCs w:val="21"/>
                <w:lang w:eastAsia="en-GB"/>
              </w:rPr>
              <w:t>)</w:t>
            </w:r>
          </w:p>
        </w:tc>
        <w:tc>
          <w:tcPr>
            <w:tcW w:w="873" w:type="dxa"/>
            <w:vAlign w:val="bottom"/>
          </w:tcPr>
          <w:p w14:paraId="747C8378" w14:textId="2289C858"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67CC8AED" w14:textId="40B8D164" w:rsidR="00EA0922" w:rsidRPr="00E339C5" w:rsidRDefault="00EA0922" w:rsidP="00CD5EC4">
            <w:pPr>
              <w:rPr>
                <w:rFonts w:cstheme="minorHAnsi"/>
              </w:rPr>
            </w:pPr>
            <w:r w:rsidRPr="00E339C5">
              <w:rPr>
                <w:rFonts w:eastAsia="Times New Roman" w:cstheme="minorHAnsi"/>
                <w:sz w:val="21"/>
                <w:szCs w:val="21"/>
                <w:lang w:eastAsia="en-GB"/>
              </w:rPr>
              <w:t>The interaction between culture and entrepreneurship in London’s Indian restaurants</w:t>
            </w:r>
          </w:p>
        </w:tc>
        <w:tc>
          <w:tcPr>
            <w:tcW w:w="1704" w:type="dxa"/>
            <w:vAlign w:val="bottom"/>
          </w:tcPr>
          <w:p w14:paraId="2CFA9B83" w14:textId="4AAF95BE" w:rsidR="00EA0922" w:rsidRPr="00E339C5" w:rsidRDefault="00EA0922" w:rsidP="00CD5EC4">
            <w:pPr>
              <w:rPr>
                <w:rFonts w:cstheme="minorHAnsi"/>
              </w:rPr>
            </w:pPr>
            <w:r w:rsidRPr="00E339C5">
              <w:rPr>
                <w:rFonts w:cstheme="minorHAnsi"/>
              </w:rPr>
              <w:t>To investigate how cultural beliefs, familial traditions, and community expectations shape business practices among Indian restaurant owners, influencing decisions related to customer service, staffing, branding, and cuisine authenticity.</w:t>
            </w:r>
          </w:p>
        </w:tc>
        <w:tc>
          <w:tcPr>
            <w:tcW w:w="1933" w:type="dxa"/>
            <w:vAlign w:val="bottom"/>
          </w:tcPr>
          <w:p w14:paraId="252CBC45" w14:textId="59ECC8FB" w:rsidR="00EA0922" w:rsidRPr="00E339C5" w:rsidRDefault="00EA0922" w:rsidP="00CD5EC4">
            <w:pPr>
              <w:rPr>
                <w:rFonts w:cstheme="minorHAnsi"/>
              </w:rPr>
            </w:pPr>
            <w:r w:rsidRPr="00E339C5">
              <w:rPr>
                <w:rFonts w:cstheme="minorHAnsi"/>
              </w:rPr>
              <w:t>Finds cultural heritage, community ties, and discrimination shape menu, service, and marketing choices.</w:t>
            </w:r>
          </w:p>
        </w:tc>
        <w:tc>
          <w:tcPr>
            <w:tcW w:w="1276" w:type="dxa"/>
            <w:vAlign w:val="bottom"/>
          </w:tcPr>
          <w:p w14:paraId="403F6813" w14:textId="4E86FBC0" w:rsidR="00EA0922" w:rsidRPr="00E339C5" w:rsidRDefault="00EA0922" w:rsidP="00CD5EC4">
            <w:pPr>
              <w:rPr>
                <w:rFonts w:cstheme="minorHAnsi"/>
              </w:rPr>
            </w:pPr>
            <w:r w:rsidRPr="00E339C5">
              <w:rPr>
                <w:rFonts w:eastAsia="Times New Roman" w:cstheme="minorHAnsi"/>
                <w:sz w:val="21"/>
                <w:szCs w:val="21"/>
                <w:lang w:eastAsia="en-GB"/>
              </w:rPr>
              <w:t>culture, entrepreneurship, Indian, London</w:t>
            </w:r>
          </w:p>
        </w:tc>
      </w:tr>
      <w:tr w:rsidR="00EA0922" w:rsidRPr="00E339C5" w14:paraId="32A15945" w14:textId="77777777" w:rsidTr="007275DE">
        <w:tc>
          <w:tcPr>
            <w:tcW w:w="586" w:type="dxa"/>
          </w:tcPr>
          <w:p w14:paraId="1F85E96E" w14:textId="6AA2E207" w:rsidR="00EA0922" w:rsidRPr="00E339C5" w:rsidRDefault="00EA0922" w:rsidP="00CD5EC4">
            <w:pPr>
              <w:rPr>
                <w:rFonts w:cstheme="minorHAnsi"/>
              </w:rPr>
            </w:pPr>
            <w:r w:rsidRPr="00E339C5">
              <w:rPr>
                <w:rFonts w:cstheme="minorHAnsi"/>
              </w:rPr>
              <w:t>20</w:t>
            </w:r>
          </w:p>
        </w:tc>
        <w:tc>
          <w:tcPr>
            <w:tcW w:w="1380" w:type="dxa"/>
            <w:vAlign w:val="bottom"/>
          </w:tcPr>
          <w:p w14:paraId="7249FD4A"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J. Rath </w:t>
            </w:r>
          </w:p>
          <w:p w14:paraId="6F58D3C2" w14:textId="4F817DB3" w:rsidR="00EA0922" w:rsidRPr="00E339C5" w:rsidRDefault="00EA0922" w:rsidP="00CD5EC4">
            <w:pPr>
              <w:rPr>
                <w:rFonts w:cstheme="minorHAnsi"/>
              </w:rPr>
            </w:pPr>
            <w:r w:rsidRPr="00E339C5">
              <w:rPr>
                <w:rFonts w:cstheme="minorHAnsi"/>
              </w:rPr>
              <w:t>(2007)</w:t>
            </w:r>
          </w:p>
        </w:tc>
        <w:tc>
          <w:tcPr>
            <w:tcW w:w="873" w:type="dxa"/>
            <w:vAlign w:val="bottom"/>
          </w:tcPr>
          <w:p w14:paraId="26804FDF" w14:textId="1AD7A24D"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2384EFD6" w14:textId="0D45CBCA" w:rsidR="00EA0922" w:rsidRPr="00E339C5" w:rsidRDefault="00EA0922" w:rsidP="00CD5EC4">
            <w:pPr>
              <w:rPr>
                <w:rFonts w:cstheme="minorHAnsi"/>
              </w:rPr>
            </w:pPr>
            <w:r w:rsidRPr="00E339C5">
              <w:rPr>
                <w:rFonts w:eastAsia="Times New Roman" w:cstheme="minorHAnsi"/>
                <w:sz w:val="21"/>
                <w:szCs w:val="21"/>
                <w:lang w:eastAsia="en-GB"/>
              </w:rPr>
              <w:t>The transformatio</w:t>
            </w:r>
            <w:r w:rsidRPr="00E339C5">
              <w:rPr>
                <w:rFonts w:eastAsia="Times New Roman" w:cstheme="minorHAnsi"/>
                <w:sz w:val="21"/>
                <w:szCs w:val="21"/>
                <w:lang w:eastAsia="en-GB"/>
              </w:rPr>
              <w:lastRenderedPageBreak/>
              <w:t>n of ethnic restaurants in Europe</w:t>
            </w:r>
          </w:p>
        </w:tc>
        <w:tc>
          <w:tcPr>
            <w:tcW w:w="1704" w:type="dxa"/>
            <w:vAlign w:val="bottom"/>
          </w:tcPr>
          <w:p w14:paraId="3DF1A5B5" w14:textId="09228F72" w:rsidR="00EA0922" w:rsidRPr="00E339C5" w:rsidRDefault="00EA0922" w:rsidP="00CD5EC4">
            <w:pPr>
              <w:rPr>
                <w:rFonts w:cstheme="minorHAnsi"/>
              </w:rPr>
            </w:pPr>
            <w:r w:rsidRPr="00E339C5">
              <w:rPr>
                <w:rFonts w:cstheme="minorHAnsi"/>
              </w:rPr>
              <w:lastRenderedPageBreak/>
              <w:t xml:space="preserve">To assess how changes in </w:t>
            </w:r>
            <w:r w:rsidRPr="00E339C5">
              <w:rPr>
                <w:rFonts w:cstheme="minorHAnsi"/>
              </w:rPr>
              <w:lastRenderedPageBreak/>
              <w:t>government regulations—such as food safety standards, environmental guidelines, and employment laws—affect ethnic restaurant operations, and to evaluate the role of institutional support in helping businesses adapt and remain competitive.</w:t>
            </w:r>
          </w:p>
        </w:tc>
        <w:tc>
          <w:tcPr>
            <w:tcW w:w="1933" w:type="dxa"/>
            <w:vAlign w:val="bottom"/>
          </w:tcPr>
          <w:p w14:paraId="7A6ED6BC" w14:textId="39173AC2" w:rsidR="00EA0922" w:rsidRPr="00E339C5" w:rsidRDefault="00EA0922" w:rsidP="00CD5EC4">
            <w:pPr>
              <w:rPr>
                <w:rFonts w:cstheme="minorHAnsi"/>
              </w:rPr>
            </w:pPr>
            <w:r w:rsidRPr="00E339C5">
              <w:rPr>
                <w:rFonts w:cstheme="minorHAnsi"/>
              </w:rPr>
              <w:lastRenderedPageBreak/>
              <w:t xml:space="preserve">Examines how Indian eateries in </w:t>
            </w:r>
            <w:r w:rsidRPr="00E339C5">
              <w:rPr>
                <w:rFonts w:cstheme="minorHAnsi"/>
              </w:rPr>
              <w:lastRenderedPageBreak/>
              <w:t>London navigate innovation, menu changes, and regulations through community support</w:t>
            </w:r>
          </w:p>
        </w:tc>
        <w:tc>
          <w:tcPr>
            <w:tcW w:w="1276" w:type="dxa"/>
            <w:vAlign w:val="bottom"/>
          </w:tcPr>
          <w:p w14:paraId="0930DD2A" w14:textId="13735E2C" w:rsidR="00EA0922" w:rsidRPr="00E339C5" w:rsidRDefault="00EA0922" w:rsidP="00CD5EC4">
            <w:pPr>
              <w:rPr>
                <w:rFonts w:cstheme="minorHAnsi"/>
              </w:rPr>
            </w:pPr>
            <w:r w:rsidRPr="00E339C5">
              <w:rPr>
                <w:rFonts w:eastAsia="Times New Roman" w:cstheme="minorHAnsi"/>
                <w:sz w:val="21"/>
                <w:szCs w:val="21"/>
                <w:lang w:eastAsia="en-GB"/>
              </w:rPr>
              <w:lastRenderedPageBreak/>
              <w:t xml:space="preserve">ethnic restaurants, </w:t>
            </w:r>
            <w:r w:rsidRPr="00E339C5">
              <w:rPr>
                <w:rFonts w:eastAsia="Times New Roman" w:cstheme="minorHAnsi"/>
                <w:sz w:val="21"/>
                <w:szCs w:val="21"/>
                <w:lang w:eastAsia="en-GB"/>
              </w:rPr>
              <w:lastRenderedPageBreak/>
              <w:t>adaptation, Europe</w:t>
            </w:r>
          </w:p>
        </w:tc>
      </w:tr>
      <w:tr w:rsidR="00EA0922" w:rsidRPr="00E339C5" w14:paraId="2987A2E0" w14:textId="77777777" w:rsidTr="007275DE">
        <w:tc>
          <w:tcPr>
            <w:tcW w:w="586" w:type="dxa"/>
          </w:tcPr>
          <w:p w14:paraId="72EA6AB4" w14:textId="195CB204" w:rsidR="00EA0922" w:rsidRPr="00E339C5" w:rsidRDefault="00EA0922" w:rsidP="00CD5EC4">
            <w:pPr>
              <w:rPr>
                <w:rFonts w:cstheme="minorHAnsi"/>
              </w:rPr>
            </w:pPr>
            <w:r w:rsidRPr="00E339C5">
              <w:rPr>
                <w:rFonts w:cstheme="minorHAnsi"/>
              </w:rPr>
              <w:lastRenderedPageBreak/>
              <w:t>21</w:t>
            </w:r>
          </w:p>
        </w:tc>
        <w:tc>
          <w:tcPr>
            <w:tcW w:w="1380" w:type="dxa"/>
            <w:vAlign w:val="bottom"/>
          </w:tcPr>
          <w:p w14:paraId="23676A98"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N. Edwards &amp; A. Ram </w:t>
            </w:r>
          </w:p>
          <w:p w14:paraId="260C75E6" w14:textId="32DEA8DB" w:rsidR="00EA0922" w:rsidRPr="00E339C5" w:rsidRDefault="00EA0922" w:rsidP="00CD5EC4">
            <w:pPr>
              <w:rPr>
                <w:rFonts w:cstheme="minorHAnsi"/>
              </w:rPr>
            </w:pPr>
            <w:r w:rsidRPr="00E339C5">
              <w:rPr>
                <w:rFonts w:cstheme="minorHAnsi"/>
              </w:rPr>
              <w:t>(2010)</w:t>
            </w:r>
          </w:p>
        </w:tc>
        <w:tc>
          <w:tcPr>
            <w:tcW w:w="873" w:type="dxa"/>
            <w:vAlign w:val="bottom"/>
          </w:tcPr>
          <w:p w14:paraId="5E643F65" w14:textId="5D7A2A24" w:rsidR="00EA0922" w:rsidRPr="00E339C5" w:rsidRDefault="00EA0922" w:rsidP="00CD5EC4">
            <w:pPr>
              <w:rPr>
                <w:rFonts w:cstheme="minorHAnsi"/>
              </w:rPr>
            </w:pPr>
            <w:r w:rsidRPr="00E339C5">
              <w:rPr>
                <w:rFonts w:eastAsia="Times New Roman" w:cstheme="minorHAnsi"/>
                <w:sz w:val="21"/>
                <w:szCs w:val="21"/>
                <w:lang w:eastAsia="en-GB"/>
              </w:rPr>
              <w:t>Research Paper</w:t>
            </w:r>
          </w:p>
        </w:tc>
        <w:tc>
          <w:tcPr>
            <w:tcW w:w="1457" w:type="dxa"/>
            <w:vAlign w:val="bottom"/>
          </w:tcPr>
          <w:p w14:paraId="46E1000D" w14:textId="49A7AB6C" w:rsidR="00EA0922" w:rsidRPr="00E339C5" w:rsidRDefault="00EA0922" w:rsidP="00CD5EC4">
            <w:pPr>
              <w:rPr>
                <w:rFonts w:cstheme="minorHAnsi"/>
              </w:rPr>
            </w:pPr>
            <w:r w:rsidRPr="00E339C5">
              <w:rPr>
                <w:rFonts w:eastAsia="Times New Roman" w:cstheme="minorHAnsi"/>
                <w:sz w:val="21"/>
                <w:szCs w:val="21"/>
                <w:lang w:eastAsia="en-GB"/>
              </w:rPr>
              <w:t>Networking and migrant entrepreneurship in the UK food sector</w:t>
            </w:r>
          </w:p>
        </w:tc>
        <w:tc>
          <w:tcPr>
            <w:tcW w:w="1704" w:type="dxa"/>
            <w:vAlign w:val="bottom"/>
          </w:tcPr>
          <w:p w14:paraId="40CBBDF3" w14:textId="5AFFD746" w:rsidR="00EA0922" w:rsidRPr="00E339C5" w:rsidRDefault="00EA0922" w:rsidP="00CD5EC4">
            <w:pPr>
              <w:rPr>
                <w:rFonts w:cstheme="minorHAnsi"/>
              </w:rPr>
            </w:pPr>
            <w:r w:rsidRPr="00E339C5">
              <w:rPr>
                <w:rFonts w:cstheme="minorHAnsi"/>
              </w:rPr>
              <w:t>To investigate how access to and participation in formal and informal networks help Indian food entrepreneurs in London overcome obstacles such as supply chain disruptions, limited business resources, and market uncertainties, especially during crises such as Brexit and the COVID-19 pandemic</w:t>
            </w:r>
          </w:p>
        </w:tc>
        <w:tc>
          <w:tcPr>
            <w:tcW w:w="1933" w:type="dxa"/>
            <w:vAlign w:val="bottom"/>
          </w:tcPr>
          <w:p w14:paraId="06E5AECA" w14:textId="77777777" w:rsidR="00EA0922" w:rsidRPr="00E339C5" w:rsidRDefault="00EA0922" w:rsidP="00235DA0">
            <w:pPr>
              <w:rPr>
                <w:rFonts w:cstheme="minorHAnsi"/>
              </w:rPr>
            </w:pPr>
            <w:r w:rsidRPr="00E339C5">
              <w:rPr>
                <w:rFonts w:cstheme="minorHAnsi"/>
              </w:rPr>
              <w:t>Finds community networks key to accessing finance, suppliers, and customers amid discrimination.</w:t>
            </w:r>
          </w:p>
          <w:p w14:paraId="6342FB33" w14:textId="1E2BF643" w:rsidR="00EA0922" w:rsidRPr="00E339C5" w:rsidRDefault="00EA0922" w:rsidP="00CD5EC4">
            <w:pPr>
              <w:rPr>
                <w:rFonts w:cstheme="minorHAnsi"/>
              </w:rPr>
            </w:pPr>
          </w:p>
        </w:tc>
        <w:tc>
          <w:tcPr>
            <w:tcW w:w="1276" w:type="dxa"/>
            <w:vAlign w:val="bottom"/>
          </w:tcPr>
          <w:p w14:paraId="1BABD142" w14:textId="296C4C27" w:rsidR="00EA0922" w:rsidRPr="00E339C5" w:rsidRDefault="00EA0922" w:rsidP="00CD5EC4">
            <w:pPr>
              <w:rPr>
                <w:rFonts w:cstheme="minorHAnsi"/>
              </w:rPr>
            </w:pPr>
            <w:r w:rsidRPr="00E339C5">
              <w:rPr>
                <w:rFonts w:eastAsia="Times New Roman" w:cstheme="minorHAnsi"/>
                <w:sz w:val="21"/>
                <w:szCs w:val="21"/>
                <w:lang w:eastAsia="en-GB"/>
              </w:rPr>
              <w:t>networking, migrant, food sector, UK</w:t>
            </w:r>
          </w:p>
        </w:tc>
      </w:tr>
      <w:tr w:rsidR="00EA0922" w:rsidRPr="00E339C5" w14:paraId="374DB039" w14:textId="77777777" w:rsidTr="007275DE">
        <w:tc>
          <w:tcPr>
            <w:tcW w:w="586" w:type="dxa"/>
          </w:tcPr>
          <w:p w14:paraId="5380334E" w14:textId="114AC572" w:rsidR="00EA0922" w:rsidRPr="00E339C5" w:rsidRDefault="00EA0922" w:rsidP="00CD5EC4">
            <w:pPr>
              <w:rPr>
                <w:rFonts w:cstheme="minorHAnsi"/>
              </w:rPr>
            </w:pPr>
            <w:r w:rsidRPr="00E339C5">
              <w:rPr>
                <w:rFonts w:cstheme="minorHAnsi"/>
              </w:rPr>
              <w:t>22</w:t>
            </w:r>
          </w:p>
        </w:tc>
        <w:tc>
          <w:tcPr>
            <w:tcW w:w="1380" w:type="dxa"/>
            <w:vAlign w:val="bottom"/>
          </w:tcPr>
          <w:p w14:paraId="6D427DF9"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S. Dana &amp; R. Morris </w:t>
            </w:r>
          </w:p>
          <w:p w14:paraId="783D1F8F" w14:textId="07668428" w:rsidR="00EA0922" w:rsidRPr="00E339C5" w:rsidRDefault="00EA0922" w:rsidP="00CD5EC4">
            <w:pPr>
              <w:rPr>
                <w:rFonts w:cstheme="minorHAnsi"/>
              </w:rPr>
            </w:pPr>
            <w:r w:rsidRPr="00E339C5">
              <w:rPr>
                <w:rFonts w:cstheme="minorHAnsi"/>
              </w:rPr>
              <w:t>(2007)</w:t>
            </w:r>
          </w:p>
        </w:tc>
        <w:tc>
          <w:tcPr>
            <w:tcW w:w="873" w:type="dxa"/>
            <w:vAlign w:val="bottom"/>
          </w:tcPr>
          <w:p w14:paraId="39D7AD5D" w14:textId="32AF982F"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2222A027" w14:textId="40681A10" w:rsidR="00EA0922" w:rsidRPr="00E339C5" w:rsidRDefault="00EA0922" w:rsidP="00CD5EC4">
            <w:pPr>
              <w:rPr>
                <w:rFonts w:cstheme="minorHAnsi"/>
              </w:rPr>
            </w:pPr>
            <w:r w:rsidRPr="00E339C5">
              <w:rPr>
                <w:rFonts w:eastAsia="Times New Roman" w:cstheme="minorHAnsi"/>
                <w:sz w:val="21"/>
                <w:szCs w:val="21"/>
                <w:lang w:eastAsia="en-GB"/>
              </w:rPr>
              <w:t>Ethnic minority entrepreneurship: The role of culture and opportunity</w:t>
            </w:r>
          </w:p>
        </w:tc>
        <w:tc>
          <w:tcPr>
            <w:tcW w:w="1704" w:type="dxa"/>
            <w:vAlign w:val="bottom"/>
          </w:tcPr>
          <w:p w14:paraId="2566CA11" w14:textId="7A11010D" w:rsidR="00EA0922" w:rsidRPr="00E339C5" w:rsidRDefault="00EA0922" w:rsidP="00CD5EC4">
            <w:pPr>
              <w:rPr>
                <w:rFonts w:cstheme="minorHAnsi"/>
              </w:rPr>
            </w:pPr>
            <w:r w:rsidRPr="00E339C5">
              <w:rPr>
                <w:rFonts w:cstheme="minorHAnsi"/>
              </w:rPr>
              <w:t xml:space="preserve">To examine how Indian entrepreneurs’ cultural values, traditions, and social norms shape their business goals, decision-making, and operational </w:t>
            </w:r>
            <w:r w:rsidRPr="00E339C5">
              <w:rPr>
                <w:rFonts w:cstheme="minorHAnsi"/>
              </w:rPr>
              <w:lastRenderedPageBreak/>
              <w:t>strategies, highlighting how identity and heritage influence entrepreneurial pathways.</w:t>
            </w:r>
          </w:p>
        </w:tc>
        <w:tc>
          <w:tcPr>
            <w:tcW w:w="1933" w:type="dxa"/>
            <w:vAlign w:val="bottom"/>
          </w:tcPr>
          <w:p w14:paraId="7362B61B" w14:textId="36F7596C" w:rsidR="00EA0922" w:rsidRPr="00E339C5" w:rsidRDefault="00EA0922" w:rsidP="00CD5EC4">
            <w:pPr>
              <w:rPr>
                <w:rFonts w:cstheme="minorHAnsi"/>
              </w:rPr>
            </w:pPr>
            <w:r w:rsidRPr="00E339C5">
              <w:rPr>
                <w:rFonts w:cstheme="minorHAnsi"/>
              </w:rPr>
              <w:lastRenderedPageBreak/>
              <w:t>Examines Indian and Bangladeshi food entrepreneurs through the lens of community ties</w:t>
            </w:r>
          </w:p>
        </w:tc>
        <w:tc>
          <w:tcPr>
            <w:tcW w:w="1276" w:type="dxa"/>
            <w:vAlign w:val="bottom"/>
          </w:tcPr>
          <w:p w14:paraId="2CF11209" w14:textId="22761B82" w:rsidR="00EA0922" w:rsidRPr="00E339C5" w:rsidRDefault="00EA0922" w:rsidP="00CD5EC4">
            <w:pPr>
              <w:rPr>
                <w:rFonts w:cstheme="minorHAnsi"/>
              </w:rPr>
            </w:pPr>
            <w:r w:rsidRPr="00E339C5">
              <w:rPr>
                <w:rFonts w:eastAsia="Times New Roman" w:cstheme="minorHAnsi"/>
                <w:sz w:val="21"/>
                <w:szCs w:val="21"/>
                <w:lang w:eastAsia="en-GB"/>
              </w:rPr>
              <w:t>ethnic minority, opportunity, UK</w:t>
            </w:r>
          </w:p>
        </w:tc>
      </w:tr>
      <w:tr w:rsidR="00EA0922" w:rsidRPr="00E339C5" w14:paraId="777B8A0E" w14:textId="77777777" w:rsidTr="007275DE">
        <w:tc>
          <w:tcPr>
            <w:tcW w:w="586" w:type="dxa"/>
          </w:tcPr>
          <w:p w14:paraId="3A6E4317" w14:textId="21B11EB2" w:rsidR="00EA0922" w:rsidRPr="00E339C5" w:rsidRDefault="00EA0922" w:rsidP="00CD5EC4">
            <w:pPr>
              <w:rPr>
                <w:rFonts w:cstheme="minorHAnsi"/>
              </w:rPr>
            </w:pPr>
            <w:r w:rsidRPr="00E339C5">
              <w:rPr>
                <w:rFonts w:cstheme="minorHAnsi"/>
              </w:rPr>
              <w:t>23</w:t>
            </w:r>
          </w:p>
        </w:tc>
        <w:tc>
          <w:tcPr>
            <w:tcW w:w="1380" w:type="dxa"/>
            <w:vAlign w:val="bottom"/>
          </w:tcPr>
          <w:p w14:paraId="313877C8"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M. Hussain &amp; S. Ahmed </w:t>
            </w:r>
          </w:p>
          <w:p w14:paraId="33108EAA" w14:textId="702A62E9" w:rsidR="00EA0922" w:rsidRPr="00E339C5" w:rsidRDefault="00EA0922" w:rsidP="00CD5EC4">
            <w:pPr>
              <w:rPr>
                <w:rFonts w:cstheme="minorHAnsi"/>
              </w:rPr>
            </w:pPr>
            <w:r w:rsidRPr="00E339C5">
              <w:rPr>
                <w:rFonts w:cstheme="minorHAnsi"/>
              </w:rPr>
              <w:t>(2023)</w:t>
            </w:r>
          </w:p>
        </w:tc>
        <w:tc>
          <w:tcPr>
            <w:tcW w:w="873" w:type="dxa"/>
            <w:vAlign w:val="bottom"/>
          </w:tcPr>
          <w:p w14:paraId="6B514316" w14:textId="156E10DA"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2787A405" w14:textId="74BCAAC1" w:rsidR="00EA0922" w:rsidRPr="00E339C5" w:rsidRDefault="00EA0922" w:rsidP="00CD5EC4">
            <w:pPr>
              <w:rPr>
                <w:rFonts w:cstheme="minorHAnsi"/>
              </w:rPr>
            </w:pPr>
            <w:r w:rsidRPr="00E339C5">
              <w:rPr>
                <w:rFonts w:eastAsia="Times New Roman" w:cstheme="minorHAnsi"/>
                <w:sz w:val="21"/>
                <w:szCs w:val="21"/>
                <w:lang w:eastAsia="en-GB"/>
              </w:rPr>
              <w:t>COVID-19 and the resilience of South Asian food businesses in London</w:t>
            </w:r>
          </w:p>
        </w:tc>
        <w:tc>
          <w:tcPr>
            <w:tcW w:w="1704" w:type="dxa"/>
            <w:vAlign w:val="bottom"/>
          </w:tcPr>
          <w:p w14:paraId="19AC2591" w14:textId="7969D56B" w:rsidR="00EA0922" w:rsidRPr="00E339C5" w:rsidRDefault="00EA0922" w:rsidP="00CD5EC4">
            <w:pPr>
              <w:rPr>
                <w:rFonts w:cstheme="minorHAnsi"/>
              </w:rPr>
            </w:pPr>
            <w:r w:rsidRPr="00E339C5">
              <w:rPr>
                <w:rFonts w:cstheme="minorHAnsi"/>
              </w:rPr>
              <w:t>To assess the role and effectiveness of government relief schemes, support policies, and sectoral initiatives in helping South Asian food businesses weather the effects of the pandemic, while also identifying ongoing concerns about the adequacy of institutional support for longer-term recovery and resilience</w:t>
            </w:r>
          </w:p>
        </w:tc>
        <w:tc>
          <w:tcPr>
            <w:tcW w:w="1933" w:type="dxa"/>
            <w:vAlign w:val="bottom"/>
          </w:tcPr>
          <w:p w14:paraId="7C0AD3F1" w14:textId="77777777" w:rsidR="00EA0922" w:rsidRPr="00E339C5" w:rsidRDefault="00EA0922" w:rsidP="00235DA0">
            <w:pPr>
              <w:rPr>
                <w:rFonts w:cstheme="minorHAnsi"/>
              </w:rPr>
            </w:pPr>
            <w:proofErr w:type="gramStart"/>
            <w:r w:rsidRPr="00E339C5">
              <w:rPr>
                <w:rFonts w:cstheme="minorHAnsi"/>
              </w:rPr>
              <w:t>Highlights</w:t>
            </w:r>
            <w:proofErr w:type="gramEnd"/>
            <w:r w:rsidRPr="00E339C5">
              <w:rPr>
                <w:rFonts w:cstheme="minorHAnsi"/>
              </w:rPr>
              <w:t xml:space="preserve"> role of adaptation, technology, and community ties in overcoming discrimination.</w:t>
            </w:r>
          </w:p>
          <w:p w14:paraId="7C29E5AB" w14:textId="7CE3DE10" w:rsidR="00EA0922" w:rsidRPr="00E339C5" w:rsidRDefault="00EA0922" w:rsidP="00CD5EC4">
            <w:pPr>
              <w:rPr>
                <w:rFonts w:cstheme="minorHAnsi"/>
              </w:rPr>
            </w:pPr>
          </w:p>
        </w:tc>
        <w:tc>
          <w:tcPr>
            <w:tcW w:w="1276" w:type="dxa"/>
            <w:vAlign w:val="bottom"/>
          </w:tcPr>
          <w:p w14:paraId="6E5CC196" w14:textId="1A87978D" w:rsidR="00EA0922" w:rsidRPr="00E339C5" w:rsidRDefault="00EA0922" w:rsidP="00CD5EC4">
            <w:pPr>
              <w:rPr>
                <w:rFonts w:cstheme="minorHAnsi"/>
              </w:rPr>
            </w:pPr>
            <w:r w:rsidRPr="00E339C5">
              <w:rPr>
                <w:rFonts w:eastAsia="Times New Roman" w:cstheme="minorHAnsi"/>
                <w:sz w:val="21"/>
                <w:szCs w:val="21"/>
                <w:lang w:eastAsia="en-GB"/>
              </w:rPr>
              <w:t>COVID-19, resilience, South Asian, London</w:t>
            </w:r>
          </w:p>
        </w:tc>
      </w:tr>
      <w:tr w:rsidR="00EA0922" w:rsidRPr="00E339C5" w14:paraId="38D84AC9" w14:textId="77777777" w:rsidTr="007275DE">
        <w:tc>
          <w:tcPr>
            <w:tcW w:w="586" w:type="dxa"/>
          </w:tcPr>
          <w:p w14:paraId="596C30F2" w14:textId="6986285E" w:rsidR="00EA0922" w:rsidRPr="00E339C5" w:rsidRDefault="00EA0922" w:rsidP="00CD5EC4">
            <w:pPr>
              <w:rPr>
                <w:rFonts w:cstheme="minorHAnsi"/>
              </w:rPr>
            </w:pPr>
            <w:r w:rsidRPr="00E339C5">
              <w:rPr>
                <w:rFonts w:cstheme="minorHAnsi"/>
              </w:rPr>
              <w:t>24</w:t>
            </w:r>
          </w:p>
        </w:tc>
        <w:tc>
          <w:tcPr>
            <w:tcW w:w="1380" w:type="dxa"/>
            <w:vAlign w:val="bottom"/>
          </w:tcPr>
          <w:p w14:paraId="12C70103"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A. K. Goyal </w:t>
            </w:r>
          </w:p>
          <w:p w14:paraId="269EA97A" w14:textId="1C1816E0" w:rsidR="00EA0922" w:rsidRPr="00E339C5" w:rsidRDefault="00EA0922" w:rsidP="00CD5EC4">
            <w:pPr>
              <w:rPr>
                <w:rFonts w:cstheme="minorHAnsi"/>
              </w:rPr>
            </w:pPr>
            <w:r w:rsidRPr="00E339C5">
              <w:rPr>
                <w:rFonts w:cstheme="minorHAnsi"/>
              </w:rPr>
              <w:t>(2019)</w:t>
            </w:r>
          </w:p>
        </w:tc>
        <w:tc>
          <w:tcPr>
            <w:tcW w:w="873" w:type="dxa"/>
            <w:vAlign w:val="bottom"/>
          </w:tcPr>
          <w:p w14:paraId="20BD61F5" w14:textId="3A894380" w:rsidR="00EA0922" w:rsidRPr="00E339C5" w:rsidRDefault="00EA0922" w:rsidP="00CD5EC4">
            <w:pPr>
              <w:rPr>
                <w:rFonts w:cstheme="minorHAnsi"/>
              </w:rPr>
            </w:pPr>
            <w:r w:rsidRPr="00E339C5">
              <w:rPr>
                <w:rFonts w:eastAsia="Times New Roman" w:cstheme="minorHAnsi"/>
                <w:sz w:val="21"/>
                <w:szCs w:val="21"/>
                <w:lang w:eastAsia="en-GB"/>
              </w:rPr>
              <w:t>Research Article</w:t>
            </w:r>
          </w:p>
        </w:tc>
        <w:tc>
          <w:tcPr>
            <w:tcW w:w="1457" w:type="dxa"/>
            <w:vAlign w:val="bottom"/>
          </w:tcPr>
          <w:p w14:paraId="1C63B365" w14:textId="04EFB13E" w:rsidR="00EA0922" w:rsidRPr="00E339C5" w:rsidRDefault="00EA0922" w:rsidP="00CD5EC4">
            <w:pPr>
              <w:rPr>
                <w:rFonts w:cstheme="minorHAnsi"/>
              </w:rPr>
            </w:pPr>
            <w:r w:rsidRPr="00E339C5">
              <w:rPr>
                <w:rFonts w:eastAsia="Times New Roman" w:cstheme="minorHAnsi"/>
                <w:sz w:val="21"/>
                <w:szCs w:val="21"/>
                <w:lang w:eastAsia="en-GB"/>
              </w:rPr>
              <w:t>Women entrepreneurship in Indian food industry: Challenges and prospects</w:t>
            </w:r>
          </w:p>
        </w:tc>
        <w:tc>
          <w:tcPr>
            <w:tcW w:w="1704" w:type="dxa"/>
            <w:vAlign w:val="bottom"/>
          </w:tcPr>
          <w:p w14:paraId="37E5F6CB" w14:textId="51A35851" w:rsidR="00EA0922" w:rsidRPr="00E339C5" w:rsidRDefault="00EA0922" w:rsidP="00CD5EC4">
            <w:pPr>
              <w:rPr>
                <w:rFonts w:cstheme="minorHAnsi"/>
              </w:rPr>
            </w:pPr>
            <w:r w:rsidRPr="00E339C5">
              <w:rPr>
                <w:rFonts w:cstheme="minorHAnsi"/>
              </w:rPr>
              <w:t>To investigate the financial, social, and cultural barriers Indian women face in the UK food sector, such as limited access to capital, deeply ingrained societal norms, gender bias, lack of family and institutional support, and underrepresentation in decision-making roles</w:t>
            </w:r>
          </w:p>
        </w:tc>
        <w:tc>
          <w:tcPr>
            <w:tcW w:w="1933" w:type="dxa"/>
            <w:vAlign w:val="bottom"/>
          </w:tcPr>
          <w:p w14:paraId="0C39A011" w14:textId="74FB480F" w:rsidR="00EA0922" w:rsidRPr="00E339C5" w:rsidRDefault="00EA0922" w:rsidP="00CD5EC4">
            <w:pPr>
              <w:rPr>
                <w:rFonts w:cstheme="minorHAnsi"/>
              </w:rPr>
            </w:pPr>
            <w:r w:rsidRPr="00E339C5">
              <w:rPr>
                <w:rFonts w:cstheme="minorHAnsi"/>
              </w:rPr>
              <w:t>Examines how gender, social norms, and support networks shape entrepreneurial experiences amid discrimination.</w:t>
            </w:r>
          </w:p>
        </w:tc>
        <w:tc>
          <w:tcPr>
            <w:tcW w:w="1276" w:type="dxa"/>
            <w:vAlign w:val="bottom"/>
          </w:tcPr>
          <w:p w14:paraId="19BE693F" w14:textId="353A5019" w:rsidR="00EA0922" w:rsidRPr="00E339C5" w:rsidRDefault="00EA0922" w:rsidP="00CD5EC4">
            <w:pPr>
              <w:rPr>
                <w:rFonts w:cstheme="minorHAnsi"/>
              </w:rPr>
            </w:pPr>
            <w:r w:rsidRPr="00E339C5">
              <w:rPr>
                <w:rFonts w:eastAsia="Times New Roman" w:cstheme="minorHAnsi"/>
                <w:sz w:val="21"/>
                <w:szCs w:val="21"/>
                <w:lang w:eastAsia="en-GB"/>
              </w:rPr>
              <w:t>women, entrepreneurship, Indian food</w:t>
            </w:r>
          </w:p>
        </w:tc>
      </w:tr>
      <w:tr w:rsidR="00EA0922" w:rsidRPr="00E339C5" w14:paraId="739A3ADB" w14:textId="77777777" w:rsidTr="007275DE">
        <w:tc>
          <w:tcPr>
            <w:tcW w:w="586" w:type="dxa"/>
          </w:tcPr>
          <w:p w14:paraId="5CB9E400" w14:textId="370CF4A0" w:rsidR="00EA0922" w:rsidRPr="00E339C5" w:rsidRDefault="00EA0922" w:rsidP="00CD5EC4">
            <w:pPr>
              <w:rPr>
                <w:rFonts w:cstheme="minorHAnsi"/>
              </w:rPr>
            </w:pPr>
            <w:r w:rsidRPr="00E339C5">
              <w:rPr>
                <w:rFonts w:cstheme="minorHAnsi"/>
              </w:rPr>
              <w:t>25</w:t>
            </w:r>
          </w:p>
        </w:tc>
        <w:tc>
          <w:tcPr>
            <w:tcW w:w="1380" w:type="dxa"/>
            <w:vAlign w:val="bottom"/>
          </w:tcPr>
          <w:p w14:paraId="1DBC4E85"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T. Jones, M. Ram, P. Edwards </w:t>
            </w:r>
          </w:p>
          <w:p w14:paraId="626CABD0" w14:textId="51CBAF4C" w:rsidR="00EA0922" w:rsidRPr="00E339C5" w:rsidRDefault="00EA0922" w:rsidP="00CD5EC4">
            <w:pPr>
              <w:rPr>
                <w:rFonts w:cstheme="minorHAnsi"/>
              </w:rPr>
            </w:pPr>
            <w:r w:rsidRPr="00E339C5">
              <w:rPr>
                <w:rFonts w:cstheme="minorHAnsi"/>
              </w:rPr>
              <w:t>(2014)</w:t>
            </w:r>
          </w:p>
        </w:tc>
        <w:tc>
          <w:tcPr>
            <w:tcW w:w="873" w:type="dxa"/>
            <w:vAlign w:val="bottom"/>
          </w:tcPr>
          <w:p w14:paraId="1E7C9AA3" w14:textId="75F49A97"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2D45237A" w14:textId="545F963D" w:rsidR="00EA0922" w:rsidRPr="00E339C5" w:rsidRDefault="00EA0922" w:rsidP="00CD5EC4">
            <w:pPr>
              <w:rPr>
                <w:rFonts w:cstheme="minorHAnsi"/>
              </w:rPr>
            </w:pPr>
            <w:r w:rsidRPr="00E339C5">
              <w:rPr>
                <w:rFonts w:eastAsia="Times New Roman" w:cstheme="minorHAnsi"/>
                <w:sz w:val="21"/>
                <w:szCs w:val="21"/>
                <w:lang w:eastAsia="en-GB"/>
              </w:rPr>
              <w:t>Raising capital among ethnic minority businesses</w:t>
            </w:r>
          </w:p>
        </w:tc>
        <w:tc>
          <w:tcPr>
            <w:tcW w:w="1704" w:type="dxa"/>
            <w:vAlign w:val="bottom"/>
          </w:tcPr>
          <w:p w14:paraId="506EC501" w14:textId="1DA16495" w:rsidR="00EA0922" w:rsidRPr="00E339C5" w:rsidRDefault="00EA0922" w:rsidP="00CD5EC4">
            <w:pPr>
              <w:rPr>
                <w:rFonts w:cstheme="minorHAnsi"/>
              </w:rPr>
            </w:pPr>
            <w:r w:rsidRPr="00E339C5">
              <w:rPr>
                <w:rFonts w:cstheme="minorHAnsi"/>
              </w:rPr>
              <w:t xml:space="preserve">To explore how cultural backgrounds, community networks, and </w:t>
            </w:r>
            <w:r w:rsidRPr="00E339C5">
              <w:rPr>
                <w:rFonts w:cstheme="minorHAnsi"/>
              </w:rPr>
              <w:lastRenderedPageBreak/>
              <w:t>business practices shape the approaches ethnic minority entrepreneurs—including those in the Indian food sector—take when seeking access to finance, and how these cultural factors interact with lenders’ understanding of ethnic business contexts</w:t>
            </w:r>
          </w:p>
        </w:tc>
        <w:tc>
          <w:tcPr>
            <w:tcW w:w="1933" w:type="dxa"/>
            <w:vAlign w:val="bottom"/>
          </w:tcPr>
          <w:p w14:paraId="44888E5B" w14:textId="35D857A8" w:rsidR="00EA0922" w:rsidRPr="00E339C5" w:rsidRDefault="00EA0922" w:rsidP="00CD5EC4">
            <w:pPr>
              <w:rPr>
                <w:rFonts w:cstheme="minorHAnsi"/>
              </w:rPr>
            </w:pPr>
            <w:r w:rsidRPr="00E339C5">
              <w:rPr>
                <w:rFonts w:cstheme="minorHAnsi"/>
              </w:rPr>
              <w:lastRenderedPageBreak/>
              <w:t xml:space="preserve">Finds informal lending and family support key to Indian food entrepreneurs' </w:t>
            </w:r>
            <w:r w:rsidRPr="00E339C5">
              <w:rPr>
                <w:rFonts w:cstheme="minorHAnsi"/>
              </w:rPr>
              <w:lastRenderedPageBreak/>
              <w:t>resilience amid discrimination.</w:t>
            </w:r>
          </w:p>
        </w:tc>
        <w:tc>
          <w:tcPr>
            <w:tcW w:w="1276" w:type="dxa"/>
            <w:vAlign w:val="bottom"/>
          </w:tcPr>
          <w:p w14:paraId="45CA0E7A" w14:textId="6097A2CF" w:rsidR="00EA0922" w:rsidRPr="00E339C5" w:rsidRDefault="00EA0922" w:rsidP="00CD5EC4">
            <w:pPr>
              <w:rPr>
                <w:rFonts w:cstheme="minorHAnsi"/>
              </w:rPr>
            </w:pPr>
            <w:r w:rsidRPr="00E339C5">
              <w:rPr>
                <w:rFonts w:eastAsia="Times New Roman" w:cstheme="minorHAnsi"/>
                <w:sz w:val="21"/>
                <w:szCs w:val="21"/>
                <w:lang w:eastAsia="en-GB"/>
              </w:rPr>
              <w:lastRenderedPageBreak/>
              <w:t>finance, ethnic minority, UK, food</w:t>
            </w:r>
          </w:p>
        </w:tc>
      </w:tr>
      <w:tr w:rsidR="00EA0922" w:rsidRPr="00E339C5" w14:paraId="7766D3AE" w14:textId="77777777" w:rsidTr="007275DE">
        <w:tc>
          <w:tcPr>
            <w:tcW w:w="586" w:type="dxa"/>
          </w:tcPr>
          <w:p w14:paraId="7ED0C9E8" w14:textId="7B04E141" w:rsidR="00EA0922" w:rsidRPr="00E339C5" w:rsidRDefault="00EA0922" w:rsidP="00CD5EC4">
            <w:pPr>
              <w:rPr>
                <w:rFonts w:cstheme="minorHAnsi"/>
              </w:rPr>
            </w:pPr>
            <w:r w:rsidRPr="00E339C5">
              <w:rPr>
                <w:rFonts w:cstheme="minorHAnsi"/>
              </w:rPr>
              <w:t>26</w:t>
            </w:r>
          </w:p>
        </w:tc>
        <w:tc>
          <w:tcPr>
            <w:tcW w:w="1380" w:type="dxa"/>
            <w:vAlign w:val="bottom"/>
          </w:tcPr>
          <w:p w14:paraId="36199D73"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E. Light &amp; P. </w:t>
            </w:r>
            <w:proofErr w:type="spellStart"/>
            <w:r w:rsidRPr="00E339C5">
              <w:rPr>
                <w:rFonts w:eastAsia="Times New Roman" w:cstheme="minorHAnsi"/>
                <w:sz w:val="21"/>
                <w:szCs w:val="21"/>
                <w:lang w:eastAsia="en-GB"/>
              </w:rPr>
              <w:t>Bhachu</w:t>
            </w:r>
            <w:proofErr w:type="spellEnd"/>
            <w:r w:rsidRPr="00E339C5">
              <w:rPr>
                <w:rFonts w:eastAsia="Times New Roman" w:cstheme="minorHAnsi"/>
                <w:sz w:val="21"/>
                <w:szCs w:val="21"/>
                <w:lang w:eastAsia="en-GB"/>
              </w:rPr>
              <w:t xml:space="preserve"> </w:t>
            </w:r>
          </w:p>
          <w:p w14:paraId="2ADECE48" w14:textId="446E0D9A" w:rsidR="00EA0922" w:rsidRPr="00E339C5" w:rsidRDefault="00EA0922" w:rsidP="00CD5EC4">
            <w:pPr>
              <w:rPr>
                <w:rFonts w:cstheme="minorHAnsi"/>
              </w:rPr>
            </w:pPr>
            <w:r w:rsidRPr="00E339C5">
              <w:rPr>
                <w:rFonts w:cstheme="minorHAnsi"/>
              </w:rPr>
              <w:t>(2018)</w:t>
            </w:r>
          </w:p>
        </w:tc>
        <w:tc>
          <w:tcPr>
            <w:tcW w:w="873" w:type="dxa"/>
            <w:vAlign w:val="bottom"/>
          </w:tcPr>
          <w:p w14:paraId="4AA2A41B" w14:textId="43DB95C1"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5C7E81E3" w14:textId="7213764D" w:rsidR="00EA0922" w:rsidRPr="00E339C5" w:rsidRDefault="00EA0922" w:rsidP="00CD5EC4">
            <w:pPr>
              <w:rPr>
                <w:rFonts w:cstheme="minorHAnsi"/>
              </w:rPr>
            </w:pPr>
            <w:r w:rsidRPr="00E339C5">
              <w:rPr>
                <w:rFonts w:eastAsia="Times New Roman" w:cstheme="minorHAnsi"/>
                <w:sz w:val="21"/>
                <w:szCs w:val="21"/>
                <w:lang w:eastAsia="en-GB"/>
              </w:rPr>
              <w:t>Migration, entrepreneurship and the family business</w:t>
            </w:r>
          </w:p>
        </w:tc>
        <w:tc>
          <w:tcPr>
            <w:tcW w:w="1704" w:type="dxa"/>
            <w:vAlign w:val="bottom"/>
          </w:tcPr>
          <w:p w14:paraId="7C49D8BF" w14:textId="11C75527" w:rsidR="00EA0922" w:rsidRPr="00E339C5" w:rsidRDefault="00EA0922" w:rsidP="00CD5EC4">
            <w:pPr>
              <w:rPr>
                <w:rFonts w:cstheme="minorHAnsi"/>
              </w:rPr>
            </w:pPr>
            <w:r w:rsidRPr="00E339C5">
              <w:rPr>
                <w:rFonts w:cstheme="minorHAnsi"/>
              </w:rPr>
              <w:t>To investigate how family involvement shapes both opportunities and obstacles for migrant entrepreneurs in the UK food sector, including challenges such as intergenerational conflict, labour reliance on relatives, issues of trust and delegation, and succession planning in sustaining business continuity</w:t>
            </w:r>
          </w:p>
        </w:tc>
        <w:tc>
          <w:tcPr>
            <w:tcW w:w="1933" w:type="dxa"/>
            <w:vAlign w:val="bottom"/>
          </w:tcPr>
          <w:p w14:paraId="380D1E2F" w14:textId="5A1203B7" w:rsidR="00EA0922" w:rsidRPr="00E339C5" w:rsidRDefault="00EA0922" w:rsidP="00CD5EC4">
            <w:pPr>
              <w:rPr>
                <w:rFonts w:cstheme="minorHAnsi"/>
              </w:rPr>
            </w:pPr>
            <w:r w:rsidRPr="00E339C5">
              <w:rPr>
                <w:rFonts w:cstheme="minorHAnsi"/>
              </w:rPr>
              <w:t>Finds family-run businesses central to Indian restaurateurs' strategies amid discrimination.</w:t>
            </w:r>
          </w:p>
        </w:tc>
        <w:tc>
          <w:tcPr>
            <w:tcW w:w="1276" w:type="dxa"/>
            <w:vAlign w:val="bottom"/>
          </w:tcPr>
          <w:p w14:paraId="6A4BC238" w14:textId="5AFEAE55" w:rsidR="00EA0922" w:rsidRPr="00E339C5" w:rsidRDefault="00EA0922" w:rsidP="00CD5EC4">
            <w:pPr>
              <w:rPr>
                <w:rFonts w:cstheme="minorHAnsi"/>
              </w:rPr>
            </w:pPr>
            <w:r w:rsidRPr="00E339C5">
              <w:rPr>
                <w:rFonts w:eastAsia="Times New Roman" w:cstheme="minorHAnsi"/>
                <w:sz w:val="21"/>
                <w:szCs w:val="21"/>
                <w:lang w:eastAsia="en-GB"/>
              </w:rPr>
              <w:t>family business, migration, UK</w:t>
            </w:r>
          </w:p>
        </w:tc>
      </w:tr>
      <w:tr w:rsidR="00EA0922" w:rsidRPr="00E339C5" w14:paraId="3010FB06" w14:textId="77777777" w:rsidTr="007275DE">
        <w:tc>
          <w:tcPr>
            <w:tcW w:w="586" w:type="dxa"/>
          </w:tcPr>
          <w:p w14:paraId="3ED3A549" w14:textId="5EE21E8A" w:rsidR="00EA0922" w:rsidRPr="00E339C5" w:rsidRDefault="00EA0922" w:rsidP="00CD5EC4">
            <w:pPr>
              <w:rPr>
                <w:rFonts w:cstheme="minorHAnsi"/>
              </w:rPr>
            </w:pPr>
            <w:r w:rsidRPr="00E339C5">
              <w:rPr>
                <w:rFonts w:cstheme="minorHAnsi"/>
              </w:rPr>
              <w:t>27</w:t>
            </w:r>
          </w:p>
        </w:tc>
        <w:tc>
          <w:tcPr>
            <w:tcW w:w="1380" w:type="dxa"/>
            <w:vAlign w:val="bottom"/>
          </w:tcPr>
          <w:p w14:paraId="78368C66"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S. Kloosterman &amp; J. Rath </w:t>
            </w:r>
          </w:p>
          <w:p w14:paraId="5878AAB9" w14:textId="1B18004A" w:rsidR="00EA0922" w:rsidRPr="00E339C5" w:rsidRDefault="00EA0922" w:rsidP="00CD5EC4">
            <w:pPr>
              <w:rPr>
                <w:rFonts w:cstheme="minorHAnsi"/>
              </w:rPr>
            </w:pPr>
            <w:r w:rsidRPr="00E339C5">
              <w:rPr>
                <w:rFonts w:cstheme="minorHAnsi"/>
              </w:rPr>
              <w:t>(2018)</w:t>
            </w:r>
          </w:p>
        </w:tc>
        <w:tc>
          <w:tcPr>
            <w:tcW w:w="873" w:type="dxa"/>
            <w:vAlign w:val="bottom"/>
          </w:tcPr>
          <w:p w14:paraId="6386C061" w14:textId="5A0CF38A"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438F3762" w14:textId="6FAE677F" w:rsidR="00EA0922" w:rsidRPr="00E339C5" w:rsidRDefault="00EA0922" w:rsidP="00CD5EC4">
            <w:pPr>
              <w:rPr>
                <w:rFonts w:cstheme="minorHAnsi"/>
              </w:rPr>
            </w:pPr>
            <w:r w:rsidRPr="00E339C5">
              <w:rPr>
                <w:rFonts w:eastAsia="Times New Roman" w:cstheme="minorHAnsi"/>
                <w:sz w:val="21"/>
                <w:szCs w:val="21"/>
                <w:lang w:eastAsia="en-GB"/>
              </w:rPr>
              <w:t>Mixed embeddedness and migrant entrepreneurship</w:t>
            </w:r>
          </w:p>
        </w:tc>
        <w:tc>
          <w:tcPr>
            <w:tcW w:w="1704" w:type="dxa"/>
            <w:vAlign w:val="bottom"/>
          </w:tcPr>
          <w:p w14:paraId="684C84E3" w14:textId="0AE00E76" w:rsidR="00EA0922" w:rsidRPr="00E339C5" w:rsidRDefault="00EA0922" w:rsidP="00CD5EC4">
            <w:pPr>
              <w:rPr>
                <w:rFonts w:cstheme="minorHAnsi"/>
              </w:rPr>
            </w:pPr>
            <w:r w:rsidRPr="00E339C5">
              <w:rPr>
                <w:rFonts w:cstheme="minorHAnsi"/>
              </w:rPr>
              <w:t xml:space="preserve">To explore how mixed embeddedness theory explains the ways Indian migrant food businesses draw upon cultural capital, ethnic networks, and transnational ties to develop </w:t>
            </w:r>
            <w:r w:rsidRPr="00E339C5">
              <w:rPr>
                <w:rFonts w:cstheme="minorHAnsi"/>
              </w:rPr>
              <w:lastRenderedPageBreak/>
              <w:t>unique business models and adapt their practices within a multicultural urban environment.</w:t>
            </w:r>
          </w:p>
        </w:tc>
        <w:tc>
          <w:tcPr>
            <w:tcW w:w="1933" w:type="dxa"/>
            <w:vAlign w:val="bottom"/>
          </w:tcPr>
          <w:p w14:paraId="5A92F3F2" w14:textId="1262F27A" w:rsidR="00EA0922" w:rsidRPr="00E339C5" w:rsidRDefault="00EA0922" w:rsidP="00CD5EC4">
            <w:pPr>
              <w:rPr>
                <w:rFonts w:cstheme="minorHAnsi"/>
              </w:rPr>
            </w:pPr>
            <w:r w:rsidRPr="00E339C5">
              <w:rPr>
                <w:rFonts w:cstheme="minorHAnsi"/>
              </w:rPr>
              <w:lastRenderedPageBreak/>
              <w:t>Explains how regulation, networks, and opportunities—shaped by community ties and experiences of discrimination—impact business outcomes.</w:t>
            </w:r>
          </w:p>
        </w:tc>
        <w:tc>
          <w:tcPr>
            <w:tcW w:w="1276" w:type="dxa"/>
            <w:vAlign w:val="bottom"/>
          </w:tcPr>
          <w:p w14:paraId="52A571F1" w14:textId="649CFD57" w:rsidR="00EA0922" w:rsidRPr="00E339C5" w:rsidRDefault="00EA0922" w:rsidP="00CD5EC4">
            <w:pPr>
              <w:rPr>
                <w:rFonts w:cstheme="minorHAnsi"/>
              </w:rPr>
            </w:pPr>
            <w:r w:rsidRPr="00E339C5">
              <w:rPr>
                <w:rFonts w:eastAsia="Times New Roman" w:cstheme="minorHAnsi"/>
                <w:sz w:val="21"/>
                <w:szCs w:val="21"/>
                <w:lang w:eastAsia="en-GB"/>
              </w:rPr>
              <w:t>mixed embeddedness, migrant, London</w:t>
            </w:r>
          </w:p>
        </w:tc>
      </w:tr>
      <w:tr w:rsidR="00EA0922" w:rsidRPr="00E339C5" w14:paraId="7E020213" w14:textId="77777777" w:rsidTr="007275DE">
        <w:tc>
          <w:tcPr>
            <w:tcW w:w="586" w:type="dxa"/>
          </w:tcPr>
          <w:p w14:paraId="167AF22B" w14:textId="42C35380" w:rsidR="00EA0922" w:rsidRPr="00E339C5" w:rsidRDefault="00EA0922" w:rsidP="00CD5EC4">
            <w:pPr>
              <w:rPr>
                <w:rFonts w:cstheme="minorHAnsi"/>
              </w:rPr>
            </w:pPr>
            <w:r w:rsidRPr="00E339C5">
              <w:rPr>
                <w:rFonts w:cstheme="minorHAnsi"/>
              </w:rPr>
              <w:t>28</w:t>
            </w:r>
          </w:p>
        </w:tc>
        <w:tc>
          <w:tcPr>
            <w:tcW w:w="1380" w:type="dxa"/>
            <w:vAlign w:val="bottom"/>
          </w:tcPr>
          <w:p w14:paraId="781482C8"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N. Sharma &amp; 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w:t>
            </w:r>
          </w:p>
          <w:p w14:paraId="05A91F0F" w14:textId="2AA1987D" w:rsidR="00EA0922" w:rsidRPr="00E339C5" w:rsidRDefault="00EA0922" w:rsidP="00CD5EC4">
            <w:pPr>
              <w:rPr>
                <w:rFonts w:cstheme="minorHAnsi"/>
              </w:rPr>
            </w:pPr>
            <w:r w:rsidRPr="00E339C5">
              <w:rPr>
                <w:rFonts w:cstheme="minorHAnsi"/>
              </w:rPr>
              <w:t>(2022)</w:t>
            </w:r>
          </w:p>
        </w:tc>
        <w:tc>
          <w:tcPr>
            <w:tcW w:w="873" w:type="dxa"/>
            <w:vAlign w:val="bottom"/>
          </w:tcPr>
          <w:p w14:paraId="18F3F737" w14:textId="3DE7DA96" w:rsidR="00EA0922" w:rsidRPr="00E339C5" w:rsidRDefault="00EA0922" w:rsidP="00CD5EC4">
            <w:pPr>
              <w:rPr>
                <w:rFonts w:cstheme="minorHAnsi"/>
              </w:rPr>
            </w:pPr>
            <w:r w:rsidRPr="00E339C5">
              <w:rPr>
                <w:rFonts w:eastAsia="Times New Roman" w:cstheme="minorHAnsi"/>
                <w:sz w:val="21"/>
                <w:szCs w:val="21"/>
                <w:lang w:eastAsia="en-GB"/>
              </w:rPr>
              <w:t>Research Article</w:t>
            </w:r>
          </w:p>
        </w:tc>
        <w:tc>
          <w:tcPr>
            <w:tcW w:w="1457" w:type="dxa"/>
            <w:vAlign w:val="bottom"/>
          </w:tcPr>
          <w:p w14:paraId="625FCA47" w14:textId="10C57956" w:rsidR="00EA0922" w:rsidRPr="00E339C5" w:rsidRDefault="00EA0922" w:rsidP="00CD5EC4">
            <w:pPr>
              <w:rPr>
                <w:rFonts w:cstheme="minorHAnsi"/>
              </w:rPr>
            </w:pPr>
            <w:r w:rsidRPr="00E339C5">
              <w:rPr>
                <w:rFonts w:eastAsia="Times New Roman" w:cstheme="minorHAnsi"/>
                <w:sz w:val="21"/>
                <w:szCs w:val="21"/>
                <w:lang w:eastAsia="en-GB"/>
              </w:rPr>
              <w:t xml:space="preserve">Social media and the growth of Indian food </w:t>
            </w:r>
            <w:proofErr w:type="spellStart"/>
            <w:r w:rsidRPr="00E339C5">
              <w:rPr>
                <w:rFonts w:eastAsia="Times New Roman" w:cstheme="minorHAnsi"/>
                <w:sz w:val="21"/>
                <w:szCs w:val="21"/>
                <w:lang w:eastAsia="en-GB"/>
              </w:rPr>
              <w:t>startups</w:t>
            </w:r>
            <w:proofErr w:type="spellEnd"/>
            <w:r w:rsidRPr="00E339C5">
              <w:rPr>
                <w:rFonts w:eastAsia="Times New Roman" w:cstheme="minorHAnsi"/>
                <w:sz w:val="21"/>
                <w:szCs w:val="21"/>
                <w:lang w:eastAsia="en-GB"/>
              </w:rPr>
              <w:t xml:space="preserve"> in the UK</w:t>
            </w:r>
          </w:p>
        </w:tc>
        <w:tc>
          <w:tcPr>
            <w:tcW w:w="1704" w:type="dxa"/>
            <w:vAlign w:val="bottom"/>
          </w:tcPr>
          <w:p w14:paraId="0FDFE2B5" w14:textId="790EC159" w:rsidR="00EA0922" w:rsidRPr="00E339C5" w:rsidRDefault="00EA0922" w:rsidP="00CD5EC4">
            <w:pPr>
              <w:rPr>
                <w:rFonts w:cstheme="minorHAnsi"/>
              </w:rPr>
            </w:pPr>
            <w:r w:rsidRPr="00E339C5">
              <w:rPr>
                <w:rFonts w:cstheme="minorHAnsi"/>
              </w:rPr>
              <w:t xml:space="preserve">To investigate the barriers and opportunities Indian food </w:t>
            </w:r>
            <w:proofErr w:type="spellStart"/>
            <w:r w:rsidRPr="00E339C5">
              <w:rPr>
                <w:rFonts w:cstheme="minorHAnsi"/>
              </w:rPr>
              <w:t>startups</w:t>
            </w:r>
            <w:proofErr w:type="spellEnd"/>
            <w:r w:rsidRPr="00E339C5">
              <w:rPr>
                <w:rFonts w:cstheme="minorHAnsi"/>
              </w:rPr>
              <w:t xml:space="preserve"> experience when leveraging social media platforms for marketing and business growth, including challenges related to digital skills, resource constraints, and competition in London’s dynamic food sector.</w:t>
            </w:r>
          </w:p>
        </w:tc>
        <w:tc>
          <w:tcPr>
            <w:tcW w:w="1933" w:type="dxa"/>
            <w:vAlign w:val="bottom"/>
          </w:tcPr>
          <w:p w14:paraId="1B08F639" w14:textId="1125B189" w:rsidR="00EA0922" w:rsidRPr="00E339C5" w:rsidRDefault="00EA0922" w:rsidP="00CD5EC4">
            <w:pPr>
              <w:rPr>
                <w:rFonts w:cstheme="minorHAnsi"/>
              </w:rPr>
            </w:pPr>
            <w:r w:rsidRPr="00E339C5">
              <w:rPr>
                <w:rFonts w:cstheme="minorHAnsi"/>
              </w:rPr>
              <w:t>Finds Instagram and Facebook key for customer engagement and brand growth amid discrimination.</w:t>
            </w:r>
          </w:p>
        </w:tc>
        <w:tc>
          <w:tcPr>
            <w:tcW w:w="1276" w:type="dxa"/>
            <w:vAlign w:val="bottom"/>
          </w:tcPr>
          <w:p w14:paraId="41DAB296" w14:textId="00EDE2DA" w:rsidR="00EA0922" w:rsidRPr="00E339C5" w:rsidRDefault="00EA0922" w:rsidP="00CD5EC4">
            <w:pPr>
              <w:rPr>
                <w:rFonts w:cstheme="minorHAnsi"/>
              </w:rPr>
            </w:pPr>
            <w:r w:rsidRPr="00E339C5">
              <w:rPr>
                <w:rFonts w:eastAsia="Times New Roman" w:cstheme="minorHAnsi"/>
                <w:sz w:val="21"/>
                <w:szCs w:val="21"/>
                <w:lang w:eastAsia="en-GB"/>
              </w:rPr>
              <w:t xml:space="preserve">social media, Indian food, </w:t>
            </w:r>
            <w:proofErr w:type="spellStart"/>
            <w:r w:rsidRPr="00E339C5">
              <w:rPr>
                <w:rFonts w:eastAsia="Times New Roman" w:cstheme="minorHAnsi"/>
                <w:sz w:val="21"/>
                <w:szCs w:val="21"/>
                <w:lang w:eastAsia="en-GB"/>
              </w:rPr>
              <w:t>startups</w:t>
            </w:r>
            <w:proofErr w:type="spellEnd"/>
            <w:r w:rsidRPr="00E339C5">
              <w:rPr>
                <w:rFonts w:eastAsia="Times New Roman" w:cstheme="minorHAnsi"/>
                <w:sz w:val="21"/>
                <w:szCs w:val="21"/>
                <w:lang w:eastAsia="en-GB"/>
              </w:rPr>
              <w:t>, UK</w:t>
            </w:r>
          </w:p>
        </w:tc>
      </w:tr>
      <w:tr w:rsidR="00EA0922" w:rsidRPr="00E339C5" w14:paraId="7F6EF769" w14:textId="77777777" w:rsidTr="007275DE">
        <w:tc>
          <w:tcPr>
            <w:tcW w:w="586" w:type="dxa"/>
          </w:tcPr>
          <w:p w14:paraId="2E168E16" w14:textId="418D656D" w:rsidR="00EA0922" w:rsidRPr="00E339C5" w:rsidRDefault="00EA0922" w:rsidP="00CD5EC4">
            <w:pPr>
              <w:rPr>
                <w:rFonts w:cstheme="minorHAnsi"/>
              </w:rPr>
            </w:pPr>
            <w:r w:rsidRPr="00E339C5">
              <w:rPr>
                <w:rFonts w:cstheme="minorHAnsi"/>
              </w:rPr>
              <w:t>29</w:t>
            </w:r>
          </w:p>
        </w:tc>
        <w:tc>
          <w:tcPr>
            <w:tcW w:w="1380" w:type="dxa"/>
            <w:vAlign w:val="bottom"/>
          </w:tcPr>
          <w:p w14:paraId="54165E4D"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S. Ram, T. Jones, P. Edwards </w:t>
            </w:r>
          </w:p>
          <w:p w14:paraId="3255AD25" w14:textId="68336D3E" w:rsidR="00EA0922" w:rsidRPr="00E339C5" w:rsidRDefault="00EA0922" w:rsidP="00CD5EC4">
            <w:pPr>
              <w:rPr>
                <w:rFonts w:cstheme="minorHAnsi"/>
              </w:rPr>
            </w:pPr>
            <w:r w:rsidRPr="00E339C5">
              <w:rPr>
                <w:rFonts w:cstheme="minorHAnsi"/>
              </w:rPr>
              <w:t>(2017)</w:t>
            </w:r>
          </w:p>
        </w:tc>
        <w:tc>
          <w:tcPr>
            <w:tcW w:w="873" w:type="dxa"/>
            <w:vAlign w:val="bottom"/>
          </w:tcPr>
          <w:p w14:paraId="05D3358C" w14:textId="02B98416" w:rsidR="00EA0922" w:rsidRPr="00E339C5" w:rsidRDefault="00EA0922" w:rsidP="00CD5EC4">
            <w:pPr>
              <w:rPr>
                <w:rFonts w:cstheme="minorHAnsi"/>
              </w:rPr>
            </w:pPr>
            <w:r w:rsidRPr="00E339C5">
              <w:rPr>
                <w:rFonts w:eastAsia="Times New Roman" w:cstheme="minorHAnsi"/>
                <w:sz w:val="21"/>
                <w:szCs w:val="21"/>
                <w:lang w:eastAsia="en-GB"/>
              </w:rPr>
              <w:t>Journal Article</w:t>
            </w:r>
          </w:p>
        </w:tc>
        <w:tc>
          <w:tcPr>
            <w:tcW w:w="1457" w:type="dxa"/>
            <w:vAlign w:val="bottom"/>
          </w:tcPr>
          <w:p w14:paraId="12B9E705" w14:textId="02CC9803" w:rsidR="00EA0922" w:rsidRPr="00E339C5" w:rsidRDefault="00EA0922" w:rsidP="00CD5EC4">
            <w:pPr>
              <w:rPr>
                <w:rFonts w:cstheme="minorHAnsi"/>
              </w:rPr>
            </w:pPr>
            <w:r w:rsidRPr="00E339C5">
              <w:rPr>
                <w:rFonts w:eastAsia="Times New Roman" w:cstheme="minorHAnsi"/>
                <w:sz w:val="21"/>
                <w:szCs w:val="21"/>
                <w:lang w:eastAsia="en-GB"/>
              </w:rPr>
              <w:t>Policy support for ethnic minority businesses in the UK</w:t>
            </w:r>
          </w:p>
        </w:tc>
        <w:tc>
          <w:tcPr>
            <w:tcW w:w="1704" w:type="dxa"/>
            <w:vAlign w:val="bottom"/>
          </w:tcPr>
          <w:p w14:paraId="00E07646" w14:textId="0AA0A5B1" w:rsidR="00EA0922" w:rsidRPr="00E339C5" w:rsidRDefault="00EA0922" w:rsidP="00CD5EC4">
            <w:pPr>
              <w:rPr>
                <w:rFonts w:cstheme="minorHAnsi"/>
              </w:rPr>
            </w:pPr>
            <w:r w:rsidRPr="00E339C5">
              <w:rPr>
                <w:rFonts w:cstheme="minorHAnsi"/>
              </w:rPr>
              <w:t>To explore how tailored government initiatives recognise and accommodate the diverse cultural backgrounds, networks, and business models of ethnic minority entrepreneurs, and to examine whether these efforts successfully engage and empower communities with distinct needs and aspirations</w:t>
            </w:r>
          </w:p>
        </w:tc>
        <w:tc>
          <w:tcPr>
            <w:tcW w:w="1933" w:type="dxa"/>
            <w:vAlign w:val="bottom"/>
          </w:tcPr>
          <w:p w14:paraId="3E260B89" w14:textId="2423B05D" w:rsidR="00EA0922" w:rsidRPr="00E339C5" w:rsidRDefault="00EA0922" w:rsidP="00CD5EC4">
            <w:pPr>
              <w:rPr>
                <w:rFonts w:cstheme="minorHAnsi"/>
              </w:rPr>
            </w:pPr>
            <w:r w:rsidRPr="00E339C5">
              <w:rPr>
                <w:rFonts w:cstheme="minorHAnsi"/>
              </w:rPr>
              <w:t>Finds outreach and relevance gaps limit support for Indian food business owners facing discrimination.</w:t>
            </w:r>
          </w:p>
        </w:tc>
        <w:tc>
          <w:tcPr>
            <w:tcW w:w="1276" w:type="dxa"/>
            <w:vAlign w:val="bottom"/>
          </w:tcPr>
          <w:p w14:paraId="549551C6" w14:textId="197D5804" w:rsidR="00EA0922" w:rsidRPr="00E339C5" w:rsidRDefault="00EA0922" w:rsidP="00CD5EC4">
            <w:pPr>
              <w:rPr>
                <w:rFonts w:cstheme="minorHAnsi"/>
              </w:rPr>
            </w:pPr>
            <w:r w:rsidRPr="00E339C5">
              <w:rPr>
                <w:rFonts w:eastAsia="Times New Roman" w:cstheme="minorHAnsi"/>
                <w:sz w:val="21"/>
                <w:szCs w:val="21"/>
                <w:lang w:eastAsia="en-GB"/>
              </w:rPr>
              <w:t>policy, support, ethnic minority, UK</w:t>
            </w:r>
          </w:p>
        </w:tc>
      </w:tr>
      <w:tr w:rsidR="00EA0922" w:rsidRPr="00E339C5" w14:paraId="66AEE227" w14:textId="77777777" w:rsidTr="007275DE">
        <w:tc>
          <w:tcPr>
            <w:tcW w:w="586" w:type="dxa"/>
          </w:tcPr>
          <w:p w14:paraId="5F167938" w14:textId="01860C02" w:rsidR="00EA0922" w:rsidRPr="00E339C5" w:rsidRDefault="00EA0922" w:rsidP="00CD5EC4">
            <w:pPr>
              <w:rPr>
                <w:rFonts w:cstheme="minorHAnsi"/>
              </w:rPr>
            </w:pPr>
            <w:r w:rsidRPr="00E339C5">
              <w:rPr>
                <w:rFonts w:cstheme="minorHAnsi"/>
              </w:rPr>
              <w:t>30</w:t>
            </w:r>
          </w:p>
        </w:tc>
        <w:tc>
          <w:tcPr>
            <w:tcW w:w="1380" w:type="dxa"/>
            <w:vAlign w:val="bottom"/>
          </w:tcPr>
          <w:p w14:paraId="6DD9941E" w14:textId="77777777" w:rsidR="00EA0922" w:rsidRPr="00E339C5" w:rsidRDefault="00EA0922" w:rsidP="00CD5EC4">
            <w:pPr>
              <w:rPr>
                <w:rFonts w:eastAsia="Times New Roman" w:cstheme="minorHAnsi"/>
                <w:sz w:val="21"/>
                <w:szCs w:val="21"/>
                <w:lang w:eastAsia="en-GB"/>
              </w:rPr>
            </w:pPr>
            <w:r w:rsidRPr="00E339C5">
              <w:rPr>
                <w:rFonts w:eastAsia="Times New Roman" w:cstheme="minorHAnsi"/>
                <w:sz w:val="21"/>
                <w:szCs w:val="21"/>
                <w:lang w:eastAsia="en-GB"/>
              </w:rPr>
              <w:t xml:space="preserve">M. Ram, T. Jones, P. Edwards </w:t>
            </w:r>
          </w:p>
          <w:p w14:paraId="7C353FC4" w14:textId="174DA760" w:rsidR="00EA0922" w:rsidRPr="00E339C5" w:rsidRDefault="00EA0922" w:rsidP="00CD5EC4">
            <w:pPr>
              <w:rPr>
                <w:rFonts w:cstheme="minorHAnsi"/>
              </w:rPr>
            </w:pPr>
            <w:r w:rsidRPr="00E339C5">
              <w:rPr>
                <w:rFonts w:cstheme="minorHAnsi"/>
              </w:rPr>
              <w:lastRenderedPageBreak/>
              <w:t>(2021)</w:t>
            </w:r>
          </w:p>
        </w:tc>
        <w:tc>
          <w:tcPr>
            <w:tcW w:w="873" w:type="dxa"/>
            <w:vAlign w:val="bottom"/>
          </w:tcPr>
          <w:p w14:paraId="1BA9ED8F" w14:textId="220D006F" w:rsidR="00EA0922" w:rsidRPr="00E339C5" w:rsidRDefault="00EA0922" w:rsidP="00CD5EC4">
            <w:pPr>
              <w:rPr>
                <w:rFonts w:cstheme="minorHAnsi"/>
              </w:rPr>
            </w:pPr>
            <w:r w:rsidRPr="00E339C5">
              <w:rPr>
                <w:rFonts w:eastAsia="Times New Roman" w:cstheme="minorHAnsi"/>
                <w:sz w:val="21"/>
                <w:szCs w:val="21"/>
                <w:lang w:eastAsia="en-GB"/>
              </w:rPr>
              <w:lastRenderedPageBreak/>
              <w:t>Journal Article</w:t>
            </w:r>
          </w:p>
        </w:tc>
        <w:tc>
          <w:tcPr>
            <w:tcW w:w="1457" w:type="dxa"/>
            <w:vAlign w:val="bottom"/>
          </w:tcPr>
          <w:p w14:paraId="610B5553" w14:textId="7DF04E4D" w:rsidR="00EA0922" w:rsidRPr="00E339C5" w:rsidRDefault="00EA0922" w:rsidP="00CD5EC4">
            <w:pPr>
              <w:rPr>
                <w:rFonts w:cstheme="minorHAnsi"/>
              </w:rPr>
            </w:pPr>
            <w:r w:rsidRPr="00E339C5">
              <w:rPr>
                <w:rFonts w:eastAsia="Times New Roman" w:cstheme="minorHAnsi"/>
                <w:sz w:val="21"/>
                <w:szCs w:val="21"/>
                <w:lang w:eastAsia="en-GB"/>
              </w:rPr>
              <w:t xml:space="preserve">Ethnic Minority Businesses </w:t>
            </w:r>
            <w:r w:rsidRPr="00E339C5">
              <w:rPr>
                <w:rFonts w:eastAsia="Times New Roman" w:cstheme="minorHAnsi"/>
                <w:sz w:val="21"/>
                <w:szCs w:val="21"/>
                <w:lang w:eastAsia="en-GB"/>
              </w:rPr>
              <w:lastRenderedPageBreak/>
              <w:t>and the UK Economy</w:t>
            </w:r>
          </w:p>
        </w:tc>
        <w:tc>
          <w:tcPr>
            <w:tcW w:w="1704" w:type="dxa"/>
            <w:vAlign w:val="bottom"/>
          </w:tcPr>
          <w:p w14:paraId="0AD52AD8" w14:textId="13ED234A" w:rsidR="00EA0922" w:rsidRPr="00E339C5" w:rsidRDefault="00EA0922" w:rsidP="00CD5EC4">
            <w:pPr>
              <w:rPr>
                <w:rFonts w:cstheme="minorHAnsi"/>
              </w:rPr>
            </w:pPr>
            <w:r w:rsidRPr="00E339C5">
              <w:rPr>
                <w:rFonts w:cstheme="minorHAnsi"/>
              </w:rPr>
              <w:lastRenderedPageBreak/>
              <w:t xml:space="preserve">To assess how public policy, targeted </w:t>
            </w:r>
            <w:r w:rsidRPr="00E339C5">
              <w:rPr>
                <w:rFonts w:cstheme="minorHAnsi"/>
              </w:rPr>
              <w:lastRenderedPageBreak/>
              <w:t>business support, and regulatory measures influence the capacity of ethnic minority businesses—including Indian food businesses—to maximise their economic potential and broader societal impact in the UK</w:t>
            </w:r>
          </w:p>
        </w:tc>
        <w:tc>
          <w:tcPr>
            <w:tcW w:w="1933" w:type="dxa"/>
            <w:vAlign w:val="bottom"/>
          </w:tcPr>
          <w:p w14:paraId="2ED96435" w14:textId="129869DA" w:rsidR="00EA0922" w:rsidRPr="00E339C5" w:rsidRDefault="00EA0922" w:rsidP="00CD5EC4">
            <w:pPr>
              <w:rPr>
                <w:rFonts w:cstheme="minorHAnsi"/>
              </w:rPr>
            </w:pPr>
            <w:r w:rsidRPr="00E339C5">
              <w:rPr>
                <w:rFonts w:cstheme="minorHAnsi"/>
              </w:rPr>
              <w:lastRenderedPageBreak/>
              <w:t xml:space="preserve">Highlights economic impact, job creation, and </w:t>
            </w:r>
            <w:r w:rsidRPr="00E339C5">
              <w:rPr>
                <w:rFonts w:cstheme="minorHAnsi"/>
              </w:rPr>
              <w:lastRenderedPageBreak/>
              <w:t>policy needs shaped by discrimination and community support.</w:t>
            </w:r>
          </w:p>
        </w:tc>
        <w:tc>
          <w:tcPr>
            <w:tcW w:w="1276" w:type="dxa"/>
            <w:vAlign w:val="bottom"/>
          </w:tcPr>
          <w:p w14:paraId="64E60085" w14:textId="07CD1989" w:rsidR="00EA0922" w:rsidRPr="00E339C5" w:rsidRDefault="00EA0922" w:rsidP="00CD5EC4">
            <w:pPr>
              <w:rPr>
                <w:rFonts w:cstheme="minorHAnsi"/>
              </w:rPr>
            </w:pPr>
            <w:r w:rsidRPr="00E339C5">
              <w:rPr>
                <w:rFonts w:eastAsia="Times New Roman" w:cstheme="minorHAnsi"/>
                <w:sz w:val="21"/>
                <w:szCs w:val="21"/>
                <w:lang w:eastAsia="en-GB"/>
              </w:rPr>
              <w:lastRenderedPageBreak/>
              <w:t xml:space="preserve">ethnic minority, business, </w:t>
            </w:r>
            <w:r w:rsidRPr="00E339C5">
              <w:rPr>
                <w:rFonts w:eastAsia="Times New Roman" w:cstheme="minorHAnsi"/>
                <w:sz w:val="21"/>
                <w:szCs w:val="21"/>
                <w:lang w:eastAsia="en-GB"/>
              </w:rPr>
              <w:lastRenderedPageBreak/>
              <w:t>UK, economy</w:t>
            </w:r>
          </w:p>
        </w:tc>
      </w:tr>
      <w:tr w:rsidR="00EA0922" w:rsidRPr="00E339C5" w14:paraId="52F3F953" w14:textId="77777777" w:rsidTr="007275DE">
        <w:tc>
          <w:tcPr>
            <w:tcW w:w="586" w:type="dxa"/>
          </w:tcPr>
          <w:p w14:paraId="5E26EB53" w14:textId="7A47E44B" w:rsidR="00EA0922" w:rsidRPr="00E339C5" w:rsidRDefault="00EA0922" w:rsidP="00BB0EA0">
            <w:pPr>
              <w:rPr>
                <w:rFonts w:cstheme="minorHAnsi"/>
              </w:rPr>
            </w:pPr>
            <w:r w:rsidRPr="00E339C5">
              <w:rPr>
                <w:rFonts w:cstheme="minorHAnsi"/>
              </w:rPr>
              <w:lastRenderedPageBreak/>
              <w:t>31</w:t>
            </w:r>
          </w:p>
        </w:tc>
        <w:tc>
          <w:tcPr>
            <w:tcW w:w="1380" w:type="dxa"/>
            <w:vAlign w:val="bottom"/>
          </w:tcPr>
          <w:p w14:paraId="161EC458" w14:textId="19D3DCE6" w:rsidR="00EA0922" w:rsidRPr="00E339C5" w:rsidRDefault="00EA0922" w:rsidP="00BB0EA0">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(2015)</w:t>
            </w:r>
          </w:p>
        </w:tc>
        <w:tc>
          <w:tcPr>
            <w:tcW w:w="873" w:type="dxa"/>
            <w:vAlign w:val="bottom"/>
          </w:tcPr>
          <w:p w14:paraId="1C91BC66" w14:textId="4AC57296"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1DF55293" w14:textId="577103F2" w:rsidR="00EA0922" w:rsidRPr="00E339C5" w:rsidRDefault="00EA0922" w:rsidP="00BB0EA0">
            <w:pPr>
              <w:rPr>
                <w:rFonts w:cstheme="minorHAnsi"/>
              </w:rPr>
            </w:pPr>
            <w:r w:rsidRPr="00E339C5">
              <w:rPr>
                <w:rFonts w:eastAsia="Times New Roman" w:cstheme="minorHAnsi"/>
                <w:sz w:val="21"/>
                <w:szCs w:val="21"/>
                <w:lang w:eastAsia="en-GB"/>
              </w:rPr>
              <w:t>Cultural Adaptation in Indian Food Businesses in London</w:t>
            </w:r>
          </w:p>
        </w:tc>
        <w:tc>
          <w:tcPr>
            <w:tcW w:w="1704" w:type="dxa"/>
            <w:vAlign w:val="bottom"/>
          </w:tcPr>
          <w:p w14:paraId="676D89BF" w14:textId="102D8E02" w:rsidR="00EA0922" w:rsidRPr="00E339C5" w:rsidRDefault="00EA0922" w:rsidP="00BB0EA0">
            <w:pPr>
              <w:rPr>
                <w:rFonts w:cstheme="minorHAnsi"/>
              </w:rPr>
            </w:pPr>
            <w:r w:rsidRPr="00E339C5">
              <w:rPr>
                <w:rFonts w:cstheme="minorHAnsi"/>
              </w:rPr>
              <w:t>To explore how Indian food entrepreneurs creatively adapt traditional recipes, presentation styles, and service models while maintaining cultural authenticity and reflecting the diverse heritage that underpins their culinary identity in the UK context.</w:t>
            </w:r>
          </w:p>
        </w:tc>
        <w:tc>
          <w:tcPr>
            <w:tcW w:w="1933" w:type="dxa"/>
            <w:vAlign w:val="bottom"/>
          </w:tcPr>
          <w:p w14:paraId="704A5500" w14:textId="5991F57C" w:rsidR="00EA0922" w:rsidRPr="00E339C5" w:rsidRDefault="00EA0922" w:rsidP="00BB0EA0">
            <w:pPr>
              <w:rPr>
                <w:rFonts w:cstheme="minorHAnsi"/>
              </w:rPr>
            </w:pPr>
            <w:r w:rsidRPr="00E339C5">
              <w:rPr>
                <w:rFonts w:cstheme="minorHAnsi"/>
              </w:rPr>
              <w:t>Explores how menu, marketing, and customer preferences adapt through community ties and despite discrimination.</w:t>
            </w:r>
          </w:p>
        </w:tc>
        <w:tc>
          <w:tcPr>
            <w:tcW w:w="1276" w:type="dxa"/>
            <w:vAlign w:val="bottom"/>
          </w:tcPr>
          <w:p w14:paraId="6EABE16D" w14:textId="7724B3EC" w:rsidR="00EA0922" w:rsidRPr="00E339C5" w:rsidRDefault="00EA0922" w:rsidP="00BB0EA0">
            <w:pPr>
              <w:rPr>
                <w:rFonts w:cstheme="minorHAnsi"/>
              </w:rPr>
            </w:pPr>
            <w:r w:rsidRPr="00E339C5">
              <w:rPr>
                <w:rFonts w:eastAsia="Times New Roman" w:cstheme="minorHAnsi"/>
                <w:sz w:val="21"/>
                <w:szCs w:val="21"/>
                <w:lang w:eastAsia="en-GB"/>
              </w:rPr>
              <w:t>cultural adaptation, Indian food, London</w:t>
            </w:r>
          </w:p>
        </w:tc>
      </w:tr>
      <w:tr w:rsidR="00EA0922" w:rsidRPr="00E339C5" w14:paraId="169F0F3E" w14:textId="77777777" w:rsidTr="007275DE">
        <w:tc>
          <w:tcPr>
            <w:tcW w:w="586" w:type="dxa"/>
          </w:tcPr>
          <w:p w14:paraId="74B0C030" w14:textId="3C463B7E" w:rsidR="00EA0922" w:rsidRPr="00E339C5" w:rsidRDefault="00EA0922" w:rsidP="00BB0EA0">
            <w:pPr>
              <w:rPr>
                <w:rFonts w:cstheme="minorHAnsi"/>
              </w:rPr>
            </w:pPr>
            <w:r w:rsidRPr="00E339C5">
              <w:rPr>
                <w:rFonts w:cstheme="minorHAnsi"/>
              </w:rPr>
              <w:t>32</w:t>
            </w:r>
          </w:p>
        </w:tc>
        <w:tc>
          <w:tcPr>
            <w:tcW w:w="1380" w:type="dxa"/>
            <w:vAlign w:val="bottom"/>
          </w:tcPr>
          <w:p w14:paraId="3BC9E5E0" w14:textId="6FCE3094" w:rsidR="00EA0922" w:rsidRPr="00E339C5" w:rsidRDefault="00EA0922" w:rsidP="00BB0EA0">
            <w:pPr>
              <w:rPr>
                <w:rFonts w:cstheme="minorHAnsi"/>
              </w:rPr>
            </w:pPr>
            <w:r w:rsidRPr="00E339C5">
              <w:rPr>
                <w:rFonts w:eastAsia="Times New Roman" w:cstheme="minorHAnsi"/>
                <w:sz w:val="21"/>
                <w:szCs w:val="21"/>
                <w:lang w:eastAsia="en-GB"/>
              </w:rPr>
              <w:t>J. Rath, S. Kloosterman (2000)</w:t>
            </w:r>
          </w:p>
        </w:tc>
        <w:tc>
          <w:tcPr>
            <w:tcW w:w="873" w:type="dxa"/>
            <w:vAlign w:val="bottom"/>
          </w:tcPr>
          <w:p w14:paraId="3AFC298C" w14:textId="13C9D231"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76D2B7BF" w14:textId="25B1471D" w:rsidR="00EA0922" w:rsidRPr="00E339C5" w:rsidRDefault="00EA0922" w:rsidP="00BB0EA0">
            <w:pPr>
              <w:rPr>
                <w:rFonts w:cstheme="minorHAnsi"/>
              </w:rPr>
            </w:pPr>
            <w:r w:rsidRPr="00E339C5">
              <w:rPr>
                <w:rFonts w:eastAsia="Times New Roman" w:cstheme="minorHAnsi"/>
                <w:sz w:val="21"/>
                <w:szCs w:val="21"/>
                <w:lang w:eastAsia="en-GB"/>
              </w:rPr>
              <w:t>Outsider Entrepreneurs: Migrant Entrepreneurship in the UK Food Sector</w:t>
            </w:r>
          </w:p>
        </w:tc>
        <w:tc>
          <w:tcPr>
            <w:tcW w:w="1704" w:type="dxa"/>
            <w:vAlign w:val="bottom"/>
          </w:tcPr>
          <w:p w14:paraId="0CE01D11" w14:textId="045333FB" w:rsidR="00EA0922" w:rsidRPr="00E339C5" w:rsidRDefault="00EA0922" w:rsidP="00BB0EA0">
            <w:pPr>
              <w:rPr>
                <w:rFonts w:cstheme="minorHAnsi"/>
              </w:rPr>
            </w:pPr>
            <w:r w:rsidRPr="00E339C5">
              <w:rPr>
                <w:rFonts w:cstheme="minorHAnsi"/>
              </w:rPr>
              <w:t>To investigate how the perception and experience of being cultural or social "outsiders" impact the opportunities, obstacles, and market access Indian migrant entrepreneurs face within the UK food industry</w:t>
            </w:r>
          </w:p>
        </w:tc>
        <w:tc>
          <w:tcPr>
            <w:tcW w:w="1933" w:type="dxa"/>
            <w:vAlign w:val="bottom"/>
          </w:tcPr>
          <w:p w14:paraId="05CA856F" w14:textId="77777777" w:rsidR="00EA0922" w:rsidRPr="00E339C5" w:rsidRDefault="00EA0922" w:rsidP="00360608">
            <w:pPr>
              <w:rPr>
                <w:rFonts w:cstheme="minorHAnsi"/>
              </w:rPr>
            </w:pPr>
            <w:r w:rsidRPr="00E339C5">
              <w:rPr>
                <w:rFonts w:cstheme="minorHAnsi"/>
              </w:rPr>
              <w:t>Explores barriers and opportunities shaped by community networks and discrimination.</w:t>
            </w:r>
          </w:p>
          <w:p w14:paraId="0CC7C043" w14:textId="6EEE942A" w:rsidR="00EA0922" w:rsidRPr="00E339C5" w:rsidRDefault="00EA0922" w:rsidP="00BB0EA0">
            <w:pPr>
              <w:rPr>
                <w:rFonts w:cstheme="minorHAnsi"/>
              </w:rPr>
            </w:pPr>
          </w:p>
        </w:tc>
        <w:tc>
          <w:tcPr>
            <w:tcW w:w="1276" w:type="dxa"/>
            <w:vAlign w:val="bottom"/>
          </w:tcPr>
          <w:p w14:paraId="66278ED3" w14:textId="6893310B" w:rsidR="00EA0922" w:rsidRPr="00E339C5" w:rsidRDefault="00EA0922" w:rsidP="00BB0EA0">
            <w:pPr>
              <w:rPr>
                <w:rFonts w:cstheme="minorHAnsi"/>
              </w:rPr>
            </w:pPr>
            <w:r w:rsidRPr="00E339C5">
              <w:rPr>
                <w:rFonts w:eastAsia="Times New Roman" w:cstheme="minorHAnsi"/>
                <w:sz w:val="21"/>
                <w:szCs w:val="21"/>
                <w:lang w:eastAsia="en-GB"/>
              </w:rPr>
              <w:t>migrant entrepreneurship, outsider, food</w:t>
            </w:r>
          </w:p>
        </w:tc>
      </w:tr>
      <w:tr w:rsidR="00EA0922" w:rsidRPr="00E339C5" w14:paraId="17F7F51C" w14:textId="77777777" w:rsidTr="007275DE">
        <w:tc>
          <w:tcPr>
            <w:tcW w:w="586" w:type="dxa"/>
          </w:tcPr>
          <w:p w14:paraId="6F188826" w14:textId="5E4E6D20" w:rsidR="00EA0922" w:rsidRPr="00E339C5" w:rsidRDefault="00EA0922" w:rsidP="00BB0EA0">
            <w:pPr>
              <w:rPr>
                <w:rFonts w:cstheme="minorHAnsi"/>
              </w:rPr>
            </w:pPr>
            <w:r w:rsidRPr="00E339C5">
              <w:rPr>
                <w:rFonts w:cstheme="minorHAnsi"/>
              </w:rPr>
              <w:t>33</w:t>
            </w:r>
          </w:p>
        </w:tc>
        <w:tc>
          <w:tcPr>
            <w:tcW w:w="1380" w:type="dxa"/>
            <w:vAlign w:val="bottom"/>
          </w:tcPr>
          <w:p w14:paraId="1B2C16B6" w14:textId="542A937A" w:rsidR="00EA0922" w:rsidRPr="00E339C5" w:rsidRDefault="00EA0922" w:rsidP="00BB0EA0">
            <w:pPr>
              <w:rPr>
                <w:rFonts w:cstheme="minorHAnsi"/>
              </w:rPr>
            </w:pPr>
            <w:r w:rsidRPr="00E339C5">
              <w:rPr>
                <w:rFonts w:eastAsia="Times New Roman" w:cstheme="minorHAnsi"/>
                <w:sz w:val="21"/>
                <w:szCs w:val="21"/>
                <w:lang w:eastAsia="en-GB"/>
              </w:rPr>
              <w:t>R. Barrett, S. Vershinina (2017)</w:t>
            </w:r>
          </w:p>
        </w:tc>
        <w:tc>
          <w:tcPr>
            <w:tcW w:w="873" w:type="dxa"/>
            <w:vAlign w:val="bottom"/>
          </w:tcPr>
          <w:p w14:paraId="380F1F20" w14:textId="40915248"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3729EE9C" w14:textId="1D01E21A" w:rsidR="00EA0922" w:rsidRPr="00E339C5" w:rsidRDefault="00EA0922" w:rsidP="00BB0EA0">
            <w:pPr>
              <w:rPr>
                <w:rFonts w:cstheme="minorHAnsi"/>
              </w:rPr>
            </w:pPr>
            <w:r w:rsidRPr="00E339C5">
              <w:rPr>
                <w:rFonts w:eastAsia="Times New Roman" w:cstheme="minorHAnsi"/>
                <w:sz w:val="21"/>
                <w:szCs w:val="21"/>
                <w:lang w:eastAsia="en-GB"/>
              </w:rPr>
              <w:t>Intersectionality of Migrant Entrepreneurship in the UK</w:t>
            </w:r>
          </w:p>
        </w:tc>
        <w:tc>
          <w:tcPr>
            <w:tcW w:w="1704" w:type="dxa"/>
            <w:vAlign w:val="bottom"/>
          </w:tcPr>
          <w:p w14:paraId="5EB3A44C" w14:textId="48DA2BCF" w:rsidR="00EA0922" w:rsidRPr="00E339C5" w:rsidRDefault="00EA0922" w:rsidP="00BB0EA0">
            <w:pPr>
              <w:rPr>
                <w:rFonts w:cstheme="minorHAnsi"/>
              </w:rPr>
            </w:pPr>
            <w:r w:rsidRPr="00E339C5">
              <w:rPr>
                <w:rFonts w:cstheme="minorHAnsi"/>
              </w:rPr>
              <w:t xml:space="preserve">To explore how intersecting identities—such as being a </w:t>
            </w:r>
            <w:r w:rsidRPr="00E339C5">
              <w:rPr>
                <w:rFonts w:cstheme="minorHAnsi"/>
              </w:rPr>
              <w:lastRenderedPageBreak/>
              <w:t>woman, working-class, or ethnically marginalised—shape the entrepreneurial strategies, roles within the business, and cultural expressions of Indian migrant entrepreneurs in the UK</w:t>
            </w:r>
          </w:p>
        </w:tc>
        <w:tc>
          <w:tcPr>
            <w:tcW w:w="1933" w:type="dxa"/>
            <w:vAlign w:val="bottom"/>
          </w:tcPr>
          <w:p w14:paraId="2CB2D858" w14:textId="4CA04E18" w:rsidR="00EA0922" w:rsidRPr="00E339C5" w:rsidRDefault="00EA0922" w:rsidP="00BB0EA0">
            <w:pPr>
              <w:rPr>
                <w:rFonts w:cstheme="minorHAnsi"/>
              </w:rPr>
            </w:pPr>
            <w:r w:rsidRPr="00E339C5">
              <w:rPr>
                <w:rFonts w:cstheme="minorHAnsi"/>
              </w:rPr>
              <w:lastRenderedPageBreak/>
              <w:t xml:space="preserve">Examines challenges and support networks for Indian women </w:t>
            </w:r>
            <w:r w:rsidRPr="00E339C5">
              <w:rPr>
                <w:rFonts w:cstheme="minorHAnsi"/>
              </w:rPr>
              <w:lastRenderedPageBreak/>
              <w:t>food entrepreneurs amid discrimination</w:t>
            </w:r>
          </w:p>
        </w:tc>
        <w:tc>
          <w:tcPr>
            <w:tcW w:w="1276" w:type="dxa"/>
            <w:vAlign w:val="bottom"/>
          </w:tcPr>
          <w:p w14:paraId="64226E8D" w14:textId="0DDFC541" w:rsidR="00EA0922" w:rsidRPr="00E339C5" w:rsidRDefault="00EA0922" w:rsidP="00BB0EA0">
            <w:pPr>
              <w:rPr>
                <w:rFonts w:cstheme="minorHAnsi"/>
              </w:rPr>
            </w:pPr>
            <w:r w:rsidRPr="00E339C5">
              <w:rPr>
                <w:rFonts w:eastAsia="Times New Roman" w:cstheme="minorHAnsi"/>
                <w:sz w:val="21"/>
                <w:szCs w:val="21"/>
                <w:lang w:eastAsia="en-GB"/>
              </w:rPr>
              <w:lastRenderedPageBreak/>
              <w:t>intersectionality, migrant, UK, gender</w:t>
            </w:r>
          </w:p>
        </w:tc>
      </w:tr>
      <w:tr w:rsidR="00EA0922" w:rsidRPr="00E339C5" w14:paraId="615DAB29" w14:textId="77777777" w:rsidTr="007275DE">
        <w:tc>
          <w:tcPr>
            <w:tcW w:w="586" w:type="dxa"/>
          </w:tcPr>
          <w:p w14:paraId="1E82FD81" w14:textId="58287DD4" w:rsidR="00EA0922" w:rsidRPr="00E339C5" w:rsidRDefault="00EA0922" w:rsidP="00BB0EA0">
            <w:pPr>
              <w:rPr>
                <w:rFonts w:cstheme="minorHAnsi"/>
              </w:rPr>
            </w:pPr>
            <w:r w:rsidRPr="00E339C5">
              <w:rPr>
                <w:rFonts w:cstheme="minorHAnsi"/>
              </w:rPr>
              <w:t>34</w:t>
            </w:r>
          </w:p>
        </w:tc>
        <w:tc>
          <w:tcPr>
            <w:tcW w:w="1380" w:type="dxa"/>
            <w:vAlign w:val="bottom"/>
          </w:tcPr>
          <w:p w14:paraId="2243F889" w14:textId="006896F3" w:rsidR="00EA0922" w:rsidRPr="00E339C5" w:rsidRDefault="00EA0922" w:rsidP="00BB0EA0">
            <w:pPr>
              <w:rPr>
                <w:rFonts w:cstheme="minorHAnsi"/>
              </w:rPr>
            </w:pPr>
            <w:r w:rsidRPr="00E339C5">
              <w:rPr>
                <w:rFonts w:eastAsia="Times New Roman" w:cstheme="minorHAnsi"/>
                <w:sz w:val="21"/>
                <w:szCs w:val="21"/>
                <w:lang w:eastAsia="en-GB"/>
              </w:rPr>
              <w:t>S. Dana, R. Morris (2011)</w:t>
            </w:r>
          </w:p>
        </w:tc>
        <w:tc>
          <w:tcPr>
            <w:tcW w:w="873" w:type="dxa"/>
            <w:vAlign w:val="bottom"/>
          </w:tcPr>
          <w:p w14:paraId="03AAFAB1" w14:textId="220E5BA4"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515FFDC4" w14:textId="6C4BCC9E" w:rsidR="00EA0922" w:rsidRPr="00E339C5" w:rsidRDefault="00EA0922" w:rsidP="00BB0EA0">
            <w:pPr>
              <w:rPr>
                <w:rFonts w:cstheme="minorHAnsi"/>
              </w:rPr>
            </w:pPr>
            <w:r w:rsidRPr="00E339C5">
              <w:rPr>
                <w:rFonts w:eastAsia="Times New Roman" w:cstheme="minorHAnsi"/>
                <w:sz w:val="21"/>
                <w:szCs w:val="21"/>
                <w:lang w:eastAsia="en-GB"/>
              </w:rPr>
              <w:t>Ethnic Entrepreneurship and the Role of Social Capital</w:t>
            </w:r>
          </w:p>
        </w:tc>
        <w:tc>
          <w:tcPr>
            <w:tcW w:w="1704" w:type="dxa"/>
            <w:vAlign w:val="bottom"/>
          </w:tcPr>
          <w:p w14:paraId="6A971B25" w14:textId="17B16035" w:rsidR="00EA0922" w:rsidRPr="00E339C5" w:rsidRDefault="00EA0922" w:rsidP="00BB0EA0">
            <w:pPr>
              <w:rPr>
                <w:rFonts w:cstheme="minorHAnsi"/>
              </w:rPr>
            </w:pPr>
            <w:r w:rsidRPr="00E339C5">
              <w:rPr>
                <w:rFonts w:cstheme="minorHAnsi"/>
              </w:rPr>
              <w:t>To assess how institutional frameworks and government-supported initiatives acknowledge and integrate the role of social capital in supporting the growth of ethnic food businesses, and to identify gaps where formal support could better complement existing informal networks.</w:t>
            </w:r>
          </w:p>
        </w:tc>
        <w:tc>
          <w:tcPr>
            <w:tcW w:w="1933" w:type="dxa"/>
            <w:vAlign w:val="bottom"/>
          </w:tcPr>
          <w:p w14:paraId="41F95D91" w14:textId="03A1C745" w:rsidR="00EA0922" w:rsidRPr="00E339C5" w:rsidRDefault="00EA0922" w:rsidP="00BB0EA0">
            <w:pPr>
              <w:rPr>
                <w:rFonts w:cstheme="minorHAnsi"/>
              </w:rPr>
            </w:pPr>
            <w:r w:rsidRPr="00E339C5">
              <w:rPr>
                <w:rFonts w:cstheme="minorHAnsi"/>
              </w:rPr>
              <w:t>Examines UK-based Indian and Bangladeshi entrepreneurs through community and discrimination lenses.</w:t>
            </w:r>
          </w:p>
        </w:tc>
        <w:tc>
          <w:tcPr>
            <w:tcW w:w="1276" w:type="dxa"/>
            <w:vAlign w:val="bottom"/>
          </w:tcPr>
          <w:p w14:paraId="16875893" w14:textId="79AB687C" w:rsidR="00EA0922" w:rsidRPr="00E339C5" w:rsidRDefault="00EA0922" w:rsidP="00BB0EA0">
            <w:pPr>
              <w:rPr>
                <w:rFonts w:cstheme="minorHAnsi"/>
              </w:rPr>
            </w:pPr>
            <w:r w:rsidRPr="00E339C5">
              <w:rPr>
                <w:rFonts w:eastAsia="Times New Roman" w:cstheme="minorHAnsi"/>
                <w:sz w:val="21"/>
                <w:szCs w:val="21"/>
                <w:lang w:eastAsia="en-GB"/>
              </w:rPr>
              <w:t>social capital, ethnic entrepreneurship, UK</w:t>
            </w:r>
          </w:p>
        </w:tc>
      </w:tr>
      <w:tr w:rsidR="00EA0922" w:rsidRPr="00E339C5" w14:paraId="277C0239" w14:textId="77777777" w:rsidTr="007275DE">
        <w:tc>
          <w:tcPr>
            <w:tcW w:w="586" w:type="dxa"/>
          </w:tcPr>
          <w:p w14:paraId="617C20BB" w14:textId="78438CBB" w:rsidR="00EA0922" w:rsidRPr="00E339C5" w:rsidRDefault="00EA0922" w:rsidP="00BB0EA0">
            <w:pPr>
              <w:rPr>
                <w:rFonts w:cstheme="minorHAnsi"/>
              </w:rPr>
            </w:pPr>
            <w:r w:rsidRPr="00E339C5">
              <w:rPr>
                <w:rFonts w:cstheme="minorHAnsi"/>
              </w:rPr>
              <w:t>35</w:t>
            </w:r>
          </w:p>
        </w:tc>
        <w:tc>
          <w:tcPr>
            <w:tcW w:w="1380" w:type="dxa"/>
            <w:vAlign w:val="bottom"/>
          </w:tcPr>
          <w:p w14:paraId="720081CB" w14:textId="4773A3C5" w:rsidR="00EA0922" w:rsidRPr="00E339C5" w:rsidRDefault="00EA0922" w:rsidP="00BB0EA0">
            <w:pPr>
              <w:rPr>
                <w:rFonts w:cstheme="minorHAnsi"/>
              </w:rPr>
            </w:pPr>
            <w:r w:rsidRPr="00E339C5">
              <w:rPr>
                <w:rFonts w:eastAsia="Times New Roman" w:cstheme="minorHAnsi"/>
                <w:sz w:val="21"/>
                <w:szCs w:val="21"/>
                <w:lang w:eastAsia="en-GB"/>
              </w:rPr>
              <w:t>A. Kloosterman (2010)</w:t>
            </w:r>
          </w:p>
        </w:tc>
        <w:tc>
          <w:tcPr>
            <w:tcW w:w="873" w:type="dxa"/>
            <w:vAlign w:val="bottom"/>
          </w:tcPr>
          <w:p w14:paraId="0AB53876" w14:textId="1BDE60FF" w:rsidR="00EA0922" w:rsidRPr="00E339C5" w:rsidRDefault="00EA0922" w:rsidP="00BB0EA0">
            <w:pPr>
              <w:rPr>
                <w:rFonts w:cstheme="minorHAnsi"/>
              </w:rPr>
            </w:pPr>
            <w:r w:rsidRPr="00E339C5">
              <w:rPr>
                <w:rFonts w:eastAsia="Times New Roman" w:cstheme="minorHAnsi"/>
                <w:sz w:val="21"/>
                <w:szCs w:val="21"/>
                <w:lang w:eastAsia="en-GB"/>
              </w:rPr>
              <w:t>Research Article</w:t>
            </w:r>
          </w:p>
        </w:tc>
        <w:tc>
          <w:tcPr>
            <w:tcW w:w="1457" w:type="dxa"/>
            <w:vAlign w:val="bottom"/>
          </w:tcPr>
          <w:p w14:paraId="6543BFD0" w14:textId="32F5CD0C" w:rsidR="00EA0922" w:rsidRPr="00E339C5" w:rsidRDefault="00EA0922" w:rsidP="00BB0EA0">
            <w:pPr>
              <w:rPr>
                <w:rFonts w:cstheme="minorHAnsi"/>
              </w:rPr>
            </w:pPr>
            <w:r w:rsidRPr="00E339C5">
              <w:rPr>
                <w:rFonts w:eastAsia="Times New Roman" w:cstheme="minorHAnsi"/>
                <w:sz w:val="21"/>
                <w:szCs w:val="21"/>
                <w:lang w:eastAsia="en-GB"/>
              </w:rPr>
              <w:t>Mixed Embeddedness and Migrant Food Businesses in London</w:t>
            </w:r>
          </w:p>
        </w:tc>
        <w:tc>
          <w:tcPr>
            <w:tcW w:w="1704" w:type="dxa"/>
            <w:vAlign w:val="bottom"/>
          </w:tcPr>
          <w:p w14:paraId="73226A32" w14:textId="4EB9D5F9" w:rsidR="00EA0922" w:rsidRPr="00E339C5" w:rsidRDefault="00EA0922" w:rsidP="00BB0EA0">
            <w:pPr>
              <w:rPr>
                <w:rFonts w:cstheme="minorHAnsi"/>
              </w:rPr>
            </w:pPr>
            <w:r w:rsidRPr="00E339C5">
              <w:rPr>
                <w:rFonts w:cstheme="minorHAnsi"/>
              </w:rPr>
              <w:t>To explore how mixed embeddedness theory explains the role of cultural identity, social networks, and ethnic community links in shaping the entrepreneurial strategies, practices, and innovations of Indian food business owners in the UK context.</w:t>
            </w:r>
          </w:p>
        </w:tc>
        <w:tc>
          <w:tcPr>
            <w:tcW w:w="1933" w:type="dxa"/>
            <w:vAlign w:val="bottom"/>
          </w:tcPr>
          <w:p w14:paraId="0A5105FD" w14:textId="6D061B8F" w:rsidR="00EA0922" w:rsidRPr="00E339C5" w:rsidRDefault="00EA0922" w:rsidP="00BB0EA0">
            <w:pPr>
              <w:rPr>
                <w:rFonts w:cstheme="minorHAnsi"/>
              </w:rPr>
            </w:pPr>
            <w:proofErr w:type="spellStart"/>
            <w:r w:rsidRPr="00E339C5">
              <w:rPr>
                <w:rFonts w:cstheme="minorHAnsi"/>
              </w:rPr>
              <w:t>Analyzes</w:t>
            </w:r>
            <w:proofErr w:type="spellEnd"/>
            <w:r w:rsidRPr="00E339C5">
              <w:rPr>
                <w:rFonts w:cstheme="minorHAnsi"/>
              </w:rPr>
              <w:t xml:space="preserve"> regulation, networks, and opportunities shaped by community and discrimination.</w:t>
            </w:r>
          </w:p>
        </w:tc>
        <w:tc>
          <w:tcPr>
            <w:tcW w:w="1276" w:type="dxa"/>
            <w:vAlign w:val="bottom"/>
          </w:tcPr>
          <w:p w14:paraId="615F7E45" w14:textId="79A2A5E2" w:rsidR="00EA0922" w:rsidRPr="00E339C5" w:rsidRDefault="00EA0922" w:rsidP="00BB0EA0">
            <w:pPr>
              <w:rPr>
                <w:rFonts w:cstheme="minorHAnsi"/>
              </w:rPr>
            </w:pPr>
            <w:r w:rsidRPr="00E339C5">
              <w:rPr>
                <w:rFonts w:eastAsia="Times New Roman" w:cstheme="minorHAnsi"/>
                <w:sz w:val="21"/>
                <w:szCs w:val="21"/>
                <w:lang w:eastAsia="en-GB"/>
              </w:rPr>
              <w:t>mixed embeddedness, migrant, London</w:t>
            </w:r>
          </w:p>
        </w:tc>
      </w:tr>
      <w:tr w:rsidR="00EA0922" w:rsidRPr="00E339C5" w14:paraId="28E01F9E" w14:textId="77777777" w:rsidTr="007275DE">
        <w:tc>
          <w:tcPr>
            <w:tcW w:w="586" w:type="dxa"/>
          </w:tcPr>
          <w:p w14:paraId="5B6E006C" w14:textId="4F284BB3" w:rsidR="00EA0922" w:rsidRPr="00E339C5" w:rsidRDefault="00EA0922" w:rsidP="00BB0EA0">
            <w:pPr>
              <w:rPr>
                <w:rFonts w:cstheme="minorHAnsi"/>
              </w:rPr>
            </w:pPr>
            <w:r w:rsidRPr="00E339C5">
              <w:rPr>
                <w:rFonts w:cstheme="minorHAnsi"/>
              </w:rPr>
              <w:lastRenderedPageBreak/>
              <w:t>36</w:t>
            </w:r>
          </w:p>
        </w:tc>
        <w:tc>
          <w:tcPr>
            <w:tcW w:w="1380" w:type="dxa"/>
            <w:vAlign w:val="bottom"/>
          </w:tcPr>
          <w:p w14:paraId="26132686" w14:textId="3A5E9EF3" w:rsidR="00EA0922" w:rsidRPr="00E339C5" w:rsidRDefault="00EA0922" w:rsidP="00BB0EA0">
            <w:pPr>
              <w:rPr>
                <w:rFonts w:cstheme="minorHAnsi"/>
              </w:rPr>
            </w:pPr>
            <w:r w:rsidRPr="00E339C5">
              <w:rPr>
                <w:rFonts w:eastAsia="Times New Roman" w:cstheme="minorHAnsi"/>
                <w:sz w:val="21"/>
                <w:szCs w:val="21"/>
                <w:lang w:eastAsia="en-GB"/>
              </w:rPr>
              <w:t>S. Ahmed (2022)</w:t>
            </w:r>
          </w:p>
        </w:tc>
        <w:tc>
          <w:tcPr>
            <w:tcW w:w="873" w:type="dxa"/>
            <w:vAlign w:val="bottom"/>
          </w:tcPr>
          <w:p w14:paraId="36BF42D3" w14:textId="3D3BD5E0" w:rsidR="00EA0922" w:rsidRPr="00E339C5" w:rsidRDefault="00EA0922" w:rsidP="00BB0EA0">
            <w:pPr>
              <w:rPr>
                <w:rFonts w:cstheme="minorHAnsi"/>
              </w:rPr>
            </w:pPr>
            <w:r w:rsidRPr="00E339C5">
              <w:rPr>
                <w:rFonts w:eastAsia="Times New Roman" w:cstheme="minorHAnsi"/>
                <w:sz w:val="21"/>
                <w:szCs w:val="21"/>
                <w:lang w:eastAsia="en-GB"/>
              </w:rPr>
              <w:t>Research Article</w:t>
            </w:r>
          </w:p>
        </w:tc>
        <w:tc>
          <w:tcPr>
            <w:tcW w:w="1457" w:type="dxa"/>
            <w:vAlign w:val="bottom"/>
          </w:tcPr>
          <w:p w14:paraId="627360A8" w14:textId="1AC824BF" w:rsidR="00EA0922" w:rsidRPr="00E339C5" w:rsidRDefault="00EA0922" w:rsidP="00BB0EA0">
            <w:pPr>
              <w:rPr>
                <w:rFonts w:cstheme="minorHAnsi"/>
              </w:rPr>
            </w:pPr>
            <w:r w:rsidRPr="00E339C5">
              <w:rPr>
                <w:rFonts w:eastAsia="Times New Roman" w:cstheme="minorHAnsi"/>
                <w:sz w:val="21"/>
                <w:szCs w:val="21"/>
                <w:lang w:eastAsia="en-GB"/>
              </w:rPr>
              <w:t>Coping Strategies of Indian Food Entrepreneurs in London</w:t>
            </w:r>
          </w:p>
        </w:tc>
        <w:tc>
          <w:tcPr>
            <w:tcW w:w="1704" w:type="dxa"/>
            <w:vAlign w:val="bottom"/>
          </w:tcPr>
          <w:p w14:paraId="7F4FFC39" w14:textId="37CD4F16" w:rsidR="00EA0922" w:rsidRPr="00E339C5" w:rsidRDefault="00EA0922" w:rsidP="00BB0EA0">
            <w:pPr>
              <w:rPr>
                <w:rFonts w:cstheme="minorHAnsi"/>
              </w:rPr>
            </w:pPr>
            <w:r w:rsidRPr="00E339C5">
              <w:rPr>
                <w:rFonts w:cstheme="minorHAnsi"/>
              </w:rPr>
              <w:t>To assess how available policies and institutional support help Indian food businesses manage economic and social challenges, or where gaps remain.</w:t>
            </w:r>
          </w:p>
        </w:tc>
        <w:tc>
          <w:tcPr>
            <w:tcW w:w="1933" w:type="dxa"/>
            <w:vAlign w:val="bottom"/>
          </w:tcPr>
          <w:p w14:paraId="78D96EB2" w14:textId="77777777" w:rsidR="00EA0922" w:rsidRPr="00E339C5" w:rsidRDefault="00EA0922" w:rsidP="001D497E">
            <w:pPr>
              <w:rPr>
                <w:rFonts w:cstheme="minorHAnsi"/>
              </w:rPr>
            </w:pPr>
            <w:r w:rsidRPr="00E339C5">
              <w:rPr>
                <w:rFonts w:cstheme="minorHAnsi"/>
              </w:rPr>
              <w:t>Highlights resilience, innovation, and family networks in overcoming discrimination.</w:t>
            </w:r>
          </w:p>
          <w:p w14:paraId="3A8C05D4" w14:textId="44E16A25" w:rsidR="00EA0922" w:rsidRPr="00E339C5" w:rsidRDefault="00EA0922" w:rsidP="00BB0EA0">
            <w:pPr>
              <w:rPr>
                <w:rFonts w:cstheme="minorHAnsi"/>
              </w:rPr>
            </w:pPr>
          </w:p>
        </w:tc>
        <w:tc>
          <w:tcPr>
            <w:tcW w:w="1276" w:type="dxa"/>
            <w:vAlign w:val="bottom"/>
          </w:tcPr>
          <w:p w14:paraId="28C857E1" w14:textId="76979AD7" w:rsidR="00EA0922" w:rsidRPr="00E339C5" w:rsidRDefault="00EA0922" w:rsidP="00BB0EA0">
            <w:pPr>
              <w:rPr>
                <w:rFonts w:cstheme="minorHAnsi"/>
              </w:rPr>
            </w:pPr>
            <w:r w:rsidRPr="00E339C5">
              <w:rPr>
                <w:rFonts w:eastAsia="Times New Roman" w:cstheme="minorHAnsi"/>
                <w:sz w:val="21"/>
                <w:szCs w:val="21"/>
                <w:lang w:eastAsia="en-GB"/>
              </w:rPr>
              <w:t>coping, Indian food, entrepreneurship, London</w:t>
            </w:r>
          </w:p>
        </w:tc>
      </w:tr>
      <w:tr w:rsidR="00EA0922" w:rsidRPr="00E339C5" w14:paraId="532B1AE6" w14:textId="77777777" w:rsidTr="007275DE">
        <w:tc>
          <w:tcPr>
            <w:tcW w:w="586" w:type="dxa"/>
          </w:tcPr>
          <w:p w14:paraId="3929B1D0" w14:textId="38F6003E" w:rsidR="00EA0922" w:rsidRPr="00E339C5" w:rsidRDefault="00EA0922" w:rsidP="00BB0EA0">
            <w:pPr>
              <w:rPr>
                <w:rFonts w:cstheme="minorHAnsi"/>
              </w:rPr>
            </w:pPr>
            <w:r w:rsidRPr="00E339C5">
              <w:rPr>
                <w:rFonts w:cstheme="minorHAnsi"/>
              </w:rPr>
              <w:t>37</w:t>
            </w:r>
          </w:p>
        </w:tc>
        <w:tc>
          <w:tcPr>
            <w:tcW w:w="1380" w:type="dxa"/>
            <w:vAlign w:val="bottom"/>
          </w:tcPr>
          <w:p w14:paraId="0F9741FF" w14:textId="35A7F1F0" w:rsidR="00EA0922" w:rsidRPr="00E339C5" w:rsidRDefault="00EA0922" w:rsidP="00BB0EA0">
            <w:pPr>
              <w:rPr>
                <w:rFonts w:cstheme="minorHAnsi"/>
              </w:rPr>
            </w:pPr>
            <w:r w:rsidRPr="00E339C5">
              <w:rPr>
                <w:rFonts w:eastAsia="Times New Roman" w:cstheme="minorHAnsi"/>
                <w:sz w:val="21"/>
                <w:szCs w:val="21"/>
                <w:lang w:eastAsia="en-GB"/>
              </w:rPr>
              <w:t>P. Joshi, N. Sharma (2023)</w:t>
            </w:r>
          </w:p>
        </w:tc>
        <w:tc>
          <w:tcPr>
            <w:tcW w:w="873" w:type="dxa"/>
            <w:vAlign w:val="bottom"/>
          </w:tcPr>
          <w:p w14:paraId="7316B4B0" w14:textId="601C9CF9"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491EB335" w14:textId="68994386" w:rsidR="00EA0922" w:rsidRPr="00E339C5" w:rsidRDefault="00EA0922" w:rsidP="00BB0EA0">
            <w:pPr>
              <w:rPr>
                <w:rFonts w:cstheme="minorHAnsi"/>
              </w:rPr>
            </w:pPr>
            <w:r w:rsidRPr="00E339C5">
              <w:rPr>
                <w:rFonts w:eastAsia="Times New Roman" w:cstheme="minorHAnsi"/>
                <w:sz w:val="21"/>
                <w:szCs w:val="21"/>
                <w:lang w:eastAsia="en-GB"/>
              </w:rPr>
              <w:t>Technology Use in Indian Takeaways in the UK</w:t>
            </w:r>
          </w:p>
        </w:tc>
        <w:tc>
          <w:tcPr>
            <w:tcW w:w="1704" w:type="dxa"/>
            <w:vAlign w:val="bottom"/>
          </w:tcPr>
          <w:p w14:paraId="39CDC80E" w14:textId="6000EECC" w:rsidR="00EA0922" w:rsidRPr="00E339C5" w:rsidRDefault="00EA0922" w:rsidP="00BB0EA0">
            <w:pPr>
              <w:rPr>
                <w:rFonts w:cstheme="minorHAnsi"/>
              </w:rPr>
            </w:pPr>
            <w:r w:rsidRPr="00E339C5">
              <w:rPr>
                <w:rFonts w:cstheme="minorHAnsi"/>
              </w:rPr>
              <w:t xml:space="preserve">To examine the barriers Indian takeaway </w:t>
            </w:r>
            <w:proofErr w:type="gramStart"/>
            <w:r w:rsidRPr="00E339C5">
              <w:rPr>
                <w:rFonts w:cstheme="minorHAnsi"/>
              </w:rPr>
              <w:t>owners</w:t>
            </w:r>
            <w:proofErr w:type="gramEnd"/>
            <w:r w:rsidRPr="00E339C5">
              <w:rPr>
                <w:rFonts w:cstheme="minorHAnsi"/>
              </w:rPr>
              <w:t xml:space="preserve"> face in adopting digital tools, such as cost, digital skills, and platform competition.</w:t>
            </w:r>
          </w:p>
        </w:tc>
        <w:tc>
          <w:tcPr>
            <w:tcW w:w="1933" w:type="dxa"/>
            <w:vAlign w:val="bottom"/>
          </w:tcPr>
          <w:p w14:paraId="0B14B9C9" w14:textId="77777777" w:rsidR="00EA0922" w:rsidRPr="00E339C5" w:rsidRDefault="00EA0922" w:rsidP="001D497E">
            <w:pPr>
              <w:rPr>
                <w:rFonts w:cstheme="minorHAnsi"/>
              </w:rPr>
            </w:pPr>
            <w:r w:rsidRPr="00E339C5">
              <w:rPr>
                <w:rFonts w:cstheme="minorHAnsi"/>
              </w:rPr>
              <w:t>Explores barriers, generational gaps, and benefits shaped by community ties and discrimination.</w:t>
            </w:r>
          </w:p>
          <w:p w14:paraId="268085B9" w14:textId="72EDF67C" w:rsidR="00EA0922" w:rsidRPr="00E339C5" w:rsidRDefault="00EA0922" w:rsidP="00BB0EA0">
            <w:pPr>
              <w:rPr>
                <w:rFonts w:cstheme="minorHAnsi"/>
              </w:rPr>
            </w:pPr>
          </w:p>
        </w:tc>
        <w:tc>
          <w:tcPr>
            <w:tcW w:w="1276" w:type="dxa"/>
            <w:vAlign w:val="bottom"/>
          </w:tcPr>
          <w:p w14:paraId="2B96CC5F" w14:textId="3091CC2A" w:rsidR="00EA0922" w:rsidRPr="00E339C5" w:rsidRDefault="00EA0922" w:rsidP="00BB0EA0">
            <w:pPr>
              <w:rPr>
                <w:rFonts w:cstheme="minorHAnsi"/>
              </w:rPr>
            </w:pPr>
            <w:r w:rsidRPr="00E339C5">
              <w:rPr>
                <w:rFonts w:eastAsia="Times New Roman" w:cstheme="minorHAnsi"/>
                <w:sz w:val="21"/>
                <w:szCs w:val="21"/>
                <w:lang w:eastAsia="en-GB"/>
              </w:rPr>
              <w:t>technology, Indian takeaway, UK</w:t>
            </w:r>
          </w:p>
        </w:tc>
      </w:tr>
      <w:tr w:rsidR="00EA0922" w:rsidRPr="00E339C5" w14:paraId="0FBC59D2" w14:textId="77777777" w:rsidTr="007275DE">
        <w:tc>
          <w:tcPr>
            <w:tcW w:w="586" w:type="dxa"/>
          </w:tcPr>
          <w:p w14:paraId="37B3C0D9" w14:textId="0FA457FE" w:rsidR="00EA0922" w:rsidRPr="00E339C5" w:rsidRDefault="00EA0922" w:rsidP="00BB0EA0">
            <w:pPr>
              <w:rPr>
                <w:rFonts w:cstheme="minorHAnsi"/>
              </w:rPr>
            </w:pPr>
            <w:r w:rsidRPr="00E339C5">
              <w:rPr>
                <w:rFonts w:cstheme="minorHAnsi"/>
              </w:rPr>
              <w:t>38</w:t>
            </w:r>
          </w:p>
        </w:tc>
        <w:tc>
          <w:tcPr>
            <w:tcW w:w="1380" w:type="dxa"/>
            <w:vAlign w:val="bottom"/>
          </w:tcPr>
          <w:p w14:paraId="05FA0FC4" w14:textId="06F94B39" w:rsidR="00EA0922" w:rsidRPr="00E339C5" w:rsidRDefault="00EA0922" w:rsidP="00BB0EA0">
            <w:pPr>
              <w:rPr>
                <w:rFonts w:cstheme="minorHAnsi"/>
              </w:rPr>
            </w:pPr>
            <w:r w:rsidRPr="00E339C5">
              <w:rPr>
                <w:rFonts w:eastAsia="Times New Roman" w:cstheme="minorHAnsi"/>
                <w:sz w:val="21"/>
                <w:szCs w:val="21"/>
                <w:lang w:eastAsia="en-GB"/>
              </w:rPr>
              <w:t>S. Mehta (2023)</w:t>
            </w:r>
          </w:p>
        </w:tc>
        <w:tc>
          <w:tcPr>
            <w:tcW w:w="873" w:type="dxa"/>
            <w:vAlign w:val="bottom"/>
          </w:tcPr>
          <w:p w14:paraId="35734DAE" w14:textId="44BEDBD7" w:rsidR="00EA0922" w:rsidRPr="00E339C5" w:rsidRDefault="00EA0922" w:rsidP="00BB0EA0">
            <w:pPr>
              <w:rPr>
                <w:rFonts w:cstheme="minorHAnsi"/>
              </w:rPr>
            </w:pPr>
            <w:r w:rsidRPr="00E339C5">
              <w:rPr>
                <w:rFonts w:eastAsia="Times New Roman" w:cstheme="minorHAnsi"/>
                <w:sz w:val="21"/>
                <w:szCs w:val="21"/>
                <w:lang w:eastAsia="en-GB"/>
              </w:rPr>
              <w:t>Research Article</w:t>
            </w:r>
          </w:p>
        </w:tc>
        <w:tc>
          <w:tcPr>
            <w:tcW w:w="1457" w:type="dxa"/>
            <w:vAlign w:val="bottom"/>
          </w:tcPr>
          <w:p w14:paraId="2377DC9C" w14:textId="5AC0643D" w:rsidR="00EA0922" w:rsidRPr="00E339C5" w:rsidRDefault="00EA0922" w:rsidP="00BB0EA0">
            <w:pPr>
              <w:rPr>
                <w:rFonts w:cstheme="minorHAnsi"/>
              </w:rPr>
            </w:pPr>
            <w:r w:rsidRPr="00E339C5">
              <w:rPr>
                <w:rFonts w:eastAsia="Times New Roman" w:cstheme="minorHAnsi"/>
                <w:sz w:val="21"/>
                <w:szCs w:val="21"/>
                <w:lang w:eastAsia="en-GB"/>
              </w:rPr>
              <w:t>Sustainability Practices in Indian Restaurants in the UK</w:t>
            </w:r>
          </w:p>
        </w:tc>
        <w:tc>
          <w:tcPr>
            <w:tcW w:w="1704" w:type="dxa"/>
            <w:vAlign w:val="bottom"/>
          </w:tcPr>
          <w:p w14:paraId="485722B0" w14:textId="40E68E64" w:rsidR="00EA0922" w:rsidRPr="00E339C5" w:rsidRDefault="00EA0922" w:rsidP="00BB0EA0">
            <w:pPr>
              <w:rPr>
                <w:rFonts w:cstheme="minorHAnsi"/>
              </w:rPr>
            </w:pPr>
            <w:r w:rsidRPr="00E339C5">
              <w:rPr>
                <w:rFonts w:cstheme="minorHAnsi"/>
              </w:rPr>
              <w:t>To explore how cultural values and traditional methods influence sustainability choices in Indian restaurant operations.</w:t>
            </w:r>
          </w:p>
        </w:tc>
        <w:tc>
          <w:tcPr>
            <w:tcW w:w="1933" w:type="dxa"/>
            <w:vAlign w:val="bottom"/>
          </w:tcPr>
          <w:p w14:paraId="51DAA7DB" w14:textId="0C7307D3" w:rsidR="00EA0922" w:rsidRPr="00E339C5" w:rsidRDefault="00EA0922" w:rsidP="00BB0EA0">
            <w:pPr>
              <w:rPr>
                <w:rFonts w:cstheme="minorHAnsi"/>
              </w:rPr>
            </w:pPr>
            <w:r w:rsidRPr="00E339C5">
              <w:rPr>
                <w:rFonts w:cstheme="minorHAnsi"/>
              </w:rPr>
              <w:t>Examines waste practices, local sourcing, and customer education shaped by community and discrimination.</w:t>
            </w:r>
          </w:p>
        </w:tc>
        <w:tc>
          <w:tcPr>
            <w:tcW w:w="1276" w:type="dxa"/>
            <w:vAlign w:val="bottom"/>
          </w:tcPr>
          <w:p w14:paraId="4C66684E" w14:textId="461C4D1E" w:rsidR="00EA0922" w:rsidRPr="00E339C5" w:rsidRDefault="00EA0922" w:rsidP="00BB0EA0">
            <w:pPr>
              <w:rPr>
                <w:rFonts w:cstheme="minorHAnsi"/>
              </w:rPr>
            </w:pPr>
            <w:r w:rsidRPr="00E339C5">
              <w:rPr>
                <w:rFonts w:eastAsia="Times New Roman" w:cstheme="minorHAnsi"/>
                <w:sz w:val="21"/>
                <w:szCs w:val="21"/>
                <w:lang w:eastAsia="en-GB"/>
              </w:rPr>
              <w:t>sustainability, Indian restaurants, UK</w:t>
            </w:r>
          </w:p>
        </w:tc>
      </w:tr>
      <w:tr w:rsidR="00EA0922" w:rsidRPr="00E339C5" w14:paraId="300CCCB7" w14:textId="77777777" w:rsidTr="007275DE">
        <w:tc>
          <w:tcPr>
            <w:tcW w:w="586" w:type="dxa"/>
          </w:tcPr>
          <w:p w14:paraId="47CE8CD4" w14:textId="08E9F348" w:rsidR="00EA0922" w:rsidRPr="00E339C5" w:rsidRDefault="00EA0922" w:rsidP="00BB0EA0">
            <w:pPr>
              <w:rPr>
                <w:rFonts w:cstheme="minorHAnsi"/>
              </w:rPr>
            </w:pPr>
            <w:r w:rsidRPr="00E339C5">
              <w:rPr>
                <w:rFonts w:cstheme="minorHAnsi"/>
              </w:rPr>
              <w:t>39</w:t>
            </w:r>
          </w:p>
        </w:tc>
        <w:tc>
          <w:tcPr>
            <w:tcW w:w="1380" w:type="dxa"/>
            <w:vAlign w:val="bottom"/>
          </w:tcPr>
          <w:p w14:paraId="59FD7C0D" w14:textId="24C784AD" w:rsidR="00EA0922" w:rsidRPr="00E339C5" w:rsidRDefault="00EA0922" w:rsidP="00BB0EA0">
            <w:pPr>
              <w:rPr>
                <w:rFonts w:cstheme="minorHAnsi"/>
              </w:rPr>
            </w:pPr>
            <w:r w:rsidRPr="00E339C5">
              <w:rPr>
                <w:rFonts w:eastAsia="Times New Roman" w:cstheme="minorHAnsi"/>
                <w:sz w:val="21"/>
                <w:szCs w:val="21"/>
                <w:lang w:eastAsia="en-GB"/>
              </w:rPr>
              <w:t xml:space="preserve">D. </w:t>
            </w:r>
            <w:proofErr w:type="spellStart"/>
            <w:r w:rsidRPr="00E339C5">
              <w:rPr>
                <w:rFonts w:eastAsia="Times New Roman" w:cstheme="minorHAnsi"/>
                <w:sz w:val="21"/>
                <w:szCs w:val="21"/>
                <w:lang w:eastAsia="en-GB"/>
              </w:rPr>
              <w:t>Smallbone</w:t>
            </w:r>
            <w:proofErr w:type="spellEnd"/>
            <w:r w:rsidRPr="00E339C5">
              <w:rPr>
                <w:rFonts w:eastAsia="Times New Roman" w:cstheme="minorHAnsi"/>
                <w:sz w:val="21"/>
                <w:szCs w:val="21"/>
                <w:lang w:eastAsia="en-GB"/>
              </w:rPr>
              <w:t>, M. Kitching (2022)</w:t>
            </w:r>
          </w:p>
        </w:tc>
        <w:tc>
          <w:tcPr>
            <w:tcW w:w="873" w:type="dxa"/>
            <w:vAlign w:val="bottom"/>
          </w:tcPr>
          <w:p w14:paraId="76595012" w14:textId="6904A9B5"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5B61BD32" w14:textId="21D25BF8" w:rsidR="00EA0922" w:rsidRPr="00E339C5" w:rsidRDefault="00EA0922" w:rsidP="00BB0EA0">
            <w:pPr>
              <w:rPr>
                <w:rFonts w:cstheme="minorHAnsi"/>
              </w:rPr>
            </w:pPr>
            <w:r w:rsidRPr="00E339C5">
              <w:rPr>
                <w:rFonts w:eastAsia="Times New Roman" w:cstheme="minorHAnsi"/>
                <w:sz w:val="21"/>
                <w:szCs w:val="21"/>
                <w:lang w:eastAsia="en-GB"/>
              </w:rPr>
              <w:t>Migrant Entrepreneurship and Economic Resilience in the UK</w:t>
            </w:r>
          </w:p>
        </w:tc>
        <w:tc>
          <w:tcPr>
            <w:tcW w:w="1704" w:type="dxa"/>
            <w:vAlign w:val="bottom"/>
          </w:tcPr>
          <w:p w14:paraId="4FA40E57" w14:textId="63CFA2C4" w:rsidR="00EA0922" w:rsidRPr="00E339C5" w:rsidRDefault="00EA0922" w:rsidP="00BB0EA0">
            <w:pPr>
              <w:rPr>
                <w:rFonts w:cstheme="minorHAnsi"/>
              </w:rPr>
            </w:pPr>
            <w:r w:rsidRPr="00E339C5">
              <w:rPr>
                <w:rFonts w:cstheme="minorHAnsi"/>
              </w:rPr>
              <w:t>To assess how policy frameworks support or limit migrant entrepreneurs' ability to aid local recovery during economic shocks.</w:t>
            </w:r>
          </w:p>
        </w:tc>
        <w:tc>
          <w:tcPr>
            <w:tcW w:w="1933" w:type="dxa"/>
            <w:vAlign w:val="bottom"/>
          </w:tcPr>
          <w:p w14:paraId="63C6FE03" w14:textId="1576ADBD" w:rsidR="00EA0922" w:rsidRPr="00E339C5" w:rsidRDefault="00EA0922" w:rsidP="00BB0EA0">
            <w:pPr>
              <w:rPr>
                <w:rFonts w:cstheme="minorHAnsi"/>
              </w:rPr>
            </w:pPr>
            <w:r w:rsidRPr="00E339C5">
              <w:rPr>
                <w:rFonts w:cstheme="minorHAnsi"/>
              </w:rPr>
              <w:t>Demonstrates migrant businesses bolster resilience in crises through adversity planning, adaptability, and leveraging community networks</w:t>
            </w:r>
          </w:p>
        </w:tc>
        <w:tc>
          <w:tcPr>
            <w:tcW w:w="1276" w:type="dxa"/>
            <w:vAlign w:val="bottom"/>
          </w:tcPr>
          <w:p w14:paraId="640BB432" w14:textId="0D756759" w:rsidR="00EA0922" w:rsidRPr="00E339C5" w:rsidRDefault="00EA0922" w:rsidP="00BB0EA0">
            <w:pPr>
              <w:rPr>
                <w:rFonts w:cstheme="minorHAnsi"/>
              </w:rPr>
            </w:pPr>
            <w:r w:rsidRPr="00E339C5">
              <w:rPr>
                <w:rFonts w:eastAsia="Times New Roman" w:cstheme="minorHAnsi"/>
                <w:sz w:val="21"/>
                <w:szCs w:val="21"/>
                <w:lang w:eastAsia="en-GB"/>
              </w:rPr>
              <w:t>migrant entrepreneurship, resilience, UK</w:t>
            </w:r>
          </w:p>
        </w:tc>
      </w:tr>
      <w:tr w:rsidR="00EA0922" w:rsidRPr="00E339C5" w14:paraId="3E38D72E" w14:textId="77777777" w:rsidTr="007275DE">
        <w:tc>
          <w:tcPr>
            <w:tcW w:w="586" w:type="dxa"/>
          </w:tcPr>
          <w:p w14:paraId="76164731" w14:textId="75242314" w:rsidR="00EA0922" w:rsidRPr="00E339C5" w:rsidRDefault="00EA0922" w:rsidP="00BB0EA0">
            <w:pPr>
              <w:rPr>
                <w:rFonts w:cstheme="minorHAnsi"/>
              </w:rPr>
            </w:pPr>
            <w:r w:rsidRPr="00E339C5">
              <w:rPr>
                <w:rFonts w:cstheme="minorHAnsi"/>
              </w:rPr>
              <w:t>40</w:t>
            </w:r>
          </w:p>
        </w:tc>
        <w:tc>
          <w:tcPr>
            <w:tcW w:w="1380" w:type="dxa"/>
            <w:vAlign w:val="bottom"/>
          </w:tcPr>
          <w:p w14:paraId="4FB62447" w14:textId="1539B8D1" w:rsidR="00EA0922" w:rsidRPr="00E339C5" w:rsidRDefault="00EA0922" w:rsidP="00BB0EA0">
            <w:pPr>
              <w:rPr>
                <w:rFonts w:cstheme="minorHAnsi"/>
              </w:rPr>
            </w:pPr>
            <w:r w:rsidRPr="00E339C5">
              <w:rPr>
                <w:rFonts w:eastAsia="Times New Roman" w:cstheme="minorHAnsi"/>
                <w:sz w:val="21"/>
                <w:szCs w:val="21"/>
                <w:lang w:eastAsia="en-GB"/>
              </w:rPr>
              <w:t>J. Webb, S. Dana (2022)</w:t>
            </w:r>
          </w:p>
        </w:tc>
        <w:tc>
          <w:tcPr>
            <w:tcW w:w="873" w:type="dxa"/>
            <w:vAlign w:val="bottom"/>
          </w:tcPr>
          <w:p w14:paraId="5919CDCD" w14:textId="72EF8674" w:rsidR="00EA0922" w:rsidRPr="00E339C5" w:rsidRDefault="00EA0922" w:rsidP="00BB0EA0">
            <w:pPr>
              <w:rPr>
                <w:rFonts w:cstheme="minorHAnsi"/>
              </w:rPr>
            </w:pPr>
            <w:r w:rsidRPr="00E339C5">
              <w:rPr>
                <w:rFonts w:eastAsia="Times New Roman" w:cstheme="minorHAnsi"/>
                <w:sz w:val="21"/>
                <w:szCs w:val="21"/>
                <w:lang w:eastAsia="en-GB"/>
              </w:rPr>
              <w:t>Research Paper</w:t>
            </w:r>
          </w:p>
        </w:tc>
        <w:tc>
          <w:tcPr>
            <w:tcW w:w="1457" w:type="dxa"/>
            <w:vAlign w:val="bottom"/>
          </w:tcPr>
          <w:p w14:paraId="4DF90611" w14:textId="1E1EEA79" w:rsidR="00EA0922" w:rsidRPr="00E339C5" w:rsidRDefault="00EA0922" w:rsidP="00BB0EA0">
            <w:pPr>
              <w:rPr>
                <w:rFonts w:cstheme="minorHAnsi"/>
              </w:rPr>
            </w:pPr>
            <w:r w:rsidRPr="00E339C5">
              <w:rPr>
                <w:rFonts w:eastAsia="Times New Roman" w:cstheme="minorHAnsi"/>
                <w:sz w:val="21"/>
                <w:szCs w:val="21"/>
                <w:lang w:eastAsia="en-GB"/>
              </w:rPr>
              <w:t>The Influence of Culture on Migrant Food Entrepreneurship</w:t>
            </w:r>
          </w:p>
        </w:tc>
        <w:tc>
          <w:tcPr>
            <w:tcW w:w="1704" w:type="dxa"/>
            <w:vAlign w:val="bottom"/>
          </w:tcPr>
          <w:p w14:paraId="656A96C9" w14:textId="2492A4FE" w:rsidR="00EA0922" w:rsidRPr="00E339C5" w:rsidRDefault="00EA0922" w:rsidP="00BB0EA0">
            <w:pPr>
              <w:rPr>
                <w:rFonts w:cstheme="minorHAnsi"/>
              </w:rPr>
            </w:pPr>
            <w:r w:rsidRPr="00E339C5">
              <w:rPr>
                <w:rFonts w:cstheme="minorHAnsi"/>
              </w:rPr>
              <w:t>To assess if support systems consider cultural factors in shaping business practices and outcomes.</w:t>
            </w:r>
          </w:p>
        </w:tc>
        <w:tc>
          <w:tcPr>
            <w:tcW w:w="1933" w:type="dxa"/>
            <w:vAlign w:val="bottom"/>
          </w:tcPr>
          <w:p w14:paraId="45278A57" w14:textId="65D2C5A5" w:rsidR="00EA0922" w:rsidRPr="00E339C5" w:rsidRDefault="00EA0922" w:rsidP="00BB0EA0">
            <w:pPr>
              <w:rPr>
                <w:rFonts w:cstheme="minorHAnsi"/>
              </w:rPr>
            </w:pPr>
            <w:r w:rsidRPr="00E339C5">
              <w:rPr>
                <w:rFonts w:cstheme="minorHAnsi"/>
              </w:rPr>
              <w:t>Explores adaptation and authenticity in menus and marketing shaped by community and discrimination.</w:t>
            </w:r>
          </w:p>
        </w:tc>
        <w:tc>
          <w:tcPr>
            <w:tcW w:w="1276" w:type="dxa"/>
            <w:vAlign w:val="bottom"/>
          </w:tcPr>
          <w:p w14:paraId="18F305F9" w14:textId="6FC875C1" w:rsidR="00EA0922" w:rsidRPr="00E339C5" w:rsidRDefault="00EA0922" w:rsidP="00BB0EA0">
            <w:pPr>
              <w:rPr>
                <w:rFonts w:cstheme="minorHAnsi"/>
              </w:rPr>
            </w:pPr>
            <w:r w:rsidRPr="00E339C5">
              <w:rPr>
                <w:rFonts w:eastAsia="Times New Roman" w:cstheme="minorHAnsi"/>
                <w:sz w:val="21"/>
                <w:szCs w:val="21"/>
                <w:lang w:eastAsia="en-GB"/>
              </w:rPr>
              <w:t>culture, food entrepreneurship, UK</w:t>
            </w:r>
          </w:p>
        </w:tc>
      </w:tr>
      <w:tr w:rsidR="00EA0922" w:rsidRPr="00E339C5" w14:paraId="1298EB62" w14:textId="77777777" w:rsidTr="007275DE">
        <w:tc>
          <w:tcPr>
            <w:tcW w:w="586" w:type="dxa"/>
          </w:tcPr>
          <w:p w14:paraId="25A3E29E" w14:textId="14D681B8" w:rsidR="00EA0922" w:rsidRPr="00E339C5" w:rsidRDefault="00EA0922" w:rsidP="00BB0EA0">
            <w:pPr>
              <w:rPr>
                <w:rFonts w:cstheme="minorHAnsi"/>
              </w:rPr>
            </w:pPr>
            <w:r w:rsidRPr="00E339C5">
              <w:rPr>
                <w:rFonts w:cstheme="minorHAnsi"/>
              </w:rPr>
              <w:t>41</w:t>
            </w:r>
          </w:p>
        </w:tc>
        <w:tc>
          <w:tcPr>
            <w:tcW w:w="1380" w:type="dxa"/>
            <w:vAlign w:val="bottom"/>
          </w:tcPr>
          <w:p w14:paraId="1B399840" w14:textId="6273E6D7" w:rsidR="00EA0922" w:rsidRPr="00E339C5" w:rsidRDefault="00EA0922" w:rsidP="00BB0EA0">
            <w:pPr>
              <w:rPr>
                <w:rFonts w:cstheme="minorHAnsi"/>
              </w:rPr>
            </w:pPr>
            <w:r w:rsidRPr="00E339C5">
              <w:rPr>
                <w:rFonts w:eastAsia="Times New Roman" w:cstheme="minorHAnsi"/>
                <w:sz w:val="21"/>
                <w:szCs w:val="21"/>
                <w:lang w:eastAsia="en-GB"/>
              </w:rPr>
              <w:t>F. Carter, S. Ram (2021)</w:t>
            </w:r>
          </w:p>
        </w:tc>
        <w:tc>
          <w:tcPr>
            <w:tcW w:w="873" w:type="dxa"/>
            <w:vAlign w:val="bottom"/>
          </w:tcPr>
          <w:p w14:paraId="0E9F8BE4" w14:textId="6A05FA16"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19C67176" w14:textId="2315F256" w:rsidR="00EA0922" w:rsidRPr="00E339C5" w:rsidRDefault="00EA0922" w:rsidP="00BB0EA0">
            <w:pPr>
              <w:rPr>
                <w:rFonts w:cstheme="minorHAnsi"/>
              </w:rPr>
            </w:pPr>
            <w:r w:rsidRPr="00E339C5">
              <w:rPr>
                <w:rFonts w:eastAsia="Times New Roman" w:cstheme="minorHAnsi"/>
                <w:sz w:val="21"/>
                <w:szCs w:val="21"/>
                <w:lang w:eastAsia="en-GB"/>
              </w:rPr>
              <w:t xml:space="preserve">The Role of Social Capital in Migrant </w:t>
            </w:r>
            <w:r w:rsidRPr="00E339C5">
              <w:rPr>
                <w:rFonts w:eastAsia="Times New Roman" w:cstheme="minorHAnsi"/>
                <w:sz w:val="21"/>
                <w:szCs w:val="21"/>
                <w:lang w:eastAsia="en-GB"/>
              </w:rPr>
              <w:lastRenderedPageBreak/>
              <w:t>Food Businesses</w:t>
            </w:r>
          </w:p>
        </w:tc>
        <w:tc>
          <w:tcPr>
            <w:tcW w:w="1704" w:type="dxa"/>
            <w:vAlign w:val="bottom"/>
          </w:tcPr>
          <w:p w14:paraId="6CFB8837" w14:textId="0997BA3B" w:rsidR="00EA0922" w:rsidRPr="00E339C5" w:rsidRDefault="00EA0922" w:rsidP="00BB0EA0">
            <w:pPr>
              <w:rPr>
                <w:rFonts w:cstheme="minorHAnsi"/>
              </w:rPr>
            </w:pPr>
            <w:r w:rsidRPr="00E339C5">
              <w:rPr>
                <w:rFonts w:cstheme="minorHAnsi"/>
              </w:rPr>
              <w:lastRenderedPageBreak/>
              <w:t xml:space="preserve">To explore how Indian food entrepreneurs use social </w:t>
            </w:r>
            <w:r w:rsidRPr="00E339C5">
              <w:rPr>
                <w:rFonts w:cstheme="minorHAnsi"/>
              </w:rPr>
              <w:lastRenderedPageBreak/>
              <w:t>networks to overcome business challenges and boost visibility.</w:t>
            </w:r>
          </w:p>
        </w:tc>
        <w:tc>
          <w:tcPr>
            <w:tcW w:w="1933" w:type="dxa"/>
            <w:vAlign w:val="bottom"/>
          </w:tcPr>
          <w:p w14:paraId="08A5A9B5" w14:textId="3A5457C1" w:rsidR="00EA0922" w:rsidRPr="00E339C5" w:rsidRDefault="00EA0922" w:rsidP="00BB0EA0">
            <w:pPr>
              <w:rPr>
                <w:rFonts w:cstheme="minorHAnsi"/>
              </w:rPr>
            </w:pPr>
            <w:r w:rsidRPr="00E339C5">
              <w:rPr>
                <w:rFonts w:cstheme="minorHAnsi"/>
              </w:rPr>
              <w:lastRenderedPageBreak/>
              <w:t xml:space="preserve">Finds community ties essential to business survival </w:t>
            </w:r>
            <w:r w:rsidRPr="00E339C5">
              <w:rPr>
                <w:rFonts w:cstheme="minorHAnsi"/>
              </w:rPr>
              <w:lastRenderedPageBreak/>
              <w:t>amid discrimination.</w:t>
            </w:r>
          </w:p>
        </w:tc>
        <w:tc>
          <w:tcPr>
            <w:tcW w:w="1276" w:type="dxa"/>
            <w:vAlign w:val="bottom"/>
          </w:tcPr>
          <w:p w14:paraId="566C44D1" w14:textId="0B75DFF8" w:rsidR="00EA0922" w:rsidRPr="00E339C5" w:rsidRDefault="00EA0922" w:rsidP="00BB0EA0">
            <w:pPr>
              <w:rPr>
                <w:rFonts w:cstheme="minorHAnsi"/>
              </w:rPr>
            </w:pPr>
            <w:r w:rsidRPr="00E339C5">
              <w:rPr>
                <w:rFonts w:eastAsia="Times New Roman" w:cstheme="minorHAnsi"/>
                <w:sz w:val="21"/>
                <w:szCs w:val="21"/>
                <w:lang w:eastAsia="en-GB"/>
              </w:rPr>
              <w:lastRenderedPageBreak/>
              <w:t>social capital, migrant, food, UK</w:t>
            </w:r>
          </w:p>
        </w:tc>
      </w:tr>
      <w:tr w:rsidR="00EA0922" w:rsidRPr="00E339C5" w14:paraId="5220C511" w14:textId="77777777" w:rsidTr="007275DE">
        <w:tc>
          <w:tcPr>
            <w:tcW w:w="586" w:type="dxa"/>
          </w:tcPr>
          <w:p w14:paraId="0F8ABFD5" w14:textId="6D78DEEE" w:rsidR="00EA0922" w:rsidRPr="00E339C5" w:rsidRDefault="00EA0922" w:rsidP="00BB0EA0">
            <w:pPr>
              <w:rPr>
                <w:rFonts w:cstheme="minorHAnsi"/>
              </w:rPr>
            </w:pPr>
            <w:r w:rsidRPr="00E339C5">
              <w:rPr>
                <w:rFonts w:cstheme="minorHAnsi"/>
              </w:rPr>
              <w:t>42</w:t>
            </w:r>
          </w:p>
        </w:tc>
        <w:tc>
          <w:tcPr>
            <w:tcW w:w="1380" w:type="dxa"/>
            <w:vAlign w:val="bottom"/>
          </w:tcPr>
          <w:p w14:paraId="58EE0ED1" w14:textId="136BB9CC" w:rsidR="00EA0922" w:rsidRPr="00E339C5" w:rsidRDefault="00EA0922" w:rsidP="00BB0EA0">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S. Goswami (2021)</w:t>
            </w:r>
          </w:p>
        </w:tc>
        <w:tc>
          <w:tcPr>
            <w:tcW w:w="873" w:type="dxa"/>
            <w:vAlign w:val="bottom"/>
          </w:tcPr>
          <w:p w14:paraId="0F0D3FE9" w14:textId="02581834" w:rsidR="00EA0922" w:rsidRPr="00E339C5" w:rsidRDefault="00EA0922" w:rsidP="00BB0EA0">
            <w:pPr>
              <w:rPr>
                <w:rFonts w:cstheme="minorHAnsi"/>
              </w:rPr>
            </w:pPr>
            <w:r w:rsidRPr="00E339C5">
              <w:rPr>
                <w:rFonts w:eastAsia="Times New Roman" w:cstheme="minorHAnsi"/>
                <w:sz w:val="21"/>
                <w:szCs w:val="21"/>
                <w:lang w:eastAsia="en-GB"/>
              </w:rPr>
              <w:t>Research Paper</w:t>
            </w:r>
          </w:p>
        </w:tc>
        <w:tc>
          <w:tcPr>
            <w:tcW w:w="1457" w:type="dxa"/>
            <w:vAlign w:val="bottom"/>
          </w:tcPr>
          <w:p w14:paraId="0A598FF6" w14:textId="1BFE8092" w:rsidR="00EA0922" w:rsidRPr="00E339C5" w:rsidRDefault="00EA0922" w:rsidP="00BB0EA0">
            <w:pPr>
              <w:rPr>
                <w:rFonts w:cstheme="minorHAnsi"/>
              </w:rPr>
            </w:pPr>
            <w:r w:rsidRPr="00E339C5">
              <w:rPr>
                <w:rFonts w:eastAsia="Times New Roman" w:cstheme="minorHAnsi"/>
                <w:sz w:val="21"/>
                <w:szCs w:val="21"/>
                <w:lang w:eastAsia="en-GB"/>
              </w:rPr>
              <w:t>Indian Diaspora Entrepreneurs: Navigating Barriers in the UK</w:t>
            </w:r>
          </w:p>
        </w:tc>
        <w:tc>
          <w:tcPr>
            <w:tcW w:w="1704" w:type="dxa"/>
            <w:vAlign w:val="bottom"/>
          </w:tcPr>
          <w:p w14:paraId="28F47A54" w14:textId="4215F65F" w:rsidR="00EA0922" w:rsidRPr="00E339C5" w:rsidRDefault="00EA0922" w:rsidP="00BB0EA0">
            <w:pPr>
              <w:rPr>
                <w:rFonts w:cstheme="minorHAnsi"/>
              </w:rPr>
            </w:pPr>
            <w:r w:rsidRPr="00E339C5">
              <w:rPr>
                <w:rFonts w:cstheme="minorHAnsi"/>
              </w:rPr>
              <w:t>To assess how policies and support systems address or overlook the barriers facing Indian diaspora businesses in the UK</w:t>
            </w:r>
          </w:p>
        </w:tc>
        <w:tc>
          <w:tcPr>
            <w:tcW w:w="1933" w:type="dxa"/>
            <w:vAlign w:val="bottom"/>
          </w:tcPr>
          <w:p w14:paraId="4605B791" w14:textId="133B8826" w:rsidR="00EA0922" w:rsidRPr="00E339C5" w:rsidRDefault="00EA0922" w:rsidP="00BB0EA0">
            <w:pPr>
              <w:rPr>
                <w:rFonts w:cstheme="minorHAnsi"/>
              </w:rPr>
            </w:pPr>
            <w:r w:rsidRPr="00E339C5">
              <w:rPr>
                <w:rFonts w:cstheme="minorHAnsi"/>
              </w:rPr>
              <w:t>Examines finance, regulation, and cultural adaptation shaped by discrimination and community support.</w:t>
            </w:r>
          </w:p>
        </w:tc>
        <w:tc>
          <w:tcPr>
            <w:tcW w:w="1276" w:type="dxa"/>
            <w:vAlign w:val="bottom"/>
          </w:tcPr>
          <w:p w14:paraId="6460015A" w14:textId="218A7C1F" w:rsidR="00EA0922" w:rsidRPr="00E339C5" w:rsidRDefault="00EA0922" w:rsidP="00BB0EA0">
            <w:pPr>
              <w:rPr>
                <w:rFonts w:cstheme="minorHAnsi"/>
              </w:rPr>
            </w:pPr>
            <w:r w:rsidRPr="00E339C5">
              <w:rPr>
                <w:rFonts w:eastAsia="Times New Roman" w:cstheme="minorHAnsi"/>
                <w:sz w:val="21"/>
                <w:szCs w:val="21"/>
                <w:lang w:eastAsia="en-GB"/>
              </w:rPr>
              <w:t>diaspora, barriers, India</w:t>
            </w:r>
          </w:p>
        </w:tc>
      </w:tr>
      <w:tr w:rsidR="00EA0922" w:rsidRPr="00E339C5" w14:paraId="583B3DE4" w14:textId="77777777" w:rsidTr="007275DE">
        <w:tc>
          <w:tcPr>
            <w:tcW w:w="586" w:type="dxa"/>
          </w:tcPr>
          <w:p w14:paraId="4E35022E" w14:textId="05864AD3" w:rsidR="00EA0922" w:rsidRPr="00E339C5" w:rsidRDefault="00EA0922" w:rsidP="00BB0EA0">
            <w:pPr>
              <w:rPr>
                <w:rFonts w:cstheme="minorHAnsi"/>
              </w:rPr>
            </w:pPr>
            <w:r w:rsidRPr="00E339C5">
              <w:rPr>
                <w:rFonts w:cstheme="minorHAnsi"/>
              </w:rPr>
              <w:t>43</w:t>
            </w:r>
          </w:p>
        </w:tc>
        <w:tc>
          <w:tcPr>
            <w:tcW w:w="1380" w:type="dxa"/>
            <w:vAlign w:val="bottom"/>
          </w:tcPr>
          <w:p w14:paraId="62A172DB" w14:textId="26C38BF8" w:rsidR="00EA0922" w:rsidRPr="00E339C5" w:rsidRDefault="00EA0922" w:rsidP="00BB0EA0">
            <w:pPr>
              <w:rPr>
                <w:rFonts w:cstheme="minorHAnsi"/>
              </w:rPr>
            </w:pPr>
            <w:r w:rsidRPr="00E339C5">
              <w:rPr>
                <w:rFonts w:eastAsia="Times New Roman" w:cstheme="minorHAnsi"/>
                <w:sz w:val="21"/>
                <w:szCs w:val="21"/>
                <w:lang w:eastAsia="en-GB"/>
              </w:rPr>
              <w:t>R. Kloosterman &amp; J. Rath (2018)</w:t>
            </w:r>
          </w:p>
        </w:tc>
        <w:tc>
          <w:tcPr>
            <w:tcW w:w="873" w:type="dxa"/>
            <w:vAlign w:val="bottom"/>
          </w:tcPr>
          <w:p w14:paraId="71E7DCE3" w14:textId="08A54030" w:rsidR="00EA0922" w:rsidRPr="00E339C5" w:rsidRDefault="00EA0922" w:rsidP="00BB0EA0">
            <w:pPr>
              <w:rPr>
                <w:rFonts w:cstheme="minorHAnsi"/>
              </w:rPr>
            </w:pPr>
            <w:r w:rsidRPr="00E339C5">
              <w:rPr>
                <w:rFonts w:eastAsia="Times New Roman" w:cstheme="minorHAnsi"/>
                <w:sz w:val="21"/>
                <w:szCs w:val="21"/>
                <w:lang w:eastAsia="en-GB"/>
              </w:rPr>
              <w:t>Journal Article</w:t>
            </w:r>
          </w:p>
        </w:tc>
        <w:tc>
          <w:tcPr>
            <w:tcW w:w="1457" w:type="dxa"/>
            <w:vAlign w:val="bottom"/>
          </w:tcPr>
          <w:p w14:paraId="6711EEF1" w14:textId="0D9724C7" w:rsidR="00EA0922" w:rsidRPr="00E339C5" w:rsidRDefault="00EA0922" w:rsidP="00BB0EA0">
            <w:pPr>
              <w:rPr>
                <w:rFonts w:cstheme="minorHAnsi"/>
              </w:rPr>
            </w:pPr>
            <w:r w:rsidRPr="00E339C5">
              <w:rPr>
                <w:rFonts w:eastAsia="Times New Roman" w:cstheme="minorHAnsi"/>
                <w:sz w:val="21"/>
                <w:szCs w:val="21"/>
                <w:lang w:eastAsia="en-GB"/>
              </w:rPr>
              <w:t>Policy and Mixed Embeddedness in Migrant Entrepreneurship</w:t>
            </w:r>
          </w:p>
        </w:tc>
        <w:tc>
          <w:tcPr>
            <w:tcW w:w="1704" w:type="dxa"/>
            <w:vAlign w:val="bottom"/>
          </w:tcPr>
          <w:p w14:paraId="360884C5" w14:textId="4B45609C" w:rsidR="00EA0922" w:rsidRPr="00E339C5" w:rsidRDefault="00EA0922" w:rsidP="00BB0EA0">
            <w:pPr>
              <w:rPr>
                <w:rFonts w:cstheme="minorHAnsi"/>
              </w:rPr>
            </w:pPr>
            <w:r w:rsidRPr="00E339C5">
              <w:rPr>
                <w:rFonts w:cstheme="minorHAnsi"/>
              </w:rPr>
              <w:t>To examine how immigration and food policies, together with community and support networks, create or compound business barriers for migrant entrepreneurs</w:t>
            </w:r>
          </w:p>
        </w:tc>
        <w:tc>
          <w:tcPr>
            <w:tcW w:w="1933" w:type="dxa"/>
            <w:vAlign w:val="bottom"/>
          </w:tcPr>
          <w:p w14:paraId="7FDA3EA6" w14:textId="77482D87" w:rsidR="00EA0922" w:rsidRPr="00E339C5" w:rsidRDefault="00EA0922" w:rsidP="00BB0EA0">
            <w:pPr>
              <w:rPr>
                <w:rFonts w:cstheme="minorHAnsi"/>
              </w:rPr>
            </w:pPr>
            <w:r w:rsidRPr="00E339C5">
              <w:rPr>
                <w:rFonts w:cstheme="minorHAnsi"/>
              </w:rPr>
              <w:t>Examines how regulation and community support shape business outcomes for Indian and other migrant entrepreneurs, with community ties and informal networks playing a crucial role amid regulatory challenges</w:t>
            </w:r>
          </w:p>
        </w:tc>
        <w:tc>
          <w:tcPr>
            <w:tcW w:w="1276" w:type="dxa"/>
            <w:vAlign w:val="bottom"/>
          </w:tcPr>
          <w:p w14:paraId="72A25246" w14:textId="578E2E44" w:rsidR="00EA0922" w:rsidRPr="00E339C5" w:rsidRDefault="00EA0922" w:rsidP="00BB0EA0">
            <w:pPr>
              <w:rPr>
                <w:rFonts w:cstheme="minorHAnsi"/>
              </w:rPr>
            </w:pPr>
            <w:r w:rsidRPr="00E339C5">
              <w:rPr>
                <w:rFonts w:eastAsia="Times New Roman" w:cstheme="minorHAnsi"/>
                <w:sz w:val="21"/>
                <w:szCs w:val="21"/>
                <w:lang w:eastAsia="en-GB"/>
              </w:rPr>
              <w:t>policy, mixed embeddedness, migrant, London</w:t>
            </w:r>
          </w:p>
        </w:tc>
      </w:tr>
      <w:tr w:rsidR="00EA0922" w:rsidRPr="00E339C5" w14:paraId="0033D1AF" w14:textId="77777777" w:rsidTr="007275DE">
        <w:tc>
          <w:tcPr>
            <w:tcW w:w="586" w:type="dxa"/>
          </w:tcPr>
          <w:p w14:paraId="73C23468" w14:textId="3E1956CB" w:rsidR="00EA0922" w:rsidRPr="00E339C5" w:rsidRDefault="00EA0922" w:rsidP="00A20B95">
            <w:pPr>
              <w:rPr>
                <w:rFonts w:cstheme="minorHAnsi"/>
              </w:rPr>
            </w:pPr>
            <w:r w:rsidRPr="00E339C5">
              <w:rPr>
                <w:rFonts w:cstheme="minorHAnsi"/>
              </w:rPr>
              <w:t>44</w:t>
            </w:r>
          </w:p>
        </w:tc>
        <w:tc>
          <w:tcPr>
            <w:tcW w:w="1380" w:type="dxa"/>
            <w:vAlign w:val="bottom"/>
          </w:tcPr>
          <w:p w14:paraId="7C617F26" w14:textId="53B21C42" w:rsidR="00EA0922" w:rsidRPr="00E339C5" w:rsidRDefault="00EA0922" w:rsidP="00A20B95">
            <w:pPr>
              <w:rPr>
                <w:rFonts w:cstheme="minorHAnsi"/>
              </w:rPr>
            </w:pPr>
            <w:r w:rsidRPr="00E339C5">
              <w:rPr>
                <w:rFonts w:eastAsia="Times New Roman" w:cstheme="minorHAnsi"/>
                <w:sz w:val="21"/>
                <w:szCs w:val="21"/>
                <w:lang w:eastAsia="en-GB"/>
              </w:rPr>
              <w:t>S. Jamal &amp; M. Robinson (2022)</w:t>
            </w:r>
          </w:p>
        </w:tc>
        <w:tc>
          <w:tcPr>
            <w:tcW w:w="873" w:type="dxa"/>
            <w:vAlign w:val="bottom"/>
          </w:tcPr>
          <w:p w14:paraId="1D6AEA44" w14:textId="24A74B83" w:rsidR="00EA0922" w:rsidRPr="00E339C5" w:rsidRDefault="00EA0922" w:rsidP="00A20B95">
            <w:pPr>
              <w:rPr>
                <w:rFonts w:cstheme="minorHAnsi"/>
              </w:rPr>
            </w:pPr>
            <w:r w:rsidRPr="00E339C5">
              <w:rPr>
                <w:rFonts w:eastAsia="Times New Roman" w:cstheme="minorHAnsi"/>
                <w:sz w:val="21"/>
                <w:szCs w:val="21"/>
                <w:lang w:eastAsia="en-GB"/>
              </w:rPr>
              <w:t>Journal Article</w:t>
            </w:r>
          </w:p>
        </w:tc>
        <w:tc>
          <w:tcPr>
            <w:tcW w:w="1457" w:type="dxa"/>
            <w:vAlign w:val="bottom"/>
          </w:tcPr>
          <w:p w14:paraId="29A9FB63" w14:textId="41010209" w:rsidR="00EA0922" w:rsidRPr="00E339C5" w:rsidRDefault="00EA0922" w:rsidP="00A20B95">
            <w:pPr>
              <w:rPr>
                <w:rFonts w:cstheme="minorHAnsi"/>
              </w:rPr>
            </w:pPr>
            <w:r w:rsidRPr="00E339C5">
              <w:rPr>
                <w:rFonts w:eastAsia="Times New Roman" w:cstheme="minorHAnsi"/>
                <w:sz w:val="21"/>
                <w:szCs w:val="21"/>
                <w:lang w:eastAsia="en-GB"/>
              </w:rPr>
              <w:t>Food, Faith and Community: South Asian Restaurants in Britain</w:t>
            </w:r>
          </w:p>
        </w:tc>
        <w:tc>
          <w:tcPr>
            <w:tcW w:w="1704" w:type="dxa"/>
            <w:vAlign w:val="bottom"/>
          </w:tcPr>
          <w:p w14:paraId="791DBFC8" w14:textId="70BB3612" w:rsidR="00EA0922" w:rsidRPr="00E339C5" w:rsidRDefault="00EA0922" w:rsidP="00A20B95">
            <w:pPr>
              <w:rPr>
                <w:rFonts w:cstheme="minorHAnsi"/>
              </w:rPr>
            </w:pPr>
            <w:r w:rsidRPr="00E339C5">
              <w:rPr>
                <w:rFonts w:cstheme="minorHAnsi"/>
              </w:rPr>
              <w:t>To explore how religious beliefs and cultural traditions guide menu choices, management styles, and customer engagement.</w:t>
            </w:r>
          </w:p>
        </w:tc>
        <w:tc>
          <w:tcPr>
            <w:tcW w:w="1933" w:type="dxa"/>
            <w:vAlign w:val="bottom"/>
          </w:tcPr>
          <w:p w14:paraId="05534C0D" w14:textId="1040DC1E" w:rsidR="00EA0922" w:rsidRPr="00E339C5" w:rsidRDefault="00EA0922" w:rsidP="00A20B95">
            <w:pPr>
              <w:rPr>
                <w:rFonts w:cstheme="minorHAnsi"/>
              </w:rPr>
            </w:pPr>
            <w:r w:rsidRPr="00E339C5">
              <w:rPr>
                <w:rFonts w:cstheme="minorHAnsi"/>
              </w:rPr>
              <w:t>Highlights religion and community as key influences in running food businesses</w:t>
            </w:r>
          </w:p>
        </w:tc>
        <w:tc>
          <w:tcPr>
            <w:tcW w:w="1276" w:type="dxa"/>
            <w:vAlign w:val="bottom"/>
          </w:tcPr>
          <w:p w14:paraId="679953E1" w14:textId="0518E3EC" w:rsidR="00EA0922" w:rsidRPr="00E339C5" w:rsidRDefault="00EA0922" w:rsidP="00A20B95">
            <w:pPr>
              <w:rPr>
                <w:rFonts w:cstheme="minorHAnsi"/>
              </w:rPr>
            </w:pPr>
            <w:r w:rsidRPr="00E339C5">
              <w:rPr>
                <w:rFonts w:eastAsia="Times New Roman" w:cstheme="minorHAnsi"/>
                <w:sz w:val="21"/>
                <w:szCs w:val="21"/>
                <w:lang w:eastAsia="en-GB"/>
              </w:rPr>
              <w:t>South Asian, food, faith, community, UK</w:t>
            </w:r>
          </w:p>
        </w:tc>
      </w:tr>
      <w:tr w:rsidR="00EA0922" w:rsidRPr="00E339C5" w14:paraId="0A8405DD" w14:textId="77777777" w:rsidTr="007275DE">
        <w:tc>
          <w:tcPr>
            <w:tcW w:w="586" w:type="dxa"/>
          </w:tcPr>
          <w:p w14:paraId="5EFFCC1D" w14:textId="03EF6086" w:rsidR="00EA0922" w:rsidRPr="00E339C5" w:rsidRDefault="00EA0922" w:rsidP="00A20B95">
            <w:pPr>
              <w:rPr>
                <w:rFonts w:cstheme="minorHAnsi"/>
              </w:rPr>
            </w:pPr>
            <w:r w:rsidRPr="00E339C5">
              <w:rPr>
                <w:rFonts w:cstheme="minorHAnsi"/>
              </w:rPr>
              <w:t>45</w:t>
            </w:r>
          </w:p>
        </w:tc>
        <w:tc>
          <w:tcPr>
            <w:tcW w:w="1380" w:type="dxa"/>
            <w:vAlign w:val="bottom"/>
          </w:tcPr>
          <w:p w14:paraId="16464E74" w14:textId="72F2E05F" w:rsidR="00EA0922" w:rsidRPr="00E339C5" w:rsidRDefault="00EA0922" w:rsidP="00A20B95">
            <w:pPr>
              <w:rPr>
                <w:rFonts w:cstheme="minorHAnsi"/>
              </w:rPr>
            </w:pPr>
            <w:r w:rsidRPr="00E339C5">
              <w:rPr>
                <w:rFonts w:eastAsia="Times New Roman" w:cstheme="minorHAnsi"/>
                <w:sz w:val="21"/>
                <w:szCs w:val="21"/>
                <w:lang w:eastAsia="en-GB"/>
              </w:rPr>
              <w:t>M. Ram &amp; T. Jones (2020)</w:t>
            </w:r>
          </w:p>
        </w:tc>
        <w:tc>
          <w:tcPr>
            <w:tcW w:w="873" w:type="dxa"/>
            <w:vAlign w:val="bottom"/>
          </w:tcPr>
          <w:p w14:paraId="04F34750" w14:textId="4108B3E9" w:rsidR="00EA0922" w:rsidRPr="00E339C5" w:rsidRDefault="00EA0922" w:rsidP="00A20B95">
            <w:pPr>
              <w:rPr>
                <w:rFonts w:cstheme="minorHAnsi"/>
              </w:rPr>
            </w:pPr>
            <w:r w:rsidRPr="00E339C5">
              <w:rPr>
                <w:rFonts w:eastAsia="Times New Roman" w:cstheme="minorHAnsi"/>
                <w:sz w:val="21"/>
                <w:szCs w:val="21"/>
                <w:lang w:eastAsia="en-GB"/>
              </w:rPr>
              <w:t>Journal Article</w:t>
            </w:r>
          </w:p>
        </w:tc>
        <w:tc>
          <w:tcPr>
            <w:tcW w:w="1457" w:type="dxa"/>
            <w:vAlign w:val="bottom"/>
          </w:tcPr>
          <w:p w14:paraId="04037EB0" w14:textId="5EB7DDAC" w:rsidR="00EA0922" w:rsidRPr="00E339C5" w:rsidRDefault="00EA0922" w:rsidP="00A20B95">
            <w:pPr>
              <w:rPr>
                <w:rFonts w:cstheme="minorHAnsi"/>
              </w:rPr>
            </w:pPr>
            <w:r w:rsidRPr="00E339C5">
              <w:rPr>
                <w:rFonts w:eastAsia="Times New Roman" w:cstheme="minorHAnsi"/>
                <w:sz w:val="21"/>
                <w:szCs w:val="21"/>
                <w:lang w:eastAsia="en-GB"/>
              </w:rPr>
              <w:t>Ethnic Minority Businesses and COVID-19: Evidence from the UK</w:t>
            </w:r>
          </w:p>
        </w:tc>
        <w:tc>
          <w:tcPr>
            <w:tcW w:w="1704" w:type="dxa"/>
            <w:vAlign w:val="bottom"/>
          </w:tcPr>
          <w:p w14:paraId="151FE960" w14:textId="28CE6675" w:rsidR="00EA0922" w:rsidRPr="00E339C5" w:rsidRDefault="00EA0922" w:rsidP="00A20B95">
            <w:pPr>
              <w:rPr>
                <w:rFonts w:cstheme="minorHAnsi"/>
              </w:rPr>
            </w:pPr>
            <w:r w:rsidRPr="00E339C5">
              <w:rPr>
                <w:rFonts w:cstheme="minorHAnsi"/>
              </w:rPr>
              <w:t>To explore how cultural values and community support shaped business responses during the pandemic.</w:t>
            </w:r>
          </w:p>
        </w:tc>
        <w:tc>
          <w:tcPr>
            <w:tcW w:w="1933" w:type="dxa"/>
            <w:vAlign w:val="bottom"/>
          </w:tcPr>
          <w:p w14:paraId="0448CDA3" w14:textId="2CDBDD36" w:rsidR="00EA0922" w:rsidRPr="00E339C5" w:rsidRDefault="00EA0922" w:rsidP="00A20B95">
            <w:pPr>
              <w:rPr>
                <w:rFonts w:cstheme="minorHAnsi"/>
              </w:rPr>
            </w:pPr>
            <w:r w:rsidRPr="00E339C5">
              <w:rPr>
                <w:rFonts w:cstheme="minorHAnsi"/>
              </w:rPr>
              <w:t>Examines pandemic challenges, adaptation, and support shaped by community</w:t>
            </w:r>
          </w:p>
        </w:tc>
        <w:tc>
          <w:tcPr>
            <w:tcW w:w="1276" w:type="dxa"/>
            <w:vAlign w:val="bottom"/>
          </w:tcPr>
          <w:p w14:paraId="78059DCF" w14:textId="366B5E72" w:rsidR="00EA0922" w:rsidRPr="00E339C5" w:rsidRDefault="00EA0922" w:rsidP="00A20B95">
            <w:pPr>
              <w:rPr>
                <w:rFonts w:cstheme="minorHAnsi"/>
              </w:rPr>
            </w:pPr>
            <w:r w:rsidRPr="00E339C5">
              <w:rPr>
                <w:rFonts w:eastAsia="Times New Roman" w:cstheme="minorHAnsi"/>
                <w:sz w:val="21"/>
                <w:szCs w:val="21"/>
                <w:lang w:eastAsia="en-GB"/>
              </w:rPr>
              <w:t>ethnic minority, COVID-19, UK, adaptation</w:t>
            </w:r>
          </w:p>
        </w:tc>
      </w:tr>
      <w:tr w:rsidR="00EA0922" w:rsidRPr="00E339C5" w14:paraId="344F5C92" w14:textId="77777777" w:rsidTr="007275DE">
        <w:tc>
          <w:tcPr>
            <w:tcW w:w="586" w:type="dxa"/>
          </w:tcPr>
          <w:p w14:paraId="05E1A5E9" w14:textId="46A5BF5F" w:rsidR="00EA0922" w:rsidRPr="00E339C5" w:rsidRDefault="00EA0922" w:rsidP="00A20B95">
            <w:pPr>
              <w:rPr>
                <w:rFonts w:cstheme="minorHAnsi"/>
              </w:rPr>
            </w:pPr>
            <w:r w:rsidRPr="00E339C5">
              <w:rPr>
                <w:rFonts w:cstheme="minorHAnsi"/>
              </w:rPr>
              <w:t>46</w:t>
            </w:r>
          </w:p>
        </w:tc>
        <w:tc>
          <w:tcPr>
            <w:tcW w:w="1380" w:type="dxa"/>
            <w:vAlign w:val="bottom"/>
          </w:tcPr>
          <w:p w14:paraId="3CA69F15" w14:textId="6A9698E4" w:rsidR="00EA0922" w:rsidRPr="00E339C5" w:rsidRDefault="00EA0922" w:rsidP="00A20B95">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(2018)</w:t>
            </w:r>
          </w:p>
        </w:tc>
        <w:tc>
          <w:tcPr>
            <w:tcW w:w="873" w:type="dxa"/>
            <w:vAlign w:val="bottom"/>
          </w:tcPr>
          <w:p w14:paraId="0FFBE9EE" w14:textId="05EACAE3" w:rsidR="00EA0922" w:rsidRPr="00E339C5" w:rsidRDefault="00EA0922" w:rsidP="00A20B95">
            <w:pPr>
              <w:rPr>
                <w:rFonts w:cstheme="minorHAnsi"/>
              </w:rPr>
            </w:pPr>
            <w:r w:rsidRPr="00E339C5">
              <w:rPr>
                <w:rFonts w:eastAsia="Times New Roman" w:cstheme="minorHAnsi"/>
                <w:sz w:val="21"/>
                <w:szCs w:val="21"/>
                <w:lang w:eastAsia="en-GB"/>
              </w:rPr>
              <w:t>Research Paper</w:t>
            </w:r>
          </w:p>
        </w:tc>
        <w:tc>
          <w:tcPr>
            <w:tcW w:w="1457" w:type="dxa"/>
            <w:vAlign w:val="bottom"/>
          </w:tcPr>
          <w:p w14:paraId="4E49FA65" w14:textId="4EBFF77C" w:rsidR="00EA0922" w:rsidRPr="00E339C5" w:rsidRDefault="00EA0922" w:rsidP="00A20B95">
            <w:pPr>
              <w:rPr>
                <w:rFonts w:cstheme="minorHAnsi"/>
              </w:rPr>
            </w:pPr>
            <w:r w:rsidRPr="00E339C5">
              <w:rPr>
                <w:rFonts w:eastAsia="Times New Roman" w:cstheme="minorHAnsi"/>
                <w:sz w:val="21"/>
                <w:szCs w:val="21"/>
                <w:lang w:eastAsia="en-GB"/>
              </w:rPr>
              <w:t>The Role of Social Networks in Indian Food Entrepreneurship</w:t>
            </w:r>
          </w:p>
        </w:tc>
        <w:tc>
          <w:tcPr>
            <w:tcW w:w="1704" w:type="dxa"/>
            <w:vAlign w:val="bottom"/>
          </w:tcPr>
          <w:p w14:paraId="0717D19B" w14:textId="3C588677" w:rsidR="00EA0922" w:rsidRPr="00E339C5" w:rsidRDefault="00EA0922" w:rsidP="00A20B95">
            <w:pPr>
              <w:rPr>
                <w:rFonts w:cstheme="minorHAnsi"/>
              </w:rPr>
            </w:pPr>
            <w:r w:rsidRPr="00E339C5">
              <w:rPr>
                <w:rFonts w:cstheme="minorHAnsi"/>
              </w:rPr>
              <w:t>To assess whether policy and support systems recognise the role of informal networks in business success.</w:t>
            </w:r>
          </w:p>
        </w:tc>
        <w:tc>
          <w:tcPr>
            <w:tcW w:w="1933" w:type="dxa"/>
            <w:vAlign w:val="bottom"/>
          </w:tcPr>
          <w:p w14:paraId="37D0E3C7" w14:textId="095D697C" w:rsidR="00EA0922" w:rsidRPr="00E339C5" w:rsidRDefault="00EA0922" w:rsidP="00A20B95">
            <w:pPr>
              <w:rPr>
                <w:rFonts w:cstheme="minorHAnsi"/>
              </w:rPr>
            </w:pPr>
            <w:r w:rsidRPr="00E339C5">
              <w:rPr>
                <w:rFonts w:cstheme="minorHAnsi"/>
              </w:rPr>
              <w:t>Finds community and family networks vital for business growth amid discrimination.</w:t>
            </w:r>
          </w:p>
        </w:tc>
        <w:tc>
          <w:tcPr>
            <w:tcW w:w="1276" w:type="dxa"/>
            <w:vAlign w:val="bottom"/>
          </w:tcPr>
          <w:p w14:paraId="63BF132C" w14:textId="317C22B6" w:rsidR="00EA0922" w:rsidRPr="00E339C5" w:rsidRDefault="00EA0922" w:rsidP="00A20B95">
            <w:pPr>
              <w:rPr>
                <w:rFonts w:cstheme="minorHAnsi"/>
              </w:rPr>
            </w:pPr>
            <w:r w:rsidRPr="00E339C5">
              <w:rPr>
                <w:rFonts w:eastAsia="Times New Roman" w:cstheme="minorHAnsi"/>
                <w:sz w:val="21"/>
                <w:szCs w:val="21"/>
                <w:lang w:eastAsia="en-GB"/>
              </w:rPr>
              <w:t>social networks, Indian food, London</w:t>
            </w:r>
          </w:p>
        </w:tc>
      </w:tr>
      <w:tr w:rsidR="00EA0922" w:rsidRPr="00E339C5" w14:paraId="51A57149" w14:textId="77777777" w:rsidTr="007275DE">
        <w:tc>
          <w:tcPr>
            <w:tcW w:w="586" w:type="dxa"/>
          </w:tcPr>
          <w:p w14:paraId="639F21DB" w14:textId="5271EB50" w:rsidR="00EA0922" w:rsidRPr="00E339C5" w:rsidRDefault="00EA0922" w:rsidP="00A20B95">
            <w:pPr>
              <w:rPr>
                <w:rFonts w:cstheme="minorHAnsi"/>
              </w:rPr>
            </w:pPr>
            <w:r w:rsidRPr="00E339C5">
              <w:rPr>
                <w:rFonts w:cstheme="minorHAnsi"/>
              </w:rPr>
              <w:lastRenderedPageBreak/>
              <w:t>47</w:t>
            </w:r>
          </w:p>
        </w:tc>
        <w:tc>
          <w:tcPr>
            <w:tcW w:w="1380" w:type="dxa"/>
            <w:vAlign w:val="bottom"/>
          </w:tcPr>
          <w:p w14:paraId="6AE2C013" w14:textId="2E7450C0" w:rsidR="00EA0922" w:rsidRPr="00E339C5" w:rsidRDefault="00EA0922" w:rsidP="00A20B95">
            <w:pPr>
              <w:rPr>
                <w:rFonts w:cstheme="minorHAnsi"/>
              </w:rPr>
            </w:pPr>
            <w:r w:rsidRPr="00E339C5">
              <w:rPr>
                <w:rFonts w:eastAsia="Times New Roman" w:cstheme="minorHAnsi"/>
                <w:sz w:val="21"/>
                <w:szCs w:val="21"/>
                <w:lang w:eastAsia="en-GB"/>
              </w:rPr>
              <w:t>N. Edwards (2019)</w:t>
            </w:r>
          </w:p>
        </w:tc>
        <w:tc>
          <w:tcPr>
            <w:tcW w:w="873" w:type="dxa"/>
            <w:vAlign w:val="bottom"/>
          </w:tcPr>
          <w:p w14:paraId="5922C88F" w14:textId="1B7626C2" w:rsidR="00EA0922" w:rsidRPr="00E339C5" w:rsidRDefault="00EA0922" w:rsidP="00A20B95">
            <w:pPr>
              <w:rPr>
                <w:rFonts w:cstheme="minorHAnsi"/>
              </w:rPr>
            </w:pPr>
            <w:r w:rsidRPr="00E339C5">
              <w:rPr>
                <w:rFonts w:eastAsia="Times New Roman" w:cstheme="minorHAnsi"/>
                <w:sz w:val="21"/>
                <w:szCs w:val="21"/>
                <w:lang w:eastAsia="en-GB"/>
              </w:rPr>
              <w:t>Journal Article</w:t>
            </w:r>
          </w:p>
        </w:tc>
        <w:tc>
          <w:tcPr>
            <w:tcW w:w="1457" w:type="dxa"/>
            <w:vAlign w:val="bottom"/>
          </w:tcPr>
          <w:p w14:paraId="2674F569" w14:textId="35862E62" w:rsidR="00EA0922" w:rsidRPr="00E339C5" w:rsidRDefault="00EA0922" w:rsidP="00A20B95">
            <w:pPr>
              <w:rPr>
                <w:rFonts w:cstheme="minorHAnsi"/>
              </w:rPr>
            </w:pPr>
            <w:r w:rsidRPr="00E339C5">
              <w:rPr>
                <w:rFonts w:eastAsia="Times New Roman" w:cstheme="minorHAnsi"/>
                <w:sz w:val="21"/>
                <w:szCs w:val="21"/>
                <w:lang w:eastAsia="en-GB"/>
              </w:rPr>
              <w:t>Gender, Migration and Food Entrepreneurship in the UK</w:t>
            </w:r>
          </w:p>
        </w:tc>
        <w:tc>
          <w:tcPr>
            <w:tcW w:w="1704" w:type="dxa"/>
            <w:vAlign w:val="bottom"/>
          </w:tcPr>
          <w:p w14:paraId="6FF7805A" w14:textId="3B042C08" w:rsidR="00EA0922" w:rsidRPr="00E339C5" w:rsidRDefault="00EA0922" w:rsidP="00A20B95">
            <w:pPr>
              <w:rPr>
                <w:rFonts w:cstheme="minorHAnsi"/>
              </w:rPr>
            </w:pPr>
            <w:r w:rsidRPr="00E339C5">
              <w:rPr>
                <w:rFonts w:cstheme="minorHAnsi"/>
              </w:rPr>
              <w:t>To examine how gender shapes the unique barriers and opportunities migrant food entrepreneurs face in London</w:t>
            </w:r>
          </w:p>
        </w:tc>
        <w:tc>
          <w:tcPr>
            <w:tcW w:w="1933" w:type="dxa"/>
            <w:vAlign w:val="bottom"/>
          </w:tcPr>
          <w:p w14:paraId="783DA6CE" w14:textId="77777777" w:rsidR="00EA0922" w:rsidRPr="00E339C5" w:rsidRDefault="00EA0922" w:rsidP="00916035">
            <w:pPr>
              <w:rPr>
                <w:rFonts w:cstheme="minorHAnsi"/>
              </w:rPr>
            </w:pPr>
            <w:r w:rsidRPr="00E339C5">
              <w:rPr>
                <w:rFonts w:cstheme="minorHAnsi"/>
              </w:rPr>
              <w:t>Examines women's roles, challenges, and networks shaped by community and discrimination.</w:t>
            </w:r>
          </w:p>
          <w:p w14:paraId="0503FA47" w14:textId="09F24E49" w:rsidR="00EA0922" w:rsidRPr="00E339C5" w:rsidRDefault="00EA0922" w:rsidP="00A20B95">
            <w:pPr>
              <w:rPr>
                <w:rFonts w:cstheme="minorHAnsi"/>
              </w:rPr>
            </w:pPr>
          </w:p>
        </w:tc>
        <w:tc>
          <w:tcPr>
            <w:tcW w:w="1276" w:type="dxa"/>
            <w:vAlign w:val="bottom"/>
          </w:tcPr>
          <w:p w14:paraId="04A539C2" w14:textId="1DF9F641" w:rsidR="00EA0922" w:rsidRPr="00E339C5" w:rsidRDefault="00EA0922" w:rsidP="00A20B95">
            <w:pPr>
              <w:rPr>
                <w:rFonts w:cstheme="minorHAnsi"/>
              </w:rPr>
            </w:pPr>
            <w:r w:rsidRPr="00E339C5">
              <w:rPr>
                <w:rFonts w:eastAsia="Times New Roman" w:cstheme="minorHAnsi"/>
                <w:sz w:val="21"/>
                <w:szCs w:val="21"/>
                <w:lang w:eastAsia="en-GB"/>
              </w:rPr>
              <w:t>gender, migration, food, UK</w:t>
            </w:r>
          </w:p>
        </w:tc>
      </w:tr>
      <w:tr w:rsidR="00EA0922" w:rsidRPr="00E339C5" w14:paraId="0EA6347E" w14:textId="77777777" w:rsidTr="007275DE">
        <w:tc>
          <w:tcPr>
            <w:tcW w:w="586" w:type="dxa"/>
          </w:tcPr>
          <w:p w14:paraId="52F7E4FF" w14:textId="4DF53012" w:rsidR="00EA0922" w:rsidRPr="00E339C5" w:rsidRDefault="00EA0922" w:rsidP="00A20B95">
            <w:pPr>
              <w:rPr>
                <w:rFonts w:cstheme="minorHAnsi"/>
              </w:rPr>
            </w:pPr>
            <w:r w:rsidRPr="00E339C5">
              <w:rPr>
                <w:rFonts w:cstheme="minorHAnsi"/>
              </w:rPr>
              <w:t>48</w:t>
            </w:r>
          </w:p>
        </w:tc>
        <w:tc>
          <w:tcPr>
            <w:tcW w:w="1380" w:type="dxa"/>
            <w:vAlign w:val="bottom"/>
          </w:tcPr>
          <w:p w14:paraId="0B18DE8F" w14:textId="3F4A9B22" w:rsidR="00EA0922" w:rsidRPr="00E339C5" w:rsidRDefault="00EA0922" w:rsidP="00A20B95">
            <w:pPr>
              <w:rPr>
                <w:rFonts w:cstheme="minorHAnsi"/>
              </w:rPr>
            </w:pPr>
            <w:r w:rsidRPr="00E339C5">
              <w:rPr>
                <w:rFonts w:eastAsia="Times New Roman" w:cstheme="minorHAnsi"/>
                <w:sz w:val="21"/>
                <w:szCs w:val="21"/>
                <w:lang w:eastAsia="en-GB"/>
              </w:rPr>
              <w:t>S. Ahmed (2021)</w:t>
            </w:r>
          </w:p>
        </w:tc>
        <w:tc>
          <w:tcPr>
            <w:tcW w:w="873" w:type="dxa"/>
            <w:vAlign w:val="bottom"/>
          </w:tcPr>
          <w:p w14:paraId="3E59554D" w14:textId="1EB98E1C" w:rsidR="00EA0922" w:rsidRPr="00E339C5" w:rsidRDefault="00EA0922" w:rsidP="00A20B95">
            <w:pPr>
              <w:rPr>
                <w:rFonts w:cstheme="minorHAnsi"/>
              </w:rPr>
            </w:pPr>
            <w:r w:rsidRPr="00E339C5">
              <w:rPr>
                <w:rFonts w:eastAsia="Times New Roman" w:cstheme="minorHAnsi"/>
                <w:sz w:val="21"/>
                <w:szCs w:val="21"/>
                <w:lang w:eastAsia="en-GB"/>
              </w:rPr>
              <w:t>Research Paper</w:t>
            </w:r>
          </w:p>
        </w:tc>
        <w:tc>
          <w:tcPr>
            <w:tcW w:w="1457" w:type="dxa"/>
            <w:vAlign w:val="bottom"/>
          </w:tcPr>
          <w:p w14:paraId="042A41F8" w14:textId="77AE3360" w:rsidR="00EA0922" w:rsidRPr="00E339C5" w:rsidRDefault="00EA0922" w:rsidP="00A20B95">
            <w:pPr>
              <w:rPr>
                <w:rFonts w:cstheme="minorHAnsi"/>
              </w:rPr>
            </w:pPr>
            <w:r w:rsidRPr="00E339C5">
              <w:rPr>
                <w:rFonts w:eastAsia="Times New Roman" w:cstheme="minorHAnsi"/>
                <w:sz w:val="21"/>
                <w:szCs w:val="21"/>
                <w:lang w:eastAsia="en-GB"/>
              </w:rPr>
              <w:t>Food, Identity and Business: Indian Restaurants in Britain</w:t>
            </w:r>
          </w:p>
        </w:tc>
        <w:tc>
          <w:tcPr>
            <w:tcW w:w="1704" w:type="dxa"/>
            <w:vAlign w:val="bottom"/>
          </w:tcPr>
          <w:p w14:paraId="64317626" w14:textId="2163A3CC" w:rsidR="00EA0922" w:rsidRPr="00E339C5" w:rsidRDefault="00EA0922" w:rsidP="00A20B95">
            <w:pPr>
              <w:rPr>
                <w:rFonts w:cstheme="minorHAnsi"/>
              </w:rPr>
            </w:pPr>
            <w:r w:rsidRPr="00E339C5">
              <w:rPr>
                <w:rFonts w:cstheme="minorHAnsi"/>
              </w:rPr>
              <w:t>To assess whether support systems recognise the cultural value of food in ethnic business identity.</w:t>
            </w:r>
          </w:p>
        </w:tc>
        <w:tc>
          <w:tcPr>
            <w:tcW w:w="1933" w:type="dxa"/>
            <w:vAlign w:val="bottom"/>
          </w:tcPr>
          <w:p w14:paraId="588E6C57" w14:textId="68F462F9" w:rsidR="00EA0922" w:rsidRPr="00E339C5" w:rsidRDefault="00EA0922" w:rsidP="00A20B95">
            <w:pPr>
              <w:rPr>
                <w:rFonts w:cstheme="minorHAnsi"/>
              </w:rPr>
            </w:pPr>
            <w:r w:rsidRPr="00E339C5">
              <w:rPr>
                <w:rFonts w:cstheme="minorHAnsi"/>
              </w:rPr>
              <w:t>Explores branding, authenticity, and cultural pride shaped by community and identity.</w:t>
            </w:r>
          </w:p>
        </w:tc>
        <w:tc>
          <w:tcPr>
            <w:tcW w:w="1276" w:type="dxa"/>
            <w:vAlign w:val="bottom"/>
          </w:tcPr>
          <w:p w14:paraId="6ADF2BF5" w14:textId="5826AB63" w:rsidR="00EA0922" w:rsidRPr="00E339C5" w:rsidRDefault="00EA0922" w:rsidP="00A20B95">
            <w:pPr>
              <w:rPr>
                <w:rFonts w:cstheme="minorHAnsi"/>
              </w:rPr>
            </w:pPr>
            <w:r w:rsidRPr="00E339C5">
              <w:rPr>
                <w:rFonts w:eastAsia="Times New Roman" w:cstheme="minorHAnsi"/>
                <w:sz w:val="21"/>
                <w:szCs w:val="21"/>
                <w:lang w:eastAsia="en-GB"/>
              </w:rPr>
              <w:t>food, identity, Indian, UK</w:t>
            </w:r>
          </w:p>
        </w:tc>
      </w:tr>
      <w:tr w:rsidR="00EA0922" w:rsidRPr="00E339C5" w14:paraId="518C5C6B" w14:textId="77777777" w:rsidTr="007275DE">
        <w:tc>
          <w:tcPr>
            <w:tcW w:w="586" w:type="dxa"/>
          </w:tcPr>
          <w:p w14:paraId="19387B33" w14:textId="4BB7C1AA" w:rsidR="00EA0922" w:rsidRPr="00E339C5" w:rsidRDefault="00EA0922" w:rsidP="00A20B95">
            <w:pPr>
              <w:rPr>
                <w:rFonts w:cstheme="minorHAnsi"/>
              </w:rPr>
            </w:pPr>
            <w:r w:rsidRPr="00E339C5">
              <w:rPr>
                <w:rFonts w:cstheme="minorHAnsi"/>
              </w:rPr>
              <w:t>49</w:t>
            </w:r>
          </w:p>
        </w:tc>
        <w:tc>
          <w:tcPr>
            <w:tcW w:w="1380" w:type="dxa"/>
            <w:vAlign w:val="bottom"/>
          </w:tcPr>
          <w:p w14:paraId="26DB1A90" w14:textId="2C2E48D6" w:rsidR="00EA0922" w:rsidRPr="00E339C5" w:rsidRDefault="00EA0922" w:rsidP="00A20B95">
            <w:pPr>
              <w:rPr>
                <w:rFonts w:cstheme="minorHAnsi"/>
              </w:rPr>
            </w:pPr>
            <w:r w:rsidRPr="00E339C5">
              <w:rPr>
                <w:rFonts w:eastAsia="Times New Roman" w:cstheme="minorHAnsi"/>
                <w:sz w:val="21"/>
                <w:szCs w:val="21"/>
                <w:lang w:eastAsia="en-GB"/>
              </w:rPr>
              <w:t>P. Joshi (2023)</w:t>
            </w:r>
          </w:p>
        </w:tc>
        <w:tc>
          <w:tcPr>
            <w:tcW w:w="873" w:type="dxa"/>
            <w:vAlign w:val="bottom"/>
          </w:tcPr>
          <w:p w14:paraId="3881BF1F" w14:textId="4F8D9366" w:rsidR="00EA0922" w:rsidRPr="00E339C5" w:rsidRDefault="00EA0922" w:rsidP="00A20B95">
            <w:pPr>
              <w:rPr>
                <w:rFonts w:cstheme="minorHAnsi"/>
              </w:rPr>
            </w:pPr>
            <w:r w:rsidRPr="00E339C5">
              <w:rPr>
                <w:rFonts w:eastAsia="Times New Roman" w:cstheme="minorHAnsi"/>
                <w:sz w:val="21"/>
                <w:szCs w:val="21"/>
                <w:lang w:eastAsia="en-GB"/>
              </w:rPr>
              <w:t>Journal Article</w:t>
            </w:r>
          </w:p>
        </w:tc>
        <w:tc>
          <w:tcPr>
            <w:tcW w:w="1457" w:type="dxa"/>
            <w:vAlign w:val="bottom"/>
          </w:tcPr>
          <w:p w14:paraId="648DEB8A" w14:textId="70F5D88B" w:rsidR="00EA0922" w:rsidRPr="00E339C5" w:rsidRDefault="00EA0922" w:rsidP="00A20B95">
            <w:pPr>
              <w:rPr>
                <w:rFonts w:cstheme="minorHAnsi"/>
              </w:rPr>
            </w:pPr>
            <w:r w:rsidRPr="00E339C5">
              <w:rPr>
                <w:rFonts w:eastAsia="Times New Roman" w:cstheme="minorHAnsi"/>
                <w:sz w:val="21"/>
                <w:szCs w:val="21"/>
                <w:lang w:eastAsia="en-GB"/>
              </w:rPr>
              <w:t>Digital Transformation in Indian Takeaways in London</w:t>
            </w:r>
          </w:p>
        </w:tc>
        <w:tc>
          <w:tcPr>
            <w:tcW w:w="1704" w:type="dxa"/>
            <w:vAlign w:val="bottom"/>
          </w:tcPr>
          <w:p w14:paraId="339200D3" w14:textId="085728EF" w:rsidR="00EA0922" w:rsidRPr="00E339C5" w:rsidRDefault="00EA0922" w:rsidP="00A20B95">
            <w:pPr>
              <w:rPr>
                <w:rFonts w:cstheme="minorHAnsi"/>
              </w:rPr>
            </w:pPr>
            <w:r w:rsidRPr="00E339C5">
              <w:rPr>
                <w:rFonts w:cstheme="minorHAnsi"/>
              </w:rPr>
              <w:t xml:space="preserve">To explore barriers Indian </w:t>
            </w:r>
            <w:proofErr w:type="gramStart"/>
            <w:r w:rsidRPr="00E339C5">
              <w:rPr>
                <w:rFonts w:cstheme="minorHAnsi"/>
              </w:rPr>
              <w:t>takeaways</w:t>
            </w:r>
            <w:proofErr w:type="gramEnd"/>
            <w:r w:rsidRPr="00E339C5">
              <w:rPr>
                <w:rFonts w:cstheme="minorHAnsi"/>
              </w:rPr>
              <w:t xml:space="preserve"> face in adopting and using digital tools.</w:t>
            </w:r>
          </w:p>
        </w:tc>
        <w:tc>
          <w:tcPr>
            <w:tcW w:w="1933" w:type="dxa"/>
            <w:vAlign w:val="bottom"/>
          </w:tcPr>
          <w:p w14:paraId="03366384" w14:textId="5D137CE3" w:rsidR="00EA0922" w:rsidRPr="00E339C5" w:rsidRDefault="00EA0922" w:rsidP="00A20B95">
            <w:pPr>
              <w:rPr>
                <w:rFonts w:cstheme="minorHAnsi"/>
              </w:rPr>
            </w:pPr>
            <w:r w:rsidRPr="00E339C5">
              <w:rPr>
                <w:rFonts w:cstheme="minorHAnsi"/>
              </w:rPr>
              <w:t>Examines how online ordering, marketing, and barriers are shaped by community networks and discrimination.</w:t>
            </w:r>
          </w:p>
        </w:tc>
        <w:tc>
          <w:tcPr>
            <w:tcW w:w="1276" w:type="dxa"/>
            <w:vAlign w:val="bottom"/>
          </w:tcPr>
          <w:p w14:paraId="58946FA8" w14:textId="77AA99D7" w:rsidR="00EA0922" w:rsidRPr="00E339C5" w:rsidRDefault="00EA0922" w:rsidP="00A20B95">
            <w:pPr>
              <w:rPr>
                <w:rFonts w:cstheme="minorHAnsi"/>
              </w:rPr>
            </w:pPr>
            <w:r w:rsidRPr="00E339C5">
              <w:rPr>
                <w:rFonts w:eastAsia="Times New Roman" w:cstheme="minorHAnsi"/>
                <w:sz w:val="21"/>
                <w:szCs w:val="21"/>
                <w:lang w:eastAsia="en-GB"/>
              </w:rPr>
              <w:t>digital transformation, Indian takeaway, UK</w:t>
            </w:r>
          </w:p>
        </w:tc>
      </w:tr>
      <w:tr w:rsidR="00EA0922" w:rsidRPr="00E339C5" w14:paraId="3A705AA9" w14:textId="77777777" w:rsidTr="007275DE">
        <w:tc>
          <w:tcPr>
            <w:tcW w:w="586" w:type="dxa"/>
          </w:tcPr>
          <w:p w14:paraId="10C2644B" w14:textId="44702BE4" w:rsidR="00EA0922" w:rsidRPr="00E339C5" w:rsidRDefault="00EA0922" w:rsidP="00A20B95">
            <w:pPr>
              <w:rPr>
                <w:rFonts w:cstheme="minorHAnsi"/>
              </w:rPr>
            </w:pPr>
            <w:r w:rsidRPr="00E339C5">
              <w:rPr>
                <w:rFonts w:cstheme="minorHAnsi"/>
              </w:rPr>
              <w:t>50</w:t>
            </w:r>
          </w:p>
        </w:tc>
        <w:tc>
          <w:tcPr>
            <w:tcW w:w="1380" w:type="dxa"/>
            <w:vAlign w:val="bottom"/>
          </w:tcPr>
          <w:p w14:paraId="0C8E488C" w14:textId="06ACF949" w:rsidR="00EA0922" w:rsidRPr="00E339C5" w:rsidRDefault="00EA0922" w:rsidP="00A20B95">
            <w:pPr>
              <w:rPr>
                <w:rFonts w:cstheme="minorHAnsi"/>
              </w:rPr>
            </w:pPr>
            <w:r w:rsidRPr="00E339C5">
              <w:rPr>
                <w:rFonts w:eastAsia="Times New Roman" w:cstheme="minorHAnsi"/>
                <w:sz w:val="21"/>
                <w:szCs w:val="21"/>
                <w:lang w:eastAsia="en-GB"/>
              </w:rPr>
              <w:t>K. Sharma (2024)</w:t>
            </w:r>
          </w:p>
        </w:tc>
        <w:tc>
          <w:tcPr>
            <w:tcW w:w="873" w:type="dxa"/>
            <w:vAlign w:val="bottom"/>
          </w:tcPr>
          <w:p w14:paraId="15532F8E" w14:textId="055C97FC" w:rsidR="00EA0922" w:rsidRPr="00E339C5" w:rsidRDefault="00EA0922" w:rsidP="00A20B95">
            <w:pPr>
              <w:rPr>
                <w:rFonts w:cstheme="minorHAnsi"/>
              </w:rPr>
            </w:pPr>
            <w:r w:rsidRPr="00E339C5">
              <w:rPr>
                <w:rFonts w:eastAsia="Times New Roman" w:cstheme="minorHAnsi"/>
                <w:sz w:val="21"/>
                <w:szCs w:val="21"/>
                <w:lang w:eastAsia="en-GB"/>
              </w:rPr>
              <w:t>Research Article</w:t>
            </w:r>
          </w:p>
        </w:tc>
        <w:tc>
          <w:tcPr>
            <w:tcW w:w="1457" w:type="dxa"/>
            <w:vAlign w:val="bottom"/>
          </w:tcPr>
          <w:p w14:paraId="3354158E" w14:textId="22813147" w:rsidR="00EA0922" w:rsidRPr="00E339C5" w:rsidRDefault="00EA0922" w:rsidP="00A20B95">
            <w:pPr>
              <w:rPr>
                <w:rFonts w:cstheme="minorHAnsi"/>
              </w:rPr>
            </w:pPr>
            <w:r w:rsidRPr="00E339C5">
              <w:rPr>
                <w:rFonts w:eastAsia="Times New Roman" w:cstheme="minorHAnsi"/>
                <w:sz w:val="21"/>
                <w:szCs w:val="21"/>
                <w:lang w:eastAsia="en-GB"/>
              </w:rPr>
              <w:t>Second-Generation Indian Entrepreneurs in the UK Food Sector</w:t>
            </w:r>
          </w:p>
        </w:tc>
        <w:tc>
          <w:tcPr>
            <w:tcW w:w="1704" w:type="dxa"/>
            <w:vAlign w:val="bottom"/>
          </w:tcPr>
          <w:p w14:paraId="3BCBC08D" w14:textId="44D70275" w:rsidR="00EA0922" w:rsidRPr="00E339C5" w:rsidRDefault="00EA0922" w:rsidP="00A20B95">
            <w:pPr>
              <w:rPr>
                <w:rFonts w:cstheme="minorHAnsi"/>
              </w:rPr>
            </w:pPr>
            <w:r w:rsidRPr="00E339C5">
              <w:rPr>
                <w:rFonts w:cstheme="minorHAnsi"/>
              </w:rPr>
              <w:t>To examine what motivates second-generation Indian entrepreneurs and the unique challenges they face in business.</w:t>
            </w:r>
          </w:p>
        </w:tc>
        <w:tc>
          <w:tcPr>
            <w:tcW w:w="1933" w:type="dxa"/>
            <w:vAlign w:val="bottom"/>
          </w:tcPr>
          <w:p w14:paraId="12A6C481" w14:textId="3F017504" w:rsidR="00EA0922" w:rsidRPr="00E339C5" w:rsidRDefault="00EA0922" w:rsidP="00A20B95">
            <w:pPr>
              <w:rPr>
                <w:rFonts w:cstheme="minorHAnsi"/>
              </w:rPr>
            </w:pPr>
            <w:r w:rsidRPr="00E339C5">
              <w:rPr>
                <w:rFonts w:cstheme="minorHAnsi"/>
              </w:rPr>
              <w:t>Finds generational differences in innovation and risk shaped by community</w:t>
            </w:r>
          </w:p>
        </w:tc>
        <w:tc>
          <w:tcPr>
            <w:tcW w:w="1276" w:type="dxa"/>
            <w:vAlign w:val="bottom"/>
          </w:tcPr>
          <w:p w14:paraId="22CD5631" w14:textId="30BF19AF" w:rsidR="00EA0922" w:rsidRPr="00E339C5" w:rsidRDefault="00EA0922" w:rsidP="00A20B95">
            <w:pPr>
              <w:rPr>
                <w:rFonts w:cstheme="minorHAnsi"/>
              </w:rPr>
            </w:pPr>
            <w:r w:rsidRPr="00E339C5">
              <w:rPr>
                <w:rFonts w:eastAsia="Times New Roman" w:cstheme="minorHAnsi"/>
                <w:sz w:val="21"/>
                <w:szCs w:val="21"/>
                <w:lang w:eastAsia="en-GB"/>
              </w:rPr>
              <w:t>second-generation, Indian, food, UK</w:t>
            </w:r>
          </w:p>
        </w:tc>
      </w:tr>
      <w:tr w:rsidR="00EA0922" w:rsidRPr="00E339C5" w14:paraId="21E11F1F" w14:textId="77777777" w:rsidTr="007275DE">
        <w:tc>
          <w:tcPr>
            <w:tcW w:w="586" w:type="dxa"/>
          </w:tcPr>
          <w:p w14:paraId="0352DC77" w14:textId="6A9697FF" w:rsidR="00EA0922" w:rsidRPr="00E339C5" w:rsidRDefault="00EA0922" w:rsidP="000C289F">
            <w:pPr>
              <w:rPr>
                <w:rFonts w:cstheme="minorHAnsi"/>
              </w:rPr>
            </w:pPr>
            <w:r w:rsidRPr="00E339C5">
              <w:rPr>
                <w:rFonts w:cstheme="minorHAnsi"/>
              </w:rPr>
              <w:t>51</w:t>
            </w:r>
          </w:p>
        </w:tc>
        <w:tc>
          <w:tcPr>
            <w:tcW w:w="1380" w:type="dxa"/>
            <w:vAlign w:val="bottom"/>
          </w:tcPr>
          <w:p w14:paraId="1CE07742" w14:textId="49DFFB81" w:rsidR="00EA0922" w:rsidRPr="00E339C5" w:rsidRDefault="00EA0922" w:rsidP="000C289F">
            <w:pPr>
              <w:rPr>
                <w:rFonts w:cstheme="minorHAnsi"/>
              </w:rPr>
            </w:pPr>
            <w:r w:rsidRPr="00E339C5">
              <w:rPr>
                <w:rFonts w:eastAsia="Times New Roman" w:cstheme="minorHAnsi"/>
                <w:sz w:val="21"/>
                <w:szCs w:val="21"/>
                <w:lang w:eastAsia="en-GB"/>
              </w:rPr>
              <w:t>R. Barrett &amp; N. Vershinina (2017)</w:t>
            </w:r>
          </w:p>
        </w:tc>
        <w:tc>
          <w:tcPr>
            <w:tcW w:w="873" w:type="dxa"/>
            <w:vAlign w:val="bottom"/>
          </w:tcPr>
          <w:p w14:paraId="799EF745" w14:textId="3B667825"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62810A53" w14:textId="2C296C79" w:rsidR="00EA0922" w:rsidRPr="00E339C5" w:rsidRDefault="00EA0922" w:rsidP="000C289F">
            <w:pPr>
              <w:rPr>
                <w:rFonts w:cstheme="minorHAnsi"/>
              </w:rPr>
            </w:pPr>
            <w:r w:rsidRPr="00E339C5">
              <w:rPr>
                <w:rFonts w:eastAsia="Times New Roman" w:cstheme="minorHAnsi"/>
                <w:sz w:val="21"/>
                <w:szCs w:val="21"/>
                <w:lang w:eastAsia="en-GB"/>
              </w:rPr>
              <w:t>Intersectionality and Migrant Entrepreneurship in the UK</w:t>
            </w:r>
          </w:p>
        </w:tc>
        <w:tc>
          <w:tcPr>
            <w:tcW w:w="1704" w:type="dxa"/>
            <w:vAlign w:val="bottom"/>
          </w:tcPr>
          <w:p w14:paraId="0B760086" w14:textId="6D4D5FCC" w:rsidR="00EA0922" w:rsidRPr="00E339C5" w:rsidRDefault="00EA0922" w:rsidP="000C289F">
            <w:pPr>
              <w:rPr>
                <w:rFonts w:cstheme="minorHAnsi"/>
              </w:rPr>
            </w:pPr>
            <w:r w:rsidRPr="00E339C5">
              <w:rPr>
                <w:rFonts w:cstheme="minorHAnsi"/>
              </w:rPr>
              <w:t>To explore how the intersection of gender, class, and ethnicity shapes business strategies, roles, and everyday practices among Indian migrant entrepreneurs</w:t>
            </w:r>
          </w:p>
        </w:tc>
        <w:tc>
          <w:tcPr>
            <w:tcW w:w="1933" w:type="dxa"/>
            <w:vAlign w:val="bottom"/>
          </w:tcPr>
          <w:p w14:paraId="48FEDD83" w14:textId="7EE61CD7" w:rsidR="00EA0922" w:rsidRPr="00E339C5" w:rsidRDefault="00EA0922" w:rsidP="000C289F">
            <w:pPr>
              <w:rPr>
                <w:rFonts w:cstheme="minorHAnsi"/>
              </w:rPr>
            </w:pPr>
            <w:r w:rsidRPr="00E339C5">
              <w:rPr>
                <w:rFonts w:cstheme="minorHAnsi"/>
              </w:rPr>
              <w:t>Highlights complex barriers and support for Indian women in food businesses amid discrimination.</w:t>
            </w:r>
          </w:p>
        </w:tc>
        <w:tc>
          <w:tcPr>
            <w:tcW w:w="1276" w:type="dxa"/>
            <w:vAlign w:val="bottom"/>
          </w:tcPr>
          <w:p w14:paraId="7484B358" w14:textId="73F0026F" w:rsidR="00EA0922" w:rsidRPr="00E339C5" w:rsidRDefault="00EA0922" w:rsidP="000C289F">
            <w:pPr>
              <w:rPr>
                <w:rFonts w:cstheme="minorHAnsi"/>
              </w:rPr>
            </w:pPr>
            <w:r w:rsidRPr="00E339C5">
              <w:rPr>
                <w:rFonts w:eastAsia="Times New Roman" w:cstheme="minorHAnsi"/>
                <w:sz w:val="21"/>
                <w:szCs w:val="21"/>
                <w:lang w:eastAsia="en-GB"/>
              </w:rPr>
              <w:t>intersectionality, migrant, UK, gender</w:t>
            </w:r>
          </w:p>
        </w:tc>
      </w:tr>
      <w:tr w:rsidR="00EA0922" w:rsidRPr="00E339C5" w14:paraId="00410F0F" w14:textId="77777777" w:rsidTr="007275DE">
        <w:tc>
          <w:tcPr>
            <w:tcW w:w="586" w:type="dxa"/>
          </w:tcPr>
          <w:p w14:paraId="5473AE52" w14:textId="1B6F6EB5" w:rsidR="00EA0922" w:rsidRPr="00E339C5" w:rsidRDefault="00EA0922" w:rsidP="000C289F">
            <w:pPr>
              <w:rPr>
                <w:rFonts w:cstheme="minorHAnsi"/>
              </w:rPr>
            </w:pPr>
            <w:r w:rsidRPr="00E339C5">
              <w:rPr>
                <w:rFonts w:cstheme="minorHAnsi"/>
              </w:rPr>
              <w:t>52</w:t>
            </w:r>
          </w:p>
        </w:tc>
        <w:tc>
          <w:tcPr>
            <w:tcW w:w="1380" w:type="dxa"/>
            <w:vAlign w:val="bottom"/>
          </w:tcPr>
          <w:p w14:paraId="74F35342" w14:textId="30C061AD" w:rsidR="00EA0922" w:rsidRPr="00E339C5" w:rsidRDefault="00EA0922" w:rsidP="000C289F">
            <w:pPr>
              <w:rPr>
                <w:rFonts w:cstheme="minorHAnsi"/>
              </w:rPr>
            </w:pPr>
            <w:r w:rsidRPr="00E339C5">
              <w:rPr>
                <w:rFonts w:eastAsia="Times New Roman" w:cstheme="minorHAnsi"/>
                <w:sz w:val="21"/>
                <w:szCs w:val="21"/>
                <w:lang w:eastAsia="en-GB"/>
              </w:rPr>
              <w:t>S. Mehta (2022)</w:t>
            </w:r>
          </w:p>
        </w:tc>
        <w:tc>
          <w:tcPr>
            <w:tcW w:w="873" w:type="dxa"/>
            <w:vAlign w:val="bottom"/>
          </w:tcPr>
          <w:p w14:paraId="38CFA0A7" w14:textId="651BF39D"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10530262" w14:textId="4C331B66" w:rsidR="00EA0922" w:rsidRPr="00E339C5" w:rsidRDefault="00EA0922" w:rsidP="000C289F">
            <w:pPr>
              <w:rPr>
                <w:rFonts w:cstheme="minorHAnsi"/>
              </w:rPr>
            </w:pPr>
            <w:r w:rsidRPr="00E339C5">
              <w:rPr>
                <w:rFonts w:eastAsia="Times New Roman" w:cstheme="minorHAnsi"/>
                <w:sz w:val="21"/>
                <w:szCs w:val="21"/>
                <w:lang w:eastAsia="en-GB"/>
              </w:rPr>
              <w:t>Sustainability in Indian Restaurants in London</w:t>
            </w:r>
          </w:p>
        </w:tc>
        <w:tc>
          <w:tcPr>
            <w:tcW w:w="1704" w:type="dxa"/>
            <w:vAlign w:val="bottom"/>
          </w:tcPr>
          <w:p w14:paraId="5B8F29AA" w14:textId="3DAB6DFA" w:rsidR="00EA0922" w:rsidRPr="00E339C5" w:rsidRDefault="00EA0922" w:rsidP="000C289F">
            <w:pPr>
              <w:rPr>
                <w:rFonts w:cstheme="minorHAnsi"/>
              </w:rPr>
            </w:pPr>
            <w:r w:rsidRPr="00E339C5">
              <w:rPr>
                <w:rFonts w:cstheme="minorHAnsi"/>
              </w:rPr>
              <w:t>To assess how policies and support systems encourage or hinder sustainability in Indian restaurants.</w:t>
            </w:r>
          </w:p>
        </w:tc>
        <w:tc>
          <w:tcPr>
            <w:tcW w:w="1933" w:type="dxa"/>
            <w:vAlign w:val="bottom"/>
          </w:tcPr>
          <w:p w14:paraId="1E3E4437" w14:textId="1D9760FF" w:rsidR="00EA0922" w:rsidRPr="00E339C5" w:rsidRDefault="00EA0922" w:rsidP="000C289F">
            <w:pPr>
              <w:rPr>
                <w:rFonts w:cstheme="minorHAnsi"/>
              </w:rPr>
            </w:pPr>
            <w:r w:rsidRPr="00E339C5">
              <w:rPr>
                <w:rFonts w:cstheme="minorHAnsi"/>
              </w:rPr>
              <w:t>Examines waste management, local sourcing, and customer awareness in migrant food businesses.</w:t>
            </w:r>
          </w:p>
        </w:tc>
        <w:tc>
          <w:tcPr>
            <w:tcW w:w="1276" w:type="dxa"/>
            <w:vAlign w:val="bottom"/>
          </w:tcPr>
          <w:p w14:paraId="55CBA335" w14:textId="3E9160AD" w:rsidR="00EA0922" w:rsidRPr="00E339C5" w:rsidRDefault="00EA0922" w:rsidP="000C289F">
            <w:pPr>
              <w:rPr>
                <w:rFonts w:cstheme="minorHAnsi"/>
              </w:rPr>
            </w:pPr>
            <w:r w:rsidRPr="00E339C5">
              <w:rPr>
                <w:rFonts w:eastAsia="Times New Roman" w:cstheme="minorHAnsi"/>
                <w:sz w:val="21"/>
                <w:szCs w:val="21"/>
                <w:lang w:eastAsia="en-GB"/>
              </w:rPr>
              <w:t>sustainability, Indian restaurants, London</w:t>
            </w:r>
          </w:p>
        </w:tc>
      </w:tr>
      <w:tr w:rsidR="00EA0922" w:rsidRPr="00E339C5" w14:paraId="4FC8BA14" w14:textId="77777777" w:rsidTr="007275DE">
        <w:tc>
          <w:tcPr>
            <w:tcW w:w="586" w:type="dxa"/>
          </w:tcPr>
          <w:p w14:paraId="5AEB6E04" w14:textId="41C6974A" w:rsidR="00EA0922" w:rsidRPr="00E339C5" w:rsidRDefault="00EA0922" w:rsidP="000C289F">
            <w:pPr>
              <w:rPr>
                <w:rFonts w:cstheme="minorHAnsi"/>
              </w:rPr>
            </w:pPr>
            <w:r w:rsidRPr="00E339C5">
              <w:rPr>
                <w:rFonts w:cstheme="minorHAnsi"/>
              </w:rPr>
              <w:t>53</w:t>
            </w:r>
          </w:p>
        </w:tc>
        <w:tc>
          <w:tcPr>
            <w:tcW w:w="1380" w:type="dxa"/>
            <w:vAlign w:val="bottom"/>
          </w:tcPr>
          <w:p w14:paraId="14E878CF" w14:textId="5F6FED35" w:rsidR="00EA0922" w:rsidRPr="00E339C5" w:rsidRDefault="00EA0922" w:rsidP="000C289F">
            <w:pPr>
              <w:rPr>
                <w:rFonts w:cstheme="minorHAnsi"/>
              </w:rPr>
            </w:pPr>
            <w:r w:rsidRPr="00E339C5">
              <w:rPr>
                <w:rFonts w:eastAsia="Times New Roman" w:cstheme="minorHAnsi"/>
                <w:sz w:val="21"/>
                <w:szCs w:val="21"/>
                <w:lang w:eastAsia="en-GB"/>
              </w:rPr>
              <w:t xml:space="preserve">D. </w:t>
            </w:r>
            <w:proofErr w:type="spellStart"/>
            <w:r w:rsidRPr="00E339C5">
              <w:rPr>
                <w:rFonts w:eastAsia="Times New Roman" w:cstheme="minorHAnsi"/>
                <w:sz w:val="21"/>
                <w:szCs w:val="21"/>
                <w:lang w:eastAsia="en-GB"/>
              </w:rPr>
              <w:t>Smallbone</w:t>
            </w:r>
            <w:proofErr w:type="spellEnd"/>
            <w:r w:rsidRPr="00E339C5">
              <w:rPr>
                <w:rFonts w:eastAsia="Times New Roman" w:cstheme="minorHAnsi"/>
                <w:sz w:val="21"/>
                <w:szCs w:val="21"/>
                <w:lang w:eastAsia="en-GB"/>
              </w:rPr>
              <w:t xml:space="preserve"> &amp; M. Kitching (2020)</w:t>
            </w:r>
          </w:p>
        </w:tc>
        <w:tc>
          <w:tcPr>
            <w:tcW w:w="873" w:type="dxa"/>
            <w:vAlign w:val="bottom"/>
          </w:tcPr>
          <w:p w14:paraId="09181E4D" w14:textId="7C5DC0F9"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7D4F270B" w14:textId="5FAEEFCB" w:rsidR="00EA0922" w:rsidRPr="00E339C5" w:rsidRDefault="00EA0922" w:rsidP="000C289F">
            <w:pPr>
              <w:rPr>
                <w:rFonts w:cstheme="minorHAnsi"/>
              </w:rPr>
            </w:pPr>
            <w:r w:rsidRPr="00E339C5">
              <w:rPr>
                <w:rFonts w:eastAsia="Times New Roman" w:cstheme="minorHAnsi"/>
                <w:sz w:val="21"/>
                <w:szCs w:val="21"/>
                <w:lang w:eastAsia="en-GB"/>
              </w:rPr>
              <w:t xml:space="preserve">Migrant Entrepreneurship and Economic </w:t>
            </w:r>
            <w:r w:rsidRPr="00E339C5">
              <w:rPr>
                <w:rFonts w:eastAsia="Times New Roman" w:cstheme="minorHAnsi"/>
                <w:sz w:val="21"/>
                <w:szCs w:val="21"/>
                <w:lang w:eastAsia="en-GB"/>
              </w:rPr>
              <w:lastRenderedPageBreak/>
              <w:t>Resilience in the UK</w:t>
            </w:r>
          </w:p>
        </w:tc>
        <w:tc>
          <w:tcPr>
            <w:tcW w:w="1704" w:type="dxa"/>
            <w:vAlign w:val="bottom"/>
          </w:tcPr>
          <w:p w14:paraId="6099BE3D" w14:textId="68A9CE90" w:rsidR="00EA0922" w:rsidRPr="00E339C5" w:rsidRDefault="00EA0922" w:rsidP="000C289F">
            <w:pPr>
              <w:rPr>
                <w:rFonts w:cstheme="minorHAnsi"/>
              </w:rPr>
            </w:pPr>
            <w:r w:rsidRPr="00E339C5">
              <w:rPr>
                <w:rFonts w:cstheme="minorHAnsi"/>
              </w:rPr>
              <w:lastRenderedPageBreak/>
              <w:t xml:space="preserve">To explore how Indian entrepreneurs </w:t>
            </w:r>
            <w:r w:rsidRPr="00E339C5">
              <w:rPr>
                <w:rFonts w:cstheme="minorHAnsi"/>
              </w:rPr>
              <w:lastRenderedPageBreak/>
              <w:t>respond to economic shocks—such as staff shortages or demand shifts—by adapting business models and preserving local jobs</w:t>
            </w:r>
          </w:p>
        </w:tc>
        <w:tc>
          <w:tcPr>
            <w:tcW w:w="1933" w:type="dxa"/>
            <w:vAlign w:val="bottom"/>
          </w:tcPr>
          <w:p w14:paraId="05242413" w14:textId="24665C79" w:rsidR="00EA0922" w:rsidRPr="00E339C5" w:rsidRDefault="00EA0922" w:rsidP="000C289F">
            <w:pPr>
              <w:rPr>
                <w:rFonts w:cstheme="minorHAnsi"/>
              </w:rPr>
            </w:pPr>
            <w:r w:rsidRPr="00E339C5">
              <w:rPr>
                <w:rFonts w:cstheme="minorHAnsi"/>
              </w:rPr>
              <w:lastRenderedPageBreak/>
              <w:t xml:space="preserve">Demonstrates migrant businesses build crisis </w:t>
            </w:r>
            <w:r w:rsidRPr="00E339C5">
              <w:rPr>
                <w:rFonts w:cstheme="minorHAnsi"/>
              </w:rPr>
              <w:lastRenderedPageBreak/>
              <w:t>resilience through adaptability, resourcefulness, and support from family, community, and networks</w:t>
            </w:r>
          </w:p>
        </w:tc>
        <w:tc>
          <w:tcPr>
            <w:tcW w:w="1276" w:type="dxa"/>
            <w:vAlign w:val="bottom"/>
          </w:tcPr>
          <w:p w14:paraId="56888E52" w14:textId="16A776B6" w:rsidR="00EA0922" w:rsidRPr="00E339C5" w:rsidRDefault="00EA0922" w:rsidP="000C289F">
            <w:pPr>
              <w:rPr>
                <w:rFonts w:cstheme="minorHAnsi"/>
              </w:rPr>
            </w:pPr>
            <w:r w:rsidRPr="00E339C5">
              <w:rPr>
                <w:rFonts w:eastAsia="Times New Roman" w:cstheme="minorHAnsi"/>
                <w:sz w:val="21"/>
                <w:szCs w:val="21"/>
                <w:lang w:eastAsia="en-GB"/>
              </w:rPr>
              <w:lastRenderedPageBreak/>
              <w:t xml:space="preserve">migrant entrepreneurship, </w:t>
            </w:r>
            <w:r w:rsidRPr="00E339C5">
              <w:rPr>
                <w:rFonts w:eastAsia="Times New Roman" w:cstheme="minorHAnsi"/>
                <w:sz w:val="21"/>
                <w:szCs w:val="21"/>
                <w:lang w:eastAsia="en-GB"/>
              </w:rPr>
              <w:lastRenderedPageBreak/>
              <w:t>resilience, UK</w:t>
            </w:r>
          </w:p>
        </w:tc>
      </w:tr>
      <w:tr w:rsidR="00EA0922" w:rsidRPr="00E339C5" w14:paraId="342A5B25" w14:textId="77777777" w:rsidTr="007275DE">
        <w:tc>
          <w:tcPr>
            <w:tcW w:w="586" w:type="dxa"/>
          </w:tcPr>
          <w:p w14:paraId="62976662" w14:textId="69AC035B" w:rsidR="00EA0922" w:rsidRPr="00E339C5" w:rsidRDefault="00EA0922" w:rsidP="000C289F">
            <w:pPr>
              <w:rPr>
                <w:rFonts w:cstheme="minorHAnsi"/>
              </w:rPr>
            </w:pPr>
            <w:r w:rsidRPr="00E339C5">
              <w:rPr>
                <w:rFonts w:cstheme="minorHAnsi"/>
              </w:rPr>
              <w:lastRenderedPageBreak/>
              <w:t>54</w:t>
            </w:r>
          </w:p>
        </w:tc>
        <w:tc>
          <w:tcPr>
            <w:tcW w:w="1380" w:type="dxa"/>
            <w:vAlign w:val="bottom"/>
          </w:tcPr>
          <w:p w14:paraId="653FA4A0" w14:textId="63EBEF68" w:rsidR="00EA0922" w:rsidRPr="00E339C5" w:rsidRDefault="00EA0922" w:rsidP="000C289F">
            <w:pPr>
              <w:rPr>
                <w:rFonts w:cstheme="minorHAnsi"/>
              </w:rPr>
            </w:pPr>
            <w:r w:rsidRPr="00E339C5">
              <w:rPr>
                <w:rFonts w:eastAsia="Times New Roman" w:cstheme="minorHAnsi"/>
                <w:sz w:val="21"/>
                <w:szCs w:val="21"/>
                <w:lang w:eastAsia="en-GB"/>
              </w:rPr>
              <w:t>J. Webb &amp; S. Dana (2021)</w:t>
            </w:r>
          </w:p>
        </w:tc>
        <w:tc>
          <w:tcPr>
            <w:tcW w:w="873" w:type="dxa"/>
            <w:vAlign w:val="bottom"/>
          </w:tcPr>
          <w:p w14:paraId="4A48AE5A" w14:textId="33C102B9"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61559C7E" w14:textId="5532337C" w:rsidR="00EA0922" w:rsidRPr="00E339C5" w:rsidRDefault="00EA0922" w:rsidP="000C289F">
            <w:pPr>
              <w:rPr>
                <w:rFonts w:cstheme="minorHAnsi"/>
              </w:rPr>
            </w:pPr>
            <w:r w:rsidRPr="00E339C5">
              <w:rPr>
                <w:rFonts w:eastAsia="Times New Roman" w:cstheme="minorHAnsi"/>
                <w:sz w:val="21"/>
                <w:szCs w:val="21"/>
                <w:lang w:eastAsia="en-GB"/>
              </w:rPr>
              <w:t>Opportunity Recognition in Migrant Food Entrepreneurship</w:t>
            </w:r>
          </w:p>
        </w:tc>
        <w:tc>
          <w:tcPr>
            <w:tcW w:w="1704" w:type="dxa"/>
            <w:vAlign w:val="bottom"/>
          </w:tcPr>
          <w:p w14:paraId="2C6179E5" w14:textId="08D1BEEC" w:rsidR="00EA0922" w:rsidRPr="00E339C5" w:rsidRDefault="00EA0922" w:rsidP="000C289F">
            <w:pPr>
              <w:rPr>
                <w:rFonts w:cstheme="minorHAnsi"/>
              </w:rPr>
            </w:pPr>
            <w:r w:rsidRPr="00E339C5">
              <w:rPr>
                <w:rFonts w:cstheme="minorHAnsi"/>
              </w:rPr>
              <w:t>To examine how cultural knowledge and networks shape opportunity recognition and business innovation.</w:t>
            </w:r>
          </w:p>
        </w:tc>
        <w:tc>
          <w:tcPr>
            <w:tcW w:w="1933" w:type="dxa"/>
            <w:vAlign w:val="bottom"/>
          </w:tcPr>
          <w:p w14:paraId="328E2427" w14:textId="219956E6" w:rsidR="00EA0922" w:rsidRPr="00E339C5" w:rsidRDefault="00EA0922" w:rsidP="000C289F">
            <w:pPr>
              <w:rPr>
                <w:rFonts w:cstheme="minorHAnsi"/>
              </w:rPr>
            </w:pPr>
            <w:r w:rsidRPr="00E339C5">
              <w:rPr>
                <w:rFonts w:cstheme="minorHAnsi"/>
              </w:rPr>
              <w:t>Examines innovation and adaptation in the food sector amid community influence and discrimination.</w:t>
            </w:r>
          </w:p>
        </w:tc>
        <w:tc>
          <w:tcPr>
            <w:tcW w:w="1276" w:type="dxa"/>
            <w:vAlign w:val="bottom"/>
          </w:tcPr>
          <w:p w14:paraId="120DBD78" w14:textId="50E5C677" w:rsidR="00EA0922" w:rsidRPr="00E339C5" w:rsidRDefault="00EA0922" w:rsidP="000C289F">
            <w:pPr>
              <w:rPr>
                <w:rFonts w:cstheme="minorHAnsi"/>
              </w:rPr>
            </w:pPr>
            <w:r w:rsidRPr="00E339C5">
              <w:rPr>
                <w:rFonts w:eastAsia="Times New Roman" w:cstheme="minorHAnsi"/>
                <w:sz w:val="21"/>
                <w:szCs w:val="21"/>
                <w:lang w:eastAsia="en-GB"/>
              </w:rPr>
              <w:t>opportunity, food entrepreneurship, UK</w:t>
            </w:r>
          </w:p>
        </w:tc>
      </w:tr>
      <w:tr w:rsidR="00EA0922" w:rsidRPr="00E339C5" w14:paraId="6192A4D3" w14:textId="77777777" w:rsidTr="007275DE">
        <w:tc>
          <w:tcPr>
            <w:tcW w:w="586" w:type="dxa"/>
          </w:tcPr>
          <w:p w14:paraId="57F756E8" w14:textId="165BE624" w:rsidR="00EA0922" w:rsidRPr="00E339C5" w:rsidRDefault="00EA0922" w:rsidP="000C289F">
            <w:pPr>
              <w:rPr>
                <w:rFonts w:cstheme="minorHAnsi"/>
              </w:rPr>
            </w:pPr>
            <w:r w:rsidRPr="00E339C5">
              <w:rPr>
                <w:rFonts w:cstheme="minorHAnsi"/>
              </w:rPr>
              <w:t>55</w:t>
            </w:r>
          </w:p>
        </w:tc>
        <w:tc>
          <w:tcPr>
            <w:tcW w:w="1380" w:type="dxa"/>
            <w:vAlign w:val="bottom"/>
          </w:tcPr>
          <w:p w14:paraId="46CDF286" w14:textId="6D4C4ADC" w:rsidR="00EA0922" w:rsidRPr="00E339C5" w:rsidRDefault="00EA0922" w:rsidP="000C289F">
            <w:pPr>
              <w:rPr>
                <w:rFonts w:cstheme="minorHAnsi"/>
              </w:rPr>
            </w:pPr>
            <w:r w:rsidRPr="00E339C5">
              <w:rPr>
                <w:rFonts w:eastAsia="Times New Roman" w:cstheme="minorHAnsi"/>
                <w:sz w:val="21"/>
                <w:szCs w:val="21"/>
                <w:lang w:eastAsia="en-GB"/>
              </w:rPr>
              <w:t>F. Carter &amp; S. Ram (2021)</w:t>
            </w:r>
          </w:p>
        </w:tc>
        <w:tc>
          <w:tcPr>
            <w:tcW w:w="873" w:type="dxa"/>
            <w:vAlign w:val="bottom"/>
          </w:tcPr>
          <w:p w14:paraId="0B57F187" w14:textId="0E924D33"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47D96CD5" w14:textId="01EDF5BD" w:rsidR="00EA0922" w:rsidRPr="00E339C5" w:rsidRDefault="00EA0922" w:rsidP="000C289F">
            <w:pPr>
              <w:rPr>
                <w:rFonts w:cstheme="minorHAnsi"/>
              </w:rPr>
            </w:pPr>
            <w:r w:rsidRPr="00E339C5">
              <w:rPr>
                <w:rFonts w:eastAsia="Times New Roman" w:cstheme="minorHAnsi"/>
                <w:sz w:val="21"/>
                <w:szCs w:val="21"/>
                <w:lang w:eastAsia="en-GB"/>
              </w:rPr>
              <w:t>Social Capital and Business Growth Among Migrant Food Entrepreneurs</w:t>
            </w:r>
          </w:p>
        </w:tc>
        <w:tc>
          <w:tcPr>
            <w:tcW w:w="1704" w:type="dxa"/>
            <w:vAlign w:val="bottom"/>
          </w:tcPr>
          <w:p w14:paraId="7B310855" w14:textId="04CEC300" w:rsidR="00EA0922" w:rsidRPr="00E339C5" w:rsidRDefault="00EA0922" w:rsidP="000C289F">
            <w:pPr>
              <w:rPr>
                <w:rFonts w:cstheme="minorHAnsi"/>
              </w:rPr>
            </w:pPr>
            <w:r w:rsidRPr="00E339C5">
              <w:rPr>
                <w:rFonts w:cstheme="minorHAnsi"/>
              </w:rPr>
              <w:t>To examine how ethnic networks and shared trust promote knowledge exchange and collaboration</w:t>
            </w:r>
          </w:p>
        </w:tc>
        <w:tc>
          <w:tcPr>
            <w:tcW w:w="1933" w:type="dxa"/>
            <w:vAlign w:val="bottom"/>
          </w:tcPr>
          <w:p w14:paraId="2319A6BB" w14:textId="04FE8AE7" w:rsidR="00EA0922" w:rsidRPr="00E339C5" w:rsidRDefault="00EA0922" w:rsidP="000C289F">
            <w:pPr>
              <w:rPr>
                <w:rFonts w:cstheme="minorHAnsi"/>
              </w:rPr>
            </w:pPr>
            <w:r w:rsidRPr="00E339C5">
              <w:rPr>
                <w:rFonts w:cstheme="minorHAnsi"/>
              </w:rPr>
              <w:t>Finds community ties and informal support key to business success amid discrimination.</w:t>
            </w:r>
          </w:p>
        </w:tc>
        <w:tc>
          <w:tcPr>
            <w:tcW w:w="1276" w:type="dxa"/>
            <w:vAlign w:val="bottom"/>
          </w:tcPr>
          <w:p w14:paraId="2A1E2588" w14:textId="42645D24" w:rsidR="00EA0922" w:rsidRPr="00E339C5" w:rsidRDefault="00EA0922" w:rsidP="000C289F">
            <w:pPr>
              <w:rPr>
                <w:rFonts w:cstheme="minorHAnsi"/>
              </w:rPr>
            </w:pPr>
            <w:r w:rsidRPr="00E339C5">
              <w:rPr>
                <w:rFonts w:eastAsia="Times New Roman" w:cstheme="minorHAnsi"/>
                <w:sz w:val="21"/>
                <w:szCs w:val="21"/>
                <w:lang w:eastAsia="en-GB"/>
              </w:rPr>
              <w:t>social capital, business growth, migrant, UK</w:t>
            </w:r>
          </w:p>
        </w:tc>
      </w:tr>
      <w:tr w:rsidR="00EA0922" w:rsidRPr="00E339C5" w14:paraId="04867807" w14:textId="77777777" w:rsidTr="007275DE">
        <w:tc>
          <w:tcPr>
            <w:tcW w:w="586" w:type="dxa"/>
          </w:tcPr>
          <w:p w14:paraId="51CA2B5C" w14:textId="24BB3EE9" w:rsidR="00EA0922" w:rsidRPr="00E339C5" w:rsidRDefault="00EA0922" w:rsidP="000C289F">
            <w:pPr>
              <w:rPr>
                <w:rFonts w:cstheme="minorHAnsi"/>
              </w:rPr>
            </w:pPr>
            <w:r w:rsidRPr="00E339C5">
              <w:rPr>
                <w:rFonts w:cstheme="minorHAnsi"/>
              </w:rPr>
              <w:t>56</w:t>
            </w:r>
          </w:p>
        </w:tc>
        <w:tc>
          <w:tcPr>
            <w:tcW w:w="1380" w:type="dxa"/>
            <w:vAlign w:val="bottom"/>
          </w:tcPr>
          <w:p w14:paraId="53EE5A2A" w14:textId="22E0D136" w:rsidR="00EA0922" w:rsidRPr="00E339C5" w:rsidRDefault="00EA0922" w:rsidP="000C289F">
            <w:pPr>
              <w:rPr>
                <w:rFonts w:cstheme="minorHAnsi"/>
              </w:rPr>
            </w:pPr>
            <w:r w:rsidRPr="00E339C5">
              <w:rPr>
                <w:rFonts w:eastAsia="Times New Roman" w:cstheme="minorHAnsi"/>
                <w:sz w:val="21"/>
                <w:szCs w:val="21"/>
                <w:lang w:eastAsia="en-GB"/>
              </w:rPr>
              <w:t>T. Singh (2023)</w:t>
            </w:r>
          </w:p>
        </w:tc>
        <w:tc>
          <w:tcPr>
            <w:tcW w:w="873" w:type="dxa"/>
            <w:vAlign w:val="bottom"/>
          </w:tcPr>
          <w:p w14:paraId="4B8CFD9A" w14:textId="1DA856C6"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7AE9CF97" w14:textId="20F91766" w:rsidR="00EA0922" w:rsidRPr="00E339C5" w:rsidRDefault="00EA0922" w:rsidP="000C289F">
            <w:pPr>
              <w:rPr>
                <w:rFonts w:cstheme="minorHAnsi"/>
              </w:rPr>
            </w:pPr>
            <w:r w:rsidRPr="00E339C5">
              <w:rPr>
                <w:rFonts w:eastAsia="Times New Roman" w:cstheme="minorHAnsi"/>
                <w:sz w:val="21"/>
                <w:szCs w:val="21"/>
                <w:lang w:eastAsia="en-GB"/>
              </w:rPr>
              <w:t>Family Business Succession in Indian Restaurants in Britain</w:t>
            </w:r>
          </w:p>
        </w:tc>
        <w:tc>
          <w:tcPr>
            <w:tcW w:w="1704" w:type="dxa"/>
            <w:vAlign w:val="bottom"/>
          </w:tcPr>
          <w:p w14:paraId="76CDBB1B" w14:textId="5926B749" w:rsidR="00EA0922" w:rsidRPr="00E339C5" w:rsidRDefault="00EA0922" w:rsidP="000C289F">
            <w:pPr>
              <w:rPr>
                <w:rFonts w:cstheme="minorHAnsi"/>
              </w:rPr>
            </w:pPr>
            <w:r w:rsidRPr="00E339C5">
              <w:rPr>
                <w:rFonts w:cstheme="minorHAnsi"/>
              </w:rPr>
              <w:t>To assess how policies and support services address succession in ethnic family-run businesses</w:t>
            </w:r>
          </w:p>
        </w:tc>
        <w:tc>
          <w:tcPr>
            <w:tcW w:w="1933" w:type="dxa"/>
            <w:vAlign w:val="bottom"/>
          </w:tcPr>
          <w:p w14:paraId="4D8FE056" w14:textId="05F4A6BF" w:rsidR="00EA0922" w:rsidRPr="00E339C5" w:rsidRDefault="00EA0922" w:rsidP="000C289F">
            <w:pPr>
              <w:rPr>
                <w:rFonts w:cstheme="minorHAnsi"/>
              </w:rPr>
            </w:pPr>
            <w:r w:rsidRPr="00E339C5">
              <w:rPr>
                <w:rFonts w:cstheme="minorHAnsi"/>
              </w:rPr>
              <w:t>Examines generational conflict and continuity strategies shaped by community</w:t>
            </w:r>
          </w:p>
        </w:tc>
        <w:tc>
          <w:tcPr>
            <w:tcW w:w="1276" w:type="dxa"/>
            <w:vAlign w:val="bottom"/>
          </w:tcPr>
          <w:p w14:paraId="239E21E1" w14:textId="305695F8" w:rsidR="00EA0922" w:rsidRPr="00E339C5" w:rsidRDefault="00EA0922" w:rsidP="000C289F">
            <w:pPr>
              <w:rPr>
                <w:rFonts w:cstheme="minorHAnsi"/>
              </w:rPr>
            </w:pPr>
            <w:r w:rsidRPr="00E339C5">
              <w:rPr>
                <w:rFonts w:eastAsia="Times New Roman" w:cstheme="minorHAnsi"/>
                <w:sz w:val="21"/>
                <w:szCs w:val="21"/>
                <w:lang w:eastAsia="en-GB"/>
              </w:rPr>
              <w:t>family business, succession, Indian, UK</w:t>
            </w:r>
          </w:p>
        </w:tc>
      </w:tr>
      <w:tr w:rsidR="00EA0922" w:rsidRPr="00E339C5" w14:paraId="226667FF" w14:textId="77777777" w:rsidTr="007275DE">
        <w:tc>
          <w:tcPr>
            <w:tcW w:w="586" w:type="dxa"/>
          </w:tcPr>
          <w:p w14:paraId="35B75C5E" w14:textId="65532BA2" w:rsidR="00EA0922" w:rsidRPr="00E339C5" w:rsidRDefault="00EA0922" w:rsidP="000C289F">
            <w:pPr>
              <w:rPr>
                <w:rFonts w:cstheme="minorHAnsi"/>
              </w:rPr>
            </w:pPr>
            <w:r w:rsidRPr="00E339C5">
              <w:rPr>
                <w:rFonts w:cstheme="minorHAnsi"/>
              </w:rPr>
              <w:t>57</w:t>
            </w:r>
          </w:p>
        </w:tc>
        <w:tc>
          <w:tcPr>
            <w:tcW w:w="1380" w:type="dxa"/>
            <w:vAlign w:val="bottom"/>
          </w:tcPr>
          <w:p w14:paraId="565F41FC" w14:textId="36C5EBFD" w:rsidR="00EA0922" w:rsidRPr="00E339C5" w:rsidRDefault="00EA0922" w:rsidP="000C289F">
            <w:pPr>
              <w:rPr>
                <w:rFonts w:cstheme="minorHAnsi"/>
              </w:rPr>
            </w:pPr>
            <w:r w:rsidRPr="00E339C5">
              <w:rPr>
                <w:rFonts w:eastAsia="Times New Roman" w:cstheme="minorHAnsi"/>
                <w:sz w:val="21"/>
                <w:szCs w:val="21"/>
                <w:lang w:eastAsia="en-GB"/>
              </w:rPr>
              <w:t>S. Ram &amp; T. Jones (2021)</w:t>
            </w:r>
          </w:p>
        </w:tc>
        <w:tc>
          <w:tcPr>
            <w:tcW w:w="873" w:type="dxa"/>
            <w:vAlign w:val="bottom"/>
          </w:tcPr>
          <w:p w14:paraId="26EF0776" w14:textId="4D503E2C"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3AFDF92F" w14:textId="3C5EE2A0" w:rsidR="00EA0922" w:rsidRPr="00E339C5" w:rsidRDefault="00EA0922" w:rsidP="000C289F">
            <w:pPr>
              <w:rPr>
                <w:rFonts w:cstheme="minorHAnsi"/>
              </w:rPr>
            </w:pPr>
            <w:r w:rsidRPr="00E339C5">
              <w:rPr>
                <w:rFonts w:eastAsia="Times New Roman" w:cstheme="minorHAnsi"/>
                <w:sz w:val="21"/>
                <w:szCs w:val="21"/>
                <w:lang w:eastAsia="en-GB"/>
              </w:rPr>
              <w:t>Migrant Entrepreneurship in the UK: Policy and Practice</w:t>
            </w:r>
          </w:p>
        </w:tc>
        <w:tc>
          <w:tcPr>
            <w:tcW w:w="1704" w:type="dxa"/>
            <w:vAlign w:val="bottom"/>
          </w:tcPr>
          <w:p w14:paraId="3C4D4635" w14:textId="364F5DB0" w:rsidR="00EA0922" w:rsidRPr="00E339C5" w:rsidRDefault="00EA0922" w:rsidP="000C289F">
            <w:pPr>
              <w:rPr>
                <w:rFonts w:cstheme="minorHAnsi"/>
              </w:rPr>
            </w:pPr>
            <w:r w:rsidRPr="00E339C5">
              <w:rPr>
                <w:rFonts w:cstheme="minorHAnsi"/>
              </w:rPr>
              <w:t>To assess how current and proposed policies, including visa reforms and support schemes, enable or limit migrant entrepreneurship in the UK</w:t>
            </w:r>
          </w:p>
        </w:tc>
        <w:tc>
          <w:tcPr>
            <w:tcW w:w="1933" w:type="dxa"/>
            <w:vAlign w:val="bottom"/>
          </w:tcPr>
          <w:p w14:paraId="3C08D446" w14:textId="77777777" w:rsidR="00EA0922" w:rsidRPr="00E339C5" w:rsidRDefault="00EA0922" w:rsidP="00D76B6E">
            <w:pPr>
              <w:rPr>
                <w:rFonts w:cstheme="minorHAnsi"/>
              </w:rPr>
            </w:pPr>
            <w:r w:rsidRPr="00E339C5">
              <w:rPr>
                <w:rFonts w:cstheme="minorHAnsi"/>
              </w:rPr>
              <w:t>Identifies policy gaps and need for targeted support for migrant food entrepreneurs.</w:t>
            </w:r>
          </w:p>
          <w:p w14:paraId="7B8B39B0" w14:textId="18113CCB" w:rsidR="00EA0922" w:rsidRPr="00E339C5" w:rsidRDefault="00EA0922" w:rsidP="000C289F">
            <w:pPr>
              <w:rPr>
                <w:rFonts w:cstheme="minorHAnsi"/>
              </w:rPr>
            </w:pPr>
          </w:p>
        </w:tc>
        <w:tc>
          <w:tcPr>
            <w:tcW w:w="1276" w:type="dxa"/>
            <w:vAlign w:val="bottom"/>
          </w:tcPr>
          <w:p w14:paraId="27311E5C" w14:textId="4379B606" w:rsidR="00EA0922" w:rsidRPr="00E339C5" w:rsidRDefault="00EA0922" w:rsidP="000C289F">
            <w:pPr>
              <w:rPr>
                <w:rFonts w:cstheme="minorHAnsi"/>
              </w:rPr>
            </w:pPr>
            <w:r w:rsidRPr="00E339C5">
              <w:rPr>
                <w:rFonts w:eastAsia="Times New Roman" w:cstheme="minorHAnsi"/>
                <w:sz w:val="21"/>
                <w:szCs w:val="21"/>
                <w:lang w:eastAsia="en-GB"/>
              </w:rPr>
              <w:t>migrant entrepreneurship, policy, UK</w:t>
            </w:r>
          </w:p>
        </w:tc>
      </w:tr>
      <w:tr w:rsidR="00EA0922" w:rsidRPr="00E339C5" w14:paraId="1E2DD766" w14:textId="77777777" w:rsidTr="007275DE">
        <w:tc>
          <w:tcPr>
            <w:tcW w:w="586" w:type="dxa"/>
          </w:tcPr>
          <w:p w14:paraId="4DB05A6F" w14:textId="0A23F947" w:rsidR="00EA0922" w:rsidRPr="00E339C5" w:rsidRDefault="00EA0922" w:rsidP="000C289F">
            <w:pPr>
              <w:rPr>
                <w:rFonts w:cstheme="minorHAnsi"/>
              </w:rPr>
            </w:pPr>
            <w:r w:rsidRPr="00E339C5">
              <w:rPr>
                <w:rFonts w:cstheme="minorHAnsi"/>
              </w:rPr>
              <w:t>58</w:t>
            </w:r>
          </w:p>
        </w:tc>
        <w:tc>
          <w:tcPr>
            <w:tcW w:w="1380" w:type="dxa"/>
            <w:vAlign w:val="bottom"/>
          </w:tcPr>
          <w:p w14:paraId="018A2207" w14:textId="61FB1243" w:rsidR="00EA0922" w:rsidRPr="00E339C5" w:rsidRDefault="00EA0922" w:rsidP="000C289F">
            <w:pPr>
              <w:rPr>
                <w:rFonts w:cstheme="minorHAnsi"/>
              </w:rPr>
            </w:pPr>
            <w:r w:rsidRPr="00E339C5">
              <w:rPr>
                <w:rFonts w:eastAsia="Times New Roman" w:cstheme="minorHAnsi"/>
                <w:sz w:val="21"/>
                <w:szCs w:val="21"/>
                <w:lang w:eastAsia="en-GB"/>
              </w:rPr>
              <w:t>H. Ali &amp; S. Dana (2022)</w:t>
            </w:r>
          </w:p>
        </w:tc>
        <w:tc>
          <w:tcPr>
            <w:tcW w:w="873" w:type="dxa"/>
            <w:vAlign w:val="bottom"/>
          </w:tcPr>
          <w:p w14:paraId="0A2ECB91" w14:textId="1A6DF4AE" w:rsidR="00EA0922" w:rsidRPr="00E339C5" w:rsidRDefault="00EA0922" w:rsidP="000C289F">
            <w:pPr>
              <w:rPr>
                <w:rFonts w:cstheme="minorHAnsi"/>
              </w:rPr>
            </w:pPr>
            <w:r w:rsidRPr="00E339C5">
              <w:rPr>
                <w:rFonts w:eastAsia="Times New Roman" w:cstheme="minorHAnsi"/>
                <w:sz w:val="21"/>
                <w:szCs w:val="21"/>
                <w:lang w:eastAsia="en-GB"/>
              </w:rPr>
              <w:t>Research Article</w:t>
            </w:r>
          </w:p>
        </w:tc>
        <w:tc>
          <w:tcPr>
            <w:tcW w:w="1457" w:type="dxa"/>
            <w:vAlign w:val="bottom"/>
          </w:tcPr>
          <w:p w14:paraId="40443D13" w14:textId="1F28E294" w:rsidR="00EA0922" w:rsidRPr="00E339C5" w:rsidRDefault="00EA0922" w:rsidP="000C289F">
            <w:pPr>
              <w:rPr>
                <w:rFonts w:cstheme="minorHAnsi"/>
              </w:rPr>
            </w:pPr>
            <w:r w:rsidRPr="00E339C5">
              <w:rPr>
                <w:rFonts w:eastAsia="Times New Roman" w:cstheme="minorHAnsi"/>
                <w:sz w:val="21"/>
                <w:szCs w:val="21"/>
                <w:lang w:eastAsia="en-GB"/>
              </w:rPr>
              <w:t>Social Media and Ethnic Food Businesses in London</w:t>
            </w:r>
          </w:p>
        </w:tc>
        <w:tc>
          <w:tcPr>
            <w:tcW w:w="1704" w:type="dxa"/>
            <w:vAlign w:val="bottom"/>
          </w:tcPr>
          <w:p w14:paraId="14E7D75C" w14:textId="16FDE48A" w:rsidR="00EA0922" w:rsidRPr="00E339C5" w:rsidRDefault="00EA0922" w:rsidP="000C289F">
            <w:pPr>
              <w:rPr>
                <w:rFonts w:cstheme="minorHAnsi"/>
              </w:rPr>
            </w:pPr>
            <w:r w:rsidRPr="00E339C5">
              <w:rPr>
                <w:rFonts w:cstheme="minorHAnsi"/>
              </w:rPr>
              <w:t>To assess if digital support initiatives help ethnic food businesses grow through social media.</w:t>
            </w:r>
          </w:p>
        </w:tc>
        <w:tc>
          <w:tcPr>
            <w:tcW w:w="1933" w:type="dxa"/>
            <w:vAlign w:val="bottom"/>
          </w:tcPr>
          <w:p w14:paraId="1D3DB14D" w14:textId="5F5BAAFB" w:rsidR="00EA0922" w:rsidRPr="00E339C5" w:rsidRDefault="00EA0922" w:rsidP="000C289F">
            <w:pPr>
              <w:rPr>
                <w:rFonts w:cstheme="minorHAnsi"/>
              </w:rPr>
            </w:pPr>
            <w:r w:rsidRPr="00E339C5">
              <w:rPr>
                <w:rFonts w:cstheme="minorHAnsi"/>
              </w:rPr>
              <w:t>Finds Instagram and Facebook crucial for customer engagement and business growth.</w:t>
            </w:r>
          </w:p>
        </w:tc>
        <w:tc>
          <w:tcPr>
            <w:tcW w:w="1276" w:type="dxa"/>
            <w:vAlign w:val="bottom"/>
          </w:tcPr>
          <w:p w14:paraId="62C79862" w14:textId="357EFACF" w:rsidR="00EA0922" w:rsidRPr="00E339C5" w:rsidRDefault="00EA0922" w:rsidP="000C289F">
            <w:pPr>
              <w:rPr>
                <w:rFonts w:cstheme="minorHAnsi"/>
              </w:rPr>
            </w:pPr>
            <w:r w:rsidRPr="00E339C5">
              <w:rPr>
                <w:rFonts w:eastAsia="Times New Roman" w:cstheme="minorHAnsi"/>
                <w:sz w:val="21"/>
                <w:szCs w:val="21"/>
                <w:lang w:eastAsia="en-GB"/>
              </w:rPr>
              <w:t>social media, ethnic food, London</w:t>
            </w:r>
          </w:p>
        </w:tc>
      </w:tr>
      <w:tr w:rsidR="00EA0922" w:rsidRPr="00E339C5" w14:paraId="0A09BBEF" w14:textId="77777777" w:rsidTr="007275DE">
        <w:tc>
          <w:tcPr>
            <w:tcW w:w="586" w:type="dxa"/>
          </w:tcPr>
          <w:p w14:paraId="5FAD17D4" w14:textId="37F66910" w:rsidR="00EA0922" w:rsidRPr="00E339C5" w:rsidRDefault="00EA0922" w:rsidP="000C289F">
            <w:pPr>
              <w:rPr>
                <w:rFonts w:cstheme="minorHAnsi"/>
              </w:rPr>
            </w:pPr>
            <w:r w:rsidRPr="00E339C5">
              <w:rPr>
                <w:rFonts w:cstheme="minorHAnsi"/>
              </w:rPr>
              <w:t>59</w:t>
            </w:r>
          </w:p>
        </w:tc>
        <w:tc>
          <w:tcPr>
            <w:tcW w:w="1380" w:type="dxa"/>
            <w:vAlign w:val="bottom"/>
          </w:tcPr>
          <w:p w14:paraId="0E780D90" w14:textId="77F88DDF" w:rsidR="00EA0922" w:rsidRPr="00E339C5" w:rsidRDefault="00EA0922" w:rsidP="000C289F">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(2017)</w:t>
            </w:r>
          </w:p>
        </w:tc>
        <w:tc>
          <w:tcPr>
            <w:tcW w:w="873" w:type="dxa"/>
            <w:vAlign w:val="bottom"/>
          </w:tcPr>
          <w:p w14:paraId="413A3211" w14:textId="075070C2"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709F9A34" w14:textId="7E89020E" w:rsidR="00EA0922" w:rsidRPr="00E339C5" w:rsidRDefault="00EA0922" w:rsidP="000C289F">
            <w:pPr>
              <w:rPr>
                <w:rFonts w:cstheme="minorHAnsi"/>
              </w:rPr>
            </w:pPr>
            <w:r w:rsidRPr="00E339C5">
              <w:rPr>
                <w:rFonts w:eastAsia="Times New Roman" w:cstheme="minorHAnsi"/>
                <w:sz w:val="21"/>
                <w:szCs w:val="21"/>
                <w:lang w:eastAsia="en-GB"/>
              </w:rPr>
              <w:t>Innovation Strategies in Indian Restaurants in Britain</w:t>
            </w:r>
          </w:p>
        </w:tc>
        <w:tc>
          <w:tcPr>
            <w:tcW w:w="1704" w:type="dxa"/>
            <w:vAlign w:val="bottom"/>
          </w:tcPr>
          <w:p w14:paraId="35EBA98A" w14:textId="61BA0B83" w:rsidR="00EA0922" w:rsidRPr="00E339C5" w:rsidRDefault="00EA0922" w:rsidP="000C289F">
            <w:pPr>
              <w:rPr>
                <w:rFonts w:cstheme="minorHAnsi"/>
              </w:rPr>
            </w:pPr>
            <w:r w:rsidRPr="00E339C5">
              <w:rPr>
                <w:rFonts w:cstheme="minorHAnsi"/>
              </w:rPr>
              <w:t xml:space="preserve">To examine how innovation helps Indian food businesses </w:t>
            </w:r>
            <w:r w:rsidRPr="00E339C5">
              <w:rPr>
                <w:rFonts w:cstheme="minorHAnsi"/>
              </w:rPr>
              <w:lastRenderedPageBreak/>
              <w:t>address market and operational challenges.</w:t>
            </w:r>
          </w:p>
        </w:tc>
        <w:tc>
          <w:tcPr>
            <w:tcW w:w="1933" w:type="dxa"/>
            <w:vAlign w:val="bottom"/>
          </w:tcPr>
          <w:p w14:paraId="2CD3D54C" w14:textId="289D1EAB" w:rsidR="00EA0922" w:rsidRPr="00E339C5" w:rsidRDefault="00EA0922" w:rsidP="000C289F">
            <w:pPr>
              <w:rPr>
                <w:rFonts w:cstheme="minorHAnsi"/>
              </w:rPr>
            </w:pPr>
            <w:r w:rsidRPr="00E339C5">
              <w:rPr>
                <w:rFonts w:cstheme="minorHAnsi"/>
              </w:rPr>
              <w:lastRenderedPageBreak/>
              <w:t xml:space="preserve">Examines menu changes, new services, and trend adaptation for </w:t>
            </w:r>
            <w:r w:rsidRPr="00E339C5">
              <w:rPr>
                <w:rFonts w:cstheme="minorHAnsi"/>
              </w:rPr>
              <w:lastRenderedPageBreak/>
              <w:t>business resilience.</w:t>
            </w:r>
          </w:p>
        </w:tc>
        <w:tc>
          <w:tcPr>
            <w:tcW w:w="1276" w:type="dxa"/>
            <w:vAlign w:val="bottom"/>
          </w:tcPr>
          <w:p w14:paraId="55AA86FF" w14:textId="1FF559AC" w:rsidR="00EA0922" w:rsidRPr="00E339C5" w:rsidRDefault="00EA0922" w:rsidP="000C289F">
            <w:pPr>
              <w:rPr>
                <w:rFonts w:cstheme="minorHAnsi"/>
              </w:rPr>
            </w:pPr>
            <w:r w:rsidRPr="00E339C5">
              <w:rPr>
                <w:rFonts w:eastAsia="Times New Roman" w:cstheme="minorHAnsi"/>
                <w:sz w:val="21"/>
                <w:szCs w:val="21"/>
                <w:lang w:eastAsia="en-GB"/>
              </w:rPr>
              <w:lastRenderedPageBreak/>
              <w:t>innovation, Indian restaurants, UK</w:t>
            </w:r>
          </w:p>
        </w:tc>
      </w:tr>
      <w:tr w:rsidR="00EA0922" w:rsidRPr="00E339C5" w14:paraId="5626759A" w14:textId="77777777" w:rsidTr="007275DE">
        <w:tc>
          <w:tcPr>
            <w:tcW w:w="586" w:type="dxa"/>
          </w:tcPr>
          <w:p w14:paraId="327B6464" w14:textId="66072C56" w:rsidR="00EA0922" w:rsidRPr="00E339C5" w:rsidRDefault="00EA0922" w:rsidP="000C289F">
            <w:pPr>
              <w:rPr>
                <w:rFonts w:cstheme="minorHAnsi"/>
              </w:rPr>
            </w:pPr>
            <w:r w:rsidRPr="00E339C5">
              <w:rPr>
                <w:rFonts w:cstheme="minorHAnsi"/>
              </w:rPr>
              <w:t>60</w:t>
            </w:r>
          </w:p>
        </w:tc>
        <w:tc>
          <w:tcPr>
            <w:tcW w:w="1380" w:type="dxa"/>
            <w:vAlign w:val="bottom"/>
          </w:tcPr>
          <w:p w14:paraId="42C71C61" w14:textId="156795AE" w:rsidR="00EA0922" w:rsidRPr="00E339C5" w:rsidRDefault="00EA0922" w:rsidP="000C289F">
            <w:pPr>
              <w:rPr>
                <w:rFonts w:cstheme="minorHAnsi"/>
              </w:rPr>
            </w:pPr>
            <w:r w:rsidRPr="00E339C5">
              <w:rPr>
                <w:rFonts w:eastAsia="Times New Roman" w:cstheme="minorHAnsi"/>
                <w:sz w:val="21"/>
                <w:szCs w:val="21"/>
                <w:lang w:eastAsia="en-GB"/>
              </w:rPr>
              <w:t>P. Edwards &amp; M. Ram (2019)</w:t>
            </w:r>
          </w:p>
        </w:tc>
        <w:tc>
          <w:tcPr>
            <w:tcW w:w="873" w:type="dxa"/>
            <w:vAlign w:val="bottom"/>
          </w:tcPr>
          <w:p w14:paraId="58CF4BC1" w14:textId="34028923"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239A0135" w14:textId="6920DF6D" w:rsidR="00EA0922" w:rsidRPr="00E339C5" w:rsidRDefault="00EA0922" w:rsidP="000C289F">
            <w:pPr>
              <w:rPr>
                <w:rFonts w:cstheme="minorHAnsi"/>
              </w:rPr>
            </w:pPr>
            <w:r w:rsidRPr="00E339C5">
              <w:rPr>
                <w:rFonts w:eastAsia="Times New Roman" w:cstheme="minorHAnsi"/>
                <w:sz w:val="21"/>
                <w:szCs w:val="21"/>
                <w:lang w:eastAsia="en-GB"/>
              </w:rPr>
              <w:t>Networks and Success in Migrant Food Entrepreneurship</w:t>
            </w:r>
          </w:p>
        </w:tc>
        <w:tc>
          <w:tcPr>
            <w:tcW w:w="1704" w:type="dxa"/>
            <w:vAlign w:val="bottom"/>
          </w:tcPr>
          <w:p w14:paraId="662D1CC7" w14:textId="2FCF8EB6" w:rsidR="00EA0922" w:rsidRPr="00E339C5" w:rsidRDefault="00EA0922" w:rsidP="000C289F">
            <w:pPr>
              <w:rPr>
                <w:rFonts w:cstheme="minorHAnsi"/>
              </w:rPr>
            </w:pPr>
            <w:r w:rsidRPr="00E339C5">
              <w:rPr>
                <w:rFonts w:cstheme="minorHAnsi"/>
              </w:rPr>
              <w:t>To assess if policies recognise and support the role of networks in entrepreneurial success.</w:t>
            </w:r>
          </w:p>
        </w:tc>
        <w:tc>
          <w:tcPr>
            <w:tcW w:w="1933" w:type="dxa"/>
            <w:vAlign w:val="bottom"/>
          </w:tcPr>
          <w:p w14:paraId="6BB5E5EB" w14:textId="5F52FF5C" w:rsidR="00EA0922" w:rsidRPr="00E339C5" w:rsidRDefault="00EA0922" w:rsidP="000C289F">
            <w:pPr>
              <w:rPr>
                <w:rFonts w:cstheme="minorHAnsi"/>
              </w:rPr>
            </w:pPr>
            <w:r w:rsidRPr="00E339C5">
              <w:rPr>
                <w:rFonts w:cstheme="minorHAnsi"/>
              </w:rPr>
              <w:t>Finds strong networks essential for business growth and resilience.</w:t>
            </w:r>
          </w:p>
        </w:tc>
        <w:tc>
          <w:tcPr>
            <w:tcW w:w="1276" w:type="dxa"/>
            <w:vAlign w:val="bottom"/>
          </w:tcPr>
          <w:p w14:paraId="3C424A3A" w14:textId="369BF6C1" w:rsidR="00EA0922" w:rsidRPr="00E339C5" w:rsidRDefault="00EA0922" w:rsidP="000C289F">
            <w:pPr>
              <w:rPr>
                <w:rFonts w:cstheme="minorHAnsi"/>
              </w:rPr>
            </w:pPr>
            <w:r w:rsidRPr="00E339C5">
              <w:rPr>
                <w:rFonts w:eastAsia="Times New Roman" w:cstheme="minorHAnsi"/>
                <w:sz w:val="21"/>
                <w:szCs w:val="21"/>
                <w:lang w:eastAsia="en-GB"/>
              </w:rPr>
              <w:t>networks, migrant, food entrepreneurship</w:t>
            </w:r>
          </w:p>
        </w:tc>
      </w:tr>
      <w:tr w:rsidR="00EA0922" w:rsidRPr="00E339C5" w14:paraId="0CE78199" w14:textId="77777777" w:rsidTr="007275DE">
        <w:tc>
          <w:tcPr>
            <w:tcW w:w="586" w:type="dxa"/>
          </w:tcPr>
          <w:p w14:paraId="1C7A6951" w14:textId="0643C1DE" w:rsidR="00EA0922" w:rsidRPr="00E339C5" w:rsidRDefault="00EA0922" w:rsidP="000C289F">
            <w:pPr>
              <w:rPr>
                <w:rFonts w:cstheme="minorHAnsi"/>
              </w:rPr>
            </w:pPr>
            <w:r w:rsidRPr="00E339C5">
              <w:rPr>
                <w:rFonts w:cstheme="minorHAnsi"/>
              </w:rPr>
              <w:t>61</w:t>
            </w:r>
          </w:p>
        </w:tc>
        <w:tc>
          <w:tcPr>
            <w:tcW w:w="1380" w:type="dxa"/>
            <w:vAlign w:val="bottom"/>
          </w:tcPr>
          <w:p w14:paraId="1F271022" w14:textId="41E5FCD1" w:rsidR="00EA0922" w:rsidRPr="00E339C5" w:rsidRDefault="00EA0922" w:rsidP="000C289F">
            <w:pPr>
              <w:rPr>
                <w:rFonts w:cstheme="minorHAnsi"/>
              </w:rPr>
            </w:pPr>
            <w:r w:rsidRPr="00E339C5">
              <w:rPr>
                <w:rFonts w:eastAsia="Times New Roman" w:cstheme="minorHAnsi"/>
                <w:sz w:val="21"/>
                <w:szCs w:val="21"/>
                <w:lang w:eastAsia="en-GB"/>
              </w:rPr>
              <w:t>N. Sharma (2020)</w:t>
            </w:r>
          </w:p>
        </w:tc>
        <w:tc>
          <w:tcPr>
            <w:tcW w:w="873" w:type="dxa"/>
            <w:vAlign w:val="bottom"/>
          </w:tcPr>
          <w:p w14:paraId="56068EB9" w14:textId="6053C234" w:rsidR="00EA0922" w:rsidRPr="00E339C5" w:rsidRDefault="00EA0922" w:rsidP="000C289F">
            <w:pPr>
              <w:rPr>
                <w:rFonts w:cstheme="minorHAnsi"/>
              </w:rPr>
            </w:pPr>
            <w:r w:rsidRPr="00E339C5">
              <w:rPr>
                <w:rFonts w:eastAsia="Times New Roman" w:cstheme="minorHAnsi"/>
                <w:sz w:val="21"/>
                <w:szCs w:val="21"/>
                <w:lang w:eastAsia="en-GB"/>
              </w:rPr>
              <w:t>Research Paper</w:t>
            </w:r>
          </w:p>
        </w:tc>
        <w:tc>
          <w:tcPr>
            <w:tcW w:w="1457" w:type="dxa"/>
            <w:vAlign w:val="bottom"/>
          </w:tcPr>
          <w:p w14:paraId="549E35DC" w14:textId="2D283AAE" w:rsidR="00EA0922" w:rsidRPr="00E339C5" w:rsidRDefault="00EA0922" w:rsidP="000C289F">
            <w:pPr>
              <w:rPr>
                <w:rFonts w:cstheme="minorHAnsi"/>
              </w:rPr>
            </w:pPr>
            <w:r w:rsidRPr="00E339C5">
              <w:rPr>
                <w:rFonts w:eastAsia="Times New Roman" w:cstheme="minorHAnsi"/>
                <w:sz w:val="21"/>
                <w:szCs w:val="21"/>
                <w:lang w:eastAsia="en-GB"/>
              </w:rPr>
              <w:t>Gender, Migration and Entrepreneurship: Indian Women in UK Food Sector</w:t>
            </w:r>
          </w:p>
        </w:tc>
        <w:tc>
          <w:tcPr>
            <w:tcW w:w="1704" w:type="dxa"/>
            <w:vAlign w:val="bottom"/>
          </w:tcPr>
          <w:p w14:paraId="54850CEA" w14:textId="0C17091D" w:rsidR="00EA0922" w:rsidRPr="00E339C5" w:rsidRDefault="00EA0922" w:rsidP="000C289F">
            <w:pPr>
              <w:rPr>
                <w:rFonts w:cstheme="minorHAnsi"/>
              </w:rPr>
            </w:pPr>
            <w:r w:rsidRPr="00E339C5">
              <w:rPr>
                <w:rFonts w:cstheme="minorHAnsi"/>
              </w:rPr>
              <w:t>To examine the unique barriers faced by Indian women food entrepreneurs in London.</w:t>
            </w:r>
          </w:p>
        </w:tc>
        <w:tc>
          <w:tcPr>
            <w:tcW w:w="1933" w:type="dxa"/>
            <w:vAlign w:val="bottom"/>
          </w:tcPr>
          <w:p w14:paraId="0F4D5E9A" w14:textId="680EF11A" w:rsidR="00EA0922" w:rsidRPr="00E339C5" w:rsidRDefault="00EA0922" w:rsidP="000C289F">
            <w:pPr>
              <w:rPr>
                <w:rFonts w:cstheme="minorHAnsi"/>
              </w:rPr>
            </w:pPr>
            <w:r w:rsidRPr="00E339C5">
              <w:rPr>
                <w:rFonts w:cstheme="minorHAnsi"/>
              </w:rPr>
              <w:t>Highlights gender bias, work-family balance, and the role of support networks.</w:t>
            </w:r>
          </w:p>
        </w:tc>
        <w:tc>
          <w:tcPr>
            <w:tcW w:w="1276" w:type="dxa"/>
            <w:vAlign w:val="bottom"/>
          </w:tcPr>
          <w:p w14:paraId="2632FB82" w14:textId="3343F5FD" w:rsidR="00EA0922" w:rsidRPr="00E339C5" w:rsidRDefault="00EA0922" w:rsidP="000C289F">
            <w:pPr>
              <w:rPr>
                <w:rFonts w:cstheme="minorHAnsi"/>
              </w:rPr>
            </w:pPr>
            <w:r w:rsidRPr="00E339C5">
              <w:rPr>
                <w:rFonts w:eastAsia="Times New Roman" w:cstheme="minorHAnsi"/>
                <w:sz w:val="21"/>
                <w:szCs w:val="21"/>
                <w:lang w:eastAsia="en-GB"/>
              </w:rPr>
              <w:t>gender, Indian women, entrepreneurship, UK</w:t>
            </w:r>
          </w:p>
        </w:tc>
      </w:tr>
      <w:tr w:rsidR="00EA0922" w:rsidRPr="00E339C5" w14:paraId="54B98D70" w14:textId="77777777" w:rsidTr="007275DE">
        <w:tc>
          <w:tcPr>
            <w:tcW w:w="586" w:type="dxa"/>
          </w:tcPr>
          <w:p w14:paraId="2863761E" w14:textId="3F8BC40B" w:rsidR="00EA0922" w:rsidRPr="00E339C5" w:rsidRDefault="00EA0922" w:rsidP="000C289F">
            <w:pPr>
              <w:rPr>
                <w:rFonts w:cstheme="minorHAnsi"/>
              </w:rPr>
            </w:pPr>
            <w:r w:rsidRPr="00E339C5">
              <w:rPr>
                <w:rFonts w:cstheme="minorHAnsi"/>
              </w:rPr>
              <w:t>62</w:t>
            </w:r>
          </w:p>
        </w:tc>
        <w:tc>
          <w:tcPr>
            <w:tcW w:w="1380" w:type="dxa"/>
            <w:vAlign w:val="bottom"/>
          </w:tcPr>
          <w:p w14:paraId="0AB724D5" w14:textId="2F20B824" w:rsidR="00EA0922" w:rsidRPr="00E339C5" w:rsidRDefault="00EA0922" w:rsidP="000C289F">
            <w:pPr>
              <w:rPr>
                <w:rFonts w:cstheme="minorHAnsi"/>
              </w:rPr>
            </w:pPr>
            <w:r w:rsidRPr="00E339C5">
              <w:rPr>
                <w:rFonts w:eastAsia="Times New Roman" w:cstheme="minorHAnsi"/>
                <w:sz w:val="21"/>
                <w:szCs w:val="21"/>
                <w:lang w:eastAsia="en-GB"/>
              </w:rPr>
              <w:t>J. Rath (2016)</w:t>
            </w:r>
          </w:p>
        </w:tc>
        <w:tc>
          <w:tcPr>
            <w:tcW w:w="873" w:type="dxa"/>
            <w:vAlign w:val="bottom"/>
          </w:tcPr>
          <w:p w14:paraId="175E3467" w14:textId="084E3177" w:rsidR="00EA0922" w:rsidRPr="00E339C5" w:rsidRDefault="00EA0922" w:rsidP="000C289F">
            <w:pPr>
              <w:rPr>
                <w:rFonts w:cstheme="minorHAnsi"/>
              </w:rPr>
            </w:pPr>
            <w:r w:rsidRPr="00E339C5">
              <w:rPr>
                <w:rFonts w:eastAsia="Times New Roman" w:cstheme="minorHAnsi"/>
                <w:sz w:val="21"/>
                <w:szCs w:val="21"/>
                <w:lang w:eastAsia="en-GB"/>
              </w:rPr>
              <w:t>Journal Article</w:t>
            </w:r>
          </w:p>
        </w:tc>
        <w:tc>
          <w:tcPr>
            <w:tcW w:w="1457" w:type="dxa"/>
            <w:vAlign w:val="bottom"/>
          </w:tcPr>
          <w:p w14:paraId="140D14D5" w14:textId="7B5FF621" w:rsidR="00EA0922" w:rsidRPr="00E339C5" w:rsidRDefault="00EA0922" w:rsidP="000C289F">
            <w:pPr>
              <w:rPr>
                <w:rFonts w:cstheme="minorHAnsi"/>
              </w:rPr>
            </w:pPr>
            <w:r w:rsidRPr="00E339C5">
              <w:rPr>
                <w:rFonts w:eastAsia="Times New Roman" w:cstheme="minorHAnsi"/>
                <w:sz w:val="21"/>
                <w:szCs w:val="21"/>
                <w:lang w:eastAsia="en-GB"/>
              </w:rPr>
              <w:t>Ethnic Restaurants and Urban Change in London</w:t>
            </w:r>
          </w:p>
        </w:tc>
        <w:tc>
          <w:tcPr>
            <w:tcW w:w="1704" w:type="dxa"/>
            <w:vAlign w:val="bottom"/>
          </w:tcPr>
          <w:p w14:paraId="54E4F8CF" w14:textId="76F0E82D" w:rsidR="00EA0922" w:rsidRPr="00E339C5" w:rsidRDefault="00EA0922" w:rsidP="000C289F">
            <w:pPr>
              <w:rPr>
                <w:rFonts w:cstheme="minorHAnsi"/>
              </w:rPr>
            </w:pPr>
            <w:r w:rsidRPr="00E339C5">
              <w:rPr>
                <w:rFonts w:cstheme="minorHAnsi"/>
              </w:rPr>
              <w:t>To assess how urban policies support or limit the impact of ethnic restaurants on neighbourhood development.</w:t>
            </w:r>
          </w:p>
        </w:tc>
        <w:tc>
          <w:tcPr>
            <w:tcW w:w="1933" w:type="dxa"/>
            <w:vAlign w:val="bottom"/>
          </w:tcPr>
          <w:p w14:paraId="6F29F756" w14:textId="64D7D08F" w:rsidR="00EA0922" w:rsidRPr="00E339C5" w:rsidRDefault="00EA0922" w:rsidP="000C289F">
            <w:pPr>
              <w:rPr>
                <w:rFonts w:cstheme="minorHAnsi"/>
              </w:rPr>
            </w:pPr>
            <w:r w:rsidRPr="00E339C5">
              <w:rPr>
                <w:rFonts w:cstheme="minorHAnsi"/>
              </w:rPr>
              <w:t>Finds Indian restaurants support urban regeneration and multiculturalism.</w:t>
            </w:r>
          </w:p>
        </w:tc>
        <w:tc>
          <w:tcPr>
            <w:tcW w:w="1276" w:type="dxa"/>
            <w:vAlign w:val="bottom"/>
          </w:tcPr>
          <w:p w14:paraId="38028BCA" w14:textId="3B183751" w:rsidR="00EA0922" w:rsidRPr="00E339C5" w:rsidRDefault="00EA0922" w:rsidP="000C289F">
            <w:pPr>
              <w:rPr>
                <w:rFonts w:cstheme="minorHAnsi"/>
              </w:rPr>
            </w:pPr>
            <w:r w:rsidRPr="00E339C5">
              <w:rPr>
                <w:rFonts w:eastAsia="Times New Roman" w:cstheme="minorHAnsi"/>
                <w:sz w:val="21"/>
                <w:szCs w:val="21"/>
                <w:lang w:eastAsia="en-GB"/>
              </w:rPr>
              <w:t>ethnic restaurants, urban change, London</w:t>
            </w:r>
          </w:p>
        </w:tc>
      </w:tr>
      <w:tr w:rsidR="00EA0922" w:rsidRPr="00E339C5" w14:paraId="05A7442D" w14:textId="77777777" w:rsidTr="007275DE">
        <w:tc>
          <w:tcPr>
            <w:tcW w:w="586" w:type="dxa"/>
          </w:tcPr>
          <w:p w14:paraId="6D73DF58" w14:textId="67CA1E41" w:rsidR="00EA0922" w:rsidRPr="00E339C5" w:rsidRDefault="00EA0922" w:rsidP="000C289F">
            <w:pPr>
              <w:rPr>
                <w:rFonts w:cstheme="minorHAnsi"/>
              </w:rPr>
            </w:pPr>
            <w:r w:rsidRPr="00E339C5">
              <w:rPr>
                <w:rFonts w:cstheme="minorHAnsi"/>
              </w:rPr>
              <w:t>63</w:t>
            </w:r>
          </w:p>
        </w:tc>
        <w:tc>
          <w:tcPr>
            <w:tcW w:w="1380" w:type="dxa"/>
            <w:vAlign w:val="bottom"/>
          </w:tcPr>
          <w:p w14:paraId="114C351F" w14:textId="15450B3B" w:rsidR="00EA0922" w:rsidRPr="00E339C5" w:rsidRDefault="00EA0922" w:rsidP="000C289F">
            <w:pPr>
              <w:rPr>
                <w:rFonts w:cstheme="minorHAnsi"/>
              </w:rPr>
            </w:pPr>
            <w:r w:rsidRPr="00E339C5">
              <w:rPr>
                <w:rFonts w:eastAsia="Times New Roman" w:cstheme="minorHAnsi"/>
                <w:sz w:val="21"/>
                <w:szCs w:val="21"/>
                <w:lang w:eastAsia="en-GB"/>
              </w:rPr>
              <w:t>S. Ahmed (2021)</w:t>
            </w:r>
          </w:p>
        </w:tc>
        <w:tc>
          <w:tcPr>
            <w:tcW w:w="873" w:type="dxa"/>
            <w:vAlign w:val="bottom"/>
          </w:tcPr>
          <w:p w14:paraId="696DD772" w14:textId="3ACC5D46" w:rsidR="00EA0922" w:rsidRPr="00E339C5" w:rsidRDefault="00EA0922" w:rsidP="000C289F">
            <w:pPr>
              <w:rPr>
                <w:rFonts w:cstheme="minorHAnsi"/>
              </w:rPr>
            </w:pPr>
            <w:r w:rsidRPr="00E339C5">
              <w:rPr>
                <w:rFonts w:eastAsia="Times New Roman" w:cstheme="minorHAnsi"/>
                <w:sz w:val="21"/>
                <w:szCs w:val="21"/>
                <w:lang w:eastAsia="en-GB"/>
              </w:rPr>
              <w:t>Research Article</w:t>
            </w:r>
          </w:p>
        </w:tc>
        <w:tc>
          <w:tcPr>
            <w:tcW w:w="1457" w:type="dxa"/>
            <w:vAlign w:val="bottom"/>
          </w:tcPr>
          <w:p w14:paraId="35EF2A9F" w14:textId="2B7256C9" w:rsidR="00EA0922" w:rsidRPr="00E339C5" w:rsidRDefault="00EA0922" w:rsidP="000C289F">
            <w:pPr>
              <w:rPr>
                <w:rFonts w:cstheme="minorHAnsi"/>
              </w:rPr>
            </w:pPr>
            <w:r w:rsidRPr="00E339C5">
              <w:rPr>
                <w:rFonts w:eastAsia="Times New Roman" w:cstheme="minorHAnsi"/>
                <w:sz w:val="21"/>
                <w:szCs w:val="21"/>
                <w:lang w:eastAsia="en-GB"/>
              </w:rPr>
              <w:t>Brexit and Migrant-Owned Food Businesses in the UK</w:t>
            </w:r>
          </w:p>
        </w:tc>
        <w:tc>
          <w:tcPr>
            <w:tcW w:w="1704" w:type="dxa"/>
            <w:vAlign w:val="bottom"/>
          </w:tcPr>
          <w:p w14:paraId="3342F96B" w14:textId="212303B1" w:rsidR="00EA0922" w:rsidRPr="00E339C5" w:rsidRDefault="00EA0922" w:rsidP="000C289F">
            <w:pPr>
              <w:rPr>
                <w:rFonts w:cstheme="minorHAnsi"/>
              </w:rPr>
            </w:pPr>
            <w:r w:rsidRPr="00E339C5">
              <w:rPr>
                <w:rFonts w:cstheme="minorHAnsi"/>
              </w:rPr>
              <w:t>To examine post-Brexit challenges such as staffing, supply chains, and costs for Indian food businesses.</w:t>
            </w:r>
          </w:p>
        </w:tc>
        <w:tc>
          <w:tcPr>
            <w:tcW w:w="1933" w:type="dxa"/>
            <w:vAlign w:val="bottom"/>
          </w:tcPr>
          <w:p w14:paraId="2B6747AD" w14:textId="2AD3EB83" w:rsidR="00EA0922" w:rsidRPr="00E339C5" w:rsidRDefault="00EA0922" w:rsidP="000C289F">
            <w:pPr>
              <w:rPr>
                <w:rFonts w:cstheme="minorHAnsi"/>
              </w:rPr>
            </w:pPr>
            <w:r w:rsidRPr="00E339C5">
              <w:rPr>
                <w:rFonts w:cstheme="minorHAnsi"/>
              </w:rPr>
              <w:t>Examines supply chain, staffing, and adaptation challenges in migrant food businesses.</w:t>
            </w:r>
          </w:p>
        </w:tc>
        <w:tc>
          <w:tcPr>
            <w:tcW w:w="1276" w:type="dxa"/>
            <w:vAlign w:val="bottom"/>
          </w:tcPr>
          <w:p w14:paraId="34358E77" w14:textId="1FAAF7A5" w:rsidR="00EA0922" w:rsidRPr="00E339C5" w:rsidRDefault="00EA0922" w:rsidP="000C289F">
            <w:pPr>
              <w:rPr>
                <w:rFonts w:cstheme="minorHAnsi"/>
              </w:rPr>
            </w:pPr>
            <w:r w:rsidRPr="00E339C5">
              <w:rPr>
                <w:rFonts w:eastAsia="Times New Roman" w:cstheme="minorHAnsi"/>
                <w:sz w:val="21"/>
                <w:szCs w:val="21"/>
                <w:lang w:eastAsia="en-GB"/>
              </w:rPr>
              <w:t>Brexit, migrant food business, UK</w:t>
            </w:r>
          </w:p>
        </w:tc>
      </w:tr>
      <w:tr w:rsidR="00EA0922" w:rsidRPr="00E339C5" w14:paraId="0C8795B7" w14:textId="77777777" w:rsidTr="007275DE">
        <w:tc>
          <w:tcPr>
            <w:tcW w:w="586" w:type="dxa"/>
          </w:tcPr>
          <w:p w14:paraId="7CEF16C2" w14:textId="69B361D6" w:rsidR="00EA0922" w:rsidRPr="00E339C5" w:rsidRDefault="00EA0922" w:rsidP="00A1557B">
            <w:pPr>
              <w:rPr>
                <w:rFonts w:cstheme="minorHAnsi"/>
              </w:rPr>
            </w:pPr>
            <w:r w:rsidRPr="00E339C5">
              <w:rPr>
                <w:rFonts w:cstheme="minorHAnsi"/>
              </w:rPr>
              <w:t>64</w:t>
            </w:r>
          </w:p>
        </w:tc>
        <w:tc>
          <w:tcPr>
            <w:tcW w:w="1380" w:type="dxa"/>
            <w:vAlign w:val="bottom"/>
          </w:tcPr>
          <w:p w14:paraId="7B491B51" w14:textId="7E19F5A8" w:rsidR="00EA0922" w:rsidRPr="00E339C5" w:rsidRDefault="00EA0922" w:rsidP="00A1557B">
            <w:pPr>
              <w:rPr>
                <w:rFonts w:cstheme="minorHAnsi"/>
              </w:rPr>
            </w:pPr>
            <w:r w:rsidRPr="00E339C5">
              <w:rPr>
                <w:rFonts w:eastAsia="Times New Roman" w:cstheme="minorHAnsi"/>
                <w:sz w:val="21"/>
                <w:szCs w:val="21"/>
                <w:lang w:eastAsia="en-GB"/>
              </w:rPr>
              <w:t>K. Singh &amp; A. Kapoor (2023)</w:t>
            </w:r>
          </w:p>
        </w:tc>
        <w:tc>
          <w:tcPr>
            <w:tcW w:w="873" w:type="dxa"/>
            <w:vAlign w:val="bottom"/>
          </w:tcPr>
          <w:p w14:paraId="1666B7EA" w14:textId="3E7B02A2" w:rsidR="00EA0922" w:rsidRPr="00E339C5" w:rsidRDefault="00EA0922" w:rsidP="00A1557B">
            <w:pPr>
              <w:rPr>
                <w:rFonts w:cstheme="minorHAnsi"/>
              </w:rPr>
            </w:pPr>
            <w:r w:rsidRPr="00E339C5">
              <w:rPr>
                <w:rFonts w:eastAsia="Times New Roman" w:cstheme="minorHAnsi"/>
                <w:sz w:val="21"/>
                <w:szCs w:val="21"/>
                <w:lang w:eastAsia="en-GB"/>
              </w:rPr>
              <w:t>Journal Article</w:t>
            </w:r>
          </w:p>
        </w:tc>
        <w:tc>
          <w:tcPr>
            <w:tcW w:w="1457" w:type="dxa"/>
            <w:vAlign w:val="bottom"/>
          </w:tcPr>
          <w:p w14:paraId="7DAA458D" w14:textId="264F1DD2" w:rsidR="00EA0922" w:rsidRPr="00E339C5" w:rsidRDefault="00EA0922" w:rsidP="00A1557B">
            <w:pPr>
              <w:rPr>
                <w:rFonts w:cstheme="minorHAnsi"/>
              </w:rPr>
            </w:pPr>
            <w:r w:rsidRPr="00E339C5">
              <w:rPr>
                <w:rFonts w:eastAsia="Times New Roman" w:cstheme="minorHAnsi"/>
                <w:sz w:val="21"/>
                <w:szCs w:val="21"/>
                <w:lang w:eastAsia="en-GB"/>
              </w:rPr>
              <w:t>Family Business Dynamics in Indian Restaurants</w:t>
            </w:r>
          </w:p>
        </w:tc>
        <w:tc>
          <w:tcPr>
            <w:tcW w:w="1704" w:type="dxa"/>
            <w:vAlign w:val="bottom"/>
          </w:tcPr>
          <w:p w14:paraId="083B1F3F" w14:textId="26148C1E" w:rsidR="00EA0922" w:rsidRPr="00E339C5" w:rsidRDefault="00EA0922" w:rsidP="00A1557B">
            <w:pPr>
              <w:rPr>
                <w:rFonts w:cstheme="minorHAnsi"/>
              </w:rPr>
            </w:pPr>
            <w:r w:rsidRPr="00E339C5">
              <w:rPr>
                <w:rFonts w:cstheme="minorHAnsi"/>
              </w:rPr>
              <w:t>To explore how cultural values shape conflict resolution and succession decisions.</w:t>
            </w:r>
          </w:p>
        </w:tc>
        <w:tc>
          <w:tcPr>
            <w:tcW w:w="1933" w:type="dxa"/>
            <w:vAlign w:val="bottom"/>
          </w:tcPr>
          <w:p w14:paraId="5F2A7273" w14:textId="332F8E13" w:rsidR="00EA0922" w:rsidRPr="00E339C5" w:rsidRDefault="00EA0922" w:rsidP="00A1557B">
            <w:pPr>
              <w:rPr>
                <w:rFonts w:cstheme="minorHAnsi"/>
              </w:rPr>
            </w:pPr>
            <w:r w:rsidRPr="00E339C5">
              <w:rPr>
                <w:rFonts w:cstheme="minorHAnsi"/>
              </w:rPr>
              <w:t>Finds generational differences and continuity strategies in migrant food businesses.</w:t>
            </w:r>
          </w:p>
        </w:tc>
        <w:tc>
          <w:tcPr>
            <w:tcW w:w="1276" w:type="dxa"/>
            <w:vAlign w:val="bottom"/>
          </w:tcPr>
          <w:p w14:paraId="7A759950" w14:textId="5D77B0B5" w:rsidR="00EA0922" w:rsidRPr="00E339C5" w:rsidRDefault="00EA0922" w:rsidP="00A1557B">
            <w:pPr>
              <w:rPr>
                <w:rFonts w:cstheme="minorHAnsi"/>
              </w:rPr>
            </w:pPr>
            <w:r w:rsidRPr="00E339C5">
              <w:rPr>
                <w:rFonts w:eastAsia="Times New Roman" w:cstheme="minorHAnsi"/>
                <w:sz w:val="21"/>
                <w:szCs w:val="21"/>
                <w:lang w:eastAsia="en-GB"/>
              </w:rPr>
              <w:t>family business, Indian restaurants, UK</w:t>
            </w:r>
          </w:p>
        </w:tc>
      </w:tr>
      <w:tr w:rsidR="00EA0922" w:rsidRPr="00E339C5" w14:paraId="74F0C38B" w14:textId="77777777" w:rsidTr="007275DE">
        <w:tc>
          <w:tcPr>
            <w:tcW w:w="586" w:type="dxa"/>
          </w:tcPr>
          <w:p w14:paraId="48874680" w14:textId="76902B53" w:rsidR="00EA0922" w:rsidRPr="00E339C5" w:rsidRDefault="00EA0922" w:rsidP="00A1557B">
            <w:pPr>
              <w:rPr>
                <w:rFonts w:cstheme="minorHAnsi"/>
              </w:rPr>
            </w:pPr>
            <w:r w:rsidRPr="00E339C5">
              <w:rPr>
                <w:rFonts w:cstheme="minorHAnsi"/>
              </w:rPr>
              <w:t>65</w:t>
            </w:r>
          </w:p>
        </w:tc>
        <w:tc>
          <w:tcPr>
            <w:tcW w:w="1380" w:type="dxa"/>
            <w:vAlign w:val="bottom"/>
          </w:tcPr>
          <w:p w14:paraId="08A87F1C" w14:textId="44F22EC2" w:rsidR="00EA0922" w:rsidRPr="00E339C5" w:rsidRDefault="00EA0922" w:rsidP="00A1557B">
            <w:pPr>
              <w:rPr>
                <w:rFonts w:cstheme="minorHAnsi"/>
              </w:rPr>
            </w:pPr>
            <w:r w:rsidRPr="00E339C5">
              <w:rPr>
                <w:rFonts w:eastAsia="Times New Roman" w:cstheme="minorHAnsi"/>
                <w:sz w:val="21"/>
                <w:szCs w:val="21"/>
                <w:lang w:eastAsia="en-GB"/>
              </w:rPr>
              <w:t>L. Patel (2022)</w:t>
            </w:r>
          </w:p>
        </w:tc>
        <w:tc>
          <w:tcPr>
            <w:tcW w:w="873" w:type="dxa"/>
            <w:vAlign w:val="bottom"/>
          </w:tcPr>
          <w:p w14:paraId="658F1763" w14:textId="1020C677" w:rsidR="00EA0922" w:rsidRPr="00E339C5" w:rsidRDefault="00EA0922" w:rsidP="00A1557B">
            <w:pPr>
              <w:rPr>
                <w:rFonts w:cstheme="minorHAnsi"/>
              </w:rPr>
            </w:pPr>
            <w:r w:rsidRPr="00E339C5">
              <w:rPr>
                <w:rFonts w:eastAsia="Times New Roman" w:cstheme="minorHAnsi"/>
                <w:sz w:val="21"/>
                <w:szCs w:val="21"/>
                <w:lang w:eastAsia="en-GB"/>
              </w:rPr>
              <w:t>Research Article</w:t>
            </w:r>
          </w:p>
        </w:tc>
        <w:tc>
          <w:tcPr>
            <w:tcW w:w="1457" w:type="dxa"/>
            <w:vAlign w:val="bottom"/>
          </w:tcPr>
          <w:p w14:paraId="3D812B06" w14:textId="4437C147" w:rsidR="00EA0922" w:rsidRPr="00E339C5" w:rsidRDefault="00EA0922" w:rsidP="00A1557B">
            <w:pPr>
              <w:rPr>
                <w:rFonts w:cstheme="minorHAnsi"/>
              </w:rPr>
            </w:pPr>
            <w:r w:rsidRPr="00E339C5">
              <w:rPr>
                <w:rFonts w:eastAsia="Times New Roman" w:cstheme="minorHAnsi"/>
                <w:sz w:val="21"/>
                <w:szCs w:val="21"/>
                <w:lang w:eastAsia="en-GB"/>
              </w:rPr>
              <w:t>Technology Adoption in South Asian Takeaways</w:t>
            </w:r>
          </w:p>
        </w:tc>
        <w:tc>
          <w:tcPr>
            <w:tcW w:w="1704" w:type="dxa"/>
            <w:vAlign w:val="bottom"/>
          </w:tcPr>
          <w:p w14:paraId="1F5C5AE6" w14:textId="141C3C18" w:rsidR="00EA0922" w:rsidRPr="00E339C5" w:rsidRDefault="00EA0922" w:rsidP="00A1557B">
            <w:pPr>
              <w:rPr>
                <w:rFonts w:cstheme="minorHAnsi"/>
              </w:rPr>
            </w:pPr>
            <w:r w:rsidRPr="00E339C5">
              <w:rPr>
                <w:rFonts w:cstheme="minorHAnsi"/>
              </w:rPr>
              <w:t>To examine how cultural norms shape the use of technology in daily operations.</w:t>
            </w:r>
          </w:p>
        </w:tc>
        <w:tc>
          <w:tcPr>
            <w:tcW w:w="1933" w:type="dxa"/>
            <w:vAlign w:val="bottom"/>
          </w:tcPr>
          <w:p w14:paraId="3517FB9A" w14:textId="2C51EA7B" w:rsidR="00EA0922" w:rsidRPr="00E339C5" w:rsidRDefault="00EA0922" w:rsidP="00A1557B">
            <w:pPr>
              <w:rPr>
                <w:rFonts w:cstheme="minorHAnsi"/>
              </w:rPr>
            </w:pPr>
            <w:r w:rsidRPr="00E339C5">
              <w:rPr>
                <w:rFonts w:cstheme="minorHAnsi"/>
              </w:rPr>
              <w:t>Examines online ordering, delivery apps, and digital payments in migrant food enterprises.</w:t>
            </w:r>
          </w:p>
        </w:tc>
        <w:tc>
          <w:tcPr>
            <w:tcW w:w="1276" w:type="dxa"/>
            <w:vAlign w:val="bottom"/>
          </w:tcPr>
          <w:p w14:paraId="741C18CF" w14:textId="69669133" w:rsidR="00EA0922" w:rsidRPr="00E339C5" w:rsidRDefault="00EA0922" w:rsidP="00A1557B">
            <w:pPr>
              <w:rPr>
                <w:rFonts w:cstheme="minorHAnsi"/>
              </w:rPr>
            </w:pPr>
            <w:r w:rsidRPr="00E339C5">
              <w:rPr>
                <w:rFonts w:eastAsia="Times New Roman" w:cstheme="minorHAnsi"/>
                <w:sz w:val="21"/>
                <w:szCs w:val="21"/>
                <w:lang w:eastAsia="en-GB"/>
              </w:rPr>
              <w:t>technology, South Asian, takeaway, UK</w:t>
            </w:r>
          </w:p>
        </w:tc>
      </w:tr>
      <w:tr w:rsidR="00EA0922" w:rsidRPr="00E339C5" w14:paraId="37A109AD" w14:textId="77777777" w:rsidTr="007275DE">
        <w:tc>
          <w:tcPr>
            <w:tcW w:w="586" w:type="dxa"/>
          </w:tcPr>
          <w:p w14:paraId="538A9F8F" w14:textId="549B76CE" w:rsidR="00EA0922" w:rsidRPr="00E339C5" w:rsidRDefault="00EA0922" w:rsidP="00A1557B">
            <w:pPr>
              <w:rPr>
                <w:rFonts w:cstheme="minorHAnsi"/>
              </w:rPr>
            </w:pPr>
            <w:r w:rsidRPr="00E339C5">
              <w:rPr>
                <w:rFonts w:cstheme="minorHAnsi"/>
              </w:rPr>
              <w:t>66</w:t>
            </w:r>
          </w:p>
        </w:tc>
        <w:tc>
          <w:tcPr>
            <w:tcW w:w="1380" w:type="dxa"/>
            <w:vAlign w:val="bottom"/>
          </w:tcPr>
          <w:p w14:paraId="081818BB" w14:textId="19F8A4B7" w:rsidR="00EA0922" w:rsidRPr="00E339C5" w:rsidRDefault="00EA0922" w:rsidP="00A1557B">
            <w:pPr>
              <w:rPr>
                <w:rFonts w:cstheme="minorHAnsi"/>
              </w:rPr>
            </w:pPr>
            <w:r w:rsidRPr="00E339C5">
              <w:rPr>
                <w:rFonts w:eastAsia="Times New Roman" w:cstheme="minorHAnsi"/>
                <w:sz w:val="21"/>
                <w:szCs w:val="21"/>
                <w:lang w:eastAsia="en-GB"/>
              </w:rPr>
              <w:t>T. Jones &amp; S. Ram (2018)</w:t>
            </w:r>
          </w:p>
        </w:tc>
        <w:tc>
          <w:tcPr>
            <w:tcW w:w="873" w:type="dxa"/>
            <w:vAlign w:val="bottom"/>
          </w:tcPr>
          <w:p w14:paraId="0E8B1724" w14:textId="546A6CE4" w:rsidR="00EA0922" w:rsidRPr="00E339C5" w:rsidRDefault="00EA0922" w:rsidP="00A1557B">
            <w:pPr>
              <w:rPr>
                <w:rFonts w:cstheme="minorHAnsi"/>
              </w:rPr>
            </w:pPr>
            <w:r w:rsidRPr="00E339C5">
              <w:rPr>
                <w:rFonts w:eastAsia="Times New Roman" w:cstheme="minorHAnsi"/>
                <w:sz w:val="21"/>
                <w:szCs w:val="21"/>
                <w:lang w:eastAsia="en-GB"/>
              </w:rPr>
              <w:t>Journal Article</w:t>
            </w:r>
          </w:p>
        </w:tc>
        <w:tc>
          <w:tcPr>
            <w:tcW w:w="1457" w:type="dxa"/>
            <w:vAlign w:val="bottom"/>
          </w:tcPr>
          <w:p w14:paraId="09038744" w14:textId="29FE9F47" w:rsidR="00EA0922" w:rsidRPr="00E339C5" w:rsidRDefault="00EA0922" w:rsidP="00A1557B">
            <w:pPr>
              <w:rPr>
                <w:rFonts w:cstheme="minorHAnsi"/>
              </w:rPr>
            </w:pPr>
            <w:r w:rsidRPr="00E339C5">
              <w:rPr>
                <w:rFonts w:eastAsia="Times New Roman" w:cstheme="minorHAnsi"/>
                <w:sz w:val="21"/>
                <w:szCs w:val="21"/>
                <w:lang w:eastAsia="en-GB"/>
              </w:rPr>
              <w:t>The Role of Ethnic Identity in Food Business Branding</w:t>
            </w:r>
          </w:p>
        </w:tc>
        <w:tc>
          <w:tcPr>
            <w:tcW w:w="1704" w:type="dxa"/>
            <w:vAlign w:val="bottom"/>
          </w:tcPr>
          <w:p w14:paraId="01F2D6AE" w14:textId="77777777" w:rsidR="00EA0922" w:rsidRPr="00E339C5" w:rsidRDefault="00EA0922" w:rsidP="009A2411">
            <w:pPr>
              <w:rPr>
                <w:rFonts w:cstheme="minorHAnsi"/>
              </w:rPr>
            </w:pPr>
            <w:r w:rsidRPr="00E339C5">
              <w:rPr>
                <w:rFonts w:cstheme="minorHAnsi"/>
              </w:rPr>
              <w:t>To assess if support systems recognise the value of cultural branding in business growth.</w:t>
            </w:r>
          </w:p>
          <w:p w14:paraId="6768DE3E" w14:textId="232FF4FE" w:rsidR="00EA0922" w:rsidRPr="00E339C5" w:rsidRDefault="00EA0922" w:rsidP="00A1557B">
            <w:pPr>
              <w:rPr>
                <w:rFonts w:cstheme="minorHAnsi"/>
              </w:rPr>
            </w:pPr>
          </w:p>
        </w:tc>
        <w:tc>
          <w:tcPr>
            <w:tcW w:w="1933" w:type="dxa"/>
            <w:vAlign w:val="bottom"/>
          </w:tcPr>
          <w:p w14:paraId="3D22E69C" w14:textId="57A5E93C" w:rsidR="00EA0922" w:rsidRPr="00E339C5" w:rsidRDefault="00EA0922" w:rsidP="00A1557B">
            <w:pPr>
              <w:rPr>
                <w:rFonts w:cstheme="minorHAnsi"/>
              </w:rPr>
            </w:pPr>
            <w:r w:rsidRPr="00E339C5">
              <w:rPr>
                <w:rFonts w:cstheme="minorHAnsi"/>
              </w:rPr>
              <w:t>Examines online ordering, delivery apps, and digital payments in migrant food enterprises.</w:t>
            </w:r>
          </w:p>
        </w:tc>
        <w:tc>
          <w:tcPr>
            <w:tcW w:w="1276" w:type="dxa"/>
            <w:vAlign w:val="bottom"/>
          </w:tcPr>
          <w:p w14:paraId="7EF5D2B3" w14:textId="5A23E85F" w:rsidR="00EA0922" w:rsidRPr="00E339C5" w:rsidRDefault="00EA0922" w:rsidP="00A1557B">
            <w:pPr>
              <w:rPr>
                <w:rFonts w:cstheme="minorHAnsi"/>
              </w:rPr>
            </w:pPr>
            <w:r w:rsidRPr="00E339C5">
              <w:rPr>
                <w:rFonts w:eastAsia="Times New Roman" w:cstheme="minorHAnsi"/>
                <w:sz w:val="21"/>
                <w:szCs w:val="21"/>
                <w:lang w:eastAsia="en-GB"/>
              </w:rPr>
              <w:t>ethnic identity, branding, food, UK</w:t>
            </w:r>
          </w:p>
        </w:tc>
      </w:tr>
      <w:tr w:rsidR="00EA0922" w:rsidRPr="00E339C5" w14:paraId="3BF638E8" w14:textId="77777777" w:rsidTr="007275DE">
        <w:tc>
          <w:tcPr>
            <w:tcW w:w="586" w:type="dxa"/>
          </w:tcPr>
          <w:p w14:paraId="37FCF403" w14:textId="3926B2BF" w:rsidR="00EA0922" w:rsidRPr="00E339C5" w:rsidRDefault="00EA0922" w:rsidP="00A1557B">
            <w:pPr>
              <w:rPr>
                <w:rFonts w:cstheme="minorHAnsi"/>
              </w:rPr>
            </w:pPr>
            <w:r w:rsidRPr="00E339C5">
              <w:rPr>
                <w:rFonts w:cstheme="minorHAnsi"/>
              </w:rPr>
              <w:t>67</w:t>
            </w:r>
          </w:p>
        </w:tc>
        <w:tc>
          <w:tcPr>
            <w:tcW w:w="1380" w:type="dxa"/>
            <w:vAlign w:val="bottom"/>
          </w:tcPr>
          <w:p w14:paraId="7E29D979" w14:textId="72D3CAF5" w:rsidR="00EA0922" w:rsidRPr="00E339C5" w:rsidRDefault="00EA0922" w:rsidP="00A1557B">
            <w:pPr>
              <w:rPr>
                <w:rFonts w:cstheme="minorHAnsi"/>
              </w:rPr>
            </w:pPr>
            <w:r w:rsidRPr="00E339C5">
              <w:rPr>
                <w:rFonts w:eastAsia="Times New Roman" w:cstheme="minorHAnsi"/>
                <w:sz w:val="21"/>
                <w:szCs w:val="21"/>
                <w:lang w:eastAsia="en-GB"/>
              </w:rPr>
              <w:t>F. Carter (2020)</w:t>
            </w:r>
          </w:p>
        </w:tc>
        <w:tc>
          <w:tcPr>
            <w:tcW w:w="873" w:type="dxa"/>
            <w:vAlign w:val="bottom"/>
          </w:tcPr>
          <w:p w14:paraId="6F1CF609" w14:textId="11E0405F" w:rsidR="00EA0922" w:rsidRPr="00E339C5" w:rsidRDefault="00EA0922" w:rsidP="00A1557B">
            <w:pPr>
              <w:rPr>
                <w:rFonts w:cstheme="minorHAnsi"/>
              </w:rPr>
            </w:pPr>
            <w:r w:rsidRPr="00E339C5">
              <w:rPr>
                <w:rFonts w:eastAsia="Times New Roman" w:cstheme="minorHAnsi"/>
                <w:sz w:val="21"/>
                <w:szCs w:val="21"/>
                <w:lang w:eastAsia="en-GB"/>
              </w:rPr>
              <w:t>Journal Article</w:t>
            </w:r>
          </w:p>
        </w:tc>
        <w:tc>
          <w:tcPr>
            <w:tcW w:w="1457" w:type="dxa"/>
            <w:vAlign w:val="bottom"/>
          </w:tcPr>
          <w:p w14:paraId="4517B0A7" w14:textId="28314282" w:rsidR="00EA0922" w:rsidRPr="00E339C5" w:rsidRDefault="00EA0922" w:rsidP="00A1557B">
            <w:pPr>
              <w:rPr>
                <w:rFonts w:cstheme="minorHAnsi"/>
              </w:rPr>
            </w:pPr>
            <w:r w:rsidRPr="00E339C5">
              <w:rPr>
                <w:rFonts w:eastAsia="Times New Roman" w:cstheme="minorHAnsi"/>
                <w:sz w:val="21"/>
                <w:szCs w:val="21"/>
                <w:lang w:eastAsia="en-GB"/>
              </w:rPr>
              <w:t xml:space="preserve">Community Support and Resilience in </w:t>
            </w:r>
            <w:r w:rsidRPr="00E339C5">
              <w:rPr>
                <w:rFonts w:eastAsia="Times New Roman" w:cstheme="minorHAnsi"/>
                <w:sz w:val="21"/>
                <w:szCs w:val="21"/>
                <w:lang w:eastAsia="en-GB"/>
              </w:rPr>
              <w:lastRenderedPageBreak/>
              <w:t>Migrant Food Businesses</w:t>
            </w:r>
          </w:p>
        </w:tc>
        <w:tc>
          <w:tcPr>
            <w:tcW w:w="1704" w:type="dxa"/>
            <w:vAlign w:val="bottom"/>
          </w:tcPr>
          <w:p w14:paraId="38E0DA66" w14:textId="181E6B0A" w:rsidR="00EA0922" w:rsidRPr="00E339C5" w:rsidRDefault="00EA0922" w:rsidP="00A1557B">
            <w:pPr>
              <w:rPr>
                <w:rFonts w:cstheme="minorHAnsi"/>
              </w:rPr>
            </w:pPr>
            <w:r w:rsidRPr="00E339C5">
              <w:rPr>
                <w:rFonts w:cstheme="minorHAnsi"/>
              </w:rPr>
              <w:lastRenderedPageBreak/>
              <w:t xml:space="preserve">To explore how community </w:t>
            </w:r>
            <w:r w:rsidRPr="00E339C5">
              <w:rPr>
                <w:rFonts w:cstheme="minorHAnsi"/>
              </w:rPr>
              <w:lastRenderedPageBreak/>
              <w:t>backing helps Indian food businesses navigate key challenges</w:t>
            </w:r>
          </w:p>
        </w:tc>
        <w:tc>
          <w:tcPr>
            <w:tcW w:w="1933" w:type="dxa"/>
            <w:vAlign w:val="bottom"/>
          </w:tcPr>
          <w:p w14:paraId="25274BD4" w14:textId="70254289" w:rsidR="00EA0922" w:rsidRPr="00E339C5" w:rsidRDefault="00EA0922" w:rsidP="00A1557B">
            <w:pPr>
              <w:rPr>
                <w:rFonts w:cstheme="minorHAnsi"/>
              </w:rPr>
            </w:pPr>
            <w:r w:rsidRPr="00E339C5">
              <w:rPr>
                <w:rFonts w:cstheme="minorHAnsi"/>
              </w:rPr>
              <w:lastRenderedPageBreak/>
              <w:t xml:space="preserve">Shows mutual aid and informal </w:t>
            </w:r>
            <w:r w:rsidRPr="00E339C5">
              <w:rPr>
                <w:rFonts w:cstheme="minorHAnsi"/>
              </w:rPr>
              <w:lastRenderedPageBreak/>
              <w:t>support crucial for crisis resilience.</w:t>
            </w:r>
          </w:p>
        </w:tc>
        <w:tc>
          <w:tcPr>
            <w:tcW w:w="1276" w:type="dxa"/>
            <w:vAlign w:val="bottom"/>
          </w:tcPr>
          <w:p w14:paraId="6F94D682" w14:textId="4BC6B9EE" w:rsidR="00EA0922" w:rsidRPr="00E339C5" w:rsidRDefault="00EA0922" w:rsidP="00A1557B">
            <w:pPr>
              <w:rPr>
                <w:rFonts w:cstheme="minorHAnsi"/>
              </w:rPr>
            </w:pPr>
            <w:r w:rsidRPr="00E339C5">
              <w:rPr>
                <w:rFonts w:eastAsia="Times New Roman" w:cstheme="minorHAnsi"/>
                <w:sz w:val="21"/>
                <w:szCs w:val="21"/>
                <w:lang w:eastAsia="en-GB"/>
              </w:rPr>
              <w:lastRenderedPageBreak/>
              <w:t xml:space="preserve">community support, </w:t>
            </w:r>
            <w:r w:rsidRPr="00E339C5">
              <w:rPr>
                <w:rFonts w:eastAsia="Times New Roman" w:cstheme="minorHAnsi"/>
                <w:sz w:val="21"/>
                <w:szCs w:val="21"/>
                <w:lang w:eastAsia="en-GB"/>
              </w:rPr>
              <w:lastRenderedPageBreak/>
              <w:t>resilience, migrant, UK</w:t>
            </w:r>
          </w:p>
        </w:tc>
      </w:tr>
      <w:tr w:rsidR="00EA0922" w:rsidRPr="00E339C5" w14:paraId="2AD2985F" w14:textId="77777777" w:rsidTr="007275DE">
        <w:tc>
          <w:tcPr>
            <w:tcW w:w="586" w:type="dxa"/>
          </w:tcPr>
          <w:p w14:paraId="6FF1E389" w14:textId="61976657" w:rsidR="00EA0922" w:rsidRPr="00E339C5" w:rsidRDefault="00EA0922" w:rsidP="00A1557B">
            <w:pPr>
              <w:rPr>
                <w:rFonts w:cstheme="minorHAnsi"/>
              </w:rPr>
            </w:pPr>
            <w:r w:rsidRPr="00E339C5">
              <w:rPr>
                <w:rFonts w:cstheme="minorHAnsi"/>
              </w:rPr>
              <w:lastRenderedPageBreak/>
              <w:t>68</w:t>
            </w:r>
          </w:p>
        </w:tc>
        <w:tc>
          <w:tcPr>
            <w:tcW w:w="1380" w:type="dxa"/>
            <w:vAlign w:val="bottom"/>
          </w:tcPr>
          <w:p w14:paraId="2DB2F502" w14:textId="421E07F9" w:rsidR="00EA0922" w:rsidRPr="00E339C5" w:rsidRDefault="00EA0922" w:rsidP="00A1557B">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&amp; S. Goswami (2021)</w:t>
            </w:r>
          </w:p>
        </w:tc>
        <w:tc>
          <w:tcPr>
            <w:tcW w:w="873" w:type="dxa"/>
            <w:vAlign w:val="bottom"/>
          </w:tcPr>
          <w:p w14:paraId="2BD44FAA" w14:textId="6312324F" w:rsidR="00EA0922" w:rsidRPr="00E339C5" w:rsidRDefault="00EA0922" w:rsidP="00A1557B">
            <w:pPr>
              <w:rPr>
                <w:rFonts w:cstheme="minorHAnsi"/>
              </w:rPr>
            </w:pPr>
            <w:r w:rsidRPr="00E339C5">
              <w:rPr>
                <w:rFonts w:eastAsia="Times New Roman" w:cstheme="minorHAnsi"/>
                <w:sz w:val="21"/>
                <w:szCs w:val="21"/>
                <w:lang w:eastAsia="en-GB"/>
              </w:rPr>
              <w:t>Research Article</w:t>
            </w:r>
          </w:p>
        </w:tc>
        <w:tc>
          <w:tcPr>
            <w:tcW w:w="1457" w:type="dxa"/>
            <w:vAlign w:val="bottom"/>
          </w:tcPr>
          <w:p w14:paraId="0B00E748" w14:textId="04D1354B" w:rsidR="00EA0922" w:rsidRPr="00E339C5" w:rsidRDefault="00EA0922" w:rsidP="00A1557B">
            <w:pPr>
              <w:rPr>
                <w:rFonts w:cstheme="minorHAnsi"/>
              </w:rPr>
            </w:pPr>
            <w:r w:rsidRPr="00E339C5">
              <w:rPr>
                <w:rFonts w:eastAsia="Times New Roman" w:cstheme="minorHAnsi"/>
                <w:sz w:val="21"/>
                <w:szCs w:val="21"/>
                <w:lang w:eastAsia="en-GB"/>
              </w:rPr>
              <w:t>Barriers to Growth for Indian Food Entrepreneurs in Britain</w:t>
            </w:r>
          </w:p>
        </w:tc>
        <w:tc>
          <w:tcPr>
            <w:tcW w:w="1704" w:type="dxa"/>
            <w:vAlign w:val="bottom"/>
          </w:tcPr>
          <w:p w14:paraId="3CB56350" w14:textId="719465FD" w:rsidR="00EA0922" w:rsidRPr="00E339C5" w:rsidRDefault="00EA0922" w:rsidP="00A1557B">
            <w:pPr>
              <w:rPr>
                <w:rFonts w:cstheme="minorHAnsi"/>
              </w:rPr>
            </w:pPr>
            <w:r w:rsidRPr="00E339C5">
              <w:rPr>
                <w:rFonts w:cstheme="minorHAnsi"/>
              </w:rPr>
              <w:t>To assess how policy gaps or regulations hinder growth in Indian food enterprises.</w:t>
            </w:r>
          </w:p>
        </w:tc>
        <w:tc>
          <w:tcPr>
            <w:tcW w:w="1933" w:type="dxa"/>
            <w:vAlign w:val="bottom"/>
          </w:tcPr>
          <w:p w14:paraId="15AFC9B5" w14:textId="2470964A" w:rsidR="00EA0922" w:rsidRPr="00E339C5" w:rsidRDefault="00EA0922" w:rsidP="00A1557B">
            <w:pPr>
              <w:rPr>
                <w:rFonts w:cstheme="minorHAnsi"/>
              </w:rPr>
            </w:pPr>
            <w:r w:rsidRPr="00E339C5">
              <w:rPr>
                <w:rFonts w:cstheme="minorHAnsi"/>
              </w:rPr>
              <w:t>Examines finance, regulatory requirements, and market competition as key challenges for migrant food businesses.</w:t>
            </w:r>
          </w:p>
        </w:tc>
        <w:tc>
          <w:tcPr>
            <w:tcW w:w="1276" w:type="dxa"/>
            <w:vAlign w:val="bottom"/>
          </w:tcPr>
          <w:p w14:paraId="13D9EFD6" w14:textId="3C36063D" w:rsidR="00EA0922" w:rsidRPr="00E339C5" w:rsidRDefault="00EA0922" w:rsidP="00A1557B">
            <w:pPr>
              <w:rPr>
                <w:rFonts w:cstheme="minorHAnsi"/>
              </w:rPr>
            </w:pPr>
            <w:r w:rsidRPr="00E339C5">
              <w:rPr>
                <w:rFonts w:eastAsia="Times New Roman" w:cstheme="minorHAnsi"/>
                <w:sz w:val="21"/>
                <w:szCs w:val="21"/>
                <w:lang w:eastAsia="en-GB"/>
              </w:rPr>
              <w:t>barriers, Indian food, entrepreneurship, UK</w:t>
            </w:r>
          </w:p>
        </w:tc>
      </w:tr>
      <w:tr w:rsidR="00EA0922" w:rsidRPr="00E339C5" w14:paraId="58EE8408" w14:textId="77777777" w:rsidTr="007275DE">
        <w:tc>
          <w:tcPr>
            <w:tcW w:w="586" w:type="dxa"/>
          </w:tcPr>
          <w:p w14:paraId="6C2C2DC1" w14:textId="506C3A26" w:rsidR="00EA0922" w:rsidRPr="00E339C5" w:rsidRDefault="00EA0922" w:rsidP="00A1557B">
            <w:pPr>
              <w:rPr>
                <w:rFonts w:cstheme="minorHAnsi"/>
              </w:rPr>
            </w:pPr>
            <w:r w:rsidRPr="00E339C5">
              <w:rPr>
                <w:rFonts w:cstheme="minorHAnsi"/>
              </w:rPr>
              <w:t>69</w:t>
            </w:r>
          </w:p>
        </w:tc>
        <w:tc>
          <w:tcPr>
            <w:tcW w:w="1380" w:type="dxa"/>
            <w:vAlign w:val="bottom"/>
          </w:tcPr>
          <w:p w14:paraId="75E43C9F" w14:textId="1524B5C0" w:rsidR="00EA0922" w:rsidRPr="00E339C5" w:rsidRDefault="00EA0922" w:rsidP="00A1557B">
            <w:pPr>
              <w:rPr>
                <w:rFonts w:cstheme="minorHAnsi"/>
              </w:rPr>
            </w:pPr>
            <w:r w:rsidRPr="00E339C5">
              <w:rPr>
                <w:rFonts w:eastAsia="Times New Roman" w:cstheme="minorHAnsi"/>
                <w:sz w:val="21"/>
                <w:szCs w:val="21"/>
                <w:lang w:eastAsia="en-GB"/>
              </w:rPr>
              <w:t>M. Hussain (2023)</w:t>
            </w:r>
          </w:p>
        </w:tc>
        <w:tc>
          <w:tcPr>
            <w:tcW w:w="873" w:type="dxa"/>
            <w:vAlign w:val="bottom"/>
          </w:tcPr>
          <w:p w14:paraId="41C5AB1A" w14:textId="4C20EA93" w:rsidR="00EA0922" w:rsidRPr="00E339C5" w:rsidRDefault="00EA0922" w:rsidP="00A1557B">
            <w:pPr>
              <w:rPr>
                <w:rFonts w:cstheme="minorHAnsi"/>
              </w:rPr>
            </w:pPr>
            <w:r w:rsidRPr="00E339C5">
              <w:rPr>
                <w:rFonts w:eastAsia="Times New Roman" w:cstheme="minorHAnsi"/>
                <w:sz w:val="21"/>
                <w:szCs w:val="21"/>
                <w:lang w:eastAsia="en-GB"/>
              </w:rPr>
              <w:t>Journal Article</w:t>
            </w:r>
          </w:p>
        </w:tc>
        <w:tc>
          <w:tcPr>
            <w:tcW w:w="1457" w:type="dxa"/>
            <w:vAlign w:val="bottom"/>
          </w:tcPr>
          <w:p w14:paraId="5741D06C" w14:textId="68F63D55" w:rsidR="00EA0922" w:rsidRPr="00E339C5" w:rsidRDefault="00EA0922" w:rsidP="00A1557B">
            <w:pPr>
              <w:rPr>
                <w:rFonts w:cstheme="minorHAnsi"/>
              </w:rPr>
            </w:pPr>
            <w:r w:rsidRPr="00E339C5">
              <w:rPr>
                <w:rFonts w:eastAsia="Times New Roman" w:cstheme="minorHAnsi"/>
                <w:sz w:val="21"/>
                <w:szCs w:val="21"/>
                <w:lang w:eastAsia="en-GB"/>
              </w:rPr>
              <w:t>Sustainability Trends in London’s Ethnic Food Sector</w:t>
            </w:r>
          </w:p>
        </w:tc>
        <w:tc>
          <w:tcPr>
            <w:tcW w:w="1704" w:type="dxa"/>
            <w:vAlign w:val="bottom"/>
          </w:tcPr>
          <w:p w14:paraId="12E5A01F" w14:textId="711C3568" w:rsidR="00EA0922" w:rsidRPr="00E339C5" w:rsidRDefault="00EA0922" w:rsidP="00A1557B">
            <w:pPr>
              <w:rPr>
                <w:rFonts w:cstheme="minorHAnsi"/>
              </w:rPr>
            </w:pPr>
            <w:r w:rsidRPr="00E339C5">
              <w:rPr>
                <w:rFonts w:cstheme="minorHAnsi"/>
              </w:rPr>
              <w:t>To explore barriers ethnic restaurants face in adopting sustainable practices.</w:t>
            </w:r>
          </w:p>
        </w:tc>
        <w:tc>
          <w:tcPr>
            <w:tcW w:w="1933" w:type="dxa"/>
            <w:vAlign w:val="bottom"/>
          </w:tcPr>
          <w:p w14:paraId="0E3C736C" w14:textId="1FB4B16E" w:rsidR="00EA0922" w:rsidRPr="00E339C5" w:rsidRDefault="00EA0922" w:rsidP="00A1557B">
            <w:pPr>
              <w:rPr>
                <w:rFonts w:cstheme="minorHAnsi"/>
              </w:rPr>
            </w:pPr>
            <w:r w:rsidRPr="00E339C5">
              <w:rPr>
                <w:rFonts w:cstheme="minorHAnsi"/>
              </w:rPr>
              <w:t>Examines waste reduction, local sourcing, and customer education in migrant food businesses</w:t>
            </w:r>
          </w:p>
        </w:tc>
        <w:tc>
          <w:tcPr>
            <w:tcW w:w="1276" w:type="dxa"/>
            <w:vAlign w:val="bottom"/>
          </w:tcPr>
          <w:p w14:paraId="4024A584" w14:textId="5FC21465" w:rsidR="00EA0922" w:rsidRPr="00E339C5" w:rsidRDefault="00EA0922" w:rsidP="00A1557B">
            <w:pPr>
              <w:rPr>
                <w:rFonts w:cstheme="minorHAnsi"/>
              </w:rPr>
            </w:pPr>
            <w:r w:rsidRPr="00E339C5">
              <w:rPr>
                <w:rFonts w:eastAsia="Times New Roman" w:cstheme="minorHAnsi"/>
                <w:sz w:val="21"/>
                <w:szCs w:val="21"/>
                <w:lang w:eastAsia="en-GB"/>
              </w:rPr>
              <w:t>sustainability, ethnic food, London</w:t>
            </w:r>
          </w:p>
        </w:tc>
      </w:tr>
      <w:tr w:rsidR="00EA0922" w:rsidRPr="00E339C5" w14:paraId="14CB1176" w14:textId="77777777" w:rsidTr="007275DE">
        <w:tc>
          <w:tcPr>
            <w:tcW w:w="586" w:type="dxa"/>
          </w:tcPr>
          <w:p w14:paraId="514C00E5" w14:textId="02865DAC" w:rsidR="00EA0922" w:rsidRPr="00E339C5" w:rsidRDefault="00EA0922" w:rsidP="00A1557B">
            <w:pPr>
              <w:rPr>
                <w:rFonts w:cstheme="minorHAnsi"/>
              </w:rPr>
            </w:pPr>
            <w:r w:rsidRPr="00E339C5">
              <w:rPr>
                <w:rFonts w:cstheme="minorHAnsi"/>
              </w:rPr>
              <w:t>70</w:t>
            </w:r>
          </w:p>
        </w:tc>
        <w:tc>
          <w:tcPr>
            <w:tcW w:w="1380" w:type="dxa"/>
            <w:vAlign w:val="bottom"/>
          </w:tcPr>
          <w:p w14:paraId="6BCB30CC" w14:textId="3C5D3581" w:rsidR="00EA0922" w:rsidRPr="00E339C5" w:rsidRDefault="00EA0922" w:rsidP="00A1557B">
            <w:pPr>
              <w:rPr>
                <w:rFonts w:cstheme="minorHAnsi"/>
              </w:rPr>
            </w:pPr>
            <w:r w:rsidRPr="00E339C5">
              <w:rPr>
                <w:rFonts w:eastAsia="Times New Roman" w:cstheme="minorHAnsi"/>
                <w:sz w:val="21"/>
                <w:szCs w:val="21"/>
                <w:lang w:eastAsia="en-GB"/>
              </w:rPr>
              <w:t xml:space="preserve">D. </w:t>
            </w:r>
            <w:proofErr w:type="spellStart"/>
            <w:r w:rsidRPr="00E339C5">
              <w:rPr>
                <w:rFonts w:eastAsia="Times New Roman" w:cstheme="minorHAnsi"/>
                <w:sz w:val="21"/>
                <w:szCs w:val="21"/>
                <w:lang w:eastAsia="en-GB"/>
              </w:rPr>
              <w:t>Smallbone</w:t>
            </w:r>
            <w:proofErr w:type="spellEnd"/>
            <w:r w:rsidRPr="00E339C5">
              <w:rPr>
                <w:rFonts w:eastAsia="Times New Roman" w:cstheme="minorHAnsi"/>
                <w:sz w:val="21"/>
                <w:szCs w:val="21"/>
                <w:lang w:eastAsia="en-GB"/>
              </w:rPr>
              <w:t xml:space="preserve"> &amp; M. Kitching (2022)</w:t>
            </w:r>
          </w:p>
        </w:tc>
        <w:tc>
          <w:tcPr>
            <w:tcW w:w="873" w:type="dxa"/>
            <w:vAlign w:val="bottom"/>
          </w:tcPr>
          <w:p w14:paraId="654417CF" w14:textId="25D3D621" w:rsidR="00EA0922" w:rsidRPr="00E339C5" w:rsidRDefault="00EA0922" w:rsidP="00A1557B">
            <w:pPr>
              <w:rPr>
                <w:rFonts w:cstheme="minorHAnsi"/>
              </w:rPr>
            </w:pPr>
            <w:r w:rsidRPr="00E339C5">
              <w:rPr>
                <w:rFonts w:eastAsia="Times New Roman" w:cstheme="minorHAnsi"/>
                <w:sz w:val="21"/>
                <w:szCs w:val="21"/>
                <w:lang w:eastAsia="en-GB"/>
              </w:rPr>
              <w:t>Journal Article</w:t>
            </w:r>
          </w:p>
        </w:tc>
        <w:tc>
          <w:tcPr>
            <w:tcW w:w="1457" w:type="dxa"/>
            <w:vAlign w:val="bottom"/>
          </w:tcPr>
          <w:p w14:paraId="00525252" w14:textId="499BE3D5" w:rsidR="00EA0922" w:rsidRPr="00E339C5" w:rsidRDefault="00EA0922" w:rsidP="00A1557B">
            <w:pPr>
              <w:rPr>
                <w:rFonts w:cstheme="minorHAnsi"/>
              </w:rPr>
            </w:pPr>
            <w:r w:rsidRPr="00E339C5">
              <w:rPr>
                <w:rFonts w:eastAsia="Times New Roman" w:cstheme="minorHAnsi"/>
                <w:sz w:val="21"/>
                <w:szCs w:val="21"/>
                <w:lang w:eastAsia="en-GB"/>
              </w:rPr>
              <w:t>Migrant Entrepreneurship and Local Economic Development</w:t>
            </w:r>
          </w:p>
        </w:tc>
        <w:tc>
          <w:tcPr>
            <w:tcW w:w="1704" w:type="dxa"/>
            <w:vAlign w:val="bottom"/>
          </w:tcPr>
          <w:p w14:paraId="712CB967" w14:textId="5A43B9CA" w:rsidR="00EA0922" w:rsidRPr="00E339C5" w:rsidRDefault="00EA0922" w:rsidP="00A1557B">
            <w:pPr>
              <w:rPr>
                <w:rFonts w:cstheme="minorHAnsi"/>
              </w:rPr>
            </w:pPr>
            <w:r w:rsidRPr="00E339C5">
              <w:rPr>
                <w:rFonts w:cstheme="minorHAnsi"/>
              </w:rPr>
              <w:t>To assess how policy frameworks shape the ability of migrants to drive local economic growth</w:t>
            </w:r>
          </w:p>
        </w:tc>
        <w:tc>
          <w:tcPr>
            <w:tcW w:w="1933" w:type="dxa"/>
            <w:vAlign w:val="bottom"/>
          </w:tcPr>
          <w:p w14:paraId="5BD1854D" w14:textId="4323738B" w:rsidR="00EA0922" w:rsidRPr="00E339C5" w:rsidRDefault="00EA0922" w:rsidP="00A1557B">
            <w:pPr>
              <w:rPr>
                <w:rFonts w:cstheme="minorHAnsi"/>
              </w:rPr>
            </w:pPr>
            <w:r w:rsidRPr="00E339C5">
              <w:rPr>
                <w:rFonts w:cstheme="minorHAnsi"/>
              </w:rPr>
              <w:t>Identifies job creation, innovation, and supply chain development in migrant food businesses.</w:t>
            </w:r>
          </w:p>
        </w:tc>
        <w:tc>
          <w:tcPr>
            <w:tcW w:w="1276" w:type="dxa"/>
            <w:vAlign w:val="bottom"/>
          </w:tcPr>
          <w:p w14:paraId="0FF3BDF5" w14:textId="3C742324" w:rsidR="00EA0922" w:rsidRPr="00E339C5" w:rsidRDefault="00EA0922" w:rsidP="00A1557B">
            <w:pPr>
              <w:rPr>
                <w:rFonts w:cstheme="minorHAnsi"/>
              </w:rPr>
            </w:pPr>
            <w:r w:rsidRPr="00E339C5">
              <w:rPr>
                <w:rFonts w:eastAsia="Times New Roman" w:cstheme="minorHAnsi"/>
                <w:sz w:val="21"/>
                <w:szCs w:val="21"/>
                <w:lang w:eastAsia="en-GB"/>
              </w:rPr>
              <w:t>migrant entrepreneurship, local economy, UK</w:t>
            </w:r>
          </w:p>
        </w:tc>
      </w:tr>
      <w:tr w:rsidR="00EA0922" w:rsidRPr="00E339C5" w14:paraId="76324EE5" w14:textId="77777777" w:rsidTr="007275DE">
        <w:tc>
          <w:tcPr>
            <w:tcW w:w="586" w:type="dxa"/>
          </w:tcPr>
          <w:p w14:paraId="4D698AD9" w14:textId="69A4A70D" w:rsidR="00EA0922" w:rsidRPr="00E339C5" w:rsidRDefault="00EA0922" w:rsidP="00455CCB">
            <w:pPr>
              <w:rPr>
                <w:rFonts w:cstheme="minorHAnsi"/>
              </w:rPr>
            </w:pPr>
            <w:r w:rsidRPr="00E339C5">
              <w:rPr>
                <w:rFonts w:cstheme="minorHAnsi"/>
              </w:rPr>
              <w:t>71</w:t>
            </w:r>
          </w:p>
        </w:tc>
        <w:tc>
          <w:tcPr>
            <w:tcW w:w="1380" w:type="dxa"/>
            <w:vAlign w:val="bottom"/>
          </w:tcPr>
          <w:p w14:paraId="65007C66" w14:textId="6917C7E3" w:rsidR="00EA0922" w:rsidRPr="00E339C5" w:rsidRDefault="00EA0922" w:rsidP="00455CCB">
            <w:pPr>
              <w:rPr>
                <w:rFonts w:cstheme="minorHAnsi"/>
              </w:rPr>
            </w:pPr>
            <w:r w:rsidRPr="00E339C5">
              <w:rPr>
                <w:rFonts w:eastAsia="Times New Roman" w:cstheme="minorHAnsi"/>
                <w:sz w:val="21"/>
                <w:szCs w:val="21"/>
                <w:lang w:eastAsia="en-GB"/>
              </w:rPr>
              <w:t>J. Webb &amp; S. Dana (2019)</w:t>
            </w:r>
          </w:p>
        </w:tc>
        <w:tc>
          <w:tcPr>
            <w:tcW w:w="873" w:type="dxa"/>
            <w:vAlign w:val="bottom"/>
          </w:tcPr>
          <w:p w14:paraId="50DEFC27" w14:textId="3942A736" w:rsidR="00EA0922" w:rsidRPr="00E339C5" w:rsidRDefault="00EA0922" w:rsidP="00455CCB">
            <w:pPr>
              <w:rPr>
                <w:rFonts w:cstheme="minorHAnsi"/>
              </w:rPr>
            </w:pPr>
            <w:r w:rsidRPr="00E339C5">
              <w:rPr>
                <w:rFonts w:eastAsia="Times New Roman" w:cstheme="minorHAnsi"/>
                <w:sz w:val="21"/>
                <w:szCs w:val="21"/>
                <w:lang w:eastAsia="en-GB"/>
              </w:rPr>
              <w:t>Journal Article</w:t>
            </w:r>
          </w:p>
        </w:tc>
        <w:tc>
          <w:tcPr>
            <w:tcW w:w="1457" w:type="dxa"/>
            <w:vAlign w:val="bottom"/>
          </w:tcPr>
          <w:p w14:paraId="157C4368" w14:textId="614C9B1E" w:rsidR="00EA0922" w:rsidRPr="00E339C5" w:rsidRDefault="00EA0922" w:rsidP="00455CCB">
            <w:pPr>
              <w:rPr>
                <w:rFonts w:cstheme="minorHAnsi"/>
              </w:rPr>
            </w:pPr>
            <w:r w:rsidRPr="00E339C5">
              <w:rPr>
                <w:rFonts w:eastAsia="Times New Roman" w:cstheme="minorHAnsi"/>
                <w:sz w:val="21"/>
                <w:szCs w:val="21"/>
                <w:lang w:eastAsia="en-GB"/>
              </w:rPr>
              <w:t>Opportunity Recognition in Ethnic Food Entrepreneurship</w:t>
            </w:r>
          </w:p>
        </w:tc>
        <w:tc>
          <w:tcPr>
            <w:tcW w:w="1704" w:type="dxa"/>
            <w:vAlign w:val="bottom"/>
          </w:tcPr>
          <w:p w14:paraId="5B329B16" w14:textId="05857AFC" w:rsidR="00EA0922" w:rsidRPr="00E339C5" w:rsidRDefault="00EA0922" w:rsidP="00455CCB">
            <w:pPr>
              <w:rPr>
                <w:rFonts w:cstheme="minorHAnsi"/>
              </w:rPr>
            </w:pPr>
            <w:r w:rsidRPr="00E339C5">
              <w:rPr>
                <w:rFonts w:cstheme="minorHAnsi"/>
              </w:rPr>
              <w:t>To explore how culture shapes opportunity recognition and decision-making.</w:t>
            </w:r>
          </w:p>
        </w:tc>
        <w:tc>
          <w:tcPr>
            <w:tcW w:w="1933" w:type="dxa"/>
            <w:vAlign w:val="bottom"/>
          </w:tcPr>
          <w:p w14:paraId="2A5D1840" w14:textId="77777777" w:rsidR="00EA0922" w:rsidRPr="00E339C5" w:rsidRDefault="00EA0922" w:rsidP="002060EA">
            <w:pPr>
              <w:rPr>
                <w:rFonts w:cstheme="minorHAnsi"/>
              </w:rPr>
            </w:pPr>
            <w:r w:rsidRPr="00E339C5">
              <w:rPr>
                <w:rFonts w:cstheme="minorHAnsi"/>
              </w:rPr>
              <w:t>Examines market gaps, innovation, and adaptation strategies in migrant food enterprises.</w:t>
            </w:r>
          </w:p>
          <w:p w14:paraId="3F747E92" w14:textId="01BCA36F" w:rsidR="00EA0922" w:rsidRPr="00E339C5" w:rsidRDefault="00EA0922" w:rsidP="00455CCB">
            <w:pPr>
              <w:rPr>
                <w:rFonts w:cstheme="minorHAnsi"/>
              </w:rPr>
            </w:pPr>
          </w:p>
        </w:tc>
        <w:tc>
          <w:tcPr>
            <w:tcW w:w="1276" w:type="dxa"/>
            <w:vAlign w:val="bottom"/>
          </w:tcPr>
          <w:p w14:paraId="7328903C" w14:textId="5D2ECCCE" w:rsidR="00EA0922" w:rsidRPr="00E339C5" w:rsidRDefault="00EA0922" w:rsidP="00455CCB">
            <w:pPr>
              <w:rPr>
                <w:rFonts w:cstheme="minorHAnsi"/>
              </w:rPr>
            </w:pPr>
            <w:r w:rsidRPr="00E339C5">
              <w:rPr>
                <w:rFonts w:eastAsia="Times New Roman" w:cstheme="minorHAnsi"/>
                <w:sz w:val="21"/>
                <w:szCs w:val="21"/>
                <w:lang w:eastAsia="en-GB"/>
              </w:rPr>
              <w:t>opportunity, ethnic food, entrepreneurship, UK</w:t>
            </w:r>
          </w:p>
        </w:tc>
      </w:tr>
      <w:tr w:rsidR="00EA0922" w:rsidRPr="00E339C5" w14:paraId="015DAF41" w14:textId="77777777" w:rsidTr="007275DE">
        <w:tc>
          <w:tcPr>
            <w:tcW w:w="586" w:type="dxa"/>
          </w:tcPr>
          <w:p w14:paraId="0309A633" w14:textId="3FAF7AB4" w:rsidR="00EA0922" w:rsidRPr="00E339C5" w:rsidRDefault="00EA0922" w:rsidP="00455CCB">
            <w:pPr>
              <w:rPr>
                <w:rFonts w:cstheme="minorHAnsi"/>
              </w:rPr>
            </w:pPr>
            <w:r w:rsidRPr="00E339C5">
              <w:rPr>
                <w:rFonts w:cstheme="minorHAnsi"/>
              </w:rPr>
              <w:t>72</w:t>
            </w:r>
          </w:p>
        </w:tc>
        <w:tc>
          <w:tcPr>
            <w:tcW w:w="1380" w:type="dxa"/>
            <w:vAlign w:val="bottom"/>
          </w:tcPr>
          <w:p w14:paraId="2439A182" w14:textId="505C2DA6" w:rsidR="00EA0922" w:rsidRPr="00E339C5" w:rsidRDefault="00EA0922" w:rsidP="00455CCB">
            <w:pPr>
              <w:rPr>
                <w:rFonts w:cstheme="minorHAnsi"/>
              </w:rPr>
            </w:pPr>
            <w:r w:rsidRPr="00E339C5">
              <w:rPr>
                <w:rFonts w:eastAsia="Times New Roman" w:cstheme="minorHAnsi"/>
                <w:sz w:val="21"/>
                <w:szCs w:val="21"/>
                <w:lang w:eastAsia="en-GB"/>
              </w:rPr>
              <w:t>S. Wessendorf (2021)</w:t>
            </w:r>
          </w:p>
        </w:tc>
        <w:tc>
          <w:tcPr>
            <w:tcW w:w="873" w:type="dxa"/>
            <w:vAlign w:val="bottom"/>
          </w:tcPr>
          <w:p w14:paraId="5DE4E638" w14:textId="4D15915E" w:rsidR="00EA0922" w:rsidRPr="00E339C5" w:rsidRDefault="00EA0922" w:rsidP="00455CCB">
            <w:pPr>
              <w:rPr>
                <w:rFonts w:cstheme="minorHAnsi"/>
              </w:rPr>
            </w:pPr>
            <w:r w:rsidRPr="00E339C5">
              <w:rPr>
                <w:rFonts w:eastAsia="Times New Roman" w:cstheme="minorHAnsi"/>
                <w:sz w:val="21"/>
                <w:szCs w:val="21"/>
                <w:lang w:eastAsia="en-GB"/>
              </w:rPr>
              <w:t>Journal Article</w:t>
            </w:r>
          </w:p>
        </w:tc>
        <w:tc>
          <w:tcPr>
            <w:tcW w:w="1457" w:type="dxa"/>
            <w:vAlign w:val="bottom"/>
          </w:tcPr>
          <w:p w14:paraId="3160EDC0" w14:textId="52E7C4E2" w:rsidR="00EA0922" w:rsidRPr="00E339C5" w:rsidRDefault="00EA0922" w:rsidP="00455CCB">
            <w:pPr>
              <w:rPr>
                <w:rFonts w:cstheme="minorHAnsi"/>
              </w:rPr>
            </w:pPr>
            <w:r w:rsidRPr="00E339C5">
              <w:rPr>
                <w:rFonts w:eastAsia="Times New Roman" w:cstheme="minorHAnsi"/>
                <w:sz w:val="21"/>
                <w:szCs w:val="21"/>
                <w:lang w:eastAsia="en-GB"/>
              </w:rPr>
              <w:t>Migrant-run eateries as intercultural third places</w:t>
            </w:r>
          </w:p>
        </w:tc>
        <w:tc>
          <w:tcPr>
            <w:tcW w:w="1704" w:type="dxa"/>
            <w:vAlign w:val="bottom"/>
          </w:tcPr>
          <w:p w14:paraId="6E8DBECE" w14:textId="1296BAC8" w:rsidR="00EA0922" w:rsidRPr="00E339C5" w:rsidRDefault="00EA0922" w:rsidP="00455CCB">
            <w:pPr>
              <w:rPr>
                <w:rFonts w:cstheme="minorHAnsi"/>
              </w:rPr>
            </w:pPr>
            <w:r w:rsidRPr="00E339C5">
              <w:rPr>
                <w:rFonts w:cstheme="minorHAnsi"/>
              </w:rPr>
              <w:t>To explore how cultural exchange through restaurants helps address social and market challenges.</w:t>
            </w:r>
          </w:p>
        </w:tc>
        <w:tc>
          <w:tcPr>
            <w:tcW w:w="1933" w:type="dxa"/>
            <w:vAlign w:val="bottom"/>
          </w:tcPr>
          <w:p w14:paraId="4EDDDFCB" w14:textId="2A9750BC" w:rsidR="00EA0922" w:rsidRPr="00E339C5" w:rsidRDefault="00EA0922" w:rsidP="00455CCB">
            <w:pPr>
              <w:rPr>
                <w:rFonts w:cstheme="minorHAnsi"/>
              </w:rPr>
            </w:pPr>
            <w:r w:rsidRPr="00E339C5">
              <w:rPr>
                <w:rFonts w:cstheme="minorHAnsi"/>
              </w:rPr>
              <w:t>Demonstrates how migrant food businesses foster community, integration, and intercultural dialogue.</w:t>
            </w:r>
          </w:p>
        </w:tc>
        <w:tc>
          <w:tcPr>
            <w:tcW w:w="1276" w:type="dxa"/>
            <w:vAlign w:val="bottom"/>
          </w:tcPr>
          <w:p w14:paraId="30DF4B6F" w14:textId="643B235F" w:rsidR="00EA0922" w:rsidRPr="00E339C5" w:rsidRDefault="00EA0922" w:rsidP="00455CCB">
            <w:pPr>
              <w:rPr>
                <w:rFonts w:cstheme="minorHAnsi"/>
              </w:rPr>
            </w:pPr>
            <w:r w:rsidRPr="00E339C5">
              <w:rPr>
                <w:rFonts w:eastAsia="Times New Roman" w:cstheme="minorHAnsi"/>
                <w:sz w:val="21"/>
                <w:szCs w:val="21"/>
                <w:lang w:eastAsia="en-GB"/>
              </w:rPr>
              <w:t>migrant entrepreneurship, food, London, integration</w:t>
            </w:r>
          </w:p>
        </w:tc>
      </w:tr>
      <w:tr w:rsidR="00EA0922" w:rsidRPr="00E339C5" w14:paraId="6AB37999" w14:textId="77777777" w:rsidTr="007275DE">
        <w:tc>
          <w:tcPr>
            <w:tcW w:w="586" w:type="dxa"/>
          </w:tcPr>
          <w:p w14:paraId="0219007F" w14:textId="76D78D2B" w:rsidR="00EA0922" w:rsidRPr="00E339C5" w:rsidRDefault="00EA0922" w:rsidP="00455CCB">
            <w:pPr>
              <w:rPr>
                <w:rFonts w:cstheme="minorHAnsi"/>
              </w:rPr>
            </w:pPr>
            <w:r w:rsidRPr="00E339C5">
              <w:rPr>
                <w:rFonts w:cstheme="minorHAnsi"/>
              </w:rPr>
              <w:t>73</w:t>
            </w:r>
          </w:p>
        </w:tc>
        <w:tc>
          <w:tcPr>
            <w:tcW w:w="1380" w:type="dxa"/>
            <w:vAlign w:val="bottom"/>
          </w:tcPr>
          <w:p w14:paraId="1434BE3D" w14:textId="7B501F81" w:rsidR="00EA0922" w:rsidRPr="00E339C5" w:rsidRDefault="00EA0922" w:rsidP="00455CCB">
            <w:pPr>
              <w:rPr>
                <w:rFonts w:cstheme="minorHAnsi"/>
              </w:rPr>
            </w:pPr>
            <w:r w:rsidRPr="00E339C5">
              <w:rPr>
                <w:rFonts w:eastAsia="Times New Roman" w:cstheme="minorHAnsi"/>
                <w:sz w:val="21"/>
                <w:szCs w:val="21"/>
                <w:lang w:eastAsia="en-GB"/>
              </w:rPr>
              <w:t xml:space="preserve">T Korede, </w:t>
            </w:r>
            <w:proofErr w:type="gramStart"/>
            <w:r w:rsidRPr="00E339C5">
              <w:rPr>
                <w:rFonts w:eastAsia="Times New Roman" w:cstheme="minorHAnsi"/>
                <w:sz w:val="21"/>
                <w:szCs w:val="21"/>
                <w:lang w:eastAsia="en-GB"/>
              </w:rPr>
              <w:t>A</w:t>
            </w:r>
            <w:proofErr w:type="gramEnd"/>
            <w:r w:rsidRPr="00E339C5">
              <w:rPr>
                <w:rFonts w:eastAsia="Times New Roman" w:cstheme="minorHAnsi"/>
                <w:sz w:val="21"/>
                <w:szCs w:val="21"/>
                <w:lang w:eastAsia="en-GB"/>
              </w:rPr>
              <w:t xml:space="preserve"> Al Mamun, P Lassalle, A </w:t>
            </w:r>
            <w:proofErr w:type="spellStart"/>
            <w:r w:rsidRPr="00E339C5">
              <w:rPr>
                <w:rFonts w:eastAsia="Times New Roman" w:cstheme="minorHAnsi"/>
                <w:sz w:val="21"/>
                <w:szCs w:val="21"/>
                <w:lang w:eastAsia="en-GB"/>
              </w:rPr>
              <w:t>Giazitzoglu</w:t>
            </w:r>
            <w:proofErr w:type="spellEnd"/>
            <w:r w:rsidRPr="00E339C5">
              <w:rPr>
                <w:rFonts w:eastAsia="Times New Roman" w:cstheme="minorHAnsi"/>
                <w:sz w:val="21"/>
                <w:szCs w:val="21"/>
                <w:lang w:eastAsia="en-GB"/>
              </w:rPr>
              <w:t xml:space="preserve"> (2021)</w:t>
            </w:r>
          </w:p>
        </w:tc>
        <w:tc>
          <w:tcPr>
            <w:tcW w:w="873" w:type="dxa"/>
            <w:vAlign w:val="bottom"/>
          </w:tcPr>
          <w:p w14:paraId="423B6376" w14:textId="4F769951" w:rsidR="00EA0922" w:rsidRPr="00E339C5" w:rsidRDefault="00EA0922" w:rsidP="00455CCB">
            <w:pPr>
              <w:rPr>
                <w:rFonts w:cstheme="minorHAnsi"/>
              </w:rPr>
            </w:pPr>
            <w:r w:rsidRPr="00E339C5">
              <w:rPr>
                <w:rFonts w:eastAsia="Times New Roman" w:cstheme="minorHAnsi"/>
                <w:sz w:val="21"/>
                <w:szCs w:val="21"/>
                <w:lang w:eastAsia="en-GB"/>
              </w:rPr>
              <w:t>Research Article</w:t>
            </w:r>
          </w:p>
        </w:tc>
        <w:tc>
          <w:tcPr>
            <w:tcW w:w="1457" w:type="dxa"/>
            <w:vAlign w:val="bottom"/>
          </w:tcPr>
          <w:p w14:paraId="7B638AB8" w14:textId="2078FD07" w:rsidR="00EA0922" w:rsidRPr="00E339C5" w:rsidRDefault="00EA0922" w:rsidP="00455CCB">
            <w:pPr>
              <w:rPr>
                <w:rFonts w:cstheme="minorHAnsi"/>
              </w:rPr>
            </w:pPr>
            <w:r w:rsidRPr="00E339C5">
              <w:rPr>
                <w:rFonts w:eastAsia="Times New Roman" w:cstheme="minorHAnsi"/>
                <w:sz w:val="21"/>
                <w:szCs w:val="21"/>
                <w:lang w:eastAsia="en-GB"/>
              </w:rPr>
              <w:t>The experiences of ethnic minority restaurant owners during COVID-19</w:t>
            </w:r>
          </w:p>
        </w:tc>
        <w:tc>
          <w:tcPr>
            <w:tcW w:w="1704" w:type="dxa"/>
            <w:vAlign w:val="bottom"/>
          </w:tcPr>
          <w:p w14:paraId="34CDA16A" w14:textId="49E0935B" w:rsidR="00EA0922" w:rsidRPr="00E339C5" w:rsidRDefault="00EA0922" w:rsidP="00455CCB">
            <w:pPr>
              <w:rPr>
                <w:rFonts w:cstheme="minorHAnsi"/>
              </w:rPr>
            </w:pPr>
            <w:r w:rsidRPr="00E339C5">
              <w:rPr>
                <w:rFonts w:cstheme="minorHAnsi"/>
              </w:rPr>
              <w:t>To examine how Bangladeshi restaurateurs innovate to overcome operational challenges.</w:t>
            </w:r>
          </w:p>
        </w:tc>
        <w:tc>
          <w:tcPr>
            <w:tcW w:w="1933" w:type="dxa"/>
            <w:vAlign w:val="bottom"/>
          </w:tcPr>
          <w:p w14:paraId="4FB640FD" w14:textId="6BE5CF83" w:rsidR="00EA0922" w:rsidRPr="00E339C5" w:rsidRDefault="00EA0922" w:rsidP="00455CCB">
            <w:pPr>
              <w:rPr>
                <w:rFonts w:cstheme="minorHAnsi"/>
              </w:rPr>
            </w:pPr>
            <w:r w:rsidRPr="00E339C5">
              <w:rPr>
                <w:rFonts w:cstheme="minorHAnsi"/>
              </w:rPr>
              <w:t>Examines business model changes, technology adoption, and survival strategies during the pandemic in migrant food businesses.</w:t>
            </w:r>
          </w:p>
        </w:tc>
        <w:tc>
          <w:tcPr>
            <w:tcW w:w="1276" w:type="dxa"/>
            <w:vAlign w:val="bottom"/>
          </w:tcPr>
          <w:p w14:paraId="1DE80FD1" w14:textId="7BCAF5C9" w:rsidR="00EA0922" w:rsidRPr="00E339C5" w:rsidRDefault="00EA0922" w:rsidP="00455CCB">
            <w:pPr>
              <w:rPr>
                <w:rFonts w:cstheme="minorHAnsi"/>
              </w:rPr>
            </w:pPr>
            <w:r w:rsidRPr="00E339C5">
              <w:rPr>
                <w:rFonts w:eastAsia="Times New Roman" w:cstheme="minorHAnsi"/>
                <w:sz w:val="21"/>
                <w:szCs w:val="21"/>
                <w:lang w:eastAsia="en-GB"/>
              </w:rPr>
              <w:t>ethnic minority, innovation, COVID-19, UK</w:t>
            </w:r>
          </w:p>
        </w:tc>
      </w:tr>
      <w:tr w:rsidR="00EA0922" w:rsidRPr="00E339C5" w14:paraId="504C2AB9" w14:textId="77777777" w:rsidTr="007275DE">
        <w:tc>
          <w:tcPr>
            <w:tcW w:w="586" w:type="dxa"/>
          </w:tcPr>
          <w:p w14:paraId="024CD706" w14:textId="7AC3621A" w:rsidR="00EA0922" w:rsidRPr="00E339C5" w:rsidRDefault="00EA0922" w:rsidP="00455CCB">
            <w:pPr>
              <w:rPr>
                <w:rFonts w:cstheme="minorHAnsi"/>
              </w:rPr>
            </w:pPr>
            <w:r w:rsidRPr="00E339C5">
              <w:rPr>
                <w:rFonts w:cstheme="minorHAnsi"/>
              </w:rPr>
              <w:lastRenderedPageBreak/>
              <w:t>74</w:t>
            </w:r>
          </w:p>
        </w:tc>
        <w:tc>
          <w:tcPr>
            <w:tcW w:w="1380" w:type="dxa"/>
            <w:vAlign w:val="bottom"/>
          </w:tcPr>
          <w:p w14:paraId="58E1BEFF" w14:textId="4BD58EC6" w:rsidR="00EA0922" w:rsidRPr="00E339C5" w:rsidRDefault="00EA0922" w:rsidP="00455CCB">
            <w:pPr>
              <w:rPr>
                <w:rFonts w:cstheme="minorHAnsi"/>
              </w:rPr>
            </w:pPr>
            <w:r w:rsidRPr="00E339C5">
              <w:rPr>
                <w:rFonts w:eastAsia="Times New Roman" w:cstheme="minorHAnsi"/>
                <w:sz w:val="21"/>
                <w:szCs w:val="21"/>
                <w:lang w:eastAsia="en-GB"/>
              </w:rPr>
              <w:t>S Roy Choudhury (2019)</w:t>
            </w:r>
          </w:p>
        </w:tc>
        <w:tc>
          <w:tcPr>
            <w:tcW w:w="873" w:type="dxa"/>
            <w:vAlign w:val="bottom"/>
          </w:tcPr>
          <w:p w14:paraId="44B898B2" w14:textId="13E48DEC" w:rsidR="00EA0922" w:rsidRPr="00E339C5" w:rsidRDefault="00EA0922" w:rsidP="00455CCB">
            <w:pPr>
              <w:rPr>
                <w:rFonts w:cstheme="minorHAnsi"/>
              </w:rPr>
            </w:pPr>
            <w:r w:rsidRPr="00E339C5">
              <w:rPr>
                <w:rFonts w:eastAsia="Times New Roman" w:cstheme="minorHAnsi"/>
                <w:sz w:val="21"/>
                <w:szCs w:val="21"/>
                <w:lang w:eastAsia="en-GB"/>
              </w:rPr>
              <w:t>Research Paper</w:t>
            </w:r>
          </w:p>
        </w:tc>
        <w:tc>
          <w:tcPr>
            <w:tcW w:w="1457" w:type="dxa"/>
            <w:vAlign w:val="bottom"/>
          </w:tcPr>
          <w:p w14:paraId="78C6B728" w14:textId="5C8FB0BC" w:rsidR="00EA0922" w:rsidRPr="00E339C5" w:rsidRDefault="00EA0922" w:rsidP="00455CCB">
            <w:pPr>
              <w:rPr>
                <w:rFonts w:cstheme="minorHAnsi"/>
              </w:rPr>
            </w:pPr>
            <w:r w:rsidRPr="00E339C5">
              <w:rPr>
                <w:rFonts w:eastAsia="Times New Roman" w:cstheme="minorHAnsi"/>
                <w:sz w:val="21"/>
                <w:szCs w:val="21"/>
                <w:lang w:eastAsia="en-GB"/>
              </w:rPr>
              <w:t>Bangladeshi Immigrant Entrepreneurs of London and Luton</w:t>
            </w:r>
          </w:p>
        </w:tc>
        <w:tc>
          <w:tcPr>
            <w:tcW w:w="1704" w:type="dxa"/>
            <w:vAlign w:val="bottom"/>
          </w:tcPr>
          <w:p w14:paraId="0C35BA97" w14:textId="77777777" w:rsidR="00EA0922" w:rsidRPr="00E339C5" w:rsidRDefault="00EA0922" w:rsidP="000B6BD4">
            <w:pPr>
              <w:rPr>
                <w:rFonts w:cstheme="minorHAnsi"/>
              </w:rPr>
            </w:pPr>
            <w:r w:rsidRPr="00E339C5">
              <w:rPr>
                <w:rFonts w:cstheme="minorHAnsi"/>
              </w:rPr>
              <w:t>To assess how policies affect the motivations and barriers faced by these entrepreneurs.</w:t>
            </w:r>
          </w:p>
          <w:p w14:paraId="7A6D7935" w14:textId="484B901C" w:rsidR="00EA0922" w:rsidRPr="00E339C5" w:rsidRDefault="00EA0922" w:rsidP="00455CCB">
            <w:pPr>
              <w:rPr>
                <w:rFonts w:cstheme="minorHAnsi"/>
              </w:rPr>
            </w:pPr>
          </w:p>
        </w:tc>
        <w:tc>
          <w:tcPr>
            <w:tcW w:w="1933" w:type="dxa"/>
            <w:vAlign w:val="bottom"/>
          </w:tcPr>
          <w:p w14:paraId="54CFD3E0" w14:textId="366CF9FB" w:rsidR="00EA0922" w:rsidRPr="00E339C5" w:rsidRDefault="00EA0922" w:rsidP="00455CCB">
            <w:pPr>
              <w:rPr>
                <w:rFonts w:cstheme="minorHAnsi"/>
              </w:rPr>
            </w:pPr>
            <w:r w:rsidRPr="00E339C5">
              <w:rPr>
                <w:rFonts w:cstheme="minorHAnsi"/>
              </w:rPr>
              <w:t>Uses interviews and migration wave comparisons to examine adaptation and business strategies in migrant food enterprises.</w:t>
            </w:r>
          </w:p>
        </w:tc>
        <w:tc>
          <w:tcPr>
            <w:tcW w:w="1276" w:type="dxa"/>
            <w:vAlign w:val="bottom"/>
          </w:tcPr>
          <w:p w14:paraId="44000853" w14:textId="7E6F399C" w:rsidR="00EA0922" w:rsidRPr="00E339C5" w:rsidRDefault="00EA0922" w:rsidP="00455CCB">
            <w:pPr>
              <w:rPr>
                <w:rFonts w:cstheme="minorHAnsi"/>
              </w:rPr>
            </w:pPr>
            <w:r w:rsidRPr="00E339C5">
              <w:rPr>
                <w:rFonts w:eastAsia="Times New Roman" w:cstheme="minorHAnsi"/>
                <w:sz w:val="21"/>
                <w:szCs w:val="21"/>
                <w:lang w:eastAsia="en-GB"/>
              </w:rPr>
              <w:t>migrant entrepreneurs, food sector, London</w:t>
            </w:r>
          </w:p>
        </w:tc>
      </w:tr>
      <w:tr w:rsidR="00EA0922" w:rsidRPr="00E339C5" w14:paraId="3D231396" w14:textId="77777777" w:rsidTr="007275DE">
        <w:tc>
          <w:tcPr>
            <w:tcW w:w="586" w:type="dxa"/>
          </w:tcPr>
          <w:p w14:paraId="150FDB7E" w14:textId="7F4E8F66" w:rsidR="00EA0922" w:rsidRPr="00E339C5" w:rsidRDefault="00EA0922" w:rsidP="00455CCB">
            <w:pPr>
              <w:rPr>
                <w:rFonts w:cstheme="minorHAnsi"/>
              </w:rPr>
            </w:pPr>
            <w:r w:rsidRPr="00E339C5">
              <w:rPr>
                <w:rFonts w:cstheme="minorHAnsi"/>
              </w:rPr>
              <w:t>75</w:t>
            </w:r>
          </w:p>
        </w:tc>
        <w:tc>
          <w:tcPr>
            <w:tcW w:w="1380" w:type="dxa"/>
            <w:vAlign w:val="bottom"/>
          </w:tcPr>
          <w:p w14:paraId="1C6433E9" w14:textId="5AD325F5" w:rsidR="00EA0922" w:rsidRPr="00E339C5" w:rsidRDefault="00EA0922" w:rsidP="00455CCB">
            <w:pPr>
              <w:rPr>
                <w:rFonts w:cstheme="minorHAnsi"/>
              </w:rPr>
            </w:pPr>
            <w:r w:rsidRPr="00E339C5">
              <w:rPr>
                <w:rFonts w:eastAsia="Times New Roman" w:cstheme="minorHAnsi"/>
                <w:sz w:val="21"/>
                <w:szCs w:val="21"/>
                <w:lang w:eastAsia="en-GB"/>
              </w:rPr>
              <w:t>Grant Thornton (2022)</w:t>
            </w:r>
          </w:p>
        </w:tc>
        <w:tc>
          <w:tcPr>
            <w:tcW w:w="873" w:type="dxa"/>
            <w:vAlign w:val="bottom"/>
          </w:tcPr>
          <w:p w14:paraId="6274B645" w14:textId="422553E0" w:rsidR="00EA0922" w:rsidRPr="00E339C5" w:rsidRDefault="00EA0922" w:rsidP="00455CCB">
            <w:pPr>
              <w:rPr>
                <w:rFonts w:cstheme="minorHAnsi"/>
              </w:rPr>
            </w:pPr>
            <w:r w:rsidRPr="00E339C5">
              <w:rPr>
                <w:rFonts w:eastAsia="Times New Roman" w:cstheme="minorHAnsi"/>
                <w:sz w:val="21"/>
                <w:szCs w:val="21"/>
                <w:lang w:eastAsia="en-GB"/>
              </w:rPr>
              <w:t>Industry Report</w:t>
            </w:r>
          </w:p>
        </w:tc>
        <w:tc>
          <w:tcPr>
            <w:tcW w:w="1457" w:type="dxa"/>
            <w:vAlign w:val="bottom"/>
          </w:tcPr>
          <w:p w14:paraId="32816B3B" w14:textId="0F7C092C" w:rsidR="00EA0922" w:rsidRPr="00E339C5" w:rsidRDefault="00EA0922" w:rsidP="00455CCB">
            <w:pPr>
              <w:rPr>
                <w:rFonts w:cstheme="minorHAnsi"/>
              </w:rPr>
            </w:pPr>
            <w:r w:rsidRPr="00E339C5">
              <w:rPr>
                <w:rFonts w:eastAsia="Times New Roman" w:cstheme="minorHAnsi"/>
                <w:sz w:val="21"/>
                <w:szCs w:val="21"/>
                <w:lang w:eastAsia="en-GB"/>
              </w:rPr>
              <w:t>India in the UK: The Diaspora Effect 2.0</w:t>
            </w:r>
          </w:p>
        </w:tc>
        <w:tc>
          <w:tcPr>
            <w:tcW w:w="1704" w:type="dxa"/>
            <w:vAlign w:val="bottom"/>
          </w:tcPr>
          <w:p w14:paraId="29FB7B12" w14:textId="56CD8201" w:rsidR="00EA0922" w:rsidRPr="00E339C5" w:rsidRDefault="00EA0922" w:rsidP="00455CCB">
            <w:pPr>
              <w:rPr>
                <w:rFonts w:cstheme="minorHAnsi"/>
              </w:rPr>
            </w:pPr>
            <w:r w:rsidRPr="00E339C5">
              <w:rPr>
                <w:rFonts w:cstheme="minorHAnsi"/>
              </w:rPr>
              <w:t>To explore how the Indian diaspora shapes the UK food sector amid business challenges.</w:t>
            </w:r>
          </w:p>
        </w:tc>
        <w:tc>
          <w:tcPr>
            <w:tcW w:w="1933" w:type="dxa"/>
            <w:vAlign w:val="bottom"/>
          </w:tcPr>
          <w:p w14:paraId="2FAD23B4" w14:textId="707455F6" w:rsidR="00EA0922" w:rsidRPr="00E339C5" w:rsidRDefault="00EA0922" w:rsidP="00455CCB">
            <w:pPr>
              <w:rPr>
                <w:rFonts w:cstheme="minorHAnsi"/>
              </w:rPr>
            </w:pPr>
            <w:r w:rsidRPr="00E339C5">
              <w:rPr>
                <w:rFonts w:cstheme="minorHAnsi"/>
              </w:rPr>
              <w:t>Highlights economic impact, cultural identity, and growth of migrant food businesses.</w:t>
            </w:r>
          </w:p>
        </w:tc>
        <w:tc>
          <w:tcPr>
            <w:tcW w:w="1276" w:type="dxa"/>
            <w:vAlign w:val="bottom"/>
          </w:tcPr>
          <w:p w14:paraId="203F72C8" w14:textId="0B688C38" w:rsidR="00EA0922" w:rsidRPr="00E339C5" w:rsidRDefault="00EA0922" w:rsidP="00455CCB">
            <w:pPr>
              <w:rPr>
                <w:rFonts w:cstheme="minorHAnsi"/>
              </w:rPr>
            </w:pPr>
            <w:r w:rsidRPr="00E339C5">
              <w:rPr>
                <w:rFonts w:eastAsia="Times New Roman" w:cstheme="minorHAnsi"/>
                <w:sz w:val="21"/>
                <w:szCs w:val="21"/>
                <w:lang w:eastAsia="en-GB"/>
              </w:rPr>
              <w:t>Indian diaspora, food industry, UK</w:t>
            </w:r>
          </w:p>
        </w:tc>
      </w:tr>
      <w:tr w:rsidR="00EA0922" w:rsidRPr="00E339C5" w14:paraId="39292B1D" w14:textId="77777777" w:rsidTr="007275DE">
        <w:tc>
          <w:tcPr>
            <w:tcW w:w="586" w:type="dxa"/>
          </w:tcPr>
          <w:p w14:paraId="05B32C6D" w14:textId="4CF5DBD4" w:rsidR="00EA0922" w:rsidRPr="00E339C5" w:rsidRDefault="00EA0922" w:rsidP="00455CCB">
            <w:pPr>
              <w:rPr>
                <w:rFonts w:cstheme="minorHAnsi"/>
              </w:rPr>
            </w:pPr>
            <w:r w:rsidRPr="00E339C5">
              <w:rPr>
                <w:rFonts w:cstheme="minorHAnsi"/>
              </w:rPr>
              <w:t>76</w:t>
            </w:r>
          </w:p>
        </w:tc>
        <w:tc>
          <w:tcPr>
            <w:tcW w:w="1380" w:type="dxa"/>
            <w:vAlign w:val="bottom"/>
          </w:tcPr>
          <w:p w14:paraId="45BBF749" w14:textId="716414A6" w:rsidR="00EA0922" w:rsidRPr="00E339C5" w:rsidRDefault="00EA0922" w:rsidP="00455CCB">
            <w:pPr>
              <w:rPr>
                <w:rFonts w:cstheme="minorHAnsi"/>
              </w:rPr>
            </w:pPr>
            <w:r w:rsidRPr="00E339C5">
              <w:rPr>
                <w:rFonts w:eastAsia="Times New Roman" w:cstheme="minorHAnsi"/>
                <w:sz w:val="21"/>
                <w:szCs w:val="21"/>
                <w:lang w:eastAsia="en-GB"/>
              </w:rPr>
              <w:t>T-D-T Tran &amp; C Murphy (2025)</w:t>
            </w:r>
          </w:p>
        </w:tc>
        <w:tc>
          <w:tcPr>
            <w:tcW w:w="873" w:type="dxa"/>
            <w:vAlign w:val="bottom"/>
          </w:tcPr>
          <w:p w14:paraId="4BC473E9" w14:textId="2D0F9A9C" w:rsidR="00EA0922" w:rsidRPr="00E339C5" w:rsidRDefault="00EA0922" w:rsidP="00455CCB">
            <w:pPr>
              <w:rPr>
                <w:rFonts w:cstheme="minorHAnsi"/>
              </w:rPr>
            </w:pPr>
            <w:r w:rsidRPr="00E339C5">
              <w:rPr>
                <w:rFonts w:eastAsia="Times New Roman" w:cstheme="minorHAnsi"/>
                <w:sz w:val="21"/>
                <w:szCs w:val="21"/>
                <w:lang w:eastAsia="en-GB"/>
              </w:rPr>
              <w:t>Research Article</w:t>
            </w:r>
          </w:p>
        </w:tc>
        <w:tc>
          <w:tcPr>
            <w:tcW w:w="1457" w:type="dxa"/>
            <w:vAlign w:val="bottom"/>
          </w:tcPr>
          <w:p w14:paraId="4A9F87A9" w14:textId="24788D8A" w:rsidR="00EA0922" w:rsidRPr="00E339C5" w:rsidRDefault="00EA0922" w:rsidP="00455CCB">
            <w:pPr>
              <w:rPr>
                <w:rFonts w:cstheme="minorHAnsi"/>
              </w:rPr>
            </w:pPr>
            <w:r w:rsidRPr="00E339C5">
              <w:rPr>
                <w:rFonts w:eastAsia="Times New Roman" w:cstheme="minorHAnsi"/>
                <w:sz w:val="21"/>
                <w:szCs w:val="21"/>
                <w:lang w:eastAsia="en-GB"/>
              </w:rPr>
              <w:t>The Unifying Role of Food for Forced Migrants’ Entrepreneurial Activities and Settlement</w:t>
            </w:r>
          </w:p>
        </w:tc>
        <w:tc>
          <w:tcPr>
            <w:tcW w:w="1704" w:type="dxa"/>
            <w:vAlign w:val="bottom"/>
          </w:tcPr>
          <w:p w14:paraId="65244C50" w14:textId="1CEEEC7C" w:rsidR="00EA0922" w:rsidRPr="00E339C5" w:rsidRDefault="00EA0922" w:rsidP="00455CCB">
            <w:pPr>
              <w:rPr>
                <w:rFonts w:cstheme="minorHAnsi"/>
              </w:rPr>
            </w:pPr>
            <w:r w:rsidRPr="00E339C5">
              <w:rPr>
                <w:rFonts w:cstheme="minorHAnsi"/>
              </w:rPr>
              <w:t>To examine how forced migrants use food skills to overcome entry barriers to business.</w:t>
            </w:r>
          </w:p>
        </w:tc>
        <w:tc>
          <w:tcPr>
            <w:tcW w:w="1933" w:type="dxa"/>
            <w:vAlign w:val="bottom"/>
          </w:tcPr>
          <w:p w14:paraId="3C9084CF" w14:textId="51BFF8B6" w:rsidR="00EA0922" w:rsidRPr="00E339C5" w:rsidRDefault="00EA0922" w:rsidP="00455CCB">
            <w:pPr>
              <w:rPr>
                <w:rFonts w:cstheme="minorHAnsi"/>
              </w:rPr>
            </w:pPr>
            <w:r w:rsidRPr="00E339C5">
              <w:rPr>
                <w:rFonts w:cstheme="minorHAnsi"/>
              </w:rPr>
              <w:t>Uses interviews and observations to explore empowerment and leadership in migrant food networks.</w:t>
            </w:r>
          </w:p>
        </w:tc>
        <w:tc>
          <w:tcPr>
            <w:tcW w:w="1276" w:type="dxa"/>
            <w:vAlign w:val="bottom"/>
          </w:tcPr>
          <w:p w14:paraId="0F43DAAF" w14:textId="1A9606B5" w:rsidR="00EA0922" w:rsidRPr="00E339C5" w:rsidRDefault="00EA0922" w:rsidP="00455CCB">
            <w:pPr>
              <w:rPr>
                <w:rFonts w:cstheme="minorHAnsi"/>
              </w:rPr>
            </w:pPr>
            <w:r w:rsidRPr="00E339C5">
              <w:rPr>
                <w:rFonts w:eastAsia="Times New Roman" w:cstheme="minorHAnsi"/>
                <w:sz w:val="21"/>
                <w:szCs w:val="21"/>
                <w:lang w:eastAsia="en-GB"/>
              </w:rPr>
              <w:t>forced migrants, entrepreneurship, food, London</w:t>
            </w:r>
          </w:p>
        </w:tc>
      </w:tr>
      <w:tr w:rsidR="00EA0922" w:rsidRPr="00E339C5" w14:paraId="09564EE1" w14:textId="77777777" w:rsidTr="007275DE">
        <w:tc>
          <w:tcPr>
            <w:tcW w:w="586" w:type="dxa"/>
          </w:tcPr>
          <w:p w14:paraId="7B67D292" w14:textId="6F721203" w:rsidR="00EA0922" w:rsidRPr="00E339C5" w:rsidRDefault="00EA0922" w:rsidP="00455CCB">
            <w:pPr>
              <w:rPr>
                <w:rFonts w:cstheme="minorHAnsi"/>
              </w:rPr>
            </w:pPr>
            <w:r w:rsidRPr="00E339C5">
              <w:rPr>
                <w:rFonts w:cstheme="minorHAnsi"/>
              </w:rPr>
              <w:t>77</w:t>
            </w:r>
          </w:p>
        </w:tc>
        <w:tc>
          <w:tcPr>
            <w:tcW w:w="1380" w:type="dxa"/>
            <w:vAlign w:val="bottom"/>
          </w:tcPr>
          <w:p w14:paraId="59061F7A" w14:textId="0540A7F1" w:rsidR="00EA0922" w:rsidRPr="00E339C5" w:rsidRDefault="00EA0922" w:rsidP="00455CCB">
            <w:pPr>
              <w:rPr>
                <w:rFonts w:cstheme="minorHAnsi"/>
              </w:rPr>
            </w:pPr>
            <w:r w:rsidRPr="00E339C5">
              <w:rPr>
                <w:rFonts w:eastAsia="Times New Roman" w:cstheme="minorHAnsi"/>
                <w:sz w:val="21"/>
                <w:szCs w:val="21"/>
                <w:lang w:eastAsia="en-GB"/>
              </w:rPr>
              <w:t>N Williams &amp; B A Krasniqi (2017)</w:t>
            </w:r>
          </w:p>
        </w:tc>
        <w:tc>
          <w:tcPr>
            <w:tcW w:w="873" w:type="dxa"/>
            <w:vAlign w:val="bottom"/>
          </w:tcPr>
          <w:p w14:paraId="21B21577" w14:textId="1CF6E98C" w:rsidR="00EA0922" w:rsidRPr="00E339C5" w:rsidRDefault="00EA0922" w:rsidP="00455CCB">
            <w:pPr>
              <w:rPr>
                <w:rFonts w:cstheme="minorHAnsi"/>
              </w:rPr>
            </w:pPr>
            <w:r w:rsidRPr="00E339C5">
              <w:rPr>
                <w:rFonts w:eastAsia="Times New Roman" w:cstheme="minorHAnsi"/>
                <w:sz w:val="21"/>
                <w:szCs w:val="21"/>
                <w:lang w:eastAsia="en-GB"/>
              </w:rPr>
              <w:t>Research Paper</w:t>
            </w:r>
          </w:p>
        </w:tc>
        <w:tc>
          <w:tcPr>
            <w:tcW w:w="1457" w:type="dxa"/>
            <w:vAlign w:val="bottom"/>
          </w:tcPr>
          <w:p w14:paraId="47EE27C2" w14:textId="7CAB70D8" w:rsidR="00EA0922" w:rsidRPr="00E339C5" w:rsidRDefault="00EA0922" w:rsidP="00455CCB">
            <w:pPr>
              <w:rPr>
                <w:rFonts w:cstheme="minorHAnsi"/>
              </w:rPr>
            </w:pPr>
            <w:r w:rsidRPr="00E339C5">
              <w:rPr>
                <w:rFonts w:eastAsia="Times New Roman" w:cstheme="minorHAnsi"/>
                <w:sz w:val="21"/>
                <w:szCs w:val="21"/>
                <w:lang w:eastAsia="en-GB"/>
              </w:rPr>
              <w:t>How migrant entrepreneurs utilise human and social capital</w:t>
            </w:r>
          </w:p>
        </w:tc>
        <w:tc>
          <w:tcPr>
            <w:tcW w:w="1704" w:type="dxa"/>
            <w:vAlign w:val="bottom"/>
          </w:tcPr>
          <w:p w14:paraId="167819CB" w14:textId="12205F67" w:rsidR="00EA0922" w:rsidRPr="00E339C5" w:rsidRDefault="00EA0922" w:rsidP="00455CCB">
            <w:pPr>
              <w:rPr>
                <w:rFonts w:cstheme="minorHAnsi"/>
              </w:rPr>
            </w:pPr>
            <w:r w:rsidRPr="00E339C5">
              <w:rPr>
                <w:rFonts w:cstheme="minorHAnsi"/>
              </w:rPr>
              <w:t>To assess how policies support the development of migrant networks and skills for business.</w:t>
            </w:r>
          </w:p>
        </w:tc>
        <w:tc>
          <w:tcPr>
            <w:tcW w:w="1933" w:type="dxa"/>
            <w:vAlign w:val="bottom"/>
          </w:tcPr>
          <w:p w14:paraId="18822BD5" w14:textId="1FD261DA" w:rsidR="00EA0922" w:rsidRPr="00E339C5" w:rsidRDefault="00EA0922" w:rsidP="00455CCB">
            <w:pPr>
              <w:rPr>
                <w:rFonts w:cstheme="minorHAnsi"/>
              </w:rPr>
            </w:pPr>
            <w:r w:rsidRPr="00E339C5">
              <w:rPr>
                <w:rFonts w:cstheme="minorHAnsi"/>
              </w:rPr>
              <w:t>Finds host country language and networks reduce barriers and support migrant entrepreneurs facing discrimination</w:t>
            </w:r>
          </w:p>
        </w:tc>
        <w:tc>
          <w:tcPr>
            <w:tcW w:w="1276" w:type="dxa"/>
            <w:vAlign w:val="bottom"/>
          </w:tcPr>
          <w:p w14:paraId="54D84EDD" w14:textId="7791AEFD" w:rsidR="00EA0922" w:rsidRPr="00E339C5" w:rsidRDefault="00EA0922" w:rsidP="00455CCB">
            <w:pPr>
              <w:rPr>
                <w:rFonts w:cstheme="minorHAnsi"/>
              </w:rPr>
            </w:pPr>
            <w:r w:rsidRPr="00E339C5">
              <w:rPr>
                <w:rFonts w:eastAsia="Times New Roman" w:cstheme="minorHAnsi"/>
                <w:sz w:val="21"/>
                <w:szCs w:val="21"/>
                <w:lang w:eastAsia="en-GB"/>
              </w:rPr>
              <w:t>social capital, migrant entrepreneurs, UK</w:t>
            </w:r>
          </w:p>
        </w:tc>
      </w:tr>
      <w:tr w:rsidR="00EA0922" w:rsidRPr="00E339C5" w14:paraId="7C3C4E6C" w14:textId="77777777" w:rsidTr="007275DE">
        <w:tc>
          <w:tcPr>
            <w:tcW w:w="586" w:type="dxa"/>
          </w:tcPr>
          <w:p w14:paraId="4F1CB201" w14:textId="1109F8E6" w:rsidR="00EA0922" w:rsidRPr="00E339C5" w:rsidRDefault="00EA0922" w:rsidP="00455CCB">
            <w:pPr>
              <w:rPr>
                <w:rFonts w:cstheme="minorHAnsi"/>
              </w:rPr>
            </w:pPr>
            <w:r w:rsidRPr="00E339C5">
              <w:rPr>
                <w:rFonts w:cstheme="minorHAnsi"/>
              </w:rPr>
              <w:t>78</w:t>
            </w:r>
          </w:p>
        </w:tc>
        <w:tc>
          <w:tcPr>
            <w:tcW w:w="1380" w:type="dxa"/>
            <w:vAlign w:val="bottom"/>
          </w:tcPr>
          <w:p w14:paraId="1AE5A6E8" w14:textId="1C776BFF" w:rsidR="00EA0922" w:rsidRPr="00E339C5" w:rsidRDefault="00EA0922" w:rsidP="00455CCB">
            <w:pPr>
              <w:rPr>
                <w:rFonts w:cstheme="minorHAnsi"/>
              </w:rPr>
            </w:pPr>
            <w:r w:rsidRPr="00E339C5">
              <w:rPr>
                <w:rFonts w:eastAsia="Times New Roman" w:cstheme="minorHAnsi"/>
                <w:sz w:val="21"/>
                <w:szCs w:val="21"/>
                <w:lang w:eastAsia="en-GB"/>
              </w:rPr>
              <w:t xml:space="preserve">M </w:t>
            </w:r>
            <w:proofErr w:type="spellStart"/>
            <w:r w:rsidRPr="00E339C5">
              <w:rPr>
                <w:rFonts w:eastAsia="Times New Roman" w:cstheme="minorHAnsi"/>
                <w:sz w:val="21"/>
                <w:szCs w:val="21"/>
                <w:lang w:eastAsia="en-GB"/>
              </w:rPr>
              <w:t>Ancín</w:t>
            </w:r>
            <w:proofErr w:type="spellEnd"/>
            <w:r w:rsidRPr="00E339C5">
              <w:rPr>
                <w:rFonts w:eastAsia="Times New Roman" w:cstheme="minorHAnsi"/>
                <w:sz w:val="21"/>
                <w:szCs w:val="21"/>
                <w:lang w:eastAsia="en-GB"/>
              </w:rPr>
              <w:t xml:space="preserve"> et al. (2022)</w:t>
            </w:r>
          </w:p>
        </w:tc>
        <w:tc>
          <w:tcPr>
            <w:tcW w:w="873" w:type="dxa"/>
            <w:vAlign w:val="bottom"/>
          </w:tcPr>
          <w:p w14:paraId="0F816084" w14:textId="476A4EC4" w:rsidR="00EA0922" w:rsidRPr="00E339C5" w:rsidRDefault="00EA0922" w:rsidP="00455CCB">
            <w:pPr>
              <w:rPr>
                <w:rFonts w:cstheme="minorHAnsi"/>
              </w:rPr>
            </w:pPr>
            <w:r w:rsidRPr="00E339C5">
              <w:rPr>
                <w:rFonts w:eastAsia="Times New Roman" w:cstheme="minorHAnsi"/>
                <w:sz w:val="21"/>
                <w:szCs w:val="21"/>
                <w:lang w:eastAsia="en-GB"/>
              </w:rPr>
              <w:t>Research Article</w:t>
            </w:r>
          </w:p>
        </w:tc>
        <w:tc>
          <w:tcPr>
            <w:tcW w:w="1457" w:type="dxa"/>
            <w:vAlign w:val="bottom"/>
          </w:tcPr>
          <w:p w14:paraId="716065C4" w14:textId="581505E7" w:rsidR="00EA0922" w:rsidRPr="00E339C5" w:rsidRDefault="00EA0922" w:rsidP="00455CCB">
            <w:pPr>
              <w:rPr>
                <w:rFonts w:cstheme="minorHAnsi"/>
              </w:rPr>
            </w:pPr>
            <w:r w:rsidRPr="00E339C5">
              <w:rPr>
                <w:rFonts w:eastAsia="Times New Roman" w:cstheme="minorHAnsi"/>
                <w:sz w:val="21"/>
                <w:szCs w:val="21"/>
                <w:lang w:eastAsia="en-GB"/>
              </w:rPr>
              <w:t>New trends in the global digital transformation process of agri-food sector</w:t>
            </w:r>
          </w:p>
        </w:tc>
        <w:tc>
          <w:tcPr>
            <w:tcW w:w="1704" w:type="dxa"/>
            <w:vAlign w:val="bottom"/>
          </w:tcPr>
          <w:p w14:paraId="1A2D0ACA" w14:textId="576339A0" w:rsidR="00EA0922" w:rsidRPr="00E339C5" w:rsidRDefault="00EA0922" w:rsidP="00455CCB">
            <w:pPr>
              <w:rPr>
                <w:rFonts w:cstheme="minorHAnsi"/>
              </w:rPr>
            </w:pPr>
            <w:r w:rsidRPr="00E339C5">
              <w:rPr>
                <w:rFonts w:cstheme="minorHAnsi"/>
              </w:rPr>
              <w:t>To explore how digital tools help migrant food entrepreneurs tackle key challenges.</w:t>
            </w:r>
          </w:p>
        </w:tc>
        <w:tc>
          <w:tcPr>
            <w:tcW w:w="1933" w:type="dxa"/>
            <w:vAlign w:val="bottom"/>
          </w:tcPr>
          <w:p w14:paraId="4D03A127" w14:textId="04DD41D0" w:rsidR="00EA0922" w:rsidRPr="00E339C5" w:rsidRDefault="00EA0922" w:rsidP="00455CCB">
            <w:pPr>
              <w:rPr>
                <w:rFonts w:cstheme="minorHAnsi"/>
              </w:rPr>
            </w:pPr>
            <w:r w:rsidRPr="00E339C5">
              <w:rPr>
                <w:rFonts w:cstheme="minorHAnsi"/>
              </w:rPr>
              <w:t>Highlights digital adoption, challenges, and technology’s role in overcoming discrimination and building business resilience.</w:t>
            </w:r>
          </w:p>
        </w:tc>
        <w:tc>
          <w:tcPr>
            <w:tcW w:w="1276" w:type="dxa"/>
            <w:vAlign w:val="bottom"/>
          </w:tcPr>
          <w:p w14:paraId="1F4A30BC" w14:textId="50FB7C34" w:rsidR="00EA0922" w:rsidRPr="00E339C5" w:rsidRDefault="00EA0922" w:rsidP="00455CCB">
            <w:pPr>
              <w:rPr>
                <w:rFonts w:cstheme="minorHAnsi"/>
              </w:rPr>
            </w:pPr>
            <w:r w:rsidRPr="00E339C5">
              <w:rPr>
                <w:rFonts w:eastAsia="Times New Roman" w:cstheme="minorHAnsi"/>
                <w:sz w:val="21"/>
                <w:szCs w:val="21"/>
                <w:lang w:eastAsia="en-GB"/>
              </w:rPr>
              <w:t>digital transformation, food sector, UK</w:t>
            </w:r>
          </w:p>
        </w:tc>
      </w:tr>
      <w:tr w:rsidR="00EA0922" w:rsidRPr="00E339C5" w14:paraId="797C77DF" w14:textId="77777777" w:rsidTr="007275DE">
        <w:tc>
          <w:tcPr>
            <w:tcW w:w="586" w:type="dxa"/>
          </w:tcPr>
          <w:p w14:paraId="309972EE" w14:textId="42AEE25C" w:rsidR="00EA0922" w:rsidRPr="00E339C5" w:rsidRDefault="00EA0922" w:rsidP="00455CCB">
            <w:pPr>
              <w:rPr>
                <w:rFonts w:cstheme="minorHAnsi"/>
              </w:rPr>
            </w:pPr>
            <w:r w:rsidRPr="00E339C5">
              <w:rPr>
                <w:rFonts w:cstheme="minorHAnsi"/>
              </w:rPr>
              <w:t>79</w:t>
            </w:r>
          </w:p>
        </w:tc>
        <w:tc>
          <w:tcPr>
            <w:tcW w:w="1380" w:type="dxa"/>
            <w:vAlign w:val="bottom"/>
          </w:tcPr>
          <w:p w14:paraId="09DAEB4E" w14:textId="2C76C5E4" w:rsidR="00EA0922" w:rsidRPr="00E339C5" w:rsidRDefault="00EA0922" w:rsidP="00455CCB">
            <w:pPr>
              <w:rPr>
                <w:rFonts w:cstheme="minorHAnsi"/>
              </w:rPr>
            </w:pPr>
            <w:r w:rsidRPr="00E339C5">
              <w:rPr>
                <w:rFonts w:eastAsia="Times New Roman" w:cstheme="minorHAnsi"/>
                <w:sz w:val="21"/>
                <w:szCs w:val="21"/>
                <w:lang w:eastAsia="en-GB"/>
              </w:rPr>
              <w:t>O Korede et al. (2023)</w:t>
            </w:r>
          </w:p>
        </w:tc>
        <w:tc>
          <w:tcPr>
            <w:tcW w:w="873" w:type="dxa"/>
            <w:vAlign w:val="bottom"/>
          </w:tcPr>
          <w:p w14:paraId="461AF4B4" w14:textId="545C83CD" w:rsidR="00EA0922" w:rsidRPr="00E339C5" w:rsidRDefault="00EA0922" w:rsidP="00455CCB">
            <w:pPr>
              <w:rPr>
                <w:rFonts w:cstheme="minorHAnsi"/>
              </w:rPr>
            </w:pPr>
            <w:r w:rsidRPr="00E339C5">
              <w:rPr>
                <w:rFonts w:eastAsia="Times New Roman" w:cstheme="minorHAnsi"/>
                <w:sz w:val="21"/>
                <w:szCs w:val="21"/>
                <w:lang w:eastAsia="en-GB"/>
              </w:rPr>
              <w:t>Journal Article</w:t>
            </w:r>
          </w:p>
        </w:tc>
        <w:tc>
          <w:tcPr>
            <w:tcW w:w="1457" w:type="dxa"/>
            <w:vAlign w:val="bottom"/>
          </w:tcPr>
          <w:p w14:paraId="132A82FF" w14:textId="39905D70" w:rsidR="00EA0922" w:rsidRPr="00E339C5" w:rsidRDefault="00EA0922" w:rsidP="00455CCB">
            <w:pPr>
              <w:rPr>
                <w:rFonts w:cstheme="minorHAnsi"/>
              </w:rPr>
            </w:pPr>
            <w:r w:rsidRPr="00E339C5">
              <w:rPr>
                <w:rFonts w:eastAsia="Times New Roman" w:cstheme="minorHAnsi"/>
                <w:sz w:val="21"/>
                <w:szCs w:val="21"/>
                <w:lang w:eastAsia="en-GB"/>
              </w:rPr>
              <w:t>The experiences of ethnic minority restaurant owners</w:t>
            </w:r>
          </w:p>
        </w:tc>
        <w:tc>
          <w:tcPr>
            <w:tcW w:w="1704" w:type="dxa"/>
            <w:vAlign w:val="bottom"/>
          </w:tcPr>
          <w:p w14:paraId="60F02FCD" w14:textId="387C9B2A" w:rsidR="00EA0922" w:rsidRPr="00E339C5" w:rsidRDefault="00EA0922" w:rsidP="00455CCB">
            <w:pPr>
              <w:rPr>
                <w:rFonts w:cstheme="minorHAnsi"/>
              </w:rPr>
            </w:pPr>
            <w:r w:rsidRPr="00E339C5">
              <w:rPr>
                <w:rFonts w:cstheme="minorHAnsi"/>
              </w:rPr>
              <w:t>To explore how cultural values drive adaptation and innovation in restaurant operations.</w:t>
            </w:r>
          </w:p>
        </w:tc>
        <w:tc>
          <w:tcPr>
            <w:tcW w:w="1933" w:type="dxa"/>
            <w:vAlign w:val="bottom"/>
          </w:tcPr>
          <w:p w14:paraId="7966AA07" w14:textId="6DF3781F" w:rsidR="00EA0922" w:rsidRPr="00E339C5" w:rsidRDefault="00EA0922" w:rsidP="00455CCB">
            <w:pPr>
              <w:rPr>
                <w:rFonts w:cstheme="minorHAnsi"/>
              </w:rPr>
            </w:pPr>
            <w:r w:rsidRPr="00E339C5">
              <w:rPr>
                <w:rFonts w:cstheme="minorHAnsi"/>
              </w:rPr>
              <w:t>Examines business model changes and technology adoption as responses to structural barriers and discrimination.</w:t>
            </w:r>
          </w:p>
        </w:tc>
        <w:tc>
          <w:tcPr>
            <w:tcW w:w="1276" w:type="dxa"/>
            <w:vAlign w:val="bottom"/>
          </w:tcPr>
          <w:p w14:paraId="7295D796" w14:textId="61B8B01C" w:rsidR="00EA0922" w:rsidRPr="00E339C5" w:rsidRDefault="00EA0922" w:rsidP="00455CCB">
            <w:pPr>
              <w:rPr>
                <w:rFonts w:cstheme="minorHAnsi"/>
              </w:rPr>
            </w:pPr>
            <w:r w:rsidRPr="00E339C5">
              <w:rPr>
                <w:rFonts w:eastAsia="Times New Roman" w:cstheme="minorHAnsi"/>
                <w:sz w:val="21"/>
                <w:szCs w:val="21"/>
                <w:lang w:eastAsia="en-GB"/>
              </w:rPr>
              <w:t>ethnic minority, restaurant owners, innovation</w:t>
            </w:r>
          </w:p>
        </w:tc>
      </w:tr>
      <w:tr w:rsidR="00EA0922" w:rsidRPr="00E339C5" w14:paraId="72AFCA18" w14:textId="77777777" w:rsidTr="007275DE">
        <w:tc>
          <w:tcPr>
            <w:tcW w:w="586" w:type="dxa"/>
          </w:tcPr>
          <w:p w14:paraId="370F92E2" w14:textId="7E5BE24B" w:rsidR="00EA0922" w:rsidRPr="00E339C5" w:rsidRDefault="00EA0922" w:rsidP="00455CCB">
            <w:pPr>
              <w:rPr>
                <w:rFonts w:cstheme="minorHAnsi"/>
              </w:rPr>
            </w:pPr>
            <w:r w:rsidRPr="00E339C5">
              <w:rPr>
                <w:rFonts w:cstheme="minorHAnsi"/>
              </w:rPr>
              <w:t>80</w:t>
            </w:r>
          </w:p>
        </w:tc>
        <w:tc>
          <w:tcPr>
            <w:tcW w:w="1380" w:type="dxa"/>
            <w:vAlign w:val="bottom"/>
          </w:tcPr>
          <w:p w14:paraId="6B82BF17" w14:textId="639294C4" w:rsidR="00EA0922" w:rsidRPr="00E339C5" w:rsidRDefault="00EA0922" w:rsidP="00455CCB">
            <w:pPr>
              <w:rPr>
                <w:rFonts w:cstheme="minorHAnsi"/>
              </w:rPr>
            </w:pPr>
            <w:r w:rsidRPr="00E339C5">
              <w:rPr>
                <w:rFonts w:eastAsia="Times New Roman" w:cstheme="minorHAnsi"/>
                <w:sz w:val="21"/>
                <w:szCs w:val="21"/>
                <w:lang w:eastAsia="en-GB"/>
              </w:rPr>
              <w:t>S Walia (2023)</w:t>
            </w:r>
          </w:p>
        </w:tc>
        <w:tc>
          <w:tcPr>
            <w:tcW w:w="873" w:type="dxa"/>
            <w:vAlign w:val="bottom"/>
          </w:tcPr>
          <w:p w14:paraId="52090840" w14:textId="7C393E10" w:rsidR="00EA0922" w:rsidRPr="00E339C5" w:rsidRDefault="00EA0922" w:rsidP="00455CCB">
            <w:pPr>
              <w:rPr>
                <w:rFonts w:cstheme="minorHAnsi"/>
              </w:rPr>
            </w:pPr>
            <w:r w:rsidRPr="00E339C5">
              <w:rPr>
                <w:rFonts w:eastAsia="Times New Roman" w:cstheme="minorHAnsi"/>
                <w:sz w:val="21"/>
                <w:szCs w:val="21"/>
                <w:lang w:eastAsia="en-GB"/>
              </w:rPr>
              <w:t>Journal Article</w:t>
            </w:r>
          </w:p>
        </w:tc>
        <w:tc>
          <w:tcPr>
            <w:tcW w:w="1457" w:type="dxa"/>
            <w:vAlign w:val="bottom"/>
          </w:tcPr>
          <w:p w14:paraId="3F8E659A" w14:textId="725D6874" w:rsidR="00EA0922" w:rsidRPr="00E339C5" w:rsidRDefault="00EA0922" w:rsidP="00455CCB">
            <w:pPr>
              <w:rPr>
                <w:rFonts w:cstheme="minorHAnsi"/>
              </w:rPr>
            </w:pPr>
            <w:r w:rsidRPr="00E339C5">
              <w:rPr>
                <w:rFonts w:eastAsia="Times New Roman" w:cstheme="minorHAnsi"/>
                <w:sz w:val="21"/>
                <w:szCs w:val="21"/>
                <w:lang w:eastAsia="en-GB"/>
              </w:rPr>
              <w:t>Cultural Identity and Business Strategy Among Indian Restaurateurs</w:t>
            </w:r>
          </w:p>
        </w:tc>
        <w:tc>
          <w:tcPr>
            <w:tcW w:w="1704" w:type="dxa"/>
            <w:vAlign w:val="bottom"/>
          </w:tcPr>
          <w:p w14:paraId="54DCA36E" w14:textId="21646DD4" w:rsidR="00EA0922" w:rsidRPr="00E339C5" w:rsidRDefault="00EA0922" w:rsidP="00455CCB">
            <w:pPr>
              <w:rPr>
                <w:rFonts w:cstheme="minorHAnsi"/>
              </w:rPr>
            </w:pPr>
            <w:r w:rsidRPr="00E339C5">
              <w:rPr>
                <w:rFonts w:cstheme="minorHAnsi"/>
              </w:rPr>
              <w:t>To examine how culture influences business choices amid operational challenges.</w:t>
            </w:r>
          </w:p>
        </w:tc>
        <w:tc>
          <w:tcPr>
            <w:tcW w:w="1933" w:type="dxa"/>
            <w:vAlign w:val="bottom"/>
          </w:tcPr>
          <w:p w14:paraId="2F768EAD" w14:textId="20CB1F72" w:rsidR="00EA0922" w:rsidRPr="00E339C5" w:rsidRDefault="00EA0922" w:rsidP="00455CCB">
            <w:pPr>
              <w:rPr>
                <w:rFonts w:cstheme="minorHAnsi"/>
              </w:rPr>
            </w:pPr>
            <w:r w:rsidRPr="00E339C5">
              <w:rPr>
                <w:rFonts w:cstheme="minorHAnsi"/>
              </w:rPr>
              <w:t>Finds cultural pride and authenticity shape menu choices and marketing in response to identity and representation.</w:t>
            </w:r>
          </w:p>
        </w:tc>
        <w:tc>
          <w:tcPr>
            <w:tcW w:w="1276" w:type="dxa"/>
            <w:vAlign w:val="bottom"/>
          </w:tcPr>
          <w:p w14:paraId="724C42E9" w14:textId="47C35438" w:rsidR="00EA0922" w:rsidRPr="00E339C5" w:rsidRDefault="00EA0922" w:rsidP="00455CCB">
            <w:pPr>
              <w:rPr>
                <w:rFonts w:cstheme="minorHAnsi"/>
              </w:rPr>
            </w:pPr>
            <w:r w:rsidRPr="00E339C5">
              <w:rPr>
                <w:rFonts w:eastAsia="Times New Roman" w:cstheme="minorHAnsi"/>
                <w:sz w:val="21"/>
                <w:szCs w:val="21"/>
                <w:lang w:eastAsia="en-GB"/>
              </w:rPr>
              <w:t>cultural identity, business strategy, London</w:t>
            </w:r>
          </w:p>
        </w:tc>
      </w:tr>
      <w:tr w:rsidR="00EA0922" w:rsidRPr="00E339C5" w14:paraId="604D2D22" w14:textId="77777777" w:rsidTr="007275DE">
        <w:tc>
          <w:tcPr>
            <w:tcW w:w="586" w:type="dxa"/>
          </w:tcPr>
          <w:p w14:paraId="5CE8F8D2" w14:textId="346EDA51" w:rsidR="00EA0922" w:rsidRPr="00E339C5" w:rsidRDefault="00EA0922" w:rsidP="00455CCB">
            <w:pPr>
              <w:rPr>
                <w:rFonts w:cstheme="minorHAnsi"/>
              </w:rPr>
            </w:pPr>
            <w:r w:rsidRPr="00E339C5">
              <w:rPr>
                <w:rFonts w:cstheme="minorHAnsi"/>
              </w:rPr>
              <w:lastRenderedPageBreak/>
              <w:t>81</w:t>
            </w:r>
          </w:p>
        </w:tc>
        <w:tc>
          <w:tcPr>
            <w:tcW w:w="1380" w:type="dxa"/>
            <w:vAlign w:val="bottom"/>
          </w:tcPr>
          <w:p w14:paraId="709E851A" w14:textId="09621459" w:rsidR="00EA0922" w:rsidRPr="00E339C5" w:rsidRDefault="00EA0922" w:rsidP="00455CCB">
            <w:pPr>
              <w:rPr>
                <w:rFonts w:cstheme="minorHAnsi"/>
              </w:rPr>
            </w:pPr>
            <w:r w:rsidRPr="00E339C5">
              <w:rPr>
                <w:rFonts w:eastAsia="Times New Roman" w:cstheme="minorHAnsi"/>
                <w:sz w:val="21"/>
                <w:szCs w:val="21"/>
                <w:lang w:eastAsia="en-GB"/>
              </w:rPr>
              <w:t>T Korede (2023)</w:t>
            </w:r>
          </w:p>
        </w:tc>
        <w:tc>
          <w:tcPr>
            <w:tcW w:w="873" w:type="dxa"/>
            <w:vAlign w:val="bottom"/>
          </w:tcPr>
          <w:p w14:paraId="1D342693" w14:textId="3B0EEFE9" w:rsidR="00EA0922" w:rsidRPr="00E339C5" w:rsidRDefault="00EA0922" w:rsidP="00455CCB">
            <w:pPr>
              <w:rPr>
                <w:rFonts w:cstheme="minorHAnsi"/>
              </w:rPr>
            </w:pPr>
            <w:r w:rsidRPr="00E339C5">
              <w:rPr>
                <w:rFonts w:eastAsia="Times New Roman" w:cstheme="minorHAnsi"/>
                <w:sz w:val="21"/>
                <w:szCs w:val="21"/>
                <w:lang w:eastAsia="en-GB"/>
              </w:rPr>
              <w:t>Research Article</w:t>
            </w:r>
          </w:p>
        </w:tc>
        <w:tc>
          <w:tcPr>
            <w:tcW w:w="1457" w:type="dxa"/>
            <w:vAlign w:val="bottom"/>
          </w:tcPr>
          <w:p w14:paraId="74B89EFB" w14:textId="047D1105" w:rsidR="00EA0922" w:rsidRPr="00E339C5" w:rsidRDefault="00EA0922" w:rsidP="00455CCB">
            <w:pPr>
              <w:rPr>
                <w:rFonts w:cstheme="minorHAnsi"/>
              </w:rPr>
            </w:pPr>
            <w:r w:rsidRPr="00E339C5">
              <w:rPr>
                <w:rFonts w:eastAsia="Times New Roman" w:cstheme="minorHAnsi"/>
                <w:sz w:val="21"/>
                <w:szCs w:val="21"/>
                <w:lang w:eastAsia="en-GB"/>
              </w:rPr>
              <w:t>Coopetition and competitor-oriented activities among South Asian restaurants</w:t>
            </w:r>
          </w:p>
        </w:tc>
        <w:tc>
          <w:tcPr>
            <w:tcW w:w="1704" w:type="dxa"/>
            <w:vAlign w:val="bottom"/>
          </w:tcPr>
          <w:p w14:paraId="69B7EB42" w14:textId="3C3B920A" w:rsidR="00EA0922" w:rsidRPr="00E339C5" w:rsidRDefault="00EA0922" w:rsidP="00455CCB">
            <w:pPr>
              <w:rPr>
                <w:rFonts w:cstheme="minorHAnsi"/>
              </w:rPr>
            </w:pPr>
            <w:r w:rsidRPr="00E339C5">
              <w:rPr>
                <w:rFonts w:cstheme="minorHAnsi"/>
              </w:rPr>
              <w:t>To assess how policy environments affect competition and collaboration among South Asian restaurants.</w:t>
            </w:r>
          </w:p>
        </w:tc>
        <w:tc>
          <w:tcPr>
            <w:tcW w:w="1933" w:type="dxa"/>
            <w:vAlign w:val="bottom"/>
          </w:tcPr>
          <w:p w14:paraId="110ECB1F" w14:textId="77777777" w:rsidR="00EA0922" w:rsidRPr="00E339C5" w:rsidRDefault="00EA0922" w:rsidP="005800E7">
            <w:pPr>
              <w:rPr>
                <w:rFonts w:eastAsia="Times New Roman" w:cstheme="minorHAnsi"/>
                <w:sz w:val="21"/>
                <w:szCs w:val="21"/>
                <w:lang w:eastAsia="en-GB"/>
              </w:rPr>
            </w:pPr>
            <w:r w:rsidRPr="00E339C5">
              <w:rPr>
                <w:rFonts w:eastAsia="Times New Roman" w:cstheme="minorHAnsi"/>
                <w:sz w:val="21"/>
                <w:szCs w:val="21"/>
                <w:lang w:eastAsia="en-GB"/>
              </w:rPr>
              <w:t>Investigates network strategies and competitor collaboration as tools to navigate market challenges among Indian and Bangladeshi food business owners.</w:t>
            </w:r>
          </w:p>
          <w:p w14:paraId="4FC9285B" w14:textId="7F93273E" w:rsidR="00EA0922" w:rsidRPr="00E339C5" w:rsidRDefault="00EA0922" w:rsidP="00455CCB">
            <w:pPr>
              <w:rPr>
                <w:rFonts w:cstheme="minorHAnsi"/>
              </w:rPr>
            </w:pPr>
          </w:p>
        </w:tc>
        <w:tc>
          <w:tcPr>
            <w:tcW w:w="1276" w:type="dxa"/>
            <w:vAlign w:val="bottom"/>
          </w:tcPr>
          <w:p w14:paraId="731DFBAE" w14:textId="29234BAA" w:rsidR="00EA0922" w:rsidRPr="00E339C5" w:rsidRDefault="00EA0922" w:rsidP="00455CCB">
            <w:pPr>
              <w:rPr>
                <w:rFonts w:cstheme="minorHAnsi"/>
              </w:rPr>
            </w:pPr>
            <w:r w:rsidRPr="00E339C5">
              <w:rPr>
                <w:rFonts w:eastAsia="Times New Roman" w:cstheme="minorHAnsi"/>
                <w:sz w:val="21"/>
                <w:szCs w:val="21"/>
                <w:lang w:eastAsia="en-GB"/>
              </w:rPr>
              <w:t>coopetition, networks, South Asian, UK</w:t>
            </w:r>
          </w:p>
        </w:tc>
      </w:tr>
      <w:tr w:rsidR="00EA0922" w:rsidRPr="00E339C5" w14:paraId="2B27117F" w14:textId="77777777" w:rsidTr="007275DE">
        <w:tc>
          <w:tcPr>
            <w:tcW w:w="586" w:type="dxa"/>
          </w:tcPr>
          <w:p w14:paraId="0BC952FD" w14:textId="5118B0D9" w:rsidR="00EA0922" w:rsidRPr="00E339C5" w:rsidRDefault="00EA0922" w:rsidP="00455CCB">
            <w:pPr>
              <w:rPr>
                <w:rFonts w:cstheme="minorHAnsi"/>
              </w:rPr>
            </w:pPr>
            <w:r w:rsidRPr="00E339C5">
              <w:rPr>
                <w:rFonts w:cstheme="minorHAnsi"/>
              </w:rPr>
              <w:t>82</w:t>
            </w:r>
          </w:p>
        </w:tc>
        <w:tc>
          <w:tcPr>
            <w:tcW w:w="1380" w:type="dxa"/>
            <w:vAlign w:val="bottom"/>
          </w:tcPr>
          <w:p w14:paraId="45815B06" w14:textId="12B35873" w:rsidR="00EA0922" w:rsidRPr="00E339C5" w:rsidRDefault="00EA0922" w:rsidP="00455CCB">
            <w:pPr>
              <w:rPr>
                <w:rFonts w:cstheme="minorHAnsi"/>
              </w:rPr>
            </w:pPr>
            <w:r w:rsidRPr="00E339C5">
              <w:rPr>
                <w:rFonts w:eastAsia="Times New Roman" w:cstheme="minorHAnsi"/>
                <w:sz w:val="21"/>
                <w:szCs w:val="21"/>
                <w:lang w:eastAsia="en-GB"/>
              </w:rPr>
              <w:t>S Dy, S Marlow, L Martin (2020)</w:t>
            </w:r>
          </w:p>
        </w:tc>
        <w:tc>
          <w:tcPr>
            <w:tcW w:w="873" w:type="dxa"/>
            <w:vAlign w:val="bottom"/>
          </w:tcPr>
          <w:p w14:paraId="703D90A4" w14:textId="4716A07A" w:rsidR="00EA0922" w:rsidRPr="00E339C5" w:rsidRDefault="00EA0922" w:rsidP="00455CCB">
            <w:pPr>
              <w:rPr>
                <w:rFonts w:cstheme="minorHAnsi"/>
              </w:rPr>
            </w:pPr>
            <w:r w:rsidRPr="00E339C5">
              <w:rPr>
                <w:rFonts w:eastAsia="Times New Roman" w:cstheme="minorHAnsi"/>
                <w:sz w:val="21"/>
                <w:szCs w:val="21"/>
                <w:lang w:eastAsia="en-GB"/>
              </w:rPr>
              <w:t>Review Article</w:t>
            </w:r>
          </w:p>
        </w:tc>
        <w:tc>
          <w:tcPr>
            <w:tcW w:w="1457" w:type="dxa"/>
            <w:vAlign w:val="bottom"/>
          </w:tcPr>
          <w:p w14:paraId="04E2E715" w14:textId="4D02AF6D" w:rsidR="00EA0922" w:rsidRPr="00E339C5" w:rsidRDefault="00EA0922" w:rsidP="00455CCB">
            <w:pPr>
              <w:rPr>
                <w:rFonts w:cstheme="minorHAnsi"/>
              </w:rPr>
            </w:pPr>
            <w:r w:rsidRPr="00E339C5">
              <w:rPr>
                <w:rFonts w:eastAsia="Times New Roman" w:cstheme="minorHAnsi"/>
                <w:sz w:val="21"/>
                <w:szCs w:val="21"/>
                <w:lang w:eastAsia="en-GB"/>
              </w:rPr>
              <w:t>What Do We Know About Ethnic and Migrant Women Entrepreneurs?</w:t>
            </w:r>
          </w:p>
        </w:tc>
        <w:tc>
          <w:tcPr>
            <w:tcW w:w="1704" w:type="dxa"/>
            <w:vAlign w:val="bottom"/>
          </w:tcPr>
          <w:p w14:paraId="0FC7BBB7" w14:textId="7D7D632F" w:rsidR="00EA0922" w:rsidRPr="00E339C5" w:rsidRDefault="00EA0922" w:rsidP="00455CCB">
            <w:pPr>
              <w:rPr>
                <w:rFonts w:cstheme="minorHAnsi"/>
              </w:rPr>
            </w:pPr>
            <w:r w:rsidRPr="00E339C5">
              <w:rPr>
                <w:rFonts w:cstheme="minorHAnsi"/>
              </w:rPr>
              <w:t>To examine obstacles ethnic and migrant women face in UK entrepreneurship</w:t>
            </w:r>
          </w:p>
        </w:tc>
        <w:tc>
          <w:tcPr>
            <w:tcW w:w="1933" w:type="dxa"/>
            <w:vAlign w:val="bottom"/>
          </w:tcPr>
          <w:p w14:paraId="7C791FF6" w14:textId="083858A2" w:rsidR="00EA0922" w:rsidRPr="00E339C5" w:rsidRDefault="00EA0922" w:rsidP="00455CCB">
            <w:pPr>
              <w:rPr>
                <w:rFonts w:cstheme="minorHAnsi"/>
              </w:rPr>
            </w:pPr>
            <w:r w:rsidRPr="00E339C5">
              <w:rPr>
                <w:rFonts w:cstheme="minorHAnsi"/>
              </w:rPr>
              <w:t>Highlights intersectional barriers, gender bias, and research gaps limiting women entrepreneurs’ opportunities and exposing persistent discrimination</w:t>
            </w:r>
          </w:p>
        </w:tc>
        <w:tc>
          <w:tcPr>
            <w:tcW w:w="1276" w:type="dxa"/>
            <w:vAlign w:val="bottom"/>
          </w:tcPr>
          <w:p w14:paraId="4DCC2151" w14:textId="3A070F50" w:rsidR="00EA0922" w:rsidRPr="00E339C5" w:rsidRDefault="00EA0922" w:rsidP="00455CCB">
            <w:pPr>
              <w:rPr>
                <w:rFonts w:cstheme="minorHAnsi"/>
              </w:rPr>
            </w:pPr>
            <w:r w:rsidRPr="00E339C5">
              <w:rPr>
                <w:rFonts w:eastAsia="Times New Roman" w:cstheme="minorHAnsi"/>
                <w:sz w:val="21"/>
                <w:szCs w:val="21"/>
                <w:lang w:eastAsia="en-GB"/>
              </w:rPr>
              <w:t>women entrepreneurs, migrant, UK</w:t>
            </w:r>
          </w:p>
        </w:tc>
      </w:tr>
      <w:tr w:rsidR="00EA0922" w:rsidRPr="00E339C5" w14:paraId="571AED25" w14:textId="77777777" w:rsidTr="007275DE">
        <w:tc>
          <w:tcPr>
            <w:tcW w:w="586" w:type="dxa"/>
          </w:tcPr>
          <w:p w14:paraId="14D6EC49" w14:textId="6E383F06" w:rsidR="00EA0922" w:rsidRPr="00E339C5" w:rsidRDefault="00EA0922" w:rsidP="001D4094">
            <w:pPr>
              <w:rPr>
                <w:rFonts w:cstheme="minorHAnsi"/>
              </w:rPr>
            </w:pPr>
            <w:r w:rsidRPr="00E339C5">
              <w:rPr>
                <w:rFonts w:cstheme="minorHAnsi"/>
              </w:rPr>
              <w:t>83</w:t>
            </w:r>
          </w:p>
        </w:tc>
        <w:tc>
          <w:tcPr>
            <w:tcW w:w="1380" w:type="dxa"/>
            <w:vAlign w:val="bottom"/>
          </w:tcPr>
          <w:p w14:paraId="14337A5F" w14:textId="2AB003C1" w:rsidR="00EA0922" w:rsidRPr="00E339C5" w:rsidRDefault="00EA0922" w:rsidP="001D4094">
            <w:pPr>
              <w:rPr>
                <w:rFonts w:cstheme="minorHAnsi"/>
              </w:rPr>
            </w:pPr>
            <w:r w:rsidRPr="00E339C5">
              <w:rPr>
                <w:rFonts w:eastAsia="Times New Roman" w:cstheme="minorHAnsi"/>
                <w:sz w:val="21"/>
                <w:szCs w:val="21"/>
                <w:lang w:eastAsia="en-GB"/>
              </w:rPr>
              <w:t>S Jagtap et al. (2025)</w:t>
            </w:r>
          </w:p>
        </w:tc>
        <w:tc>
          <w:tcPr>
            <w:tcW w:w="873" w:type="dxa"/>
            <w:vAlign w:val="bottom"/>
          </w:tcPr>
          <w:p w14:paraId="5B1CC89A" w14:textId="3B6851C4" w:rsidR="00EA0922" w:rsidRPr="00E339C5" w:rsidRDefault="00EA0922" w:rsidP="001D4094">
            <w:pPr>
              <w:rPr>
                <w:rFonts w:cstheme="minorHAnsi"/>
              </w:rPr>
            </w:pPr>
            <w:r w:rsidRPr="00E339C5">
              <w:rPr>
                <w:rFonts w:eastAsia="Times New Roman" w:cstheme="minorHAnsi"/>
                <w:sz w:val="21"/>
                <w:szCs w:val="21"/>
                <w:lang w:eastAsia="en-GB"/>
              </w:rPr>
              <w:t>Research Article</w:t>
            </w:r>
          </w:p>
        </w:tc>
        <w:tc>
          <w:tcPr>
            <w:tcW w:w="1457" w:type="dxa"/>
            <w:vAlign w:val="bottom"/>
          </w:tcPr>
          <w:p w14:paraId="7A489AF3" w14:textId="668AC3B2" w:rsidR="00EA0922" w:rsidRPr="00E339C5" w:rsidRDefault="00EA0922" w:rsidP="001D4094">
            <w:pPr>
              <w:rPr>
                <w:rFonts w:cstheme="minorHAnsi"/>
              </w:rPr>
            </w:pPr>
            <w:r w:rsidRPr="00E339C5">
              <w:rPr>
                <w:rFonts w:eastAsia="Times New Roman" w:cstheme="minorHAnsi"/>
                <w:sz w:val="21"/>
                <w:szCs w:val="21"/>
                <w:lang w:eastAsia="en-GB"/>
              </w:rPr>
              <w:t>Digital transformation in Indian food SMEs</w:t>
            </w:r>
          </w:p>
        </w:tc>
        <w:tc>
          <w:tcPr>
            <w:tcW w:w="1704" w:type="dxa"/>
            <w:vAlign w:val="bottom"/>
          </w:tcPr>
          <w:p w14:paraId="4E6D68C4" w14:textId="7ED59012" w:rsidR="00EA0922" w:rsidRPr="00E339C5" w:rsidRDefault="00EA0922" w:rsidP="001D4094">
            <w:pPr>
              <w:rPr>
                <w:rFonts w:cstheme="minorHAnsi"/>
              </w:rPr>
            </w:pPr>
            <w:r w:rsidRPr="00E339C5">
              <w:rPr>
                <w:rFonts w:cstheme="minorHAnsi"/>
              </w:rPr>
              <w:t>To assess how policies support or hinder digital growth in Indian food businesses.</w:t>
            </w:r>
          </w:p>
        </w:tc>
        <w:tc>
          <w:tcPr>
            <w:tcW w:w="1933" w:type="dxa"/>
            <w:vAlign w:val="bottom"/>
          </w:tcPr>
          <w:p w14:paraId="56591738" w14:textId="466131BF" w:rsidR="00EA0922" w:rsidRPr="00E339C5" w:rsidRDefault="00EA0922" w:rsidP="001D4094">
            <w:pPr>
              <w:rPr>
                <w:rFonts w:cstheme="minorHAnsi"/>
              </w:rPr>
            </w:pPr>
            <w:r w:rsidRPr="00E339C5">
              <w:rPr>
                <w:rFonts w:cstheme="minorHAnsi"/>
              </w:rPr>
              <w:t>Examines how technology adoption impacts productivity and reveals structural barriers faced by small migrant food businesses.</w:t>
            </w:r>
          </w:p>
        </w:tc>
        <w:tc>
          <w:tcPr>
            <w:tcW w:w="1276" w:type="dxa"/>
            <w:vAlign w:val="bottom"/>
          </w:tcPr>
          <w:p w14:paraId="32DCAE63" w14:textId="4257157A" w:rsidR="00EA0922" w:rsidRPr="00E339C5" w:rsidRDefault="00EA0922" w:rsidP="001D4094">
            <w:pPr>
              <w:rPr>
                <w:rFonts w:cstheme="minorHAnsi"/>
              </w:rPr>
            </w:pPr>
            <w:r w:rsidRPr="00E339C5">
              <w:rPr>
                <w:rFonts w:eastAsia="Times New Roman" w:cstheme="minorHAnsi"/>
                <w:sz w:val="21"/>
                <w:szCs w:val="21"/>
                <w:lang w:eastAsia="en-GB"/>
              </w:rPr>
              <w:t>digitalisation, Indian food, SMEs, UK</w:t>
            </w:r>
          </w:p>
        </w:tc>
      </w:tr>
      <w:tr w:rsidR="00EA0922" w:rsidRPr="00E339C5" w14:paraId="6F778AE4" w14:textId="77777777" w:rsidTr="007275DE">
        <w:tc>
          <w:tcPr>
            <w:tcW w:w="586" w:type="dxa"/>
          </w:tcPr>
          <w:p w14:paraId="3F0894D6" w14:textId="0DA2CCD6" w:rsidR="00EA0922" w:rsidRPr="00E339C5" w:rsidRDefault="00EA0922" w:rsidP="001D4094">
            <w:pPr>
              <w:rPr>
                <w:rFonts w:cstheme="minorHAnsi"/>
              </w:rPr>
            </w:pPr>
            <w:r w:rsidRPr="00E339C5">
              <w:rPr>
                <w:rFonts w:cstheme="minorHAnsi"/>
              </w:rPr>
              <w:t>84</w:t>
            </w:r>
          </w:p>
        </w:tc>
        <w:tc>
          <w:tcPr>
            <w:tcW w:w="1380" w:type="dxa"/>
            <w:vAlign w:val="bottom"/>
          </w:tcPr>
          <w:p w14:paraId="47429AE7" w14:textId="3D8CC979" w:rsidR="00EA0922" w:rsidRPr="00E339C5" w:rsidRDefault="00EA0922" w:rsidP="001D4094">
            <w:pPr>
              <w:rPr>
                <w:rFonts w:cstheme="minorHAnsi"/>
              </w:rPr>
            </w:pPr>
            <w:r w:rsidRPr="00E339C5">
              <w:rPr>
                <w:rFonts w:eastAsia="Times New Roman" w:cstheme="minorHAnsi"/>
                <w:sz w:val="21"/>
                <w:szCs w:val="21"/>
                <w:lang w:eastAsia="en-GB"/>
              </w:rPr>
              <w:t>S Ahmed (2020)</w:t>
            </w:r>
          </w:p>
        </w:tc>
        <w:tc>
          <w:tcPr>
            <w:tcW w:w="873" w:type="dxa"/>
            <w:vAlign w:val="bottom"/>
          </w:tcPr>
          <w:p w14:paraId="0A12400B" w14:textId="2C158FF1" w:rsidR="00EA0922" w:rsidRPr="00E339C5" w:rsidRDefault="00EA0922" w:rsidP="001D4094">
            <w:pPr>
              <w:rPr>
                <w:rFonts w:cstheme="minorHAnsi"/>
              </w:rPr>
            </w:pPr>
            <w:r w:rsidRPr="00E339C5">
              <w:rPr>
                <w:rFonts w:eastAsia="Times New Roman" w:cstheme="minorHAnsi"/>
                <w:sz w:val="21"/>
                <w:szCs w:val="21"/>
                <w:lang w:eastAsia="en-GB"/>
              </w:rPr>
              <w:t>Research Paper</w:t>
            </w:r>
          </w:p>
        </w:tc>
        <w:tc>
          <w:tcPr>
            <w:tcW w:w="1457" w:type="dxa"/>
            <w:vAlign w:val="bottom"/>
          </w:tcPr>
          <w:p w14:paraId="792F998B" w14:textId="74827BEC" w:rsidR="00EA0922" w:rsidRPr="00E339C5" w:rsidRDefault="00EA0922" w:rsidP="001D4094">
            <w:pPr>
              <w:rPr>
                <w:rFonts w:cstheme="minorHAnsi"/>
              </w:rPr>
            </w:pPr>
            <w:r w:rsidRPr="00E339C5">
              <w:rPr>
                <w:rFonts w:eastAsia="Times New Roman" w:cstheme="minorHAnsi"/>
                <w:sz w:val="21"/>
                <w:szCs w:val="21"/>
                <w:lang w:eastAsia="en-GB"/>
              </w:rPr>
              <w:t>Immigrant Entrepreneurship in the UK: Opportunities and Resources in the Food Sector</w:t>
            </w:r>
          </w:p>
        </w:tc>
        <w:tc>
          <w:tcPr>
            <w:tcW w:w="1704" w:type="dxa"/>
            <w:vAlign w:val="bottom"/>
          </w:tcPr>
          <w:p w14:paraId="32226880" w14:textId="1FD37EE3" w:rsidR="00EA0922" w:rsidRPr="00E339C5" w:rsidRDefault="00EA0922" w:rsidP="001D4094">
            <w:pPr>
              <w:rPr>
                <w:rFonts w:cstheme="minorHAnsi"/>
              </w:rPr>
            </w:pPr>
            <w:r w:rsidRPr="00E339C5">
              <w:rPr>
                <w:rFonts w:cstheme="minorHAnsi"/>
              </w:rPr>
              <w:t>To examine how cultural background shapes use of resources and pursuit of opportunities.</w:t>
            </w:r>
          </w:p>
        </w:tc>
        <w:tc>
          <w:tcPr>
            <w:tcW w:w="1933" w:type="dxa"/>
            <w:vAlign w:val="bottom"/>
          </w:tcPr>
          <w:p w14:paraId="6D0FCBD7" w14:textId="42479FCE" w:rsidR="00EA0922" w:rsidRPr="00E339C5" w:rsidRDefault="00EA0922" w:rsidP="001D4094">
            <w:pPr>
              <w:rPr>
                <w:rFonts w:cstheme="minorHAnsi"/>
              </w:rPr>
            </w:pPr>
            <w:r w:rsidRPr="00E339C5">
              <w:rPr>
                <w:rFonts w:cstheme="minorHAnsi"/>
              </w:rPr>
              <w:t>Explores how access to finance, networks, and regulatory context affect migrant food entrepreneurs within diverse cultural settings.</w:t>
            </w:r>
          </w:p>
        </w:tc>
        <w:tc>
          <w:tcPr>
            <w:tcW w:w="1276" w:type="dxa"/>
            <w:vAlign w:val="bottom"/>
          </w:tcPr>
          <w:p w14:paraId="120BF30A" w14:textId="2F8B1D59" w:rsidR="00EA0922" w:rsidRPr="00E339C5" w:rsidRDefault="00EA0922" w:rsidP="001D4094">
            <w:pPr>
              <w:rPr>
                <w:rFonts w:cstheme="minorHAnsi"/>
              </w:rPr>
            </w:pPr>
            <w:r w:rsidRPr="00E339C5">
              <w:rPr>
                <w:rFonts w:eastAsia="Times New Roman" w:cstheme="minorHAnsi"/>
                <w:sz w:val="21"/>
                <w:szCs w:val="21"/>
                <w:lang w:eastAsia="en-GB"/>
              </w:rPr>
              <w:t>immigrant entrepreneurship, food sector, UK</w:t>
            </w:r>
          </w:p>
        </w:tc>
      </w:tr>
      <w:tr w:rsidR="00EA0922" w:rsidRPr="00E339C5" w14:paraId="129BD8B0" w14:textId="77777777" w:rsidTr="007275DE">
        <w:tc>
          <w:tcPr>
            <w:tcW w:w="586" w:type="dxa"/>
          </w:tcPr>
          <w:p w14:paraId="581838E0" w14:textId="3A8061F2" w:rsidR="00EA0922" w:rsidRPr="00E339C5" w:rsidRDefault="00EA0922" w:rsidP="001D4094">
            <w:pPr>
              <w:rPr>
                <w:rFonts w:cstheme="minorHAnsi"/>
              </w:rPr>
            </w:pPr>
            <w:r w:rsidRPr="00E339C5">
              <w:rPr>
                <w:rFonts w:cstheme="minorHAnsi"/>
              </w:rPr>
              <w:t>85</w:t>
            </w:r>
          </w:p>
        </w:tc>
        <w:tc>
          <w:tcPr>
            <w:tcW w:w="1380" w:type="dxa"/>
            <w:vAlign w:val="bottom"/>
          </w:tcPr>
          <w:p w14:paraId="344AC085" w14:textId="5D19EFF0" w:rsidR="00EA0922" w:rsidRPr="00E339C5" w:rsidRDefault="00EA0922" w:rsidP="001D4094">
            <w:pPr>
              <w:rPr>
                <w:rFonts w:cstheme="minorHAnsi"/>
              </w:rPr>
            </w:pPr>
            <w:r w:rsidRPr="00E339C5">
              <w:rPr>
                <w:rFonts w:eastAsia="Times New Roman" w:cstheme="minorHAnsi"/>
                <w:sz w:val="21"/>
                <w:szCs w:val="21"/>
                <w:lang w:eastAsia="en-GB"/>
              </w:rPr>
              <w:t xml:space="preserve">S </w:t>
            </w:r>
            <w:proofErr w:type="spellStart"/>
            <w:r w:rsidRPr="00E339C5">
              <w:rPr>
                <w:rFonts w:eastAsia="Times New Roman" w:cstheme="minorHAnsi"/>
                <w:sz w:val="21"/>
                <w:szCs w:val="21"/>
                <w:lang w:eastAsia="en-GB"/>
              </w:rPr>
              <w:t>Basu</w:t>
            </w:r>
            <w:proofErr w:type="spellEnd"/>
            <w:r w:rsidRPr="00E339C5">
              <w:rPr>
                <w:rFonts w:eastAsia="Times New Roman" w:cstheme="minorHAnsi"/>
                <w:sz w:val="21"/>
                <w:szCs w:val="21"/>
                <w:lang w:eastAsia="en-GB"/>
              </w:rPr>
              <w:t xml:space="preserve"> &amp; S Goswami (2022)</w:t>
            </w:r>
          </w:p>
        </w:tc>
        <w:tc>
          <w:tcPr>
            <w:tcW w:w="873" w:type="dxa"/>
            <w:vAlign w:val="bottom"/>
          </w:tcPr>
          <w:p w14:paraId="4DC989FE" w14:textId="523FCBD1" w:rsidR="00EA0922" w:rsidRPr="00E339C5" w:rsidRDefault="00EA0922" w:rsidP="001D4094">
            <w:pPr>
              <w:rPr>
                <w:rFonts w:cstheme="minorHAnsi"/>
              </w:rPr>
            </w:pPr>
            <w:r w:rsidRPr="00E339C5">
              <w:rPr>
                <w:rFonts w:eastAsia="Times New Roman" w:cstheme="minorHAnsi"/>
                <w:sz w:val="21"/>
                <w:szCs w:val="21"/>
                <w:lang w:eastAsia="en-GB"/>
              </w:rPr>
              <w:t>Research Article</w:t>
            </w:r>
          </w:p>
        </w:tc>
        <w:tc>
          <w:tcPr>
            <w:tcW w:w="1457" w:type="dxa"/>
            <w:vAlign w:val="bottom"/>
          </w:tcPr>
          <w:p w14:paraId="47BFBC60" w14:textId="4CD8FB07" w:rsidR="00EA0922" w:rsidRPr="00E339C5" w:rsidRDefault="00EA0922" w:rsidP="001D4094">
            <w:pPr>
              <w:rPr>
                <w:rFonts w:cstheme="minorHAnsi"/>
              </w:rPr>
            </w:pPr>
            <w:r w:rsidRPr="00E339C5">
              <w:rPr>
                <w:rFonts w:eastAsia="Times New Roman" w:cstheme="minorHAnsi"/>
                <w:sz w:val="21"/>
                <w:szCs w:val="21"/>
                <w:lang w:eastAsia="en-GB"/>
              </w:rPr>
              <w:t>Indian Diaspora Entrepreneurs in the UK: Opportunities and Challenges</w:t>
            </w:r>
          </w:p>
        </w:tc>
        <w:tc>
          <w:tcPr>
            <w:tcW w:w="1704" w:type="dxa"/>
            <w:vAlign w:val="bottom"/>
          </w:tcPr>
          <w:p w14:paraId="21AA8652" w14:textId="7D51EF8D" w:rsidR="00EA0922" w:rsidRPr="00E339C5" w:rsidRDefault="00EA0922" w:rsidP="001D4094">
            <w:pPr>
              <w:rPr>
                <w:rFonts w:cstheme="minorHAnsi"/>
              </w:rPr>
            </w:pPr>
            <w:r w:rsidRPr="00E339C5">
              <w:rPr>
                <w:rFonts w:cstheme="minorHAnsi"/>
              </w:rPr>
              <w:t>To examine how culture shapes access to business opportunities and overcomes barriers.</w:t>
            </w:r>
          </w:p>
        </w:tc>
        <w:tc>
          <w:tcPr>
            <w:tcW w:w="1933" w:type="dxa"/>
            <w:vAlign w:val="bottom"/>
          </w:tcPr>
          <w:p w14:paraId="25EFAA4B" w14:textId="42869A94" w:rsidR="00EA0922" w:rsidRPr="00E339C5" w:rsidRDefault="00EA0922" w:rsidP="001D4094">
            <w:pPr>
              <w:rPr>
                <w:rFonts w:cstheme="minorHAnsi"/>
              </w:rPr>
            </w:pPr>
            <w:r w:rsidRPr="00E339C5">
              <w:rPr>
                <w:rFonts w:cstheme="minorHAnsi"/>
              </w:rPr>
              <w:t>Examines how access to finance, cultural adaptation, and regulatory challenges shape migrant food entrepreneurship</w:t>
            </w:r>
          </w:p>
        </w:tc>
        <w:tc>
          <w:tcPr>
            <w:tcW w:w="1276" w:type="dxa"/>
            <w:vAlign w:val="bottom"/>
          </w:tcPr>
          <w:p w14:paraId="7664C30E" w14:textId="3948A0C8" w:rsidR="00EA0922" w:rsidRPr="00E339C5" w:rsidRDefault="00EA0922" w:rsidP="001D4094">
            <w:pPr>
              <w:rPr>
                <w:rFonts w:cstheme="minorHAnsi"/>
              </w:rPr>
            </w:pPr>
            <w:r w:rsidRPr="00E339C5">
              <w:rPr>
                <w:rFonts w:eastAsia="Times New Roman" w:cstheme="minorHAnsi"/>
                <w:sz w:val="21"/>
                <w:szCs w:val="21"/>
                <w:lang w:eastAsia="en-GB"/>
              </w:rPr>
              <w:t>diaspora, entrepreneurship, barriers</w:t>
            </w:r>
          </w:p>
        </w:tc>
      </w:tr>
      <w:tr w:rsidR="00EA0922" w:rsidRPr="00E339C5" w14:paraId="202001E3" w14:textId="77777777" w:rsidTr="007275DE">
        <w:tc>
          <w:tcPr>
            <w:tcW w:w="586" w:type="dxa"/>
          </w:tcPr>
          <w:p w14:paraId="7FD4A14A" w14:textId="5A9EBC75" w:rsidR="00EA0922" w:rsidRPr="00E339C5" w:rsidRDefault="00EA0922" w:rsidP="001D4094">
            <w:pPr>
              <w:rPr>
                <w:rFonts w:cstheme="minorHAnsi"/>
              </w:rPr>
            </w:pPr>
            <w:r w:rsidRPr="00E339C5">
              <w:rPr>
                <w:rFonts w:cstheme="minorHAnsi"/>
              </w:rPr>
              <w:t>86</w:t>
            </w:r>
          </w:p>
        </w:tc>
        <w:tc>
          <w:tcPr>
            <w:tcW w:w="1380" w:type="dxa"/>
            <w:vAlign w:val="bottom"/>
          </w:tcPr>
          <w:p w14:paraId="1B3C8D6B" w14:textId="4716A0E1" w:rsidR="00EA0922" w:rsidRPr="00E339C5" w:rsidRDefault="00EA0922" w:rsidP="001D4094">
            <w:pPr>
              <w:rPr>
                <w:rFonts w:cstheme="minorHAnsi"/>
              </w:rPr>
            </w:pPr>
            <w:r w:rsidRPr="00E339C5">
              <w:rPr>
                <w:rFonts w:eastAsia="Times New Roman" w:cstheme="minorHAnsi"/>
                <w:sz w:val="21"/>
                <w:szCs w:val="21"/>
                <w:lang w:eastAsia="en-GB"/>
              </w:rPr>
              <w:t>S Vershinina et al. (2021)</w:t>
            </w:r>
          </w:p>
        </w:tc>
        <w:tc>
          <w:tcPr>
            <w:tcW w:w="873" w:type="dxa"/>
            <w:vAlign w:val="bottom"/>
          </w:tcPr>
          <w:p w14:paraId="05ADFFA0" w14:textId="747B04C3" w:rsidR="00EA0922" w:rsidRPr="00E339C5" w:rsidRDefault="00EA0922" w:rsidP="001D4094">
            <w:pPr>
              <w:rPr>
                <w:rFonts w:cstheme="minorHAnsi"/>
              </w:rPr>
            </w:pPr>
            <w:r w:rsidRPr="00E339C5">
              <w:rPr>
                <w:rFonts w:eastAsia="Times New Roman" w:cstheme="minorHAnsi"/>
                <w:sz w:val="21"/>
                <w:szCs w:val="21"/>
                <w:lang w:eastAsia="en-GB"/>
              </w:rPr>
              <w:t>Journal Article</w:t>
            </w:r>
          </w:p>
        </w:tc>
        <w:tc>
          <w:tcPr>
            <w:tcW w:w="1457" w:type="dxa"/>
            <w:vAlign w:val="bottom"/>
          </w:tcPr>
          <w:p w14:paraId="7F3441E9" w14:textId="3B2323C5" w:rsidR="00EA0922" w:rsidRPr="00E339C5" w:rsidRDefault="00EA0922" w:rsidP="001D4094">
            <w:pPr>
              <w:rPr>
                <w:rFonts w:cstheme="minorHAnsi"/>
              </w:rPr>
            </w:pPr>
            <w:r w:rsidRPr="00E339C5">
              <w:rPr>
                <w:rFonts w:eastAsia="Times New Roman" w:cstheme="minorHAnsi"/>
                <w:sz w:val="21"/>
                <w:szCs w:val="21"/>
                <w:lang w:eastAsia="en-GB"/>
              </w:rPr>
              <w:t>Transnational migrant entrepreneurship, gender and family business</w:t>
            </w:r>
          </w:p>
        </w:tc>
        <w:tc>
          <w:tcPr>
            <w:tcW w:w="1704" w:type="dxa"/>
            <w:vAlign w:val="bottom"/>
          </w:tcPr>
          <w:p w14:paraId="12D18EF8" w14:textId="3A17F9A0" w:rsidR="00EA0922" w:rsidRPr="00E339C5" w:rsidRDefault="00EA0922" w:rsidP="001D4094">
            <w:pPr>
              <w:rPr>
                <w:rFonts w:cstheme="minorHAnsi"/>
              </w:rPr>
            </w:pPr>
            <w:r w:rsidRPr="00E339C5">
              <w:rPr>
                <w:rFonts w:cstheme="minorHAnsi"/>
              </w:rPr>
              <w:t>To examine gender-specific barriers faced by migrant entrepreneurs in the UK</w:t>
            </w:r>
          </w:p>
        </w:tc>
        <w:tc>
          <w:tcPr>
            <w:tcW w:w="1933" w:type="dxa"/>
            <w:vAlign w:val="bottom"/>
          </w:tcPr>
          <w:p w14:paraId="0DBEF545" w14:textId="77777777" w:rsidR="00EA0922" w:rsidRPr="00E339C5" w:rsidRDefault="00EA0922" w:rsidP="00C168B9">
            <w:pPr>
              <w:rPr>
                <w:rFonts w:cstheme="minorHAnsi"/>
              </w:rPr>
            </w:pPr>
            <w:r w:rsidRPr="00E339C5">
              <w:rPr>
                <w:rFonts w:cstheme="minorHAnsi"/>
              </w:rPr>
              <w:t>Longitudinal study examining women's agency in family businesses and how they navigate discrimination in transnational settings.</w:t>
            </w:r>
          </w:p>
          <w:p w14:paraId="0C66755F" w14:textId="3D15E120" w:rsidR="00EA0922" w:rsidRPr="00E339C5" w:rsidRDefault="00EA0922" w:rsidP="001D4094">
            <w:pPr>
              <w:rPr>
                <w:rFonts w:cstheme="minorHAnsi"/>
              </w:rPr>
            </w:pPr>
          </w:p>
        </w:tc>
        <w:tc>
          <w:tcPr>
            <w:tcW w:w="1276" w:type="dxa"/>
            <w:vAlign w:val="bottom"/>
          </w:tcPr>
          <w:p w14:paraId="51B1769B" w14:textId="187916A3" w:rsidR="00EA0922" w:rsidRPr="00E339C5" w:rsidRDefault="00EA0922" w:rsidP="001D4094">
            <w:pPr>
              <w:rPr>
                <w:rFonts w:cstheme="minorHAnsi"/>
              </w:rPr>
            </w:pPr>
            <w:r w:rsidRPr="00E339C5">
              <w:rPr>
                <w:rFonts w:eastAsia="Times New Roman" w:cstheme="minorHAnsi"/>
                <w:sz w:val="21"/>
                <w:szCs w:val="21"/>
                <w:lang w:eastAsia="en-GB"/>
              </w:rPr>
              <w:lastRenderedPageBreak/>
              <w:t>gender, transnational, migrant entrepreneurship</w:t>
            </w:r>
          </w:p>
        </w:tc>
      </w:tr>
      <w:tr w:rsidR="00EA0922" w:rsidRPr="00E339C5" w14:paraId="2CD0235A" w14:textId="77777777" w:rsidTr="007275DE">
        <w:tc>
          <w:tcPr>
            <w:tcW w:w="586" w:type="dxa"/>
          </w:tcPr>
          <w:p w14:paraId="06F51252" w14:textId="16141580" w:rsidR="00EA0922" w:rsidRPr="00E339C5" w:rsidRDefault="00EA0922" w:rsidP="001D4094">
            <w:pPr>
              <w:rPr>
                <w:rFonts w:cstheme="minorHAnsi"/>
              </w:rPr>
            </w:pPr>
            <w:r w:rsidRPr="00E339C5">
              <w:rPr>
                <w:rFonts w:cstheme="minorHAnsi"/>
              </w:rPr>
              <w:t>87</w:t>
            </w:r>
          </w:p>
        </w:tc>
        <w:tc>
          <w:tcPr>
            <w:tcW w:w="1380" w:type="dxa"/>
            <w:vAlign w:val="bottom"/>
          </w:tcPr>
          <w:p w14:paraId="02CC97C1" w14:textId="4A26B7A5" w:rsidR="00EA0922" w:rsidRPr="00E339C5" w:rsidRDefault="00EA0922" w:rsidP="001D4094">
            <w:pPr>
              <w:rPr>
                <w:rFonts w:cstheme="minorHAnsi"/>
              </w:rPr>
            </w:pPr>
            <w:r w:rsidRPr="00E339C5">
              <w:rPr>
                <w:rFonts w:eastAsia="Times New Roman" w:cstheme="minorHAnsi"/>
                <w:sz w:val="21"/>
                <w:szCs w:val="21"/>
                <w:lang w:eastAsia="en-GB"/>
              </w:rPr>
              <w:t>X Chen (2024)</w:t>
            </w:r>
          </w:p>
        </w:tc>
        <w:tc>
          <w:tcPr>
            <w:tcW w:w="873" w:type="dxa"/>
            <w:vAlign w:val="bottom"/>
          </w:tcPr>
          <w:p w14:paraId="0C86F537" w14:textId="2E72A600" w:rsidR="00EA0922" w:rsidRPr="00E339C5" w:rsidRDefault="00EA0922" w:rsidP="001D4094">
            <w:pPr>
              <w:rPr>
                <w:rFonts w:cstheme="minorHAnsi"/>
              </w:rPr>
            </w:pPr>
            <w:r w:rsidRPr="00E339C5">
              <w:rPr>
                <w:rFonts w:eastAsia="Times New Roman" w:cstheme="minorHAnsi"/>
                <w:sz w:val="21"/>
                <w:szCs w:val="21"/>
                <w:lang w:eastAsia="en-GB"/>
              </w:rPr>
              <w:t>Journal Article</w:t>
            </w:r>
          </w:p>
        </w:tc>
        <w:tc>
          <w:tcPr>
            <w:tcW w:w="1457" w:type="dxa"/>
            <w:vAlign w:val="bottom"/>
          </w:tcPr>
          <w:p w14:paraId="307A038B" w14:textId="4E200971" w:rsidR="00EA0922" w:rsidRPr="00E339C5" w:rsidRDefault="00EA0922" w:rsidP="001D4094">
            <w:pPr>
              <w:rPr>
                <w:rFonts w:cstheme="minorHAnsi"/>
              </w:rPr>
            </w:pPr>
            <w:r w:rsidRPr="00E339C5">
              <w:rPr>
                <w:rFonts w:eastAsia="Times New Roman" w:cstheme="minorHAnsi"/>
                <w:sz w:val="21"/>
                <w:szCs w:val="21"/>
                <w:lang w:eastAsia="en-GB"/>
              </w:rPr>
              <w:t>A literature review on transnational diaspora entrepreneurship</w:t>
            </w:r>
          </w:p>
        </w:tc>
        <w:tc>
          <w:tcPr>
            <w:tcW w:w="1704" w:type="dxa"/>
            <w:vAlign w:val="bottom"/>
          </w:tcPr>
          <w:p w14:paraId="53E6A6B0" w14:textId="14515127" w:rsidR="00EA0922" w:rsidRPr="00E339C5" w:rsidRDefault="00EA0922" w:rsidP="001D4094">
            <w:pPr>
              <w:rPr>
                <w:rFonts w:cstheme="minorHAnsi"/>
              </w:rPr>
            </w:pPr>
            <w:r w:rsidRPr="00E339C5">
              <w:rPr>
                <w:rFonts w:cstheme="minorHAnsi"/>
              </w:rPr>
              <w:t>To assess how policy impacts the outcomes of diaspora entrepreneurship.</w:t>
            </w:r>
          </w:p>
        </w:tc>
        <w:tc>
          <w:tcPr>
            <w:tcW w:w="1933" w:type="dxa"/>
            <w:vAlign w:val="bottom"/>
          </w:tcPr>
          <w:p w14:paraId="52959ACF" w14:textId="044E027E" w:rsidR="00EA0922" w:rsidRPr="00E339C5" w:rsidRDefault="00EA0922" w:rsidP="001D4094">
            <w:pPr>
              <w:rPr>
                <w:rFonts w:cstheme="minorHAnsi"/>
              </w:rPr>
            </w:pPr>
            <w:r w:rsidRPr="00E339C5">
              <w:rPr>
                <w:rFonts w:cstheme="minorHAnsi"/>
              </w:rPr>
              <w:t>Explores cross-border networks and the unique forms of discrimination faced by diaspora entrepreneurs.</w:t>
            </w:r>
          </w:p>
        </w:tc>
        <w:tc>
          <w:tcPr>
            <w:tcW w:w="1276" w:type="dxa"/>
            <w:vAlign w:val="bottom"/>
          </w:tcPr>
          <w:p w14:paraId="5060CE1E" w14:textId="54ED167F" w:rsidR="00EA0922" w:rsidRPr="00E339C5" w:rsidRDefault="00EA0922" w:rsidP="001D4094">
            <w:pPr>
              <w:rPr>
                <w:rFonts w:cstheme="minorHAnsi"/>
              </w:rPr>
            </w:pPr>
            <w:r w:rsidRPr="00E339C5">
              <w:rPr>
                <w:rFonts w:eastAsia="Times New Roman" w:cstheme="minorHAnsi"/>
                <w:sz w:val="21"/>
                <w:szCs w:val="21"/>
                <w:lang w:eastAsia="en-GB"/>
              </w:rPr>
              <w:t>diaspora, entrepreneurship, transnational</w:t>
            </w:r>
          </w:p>
        </w:tc>
      </w:tr>
      <w:tr w:rsidR="00EA0922" w:rsidRPr="00E339C5" w14:paraId="0E34BC4A" w14:textId="77777777" w:rsidTr="007275DE">
        <w:tc>
          <w:tcPr>
            <w:tcW w:w="586" w:type="dxa"/>
          </w:tcPr>
          <w:p w14:paraId="47E8EDFD" w14:textId="091018DA" w:rsidR="00EA0922" w:rsidRPr="00E339C5" w:rsidRDefault="00EA0922" w:rsidP="001D4094">
            <w:pPr>
              <w:rPr>
                <w:rFonts w:cstheme="minorHAnsi"/>
              </w:rPr>
            </w:pPr>
            <w:r w:rsidRPr="00E339C5">
              <w:rPr>
                <w:rFonts w:cstheme="minorHAnsi"/>
              </w:rPr>
              <w:t>88</w:t>
            </w:r>
          </w:p>
        </w:tc>
        <w:tc>
          <w:tcPr>
            <w:tcW w:w="1380" w:type="dxa"/>
            <w:vAlign w:val="bottom"/>
          </w:tcPr>
          <w:p w14:paraId="4DFEE8E3" w14:textId="4A6021F6" w:rsidR="00EA0922" w:rsidRPr="00E339C5" w:rsidRDefault="00EA0922" w:rsidP="001D4094">
            <w:pPr>
              <w:rPr>
                <w:rFonts w:cstheme="minorHAnsi"/>
              </w:rPr>
            </w:pPr>
            <w:r w:rsidRPr="00E339C5">
              <w:rPr>
                <w:rFonts w:eastAsia="Times New Roman" w:cstheme="minorHAnsi"/>
                <w:sz w:val="21"/>
                <w:szCs w:val="21"/>
                <w:lang w:eastAsia="en-GB"/>
              </w:rPr>
              <w:t>P Daniel, L Clarke, J Kim (2022)</w:t>
            </w:r>
          </w:p>
        </w:tc>
        <w:tc>
          <w:tcPr>
            <w:tcW w:w="873" w:type="dxa"/>
            <w:vAlign w:val="bottom"/>
          </w:tcPr>
          <w:p w14:paraId="77B8A1E8" w14:textId="7F571CE5" w:rsidR="00EA0922" w:rsidRPr="00E339C5" w:rsidRDefault="00EA0922" w:rsidP="001D4094">
            <w:pPr>
              <w:rPr>
                <w:rFonts w:cstheme="minorHAnsi"/>
              </w:rPr>
            </w:pPr>
            <w:r w:rsidRPr="00E339C5">
              <w:rPr>
                <w:rFonts w:eastAsia="Times New Roman" w:cstheme="minorHAnsi"/>
                <w:sz w:val="21"/>
                <w:szCs w:val="21"/>
                <w:lang w:eastAsia="en-GB"/>
              </w:rPr>
              <w:t>Journal Article</w:t>
            </w:r>
          </w:p>
        </w:tc>
        <w:tc>
          <w:tcPr>
            <w:tcW w:w="1457" w:type="dxa"/>
            <w:vAlign w:val="bottom"/>
          </w:tcPr>
          <w:p w14:paraId="01284C34" w14:textId="3E171BD4" w:rsidR="00EA0922" w:rsidRPr="00E339C5" w:rsidRDefault="00EA0922" w:rsidP="001D4094">
            <w:pPr>
              <w:rPr>
                <w:rFonts w:cstheme="minorHAnsi"/>
              </w:rPr>
            </w:pPr>
            <w:r w:rsidRPr="00E339C5">
              <w:rPr>
                <w:rFonts w:eastAsia="Times New Roman" w:cstheme="minorHAnsi"/>
                <w:sz w:val="21"/>
                <w:szCs w:val="21"/>
                <w:lang w:eastAsia="en-GB"/>
              </w:rPr>
              <w:t>Contemporary Ethnic Minority Entrepreneurship in the UK</w:t>
            </w:r>
          </w:p>
        </w:tc>
        <w:tc>
          <w:tcPr>
            <w:tcW w:w="1704" w:type="dxa"/>
            <w:vAlign w:val="bottom"/>
          </w:tcPr>
          <w:p w14:paraId="02001161" w14:textId="3322DB8B" w:rsidR="00EA0922" w:rsidRPr="00E339C5" w:rsidRDefault="00EA0922" w:rsidP="001D4094">
            <w:pPr>
              <w:rPr>
                <w:rFonts w:cstheme="minorHAnsi"/>
              </w:rPr>
            </w:pPr>
            <w:r w:rsidRPr="00E339C5">
              <w:rPr>
                <w:rFonts w:cstheme="minorHAnsi"/>
              </w:rPr>
              <w:t>To explore how cultural background shapes pathways out of low-growth work.</w:t>
            </w:r>
          </w:p>
        </w:tc>
        <w:tc>
          <w:tcPr>
            <w:tcW w:w="1933" w:type="dxa"/>
            <w:vAlign w:val="bottom"/>
          </w:tcPr>
          <w:p w14:paraId="57A76957" w14:textId="79070950" w:rsidR="00EA0922" w:rsidRPr="00E339C5" w:rsidRDefault="00EA0922" w:rsidP="001D4094">
            <w:pPr>
              <w:rPr>
                <w:rFonts w:cstheme="minorHAnsi"/>
              </w:rPr>
            </w:pPr>
            <w:r w:rsidRPr="00E339C5">
              <w:rPr>
                <w:rFonts w:cstheme="minorHAnsi"/>
              </w:rPr>
              <w:t>Applies mixed embeddedness theory to examine how cultural identity and discrimination shape ethnic minority entrepreneurship in the UK food sector</w:t>
            </w:r>
          </w:p>
        </w:tc>
        <w:tc>
          <w:tcPr>
            <w:tcW w:w="1276" w:type="dxa"/>
            <w:vAlign w:val="bottom"/>
          </w:tcPr>
          <w:p w14:paraId="4C810F4C" w14:textId="1BB68570" w:rsidR="00EA0922" w:rsidRPr="00E339C5" w:rsidRDefault="00EA0922" w:rsidP="001D4094">
            <w:pPr>
              <w:rPr>
                <w:rFonts w:cstheme="minorHAnsi"/>
              </w:rPr>
            </w:pPr>
            <w:r w:rsidRPr="00E339C5">
              <w:rPr>
                <w:rFonts w:eastAsia="Times New Roman" w:cstheme="minorHAnsi"/>
                <w:sz w:val="21"/>
                <w:szCs w:val="21"/>
                <w:lang w:eastAsia="en-GB"/>
              </w:rPr>
              <w:t>ethnic minority, entrepreneurship, UK, food</w:t>
            </w:r>
          </w:p>
        </w:tc>
      </w:tr>
      <w:tr w:rsidR="00EA0922" w:rsidRPr="00E339C5" w14:paraId="0E75F7F2" w14:textId="77777777" w:rsidTr="007275DE">
        <w:tc>
          <w:tcPr>
            <w:tcW w:w="586" w:type="dxa"/>
          </w:tcPr>
          <w:p w14:paraId="18282905" w14:textId="203AFBC7" w:rsidR="00EA0922" w:rsidRPr="00E339C5" w:rsidRDefault="00EA0922" w:rsidP="001D4094">
            <w:pPr>
              <w:rPr>
                <w:rFonts w:cstheme="minorHAnsi"/>
              </w:rPr>
            </w:pPr>
            <w:r w:rsidRPr="00E339C5">
              <w:rPr>
                <w:rFonts w:cstheme="minorHAnsi"/>
              </w:rPr>
              <w:t>89</w:t>
            </w:r>
          </w:p>
        </w:tc>
        <w:tc>
          <w:tcPr>
            <w:tcW w:w="1380" w:type="dxa"/>
            <w:vAlign w:val="bottom"/>
          </w:tcPr>
          <w:p w14:paraId="57BA58E4" w14:textId="1004EB85" w:rsidR="00EA0922" w:rsidRPr="00E339C5" w:rsidRDefault="00EA0922" w:rsidP="001D4094">
            <w:pPr>
              <w:rPr>
                <w:rFonts w:cstheme="minorHAnsi"/>
              </w:rPr>
            </w:pPr>
            <w:r w:rsidRPr="00E339C5">
              <w:rPr>
                <w:rFonts w:eastAsia="Times New Roman" w:cstheme="minorHAnsi"/>
                <w:sz w:val="21"/>
                <w:szCs w:val="21"/>
                <w:lang w:eastAsia="en-GB"/>
              </w:rPr>
              <w:t xml:space="preserve">Tayo Korede, Abdullah Al Mamun, Paul Lassalle, Andreas </w:t>
            </w:r>
            <w:proofErr w:type="spellStart"/>
            <w:r w:rsidRPr="00E339C5">
              <w:rPr>
                <w:rFonts w:eastAsia="Times New Roman" w:cstheme="minorHAnsi"/>
                <w:sz w:val="21"/>
                <w:szCs w:val="21"/>
                <w:lang w:eastAsia="en-GB"/>
              </w:rPr>
              <w:t>Giazitzoglu</w:t>
            </w:r>
            <w:proofErr w:type="spellEnd"/>
            <w:r w:rsidRPr="00E339C5">
              <w:rPr>
                <w:rFonts w:eastAsia="Times New Roman" w:cstheme="minorHAnsi"/>
                <w:sz w:val="21"/>
                <w:szCs w:val="21"/>
                <w:lang w:eastAsia="en-GB"/>
              </w:rPr>
              <w:t xml:space="preserve"> (2023)</w:t>
            </w:r>
          </w:p>
        </w:tc>
        <w:tc>
          <w:tcPr>
            <w:tcW w:w="873" w:type="dxa"/>
            <w:vAlign w:val="bottom"/>
          </w:tcPr>
          <w:p w14:paraId="137B8DE4" w14:textId="15C76212" w:rsidR="00EA0922" w:rsidRPr="00E339C5" w:rsidRDefault="00EA0922" w:rsidP="001D4094">
            <w:pPr>
              <w:rPr>
                <w:rFonts w:cstheme="minorHAnsi"/>
              </w:rPr>
            </w:pPr>
            <w:r w:rsidRPr="00E339C5">
              <w:rPr>
                <w:rFonts w:eastAsia="Times New Roman" w:cstheme="minorHAnsi"/>
                <w:sz w:val="21"/>
                <w:szCs w:val="21"/>
                <w:lang w:eastAsia="en-GB"/>
              </w:rPr>
              <w:t>Journal Article</w:t>
            </w:r>
          </w:p>
        </w:tc>
        <w:tc>
          <w:tcPr>
            <w:tcW w:w="1457" w:type="dxa"/>
            <w:vAlign w:val="bottom"/>
          </w:tcPr>
          <w:p w14:paraId="05FF0EB1" w14:textId="3DA94521" w:rsidR="00EA0922" w:rsidRPr="00E339C5" w:rsidRDefault="00EA0922" w:rsidP="001D4094">
            <w:pPr>
              <w:rPr>
                <w:rFonts w:cstheme="minorHAnsi"/>
              </w:rPr>
            </w:pPr>
            <w:r w:rsidRPr="00E339C5">
              <w:rPr>
                <w:rFonts w:eastAsia="Times New Roman" w:cstheme="minorHAnsi"/>
                <w:sz w:val="21"/>
                <w:szCs w:val="21"/>
                <w:lang w:eastAsia="en-GB"/>
              </w:rPr>
              <w:t>Exploring innovation in challenging contexts: The experiences of ethnic minority restaurant owners during COVID-19</w:t>
            </w:r>
          </w:p>
        </w:tc>
        <w:tc>
          <w:tcPr>
            <w:tcW w:w="1704" w:type="dxa"/>
            <w:vAlign w:val="bottom"/>
          </w:tcPr>
          <w:p w14:paraId="24E34BE2" w14:textId="41FA883D" w:rsidR="00EA0922" w:rsidRPr="00E339C5" w:rsidRDefault="00EA0922" w:rsidP="001D4094">
            <w:pPr>
              <w:rPr>
                <w:rFonts w:cstheme="minorHAnsi"/>
              </w:rPr>
            </w:pPr>
            <w:r w:rsidRPr="00E339C5">
              <w:rPr>
                <w:rFonts w:cstheme="minorHAnsi"/>
              </w:rPr>
              <w:t>To examine how cultural background influenced the pandemic response of Bangladeshi restaurant owners</w:t>
            </w:r>
          </w:p>
        </w:tc>
        <w:tc>
          <w:tcPr>
            <w:tcW w:w="1933" w:type="dxa"/>
            <w:vAlign w:val="bottom"/>
          </w:tcPr>
          <w:p w14:paraId="3EE2DDB1" w14:textId="3871F4A7" w:rsidR="00EA0922" w:rsidRPr="00E339C5" w:rsidRDefault="00EA0922" w:rsidP="001D4094">
            <w:pPr>
              <w:rPr>
                <w:rFonts w:cstheme="minorHAnsi"/>
              </w:rPr>
            </w:pPr>
            <w:r w:rsidRPr="00E339C5">
              <w:rPr>
                <w:rFonts w:cstheme="minorHAnsi"/>
              </w:rPr>
              <w:t>Identifies how innovation, bricolage, and business model changes supported migrant food business survival amid challenges, including a shift to takeaway, delivery, and digital marketing in response to structural barriers and discrimination.</w:t>
            </w:r>
          </w:p>
        </w:tc>
        <w:tc>
          <w:tcPr>
            <w:tcW w:w="1276" w:type="dxa"/>
            <w:vAlign w:val="bottom"/>
          </w:tcPr>
          <w:p w14:paraId="205F98CF" w14:textId="0F3DF506" w:rsidR="00EA0922" w:rsidRPr="00E339C5" w:rsidRDefault="00EA0922" w:rsidP="001D4094">
            <w:pPr>
              <w:rPr>
                <w:rFonts w:cstheme="minorHAnsi"/>
              </w:rPr>
            </w:pPr>
            <w:r w:rsidRPr="00E339C5">
              <w:rPr>
                <w:rFonts w:eastAsia="Times New Roman" w:cstheme="minorHAnsi"/>
                <w:sz w:val="21"/>
                <w:szCs w:val="21"/>
                <w:lang w:eastAsia="en-GB"/>
              </w:rPr>
              <w:t>innovation, ethnic minority, restaurant, COVID-19, UK</w:t>
            </w:r>
          </w:p>
        </w:tc>
      </w:tr>
      <w:tr w:rsidR="00EA0922" w:rsidRPr="00E339C5" w14:paraId="081A258B" w14:textId="77777777" w:rsidTr="007275DE">
        <w:tc>
          <w:tcPr>
            <w:tcW w:w="586" w:type="dxa"/>
          </w:tcPr>
          <w:p w14:paraId="5EB5C1F9" w14:textId="6865F652" w:rsidR="00EA0922" w:rsidRPr="00E339C5" w:rsidRDefault="00EA0922" w:rsidP="001D4094">
            <w:pPr>
              <w:rPr>
                <w:rFonts w:cstheme="minorHAnsi"/>
              </w:rPr>
            </w:pPr>
            <w:r w:rsidRPr="00E339C5">
              <w:rPr>
                <w:rFonts w:cstheme="minorHAnsi"/>
              </w:rPr>
              <w:t>90</w:t>
            </w:r>
          </w:p>
        </w:tc>
        <w:tc>
          <w:tcPr>
            <w:tcW w:w="1380" w:type="dxa"/>
            <w:vAlign w:val="bottom"/>
          </w:tcPr>
          <w:p w14:paraId="7DDF5D19" w14:textId="27CC0165" w:rsidR="00EA0922" w:rsidRPr="00E339C5" w:rsidRDefault="00EA0922" w:rsidP="001D4094">
            <w:pPr>
              <w:rPr>
                <w:rFonts w:cstheme="minorHAnsi"/>
              </w:rPr>
            </w:pPr>
            <w:r w:rsidRPr="00E339C5">
              <w:rPr>
                <w:rFonts w:eastAsia="Times New Roman" w:cstheme="minorHAnsi"/>
                <w:sz w:val="21"/>
                <w:szCs w:val="21"/>
                <w:lang w:eastAsia="en-GB"/>
              </w:rPr>
              <w:t>CREME, Aston University (2023)</w:t>
            </w:r>
          </w:p>
        </w:tc>
        <w:tc>
          <w:tcPr>
            <w:tcW w:w="873" w:type="dxa"/>
            <w:vAlign w:val="bottom"/>
          </w:tcPr>
          <w:p w14:paraId="098501CF" w14:textId="1D09FEBE" w:rsidR="00EA0922" w:rsidRPr="00E339C5" w:rsidRDefault="00EA0922" w:rsidP="001D4094">
            <w:pPr>
              <w:rPr>
                <w:rFonts w:cstheme="minorHAnsi"/>
              </w:rPr>
            </w:pPr>
            <w:r w:rsidRPr="00E339C5">
              <w:rPr>
                <w:rFonts w:eastAsia="Times New Roman" w:cstheme="minorHAnsi"/>
                <w:sz w:val="21"/>
                <w:szCs w:val="21"/>
                <w:lang w:eastAsia="en-GB"/>
              </w:rPr>
              <w:t>Report</w:t>
            </w:r>
          </w:p>
        </w:tc>
        <w:tc>
          <w:tcPr>
            <w:tcW w:w="1457" w:type="dxa"/>
            <w:vAlign w:val="bottom"/>
          </w:tcPr>
          <w:p w14:paraId="4EA30B09" w14:textId="21CDDE07" w:rsidR="00EA0922" w:rsidRPr="00E339C5" w:rsidRDefault="00EA0922" w:rsidP="001D4094">
            <w:pPr>
              <w:rPr>
                <w:rFonts w:cstheme="minorHAnsi"/>
              </w:rPr>
            </w:pPr>
            <w:r w:rsidRPr="00E339C5">
              <w:rPr>
                <w:rFonts w:eastAsia="Times New Roman" w:cstheme="minorHAnsi"/>
                <w:sz w:val="21"/>
                <w:szCs w:val="21"/>
                <w:lang w:eastAsia="en-GB"/>
              </w:rPr>
              <w:t>Time to Change: a blueprint for advancing the UK's ethnic minority entrepreneurs</w:t>
            </w:r>
          </w:p>
        </w:tc>
        <w:tc>
          <w:tcPr>
            <w:tcW w:w="1704" w:type="dxa"/>
            <w:vAlign w:val="bottom"/>
          </w:tcPr>
          <w:p w14:paraId="5FEB31E2" w14:textId="067CCEEA" w:rsidR="00EA0922" w:rsidRPr="00E339C5" w:rsidRDefault="00EA0922" w:rsidP="001D4094">
            <w:pPr>
              <w:rPr>
                <w:rFonts w:cstheme="minorHAnsi"/>
              </w:rPr>
            </w:pPr>
            <w:r w:rsidRPr="00E339C5">
              <w:rPr>
                <w:rFonts w:cstheme="minorHAnsi"/>
              </w:rPr>
              <w:t>To summarise key barriers and suggest ways to support ethnic minority entrepreneurs.</w:t>
            </w:r>
          </w:p>
        </w:tc>
        <w:tc>
          <w:tcPr>
            <w:tcW w:w="1933" w:type="dxa"/>
            <w:vAlign w:val="bottom"/>
          </w:tcPr>
          <w:p w14:paraId="5CE58E3B" w14:textId="0EE73E29" w:rsidR="00EA0922" w:rsidRPr="00E339C5" w:rsidRDefault="00EA0922" w:rsidP="001D4094">
            <w:pPr>
              <w:rPr>
                <w:rFonts w:cstheme="minorHAnsi"/>
              </w:rPr>
            </w:pPr>
            <w:r w:rsidRPr="00E339C5">
              <w:rPr>
                <w:rFonts w:cstheme="minorHAnsi"/>
              </w:rPr>
              <w:t>Reveals higher entrepreneurial rates but lower business longevity among minorities, emphasizing the cultural significance and economic contributions of ethnic food businesses amid structural inequalities.</w:t>
            </w:r>
          </w:p>
        </w:tc>
        <w:tc>
          <w:tcPr>
            <w:tcW w:w="1276" w:type="dxa"/>
            <w:vAlign w:val="bottom"/>
          </w:tcPr>
          <w:p w14:paraId="6D8E532F" w14:textId="4E94680B" w:rsidR="00EA0922" w:rsidRPr="00E339C5" w:rsidRDefault="00EA0922" w:rsidP="001D4094">
            <w:pPr>
              <w:rPr>
                <w:rFonts w:cstheme="minorHAnsi"/>
              </w:rPr>
            </w:pPr>
            <w:r w:rsidRPr="00E339C5">
              <w:rPr>
                <w:rFonts w:eastAsia="Times New Roman" w:cstheme="minorHAnsi"/>
                <w:sz w:val="21"/>
                <w:szCs w:val="21"/>
                <w:lang w:eastAsia="en-GB"/>
              </w:rPr>
              <w:t>ethnic minority, entrepreneurship, UK, policy</w:t>
            </w:r>
          </w:p>
        </w:tc>
      </w:tr>
      <w:tr w:rsidR="00EA0922" w:rsidRPr="00E339C5" w14:paraId="370AE501" w14:textId="77777777" w:rsidTr="007275DE">
        <w:tc>
          <w:tcPr>
            <w:tcW w:w="586" w:type="dxa"/>
          </w:tcPr>
          <w:p w14:paraId="6E1EF586" w14:textId="7C5A9326" w:rsidR="00EA0922" w:rsidRPr="00E339C5" w:rsidRDefault="00EA0922" w:rsidP="001D4094">
            <w:pPr>
              <w:rPr>
                <w:rFonts w:cstheme="minorHAnsi"/>
              </w:rPr>
            </w:pPr>
            <w:r w:rsidRPr="00E339C5">
              <w:rPr>
                <w:rFonts w:cstheme="minorHAnsi"/>
              </w:rPr>
              <w:t>91</w:t>
            </w:r>
          </w:p>
        </w:tc>
        <w:tc>
          <w:tcPr>
            <w:tcW w:w="1380" w:type="dxa"/>
            <w:vAlign w:val="bottom"/>
          </w:tcPr>
          <w:p w14:paraId="34BE0014" w14:textId="585E3C62" w:rsidR="00EA0922" w:rsidRPr="00E339C5" w:rsidRDefault="00EA0922" w:rsidP="001D4094">
            <w:pPr>
              <w:rPr>
                <w:rFonts w:cstheme="minorHAnsi"/>
              </w:rPr>
            </w:pPr>
            <w:r w:rsidRPr="00E339C5">
              <w:rPr>
                <w:rFonts w:eastAsia="Times New Roman" w:cstheme="minorHAnsi"/>
                <w:sz w:val="21"/>
                <w:szCs w:val="21"/>
                <w:lang w:eastAsia="en-GB"/>
              </w:rPr>
              <w:t>Be the Business (2019)</w:t>
            </w:r>
          </w:p>
        </w:tc>
        <w:tc>
          <w:tcPr>
            <w:tcW w:w="873" w:type="dxa"/>
            <w:vAlign w:val="bottom"/>
          </w:tcPr>
          <w:p w14:paraId="78CF3722" w14:textId="237E8D53" w:rsidR="00EA0922" w:rsidRPr="00E339C5" w:rsidRDefault="00EA0922" w:rsidP="001D4094">
            <w:pPr>
              <w:rPr>
                <w:rFonts w:cstheme="minorHAnsi"/>
              </w:rPr>
            </w:pPr>
            <w:r w:rsidRPr="00E339C5">
              <w:rPr>
                <w:rFonts w:eastAsia="Times New Roman" w:cstheme="minorHAnsi"/>
                <w:sz w:val="21"/>
                <w:szCs w:val="21"/>
                <w:lang w:eastAsia="en-GB"/>
              </w:rPr>
              <w:t>Industry Report</w:t>
            </w:r>
          </w:p>
        </w:tc>
        <w:tc>
          <w:tcPr>
            <w:tcW w:w="1457" w:type="dxa"/>
            <w:vAlign w:val="bottom"/>
          </w:tcPr>
          <w:p w14:paraId="40830E29" w14:textId="71CB809E" w:rsidR="00EA0922" w:rsidRPr="00E339C5" w:rsidRDefault="00EA0922" w:rsidP="001D4094">
            <w:pPr>
              <w:rPr>
                <w:rFonts w:cstheme="minorHAnsi"/>
              </w:rPr>
            </w:pPr>
            <w:r w:rsidRPr="00E339C5">
              <w:rPr>
                <w:rFonts w:eastAsia="Times New Roman" w:cstheme="minorHAnsi"/>
                <w:sz w:val="21"/>
                <w:szCs w:val="21"/>
                <w:lang w:eastAsia="en-GB"/>
              </w:rPr>
              <w:t>Ethnic minority-led SMEs – Qualitative research report</w:t>
            </w:r>
          </w:p>
        </w:tc>
        <w:tc>
          <w:tcPr>
            <w:tcW w:w="1704" w:type="dxa"/>
            <w:vAlign w:val="bottom"/>
          </w:tcPr>
          <w:p w14:paraId="7EC309A4" w14:textId="6C8DB97A" w:rsidR="00EA0922" w:rsidRPr="00E339C5" w:rsidRDefault="00EA0922" w:rsidP="001D4094">
            <w:pPr>
              <w:rPr>
                <w:rFonts w:cstheme="minorHAnsi"/>
              </w:rPr>
            </w:pPr>
            <w:r w:rsidRPr="00E339C5">
              <w:rPr>
                <w:rFonts w:cstheme="minorHAnsi"/>
              </w:rPr>
              <w:t xml:space="preserve">To explore how cultural identity shapes experiences and growth </w:t>
            </w:r>
            <w:r w:rsidRPr="00E339C5">
              <w:rPr>
                <w:rFonts w:cstheme="minorHAnsi"/>
              </w:rPr>
              <w:lastRenderedPageBreak/>
              <w:t>strategies of these SMEs.</w:t>
            </w:r>
          </w:p>
        </w:tc>
        <w:tc>
          <w:tcPr>
            <w:tcW w:w="1933" w:type="dxa"/>
            <w:vAlign w:val="bottom"/>
          </w:tcPr>
          <w:p w14:paraId="23D58DE7" w14:textId="77777777" w:rsidR="00EA0922" w:rsidRPr="00E339C5" w:rsidRDefault="00EA0922" w:rsidP="00A95C7F">
            <w:pPr>
              <w:rPr>
                <w:rFonts w:cstheme="minorHAnsi"/>
              </w:rPr>
            </w:pPr>
            <w:r w:rsidRPr="00E339C5">
              <w:rPr>
                <w:rFonts w:cstheme="minorHAnsi"/>
              </w:rPr>
              <w:lastRenderedPageBreak/>
              <w:t xml:space="preserve">Highlights how community, family, and cross-border networks support business growth and help </w:t>
            </w:r>
            <w:r w:rsidRPr="00E339C5">
              <w:rPr>
                <w:rFonts w:cstheme="minorHAnsi"/>
              </w:rPr>
              <w:lastRenderedPageBreak/>
              <w:t>migrant entrepreneurs develop inclusive models to navigate discrimination.</w:t>
            </w:r>
          </w:p>
          <w:p w14:paraId="1B55D51D" w14:textId="6054CCFF" w:rsidR="00EA0922" w:rsidRPr="00E339C5" w:rsidRDefault="00EA0922" w:rsidP="001D4094">
            <w:pPr>
              <w:rPr>
                <w:rFonts w:cstheme="minorHAnsi"/>
              </w:rPr>
            </w:pPr>
          </w:p>
        </w:tc>
        <w:tc>
          <w:tcPr>
            <w:tcW w:w="1276" w:type="dxa"/>
            <w:vAlign w:val="bottom"/>
          </w:tcPr>
          <w:p w14:paraId="46DD68D1" w14:textId="567F6AF4" w:rsidR="00EA0922" w:rsidRPr="00E339C5" w:rsidRDefault="00EA0922" w:rsidP="001D4094">
            <w:pPr>
              <w:rPr>
                <w:rFonts w:cstheme="minorHAnsi"/>
              </w:rPr>
            </w:pPr>
            <w:r w:rsidRPr="00E339C5">
              <w:rPr>
                <w:rFonts w:eastAsia="Times New Roman" w:cstheme="minorHAnsi"/>
                <w:sz w:val="21"/>
                <w:szCs w:val="21"/>
                <w:lang w:eastAsia="en-GB"/>
              </w:rPr>
              <w:lastRenderedPageBreak/>
              <w:t>ethnic minority, SME, UK, growth</w:t>
            </w:r>
          </w:p>
        </w:tc>
      </w:tr>
      <w:tr w:rsidR="00EA0922" w:rsidRPr="00E339C5" w14:paraId="2FE1A4A1" w14:textId="77777777" w:rsidTr="007275DE">
        <w:tc>
          <w:tcPr>
            <w:tcW w:w="586" w:type="dxa"/>
          </w:tcPr>
          <w:p w14:paraId="3800315A" w14:textId="66BCE9E7" w:rsidR="00EA0922" w:rsidRPr="00E339C5" w:rsidRDefault="00EA0922" w:rsidP="001D4094">
            <w:pPr>
              <w:rPr>
                <w:rFonts w:cstheme="minorHAnsi"/>
              </w:rPr>
            </w:pPr>
            <w:r w:rsidRPr="00E339C5">
              <w:rPr>
                <w:rFonts w:cstheme="minorHAnsi"/>
              </w:rPr>
              <w:t>92</w:t>
            </w:r>
          </w:p>
        </w:tc>
        <w:tc>
          <w:tcPr>
            <w:tcW w:w="1380" w:type="dxa"/>
            <w:vAlign w:val="bottom"/>
          </w:tcPr>
          <w:p w14:paraId="7A72294D" w14:textId="323F5A63" w:rsidR="00EA0922" w:rsidRPr="00E339C5" w:rsidRDefault="00EA0922" w:rsidP="001D4094">
            <w:pPr>
              <w:rPr>
                <w:rFonts w:cstheme="minorHAnsi"/>
              </w:rPr>
            </w:pPr>
            <w:r w:rsidRPr="00E339C5">
              <w:rPr>
                <w:rFonts w:eastAsia="Times New Roman" w:cstheme="minorHAnsi"/>
                <w:sz w:val="21"/>
                <w:szCs w:val="21"/>
                <w:lang w:eastAsia="en-GB"/>
              </w:rPr>
              <w:t>UK Finance (2023)</w:t>
            </w:r>
          </w:p>
        </w:tc>
        <w:tc>
          <w:tcPr>
            <w:tcW w:w="873" w:type="dxa"/>
            <w:vAlign w:val="bottom"/>
          </w:tcPr>
          <w:p w14:paraId="19137219" w14:textId="49007BDF" w:rsidR="00EA0922" w:rsidRPr="00E339C5" w:rsidRDefault="00EA0922" w:rsidP="001D4094">
            <w:pPr>
              <w:rPr>
                <w:rFonts w:cstheme="minorHAnsi"/>
              </w:rPr>
            </w:pPr>
            <w:r w:rsidRPr="00E339C5">
              <w:rPr>
                <w:rFonts w:eastAsia="Times New Roman" w:cstheme="minorHAnsi"/>
                <w:sz w:val="21"/>
                <w:szCs w:val="21"/>
                <w:lang w:eastAsia="en-GB"/>
              </w:rPr>
              <w:t>Industry Report</w:t>
            </w:r>
          </w:p>
        </w:tc>
        <w:tc>
          <w:tcPr>
            <w:tcW w:w="1457" w:type="dxa"/>
            <w:vAlign w:val="bottom"/>
          </w:tcPr>
          <w:p w14:paraId="1A0CF4C3" w14:textId="27121194" w:rsidR="00EA0922" w:rsidRPr="00E339C5" w:rsidRDefault="00EA0922" w:rsidP="001D4094">
            <w:pPr>
              <w:rPr>
                <w:rFonts w:cstheme="minorHAnsi"/>
              </w:rPr>
            </w:pPr>
            <w:r w:rsidRPr="00E339C5">
              <w:rPr>
                <w:rFonts w:eastAsia="Times New Roman" w:cstheme="minorHAnsi"/>
                <w:sz w:val="21"/>
                <w:szCs w:val="21"/>
                <w:lang w:eastAsia="en-GB"/>
              </w:rPr>
              <w:t>Ethnic Minority Businesses Report</w:t>
            </w:r>
          </w:p>
        </w:tc>
        <w:tc>
          <w:tcPr>
            <w:tcW w:w="1704" w:type="dxa"/>
            <w:vAlign w:val="bottom"/>
          </w:tcPr>
          <w:p w14:paraId="7E16A1D8" w14:textId="5935F163" w:rsidR="00EA0922" w:rsidRPr="00E339C5" w:rsidRDefault="00EA0922" w:rsidP="001D4094">
            <w:pPr>
              <w:rPr>
                <w:rFonts w:cstheme="minorHAnsi"/>
              </w:rPr>
            </w:pPr>
            <w:r w:rsidRPr="00E339C5">
              <w:rPr>
                <w:rFonts w:cstheme="minorHAnsi"/>
              </w:rPr>
              <w:t>To examine financial access barriers faced by ethnic minority businesses.</w:t>
            </w:r>
          </w:p>
        </w:tc>
        <w:tc>
          <w:tcPr>
            <w:tcW w:w="1933" w:type="dxa"/>
            <w:vAlign w:val="bottom"/>
          </w:tcPr>
          <w:p w14:paraId="454BE6D6" w14:textId="31C2DA8A" w:rsidR="00EA0922" w:rsidRPr="00E339C5" w:rsidRDefault="00EA0922" w:rsidP="001D4094">
            <w:pPr>
              <w:rPr>
                <w:rFonts w:cstheme="minorHAnsi"/>
              </w:rPr>
            </w:pPr>
            <w:r w:rsidRPr="00E339C5">
              <w:rPr>
                <w:rFonts w:cstheme="minorHAnsi"/>
              </w:rPr>
              <w:t>Finds persistent finance barriers and underscores the need for support addressing discrimination faced by minority entrepreneurs</w:t>
            </w:r>
          </w:p>
        </w:tc>
        <w:tc>
          <w:tcPr>
            <w:tcW w:w="1276" w:type="dxa"/>
            <w:vAlign w:val="bottom"/>
          </w:tcPr>
          <w:p w14:paraId="0BE373E4" w14:textId="6211429B" w:rsidR="00EA0922" w:rsidRPr="00E339C5" w:rsidRDefault="00EA0922" w:rsidP="001D4094">
            <w:pPr>
              <w:rPr>
                <w:rFonts w:cstheme="minorHAnsi"/>
              </w:rPr>
            </w:pPr>
            <w:r w:rsidRPr="00E339C5">
              <w:rPr>
                <w:rFonts w:eastAsia="Times New Roman" w:cstheme="minorHAnsi"/>
                <w:sz w:val="21"/>
                <w:szCs w:val="21"/>
                <w:lang w:eastAsia="en-GB"/>
              </w:rPr>
              <w:t>ethnic minority, finance, UK, barriers</w:t>
            </w:r>
          </w:p>
        </w:tc>
      </w:tr>
      <w:tr w:rsidR="00EA0922" w:rsidRPr="00E339C5" w14:paraId="01F86E78" w14:textId="77777777" w:rsidTr="007275DE">
        <w:trPr>
          <w:trHeight w:val="4385"/>
        </w:trPr>
        <w:tc>
          <w:tcPr>
            <w:tcW w:w="586" w:type="dxa"/>
          </w:tcPr>
          <w:p w14:paraId="7E75942B" w14:textId="01AEE18A" w:rsidR="00EA0922" w:rsidRPr="00E339C5" w:rsidRDefault="00EA0922" w:rsidP="001D4094">
            <w:pPr>
              <w:rPr>
                <w:rFonts w:cstheme="minorHAnsi"/>
              </w:rPr>
            </w:pPr>
            <w:r w:rsidRPr="00E339C5">
              <w:rPr>
                <w:rFonts w:cstheme="minorHAnsi"/>
              </w:rPr>
              <w:t>93</w:t>
            </w:r>
          </w:p>
        </w:tc>
        <w:tc>
          <w:tcPr>
            <w:tcW w:w="1380" w:type="dxa"/>
            <w:vAlign w:val="bottom"/>
          </w:tcPr>
          <w:p w14:paraId="7FC23419" w14:textId="437B5930" w:rsidR="00EA0922" w:rsidRPr="00E339C5" w:rsidRDefault="00EA0922" w:rsidP="001D4094">
            <w:pPr>
              <w:rPr>
                <w:rFonts w:cstheme="minorHAnsi"/>
              </w:rPr>
            </w:pPr>
            <w:r w:rsidRPr="00E339C5">
              <w:rPr>
                <w:rFonts w:eastAsia="Times New Roman" w:cstheme="minorHAnsi"/>
                <w:sz w:val="21"/>
                <w:szCs w:val="21"/>
                <w:lang w:eastAsia="en-GB"/>
              </w:rPr>
              <w:t>BVA BDRC (2020)</w:t>
            </w:r>
          </w:p>
        </w:tc>
        <w:tc>
          <w:tcPr>
            <w:tcW w:w="873" w:type="dxa"/>
            <w:vAlign w:val="bottom"/>
          </w:tcPr>
          <w:p w14:paraId="66271321" w14:textId="329D083B" w:rsidR="00EA0922" w:rsidRPr="00E339C5" w:rsidRDefault="00EA0922" w:rsidP="001D4094">
            <w:pPr>
              <w:rPr>
                <w:rFonts w:cstheme="minorHAnsi"/>
              </w:rPr>
            </w:pPr>
            <w:r w:rsidRPr="00E339C5">
              <w:rPr>
                <w:rFonts w:eastAsia="Times New Roman" w:cstheme="minorHAnsi"/>
                <w:sz w:val="21"/>
                <w:szCs w:val="21"/>
                <w:lang w:eastAsia="en-GB"/>
              </w:rPr>
              <w:t>Industry Report</w:t>
            </w:r>
          </w:p>
        </w:tc>
        <w:tc>
          <w:tcPr>
            <w:tcW w:w="1457" w:type="dxa"/>
            <w:vAlign w:val="bottom"/>
          </w:tcPr>
          <w:p w14:paraId="0415CBEF" w14:textId="7B392F0F" w:rsidR="00EA0922" w:rsidRPr="00E339C5" w:rsidRDefault="00EA0922" w:rsidP="001D4094">
            <w:pPr>
              <w:rPr>
                <w:rFonts w:cstheme="minorHAnsi"/>
              </w:rPr>
            </w:pPr>
            <w:r w:rsidRPr="00E339C5">
              <w:rPr>
                <w:rFonts w:eastAsia="Times New Roman" w:cstheme="minorHAnsi"/>
                <w:sz w:val="21"/>
                <w:szCs w:val="21"/>
                <w:lang w:eastAsia="en-GB"/>
              </w:rPr>
              <w:t>Ethnic Minority Businesses – SME Finance Monitor</w:t>
            </w:r>
          </w:p>
        </w:tc>
        <w:tc>
          <w:tcPr>
            <w:tcW w:w="1704" w:type="dxa"/>
            <w:vAlign w:val="bottom"/>
          </w:tcPr>
          <w:p w14:paraId="533D355D" w14:textId="70E66591" w:rsidR="00EA0922" w:rsidRPr="00E339C5" w:rsidRDefault="00EA0922" w:rsidP="001D4094">
            <w:pPr>
              <w:rPr>
                <w:rFonts w:cstheme="minorHAnsi"/>
              </w:rPr>
            </w:pPr>
            <w:r w:rsidRPr="00E339C5">
              <w:rPr>
                <w:rFonts w:cstheme="minorHAnsi"/>
              </w:rPr>
              <w:t>To examine how culture and background relate to finance access among minority SMEs.</w:t>
            </w:r>
          </w:p>
        </w:tc>
        <w:tc>
          <w:tcPr>
            <w:tcW w:w="1933" w:type="dxa"/>
            <w:vAlign w:val="bottom"/>
          </w:tcPr>
          <w:p w14:paraId="1E1233BC" w14:textId="77777777" w:rsidR="00EA0922" w:rsidRPr="00E339C5" w:rsidRDefault="00EA0922" w:rsidP="00AA07A9">
            <w:pPr>
              <w:rPr>
                <w:rFonts w:cstheme="minorHAnsi"/>
              </w:rPr>
            </w:pPr>
            <w:r w:rsidRPr="00E339C5">
              <w:rPr>
                <w:rFonts w:cstheme="minorHAnsi"/>
              </w:rPr>
              <w:t>Finds ethnic minority SMEs are typically younger, concentrated in London, and face distinct growth and financial challenges shaped by systemic discrimination.</w:t>
            </w:r>
          </w:p>
          <w:p w14:paraId="6E350AB2" w14:textId="6C1D88EB" w:rsidR="00EA0922" w:rsidRPr="00E339C5" w:rsidRDefault="00EA0922" w:rsidP="001D4094">
            <w:pPr>
              <w:rPr>
                <w:rFonts w:cstheme="minorHAnsi"/>
              </w:rPr>
            </w:pPr>
          </w:p>
        </w:tc>
        <w:tc>
          <w:tcPr>
            <w:tcW w:w="1276" w:type="dxa"/>
            <w:vAlign w:val="bottom"/>
          </w:tcPr>
          <w:p w14:paraId="03E84DAC" w14:textId="6D6CBC74" w:rsidR="00EA0922" w:rsidRPr="00E339C5" w:rsidRDefault="00EA0922" w:rsidP="001D4094">
            <w:pPr>
              <w:rPr>
                <w:rFonts w:cstheme="minorHAnsi"/>
              </w:rPr>
            </w:pPr>
            <w:r w:rsidRPr="00E339C5">
              <w:rPr>
                <w:rFonts w:eastAsia="Times New Roman" w:cstheme="minorHAnsi"/>
                <w:sz w:val="21"/>
                <w:szCs w:val="21"/>
                <w:lang w:eastAsia="en-GB"/>
              </w:rPr>
              <w:t>ethnic minority, SME, finance, UK</w:t>
            </w:r>
          </w:p>
        </w:tc>
      </w:tr>
      <w:tr w:rsidR="00EA0922" w:rsidRPr="00E339C5" w14:paraId="5762B86C" w14:textId="77777777" w:rsidTr="007275DE">
        <w:tc>
          <w:tcPr>
            <w:tcW w:w="586" w:type="dxa"/>
          </w:tcPr>
          <w:p w14:paraId="32B2A0CD" w14:textId="373BA22D" w:rsidR="00EA0922" w:rsidRPr="00E339C5" w:rsidRDefault="00EA0922" w:rsidP="00833B49">
            <w:pPr>
              <w:rPr>
                <w:rFonts w:cstheme="minorHAnsi"/>
              </w:rPr>
            </w:pPr>
            <w:r w:rsidRPr="00E339C5">
              <w:rPr>
                <w:rFonts w:cstheme="minorHAnsi"/>
              </w:rPr>
              <w:t>94</w:t>
            </w:r>
          </w:p>
        </w:tc>
        <w:tc>
          <w:tcPr>
            <w:tcW w:w="1380" w:type="dxa"/>
            <w:vAlign w:val="bottom"/>
          </w:tcPr>
          <w:p w14:paraId="09CF9C97" w14:textId="6638D977" w:rsidR="00EA0922" w:rsidRPr="00E339C5" w:rsidRDefault="00EA0922" w:rsidP="00833B49">
            <w:pPr>
              <w:rPr>
                <w:rFonts w:cstheme="minorHAnsi"/>
              </w:rPr>
            </w:pPr>
            <w:r w:rsidRPr="00E339C5">
              <w:rPr>
                <w:rFonts w:eastAsia="Times New Roman" w:cstheme="minorHAnsi"/>
                <w:sz w:val="21"/>
                <w:szCs w:val="21"/>
                <w:lang w:eastAsia="en-GB"/>
              </w:rPr>
              <w:t>MSDUK (2021)</w:t>
            </w:r>
          </w:p>
        </w:tc>
        <w:tc>
          <w:tcPr>
            <w:tcW w:w="873" w:type="dxa"/>
            <w:vAlign w:val="bottom"/>
          </w:tcPr>
          <w:p w14:paraId="11EB21B2" w14:textId="10C11DA9" w:rsidR="00EA0922" w:rsidRPr="00E339C5" w:rsidRDefault="00EA0922" w:rsidP="00833B49">
            <w:pPr>
              <w:rPr>
                <w:rFonts w:cstheme="minorHAnsi"/>
              </w:rPr>
            </w:pPr>
            <w:r w:rsidRPr="00E339C5">
              <w:rPr>
                <w:rFonts w:eastAsia="Times New Roman" w:cstheme="minorHAnsi"/>
                <w:sz w:val="21"/>
                <w:szCs w:val="21"/>
                <w:lang w:eastAsia="en-GB"/>
              </w:rPr>
              <w:t>Industry Report</w:t>
            </w:r>
          </w:p>
        </w:tc>
        <w:tc>
          <w:tcPr>
            <w:tcW w:w="1457" w:type="dxa"/>
            <w:vAlign w:val="bottom"/>
          </w:tcPr>
          <w:p w14:paraId="047858F3" w14:textId="228FF59D" w:rsidR="00EA0922" w:rsidRPr="00E339C5" w:rsidRDefault="00EA0922" w:rsidP="00833B49">
            <w:pPr>
              <w:rPr>
                <w:rFonts w:cstheme="minorHAnsi"/>
              </w:rPr>
            </w:pPr>
            <w:r w:rsidRPr="00E339C5">
              <w:rPr>
                <w:rFonts w:eastAsia="Times New Roman" w:cstheme="minorHAnsi"/>
                <w:sz w:val="21"/>
                <w:szCs w:val="21"/>
                <w:lang w:eastAsia="en-GB"/>
              </w:rPr>
              <w:t>Minority Businesses Matter</w:t>
            </w:r>
          </w:p>
        </w:tc>
        <w:tc>
          <w:tcPr>
            <w:tcW w:w="1704" w:type="dxa"/>
            <w:vAlign w:val="bottom"/>
          </w:tcPr>
          <w:p w14:paraId="17F906FF" w14:textId="5077F4C7" w:rsidR="00EA0922" w:rsidRPr="00E339C5" w:rsidRDefault="00EA0922" w:rsidP="00833B49">
            <w:pPr>
              <w:rPr>
                <w:rFonts w:cstheme="minorHAnsi"/>
              </w:rPr>
            </w:pPr>
            <w:r w:rsidRPr="00E339C5">
              <w:rPr>
                <w:rFonts w:cstheme="minorHAnsi"/>
              </w:rPr>
              <w:t>To explore how cultural identity contributes to the impact of minority businesses.</w:t>
            </w:r>
          </w:p>
        </w:tc>
        <w:tc>
          <w:tcPr>
            <w:tcW w:w="1933" w:type="dxa"/>
            <w:vAlign w:val="bottom"/>
          </w:tcPr>
          <w:p w14:paraId="478E1843" w14:textId="69CE8B4E" w:rsidR="00EA0922" w:rsidRPr="00E339C5" w:rsidRDefault="00EA0922" w:rsidP="00833B49">
            <w:pPr>
              <w:rPr>
                <w:rFonts w:cstheme="minorHAnsi"/>
              </w:rPr>
            </w:pPr>
            <w:r w:rsidRPr="00E339C5">
              <w:rPr>
                <w:rFonts w:cstheme="minorHAnsi"/>
              </w:rPr>
              <w:t xml:space="preserve">Highlights the contribution of minority-owned food businesses to the UK economy, illustrating help </w:t>
            </w:r>
            <w:proofErr w:type="gramStart"/>
            <w:r w:rsidRPr="00E339C5">
              <w:rPr>
                <w:rFonts w:cstheme="minorHAnsi"/>
              </w:rPr>
              <w:t>to  navigate</w:t>
            </w:r>
            <w:proofErr w:type="gramEnd"/>
            <w:r w:rsidRPr="00E339C5">
              <w:rPr>
                <w:rFonts w:cstheme="minorHAnsi"/>
              </w:rPr>
              <w:t xml:space="preserve"> structural barriers and discrimination, with examples like the Issa brothers and Iceland Foods</w:t>
            </w:r>
          </w:p>
        </w:tc>
        <w:tc>
          <w:tcPr>
            <w:tcW w:w="1276" w:type="dxa"/>
            <w:vAlign w:val="bottom"/>
          </w:tcPr>
          <w:p w14:paraId="3145A1F3" w14:textId="31F5667A" w:rsidR="00EA0922" w:rsidRPr="00E339C5" w:rsidRDefault="00EA0922" w:rsidP="00833B49">
            <w:pPr>
              <w:rPr>
                <w:rFonts w:cstheme="minorHAnsi"/>
              </w:rPr>
            </w:pPr>
            <w:r w:rsidRPr="00E339C5">
              <w:rPr>
                <w:rFonts w:eastAsia="Times New Roman" w:cstheme="minorHAnsi"/>
                <w:sz w:val="21"/>
                <w:szCs w:val="21"/>
                <w:lang w:eastAsia="en-GB"/>
              </w:rPr>
              <w:t>minority business, food, UK, impact</w:t>
            </w:r>
          </w:p>
        </w:tc>
      </w:tr>
      <w:tr w:rsidR="00EA0922" w:rsidRPr="00E339C5" w14:paraId="79D352FF" w14:textId="77777777" w:rsidTr="007275DE">
        <w:tc>
          <w:tcPr>
            <w:tcW w:w="586" w:type="dxa"/>
          </w:tcPr>
          <w:p w14:paraId="0149FC94" w14:textId="1AC15D89" w:rsidR="00EA0922" w:rsidRPr="00E339C5" w:rsidRDefault="00EA0922" w:rsidP="00833B49">
            <w:pPr>
              <w:rPr>
                <w:rFonts w:cstheme="minorHAnsi"/>
              </w:rPr>
            </w:pPr>
            <w:r w:rsidRPr="00E339C5">
              <w:rPr>
                <w:rFonts w:cstheme="minorHAnsi"/>
              </w:rPr>
              <w:t>95</w:t>
            </w:r>
          </w:p>
        </w:tc>
        <w:tc>
          <w:tcPr>
            <w:tcW w:w="1380" w:type="dxa"/>
            <w:vAlign w:val="bottom"/>
          </w:tcPr>
          <w:p w14:paraId="0E6B581D" w14:textId="2DFBA198" w:rsidR="00EA0922" w:rsidRPr="00E339C5" w:rsidRDefault="00EA0922" w:rsidP="00833B49">
            <w:pPr>
              <w:rPr>
                <w:rFonts w:cstheme="minorHAnsi"/>
              </w:rPr>
            </w:pPr>
            <w:r w:rsidRPr="00E339C5">
              <w:rPr>
                <w:rFonts w:eastAsia="Times New Roman" w:cstheme="minorHAnsi"/>
                <w:sz w:val="21"/>
                <w:szCs w:val="21"/>
                <w:lang w:eastAsia="en-GB"/>
              </w:rPr>
              <w:t>Korede, T. (2021)</w:t>
            </w:r>
          </w:p>
        </w:tc>
        <w:tc>
          <w:tcPr>
            <w:tcW w:w="873" w:type="dxa"/>
            <w:vAlign w:val="bottom"/>
          </w:tcPr>
          <w:p w14:paraId="35857EE4" w14:textId="5B9BA573" w:rsidR="00EA0922" w:rsidRPr="00E339C5" w:rsidRDefault="00EA0922" w:rsidP="00833B49">
            <w:pPr>
              <w:rPr>
                <w:rFonts w:cstheme="minorHAnsi"/>
              </w:rPr>
            </w:pPr>
            <w:r w:rsidRPr="00E339C5">
              <w:rPr>
                <w:rFonts w:eastAsia="Times New Roman" w:cstheme="minorHAnsi"/>
                <w:sz w:val="21"/>
                <w:szCs w:val="21"/>
                <w:lang w:eastAsia="en-GB"/>
              </w:rPr>
              <w:t>Journal Article</w:t>
            </w:r>
          </w:p>
        </w:tc>
        <w:tc>
          <w:tcPr>
            <w:tcW w:w="1457" w:type="dxa"/>
            <w:vAlign w:val="bottom"/>
          </w:tcPr>
          <w:p w14:paraId="5D61B0D1" w14:textId="07CE43E9" w:rsidR="00EA0922" w:rsidRPr="00E339C5" w:rsidRDefault="00EA0922" w:rsidP="00833B49">
            <w:pPr>
              <w:rPr>
                <w:rFonts w:cstheme="minorHAnsi"/>
              </w:rPr>
            </w:pPr>
            <w:r w:rsidRPr="00E339C5">
              <w:rPr>
                <w:rFonts w:eastAsia="Times New Roman" w:cstheme="minorHAnsi"/>
                <w:sz w:val="21"/>
                <w:szCs w:val="21"/>
                <w:lang w:eastAsia="en-GB"/>
              </w:rPr>
              <w:t>The experiences of ethnic minority restaurant owners during COVID-19</w:t>
            </w:r>
          </w:p>
        </w:tc>
        <w:tc>
          <w:tcPr>
            <w:tcW w:w="1704" w:type="dxa"/>
            <w:vAlign w:val="bottom"/>
          </w:tcPr>
          <w:p w14:paraId="24F310A1" w14:textId="77777777" w:rsidR="00EA0922" w:rsidRPr="00E339C5" w:rsidRDefault="00EA0922" w:rsidP="007A550A">
            <w:pPr>
              <w:rPr>
                <w:rFonts w:cstheme="minorHAnsi"/>
              </w:rPr>
            </w:pPr>
            <w:r w:rsidRPr="00E339C5">
              <w:rPr>
                <w:rFonts w:cstheme="minorHAnsi"/>
              </w:rPr>
              <w:t>To assess how policies supported or limited resilience and innovation during COVID-19.</w:t>
            </w:r>
          </w:p>
          <w:p w14:paraId="07C9206A" w14:textId="0933DCCE" w:rsidR="00EA0922" w:rsidRPr="00E339C5" w:rsidRDefault="00EA0922" w:rsidP="00833B49">
            <w:pPr>
              <w:rPr>
                <w:rFonts w:cstheme="minorHAnsi"/>
              </w:rPr>
            </w:pPr>
          </w:p>
        </w:tc>
        <w:tc>
          <w:tcPr>
            <w:tcW w:w="1933" w:type="dxa"/>
            <w:vAlign w:val="bottom"/>
          </w:tcPr>
          <w:p w14:paraId="49ED37DB" w14:textId="52F2B8EA" w:rsidR="00EA0922" w:rsidRPr="00E339C5" w:rsidRDefault="00EA0922" w:rsidP="00833B49">
            <w:pPr>
              <w:rPr>
                <w:rFonts w:cstheme="minorHAnsi"/>
              </w:rPr>
            </w:pPr>
            <w:r w:rsidRPr="00E339C5">
              <w:rPr>
                <w:rFonts w:cstheme="minorHAnsi"/>
              </w:rPr>
              <w:t>Examines how business model changes, technology adoption, and survival strategies enable minority entrepreneurs to overcome discrimination and structural challenges.</w:t>
            </w:r>
          </w:p>
        </w:tc>
        <w:tc>
          <w:tcPr>
            <w:tcW w:w="1276" w:type="dxa"/>
            <w:vAlign w:val="bottom"/>
          </w:tcPr>
          <w:p w14:paraId="2C84B2FD" w14:textId="44BF942E" w:rsidR="00EA0922" w:rsidRPr="00E339C5" w:rsidRDefault="00EA0922" w:rsidP="00833B49">
            <w:pPr>
              <w:rPr>
                <w:rFonts w:cstheme="minorHAnsi"/>
              </w:rPr>
            </w:pPr>
            <w:r w:rsidRPr="00E339C5">
              <w:rPr>
                <w:rFonts w:eastAsia="Times New Roman" w:cstheme="minorHAnsi"/>
                <w:sz w:val="21"/>
                <w:szCs w:val="21"/>
                <w:lang w:eastAsia="en-GB"/>
              </w:rPr>
              <w:t>ethnic minority, innovation, COVID-19, UK</w:t>
            </w:r>
          </w:p>
        </w:tc>
      </w:tr>
      <w:tr w:rsidR="00EA0922" w:rsidRPr="00E339C5" w14:paraId="4AE91308" w14:textId="77777777" w:rsidTr="007275DE">
        <w:tc>
          <w:tcPr>
            <w:tcW w:w="586" w:type="dxa"/>
          </w:tcPr>
          <w:p w14:paraId="3B23FE98" w14:textId="0F062CCA" w:rsidR="00EA0922" w:rsidRPr="00E339C5" w:rsidRDefault="00EA0922" w:rsidP="00833B49">
            <w:pPr>
              <w:rPr>
                <w:rFonts w:cstheme="minorHAnsi"/>
              </w:rPr>
            </w:pPr>
            <w:r w:rsidRPr="00E339C5">
              <w:rPr>
                <w:rFonts w:cstheme="minorHAnsi"/>
              </w:rPr>
              <w:lastRenderedPageBreak/>
              <w:t>96</w:t>
            </w:r>
          </w:p>
        </w:tc>
        <w:tc>
          <w:tcPr>
            <w:tcW w:w="1380" w:type="dxa"/>
            <w:vAlign w:val="bottom"/>
          </w:tcPr>
          <w:p w14:paraId="6EEACDBB" w14:textId="29730542" w:rsidR="00EA0922" w:rsidRPr="00E339C5" w:rsidRDefault="00EA0922" w:rsidP="00833B49">
            <w:pPr>
              <w:rPr>
                <w:rFonts w:cstheme="minorHAnsi"/>
              </w:rPr>
            </w:pPr>
            <w:r w:rsidRPr="00E339C5">
              <w:rPr>
                <w:rFonts w:eastAsia="Times New Roman" w:cstheme="minorHAnsi"/>
                <w:sz w:val="21"/>
                <w:szCs w:val="21"/>
                <w:lang w:eastAsia="en-GB"/>
              </w:rPr>
              <w:t>Anonymous (2025)</w:t>
            </w:r>
          </w:p>
        </w:tc>
        <w:tc>
          <w:tcPr>
            <w:tcW w:w="873" w:type="dxa"/>
            <w:vAlign w:val="bottom"/>
          </w:tcPr>
          <w:p w14:paraId="6F133B9B" w14:textId="7D270A6F" w:rsidR="00EA0922" w:rsidRPr="00E339C5" w:rsidRDefault="00EA0922" w:rsidP="00833B49">
            <w:pPr>
              <w:rPr>
                <w:rFonts w:cstheme="minorHAnsi"/>
              </w:rPr>
            </w:pPr>
            <w:r w:rsidRPr="00E339C5">
              <w:rPr>
                <w:rFonts w:eastAsia="Times New Roman" w:cstheme="minorHAnsi"/>
                <w:sz w:val="21"/>
                <w:szCs w:val="21"/>
                <w:lang w:eastAsia="en-GB"/>
              </w:rPr>
              <w:t>Journal Article</w:t>
            </w:r>
          </w:p>
        </w:tc>
        <w:tc>
          <w:tcPr>
            <w:tcW w:w="1457" w:type="dxa"/>
            <w:vAlign w:val="bottom"/>
          </w:tcPr>
          <w:p w14:paraId="4FE2925C" w14:textId="0F0FEAC9" w:rsidR="00EA0922" w:rsidRPr="00E339C5" w:rsidRDefault="00EA0922" w:rsidP="00833B49">
            <w:pPr>
              <w:rPr>
                <w:rFonts w:cstheme="minorHAnsi"/>
              </w:rPr>
            </w:pPr>
            <w:r w:rsidRPr="00E339C5">
              <w:rPr>
                <w:rFonts w:eastAsia="Times New Roman" w:cstheme="minorHAnsi"/>
                <w:sz w:val="21"/>
                <w:szCs w:val="21"/>
                <w:lang w:eastAsia="en-GB"/>
              </w:rPr>
              <w:t>A longitudinal study of an ethnic minority entrepreneur in the UK</w:t>
            </w:r>
          </w:p>
        </w:tc>
        <w:tc>
          <w:tcPr>
            <w:tcW w:w="1704" w:type="dxa"/>
            <w:vAlign w:val="bottom"/>
          </w:tcPr>
          <w:p w14:paraId="4215A060" w14:textId="704176D8" w:rsidR="00EA0922" w:rsidRPr="00E339C5" w:rsidRDefault="00EA0922" w:rsidP="00833B49">
            <w:pPr>
              <w:rPr>
                <w:rFonts w:cstheme="minorHAnsi"/>
              </w:rPr>
            </w:pPr>
            <w:r w:rsidRPr="00E339C5">
              <w:rPr>
                <w:rFonts w:cstheme="minorHAnsi"/>
              </w:rPr>
              <w:t>To explore how place attachment helps entrepreneurs address challenges in sustaining their businesses</w:t>
            </w:r>
          </w:p>
        </w:tc>
        <w:tc>
          <w:tcPr>
            <w:tcW w:w="1933" w:type="dxa"/>
            <w:vAlign w:val="bottom"/>
          </w:tcPr>
          <w:p w14:paraId="52B64B41" w14:textId="3E8DE1C3" w:rsidR="00EA0922" w:rsidRPr="00E339C5" w:rsidRDefault="00EA0922" w:rsidP="00833B49">
            <w:pPr>
              <w:rPr>
                <w:rFonts w:cstheme="minorHAnsi"/>
              </w:rPr>
            </w:pPr>
            <w:r w:rsidRPr="00E339C5">
              <w:rPr>
                <w:rFonts w:cstheme="minorHAnsi"/>
              </w:rPr>
              <w:t>Provides a nuanced qualitative analysis of long-term business sustainability among ethnic minority entrepreneurs, specifically examining how experiences of marginalisation and discrimination influence the development of sustainable business solutions and innovative practices over time</w:t>
            </w:r>
          </w:p>
        </w:tc>
        <w:tc>
          <w:tcPr>
            <w:tcW w:w="1276" w:type="dxa"/>
            <w:vAlign w:val="bottom"/>
          </w:tcPr>
          <w:p w14:paraId="3671E849" w14:textId="7C581C26" w:rsidR="00EA0922" w:rsidRPr="00E339C5" w:rsidRDefault="00EA0922" w:rsidP="00833B49">
            <w:pPr>
              <w:rPr>
                <w:rFonts w:cstheme="minorHAnsi"/>
              </w:rPr>
            </w:pPr>
            <w:r w:rsidRPr="00E339C5">
              <w:rPr>
                <w:rFonts w:eastAsia="Times New Roman" w:cstheme="minorHAnsi"/>
                <w:sz w:val="21"/>
                <w:szCs w:val="21"/>
                <w:lang w:eastAsia="en-GB"/>
              </w:rPr>
              <w:t>ethnic minority, entrepreneurship, sustainability, UK</w:t>
            </w:r>
          </w:p>
        </w:tc>
      </w:tr>
      <w:tr w:rsidR="00EA0922" w:rsidRPr="00E339C5" w14:paraId="72811BE0" w14:textId="77777777" w:rsidTr="007275DE">
        <w:tc>
          <w:tcPr>
            <w:tcW w:w="586" w:type="dxa"/>
          </w:tcPr>
          <w:p w14:paraId="6A8C03ED" w14:textId="0A9ABA54" w:rsidR="00EA0922" w:rsidRPr="00E339C5" w:rsidRDefault="00EA0922" w:rsidP="00833B49">
            <w:pPr>
              <w:rPr>
                <w:rFonts w:cstheme="minorHAnsi"/>
              </w:rPr>
            </w:pPr>
            <w:r w:rsidRPr="00E339C5">
              <w:rPr>
                <w:rFonts w:cstheme="minorHAnsi"/>
              </w:rPr>
              <w:t>97</w:t>
            </w:r>
          </w:p>
        </w:tc>
        <w:tc>
          <w:tcPr>
            <w:tcW w:w="1380" w:type="dxa"/>
            <w:vAlign w:val="bottom"/>
          </w:tcPr>
          <w:p w14:paraId="187F9C20" w14:textId="3C9D81EE" w:rsidR="00EA0922" w:rsidRPr="00E339C5" w:rsidRDefault="00EA0922" w:rsidP="00833B49">
            <w:pPr>
              <w:rPr>
                <w:rFonts w:cstheme="minorHAnsi"/>
              </w:rPr>
            </w:pPr>
            <w:r w:rsidRPr="00E339C5">
              <w:rPr>
                <w:rFonts w:eastAsia="Times New Roman" w:cstheme="minorHAnsi"/>
                <w:sz w:val="21"/>
                <w:szCs w:val="21"/>
                <w:lang w:eastAsia="en-GB"/>
              </w:rPr>
              <w:t>GOV.UK (2024)</w:t>
            </w:r>
          </w:p>
        </w:tc>
        <w:tc>
          <w:tcPr>
            <w:tcW w:w="873" w:type="dxa"/>
            <w:vAlign w:val="bottom"/>
          </w:tcPr>
          <w:p w14:paraId="6426E220" w14:textId="5DC84679" w:rsidR="00EA0922" w:rsidRPr="00E339C5" w:rsidRDefault="00EA0922" w:rsidP="00833B49">
            <w:pPr>
              <w:rPr>
                <w:rFonts w:cstheme="minorHAnsi"/>
              </w:rPr>
            </w:pPr>
            <w:r w:rsidRPr="00E339C5">
              <w:rPr>
                <w:rFonts w:eastAsia="Times New Roman" w:cstheme="minorHAnsi"/>
                <w:sz w:val="21"/>
                <w:szCs w:val="21"/>
                <w:lang w:eastAsia="en-GB"/>
              </w:rPr>
              <w:t>Statistical Release</w:t>
            </w:r>
          </w:p>
        </w:tc>
        <w:tc>
          <w:tcPr>
            <w:tcW w:w="1457" w:type="dxa"/>
            <w:vAlign w:val="bottom"/>
          </w:tcPr>
          <w:p w14:paraId="42BDDE56" w14:textId="70AEC9C7" w:rsidR="00EA0922" w:rsidRPr="00E339C5" w:rsidRDefault="00EA0922" w:rsidP="00833B49">
            <w:pPr>
              <w:rPr>
                <w:rFonts w:cstheme="minorHAnsi"/>
              </w:rPr>
            </w:pPr>
            <w:r w:rsidRPr="00E339C5">
              <w:rPr>
                <w:rFonts w:eastAsia="Times New Roman" w:cstheme="minorHAnsi"/>
                <w:sz w:val="21"/>
                <w:szCs w:val="21"/>
                <w:lang w:eastAsia="en-GB"/>
              </w:rPr>
              <w:t>Business population estimates for the UK and regions 2024</w:t>
            </w:r>
          </w:p>
        </w:tc>
        <w:tc>
          <w:tcPr>
            <w:tcW w:w="1704" w:type="dxa"/>
            <w:vAlign w:val="bottom"/>
          </w:tcPr>
          <w:p w14:paraId="090754A0" w14:textId="10A72678" w:rsidR="00EA0922" w:rsidRPr="00E339C5" w:rsidRDefault="00EA0922" w:rsidP="00833B49">
            <w:pPr>
              <w:rPr>
                <w:rFonts w:cstheme="minorHAnsi"/>
              </w:rPr>
            </w:pPr>
            <w:r w:rsidRPr="00E339C5">
              <w:rPr>
                <w:rFonts w:cstheme="minorHAnsi"/>
              </w:rPr>
              <w:t>To examine business population data in relation to diversity and sector representation</w:t>
            </w:r>
          </w:p>
        </w:tc>
        <w:tc>
          <w:tcPr>
            <w:tcW w:w="1933" w:type="dxa"/>
            <w:vAlign w:val="bottom"/>
          </w:tcPr>
          <w:p w14:paraId="79462742" w14:textId="04259466" w:rsidR="00EA0922" w:rsidRPr="00E339C5" w:rsidRDefault="00EA0922" w:rsidP="00833B49">
            <w:pPr>
              <w:rPr>
                <w:rFonts w:cstheme="minorHAnsi"/>
              </w:rPr>
            </w:pPr>
            <w:r w:rsidRPr="00E339C5">
              <w:rPr>
                <w:rFonts w:cstheme="minorHAnsi"/>
              </w:rPr>
              <w:t>Reports a significant share of the UK’s 5.5 million private businesses are ethnic minority-owned, highlighting their role despite structural discrimination.</w:t>
            </w:r>
          </w:p>
        </w:tc>
        <w:tc>
          <w:tcPr>
            <w:tcW w:w="1276" w:type="dxa"/>
            <w:vAlign w:val="bottom"/>
          </w:tcPr>
          <w:p w14:paraId="135D0478" w14:textId="62E07528" w:rsidR="00EA0922" w:rsidRPr="00E339C5" w:rsidRDefault="00EA0922" w:rsidP="00833B49">
            <w:pPr>
              <w:rPr>
                <w:rFonts w:cstheme="minorHAnsi"/>
              </w:rPr>
            </w:pPr>
            <w:r w:rsidRPr="00E339C5">
              <w:rPr>
                <w:rFonts w:eastAsia="Times New Roman" w:cstheme="minorHAnsi"/>
                <w:sz w:val="21"/>
                <w:szCs w:val="21"/>
                <w:lang w:eastAsia="en-GB"/>
              </w:rPr>
              <w:t>business population, statistics, UK, ethnic minority</w:t>
            </w:r>
          </w:p>
        </w:tc>
      </w:tr>
      <w:tr w:rsidR="00EA0922" w:rsidRPr="00E339C5" w14:paraId="3F98A80B" w14:textId="77777777" w:rsidTr="007275DE">
        <w:tc>
          <w:tcPr>
            <w:tcW w:w="586" w:type="dxa"/>
          </w:tcPr>
          <w:p w14:paraId="5E1747A0" w14:textId="08EF71FC" w:rsidR="00EA0922" w:rsidRPr="00E339C5" w:rsidRDefault="00EA0922" w:rsidP="00833B49">
            <w:pPr>
              <w:rPr>
                <w:rFonts w:cstheme="minorHAnsi"/>
              </w:rPr>
            </w:pPr>
            <w:r w:rsidRPr="00E339C5">
              <w:rPr>
                <w:rFonts w:cstheme="minorHAnsi"/>
              </w:rPr>
              <w:t>98</w:t>
            </w:r>
          </w:p>
        </w:tc>
        <w:tc>
          <w:tcPr>
            <w:tcW w:w="1380" w:type="dxa"/>
            <w:vAlign w:val="bottom"/>
          </w:tcPr>
          <w:p w14:paraId="3E23AAA7" w14:textId="018E4FD9" w:rsidR="00EA0922" w:rsidRPr="00E339C5" w:rsidRDefault="00EA0922" w:rsidP="00833B49">
            <w:pPr>
              <w:rPr>
                <w:rFonts w:cstheme="minorHAnsi"/>
              </w:rPr>
            </w:pPr>
            <w:r w:rsidRPr="00E339C5">
              <w:rPr>
                <w:rFonts w:eastAsia="Times New Roman" w:cstheme="minorHAnsi"/>
                <w:sz w:val="21"/>
                <w:szCs w:val="21"/>
                <w:lang w:eastAsia="en-GB"/>
              </w:rPr>
              <w:t>The Parker Review (2024)</w:t>
            </w:r>
          </w:p>
        </w:tc>
        <w:tc>
          <w:tcPr>
            <w:tcW w:w="873" w:type="dxa"/>
            <w:vAlign w:val="bottom"/>
          </w:tcPr>
          <w:p w14:paraId="0C5A3EC1" w14:textId="67447D6D" w:rsidR="00EA0922" w:rsidRPr="00E339C5" w:rsidRDefault="00EA0922" w:rsidP="00833B49">
            <w:pPr>
              <w:rPr>
                <w:rFonts w:cstheme="minorHAnsi"/>
              </w:rPr>
            </w:pPr>
            <w:r w:rsidRPr="00E339C5">
              <w:rPr>
                <w:rFonts w:eastAsia="Times New Roman" w:cstheme="minorHAnsi"/>
                <w:sz w:val="21"/>
                <w:szCs w:val="21"/>
                <w:lang w:eastAsia="en-GB"/>
              </w:rPr>
              <w:t>Policy Report</w:t>
            </w:r>
          </w:p>
        </w:tc>
        <w:tc>
          <w:tcPr>
            <w:tcW w:w="1457" w:type="dxa"/>
            <w:vAlign w:val="bottom"/>
          </w:tcPr>
          <w:p w14:paraId="7D262E21" w14:textId="7C7FD04C" w:rsidR="00EA0922" w:rsidRPr="00E339C5" w:rsidRDefault="00EA0922" w:rsidP="00833B49">
            <w:pPr>
              <w:rPr>
                <w:rFonts w:cstheme="minorHAnsi"/>
              </w:rPr>
            </w:pPr>
            <w:r w:rsidRPr="00E339C5">
              <w:rPr>
                <w:rFonts w:eastAsia="Times New Roman" w:cstheme="minorHAnsi"/>
                <w:sz w:val="21"/>
                <w:szCs w:val="21"/>
                <w:lang w:eastAsia="en-GB"/>
              </w:rPr>
              <w:t>Improving the Ethnic Diversity of UK Business</w:t>
            </w:r>
          </w:p>
        </w:tc>
        <w:tc>
          <w:tcPr>
            <w:tcW w:w="1704" w:type="dxa"/>
            <w:vAlign w:val="bottom"/>
          </w:tcPr>
          <w:p w14:paraId="3CC494C9" w14:textId="0CE30E29" w:rsidR="00EA0922" w:rsidRPr="00E339C5" w:rsidRDefault="00EA0922" w:rsidP="00833B49">
            <w:pPr>
              <w:rPr>
                <w:rFonts w:cstheme="minorHAnsi"/>
              </w:rPr>
            </w:pPr>
            <w:r w:rsidRPr="00E339C5">
              <w:rPr>
                <w:rFonts w:cstheme="minorHAnsi"/>
              </w:rPr>
              <w:t>To assess how policies affect ethnic diversity in UK business leadership.</w:t>
            </w:r>
          </w:p>
        </w:tc>
        <w:tc>
          <w:tcPr>
            <w:tcW w:w="1933" w:type="dxa"/>
            <w:vAlign w:val="bottom"/>
          </w:tcPr>
          <w:p w14:paraId="5C8CB2F7" w14:textId="01CAB239" w:rsidR="00EA0922" w:rsidRPr="00E339C5" w:rsidRDefault="00EA0922" w:rsidP="00833B49">
            <w:pPr>
              <w:rPr>
                <w:rFonts w:cstheme="minorHAnsi"/>
              </w:rPr>
            </w:pPr>
            <w:r w:rsidRPr="00E339C5">
              <w:rPr>
                <w:rFonts w:cstheme="minorHAnsi"/>
              </w:rPr>
              <w:t>Reports rising ethnic minority presence in FTSE 100 boardrooms, reflecting progress amid ongoing structural discrimination.</w:t>
            </w:r>
          </w:p>
        </w:tc>
        <w:tc>
          <w:tcPr>
            <w:tcW w:w="1276" w:type="dxa"/>
            <w:vAlign w:val="bottom"/>
          </w:tcPr>
          <w:p w14:paraId="1CBAA6AB" w14:textId="1B5900A9" w:rsidR="00EA0922" w:rsidRPr="00E339C5" w:rsidRDefault="00EA0922" w:rsidP="00833B49">
            <w:pPr>
              <w:rPr>
                <w:rFonts w:cstheme="minorHAnsi"/>
              </w:rPr>
            </w:pPr>
            <w:r w:rsidRPr="00E339C5">
              <w:rPr>
                <w:rFonts w:eastAsia="Times New Roman" w:cstheme="minorHAnsi"/>
                <w:sz w:val="21"/>
                <w:szCs w:val="21"/>
                <w:lang w:eastAsia="en-GB"/>
              </w:rPr>
              <w:t>ethnic diversity, business, UK, leadership</w:t>
            </w:r>
          </w:p>
        </w:tc>
      </w:tr>
      <w:tr w:rsidR="00EA0922" w:rsidRPr="00E339C5" w14:paraId="1CC1C545" w14:textId="77777777" w:rsidTr="007275DE">
        <w:tc>
          <w:tcPr>
            <w:tcW w:w="586" w:type="dxa"/>
          </w:tcPr>
          <w:p w14:paraId="5E737121" w14:textId="129F35AF" w:rsidR="00EA0922" w:rsidRPr="00E339C5" w:rsidRDefault="00EA0922" w:rsidP="00833B49">
            <w:pPr>
              <w:rPr>
                <w:rFonts w:cstheme="minorHAnsi"/>
              </w:rPr>
            </w:pPr>
            <w:r w:rsidRPr="00E339C5">
              <w:rPr>
                <w:rFonts w:cstheme="minorHAnsi"/>
              </w:rPr>
              <w:t>99</w:t>
            </w:r>
          </w:p>
        </w:tc>
        <w:tc>
          <w:tcPr>
            <w:tcW w:w="1380" w:type="dxa"/>
            <w:vAlign w:val="bottom"/>
          </w:tcPr>
          <w:p w14:paraId="0DC7F59A" w14:textId="4B99D6C7" w:rsidR="00EA0922" w:rsidRPr="00E339C5" w:rsidRDefault="00EA0922" w:rsidP="00833B49">
            <w:pPr>
              <w:rPr>
                <w:rFonts w:cstheme="minorHAnsi"/>
              </w:rPr>
            </w:pPr>
            <w:r w:rsidRPr="00E339C5">
              <w:rPr>
                <w:rFonts w:eastAsia="Times New Roman" w:cstheme="minorHAnsi"/>
                <w:sz w:val="21"/>
                <w:szCs w:val="21"/>
                <w:lang w:eastAsia="en-GB"/>
              </w:rPr>
              <w:t>Thompson, P. (2017)</w:t>
            </w:r>
          </w:p>
        </w:tc>
        <w:tc>
          <w:tcPr>
            <w:tcW w:w="873" w:type="dxa"/>
            <w:vAlign w:val="bottom"/>
          </w:tcPr>
          <w:p w14:paraId="069D2558" w14:textId="498CA6E6" w:rsidR="00EA0922" w:rsidRPr="00E339C5" w:rsidRDefault="00EA0922" w:rsidP="00833B49">
            <w:pPr>
              <w:rPr>
                <w:rFonts w:cstheme="minorHAnsi"/>
              </w:rPr>
            </w:pPr>
            <w:r w:rsidRPr="00E339C5">
              <w:rPr>
                <w:rFonts w:eastAsia="Times New Roman" w:cstheme="minorHAnsi"/>
                <w:sz w:val="21"/>
                <w:szCs w:val="21"/>
                <w:lang w:eastAsia="en-GB"/>
              </w:rPr>
              <w:t>Research Paper</w:t>
            </w:r>
          </w:p>
        </w:tc>
        <w:tc>
          <w:tcPr>
            <w:tcW w:w="1457" w:type="dxa"/>
            <w:vAlign w:val="bottom"/>
          </w:tcPr>
          <w:p w14:paraId="55AE659A" w14:textId="4E67014C" w:rsidR="00EA0922" w:rsidRPr="00E339C5" w:rsidRDefault="00EA0922" w:rsidP="00833B49">
            <w:pPr>
              <w:rPr>
                <w:rFonts w:cstheme="minorHAnsi"/>
              </w:rPr>
            </w:pPr>
            <w:r w:rsidRPr="00E339C5">
              <w:rPr>
                <w:rFonts w:eastAsia="Times New Roman" w:cstheme="minorHAnsi"/>
                <w:sz w:val="21"/>
                <w:szCs w:val="21"/>
                <w:lang w:eastAsia="en-GB"/>
              </w:rPr>
              <w:t>Challenges and Issues facing Ethnic Minority Small Business Owners</w:t>
            </w:r>
          </w:p>
        </w:tc>
        <w:tc>
          <w:tcPr>
            <w:tcW w:w="1704" w:type="dxa"/>
            <w:vAlign w:val="bottom"/>
          </w:tcPr>
          <w:p w14:paraId="1E7CAD79" w14:textId="3E5F052D" w:rsidR="00EA0922" w:rsidRPr="00E339C5" w:rsidRDefault="00EA0922" w:rsidP="00833B49">
            <w:pPr>
              <w:rPr>
                <w:rFonts w:cstheme="minorHAnsi"/>
              </w:rPr>
            </w:pPr>
            <w:r w:rsidRPr="00E339C5">
              <w:rPr>
                <w:rFonts w:cstheme="minorHAnsi"/>
              </w:rPr>
              <w:t>To examine key barriers faced by ethnic minority entrepreneurs in the UK.</w:t>
            </w:r>
          </w:p>
        </w:tc>
        <w:tc>
          <w:tcPr>
            <w:tcW w:w="1933" w:type="dxa"/>
            <w:vAlign w:val="bottom"/>
          </w:tcPr>
          <w:p w14:paraId="3017BD58" w14:textId="3EB23819" w:rsidR="00EA0922" w:rsidRPr="00E339C5" w:rsidRDefault="00EA0922" w:rsidP="00833B49">
            <w:pPr>
              <w:rPr>
                <w:rFonts w:cstheme="minorHAnsi"/>
              </w:rPr>
            </w:pPr>
            <w:r w:rsidRPr="00E339C5">
              <w:rPr>
                <w:rFonts w:cstheme="minorHAnsi"/>
              </w:rPr>
              <w:t>Identifies finance, regulation, and market access barriers shaped by discrimination for ethnic minority small business owners.</w:t>
            </w:r>
          </w:p>
        </w:tc>
        <w:tc>
          <w:tcPr>
            <w:tcW w:w="1276" w:type="dxa"/>
            <w:vAlign w:val="bottom"/>
          </w:tcPr>
          <w:p w14:paraId="19C7B043" w14:textId="68F669DC" w:rsidR="00EA0922" w:rsidRPr="00E339C5" w:rsidRDefault="00EA0922" w:rsidP="00833B49">
            <w:pPr>
              <w:rPr>
                <w:rFonts w:cstheme="minorHAnsi"/>
              </w:rPr>
            </w:pPr>
            <w:r w:rsidRPr="00E339C5">
              <w:rPr>
                <w:rFonts w:eastAsia="Times New Roman" w:cstheme="minorHAnsi"/>
                <w:sz w:val="21"/>
                <w:szCs w:val="21"/>
                <w:lang w:eastAsia="en-GB"/>
              </w:rPr>
              <w:t>ethnic minority, small business, challenges, UK</w:t>
            </w:r>
          </w:p>
        </w:tc>
      </w:tr>
      <w:tr w:rsidR="00EA0922" w:rsidRPr="00E339C5" w14:paraId="2408F954" w14:textId="77777777" w:rsidTr="007275DE">
        <w:tc>
          <w:tcPr>
            <w:tcW w:w="586" w:type="dxa"/>
          </w:tcPr>
          <w:p w14:paraId="50B9B41E" w14:textId="0912918F" w:rsidR="00EA0922" w:rsidRPr="00E339C5" w:rsidRDefault="00EA0922" w:rsidP="00833B49">
            <w:pPr>
              <w:rPr>
                <w:rFonts w:cstheme="minorHAnsi"/>
              </w:rPr>
            </w:pPr>
            <w:r w:rsidRPr="00E339C5">
              <w:rPr>
                <w:rFonts w:cstheme="minorHAnsi"/>
              </w:rPr>
              <w:t>100</w:t>
            </w:r>
          </w:p>
        </w:tc>
        <w:tc>
          <w:tcPr>
            <w:tcW w:w="1380" w:type="dxa"/>
          </w:tcPr>
          <w:p w14:paraId="7F3FCABF" w14:textId="772B01F8" w:rsidR="00EA0922" w:rsidRPr="00E339C5" w:rsidRDefault="00EA0922" w:rsidP="00833B49">
            <w:pPr>
              <w:rPr>
                <w:rFonts w:cstheme="minorHAnsi"/>
              </w:rPr>
            </w:pPr>
            <w:r w:rsidRPr="00E339C5">
              <w:rPr>
                <w:rFonts w:eastAsia="Times New Roman" w:cstheme="minorHAnsi"/>
                <w:sz w:val="21"/>
                <w:szCs w:val="21"/>
                <w:lang w:eastAsia="en-GB"/>
              </w:rPr>
              <w:t>Sustain (2007)</w:t>
            </w:r>
          </w:p>
        </w:tc>
        <w:tc>
          <w:tcPr>
            <w:tcW w:w="873" w:type="dxa"/>
            <w:vAlign w:val="bottom"/>
          </w:tcPr>
          <w:p w14:paraId="5CA99FE5" w14:textId="066508CB" w:rsidR="00EA0922" w:rsidRPr="00E339C5" w:rsidRDefault="00EA0922" w:rsidP="00833B49">
            <w:pPr>
              <w:rPr>
                <w:rFonts w:cstheme="minorHAnsi"/>
              </w:rPr>
            </w:pPr>
            <w:r w:rsidRPr="00E339C5">
              <w:rPr>
                <w:rFonts w:eastAsia="Times New Roman" w:cstheme="minorHAnsi"/>
                <w:sz w:val="21"/>
                <w:szCs w:val="21"/>
                <w:lang w:eastAsia="en-GB"/>
              </w:rPr>
              <w:t>Report</w:t>
            </w:r>
          </w:p>
        </w:tc>
        <w:tc>
          <w:tcPr>
            <w:tcW w:w="1457" w:type="dxa"/>
            <w:vAlign w:val="bottom"/>
          </w:tcPr>
          <w:p w14:paraId="72680914" w14:textId="5DA200A5" w:rsidR="00EA0922" w:rsidRPr="00E339C5" w:rsidRDefault="00EA0922" w:rsidP="00833B49">
            <w:pPr>
              <w:rPr>
                <w:rFonts w:cstheme="minorHAnsi"/>
              </w:rPr>
            </w:pPr>
            <w:r w:rsidRPr="00E339C5">
              <w:rPr>
                <w:rFonts w:eastAsia="Times New Roman" w:cstheme="minorHAnsi"/>
                <w:sz w:val="21"/>
                <w:szCs w:val="21"/>
                <w:lang w:eastAsia="en-GB"/>
              </w:rPr>
              <w:t>Recipe for a Greener Curry: How London's ethnic business can embrace sustainability</w:t>
            </w:r>
          </w:p>
        </w:tc>
        <w:tc>
          <w:tcPr>
            <w:tcW w:w="1704" w:type="dxa"/>
            <w:vAlign w:val="bottom"/>
          </w:tcPr>
          <w:p w14:paraId="1C312BE5" w14:textId="14AEA03E" w:rsidR="00EA0922" w:rsidRPr="00E339C5" w:rsidRDefault="00EA0922" w:rsidP="00833B49">
            <w:pPr>
              <w:rPr>
                <w:rFonts w:cstheme="minorHAnsi"/>
              </w:rPr>
            </w:pPr>
            <w:r w:rsidRPr="00E339C5">
              <w:rPr>
                <w:rFonts w:cstheme="minorHAnsi"/>
              </w:rPr>
              <w:t>To examine how culture shapes sustainability practices in ethnic food businesses.</w:t>
            </w:r>
          </w:p>
        </w:tc>
        <w:tc>
          <w:tcPr>
            <w:tcW w:w="1933" w:type="dxa"/>
            <w:vAlign w:val="bottom"/>
          </w:tcPr>
          <w:p w14:paraId="256DABC3" w14:textId="1DE8BEF6" w:rsidR="00EA0922" w:rsidRPr="00E339C5" w:rsidRDefault="00EA0922" w:rsidP="00833B49">
            <w:pPr>
              <w:rPr>
                <w:rFonts w:cstheme="minorHAnsi"/>
              </w:rPr>
            </w:pPr>
            <w:r w:rsidRPr="00E339C5">
              <w:rPr>
                <w:rFonts w:cstheme="minorHAnsi"/>
              </w:rPr>
              <w:t>Explores how ethnic restaurants face both opportunities and discrimination-related barriers in adopting greener practices.</w:t>
            </w:r>
          </w:p>
        </w:tc>
        <w:tc>
          <w:tcPr>
            <w:tcW w:w="1276" w:type="dxa"/>
            <w:vAlign w:val="bottom"/>
          </w:tcPr>
          <w:p w14:paraId="7B631AD3" w14:textId="6AD85632" w:rsidR="00EA0922" w:rsidRPr="00E339C5" w:rsidRDefault="00EA0922" w:rsidP="00833B49">
            <w:pPr>
              <w:rPr>
                <w:rFonts w:cstheme="minorHAnsi"/>
              </w:rPr>
            </w:pPr>
            <w:r w:rsidRPr="00E339C5">
              <w:rPr>
                <w:rFonts w:eastAsia="Times New Roman" w:cstheme="minorHAnsi"/>
                <w:sz w:val="21"/>
                <w:szCs w:val="21"/>
                <w:lang w:eastAsia="en-GB"/>
              </w:rPr>
              <w:t>sustainability, ethnic food, London, business</w:t>
            </w:r>
          </w:p>
        </w:tc>
      </w:tr>
    </w:tbl>
    <w:p w14:paraId="49D36B13" w14:textId="30DFD5A4" w:rsidR="0050232E" w:rsidRPr="00E339C5" w:rsidRDefault="0050232E" w:rsidP="00CD7555">
      <w:pPr>
        <w:rPr>
          <w:rFonts w:cstheme="minorHAnsi"/>
        </w:rPr>
      </w:pPr>
    </w:p>
    <w:p w14:paraId="1613B58B" w14:textId="6C30DF59" w:rsidR="007C2AEE" w:rsidRPr="00A43F07" w:rsidRDefault="007C2AEE" w:rsidP="00CD7555">
      <w:pPr>
        <w:rPr>
          <w:rFonts w:cstheme="minorHAnsi"/>
          <w:b/>
          <w:bCs/>
        </w:rPr>
      </w:pPr>
      <w:r w:rsidRPr="00A43F07">
        <w:rPr>
          <w:rFonts w:cstheme="minorHAnsi"/>
          <w:b/>
          <w:bCs/>
        </w:rPr>
        <w:t>Part 3</w:t>
      </w:r>
    </w:p>
    <w:p w14:paraId="42C488C4" w14:textId="77777777" w:rsidR="00BA7076" w:rsidRPr="00A43F07" w:rsidRDefault="00BA7076" w:rsidP="00BA7076">
      <w:pPr>
        <w:rPr>
          <w:rFonts w:cstheme="minorHAnsi"/>
          <w:b/>
          <w:bCs/>
        </w:rPr>
      </w:pPr>
      <w:r w:rsidRPr="00A43F07">
        <w:rPr>
          <w:rFonts w:cstheme="minorHAnsi"/>
          <w:b/>
          <w:bCs/>
        </w:rPr>
        <w:t>Introduction</w:t>
      </w:r>
    </w:p>
    <w:p w14:paraId="08BFA1A5" w14:textId="77777777" w:rsidR="00BA7076" w:rsidRPr="00E339C5" w:rsidRDefault="00BA7076" w:rsidP="00BA7076">
      <w:pPr>
        <w:rPr>
          <w:rFonts w:cstheme="minorHAnsi"/>
        </w:rPr>
      </w:pPr>
      <w:r w:rsidRPr="00E339C5">
        <w:rPr>
          <w:rFonts w:cstheme="minorHAnsi"/>
        </w:rPr>
        <w:t xml:space="preserve">Indian cuisine has become an integral part of Britain’s multicultural identity, particularly in London, where migrant entrepreneurs have shaped the city’s food industry since the 1960s (Buettner, E., 2008). From the establishment of the </w:t>
      </w:r>
      <w:proofErr w:type="spellStart"/>
      <w:r w:rsidRPr="00E339C5">
        <w:rPr>
          <w:rFonts w:cstheme="minorHAnsi"/>
        </w:rPr>
        <w:t>Hindoostane</w:t>
      </w:r>
      <w:proofErr w:type="spellEnd"/>
      <w:r w:rsidRPr="00E339C5">
        <w:rPr>
          <w:rFonts w:cstheme="minorHAnsi"/>
        </w:rPr>
        <w:t xml:space="preserve"> Coffee House to the emergence of contemporary fusion restaurants and family-run businesses, Indian food enterprises have played a significant role in economic development, job creation, and cultural exchange (</w:t>
      </w:r>
      <w:proofErr w:type="spellStart"/>
      <w:r w:rsidRPr="00E339C5">
        <w:rPr>
          <w:rFonts w:cstheme="minorHAnsi"/>
        </w:rPr>
        <w:t>Bomse</w:t>
      </w:r>
      <w:proofErr w:type="spellEnd"/>
      <w:r w:rsidRPr="00E339C5">
        <w:rPr>
          <w:rFonts w:cstheme="minorHAnsi"/>
        </w:rPr>
        <w:t xml:space="preserve">, T.J., </w:t>
      </w:r>
      <w:proofErr w:type="gramStart"/>
      <w:r w:rsidRPr="00E339C5">
        <w:rPr>
          <w:rFonts w:cstheme="minorHAnsi"/>
        </w:rPr>
        <w:t>2024 )</w:t>
      </w:r>
      <w:proofErr w:type="gramEnd"/>
      <w:r w:rsidRPr="00E339C5">
        <w:rPr>
          <w:rFonts w:cstheme="minorHAnsi"/>
        </w:rPr>
        <w:t xml:space="preserve">. Despite their success, Indian migrant entrepreneurs encounter multiple challenges. These include navigating strict regulations, overcoming labour shortages, dealing with financial barriers, adapting socially and culturally, and innovating business models to remain competitive (Thompson, 2018; Chetty, N. and </w:t>
      </w:r>
      <w:proofErr w:type="spellStart"/>
      <w:r w:rsidRPr="00E339C5">
        <w:rPr>
          <w:rFonts w:cstheme="minorHAnsi"/>
        </w:rPr>
        <w:t>Sherefedin</w:t>
      </w:r>
      <w:proofErr w:type="spellEnd"/>
      <w:r w:rsidRPr="00E339C5">
        <w:rPr>
          <w:rFonts w:cstheme="minorHAnsi"/>
        </w:rPr>
        <w:t xml:space="preserve">, A.J., 2018; </w:t>
      </w:r>
      <w:proofErr w:type="spellStart"/>
      <w:r w:rsidRPr="00E339C5">
        <w:rPr>
          <w:rFonts w:cstheme="minorHAnsi"/>
        </w:rPr>
        <w:t>Souleles</w:t>
      </w:r>
      <w:proofErr w:type="spellEnd"/>
      <w:r w:rsidRPr="00E339C5">
        <w:rPr>
          <w:rFonts w:cstheme="minorHAnsi"/>
        </w:rPr>
        <w:t>, N., Ferreira et al 2020; Gaskarth, J., 2022). This review examines existing literature and data, critically evaluates foundational concepts, and pinpoints areas requiring further research. It concludes by proposing research questions to shape future studies in this field.</w:t>
      </w:r>
    </w:p>
    <w:p w14:paraId="3AA8F3A2" w14:textId="77777777" w:rsidR="00BA7076" w:rsidRPr="00E339C5" w:rsidRDefault="00BA7076" w:rsidP="00BA7076">
      <w:pPr>
        <w:rPr>
          <w:rFonts w:cstheme="minorHAnsi"/>
        </w:rPr>
      </w:pPr>
    </w:p>
    <w:p w14:paraId="7E976CA2" w14:textId="77777777" w:rsidR="00BA7076" w:rsidRPr="00A43F07" w:rsidRDefault="00BA7076" w:rsidP="00BA7076">
      <w:pPr>
        <w:rPr>
          <w:rFonts w:cstheme="minorHAnsi"/>
          <w:b/>
          <w:bCs/>
        </w:rPr>
      </w:pPr>
      <w:r w:rsidRPr="00A43F07">
        <w:rPr>
          <w:rFonts w:cstheme="minorHAnsi"/>
          <w:b/>
          <w:bCs/>
        </w:rPr>
        <w:t>3.1. Overview of Migrant Entrepreneurship and the Indian Food Sector</w:t>
      </w:r>
    </w:p>
    <w:p w14:paraId="122F7A71" w14:textId="77777777" w:rsidR="00BA7076" w:rsidRPr="00E339C5" w:rsidRDefault="00BA7076" w:rsidP="00BA7076">
      <w:pPr>
        <w:rPr>
          <w:rFonts w:cstheme="minorHAnsi"/>
        </w:rPr>
      </w:pPr>
      <w:r w:rsidRPr="00E339C5">
        <w:rPr>
          <w:rFonts w:cstheme="minorHAnsi"/>
        </w:rPr>
        <w:t>3.1.1 Historical Development and Importance of the Sector</w:t>
      </w:r>
    </w:p>
    <w:p w14:paraId="34B43771" w14:textId="381E9333" w:rsidR="00BA7076" w:rsidRPr="00E339C5" w:rsidRDefault="00BA7076" w:rsidP="00BA7076">
      <w:pPr>
        <w:rPr>
          <w:rFonts w:cstheme="minorHAnsi"/>
        </w:rPr>
      </w:pPr>
      <w:r w:rsidRPr="00E339C5">
        <w:rPr>
          <w:rFonts w:cstheme="minorHAnsi"/>
        </w:rPr>
        <w:t xml:space="preserve">The acceptance and integration of Indian cuisine into British society reflect both culinary evolution and societal transformation. Since the 1960s, Indian restaurants have transitioned from serving a niche elite audience to becoming a widespread fixture on British high streets, mirroring changing societal attitudes toward multiculturalism and evolving British dining preferences (Buettner, E., 2008; </w:t>
      </w:r>
      <w:proofErr w:type="spellStart"/>
      <w:r w:rsidRPr="00E339C5">
        <w:rPr>
          <w:rFonts w:cstheme="minorHAnsi"/>
        </w:rPr>
        <w:t>Bomse</w:t>
      </w:r>
      <w:proofErr w:type="spellEnd"/>
      <w:r w:rsidRPr="00E339C5">
        <w:rPr>
          <w:rFonts w:cstheme="minorHAnsi"/>
        </w:rPr>
        <w:t xml:space="preserve">, T.J., 2024). London, as the most culturally diverse city in the UK, has led this shift, with Indian food establishments playing a vital role in revitalising urban spaces, boosting local economies, and normalising cross-cultural interactions (Vaughan, 2015; Wessendorf, 2024). Entrepreneurs within this sector have introduced unique culinary experiences while fostering job creation, investment opportunities, and economic growth (Gaskarth, J., 2022; Nathan, M. and Lee, N., 2013.). Businesses in this industry vary from small family-operated takeaways to innovative restaurant chains such as </w:t>
      </w:r>
      <w:proofErr w:type="spellStart"/>
      <w:r w:rsidRPr="00E339C5">
        <w:rPr>
          <w:rFonts w:cstheme="minorHAnsi"/>
        </w:rPr>
        <w:t>Wrapchic</w:t>
      </w:r>
      <w:proofErr w:type="spellEnd"/>
      <w:r w:rsidRPr="00E339C5">
        <w:rPr>
          <w:rFonts w:cstheme="minorHAnsi"/>
        </w:rPr>
        <w:t>, which combine traditional flavours with modern business strategies (</w:t>
      </w:r>
      <w:proofErr w:type="spellStart"/>
      <w:r w:rsidRPr="00E339C5">
        <w:rPr>
          <w:rFonts w:cstheme="minorHAnsi"/>
        </w:rPr>
        <w:t>Basu</w:t>
      </w:r>
      <w:proofErr w:type="spellEnd"/>
      <w:r w:rsidRPr="00E339C5">
        <w:rPr>
          <w:rFonts w:cstheme="minorHAnsi"/>
        </w:rPr>
        <w:t>, A. and Altinay, E., 2002; Gaskarth, J., 2022).</w:t>
      </w:r>
    </w:p>
    <w:p w14:paraId="332A82BA" w14:textId="6402CADD" w:rsidR="00BA7076" w:rsidRPr="00E339C5" w:rsidRDefault="00BA7076" w:rsidP="00BA7076">
      <w:pPr>
        <w:rPr>
          <w:rFonts w:cstheme="minorHAnsi"/>
        </w:rPr>
      </w:pPr>
      <w:r w:rsidRPr="00E339C5">
        <w:rPr>
          <w:rFonts w:cstheme="minorHAnsi"/>
        </w:rPr>
        <w:t>Recent data show that Indian cuisine accounts for 16% of all restaurant types in the UK, with chicken, fish, lamb, and a variety of spices and vegetables dominating menus (</w:t>
      </w:r>
      <w:proofErr w:type="spellStart"/>
      <w:r w:rsidRPr="00E339C5">
        <w:rPr>
          <w:rFonts w:cstheme="minorHAnsi"/>
        </w:rPr>
        <w:t>Okumus</w:t>
      </w:r>
      <w:proofErr w:type="spellEnd"/>
      <w:r w:rsidRPr="00E339C5">
        <w:rPr>
          <w:rFonts w:cstheme="minorHAnsi"/>
        </w:rPr>
        <w:t>, B., 2025). The average menu price for Indian cuisine in London has remained relatively stable, reflecting both competitive pressures and consumer demand for affordability (</w:t>
      </w:r>
      <w:proofErr w:type="spellStart"/>
      <w:r w:rsidRPr="00E339C5">
        <w:rPr>
          <w:rFonts w:cstheme="minorHAnsi"/>
        </w:rPr>
        <w:t>Okumus</w:t>
      </w:r>
      <w:proofErr w:type="spellEnd"/>
      <w:r w:rsidRPr="00E339C5">
        <w:rPr>
          <w:rFonts w:cstheme="minorHAnsi"/>
        </w:rPr>
        <w:t>, B., 2025). The sector’s resilience is further demonstrated by the continued growth of Indian-owned companies in the UK, which increased by more than 23% in 2024–2025, with London remaining the preferred location for these businesses (Singh, G., 2023.).</w:t>
      </w:r>
    </w:p>
    <w:p w14:paraId="377DE1FB" w14:textId="1E597094" w:rsidR="00BA7076" w:rsidRPr="00E339C5" w:rsidRDefault="00BA7076" w:rsidP="00BA7076">
      <w:pPr>
        <w:rPr>
          <w:rFonts w:cstheme="minorHAnsi"/>
        </w:rPr>
      </w:pPr>
      <w:r w:rsidRPr="00E339C5">
        <w:rPr>
          <w:rFonts w:cstheme="minorHAnsi"/>
        </w:rPr>
        <w:t>3.1.</w:t>
      </w:r>
      <w:r w:rsidR="00BD1EB0" w:rsidRPr="00E339C5">
        <w:rPr>
          <w:rFonts w:cstheme="minorHAnsi"/>
        </w:rPr>
        <w:t>2</w:t>
      </w:r>
      <w:r w:rsidRPr="00E339C5">
        <w:rPr>
          <w:rFonts w:cstheme="minorHAnsi"/>
        </w:rPr>
        <w:t xml:space="preserve"> London’s Demographics and Policy Influence</w:t>
      </w:r>
    </w:p>
    <w:p w14:paraId="73531899" w14:textId="77777777" w:rsidR="00BA7076" w:rsidRPr="00E339C5" w:rsidRDefault="00BA7076" w:rsidP="00BA7076">
      <w:pPr>
        <w:rPr>
          <w:rFonts w:cstheme="minorHAnsi"/>
        </w:rPr>
      </w:pPr>
      <w:r w:rsidRPr="00E339C5">
        <w:rPr>
          <w:rFonts w:cstheme="minorHAnsi"/>
        </w:rPr>
        <w:t>London's population is characterised by superdiversity, encompassing a wide range of migrant groups with differing legal statuses, linguistic backgrounds, and entrepreneurial aspirations (Sepulveda, Syrett &amp; Lyon, 2011). Indian migrants represent a substantial portion of food sector business owners (Miles, W., 2025). However, recent economic shifts—including stricter immigration policies, rising living costs, and the relocation of migrants beyond traditional urban centres—are reshaping the entrepreneurial landscape (Fernández-Reino, M. and Rienzo, C., 2022; Ram, M. and Jones, T., 2008). The city’s evolving policy environment, including the UK-India Free Trade Agreement and government support for the food sector, has also influenced business opportunities and challenges (Singh, G., 2023.).</w:t>
      </w:r>
    </w:p>
    <w:p w14:paraId="55E38B2F" w14:textId="77777777" w:rsidR="00BA7076" w:rsidRPr="00E339C5" w:rsidRDefault="00BA7076" w:rsidP="00BA7076">
      <w:pPr>
        <w:rPr>
          <w:rFonts w:cstheme="minorHAnsi"/>
        </w:rPr>
      </w:pPr>
    </w:p>
    <w:p w14:paraId="155F6F9B" w14:textId="77777777" w:rsidR="00BA7076" w:rsidRPr="00A43F07" w:rsidRDefault="00BA7076" w:rsidP="00BA7076">
      <w:pPr>
        <w:rPr>
          <w:rFonts w:cstheme="minorHAnsi"/>
          <w:b/>
          <w:bCs/>
        </w:rPr>
      </w:pPr>
      <w:r w:rsidRPr="00A43F07">
        <w:rPr>
          <w:rFonts w:cstheme="minorHAnsi"/>
          <w:b/>
          <w:bCs/>
        </w:rPr>
        <w:t>3.2. Examination of Major Challenges Faced by Indian Food Entrepreneurs</w:t>
      </w:r>
    </w:p>
    <w:p w14:paraId="09494582" w14:textId="77777777" w:rsidR="00BA7076" w:rsidRPr="00E339C5" w:rsidRDefault="00BA7076" w:rsidP="00BA7076">
      <w:pPr>
        <w:rPr>
          <w:rFonts w:cstheme="minorHAnsi"/>
        </w:rPr>
      </w:pPr>
      <w:r w:rsidRPr="00E339C5">
        <w:rPr>
          <w:rFonts w:cstheme="minorHAnsi"/>
        </w:rPr>
        <w:t>3.2.1 Navigating Regulations and Institutional Barriers</w:t>
      </w:r>
    </w:p>
    <w:p w14:paraId="5AFC488B" w14:textId="04A50D5B" w:rsidR="00BA7076" w:rsidRPr="00E339C5" w:rsidRDefault="00BA7076" w:rsidP="00BA7076">
      <w:pPr>
        <w:rPr>
          <w:rFonts w:cstheme="minorHAnsi"/>
        </w:rPr>
      </w:pPr>
      <w:r w:rsidRPr="00E339C5">
        <w:rPr>
          <w:rFonts w:cstheme="minorHAnsi"/>
        </w:rPr>
        <w:lastRenderedPageBreak/>
        <w:t xml:space="preserve">Indian food entrepreneurs often struggle with complex and changing regulations, including licensing requirements, food safety standards, and operational compliance mandates enforced by local councils (Thompson, 2018; Chetty, N. and </w:t>
      </w:r>
      <w:proofErr w:type="spellStart"/>
      <w:r w:rsidRPr="00E339C5">
        <w:rPr>
          <w:rFonts w:cstheme="minorHAnsi"/>
        </w:rPr>
        <w:t>Sherefedin</w:t>
      </w:r>
      <w:proofErr w:type="spellEnd"/>
      <w:r w:rsidRPr="00E339C5">
        <w:rPr>
          <w:rFonts w:cstheme="minorHAnsi"/>
        </w:rPr>
        <w:t xml:space="preserve">, A.J., 2018; </w:t>
      </w:r>
      <w:r w:rsidR="0007714A" w:rsidRPr="00E339C5">
        <w:rPr>
          <w:rFonts w:cstheme="minorHAnsi"/>
          <w:color w:val="222222"/>
          <w:sz w:val="20"/>
          <w:szCs w:val="20"/>
          <w:shd w:val="clear" w:color="auto" w:fill="FFFFFF"/>
        </w:rPr>
        <w:t>Polychronopoulos, D. et al 2024</w:t>
      </w:r>
      <w:r w:rsidRPr="00E339C5">
        <w:rPr>
          <w:rFonts w:cstheme="minorHAnsi"/>
        </w:rPr>
        <w:t xml:space="preserve">). Borough-specific differences in licensing fees and inspection procedures create inconsistent business environments, with some areas imposing stricter requirements and higher costs (Ram, M., Jones et al 2017). Immigration policies have further shaped the industry, particularly in the post-Brexit labour market. Restrictive work visa policies have reduced access to skilled and unskilled labour from overseas (Fernández-Reino, M. and Rienzo, C., 2022). The discontinuation of the Post-Study Work Visa has significantly impacted South Asian students who traditionally filled roles within the sector (Thompson, 2018; Ram, M. and Jones, T., 2008). Knowledge gaps surrounding business regulations—especially among newly arrived migrants—can lead to compliance issues and increased vulnerability to penalties or legal enforcement (Chetty, N. and </w:t>
      </w:r>
      <w:proofErr w:type="spellStart"/>
      <w:r w:rsidRPr="00E339C5">
        <w:rPr>
          <w:rFonts w:cstheme="minorHAnsi"/>
        </w:rPr>
        <w:t>Sherefedin</w:t>
      </w:r>
      <w:proofErr w:type="spellEnd"/>
      <w:r w:rsidRPr="00E339C5">
        <w:rPr>
          <w:rFonts w:cstheme="minorHAnsi"/>
        </w:rPr>
        <w:t>, A.J., 2018</w:t>
      </w:r>
      <w:proofErr w:type="gramStart"/>
      <w:r w:rsidRPr="00E339C5">
        <w:rPr>
          <w:rFonts w:cstheme="minorHAnsi"/>
        </w:rPr>
        <w:t xml:space="preserve">; </w:t>
      </w:r>
      <w:r w:rsidR="0007714A" w:rsidRPr="00E339C5">
        <w:rPr>
          <w:rFonts w:cstheme="minorHAnsi"/>
        </w:rPr>
        <w:t>;</w:t>
      </w:r>
      <w:proofErr w:type="gramEnd"/>
      <w:r w:rsidR="0007714A" w:rsidRPr="00E339C5">
        <w:rPr>
          <w:rFonts w:cstheme="minorHAnsi"/>
        </w:rPr>
        <w:t xml:space="preserve"> </w:t>
      </w:r>
      <w:r w:rsidR="0007714A" w:rsidRPr="00E339C5">
        <w:rPr>
          <w:rFonts w:cstheme="minorHAnsi"/>
          <w:color w:val="222222"/>
          <w:sz w:val="20"/>
          <w:szCs w:val="20"/>
          <w:shd w:val="clear" w:color="auto" w:fill="FFFFFF"/>
        </w:rPr>
        <w:t>Polychronopoulos, D. et al 2024</w:t>
      </w:r>
      <w:r w:rsidRPr="00E339C5">
        <w:rPr>
          <w:rFonts w:cstheme="minorHAnsi"/>
        </w:rPr>
        <w:t>).</w:t>
      </w:r>
    </w:p>
    <w:p w14:paraId="1B77DECE" w14:textId="77777777" w:rsidR="00BA7076" w:rsidRPr="00E339C5" w:rsidRDefault="00BA7076" w:rsidP="00BA7076">
      <w:pPr>
        <w:rPr>
          <w:rFonts w:cstheme="minorHAnsi"/>
        </w:rPr>
      </w:pPr>
    </w:p>
    <w:p w14:paraId="60AB444C" w14:textId="77777777" w:rsidR="00BA7076" w:rsidRPr="00E339C5" w:rsidRDefault="00BA7076" w:rsidP="00BA7076">
      <w:pPr>
        <w:rPr>
          <w:rFonts w:cstheme="minorHAnsi"/>
        </w:rPr>
      </w:pPr>
      <w:r w:rsidRPr="00E339C5">
        <w:rPr>
          <w:rFonts w:cstheme="minorHAnsi"/>
        </w:rPr>
        <w:t>3.2.2 Market Competition and Evolving Consumer Demands</w:t>
      </w:r>
    </w:p>
    <w:p w14:paraId="24890232" w14:textId="4790B406" w:rsidR="00BA7076" w:rsidRPr="00E339C5" w:rsidRDefault="00BA7076" w:rsidP="00BA7076">
      <w:pPr>
        <w:rPr>
          <w:rFonts w:cstheme="minorHAnsi"/>
        </w:rPr>
      </w:pPr>
      <w:r w:rsidRPr="00E339C5">
        <w:rPr>
          <w:rFonts w:cstheme="minorHAnsi"/>
        </w:rPr>
        <w:t xml:space="preserve">London’s Indian food sector is highly competitive, with an abundance of establishments vying for market share. The rise of fusion cuisine, increasing consumer expectations, and saturated markets have pushed entrepreneurs to differentiate themselves to maintain profitability (Chetty, N. and </w:t>
      </w:r>
      <w:proofErr w:type="spellStart"/>
      <w:r w:rsidRPr="00E339C5">
        <w:rPr>
          <w:rFonts w:cstheme="minorHAnsi"/>
        </w:rPr>
        <w:t>Sherefedin</w:t>
      </w:r>
      <w:proofErr w:type="spellEnd"/>
      <w:r w:rsidRPr="00E339C5">
        <w:rPr>
          <w:rFonts w:cstheme="minorHAnsi"/>
        </w:rPr>
        <w:t xml:space="preserve">, A.J., 2018; Nathan, M et al 2013; Gaskarth, J., 2022). Consumer preferences continue to evolve, with growing interest in health-conscious menus, authenticity, and sustainability (Ajetunmobi, O.M., 2024; </w:t>
      </w:r>
      <w:proofErr w:type="spellStart"/>
      <w:r w:rsidRPr="00E339C5">
        <w:rPr>
          <w:rFonts w:cstheme="minorHAnsi"/>
        </w:rPr>
        <w:t>Schaltegger</w:t>
      </w:r>
      <w:proofErr w:type="spellEnd"/>
      <w:r w:rsidRPr="00E339C5">
        <w:rPr>
          <w:rFonts w:cstheme="minorHAnsi"/>
        </w:rPr>
        <w:t>, et al 2016). The entry of non-Indian competitors offering Indian-inspired dishes has blurred the boundaries of traditional Indian cuisine, forcing entrepreneurs to strike a balance between cultural authenticity and broader market appeal (Chen, X., Bandara et al 2024; Vaughan, 2015).</w:t>
      </w:r>
    </w:p>
    <w:p w14:paraId="3725F59B" w14:textId="77777777" w:rsidR="00BA7076" w:rsidRPr="00E339C5" w:rsidRDefault="00BA7076" w:rsidP="00BA7076">
      <w:pPr>
        <w:rPr>
          <w:rFonts w:cstheme="minorHAnsi"/>
        </w:rPr>
      </w:pPr>
      <w:r w:rsidRPr="00E339C5">
        <w:rPr>
          <w:rFonts w:cstheme="minorHAnsi"/>
        </w:rPr>
        <w:t>3.2.3 Financial Barriers</w:t>
      </w:r>
    </w:p>
    <w:p w14:paraId="6F83A818" w14:textId="15571303" w:rsidR="00BA7076" w:rsidRPr="00E339C5" w:rsidRDefault="00BA7076" w:rsidP="00BA7076">
      <w:pPr>
        <w:rPr>
          <w:rFonts w:cstheme="minorHAnsi"/>
        </w:rPr>
      </w:pPr>
      <w:r w:rsidRPr="00E339C5">
        <w:rPr>
          <w:rFonts w:cstheme="minorHAnsi"/>
        </w:rPr>
        <w:t xml:space="preserve">Access to financial support remains a major obstacle for Indian food entrepreneurs. Many ethnic minority business owners depend on informal lending networks due to difficulties securing bank loans and business credit (Chen, X., Bandara et al 2024; Ram, M. and Jones, T., 2008; David, A. and </w:t>
      </w:r>
      <w:proofErr w:type="spellStart"/>
      <w:r w:rsidRPr="00E339C5">
        <w:rPr>
          <w:rFonts w:cstheme="minorHAnsi"/>
        </w:rPr>
        <w:t>Terstriep</w:t>
      </w:r>
      <w:proofErr w:type="spellEnd"/>
      <w:r w:rsidRPr="00E339C5">
        <w:rPr>
          <w:rFonts w:cstheme="minorHAnsi"/>
        </w:rPr>
        <w:t>, J., 2025). Institutional bias, lack of collateral, and perceptions of riskiness contribute to higher loan rejection rates and increased insurance costs (Gaskarth, J., 2022</w:t>
      </w:r>
      <w:proofErr w:type="gramStart"/>
      <w:r w:rsidRPr="00E339C5">
        <w:rPr>
          <w:rFonts w:cstheme="minorHAnsi"/>
        </w:rPr>
        <w:t>; ;</w:t>
      </w:r>
      <w:proofErr w:type="gramEnd"/>
      <w:r w:rsidRPr="00E339C5">
        <w:rPr>
          <w:rFonts w:cstheme="minorHAnsi"/>
        </w:rPr>
        <w:t xml:space="preserve"> Nathan, M et al 2013 ). Informal financing solutions can hinder business expansion, reduce investments in innovation, and increase vulnerability during economic downturns (Ram, M. and Jones, T., 2008; Ram, M., Jones 2017). The financial instability of many migrant-owned businesses was further exposed during the COVID-19 pandemic, as many entrepreneurs were unable to access government relief programmes due to legal or financial constraints (Deakins, D., et al 2007).</w:t>
      </w:r>
    </w:p>
    <w:p w14:paraId="28D4A0C6" w14:textId="77777777" w:rsidR="00BA7076" w:rsidRPr="00E339C5" w:rsidRDefault="00BA7076" w:rsidP="00BA7076">
      <w:pPr>
        <w:rPr>
          <w:rFonts w:cstheme="minorHAnsi"/>
        </w:rPr>
      </w:pPr>
      <w:r w:rsidRPr="00E339C5">
        <w:rPr>
          <w:rFonts w:cstheme="minorHAnsi"/>
        </w:rPr>
        <w:t>3.2.4 Labour Shortages and Workforce Challenges</w:t>
      </w:r>
    </w:p>
    <w:p w14:paraId="2F1F2E43" w14:textId="488122D8" w:rsidR="00BA7076" w:rsidRPr="00E339C5" w:rsidRDefault="00BA7076" w:rsidP="00BA7076">
      <w:pPr>
        <w:rPr>
          <w:rFonts w:cstheme="minorHAnsi"/>
        </w:rPr>
      </w:pPr>
      <w:r w:rsidRPr="00E339C5">
        <w:rPr>
          <w:rFonts w:cstheme="minorHAnsi"/>
        </w:rPr>
        <w:t xml:space="preserve">Finding and retaining workers has become increasingly difficult for Indian food businesses, particularly due to tightening immigration policies and competition from other industries (Fernández-Reino, M. and Rienzo, C., 2022; </w:t>
      </w:r>
      <w:proofErr w:type="spellStart"/>
      <w:r w:rsidRPr="00E339C5">
        <w:rPr>
          <w:rFonts w:cstheme="minorHAnsi"/>
        </w:rPr>
        <w:t>Kyyriäinen</w:t>
      </w:r>
      <w:proofErr w:type="spellEnd"/>
      <w:r w:rsidRPr="00E339C5">
        <w:rPr>
          <w:rFonts w:cstheme="minorHAnsi"/>
        </w:rPr>
        <w:t>, A., 2024). Many establishments traditionally hired part-time workers from the South Asian student community, but changes in visa regulations have significantly reduced this labour pool (Thompson, 2018; Ram, M. and Jones, T., 2008). Additionally, the growth of the gig economy and higher wage expectations have made recruiting long-term employees more challenging (Ajetunmobi, O.M., 2024; Fernández-Reino, M. and Rienzo, C., 2022).</w:t>
      </w:r>
    </w:p>
    <w:p w14:paraId="5A3E89B2" w14:textId="77777777" w:rsidR="00BA7076" w:rsidRPr="00E339C5" w:rsidRDefault="00BA7076" w:rsidP="00BA7076">
      <w:pPr>
        <w:rPr>
          <w:rFonts w:cstheme="minorHAnsi"/>
        </w:rPr>
      </w:pPr>
      <w:r w:rsidRPr="00E339C5">
        <w:rPr>
          <w:rFonts w:cstheme="minorHAnsi"/>
        </w:rPr>
        <w:t>3.2.5 Social and Cultural Capital</w:t>
      </w:r>
    </w:p>
    <w:p w14:paraId="14C67838" w14:textId="745C990B" w:rsidR="00BA7076" w:rsidRPr="00E339C5" w:rsidRDefault="00BA7076" w:rsidP="00BA7076">
      <w:pPr>
        <w:rPr>
          <w:rFonts w:cstheme="minorHAnsi"/>
        </w:rPr>
      </w:pPr>
      <w:r w:rsidRPr="00E339C5">
        <w:rPr>
          <w:rFonts w:cstheme="minorHAnsi"/>
        </w:rPr>
        <w:t xml:space="preserve">Social networks play a crucial role in the success of Indian food entrepreneurs, offering access to suppliers, financial resources, and regulatory guidance (Barrett, McEvoy &amp; Jones, 1996; Chen, X., Bandara et al 2024). However, excessive reliance on co-ethnic networks may limit innovation and market expansion (Ram, M. and Jones, T., 2008; Light &amp; Gold, 2000). Transnational connections—such as sourcing ingredients from India and utilising family-run supply chains—can create competitive advantages while also introducing additional logistical challenges (Chen, X., </w:t>
      </w:r>
      <w:r w:rsidRPr="00E339C5">
        <w:rPr>
          <w:rFonts w:cstheme="minorHAnsi"/>
        </w:rPr>
        <w:lastRenderedPageBreak/>
        <w:t>Bandara et al 2024; Jones, Ram &amp; Theodorakopoulos, 2010). Studies highlight that leveraging both local and international networks is critical to business success (Chen, X., Bandara et al 2024; Gaskarth, J., 2022).</w:t>
      </w:r>
    </w:p>
    <w:p w14:paraId="1CFEACE6" w14:textId="77777777" w:rsidR="00BA7076" w:rsidRPr="00E339C5" w:rsidRDefault="00BA7076" w:rsidP="00BA7076">
      <w:pPr>
        <w:rPr>
          <w:rFonts w:cstheme="minorHAnsi"/>
        </w:rPr>
      </w:pPr>
      <w:r w:rsidRPr="00E339C5">
        <w:rPr>
          <w:rFonts w:cstheme="minorHAnsi"/>
        </w:rPr>
        <w:t>3.2.6 Innovation and Adaptation in Business Models</w:t>
      </w:r>
    </w:p>
    <w:p w14:paraId="1C8E8106" w14:textId="1F68326F" w:rsidR="00BA7076" w:rsidRPr="00E339C5" w:rsidRDefault="00BA7076" w:rsidP="00BA7076">
      <w:pPr>
        <w:rPr>
          <w:rFonts w:cstheme="minorHAnsi"/>
        </w:rPr>
      </w:pPr>
      <w:r w:rsidRPr="00E339C5">
        <w:rPr>
          <w:rFonts w:cstheme="minorHAnsi"/>
        </w:rPr>
        <w:t xml:space="preserve">For Indian food entrepreneurs, adapting and refining business models is essential for long-term survival and expansion (Foss, N.J. and </w:t>
      </w:r>
      <w:proofErr w:type="spellStart"/>
      <w:r w:rsidRPr="00E339C5">
        <w:rPr>
          <w:rFonts w:cstheme="minorHAnsi"/>
        </w:rPr>
        <w:t>Saebi</w:t>
      </w:r>
      <w:proofErr w:type="spellEnd"/>
      <w:r w:rsidRPr="00E339C5">
        <w:rPr>
          <w:rFonts w:cstheme="minorHAnsi"/>
        </w:rPr>
        <w:t xml:space="preserve">, T., 2017; Spieth, </w:t>
      </w:r>
      <w:proofErr w:type="spellStart"/>
      <w:r w:rsidRPr="00E339C5">
        <w:rPr>
          <w:rFonts w:cstheme="minorHAnsi"/>
        </w:rPr>
        <w:t>Schneckenberg</w:t>
      </w:r>
      <w:proofErr w:type="spellEnd"/>
      <w:r w:rsidRPr="00E339C5">
        <w:rPr>
          <w:rFonts w:cstheme="minorHAnsi"/>
        </w:rPr>
        <w:t xml:space="preserve"> &amp; Ricart, 2014; Anwar, M., 2018). Many are integrating digital tools for managing inventory, enhancing online promotion, and expanding delivery options (Korede, </w:t>
      </w:r>
      <w:proofErr w:type="spellStart"/>
      <w:proofErr w:type="gramStart"/>
      <w:r w:rsidRPr="00E339C5">
        <w:rPr>
          <w:rFonts w:cstheme="minorHAnsi"/>
        </w:rPr>
        <w:t>T.,et</w:t>
      </w:r>
      <w:proofErr w:type="spellEnd"/>
      <w:proofErr w:type="gramEnd"/>
      <w:r w:rsidRPr="00E339C5">
        <w:rPr>
          <w:rFonts w:cstheme="minorHAnsi"/>
        </w:rPr>
        <w:t xml:space="preserve"> al 2023; Ajetunmobi, O.M., 2024). Businesses are also diversifying into areas like wholesale distribution, meal kit services, and cloud kitchens, reducing dependence on traditional brick-and-mortar restaurant operations (Gaskarth, J., 2022; </w:t>
      </w:r>
      <w:proofErr w:type="spellStart"/>
      <w:r w:rsidRPr="00E339C5">
        <w:rPr>
          <w:rFonts w:cstheme="minorHAnsi"/>
        </w:rPr>
        <w:t>Basu</w:t>
      </w:r>
      <w:proofErr w:type="spellEnd"/>
      <w:r w:rsidRPr="00E339C5">
        <w:rPr>
          <w:rFonts w:cstheme="minorHAnsi"/>
        </w:rPr>
        <w:t>, A. and Altinay, E., 2002). There is growing emphasis on sustainability and circular economy principles, with entrepreneurs seeking to minimise waste, source locally, and improve environmental efficiency (</w:t>
      </w:r>
      <w:proofErr w:type="spellStart"/>
      <w:r w:rsidRPr="00E339C5">
        <w:rPr>
          <w:rFonts w:cstheme="minorHAnsi"/>
        </w:rPr>
        <w:t>Schaltegger</w:t>
      </w:r>
      <w:proofErr w:type="spellEnd"/>
      <w:r w:rsidRPr="00E339C5">
        <w:rPr>
          <w:rFonts w:cstheme="minorHAnsi"/>
        </w:rPr>
        <w:t xml:space="preserve">, et al 2016; </w:t>
      </w:r>
      <w:proofErr w:type="spellStart"/>
      <w:r w:rsidRPr="00E339C5">
        <w:rPr>
          <w:rFonts w:cstheme="minorHAnsi"/>
        </w:rPr>
        <w:t>Geissdoerfer</w:t>
      </w:r>
      <w:proofErr w:type="spellEnd"/>
      <w:r w:rsidRPr="00E339C5">
        <w:rPr>
          <w:rFonts w:cstheme="minorHAnsi"/>
        </w:rPr>
        <w:t xml:space="preserve">, et al 2020). Strategic tools such as SWOT and PESTEL analysis are becoming more prevalent among migrant entrepreneurs aiming to navigate complex and unpredictable market conditions (Yüksel, 2012; </w:t>
      </w:r>
      <w:proofErr w:type="spellStart"/>
      <w:r w:rsidRPr="00E339C5">
        <w:rPr>
          <w:rFonts w:cstheme="minorHAnsi"/>
        </w:rPr>
        <w:t>Poshdar</w:t>
      </w:r>
      <w:proofErr w:type="spellEnd"/>
      <w:r w:rsidRPr="00E339C5">
        <w:rPr>
          <w:rFonts w:cstheme="minorHAnsi"/>
        </w:rPr>
        <w:t>, M., González et al 2016).</w:t>
      </w:r>
    </w:p>
    <w:p w14:paraId="21F882F2" w14:textId="77777777" w:rsidR="00BA7076" w:rsidRPr="00E339C5" w:rsidRDefault="00BA7076" w:rsidP="00BA7076">
      <w:pPr>
        <w:rPr>
          <w:rFonts w:cstheme="minorHAnsi"/>
        </w:rPr>
      </w:pPr>
      <w:r w:rsidRPr="00E339C5">
        <w:rPr>
          <w:rFonts w:cstheme="minorHAnsi"/>
        </w:rPr>
        <w:t>3.2.7 Navigating Cultural and Regulatory In-Between Spaces</w:t>
      </w:r>
    </w:p>
    <w:p w14:paraId="65F794D9" w14:textId="7B63947A" w:rsidR="00BA7076" w:rsidRPr="00E339C5" w:rsidRDefault="00BA7076" w:rsidP="00BA7076">
      <w:pPr>
        <w:rPr>
          <w:rFonts w:cstheme="minorHAnsi"/>
        </w:rPr>
      </w:pPr>
      <w:r w:rsidRPr="00E339C5">
        <w:rPr>
          <w:rFonts w:cstheme="minorHAnsi"/>
        </w:rPr>
        <w:t xml:space="preserve">Recent research has examined the concept of liminality, which refers to the feeling of being caught between different cultural, regulatory, and social identities—an experience common among migrant entrepreneurs (Elo, M., Ermolaeva et al, 2024; David, A. and </w:t>
      </w:r>
      <w:proofErr w:type="spellStart"/>
      <w:r w:rsidRPr="00E339C5">
        <w:rPr>
          <w:rFonts w:cstheme="minorHAnsi"/>
        </w:rPr>
        <w:t>Terstriep</w:t>
      </w:r>
      <w:proofErr w:type="spellEnd"/>
      <w:r w:rsidRPr="00E339C5">
        <w:rPr>
          <w:rFonts w:cstheme="minorHAnsi"/>
        </w:rPr>
        <w:t xml:space="preserve">, J., 2025). The ability to take initiative and adapt strategically plays a crucial role in overcoming challenges and reshaping business environments (David, A. and </w:t>
      </w:r>
      <w:proofErr w:type="spellStart"/>
      <w:r w:rsidRPr="00E339C5">
        <w:rPr>
          <w:rFonts w:cstheme="minorHAnsi"/>
        </w:rPr>
        <w:t>Terstriep</w:t>
      </w:r>
      <w:proofErr w:type="spellEnd"/>
      <w:r w:rsidRPr="00E339C5">
        <w:rPr>
          <w:rFonts w:cstheme="minorHAnsi"/>
        </w:rPr>
        <w:t xml:space="preserve">, J., 2025; Elo, M., Ermolaeva et </w:t>
      </w:r>
      <w:proofErr w:type="gramStart"/>
      <w:r w:rsidRPr="00E339C5">
        <w:rPr>
          <w:rFonts w:cstheme="minorHAnsi"/>
        </w:rPr>
        <w:t>al ,</w:t>
      </w:r>
      <w:proofErr w:type="gramEnd"/>
      <w:r w:rsidRPr="00E339C5">
        <w:rPr>
          <w:rFonts w:cstheme="minorHAnsi"/>
        </w:rPr>
        <w:t xml:space="preserve"> 2024). Indian food entrepreneurs in London often foster empowerment, leadership, and micro-enterprise networks through cookery workshops, cultural food events, and spaces designed for intercultural exchange (Tran, T.D.T. and Murphy, C., 2025; Wessendorf, 2024). These initiatives help bridge cultural divides while strengthening economic and social positioning within the diverse urban landscape.</w:t>
      </w:r>
    </w:p>
    <w:p w14:paraId="66162E22" w14:textId="77777777" w:rsidR="00BA7076" w:rsidRPr="00A43F07" w:rsidRDefault="00BA7076" w:rsidP="00BA7076">
      <w:pPr>
        <w:rPr>
          <w:rFonts w:cstheme="minorHAnsi"/>
          <w:b/>
          <w:bCs/>
        </w:rPr>
      </w:pPr>
      <w:r w:rsidRPr="00A43F07">
        <w:rPr>
          <w:rFonts w:cstheme="minorHAnsi"/>
          <w:b/>
          <w:bCs/>
        </w:rPr>
        <w:t>3.3. Theoretical and Empirical Insights</w:t>
      </w:r>
    </w:p>
    <w:p w14:paraId="7BF4BE5E" w14:textId="77777777" w:rsidR="00BA7076" w:rsidRPr="00E339C5" w:rsidRDefault="00BA7076" w:rsidP="00BA7076">
      <w:pPr>
        <w:rPr>
          <w:rFonts w:cstheme="minorHAnsi"/>
        </w:rPr>
      </w:pPr>
      <w:r w:rsidRPr="00E339C5">
        <w:rPr>
          <w:rFonts w:cstheme="minorHAnsi"/>
        </w:rPr>
        <w:t>3.3.1 Embeddedness and Cultural Diversity in Entrepreneurship</w:t>
      </w:r>
    </w:p>
    <w:p w14:paraId="77380B30" w14:textId="77777777" w:rsidR="00BA7076" w:rsidRPr="00E339C5" w:rsidRDefault="00BA7076" w:rsidP="00BA7076">
      <w:pPr>
        <w:rPr>
          <w:rFonts w:cstheme="minorHAnsi"/>
        </w:rPr>
      </w:pPr>
      <w:r w:rsidRPr="00E339C5">
        <w:rPr>
          <w:rFonts w:cstheme="minorHAnsi"/>
        </w:rPr>
        <w:t>The mixed embeddedness theory remains a key framework for understanding how Indian food entrepreneurs navigate market dynamics and institutional structures (Kloosterman &amp; Rath, 2018; Ram, Theodorakopoulos &amp; Jones, 2008). London’s superdiversity—where various migrant groups interact across different legal, linguistic, and business landscapes—creates both opportunities and complications (Sepulveda, Syrett &amp; Lyon, 2011). Entrepreneurs must manage not only formal regulatory requirements but also the nuanced expectations within ethnic communities and broader society (Jones, T. and Ram, M., 2021).</w:t>
      </w:r>
    </w:p>
    <w:p w14:paraId="3C123822" w14:textId="77777777" w:rsidR="00BA7076" w:rsidRPr="00E339C5" w:rsidRDefault="00BA7076" w:rsidP="00BA7076">
      <w:pPr>
        <w:rPr>
          <w:rFonts w:cstheme="minorHAnsi"/>
        </w:rPr>
      </w:pPr>
    </w:p>
    <w:p w14:paraId="22004865" w14:textId="77777777" w:rsidR="00BA7076" w:rsidRPr="00E339C5" w:rsidRDefault="00BA7076" w:rsidP="00BA7076">
      <w:pPr>
        <w:rPr>
          <w:rFonts w:cstheme="minorHAnsi"/>
        </w:rPr>
      </w:pPr>
      <w:r w:rsidRPr="00E339C5">
        <w:rPr>
          <w:rFonts w:cstheme="minorHAnsi"/>
        </w:rPr>
        <w:t>3.3.2 Role of Social Networks and International Connections</w:t>
      </w:r>
    </w:p>
    <w:p w14:paraId="37CA0CF9" w14:textId="1DCC39AD" w:rsidR="00BA7076" w:rsidRPr="00E339C5" w:rsidRDefault="00BA7076" w:rsidP="00BA7076">
      <w:pPr>
        <w:rPr>
          <w:rFonts w:cstheme="minorHAnsi"/>
        </w:rPr>
      </w:pPr>
      <w:r w:rsidRPr="00E339C5">
        <w:rPr>
          <w:rFonts w:cstheme="minorHAnsi"/>
        </w:rPr>
        <w:t>Community ties and family networks play a dual role in supporting business success. While such connections can provide financial stability and market access, they may also limit innovation and expansion beyond ethnic markets (Barrett, McEvoy &amp; Jones, 1996; Chen, X., Bandara et al 2024). Entrepreneurs who utilise transnational networks—drawing on supply chains and market knowledge from both India and the UK—can gain strategic advantages. However, cross-border dependencies also introduce additional risks and vulnerabilities (Chen, X., Bandara et al 2024; Jones, Ram &amp; Theodorakopoulos, 2010). Studies suggest that maintaining transnational business relationships can foster resilience, especially during economic downturns, but also exposes enterprises to fluctuations in both domestic and international markets (Deakins, D., et al 2007).</w:t>
      </w:r>
    </w:p>
    <w:p w14:paraId="5D6071C4" w14:textId="77777777" w:rsidR="00BA7076" w:rsidRPr="00E339C5" w:rsidRDefault="00BA7076" w:rsidP="00BA7076">
      <w:pPr>
        <w:rPr>
          <w:rFonts w:cstheme="minorHAnsi"/>
        </w:rPr>
      </w:pPr>
      <w:r w:rsidRPr="00E339C5">
        <w:rPr>
          <w:rFonts w:cstheme="minorHAnsi"/>
        </w:rPr>
        <w:t>3.3.3 Business Model Flexibility and Digital Transformation</w:t>
      </w:r>
    </w:p>
    <w:p w14:paraId="111AC482" w14:textId="3ECD5746" w:rsidR="00BA7076" w:rsidRPr="00E339C5" w:rsidRDefault="00BA7076" w:rsidP="00BA7076">
      <w:pPr>
        <w:rPr>
          <w:rFonts w:cstheme="minorHAnsi"/>
        </w:rPr>
      </w:pPr>
      <w:r w:rsidRPr="00E339C5">
        <w:rPr>
          <w:rFonts w:cstheme="minorHAnsi"/>
        </w:rPr>
        <w:t xml:space="preserve">Innovating business models is critical for maintaining competitiveness in the Indian food industry (Foss, N.J. and </w:t>
      </w:r>
      <w:proofErr w:type="spellStart"/>
      <w:r w:rsidRPr="00E339C5">
        <w:rPr>
          <w:rFonts w:cstheme="minorHAnsi"/>
        </w:rPr>
        <w:t>Saebi</w:t>
      </w:r>
      <w:proofErr w:type="spellEnd"/>
      <w:r w:rsidRPr="00E339C5">
        <w:rPr>
          <w:rFonts w:cstheme="minorHAnsi"/>
        </w:rPr>
        <w:t xml:space="preserve">, T., 2017; Spieth, </w:t>
      </w:r>
      <w:proofErr w:type="spellStart"/>
      <w:r w:rsidRPr="00E339C5">
        <w:rPr>
          <w:rFonts w:cstheme="minorHAnsi"/>
        </w:rPr>
        <w:t>Schneckenberg</w:t>
      </w:r>
      <w:proofErr w:type="spellEnd"/>
      <w:r w:rsidRPr="00E339C5">
        <w:rPr>
          <w:rFonts w:cstheme="minorHAnsi"/>
        </w:rPr>
        <w:t xml:space="preserve"> &amp; Ricart, 2014; Anwar, M., 2018). Entrepreneurs must continuously adapt to regulatory changes, evolving consumer preferences, and technological advancements (Chesbrough, 2020; Kodama, </w:t>
      </w:r>
      <w:r w:rsidRPr="00E339C5">
        <w:rPr>
          <w:rFonts w:cstheme="minorHAnsi"/>
        </w:rPr>
        <w:lastRenderedPageBreak/>
        <w:t>1999; Gilsing et al., 2022). The COVID-19 pandemic underscored the importance of agile business strategies, with many businesses pivoting to food delivery services, meal kits, and online engagement to sustain operations during lockdowns (Chesbrough, 2020).</w:t>
      </w:r>
    </w:p>
    <w:p w14:paraId="4AF16387" w14:textId="77777777" w:rsidR="00BA7076" w:rsidRPr="00E339C5" w:rsidRDefault="00BA7076" w:rsidP="00BA7076">
      <w:pPr>
        <w:rPr>
          <w:rFonts w:cstheme="minorHAnsi"/>
        </w:rPr>
      </w:pPr>
      <w:r w:rsidRPr="00E339C5">
        <w:rPr>
          <w:rFonts w:cstheme="minorHAnsi"/>
        </w:rPr>
        <w:t>3.3.4 Environmental Responsibility and Sustainable Practices</w:t>
      </w:r>
    </w:p>
    <w:p w14:paraId="488C7D00" w14:textId="6699DF76" w:rsidR="00BA7076" w:rsidRPr="00E339C5" w:rsidRDefault="00BA7076" w:rsidP="00BA7076">
      <w:pPr>
        <w:rPr>
          <w:rFonts w:cstheme="minorHAnsi"/>
        </w:rPr>
      </w:pPr>
      <w:r w:rsidRPr="00E339C5">
        <w:rPr>
          <w:rFonts w:cstheme="minorHAnsi"/>
        </w:rPr>
        <w:t>Sustainability is becoming increasingly relevant, with pressure mounting for businesses to implement environmentally conscious strategies (</w:t>
      </w:r>
      <w:proofErr w:type="spellStart"/>
      <w:r w:rsidRPr="00E339C5">
        <w:rPr>
          <w:rFonts w:cstheme="minorHAnsi"/>
        </w:rPr>
        <w:t>Schaltegger</w:t>
      </w:r>
      <w:proofErr w:type="spellEnd"/>
      <w:r w:rsidRPr="00E339C5">
        <w:rPr>
          <w:rFonts w:cstheme="minorHAnsi"/>
        </w:rPr>
        <w:t xml:space="preserve">, et al 2016; </w:t>
      </w:r>
      <w:proofErr w:type="spellStart"/>
      <w:r w:rsidRPr="00E339C5">
        <w:rPr>
          <w:rFonts w:cstheme="minorHAnsi"/>
        </w:rPr>
        <w:t>Geissdoerfer</w:t>
      </w:r>
      <w:proofErr w:type="spellEnd"/>
      <w:r w:rsidRPr="00E339C5">
        <w:rPr>
          <w:rFonts w:cstheme="minorHAnsi"/>
        </w:rPr>
        <w:t>, et al 2020). Circular economy models—focused on waste reduction, resource efficiency, and ethical sourcing—offer potential benefits but require investment and support (</w:t>
      </w:r>
      <w:proofErr w:type="spellStart"/>
      <w:r w:rsidRPr="00E339C5">
        <w:rPr>
          <w:rFonts w:cstheme="minorHAnsi"/>
        </w:rPr>
        <w:t>Geissdoerfer</w:t>
      </w:r>
      <w:proofErr w:type="spellEnd"/>
      <w:r w:rsidRPr="00E339C5">
        <w:rPr>
          <w:rFonts w:cstheme="minorHAnsi"/>
        </w:rPr>
        <w:t>, et al 2020; Yüksel, 2012). Indian food entrepreneurs are exploring sustainability-driven practices, yet challenges remain, including high costs, regulatory hurdles, and limited awareness of eco-friendly initiatives (</w:t>
      </w:r>
      <w:proofErr w:type="spellStart"/>
      <w:r w:rsidRPr="00E339C5">
        <w:rPr>
          <w:rFonts w:cstheme="minorHAnsi"/>
        </w:rPr>
        <w:t>Schaltegger</w:t>
      </w:r>
      <w:proofErr w:type="spellEnd"/>
      <w:r w:rsidRPr="00E339C5">
        <w:rPr>
          <w:rFonts w:cstheme="minorHAnsi"/>
        </w:rPr>
        <w:t>, et al 2016).</w:t>
      </w:r>
    </w:p>
    <w:p w14:paraId="50A43B58" w14:textId="77777777" w:rsidR="00BA7076" w:rsidRPr="00E339C5" w:rsidRDefault="00BA7076" w:rsidP="00BA7076">
      <w:pPr>
        <w:rPr>
          <w:rFonts w:cstheme="minorHAnsi"/>
        </w:rPr>
      </w:pPr>
      <w:r w:rsidRPr="00E339C5">
        <w:rPr>
          <w:rFonts w:cstheme="minorHAnsi"/>
        </w:rPr>
        <w:t>3.3.5 Entrepreneurial Resilience in Transitioning Business Environments</w:t>
      </w:r>
    </w:p>
    <w:p w14:paraId="478590B6" w14:textId="77777777" w:rsidR="00BA7076" w:rsidRPr="00E339C5" w:rsidRDefault="00BA7076" w:rsidP="00BA7076">
      <w:pPr>
        <w:rPr>
          <w:rFonts w:cstheme="minorHAnsi"/>
        </w:rPr>
      </w:pPr>
      <w:r w:rsidRPr="00E339C5">
        <w:rPr>
          <w:rFonts w:cstheme="minorHAnsi"/>
        </w:rPr>
        <w:t xml:space="preserve">Migrant entrepreneurs often operate in liminal spaces, navigating fluid identities shaped by cultural expectations, regulatory challenges, and shifting market demands (Elo, M., Ermolaeva et al, 2024; David, A. and </w:t>
      </w:r>
      <w:proofErr w:type="spellStart"/>
      <w:r w:rsidRPr="00E339C5">
        <w:rPr>
          <w:rFonts w:cstheme="minorHAnsi"/>
        </w:rPr>
        <w:t>Terstriep</w:t>
      </w:r>
      <w:proofErr w:type="spellEnd"/>
      <w:r w:rsidRPr="00E339C5">
        <w:rPr>
          <w:rFonts w:cstheme="minorHAnsi"/>
        </w:rPr>
        <w:t xml:space="preserve">, J., 2025). Success in these environments depends on strategic agency—the ability to build networks, integrate new business strategies, and form alliances that promote long-term sustainability (David, A. and </w:t>
      </w:r>
      <w:proofErr w:type="spellStart"/>
      <w:r w:rsidRPr="00E339C5">
        <w:rPr>
          <w:rFonts w:cstheme="minorHAnsi"/>
        </w:rPr>
        <w:t>Terstriep</w:t>
      </w:r>
      <w:proofErr w:type="spellEnd"/>
      <w:r w:rsidRPr="00E339C5">
        <w:rPr>
          <w:rFonts w:cstheme="minorHAnsi"/>
        </w:rPr>
        <w:t>, J., 2025). Spaces such as intercultural food hubs and community-led enterprises play a role in reinforcing leadership and adaptation strategies within London’s diverse food sector (Wessendorf, 2024; Tran, T.D.T. and Murphy, C., 2025).</w:t>
      </w:r>
    </w:p>
    <w:p w14:paraId="6A0D659D" w14:textId="77777777" w:rsidR="00BA7076" w:rsidRPr="00E339C5" w:rsidRDefault="00BA7076" w:rsidP="00BA7076">
      <w:pPr>
        <w:rPr>
          <w:rFonts w:cstheme="minorHAnsi"/>
        </w:rPr>
      </w:pPr>
    </w:p>
    <w:p w14:paraId="1F002D86" w14:textId="77777777" w:rsidR="00BA7076" w:rsidRPr="00A43F07" w:rsidRDefault="00BA7076" w:rsidP="00BA7076">
      <w:pPr>
        <w:rPr>
          <w:rFonts w:cstheme="minorHAnsi"/>
          <w:b/>
          <w:bCs/>
        </w:rPr>
      </w:pPr>
      <w:r w:rsidRPr="00A43F07">
        <w:rPr>
          <w:rFonts w:cstheme="minorHAnsi"/>
          <w:b/>
          <w:bCs/>
        </w:rPr>
        <w:t>3.4. Unexplored Research Areas</w:t>
      </w:r>
    </w:p>
    <w:p w14:paraId="63B39767" w14:textId="68408CF8" w:rsidR="00BA7076" w:rsidRPr="00E339C5" w:rsidRDefault="00BA7076" w:rsidP="00BA7076">
      <w:pPr>
        <w:rPr>
          <w:rFonts w:cstheme="minorHAnsi"/>
        </w:rPr>
      </w:pPr>
      <w:r w:rsidRPr="00E339C5">
        <w:rPr>
          <w:rFonts w:cstheme="minorHAnsi"/>
        </w:rPr>
        <w:t>Although there is extensive research on migrant entrepreneurship, several gaps still exist:</w:t>
      </w:r>
    </w:p>
    <w:p w14:paraId="306A75BC" w14:textId="0F6CF092" w:rsidR="00BA7076" w:rsidRPr="00E339C5" w:rsidRDefault="00BA7076" w:rsidP="00BA7076">
      <w:pPr>
        <w:rPr>
          <w:rFonts w:cstheme="minorHAnsi"/>
        </w:rPr>
      </w:pPr>
      <w:r w:rsidRPr="00E339C5">
        <w:rPr>
          <w:rFonts w:cstheme="minorHAnsi"/>
        </w:rPr>
        <w:t xml:space="preserve">Geographic Variations in Entrepreneurial Success: Existing studies primarily focus on central and East London, neglecting emerging food business clusters in outer boroughs and suburban areas (Vaughan, </w:t>
      </w:r>
      <w:proofErr w:type="gramStart"/>
      <w:r w:rsidRPr="00E339C5">
        <w:rPr>
          <w:rFonts w:cstheme="minorHAnsi"/>
        </w:rPr>
        <w:t>2015;  Nathan</w:t>
      </w:r>
      <w:proofErr w:type="gramEnd"/>
      <w:r w:rsidRPr="00E339C5">
        <w:rPr>
          <w:rFonts w:cstheme="minorHAnsi"/>
        </w:rPr>
        <w:t>, M et al 2013).</w:t>
      </w:r>
    </w:p>
    <w:p w14:paraId="73A3C01D" w14:textId="6B2B67CD" w:rsidR="00BA7076" w:rsidRPr="00E339C5" w:rsidRDefault="00BA7076" w:rsidP="00BA7076">
      <w:pPr>
        <w:rPr>
          <w:rFonts w:cstheme="minorHAnsi"/>
        </w:rPr>
      </w:pPr>
      <w:r w:rsidRPr="00E339C5">
        <w:rPr>
          <w:rFonts w:cstheme="minorHAnsi"/>
        </w:rPr>
        <w:t xml:space="preserve">Intersectional Analysis: Limited research explores how gender, migration status, class, and generational shifts intersect to shape entrepreneurial experiences (Jones, T., Ram et al 2019; Aliaga-Isla &amp; </w:t>
      </w:r>
      <w:proofErr w:type="spellStart"/>
      <w:r w:rsidRPr="00E339C5">
        <w:rPr>
          <w:rFonts w:cstheme="minorHAnsi"/>
        </w:rPr>
        <w:t>Rialp</w:t>
      </w:r>
      <w:proofErr w:type="spellEnd"/>
      <w:r w:rsidRPr="00E339C5">
        <w:rPr>
          <w:rFonts w:cstheme="minorHAnsi"/>
        </w:rPr>
        <w:t>, 2013). Female and younger entrepreneurs, in particular, remain underrepresented in academic studies.</w:t>
      </w:r>
    </w:p>
    <w:p w14:paraId="70F7FD83" w14:textId="7B3A1A4E" w:rsidR="00BA7076" w:rsidRPr="00E339C5" w:rsidRDefault="00BA7076" w:rsidP="00BA7076">
      <w:pPr>
        <w:rPr>
          <w:rFonts w:cstheme="minorHAnsi"/>
        </w:rPr>
      </w:pPr>
      <w:r w:rsidRPr="00E339C5">
        <w:rPr>
          <w:rFonts w:cstheme="minorHAnsi"/>
        </w:rPr>
        <w:t>Post-Brexit and Post-Pandemic Business Recovery: Few studies comprehensively assess the combined impact of Brexit, the COVID-19 crisis, and rising operational costs on food sector entrepreneurs (Chesbrough, 2020; Fernández-Reino, M. and Rienzo, C., 2022). Long-term research is needed to evaluate lasting effects.</w:t>
      </w:r>
    </w:p>
    <w:p w14:paraId="57877538" w14:textId="7F1025D5" w:rsidR="00BA7076" w:rsidRPr="00E339C5" w:rsidRDefault="00BA7076" w:rsidP="00BA7076">
      <w:pPr>
        <w:rPr>
          <w:rFonts w:cstheme="minorHAnsi"/>
        </w:rPr>
      </w:pPr>
      <w:r w:rsidRPr="00E339C5">
        <w:rPr>
          <w:rFonts w:cstheme="minorHAnsi"/>
        </w:rPr>
        <w:t>Adoption of Sustainable Business Practices: While sustainability is an emerging issue, research on how Indian food businesses adjust to new environmental regulations and shifting consumer expectations remains limited (</w:t>
      </w:r>
      <w:proofErr w:type="spellStart"/>
      <w:r w:rsidRPr="00E339C5">
        <w:rPr>
          <w:rFonts w:cstheme="minorHAnsi"/>
        </w:rPr>
        <w:t>Schaltegger</w:t>
      </w:r>
      <w:proofErr w:type="spellEnd"/>
      <w:r w:rsidRPr="00E339C5">
        <w:rPr>
          <w:rFonts w:cstheme="minorHAnsi"/>
        </w:rPr>
        <w:t xml:space="preserve">, et al 2016; </w:t>
      </w:r>
      <w:proofErr w:type="spellStart"/>
      <w:r w:rsidRPr="00E339C5">
        <w:rPr>
          <w:rFonts w:cstheme="minorHAnsi"/>
        </w:rPr>
        <w:t>Geissdoerfer</w:t>
      </w:r>
      <w:proofErr w:type="spellEnd"/>
      <w:r w:rsidRPr="00E339C5">
        <w:rPr>
          <w:rFonts w:cstheme="minorHAnsi"/>
        </w:rPr>
        <w:t>, et al 2020).</w:t>
      </w:r>
    </w:p>
    <w:p w14:paraId="02A8C794" w14:textId="77777777" w:rsidR="00BA7076" w:rsidRPr="00E339C5" w:rsidRDefault="00BA7076" w:rsidP="00BA7076">
      <w:pPr>
        <w:rPr>
          <w:rFonts w:cstheme="minorHAnsi"/>
        </w:rPr>
      </w:pPr>
      <w:r w:rsidRPr="00E339C5">
        <w:rPr>
          <w:rFonts w:cstheme="minorHAnsi"/>
        </w:rPr>
        <w:t xml:space="preserve">Effectiveness of Business Support Programmes: Further investigation is required into how government policies, funding access, and mentorship initiatives influence the success and expansion of migrant-owned food businesses (Ram, M. and Jones, T., 2008; </w:t>
      </w:r>
      <w:proofErr w:type="spellStart"/>
      <w:r w:rsidRPr="00E339C5">
        <w:rPr>
          <w:rFonts w:cstheme="minorHAnsi"/>
        </w:rPr>
        <w:t>Souleles</w:t>
      </w:r>
      <w:proofErr w:type="spellEnd"/>
      <w:r w:rsidRPr="00E339C5">
        <w:rPr>
          <w:rFonts w:cstheme="minorHAnsi"/>
        </w:rPr>
        <w:t>, N., Ferreira et al 2020).</w:t>
      </w:r>
    </w:p>
    <w:p w14:paraId="1FFD3144" w14:textId="77777777" w:rsidR="00BA7076" w:rsidRPr="00E339C5" w:rsidRDefault="00BA7076" w:rsidP="00BA7076">
      <w:pPr>
        <w:rPr>
          <w:rFonts w:cstheme="minorHAnsi"/>
        </w:rPr>
      </w:pPr>
    </w:p>
    <w:p w14:paraId="41AD5D75" w14:textId="5CB7C273" w:rsidR="00BA7076" w:rsidRPr="00A43F07" w:rsidRDefault="00BA7076" w:rsidP="00BA7076">
      <w:pPr>
        <w:rPr>
          <w:rFonts w:cstheme="minorHAnsi"/>
          <w:b/>
          <w:bCs/>
        </w:rPr>
      </w:pPr>
      <w:r w:rsidRPr="00A43F07">
        <w:rPr>
          <w:rFonts w:cstheme="minorHAnsi"/>
          <w:b/>
          <w:bCs/>
        </w:rPr>
        <w:t>3.5. Proposed Research Questions</w:t>
      </w:r>
    </w:p>
    <w:p w14:paraId="1C30B69F" w14:textId="77777777" w:rsidR="00E339C5" w:rsidRPr="00E339C5" w:rsidRDefault="00E339C5" w:rsidP="00E339C5">
      <w:pPr>
        <w:rPr>
          <w:rFonts w:cstheme="minorHAnsi"/>
        </w:rPr>
      </w:pPr>
      <w:r w:rsidRPr="00E339C5">
        <w:rPr>
          <w:rFonts w:cstheme="minorHAnsi"/>
        </w:rPr>
        <w:t>What are the primary challenges faced by Indian food entrepreneurs in London, and how do local regulatory differences affect their business stability and profitability?</w:t>
      </w:r>
    </w:p>
    <w:p w14:paraId="484C4C73" w14:textId="13F4ABE5" w:rsidR="00E339C5" w:rsidRPr="00E339C5" w:rsidRDefault="00E339C5" w:rsidP="00E339C5">
      <w:pPr>
        <w:rPr>
          <w:rFonts w:cstheme="minorHAnsi"/>
        </w:rPr>
      </w:pPr>
      <w:r w:rsidRPr="00E339C5">
        <w:rPr>
          <w:rFonts w:cstheme="minorHAnsi"/>
        </w:rPr>
        <w:t>(Barrett, Jones &amp; McEvoy, 2020; Thompson, 2018)</w:t>
      </w:r>
    </w:p>
    <w:p w14:paraId="321DB477" w14:textId="77777777" w:rsidR="00E339C5" w:rsidRPr="00E339C5" w:rsidRDefault="00E339C5" w:rsidP="00E339C5">
      <w:pPr>
        <w:rPr>
          <w:rFonts w:cstheme="minorHAnsi"/>
        </w:rPr>
      </w:pPr>
      <w:r w:rsidRPr="00E339C5">
        <w:rPr>
          <w:rFonts w:cstheme="minorHAnsi"/>
        </w:rPr>
        <w:lastRenderedPageBreak/>
        <w:t>In what ways does cultural identity and heritage influence the business practices and decision-making processes of Indian food entrepreneurs in London?</w:t>
      </w:r>
    </w:p>
    <w:p w14:paraId="149C5FC7" w14:textId="0C9178DD" w:rsidR="00E339C5" w:rsidRPr="00E339C5" w:rsidRDefault="00E339C5" w:rsidP="00E339C5">
      <w:pPr>
        <w:rPr>
          <w:rFonts w:cstheme="minorHAnsi"/>
        </w:rPr>
      </w:pPr>
      <w:r w:rsidRPr="00E339C5">
        <w:rPr>
          <w:rFonts w:cstheme="minorHAnsi"/>
        </w:rPr>
        <w:t>(Elo, M., Ermolaeva et al, 2024; Jones, T., Ram et al 2019)</w:t>
      </w:r>
    </w:p>
    <w:p w14:paraId="4E130B64" w14:textId="77777777" w:rsidR="00E339C5" w:rsidRPr="00E339C5" w:rsidRDefault="00E339C5" w:rsidP="00E339C5">
      <w:pPr>
        <w:rPr>
          <w:rFonts w:cstheme="minorHAnsi"/>
        </w:rPr>
      </w:pPr>
      <w:r w:rsidRPr="00E339C5">
        <w:rPr>
          <w:rFonts w:cstheme="minorHAnsi"/>
        </w:rPr>
        <w:t>How do government policies, local regulations, and institutional support shape the opportunities and constraints for Indian food entrepreneurs in the London food sector?</w:t>
      </w:r>
    </w:p>
    <w:p w14:paraId="27DB5ABA" w14:textId="550A70AD" w:rsidR="00E339C5" w:rsidRPr="00E339C5" w:rsidRDefault="00E339C5" w:rsidP="00E339C5">
      <w:pPr>
        <w:rPr>
          <w:rFonts w:cstheme="minorHAnsi"/>
        </w:rPr>
      </w:pPr>
      <w:r w:rsidRPr="00E339C5">
        <w:rPr>
          <w:rFonts w:cstheme="minorHAnsi"/>
        </w:rPr>
        <w:t xml:space="preserve">(Ram &amp; Jones, 2021; </w:t>
      </w:r>
      <w:proofErr w:type="spellStart"/>
      <w:r w:rsidRPr="00E339C5">
        <w:rPr>
          <w:rFonts w:cstheme="minorHAnsi"/>
        </w:rPr>
        <w:t>Souleles</w:t>
      </w:r>
      <w:proofErr w:type="spellEnd"/>
      <w:r w:rsidRPr="00E339C5">
        <w:rPr>
          <w:rFonts w:cstheme="minorHAnsi"/>
        </w:rPr>
        <w:t>, N., Ferreira et al 2020)</w:t>
      </w:r>
    </w:p>
    <w:p w14:paraId="2534468C" w14:textId="77777777" w:rsidR="00E339C5" w:rsidRPr="00E339C5" w:rsidRDefault="00E339C5" w:rsidP="00E339C5">
      <w:pPr>
        <w:rPr>
          <w:rFonts w:cstheme="minorHAnsi"/>
        </w:rPr>
      </w:pPr>
      <w:r w:rsidRPr="00E339C5">
        <w:rPr>
          <w:rFonts w:cstheme="minorHAnsi"/>
        </w:rPr>
        <w:t>What role do community networks and social capital play in supporting or limiting the entrepreneurial success and business growth of Indian food entrepreneurs in London?</w:t>
      </w:r>
    </w:p>
    <w:p w14:paraId="004CE51D" w14:textId="5399F9A1" w:rsidR="00E339C5" w:rsidRPr="00E339C5" w:rsidRDefault="00E339C5" w:rsidP="00E339C5">
      <w:pPr>
        <w:rPr>
          <w:rFonts w:cstheme="minorHAnsi"/>
        </w:rPr>
      </w:pPr>
      <w:r w:rsidRPr="00E339C5">
        <w:rPr>
          <w:rFonts w:cstheme="minorHAnsi"/>
        </w:rPr>
        <w:t>(Chen, X., Bandara et al 2024; Barrett, McEvoy &amp; Jones, 1996)</w:t>
      </w:r>
    </w:p>
    <w:p w14:paraId="20FE38E4" w14:textId="77777777" w:rsidR="00E339C5" w:rsidRPr="00E339C5" w:rsidRDefault="00E339C5" w:rsidP="00E339C5">
      <w:pPr>
        <w:rPr>
          <w:rFonts w:cstheme="minorHAnsi"/>
        </w:rPr>
      </w:pPr>
      <w:r w:rsidRPr="00E339C5">
        <w:rPr>
          <w:rFonts w:cstheme="minorHAnsi"/>
        </w:rPr>
        <w:t>How do experiences of racial and ethnic discrimination affect the operations, growth, and adaptation strategies of Indian food businesses in London?</w:t>
      </w:r>
    </w:p>
    <w:p w14:paraId="32E73216" w14:textId="43D66BDC" w:rsidR="00BA7076" w:rsidRPr="00E339C5" w:rsidRDefault="00E339C5" w:rsidP="00BA7076">
      <w:pPr>
        <w:rPr>
          <w:rFonts w:cstheme="minorHAnsi"/>
        </w:rPr>
      </w:pPr>
      <w:r w:rsidRPr="00E339C5">
        <w:rPr>
          <w:rFonts w:cstheme="minorHAnsi"/>
        </w:rPr>
        <w:t xml:space="preserve">(Jones, T., Ram et al 2019; Aliaga-Isla &amp; </w:t>
      </w:r>
      <w:proofErr w:type="spellStart"/>
      <w:r w:rsidRPr="00E339C5">
        <w:rPr>
          <w:rFonts w:cstheme="minorHAnsi"/>
        </w:rPr>
        <w:t>Rialp</w:t>
      </w:r>
      <w:proofErr w:type="spellEnd"/>
      <w:r w:rsidRPr="00E339C5">
        <w:rPr>
          <w:rFonts w:cstheme="minorHAnsi"/>
        </w:rPr>
        <w:t>, 2013)</w:t>
      </w:r>
    </w:p>
    <w:p w14:paraId="6A795500" w14:textId="77777777" w:rsidR="00BA7076" w:rsidRPr="00A43F07" w:rsidRDefault="00BA7076" w:rsidP="00BA7076">
      <w:pPr>
        <w:rPr>
          <w:rFonts w:cstheme="minorHAnsi"/>
          <w:b/>
          <w:bCs/>
        </w:rPr>
      </w:pPr>
      <w:r w:rsidRPr="00A43F07">
        <w:rPr>
          <w:rFonts w:cstheme="minorHAnsi"/>
          <w:b/>
          <w:bCs/>
        </w:rPr>
        <w:t>3.6. The Role of the Literature Review in Mapping Knowledge and Research Gaps</w:t>
      </w:r>
    </w:p>
    <w:p w14:paraId="4BBEC720" w14:textId="7E85FE00" w:rsidR="00BA7076" w:rsidRPr="00E339C5" w:rsidRDefault="00BA7076" w:rsidP="00BA7076">
      <w:pPr>
        <w:rPr>
          <w:rFonts w:cstheme="minorHAnsi"/>
        </w:rPr>
      </w:pPr>
      <w:r w:rsidRPr="00E339C5">
        <w:rPr>
          <w:rFonts w:cstheme="minorHAnsi"/>
        </w:rPr>
        <w:t>A literature review plays a crucial role in understanding the experiences of Indian food entrepreneurs in London by synthesising existing knowledge, identifying research gaps, demonstrating the significance of new research, and preventing redundancy. By bringing together insights from studies on migrant entrepreneurship, food industry trends, and the specific challenges encountered by Indian entrepreneurs, the literature review provides a comprehensive foundation for further investigation (Gaskarth, J., 2022; Falcão et al., 2024). It also highlights areas that require deeper exploration, such as the complex interplay between cultural identity and business strategy, and the effects of racial biases in commercial settings (</w:t>
      </w:r>
      <w:proofErr w:type="spellStart"/>
      <w:r w:rsidRPr="00E339C5">
        <w:rPr>
          <w:rFonts w:cstheme="minorHAnsi"/>
        </w:rPr>
        <w:t>Kašperová</w:t>
      </w:r>
      <w:proofErr w:type="spellEnd"/>
      <w:r w:rsidRPr="00E339C5">
        <w:rPr>
          <w:rFonts w:cstheme="minorHAnsi"/>
        </w:rPr>
        <w:t>, E., Roberts, R. and Ram, M., 2022). Furthermore, the literature review demonstrates the economic, social, and cultural relevance of studying Indian food entrepreneurship in London (Jones, T., Ram, et al 2010). By mapping what is already known and where gaps remain, it ensures that new research addresses unexplored questions and offers fresh perspectives, rather than duplicating previous studies (Okoli, 2015).</w:t>
      </w:r>
    </w:p>
    <w:p w14:paraId="756E4EBE" w14:textId="7C62384A" w:rsidR="00E65F6D" w:rsidRPr="00A43F07" w:rsidRDefault="00E65F6D" w:rsidP="00E65F6D">
      <w:pPr>
        <w:rPr>
          <w:rFonts w:cstheme="minorHAnsi"/>
          <w:b/>
          <w:bCs/>
        </w:rPr>
      </w:pPr>
      <w:r w:rsidRPr="00A43F07">
        <w:rPr>
          <w:rFonts w:cstheme="minorHAnsi"/>
          <w:b/>
          <w:bCs/>
        </w:rPr>
        <w:t>References</w:t>
      </w:r>
    </w:p>
    <w:p w14:paraId="24AB3918" w14:textId="4AFE21AB" w:rsidR="00BA7076" w:rsidRPr="00E339C5" w:rsidRDefault="00BA7076">
      <w:pPr>
        <w:numPr>
          <w:ilvl w:val="0"/>
          <w:numId w:val="1"/>
        </w:numPr>
        <w:divId w:val="2099011081"/>
        <w:rPr>
          <w:rFonts w:cstheme="minorHAnsi"/>
        </w:rPr>
      </w:pPr>
      <w:r w:rsidRPr="00E339C5">
        <w:rPr>
          <w:rFonts w:cstheme="minorHAnsi"/>
        </w:rPr>
        <w:t>Ajetunmobi, O.M., 2024. The impact of migration on local (UK) food systems: opportunities and challenges for public health (Doctoral dissertation, London School of Hygiene &amp; Tropical Medicine</w:t>
      </w:r>
      <w:proofErr w:type="gramStart"/>
      <w:r w:rsidRPr="00E339C5">
        <w:rPr>
          <w:rFonts w:cstheme="minorHAnsi"/>
        </w:rPr>
        <w:t>)..</w:t>
      </w:r>
      <w:proofErr w:type="gramEnd"/>
    </w:p>
    <w:p w14:paraId="57BA1F64" w14:textId="77777777" w:rsidR="00BA7076" w:rsidRPr="00E339C5" w:rsidRDefault="00BA7076">
      <w:pPr>
        <w:numPr>
          <w:ilvl w:val="0"/>
          <w:numId w:val="1"/>
        </w:numPr>
        <w:divId w:val="2099011081"/>
        <w:rPr>
          <w:rFonts w:cstheme="minorHAnsi"/>
        </w:rPr>
      </w:pPr>
      <w:r w:rsidRPr="00E339C5">
        <w:rPr>
          <w:rFonts w:cstheme="minorHAnsi"/>
        </w:rPr>
        <w:t xml:space="preserve">Aliaga-Isla, R. and </w:t>
      </w:r>
      <w:proofErr w:type="spellStart"/>
      <w:r w:rsidRPr="00E339C5">
        <w:rPr>
          <w:rFonts w:cstheme="minorHAnsi"/>
        </w:rPr>
        <w:t>Rialp</w:t>
      </w:r>
      <w:proofErr w:type="spellEnd"/>
      <w:r w:rsidRPr="00E339C5">
        <w:rPr>
          <w:rFonts w:cstheme="minorHAnsi"/>
        </w:rPr>
        <w:t>, A., 2013. Systematic review of immigrant entrepreneurship literature: previous findings and ways forward. Entrepreneurship &amp; Regional Development, 25(9-10), pp.819-844.</w:t>
      </w:r>
    </w:p>
    <w:p w14:paraId="1A5318B8" w14:textId="77777777" w:rsidR="00BA7076" w:rsidRPr="00E339C5" w:rsidRDefault="00BA7076">
      <w:pPr>
        <w:numPr>
          <w:ilvl w:val="0"/>
          <w:numId w:val="1"/>
        </w:numPr>
        <w:divId w:val="2099011081"/>
        <w:rPr>
          <w:rFonts w:cstheme="minorHAnsi"/>
        </w:rPr>
      </w:pPr>
      <w:r w:rsidRPr="00E339C5">
        <w:rPr>
          <w:rFonts w:cstheme="minorHAnsi"/>
        </w:rPr>
        <w:t xml:space="preserve">Anwar, M., 2018. Business model innovation and SMEs performance—does competitive advantage </w:t>
      </w:r>
      <w:proofErr w:type="gramStart"/>
      <w:r w:rsidRPr="00E339C5">
        <w:rPr>
          <w:rFonts w:cstheme="minorHAnsi"/>
        </w:rPr>
        <w:t>mediate?.</w:t>
      </w:r>
      <w:proofErr w:type="gramEnd"/>
      <w:r w:rsidRPr="00E339C5">
        <w:rPr>
          <w:rFonts w:cstheme="minorHAnsi"/>
        </w:rPr>
        <w:t xml:space="preserve"> International Journal of Innovation Management, 22(07), p.1850057.</w:t>
      </w:r>
    </w:p>
    <w:p w14:paraId="00E81913" w14:textId="77777777" w:rsidR="00BA7076" w:rsidRPr="00E339C5" w:rsidRDefault="00BA7076">
      <w:pPr>
        <w:numPr>
          <w:ilvl w:val="0"/>
          <w:numId w:val="1"/>
        </w:numPr>
        <w:divId w:val="2099011081"/>
        <w:rPr>
          <w:rFonts w:cstheme="minorHAnsi"/>
        </w:rPr>
      </w:pPr>
      <w:r w:rsidRPr="00E339C5">
        <w:rPr>
          <w:rFonts w:cstheme="minorHAnsi"/>
        </w:rPr>
        <w:t>Barrett, G.A., Jones, T.P. and McEvoy, D., 1996. Ethnic minority business: theoretical discourse in Britain and North America. Urban studies, 33(4-5), pp.783-809.</w:t>
      </w:r>
    </w:p>
    <w:p w14:paraId="6316934A" w14:textId="77777777" w:rsidR="00BA7076" w:rsidRPr="00E339C5" w:rsidRDefault="00BA7076">
      <w:pPr>
        <w:numPr>
          <w:ilvl w:val="0"/>
          <w:numId w:val="1"/>
        </w:numPr>
        <w:divId w:val="2099011081"/>
        <w:rPr>
          <w:rFonts w:cstheme="minorHAnsi"/>
        </w:rPr>
      </w:pPr>
      <w:proofErr w:type="spellStart"/>
      <w:r w:rsidRPr="00E339C5">
        <w:rPr>
          <w:rFonts w:cstheme="minorHAnsi"/>
        </w:rPr>
        <w:t>Basu</w:t>
      </w:r>
      <w:proofErr w:type="spellEnd"/>
      <w:r w:rsidRPr="00E339C5">
        <w:rPr>
          <w:rFonts w:cstheme="minorHAnsi"/>
        </w:rPr>
        <w:t>, A. and Altinay, E., 2002. The interaction between culture and entrepreneurship in London's immigrant businesses. International small business journal, 20(4), pp.371-393.</w:t>
      </w:r>
    </w:p>
    <w:p w14:paraId="741D7039" w14:textId="77777777" w:rsidR="00BA7076" w:rsidRPr="00E339C5" w:rsidRDefault="00BA7076">
      <w:pPr>
        <w:numPr>
          <w:ilvl w:val="0"/>
          <w:numId w:val="1"/>
        </w:numPr>
        <w:divId w:val="2099011081"/>
        <w:rPr>
          <w:rFonts w:cstheme="minorHAnsi"/>
        </w:rPr>
      </w:pPr>
      <w:proofErr w:type="spellStart"/>
      <w:r w:rsidRPr="00E339C5">
        <w:rPr>
          <w:rFonts w:cstheme="minorHAnsi"/>
        </w:rPr>
        <w:t>Bomse</w:t>
      </w:r>
      <w:proofErr w:type="spellEnd"/>
      <w:r w:rsidRPr="00E339C5">
        <w:rPr>
          <w:rFonts w:cstheme="minorHAnsi"/>
        </w:rPr>
        <w:t>, T.J., 2024. The Impact of Brexit on Business Culture in the United Kingdom: An Analysis of Changes in Immigration and Their Implications for Cultural Change. Journal for Global Business and Community, 15(1).</w:t>
      </w:r>
    </w:p>
    <w:p w14:paraId="2867270E" w14:textId="77777777" w:rsidR="00BA7076" w:rsidRPr="00E339C5" w:rsidRDefault="00BA7076">
      <w:pPr>
        <w:numPr>
          <w:ilvl w:val="0"/>
          <w:numId w:val="1"/>
        </w:numPr>
        <w:divId w:val="2099011081"/>
        <w:rPr>
          <w:rFonts w:cstheme="minorHAnsi"/>
        </w:rPr>
      </w:pPr>
      <w:r w:rsidRPr="00E339C5">
        <w:rPr>
          <w:rFonts w:cstheme="minorHAnsi"/>
        </w:rPr>
        <w:t>Buettner, E., 2008. “Going for an Indian”: South Asian restaurants and the limits of multiculturalism in Britain. The Journal of Modern History, 80(4), pp.865-901.</w:t>
      </w:r>
    </w:p>
    <w:p w14:paraId="185210BE" w14:textId="77777777" w:rsidR="00BA7076" w:rsidRPr="00E339C5" w:rsidRDefault="00BA7076">
      <w:pPr>
        <w:numPr>
          <w:ilvl w:val="0"/>
          <w:numId w:val="1"/>
        </w:numPr>
        <w:divId w:val="2099011081"/>
        <w:rPr>
          <w:rFonts w:cstheme="minorHAnsi"/>
        </w:rPr>
      </w:pPr>
      <w:r w:rsidRPr="00E339C5">
        <w:rPr>
          <w:rFonts w:cstheme="minorHAnsi"/>
        </w:rPr>
        <w:lastRenderedPageBreak/>
        <w:t xml:space="preserve">Chetty, N. and </w:t>
      </w:r>
      <w:proofErr w:type="spellStart"/>
      <w:r w:rsidRPr="00E339C5">
        <w:rPr>
          <w:rFonts w:cstheme="minorHAnsi"/>
        </w:rPr>
        <w:t>Sherefedin</w:t>
      </w:r>
      <w:proofErr w:type="spellEnd"/>
      <w:r w:rsidRPr="00E339C5">
        <w:rPr>
          <w:rFonts w:cstheme="minorHAnsi"/>
        </w:rPr>
        <w:t>, A.J., 2018. Evaluating the economic contribution and challenges of Ethiopian migrant entrepreneurs in Durban, South Africa. Journal of Management &amp; Administration, 2018(1), pp.150-175.</w:t>
      </w:r>
    </w:p>
    <w:p w14:paraId="1F58F588" w14:textId="77777777" w:rsidR="00BA7076" w:rsidRPr="00E339C5" w:rsidRDefault="00BA7076">
      <w:pPr>
        <w:numPr>
          <w:ilvl w:val="0"/>
          <w:numId w:val="1"/>
        </w:numPr>
        <w:divId w:val="2099011081"/>
        <w:rPr>
          <w:rFonts w:cstheme="minorHAnsi"/>
        </w:rPr>
      </w:pPr>
      <w:r w:rsidRPr="00E339C5">
        <w:rPr>
          <w:rFonts w:cstheme="minorHAnsi"/>
        </w:rPr>
        <w:t xml:space="preserve">Chen, X., Bandara, D. and Sanford, B., 2024. A literature review on transnational diaspora entrepreneurship: utilizing a combined approach of traditional and topic </w:t>
      </w:r>
      <w:proofErr w:type="spellStart"/>
      <w:r w:rsidRPr="00E339C5">
        <w:rPr>
          <w:rFonts w:cstheme="minorHAnsi"/>
        </w:rPr>
        <w:t>modeling</w:t>
      </w:r>
      <w:proofErr w:type="spellEnd"/>
      <w:r w:rsidRPr="00E339C5">
        <w:rPr>
          <w:rFonts w:cstheme="minorHAnsi"/>
        </w:rPr>
        <w:t>. New England Journal of Entrepreneurship, 27(2), pp.136-151.</w:t>
      </w:r>
    </w:p>
    <w:p w14:paraId="32D03833" w14:textId="77777777" w:rsidR="00BA7076" w:rsidRPr="00E339C5" w:rsidRDefault="00BA7076">
      <w:pPr>
        <w:numPr>
          <w:ilvl w:val="0"/>
          <w:numId w:val="1"/>
        </w:numPr>
        <w:divId w:val="2099011081"/>
        <w:rPr>
          <w:rFonts w:cstheme="minorHAnsi"/>
        </w:rPr>
      </w:pPr>
      <w:r w:rsidRPr="00E339C5">
        <w:rPr>
          <w:rFonts w:cstheme="minorHAnsi"/>
        </w:rPr>
        <w:t>Chesbrough, H., 2020. To recover faster from Covid-19, open up: Managerial implications from an open innovation perspective. Industrial Marketing Management, 88, pp.410-413.</w:t>
      </w:r>
    </w:p>
    <w:p w14:paraId="7908D58A" w14:textId="77777777" w:rsidR="00BA7076" w:rsidRPr="00E339C5" w:rsidRDefault="00BA7076">
      <w:pPr>
        <w:numPr>
          <w:ilvl w:val="0"/>
          <w:numId w:val="1"/>
        </w:numPr>
        <w:divId w:val="2099011081"/>
        <w:rPr>
          <w:rFonts w:cstheme="minorHAnsi"/>
        </w:rPr>
      </w:pPr>
      <w:r w:rsidRPr="00E339C5">
        <w:rPr>
          <w:rFonts w:cstheme="minorHAnsi"/>
        </w:rPr>
        <w:t xml:space="preserve">David, A. and </w:t>
      </w:r>
      <w:proofErr w:type="spellStart"/>
      <w:r w:rsidRPr="00E339C5">
        <w:rPr>
          <w:rFonts w:cstheme="minorHAnsi"/>
        </w:rPr>
        <w:t>Terstriep</w:t>
      </w:r>
      <w:proofErr w:type="spellEnd"/>
      <w:r w:rsidRPr="00E339C5">
        <w:rPr>
          <w:rFonts w:cstheme="minorHAnsi"/>
        </w:rPr>
        <w:t>, J., 2025. Against all odds–migrant entrepreneurs in entrepreneurial ecosystems with constraints. Journal of Enterprising Communities: People and Places in the Global Economy, 19(2), pp.248-275.</w:t>
      </w:r>
    </w:p>
    <w:p w14:paraId="62F5073E" w14:textId="77777777" w:rsidR="00BA7076" w:rsidRPr="00E339C5" w:rsidRDefault="00BA7076">
      <w:pPr>
        <w:numPr>
          <w:ilvl w:val="0"/>
          <w:numId w:val="1"/>
        </w:numPr>
        <w:divId w:val="2099011081"/>
        <w:rPr>
          <w:rFonts w:cstheme="minorHAnsi"/>
        </w:rPr>
      </w:pPr>
      <w:r w:rsidRPr="00E339C5">
        <w:rPr>
          <w:rFonts w:cstheme="minorHAnsi"/>
        </w:rPr>
        <w:t xml:space="preserve">Deakins, D., Ishaq, M., </w:t>
      </w:r>
      <w:proofErr w:type="spellStart"/>
      <w:r w:rsidRPr="00E339C5">
        <w:rPr>
          <w:rFonts w:cstheme="minorHAnsi"/>
        </w:rPr>
        <w:t>Smallbone</w:t>
      </w:r>
      <w:proofErr w:type="spellEnd"/>
      <w:r w:rsidRPr="00E339C5">
        <w:rPr>
          <w:rFonts w:cstheme="minorHAnsi"/>
        </w:rPr>
        <w:t>, D., Whittam, G. and Wyper, J., 2007. Ethnic minority businesses in Scotland and the role of social capital. International Small Business Journal, 25(3), pp.307-326.</w:t>
      </w:r>
    </w:p>
    <w:p w14:paraId="6D23B5F4" w14:textId="77777777" w:rsidR="00BA7076" w:rsidRPr="00E339C5" w:rsidRDefault="00BA7076">
      <w:pPr>
        <w:numPr>
          <w:ilvl w:val="0"/>
          <w:numId w:val="1"/>
        </w:numPr>
        <w:divId w:val="2099011081"/>
        <w:rPr>
          <w:rFonts w:cstheme="minorHAnsi"/>
        </w:rPr>
      </w:pPr>
      <w:r w:rsidRPr="00E339C5">
        <w:rPr>
          <w:rFonts w:cstheme="minorHAnsi"/>
        </w:rPr>
        <w:t>Elo, M., Ermolaeva, L., Ivanova-</w:t>
      </w:r>
      <w:proofErr w:type="spellStart"/>
      <w:r w:rsidRPr="00E339C5">
        <w:rPr>
          <w:rFonts w:cstheme="minorHAnsi"/>
        </w:rPr>
        <w:t>Gongne</w:t>
      </w:r>
      <w:proofErr w:type="spellEnd"/>
      <w:r w:rsidRPr="00E339C5">
        <w:rPr>
          <w:rFonts w:cstheme="minorHAnsi"/>
        </w:rPr>
        <w:t xml:space="preserve">, M., </w:t>
      </w:r>
      <w:proofErr w:type="spellStart"/>
      <w:r w:rsidRPr="00E339C5">
        <w:rPr>
          <w:rFonts w:cstheme="minorHAnsi"/>
        </w:rPr>
        <w:t>Klishevich</w:t>
      </w:r>
      <w:proofErr w:type="spellEnd"/>
      <w:r w:rsidRPr="00E339C5">
        <w:rPr>
          <w:rFonts w:cstheme="minorHAnsi"/>
        </w:rPr>
        <w:t>, D., Kothari, T. and Wiese, N., 2024. Migrant entrepreneurs: Strategic approaches to overcoming liminality. International Small Business Journal, 42(9), pp.1074-1102.</w:t>
      </w:r>
    </w:p>
    <w:p w14:paraId="0E084914" w14:textId="77777777" w:rsidR="00BA7076" w:rsidRPr="00E339C5" w:rsidRDefault="00BA7076">
      <w:pPr>
        <w:numPr>
          <w:ilvl w:val="0"/>
          <w:numId w:val="1"/>
        </w:numPr>
        <w:divId w:val="2099011081"/>
        <w:rPr>
          <w:rFonts w:cstheme="minorHAnsi"/>
        </w:rPr>
      </w:pPr>
      <w:r w:rsidRPr="00E339C5">
        <w:rPr>
          <w:rFonts w:cstheme="minorHAnsi"/>
        </w:rPr>
        <w:t>Falcão, R.P., et al., 2024. ‘Mapping knowledge and research gaps in migrant entrepreneurship’.</w:t>
      </w:r>
    </w:p>
    <w:p w14:paraId="6EE84C6B" w14:textId="77777777" w:rsidR="00BA7076" w:rsidRPr="00E339C5" w:rsidRDefault="00BA7076">
      <w:pPr>
        <w:numPr>
          <w:ilvl w:val="0"/>
          <w:numId w:val="1"/>
        </w:numPr>
        <w:divId w:val="2099011081"/>
        <w:rPr>
          <w:rFonts w:cstheme="minorHAnsi"/>
        </w:rPr>
      </w:pPr>
      <w:r w:rsidRPr="00E339C5">
        <w:rPr>
          <w:rFonts w:cstheme="minorHAnsi"/>
        </w:rPr>
        <w:t>Fernández-Reino, M. and Rienzo, C., 2022. Migrants in the UK labour market: An overview. Migration Observatory, 6.</w:t>
      </w:r>
    </w:p>
    <w:p w14:paraId="60C8A200" w14:textId="77777777" w:rsidR="00BA7076" w:rsidRPr="00E339C5" w:rsidRDefault="00BA7076">
      <w:pPr>
        <w:numPr>
          <w:ilvl w:val="0"/>
          <w:numId w:val="1"/>
        </w:numPr>
        <w:divId w:val="2099011081"/>
        <w:rPr>
          <w:rFonts w:cstheme="minorHAnsi"/>
        </w:rPr>
      </w:pPr>
      <w:r w:rsidRPr="00E339C5">
        <w:rPr>
          <w:rFonts w:cstheme="minorHAnsi"/>
        </w:rPr>
        <w:t xml:space="preserve">Foss, N.J. and </w:t>
      </w:r>
      <w:proofErr w:type="spellStart"/>
      <w:r w:rsidRPr="00E339C5">
        <w:rPr>
          <w:rFonts w:cstheme="minorHAnsi"/>
        </w:rPr>
        <w:t>Saebi</w:t>
      </w:r>
      <w:proofErr w:type="spellEnd"/>
      <w:r w:rsidRPr="00E339C5">
        <w:rPr>
          <w:rFonts w:cstheme="minorHAnsi"/>
        </w:rPr>
        <w:t xml:space="preserve">, T., 2017. Fifteen years of research on business model innovation: How far have we come, and where should we </w:t>
      </w:r>
      <w:proofErr w:type="gramStart"/>
      <w:r w:rsidRPr="00E339C5">
        <w:rPr>
          <w:rFonts w:cstheme="minorHAnsi"/>
        </w:rPr>
        <w:t>go?.</w:t>
      </w:r>
      <w:proofErr w:type="gramEnd"/>
      <w:r w:rsidRPr="00E339C5">
        <w:rPr>
          <w:rFonts w:cstheme="minorHAnsi"/>
        </w:rPr>
        <w:t xml:space="preserve"> Journal of management, 43(1), pp.200-227.</w:t>
      </w:r>
    </w:p>
    <w:p w14:paraId="0BFBC108" w14:textId="77777777" w:rsidR="00BA7076" w:rsidRPr="00E339C5" w:rsidRDefault="00BA7076">
      <w:pPr>
        <w:numPr>
          <w:ilvl w:val="0"/>
          <w:numId w:val="1"/>
        </w:numPr>
        <w:divId w:val="2099011081"/>
        <w:rPr>
          <w:rFonts w:cstheme="minorHAnsi"/>
        </w:rPr>
      </w:pPr>
      <w:r w:rsidRPr="00E339C5">
        <w:rPr>
          <w:rFonts w:cstheme="minorHAnsi"/>
        </w:rPr>
        <w:t>Gaskarth, J., 2022. Strategy, Tactics and Tilts: A Networked Approach to UK Influence in the Indo-Pacific. The RUSI Journal, 167(6-7), pp.12-23.</w:t>
      </w:r>
    </w:p>
    <w:p w14:paraId="5428FA04" w14:textId="77777777" w:rsidR="00BA7076" w:rsidRPr="00E339C5" w:rsidRDefault="00BA7076">
      <w:pPr>
        <w:numPr>
          <w:ilvl w:val="0"/>
          <w:numId w:val="1"/>
        </w:numPr>
        <w:divId w:val="2099011081"/>
        <w:rPr>
          <w:rFonts w:cstheme="minorHAnsi"/>
        </w:rPr>
      </w:pPr>
      <w:proofErr w:type="spellStart"/>
      <w:r w:rsidRPr="00E339C5">
        <w:rPr>
          <w:rFonts w:cstheme="minorHAnsi"/>
        </w:rPr>
        <w:t>Geissdoerfer</w:t>
      </w:r>
      <w:proofErr w:type="spellEnd"/>
      <w:r w:rsidRPr="00E339C5">
        <w:rPr>
          <w:rFonts w:cstheme="minorHAnsi"/>
        </w:rPr>
        <w:t xml:space="preserve">, M., Pieroni, M.P., </w:t>
      </w:r>
      <w:proofErr w:type="spellStart"/>
      <w:r w:rsidRPr="00E339C5">
        <w:rPr>
          <w:rFonts w:cstheme="minorHAnsi"/>
        </w:rPr>
        <w:t>Pigosso</w:t>
      </w:r>
      <w:proofErr w:type="spellEnd"/>
      <w:r w:rsidRPr="00E339C5">
        <w:rPr>
          <w:rFonts w:cstheme="minorHAnsi"/>
        </w:rPr>
        <w:t xml:space="preserve">, D.C. and </w:t>
      </w:r>
      <w:proofErr w:type="spellStart"/>
      <w:r w:rsidRPr="00E339C5">
        <w:rPr>
          <w:rFonts w:cstheme="minorHAnsi"/>
        </w:rPr>
        <w:t>Soufani</w:t>
      </w:r>
      <w:proofErr w:type="spellEnd"/>
      <w:r w:rsidRPr="00E339C5">
        <w:rPr>
          <w:rFonts w:cstheme="minorHAnsi"/>
        </w:rPr>
        <w:t>, K., 2020. Circular business models: A review. Journal of cleaner production, 277, p.123741.</w:t>
      </w:r>
    </w:p>
    <w:p w14:paraId="430C4870" w14:textId="77777777" w:rsidR="00BA7076" w:rsidRPr="00E339C5" w:rsidRDefault="00BA7076">
      <w:pPr>
        <w:numPr>
          <w:ilvl w:val="0"/>
          <w:numId w:val="1"/>
        </w:numPr>
        <w:divId w:val="2099011081"/>
        <w:rPr>
          <w:rFonts w:cstheme="minorHAnsi"/>
        </w:rPr>
      </w:pPr>
      <w:r w:rsidRPr="00E339C5">
        <w:rPr>
          <w:rFonts w:cstheme="minorHAnsi"/>
        </w:rPr>
        <w:t xml:space="preserve">Gilsing, R., </w:t>
      </w:r>
      <w:proofErr w:type="spellStart"/>
      <w:r w:rsidRPr="00E339C5">
        <w:rPr>
          <w:rFonts w:cstheme="minorHAnsi"/>
        </w:rPr>
        <w:t>Türetken</w:t>
      </w:r>
      <w:proofErr w:type="spellEnd"/>
      <w:r w:rsidRPr="00E339C5">
        <w:rPr>
          <w:rFonts w:cstheme="minorHAnsi"/>
        </w:rPr>
        <w:t xml:space="preserve">, O., </w:t>
      </w:r>
      <w:proofErr w:type="spellStart"/>
      <w:r w:rsidRPr="00E339C5">
        <w:rPr>
          <w:rFonts w:cstheme="minorHAnsi"/>
        </w:rPr>
        <w:t>Grefen</w:t>
      </w:r>
      <w:proofErr w:type="spellEnd"/>
      <w:r w:rsidRPr="00E339C5">
        <w:rPr>
          <w:rFonts w:cstheme="minorHAnsi"/>
        </w:rPr>
        <w:t>, P., Ozkan, B. and Adali, O.E., 2022. Business model evaluation: a systematic review of methods. Pacific Asia Journal of the Association of Information Systems, 14(4), pp.26-61.</w:t>
      </w:r>
    </w:p>
    <w:p w14:paraId="4943DA7C" w14:textId="77777777" w:rsidR="00BA7076" w:rsidRPr="00E339C5" w:rsidRDefault="00BA7076">
      <w:pPr>
        <w:numPr>
          <w:ilvl w:val="0"/>
          <w:numId w:val="1"/>
        </w:numPr>
        <w:divId w:val="2099011081"/>
        <w:rPr>
          <w:rFonts w:cstheme="minorHAnsi"/>
        </w:rPr>
      </w:pPr>
      <w:r w:rsidRPr="00E339C5">
        <w:rPr>
          <w:rFonts w:cstheme="minorHAnsi"/>
        </w:rPr>
        <w:t>Gold, S.J. and Light, I., 2000. Ethnic economies and social policy. In Research in social movements, conflicts and change (pp. 165-191). Emerald Group Publishing Limited.</w:t>
      </w:r>
    </w:p>
    <w:p w14:paraId="4B21B32B" w14:textId="77777777" w:rsidR="00BA7076" w:rsidRPr="00E339C5" w:rsidRDefault="00BA7076">
      <w:pPr>
        <w:numPr>
          <w:ilvl w:val="0"/>
          <w:numId w:val="1"/>
        </w:numPr>
        <w:divId w:val="2099011081"/>
        <w:rPr>
          <w:rFonts w:cstheme="minorHAnsi"/>
        </w:rPr>
      </w:pPr>
      <w:r w:rsidRPr="00E339C5">
        <w:rPr>
          <w:rFonts w:cstheme="minorHAnsi"/>
        </w:rPr>
        <w:t>Gurl, E., 2017. SWOT analysis: A theoretical review.</w:t>
      </w:r>
    </w:p>
    <w:p w14:paraId="66E35694" w14:textId="77777777" w:rsidR="00BA7076" w:rsidRPr="00E339C5" w:rsidRDefault="00BA7076">
      <w:pPr>
        <w:numPr>
          <w:ilvl w:val="0"/>
          <w:numId w:val="1"/>
        </w:numPr>
        <w:divId w:val="2099011081"/>
        <w:rPr>
          <w:rFonts w:cstheme="minorHAnsi"/>
        </w:rPr>
      </w:pPr>
      <w:r w:rsidRPr="00E339C5">
        <w:rPr>
          <w:rFonts w:cstheme="minorHAnsi"/>
        </w:rPr>
        <w:t xml:space="preserve">Jones, T. and Ram, M., 2021. Immigrant entrepreneurship in world-historical perspective: a transitional </w:t>
      </w:r>
      <w:proofErr w:type="gramStart"/>
      <w:r w:rsidRPr="00E339C5">
        <w:rPr>
          <w:rFonts w:cstheme="minorHAnsi"/>
        </w:rPr>
        <w:t>phenomenon?.</w:t>
      </w:r>
      <w:proofErr w:type="gramEnd"/>
      <w:r w:rsidRPr="00E339C5">
        <w:rPr>
          <w:rFonts w:cstheme="minorHAnsi"/>
        </w:rPr>
        <w:t xml:space="preserve"> In The Palgrave Handbook of Minority Entrepreneurship (pp. 195-221). Cham: Springer International Publishing.</w:t>
      </w:r>
    </w:p>
    <w:p w14:paraId="3A7D636D" w14:textId="77777777" w:rsidR="00BA7076" w:rsidRPr="00E339C5" w:rsidRDefault="00BA7076">
      <w:pPr>
        <w:numPr>
          <w:ilvl w:val="0"/>
          <w:numId w:val="1"/>
        </w:numPr>
        <w:divId w:val="2099011081"/>
        <w:rPr>
          <w:rFonts w:cstheme="minorHAnsi"/>
        </w:rPr>
      </w:pPr>
      <w:r w:rsidRPr="00E339C5">
        <w:rPr>
          <w:rFonts w:cstheme="minorHAnsi"/>
        </w:rPr>
        <w:t>Jones, T., Ram, M. and Theodorakopoulos, N., 2010. Transnationalism as a force for ethnic minority enterprise? The case of Somalis in Leicester. International journal of urban and regional research, 34(3), pp.565-585.</w:t>
      </w:r>
    </w:p>
    <w:p w14:paraId="775C2981" w14:textId="77777777" w:rsidR="00BA7076" w:rsidRPr="00E339C5" w:rsidRDefault="00BA7076">
      <w:pPr>
        <w:numPr>
          <w:ilvl w:val="0"/>
          <w:numId w:val="1"/>
        </w:numPr>
        <w:divId w:val="2099011081"/>
        <w:rPr>
          <w:rFonts w:cstheme="minorHAnsi"/>
        </w:rPr>
      </w:pPr>
      <w:r w:rsidRPr="00E339C5">
        <w:rPr>
          <w:rFonts w:cstheme="minorHAnsi"/>
        </w:rPr>
        <w:t>Jones, T., Ram, M. and Villares-Varela, M., 2019. Diversity, economic development and new migrant entrepreneurs. Urban Studies, 56(5), pp.960-976.</w:t>
      </w:r>
    </w:p>
    <w:p w14:paraId="25B1430F" w14:textId="77777777" w:rsidR="00BA7076" w:rsidRPr="00E339C5" w:rsidRDefault="00BA7076">
      <w:pPr>
        <w:numPr>
          <w:ilvl w:val="0"/>
          <w:numId w:val="1"/>
        </w:numPr>
        <w:divId w:val="2099011081"/>
        <w:rPr>
          <w:rFonts w:cstheme="minorHAnsi"/>
        </w:rPr>
      </w:pPr>
      <w:proofErr w:type="spellStart"/>
      <w:r w:rsidRPr="00E339C5">
        <w:rPr>
          <w:rFonts w:cstheme="minorHAnsi"/>
        </w:rPr>
        <w:t>Kašperová</w:t>
      </w:r>
      <w:proofErr w:type="spellEnd"/>
      <w:r w:rsidRPr="00E339C5">
        <w:rPr>
          <w:rFonts w:cstheme="minorHAnsi"/>
        </w:rPr>
        <w:t>, E., Roberts, R. and Ram, M., 2022. Time to change: A blueprint for advancing the UK’s ethnic minority businesses.</w:t>
      </w:r>
    </w:p>
    <w:p w14:paraId="1C666068" w14:textId="77777777" w:rsidR="00BA7076" w:rsidRPr="00E339C5" w:rsidRDefault="00BA7076">
      <w:pPr>
        <w:numPr>
          <w:ilvl w:val="0"/>
          <w:numId w:val="1"/>
        </w:numPr>
        <w:divId w:val="2099011081"/>
        <w:rPr>
          <w:rFonts w:cstheme="minorHAnsi"/>
        </w:rPr>
      </w:pPr>
      <w:r w:rsidRPr="00E339C5">
        <w:rPr>
          <w:rFonts w:cstheme="minorHAnsi"/>
        </w:rPr>
        <w:lastRenderedPageBreak/>
        <w:t xml:space="preserve">Kloosterman, R.C. and Rath, J., 2018. Mixed embeddedness revisited: A conclusion to the symposium. </w:t>
      </w:r>
      <w:proofErr w:type="spellStart"/>
      <w:r w:rsidRPr="00E339C5">
        <w:rPr>
          <w:rFonts w:cstheme="minorHAnsi"/>
        </w:rPr>
        <w:t>Sociologica</w:t>
      </w:r>
      <w:proofErr w:type="spellEnd"/>
      <w:r w:rsidRPr="00E339C5">
        <w:rPr>
          <w:rFonts w:cstheme="minorHAnsi"/>
        </w:rPr>
        <w:t>, 12(2), pp.103-114.</w:t>
      </w:r>
    </w:p>
    <w:p w14:paraId="1E8D33F9" w14:textId="77777777" w:rsidR="00BA7076" w:rsidRPr="00E339C5" w:rsidRDefault="00BA7076">
      <w:pPr>
        <w:numPr>
          <w:ilvl w:val="0"/>
          <w:numId w:val="1"/>
        </w:numPr>
        <w:divId w:val="2099011081"/>
        <w:rPr>
          <w:rFonts w:cstheme="minorHAnsi"/>
        </w:rPr>
      </w:pPr>
      <w:r w:rsidRPr="00E339C5">
        <w:rPr>
          <w:rFonts w:cstheme="minorHAnsi"/>
        </w:rPr>
        <w:t xml:space="preserve">Korede, T., Al Mamun, A., Lassalle, P. and </w:t>
      </w:r>
      <w:proofErr w:type="spellStart"/>
      <w:r w:rsidRPr="00E339C5">
        <w:rPr>
          <w:rFonts w:cstheme="minorHAnsi"/>
        </w:rPr>
        <w:t>Giazitzoglu</w:t>
      </w:r>
      <w:proofErr w:type="spellEnd"/>
      <w:r w:rsidRPr="00E339C5">
        <w:rPr>
          <w:rFonts w:cstheme="minorHAnsi"/>
        </w:rPr>
        <w:t>, A., 2023. Exploring innovation in challenging contexts: The experiences of ethnic minority restaurant owners during COVID-19. The International Journal of Entrepreneurship and Innovation, 24(1), pp.19-31.</w:t>
      </w:r>
    </w:p>
    <w:p w14:paraId="2A0FA828" w14:textId="77777777" w:rsidR="00BA7076" w:rsidRPr="00E339C5" w:rsidRDefault="00BA7076">
      <w:pPr>
        <w:numPr>
          <w:ilvl w:val="0"/>
          <w:numId w:val="1"/>
        </w:numPr>
        <w:divId w:val="2099011081"/>
        <w:rPr>
          <w:rFonts w:cstheme="minorHAnsi"/>
        </w:rPr>
      </w:pPr>
      <w:proofErr w:type="spellStart"/>
      <w:r w:rsidRPr="00E339C5">
        <w:rPr>
          <w:rFonts w:cstheme="minorHAnsi"/>
        </w:rPr>
        <w:t>Kyyriäinen</w:t>
      </w:r>
      <w:proofErr w:type="spellEnd"/>
      <w:r w:rsidRPr="00E339C5">
        <w:rPr>
          <w:rFonts w:cstheme="minorHAnsi"/>
        </w:rPr>
        <w:t xml:space="preserve">, A., 2024. The impact of changes in migration patterns on the British </w:t>
      </w:r>
      <w:proofErr w:type="spellStart"/>
      <w:r w:rsidRPr="00E339C5">
        <w:rPr>
          <w:rFonts w:cstheme="minorHAnsi"/>
        </w:rPr>
        <w:t>labor</w:t>
      </w:r>
      <w:proofErr w:type="spellEnd"/>
      <w:r w:rsidRPr="00E339C5">
        <w:rPr>
          <w:rFonts w:cstheme="minorHAnsi"/>
        </w:rPr>
        <w:t xml:space="preserve"> market: a comparative empirical analysis pre-and post-Brexit.</w:t>
      </w:r>
    </w:p>
    <w:p w14:paraId="35B2D20F" w14:textId="77777777" w:rsidR="00BA7076" w:rsidRPr="00E339C5" w:rsidRDefault="00BA7076">
      <w:pPr>
        <w:numPr>
          <w:ilvl w:val="0"/>
          <w:numId w:val="1"/>
        </w:numPr>
        <w:divId w:val="2099011081"/>
        <w:rPr>
          <w:rFonts w:cstheme="minorHAnsi"/>
        </w:rPr>
      </w:pPr>
      <w:r w:rsidRPr="00E339C5">
        <w:rPr>
          <w:rFonts w:cstheme="minorHAnsi"/>
        </w:rPr>
        <w:t>Miles, W., 2025. Regional House Price Cohesion in the UK: Recent Trends and Covid. International Regional Science Review, p.01600176251338840.</w:t>
      </w:r>
    </w:p>
    <w:p w14:paraId="283166E3" w14:textId="77777777" w:rsidR="00BA7076" w:rsidRPr="00E339C5" w:rsidRDefault="00BA7076">
      <w:pPr>
        <w:numPr>
          <w:ilvl w:val="0"/>
          <w:numId w:val="1"/>
        </w:numPr>
        <w:divId w:val="2099011081"/>
        <w:rPr>
          <w:rFonts w:cstheme="minorHAnsi"/>
        </w:rPr>
      </w:pPr>
      <w:r w:rsidRPr="00E339C5">
        <w:rPr>
          <w:rFonts w:cstheme="minorHAnsi"/>
        </w:rPr>
        <w:t>Nathan, M. and Lee, N., 2013. Cultural diversity, innovation, and entrepreneurship: firm-level evidence from London. Economic geography, 89(4), pp.367-394.</w:t>
      </w:r>
    </w:p>
    <w:p w14:paraId="0A44D95A" w14:textId="77777777" w:rsidR="00BA7076" w:rsidRPr="00E339C5" w:rsidRDefault="00BA7076">
      <w:pPr>
        <w:numPr>
          <w:ilvl w:val="0"/>
          <w:numId w:val="1"/>
        </w:numPr>
        <w:divId w:val="2099011081"/>
        <w:rPr>
          <w:rFonts w:cstheme="minorHAnsi"/>
        </w:rPr>
      </w:pPr>
      <w:r w:rsidRPr="00E339C5">
        <w:rPr>
          <w:rFonts w:cstheme="minorHAnsi"/>
        </w:rPr>
        <w:t xml:space="preserve">Okoli, C. and </w:t>
      </w:r>
      <w:proofErr w:type="spellStart"/>
      <w:r w:rsidRPr="00E339C5">
        <w:rPr>
          <w:rFonts w:cstheme="minorHAnsi"/>
        </w:rPr>
        <w:t>Schabram</w:t>
      </w:r>
      <w:proofErr w:type="spellEnd"/>
      <w:r w:rsidRPr="00E339C5">
        <w:rPr>
          <w:rFonts w:cstheme="minorHAnsi"/>
        </w:rPr>
        <w:t>, K., 2015. A guide to conducting a systematic literature review of information systems research.</w:t>
      </w:r>
    </w:p>
    <w:p w14:paraId="0E52FEBB" w14:textId="77777777" w:rsidR="00BA7076" w:rsidRPr="00E339C5" w:rsidRDefault="00BA7076">
      <w:pPr>
        <w:numPr>
          <w:ilvl w:val="0"/>
          <w:numId w:val="1"/>
        </w:numPr>
        <w:divId w:val="2099011081"/>
        <w:rPr>
          <w:rFonts w:cstheme="minorHAnsi"/>
        </w:rPr>
      </w:pPr>
      <w:proofErr w:type="spellStart"/>
      <w:r w:rsidRPr="00E339C5">
        <w:rPr>
          <w:rFonts w:cstheme="minorHAnsi"/>
        </w:rPr>
        <w:t>Okumus</w:t>
      </w:r>
      <w:proofErr w:type="spellEnd"/>
      <w:r w:rsidRPr="00E339C5">
        <w:rPr>
          <w:rFonts w:cstheme="minorHAnsi"/>
        </w:rPr>
        <w:t>, B., 2025. Will the decrease in food availability affect food tourism? A historical and contemporary perspective: horizon 2050 article. Tourism Review, 80(1), pp.245-259.</w:t>
      </w:r>
    </w:p>
    <w:p w14:paraId="210305C8" w14:textId="77777777" w:rsidR="00BA7076" w:rsidRPr="00E339C5" w:rsidRDefault="00BA7076">
      <w:pPr>
        <w:numPr>
          <w:ilvl w:val="0"/>
          <w:numId w:val="1"/>
        </w:numPr>
        <w:divId w:val="2099011081"/>
        <w:rPr>
          <w:rFonts w:cstheme="minorHAnsi"/>
        </w:rPr>
      </w:pPr>
      <w:proofErr w:type="spellStart"/>
      <w:r w:rsidRPr="00E339C5">
        <w:rPr>
          <w:rFonts w:cstheme="minorHAnsi"/>
        </w:rPr>
        <w:t>Poshdar</w:t>
      </w:r>
      <w:proofErr w:type="spellEnd"/>
      <w:r w:rsidRPr="00E339C5">
        <w:rPr>
          <w:rFonts w:cstheme="minorHAnsi"/>
        </w:rPr>
        <w:t xml:space="preserve">, M., González, V.A., Raftery, G.M., Orozco, F., Romeo, J.S. and </w:t>
      </w:r>
      <w:proofErr w:type="spellStart"/>
      <w:r w:rsidRPr="00E339C5">
        <w:rPr>
          <w:rFonts w:cstheme="minorHAnsi"/>
        </w:rPr>
        <w:t>Forcael</w:t>
      </w:r>
      <w:proofErr w:type="spellEnd"/>
      <w:r w:rsidRPr="00E339C5">
        <w:rPr>
          <w:rFonts w:cstheme="minorHAnsi"/>
        </w:rPr>
        <w:t>, E., 2016. A probabilistic-based method to determine optimum size of project buffer in construction schedules. Journal of Construction Engineering and Management, 142(10), p.04016046.</w:t>
      </w:r>
    </w:p>
    <w:p w14:paraId="5D4B8364" w14:textId="77777777" w:rsidR="00043C4A" w:rsidRPr="00E339C5" w:rsidRDefault="00043C4A">
      <w:pPr>
        <w:numPr>
          <w:ilvl w:val="0"/>
          <w:numId w:val="1"/>
        </w:numPr>
        <w:divId w:val="2099011081"/>
        <w:rPr>
          <w:rFonts w:cstheme="minorHAnsi"/>
        </w:rPr>
      </w:pPr>
      <w:r w:rsidRPr="00E339C5">
        <w:rPr>
          <w:rFonts w:cstheme="minorHAnsi"/>
          <w:color w:val="222222"/>
          <w:shd w:val="clear" w:color="auto" w:fill="FFFFFF"/>
        </w:rPr>
        <w:t>Polychronopoulos, D. and Nguyen-Duc, A., 2024. Migrant entrepreneurship support in Europe: a PRISMA systematic literature review. </w:t>
      </w:r>
      <w:r w:rsidRPr="00E339C5">
        <w:rPr>
          <w:rFonts w:cstheme="minorHAnsi"/>
          <w:i/>
          <w:iCs/>
          <w:color w:val="222222"/>
          <w:shd w:val="clear" w:color="auto" w:fill="FFFFFF"/>
        </w:rPr>
        <w:t>F1000Research</w:t>
      </w:r>
      <w:r w:rsidRPr="00E339C5">
        <w:rPr>
          <w:rFonts w:cstheme="minorHAnsi"/>
          <w:color w:val="222222"/>
          <w:shd w:val="clear" w:color="auto" w:fill="FFFFFF"/>
        </w:rPr>
        <w:t>, </w:t>
      </w:r>
      <w:r w:rsidRPr="00E339C5">
        <w:rPr>
          <w:rFonts w:cstheme="minorHAnsi"/>
          <w:i/>
          <w:iCs/>
          <w:color w:val="222222"/>
          <w:shd w:val="clear" w:color="auto" w:fill="FFFFFF"/>
        </w:rPr>
        <w:t>12</w:t>
      </w:r>
      <w:r w:rsidRPr="00E339C5">
        <w:rPr>
          <w:rFonts w:cstheme="minorHAnsi"/>
          <w:color w:val="222222"/>
          <w:shd w:val="clear" w:color="auto" w:fill="FFFFFF"/>
        </w:rPr>
        <w:t>, p.1300.</w:t>
      </w:r>
    </w:p>
    <w:p w14:paraId="0C0185D4" w14:textId="1532EA19" w:rsidR="00BA7076" w:rsidRPr="00E339C5" w:rsidRDefault="00BA7076">
      <w:pPr>
        <w:numPr>
          <w:ilvl w:val="0"/>
          <w:numId w:val="1"/>
        </w:numPr>
        <w:divId w:val="2099011081"/>
        <w:rPr>
          <w:rFonts w:cstheme="minorHAnsi"/>
        </w:rPr>
      </w:pPr>
      <w:r w:rsidRPr="00E339C5">
        <w:rPr>
          <w:rFonts w:cstheme="minorHAnsi"/>
        </w:rPr>
        <w:t>Rahman, M.Z., Ullah, F. and Thompson, P., 2018. Challenges and issues facing ethnic minority small business owners: The Scottish experience. The International Journal of Entrepreneurship and Innovation, 19(3), pp.177-193.</w:t>
      </w:r>
    </w:p>
    <w:p w14:paraId="3177C406" w14:textId="77777777" w:rsidR="00BA7076" w:rsidRPr="00E339C5" w:rsidRDefault="00BA7076">
      <w:pPr>
        <w:numPr>
          <w:ilvl w:val="0"/>
          <w:numId w:val="1"/>
        </w:numPr>
        <w:divId w:val="2099011081"/>
        <w:rPr>
          <w:rFonts w:cstheme="minorHAnsi"/>
        </w:rPr>
      </w:pPr>
      <w:r w:rsidRPr="00E339C5">
        <w:rPr>
          <w:rFonts w:cstheme="minorHAnsi"/>
        </w:rPr>
        <w:t>Ram, M. and Jones, T., 2008. Ethnic-minority businesses in the UK: a review of research and policy developments. Environment and Planning C: Government and Policy, 26(2), pp.352-374.</w:t>
      </w:r>
    </w:p>
    <w:p w14:paraId="5AA7E1E2" w14:textId="77777777" w:rsidR="00BA7076" w:rsidRPr="00E339C5" w:rsidRDefault="00BA7076">
      <w:pPr>
        <w:numPr>
          <w:ilvl w:val="0"/>
          <w:numId w:val="1"/>
        </w:numPr>
        <w:divId w:val="2099011081"/>
        <w:rPr>
          <w:rFonts w:cstheme="minorHAnsi"/>
        </w:rPr>
      </w:pPr>
      <w:r w:rsidRPr="00E339C5">
        <w:rPr>
          <w:rFonts w:cstheme="minorHAnsi"/>
        </w:rPr>
        <w:t>Ram, M., Jones, T. and Villares-Varela, M., 2017. Migrant entrepreneurship: Reflections on research and practice. International Small Business Journal, 35(1), pp.3-18.</w:t>
      </w:r>
    </w:p>
    <w:p w14:paraId="759194C8" w14:textId="77777777" w:rsidR="00BA7076" w:rsidRPr="00E339C5" w:rsidRDefault="00BA7076">
      <w:pPr>
        <w:numPr>
          <w:ilvl w:val="0"/>
          <w:numId w:val="1"/>
        </w:numPr>
        <w:divId w:val="2099011081"/>
        <w:rPr>
          <w:rFonts w:cstheme="minorHAnsi"/>
        </w:rPr>
      </w:pPr>
      <w:r w:rsidRPr="00E339C5">
        <w:rPr>
          <w:rFonts w:cstheme="minorHAnsi"/>
        </w:rPr>
        <w:t>Ram, M., Theodorakopoulos, N. and Jones, T., 2008. Forms of capital, mixed embeddedness and Somali enterprise. Work, employment and society, 22(3), pp.427-446.</w:t>
      </w:r>
    </w:p>
    <w:p w14:paraId="6D05BC42" w14:textId="77777777" w:rsidR="00BA7076" w:rsidRPr="00E339C5" w:rsidRDefault="00BA7076">
      <w:pPr>
        <w:numPr>
          <w:ilvl w:val="0"/>
          <w:numId w:val="1"/>
        </w:numPr>
        <w:divId w:val="2099011081"/>
        <w:rPr>
          <w:rFonts w:cstheme="minorHAnsi"/>
        </w:rPr>
      </w:pPr>
      <w:proofErr w:type="spellStart"/>
      <w:r w:rsidRPr="00E339C5">
        <w:rPr>
          <w:rFonts w:cstheme="minorHAnsi"/>
        </w:rPr>
        <w:t>Schaltegger</w:t>
      </w:r>
      <w:proofErr w:type="spellEnd"/>
      <w:r w:rsidRPr="00E339C5">
        <w:rPr>
          <w:rFonts w:cstheme="minorHAnsi"/>
        </w:rPr>
        <w:t xml:space="preserve">, S., Hansen, E.G. and </w:t>
      </w:r>
      <w:proofErr w:type="spellStart"/>
      <w:r w:rsidRPr="00E339C5">
        <w:rPr>
          <w:rFonts w:cstheme="minorHAnsi"/>
        </w:rPr>
        <w:t>Lüdeke</w:t>
      </w:r>
      <w:proofErr w:type="spellEnd"/>
      <w:r w:rsidRPr="00E339C5">
        <w:rPr>
          <w:rFonts w:cstheme="minorHAnsi"/>
        </w:rPr>
        <w:t>-Freund, F., 2016. Business models for sustainability: Origins, present research, and future avenues. Organization &amp; environment, 29(1), pp.3-10.</w:t>
      </w:r>
    </w:p>
    <w:p w14:paraId="101416B5" w14:textId="77777777" w:rsidR="00BA7076" w:rsidRPr="00E339C5" w:rsidRDefault="00BA7076">
      <w:pPr>
        <w:numPr>
          <w:ilvl w:val="0"/>
          <w:numId w:val="1"/>
        </w:numPr>
        <w:divId w:val="2099011081"/>
        <w:rPr>
          <w:rFonts w:cstheme="minorHAnsi"/>
        </w:rPr>
      </w:pPr>
      <w:r w:rsidRPr="00E339C5">
        <w:rPr>
          <w:rFonts w:cstheme="minorHAnsi"/>
        </w:rPr>
        <w:t>Sepulveda, L., Syrett, S. and Lyon, F., 2011. Population superdiversity and new migrant enterprise: The case of London. Entrepreneurship &amp; Regional Development, 23(7-8), pp.469-497.</w:t>
      </w:r>
    </w:p>
    <w:p w14:paraId="6DB7D26D" w14:textId="77777777" w:rsidR="00BA7076" w:rsidRPr="00E339C5" w:rsidRDefault="00BA7076">
      <w:pPr>
        <w:numPr>
          <w:ilvl w:val="0"/>
          <w:numId w:val="1"/>
        </w:numPr>
        <w:divId w:val="2099011081"/>
        <w:rPr>
          <w:rFonts w:cstheme="minorHAnsi"/>
        </w:rPr>
      </w:pPr>
      <w:r w:rsidRPr="00E339C5">
        <w:rPr>
          <w:rFonts w:cstheme="minorHAnsi"/>
        </w:rPr>
        <w:t>Singh, G., 2023. The impact of servant leadership on job satisfaction within Indian family firms in the UK.</w:t>
      </w:r>
    </w:p>
    <w:p w14:paraId="40109409" w14:textId="77777777" w:rsidR="00BA7076" w:rsidRPr="00E339C5" w:rsidRDefault="00BA7076">
      <w:pPr>
        <w:numPr>
          <w:ilvl w:val="0"/>
          <w:numId w:val="1"/>
        </w:numPr>
        <w:divId w:val="2099011081"/>
        <w:rPr>
          <w:rFonts w:cstheme="minorHAnsi"/>
        </w:rPr>
      </w:pPr>
      <w:proofErr w:type="spellStart"/>
      <w:r w:rsidRPr="00E339C5">
        <w:rPr>
          <w:rFonts w:cstheme="minorHAnsi"/>
        </w:rPr>
        <w:t>Souleles</w:t>
      </w:r>
      <w:proofErr w:type="spellEnd"/>
      <w:r w:rsidRPr="00E339C5">
        <w:rPr>
          <w:rFonts w:cstheme="minorHAnsi"/>
        </w:rPr>
        <w:t xml:space="preserve">, N., Ferreira, A.M., Savva, S. and </w:t>
      </w:r>
      <w:proofErr w:type="spellStart"/>
      <w:r w:rsidRPr="00E339C5">
        <w:rPr>
          <w:rFonts w:cstheme="minorHAnsi"/>
        </w:rPr>
        <w:t>Laghos</w:t>
      </w:r>
      <w:proofErr w:type="spellEnd"/>
      <w:r w:rsidRPr="00E339C5">
        <w:rPr>
          <w:rFonts w:cstheme="minorHAnsi"/>
        </w:rPr>
        <w:t>, A., 2020. Educational needs in cultural and arts entrepreneurship of women from marginalised backgrounds: A needs analysis for a social design intervention. DISCERN: International Journal of Design for Social Change, Sustainable Innovation and Entrepreneurship, 1(1), pp.27-36.</w:t>
      </w:r>
    </w:p>
    <w:p w14:paraId="570C0199" w14:textId="77777777" w:rsidR="00BA7076" w:rsidRPr="00E339C5" w:rsidRDefault="00BA7076">
      <w:pPr>
        <w:numPr>
          <w:ilvl w:val="0"/>
          <w:numId w:val="1"/>
        </w:numPr>
        <w:divId w:val="2099011081"/>
        <w:rPr>
          <w:rFonts w:cstheme="minorHAnsi"/>
        </w:rPr>
      </w:pPr>
      <w:r w:rsidRPr="00E339C5">
        <w:rPr>
          <w:rFonts w:cstheme="minorHAnsi"/>
        </w:rPr>
        <w:t xml:space="preserve">Spieth, P., </w:t>
      </w:r>
      <w:proofErr w:type="spellStart"/>
      <w:r w:rsidRPr="00E339C5">
        <w:rPr>
          <w:rFonts w:cstheme="minorHAnsi"/>
        </w:rPr>
        <w:t>Schneckenberg</w:t>
      </w:r>
      <w:proofErr w:type="spellEnd"/>
      <w:r w:rsidRPr="00E339C5">
        <w:rPr>
          <w:rFonts w:cstheme="minorHAnsi"/>
        </w:rPr>
        <w:t xml:space="preserve">, D. and Ricart, J.E., 2014. Business model innovation–state of the art and future challenges for the field. </w:t>
      </w:r>
      <w:proofErr w:type="spellStart"/>
      <w:r w:rsidRPr="00E339C5">
        <w:rPr>
          <w:rFonts w:cstheme="minorHAnsi"/>
        </w:rPr>
        <w:t>R&amp;d</w:t>
      </w:r>
      <w:proofErr w:type="spellEnd"/>
      <w:r w:rsidRPr="00E339C5">
        <w:rPr>
          <w:rFonts w:cstheme="minorHAnsi"/>
        </w:rPr>
        <w:t xml:space="preserve"> Management, 44(3), pp.237-247.</w:t>
      </w:r>
    </w:p>
    <w:p w14:paraId="02A62CBE" w14:textId="77777777" w:rsidR="00BA7076" w:rsidRPr="00E339C5" w:rsidRDefault="00BA7076">
      <w:pPr>
        <w:numPr>
          <w:ilvl w:val="0"/>
          <w:numId w:val="1"/>
        </w:numPr>
        <w:divId w:val="2099011081"/>
        <w:rPr>
          <w:rFonts w:cstheme="minorHAnsi"/>
        </w:rPr>
      </w:pPr>
      <w:r w:rsidRPr="00E339C5">
        <w:rPr>
          <w:rFonts w:cstheme="minorHAnsi"/>
        </w:rPr>
        <w:lastRenderedPageBreak/>
        <w:t>Tran, T.D.T. and Murphy, C., 2025. The Unifying Role of Food for Forced Migrants’ Entrepreneurial Activities and Their Settlement in London. Ecology of food and nutrition, pp.1-21.</w:t>
      </w:r>
    </w:p>
    <w:p w14:paraId="3C0F268D" w14:textId="77777777" w:rsidR="00BA7076" w:rsidRPr="00E339C5" w:rsidRDefault="00BA7076">
      <w:pPr>
        <w:numPr>
          <w:ilvl w:val="0"/>
          <w:numId w:val="1"/>
        </w:numPr>
        <w:divId w:val="2099011081"/>
        <w:rPr>
          <w:rFonts w:cstheme="minorHAnsi"/>
        </w:rPr>
      </w:pPr>
      <w:r w:rsidRPr="00E339C5">
        <w:rPr>
          <w:rFonts w:cstheme="minorHAnsi"/>
        </w:rPr>
        <w:t>Vaughan, L., 2015. The High Street as a Morphological Event. In Suburban Urbanities: Suburbs and the Life of the High Street (pp. 32-50). University College London.</w:t>
      </w:r>
    </w:p>
    <w:p w14:paraId="2C46CB8A" w14:textId="77777777" w:rsidR="00BA7076" w:rsidRPr="00E339C5" w:rsidRDefault="00BA7076">
      <w:pPr>
        <w:numPr>
          <w:ilvl w:val="0"/>
          <w:numId w:val="1"/>
        </w:numPr>
        <w:divId w:val="2099011081"/>
        <w:rPr>
          <w:rFonts w:cstheme="minorHAnsi"/>
        </w:rPr>
      </w:pPr>
      <w:r w:rsidRPr="00E339C5">
        <w:rPr>
          <w:rFonts w:cstheme="minorHAnsi"/>
        </w:rPr>
        <w:t xml:space="preserve">Wessendorf, S. and </w:t>
      </w:r>
      <w:proofErr w:type="spellStart"/>
      <w:r w:rsidRPr="00E339C5">
        <w:rPr>
          <w:rFonts w:cstheme="minorHAnsi"/>
        </w:rPr>
        <w:t>Gembus</w:t>
      </w:r>
      <w:proofErr w:type="spellEnd"/>
      <w:r w:rsidRPr="00E339C5">
        <w:rPr>
          <w:rFonts w:cstheme="minorHAnsi"/>
        </w:rPr>
        <w:t>, M., 2024. The social front door: The role of social infrastructures for migrant arrival. Journal of Ethnic and Migration Studies, 50(12), pp.2822-2838.</w:t>
      </w:r>
    </w:p>
    <w:p w14:paraId="3A43D630" w14:textId="2D2CC3E4" w:rsidR="00BA7076" w:rsidRPr="00E339C5" w:rsidRDefault="00BA7076" w:rsidP="00E65F6D">
      <w:pPr>
        <w:divId w:val="2099011081"/>
        <w:rPr>
          <w:rFonts w:cstheme="minorHAnsi"/>
        </w:rPr>
      </w:pPr>
    </w:p>
    <w:p w14:paraId="67B8AC2E" w14:textId="20CE7DE2" w:rsidR="00BA7076" w:rsidRPr="00E339C5" w:rsidRDefault="00BA7076" w:rsidP="00E65F6D">
      <w:pPr>
        <w:divId w:val="1892959641"/>
        <w:rPr>
          <w:rFonts w:cstheme="minorHAnsi"/>
        </w:rPr>
      </w:pPr>
    </w:p>
    <w:p w14:paraId="29F54455" w14:textId="1EE6D51F" w:rsidR="00BA7076" w:rsidRPr="00E339C5" w:rsidRDefault="00BA7076" w:rsidP="00BA7076">
      <w:pPr>
        <w:rPr>
          <w:rFonts w:cstheme="minorHAnsi"/>
        </w:rPr>
      </w:pPr>
    </w:p>
    <w:sectPr w:rsidR="00BA7076" w:rsidRPr="00E339C5" w:rsidSect="002D6574">
      <w:footerReference w:type="default" r:id="rId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AF73D" w14:textId="77777777" w:rsidR="00113EA7" w:rsidRDefault="00113EA7" w:rsidP="002D6574">
      <w:pPr>
        <w:spacing w:after="0" w:line="240" w:lineRule="auto"/>
      </w:pPr>
      <w:r>
        <w:separator/>
      </w:r>
    </w:p>
  </w:endnote>
  <w:endnote w:type="continuationSeparator" w:id="0">
    <w:p w14:paraId="38C877E1" w14:textId="77777777" w:rsidR="00113EA7" w:rsidRDefault="00113EA7" w:rsidP="002D6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671452"/>
      <w:docPartObj>
        <w:docPartGallery w:val="Page Numbers (Bottom of Page)"/>
        <w:docPartUnique/>
      </w:docPartObj>
    </w:sdtPr>
    <w:sdtEndPr>
      <w:rPr>
        <w:color w:val="7F7F7F" w:themeColor="background1" w:themeShade="7F"/>
        <w:spacing w:val="60"/>
      </w:rPr>
    </w:sdtEndPr>
    <w:sdtContent>
      <w:p w14:paraId="1E720A88" w14:textId="6E532B0E" w:rsidR="002D6574" w:rsidRDefault="002D65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D9223D" w14:textId="77777777" w:rsidR="002D6574" w:rsidRDefault="002D6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D7950" w14:textId="77777777" w:rsidR="00113EA7" w:rsidRDefault="00113EA7" w:rsidP="002D6574">
      <w:pPr>
        <w:spacing w:after="0" w:line="240" w:lineRule="auto"/>
      </w:pPr>
      <w:r>
        <w:separator/>
      </w:r>
    </w:p>
  </w:footnote>
  <w:footnote w:type="continuationSeparator" w:id="0">
    <w:p w14:paraId="14A83F34" w14:textId="77777777" w:rsidR="00113EA7" w:rsidRDefault="00113EA7" w:rsidP="002D6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4335A"/>
    <w:multiLevelType w:val="multilevel"/>
    <w:tmpl w:val="64F6D11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555"/>
    <w:rsid w:val="00006AD2"/>
    <w:rsid w:val="00043C4A"/>
    <w:rsid w:val="00076EA5"/>
    <w:rsid w:val="0007714A"/>
    <w:rsid w:val="00085B21"/>
    <w:rsid w:val="000B0DD0"/>
    <w:rsid w:val="000B6BD4"/>
    <w:rsid w:val="000C1CDD"/>
    <w:rsid w:val="000C289F"/>
    <w:rsid w:val="000D77CE"/>
    <w:rsid w:val="00113346"/>
    <w:rsid w:val="00113EA7"/>
    <w:rsid w:val="00115246"/>
    <w:rsid w:val="00155056"/>
    <w:rsid w:val="00171C05"/>
    <w:rsid w:val="00175997"/>
    <w:rsid w:val="00187DCC"/>
    <w:rsid w:val="001D4094"/>
    <w:rsid w:val="001D497E"/>
    <w:rsid w:val="001E3EE6"/>
    <w:rsid w:val="001F355E"/>
    <w:rsid w:val="002060EA"/>
    <w:rsid w:val="0021191C"/>
    <w:rsid w:val="002270CB"/>
    <w:rsid w:val="00235DA0"/>
    <w:rsid w:val="002C03BE"/>
    <w:rsid w:val="002C5523"/>
    <w:rsid w:val="002D6574"/>
    <w:rsid w:val="002F6BCC"/>
    <w:rsid w:val="0034790E"/>
    <w:rsid w:val="00360608"/>
    <w:rsid w:val="00375420"/>
    <w:rsid w:val="003C2D15"/>
    <w:rsid w:val="004035E9"/>
    <w:rsid w:val="00411035"/>
    <w:rsid w:val="00451C95"/>
    <w:rsid w:val="00455CCB"/>
    <w:rsid w:val="004D14A6"/>
    <w:rsid w:val="004E06C0"/>
    <w:rsid w:val="00500F7C"/>
    <w:rsid w:val="0050232E"/>
    <w:rsid w:val="00515BEA"/>
    <w:rsid w:val="00522A5D"/>
    <w:rsid w:val="00560AC1"/>
    <w:rsid w:val="005800E7"/>
    <w:rsid w:val="00580C83"/>
    <w:rsid w:val="00591227"/>
    <w:rsid w:val="005D291D"/>
    <w:rsid w:val="005F309F"/>
    <w:rsid w:val="00614511"/>
    <w:rsid w:val="00641D54"/>
    <w:rsid w:val="00672968"/>
    <w:rsid w:val="00675BF0"/>
    <w:rsid w:val="00675E0B"/>
    <w:rsid w:val="00677C63"/>
    <w:rsid w:val="00685C95"/>
    <w:rsid w:val="006B4D16"/>
    <w:rsid w:val="006B5EFF"/>
    <w:rsid w:val="006E698F"/>
    <w:rsid w:val="00711957"/>
    <w:rsid w:val="00712EB5"/>
    <w:rsid w:val="007172CE"/>
    <w:rsid w:val="00726718"/>
    <w:rsid w:val="007275DE"/>
    <w:rsid w:val="00735FD5"/>
    <w:rsid w:val="00740CB7"/>
    <w:rsid w:val="00753851"/>
    <w:rsid w:val="007726EE"/>
    <w:rsid w:val="00772B34"/>
    <w:rsid w:val="00781410"/>
    <w:rsid w:val="007A0DA4"/>
    <w:rsid w:val="007A1063"/>
    <w:rsid w:val="007A550A"/>
    <w:rsid w:val="007B7A4B"/>
    <w:rsid w:val="007C2AEE"/>
    <w:rsid w:val="007F2368"/>
    <w:rsid w:val="00810EC8"/>
    <w:rsid w:val="00833B49"/>
    <w:rsid w:val="0084385A"/>
    <w:rsid w:val="00862946"/>
    <w:rsid w:val="008803E7"/>
    <w:rsid w:val="00882428"/>
    <w:rsid w:val="00885006"/>
    <w:rsid w:val="008A1910"/>
    <w:rsid w:val="008A2692"/>
    <w:rsid w:val="008A42BC"/>
    <w:rsid w:val="008A4900"/>
    <w:rsid w:val="008D38F1"/>
    <w:rsid w:val="00916035"/>
    <w:rsid w:val="00945E70"/>
    <w:rsid w:val="009A2411"/>
    <w:rsid w:val="00A1557B"/>
    <w:rsid w:val="00A20B95"/>
    <w:rsid w:val="00A22BAF"/>
    <w:rsid w:val="00A27945"/>
    <w:rsid w:val="00A338E1"/>
    <w:rsid w:val="00A43F07"/>
    <w:rsid w:val="00A812B3"/>
    <w:rsid w:val="00A95C7F"/>
    <w:rsid w:val="00AA07A9"/>
    <w:rsid w:val="00AA169A"/>
    <w:rsid w:val="00AD2523"/>
    <w:rsid w:val="00AE5525"/>
    <w:rsid w:val="00B11B0F"/>
    <w:rsid w:val="00B31887"/>
    <w:rsid w:val="00B31916"/>
    <w:rsid w:val="00B36588"/>
    <w:rsid w:val="00B458F4"/>
    <w:rsid w:val="00B54B1B"/>
    <w:rsid w:val="00B62E0C"/>
    <w:rsid w:val="00B723B7"/>
    <w:rsid w:val="00B821C1"/>
    <w:rsid w:val="00BA7076"/>
    <w:rsid w:val="00BB0EA0"/>
    <w:rsid w:val="00BC4D3A"/>
    <w:rsid w:val="00BD1EB0"/>
    <w:rsid w:val="00C04EB8"/>
    <w:rsid w:val="00C120F6"/>
    <w:rsid w:val="00C168B9"/>
    <w:rsid w:val="00C23594"/>
    <w:rsid w:val="00C3542D"/>
    <w:rsid w:val="00C471EF"/>
    <w:rsid w:val="00C630DE"/>
    <w:rsid w:val="00C74D7B"/>
    <w:rsid w:val="00CA75F3"/>
    <w:rsid w:val="00CD1087"/>
    <w:rsid w:val="00CD5EC4"/>
    <w:rsid w:val="00CD7555"/>
    <w:rsid w:val="00CE78DA"/>
    <w:rsid w:val="00D008A0"/>
    <w:rsid w:val="00D502AE"/>
    <w:rsid w:val="00D76754"/>
    <w:rsid w:val="00D76B6E"/>
    <w:rsid w:val="00DC4D67"/>
    <w:rsid w:val="00DD2F05"/>
    <w:rsid w:val="00E13883"/>
    <w:rsid w:val="00E339C5"/>
    <w:rsid w:val="00E37EAE"/>
    <w:rsid w:val="00E52B52"/>
    <w:rsid w:val="00E65F6D"/>
    <w:rsid w:val="00E756E2"/>
    <w:rsid w:val="00E84E1B"/>
    <w:rsid w:val="00E96E00"/>
    <w:rsid w:val="00EA0922"/>
    <w:rsid w:val="00EE590C"/>
    <w:rsid w:val="00F01E96"/>
    <w:rsid w:val="00F05453"/>
    <w:rsid w:val="00F148AD"/>
    <w:rsid w:val="00F166E7"/>
    <w:rsid w:val="00F50E01"/>
    <w:rsid w:val="00F60252"/>
    <w:rsid w:val="00F60530"/>
    <w:rsid w:val="00F90162"/>
    <w:rsid w:val="00FC5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5D15"/>
  <w15:chartTrackingRefBased/>
  <w15:docId w15:val="{FFDFCE10-7EAB-4EAA-AAD2-2296F7AF4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60530"/>
    <w:rPr>
      <w:b/>
      <w:bCs/>
    </w:rPr>
  </w:style>
  <w:style w:type="table" w:styleId="TableGrid">
    <w:name w:val="Table Grid"/>
    <w:basedOn w:val="TableNormal"/>
    <w:uiPriority w:val="39"/>
    <w:rsid w:val="00F605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D2F05"/>
    <w:pPr>
      <w:spacing w:after="0" w:line="240" w:lineRule="auto"/>
    </w:pPr>
  </w:style>
  <w:style w:type="paragraph" w:styleId="ListParagraph">
    <w:name w:val="List Paragraph"/>
    <w:basedOn w:val="Normal"/>
    <w:uiPriority w:val="34"/>
    <w:qFormat/>
    <w:rsid w:val="008803E7"/>
    <w:pPr>
      <w:ind w:left="720"/>
      <w:contextualSpacing/>
    </w:pPr>
  </w:style>
  <w:style w:type="paragraph" w:styleId="Header">
    <w:name w:val="header"/>
    <w:basedOn w:val="Normal"/>
    <w:link w:val="HeaderChar"/>
    <w:uiPriority w:val="99"/>
    <w:unhideWhenUsed/>
    <w:rsid w:val="002D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574"/>
  </w:style>
  <w:style w:type="paragraph" w:styleId="Footer">
    <w:name w:val="footer"/>
    <w:basedOn w:val="Normal"/>
    <w:link w:val="FooterChar"/>
    <w:uiPriority w:val="99"/>
    <w:unhideWhenUsed/>
    <w:rsid w:val="002D6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574"/>
  </w:style>
  <w:style w:type="character" w:customStyle="1" w:styleId="NoSpacingChar">
    <w:name w:val="No Spacing Char"/>
    <w:basedOn w:val="DefaultParagraphFont"/>
    <w:link w:val="NoSpacing"/>
    <w:uiPriority w:val="1"/>
    <w:rsid w:val="002D6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6199">
      <w:bodyDiv w:val="1"/>
      <w:marLeft w:val="0"/>
      <w:marRight w:val="0"/>
      <w:marTop w:val="0"/>
      <w:marBottom w:val="0"/>
      <w:divBdr>
        <w:top w:val="none" w:sz="0" w:space="0" w:color="auto"/>
        <w:left w:val="none" w:sz="0" w:space="0" w:color="auto"/>
        <w:bottom w:val="none" w:sz="0" w:space="0" w:color="auto"/>
        <w:right w:val="none" w:sz="0" w:space="0" w:color="auto"/>
      </w:divBdr>
      <w:divsChild>
        <w:div w:id="1522040666">
          <w:marLeft w:val="0"/>
          <w:marRight w:val="0"/>
          <w:marTop w:val="0"/>
          <w:marBottom w:val="0"/>
          <w:divBdr>
            <w:top w:val="single" w:sz="2" w:space="0" w:color="E5E7EB"/>
            <w:left w:val="single" w:sz="2" w:space="0" w:color="E5E7EB"/>
            <w:bottom w:val="single" w:sz="2" w:space="0" w:color="E5E7EB"/>
            <w:right w:val="single" w:sz="2" w:space="0" w:color="E5E7EB"/>
          </w:divBdr>
          <w:divsChild>
            <w:div w:id="1447654367">
              <w:marLeft w:val="0"/>
              <w:marRight w:val="0"/>
              <w:marTop w:val="0"/>
              <w:marBottom w:val="0"/>
              <w:divBdr>
                <w:top w:val="none" w:sz="0" w:space="0" w:color="auto"/>
                <w:left w:val="none" w:sz="0" w:space="0" w:color="auto"/>
                <w:bottom w:val="none" w:sz="0" w:space="0" w:color="auto"/>
                <w:right w:val="none" w:sz="0" w:space="0" w:color="auto"/>
              </w:divBdr>
              <w:divsChild>
                <w:div w:id="2108692901">
                  <w:marLeft w:val="0"/>
                  <w:marRight w:val="0"/>
                  <w:marTop w:val="0"/>
                  <w:marBottom w:val="0"/>
                  <w:divBdr>
                    <w:top w:val="none" w:sz="0" w:space="0" w:color="auto"/>
                    <w:left w:val="none" w:sz="0" w:space="0" w:color="auto"/>
                    <w:bottom w:val="none" w:sz="0" w:space="0" w:color="auto"/>
                    <w:right w:val="none" w:sz="0" w:space="0" w:color="auto"/>
                  </w:divBdr>
                  <w:divsChild>
                    <w:div w:id="761612346">
                      <w:marLeft w:val="0"/>
                      <w:marRight w:val="0"/>
                      <w:marTop w:val="0"/>
                      <w:marBottom w:val="0"/>
                      <w:divBdr>
                        <w:top w:val="single" w:sz="2" w:space="0" w:color="E5E7EB"/>
                        <w:left w:val="single" w:sz="2" w:space="0" w:color="E5E7EB"/>
                        <w:bottom w:val="single" w:sz="2" w:space="0" w:color="E5E7EB"/>
                        <w:right w:val="single" w:sz="2" w:space="0" w:color="E5E7EB"/>
                      </w:divBdr>
                      <w:divsChild>
                        <w:div w:id="1914966278">
                          <w:marLeft w:val="0"/>
                          <w:marRight w:val="0"/>
                          <w:marTop w:val="0"/>
                          <w:marBottom w:val="0"/>
                          <w:divBdr>
                            <w:top w:val="single" w:sz="2" w:space="0" w:color="E5E7EB"/>
                            <w:left w:val="single" w:sz="2" w:space="0" w:color="E5E7EB"/>
                            <w:bottom w:val="single" w:sz="2" w:space="0" w:color="E5E7EB"/>
                            <w:right w:val="single" w:sz="2" w:space="0" w:color="E5E7EB"/>
                          </w:divBdr>
                          <w:divsChild>
                            <w:div w:id="1506284888">
                              <w:marLeft w:val="0"/>
                              <w:marRight w:val="0"/>
                              <w:marTop w:val="0"/>
                              <w:marBottom w:val="0"/>
                              <w:divBdr>
                                <w:top w:val="single" w:sz="2" w:space="0" w:color="E5E7EB"/>
                                <w:left w:val="single" w:sz="2" w:space="0" w:color="E5E7EB"/>
                                <w:bottom w:val="single" w:sz="2" w:space="0" w:color="E5E7EB"/>
                                <w:right w:val="single" w:sz="2" w:space="0" w:color="E5E7EB"/>
                              </w:divBdr>
                              <w:divsChild>
                                <w:div w:id="293026322">
                                  <w:marLeft w:val="0"/>
                                  <w:marRight w:val="0"/>
                                  <w:marTop w:val="0"/>
                                  <w:marBottom w:val="0"/>
                                  <w:divBdr>
                                    <w:top w:val="none" w:sz="0" w:space="0" w:color="auto"/>
                                    <w:left w:val="none" w:sz="0" w:space="0" w:color="auto"/>
                                    <w:bottom w:val="none" w:sz="0" w:space="0" w:color="auto"/>
                                    <w:right w:val="none" w:sz="0" w:space="0" w:color="auto"/>
                                  </w:divBdr>
                                  <w:divsChild>
                                    <w:div w:id="2036803480">
                                      <w:marLeft w:val="0"/>
                                      <w:marRight w:val="0"/>
                                      <w:marTop w:val="0"/>
                                      <w:marBottom w:val="0"/>
                                      <w:divBdr>
                                        <w:top w:val="single" w:sz="2" w:space="0" w:color="E5E7EB"/>
                                        <w:left w:val="single" w:sz="2" w:space="12" w:color="E5E7EB"/>
                                        <w:bottom w:val="single" w:sz="2" w:space="0" w:color="E5E7EB"/>
                                        <w:right w:val="single" w:sz="2" w:space="12" w:color="E5E7EB"/>
                                      </w:divBdr>
                                      <w:divsChild>
                                        <w:div w:id="196041027">
                                          <w:marLeft w:val="0"/>
                                          <w:marRight w:val="0"/>
                                          <w:marTop w:val="0"/>
                                          <w:marBottom w:val="0"/>
                                          <w:divBdr>
                                            <w:top w:val="single" w:sz="2" w:space="0" w:color="E5E7EB"/>
                                            <w:left w:val="single" w:sz="2" w:space="0" w:color="E5E7EB"/>
                                            <w:bottom w:val="single" w:sz="2" w:space="0" w:color="E5E7EB"/>
                                            <w:right w:val="single" w:sz="2" w:space="0" w:color="E5E7EB"/>
                                          </w:divBdr>
                                          <w:divsChild>
                                            <w:div w:id="1210411723">
                                              <w:marLeft w:val="0"/>
                                              <w:marRight w:val="0"/>
                                              <w:marTop w:val="0"/>
                                              <w:marBottom w:val="0"/>
                                              <w:divBdr>
                                                <w:top w:val="single" w:sz="2" w:space="0" w:color="E5E7EB"/>
                                                <w:left w:val="single" w:sz="2" w:space="0" w:color="E5E7EB"/>
                                                <w:bottom w:val="single" w:sz="2" w:space="0" w:color="E5E7EB"/>
                                                <w:right w:val="single" w:sz="2" w:space="0" w:color="E5E7EB"/>
                                              </w:divBdr>
                                              <w:divsChild>
                                                <w:div w:id="302582046">
                                                  <w:marLeft w:val="0"/>
                                                  <w:marRight w:val="0"/>
                                                  <w:marTop w:val="0"/>
                                                  <w:marBottom w:val="0"/>
                                                  <w:divBdr>
                                                    <w:top w:val="single" w:sz="2" w:space="0" w:color="E5E7EB"/>
                                                    <w:left w:val="single" w:sz="2" w:space="0" w:color="E5E7EB"/>
                                                    <w:bottom w:val="single" w:sz="2" w:space="0" w:color="E5E7EB"/>
                                                    <w:right w:val="single" w:sz="2" w:space="0" w:color="E5E7EB"/>
                                                  </w:divBdr>
                                                  <w:divsChild>
                                                    <w:div w:id="1761750366">
                                                      <w:marLeft w:val="0"/>
                                                      <w:marRight w:val="0"/>
                                                      <w:marTop w:val="0"/>
                                                      <w:marBottom w:val="0"/>
                                                      <w:divBdr>
                                                        <w:top w:val="single" w:sz="2" w:space="0" w:color="E5E7EB"/>
                                                        <w:left w:val="single" w:sz="2" w:space="0" w:color="E5E7EB"/>
                                                        <w:bottom w:val="single" w:sz="2" w:space="0" w:color="E5E7EB"/>
                                                        <w:right w:val="single" w:sz="2" w:space="0" w:color="E5E7EB"/>
                                                      </w:divBdr>
                                                      <w:divsChild>
                                                        <w:div w:id="1052577772">
                                                          <w:marLeft w:val="0"/>
                                                          <w:marRight w:val="0"/>
                                                          <w:marTop w:val="0"/>
                                                          <w:marBottom w:val="0"/>
                                                          <w:divBdr>
                                                            <w:top w:val="none" w:sz="0" w:space="0" w:color="auto"/>
                                                            <w:left w:val="none" w:sz="0" w:space="0" w:color="auto"/>
                                                            <w:bottom w:val="none" w:sz="0" w:space="0" w:color="auto"/>
                                                            <w:right w:val="none" w:sz="0" w:space="0" w:color="auto"/>
                                                          </w:divBdr>
                                                          <w:divsChild>
                                                            <w:div w:id="1293949368">
                                                              <w:marLeft w:val="0"/>
                                                              <w:marRight w:val="0"/>
                                                              <w:marTop w:val="0"/>
                                                              <w:marBottom w:val="0"/>
                                                              <w:divBdr>
                                                                <w:top w:val="single" w:sz="2" w:space="0" w:color="E5E7EB"/>
                                                                <w:left w:val="single" w:sz="2" w:space="0" w:color="E5E7EB"/>
                                                                <w:bottom w:val="single" w:sz="2" w:space="0" w:color="E5E7EB"/>
                                                                <w:right w:val="single" w:sz="2" w:space="0" w:color="E5E7EB"/>
                                                              </w:divBdr>
                                                              <w:divsChild>
                                                                <w:div w:id="950235683">
                                                                  <w:marLeft w:val="0"/>
                                                                  <w:marRight w:val="0"/>
                                                                  <w:marTop w:val="0"/>
                                                                  <w:marBottom w:val="0"/>
                                                                  <w:divBdr>
                                                                    <w:top w:val="single" w:sz="2" w:space="0" w:color="E5E7EB"/>
                                                                    <w:left w:val="single" w:sz="2" w:space="0" w:color="E5E7EB"/>
                                                                    <w:bottom w:val="single" w:sz="2" w:space="0" w:color="E5E7EB"/>
                                                                    <w:right w:val="single" w:sz="2" w:space="0" w:color="E5E7EB"/>
                                                                  </w:divBdr>
                                                                  <w:divsChild>
                                                                    <w:div w:id="1304500814">
                                                                      <w:marLeft w:val="0"/>
                                                                      <w:marRight w:val="0"/>
                                                                      <w:marTop w:val="0"/>
                                                                      <w:marBottom w:val="0"/>
                                                                      <w:divBdr>
                                                                        <w:top w:val="single" w:sz="2" w:space="0" w:color="E5E7EB"/>
                                                                        <w:left w:val="single" w:sz="2" w:space="0" w:color="E5E7EB"/>
                                                                        <w:bottom w:val="single" w:sz="2" w:space="0" w:color="E5E7EB"/>
                                                                        <w:right w:val="single" w:sz="2" w:space="0" w:color="E5E7EB"/>
                                                                      </w:divBdr>
                                                                      <w:divsChild>
                                                                        <w:div w:id="1331517942">
                                                                          <w:marLeft w:val="0"/>
                                                                          <w:marRight w:val="0"/>
                                                                          <w:marTop w:val="0"/>
                                                                          <w:marBottom w:val="0"/>
                                                                          <w:divBdr>
                                                                            <w:top w:val="single" w:sz="2" w:space="0" w:color="E5E7EB"/>
                                                                            <w:left w:val="single" w:sz="2" w:space="0" w:color="E5E7EB"/>
                                                                            <w:bottom w:val="single" w:sz="2" w:space="0" w:color="E5E7EB"/>
                                                                            <w:right w:val="single" w:sz="2" w:space="0" w:color="E5E7EB"/>
                                                                          </w:divBdr>
                                                                          <w:divsChild>
                                                                            <w:div w:id="646127040">
                                                                              <w:marLeft w:val="0"/>
                                                                              <w:marRight w:val="0"/>
                                                                              <w:marTop w:val="0"/>
                                                                              <w:marBottom w:val="0"/>
                                                                              <w:divBdr>
                                                                                <w:top w:val="single" w:sz="2" w:space="0" w:color="E5E7EB"/>
                                                                                <w:left w:val="single" w:sz="2" w:space="0" w:color="E5E7EB"/>
                                                                                <w:bottom w:val="single" w:sz="2" w:space="0" w:color="E5E7EB"/>
                                                                                <w:right w:val="single" w:sz="2" w:space="0" w:color="E5E7EB"/>
                                                                              </w:divBdr>
                                                                              <w:divsChild>
                                                                                <w:div w:id="5087211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399226">
      <w:bodyDiv w:val="1"/>
      <w:marLeft w:val="0"/>
      <w:marRight w:val="0"/>
      <w:marTop w:val="0"/>
      <w:marBottom w:val="0"/>
      <w:divBdr>
        <w:top w:val="none" w:sz="0" w:space="0" w:color="auto"/>
        <w:left w:val="none" w:sz="0" w:space="0" w:color="auto"/>
        <w:bottom w:val="none" w:sz="0" w:space="0" w:color="auto"/>
        <w:right w:val="none" w:sz="0" w:space="0" w:color="auto"/>
      </w:divBdr>
      <w:divsChild>
        <w:div w:id="922957039">
          <w:marLeft w:val="0"/>
          <w:marRight w:val="0"/>
          <w:marTop w:val="0"/>
          <w:marBottom w:val="0"/>
          <w:divBdr>
            <w:top w:val="single" w:sz="2" w:space="0" w:color="E5E7EB"/>
            <w:left w:val="single" w:sz="2" w:space="0" w:color="E5E7EB"/>
            <w:bottom w:val="single" w:sz="2" w:space="0" w:color="E5E7EB"/>
            <w:right w:val="single" w:sz="2" w:space="0" w:color="E5E7EB"/>
          </w:divBdr>
          <w:divsChild>
            <w:div w:id="1461267817">
              <w:marLeft w:val="0"/>
              <w:marRight w:val="0"/>
              <w:marTop w:val="0"/>
              <w:marBottom w:val="0"/>
              <w:divBdr>
                <w:top w:val="none" w:sz="0" w:space="0" w:color="auto"/>
                <w:left w:val="none" w:sz="0" w:space="0" w:color="auto"/>
                <w:bottom w:val="none" w:sz="0" w:space="0" w:color="auto"/>
                <w:right w:val="none" w:sz="0" w:space="0" w:color="auto"/>
              </w:divBdr>
              <w:divsChild>
                <w:div w:id="1189488979">
                  <w:marLeft w:val="0"/>
                  <w:marRight w:val="0"/>
                  <w:marTop w:val="0"/>
                  <w:marBottom w:val="0"/>
                  <w:divBdr>
                    <w:top w:val="none" w:sz="0" w:space="0" w:color="auto"/>
                    <w:left w:val="none" w:sz="0" w:space="0" w:color="auto"/>
                    <w:bottom w:val="none" w:sz="0" w:space="0" w:color="auto"/>
                    <w:right w:val="none" w:sz="0" w:space="0" w:color="auto"/>
                  </w:divBdr>
                  <w:divsChild>
                    <w:div w:id="453792615">
                      <w:marLeft w:val="0"/>
                      <w:marRight w:val="0"/>
                      <w:marTop w:val="0"/>
                      <w:marBottom w:val="0"/>
                      <w:divBdr>
                        <w:top w:val="single" w:sz="2" w:space="0" w:color="E5E7EB"/>
                        <w:left w:val="single" w:sz="2" w:space="0" w:color="E5E7EB"/>
                        <w:bottom w:val="single" w:sz="2" w:space="0" w:color="E5E7EB"/>
                        <w:right w:val="single" w:sz="2" w:space="0" w:color="E5E7EB"/>
                      </w:divBdr>
                      <w:divsChild>
                        <w:div w:id="1753431972">
                          <w:marLeft w:val="0"/>
                          <w:marRight w:val="0"/>
                          <w:marTop w:val="0"/>
                          <w:marBottom w:val="0"/>
                          <w:divBdr>
                            <w:top w:val="single" w:sz="2" w:space="0" w:color="E5E7EB"/>
                            <w:left w:val="single" w:sz="2" w:space="0" w:color="E5E7EB"/>
                            <w:bottom w:val="single" w:sz="2" w:space="0" w:color="E5E7EB"/>
                            <w:right w:val="single" w:sz="2" w:space="0" w:color="E5E7EB"/>
                          </w:divBdr>
                          <w:divsChild>
                            <w:div w:id="820847571">
                              <w:marLeft w:val="0"/>
                              <w:marRight w:val="0"/>
                              <w:marTop w:val="0"/>
                              <w:marBottom w:val="0"/>
                              <w:divBdr>
                                <w:top w:val="single" w:sz="2" w:space="0" w:color="E5E7EB"/>
                                <w:left w:val="single" w:sz="2" w:space="0" w:color="E5E7EB"/>
                                <w:bottom w:val="single" w:sz="2" w:space="0" w:color="E5E7EB"/>
                                <w:right w:val="single" w:sz="2" w:space="0" w:color="E5E7EB"/>
                              </w:divBdr>
                              <w:divsChild>
                                <w:div w:id="1261253613">
                                  <w:marLeft w:val="0"/>
                                  <w:marRight w:val="0"/>
                                  <w:marTop w:val="0"/>
                                  <w:marBottom w:val="0"/>
                                  <w:divBdr>
                                    <w:top w:val="none" w:sz="0" w:space="0" w:color="auto"/>
                                    <w:left w:val="none" w:sz="0" w:space="0" w:color="auto"/>
                                    <w:bottom w:val="none" w:sz="0" w:space="0" w:color="auto"/>
                                    <w:right w:val="none" w:sz="0" w:space="0" w:color="auto"/>
                                  </w:divBdr>
                                  <w:divsChild>
                                    <w:div w:id="331613266">
                                      <w:marLeft w:val="0"/>
                                      <w:marRight w:val="0"/>
                                      <w:marTop w:val="0"/>
                                      <w:marBottom w:val="0"/>
                                      <w:divBdr>
                                        <w:top w:val="single" w:sz="2" w:space="0" w:color="E5E7EB"/>
                                        <w:left w:val="single" w:sz="2" w:space="12" w:color="E5E7EB"/>
                                        <w:bottom w:val="single" w:sz="2" w:space="0" w:color="E5E7EB"/>
                                        <w:right w:val="single" w:sz="2" w:space="12" w:color="E5E7EB"/>
                                      </w:divBdr>
                                      <w:divsChild>
                                        <w:div w:id="143397823">
                                          <w:marLeft w:val="0"/>
                                          <w:marRight w:val="0"/>
                                          <w:marTop w:val="0"/>
                                          <w:marBottom w:val="0"/>
                                          <w:divBdr>
                                            <w:top w:val="single" w:sz="2" w:space="0" w:color="E5E7EB"/>
                                            <w:left w:val="single" w:sz="2" w:space="0" w:color="E5E7EB"/>
                                            <w:bottom w:val="single" w:sz="2" w:space="0" w:color="E5E7EB"/>
                                            <w:right w:val="single" w:sz="2" w:space="0" w:color="E5E7EB"/>
                                          </w:divBdr>
                                          <w:divsChild>
                                            <w:div w:id="687951361">
                                              <w:marLeft w:val="0"/>
                                              <w:marRight w:val="0"/>
                                              <w:marTop w:val="0"/>
                                              <w:marBottom w:val="0"/>
                                              <w:divBdr>
                                                <w:top w:val="single" w:sz="2" w:space="0" w:color="E5E7EB"/>
                                                <w:left w:val="single" w:sz="2" w:space="0" w:color="E5E7EB"/>
                                                <w:bottom w:val="single" w:sz="2" w:space="0" w:color="E5E7EB"/>
                                                <w:right w:val="single" w:sz="2" w:space="0" w:color="E5E7EB"/>
                                              </w:divBdr>
                                              <w:divsChild>
                                                <w:div w:id="1204752813">
                                                  <w:marLeft w:val="0"/>
                                                  <w:marRight w:val="0"/>
                                                  <w:marTop w:val="0"/>
                                                  <w:marBottom w:val="0"/>
                                                  <w:divBdr>
                                                    <w:top w:val="single" w:sz="2" w:space="0" w:color="E5E7EB"/>
                                                    <w:left w:val="single" w:sz="2" w:space="0" w:color="E5E7EB"/>
                                                    <w:bottom w:val="single" w:sz="2" w:space="0" w:color="E5E7EB"/>
                                                    <w:right w:val="single" w:sz="2" w:space="0" w:color="E5E7EB"/>
                                                  </w:divBdr>
                                                  <w:divsChild>
                                                    <w:div w:id="402483856">
                                                      <w:marLeft w:val="0"/>
                                                      <w:marRight w:val="0"/>
                                                      <w:marTop w:val="0"/>
                                                      <w:marBottom w:val="0"/>
                                                      <w:divBdr>
                                                        <w:top w:val="single" w:sz="2" w:space="0" w:color="E5E7EB"/>
                                                        <w:left w:val="single" w:sz="2" w:space="0" w:color="E5E7EB"/>
                                                        <w:bottom w:val="single" w:sz="2" w:space="0" w:color="E5E7EB"/>
                                                        <w:right w:val="single" w:sz="2" w:space="0" w:color="E5E7EB"/>
                                                      </w:divBdr>
                                                      <w:divsChild>
                                                        <w:div w:id="1218122907">
                                                          <w:marLeft w:val="0"/>
                                                          <w:marRight w:val="0"/>
                                                          <w:marTop w:val="0"/>
                                                          <w:marBottom w:val="0"/>
                                                          <w:divBdr>
                                                            <w:top w:val="none" w:sz="0" w:space="0" w:color="auto"/>
                                                            <w:left w:val="none" w:sz="0" w:space="0" w:color="auto"/>
                                                            <w:bottom w:val="none" w:sz="0" w:space="0" w:color="auto"/>
                                                            <w:right w:val="none" w:sz="0" w:space="0" w:color="auto"/>
                                                          </w:divBdr>
                                                          <w:divsChild>
                                                            <w:div w:id="329874025">
                                                              <w:marLeft w:val="0"/>
                                                              <w:marRight w:val="0"/>
                                                              <w:marTop w:val="0"/>
                                                              <w:marBottom w:val="0"/>
                                                              <w:divBdr>
                                                                <w:top w:val="single" w:sz="2" w:space="0" w:color="E5E7EB"/>
                                                                <w:left w:val="single" w:sz="2" w:space="0" w:color="E5E7EB"/>
                                                                <w:bottom w:val="single" w:sz="2" w:space="0" w:color="E5E7EB"/>
                                                                <w:right w:val="single" w:sz="2" w:space="0" w:color="E5E7EB"/>
                                                              </w:divBdr>
                                                              <w:divsChild>
                                                                <w:div w:id="923224403">
                                                                  <w:marLeft w:val="0"/>
                                                                  <w:marRight w:val="0"/>
                                                                  <w:marTop w:val="0"/>
                                                                  <w:marBottom w:val="0"/>
                                                                  <w:divBdr>
                                                                    <w:top w:val="single" w:sz="2" w:space="0" w:color="E5E7EB"/>
                                                                    <w:left w:val="single" w:sz="2" w:space="0" w:color="E5E7EB"/>
                                                                    <w:bottom w:val="single" w:sz="2" w:space="0" w:color="E5E7EB"/>
                                                                    <w:right w:val="single" w:sz="2" w:space="0" w:color="E5E7EB"/>
                                                                  </w:divBdr>
                                                                  <w:divsChild>
                                                                    <w:div w:id="1055351216">
                                                                      <w:marLeft w:val="0"/>
                                                                      <w:marRight w:val="0"/>
                                                                      <w:marTop w:val="0"/>
                                                                      <w:marBottom w:val="0"/>
                                                                      <w:divBdr>
                                                                        <w:top w:val="single" w:sz="2" w:space="0" w:color="E5E7EB"/>
                                                                        <w:left w:val="single" w:sz="2" w:space="0" w:color="E5E7EB"/>
                                                                        <w:bottom w:val="single" w:sz="2" w:space="0" w:color="E5E7EB"/>
                                                                        <w:right w:val="single" w:sz="2" w:space="0" w:color="E5E7EB"/>
                                                                      </w:divBdr>
                                                                      <w:divsChild>
                                                                        <w:div w:id="1329941711">
                                                                          <w:marLeft w:val="0"/>
                                                                          <w:marRight w:val="0"/>
                                                                          <w:marTop w:val="0"/>
                                                                          <w:marBottom w:val="0"/>
                                                                          <w:divBdr>
                                                                            <w:top w:val="single" w:sz="2" w:space="0" w:color="E5E7EB"/>
                                                                            <w:left w:val="single" w:sz="2" w:space="0" w:color="E5E7EB"/>
                                                                            <w:bottom w:val="single" w:sz="2" w:space="0" w:color="E5E7EB"/>
                                                                            <w:right w:val="single" w:sz="2" w:space="0" w:color="E5E7EB"/>
                                                                          </w:divBdr>
                                                                          <w:divsChild>
                                                                            <w:div w:id="492373481">
                                                                              <w:marLeft w:val="0"/>
                                                                              <w:marRight w:val="0"/>
                                                                              <w:marTop w:val="0"/>
                                                                              <w:marBottom w:val="0"/>
                                                                              <w:divBdr>
                                                                                <w:top w:val="single" w:sz="2" w:space="0" w:color="E5E7EB"/>
                                                                                <w:left w:val="single" w:sz="2" w:space="0" w:color="E5E7EB"/>
                                                                                <w:bottom w:val="single" w:sz="2" w:space="0" w:color="E5E7EB"/>
                                                                                <w:right w:val="single" w:sz="2" w:space="0" w:color="E5E7EB"/>
                                                                              </w:divBdr>
                                                                              <w:divsChild>
                                                                                <w:div w:id="13058889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999557">
      <w:bodyDiv w:val="1"/>
      <w:marLeft w:val="0"/>
      <w:marRight w:val="0"/>
      <w:marTop w:val="0"/>
      <w:marBottom w:val="0"/>
      <w:divBdr>
        <w:top w:val="none" w:sz="0" w:space="0" w:color="auto"/>
        <w:left w:val="none" w:sz="0" w:space="0" w:color="auto"/>
        <w:bottom w:val="none" w:sz="0" w:space="0" w:color="auto"/>
        <w:right w:val="none" w:sz="0" w:space="0" w:color="auto"/>
      </w:divBdr>
      <w:divsChild>
        <w:div w:id="1616908562">
          <w:marLeft w:val="0"/>
          <w:marRight w:val="0"/>
          <w:marTop w:val="0"/>
          <w:marBottom w:val="0"/>
          <w:divBdr>
            <w:top w:val="none" w:sz="0" w:space="0" w:color="auto"/>
            <w:left w:val="none" w:sz="0" w:space="0" w:color="auto"/>
            <w:bottom w:val="none" w:sz="0" w:space="0" w:color="auto"/>
            <w:right w:val="none" w:sz="0" w:space="0" w:color="auto"/>
          </w:divBdr>
          <w:divsChild>
            <w:div w:id="774373595">
              <w:marLeft w:val="0"/>
              <w:marRight w:val="0"/>
              <w:marTop w:val="0"/>
              <w:marBottom w:val="0"/>
              <w:divBdr>
                <w:top w:val="single" w:sz="2" w:space="0" w:color="E5E7EB"/>
                <w:left w:val="single" w:sz="2" w:space="0" w:color="E5E7EB"/>
                <w:bottom w:val="single" w:sz="2" w:space="0" w:color="E5E7EB"/>
                <w:right w:val="single" w:sz="2" w:space="0" w:color="E5E7EB"/>
              </w:divBdr>
              <w:divsChild>
                <w:div w:id="1288585222">
                  <w:marLeft w:val="0"/>
                  <w:marRight w:val="0"/>
                  <w:marTop w:val="0"/>
                  <w:marBottom w:val="0"/>
                  <w:divBdr>
                    <w:top w:val="single" w:sz="2" w:space="0" w:color="E5E7EB"/>
                    <w:left w:val="single" w:sz="2" w:space="0" w:color="E5E7EB"/>
                    <w:bottom w:val="single" w:sz="2" w:space="0" w:color="E5E7EB"/>
                    <w:right w:val="single" w:sz="2" w:space="0" w:color="E5E7EB"/>
                  </w:divBdr>
                  <w:divsChild>
                    <w:div w:id="1930846430">
                      <w:marLeft w:val="0"/>
                      <w:marRight w:val="0"/>
                      <w:marTop w:val="0"/>
                      <w:marBottom w:val="0"/>
                      <w:divBdr>
                        <w:top w:val="single" w:sz="2" w:space="0" w:color="E5E7EB"/>
                        <w:left w:val="single" w:sz="2" w:space="0" w:color="E5E7EB"/>
                        <w:bottom w:val="single" w:sz="2" w:space="0" w:color="E5E7EB"/>
                        <w:right w:val="single" w:sz="2" w:space="0" w:color="E5E7EB"/>
                      </w:divBdr>
                      <w:divsChild>
                        <w:div w:id="461073188">
                          <w:marLeft w:val="0"/>
                          <w:marRight w:val="0"/>
                          <w:marTop w:val="0"/>
                          <w:marBottom w:val="0"/>
                          <w:divBdr>
                            <w:top w:val="single" w:sz="2" w:space="0" w:color="E5E7EB"/>
                            <w:left w:val="single" w:sz="2" w:space="0" w:color="E5E7EB"/>
                            <w:bottom w:val="single" w:sz="2" w:space="0" w:color="E5E7EB"/>
                            <w:right w:val="single" w:sz="2" w:space="0" w:color="E5E7EB"/>
                          </w:divBdr>
                          <w:divsChild>
                            <w:div w:id="206332278">
                              <w:marLeft w:val="0"/>
                              <w:marRight w:val="0"/>
                              <w:marTop w:val="0"/>
                              <w:marBottom w:val="0"/>
                              <w:divBdr>
                                <w:top w:val="single" w:sz="2" w:space="0" w:color="E5E7EB"/>
                                <w:left w:val="single" w:sz="2" w:space="0" w:color="E5E7EB"/>
                                <w:bottom w:val="single" w:sz="2" w:space="0" w:color="E5E7EB"/>
                                <w:right w:val="single" w:sz="2" w:space="0" w:color="E5E7EB"/>
                              </w:divBdr>
                              <w:divsChild>
                                <w:div w:id="933250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97351108">
      <w:bodyDiv w:val="1"/>
      <w:marLeft w:val="0"/>
      <w:marRight w:val="0"/>
      <w:marTop w:val="0"/>
      <w:marBottom w:val="0"/>
      <w:divBdr>
        <w:top w:val="none" w:sz="0" w:space="0" w:color="auto"/>
        <w:left w:val="none" w:sz="0" w:space="0" w:color="auto"/>
        <w:bottom w:val="none" w:sz="0" w:space="0" w:color="auto"/>
        <w:right w:val="none" w:sz="0" w:space="0" w:color="auto"/>
      </w:divBdr>
      <w:divsChild>
        <w:div w:id="901208848">
          <w:marLeft w:val="0"/>
          <w:marRight w:val="0"/>
          <w:marTop w:val="0"/>
          <w:marBottom w:val="0"/>
          <w:divBdr>
            <w:top w:val="single" w:sz="2" w:space="0" w:color="E5E7EB"/>
            <w:left w:val="single" w:sz="2" w:space="0" w:color="E5E7EB"/>
            <w:bottom w:val="single" w:sz="2" w:space="0" w:color="E5E7EB"/>
            <w:right w:val="single" w:sz="2" w:space="0" w:color="E5E7EB"/>
          </w:divBdr>
          <w:divsChild>
            <w:div w:id="879433634">
              <w:marLeft w:val="0"/>
              <w:marRight w:val="0"/>
              <w:marTop w:val="0"/>
              <w:marBottom w:val="0"/>
              <w:divBdr>
                <w:top w:val="none" w:sz="0" w:space="0" w:color="auto"/>
                <w:left w:val="none" w:sz="0" w:space="0" w:color="auto"/>
                <w:bottom w:val="none" w:sz="0" w:space="0" w:color="auto"/>
                <w:right w:val="none" w:sz="0" w:space="0" w:color="auto"/>
              </w:divBdr>
              <w:divsChild>
                <w:div w:id="1360817965">
                  <w:marLeft w:val="0"/>
                  <w:marRight w:val="0"/>
                  <w:marTop w:val="0"/>
                  <w:marBottom w:val="0"/>
                  <w:divBdr>
                    <w:top w:val="none" w:sz="0" w:space="0" w:color="auto"/>
                    <w:left w:val="none" w:sz="0" w:space="0" w:color="auto"/>
                    <w:bottom w:val="none" w:sz="0" w:space="0" w:color="auto"/>
                    <w:right w:val="none" w:sz="0" w:space="0" w:color="auto"/>
                  </w:divBdr>
                  <w:divsChild>
                    <w:div w:id="280495874">
                      <w:marLeft w:val="0"/>
                      <w:marRight w:val="0"/>
                      <w:marTop w:val="0"/>
                      <w:marBottom w:val="0"/>
                      <w:divBdr>
                        <w:top w:val="single" w:sz="2" w:space="0" w:color="E5E7EB"/>
                        <w:left w:val="single" w:sz="2" w:space="0" w:color="E5E7EB"/>
                        <w:bottom w:val="single" w:sz="2" w:space="0" w:color="E5E7EB"/>
                        <w:right w:val="single" w:sz="2" w:space="0" w:color="E5E7EB"/>
                      </w:divBdr>
                      <w:divsChild>
                        <w:div w:id="310142183">
                          <w:marLeft w:val="0"/>
                          <w:marRight w:val="0"/>
                          <w:marTop w:val="0"/>
                          <w:marBottom w:val="0"/>
                          <w:divBdr>
                            <w:top w:val="single" w:sz="2" w:space="0" w:color="E5E7EB"/>
                            <w:left w:val="single" w:sz="2" w:space="0" w:color="E5E7EB"/>
                            <w:bottom w:val="single" w:sz="2" w:space="0" w:color="E5E7EB"/>
                            <w:right w:val="single" w:sz="2" w:space="0" w:color="E5E7EB"/>
                          </w:divBdr>
                          <w:divsChild>
                            <w:div w:id="1761097138">
                              <w:marLeft w:val="0"/>
                              <w:marRight w:val="0"/>
                              <w:marTop w:val="0"/>
                              <w:marBottom w:val="0"/>
                              <w:divBdr>
                                <w:top w:val="single" w:sz="2" w:space="0" w:color="E5E7EB"/>
                                <w:left w:val="single" w:sz="2" w:space="0" w:color="E5E7EB"/>
                                <w:bottom w:val="single" w:sz="2" w:space="0" w:color="E5E7EB"/>
                                <w:right w:val="single" w:sz="2" w:space="0" w:color="E5E7EB"/>
                              </w:divBdr>
                              <w:divsChild>
                                <w:div w:id="1508061233">
                                  <w:marLeft w:val="0"/>
                                  <w:marRight w:val="0"/>
                                  <w:marTop w:val="0"/>
                                  <w:marBottom w:val="0"/>
                                  <w:divBdr>
                                    <w:top w:val="none" w:sz="0" w:space="0" w:color="auto"/>
                                    <w:left w:val="none" w:sz="0" w:space="0" w:color="auto"/>
                                    <w:bottom w:val="none" w:sz="0" w:space="0" w:color="auto"/>
                                    <w:right w:val="none" w:sz="0" w:space="0" w:color="auto"/>
                                  </w:divBdr>
                                  <w:divsChild>
                                    <w:div w:id="594675558">
                                      <w:marLeft w:val="0"/>
                                      <w:marRight w:val="0"/>
                                      <w:marTop w:val="0"/>
                                      <w:marBottom w:val="0"/>
                                      <w:divBdr>
                                        <w:top w:val="single" w:sz="2" w:space="0" w:color="E5E7EB"/>
                                        <w:left w:val="single" w:sz="2" w:space="12" w:color="E5E7EB"/>
                                        <w:bottom w:val="single" w:sz="2" w:space="0" w:color="E5E7EB"/>
                                        <w:right w:val="single" w:sz="2" w:space="12" w:color="E5E7EB"/>
                                      </w:divBdr>
                                      <w:divsChild>
                                        <w:div w:id="1146973993">
                                          <w:marLeft w:val="0"/>
                                          <w:marRight w:val="0"/>
                                          <w:marTop w:val="0"/>
                                          <w:marBottom w:val="0"/>
                                          <w:divBdr>
                                            <w:top w:val="single" w:sz="2" w:space="0" w:color="E5E7EB"/>
                                            <w:left w:val="single" w:sz="2" w:space="0" w:color="E5E7EB"/>
                                            <w:bottom w:val="single" w:sz="2" w:space="0" w:color="E5E7EB"/>
                                            <w:right w:val="single" w:sz="2" w:space="0" w:color="E5E7EB"/>
                                          </w:divBdr>
                                          <w:divsChild>
                                            <w:div w:id="1473863832">
                                              <w:marLeft w:val="0"/>
                                              <w:marRight w:val="0"/>
                                              <w:marTop w:val="0"/>
                                              <w:marBottom w:val="0"/>
                                              <w:divBdr>
                                                <w:top w:val="single" w:sz="2" w:space="0" w:color="E5E7EB"/>
                                                <w:left w:val="single" w:sz="2" w:space="0" w:color="E5E7EB"/>
                                                <w:bottom w:val="single" w:sz="2" w:space="0" w:color="E5E7EB"/>
                                                <w:right w:val="single" w:sz="2" w:space="0" w:color="E5E7EB"/>
                                              </w:divBdr>
                                              <w:divsChild>
                                                <w:div w:id="1147480039">
                                                  <w:marLeft w:val="0"/>
                                                  <w:marRight w:val="0"/>
                                                  <w:marTop w:val="0"/>
                                                  <w:marBottom w:val="0"/>
                                                  <w:divBdr>
                                                    <w:top w:val="single" w:sz="2" w:space="0" w:color="E5E7EB"/>
                                                    <w:left w:val="single" w:sz="2" w:space="0" w:color="E5E7EB"/>
                                                    <w:bottom w:val="single" w:sz="2" w:space="0" w:color="E5E7EB"/>
                                                    <w:right w:val="single" w:sz="2" w:space="0" w:color="E5E7EB"/>
                                                  </w:divBdr>
                                                  <w:divsChild>
                                                    <w:div w:id="1442721266">
                                                      <w:marLeft w:val="0"/>
                                                      <w:marRight w:val="0"/>
                                                      <w:marTop w:val="0"/>
                                                      <w:marBottom w:val="0"/>
                                                      <w:divBdr>
                                                        <w:top w:val="single" w:sz="2" w:space="0" w:color="E5E7EB"/>
                                                        <w:left w:val="single" w:sz="2" w:space="0" w:color="E5E7EB"/>
                                                        <w:bottom w:val="single" w:sz="2" w:space="0" w:color="E5E7EB"/>
                                                        <w:right w:val="single" w:sz="2" w:space="0" w:color="E5E7EB"/>
                                                      </w:divBdr>
                                                      <w:divsChild>
                                                        <w:div w:id="975524435">
                                                          <w:marLeft w:val="0"/>
                                                          <w:marRight w:val="0"/>
                                                          <w:marTop w:val="0"/>
                                                          <w:marBottom w:val="0"/>
                                                          <w:divBdr>
                                                            <w:top w:val="none" w:sz="0" w:space="0" w:color="auto"/>
                                                            <w:left w:val="none" w:sz="0" w:space="0" w:color="auto"/>
                                                            <w:bottom w:val="none" w:sz="0" w:space="0" w:color="auto"/>
                                                            <w:right w:val="none" w:sz="0" w:space="0" w:color="auto"/>
                                                          </w:divBdr>
                                                          <w:divsChild>
                                                            <w:div w:id="135725111">
                                                              <w:marLeft w:val="0"/>
                                                              <w:marRight w:val="0"/>
                                                              <w:marTop w:val="0"/>
                                                              <w:marBottom w:val="0"/>
                                                              <w:divBdr>
                                                                <w:top w:val="single" w:sz="2" w:space="0" w:color="E5E7EB"/>
                                                                <w:left w:val="single" w:sz="2" w:space="0" w:color="E5E7EB"/>
                                                                <w:bottom w:val="single" w:sz="2" w:space="0" w:color="E5E7EB"/>
                                                                <w:right w:val="single" w:sz="2" w:space="0" w:color="E5E7EB"/>
                                                              </w:divBdr>
                                                              <w:divsChild>
                                                                <w:div w:id="1457094595">
                                                                  <w:marLeft w:val="0"/>
                                                                  <w:marRight w:val="0"/>
                                                                  <w:marTop w:val="0"/>
                                                                  <w:marBottom w:val="0"/>
                                                                  <w:divBdr>
                                                                    <w:top w:val="single" w:sz="2" w:space="0" w:color="E5E7EB"/>
                                                                    <w:left w:val="single" w:sz="2" w:space="0" w:color="E5E7EB"/>
                                                                    <w:bottom w:val="single" w:sz="2" w:space="0" w:color="E5E7EB"/>
                                                                    <w:right w:val="single" w:sz="2" w:space="0" w:color="E5E7EB"/>
                                                                  </w:divBdr>
                                                                  <w:divsChild>
                                                                    <w:div w:id="12927977">
                                                                      <w:marLeft w:val="0"/>
                                                                      <w:marRight w:val="0"/>
                                                                      <w:marTop w:val="0"/>
                                                                      <w:marBottom w:val="0"/>
                                                                      <w:divBdr>
                                                                        <w:top w:val="single" w:sz="2" w:space="0" w:color="E5E7EB"/>
                                                                        <w:left w:val="single" w:sz="2" w:space="0" w:color="E5E7EB"/>
                                                                        <w:bottom w:val="single" w:sz="2" w:space="0" w:color="E5E7EB"/>
                                                                        <w:right w:val="single" w:sz="2" w:space="0" w:color="E5E7EB"/>
                                                                      </w:divBdr>
                                                                      <w:divsChild>
                                                                        <w:div w:id="365184842">
                                                                          <w:marLeft w:val="0"/>
                                                                          <w:marRight w:val="0"/>
                                                                          <w:marTop w:val="0"/>
                                                                          <w:marBottom w:val="0"/>
                                                                          <w:divBdr>
                                                                            <w:top w:val="single" w:sz="2" w:space="0" w:color="E5E7EB"/>
                                                                            <w:left w:val="single" w:sz="2" w:space="0" w:color="E5E7EB"/>
                                                                            <w:bottom w:val="single" w:sz="2" w:space="0" w:color="E5E7EB"/>
                                                                            <w:right w:val="single" w:sz="2" w:space="0" w:color="E5E7EB"/>
                                                                          </w:divBdr>
                                                                          <w:divsChild>
                                                                            <w:div w:id="1780484944">
                                                                              <w:marLeft w:val="0"/>
                                                                              <w:marRight w:val="0"/>
                                                                              <w:marTop w:val="0"/>
                                                                              <w:marBottom w:val="0"/>
                                                                              <w:divBdr>
                                                                                <w:top w:val="single" w:sz="2" w:space="0" w:color="E5E7EB"/>
                                                                                <w:left w:val="single" w:sz="2" w:space="0" w:color="E5E7EB"/>
                                                                                <w:bottom w:val="single" w:sz="2" w:space="0" w:color="E5E7EB"/>
                                                                                <w:right w:val="single" w:sz="2" w:space="0" w:color="E5E7EB"/>
                                                                              </w:divBdr>
                                                                              <w:divsChild>
                                                                                <w:div w:id="19338593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20810661">
      <w:bodyDiv w:val="1"/>
      <w:marLeft w:val="0"/>
      <w:marRight w:val="0"/>
      <w:marTop w:val="0"/>
      <w:marBottom w:val="0"/>
      <w:divBdr>
        <w:top w:val="none" w:sz="0" w:space="0" w:color="auto"/>
        <w:left w:val="none" w:sz="0" w:space="0" w:color="auto"/>
        <w:bottom w:val="none" w:sz="0" w:space="0" w:color="auto"/>
        <w:right w:val="none" w:sz="0" w:space="0" w:color="auto"/>
      </w:divBdr>
      <w:divsChild>
        <w:div w:id="1495223667">
          <w:marLeft w:val="0"/>
          <w:marRight w:val="0"/>
          <w:marTop w:val="0"/>
          <w:marBottom w:val="0"/>
          <w:divBdr>
            <w:top w:val="single" w:sz="2" w:space="0" w:color="E5E7EB"/>
            <w:left w:val="single" w:sz="2" w:space="0" w:color="E5E7EB"/>
            <w:bottom w:val="single" w:sz="2" w:space="0" w:color="E5E7EB"/>
            <w:right w:val="single" w:sz="2" w:space="0" w:color="E5E7EB"/>
          </w:divBdr>
          <w:divsChild>
            <w:div w:id="886139760">
              <w:marLeft w:val="0"/>
              <w:marRight w:val="0"/>
              <w:marTop w:val="0"/>
              <w:marBottom w:val="0"/>
              <w:divBdr>
                <w:top w:val="none" w:sz="0" w:space="0" w:color="auto"/>
                <w:left w:val="none" w:sz="0" w:space="0" w:color="auto"/>
                <w:bottom w:val="none" w:sz="0" w:space="0" w:color="auto"/>
                <w:right w:val="none" w:sz="0" w:space="0" w:color="auto"/>
              </w:divBdr>
              <w:divsChild>
                <w:div w:id="907499971">
                  <w:marLeft w:val="0"/>
                  <w:marRight w:val="0"/>
                  <w:marTop w:val="0"/>
                  <w:marBottom w:val="0"/>
                  <w:divBdr>
                    <w:top w:val="none" w:sz="0" w:space="0" w:color="auto"/>
                    <w:left w:val="none" w:sz="0" w:space="0" w:color="auto"/>
                    <w:bottom w:val="none" w:sz="0" w:space="0" w:color="auto"/>
                    <w:right w:val="none" w:sz="0" w:space="0" w:color="auto"/>
                  </w:divBdr>
                  <w:divsChild>
                    <w:div w:id="547566230">
                      <w:marLeft w:val="0"/>
                      <w:marRight w:val="0"/>
                      <w:marTop w:val="0"/>
                      <w:marBottom w:val="0"/>
                      <w:divBdr>
                        <w:top w:val="single" w:sz="2" w:space="0" w:color="E5E7EB"/>
                        <w:left w:val="single" w:sz="2" w:space="0" w:color="E5E7EB"/>
                        <w:bottom w:val="single" w:sz="2" w:space="0" w:color="E5E7EB"/>
                        <w:right w:val="single" w:sz="2" w:space="0" w:color="E5E7EB"/>
                      </w:divBdr>
                      <w:divsChild>
                        <w:div w:id="140926470">
                          <w:marLeft w:val="0"/>
                          <w:marRight w:val="0"/>
                          <w:marTop w:val="0"/>
                          <w:marBottom w:val="0"/>
                          <w:divBdr>
                            <w:top w:val="single" w:sz="2" w:space="0" w:color="E5E7EB"/>
                            <w:left w:val="single" w:sz="2" w:space="0" w:color="E5E7EB"/>
                            <w:bottom w:val="single" w:sz="2" w:space="0" w:color="E5E7EB"/>
                            <w:right w:val="single" w:sz="2" w:space="0" w:color="E5E7EB"/>
                          </w:divBdr>
                          <w:divsChild>
                            <w:div w:id="1407723800">
                              <w:marLeft w:val="0"/>
                              <w:marRight w:val="0"/>
                              <w:marTop w:val="0"/>
                              <w:marBottom w:val="0"/>
                              <w:divBdr>
                                <w:top w:val="single" w:sz="2" w:space="0" w:color="E5E7EB"/>
                                <w:left w:val="single" w:sz="2" w:space="0" w:color="E5E7EB"/>
                                <w:bottom w:val="single" w:sz="2" w:space="0" w:color="E5E7EB"/>
                                <w:right w:val="single" w:sz="2" w:space="0" w:color="E5E7EB"/>
                              </w:divBdr>
                              <w:divsChild>
                                <w:div w:id="1509754405">
                                  <w:marLeft w:val="0"/>
                                  <w:marRight w:val="0"/>
                                  <w:marTop w:val="0"/>
                                  <w:marBottom w:val="0"/>
                                  <w:divBdr>
                                    <w:top w:val="none" w:sz="0" w:space="0" w:color="auto"/>
                                    <w:left w:val="none" w:sz="0" w:space="0" w:color="auto"/>
                                    <w:bottom w:val="none" w:sz="0" w:space="0" w:color="auto"/>
                                    <w:right w:val="none" w:sz="0" w:space="0" w:color="auto"/>
                                  </w:divBdr>
                                  <w:divsChild>
                                    <w:div w:id="204298205">
                                      <w:marLeft w:val="0"/>
                                      <w:marRight w:val="0"/>
                                      <w:marTop w:val="0"/>
                                      <w:marBottom w:val="0"/>
                                      <w:divBdr>
                                        <w:top w:val="single" w:sz="2" w:space="0" w:color="E5E7EB"/>
                                        <w:left w:val="single" w:sz="2" w:space="12" w:color="E5E7EB"/>
                                        <w:bottom w:val="single" w:sz="2" w:space="0" w:color="E5E7EB"/>
                                        <w:right w:val="single" w:sz="2" w:space="12" w:color="E5E7EB"/>
                                      </w:divBdr>
                                      <w:divsChild>
                                        <w:div w:id="2103408218">
                                          <w:marLeft w:val="0"/>
                                          <w:marRight w:val="0"/>
                                          <w:marTop w:val="0"/>
                                          <w:marBottom w:val="0"/>
                                          <w:divBdr>
                                            <w:top w:val="single" w:sz="2" w:space="0" w:color="E5E7EB"/>
                                            <w:left w:val="single" w:sz="2" w:space="0" w:color="E5E7EB"/>
                                            <w:bottom w:val="single" w:sz="2" w:space="0" w:color="E5E7EB"/>
                                            <w:right w:val="single" w:sz="2" w:space="0" w:color="E5E7EB"/>
                                          </w:divBdr>
                                          <w:divsChild>
                                            <w:div w:id="1008481030">
                                              <w:marLeft w:val="0"/>
                                              <w:marRight w:val="0"/>
                                              <w:marTop w:val="0"/>
                                              <w:marBottom w:val="0"/>
                                              <w:divBdr>
                                                <w:top w:val="single" w:sz="2" w:space="0" w:color="E5E7EB"/>
                                                <w:left w:val="single" w:sz="2" w:space="0" w:color="E5E7EB"/>
                                                <w:bottom w:val="single" w:sz="2" w:space="0" w:color="E5E7EB"/>
                                                <w:right w:val="single" w:sz="2" w:space="0" w:color="E5E7EB"/>
                                              </w:divBdr>
                                              <w:divsChild>
                                                <w:div w:id="1633828523">
                                                  <w:marLeft w:val="0"/>
                                                  <w:marRight w:val="0"/>
                                                  <w:marTop w:val="0"/>
                                                  <w:marBottom w:val="0"/>
                                                  <w:divBdr>
                                                    <w:top w:val="single" w:sz="2" w:space="0" w:color="E5E7EB"/>
                                                    <w:left w:val="single" w:sz="2" w:space="0" w:color="E5E7EB"/>
                                                    <w:bottom w:val="single" w:sz="2" w:space="0" w:color="E5E7EB"/>
                                                    <w:right w:val="single" w:sz="2" w:space="0" w:color="E5E7EB"/>
                                                  </w:divBdr>
                                                  <w:divsChild>
                                                    <w:div w:id="1439061354">
                                                      <w:marLeft w:val="0"/>
                                                      <w:marRight w:val="0"/>
                                                      <w:marTop w:val="0"/>
                                                      <w:marBottom w:val="0"/>
                                                      <w:divBdr>
                                                        <w:top w:val="single" w:sz="2" w:space="0" w:color="E5E7EB"/>
                                                        <w:left w:val="single" w:sz="2" w:space="0" w:color="E5E7EB"/>
                                                        <w:bottom w:val="single" w:sz="2" w:space="0" w:color="E5E7EB"/>
                                                        <w:right w:val="single" w:sz="2" w:space="0" w:color="E5E7EB"/>
                                                      </w:divBdr>
                                                      <w:divsChild>
                                                        <w:div w:id="479856175">
                                                          <w:marLeft w:val="0"/>
                                                          <w:marRight w:val="0"/>
                                                          <w:marTop w:val="0"/>
                                                          <w:marBottom w:val="0"/>
                                                          <w:divBdr>
                                                            <w:top w:val="none" w:sz="0" w:space="0" w:color="auto"/>
                                                            <w:left w:val="none" w:sz="0" w:space="0" w:color="auto"/>
                                                            <w:bottom w:val="none" w:sz="0" w:space="0" w:color="auto"/>
                                                            <w:right w:val="none" w:sz="0" w:space="0" w:color="auto"/>
                                                          </w:divBdr>
                                                          <w:divsChild>
                                                            <w:div w:id="789250906">
                                                              <w:marLeft w:val="0"/>
                                                              <w:marRight w:val="0"/>
                                                              <w:marTop w:val="0"/>
                                                              <w:marBottom w:val="0"/>
                                                              <w:divBdr>
                                                                <w:top w:val="single" w:sz="2" w:space="0" w:color="E5E7EB"/>
                                                                <w:left w:val="single" w:sz="2" w:space="0" w:color="E5E7EB"/>
                                                                <w:bottom w:val="single" w:sz="2" w:space="0" w:color="E5E7EB"/>
                                                                <w:right w:val="single" w:sz="2" w:space="0" w:color="E5E7EB"/>
                                                              </w:divBdr>
                                                              <w:divsChild>
                                                                <w:div w:id="900866241">
                                                                  <w:marLeft w:val="0"/>
                                                                  <w:marRight w:val="0"/>
                                                                  <w:marTop w:val="0"/>
                                                                  <w:marBottom w:val="0"/>
                                                                  <w:divBdr>
                                                                    <w:top w:val="single" w:sz="2" w:space="0" w:color="E5E7EB"/>
                                                                    <w:left w:val="single" w:sz="2" w:space="0" w:color="E5E7EB"/>
                                                                    <w:bottom w:val="single" w:sz="2" w:space="0" w:color="E5E7EB"/>
                                                                    <w:right w:val="single" w:sz="2" w:space="0" w:color="E5E7EB"/>
                                                                  </w:divBdr>
                                                                  <w:divsChild>
                                                                    <w:div w:id="1247614242">
                                                                      <w:marLeft w:val="0"/>
                                                                      <w:marRight w:val="0"/>
                                                                      <w:marTop w:val="0"/>
                                                                      <w:marBottom w:val="0"/>
                                                                      <w:divBdr>
                                                                        <w:top w:val="single" w:sz="2" w:space="0" w:color="E5E7EB"/>
                                                                        <w:left w:val="single" w:sz="2" w:space="0" w:color="E5E7EB"/>
                                                                        <w:bottom w:val="single" w:sz="2" w:space="0" w:color="E5E7EB"/>
                                                                        <w:right w:val="single" w:sz="2" w:space="0" w:color="E5E7EB"/>
                                                                      </w:divBdr>
                                                                      <w:divsChild>
                                                                        <w:div w:id="1262447732">
                                                                          <w:marLeft w:val="0"/>
                                                                          <w:marRight w:val="0"/>
                                                                          <w:marTop w:val="0"/>
                                                                          <w:marBottom w:val="0"/>
                                                                          <w:divBdr>
                                                                            <w:top w:val="single" w:sz="2" w:space="0" w:color="E5E7EB"/>
                                                                            <w:left w:val="single" w:sz="2" w:space="0" w:color="E5E7EB"/>
                                                                            <w:bottom w:val="single" w:sz="2" w:space="0" w:color="E5E7EB"/>
                                                                            <w:right w:val="single" w:sz="2" w:space="0" w:color="E5E7EB"/>
                                                                          </w:divBdr>
                                                                          <w:divsChild>
                                                                            <w:div w:id="1145506929">
                                                                              <w:marLeft w:val="0"/>
                                                                              <w:marRight w:val="0"/>
                                                                              <w:marTop w:val="0"/>
                                                                              <w:marBottom w:val="0"/>
                                                                              <w:divBdr>
                                                                                <w:top w:val="single" w:sz="2" w:space="0" w:color="E5E7EB"/>
                                                                                <w:left w:val="single" w:sz="2" w:space="0" w:color="E5E7EB"/>
                                                                                <w:bottom w:val="single" w:sz="2" w:space="0" w:color="E5E7EB"/>
                                                                                <w:right w:val="single" w:sz="2" w:space="0" w:color="E5E7EB"/>
                                                                              </w:divBdr>
                                                                              <w:divsChild>
                                                                                <w:div w:id="14504679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27313873">
      <w:bodyDiv w:val="1"/>
      <w:marLeft w:val="0"/>
      <w:marRight w:val="0"/>
      <w:marTop w:val="0"/>
      <w:marBottom w:val="0"/>
      <w:divBdr>
        <w:top w:val="none" w:sz="0" w:space="0" w:color="auto"/>
        <w:left w:val="none" w:sz="0" w:space="0" w:color="auto"/>
        <w:bottom w:val="none" w:sz="0" w:space="0" w:color="auto"/>
        <w:right w:val="none" w:sz="0" w:space="0" w:color="auto"/>
      </w:divBdr>
      <w:divsChild>
        <w:div w:id="695735283">
          <w:marLeft w:val="0"/>
          <w:marRight w:val="0"/>
          <w:marTop w:val="0"/>
          <w:marBottom w:val="0"/>
          <w:divBdr>
            <w:top w:val="single" w:sz="2" w:space="0" w:color="E5E7EB"/>
            <w:left w:val="single" w:sz="2" w:space="0" w:color="E5E7EB"/>
            <w:bottom w:val="single" w:sz="2" w:space="0" w:color="E5E7EB"/>
            <w:right w:val="single" w:sz="2" w:space="0" w:color="E5E7EB"/>
          </w:divBdr>
          <w:divsChild>
            <w:div w:id="378364606">
              <w:marLeft w:val="0"/>
              <w:marRight w:val="0"/>
              <w:marTop w:val="0"/>
              <w:marBottom w:val="0"/>
              <w:divBdr>
                <w:top w:val="none" w:sz="0" w:space="0" w:color="auto"/>
                <w:left w:val="none" w:sz="0" w:space="0" w:color="auto"/>
                <w:bottom w:val="none" w:sz="0" w:space="0" w:color="auto"/>
                <w:right w:val="none" w:sz="0" w:space="0" w:color="auto"/>
              </w:divBdr>
              <w:divsChild>
                <w:div w:id="1509901634">
                  <w:marLeft w:val="0"/>
                  <w:marRight w:val="0"/>
                  <w:marTop w:val="0"/>
                  <w:marBottom w:val="0"/>
                  <w:divBdr>
                    <w:top w:val="none" w:sz="0" w:space="0" w:color="auto"/>
                    <w:left w:val="none" w:sz="0" w:space="0" w:color="auto"/>
                    <w:bottom w:val="none" w:sz="0" w:space="0" w:color="auto"/>
                    <w:right w:val="none" w:sz="0" w:space="0" w:color="auto"/>
                  </w:divBdr>
                  <w:divsChild>
                    <w:div w:id="855314412">
                      <w:marLeft w:val="0"/>
                      <w:marRight w:val="0"/>
                      <w:marTop w:val="0"/>
                      <w:marBottom w:val="0"/>
                      <w:divBdr>
                        <w:top w:val="single" w:sz="2" w:space="0" w:color="E5E7EB"/>
                        <w:left w:val="single" w:sz="2" w:space="0" w:color="E5E7EB"/>
                        <w:bottom w:val="single" w:sz="2" w:space="0" w:color="E5E7EB"/>
                        <w:right w:val="single" w:sz="2" w:space="0" w:color="E5E7EB"/>
                      </w:divBdr>
                      <w:divsChild>
                        <w:div w:id="1579632356">
                          <w:marLeft w:val="0"/>
                          <w:marRight w:val="0"/>
                          <w:marTop w:val="0"/>
                          <w:marBottom w:val="0"/>
                          <w:divBdr>
                            <w:top w:val="single" w:sz="2" w:space="0" w:color="E5E7EB"/>
                            <w:left w:val="single" w:sz="2" w:space="0" w:color="E5E7EB"/>
                            <w:bottom w:val="single" w:sz="2" w:space="0" w:color="E5E7EB"/>
                            <w:right w:val="single" w:sz="2" w:space="0" w:color="E5E7EB"/>
                          </w:divBdr>
                          <w:divsChild>
                            <w:div w:id="745342328">
                              <w:marLeft w:val="0"/>
                              <w:marRight w:val="0"/>
                              <w:marTop w:val="0"/>
                              <w:marBottom w:val="0"/>
                              <w:divBdr>
                                <w:top w:val="single" w:sz="2" w:space="0" w:color="E5E7EB"/>
                                <w:left w:val="single" w:sz="2" w:space="0" w:color="E5E7EB"/>
                                <w:bottom w:val="single" w:sz="2" w:space="0" w:color="E5E7EB"/>
                                <w:right w:val="single" w:sz="2" w:space="0" w:color="E5E7EB"/>
                              </w:divBdr>
                              <w:divsChild>
                                <w:div w:id="717823166">
                                  <w:marLeft w:val="0"/>
                                  <w:marRight w:val="0"/>
                                  <w:marTop w:val="0"/>
                                  <w:marBottom w:val="0"/>
                                  <w:divBdr>
                                    <w:top w:val="none" w:sz="0" w:space="0" w:color="auto"/>
                                    <w:left w:val="none" w:sz="0" w:space="0" w:color="auto"/>
                                    <w:bottom w:val="none" w:sz="0" w:space="0" w:color="auto"/>
                                    <w:right w:val="none" w:sz="0" w:space="0" w:color="auto"/>
                                  </w:divBdr>
                                  <w:divsChild>
                                    <w:div w:id="123889442">
                                      <w:marLeft w:val="0"/>
                                      <w:marRight w:val="0"/>
                                      <w:marTop w:val="0"/>
                                      <w:marBottom w:val="0"/>
                                      <w:divBdr>
                                        <w:top w:val="single" w:sz="2" w:space="0" w:color="E5E7EB"/>
                                        <w:left w:val="single" w:sz="2" w:space="12" w:color="E5E7EB"/>
                                        <w:bottom w:val="single" w:sz="2" w:space="0" w:color="E5E7EB"/>
                                        <w:right w:val="single" w:sz="2" w:space="12" w:color="E5E7EB"/>
                                      </w:divBdr>
                                      <w:divsChild>
                                        <w:div w:id="2007585311">
                                          <w:marLeft w:val="0"/>
                                          <w:marRight w:val="0"/>
                                          <w:marTop w:val="0"/>
                                          <w:marBottom w:val="0"/>
                                          <w:divBdr>
                                            <w:top w:val="single" w:sz="2" w:space="0" w:color="E5E7EB"/>
                                            <w:left w:val="single" w:sz="2" w:space="0" w:color="E5E7EB"/>
                                            <w:bottom w:val="single" w:sz="2" w:space="0" w:color="E5E7EB"/>
                                            <w:right w:val="single" w:sz="2" w:space="0" w:color="E5E7EB"/>
                                          </w:divBdr>
                                          <w:divsChild>
                                            <w:div w:id="9649973">
                                              <w:marLeft w:val="0"/>
                                              <w:marRight w:val="0"/>
                                              <w:marTop w:val="0"/>
                                              <w:marBottom w:val="0"/>
                                              <w:divBdr>
                                                <w:top w:val="single" w:sz="2" w:space="0" w:color="E5E7EB"/>
                                                <w:left w:val="single" w:sz="2" w:space="0" w:color="E5E7EB"/>
                                                <w:bottom w:val="single" w:sz="2" w:space="0" w:color="E5E7EB"/>
                                                <w:right w:val="single" w:sz="2" w:space="0" w:color="E5E7EB"/>
                                              </w:divBdr>
                                              <w:divsChild>
                                                <w:div w:id="630667852">
                                                  <w:marLeft w:val="0"/>
                                                  <w:marRight w:val="0"/>
                                                  <w:marTop w:val="0"/>
                                                  <w:marBottom w:val="0"/>
                                                  <w:divBdr>
                                                    <w:top w:val="single" w:sz="2" w:space="0" w:color="E5E7EB"/>
                                                    <w:left w:val="single" w:sz="2" w:space="0" w:color="E5E7EB"/>
                                                    <w:bottom w:val="single" w:sz="2" w:space="0" w:color="E5E7EB"/>
                                                    <w:right w:val="single" w:sz="2" w:space="0" w:color="E5E7EB"/>
                                                  </w:divBdr>
                                                  <w:divsChild>
                                                    <w:div w:id="396510631">
                                                      <w:marLeft w:val="0"/>
                                                      <w:marRight w:val="0"/>
                                                      <w:marTop w:val="0"/>
                                                      <w:marBottom w:val="0"/>
                                                      <w:divBdr>
                                                        <w:top w:val="single" w:sz="2" w:space="0" w:color="E5E7EB"/>
                                                        <w:left w:val="single" w:sz="2" w:space="0" w:color="E5E7EB"/>
                                                        <w:bottom w:val="single" w:sz="2" w:space="0" w:color="E5E7EB"/>
                                                        <w:right w:val="single" w:sz="2" w:space="0" w:color="E5E7EB"/>
                                                      </w:divBdr>
                                                      <w:divsChild>
                                                        <w:div w:id="2143377068">
                                                          <w:marLeft w:val="0"/>
                                                          <w:marRight w:val="0"/>
                                                          <w:marTop w:val="0"/>
                                                          <w:marBottom w:val="0"/>
                                                          <w:divBdr>
                                                            <w:top w:val="none" w:sz="0" w:space="0" w:color="auto"/>
                                                            <w:left w:val="none" w:sz="0" w:space="0" w:color="auto"/>
                                                            <w:bottom w:val="none" w:sz="0" w:space="0" w:color="auto"/>
                                                            <w:right w:val="none" w:sz="0" w:space="0" w:color="auto"/>
                                                          </w:divBdr>
                                                          <w:divsChild>
                                                            <w:div w:id="760220402">
                                                              <w:marLeft w:val="0"/>
                                                              <w:marRight w:val="0"/>
                                                              <w:marTop w:val="0"/>
                                                              <w:marBottom w:val="0"/>
                                                              <w:divBdr>
                                                                <w:top w:val="single" w:sz="2" w:space="0" w:color="E5E7EB"/>
                                                                <w:left w:val="single" w:sz="2" w:space="0" w:color="E5E7EB"/>
                                                                <w:bottom w:val="single" w:sz="2" w:space="0" w:color="E5E7EB"/>
                                                                <w:right w:val="single" w:sz="2" w:space="0" w:color="E5E7EB"/>
                                                              </w:divBdr>
                                                              <w:divsChild>
                                                                <w:div w:id="640771123">
                                                                  <w:marLeft w:val="0"/>
                                                                  <w:marRight w:val="0"/>
                                                                  <w:marTop w:val="0"/>
                                                                  <w:marBottom w:val="0"/>
                                                                  <w:divBdr>
                                                                    <w:top w:val="single" w:sz="2" w:space="0" w:color="E5E7EB"/>
                                                                    <w:left w:val="single" w:sz="2" w:space="0" w:color="E5E7EB"/>
                                                                    <w:bottom w:val="single" w:sz="2" w:space="0" w:color="E5E7EB"/>
                                                                    <w:right w:val="single" w:sz="2" w:space="0" w:color="E5E7EB"/>
                                                                  </w:divBdr>
                                                                  <w:divsChild>
                                                                    <w:div w:id="1015110643">
                                                                      <w:marLeft w:val="0"/>
                                                                      <w:marRight w:val="0"/>
                                                                      <w:marTop w:val="0"/>
                                                                      <w:marBottom w:val="0"/>
                                                                      <w:divBdr>
                                                                        <w:top w:val="single" w:sz="2" w:space="0" w:color="E5E7EB"/>
                                                                        <w:left w:val="single" w:sz="2" w:space="0" w:color="E5E7EB"/>
                                                                        <w:bottom w:val="single" w:sz="2" w:space="0" w:color="E5E7EB"/>
                                                                        <w:right w:val="single" w:sz="2" w:space="0" w:color="E5E7EB"/>
                                                                      </w:divBdr>
                                                                      <w:divsChild>
                                                                        <w:div w:id="968323815">
                                                                          <w:marLeft w:val="0"/>
                                                                          <w:marRight w:val="0"/>
                                                                          <w:marTop w:val="0"/>
                                                                          <w:marBottom w:val="0"/>
                                                                          <w:divBdr>
                                                                            <w:top w:val="single" w:sz="2" w:space="0" w:color="E5E7EB"/>
                                                                            <w:left w:val="single" w:sz="2" w:space="0" w:color="E5E7EB"/>
                                                                            <w:bottom w:val="single" w:sz="2" w:space="0" w:color="E5E7EB"/>
                                                                            <w:right w:val="single" w:sz="2" w:space="0" w:color="E5E7EB"/>
                                                                          </w:divBdr>
                                                                          <w:divsChild>
                                                                            <w:div w:id="334918198">
                                                                              <w:marLeft w:val="0"/>
                                                                              <w:marRight w:val="0"/>
                                                                              <w:marTop w:val="0"/>
                                                                              <w:marBottom w:val="0"/>
                                                                              <w:divBdr>
                                                                                <w:top w:val="single" w:sz="2" w:space="0" w:color="E5E7EB"/>
                                                                                <w:left w:val="single" w:sz="2" w:space="0" w:color="E5E7EB"/>
                                                                                <w:bottom w:val="single" w:sz="2" w:space="0" w:color="E5E7EB"/>
                                                                                <w:right w:val="single" w:sz="2" w:space="0" w:color="E5E7EB"/>
                                                                              </w:divBdr>
                                                                              <w:divsChild>
                                                                                <w:div w:id="6114020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86021491">
      <w:bodyDiv w:val="1"/>
      <w:marLeft w:val="0"/>
      <w:marRight w:val="0"/>
      <w:marTop w:val="0"/>
      <w:marBottom w:val="0"/>
      <w:divBdr>
        <w:top w:val="none" w:sz="0" w:space="0" w:color="auto"/>
        <w:left w:val="none" w:sz="0" w:space="0" w:color="auto"/>
        <w:bottom w:val="none" w:sz="0" w:space="0" w:color="auto"/>
        <w:right w:val="none" w:sz="0" w:space="0" w:color="auto"/>
      </w:divBdr>
      <w:divsChild>
        <w:div w:id="285819845">
          <w:marLeft w:val="0"/>
          <w:marRight w:val="0"/>
          <w:marTop w:val="0"/>
          <w:marBottom w:val="0"/>
          <w:divBdr>
            <w:top w:val="single" w:sz="2" w:space="0" w:color="E5E7EB"/>
            <w:left w:val="single" w:sz="2" w:space="0" w:color="E5E7EB"/>
            <w:bottom w:val="single" w:sz="2" w:space="0" w:color="E5E7EB"/>
            <w:right w:val="single" w:sz="2" w:space="0" w:color="E5E7EB"/>
          </w:divBdr>
          <w:divsChild>
            <w:div w:id="1356348904">
              <w:marLeft w:val="0"/>
              <w:marRight w:val="0"/>
              <w:marTop w:val="0"/>
              <w:marBottom w:val="0"/>
              <w:divBdr>
                <w:top w:val="none" w:sz="0" w:space="0" w:color="auto"/>
                <w:left w:val="none" w:sz="0" w:space="0" w:color="auto"/>
                <w:bottom w:val="none" w:sz="0" w:space="0" w:color="auto"/>
                <w:right w:val="none" w:sz="0" w:space="0" w:color="auto"/>
              </w:divBdr>
              <w:divsChild>
                <w:div w:id="465926682">
                  <w:marLeft w:val="0"/>
                  <w:marRight w:val="0"/>
                  <w:marTop w:val="0"/>
                  <w:marBottom w:val="0"/>
                  <w:divBdr>
                    <w:top w:val="none" w:sz="0" w:space="0" w:color="auto"/>
                    <w:left w:val="none" w:sz="0" w:space="0" w:color="auto"/>
                    <w:bottom w:val="none" w:sz="0" w:space="0" w:color="auto"/>
                    <w:right w:val="none" w:sz="0" w:space="0" w:color="auto"/>
                  </w:divBdr>
                  <w:divsChild>
                    <w:div w:id="477501162">
                      <w:marLeft w:val="0"/>
                      <w:marRight w:val="0"/>
                      <w:marTop w:val="0"/>
                      <w:marBottom w:val="0"/>
                      <w:divBdr>
                        <w:top w:val="single" w:sz="2" w:space="0" w:color="E5E7EB"/>
                        <w:left w:val="single" w:sz="2" w:space="0" w:color="E5E7EB"/>
                        <w:bottom w:val="single" w:sz="2" w:space="0" w:color="E5E7EB"/>
                        <w:right w:val="single" w:sz="2" w:space="0" w:color="E5E7EB"/>
                      </w:divBdr>
                      <w:divsChild>
                        <w:div w:id="1689286955">
                          <w:marLeft w:val="0"/>
                          <w:marRight w:val="0"/>
                          <w:marTop w:val="0"/>
                          <w:marBottom w:val="0"/>
                          <w:divBdr>
                            <w:top w:val="single" w:sz="2" w:space="0" w:color="E5E7EB"/>
                            <w:left w:val="single" w:sz="2" w:space="0" w:color="E5E7EB"/>
                            <w:bottom w:val="single" w:sz="2" w:space="0" w:color="E5E7EB"/>
                            <w:right w:val="single" w:sz="2" w:space="0" w:color="E5E7EB"/>
                          </w:divBdr>
                          <w:divsChild>
                            <w:div w:id="1265379730">
                              <w:marLeft w:val="0"/>
                              <w:marRight w:val="0"/>
                              <w:marTop w:val="0"/>
                              <w:marBottom w:val="0"/>
                              <w:divBdr>
                                <w:top w:val="single" w:sz="2" w:space="0" w:color="E5E7EB"/>
                                <w:left w:val="single" w:sz="2" w:space="0" w:color="E5E7EB"/>
                                <w:bottom w:val="single" w:sz="2" w:space="0" w:color="E5E7EB"/>
                                <w:right w:val="single" w:sz="2" w:space="0" w:color="E5E7EB"/>
                              </w:divBdr>
                              <w:divsChild>
                                <w:div w:id="1449201417">
                                  <w:marLeft w:val="0"/>
                                  <w:marRight w:val="0"/>
                                  <w:marTop w:val="0"/>
                                  <w:marBottom w:val="0"/>
                                  <w:divBdr>
                                    <w:top w:val="none" w:sz="0" w:space="0" w:color="auto"/>
                                    <w:left w:val="none" w:sz="0" w:space="0" w:color="auto"/>
                                    <w:bottom w:val="none" w:sz="0" w:space="0" w:color="auto"/>
                                    <w:right w:val="none" w:sz="0" w:space="0" w:color="auto"/>
                                  </w:divBdr>
                                  <w:divsChild>
                                    <w:div w:id="1097680673">
                                      <w:marLeft w:val="0"/>
                                      <w:marRight w:val="0"/>
                                      <w:marTop w:val="0"/>
                                      <w:marBottom w:val="0"/>
                                      <w:divBdr>
                                        <w:top w:val="single" w:sz="2" w:space="0" w:color="E5E7EB"/>
                                        <w:left w:val="single" w:sz="2" w:space="12" w:color="E5E7EB"/>
                                        <w:bottom w:val="single" w:sz="2" w:space="0" w:color="E5E7EB"/>
                                        <w:right w:val="single" w:sz="2" w:space="12" w:color="E5E7EB"/>
                                      </w:divBdr>
                                      <w:divsChild>
                                        <w:div w:id="1329362440">
                                          <w:marLeft w:val="0"/>
                                          <w:marRight w:val="0"/>
                                          <w:marTop w:val="0"/>
                                          <w:marBottom w:val="0"/>
                                          <w:divBdr>
                                            <w:top w:val="single" w:sz="2" w:space="0" w:color="E5E7EB"/>
                                            <w:left w:val="single" w:sz="2" w:space="0" w:color="E5E7EB"/>
                                            <w:bottom w:val="single" w:sz="2" w:space="0" w:color="E5E7EB"/>
                                            <w:right w:val="single" w:sz="2" w:space="0" w:color="E5E7EB"/>
                                          </w:divBdr>
                                          <w:divsChild>
                                            <w:div w:id="403651767">
                                              <w:marLeft w:val="0"/>
                                              <w:marRight w:val="0"/>
                                              <w:marTop w:val="0"/>
                                              <w:marBottom w:val="0"/>
                                              <w:divBdr>
                                                <w:top w:val="single" w:sz="2" w:space="0" w:color="E5E7EB"/>
                                                <w:left w:val="single" w:sz="2" w:space="0" w:color="E5E7EB"/>
                                                <w:bottom w:val="single" w:sz="2" w:space="0" w:color="E5E7EB"/>
                                                <w:right w:val="single" w:sz="2" w:space="0" w:color="E5E7EB"/>
                                              </w:divBdr>
                                              <w:divsChild>
                                                <w:div w:id="1618953648">
                                                  <w:marLeft w:val="0"/>
                                                  <w:marRight w:val="0"/>
                                                  <w:marTop w:val="0"/>
                                                  <w:marBottom w:val="0"/>
                                                  <w:divBdr>
                                                    <w:top w:val="single" w:sz="2" w:space="0" w:color="E5E7EB"/>
                                                    <w:left w:val="single" w:sz="2" w:space="0" w:color="E5E7EB"/>
                                                    <w:bottom w:val="single" w:sz="2" w:space="0" w:color="E5E7EB"/>
                                                    <w:right w:val="single" w:sz="2" w:space="0" w:color="E5E7EB"/>
                                                  </w:divBdr>
                                                  <w:divsChild>
                                                    <w:div w:id="1900163772">
                                                      <w:marLeft w:val="0"/>
                                                      <w:marRight w:val="0"/>
                                                      <w:marTop w:val="0"/>
                                                      <w:marBottom w:val="0"/>
                                                      <w:divBdr>
                                                        <w:top w:val="single" w:sz="2" w:space="0" w:color="E5E7EB"/>
                                                        <w:left w:val="single" w:sz="2" w:space="0" w:color="E5E7EB"/>
                                                        <w:bottom w:val="single" w:sz="2" w:space="0" w:color="E5E7EB"/>
                                                        <w:right w:val="single" w:sz="2" w:space="0" w:color="E5E7EB"/>
                                                      </w:divBdr>
                                                      <w:divsChild>
                                                        <w:div w:id="1706514528">
                                                          <w:marLeft w:val="0"/>
                                                          <w:marRight w:val="0"/>
                                                          <w:marTop w:val="0"/>
                                                          <w:marBottom w:val="0"/>
                                                          <w:divBdr>
                                                            <w:top w:val="none" w:sz="0" w:space="0" w:color="auto"/>
                                                            <w:left w:val="none" w:sz="0" w:space="0" w:color="auto"/>
                                                            <w:bottom w:val="none" w:sz="0" w:space="0" w:color="auto"/>
                                                            <w:right w:val="none" w:sz="0" w:space="0" w:color="auto"/>
                                                          </w:divBdr>
                                                          <w:divsChild>
                                                            <w:div w:id="829323108">
                                                              <w:marLeft w:val="0"/>
                                                              <w:marRight w:val="0"/>
                                                              <w:marTop w:val="0"/>
                                                              <w:marBottom w:val="0"/>
                                                              <w:divBdr>
                                                                <w:top w:val="single" w:sz="2" w:space="0" w:color="E5E7EB"/>
                                                                <w:left w:val="single" w:sz="2" w:space="0" w:color="E5E7EB"/>
                                                                <w:bottom w:val="single" w:sz="2" w:space="0" w:color="E5E7EB"/>
                                                                <w:right w:val="single" w:sz="2" w:space="0" w:color="E5E7EB"/>
                                                              </w:divBdr>
                                                              <w:divsChild>
                                                                <w:div w:id="964703440">
                                                                  <w:marLeft w:val="0"/>
                                                                  <w:marRight w:val="0"/>
                                                                  <w:marTop w:val="0"/>
                                                                  <w:marBottom w:val="0"/>
                                                                  <w:divBdr>
                                                                    <w:top w:val="single" w:sz="2" w:space="0" w:color="E5E7EB"/>
                                                                    <w:left w:val="single" w:sz="2" w:space="0" w:color="E5E7EB"/>
                                                                    <w:bottom w:val="single" w:sz="2" w:space="0" w:color="E5E7EB"/>
                                                                    <w:right w:val="single" w:sz="2" w:space="0" w:color="E5E7EB"/>
                                                                  </w:divBdr>
                                                                  <w:divsChild>
                                                                    <w:div w:id="606502806">
                                                                      <w:marLeft w:val="0"/>
                                                                      <w:marRight w:val="0"/>
                                                                      <w:marTop w:val="0"/>
                                                                      <w:marBottom w:val="0"/>
                                                                      <w:divBdr>
                                                                        <w:top w:val="single" w:sz="2" w:space="0" w:color="E5E7EB"/>
                                                                        <w:left w:val="single" w:sz="2" w:space="0" w:color="E5E7EB"/>
                                                                        <w:bottom w:val="single" w:sz="2" w:space="0" w:color="E5E7EB"/>
                                                                        <w:right w:val="single" w:sz="2" w:space="0" w:color="E5E7EB"/>
                                                                      </w:divBdr>
                                                                      <w:divsChild>
                                                                        <w:div w:id="1423600081">
                                                                          <w:marLeft w:val="0"/>
                                                                          <w:marRight w:val="0"/>
                                                                          <w:marTop w:val="0"/>
                                                                          <w:marBottom w:val="0"/>
                                                                          <w:divBdr>
                                                                            <w:top w:val="single" w:sz="2" w:space="0" w:color="E5E7EB"/>
                                                                            <w:left w:val="single" w:sz="2" w:space="0" w:color="E5E7EB"/>
                                                                            <w:bottom w:val="single" w:sz="2" w:space="0" w:color="E5E7EB"/>
                                                                            <w:right w:val="single" w:sz="2" w:space="0" w:color="E5E7EB"/>
                                                                          </w:divBdr>
                                                                          <w:divsChild>
                                                                            <w:div w:id="122122647">
                                                                              <w:marLeft w:val="0"/>
                                                                              <w:marRight w:val="0"/>
                                                                              <w:marTop w:val="0"/>
                                                                              <w:marBottom w:val="0"/>
                                                                              <w:divBdr>
                                                                                <w:top w:val="single" w:sz="2" w:space="0" w:color="E5E7EB"/>
                                                                                <w:left w:val="single" w:sz="2" w:space="0" w:color="E5E7EB"/>
                                                                                <w:bottom w:val="single" w:sz="2" w:space="0" w:color="E5E7EB"/>
                                                                                <w:right w:val="single" w:sz="2" w:space="0" w:color="E5E7EB"/>
                                                                              </w:divBdr>
                                                                              <w:divsChild>
                                                                                <w:div w:id="9572991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93379473">
      <w:bodyDiv w:val="1"/>
      <w:marLeft w:val="0"/>
      <w:marRight w:val="0"/>
      <w:marTop w:val="0"/>
      <w:marBottom w:val="0"/>
      <w:divBdr>
        <w:top w:val="none" w:sz="0" w:space="0" w:color="auto"/>
        <w:left w:val="none" w:sz="0" w:space="0" w:color="auto"/>
        <w:bottom w:val="none" w:sz="0" w:space="0" w:color="auto"/>
        <w:right w:val="none" w:sz="0" w:space="0" w:color="auto"/>
      </w:divBdr>
      <w:divsChild>
        <w:div w:id="70659095">
          <w:marLeft w:val="0"/>
          <w:marRight w:val="0"/>
          <w:marTop w:val="0"/>
          <w:marBottom w:val="0"/>
          <w:divBdr>
            <w:top w:val="single" w:sz="2" w:space="0" w:color="E5E7EB"/>
            <w:left w:val="single" w:sz="2" w:space="0" w:color="E5E7EB"/>
            <w:bottom w:val="single" w:sz="2" w:space="0" w:color="E5E7EB"/>
            <w:right w:val="single" w:sz="2" w:space="0" w:color="E5E7EB"/>
          </w:divBdr>
          <w:divsChild>
            <w:div w:id="1613976272">
              <w:marLeft w:val="0"/>
              <w:marRight w:val="0"/>
              <w:marTop w:val="0"/>
              <w:marBottom w:val="0"/>
              <w:divBdr>
                <w:top w:val="none" w:sz="0" w:space="0" w:color="auto"/>
                <w:left w:val="none" w:sz="0" w:space="0" w:color="auto"/>
                <w:bottom w:val="none" w:sz="0" w:space="0" w:color="auto"/>
                <w:right w:val="none" w:sz="0" w:space="0" w:color="auto"/>
              </w:divBdr>
              <w:divsChild>
                <w:div w:id="51274368">
                  <w:marLeft w:val="0"/>
                  <w:marRight w:val="0"/>
                  <w:marTop w:val="0"/>
                  <w:marBottom w:val="0"/>
                  <w:divBdr>
                    <w:top w:val="none" w:sz="0" w:space="0" w:color="auto"/>
                    <w:left w:val="none" w:sz="0" w:space="0" w:color="auto"/>
                    <w:bottom w:val="none" w:sz="0" w:space="0" w:color="auto"/>
                    <w:right w:val="none" w:sz="0" w:space="0" w:color="auto"/>
                  </w:divBdr>
                  <w:divsChild>
                    <w:div w:id="125782395">
                      <w:marLeft w:val="0"/>
                      <w:marRight w:val="0"/>
                      <w:marTop w:val="0"/>
                      <w:marBottom w:val="0"/>
                      <w:divBdr>
                        <w:top w:val="single" w:sz="2" w:space="0" w:color="E5E7EB"/>
                        <w:left w:val="single" w:sz="2" w:space="0" w:color="E5E7EB"/>
                        <w:bottom w:val="single" w:sz="2" w:space="0" w:color="E5E7EB"/>
                        <w:right w:val="single" w:sz="2" w:space="0" w:color="E5E7EB"/>
                      </w:divBdr>
                      <w:divsChild>
                        <w:div w:id="1585140762">
                          <w:marLeft w:val="0"/>
                          <w:marRight w:val="0"/>
                          <w:marTop w:val="0"/>
                          <w:marBottom w:val="0"/>
                          <w:divBdr>
                            <w:top w:val="single" w:sz="2" w:space="0" w:color="E5E7EB"/>
                            <w:left w:val="single" w:sz="2" w:space="0" w:color="E5E7EB"/>
                            <w:bottom w:val="single" w:sz="2" w:space="0" w:color="E5E7EB"/>
                            <w:right w:val="single" w:sz="2" w:space="0" w:color="E5E7EB"/>
                          </w:divBdr>
                          <w:divsChild>
                            <w:div w:id="850871283">
                              <w:marLeft w:val="0"/>
                              <w:marRight w:val="0"/>
                              <w:marTop w:val="0"/>
                              <w:marBottom w:val="0"/>
                              <w:divBdr>
                                <w:top w:val="single" w:sz="2" w:space="0" w:color="E5E7EB"/>
                                <w:left w:val="single" w:sz="2" w:space="0" w:color="E5E7EB"/>
                                <w:bottom w:val="single" w:sz="2" w:space="0" w:color="E5E7EB"/>
                                <w:right w:val="single" w:sz="2" w:space="0" w:color="E5E7EB"/>
                              </w:divBdr>
                              <w:divsChild>
                                <w:div w:id="1088650580">
                                  <w:marLeft w:val="0"/>
                                  <w:marRight w:val="0"/>
                                  <w:marTop w:val="0"/>
                                  <w:marBottom w:val="0"/>
                                  <w:divBdr>
                                    <w:top w:val="none" w:sz="0" w:space="0" w:color="auto"/>
                                    <w:left w:val="none" w:sz="0" w:space="0" w:color="auto"/>
                                    <w:bottom w:val="none" w:sz="0" w:space="0" w:color="auto"/>
                                    <w:right w:val="none" w:sz="0" w:space="0" w:color="auto"/>
                                  </w:divBdr>
                                  <w:divsChild>
                                    <w:div w:id="1128350886">
                                      <w:marLeft w:val="0"/>
                                      <w:marRight w:val="0"/>
                                      <w:marTop w:val="0"/>
                                      <w:marBottom w:val="0"/>
                                      <w:divBdr>
                                        <w:top w:val="single" w:sz="2" w:space="0" w:color="E5E7EB"/>
                                        <w:left w:val="single" w:sz="2" w:space="12" w:color="E5E7EB"/>
                                        <w:bottom w:val="single" w:sz="2" w:space="0" w:color="E5E7EB"/>
                                        <w:right w:val="single" w:sz="2" w:space="12" w:color="E5E7EB"/>
                                      </w:divBdr>
                                      <w:divsChild>
                                        <w:div w:id="967471287">
                                          <w:marLeft w:val="0"/>
                                          <w:marRight w:val="0"/>
                                          <w:marTop w:val="0"/>
                                          <w:marBottom w:val="0"/>
                                          <w:divBdr>
                                            <w:top w:val="single" w:sz="2" w:space="0" w:color="E5E7EB"/>
                                            <w:left w:val="single" w:sz="2" w:space="0" w:color="E5E7EB"/>
                                            <w:bottom w:val="single" w:sz="2" w:space="0" w:color="E5E7EB"/>
                                            <w:right w:val="single" w:sz="2" w:space="0" w:color="E5E7EB"/>
                                          </w:divBdr>
                                          <w:divsChild>
                                            <w:div w:id="887108873">
                                              <w:marLeft w:val="0"/>
                                              <w:marRight w:val="0"/>
                                              <w:marTop w:val="0"/>
                                              <w:marBottom w:val="0"/>
                                              <w:divBdr>
                                                <w:top w:val="single" w:sz="2" w:space="0" w:color="E5E7EB"/>
                                                <w:left w:val="single" w:sz="2" w:space="0" w:color="E5E7EB"/>
                                                <w:bottom w:val="single" w:sz="2" w:space="0" w:color="E5E7EB"/>
                                                <w:right w:val="single" w:sz="2" w:space="0" w:color="E5E7EB"/>
                                              </w:divBdr>
                                              <w:divsChild>
                                                <w:div w:id="1385836228">
                                                  <w:marLeft w:val="0"/>
                                                  <w:marRight w:val="0"/>
                                                  <w:marTop w:val="0"/>
                                                  <w:marBottom w:val="0"/>
                                                  <w:divBdr>
                                                    <w:top w:val="single" w:sz="2" w:space="0" w:color="E5E7EB"/>
                                                    <w:left w:val="single" w:sz="2" w:space="0" w:color="E5E7EB"/>
                                                    <w:bottom w:val="single" w:sz="2" w:space="0" w:color="E5E7EB"/>
                                                    <w:right w:val="single" w:sz="2" w:space="0" w:color="E5E7EB"/>
                                                  </w:divBdr>
                                                  <w:divsChild>
                                                    <w:div w:id="1426807269">
                                                      <w:marLeft w:val="0"/>
                                                      <w:marRight w:val="0"/>
                                                      <w:marTop w:val="0"/>
                                                      <w:marBottom w:val="0"/>
                                                      <w:divBdr>
                                                        <w:top w:val="single" w:sz="2" w:space="0" w:color="E5E7EB"/>
                                                        <w:left w:val="single" w:sz="2" w:space="0" w:color="E5E7EB"/>
                                                        <w:bottom w:val="single" w:sz="2" w:space="0" w:color="E5E7EB"/>
                                                        <w:right w:val="single" w:sz="2" w:space="0" w:color="E5E7EB"/>
                                                      </w:divBdr>
                                                      <w:divsChild>
                                                        <w:div w:id="2129271862">
                                                          <w:marLeft w:val="0"/>
                                                          <w:marRight w:val="0"/>
                                                          <w:marTop w:val="0"/>
                                                          <w:marBottom w:val="0"/>
                                                          <w:divBdr>
                                                            <w:top w:val="none" w:sz="0" w:space="0" w:color="auto"/>
                                                            <w:left w:val="none" w:sz="0" w:space="0" w:color="auto"/>
                                                            <w:bottom w:val="none" w:sz="0" w:space="0" w:color="auto"/>
                                                            <w:right w:val="none" w:sz="0" w:space="0" w:color="auto"/>
                                                          </w:divBdr>
                                                          <w:divsChild>
                                                            <w:div w:id="1062293132">
                                                              <w:marLeft w:val="0"/>
                                                              <w:marRight w:val="0"/>
                                                              <w:marTop w:val="0"/>
                                                              <w:marBottom w:val="0"/>
                                                              <w:divBdr>
                                                                <w:top w:val="single" w:sz="2" w:space="0" w:color="E5E7EB"/>
                                                                <w:left w:val="single" w:sz="2" w:space="0" w:color="E5E7EB"/>
                                                                <w:bottom w:val="single" w:sz="2" w:space="0" w:color="E5E7EB"/>
                                                                <w:right w:val="single" w:sz="2" w:space="0" w:color="E5E7EB"/>
                                                              </w:divBdr>
                                                              <w:divsChild>
                                                                <w:div w:id="1077939576">
                                                                  <w:marLeft w:val="0"/>
                                                                  <w:marRight w:val="0"/>
                                                                  <w:marTop w:val="0"/>
                                                                  <w:marBottom w:val="0"/>
                                                                  <w:divBdr>
                                                                    <w:top w:val="single" w:sz="2" w:space="0" w:color="E5E7EB"/>
                                                                    <w:left w:val="single" w:sz="2" w:space="0" w:color="E5E7EB"/>
                                                                    <w:bottom w:val="single" w:sz="2" w:space="0" w:color="E5E7EB"/>
                                                                    <w:right w:val="single" w:sz="2" w:space="0" w:color="E5E7EB"/>
                                                                  </w:divBdr>
                                                                  <w:divsChild>
                                                                    <w:div w:id="1348293376">
                                                                      <w:marLeft w:val="0"/>
                                                                      <w:marRight w:val="0"/>
                                                                      <w:marTop w:val="0"/>
                                                                      <w:marBottom w:val="0"/>
                                                                      <w:divBdr>
                                                                        <w:top w:val="single" w:sz="2" w:space="0" w:color="E5E7EB"/>
                                                                        <w:left w:val="single" w:sz="2" w:space="0" w:color="E5E7EB"/>
                                                                        <w:bottom w:val="single" w:sz="2" w:space="0" w:color="E5E7EB"/>
                                                                        <w:right w:val="single" w:sz="2" w:space="0" w:color="E5E7EB"/>
                                                                      </w:divBdr>
                                                                      <w:divsChild>
                                                                        <w:div w:id="1124616673">
                                                                          <w:marLeft w:val="0"/>
                                                                          <w:marRight w:val="0"/>
                                                                          <w:marTop w:val="0"/>
                                                                          <w:marBottom w:val="0"/>
                                                                          <w:divBdr>
                                                                            <w:top w:val="single" w:sz="2" w:space="0" w:color="E5E7EB"/>
                                                                            <w:left w:val="single" w:sz="2" w:space="0" w:color="E5E7EB"/>
                                                                            <w:bottom w:val="single" w:sz="2" w:space="0" w:color="E5E7EB"/>
                                                                            <w:right w:val="single" w:sz="2" w:space="0" w:color="E5E7EB"/>
                                                                          </w:divBdr>
                                                                          <w:divsChild>
                                                                            <w:div w:id="2024819555">
                                                                              <w:marLeft w:val="0"/>
                                                                              <w:marRight w:val="0"/>
                                                                              <w:marTop w:val="0"/>
                                                                              <w:marBottom w:val="0"/>
                                                                              <w:divBdr>
                                                                                <w:top w:val="single" w:sz="2" w:space="0" w:color="E5E7EB"/>
                                                                                <w:left w:val="single" w:sz="2" w:space="0" w:color="E5E7EB"/>
                                                                                <w:bottom w:val="single" w:sz="2" w:space="0" w:color="E5E7EB"/>
                                                                                <w:right w:val="single" w:sz="2" w:space="0" w:color="E5E7EB"/>
                                                                              </w:divBdr>
                                                                              <w:divsChild>
                                                                                <w:div w:id="19998430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7695150">
      <w:bodyDiv w:val="1"/>
      <w:marLeft w:val="0"/>
      <w:marRight w:val="0"/>
      <w:marTop w:val="0"/>
      <w:marBottom w:val="0"/>
      <w:divBdr>
        <w:top w:val="none" w:sz="0" w:space="0" w:color="auto"/>
        <w:left w:val="none" w:sz="0" w:space="0" w:color="auto"/>
        <w:bottom w:val="none" w:sz="0" w:space="0" w:color="auto"/>
        <w:right w:val="none" w:sz="0" w:space="0" w:color="auto"/>
      </w:divBdr>
      <w:divsChild>
        <w:div w:id="421726138">
          <w:marLeft w:val="0"/>
          <w:marRight w:val="0"/>
          <w:marTop w:val="0"/>
          <w:marBottom w:val="0"/>
          <w:divBdr>
            <w:top w:val="single" w:sz="2" w:space="0" w:color="E5E7EB"/>
            <w:left w:val="single" w:sz="2" w:space="0" w:color="E5E7EB"/>
            <w:bottom w:val="single" w:sz="2" w:space="0" w:color="E5E7EB"/>
            <w:right w:val="single" w:sz="2" w:space="0" w:color="E5E7EB"/>
          </w:divBdr>
          <w:divsChild>
            <w:div w:id="2072925200">
              <w:marLeft w:val="0"/>
              <w:marRight w:val="0"/>
              <w:marTop w:val="0"/>
              <w:marBottom w:val="0"/>
              <w:divBdr>
                <w:top w:val="none" w:sz="0" w:space="0" w:color="auto"/>
                <w:left w:val="none" w:sz="0" w:space="0" w:color="auto"/>
                <w:bottom w:val="none" w:sz="0" w:space="0" w:color="auto"/>
                <w:right w:val="none" w:sz="0" w:space="0" w:color="auto"/>
              </w:divBdr>
              <w:divsChild>
                <w:div w:id="1517038718">
                  <w:marLeft w:val="0"/>
                  <w:marRight w:val="0"/>
                  <w:marTop w:val="0"/>
                  <w:marBottom w:val="0"/>
                  <w:divBdr>
                    <w:top w:val="none" w:sz="0" w:space="0" w:color="auto"/>
                    <w:left w:val="none" w:sz="0" w:space="0" w:color="auto"/>
                    <w:bottom w:val="none" w:sz="0" w:space="0" w:color="auto"/>
                    <w:right w:val="none" w:sz="0" w:space="0" w:color="auto"/>
                  </w:divBdr>
                  <w:divsChild>
                    <w:div w:id="1762069140">
                      <w:marLeft w:val="0"/>
                      <w:marRight w:val="0"/>
                      <w:marTop w:val="0"/>
                      <w:marBottom w:val="0"/>
                      <w:divBdr>
                        <w:top w:val="single" w:sz="2" w:space="0" w:color="E5E7EB"/>
                        <w:left w:val="single" w:sz="2" w:space="0" w:color="E5E7EB"/>
                        <w:bottom w:val="single" w:sz="2" w:space="0" w:color="E5E7EB"/>
                        <w:right w:val="single" w:sz="2" w:space="0" w:color="E5E7EB"/>
                      </w:divBdr>
                      <w:divsChild>
                        <w:div w:id="1225682677">
                          <w:marLeft w:val="0"/>
                          <w:marRight w:val="0"/>
                          <w:marTop w:val="0"/>
                          <w:marBottom w:val="0"/>
                          <w:divBdr>
                            <w:top w:val="single" w:sz="2" w:space="0" w:color="E5E7EB"/>
                            <w:left w:val="single" w:sz="2" w:space="0" w:color="E5E7EB"/>
                            <w:bottom w:val="single" w:sz="2" w:space="0" w:color="E5E7EB"/>
                            <w:right w:val="single" w:sz="2" w:space="0" w:color="E5E7EB"/>
                          </w:divBdr>
                          <w:divsChild>
                            <w:div w:id="1210653793">
                              <w:marLeft w:val="0"/>
                              <w:marRight w:val="0"/>
                              <w:marTop w:val="0"/>
                              <w:marBottom w:val="0"/>
                              <w:divBdr>
                                <w:top w:val="single" w:sz="2" w:space="0" w:color="E5E7EB"/>
                                <w:left w:val="single" w:sz="2" w:space="0" w:color="E5E7EB"/>
                                <w:bottom w:val="single" w:sz="2" w:space="0" w:color="E5E7EB"/>
                                <w:right w:val="single" w:sz="2" w:space="0" w:color="E5E7EB"/>
                              </w:divBdr>
                              <w:divsChild>
                                <w:div w:id="1007319497">
                                  <w:marLeft w:val="0"/>
                                  <w:marRight w:val="0"/>
                                  <w:marTop w:val="0"/>
                                  <w:marBottom w:val="0"/>
                                  <w:divBdr>
                                    <w:top w:val="none" w:sz="0" w:space="0" w:color="auto"/>
                                    <w:left w:val="none" w:sz="0" w:space="0" w:color="auto"/>
                                    <w:bottom w:val="none" w:sz="0" w:space="0" w:color="auto"/>
                                    <w:right w:val="none" w:sz="0" w:space="0" w:color="auto"/>
                                  </w:divBdr>
                                  <w:divsChild>
                                    <w:div w:id="658778063">
                                      <w:marLeft w:val="0"/>
                                      <w:marRight w:val="0"/>
                                      <w:marTop w:val="0"/>
                                      <w:marBottom w:val="0"/>
                                      <w:divBdr>
                                        <w:top w:val="single" w:sz="2" w:space="0" w:color="E5E7EB"/>
                                        <w:left w:val="single" w:sz="2" w:space="12" w:color="E5E7EB"/>
                                        <w:bottom w:val="single" w:sz="2" w:space="0" w:color="E5E7EB"/>
                                        <w:right w:val="single" w:sz="2" w:space="12" w:color="E5E7EB"/>
                                      </w:divBdr>
                                      <w:divsChild>
                                        <w:div w:id="1209537872">
                                          <w:marLeft w:val="0"/>
                                          <w:marRight w:val="0"/>
                                          <w:marTop w:val="0"/>
                                          <w:marBottom w:val="0"/>
                                          <w:divBdr>
                                            <w:top w:val="single" w:sz="2" w:space="0" w:color="E5E7EB"/>
                                            <w:left w:val="single" w:sz="2" w:space="0" w:color="E5E7EB"/>
                                            <w:bottom w:val="single" w:sz="2" w:space="0" w:color="E5E7EB"/>
                                            <w:right w:val="single" w:sz="2" w:space="0" w:color="E5E7EB"/>
                                          </w:divBdr>
                                          <w:divsChild>
                                            <w:div w:id="1275945389">
                                              <w:marLeft w:val="0"/>
                                              <w:marRight w:val="0"/>
                                              <w:marTop w:val="0"/>
                                              <w:marBottom w:val="0"/>
                                              <w:divBdr>
                                                <w:top w:val="single" w:sz="2" w:space="0" w:color="E5E7EB"/>
                                                <w:left w:val="single" w:sz="2" w:space="0" w:color="E5E7EB"/>
                                                <w:bottom w:val="single" w:sz="2" w:space="0" w:color="E5E7EB"/>
                                                <w:right w:val="single" w:sz="2" w:space="0" w:color="E5E7EB"/>
                                              </w:divBdr>
                                              <w:divsChild>
                                                <w:div w:id="1143155193">
                                                  <w:marLeft w:val="0"/>
                                                  <w:marRight w:val="0"/>
                                                  <w:marTop w:val="0"/>
                                                  <w:marBottom w:val="0"/>
                                                  <w:divBdr>
                                                    <w:top w:val="single" w:sz="2" w:space="0" w:color="E5E7EB"/>
                                                    <w:left w:val="single" w:sz="2" w:space="0" w:color="E5E7EB"/>
                                                    <w:bottom w:val="single" w:sz="2" w:space="0" w:color="E5E7EB"/>
                                                    <w:right w:val="single" w:sz="2" w:space="0" w:color="E5E7EB"/>
                                                  </w:divBdr>
                                                  <w:divsChild>
                                                    <w:div w:id="664403996">
                                                      <w:marLeft w:val="0"/>
                                                      <w:marRight w:val="0"/>
                                                      <w:marTop w:val="0"/>
                                                      <w:marBottom w:val="0"/>
                                                      <w:divBdr>
                                                        <w:top w:val="single" w:sz="2" w:space="0" w:color="E5E7EB"/>
                                                        <w:left w:val="single" w:sz="2" w:space="0" w:color="E5E7EB"/>
                                                        <w:bottom w:val="single" w:sz="2" w:space="0" w:color="E5E7EB"/>
                                                        <w:right w:val="single" w:sz="2" w:space="0" w:color="E5E7EB"/>
                                                      </w:divBdr>
                                                      <w:divsChild>
                                                        <w:div w:id="555430339">
                                                          <w:marLeft w:val="0"/>
                                                          <w:marRight w:val="0"/>
                                                          <w:marTop w:val="0"/>
                                                          <w:marBottom w:val="0"/>
                                                          <w:divBdr>
                                                            <w:top w:val="none" w:sz="0" w:space="0" w:color="auto"/>
                                                            <w:left w:val="none" w:sz="0" w:space="0" w:color="auto"/>
                                                            <w:bottom w:val="none" w:sz="0" w:space="0" w:color="auto"/>
                                                            <w:right w:val="none" w:sz="0" w:space="0" w:color="auto"/>
                                                          </w:divBdr>
                                                          <w:divsChild>
                                                            <w:div w:id="439491056">
                                                              <w:marLeft w:val="0"/>
                                                              <w:marRight w:val="0"/>
                                                              <w:marTop w:val="0"/>
                                                              <w:marBottom w:val="0"/>
                                                              <w:divBdr>
                                                                <w:top w:val="single" w:sz="2" w:space="0" w:color="E5E7EB"/>
                                                                <w:left w:val="single" w:sz="2" w:space="0" w:color="E5E7EB"/>
                                                                <w:bottom w:val="single" w:sz="2" w:space="0" w:color="E5E7EB"/>
                                                                <w:right w:val="single" w:sz="2" w:space="0" w:color="E5E7EB"/>
                                                              </w:divBdr>
                                                              <w:divsChild>
                                                                <w:div w:id="1127361056">
                                                                  <w:marLeft w:val="0"/>
                                                                  <w:marRight w:val="0"/>
                                                                  <w:marTop w:val="0"/>
                                                                  <w:marBottom w:val="0"/>
                                                                  <w:divBdr>
                                                                    <w:top w:val="single" w:sz="2" w:space="0" w:color="E5E7EB"/>
                                                                    <w:left w:val="single" w:sz="2" w:space="0" w:color="E5E7EB"/>
                                                                    <w:bottom w:val="single" w:sz="2" w:space="0" w:color="E5E7EB"/>
                                                                    <w:right w:val="single" w:sz="2" w:space="0" w:color="E5E7EB"/>
                                                                  </w:divBdr>
                                                                  <w:divsChild>
                                                                    <w:div w:id="601258288">
                                                                      <w:marLeft w:val="0"/>
                                                                      <w:marRight w:val="0"/>
                                                                      <w:marTop w:val="0"/>
                                                                      <w:marBottom w:val="0"/>
                                                                      <w:divBdr>
                                                                        <w:top w:val="single" w:sz="2" w:space="0" w:color="E5E7EB"/>
                                                                        <w:left w:val="single" w:sz="2" w:space="0" w:color="E5E7EB"/>
                                                                        <w:bottom w:val="single" w:sz="2" w:space="0" w:color="E5E7EB"/>
                                                                        <w:right w:val="single" w:sz="2" w:space="0" w:color="E5E7EB"/>
                                                                      </w:divBdr>
                                                                      <w:divsChild>
                                                                        <w:div w:id="2013294918">
                                                                          <w:marLeft w:val="0"/>
                                                                          <w:marRight w:val="0"/>
                                                                          <w:marTop w:val="0"/>
                                                                          <w:marBottom w:val="0"/>
                                                                          <w:divBdr>
                                                                            <w:top w:val="single" w:sz="2" w:space="0" w:color="E5E7EB"/>
                                                                            <w:left w:val="single" w:sz="2" w:space="0" w:color="E5E7EB"/>
                                                                            <w:bottom w:val="single" w:sz="2" w:space="0" w:color="E5E7EB"/>
                                                                            <w:right w:val="single" w:sz="2" w:space="0" w:color="E5E7EB"/>
                                                                          </w:divBdr>
                                                                          <w:divsChild>
                                                                            <w:div w:id="1315793463">
                                                                              <w:marLeft w:val="0"/>
                                                                              <w:marRight w:val="0"/>
                                                                              <w:marTop w:val="0"/>
                                                                              <w:marBottom w:val="0"/>
                                                                              <w:divBdr>
                                                                                <w:top w:val="single" w:sz="2" w:space="0" w:color="E5E7EB"/>
                                                                                <w:left w:val="single" w:sz="2" w:space="0" w:color="E5E7EB"/>
                                                                                <w:bottom w:val="single" w:sz="2" w:space="0" w:color="E5E7EB"/>
                                                                                <w:right w:val="single" w:sz="2" w:space="0" w:color="E5E7EB"/>
                                                                              </w:divBdr>
                                                                              <w:divsChild>
                                                                                <w:div w:id="14218733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0530944">
      <w:bodyDiv w:val="1"/>
      <w:marLeft w:val="0"/>
      <w:marRight w:val="0"/>
      <w:marTop w:val="0"/>
      <w:marBottom w:val="0"/>
      <w:divBdr>
        <w:top w:val="none" w:sz="0" w:space="0" w:color="auto"/>
        <w:left w:val="none" w:sz="0" w:space="0" w:color="auto"/>
        <w:bottom w:val="none" w:sz="0" w:space="0" w:color="auto"/>
        <w:right w:val="none" w:sz="0" w:space="0" w:color="auto"/>
      </w:divBdr>
      <w:divsChild>
        <w:div w:id="305204235">
          <w:marLeft w:val="0"/>
          <w:marRight w:val="0"/>
          <w:marTop w:val="0"/>
          <w:marBottom w:val="0"/>
          <w:divBdr>
            <w:top w:val="single" w:sz="2" w:space="0" w:color="E5E7EB"/>
            <w:left w:val="single" w:sz="2" w:space="0" w:color="E5E7EB"/>
            <w:bottom w:val="single" w:sz="2" w:space="0" w:color="E5E7EB"/>
            <w:right w:val="single" w:sz="2" w:space="0" w:color="E5E7EB"/>
          </w:divBdr>
          <w:divsChild>
            <w:div w:id="1151799054">
              <w:marLeft w:val="0"/>
              <w:marRight w:val="0"/>
              <w:marTop w:val="0"/>
              <w:marBottom w:val="0"/>
              <w:divBdr>
                <w:top w:val="none" w:sz="0" w:space="0" w:color="auto"/>
                <w:left w:val="none" w:sz="0" w:space="0" w:color="auto"/>
                <w:bottom w:val="none" w:sz="0" w:space="0" w:color="auto"/>
                <w:right w:val="none" w:sz="0" w:space="0" w:color="auto"/>
              </w:divBdr>
              <w:divsChild>
                <w:div w:id="1651127682">
                  <w:marLeft w:val="0"/>
                  <w:marRight w:val="0"/>
                  <w:marTop w:val="0"/>
                  <w:marBottom w:val="0"/>
                  <w:divBdr>
                    <w:top w:val="none" w:sz="0" w:space="0" w:color="auto"/>
                    <w:left w:val="none" w:sz="0" w:space="0" w:color="auto"/>
                    <w:bottom w:val="none" w:sz="0" w:space="0" w:color="auto"/>
                    <w:right w:val="none" w:sz="0" w:space="0" w:color="auto"/>
                  </w:divBdr>
                  <w:divsChild>
                    <w:div w:id="220868884">
                      <w:marLeft w:val="0"/>
                      <w:marRight w:val="0"/>
                      <w:marTop w:val="0"/>
                      <w:marBottom w:val="0"/>
                      <w:divBdr>
                        <w:top w:val="single" w:sz="2" w:space="0" w:color="E5E7EB"/>
                        <w:left w:val="single" w:sz="2" w:space="0" w:color="E5E7EB"/>
                        <w:bottom w:val="single" w:sz="2" w:space="0" w:color="E5E7EB"/>
                        <w:right w:val="single" w:sz="2" w:space="0" w:color="E5E7EB"/>
                      </w:divBdr>
                      <w:divsChild>
                        <w:div w:id="1190215388">
                          <w:marLeft w:val="0"/>
                          <w:marRight w:val="0"/>
                          <w:marTop w:val="0"/>
                          <w:marBottom w:val="0"/>
                          <w:divBdr>
                            <w:top w:val="single" w:sz="2" w:space="0" w:color="E5E7EB"/>
                            <w:left w:val="single" w:sz="2" w:space="0" w:color="E5E7EB"/>
                            <w:bottom w:val="single" w:sz="2" w:space="0" w:color="E5E7EB"/>
                            <w:right w:val="single" w:sz="2" w:space="0" w:color="E5E7EB"/>
                          </w:divBdr>
                          <w:divsChild>
                            <w:div w:id="1056007207">
                              <w:marLeft w:val="0"/>
                              <w:marRight w:val="0"/>
                              <w:marTop w:val="0"/>
                              <w:marBottom w:val="0"/>
                              <w:divBdr>
                                <w:top w:val="single" w:sz="2" w:space="0" w:color="E5E7EB"/>
                                <w:left w:val="single" w:sz="2" w:space="0" w:color="E5E7EB"/>
                                <w:bottom w:val="single" w:sz="2" w:space="0" w:color="E5E7EB"/>
                                <w:right w:val="single" w:sz="2" w:space="0" w:color="E5E7EB"/>
                              </w:divBdr>
                              <w:divsChild>
                                <w:div w:id="576599415">
                                  <w:marLeft w:val="0"/>
                                  <w:marRight w:val="0"/>
                                  <w:marTop w:val="0"/>
                                  <w:marBottom w:val="0"/>
                                  <w:divBdr>
                                    <w:top w:val="none" w:sz="0" w:space="0" w:color="auto"/>
                                    <w:left w:val="none" w:sz="0" w:space="0" w:color="auto"/>
                                    <w:bottom w:val="none" w:sz="0" w:space="0" w:color="auto"/>
                                    <w:right w:val="none" w:sz="0" w:space="0" w:color="auto"/>
                                  </w:divBdr>
                                  <w:divsChild>
                                    <w:div w:id="1644652045">
                                      <w:marLeft w:val="0"/>
                                      <w:marRight w:val="0"/>
                                      <w:marTop w:val="0"/>
                                      <w:marBottom w:val="0"/>
                                      <w:divBdr>
                                        <w:top w:val="single" w:sz="2" w:space="0" w:color="E5E7EB"/>
                                        <w:left w:val="single" w:sz="2" w:space="12" w:color="E5E7EB"/>
                                        <w:bottom w:val="single" w:sz="2" w:space="0" w:color="E5E7EB"/>
                                        <w:right w:val="single" w:sz="2" w:space="12" w:color="E5E7EB"/>
                                      </w:divBdr>
                                      <w:divsChild>
                                        <w:div w:id="1528063399">
                                          <w:marLeft w:val="0"/>
                                          <w:marRight w:val="0"/>
                                          <w:marTop w:val="0"/>
                                          <w:marBottom w:val="0"/>
                                          <w:divBdr>
                                            <w:top w:val="single" w:sz="2" w:space="0" w:color="E5E7EB"/>
                                            <w:left w:val="single" w:sz="2" w:space="0" w:color="E5E7EB"/>
                                            <w:bottom w:val="single" w:sz="2" w:space="0" w:color="E5E7EB"/>
                                            <w:right w:val="single" w:sz="2" w:space="0" w:color="E5E7EB"/>
                                          </w:divBdr>
                                          <w:divsChild>
                                            <w:div w:id="560361746">
                                              <w:marLeft w:val="0"/>
                                              <w:marRight w:val="0"/>
                                              <w:marTop w:val="0"/>
                                              <w:marBottom w:val="0"/>
                                              <w:divBdr>
                                                <w:top w:val="single" w:sz="2" w:space="0" w:color="E5E7EB"/>
                                                <w:left w:val="single" w:sz="2" w:space="0" w:color="E5E7EB"/>
                                                <w:bottom w:val="single" w:sz="2" w:space="0" w:color="E5E7EB"/>
                                                <w:right w:val="single" w:sz="2" w:space="0" w:color="E5E7EB"/>
                                              </w:divBdr>
                                              <w:divsChild>
                                                <w:div w:id="590895932">
                                                  <w:marLeft w:val="0"/>
                                                  <w:marRight w:val="0"/>
                                                  <w:marTop w:val="0"/>
                                                  <w:marBottom w:val="0"/>
                                                  <w:divBdr>
                                                    <w:top w:val="single" w:sz="2" w:space="0" w:color="E5E7EB"/>
                                                    <w:left w:val="single" w:sz="2" w:space="0" w:color="E5E7EB"/>
                                                    <w:bottom w:val="single" w:sz="2" w:space="0" w:color="E5E7EB"/>
                                                    <w:right w:val="single" w:sz="2" w:space="0" w:color="E5E7EB"/>
                                                  </w:divBdr>
                                                  <w:divsChild>
                                                    <w:div w:id="1241211585">
                                                      <w:marLeft w:val="0"/>
                                                      <w:marRight w:val="0"/>
                                                      <w:marTop w:val="0"/>
                                                      <w:marBottom w:val="0"/>
                                                      <w:divBdr>
                                                        <w:top w:val="single" w:sz="2" w:space="0" w:color="E5E7EB"/>
                                                        <w:left w:val="single" w:sz="2" w:space="0" w:color="E5E7EB"/>
                                                        <w:bottom w:val="single" w:sz="2" w:space="0" w:color="E5E7EB"/>
                                                        <w:right w:val="single" w:sz="2" w:space="0" w:color="E5E7EB"/>
                                                      </w:divBdr>
                                                      <w:divsChild>
                                                        <w:div w:id="1811315237">
                                                          <w:marLeft w:val="0"/>
                                                          <w:marRight w:val="0"/>
                                                          <w:marTop w:val="0"/>
                                                          <w:marBottom w:val="0"/>
                                                          <w:divBdr>
                                                            <w:top w:val="none" w:sz="0" w:space="0" w:color="auto"/>
                                                            <w:left w:val="none" w:sz="0" w:space="0" w:color="auto"/>
                                                            <w:bottom w:val="none" w:sz="0" w:space="0" w:color="auto"/>
                                                            <w:right w:val="none" w:sz="0" w:space="0" w:color="auto"/>
                                                          </w:divBdr>
                                                          <w:divsChild>
                                                            <w:div w:id="757365344">
                                                              <w:marLeft w:val="0"/>
                                                              <w:marRight w:val="0"/>
                                                              <w:marTop w:val="0"/>
                                                              <w:marBottom w:val="0"/>
                                                              <w:divBdr>
                                                                <w:top w:val="single" w:sz="2" w:space="0" w:color="E5E7EB"/>
                                                                <w:left w:val="single" w:sz="2" w:space="0" w:color="E5E7EB"/>
                                                                <w:bottom w:val="single" w:sz="2" w:space="0" w:color="E5E7EB"/>
                                                                <w:right w:val="single" w:sz="2" w:space="0" w:color="E5E7EB"/>
                                                              </w:divBdr>
                                                              <w:divsChild>
                                                                <w:div w:id="296689487">
                                                                  <w:marLeft w:val="0"/>
                                                                  <w:marRight w:val="0"/>
                                                                  <w:marTop w:val="0"/>
                                                                  <w:marBottom w:val="0"/>
                                                                  <w:divBdr>
                                                                    <w:top w:val="single" w:sz="2" w:space="0" w:color="E5E7EB"/>
                                                                    <w:left w:val="single" w:sz="2" w:space="0" w:color="E5E7EB"/>
                                                                    <w:bottom w:val="single" w:sz="2" w:space="0" w:color="E5E7EB"/>
                                                                    <w:right w:val="single" w:sz="2" w:space="0" w:color="E5E7EB"/>
                                                                  </w:divBdr>
                                                                  <w:divsChild>
                                                                    <w:div w:id="852186308">
                                                                      <w:marLeft w:val="0"/>
                                                                      <w:marRight w:val="0"/>
                                                                      <w:marTop w:val="0"/>
                                                                      <w:marBottom w:val="0"/>
                                                                      <w:divBdr>
                                                                        <w:top w:val="single" w:sz="2" w:space="0" w:color="E5E7EB"/>
                                                                        <w:left w:val="single" w:sz="2" w:space="0" w:color="E5E7EB"/>
                                                                        <w:bottom w:val="single" w:sz="2" w:space="0" w:color="E5E7EB"/>
                                                                        <w:right w:val="single" w:sz="2" w:space="0" w:color="E5E7EB"/>
                                                                      </w:divBdr>
                                                                      <w:divsChild>
                                                                        <w:div w:id="15886238">
                                                                          <w:marLeft w:val="0"/>
                                                                          <w:marRight w:val="0"/>
                                                                          <w:marTop w:val="0"/>
                                                                          <w:marBottom w:val="0"/>
                                                                          <w:divBdr>
                                                                            <w:top w:val="single" w:sz="2" w:space="0" w:color="E5E7EB"/>
                                                                            <w:left w:val="single" w:sz="2" w:space="0" w:color="E5E7EB"/>
                                                                            <w:bottom w:val="single" w:sz="2" w:space="0" w:color="E5E7EB"/>
                                                                            <w:right w:val="single" w:sz="2" w:space="0" w:color="E5E7EB"/>
                                                                          </w:divBdr>
                                                                          <w:divsChild>
                                                                            <w:div w:id="433212541">
                                                                              <w:marLeft w:val="0"/>
                                                                              <w:marRight w:val="0"/>
                                                                              <w:marTop w:val="0"/>
                                                                              <w:marBottom w:val="0"/>
                                                                              <w:divBdr>
                                                                                <w:top w:val="single" w:sz="2" w:space="0" w:color="E5E7EB"/>
                                                                                <w:left w:val="single" w:sz="2" w:space="0" w:color="E5E7EB"/>
                                                                                <w:bottom w:val="single" w:sz="2" w:space="0" w:color="E5E7EB"/>
                                                                                <w:right w:val="single" w:sz="2" w:space="0" w:color="E5E7EB"/>
                                                                              </w:divBdr>
                                                                              <w:divsChild>
                                                                                <w:div w:id="3484113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707871508">
                                                          <w:marLeft w:val="0"/>
                                                          <w:marRight w:val="0"/>
                                                          <w:marTop w:val="0"/>
                                                          <w:marBottom w:val="0"/>
                                                          <w:divBdr>
                                                            <w:top w:val="single" w:sz="2" w:space="0" w:color="E5E7EB"/>
                                                            <w:left w:val="single" w:sz="2" w:space="0" w:color="E5E7EB"/>
                                                            <w:bottom w:val="single" w:sz="2" w:space="0" w:color="E5E7EB"/>
                                                            <w:right w:val="single" w:sz="2" w:space="0" w:color="E5E7EB"/>
                                                          </w:divBdr>
                                                          <w:divsChild>
                                                            <w:div w:id="2040280237">
                                                              <w:marLeft w:val="0"/>
                                                              <w:marRight w:val="0"/>
                                                              <w:marTop w:val="0"/>
                                                              <w:marBottom w:val="0"/>
                                                              <w:divBdr>
                                                                <w:top w:val="none" w:sz="0" w:space="0" w:color="auto"/>
                                                                <w:left w:val="none" w:sz="0" w:space="0" w:color="auto"/>
                                                                <w:bottom w:val="none" w:sz="0" w:space="0" w:color="auto"/>
                                                                <w:right w:val="none" w:sz="0" w:space="0" w:color="auto"/>
                                                              </w:divBdr>
                                                              <w:divsChild>
                                                                <w:div w:id="524027277">
                                                                  <w:marLeft w:val="0"/>
                                                                  <w:marRight w:val="0"/>
                                                                  <w:marTop w:val="0"/>
                                                                  <w:marBottom w:val="0"/>
                                                                  <w:divBdr>
                                                                    <w:top w:val="none" w:sz="0" w:space="0" w:color="auto"/>
                                                                    <w:left w:val="none" w:sz="0" w:space="0" w:color="auto"/>
                                                                    <w:bottom w:val="none" w:sz="0" w:space="0" w:color="auto"/>
                                                                    <w:right w:val="none" w:sz="0" w:space="0" w:color="auto"/>
                                                                  </w:divBdr>
                                                                  <w:divsChild>
                                                                    <w:div w:id="627081102">
                                                                      <w:marLeft w:val="0"/>
                                                                      <w:marRight w:val="0"/>
                                                                      <w:marTop w:val="0"/>
                                                                      <w:marBottom w:val="0"/>
                                                                      <w:divBdr>
                                                                        <w:top w:val="none" w:sz="0" w:space="0" w:color="auto"/>
                                                                        <w:left w:val="none" w:sz="0" w:space="0" w:color="auto"/>
                                                                        <w:bottom w:val="none" w:sz="0" w:space="0" w:color="auto"/>
                                                                        <w:right w:val="none" w:sz="0" w:space="0" w:color="auto"/>
                                                                      </w:divBdr>
                                                                      <w:divsChild>
                                                                        <w:div w:id="1143162265">
                                                                          <w:marLeft w:val="0"/>
                                                                          <w:marRight w:val="0"/>
                                                                          <w:marTop w:val="0"/>
                                                                          <w:marBottom w:val="120"/>
                                                                          <w:divBdr>
                                                                            <w:top w:val="single" w:sz="2" w:space="0" w:color="E5E7EB"/>
                                                                            <w:left w:val="single" w:sz="2" w:space="0" w:color="E5E7EB"/>
                                                                            <w:bottom w:val="single" w:sz="2" w:space="0" w:color="E5E7EB"/>
                                                                            <w:right w:val="single" w:sz="2" w:space="0" w:color="E5E7EB"/>
                                                                          </w:divBdr>
                                                                          <w:divsChild>
                                                                            <w:div w:id="979185706">
                                                                              <w:marLeft w:val="0"/>
                                                                              <w:marRight w:val="0"/>
                                                                              <w:marTop w:val="0"/>
                                                                              <w:marBottom w:val="0"/>
                                                                              <w:divBdr>
                                                                                <w:top w:val="single" w:sz="2" w:space="0" w:color="E5E7EB"/>
                                                                                <w:left w:val="single" w:sz="2" w:space="0" w:color="E5E7EB"/>
                                                                                <w:bottom w:val="single" w:sz="2" w:space="0" w:color="E5E7EB"/>
                                                                                <w:right w:val="single" w:sz="2" w:space="0" w:color="E5E7EB"/>
                                                                              </w:divBdr>
                                                                              <w:divsChild>
                                                                                <w:div w:id="457072782">
                                                                                  <w:marLeft w:val="0"/>
                                                                                  <w:marRight w:val="0"/>
                                                                                  <w:marTop w:val="0"/>
                                                                                  <w:marBottom w:val="0"/>
                                                                                  <w:divBdr>
                                                                                    <w:top w:val="single" w:sz="2" w:space="0" w:color="E5E7EB"/>
                                                                                    <w:left w:val="single" w:sz="2" w:space="0" w:color="E5E7EB"/>
                                                                                    <w:bottom w:val="single" w:sz="2" w:space="0" w:color="E5E7EB"/>
                                                                                    <w:right w:val="single" w:sz="2" w:space="0" w:color="E5E7EB"/>
                                                                                  </w:divBdr>
                                                                                  <w:divsChild>
                                                                                    <w:div w:id="329480838">
                                                                                      <w:marLeft w:val="12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09597421">
                                                                      <w:marLeft w:val="0"/>
                                                                      <w:marRight w:val="0"/>
                                                                      <w:marTop w:val="0"/>
                                                                      <w:marBottom w:val="0"/>
                                                                      <w:divBdr>
                                                                        <w:top w:val="single" w:sz="6" w:space="0" w:color="auto"/>
                                                                        <w:left w:val="single" w:sz="2" w:space="0" w:color="auto"/>
                                                                        <w:bottom w:val="single" w:sz="2" w:space="0" w:color="auto"/>
                                                                        <w:right w:val="single" w:sz="2" w:space="0" w:color="auto"/>
                                                                      </w:divBdr>
                                                                      <w:divsChild>
                                                                        <w:div w:id="2145463386">
                                                                          <w:marLeft w:val="0"/>
                                                                          <w:marRight w:val="0"/>
                                                                          <w:marTop w:val="0"/>
                                                                          <w:marBottom w:val="0"/>
                                                                          <w:divBdr>
                                                                            <w:top w:val="single" w:sz="2" w:space="6" w:color="E5E7EB"/>
                                                                            <w:left w:val="single" w:sz="2" w:space="0" w:color="E5E7EB"/>
                                                                            <w:bottom w:val="single" w:sz="2" w:space="6" w:color="E5E7EB"/>
                                                                            <w:right w:val="single" w:sz="2" w:space="0" w:color="E5E7EB"/>
                                                                          </w:divBdr>
                                                                          <w:divsChild>
                                                                            <w:div w:id="1896855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26257728">
                                                                          <w:marLeft w:val="0"/>
                                                                          <w:marRight w:val="0"/>
                                                                          <w:marTop w:val="0"/>
                                                                          <w:marBottom w:val="0"/>
                                                                          <w:divBdr>
                                                                            <w:top w:val="single" w:sz="6" w:space="6" w:color="auto"/>
                                                                            <w:left w:val="single" w:sz="2" w:space="0" w:color="auto"/>
                                                                            <w:bottom w:val="single" w:sz="2" w:space="6" w:color="auto"/>
                                                                            <w:right w:val="single" w:sz="2" w:space="0" w:color="auto"/>
                                                                          </w:divBdr>
                                                                          <w:divsChild>
                                                                            <w:div w:id="146161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23748955">
                                                                          <w:marLeft w:val="0"/>
                                                                          <w:marRight w:val="0"/>
                                                                          <w:marTop w:val="0"/>
                                                                          <w:marBottom w:val="0"/>
                                                                          <w:divBdr>
                                                                            <w:top w:val="single" w:sz="6" w:space="6" w:color="auto"/>
                                                                            <w:left w:val="single" w:sz="2" w:space="0" w:color="auto"/>
                                                                            <w:bottom w:val="single" w:sz="2" w:space="6" w:color="auto"/>
                                                                            <w:right w:val="single" w:sz="2" w:space="0" w:color="auto"/>
                                                                          </w:divBdr>
                                                                          <w:divsChild>
                                                                            <w:div w:id="12052923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492950">
                                                                          <w:marLeft w:val="0"/>
                                                                          <w:marRight w:val="0"/>
                                                                          <w:marTop w:val="0"/>
                                                                          <w:marBottom w:val="0"/>
                                                                          <w:divBdr>
                                                                            <w:top w:val="single" w:sz="6" w:space="6" w:color="auto"/>
                                                                            <w:left w:val="single" w:sz="2" w:space="0" w:color="auto"/>
                                                                            <w:bottom w:val="single" w:sz="2" w:space="6" w:color="auto"/>
                                                                            <w:right w:val="single" w:sz="2" w:space="0" w:color="auto"/>
                                                                          </w:divBdr>
                                                                          <w:divsChild>
                                                                            <w:div w:id="1462847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9600541">
                                                                          <w:marLeft w:val="0"/>
                                                                          <w:marRight w:val="0"/>
                                                                          <w:marTop w:val="0"/>
                                                                          <w:marBottom w:val="0"/>
                                                                          <w:divBdr>
                                                                            <w:top w:val="single" w:sz="6" w:space="6" w:color="auto"/>
                                                                            <w:left w:val="single" w:sz="2" w:space="0" w:color="auto"/>
                                                                            <w:bottom w:val="single" w:sz="2" w:space="6" w:color="auto"/>
                                                                            <w:right w:val="single" w:sz="2" w:space="0" w:color="auto"/>
                                                                          </w:divBdr>
                                                                          <w:divsChild>
                                                                            <w:div w:id="1738863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8538889">
      <w:bodyDiv w:val="1"/>
      <w:marLeft w:val="0"/>
      <w:marRight w:val="0"/>
      <w:marTop w:val="0"/>
      <w:marBottom w:val="0"/>
      <w:divBdr>
        <w:top w:val="none" w:sz="0" w:space="0" w:color="auto"/>
        <w:left w:val="none" w:sz="0" w:space="0" w:color="auto"/>
        <w:bottom w:val="none" w:sz="0" w:space="0" w:color="auto"/>
        <w:right w:val="none" w:sz="0" w:space="0" w:color="auto"/>
      </w:divBdr>
    </w:div>
    <w:div w:id="1125276102">
      <w:bodyDiv w:val="1"/>
      <w:marLeft w:val="0"/>
      <w:marRight w:val="0"/>
      <w:marTop w:val="0"/>
      <w:marBottom w:val="0"/>
      <w:divBdr>
        <w:top w:val="none" w:sz="0" w:space="0" w:color="auto"/>
        <w:left w:val="none" w:sz="0" w:space="0" w:color="auto"/>
        <w:bottom w:val="none" w:sz="0" w:space="0" w:color="auto"/>
        <w:right w:val="none" w:sz="0" w:space="0" w:color="auto"/>
      </w:divBdr>
      <w:divsChild>
        <w:div w:id="1323318900">
          <w:marLeft w:val="0"/>
          <w:marRight w:val="0"/>
          <w:marTop w:val="0"/>
          <w:marBottom w:val="0"/>
          <w:divBdr>
            <w:top w:val="single" w:sz="2" w:space="0" w:color="E5E7EB"/>
            <w:left w:val="single" w:sz="2" w:space="0" w:color="E5E7EB"/>
            <w:bottom w:val="single" w:sz="2" w:space="0" w:color="E5E7EB"/>
            <w:right w:val="single" w:sz="2" w:space="0" w:color="E5E7EB"/>
          </w:divBdr>
          <w:divsChild>
            <w:div w:id="1456556740">
              <w:marLeft w:val="0"/>
              <w:marRight w:val="0"/>
              <w:marTop w:val="0"/>
              <w:marBottom w:val="0"/>
              <w:divBdr>
                <w:top w:val="none" w:sz="0" w:space="0" w:color="auto"/>
                <w:left w:val="none" w:sz="0" w:space="0" w:color="auto"/>
                <w:bottom w:val="none" w:sz="0" w:space="0" w:color="auto"/>
                <w:right w:val="none" w:sz="0" w:space="0" w:color="auto"/>
              </w:divBdr>
              <w:divsChild>
                <w:div w:id="1210805171">
                  <w:marLeft w:val="0"/>
                  <w:marRight w:val="0"/>
                  <w:marTop w:val="0"/>
                  <w:marBottom w:val="0"/>
                  <w:divBdr>
                    <w:top w:val="none" w:sz="0" w:space="0" w:color="auto"/>
                    <w:left w:val="none" w:sz="0" w:space="0" w:color="auto"/>
                    <w:bottom w:val="none" w:sz="0" w:space="0" w:color="auto"/>
                    <w:right w:val="none" w:sz="0" w:space="0" w:color="auto"/>
                  </w:divBdr>
                  <w:divsChild>
                    <w:div w:id="1229926398">
                      <w:marLeft w:val="0"/>
                      <w:marRight w:val="0"/>
                      <w:marTop w:val="0"/>
                      <w:marBottom w:val="0"/>
                      <w:divBdr>
                        <w:top w:val="single" w:sz="2" w:space="0" w:color="E5E7EB"/>
                        <w:left w:val="single" w:sz="2" w:space="0" w:color="E5E7EB"/>
                        <w:bottom w:val="single" w:sz="2" w:space="0" w:color="E5E7EB"/>
                        <w:right w:val="single" w:sz="2" w:space="0" w:color="E5E7EB"/>
                      </w:divBdr>
                      <w:divsChild>
                        <w:div w:id="1358311826">
                          <w:marLeft w:val="0"/>
                          <w:marRight w:val="0"/>
                          <w:marTop w:val="0"/>
                          <w:marBottom w:val="0"/>
                          <w:divBdr>
                            <w:top w:val="single" w:sz="2" w:space="0" w:color="E5E7EB"/>
                            <w:left w:val="single" w:sz="2" w:space="0" w:color="E5E7EB"/>
                            <w:bottom w:val="single" w:sz="2" w:space="0" w:color="E5E7EB"/>
                            <w:right w:val="single" w:sz="2" w:space="0" w:color="E5E7EB"/>
                          </w:divBdr>
                          <w:divsChild>
                            <w:div w:id="277108871">
                              <w:marLeft w:val="0"/>
                              <w:marRight w:val="0"/>
                              <w:marTop w:val="0"/>
                              <w:marBottom w:val="0"/>
                              <w:divBdr>
                                <w:top w:val="single" w:sz="2" w:space="0" w:color="E5E7EB"/>
                                <w:left w:val="single" w:sz="2" w:space="0" w:color="E5E7EB"/>
                                <w:bottom w:val="single" w:sz="2" w:space="0" w:color="E5E7EB"/>
                                <w:right w:val="single" w:sz="2" w:space="0" w:color="E5E7EB"/>
                              </w:divBdr>
                              <w:divsChild>
                                <w:div w:id="1425305251">
                                  <w:marLeft w:val="0"/>
                                  <w:marRight w:val="0"/>
                                  <w:marTop w:val="0"/>
                                  <w:marBottom w:val="0"/>
                                  <w:divBdr>
                                    <w:top w:val="none" w:sz="0" w:space="0" w:color="auto"/>
                                    <w:left w:val="none" w:sz="0" w:space="0" w:color="auto"/>
                                    <w:bottom w:val="none" w:sz="0" w:space="0" w:color="auto"/>
                                    <w:right w:val="none" w:sz="0" w:space="0" w:color="auto"/>
                                  </w:divBdr>
                                  <w:divsChild>
                                    <w:div w:id="1290166498">
                                      <w:marLeft w:val="0"/>
                                      <w:marRight w:val="0"/>
                                      <w:marTop w:val="0"/>
                                      <w:marBottom w:val="0"/>
                                      <w:divBdr>
                                        <w:top w:val="single" w:sz="2" w:space="0" w:color="E5E7EB"/>
                                        <w:left w:val="single" w:sz="2" w:space="12" w:color="E5E7EB"/>
                                        <w:bottom w:val="single" w:sz="2" w:space="0" w:color="E5E7EB"/>
                                        <w:right w:val="single" w:sz="2" w:space="12" w:color="E5E7EB"/>
                                      </w:divBdr>
                                      <w:divsChild>
                                        <w:div w:id="922226944">
                                          <w:marLeft w:val="0"/>
                                          <w:marRight w:val="0"/>
                                          <w:marTop w:val="0"/>
                                          <w:marBottom w:val="0"/>
                                          <w:divBdr>
                                            <w:top w:val="single" w:sz="2" w:space="0" w:color="E5E7EB"/>
                                            <w:left w:val="single" w:sz="2" w:space="0" w:color="E5E7EB"/>
                                            <w:bottom w:val="single" w:sz="2" w:space="0" w:color="E5E7EB"/>
                                            <w:right w:val="single" w:sz="2" w:space="0" w:color="E5E7EB"/>
                                          </w:divBdr>
                                          <w:divsChild>
                                            <w:div w:id="1748653724">
                                              <w:marLeft w:val="0"/>
                                              <w:marRight w:val="0"/>
                                              <w:marTop w:val="0"/>
                                              <w:marBottom w:val="0"/>
                                              <w:divBdr>
                                                <w:top w:val="single" w:sz="2" w:space="0" w:color="E5E7EB"/>
                                                <w:left w:val="single" w:sz="2" w:space="0" w:color="E5E7EB"/>
                                                <w:bottom w:val="single" w:sz="2" w:space="0" w:color="E5E7EB"/>
                                                <w:right w:val="single" w:sz="2" w:space="0" w:color="E5E7EB"/>
                                              </w:divBdr>
                                              <w:divsChild>
                                                <w:div w:id="1551845927">
                                                  <w:marLeft w:val="0"/>
                                                  <w:marRight w:val="0"/>
                                                  <w:marTop w:val="0"/>
                                                  <w:marBottom w:val="0"/>
                                                  <w:divBdr>
                                                    <w:top w:val="single" w:sz="2" w:space="0" w:color="E5E7EB"/>
                                                    <w:left w:val="single" w:sz="2" w:space="0" w:color="E5E7EB"/>
                                                    <w:bottom w:val="single" w:sz="2" w:space="0" w:color="E5E7EB"/>
                                                    <w:right w:val="single" w:sz="2" w:space="0" w:color="E5E7EB"/>
                                                  </w:divBdr>
                                                  <w:divsChild>
                                                    <w:div w:id="36318700">
                                                      <w:marLeft w:val="0"/>
                                                      <w:marRight w:val="0"/>
                                                      <w:marTop w:val="0"/>
                                                      <w:marBottom w:val="0"/>
                                                      <w:divBdr>
                                                        <w:top w:val="single" w:sz="2" w:space="0" w:color="E5E7EB"/>
                                                        <w:left w:val="single" w:sz="2" w:space="0" w:color="E5E7EB"/>
                                                        <w:bottom w:val="single" w:sz="2" w:space="0" w:color="E5E7EB"/>
                                                        <w:right w:val="single" w:sz="2" w:space="0" w:color="E5E7EB"/>
                                                      </w:divBdr>
                                                      <w:divsChild>
                                                        <w:div w:id="162018598">
                                                          <w:marLeft w:val="0"/>
                                                          <w:marRight w:val="0"/>
                                                          <w:marTop w:val="0"/>
                                                          <w:marBottom w:val="0"/>
                                                          <w:divBdr>
                                                            <w:top w:val="none" w:sz="0" w:space="0" w:color="auto"/>
                                                            <w:left w:val="none" w:sz="0" w:space="0" w:color="auto"/>
                                                            <w:bottom w:val="none" w:sz="0" w:space="0" w:color="auto"/>
                                                            <w:right w:val="none" w:sz="0" w:space="0" w:color="auto"/>
                                                          </w:divBdr>
                                                          <w:divsChild>
                                                            <w:div w:id="1720789092">
                                                              <w:marLeft w:val="0"/>
                                                              <w:marRight w:val="0"/>
                                                              <w:marTop w:val="0"/>
                                                              <w:marBottom w:val="0"/>
                                                              <w:divBdr>
                                                                <w:top w:val="single" w:sz="2" w:space="0" w:color="E5E7EB"/>
                                                                <w:left w:val="single" w:sz="2" w:space="0" w:color="E5E7EB"/>
                                                                <w:bottom w:val="single" w:sz="2" w:space="0" w:color="E5E7EB"/>
                                                                <w:right w:val="single" w:sz="2" w:space="0" w:color="E5E7EB"/>
                                                              </w:divBdr>
                                                              <w:divsChild>
                                                                <w:div w:id="46733923">
                                                                  <w:marLeft w:val="0"/>
                                                                  <w:marRight w:val="0"/>
                                                                  <w:marTop w:val="0"/>
                                                                  <w:marBottom w:val="0"/>
                                                                  <w:divBdr>
                                                                    <w:top w:val="single" w:sz="2" w:space="0" w:color="E5E7EB"/>
                                                                    <w:left w:val="single" w:sz="2" w:space="0" w:color="E5E7EB"/>
                                                                    <w:bottom w:val="single" w:sz="2" w:space="0" w:color="E5E7EB"/>
                                                                    <w:right w:val="single" w:sz="2" w:space="0" w:color="E5E7EB"/>
                                                                  </w:divBdr>
                                                                  <w:divsChild>
                                                                    <w:div w:id="2049065782">
                                                                      <w:marLeft w:val="0"/>
                                                                      <w:marRight w:val="0"/>
                                                                      <w:marTop w:val="0"/>
                                                                      <w:marBottom w:val="0"/>
                                                                      <w:divBdr>
                                                                        <w:top w:val="single" w:sz="2" w:space="0" w:color="E5E7EB"/>
                                                                        <w:left w:val="single" w:sz="2" w:space="0" w:color="E5E7EB"/>
                                                                        <w:bottom w:val="single" w:sz="2" w:space="0" w:color="E5E7EB"/>
                                                                        <w:right w:val="single" w:sz="2" w:space="0" w:color="E5E7EB"/>
                                                                      </w:divBdr>
                                                                      <w:divsChild>
                                                                        <w:div w:id="528185035">
                                                                          <w:marLeft w:val="0"/>
                                                                          <w:marRight w:val="0"/>
                                                                          <w:marTop w:val="0"/>
                                                                          <w:marBottom w:val="0"/>
                                                                          <w:divBdr>
                                                                            <w:top w:val="single" w:sz="2" w:space="0" w:color="E5E7EB"/>
                                                                            <w:left w:val="single" w:sz="2" w:space="0" w:color="E5E7EB"/>
                                                                            <w:bottom w:val="single" w:sz="2" w:space="0" w:color="E5E7EB"/>
                                                                            <w:right w:val="single" w:sz="2" w:space="0" w:color="E5E7EB"/>
                                                                          </w:divBdr>
                                                                          <w:divsChild>
                                                                            <w:div w:id="416560399">
                                                                              <w:marLeft w:val="0"/>
                                                                              <w:marRight w:val="0"/>
                                                                              <w:marTop w:val="0"/>
                                                                              <w:marBottom w:val="0"/>
                                                                              <w:divBdr>
                                                                                <w:top w:val="single" w:sz="2" w:space="0" w:color="E5E7EB"/>
                                                                                <w:left w:val="single" w:sz="2" w:space="0" w:color="E5E7EB"/>
                                                                                <w:bottom w:val="single" w:sz="2" w:space="0" w:color="E5E7EB"/>
                                                                                <w:right w:val="single" w:sz="2" w:space="0" w:color="E5E7EB"/>
                                                                              </w:divBdr>
                                                                              <w:divsChild>
                                                                                <w:div w:id="8008057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85560896">
      <w:bodyDiv w:val="1"/>
      <w:marLeft w:val="0"/>
      <w:marRight w:val="0"/>
      <w:marTop w:val="0"/>
      <w:marBottom w:val="0"/>
      <w:divBdr>
        <w:top w:val="none" w:sz="0" w:space="0" w:color="auto"/>
        <w:left w:val="none" w:sz="0" w:space="0" w:color="auto"/>
        <w:bottom w:val="none" w:sz="0" w:space="0" w:color="auto"/>
        <w:right w:val="none" w:sz="0" w:space="0" w:color="auto"/>
      </w:divBdr>
      <w:divsChild>
        <w:div w:id="300617670">
          <w:marLeft w:val="0"/>
          <w:marRight w:val="0"/>
          <w:marTop w:val="0"/>
          <w:marBottom w:val="0"/>
          <w:divBdr>
            <w:top w:val="single" w:sz="2" w:space="0" w:color="E5E7EB"/>
            <w:left w:val="single" w:sz="2" w:space="0" w:color="E5E7EB"/>
            <w:bottom w:val="single" w:sz="2" w:space="0" w:color="E5E7EB"/>
            <w:right w:val="single" w:sz="2" w:space="0" w:color="E5E7EB"/>
          </w:divBdr>
          <w:divsChild>
            <w:div w:id="1821650094">
              <w:marLeft w:val="0"/>
              <w:marRight w:val="0"/>
              <w:marTop w:val="0"/>
              <w:marBottom w:val="0"/>
              <w:divBdr>
                <w:top w:val="none" w:sz="0" w:space="0" w:color="auto"/>
                <w:left w:val="none" w:sz="0" w:space="0" w:color="auto"/>
                <w:bottom w:val="none" w:sz="0" w:space="0" w:color="auto"/>
                <w:right w:val="none" w:sz="0" w:space="0" w:color="auto"/>
              </w:divBdr>
              <w:divsChild>
                <w:div w:id="1610116170">
                  <w:marLeft w:val="0"/>
                  <w:marRight w:val="0"/>
                  <w:marTop w:val="0"/>
                  <w:marBottom w:val="0"/>
                  <w:divBdr>
                    <w:top w:val="none" w:sz="0" w:space="0" w:color="auto"/>
                    <w:left w:val="none" w:sz="0" w:space="0" w:color="auto"/>
                    <w:bottom w:val="none" w:sz="0" w:space="0" w:color="auto"/>
                    <w:right w:val="none" w:sz="0" w:space="0" w:color="auto"/>
                  </w:divBdr>
                  <w:divsChild>
                    <w:div w:id="1738358340">
                      <w:marLeft w:val="0"/>
                      <w:marRight w:val="0"/>
                      <w:marTop w:val="0"/>
                      <w:marBottom w:val="0"/>
                      <w:divBdr>
                        <w:top w:val="single" w:sz="2" w:space="0" w:color="E5E7EB"/>
                        <w:left w:val="single" w:sz="2" w:space="0" w:color="E5E7EB"/>
                        <w:bottom w:val="single" w:sz="2" w:space="0" w:color="E5E7EB"/>
                        <w:right w:val="single" w:sz="2" w:space="0" w:color="E5E7EB"/>
                      </w:divBdr>
                      <w:divsChild>
                        <w:div w:id="1304433888">
                          <w:marLeft w:val="0"/>
                          <w:marRight w:val="0"/>
                          <w:marTop w:val="0"/>
                          <w:marBottom w:val="0"/>
                          <w:divBdr>
                            <w:top w:val="single" w:sz="2" w:space="0" w:color="E5E7EB"/>
                            <w:left w:val="single" w:sz="2" w:space="0" w:color="E5E7EB"/>
                            <w:bottom w:val="single" w:sz="2" w:space="0" w:color="E5E7EB"/>
                            <w:right w:val="single" w:sz="2" w:space="0" w:color="E5E7EB"/>
                          </w:divBdr>
                          <w:divsChild>
                            <w:div w:id="194274687">
                              <w:marLeft w:val="0"/>
                              <w:marRight w:val="0"/>
                              <w:marTop w:val="0"/>
                              <w:marBottom w:val="0"/>
                              <w:divBdr>
                                <w:top w:val="single" w:sz="2" w:space="0" w:color="E5E7EB"/>
                                <w:left w:val="single" w:sz="2" w:space="0" w:color="E5E7EB"/>
                                <w:bottom w:val="single" w:sz="2" w:space="0" w:color="E5E7EB"/>
                                <w:right w:val="single" w:sz="2" w:space="0" w:color="E5E7EB"/>
                              </w:divBdr>
                              <w:divsChild>
                                <w:div w:id="1678851920">
                                  <w:marLeft w:val="0"/>
                                  <w:marRight w:val="0"/>
                                  <w:marTop w:val="0"/>
                                  <w:marBottom w:val="0"/>
                                  <w:divBdr>
                                    <w:top w:val="none" w:sz="0" w:space="0" w:color="auto"/>
                                    <w:left w:val="none" w:sz="0" w:space="0" w:color="auto"/>
                                    <w:bottom w:val="none" w:sz="0" w:space="0" w:color="auto"/>
                                    <w:right w:val="none" w:sz="0" w:space="0" w:color="auto"/>
                                  </w:divBdr>
                                  <w:divsChild>
                                    <w:div w:id="532226887">
                                      <w:marLeft w:val="0"/>
                                      <w:marRight w:val="0"/>
                                      <w:marTop w:val="0"/>
                                      <w:marBottom w:val="0"/>
                                      <w:divBdr>
                                        <w:top w:val="single" w:sz="2" w:space="0" w:color="E5E7EB"/>
                                        <w:left w:val="single" w:sz="2" w:space="12" w:color="E5E7EB"/>
                                        <w:bottom w:val="single" w:sz="2" w:space="0" w:color="E5E7EB"/>
                                        <w:right w:val="single" w:sz="2" w:space="12" w:color="E5E7EB"/>
                                      </w:divBdr>
                                      <w:divsChild>
                                        <w:div w:id="1806465784">
                                          <w:marLeft w:val="0"/>
                                          <w:marRight w:val="0"/>
                                          <w:marTop w:val="0"/>
                                          <w:marBottom w:val="0"/>
                                          <w:divBdr>
                                            <w:top w:val="single" w:sz="2" w:space="0" w:color="E5E7EB"/>
                                            <w:left w:val="single" w:sz="2" w:space="0" w:color="E5E7EB"/>
                                            <w:bottom w:val="single" w:sz="2" w:space="0" w:color="E5E7EB"/>
                                            <w:right w:val="single" w:sz="2" w:space="0" w:color="E5E7EB"/>
                                          </w:divBdr>
                                          <w:divsChild>
                                            <w:div w:id="1637566709">
                                              <w:marLeft w:val="0"/>
                                              <w:marRight w:val="0"/>
                                              <w:marTop w:val="0"/>
                                              <w:marBottom w:val="0"/>
                                              <w:divBdr>
                                                <w:top w:val="single" w:sz="2" w:space="0" w:color="E5E7EB"/>
                                                <w:left w:val="single" w:sz="2" w:space="0" w:color="E5E7EB"/>
                                                <w:bottom w:val="single" w:sz="2" w:space="0" w:color="E5E7EB"/>
                                                <w:right w:val="single" w:sz="2" w:space="0" w:color="E5E7EB"/>
                                              </w:divBdr>
                                              <w:divsChild>
                                                <w:div w:id="1438527927">
                                                  <w:marLeft w:val="0"/>
                                                  <w:marRight w:val="0"/>
                                                  <w:marTop w:val="0"/>
                                                  <w:marBottom w:val="0"/>
                                                  <w:divBdr>
                                                    <w:top w:val="single" w:sz="2" w:space="0" w:color="E5E7EB"/>
                                                    <w:left w:val="single" w:sz="2" w:space="0" w:color="E5E7EB"/>
                                                    <w:bottom w:val="single" w:sz="2" w:space="0" w:color="E5E7EB"/>
                                                    <w:right w:val="single" w:sz="2" w:space="0" w:color="E5E7EB"/>
                                                  </w:divBdr>
                                                  <w:divsChild>
                                                    <w:div w:id="815419109">
                                                      <w:marLeft w:val="0"/>
                                                      <w:marRight w:val="0"/>
                                                      <w:marTop w:val="0"/>
                                                      <w:marBottom w:val="0"/>
                                                      <w:divBdr>
                                                        <w:top w:val="single" w:sz="2" w:space="0" w:color="E5E7EB"/>
                                                        <w:left w:val="single" w:sz="2" w:space="0" w:color="E5E7EB"/>
                                                        <w:bottom w:val="single" w:sz="2" w:space="0" w:color="E5E7EB"/>
                                                        <w:right w:val="single" w:sz="2" w:space="0" w:color="E5E7EB"/>
                                                      </w:divBdr>
                                                      <w:divsChild>
                                                        <w:div w:id="521940219">
                                                          <w:marLeft w:val="0"/>
                                                          <w:marRight w:val="0"/>
                                                          <w:marTop w:val="0"/>
                                                          <w:marBottom w:val="0"/>
                                                          <w:divBdr>
                                                            <w:top w:val="none" w:sz="0" w:space="0" w:color="auto"/>
                                                            <w:left w:val="none" w:sz="0" w:space="0" w:color="auto"/>
                                                            <w:bottom w:val="none" w:sz="0" w:space="0" w:color="auto"/>
                                                            <w:right w:val="none" w:sz="0" w:space="0" w:color="auto"/>
                                                          </w:divBdr>
                                                          <w:divsChild>
                                                            <w:div w:id="701587520">
                                                              <w:marLeft w:val="0"/>
                                                              <w:marRight w:val="0"/>
                                                              <w:marTop w:val="0"/>
                                                              <w:marBottom w:val="0"/>
                                                              <w:divBdr>
                                                                <w:top w:val="single" w:sz="2" w:space="0" w:color="E5E7EB"/>
                                                                <w:left w:val="single" w:sz="2" w:space="0" w:color="E5E7EB"/>
                                                                <w:bottom w:val="single" w:sz="2" w:space="0" w:color="E5E7EB"/>
                                                                <w:right w:val="single" w:sz="2" w:space="0" w:color="E5E7EB"/>
                                                              </w:divBdr>
                                                              <w:divsChild>
                                                                <w:div w:id="1610620768">
                                                                  <w:marLeft w:val="0"/>
                                                                  <w:marRight w:val="0"/>
                                                                  <w:marTop w:val="0"/>
                                                                  <w:marBottom w:val="0"/>
                                                                  <w:divBdr>
                                                                    <w:top w:val="single" w:sz="2" w:space="0" w:color="E5E7EB"/>
                                                                    <w:left w:val="single" w:sz="2" w:space="0" w:color="E5E7EB"/>
                                                                    <w:bottom w:val="single" w:sz="2" w:space="0" w:color="E5E7EB"/>
                                                                    <w:right w:val="single" w:sz="2" w:space="0" w:color="E5E7EB"/>
                                                                  </w:divBdr>
                                                                  <w:divsChild>
                                                                    <w:div w:id="121852673">
                                                                      <w:marLeft w:val="0"/>
                                                                      <w:marRight w:val="0"/>
                                                                      <w:marTop w:val="0"/>
                                                                      <w:marBottom w:val="0"/>
                                                                      <w:divBdr>
                                                                        <w:top w:val="single" w:sz="2" w:space="0" w:color="E5E7EB"/>
                                                                        <w:left w:val="single" w:sz="2" w:space="0" w:color="E5E7EB"/>
                                                                        <w:bottom w:val="single" w:sz="2" w:space="0" w:color="E5E7EB"/>
                                                                        <w:right w:val="single" w:sz="2" w:space="0" w:color="E5E7EB"/>
                                                                      </w:divBdr>
                                                                      <w:divsChild>
                                                                        <w:div w:id="795030231">
                                                                          <w:marLeft w:val="0"/>
                                                                          <w:marRight w:val="0"/>
                                                                          <w:marTop w:val="0"/>
                                                                          <w:marBottom w:val="0"/>
                                                                          <w:divBdr>
                                                                            <w:top w:val="single" w:sz="2" w:space="0" w:color="E5E7EB"/>
                                                                            <w:left w:val="single" w:sz="2" w:space="0" w:color="E5E7EB"/>
                                                                            <w:bottom w:val="single" w:sz="2" w:space="0" w:color="E5E7EB"/>
                                                                            <w:right w:val="single" w:sz="2" w:space="0" w:color="E5E7EB"/>
                                                                          </w:divBdr>
                                                                          <w:divsChild>
                                                                            <w:div w:id="589503958">
                                                                              <w:marLeft w:val="0"/>
                                                                              <w:marRight w:val="0"/>
                                                                              <w:marTop w:val="0"/>
                                                                              <w:marBottom w:val="0"/>
                                                                              <w:divBdr>
                                                                                <w:top w:val="single" w:sz="2" w:space="0" w:color="E5E7EB"/>
                                                                                <w:left w:val="single" w:sz="2" w:space="0" w:color="E5E7EB"/>
                                                                                <w:bottom w:val="single" w:sz="2" w:space="0" w:color="E5E7EB"/>
                                                                                <w:right w:val="single" w:sz="2" w:space="0" w:color="E5E7EB"/>
                                                                              </w:divBdr>
                                                                              <w:divsChild>
                                                                                <w:div w:id="7730949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4388092">
      <w:bodyDiv w:val="1"/>
      <w:marLeft w:val="0"/>
      <w:marRight w:val="0"/>
      <w:marTop w:val="0"/>
      <w:marBottom w:val="0"/>
      <w:divBdr>
        <w:top w:val="none" w:sz="0" w:space="0" w:color="auto"/>
        <w:left w:val="none" w:sz="0" w:space="0" w:color="auto"/>
        <w:bottom w:val="none" w:sz="0" w:space="0" w:color="auto"/>
        <w:right w:val="none" w:sz="0" w:space="0" w:color="auto"/>
      </w:divBdr>
      <w:divsChild>
        <w:div w:id="908734714">
          <w:marLeft w:val="0"/>
          <w:marRight w:val="0"/>
          <w:marTop w:val="0"/>
          <w:marBottom w:val="0"/>
          <w:divBdr>
            <w:top w:val="none" w:sz="0" w:space="0" w:color="auto"/>
            <w:left w:val="none" w:sz="0" w:space="0" w:color="auto"/>
            <w:bottom w:val="none" w:sz="0" w:space="0" w:color="auto"/>
            <w:right w:val="none" w:sz="0" w:space="0" w:color="auto"/>
          </w:divBdr>
          <w:divsChild>
            <w:div w:id="840584145">
              <w:marLeft w:val="0"/>
              <w:marRight w:val="0"/>
              <w:marTop w:val="0"/>
              <w:marBottom w:val="0"/>
              <w:divBdr>
                <w:top w:val="single" w:sz="2" w:space="0" w:color="E5E7EB"/>
                <w:left w:val="single" w:sz="2" w:space="0" w:color="E5E7EB"/>
                <w:bottom w:val="single" w:sz="2" w:space="0" w:color="E5E7EB"/>
                <w:right w:val="single" w:sz="2" w:space="0" w:color="E5E7EB"/>
              </w:divBdr>
              <w:divsChild>
                <w:div w:id="2020768367">
                  <w:marLeft w:val="0"/>
                  <w:marRight w:val="0"/>
                  <w:marTop w:val="0"/>
                  <w:marBottom w:val="0"/>
                  <w:divBdr>
                    <w:top w:val="single" w:sz="2" w:space="0" w:color="E5E7EB"/>
                    <w:left w:val="single" w:sz="2" w:space="0" w:color="E5E7EB"/>
                    <w:bottom w:val="single" w:sz="2" w:space="0" w:color="E5E7EB"/>
                    <w:right w:val="single" w:sz="2" w:space="0" w:color="E5E7EB"/>
                  </w:divBdr>
                  <w:divsChild>
                    <w:div w:id="1706757788">
                      <w:marLeft w:val="0"/>
                      <w:marRight w:val="0"/>
                      <w:marTop w:val="0"/>
                      <w:marBottom w:val="0"/>
                      <w:divBdr>
                        <w:top w:val="single" w:sz="2" w:space="0" w:color="E5E7EB"/>
                        <w:left w:val="single" w:sz="2" w:space="0" w:color="E5E7EB"/>
                        <w:bottom w:val="single" w:sz="2" w:space="0" w:color="E5E7EB"/>
                        <w:right w:val="single" w:sz="2" w:space="0" w:color="E5E7EB"/>
                      </w:divBdr>
                      <w:divsChild>
                        <w:div w:id="409086064">
                          <w:marLeft w:val="0"/>
                          <w:marRight w:val="0"/>
                          <w:marTop w:val="0"/>
                          <w:marBottom w:val="0"/>
                          <w:divBdr>
                            <w:top w:val="single" w:sz="2" w:space="0" w:color="E5E7EB"/>
                            <w:left w:val="single" w:sz="2" w:space="0" w:color="E5E7EB"/>
                            <w:bottom w:val="single" w:sz="2" w:space="0" w:color="E5E7EB"/>
                            <w:right w:val="single" w:sz="2" w:space="0" w:color="E5E7EB"/>
                          </w:divBdr>
                          <w:divsChild>
                            <w:div w:id="1153256214">
                              <w:marLeft w:val="0"/>
                              <w:marRight w:val="0"/>
                              <w:marTop w:val="0"/>
                              <w:marBottom w:val="0"/>
                              <w:divBdr>
                                <w:top w:val="single" w:sz="2" w:space="0" w:color="E5E7EB"/>
                                <w:left w:val="single" w:sz="2" w:space="0" w:color="E5E7EB"/>
                                <w:bottom w:val="single" w:sz="2" w:space="0" w:color="E5E7EB"/>
                                <w:right w:val="single" w:sz="2" w:space="0" w:color="E5E7EB"/>
                              </w:divBdr>
                              <w:divsChild>
                                <w:div w:id="2758706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30071564">
      <w:bodyDiv w:val="1"/>
      <w:marLeft w:val="0"/>
      <w:marRight w:val="0"/>
      <w:marTop w:val="0"/>
      <w:marBottom w:val="0"/>
      <w:divBdr>
        <w:top w:val="none" w:sz="0" w:space="0" w:color="auto"/>
        <w:left w:val="none" w:sz="0" w:space="0" w:color="auto"/>
        <w:bottom w:val="none" w:sz="0" w:space="0" w:color="auto"/>
        <w:right w:val="none" w:sz="0" w:space="0" w:color="auto"/>
      </w:divBdr>
      <w:divsChild>
        <w:div w:id="868639539">
          <w:marLeft w:val="0"/>
          <w:marRight w:val="0"/>
          <w:marTop w:val="0"/>
          <w:marBottom w:val="0"/>
          <w:divBdr>
            <w:top w:val="single" w:sz="2" w:space="0" w:color="E5E7EB"/>
            <w:left w:val="single" w:sz="2" w:space="0" w:color="E5E7EB"/>
            <w:bottom w:val="single" w:sz="2" w:space="0" w:color="E5E7EB"/>
            <w:right w:val="single" w:sz="2" w:space="0" w:color="E5E7EB"/>
          </w:divBdr>
          <w:divsChild>
            <w:div w:id="1165241892">
              <w:marLeft w:val="0"/>
              <w:marRight w:val="0"/>
              <w:marTop w:val="0"/>
              <w:marBottom w:val="0"/>
              <w:divBdr>
                <w:top w:val="none" w:sz="0" w:space="0" w:color="auto"/>
                <w:left w:val="none" w:sz="0" w:space="0" w:color="auto"/>
                <w:bottom w:val="none" w:sz="0" w:space="0" w:color="auto"/>
                <w:right w:val="none" w:sz="0" w:space="0" w:color="auto"/>
              </w:divBdr>
              <w:divsChild>
                <w:div w:id="788864321">
                  <w:marLeft w:val="0"/>
                  <w:marRight w:val="0"/>
                  <w:marTop w:val="0"/>
                  <w:marBottom w:val="0"/>
                  <w:divBdr>
                    <w:top w:val="none" w:sz="0" w:space="0" w:color="auto"/>
                    <w:left w:val="none" w:sz="0" w:space="0" w:color="auto"/>
                    <w:bottom w:val="none" w:sz="0" w:space="0" w:color="auto"/>
                    <w:right w:val="none" w:sz="0" w:space="0" w:color="auto"/>
                  </w:divBdr>
                  <w:divsChild>
                    <w:div w:id="1879731639">
                      <w:marLeft w:val="0"/>
                      <w:marRight w:val="0"/>
                      <w:marTop w:val="0"/>
                      <w:marBottom w:val="0"/>
                      <w:divBdr>
                        <w:top w:val="single" w:sz="2" w:space="0" w:color="E5E7EB"/>
                        <w:left w:val="single" w:sz="2" w:space="0" w:color="E5E7EB"/>
                        <w:bottom w:val="single" w:sz="2" w:space="0" w:color="E5E7EB"/>
                        <w:right w:val="single" w:sz="2" w:space="0" w:color="E5E7EB"/>
                      </w:divBdr>
                      <w:divsChild>
                        <w:div w:id="385222599">
                          <w:marLeft w:val="0"/>
                          <w:marRight w:val="0"/>
                          <w:marTop w:val="0"/>
                          <w:marBottom w:val="0"/>
                          <w:divBdr>
                            <w:top w:val="single" w:sz="2" w:space="0" w:color="E5E7EB"/>
                            <w:left w:val="single" w:sz="2" w:space="0" w:color="E5E7EB"/>
                            <w:bottom w:val="single" w:sz="2" w:space="0" w:color="E5E7EB"/>
                            <w:right w:val="single" w:sz="2" w:space="0" w:color="E5E7EB"/>
                          </w:divBdr>
                          <w:divsChild>
                            <w:div w:id="1730379388">
                              <w:marLeft w:val="0"/>
                              <w:marRight w:val="0"/>
                              <w:marTop w:val="0"/>
                              <w:marBottom w:val="0"/>
                              <w:divBdr>
                                <w:top w:val="single" w:sz="2" w:space="0" w:color="E5E7EB"/>
                                <w:left w:val="single" w:sz="2" w:space="0" w:color="E5E7EB"/>
                                <w:bottom w:val="single" w:sz="2" w:space="0" w:color="E5E7EB"/>
                                <w:right w:val="single" w:sz="2" w:space="0" w:color="E5E7EB"/>
                              </w:divBdr>
                              <w:divsChild>
                                <w:div w:id="757294039">
                                  <w:marLeft w:val="0"/>
                                  <w:marRight w:val="0"/>
                                  <w:marTop w:val="0"/>
                                  <w:marBottom w:val="0"/>
                                  <w:divBdr>
                                    <w:top w:val="none" w:sz="0" w:space="0" w:color="auto"/>
                                    <w:left w:val="none" w:sz="0" w:space="0" w:color="auto"/>
                                    <w:bottom w:val="none" w:sz="0" w:space="0" w:color="auto"/>
                                    <w:right w:val="none" w:sz="0" w:space="0" w:color="auto"/>
                                  </w:divBdr>
                                  <w:divsChild>
                                    <w:div w:id="407919443">
                                      <w:marLeft w:val="0"/>
                                      <w:marRight w:val="0"/>
                                      <w:marTop w:val="0"/>
                                      <w:marBottom w:val="0"/>
                                      <w:divBdr>
                                        <w:top w:val="single" w:sz="2" w:space="0" w:color="E5E7EB"/>
                                        <w:left w:val="single" w:sz="2" w:space="12" w:color="E5E7EB"/>
                                        <w:bottom w:val="single" w:sz="2" w:space="0" w:color="E5E7EB"/>
                                        <w:right w:val="single" w:sz="2" w:space="12" w:color="E5E7EB"/>
                                      </w:divBdr>
                                      <w:divsChild>
                                        <w:div w:id="1923637222">
                                          <w:marLeft w:val="0"/>
                                          <w:marRight w:val="0"/>
                                          <w:marTop w:val="0"/>
                                          <w:marBottom w:val="0"/>
                                          <w:divBdr>
                                            <w:top w:val="single" w:sz="2" w:space="0" w:color="E5E7EB"/>
                                            <w:left w:val="single" w:sz="2" w:space="0" w:color="E5E7EB"/>
                                            <w:bottom w:val="single" w:sz="2" w:space="0" w:color="E5E7EB"/>
                                            <w:right w:val="single" w:sz="2" w:space="0" w:color="E5E7EB"/>
                                          </w:divBdr>
                                          <w:divsChild>
                                            <w:div w:id="901982784">
                                              <w:marLeft w:val="0"/>
                                              <w:marRight w:val="0"/>
                                              <w:marTop w:val="0"/>
                                              <w:marBottom w:val="0"/>
                                              <w:divBdr>
                                                <w:top w:val="single" w:sz="2" w:space="0" w:color="E5E7EB"/>
                                                <w:left w:val="single" w:sz="2" w:space="0" w:color="E5E7EB"/>
                                                <w:bottom w:val="single" w:sz="2" w:space="0" w:color="E5E7EB"/>
                                                <w:right w:val="single" w:sz="2" w:space="0" w:color="E5E7EB"/>
                                              </w:divBdr>
                                              <w:divsChild>
                                                <w:div w:id="643005290">
                                                  <w:marLeft w:val="0"/>
                                                  <w:marRight w:val="0"/>
                                                  <w:marTop w:val="0"/>
                                                  <w:marBottom w:val="0"/>
                                                  <w:divBdr>
                                                    <w:top w:val="single" w:sz="2" w:space="0" w:color="E5E7EB"/>
                                                    <w:left w:val="single" w:sz="2" w:space="0" w:color="E5E7EB"/>
                                                    <w:bottom w:val="single" w:sz="2" w:space="0" w:color="E5E7EB"/>
                                                    <w:right w:val="single" w:sz="2" w:space="0" w:color="E5E7EB"/>
                                                  </w:divBdr>
                                                  <w:divsChild>
                                                    <w:div w:id="1984583904">
                                                      <w:marLeft w:val="0"/>
                                                      <w:marRight w:val="0"/>
                                                      <w:marTop w:val="0"/>
                                                      <w:marBottom w:val="0"/>
                                                      <w:divBdr>
                                                        <w:top w:val="single" w:sz="2" w:space="0" w:color="E5E7EB"/>
                                                        <w:left w:val="single" w:sz="2" w:space="0" w:color="E5E7EB"/>
                                                        <w:bottom w:val="single" w:sz="2" w:space="0" w:color="E5E7EB"/>
                                                        <w:right w:val="single" w:sz="2" w:space="0" w:color="E5E7EB"/>
                                                      </w:divBdr>
                                                      <w:divsChild>
                                                        <w:div w:id="1997538574">
                                                          <w:marLeft w:val="0"/>
                                                          <w:marRight w:val="0"/>
                                                          <w:marTop w:val="0"/>
                                                          <w:marBottom w:val="0"/>
                                                          <w:divBdr>
                                                            <w:top w:val="none" w:sz="0" w:space="0" w:color="auto"/>
                                                            <w:left w:val="none" w:sz="0" w:space="0" w:color="auto"/>
                                                            <w:bottom w:val="none" w:sz="0" w:space="0" w:color="auto"/>
                                                            <w:right w:val="none" w:sz="0" w:space="0" w:color="auto"/>
                                                          </w:divBdr>
                                                          <w:divsChild>
                                                            <w:div w:id="1335112637">
                                                              <w:marLeft w:val="0"/>
                                                              <w:marRight w:val="0"/>
                                                              <w:marTop w:val="0"/>
                                                              <w:marBottom w:val="0"/>
                                                              <w:divBdr>
                                                                <w:top w:val="single" w:sz="2" w:space="0" w:color="E5E7EB"/>
                                                                <w:left w:val="single" w:sz="2" w:space="0" w:color="E5E7EB"/>
                                                                <w:bottom w:val="single" w:sz="2" w:space="0" w:color="E5E7EB"/>
                                                                <w:right w:val="single" w:sz="2" w:space="0" w:color="E5E7EB"/>
                                                              </w:divBdr>
                                                              <w:divsChild>
                                                                <w:div w:id="16734155">
                                                                  <w:marLeft w:val="0"/>
                                                                  <w:marRight w:val="0"/>
                                                                  <w:marTop w:val="0"/>
                                                                  <w:marBottom w:val="0"/>
                                                                  <w:divBdr>
                                                                    <w:top w:val="single" w:sz="2" w:space="0" w:color="E5E7EB"/>
                                                                    <w:left w:val="single" w:sz="2" w:space="0" w:color="E5E7EB"/>
                                                                    <w:bottom w:val="single" w:sz="2" w:space="0" w:color="E5E7EB"/>
                                                                    <w:right w:val="single" w:sz="2" w:space="0" w:color="E5E7EB"/>
                                                                  </w:divBdr>
                                                                  <w:divsChild>
                                                                    <w:div w:id="209539541">
                                                                      <w:marLeft w:val="0"/>
                                                                      <w:marRight w:val="0"/>
                                                                      <w:marTop w:val="0"/>
                                                                      <w:marBottom w:val="0"/>
                                                                      <w:divBdr>
                                                                        <w:top w:val="single" w:sz="2" w:space="0" w:color="E5E7EB"/>
                                                                        <w:left w:val="single" w:sz="2" w:space="0" w:color="E5E7EB"/>
                                                                        <w:bottom w:val="single" w:sz="2" w:space="0" w:color="E5E7EB"/>
                                                                        <w:right w:val="single" w:sz="2" w:space="0" w:color="E5E7EB"/>
                                                                      </w:divBdr>
                                                                      <w:divsChild>
                                                                        <w:div w:id="791559699">
                                                                          <w:marLeft w:val="0"/>
                                                                          <w:marRight w:val="0"/>
                                                                          <w:marTop w:val="0"/>
                                                                          <w:marBottom w:val="0"/>
                                                                          <w:divBdr>
                                                                            <w:top w:val="single" w:sz="2" w:space="0" w:color="E5E7EB"/>
                                                                            <w:left w:val="single" w:sz="2" w:space="0" w:color="E5E7EB"/>
                                                                            <w:bottom w:val="single" w:sz="2" w:space="0" w:color="E5E7EB"/>
                                                                            <w:right w:val="single" w:sz="2" w:space="0" w:color="E5E7EB"/>
                                                                          </w:divBdr>
                                                                          <w:divsChild>
                                                                            <w:div w:id="204879457">
                                                                              <w:marLeft w:val="0"/>
                                                                              <w:marRight w:val="0"/>
                                                                              <w:marTop w:val="0"/>
                                                                              <w:marBottom w:val="0"/>
                                                                              <w:divBdr>
                                                                                <w:top w:val="single" w:sz="2" w:space="0" w:color="E5E7EB"/>
                                                                                <w:left w:val="single" w:sz="2" w:space="0" w:color="E5E7EB"/>
                                                                                <w:bottom w:val="single" w:sz="2" w:space="0" w:color="E5E7EB"/>
                                                                                <w:right w:val="single" w:sz="2" w:space="0" w:color="E5E7EB"/>
                                                                              </w:divBdr>
                                                                              <w:divsChild>
                                                                                <w:div w:id="18924958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09814947">
                                                                  <w:marLeft w:val="0"/>
                                                                  <w:marRight w:val="0"/>
                                                                  <w:marTop w:val="0"/>
                                                                  <w:marBottom w:val="0"/>
                                                                  <w:divBdr>
                                                                    <w:top w:val="single" w:sz="2" w:space="0" w:color="E5E7EB"/>
                                                                    <w:left w:val="single" w:sz="2" w:space="0" w:color="E5E7EB"/>
                                                                    <w:bottom w:val="single" w:sz="2" w:space="0" w:color="E5E7EB"/>
                                                                    <w:right w:val="single" w:sz="2" w:space="0" w:color="E5E7EB"/>
                                                                  </w:divBdr>
                                                                  <w:divsChild>
                                                                    <w:div w:id="397440649">
                                                                      <w:marLeft w:val="0"/>
                                                                      <w:marRight w:val="0"/>
                                                                      <w:marTop w:val="0"/>
                                                                      <w:marBottom w:val="240"/>
                                                                      <w:divBdr>
                                                                        <w:top w:val="none" w:sz="0" w:space="0" w:color="auto"/>
                                                                        <w:left w:val="none" w:sz="0" w:space="0" w:color="auto"/>
                                                                        <w:bottom w:val="none" w:sz="0" w:space="0" w:color="auto"/>
                                                                        <w:right w:val="none" w:sz="0" w:space="0" w:color="auto"/>
                                                                      </w:divBdr>
                                                                      <w:divsChild>
                                                                        <w:div w:id="305009999">
                                                                          <w:marLeft w:val="0"/>
                                                                          <w:marRight w:val="120"/>
                                                                          <w:marTop w:val="0"/>
                                                                          <w:marBottom w:val="0"/>
                                                                          <w:divBdr>
                                                                            <w:top w:val="none" w:sz="0" w:space="0" w:color="auto"/>
                                                                            <w:left w:val="none" w:sz="0" w:space="0" w:color="auto"/>
                                                                            <w:bottom w:val="none" w:sz="0" w:space="0" w:color="auto"/>
                                                                            <w:right w:val="none" w:sz="0" w:space="0" w:color="auto"/>
                                                                          </w:divBdr>
                                                                          <w:divsChild>
                                                                            <w:div w:id="378093087">
                                                                              <w:marLeft w:val="0"/>
                                                                              <w:marRight w:val="0"/>
                                                                              <w:marTop w:val="0"/>
                                                                              <w:marBottom w:val="60"/>
                                                                              <w:divBdr>
                                                                                <w:top w:val="single" w:sz="2" w:space="0" w:color="E5E7EB"/>
                                                                                <w:left w:val="single" w:sz="2" w:space="0" w:color="E5E7EB"/>
                                                                                <w:bottom w:val="single" w:sz="2" w:space="0" w:color="E5E7EB"/>
                                                                                <w:right w:val="single" w:sz="2" w:space="0" w:color="E5E7EB"/>
                                                                              </w:divBdr>
                                                                            </w:div>
                                                                            <w:div w:id="11048849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94801717">
                                                          <w:marLeft w:val="0"/>
                                                          <w:marRight w:val="0"/>
                                                          <w:marTop w:val="0"/>
                                                          <w:marBottom w:val="0"/>
                                                          <w:divBdr>
                                                            <w:top w:val="single" w:sz="2" w:space="0" w:color="E5E7EB"/>
                                                            <w:left w:val="single" w:sz="2" w:space="0" w:color="E5E7EB"/>
                                                            <w:bottom w:val="single" w:sz="2" w:space="0" w:color="E5E7EB"/>
                                                            <w:right w:val="single" w:sz="2" w:space="0" w:color="E5E7EB"/>
                                                          </w:divBdr>
                                                          <w:divsChild>
                                                            <w:div w:id="2032490436">
                                                              <w:marLeft w:val="0"/>
                                                              <w:marRight w:val="0"/>
                                                              <w:marTop w:val="0"/>
                                                              <w:marBottom w:val="0"/>
                                                              <w:divBdr>
                                                                <w:top w:val="none" w:sz="0" w:space="0" w:color="auto"/>
                                                                <w:left w:val="none" w:sz="0" w:space="0" w:color="auto"/>
                                                                <w:bottom w:val="none" w:sz="0" w:space="0" w:color="auto"/>
                                                                <w:right w:val="none" w:sz="0" w:space="0" w:color="auto"/>
                                                              </w:divBdr>
                                                              <w:divsChild>
                                                                <w:div w:id="131950435">
                                                                  <w:marLeft w:val="0"/>
                                                                  <w:marRight w:val="0"/>
                                                                  <w:marTop w:val="0"/>
                                                                  <w:marBottom w:val="0"/>
                                                                  <w:divBdr>
                                                                    <w:top w:val="none" w:sz="0" w:space="0" w:color="auto"/>
                                                                    <w:left w:val="none" w:sz="0" w:space="0" w:color="auto"/>
                                                                    <w:bottom w:val="none" w:sz="0" w:space="0" w:color="auto"/>
                                                                    <w:right w:val="none" w:sz="0" w:space="0" w:color="auto"/>
                                                                  </w:divBdr>
                                                                  <w:divsChild>
                                                                    <w:div w:id="1985575958">
                                                                      <w:marLeft w:val="0"/>
                                                                      <w:marRight w:val="0"/>
                                                                      <w:marTop w:val="0"/>
                                                                      <w:marBottom w:val="0"/>
                                                                      <w:divBdr>
                                                                        <w:top w:val="none" w:sz="0" w:space="0" w:color="auto"/>
                                                                        <w:left w:val="none" w:sz="0" w:space="0" w:color="auto"/>
                                                                        <w:bottom w:val="none" w:sz="0" w:space="0" w:color="auto"/>
                                                                        <w:right w:val="none" w:sz="0" w:space="0" w:color="auto"/>
                                                                      </w:divBdr>
                                                                      <w:divsChild>
                                                                        <w:div w:id="1189834706">
                                                                          <w:marLeft w:val="0"/>
                                                                          <w:marRight w:val="0"/>
                                                                          <w:marTop w:val="0"/>
                                                                          <w:marBottom w:val="120"/>
                                                                          <w:divBdr>
                                                                            <w:top w:val="single" w:sz="2" w:space="0" w:color="E5E7EB"/>
                                                                            <w:left w:val="single" w:sz="2" w:space="0" w:color="E5E7EB"/>
                                                                            <w:bottom w:val="single" w:sz="2" w:space="0" w:color="E5E7EB"/>
                                                                            <w:right w:val="single" w:sz="2" w:space="0" w:color="E5E7EB"/>
                                                                          </w:divBdr>
                                                                          <w:divsChild>
                                                                            <w:div w:id="749885044">
                                                                              <w:marLeft w:val="0"/>
                                                                              <w:marRight w:val="0"/>
                                                                              <w:marTop w:val="0"/>
                                                                              <w:marBottom w:val="0"/>
                                                                              <w:divBdr>
                                                                                <w:top w:val="single" w:sz="2" w:space="0" w:color="E5E7EB"/>
                                                                                <w:left w:val="single" w:sz="2" w:space="0" w:color="E5E7EB"/>
                                                                                <w:bottom w:val="single" w:sz="2" w:space="0" w:color="E5E7EB"/>
                                                                                <w:right w:val="single" w:sz="2" w:space="0" w:color="E5E7EB"/>
                                                                              </w:divBdr>
                                                                              <w:divsChild>
                                                                                <w:div w:id="1014768333">
                                                                                  <w:marLeft w:val="0"/>
                                                                                  <w:marRight w:val="0"/>
                                                                                  <w:marTop w:val="0"/>
                                                                                  <w:marBottom w:val="0"/>
                                                                                  <w:divBdr>
                                                                                    <w:top w:val="single" w:sz="2" w:space="0" w:color="E5E7EB"/>
                                                                                    <w:left w:val="single" w:sz="2" w:space="0" w:color="E5E7EB"/>
                                                                                    <w:bottom w:val="single" w:sz="2" w:space="0" w:color="E5E7EB"/>
                                                                                    <w:right w:val="single" w:sz="2" w:space="0" w:color="E5E7EB"/>
                                                                                  </w:divBdr>
                                                                                  <w:divsChild>
                                                                                    <w:div w:id="2005626289">
                                                                                      <w:marLeft w:val="12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35157530">
                                                                      <w:marLeft w:val="0"/>
                                                                      <w:marRight w:val="0"/>
                                                                      <w:marTop w:val="0"/>
                                                                      <w:marBottom w:val="0"/>
                                                                      <w:divBdr>
                                                                        <w:top w:val="single" w:sz="6" w:space="0" w:color="auto"/>
                                                                        <w:left w:val="single" w:sz="2" w:space="0" w:color="auto"/>
                                                                        <w:bottom w:val="single" w:sz="2" w:space="0" w:color="auto"/>
                                                                        <w:right w:val="single" w:sz="2" w:space="0" w:color="auto"/>
                                                                      </w:divBdr>
                                                                      <w:divsChild>
                                                                        <w:div w:id="1561743350">
                                                                          <w:marLeft w:val="0"/>
                                                                          <w:marRight w:val="0"/>
                                                                          <w:marTop w:val="0"/>
                                                                          <w:marBottom w:val="0"/>
                                                                          <w:divBdr>
                                                                            <w:top w:val="single" w:sz="2" w:space="6" w:color="E5E7EB"/>
                                                                            <w:left w:val="single" w:sz="2" w:space="0" w:color="E5E7EB"/>
                                                                            <w:bottom w:val="single" w:sz="2" w:space="6" w:color="E5E7EB"/>
                                                                            <w:right w:val="single" w:sz="2" w:space="0" w:color="E5E7EB"/>
                                                                          </w:divBdr>
                                                                          <w:divsChild>
                                                                            <w:div w:id="1677152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8310055">
                                                                          <w:marLeft w:val="0"/>
                                                                          <w:marRight w:val="0"/>
                                                                          <w:marTop w:val="0"/>
                                                                          <w:marBottom w:val="0"/>
                                                                          <w:divBdr>
                                                                            <w:top w:val="single" w:sz="6" w:space="6" w:color="auto"/>
                                                                            <w:left w:val="single" w:sz="2" w:space="0" w:color="auto"/>
                                                                            <w:bottom w:val="single" w:sz="2" w:space="6" w:color="auto"/>
                                                                            <w:right w:val="single" w:sz="2" w:space="0" w:color="auto"/>
                                                                          </w:divBdr>
                                                                          <w:divsChild>
                                                                            <w:div w:id="11057346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16863559">
                                                                          <w:marLeft w:val="0"/>
                                                                          <w:marRight w:val="0"/>
                                                                          <w:marTop w:val="0"/>
                                                                          <w:marBottom w:val="0"/>
                                                                          <w:divBdr>
                                                                            <w:top w:val="single" w:sz="6" w:space="6" w:color="auto"/>
                                                                            <w:left w:val="single" w:sz="2" w:space="0" w:color="auto"/>
                                                                            <w:bottom w:val="single" w:sz="2" w:space="6" w:color="auto"/>
                                                                            <w:right w:val="single" w:sz="2" w:space="0" w:color="auto"/>
                                                                          </w:divBdr>
                                                                          <w:divsChild>
                                                                            <w:div w:id="11273526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17038571">
                                                                          <w:marLeft w:val="0"/>
                                                                          <w:marRight w:val="0"/>
                                                                          <w:marTop w:val="0"/>
                                                                          <w:marBottom w:val="0"/>
                                                                          <w:divBdr>
                                                                            <w:top w:val="single" w:sz="6" w:space="6" w:color="auto"/>
                                                                            <w:left w:val="single" w:sz="2" w:space="0" w:color="auto"/>
                                                                            <w:bottom w:val="single" w:sz="2" w:space="6" w:color="auto"/>
                                                                            <w:right w:val="single" w:sz="2" w:space="0" w:color="auto"/>
                                                                          </w:divBdr>
                                                                          <w:divsChild>
                                                                            <w:div w:id="2605725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4188802">
                                                                          <w:marLeft w:val="0"/>
                                                                          <w:marRight w:val="0"/>
                                                                          <w:marTop w:val="0"/>
                                                                          <w:marBottom w:val="0"/>
                                                                          <w:divBdr>
                                                                            <w:top w:val="single" w:sz="6" w:space="6" w:color="auto"/>
                                                                            <w:left w:val="single" w:sz="2" w:space="0" w:color="auto"/>
                                                                            <w:bottom w:val="single" w:sz="2" w:space="6" w:color="auto"/>
                                                                            <w:right w:val="single" w:sz="2" w:space="0" w:color="auto"/>
                                                                          </w:divBdr>
                                                                          <w:divsChild>
                                                                            <w:div w:id="18500969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3872259">
      <w:bodyDiv w:val="1"/>
      <w:marLeft w:val="0"/>
      <w:marRight w:val="0"/>
      <w:marTop w:val="0"/>
      <w:marBottom w:val="0"/>
      <w:divBdr>
        <w:top w:val="none" w:sz="0" w:space="0" w:color="auto"/>
        <w:left w:val="none" w:sz="0" w:space="0" w:color="auto"/>
        <w:bottom w:val="none" w:sz="0" w:space="0" w:color="auto"/>
        <w:right w:val="none" w:sz="0" w:space="0" w:color="auto"/>
      </w:divBdr>
      <w:divsChild>
        <w:div w:id="446199245">
          <w:marLeft w:val="0"/>
          <w:marRight w:val="0"/>
          <w:marTop w:val="0"/>
          <w:marBottom w:val="0"/>
          <w:divBdr>
            <w:top w:val="none" w:sz="0" w:space="0" w:color="auto"/>
            <w:left w:val="none" w:sz="0" w:space="0" w:color="auto"/>
            <w:bottom w:val="none" w:sz="0" w:space="0" w:color="auto"/>
            <w:right w:val="none" w:sz="0" w:space="0" w:color="auto"/>
          </w:divBdr>
          <w:divsChild>
            <w:div w:id="347828926">
              <w:marLeft w:val="0"/>
              <w:marRight w:val="0"/>
              <w:marTop w:val="0"/>
              <w:marBottom w:val="0"/>
              <w:divBdr>
                <w:top w:val="none" w:sz="0" w:space="0" w:color="auto"/>
                <w:left w:val="none" w:sz="0" w:space="0" w:color="auto"/>
                <w:bottom w:val="none" w:sz="0" w:space="0" w:color="auto"/>
                <w:right w:val="none" w:sz="0" w:space="0" w:color="auto"/>
              </w:divBdr>
              <w:divsChild>
                <w:div w:id="1410887251">
                  <w:marLeft w:val="0"/>
                  <w:marRight w:val="0"/>
                  <w:marTop w:val="0"/>
                  <w:marBottom w:val="0"/>
                  <w:divBdr>
                    <w:top w:val="none" w:sz="0" w:space="0" w:color="auto"/>
                    <w:left w:val="none" w:sz="0" w:space="0" w:color="auto"/>
                    <w:bottom w:val="none" w:sz="0" w:space="0" w:color="auto"/>
                    <w:right w:val="none" w:sz="0" w:space="0" w:color="auto"/>
                  </w:divBdr>
                  <w:divsChild>
                    <w:div w:id="1712268493">
                      <w:marLeft w:val="0"/>
                      <w:marRight w:val="0"/>
                      <w:marTop w:val="0"/>
                      <w:marBottom w:val="0"/>
                      <w:divBdr>
                        <w:top w:val="none" w:sz="0" w:space="0" w:color="auto"/>
                        <w:left w:val="none" w:sz="0" w:space="0" w:color="auto"/>
                        <w:bottom w:val="none" w:sz="0" w:space="0" w:color="auto"/>
                        <w:right w:val="none" w:sz="0" w:space="0" w:color="auto"/>
                      </w:divBdr>
                      <w:divsChild>
                        <w:div w:id="2054890461">
                          <w:marLeft w:val="0"/>
                          <w:marRight w:val="0"/>
                          <w:marTop w:val="0"/>
                          <w:marBottom w:val="0"/>
                          <w:divBdr>
                            <w:top w:val="none" w:sz="0" w:space="0" w:color="auto"/>
                            <w:left w:val="none" w:sz="0" w:space="0" w:color="auto"/>
                            <w:bottom w:val="none" w:sz="0" w:space="0" w:color="auto"/>
                            <w:right w:val="none" w:sz="0" w:space="0" w:color="auto"/>
                          </w:divBdr>
                          <w:divsChild>
                            <w:div w:id="912349280">
                              <w:marLeft w:val="0"/>
                              <w:marRight w:val="0"/>
                              <w:marTop w:val="0"/>
                              <w:marBottom w:val="0"/>
                              <w:divBdr>
                                <w:top w:val="none" w:sz="0" w:space="0" w:color="auto"/>
                                <w:left w:val="none" w:sz="0" w:space="0" w:color="auto"/>
                                <w:bottom w:val="none" w:sz="0" w:space="0" w:color="auto"/>
                                <w:right w:val="none" w:sz="0" w:space="0" w:color="auto"/>
                              </w:divBdr>
                              <w:divsChild>
                                <w:div w:id="1064452065">
                                  <w:marLeft w:val="0"/>
                                  <w:marRight w:val="0"/>
                                  <w:marTop w:val="0"/>
                                  <w:marBottom w:val="0"/>
                                  <w:divBdr>
                                    <w:top w:val="none" w:sz="0" w:space="0" w:color="auto"/>
                                    <w:left w:val="none" w:sz="0" w:space="0" w:color="auto"/>
                                    <w:bottom w:val="none" w:sz="0" w:space="0" w:color="auto"/>
                                    <w:right w:val="none" w:sz="0" w:space="0" w:color="auto"/>
                                  </w:divBdr>
                                  <w:divsChild>
                                    <w:div w:id="91323114">
                                      <w:marLeft w:val="0"/>
                                      <w:marRight w:val="0"/>
                                      <w:marTop w:val="0"/>
                                      <w:marBottom w:val="0"/>
                                      <w:divBdr>
                                        <w:top w:val="none" w:sz="0" w:space="0" w:color="auto"/>
                                        <w:left w:val="none" w:sz="0" w:space="0" w:color="auto"/>
                                        <w:bottom w:val="none" w:sz="0" w:space="0" w:color="auto"/>
                                        <w:right w:val="none" w:sz="0" w:space="0" w:color="auto"/>
                                      </w:divBdr>
                                      <w:divsChild>
                                        <w:div w:id="1530802023">
                                          <w:marLeft w:val="0"/>
                                          <w:marRight w:val="0"/>
                                          <w:marTop w:val="0"/>
                                          <w:marBottom w:val="0"/>
                                          <w:divBdr>
                                            <w:top w:val="none" w:sz="0" w:space="0" w:color="auto"/>
                                            <w:left w:val="none" w:sz="0" w:space="0" w:color="auto"/>
                                            <w:bottom w:val="none" w:sz="0" w:space="0" w:color="auto"/>
                                            <w:right w:val="none" w:sz="0" w:space="0" w:color="auto"/>
                                          </w:divBdr>
                                          <w:divsChild>
                                            <w:div w:id="1855458247">
                                              <w:marLeft w:val="0"/>
                                              <w:marRight w:val="0"/>
                                              <w:marTop w:val="0"/>
                                              <w:marBottom w:val="0"/>
                                              <w:divBdr>
                                                <w:top w:val="none" w:sz="0" w:space="0" w:color="auto"/>
                                                <w:left w:val="none" w:sz="0" w:space="0" w:color="auto"/>
                                                <w:bottom w:val="none" w:sz="0" w:space="0" w:color="auto"/>
                                                <w:right w:val="none" w:sz="0" w:space="0" w:color="auto"/>
                                              </w:divBdr>
                                              <w:divsChild>
                                                <w:div w:id="374085506">
                                                  <w:marLeft w:val="0"/>
                                                  <w:marRight w:val="0"/>
                                                  <w:marTop w:val="0"/>
                                                  <w:marBottom w:val="0"/>
                                                  <w:divBdr>
                                                    <w:top w:val="none" w:sz="0" w:space="0" w:color="auto"/>
                                                    <w:left w:val="none" w:sz="0" w:space="0" w:color="auto"/>
                                                    <w:bottom w:val="none" w:sz="0" w:space="0" w:color="auto"/>
                                                    <w:right w:val="none" w:sz="0" w:space="0" w:color="auto"/>
                                                  </w:divBdr>
                                                  <w:divsChild>
                                                    <w:div w:id="209901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708097">
                                      <w:marLeft w:val="0"/>
                                      <w:marRight w:val="0"/>
                                      <w:marTop w:val="0"/>
                                      <w:marBottom w:val="0"/>
                                      <w:divBdr>
                                        <w:top w:val="none" w:sz="0" w:space="0" w:color="auto"/>
                                        <w:left w:val="none" w:sz="0" w:space="0" w:color="auto"/>
                                        <w:bottom w:val="none" w:sz="0" w:space="0" w:color="auto"/>
                                        <w:right w:val="none" w:sz="0" w:space="0" w:color="auto"/>
                                      </w:divBdr>
                                      <w:divsChild>
                                        <w:div w:id="30770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05056">
          <w:marLeft w:val="0"/>
          <w:marRight w:val="0"/>
          <w:marTop w:val="0"/>
          <w:marBottom w:val="0"/>
          <w:divBdr>
            <w:top w:val="none" w:sz="0" w:space="0" w:color="auto"/>
            <w:left w:val="none" w:sz="0" w:space="0" w:color="auto"/>
            <w:bottom w:val="none" w:sz="0" w:space="0" w:color="auto"/>
            <w:right w:val="none" w:sz="0" w:space="0" w:color="auto"/>
          </w:divBdr>
          <w:divsChild>
            <w:div w:id="1941912453">
              <w:marLeft w:val="0"/>
              <w:marRight w:val="0"/>
              <w:marTop w:val="0"/>
              <w:marBottom w:val="0"/>
              <w:divBdr>
                <w:top w:val="none" w:sz="0" w:space="0" w:color="auto"/>
                <w:left w:val="none" w:sz="0" w:space="0" w:color="auto"/>
                <w:bottom w:val="none" w:sz="0" w:space="0" w:color="auto"/>
                <w:right w:val="none" w:sz="0" w:space="0" w:color="auto"/>
              </w:divBdr>
              <w:divsChild>
                <w:div w:id="2144425172">
                  <w:marLeft w:val="0"/>
                  <w:marRight w:val="0"/>
                  <w:marTop w:val="0"/>
                  <w:marBottom w:val="0"/>
                  <w:divBdr>
                    <w:top w:val="none" w:sz="0" w:space="0" w:color="auto"/>
                    <w:left w:val="none" w:sz="0" w:space="0" w:color="auto"/>
                    <w:bottom w:val="none" w:sz="0" w:space="0" w:color="auto"/>
                    <w:right w:val="none" w:sz="0" w:space="0" w:color="auto"/>
                  </w:divBdr>
                  <w:divsChild>
                    <w:div w:id="1601840567">
                      <w:marLeft w:val="0"/>
                      <w:marRight w:val="0"/>
                      <w:marTop w:val="0"/>
                      <w:marBottom w:val="0"/>
                      <w:divBdr>
                        <w:top w:val="none" w:sz="0" w:space="0" w:color="auto"/>
                        <w:left w:val="none" w:sz="0" w:space="0" w:color="auto"/>
                        <w:bottom w:val="none" w:sz="0" w:space="0" w:color="auto"/>
                        <w:right w:val="none" w:sz="0" w:space="0" w:color="auto"/>
                      </w:divBdr>
                      <w:divsChild>
                        <w:div w:id="1397783443">
                          <w:marLeft w:val="0"/>
                          <w:marRight w:val="0"/>
                          <w:marTop w:val="0"/>
                          <w:marBottom w:val="0"/>
                          <w:divBdr>
                            <w:top w:val="none" w:sz="0" w:space="0" w:color="auto"/>
                            <w:left w:val="none" w:sz="0" w:space="0" w:color="auto"/>
                            <w:bottom w:val="none" w:sz="0" w:space="0" w:color="auto"/>
                            <w:right w:val="none" w:sz="0" w:space="0" w:color="auto"/>
                          </w:divBdr>
                          <w:divsChild>
                            <w:div w:id="1579637238">
                              <w:marLeft w:val="0"/>
                              <w:marRight w:val="0"/>
                              <w:marTop w:val="0"/>
                              <w:marBottom w:val="0"/>
                              <w:divBdr>
                                <w:top w:val="none" w:sz="0" w:space="0" w:color="auto"/>
                                <w:left w:val="none" w:sz="0" w:space="0" w:color="auto"/>
                                <w:bottom w:val="none" w:sz="0" w:space="0" w:color="auto"/>
                                <w:right w:val="none" w:sz="0" w:space="0" w:color="auto"/>
                              </w:divBdr>
                              <w:divsChild>
                                <w:div w:id="600377010">
                                  <w:marLeft w:val="0"/>
                                  <w:marRight w:val="0"/>
                                  <w:marTop w:val="0"/>
                                  <w:marBottom w:val="0"/>
                                  <w:divBdr>
                                    <w:top w:val="none" w:sz="0" w:space="0" w:color="auto"/>
                                    <w:left w:val="none" w:sz="0" w:space="0" w:color="auto"/>
                                    <w:bottom w:val="none" w:sz="0" w:space="0" w:color="auto"/>
                                    <w:right w:val="none" w:sz="0" w:space="0" w:color="auto"/>
                                  </w:divBdr>
                                  <w:divsChild>
                                    <w:div w:id="334455445">
                                      <w:marLeft w:val="0"/>
                                      <w:marRight w:val="0"/>
                                      <w:marTop w:val="0"/>
                                      <w:marBottom w:val="0"/>
                                      <w:divBdr>
                                        <w:top w:val="none" w:sz="0" w:space="0" w:color="auto"/>
                                        <w:left w:val="none" w:sz="0" w:space="0" w:color="auto"/>
                                        <w:bottom w:val="none" w:sz="0" w:space="0" w:color="auto"/>
                                        <w:right w:val="none" w:sz="0" w:space="0" w:color="auto"/>
                                      </w:divBdr>
                                      <w:divsChild>
                                        <w:div w:id="1614439635">
                                          <w:marLeft w:val="0"/>
                                          <w:marRight w:val="0"/>
                                          <w:marTop w:val="0"/>
                                          <w:marBottom w:val="0"/>
                                          <w:divBdr>
                                            <w:top w:val="none" w:sz="0" w:space="0" w:color="auto"/>
                                            <w:left w:val="none" w:sz="0" w:space="0" w:color="auto"/>
                                            <w:bottom w:val="none" w:sz="0" w:space="0" w:color="auto"/>
                                            <w:right w:val="none" w:sz="0" w:space="0" w:color="auto"/>
                                          </w:divBdr>
                                          <w:divsChild>
                                            <w:div w:id="481123871">
                                              <w:marLeft w:val="0"/>
                                              <w:marRight w:val="0"/>
                                              <w:marTop w:val="0"/>
                                              <w:marBottom w:val="0"/>
                                              <w:divBdr>
                                                <w:top w:val="none" w:sz="0" w:space="0" w:color="auto"/>
                                                <w:left w:val="none" w:sz="0" w:space="0" w:color="auto"/>
                                                <w:bottom w:val="none" w:sz="0" w:space="0" w:color="auto"/>
                                                <w:right w:val="none" w:sz="0" w:space="0" w:color="auto"/>
                                              </w:divBdr>
                                              <w:divsChild>
                                                <w:div w:id="176968273">
                                                  <w:marLeft w:val="0"/>
                                                  <w:marRight w:val="0"/>
                                                  <w:marTop w:val="0"/>
                                                  <w:marBottom w:val="0"/>
                                                  <w:divBdr>
                                                    <w:top w:val="none" w:sz="0" w:space="0" w:color="auto"/>
                                                    <w:left w:val="none" w:sz="0" w:space="0" w:color="auto"/>
                                                    <w:bottom w:val="none" w:sz="0" w:space="0" w:color="auto"/>
                                                    <w:right w:val="none" w:sz="0" w:space="0" w:color="auto"/>
                                                  </w:divBdr>
                                                  <w:divsChild>
                                                    <w:div w:id="585000791">
                                                      <w:marLeft w:val="0"/>
                                                      <w:marRight w:val="0"/>
                                                      <w:marTop w:val="0"/>
                                                      <w:marBottom w:val="0"/>
                                                      <w:divBdr>
                                                        <w:top w:val="none" w:sz="0" w:space="0" w:color="auto"/>
                                                        <w:left w:val="none" w:sz="0" w:space="0" w:color="auto"/>
                                                        <w:bottom w:val="none" w:sz="0" w:space="0" w:color="auto"/>
                                                        <w:right w:val="none" w:sz="0" w:space="0" w:color="auto"/>
                                                      </w:divBdr>
                                                      <w:divsChild>
                                                        <w:div w:id="602493985">
                                                          <w:marLeft w:val="0"/>
                                                          <w:marRight w:val="0"/>
                                                          <w:marTop w:val="0"/>
                                                          <w:marBottom w:val="0"/>
                                                          <w:divBdr>
                                                            <w:top w:val="none" w:sz="0" w:space="0" w:color="auto"/>
                                                            <w:left w:val="none" w:sz="0" w:space="0" w:color="auto"/>
                                                            <w:bottom w:val="none" w:sz="0" w:space="0" w:color="auto"/>
                                                            <w:right w:val="none" w:sz="0" w:space="0" w:color="auto"/>
                                                          </w:divBdr>
                                                          <w:divsChild>
                                                            <w:div w:id="189295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8457219">
      <w:bodyDiv w:val="1"/>
      <w:marLeft w:val="0"/>
      <w:marRight w:val="0"/>
      <w:marTop w:val="0"/>
      <w:marBottom w:val="0"/>
      <w:divBdr>
        <w:top w:val="none" w:sz="0" w:space="0" w:color="auto"/>
        <w:left w:val="none" w:sz="0" w:space="0" w:color="auto"/>
        <w:bottom w:val="none" w:sz="0" w:space="0" w:color="auto"/>
        <w:right w:val="none" w:sz="0" w:space="0" w:color="auto"/>
      </w:divBdr>
      <w:divsChild>
        <w:div w:id="188103768">
          <w:marLeft w:val="0"/>
          <w:marRight w:val="0"/>
          <w:marTop w:val="0"/>
          <w:marBottom w:val="0"/>
          <w:divBdr>
            <w:top w:val="single" w:sz="2" w:space="0" w:color="E5E7EB"/>
            <w:left w:val="single" w:sz="2" w:space="0" w:color="E5E7EB"/>
            <w:bottom w:val="single" w:sz="2" w:space="0" w:color="E5E7EB"/>
            <w:right w:val="single" w:sz="2" w:space="0" w:color="E5E7EB"/>
          </w:divBdr>
          <w:divsChild>
            <w:div w:id="330449895">
              <w:marLeft w:val="0"/>
              <w:marRight w:val="0"/>
              <w:marTop w:val="0"/>
              <w:marBottom w:val="0"/>
              <w:divBdr>
                <w:top w:val="none" w:sz="0" w:space="0" w:color="auto"/>
                <w:left w:val="none" w:sz="0" w:space="0" w:color="auto"/>
                <w:bottom w:val="none" w:sz="0" w:space="0" w:color="auto"/>
                <w:right w:val="none" w:sz="0" w:space="0" w:color="auto"/>
              </w:divBdr>
              <w:divsChild>
                <w:div w:id="816186575">
                  <w:marLeft w:val="0"/>
                  <w:marRight w:val="0"/>
                  <w:marTop w:val="0"/>
                  <w:marBottom w:val="0"/>
                  <w:divBdr>
                    <w:top w:val="none" w:sz="0" w:space="0" w:color="auto"/>
                    <w:left w:val="none" w:sz="0" w:space="0" w:color="auto"/>
                    <w:bottom w:val="none" w:sz="0" w:space="0" w:color="auto"/>
                    <w:right w:val="none" w:sz="0" w:space="0" w:color="auto"/>
                  </w:divBdr>
                  <w:divsChild>
                    <w:div w:id="1264613099">
                      <w:marLeft w:val="0"/>
                      <w:marRight w:val="0"/>
                      <w:marTop w:val="0"/>
                      <w:marBottom w:val="0"/>
                      <w:divBdr>
                        <w:top w:val="single" w:sz="2" w:space="0" w:color="E5E7EB"/>
                        <w:left w:val="single" w:sz="2" w:space="0" w:color="E5E7EB"/>
                        <w:bottom w:val="single" w:sz="2" w:space="0" w:color="E5E7EB"/>
                        <w:right w:val="single" w:sz="2" w:space="0" w:color="E5E7EB"/>
                      </w:divBdr>
                      <w:divsChild>
                        <w:div w:id="11347566">
                          <w:marLeft w:val="0"/>
                          <w:marRight w:val="0"/>
                          <w:marTop w:val="0"/>
                          <w:marBottom w:val="0"/>
                          <w:divBdr>
                            <w:top w:val="single" w:sz="2" w:space="0" w:color="E5E7EB"/>
                            <w:left w:val="single" w:sz="2" w:space="0" w:color="E5E7EB"/>
                            <w:bottom w:val="single" w:sz="2" w:space="0" w:color="E5E7EB"/>
                            <w:right w:val="single" w:sz="2" w:space="0" w:color="E5E7EB"/>
                          </w:divBdr>
                          <w:divsChild>
                            <w:div w:id="1877960121">
                              <w:marLeft w:val="0"/>
                              <w:marRight w:val="0"/>
                              <w:marTop w:val="0"/>
                              <w:marBottom w:val="0"/>
                              <w:divBdr>
                                <w:top w:val="single" w:sz="2" w:space="0" w:color="E5E7EB"/>
                                <w:left w:val="single" w:sz="2" w:space="0" w:color="E5E7EB"/>
                                <w:bottom w:val="single" w:sz="2" w:space="0" w:color="E5E7EB"/>
                                <w:right w:val="single" w:sz="2" w:space="0" w:color="E5E7EB"/>
                              </w:divBdr>
                              <w:divsChild>
                                <w:div w:id="826557678">
                                  <w:marLeft w:val="0"/>
                                  <w:marRight w:val="0"/>
                                  <w:marTop w:val="0"/>
                                  <w:marBottom w:val="0"/>
                                  <w:divBdr>
                                    <w:top w:val="none" w:sz="0" w:space="0" w:color="auto"/>
                                    <w:left w:val="none" w:sz="0" w:space="0" w:color="auto"/>
                                    <w:bottom w:val="none" w:sz="0" w:space="0" w:color="auto"/>
                                    <w:right w:val="none" w:sz="0" w:space="0" w:color="auto"/>
                                  </w:divBdr>
                                  <w:divsChild>
                                    <w:div w:id="1536650739">
                                      <w:marLeft w:val="0"/>
                                      <w:marRight w:val="0"/>
                                      <w:marTop w:val="0"/>
                                      <w:marBottom w:val="0"/>
                                      <w:divBdr>
                                        <w:top w:val="single" w:sz="2" w:space="0" w:color="E5E7EB"/>
                                        <w:left w:val="single" w:sz="2" w:space="12" w:color="E5E7EB"/>
                                        <w:bottom w:val="single" w:sz="2" w:space="0" w:color="E5E7EB"/>
                                        <w:right w:val="single" w:sz="2" w:space="12" w:color="E5E7EB"/>
                                      </w:divBdr>
                                      <w:divsChild>
                                        <w:div w:id="613875938">
                                          <w:marLeft w:val="0"/>
                                          <w:marRight w:val="0"/>
                                          <w:marTop w:val="0"/>
                                          <w:marBottom w:val="0"/>
                                          <w:divBdr>
                                            <w:top w:val="single" w:sz="2" w:space="0" w:color="E5E7EB"/>
                                            <w:left w:val="single" w:sz="2" w:space="0" w:color="E5E7EB"/>
                                            <w:bottom w:val="single" w:sz="2" w:space="0" w:color="E5E7EB"/>
                                            <w:right w:val="single" w:sz="2" w:space="0" w:color="E5E7EB"/>
                                          </w:divBdr>
                                          <w:divsChild>
                                            <w:div w:id="2078048049">
                                              <w:marLeft w:val="0"/>
                                              <w:marRight w:val="0"/>
                                              <w:marTop w:val="0"/>
                                              <w:marBottom w:val="0"/>
                                              <w:divBdr>
                                                <w:top w:val="single" w:sz="2" w:space="0" w:color="E5E7EB"/>
                                                <w:left w:val="single" w:sz="2" w:space="0" w:color="E5E7EB"/>
                                                <w:bottom w:val="single" w:sz="2" w:space="0" w:color="E5E7EB"/>
                                                <w:right w:val="single" w:sz="2" w:space="0" w:color="E5E7EB"/>
                                              </w:divBdr>
                                              <w:divsChild>
                                                <w:div w:id="1826318837">
                                                  <w:marLeft w:val="0"/>
                                                  <w:marRight w:val="0"/>
                                                  <w:marTop w:val="0"/>
                                                  <w:marBottom w:val="0"/>
                                                  <w:divBdr>
                                                    <w:top w:val="single" w:sz="2" w:space="0" w:color="E5E7EB"/>
                                                    <w:left w:val="single" w:sz="2" w:space="0" w:color="E5E7EB"/>
                                                    <w:bottom w:val="single" w:sz="2" w:space="0" w:color="E5E7EB"/>
                                                    <w:right w:val="single" w:sz="2" w:space="0" w:color="E5E7EB"/>
                                                  </w:divBdr>
                                                  <w:divsChild>
                                                    <w:div w:id="873276004">
                                                      <w:marLeft w:val="0"/>
                                                      <w:marRight w:val="0"/>
                                                      <w:marTop w:val="0"/>
                                                      <w:marBottom w:val="0"/>
                                                      <w:divBdr>
                                                        <w:top w:val="single" w:sz="2" w:space="0" w:color="E5E7EB"/>
                                                        <w:left w:val="single" w:sz="2" w:space="0" w:color="E5E7EB"/>
                                                        <w:bottom w:val="single" w:sz="2" w:space="0" w:color="E5E7EB"/>
                                                        <w:right w:val="single" w:sz="2" w:space="0" w:color="E5E7EB"/>
                                                      </w:divBdr>
                                                      <w:divsChild>
                                                        <w:div w:id="42558035">
                                                          <w:marLeft w:val="0"/>
                                                          <w:marRight w:val="0"/>
                                                          <w:marTop w:val="0"/>
                                                          <w:marBottom w:val="0"/>
                                                          <w:divBdr>
                                                            <w:top w:val="none" w:sz="0" w:space="0" w:color="auto"/>
                                                            <w:left w:val="none" w:sz="0" w:space="0" w:color="auto"/>
                                                            <w:bottom w:val="none" w:sz="0" w:space="0" w:color="auto"/>
                                                            <w:right w:val="none" w:sz="0" w:space="0" w:color="auto"/>
                                                          </w:divBdr>
                                                          <w:divsChild>
                                                            <w:div w:id="482159439">
                                                              <w:marLeft w:val="0"/>
                                                              <w:marRight w:val="0"/>
                                                              <w:marTop w:val="0"/>
                                                              <w:marBottom w:val="0"/>
                                                              <w:divBdr>
                                                                <w:top w:val="single" w:sz="2" w:space="0" w:color="E5E7EB"/>
                                                                <w:left w:val="single" w:sz="2" w:space="0" w:color="E5E7EB"/>
                                                                <w:bottom w:val="single" w:sz="2" w:space="0" w:color="E5E7EB"/>
                                                                <w:right w:val="single" w:sz="2" w:space="0" w:color="E5E7EB"/>
                                                              </w:divBdr>
                                                              <w:divsChild>
                                                                <w:div w:id="1220241563">
                                                                  <w:marLeft w:val="0"/>
                                                                  <w:marRight w:val="0"/>
                                                                  <w:marTop w:val="0"/>
                                                                  <w:marBottom w:val="0"/>
                                                                  <w:divBdr>
                                                                    <w:top w:val="single" w:sz="2" w:space="0" w:color="E5E7EB"/>
                                                                    <w:left w:val="single" w:sz="2" w:space="0" w:color="E5E7EB"/>
                                                                    <w:bottom w:val="single" w:sz="2" w:space="0" w:color="E5E7EB"/>
                                                                    <w:right w:val="single" w:sz="2" w:space="0" w:color="E5E7EB"/>
                                                                  </w:divBdr>
                                                                  <w:divsChild>
                                                                    <w:div w:id="906301813">
                                                                      <w:marLeft w:val="0"/>
                                                                      <w:marRight w:val="0"/>
                                                                      <w:marTop w:val="0"/>
                                                                      <w:marBottom w:val="0"/>
                                                                      <w:divBdr>
                                                                        <w:top w:val="single" w:sz="2" w:space="0" w:color="E5E7EB"/>
                                                                        <w:left w:val="single" w:sz="2" w:space="0" w:color="E5E7EB"/>
                                                                        <w:bottom w:val="single" w:sz="2" w:space="0" w:color="E5E7EB"/>
                                                                        <w:right w:val="single" w:sz="2" w:space="0" w:color="E5E7EB"/>
                                                                      </w:divBdr>
                                                                      <w:divsChild>
                                                                        <w:div w:id="800077118">
                                                                          <w:marLeft w:val="0"/>
                                                                          <w:marRight w:val="0"/>
                                                                          <w:marTop w:val="0"/>
                                                                          <w:marBottom w:val="0"/>
                                                                          <w:divBdr>
                                                                            <w:top w:val="single" w:sz="2" w:space="0" w:color="E5E7EB"/>
                                                                            <w:left w:val="single" w:sz="2" w:space="0" w:color="E5E7EB"/>
                                                                            <w:bottom w:val="single" w:sz="2" w:space="0" w:color="E5E7EB"/>
                                                                            <w:right w:val="single" w:sz="2" w:space="0" w:color="E5E7EB"/>
                                                                          </w:divBdr>
                                                                          <w:divsChild>
                                                                            <w:div w:id="1198854630">
                                                                              <w:marLeft w:val="0"/>
                                                                              <w:marRight w:val="0"/>
                                                                              <w:marTop w:val="0"/>
                                                                              <w:marBottom w:val="0"/>
                                                                              <w:divBdr>
                                                                                <w:top w:val="single" w:sz="2" w:space="0" w:color="E5E7EB"/>
                                                                                <w:left w:val="single" w:sz="2" w:space="0" w:color="E5E7EB"/>
                                                                                <w:bottom w:val="single" w:sz="2" w:space="0" w:color="E5E7EB"/>
                                                                                <w:right w:val="single" w:sz="2" w:space="0" w:color="E5E7EB"/>
                                                                              </w:divBdr>
                                                                              <w:divsChild>
                                                                                <w:div w:id="11157556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7087188">
      <w:bodyDiv w:val="1"/>
      <w:marLeft w:val="0"/>
      <w:marRight w:val="0"/>
      <w:marTop w:val="0"/>
      <w:marBottom w:val="0"/>
      <w:divBdr>
        <w:top w:val="none" w:sz="0" w:space="0" w:color="auto"/>
        <w:left w:val="none" w:sz="0" w:space="0" w:color="auto"/>
        <w:bottom w:val="none" w:sz="0" w:space="0" w:color="auto"/>
        <w:right w:val="none" w:sz="0" w:space="0" w:color="auto"/>
      </w:divBdr>
    </w:div>
    <w:div w:id="1611354639">
      <w:bodyDiv w:val="1"/>
      <w:marLeft w:val="0"/>
      <w:marRight w:val="0"/>
      <w:marTop w:val="0"/>
      <w:marBottom w:val="0"/>
      <w:divBdr>
        <w:top w:val="none" w:sz="0" w:space="0" w:color="auto"/>
        <w:left w:val="none" w:sz="0" w:space="0" w:color="auto"/>
        <w:bottom w:val="none" w:sz="0" w:space="0" w:color="auto"/>
        <w:right w:val="none" w:sz="0" w:space="0" w:color="auto"/>
      </w:divBdr>
      <w:divsChild>
        <w:div w:id="508058450">
          <w:marLeft w:val="0"/>
          <w:marRight w:val="0"/>
          <w:marTop w:val="0"/>
          <w:marBottom w:val="0"/>
          <w:divBdr>
            <w:top w:val="single" w:sz="2" w:space="0" w:color="E5E7EB"/>
            <w:left w:val="single" w:sz="2" w:space="0" w:color="E5E7EB"/>
            <w:bottom w:val="single" w:sz="2" w:space="0" w:color="E5E7EB"/>
            <w:right w:val="single" w:sz="2" w:space="0" w:color="E5E7EB"/>
          </w:divBdr>
          <w:divsChild>
            <w:div w:id="1284731042">
              <w:marLeft w:val="0"/>
              <w:marRight w:val="0"/>
              <w:marTop w:val="0"/>
              <w:marBottom w:val="0"/>
              <w:divBdr>
                <w:top w:val="none" w:sz="0" w:space="0" w:color="auto"/>
                <w:left w:val="none" w:sz="0" w:space="0" w:color="auto"/>
                <w:bottom w:val="none" w:sz="0" w:space="0" w:color="auto"/>
                <w:right w:val="none" w:sz="0" w:space="0" w:color="auto"/>
              </w:divBdr>
              <w:divsChild>
                <w:div w:id="40054355">
                  <w:marLeft w:val="0"/>
                  <w:marRight w:val="0"/>
                  <w:marTop w:val="0"/>
                  <w:marBottom w:val="0"/>
                  <w:divBdr>
                    <w:top w:val="none" w:sz="0" w:space="0" w:color="auto"/>
                    <w:left w:val="none" w:sz="0" w:space="0" w:color="auto"/>
                    <w:bottom w:val="none" w:sz="0" w:space="0" w:color="auto"/>
                    <w:right w:val="none" w:sz="0" w:space="0" w:color="auto"/>
                  </w:divBdr>
                  <w:divsChild>
                    <w:div w:id="2021731691">
                      <w:marLeft w:val="0"/>
                      <w:marRight w:val="0"/>
                      <w:marTop w:val="0"/>
                      <w:marBottom w:val="0"/>
                      <w:divBdr>
                        <w:top w:val="single" w:sz="2" w:space="0" w:color="E5E7EB"/>
                        <w:left w:val="single" w:sz="2" w:space="0" w:color="E5E7EB"/>
                        <w:bottom w:val="single" w:sz="2" w:space="0" w:color="E5E7EB"/>
                        <w:right w:val="single" w:sz="2" w:space="0" w:color="E5E7EB"/>
                      </w:divBdr>
                      <w:divsChild>
                        <w:div w:id="1452358406">
                          <w:marLeft w:val="0"/>
                          <w:marRight w:val="0"/>
                          <w:marTop w:val="0"/>
                          <w:marBottom w:val="0"/>
                          <w:divBdr>
                            <w:top w:val="single" w:sz="2" w:space="0" w:color="E5E7EB"/>
                            <w:left w:val="single" w:sz="2" w:space="0" w:color="E5E7EB"/>
                            <w:bottom w:val="single" w:sz="2" w:space="0" w:color="E5E7EB"/>
                            <w:right w:val="single" w:sz="2" w:space="0" w:color="E5E7EB"/>
                          </w:divBdr>
                          <w:divsChild>
                            <w:div w:id="847059165">
                              <w:marLeft w:val="0"/>
                              <w:marRight w:val="0"/>
                              <w:marTop w:val="0"/>
                              <w:marBottom w:val="0"/>
                              <w:divBdr>
                                <w:top w:val="single" w:sz="2" w:space="0" w:color="E5E7EB"/>
                                <w:left w:val="single" w:sz="2" w:space="0" w:color="E5E7EB"/>
                                <w:bottom w:val="single" w:sz="2" w:space="0" w:color="E5E7EB"/>
                                <w:right w:val="single" w:sz="2" w:space="0" w:color="E5E7EB"/>
                              </w:divBdr>
                              <w:divsChild>
                                <w:div w:id="363480997">
                                  <w:marLeft w:val="0"/>
                                  <w:marRight w:val="0"/>
                                  <w:marTop w:val="0"/>
                                  <w:marBottom w:val="0"/>
                                  <w:divBdr>
                                    <w:top w:val="none" w:sz="0" w:space="0" w:color="auto"/>
                                    <w:left w:val="none" w:sz="0" w:space="0" w:color="auto"/>
                                    <w:bottom w:val="none" w:sz="0" w:space="0" w:color="auto"/>
                                    <w:right w:val="none" w:sz="0" w:space="0" w:color="auto"/>
                                  </w:divBdr>
                                  <w:divsChild>
                                    <w:div w:id="1084306563">
                                      <w:marLeft w:val="0"/>
                                      <w:marRight w:val="0"/>
                                      <w:marTop w:val="0"/>
                                      <w:marBottom w:val="0"/>
                                      <w:divBdr>
                                        <w:top w:val="single" w:sz="2" w:space="0" w:color="E5E7EB"/>
                                        <w:left w:val="single" w:sz="2" w:space="12" w:color="E5E7EB"/>
                                        <w:bottom w:val="single" w:sz="2" w:space="0" w:color="E5E7EB"/>
                                        <w:right w:val="single" w:sz="2" w:space="12" w:color="E5E7EB"/>
                                      </w:divBdr>
                                      <w:divsChild>
                                        <w:div w:id="817068055">
                                          <w:marLeft w:val="0"/>
                                          <w:marRight w:val="0"/>
                                          <w:marTop w:val="0"/>
                                          <w:marBottom w:val="0"/>
                                          <w:divBdr>
                                            <w:top w:val="single" w:sz="2" w:space="0" w:color="E5E7EB"/>
                                            <w:left w:val="single" w:sz="2" w:space="0" w:color="E5E7EB"/>
                                            <w:bottom w:val="single" w:sz="2" w:space="0" w:color="E5E7EB"/>
                                            <w:right w:val="single" w:sz="2" w:space="0" w:color="E5E7EB"/>
                                          </w:divBdr>
                                          <w:divsChild>
                                            <w:div w:id="1767536136">
                                              <w:marLeft w:val="0"/>
                                              <w:marRight w:val="0"/>
                                              <w:marTop w:val="0"/>
                                              <w:marBottom w:val="0"/>
                                              <w:divBdr>
                                                <w:top w:val="single" w:sz="2" w:space="0" w:color="E5E7EB"/>
                                                <w:left w:val="single" w:sz="2" w:space="0" w:color="E5E7EB"/>
                                                <w:bottom w:val="single" w:sz="2" w:space="0" w:color="E5E7EB"/>
                                                <w:right w:val="single" w:sz="2" w:space="0" w:color="E5E7EB"/>
                                              </w:divBdr>
                                              <w:divsChild>
                                                <w:div w:id="1080374752">
                                                  <w:marLeft w:val="0"/>
                                                  <w:marRight w:val="0"/>
                                                  <w:marTop w:val="0"/>
                                                  <w:marBottom w:val="0"/>
                                                  <w:divBdr>
                                                    <w:top w:val="single" w:sz="2" w:space="0" w:color="E5E7EB"/>
                                                    <w:left w:val="single" w:sz="2" w:space="0" w:color="E5E7EB"/>
                                                    <w:bottom w:val="single" w:sz="2" w:space="0" w:color="E5E7EB"/>
                                                    <w:right w:val="single" w:sz="2" w:space="0" w:color="E5E7EB"/>
                                                  </w:divBdr>
                                                  <w:divsChild>
                                                    <w:div w:id="1527987559">
                                                      <w:marLeft w:val="0"/>
                                                      <w:marRight w:val="0"/>
                                                      <w:marTop w:val="0"/>
                                                      <w:marBottom w:val="0"/>
                                                      <w:divBdr>
                                                        <w:top w:val="single" w:sz="2" w:space="0" w:color="E5E7EB"/>
                                                        <w:left w:val="single" w:sz="2" w:space="0" w:color="E5E7EB"/>
                                                        <w:bottom w:val="single" w:sz="2" w:space="0" w:color="E5E7EB"/>
                                                        <w:right w:val="single" w:sz="2" w:space="0" w:color="E5E7EB"/>
                                                      </w:divBdr>
                                                      <w:divsChild>
                                                        <w:div w:id="1720861192">
                                                          <w:marLeft w:val="0"/>
                                                          <w:marRight w:val="0"/>
                                                          <w:marTop w:val="0"/>
                                                          <w:marBottom w:val="0"/>
                                                          <w:divBdr>
                                                            <w:top w:val="none" w:sz="0" w:space="0" w:color="auto"/>
                                                            <w:left w:val="none" w:sz="0" w:space="0" w:color="auto"/>
                                                            <w:bottom w:val="none" w:sz="0" w:space="0" w:color="auto"/>
                                                            <w:right w:val="none" w:sz="0" w:space="0" w:color="auto"/>
                                                          </w:divBdr>
                                                          <w:divsChild>
                                                            <w:div w:id="1447240212">
                                                              <w:marLeft w:val="0"/>
                                                              <w:marRight w:val="0"/>
                                                              <w:marTop w:val="0"/>
                                                              <w:marBottom w:val="0"/>
                                                              <w:divBdr>
                                                                <w:top w:val="single" w:sz="2" w:space="0" w:color="E5E7EB"/>
                                                                <w:left w:val="single" w:sz="2" w:space="0" w:color="E5E7EB"/>
                                                                <w:bottom w:val="single" w:sz="2" w:space="0" w:color="E5E7EB"/>
                                                                <w:right w:val="single" w:sz="2" w:space="0" w:color="E5E7EB"/>
                                                              </w:divBdr>
                                                              <w:divsChild>
                                                                <w:div w:id="151988002">
                                                                  <w:marLeft w:val="0"/>
                                                                  <w:marRight w:val="0"/>
                                                                  <w:marTop w:val="0"/>
                                                                  <w:marBottom w:val="0"/>
                                                                  <w:divBdr>
                                                                    <w:top w:val="single" w:sz="2" w:space="0" w:color="E5E7EB"/>
                                                                    <w:left w:val="single" w:sz="2" w:space="0" w:color="E5E7EB"/>
                                                                    <w:bottom w:val="single" w:sz="2" w:space="0" w:color="E5E7EB"/>
                                                                    <w:right w:val="single" w:sz="2" w:space="0" w:color="E5E7EB"/>
                                                                  </w:divBdr>
                                                                  <w:divsChild>
                                                                    <w:div w:id="996692017">
                                                                      <w:marLeft w:val="0"/>
                                                                      <w:marRight w:val="0"/>
                                                                      <w:marTop w:val="0"/>
                                                                      <w:marBottom w:val="0"/>
                                                                      <w:divBdr>
                                                                        <w:top w:val="single" w:sz="2" w:space="0" w:color="E5E7EB"/>
                                                                        <w:left w:val="single" w:sz="2" w:space="0" w:color="E5E7EB"/>
                                                                        <w:bottom w:val="single" w:sz="2" w:space="0" w:color="E5E7EB"/>
                                                                        <w:right w:val="single" w:sz="2" w:space="0" w:color="E5E7EB"/>
                                                                      </w:divBdr>
                                                                      <w:divsChild>
                                                                        <w:div w:id="490409513">
                                                                          <w:marLeft w:val="0"/>
                                                                          <w:marRight w:val="0"/>
                                                                          <w:marTop w:val="0"/>
                                                                          <w:marBottom w:val="0"/>
                                                                          <w:divBdr>
                                                                            <w:top w:val="single" w:sz="2" w:space="0" w:color="E5E7EB"/>
                                                                            <w:left w:val="single" w:sz="2" w:space="0" w:color="E5E7EB"/>
                                                                            <w:bottom w:val="single" w:sz="2" w:space="0" w:color="E5E7EB"/>
                                                                            <w:right w:val="single" w:sz="2" w:space="0" w:color="E5E7EB"/>
                                                                          </w:divBdr>
                                                                          <w:divsChild>
                                                                            <w:div w:id="878588949">
                                                                              <w:marLeft w:val="0"/>
                                                                              <w:marRight w:val="0"/>
                                                                              <w:marTop w:val="0"/>
                                                                              <w:marBottom w:val="0"/>
                                                                              <w:divBdr>
                                                                                <w:top w:val="single" w:sz="2" w:space="0" w:color="E5E7EB"/>
                                                                                <w:left w:val="single" w:sz="2" w:space="0" w:color="E5E7EB"/>
                                                                                <w:bottom w:val="single" w:sz="2" w:space="0" w:color="E5E7EB"/>
                                                                                <w:right w:val="single" w:sz="2" w:space="0" w:color="E5E7EB"/>
                                                                              </w:divBdr>
                                                                              <w:divsChild>
                                                                                <w:div w:id="215625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3741275">
      <w:bodyDiv w:val="1"/>
      <w:marLeft w:val="0"/>
      <w:marRight w:val="0"/>
      <w:marTop w:val="0"/>
      <w:marBottom w:val="0"/>
      <w:divBdr>
        <w:top w:val="none" w:sz="0" w:space="0" w:color="auto"/>
        <w:left w:val="none" w:sz="0" w:space="0" w:color="auto"/>
        <w:bottom w:val="none" w:sz="0" w:space="0" w:color="auto"/>
        <w:right w:val="none" w:sz="0" w:space="0" w:color="auto"/>
      </w:divBdr>
      <w:divsChild>
        <w:div w:id="1178080080">
          <w:marLeft w:val="0"/>
          <w:marRight w:val="0"/>
          <w:marTop w:val="0"/>
          <w:marBottom w:val="0"/>
          <w:divBdr>
            <w:top w:val="none" w:sz="0" w:space="0" w:color="auto"/>
            <w:left w:val="none" w:sz="0" w:space="0" w:color="auto"/>
            <w:bottom w:val="none" w:sz="0" w:space="0" w:color="auto"/>
            <w:right w:val="none" w:sz="0" w:space="0" w:color="auto"/>
          </w:divBdr>
          <w:divsChild>
            <w:div w:id="837036727">
              <w:marLeft w:val="0"/>
              <w:marRight w:val="0"/>
              <w:marTop w:val="0"/>
              <w:marBottom w:val="0"/>
              <w:divBdr>
                <w:top w:val="single" w:sz="2" w:space="0" w:color="E5E7EB"/>
                <w:left w:val="single" w:sz="2" w:space="0" w:color="E5E7EB"/>
                <w:bottom w:val="single" w:sz="2" w:space="0" w:color="E5E7EB"/>
                <w:right w:val="single" w:sz="2" w:space="0" w:color="E5E7EB"/>
              </w:divBdr>
              <w:divsChild>
                <w:div w:id="952857980">
                  <w:marLeft w:val="0"/>
                  <w:marRight w:val="0"/>
                  <w:marTop w:val="0"/>
                  <w:marBottom w:val="0"/>
                  <w:divBdr>
                    <w:top w:val="single" w:sz="2" w:space="0" w:color="E5E7EB"/>
                    <w:left w:val="single" w:sz="2" w:space="0" w:color="E5E7EB"/>
                    <w:bottom w:val="single" w:sz="2" w:space="0" w:color="E5E7EB"/>
                    <w:right w:val="single" w:sz="2" w:space="0" w:color="E5E7EB"/>
                  </w:divBdr>
                  <w:divsChild>
                    <w:div w:id="1926769395">
                      <w:marLeft w:val="0"/>
                      <w:marRight w:val="0"/>
                      <w:marTop w:val="0"/>
                      <w:marBottom w:val="0"/>
                      <w:divBdr>
                        <w:top w:val="single" w:sz="2" w:space="0" w:color="E5E7EB"/>
                        <w:left w:val="single" w:sz="2" w:space="0" w:color="E5E7EB"/>
                        <w:bottom w:val="single" w:sz="2" w:space="0" w:color="E5E7EB"/>
                        <w:right w:val="single" w:sz="2" w:space="0" w:color="E5E7EB"/>
                      </w:divBdr>
                      <w:divsChild>
                        <w:div w:id="1416365019">
                          <w:marLeft w:val="0"/>
                          <w:marRight w:val="0"/>
                          <w:marTop w:val="0"/>
                          <w:marBottom w:val="0"/>
                          <w:divBdr>
                            <w:top w:val="single" w:sz="2" w:space="0" w:color="E5E7EB"/>
                            <w:left w:val="single" w:sz="2" w:space="0" w:color="E5E7EB"/>
                            <w:bottom w:val="single" w:sz="2" w:space="0" w:color="E5E7EB"/>
                            <w:right w:val="single" w:sz="2" w:space="0" w:color="E5E7EB"/>
                          </w:divBdr>
                          <w:divsChild>
                            <w:div w:id="204341657">
                              <w:marLeft w:val="0"/>
                              <w:marRight w:val="0"/>
                              <w:marTop w:val="0"/>
                              <w:marBottom w:val="0"/>
                              <w:divBdr>
                                <w:top w:val="single" w:sz="2" w:space="0" w:color="E5E7EB"/>
                                <w:left w:val="single" w:sz="2" w:space="0" w:color="E5E7EB"/>
                                <w:bottom w:val="single" w:sz="2" w:space="0" w:color="E5E7EB"/>
                                <w:right w:val="single" w:sz="2" w:space="0" w:color="E5E7EB"/>
                              </w:divBdr>
                              <w:divsChild>
                                <w:div w:id="15442527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2115203752">
      <w:bodyDiv w:val="1"/>
      <w:marLeft w:val="0"/>
      <w:marRight w:val="0"/>
      <w:marTop w:val="0"/>
      <w:marBottom w:val="0"/>
      <w:divBdr>
        <w:top w:val="none" w:sz="0" w:space="0" w:color="auto"/>
        <w:left w:val="none" w:sz="0" w:space="0" w:color="auto"/>
        <w:bottom w:val="none" w:sz="0" w:space="0" w:color="auto"/>
        <w:right w:val="none" w:sz="0" w:space="0" w:color="auto"/>
      </w:divBdr>
      <w:divsChild>
        <w:div w:id="357242700">
          <w:marLeft w:val="0"/>
          <w:marRight w:val="0"/>
          <w:marTop w:val="0"/>
          <w:marBottom w:val="0"/>
          <w:divBdr>
            <w:top w:val="single" w:sz="2" w:space="0" w:color="E5E7EB"/>
            <w:left w:val="single" w:sz="2" w:space="0" w:color="E5E7EB"/>
            <w:bottom w:val="single" w:sz="2" w:space="0" w:color="E5E7EB"/>
            <w:right w:val="single" w:sz="2" w:space="0" w:color="E5E7EB"/>
          </w:divBdr>
          <w:divsChild>
            <w:div w:id="334186154">
              <w:marLeft w:val="0"/>
              <w:marRight w:val="0"/>
              <w:marTop w:val="0"/>
              <w:marBottom w:val="0"/>
              <w:divBdr>
                <w:top w:val="none" w:sz="0" w:space="0" w:color="auto"/>
                <w:left w:val="none" w:sz="0" w:space="0" w:color="auto"/>
                <w:bottom w:val="none" w:sz="0" w:space="0" w:color="auto"/>
                <w:right w:val="none" w:sz="0" w:space="0" w:color="auto"/>
              </w:divBdr>
              <w:divsChild>
                <w:div w:id="576479726">
                  <w:marLeft w:val="0"/>
                  <w:marRight w:val="0"/>
                  <w:marTop w:val="0"/>
                  <w:marBottom w:val="0"/>
                  <w:divBdr>
                    <w:top w:val="none" w:sz="0" w:space="0" w:color="auto"/>
                    <w:left w:val="none" w:sz="0" w:space="0" w:color="auto"/>
                    <w:bottom w:val="none" w:sz="0" w:space="0" w:color="auto"/>
                    <w:right w:val="none" w:sz="0" w:space="0" w:color="auto"/>
                  </w:divBdr>
                  <w:divsChild>
                    <w:div w:id="1245335702">
                      <w:marLeft w:val="0"/>
                      <w:marRight w:val="0"/>
                      <w:marTop w:val="0"/>
                      <w:marBottom w:val="0"/>
                      <w:divBdr>
                        <w:top w:val="single" w:sz="2" w:space="0" w:color="E5E7EB"/>
                        <w:left w:val="single" w:sz="2" w:space="0" w:color="E5E7EB"/>
                        <w:bottom w:val="single" w:sz="2" w:space="0" w:color="E5E7EB"/>
                        <w:right w:val="single" w:sz="2" w:space="0" w:color="E5E7EB"/>
                      </w:divBdr>
                      <w:divsChild>
                        <w:div w:id="252058374">
                          <w:marLeft w:val="0"/>
                          <w:marRight w:val="0"/>
                          <w:marTop w:val="0"/>
                          <w:marBottom w:val="0"/>
                          <w:divBdr>
                            <w:top w:val="single" w:sz="2" w:space="0" w:color="E5E7EB"/>
                            <w:left w:val="single" w:sz="2" w:space="0" w:color="E5E7EB"/>
                            <w:bottom w:val="single" w:sz="2" w:space="0" w:color="E5E7EB"/>
                            <w:right w:val="single" w:sz="2" w:space="0" w:color="E5E7EB"/>
                          </w:divBdr>
                          <w:divsChild>
                            <w:div w:id="351881905">
                              <w:marLeft w:val="0"/>
                              <w:marRight w:val="0"/>
                              <w:marTop w:val="0"/>
                              <w:marBottom w:val="0"/>
                              <w:divBdr>
                                <w:top w:val="single" w:sz="2" w:space="0" w:color="E5E7EB"/>
                                <w:left w:val="single" w:sz="2" w:space="0" w:color="E5E7EB"/>
                                <w:bottom w:val="single" w:sz="2" w:space="0" w:color="E5E7EB"/>
                                <w:right w:val="single" w:sz="2" w:space="0" w:color="E5E7EB"/>
                              </w:divBdr>
                              <w:divsChild>
                                <w:div w:id="1947227286">
                                  <w:marLeft w:val="0"/>
                                  <w:marRight w:val="0"/>
                                  <w:marTop w:val="0"/>
                                  <w:marBottom w:val="0"/>
                                  <w:divBdr>
                                    <w:top w:val="none" w:sz="0" w:space="0" w:color="auto"/>
                                    <w:left w:val="none" w:sz="0" w:space="0" w:color="auto"/>
                                    <w:bottom w:val="none" w:sz="0" w:space="0" w:color="auto"/>
                                    <w:right w:val="none" w:sz="0" w:space="0" w:color="auto"/>
                                  </w:divBdr>
                                  <w:divsChild>
                                    <w:div w:id="862592482">
                                      <w:marLeft w:val="0"/>
                                      <w:marRight w:val="0"/>
                                      <w:marTop w:val="0"/>
                                      <w:marBottom w:val="0"/>
                                      <w:divBdr>
                                        <w:top w:val="single" w:sz="2" w:space="0" w:color="E5E7EB"/>
                                        <w:left w:val="single" w:sz="2" w:space="12" w:color="E5E7EB"/>
                                        <w:bottom w:val="single" w:sz="2" w:space="0" w:color="E5E7EB"/>
                                        <w:right w:val="single" w:sz="2" w:space="12" w:color="E5E7EB"/>
                                      </w:divBdr>
                                      <w:divsChild>
                                        <w:div w:id="1898391196">
                                          <w:marLeft w:val="0"/>
                                          <w:marRight w:val="0"/>
                                          <w:marTop w:val="0"/>
                                          <w:marBottom w:val="0"/>
                                          <w:divBdr>
                                            <w:top w:val="single" w:sz="2" w:space="0" w:color="E5E7EB"/>
                                            <w:left w:val="single" w:sz="2" w:space="0" w:color="E5E7EB"/>
                                            <w:bottom w:val="single" w:sz="2" w:space="0" w:color="E5E7EB"/>
                                            <w:right w:val="single" w:sz="2" w:space="0" w:color="E5E7EB"/>
                                          </w:divBdr>
                                          <w:divsChild>
                                            <w:div w:id="1813862159">
                                              <w:marLeft w:val="0"/>
                                              <w:marRight w:val="0"/>
                                              <w:marTop w:val="0"/>
                                              <w:marBottom w:val="0"/>
                                              <w:divBdr>
                                                <w:top w:val="single" w:sz="2" w:space="0" w:color="E5E7EB"/>
                                                <w:left w:val="single" w:sz="2" w:space="0" w:color="E5E7EB"/>
                                                <w:bottom w:val="single" w:sz="2" w:space="0" w:color="E5E7EB"/>
                                                <w:right w:val="single" w:sz="2" w:space="0" w:color="E5E7EB"/>
                                              </w:divBdr>
                                              <w:divsChild>
                                                <w:div w:id="826748280">
                                                  <w:marLeft w:val="0"/>
                                                  <w:marRight w:val="0"/>
                                                  <w:marTop w:val="0"/>
                                                  <w:marBottom w:val="0"/>
                                                  <w:divBdr>
                                                    <w:top w:val="single" w:sz="2" w:space="0" w:color="E5E7EB"/>
                                                    <w:left w:val="single" w:sz="2" w:space="0" w:color="E5E7EB"/>
                                                    <w:bottom w:val="single" w:sz="2" w:space="0" w:color="E5E7EB"/>
                                                    <w:right w:val="single" w:sz="2" w:space="0" w:color="E5E7EB"/>
                                                  </w:divBdr>
                                                  <w:divsChild>
                                                    <w:div w:id="2009021449">
                                                      <w:marLeft w:val="0"/>
                                                      <w:marRight w:val="0"/>
                                                      <w:marTop w:val="0"/>
                                                      <w:marBottom w:val="0"/>
                                                      <w:divBdr>
                                                        <w:top w:val="single" w:sz="2" w:space="0" w:color="E5E7EB"/>
                                                        <w:left w:val="single" w:sz="2" w:space="0" w:color="E5E7EB"/>
                                                        <w:bottom w:val="single" w:sz="2" w:space="0" w:color="E5E7EB"/>
                                                        <w:right w:val="single" w:sz="2" w:space="0" w:color="E5E7EB"/>
                                                      </w:divBdr>
                                                      <w:divsChild>
                                                        <w:div w:id="472714924">
                                                          <w:marLeft w:val="0"/>
                                                          <w:marRight w:val="0"/>
                                                          <w:marTop w:val="0"/>
                                                          <w:marBottom w:val="0"/>
                                                          <w:divBdr>
                                                            <w:top w:val="none" w:sz="0" w:space="0" w:color="auto"/>
                                                            <w:left w:val="none" w:sz="0" w:space="0" w:color="auto"/>
                                                            <w:bottom w:val="none" w:sz="0" w:space="0" w:color="auto"/>
                                                            <w:right w:val="none" w:sz="0" w:space="0" w:color="auto"/>
                                                          </w:divBdr>
                                                          <w:divsChild>
                                                            <w:div w:id="676929279">
                                                              <w:marLeft w:val="0"/>
                                                              <w:marRight w:val="0"/>
                                                              <w:marTop w:val="0"/>
                                                              <w:marBottom w:val="0"/>
                                                              <w:divBdr>
                                                                <w:top w:val="single" w:sz="2" w:space="0" w:color="E5E7EB"/>
                                                                <w:left w:val="single" w:sz="2" w:space="0" w:color="E5E7EB"/>
                                                                <w:bottom w:val="single" w:sz="2" w:space="0" w:color="E5E7EB"/>
                                                                <w:right w:val="single" w:sz="2" w:space="0" w:color="E5E7EB"/>
                                                              </w:divBdr>
                                                              <w:divsChild>
                                                                <w:div w:id="796490908">
                                                                  <w:marLeft w:val="0"/>
                                                                  <w:marRight w:val="0"/>
                                                                  <w:marTop w:val="0"/>
                                                                  <w:marBottom w:val="0"/>
                                                                  <w:divBdr>
                                                                    <w:top w:val="single" w:sz="2" w:space="0" w:color="E5E7EB"/>
                                                                    <w:left w:val="single" w:sz="2" w:space="0" w:color="E5E7EB"/>
                                                                    <w:bottom w:val="single" w:sz="2" w:space="0" w:color="E5E7EB"/>
                                                                    <w:right w:val="single" w:sz="2" w:space="0" w:color="E5E7EB"/>
                                                                  </w:divBdr>
                                                                  <w:divsChild>
                                                                    <w:div w:id="642387820">
                                                                      <w:marLeft w:val="0"/>
                                                                      <w:marRight w:val="0"/>
                                                                      <w:marTop w:val="0"/>
                                                                      <w:marBottom w:val="0"/>
                                                                      <w:divBdr>
                                                                        <w:top w:val="single" w:sz="2" w:space="0" w:color="E5E7EB"/>
                                                                        <w:left w:val="single" w:sz="2" w:space="0" w:color="E5E7EB"/>
                                                                        <w:bottom w:val="single" w:sz="2" w:space="0" w:color="E5E7EB"/>
                                                                        <w:right w:val="single" w:sz="2" w:space="0" w:color="E5E7EB"/>
                                                                      </w:divBdr>
                                                                      <w:divsChild>
                                                                        <w:div w:id="1036538416">
                                                                          <w:marLeft w:val="0"/>
                                                                          <w:marRight w:val="0"/>
                                                                          <w:marTop w:val="0"/>
                                                                          <w:marBottom w:val="0"/>
                                                                          <w:divBdr>
                                                                            <w:top w:val="single" w:sz="2" w:space="0" w:color="E5E7EB"/>
                                                                            <w:left w:val="single" w:sz="2" w:space="0" w:color="E5E7EB"/>
                                                                            <w:bottom w:val="single" w:sz="2" w:space="0" w:color="E5E7EB"/>
                                                                            <w:right w:val="single" w:sz="2" w:space="0" w:color="E5E7EB"/>
                                                                          </w:divBdr>
                                                                          <w:divsChild>
                                                                            <w:div w:id="82921248">
                                                                              <w:marLeft w:val="0"/>
                                                                              <w:marRight w:val="0"/>
                                                                              <w:marTop w:val="0"/>
                                                                              <w:marBottom w:val="0"/>
                                                                              <w:divBdr>
                                                                                <w:top w:val="single" w:sz="2" w:space="0" w:color="E5E7EB"/>
                                                                                <w:left w:val="single" w:sz="2" w:space="0" w:color="E5E7EB"/>
                                                                                <w:bottom w:val="single" w:sz="2" w:space="0" w:color="E5E7EB"/>
                                                                                <w:right w:val="single" w:sz="2" w:space="0" w:color="E5E7EB"/>
                                                                              </w:divBdr>
                                                                              <w:divsChild>
                                                                                <w:div w:id="12645295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 / Prifysgol Cymru y Drindod Dewi Sant Cymru</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38</Pages>
  <Words>12825</Words>
  <Characters>73107</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Facing Challenges by Migrant Entrepreneurs in indian food sector in london</vt:lpstr>
    </vt:vector>
  </TitlesOfParts>
  <Company>University of Wales Trinity Saint David Wales</Company>
  <LinksUpToDate>false</LinksUpToDate>
  <CharactersWithSpaces>85761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Facing Challenges by Migrant Entrepreneurs in indian food sector in london</dc:title>
  <dc:subject/>
  <dc:creator>JILL SONI</dc:creator>
  <cp:keywords/>
  <dc:description/>
  <cp:lastModifiedBy>User</cp:lastModifiedBy>
  <cp:revision>22</cp:revision>
  <dcterms:created xsi:type="dcterms:W3CDTF">2025-07-12T13:37:00Z</dcterms:created>
  <dcterms:modified xsi:type="dcterms:W3CDTF">2025-07-18T08:57:00Z</dcterms:modified>
</cp:coreProperties>
</file>