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7C3B7" w14:textId="77777777" w:rsidR="00757E3F" w:rsidRDefault="00757E3F" w:rsidP="00757E3F">
      <w:pPr>
        <w:jc w:val="center"/>
        <w:rPr>
          <w:rFonts w:cs="Arial"/>
          <w:b/>
        </w:rPr>
      </w:pPr>
      <w:bookmarkStart w:id="0" w:name="_Hlk224304292"/>
      <w:bookmarkEnd w:id="0"/>
    </w:p>
    <w:p w14:paraId="2E5BF6A8" w14:textId="77777777" w:rsidR="00757E3F" w:rsidRDefault="00757E3F" w:rsidP="00757E3F">
      <w:pPr>
        <w:jc w:val="center"/>
        <w:rPr>
          <w:rFonts w:cs="Arial"/>
          <w:b/>
        </w:rPr>
      </w:pPr>
    </w:p>
    <w:p w14:paraId="19126732" w14:textId="77777777" w:rsidR="00757E3F" w:rsidRDefault="00757E3F" w:rsidP="00757E3F">
      <w:pPr>
        <w:jc w:val="center"/>
        <w:rPr>
          <w:rFonts w:cs="Arial"/>
          <w:b/>
        </w:rPr>
      </w:pPr>
    </w:p>
    <w:p w14:paraId="720DACAC" w14:textId="77777777" w:rsidR="00757E3F" w:rsidRDefault="00757E3F" w:rsidP="00757E3F">
      <w:pPr>
        <w:jc w:val="center"/>
        <w:rPr>
          <w:rFonts w:cs="Arial"/>
          <w:b/>
        </w:rPr>
      </w:pPr>
    </w:p>
    <w:p w14:paraId="11A63594" w14:textId="77777777" w:rsidR="00757E3F" w:rsidRDefault="00757E3F" w:rsidP="00757E3F">
      <w:pPr>
        <w:jc w:val="center"/>
        <w:rPr>
          <w:rFonts w:cs="Arial"/>
          <w:b/>
        </w:rPr>
      </w:pPr>
    </w:p>
    <w:p w14:paraId="3062223E" w14:textId="77777777" w:rsidR="00757E3F" w:rsidRDefault="00757E3F" w:rsidP="00757E3F">
      <w:pPr>
        <w:jc w:val="center"/>
        <w:rPr>
          <w:rFonts w:cs="Arial"/>
          <w:b/>
        </w:rPr>
      </w:pPr>
    </w:p>
    <w:p w14:paraId="3FC87632" w14:textId="77777777" w:rsidR="00757E3F" w:rsidRPr="00757E3F" w:rsidRDefault="00757E3F" w:rsidP="00757E3F">
      <w:pPr>
        <w:jc w:val="center"/>
        <w:rPr>
          <w:rFonts w:cs="Arial"/>
          <w:b/>
          <w:sz w:val="28"/>
          <w:szCs w:val="28"/>
        </w:rPr>
      </w:pPr>
      <w:r w:rsidRPr="00757E3F">
        <w:rPr>
          <w:rFonts w:cs="Arial"/>
          <w:b/>
          <w:sz w:val="28"/>
          <w:szCs w:val="28"/>
        </w:rPr>
        <w:t>Title: Personal Development Portfolio</w:t>
      </w:r>
    </w:p>
    <w:p w14:paraId="086B358F" w14:textId="77777777" w:rsidR="00757E3F" w:rsidRPr="00757E3F" w:rsidRDefault="00757E3F" w:rsidP="00757E3F">
      <w:pPr>
        <w:jc w:val="center"/>
        <w:rPr>
          <w:rFonts w:cs="Arial"/>
          <w:b/>
          <w:sz w:val="28"/>
          <w:szCs w:val="28"/>
        </w:rPr>
      </w:pPr>
      <w:r w:rsidRPr="00757E3F">
        <w:rPr>
          <w:rFonts w:cs="Arial"/>
          <w:b/>
          <w:sz w:val="28"/>
          <w:szCs w:val="28"/>
        </w:rPr>
        <w:t xml:space="preserve">Module: </w:t>
      </w:r>
      <w:r w:rsidRPr="00757E3F">
        <w:rPr>
          <w:rFonts w:cs="Arial"/>
          <w:sz w:val="28"/>
          <w:szCs w:val="28"/>
        </w:rPr>
        <w:t>Professional Development within Health and Social Care</w:t>
      </w:r>
    </w:p>
    <w:p w14:paraId="13F256D0" w14:textId="77777777" w:rsidR="00757E3F" w:rsidRPr="009C5DDA" w:rsidRDefault="00757E3F" w:rsidP="00757E3F">
      <w:pPr>
        <w:jc w:val="left"/>
        <w:rPr>
          <w:rFonts w:cs="Arial"/>
          <w:b/>
        </w:rPr>
      </w:pPr>
    </w:p>
    <w:p w14:paraId="52F93550" w14:textId="77777777" w:rsidR="00757E3F" w:rsidRPr="009C5DDA" w:rsidRDefault="00757E3F" w:rsidP="00757E3F">
      <w:pPr>
        <w:jc w:val="left"/>
        <w:rPr>
          <w:rFonts w:cs="Arial"/>
          <w:b/>
        </w:rPr>
      </w:pPr>
    </w:p>
    <w:p w14:paraId="3D7F3067" w14:textId="77777777" w:rsidR="00757E3F" w:rsidRDefault="00757E3F" w:rsidP="00757E3F">
      <w:pPr>
        <w:jc w:val="left"/>
        <w:rPr>
          <w:rFonts w:cs="Arial"/>
          <w:b/>
        </w:rPr>
      </w:pPr>
    </w:p>
    <w:p w14:paraId="5370C04D" w14:textId="77777777" w:rsidR="00757E3F" w:rsidRDefault="00757E3F" w:rsidP="00757E3F">
      <w:pPr>
        <w:jc w:val="left"/>
        <w:rPr>
          <w:rFonts w:cs="Arial"/>
          <w:b/>
        </w:rPr>
      </w:pPr>
    </w:p>
    <w:p w14:paraId="278E1E7E" w14:textId="77777777" w:rsidR="00757E3F" w:rsidRDefault="00757E3F" w:rsidP="00757E3F">
      <w:pPr>
        <w:jc w:val="left"/>
        <w:rPr>
          <w:rFonts w:cs="Arial"/>
          <w:b/>
        </w:rPr>
      </w:pPr>
    </w:p>
    <w:p w14:paraId="12349D6B" w14:textId="77777777" w:rsidR="00757E3F" w:rsidRDefault="00757E3F" w:rsidP="00757E3F">
      <w:pPr>
        <w:jc w:val="left"/>
        <w:rPr>
          <w:rFonts w:cs="Arial"/>
          <w:b/>
        </w:rPr>
      </w:pPr>
    </w:p>
    <w:p w14:paraId="0787DCF4" w14:textId="77777777" w:rsidR="00757E3F" w:rsidRDefault="00757E3F" w:rsidP="00757E3F">
      <w:pPr>
        <w:jc w:val="left"/>
        <w:rPr>
          <w:rFonts w:cs="Arial"/>
          <w:b/>
        </w:rPr>
      </w:pPr>
    </w:p>
    <w:p w14:paraId="02343045" w14:textId="77777777" w:rsidR="00757E3F" w:rsidRDefault="00757E3F" w:rsidP="00757E3F">
      <w:pPr>
        <w:jc w:val="left"/>
        <w:rPr>
          <w:rFonts w:cs="Arial"/>
          <w:b/>
        </w:rPr>
      </w:pPr>
    </w:p>
    <w:p w14:paraId="272C8050" w14:textId="77777777" w:rsidR="00757E3F" w:rsidRDefault="00757E3F" w:rsidP="00757E3F">
      <w:pPr>
        <w:jc w:val="left"/>
        <w:rPr>
          <w:rFonts w:cs="Arial"/>
          <w:b/>
        </w:rPr>
      </w:pPr>
    </w:p>
    <w:p w14:paraId="71434E36" w14:textId="77777777" w:rsidR="00757E3F" w:rsidRDefault="00757E3F" w:rsidP="00757E3F">
      <w:pPr>
        <w:jc w:val="left"/>
        <w:rPr>
          <w:rFonts w:cs="Arial"/>
          <w:b/>
        </w:rPr>
      </w:pPr>
    </w:p>
    <w:p w14:paraId="3E1C5398" w14:textId="77777777" w:rsidR="00757E3F" w:rsidRDefault="00757E3F" w:rsidP="00757E3F">
      <w:pPr>
        <w:jc w:val="left"/>
        <w:rPr>
          <w:rFonts w:cs="Arial"/>
          <w:b/>
        </w:rPr>
      </w:pPr>
    </w:p>
    <w:p w14:paraId="5FBFD04C" w14:textId="4873B611" w:rsidR="00757E3F" w:rsidRPr="009C5DDA" w:rsidRDefault="00757E3F" w:rsidP="00757E3F">
      <w:pPr>
        <w:jc w:val="left"/>
        <w:rPr>
          <w:rFonts w:cs="Arial"/>
          <w:b/>
        </w:rPr>
      </w:pPr>
      <w:r w:rsidRPr="009C5DDA">
        <w:rPr>
          <w:rFonts w:cs="Arial"/>
          <w:b/>
        </w:rPr>
        <w:t>Name:</w:t>
      </w:r>
      <w:r w:rsidR="00643CA5">
        <w:rPr>
          <w:rFonts w:cs="Arial"/>
          <w:b/>
        </w:rPr>
        <w:t xml:space="preserve"> Gulfam Yousaf </w:t>
      </w:r>
    </w:p>
    <w:p w14:paraId="5CA6EAE5" w14:textId="6628D6F5" w:rsidR="00757E3F" w:rsidRPr="009C5DDA" w:rsidRDefault="00757E3F" w:rsidP="00757E3F">
      <w:pPr>
        <w:jc w:val="left"/>
        <w:rPr>
          <w:rFonts w:cs="Arial"/>
          <w:b/>
        </w:rPr>
      </w:pPr>
      <w:r w:rsidRPr="009C5DDA">
        <w:rPr>
          <w:rFonts w:cs="Arial"/>
          <w:b/>
        </w:rPr>
        <w:t xml:space="preserve">Student ID: </w:t>
      </w:r>
      <w:r w:rsidR="00643CA5">
        <w:rPr>
          <w:rFonts w:cs="Arial"/>
          <w:b/>
        </w:rPr>
        <w:t>2310989</w:t>
      </w:r>
    </w:p>
    <w:p w14:paraId="0C5F5233" w14:textId="441D2084" w:rsidR="00757E3F" w:rsidRPr="009C5DDA" w:rsidRDefault="00757E3F" w:rsidP="00757E3F">
      <w:pPr>
        <w:jc w:val="left"/>
        <w:rPr>
          <w:rFonts w:cs="Arial"/>
          <w:b/>
        </w:rPr>
      </w:pPr>
      <w:r w:rsidRPr="009C5DDA">
        <w:rPr>
          <w:rFonts w:cs="Arial"/>
          <w:b/>
        </w:rPr>
        <w:t>Lecturer’s Name:</w:t>
      </w:r>
      <w:r w:rsidR="0098119E">
        <w:rPr>
          <w:rFonts w:cs="Arial"/>
          <w:b/>
        </w:rPr>
        <w:t xml:space="preserve"> olu</w:t>
      </w:r>
      <w:r w:rsidR="00A51317">
        <w:rPr>
          <w:rFonts w:cs="Arial"/>
          <w:b/>
        </w:rPr>
        <w:t>bukola adegbite</w:t>
      </w:r>
    </w:p>
    <w:p w14:paraId="3FE13689" w14:textId="77777777" w:rsidR="00757E3F" w:rsidRPr="009C5DDA" w:rsidRDefault="00757E3F" w:rsidP="00757E3F">
      <w:pPr>
        <w:jc w:val="center"/>
        <w:rPr>
          <w:rFonts w:cs="Arial"/>
        </w:rPr>
      </w:pPr>
    </w:p>
    <w:p w14:paraId="3DF5EE9A" w14:textId="77777777" w:rsidR="0085265A" w:rsidRDefault="00757E3F" w:rsidP="00815E6F">
      <w:pPr>
        <w:pStyle w:val="Heading1"/>
      </w:pPr>
      <w:r>
        <w:br w:type="column"/>
      </w:r>
    </w:p>
    <w:sdt>
      <w:sdtPr>
        <w:rPr>
          <w:rFonts w:ascii="Arial" w:eastAsia="Calibri" w:hAnsi="Arial" w:cs="Times New Roman"/>
          <w:color w:val="auto"/>
          <w:sz w:val="22"/>
          <w:szCs w:val="22"/>
          <w:lang w:val="en-GB"/>
        </w:rPr>
        <w:id w:val="-162477200"/>
        <w:docPartObj>
          <w:docPartGallery w:val="Table of Contents"/>
          <w:docPartUnique/>
        </w:docPartObj>
      </w:sdtPr>
      <w:sdtEndPr>
        <w:rPr>
          <w:b/>
          <w:bCs/>
          <w:noProof/>
        </w:rPr>
      </w:sdtEndPr>
      <w:sdtContent>
        <w:p w14:paraId="1ECF52B4" w14:textId="77777777" w:rsidR="0085265A" w:rsidRPr="0085265A" w:rsidRDefault="0085265A" w:rsidP="0085265A">
          <w:pPr>
            <w:pStyle w:val="TOCHeading"/>
            <w:jc w:val="center"/>
            <w:rPr>
              <w:rFonts w:ascii="Arial" w:hAnsi="Arial" w:cs="Arial"/>
              <w:b/>
              <w:color w:val="000000" w:themeColor="text1"/>
            </w:rPr>
          </w:pPr>
          <w:r w:rsidRPr="0085265A">
            <w:rPr>
              <w:rFonts w:ascii="Arial" w:hAnsi="Arial" w:cs="Arial"/>
              <w:b/>
              <w:color w:val="000000" w:themeColor="text1"/>
            </w:rPr>
            <w:t>Table of Contents</w:t>
          </w:r>
        </w:p>
        <w:p w14:paraId="12A4852E" w14:textId="77777777" w:rsidR="0085265A" w:rsidRDefault="00A9289F">
          <w:pPr>
            <w:pStyle w:val="TOC1"/>
            <w:tabs>
              <w:tab w:val="right" w:leader="dot" w:pos="9016"/>
            </w:tabs>
            <w:rPr>
              <w:rFonts w:asciiTheme="minorHAnsi" w:eastAsiaTheme="minorEastAsia" w:hAnsiTheme="minorHAnsi" w:cstheme="minorBidi"/>
              <w:noProof/>
              <w:lang w:val="en-IN" w:eastAsia="en-IN"/>
            </w:rPr>
          </w:pPr>
          <w:r>
            <w:fldChar w:fldCharType="begin"/>
          </w:r>
          <w:r w:rsidR="0085265A">
            <w:instrText xml:space="preserve"> TOC \o "1-3" \h \z \u </w:instrText>
          </w:r>
          <w:r>
            <w:fldChar w:fldCharType="separate"/>
          </w:r>
          <w:hyperlink w:anchor="_Toc224309034" w:history="1">
            <w:r w:rsidR="0085265A" w:rsidRPr="00FB102B">
              <w:rPr>
                <w:rStyle w:val="Hyperlink"/>
                <w:noProof/>
              </w:rPr>
              <w:t>Job Advertisement</w:t>
            </w:r>
            <w:r w:rsidR="0085265A">
              <w:rPr>
                <w:noProof/>
                <w:webHidden/>
              </w:rPr>
              <w:tab/>
            </w:r>
            <w:r>
              <w:rPr>
                <w:noProof/>
                <w:webHidden/>
              </w:rPr>
              <w:fldChar w:fldCharType="begin"/>
            </w:r>
            <w:r w:rsidR="0085265A">
              <w:rPr>
                <w:noProof/>
                <w:webHidden/>
              </w:rPr>
              <w:instrText xml:space="preserve"> PAGEREF _Toc224309034 \h </w:instrText>
            </w:r>
            <w:r>
              <w:rPr>
                <w:noProof/>
                <w:webHidden/>
              </w:rPr>
            </w:r>
            <w:r>
              <w:rPr>
                <w:noProof/>
                <w:webHidden/>
              </w:rPr>
              <w:fldChar w:fldCharType="separate"/>
            </w:r>
            <w:r w:rsidR="0085265A">
              <w:rPr>
                <w:noProof/>
                <w:webHidden/>
              </w:rPr>
              <w:t>3</w:t>
            </w:r>
            <w:r>
              <w:rPr>
                <w:noProof/>
                <w:webHidden/>
              </w:rPr>
              <w:fldChar w:fldCharType="end"/>
            </w:r>
          </w:hyperlink>
        </w:p>
        <w:p w14:paraId="4C95FB9E" w14:textId="77777777" w:rsidR="0085265A" w:rsidRDefault="0085265A">
          <w:pPr>
            <w:pStyle w:val="TOC1"/>
            <w:tabs>
              <w:tab w:val="right" w:leader="dot" w:pos="9016"/>
            </w:tabs>
            <w:rPr>
              <w:rFonts w:asciiTheme="minorHAnsi" w:eastAsiaTheme="minorEastAsia" w:hAnsiTheme="minorHAnsi" w:cstheme="minorBidi"/>
              <w:noProof/>
              <w:lang w:val="en-IN" w:eastAsia="en-IN"/>
            </w:rPr>
          </w:pPr>
          <w:hyperlink w:anchor="_Toc224309035" w:history="1">
            <w:r w:rsidRPr="00FB102B">
              <w:rPr>
                <w:rStyle w:val="Hyperlink"/>
                <w:noProof/>
              </w:rPr>
              <w:t>TASK 1 –Professional CV</w:t>
            </w:r>
            <w:r>
              <w:rPr>
                <w:noProof/>
                <w:webHidden/>
              </w:rPr>
              <w:tab/>
            </w:r>
            <w:r w:rsidR="00A9289F">
              <w:rPr>
                <w:noProof/>
                <w:webHidden/>
              </w:rPr>
              <w:fldChar w:fldCharType="begin"/>
            </w:r>
            <w:r>
              <w:rPr>
                <w:noProof/>
                <w:webHidden/>
              </w:rPr>
              <w:instrText xml:space="preserve"> PAGEREF _Toc224309035 \h </w:instrText>
            </w:r>
            <w:r w:rsidR="00A9289F">
              <w:rPr>
                <w:noProof/>
                <w:webHidden/>
              </w:rPr>
            </w:r>
            <w:r w:rsidR="00A9289F">
              <w:rPr>
                <w:noProof/>
                <w:webHidden/>
              </w:rPr>
              <w:fldChar w:fldCharType="separate"/>
            </w:r>
            <w:r>
              <w:rPr>
                <w:noProof/>
                <w:webHidden/>
              </w:rPr>
              <w:t>4</w:t>
            </w:r>
            <w:r w:rsidR="00A9289F">
              <w:rPr>
                <w:noProof/>
                <w:webHidden/>
              </w:rPr>
              <w:fldChar w:fldCharType="end"/>
            </w:r>
          </w:hyperlink>
        </w:p>
        <w:p w14:paraId="30E2C84C" w14:textId="77777777" w:rsidR="0085265A" w:rsidRDefault="0085265A">
          <w:pPr>
            <w:pStyle w:val="TOC1"/>
            <w:tabs>
              <w:tab w:val="right" w:leader="dot" w:pos="9016"/>
            </w:tabs>
            <w:rPr>
              <w:rFonts w:asciiTheme="minorHAnsi" w:eastAsiaTheme="minorEastAsia" w:hAnsiTheme="minorHAnsi" w:cstheme="minorBidi"/>
              <w:noProof/>
              <w:lang w:val="en-IN" w:eastAsia="en-IN"/>
            </w:rPr>
          </w:pPr>
          <w:hyperlink w:anchor="_Toc224309036" w:history="1">
            <w:r w:rsidRPr="00FB102B">
              <w:rPr>
                <w:rStyle w:val="Hyperlink"/>
                <w:noProof/>
              </w:rPr>
              <w:t>TASK 2 – PERSONAL STATEMENT</w:t>
            </w:r>
            <w:r>
              <w:rPr>
                <w:noProof/>
                <w:webHidden/>
              </w:rPr>
              <w:tab/>
            </w:r>
            <w:r w:rsidR="00A9289F">
              <w:rPr>
                <w:noProof/>
                <w:webHidden/>
              </w:rPr>
              <w:fldChar w:fldCharType="begin"/>
            </w:r>
            <w:r>
              <w:rPr>
                <w:noProof/>
                <w:webHidden/>
              </w:rPr>
              <w:instrText xml:space="preserve"> PAGEREF _Toc224309036 \h </w:instrText>
            </w:r>
            <w:r w:rsidR="00A9289F">
              <w:rPr>
                <w:noProof/>
                <w:webHidden/>
              </w:rPr>
            </w:r>
            <w:r w:rsidR="00A9289F">
              <w:rPr>
                <w:noProof/>
                <w:webHidden/>
              </w:rPr>
              <w:fldChar w:fldCharType="separate"/>
            </w:r>
            <w:r>
              <w:rPr>
                <w:noProof/>
                <w:webHidden/>
              </w:rPr>
              <w:t>6</w:t>
            </w:r>
            <w:r w:rsidR="00A9289F">
              <w:rPr>
                <w:noProof/>
                <w:webHidden/>
              </w:rPr>
              <w:fldChar w:fldCharType="end"/>
            </w:r>
          </w:hyperlink>
        </w:p>
        <w:p w14:paraId="072AD4AB" w14:textId="77777777" w:rsidR="0085265A" w:rsidRDefault="0085265A">
          <w:pPr>
            <w:pStyle w:val="TOC1"/>
            <w:tabs>
              <w:tab w:val="right" w:leader="dot" w:pos="9016"/>
            </w:tabs>
            <w:rPr>
              <w:rFonts w:asciiTheme="minorHAnsi" w:eastAsiaTheme="minorEastAsia" w:hAnsiTheme="minorHAnsi" w:cstheme="minorBidi"/>
              <w:noProof/>
              <w:lang w:val="en-IN" w:eastAsia="en-IN"/>
            </w:rPr>
          </w:pPr>
          <w:hyperlink w:anchor="_Toc224309037" w:history="1">
            <w:r w:rsidRPr="00FB102B">
              <w:rPr>
                <w:rStyle w:val="Hyperlink"/>
                <w:noProof/>
              </w:rPr>
              <w:t>TASK 3a – SWOT ANALYSIS</w:t>
            </w:r>
            <w:r>
              <w:rPr>
                <w:noProof/>
                <w:webHidden/>
              </w:rPr>
              <w:tab/>
            </w:r>
            <w:r w:rsidR="00A9289F">
              <w:rPr>
                <w:noProof/>
                <w:webHidden/>
              </w:rPr>
              <w:fldChar w:fldCharType="begin"/>
            </w:r>
            <w:r>
              <w:rPr>
                <w:noProof/>
                <w:webHidden/>
              </w:rPr>
              <w:instrText xml:space="preserve"> PAGEREF _Toc224309037 \h </w:instrText>
            </w:r>
            <w:r w:rsidR="00A9289F">
              <w:rPr>
                <w:noProof/>
                <w:webHidden/>
              </w:rPr>
            </w:r>
            <w:r w:rsidR="00A9289F">
              <w:rPr>
                <w:noProof/>
                <w:webHidden/>
              </w:rPr>
              <w:fldChar w:fldCharType="separate"/>
            </w:r>
            <w:r>
              <w:rPr>
                <w:noProof/>
                <w:webHidden/>
              </w:rPr>
              <w:t>7</w:t>
            </w:r>
            <w:r w:rsidR="00A9289F">
              <w:rPr>
                <w:noProof/>
                <w:webHidden/>
              </w:rPr>
              <w:fldChar w:fldCharType="end"/>
            </w:r>
          </w:hyperlink>
        </w:p>
        <w:p w14:paraId="112D5B6C" w14:textId="77777777" w:rsidR="0085265A" w:rsidRDefault="0085265A">
          <w:pPr>
            <w:pStyle w:val="TOC1"/>
            <w:tabs>
              <w:tab w:val="right" w:leader="dot" w:pos="9016"/>
            </w:tabs>
            <w:rPr>
              <w:rFonts w:asciiTheme="minorHAnsi" w:eastAsiaTheme="minorEastAsia" w:hAnsiTheme="minorHAnsi" w:cstheme="minorBidi"/>
              <w:noProof/>
              <w:lang w:val="en-IN" w:eastAsia="en-IN"/>
            </w:rPr>
          </w:pPr>
          <w:hyperlink w:anchor="_Toc224309038" w:history="1">
            <w:r w:rsidRPr="00FB102B">
              <w:rPr>
                <w:rStyle w:val="Hyperlink"/>
                <w:noProof/>
              </w:rPr>
              <w:t>TASK 3b – PERSONAL DEVELOPMENT PLAN</w:t>
            </w:r>
            <w:r>
              <w:rPr>
                <w:noProof/>
                <w:webHidden/>
              </w:rPr>
              <w:tab/>
            </w:r>
            <w:r w:rsidR="00A9289F">
              <w:rPr>
                <w:noProof/>
                <w:webHidden/>
              </w:rPr>
              <w:fldChar w:fldCharType="begin"/>
            </w:r>
            <w:r>
              <w:rPr>
                <w:noProof/>
                <w:webHidden/>
              </w:rPr>
              <w:instrText xml:space="preserve"> PAGEREF _Toc224309038 \h </w:instrText>
            </w:r>
            <w:r w:rsidR="00A9289F">
              <w:rPr>
                <w:noProof/>
                <w:webHidden/>
              </w:rPr>
            </w:r>
            <w:r w:rsidR="00A9289F">
              <w:rPr>
                <w:noProof/>
                <w:webHidden/>
              </w:rPr>
              <w:fldChar w:fldCharType="separate"/>
            </w:r>
            <w:r>
              <w:rPr>
                <w:noProof/>
                <w:webHidden/>
              </w:rPr>
              <w:t>9</w:t>
            </w:r>
            <w:r w:rsidR="00A9289F">
              <w:rPr>
                <w:noProof/>
                <w:webHidden/>
              </w:rPr>
              <w:fldChar w:fldCharType="end"/>
            </w:r>
          </w:hyperlink>
        </w:p>
        <w:p w14:paraId="1418F3A9" w14:textId="77777777" w:rsidR="0085265A" w:rsidRDefault="0085265A">
          <w:pPr>
            <w:pStyle w:val="TOC1"/>
            <w:tabs>
              <w:tab w:val="right" w:leader="dot" w:pos="9016"/>
            </w:tabs>
            <w:rPr>
              <w:rFonts w:asciiTheme="minorHAnsi" w:eastAsiaTheme="minorEastAsia" w:hAnsiTheme="minorHAnsi" w:cstheme="minorBidi"/>
              <w:noProof/>
              <w:lang w:val="en-IN" w:eastAsia="en-IN"/>
            </w:rPr>
          </w:pPr>
          <w:hyperlink w:anchor="_Toc224309039" w:history="1">
            <w:r w:rsidRPr="00FB102B">
              <w:rPr>
                <w:rStyle w:val="Hyperlink"/>
                <w:noProof/>
              </w:rPr>
              <w:t>TASK 4 – REFLECTION USING GIBBS MODEL</w:t>
            </w:r>
            <w:r>
              <w:rPr>
                <w:noProof/>
                <w:webHidden/>
              </w:rPr>
              <w:tab/>
            </w:r>
            <w:r w:rsidR="00A9289F">
              <w:rPr>
                <w:noProof/>
                <w:webHidden/>
              </w:rPr>
              <w:fldChar w:fldCharType="begin"/>
            </w:r>
            <w:r>
              <w:rPr>
                <w:noProof/>
                <w:webHidden/>
              </w:rPr>
              <w:instrText xml:space="preserve"> PAGEREF _Toc224309039 \h </w:instrText>
            </w:r>
            <w:r w:rsidR="00A9289F">
              <w:rPr>
                <w:noProof/>
                <w:webHidden/>
              </w:rPr>
            </w:r>
            <w:r w:rsidR="00A9289F">
              <w:rPr>
                <w:noProof/>
                <w:webHidden/>
              </w:rPr>
              <w:fldChar w:fldCharType="separate"/>
            </w:r>
            <w:r>
              <w:rPr>
                <w:noProof/>
                <w:webHidden/>
              </w:rPr>
              <w:t>10</w:t>
            </w:r>
            <w:r w:rsidR="00A9289F">
              <w:rPr>
                <w:noProof/>
                <w:webHidden/>
              </w:rPr>
              <w:fldChar w:fldCharType="end"/>
            </w:r>
          </w:hyperlink>
        </w:p>
        <w:p w14:paraId="1C48616E" w14:textId="77777777" w:rsidR="0085265A" w:rsidRDefault="00A9289F">
          <w:r>
            <w:rPr>
              <w:b/>
              <w:bCs/>
              <w:noProof/>
            </w:rPr>
            <w:fldChar w:fldCharType="end"/>
          </w:r>
        </w:p>
      </w:sdtContent>
    </w:sdt>
    <w:p w14:paraId="1FCE73EF" w14:textId="77777777" w:rsidR="00815E6F" w:rsidRDefault="00815E6F" w:rsidP="00815E6F">
      <w:pPr>
        <w:pStyle w:val="Heading1"/>
      </w:pPr>
      <w:r>
        <w:br w:type="column"/>
      </w:r>
      <w:bookmarkStart w:id="1" w:name="_Toc224309034"/>
      <w:r w:rsidRPr="00815E6F">
        <w:t>Job Advertisement</w:t>
      </w:r>
      <w:bookmarkEnd w:id="1"/>
    </w:p>
    <w:p w14:paraId="4E42496D" w14:textId="77777777" w:rsidR="00815E6F" w:rsidRPr="00815E6F" w:rsidRDefault="00BD25E6" w:rsidP="0075765D">
      <w:pPr>
        <w:rPr>
          <w:lang w:val="en-IN" w:eastAsia="en-IN"/>
        </w:rPr>
      </w:pPr>
      <w:r>
        <w:rPr>
          <w:noProof/>
        </w:rPr>
        <mc:AlternateContent>
          <mc:Choice Requires="wps">
            <w:drawing>
              <wp:inline distT="0" distB="0" distL="0" distR="0" wp14:anchorId="2B01024D" wp14:editId="60C21E8F">
                <wp:extent cx="304800" cy="304800"/>
                <wp:effectExtent l="0" t="0" r="0" b="0"/>
                <wp:docPr id="1895437416" name="Rectangle 1" descr="blob:https://web.whatsapp.com/901badb4-0ed2-4449-8932-3f105712bfa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F61964" id="Rectangle 1" o:spid="_x0000_s1026" alt="blob:https://web.whatsapp.com/901badb4-0ed2-4449-8932-3f105712bfa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" filled="f" stroked="f">
                <v:path arrowok="t"/>
                <w10:anchorlock/>
              </v:rect>
            </w:pict>
          </mc:Fallback>
        </mc:AlternateContent>
      </w:r>
      <w:r w:rsidR="00815E6F">
        <w:rPr>
          <w:noProof/>
          <w:lang w:val="en-US"/>
        </w:rPr>
        <w:drawing>
          <wp:inline distT="0" distB="0" distL="0" distR="0" wp14:anchorId="121B44F2" wp14:editId="3B30A818">
            <wp:extent cx="6101698" cy="7441531"/>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6-03-12 at 3.56.35 PM.jpeg"/>
                    <pic:cNvPicPr/>
                  </pic:nvPicPr>
                  <pic:blipFill>
                    <a:blip r:embed="rId7">
                      <a:extLst>
                        <a:ext uri="{28A0092B-C50C-407E-A947-70E740481C1C}">
                          <a14:useLocalDpi xmlns:a14="http://schemas.microsoft.com/office/drawing/2010/main" val="0"/>
                        </a:ext>
                      </a:extLst>
                    </a:blip>
                    <a:stretch>
                      <a:fillRect/>
                    </a:stretch>
                  </pic:blipFill>
                  <pic:spPr>
                    <a:xfrm>
                      <a:off x="0" y="0"/>
                      <a:ext cx="6102246" cy="7442200"/>
                    </a:xfrm>
                    <a:prstGeom prst="rect">
                      <a:avLst/>
                    </a:prstGeom>
                  </pic:spPr>
                </pic:pic>
              </a:graphicData>
            </a:graphic>
          </wp:inline>
        </w:drawing>
      </w:r>
    </w:p>
    <w:p w14:paraId="6007BDE0" w14:textId="77777777" w:rsidR="0075765D" w:rsidRDefault="009A5CE3" w:rsidP="0075765D">
      <w:pPr>
        <w:pStyle w:val="Heading1"/>
      </w:pPr>
      <w:r>
        <w:br w:type="column"/>
      </w:r>
      <w:bookmarkStart w:id="2" w:name="_Toc224309035"/>
      <w:r w:rsidR="0075765D" w:rsidRPr="00815E6F">
        <w:t xml:space="preserve">TASK </w:t>
      </w:r>
      <w:r w:rsidR="0085265A">
        <w:t>1</w:t>
      </w:r>
      <w:r w:rsidR="0075765D" w:rsidRPr="00815E6F">
        <w:t xml:space="preserve"> –</w:t>
      </w:r>
      <w:r w:rsidR="0075765D">
        <w:t>Professional CV</w:t>
      </w:r>
      <w:bookmarkEnd w:id="2"/>
    </w:p>
    <w:p w14:paraId="240C2E11" w14:textId="77777777" w:rsidR="0075765D" w:rsidRDefault="0075765D" w:rsidP="0075765D">
      <w:pPr>
        <w:rPr>
          <w:rStyle w:val="Heading1Char"/>
          <w:rFonts w:eastAsia="Calibri"/>
        </w:rPr>
      </w:pPr>
      <w:r>
        <w:rPr>
          <w:noProof/>
          <w:lang w:val="en-US"/>
        </w:rPr>
        <w:drawing>
          <wp:inline distT="0" distB="0" distL="0" distR="0" wp14:anchorId="54AD72B0" wp14:editId="1D15BF34">
            <wp:extent cx="5731107" cy="8304245"/>
            <wp:effectExtent l="0" t="0" r="317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hatsApp Image 2026-03-13 at 1.55.11 PM.jpeg"/>
                    <pic:cNvPicPr/>
                  </pic:nvPicPr>
                  <pic:blipFill>
                    <a:blip r:embed="rId8">
                      <a:extLst>
                        <a:ext uri="{28A0092B-C50C-407E-A947-70E740481C1C}">
                          <a14:useLocalDpi xmlns:a14="http://schemas.microsoft.com/office/drawing/2010/main" val="0"/>
                        </a:ext>
                      </a:extLst>
                    </a:blip>
                    <a:stretch>
                      <a:fillRect/>
                    </a:stretch>
                  </pic:blipFill>
                  <pic:spPr>
                    <a:xfrm>
                      <a:off x="0" y="0"/>
                      <a:ext cx="5735557" cy="8310693"/>
                    </a:xfrm>
                    <a:prstGeom prst="rect">
                      <a:avLst/>
                    </a:prstGeom>
                  </pic:spPr>
                </pic:pic>
              </a:graphicData>
            </a:graphic>
          </wp:inline>
        </w:drawing>
      </w:r>
    </w:p>
    <w:p w14:paraId="0250070A" w14:textId="77777777" w:rsidR="0075765D" w:rsidRPr="0075765D" w:rsidRDefault="0075765D" w:rsidP="0075765D">
      <w:pPr>
        <w:rPr>
          <w:lang w:val="en-IN" w:eastAsia="en-IN"/>
        </w:rPr>
      </w:pPr>
      <w:r>
        <w:rPr>
          <w:noProof/>
          <w:lang w:val="en-US"/>
        </w:rPr>
        <w:drawing>
          <wp:inline distT="0" distB="0" distL="0" distR="0" wp14:anchorId="6654EBA1" wp14:editId="62E0731A">
            <wp:extent cx="5731476" cy="8341516"/>
            <wp:effectExtent l="0" t="0" r="317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6-03-13 at 1.54.57 PM.jpeg"/>
                    <pic:cNvPicPr/>
                  </pic:nvPicPr>
                  <pic:blipFill>
                    <a:blip r:embed="rId9">
                      <a:extLst>
                        <a:ext uri="{28A0092B-C50C-407E-A947-70E740481C1C}">
                          <a14:useLocalDpi xmlns:a14="http://schemas.microsoft.com/office/drawing/2010/main" val="0"/>
                        </a:ext>
                      </a:extLst>
                    </a:blip>
                    <a:stretch>
                      <a:fillRect/>
                    </a:stretch>
                  </pic:blipFill>
                  <pic:spPr>
                    <a:xfrm>
                      <a:off x="0" y="0"/>
                      <a:ext cx="5736417" cy="8348706"/>
                    </a:xfrm>
                    <a:prstGeom prst="rect">
                      <a:avLst/>
                    </a:prstGeom>
                  </pic:spPr>
                </pic:pic>
              </a:graphicData>
            </a:graphic>
          </wp:inline>
        </w:drawing>
      </w:r>
    </w:p>
    <w:p w14:paraId="532ABB56" w14:textId="77777777" w:rsidR="00D4179A" w:rsidRPr="00D4179A" w:rsidRDefault="0075765D" w:rsidP="0075765D">
      <w:pPr>
        <w:pStyle w:val="Heading1"/>
      </w:pPr>
      <w:r>
        <w:br w:type="column"/>
      </w:r>
      <w:bookmarkStart w:id="3" w:name="_Toc224309036"/>
      <w:r w:rsidR="00D4179A" w:rsidRPr="00815E6F">
        <w:t>TASK 2 – PERSONAL STATEMENT</w:t>
      </w:r>
      <w:bookmarkEnd w:id="3"/>
    </w:p>
    <w:p w14:paraId="2961AEA2" w14:textId="77777777" w:rsidR="00D4179A" w:rsidRPr="00815E6F" w:rsidRDefault="00D4179A" w:rsidP="00815E6F">
      <w:pPr>
        <w:rPr>
          <w:b/>
          <w:lang w:val="en-IN" w:eastAsia="en-IN"/>
        </w:rPr>
      </w:pPr>
      <w:r w:rsidRPr="00815E6F">
        <w:rPr>
          <w:b/>
          <w:lang w:val="en-IN" w:eastAsia="en-IN"/>
        </w:rPr>
        <w:t>Career Motivation</w:t>
      </w:r>
    </w:p>
    <w:p w14:paraId="237545E9" w14:textId="77777777" w:rsidR="00D4179A" w:rsidRPr="00D4179A" w:rsidRDefault="00D94000" w:rsidP="00815E6F">
      <w:pPr>
        <w:rPr>
          <w:szCs w:val="24"/>
          <w:lang w:val="en-IN" w:eastAsia="en-IN"/>
        </w:rPr>
      </w:pPr>
      <w:r w:rsidRPr="00D94000">
        <w:rPr>
          <w:szCs w:val="24"/>
          <w:lang w:val="en-IN" w:eastAsia="en-IN"/>
        </w:rPr>
        <w:t>I would like to be employed as a Healthcare Assistant in mental health since I would be helping individuals experiencing challenging emotional and psychological issues. Patience, understanding, and emotional support of people who take care of mentally challenged individuals is required by many. Healthcare assistants are significant in supporting, respecting and making patients feel safe within health care settings. They interact a lot of time with the patients and offer direct support that aids in enhancing patient well being and recovery (Senek et al., 2025). My reasons to support vulnerable people include the fact that empathy and kindness can produce a positive impact on the mental health process of a person</w:t>
      </w:r>
      <w:r w:rsidR="00D4179A" w:rsidRPr="00D4179A">
        <w:rPr>
          <w:szCs w:val="24"/>
          <w:lang w:val="en-IN" w:eastAsia="en-IN"/>
        </w:rPr>
        <w:t>.</w:t>
      </w:r>
    </w:p>
    <w:p w14:paraId="6507B2F1" w14:textId="77777777" w:rsidR="00D4179A" w:rsidRPr="00815E6F" w:rsidRDefault="00D4179A" w:rsidP="00815E6F">
      <w:pPr>
        <w:rPr>
          <w:b/>
        </w:rPr>
      </w:pPr>
      <w:r w:rsidRPr="00815E6F">
        <w:rPr>
          <w:b/>
        </w:rPr>
        <w:t xml:space="preserve">Education Background </w:t>
      </w:r>
    </w:p>
    <w:p w14:paraId="7368A356" w14:textId="77777777" w:rsidR="00D4179A" w:rsidRPr="00D4179A" w:rsidRDefault="007576D1" w:rsidP="00815E6F">
      <w:pPr>
        <w:rPr>
          <w:lang w:val="en-IN" w:eastAsia="en-IN"/>
        </w:rPr>
      </w:pPr>
      <w:r w:rsidRPr="007576D1">
        <w:rPr>
          <w:lang w:val="en-IN" w:eastAsia="en-IN"/>
        </w:rPr>
        <w:t>I have been educated in Anderton Park School and Golden Hillock School and later in Solihull College where I took a BTEC National qualification. The education enabled me to acquire fundamental academic skills like communication, responsibility and problem solving. I know that medical practice means constant learning and mastering of the professional skills. It has been revealed that to stay effective and deliver quality healthcare, healthcare professionals need to acquire lifelong learning skills and personal development skills. Hence, I will be happy to keep learning and take additional healthcare training</w:t>
      </w:r>
      <w:r w:rsidR="00D4179A" w:rsidRPr="00D4179A">
        <w:rPr>
          <w:lang w:val="en-IN" w:eastAsia="en-IN"/>
        </w:rPr>
        <w:t>.</w:t>
      </w:r>
    </w:p>
    <w:p w14:paraId="104F07A4" w14:textId="77777777" w:rsidR="00D4179A" w:rsidRPr="00815E6F" w:rsidRDefault="00D4179A" w:rsidP="00815E6F">
      <w:pPr>
        <w:rPr>
          <w:b/>
          <w:lang w:val="en-IN" w:eastAsia="en-IN"/>
        </w:rPr>
      </w:pPr>
      <w:r w:rsidRPr="00815E6F">
        <w:rPr>
          <w:b/>
          <w:lang w:val="en-IN" w:eastAsia="en-IN"/>
        </w:rPr>
        <w:t xml:space="preserve">Work Experience Relevance </w:t>
      </w:r>
    </w:p>
    <w:p w14:paraId="42E4D98C" w14:textId="77777777" w:rsidR="00D4179A" w:rsidRPr="00D4179A" w:rsidRDefault="007576D1" w:rsidP="00815E6F">
      <w:pPr>
        <w:rPr>
          <w:szCs w:val="24"/>
          <w:lang w:val="en-IN" w:eastAsia="en-IN"/>
        </w:rPr>
      </w:pPr>
      <w:r w:rsidRPr="007576D1">
        <w:rPr>
          <w:szCs w:val="24"/>
          <w:lang w:val="en-IN" w:eastAsia="en-IN"/>
        </w:rPr>
        <w:t>In the course of my working life I have worked in various positions that have taught me transferable skills which have been applicable in healthcare. At the time when I opened and ran a restaurant in Yorkshire, I trained the ability to communicate with my customers and resolve various situations without losing my temper. Subsequently, my work experience, operating a garage business and repairing damaged vehicles, was able to build my problem-solving skills and accountability towards work activities. I once also worked one and a half years as a Healthcare Assistant in a mental hospital and had my experience of assisting patients and cooperating with healthcare teams. My current job of working as an Uber driver has helped me to become better at relating with diverse people. Teamwork and communication are relevant in the healthcare assistant roles in mental health services.</w:t>
      </w:r>
    </w:p>
    <w:p w14:paraId="607AA7D3" w14:textId="77777777" w:rsidR="00D4179A" w:rsidRPr="00815E6F" w:rsidRDefault="00D4179A" w:rsidP="00815E6F">
      <w:pPr>
        <w:rPr>
          <w:b/>
          <w:lang w:val="en-IN" w:eastAsia="en-IN"/>
        </w:rPr>
      </w:pPr>
      <w:r w:rsidRPr="00815E6F">
        <w:rPr>
          <w:b/>
          <w:lang w:val="en-IN" w:eastAsia="en-IN"/>
        </w:rPr>
        <w:t>Professional Skills</w:t>
      </w:r>
    </w:p>
    <w:p w14:paraId="5C852CEE" w14:textId="77777777" w:rsidR="00D4179A" w:rsidRPr="00D4179A" w:rsidRDefault="007576D1" w:rsidP="00815E6F">
      <w:pPr>
        <w:rPr>
          <w:lang w:val="en-IN" w:eastAsia="en-IN"/>
        </w:rPr>
      </w:pPr>
      <w:r w:rsidRPr="007576D1">
        <w:rPr>
          <w:lang w:val="en-IN" w:eastAsia="en-IN"/>
        </w:rPr>
        <w:t>In my opinion, the essential skills to work in the mental health care are empathy, patience, communication, and teamwork. Mentally troubled patients usually require emotional support and empathy, and medical staff members should be able to communicate effectively and with courtesy. The ability to build good interpersonal and emotional skills enables the healthcare professional to assist the patient and deal with difficult cases</w:t>
      </w:r>
      <w:r w:rsidR="00815E6F">
        <w:rPr>
          <w:lang w:val="en-IN" w:eastAsia="en-IN"/>
        </w:rPr>
        <w:t>.</w:t>
      </w:r>
    </w:p>
    <w:p w14:paraId="7C199A26" w14:textId="77777777" w:rsidR="00D4179A" w:rsidRPr="00815E6F" w:rsidRDefault="00D4179A" w:rsidP="00815E6F">
      <w:pPr>
        <w:rPr>
          <w:b/>
          <w:lang w:val="en-IN" w:eastAsia="en-IN"/>
        </w:rPr>
      </w:pPr>
      <w:r w:rsidRPr="00815E6F">
        <w:rPr>
          <w:b/>
          <w:lang w:val="en-IN" w:eastAsia="en-IN"/>
        </w:rPr>
        <w:t xml:space="preserve">Future Goals and Contribution </w:t>
      </w:r>
    </w:p>
    <w:p w14:paraId="7D3B8F06" w14:textId="77777777" w:rsidR="00D4179A" w:rsidRDefault="007576D1" w:rsidP="00815E6F">
      <w:pPr>
        <w:rPr>
          <w:lang w:val="en-IN" w:eastAsia="en-IN"/>
        </w:rPr>
      </w:pPr>
      <w:r w:rsidRPr="007576D1">
        <w:rPr>
          <w:lang w:val="en-IN" w:eastAsia="en-IN"/>
        </w:rPr>
        <w:t>I would like to keep broadening my knowledge and experience in the field of mental health in the future. I am also driven to improve my career competencies with continuous training and real-life learning. I wish that I will offer quality care and be able to give care with compassion by enhancing my knowledge on patient needs and mental health care practices. I aspire to make a positive impact on the healthcare team ensuring that patients feel safe, respected and supported in their recovery and wellbeing process</w:t>
      </w:r>
      <w:r w:rsidR="00D4179A" w:rsidRPr="00D4179A">
        <w:rPr>
          <w:lang w:val="en-IN" w:eastAsia="en-IN"/>
        </w:rPr>
        <w:t>.</w:t>
      </w:r>
    </w:p>
    <w:p w14:paraId="70EAD6AF" w14:textId="77777777" w:rsidR="00D26648" w:rsidRDefault="0075765D" w:rsidP="00D26648">
      <w:pPr>
        <w:pStyle w:val="Heading1"/>
      </w:pPr>
      <w:bookmarkStart w:id="4" w:name="_Toc224309037"/>
      <w:r>
        <w:t>TASK 3a – SWOT ANALYSIS</w:t>
      </w:r>
      <w:bookmarkEnd w:id="4"/>
    </w:p>
    <w:p w14:paraId="7C3ADB00" w14:textId="77777777" w:rsidR="0075765D" w:rsidRPr="00D26648" w:rsidRDefault="0075765D" w:rsidP="00D26648">
      <w:pPr>
        <w:rPr>
          <w:rFonts w:ascii="Times New Roman" w:hAnsi="Times New Roman"/>
          <w:b/>
        </w:rPr>
      </w:pPr>
      <w:r w:rsidRPr="00D26648">
        <w:rPr>
          <w:b/>
        </w:rPr>
        <w:t>Introduction</w:t>
      </w:r>
    </w:p>
    <w:p w14:paraId="78F090B3" w14:textId="77777777" w:rsidR="0075765D" w:rsidRDefault="00D26648" w:rsidP="00D26648">
      <w:r w:rsidRPr="00D26648">
        <w:t>SWOT analysis is a strategic instrument, which is common among many people who wish to assess their personal strengths, weaknesses, opportunities, and threats, with regard to their professional growth. This strategy can help practitioners in the healthcare sector to have a better insight into their capabilities, weaknesses, and possible areas of improvement. Through identifying personal strengths, health care workers are able to understand their strengths that enable them to work in their jobs effectively. Meanwhile, weaknesses can be analysed so that they could admit areas that they need to develop, e.g. communication skills, technical knowledge, or confidence in professional situations. Opportunities point out external influences that may facilitate the growth of the career as training programmes, learning in the workplace and professional networking. On the other hand, the identification of possible threats will enable people to be ready to face challenges that might influence their career advancement. Tukayo et al. (2022) state that SWOT analysis is a reflection and planning framework. In so doing, the healthcare professionals are able to be realistic in their goals, enhance their competencies, and be better equipped to face the future roles within the healthcare setting</w:t>
      </w:r>
      <w:r w:rsidR="0075765D">
        <w:t>.</w:t>
      </w:r>
    </w:p>
    <w:p w14:paraId="3FEC0D0D" w14:textId="77777777" w:rsidR="00D26648" w:rsidRPr="00D26648" w:rsidRDefault="00D26648" w:rsidP="00D26648">
      <w:pPr>
        <w:rPr>
          <w:b/>
        </w:rPr>
      </w:pPr>
      <w:r w:rsidRPr="00D26648">
        <w:rPr>
          <w:b/>
        </w:rPr>
        <w:t>Strengths</w:t>
      </w:r>
    </w:p>
    <w:p w14:paraId="5DBD8676" w14:textId="77777777" w:rsidR="00D26648" w:rsidRPr="00D26648" w:rsidRDefault="00D26648" w:rsidP="00D26648">
      <w:r w:rsidRPr="00D26648">
        <w:t>Communication is one of my main strengths. Communication plays a vital role in mental health care since the patients usually need emotional comfort and reassurance. In my opinion, I am able to talk to people of other backgrounds in a calm and respectful manner. Another strength is empathy. Empathy assists the healthcare practitioners to put themselves into the position of their patient to better predict the experience and feelings of their patients, enhancing therapeutic relationships in mental health services (Riches et al., 2022). Patience, responsibility as well as the willingness to work with people in various situations are also other qualities that I have gained during my previous work experience.</w:t>
      </w:r>
    </w:p>
    <w:p w14:paraId="4ADC356F" w14:textId="77777777" w:rsidR="00D26648" w:rsidRPr="00D26648" w:rsidRDefault="00D26648" w:rsidP="00D26648">
      <w:pPr>
        <w:rPr>
          <w:b/>
        </w:rPr>
      </w:pPr>
      <w:r w:rsidRPr="00D26648">
        <w:rPr>
          <w:b/>
        </w:rPr>
        <w:t>Weaknesses</w:t>
      </w:r>
    </w:p>
    <w:p w14:paraId="7CFAB19F" w14:textId="77777777" w:rsidR="00D26648" w:rsidRPr="00D26648" w:rsidRDefault="00D26648" w:rsidP="00D26648">
      <w:r w:rsidRPr="00D26648">
        <w:t>In spite of these advantages, I am aware that I possess minimal formal healthcare qualification and clinical training. The weaknesses could have an impact on my confidence and capability to deal with complex patient situations. Thus, it is essential to acquire additional studies and work experience in order to enhance my professional competence.</w:t>
      </w:r>
    </w:p>
    <w:p w14:paraId="387D19D9" w14:textId="77777777" w:rsidR="00D26648" w:rsidRPr="00D26648" w:rsidRDefault="00D26648" w:rsidP="00D26648">
      <w:pPr>
        <w:rPr>
          <w:b/>
        </w:rPr>
      </w:pPr>
      <w:r w:rsidRPr="00D26648">
        <w:rPr>
          <w:b/>
        </w:rPr>
        <w:t>Opportunities</w:t>
      </w:r>
    </w:p>
    <w:p w14:paraId="325561B0" w14:textId="77777777" w:rsidR="00D26648" w:rsidRPr="00D26648" w:rsidRDefault="00D26648" w:rsidP="00D26648">
      <w:r w:rsidRPr="00D26648">
        <w:t>The healthcare sector has got a number of development opportunities. Healthcare assistants can be advised to participate in training programmes provided by the NHS such as the Care Certificate and professional development courses, which may assist them to enhance their knowledge and practical skills.</w:t>
      </w:r>
    </w:p>
    <w:p w14:paraId="10917E33" w14:textId="77777777" w:rsidR="00D26648" w:rsidRPr="00D26648" w:rsidRDefault="00D26648" w:rsidP="00D26648">
      <w:pPr>
        <w:rPr>
          <w:b/>
        </w:rPr>
      </w:pPr>
      <w:r w:rsidRPr="00D26648">
        <w:rPr>
          <w:b/>
        </w:rPr>
        <w:t>Threats</w:t>
      </w:r>
    </w:p>
    <w:p w14:paraId="38A3152A" w14:textId="77777777" w:rsidR="00D26648" w:rsidRDefault="00D26648" w:rsidP="00D26648">
      <w:r w:rsidRPr="00D26648">
        <w:t>Mental health is a stressful line of work. Secondly, the healthcare employment sector is also competitive. This knowledge of these challenges would enable me to prepare more and concentrate on the skills necessary to be successful in the long run.</w:t>
      </w:r>
    </w:p>
    <w:p w14:paraId="636FAD4B" w14:textId="77777777" w:rsidR="009E1ED8" w:rsidRDefault="009E1ED8" w:rsidP="00D26648">
      <w:r>
        <w:rPr>
          <w:noProof/>
          <w:lang w:val="en-US"/>
        </w:rPr>
        <w:drawing>
          <wp:inline distT="0" distB="0" distL="0" distR="0" wp14:anchorId="57AC90B3" wp14:editId="1237FE38">
            <wp:extent cx="5729605" cy="3000054"/>
            <wp:effectExtent l="0" t="0" r="4445" b="0"/>
            <wp:docPr id="9" name="Picture 9"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Why Your Business Needs Regular HR SWOT Analysis to Attract Top Talent | TM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610" cy="3006340"/>
                    </a:xfrm>
                    <a:prstGeom prst="rect">
                      <a:avLst/>
                    </a:prstGeom>
                    <a:noFill/>
                    <a:ln>
                      <a:noFill/>
                    </a:ln>
                  </pic:spPr>
                </pic:pic>
              </a:graphicData>
            </a:graphic>
          </wp:inline>
        </w:drawing>
      </w:r>
    </w:p>
    <w:p w14:paraId="4E58098F" w14:textId="77777777" w:rsidR="009E1ED8" w:rsidRPr="009E1ED8" w:rsidRDefault="009E1ED8" w:rsidP="009E1ED8">
      <w:pPr>
        <w:jc w:val="center"/>
      </w:pPr>
      <w:r w:rsidRPr="009E1ED8">
        <w:t>Fig: SWOT Analysis (source: google)</w:t>
      </w:r>
    </w:p>
    <w:p w14:paraId="2273A1B2" w14:textId="77777777" w:rsidR="0075765D" w:rsidRDefault="0075765D" w:rsidP="00D26648">
      <w:pPr>
        <w:pStyle w:val="Heading1"/>
      </w:pPr>
      <w:bookmarkStart w:id="5" w:name="_Toc224309038"/>
      <w:r>
        <w:t>TASK 3b – PERSONAL DEVELOPMENT PLAN</w:t>
      </w:r>
      <w:bookmarkEnd w:id="5"/>
    </w:p>
    <w:p w14:paraId="490EEEF9" w14:textId="77777777" w:rsidR="0075765D" w:rsidRPr="00D26648" w:rsidRDefault="0075765D" w:rsidP="00D26648">
      <w:pPr>
        <w:rPr>
          <w:b/>
        </w:rPr>
      </w:pPr>
      <w:r w:rsidRPr="00D26648">
        <w:rPr>
          <w:b/>
        </w:rPr>
        <w:t>Introduction</w:t>
      </w:r>
    </w:p>
    <w:p w14:paraId="5CF2A0F8" w14:textId="77777777" w:rsidR="0075765D" w:rsidRDefault="00D26648" w:rsidP="00D26648">
      <w:r w:rsidRPr="00D26648">
        <w:t>The personal development plan (PDP) is also a valuable device that allows healthcare professionals to determine their learning objectives and schedule the process of enhancing their knowledge and professional competence in the long term. It gives an organized method of thinking about the existing competencies and the aspects that need improvement. With the help of PDP, the individual will be able to establish specific goals, track their achievements, and participate in the appropriate training/learning activities. Professional development is a life-long process in the healthcare sector as it helps the professionals to practice and maintain high standards of care and stay abreast with new practices. Farahmand et al. (2022) emphasize that lifelong learning and career growth are achieved with successful development planning.</w:t>
      </w:r>
    </w:p>
    <w:p w14:paraId="6316341E" w14:textId="77777777" w:rsidR="00D26648" w:rsidRPr="00D26648" w:rsidRDefault="00D26648" w:rsidP="00D26648">
      <w:pPr>
        <w:pStyle w:val="NormalWeb"/>
        <w:rPr>
          <w:b/>
          <w:bCs/>
          <w:szCs w:val="22"/>
        </w:rPr>
      </w:pPr>
      <w:r w:rsidRPr="00D26648">
        <w:rPr>
          <w:b/>
          <w:bCs/>
          <w:szCs w:val="22"/>
        </w:rPr>
        <w:t>Goal 1 – Receive the Care Certificate</w:t>
      </w:r>
    </w:p>
    <w:p w14:paraId="65DA3D8F" w14:textId="77777777" w:rsidR="00D26648" w:rsidRPr="00D26648" w:rsidRDefault="00D26648" w:rsidP="00D26648">
      <w:r w:rsidRPr="00D26648">
        <w:t>The acquisition of the Care Certificate is one of my primary development objectives. This qualification gives the necessary information regarding patient safety, communication, and healthcare standards. In this regard, I will undertake healthcare training programs and acquire supervised clinical experience. I will be followed up on my progress by the means of training documents and supervisor feedback.</w:t>
      </w:r>
    </w:p>
    <w:p w14:paraId="00788EEA" w14:textId="77777777" w:rsidR="00D26648" w:rsidRPr="00D26648" w:rsidRDefault="00D26648" w:rsidP="00D26648">
      <w:pPr>
        <w:pStyle w:val="NormalWeb"/>
        <w:rPr>
          <w:b/>
          <w:bCs/>
          <w:szCs w:val="22"/>
        </w:rPr>
      </w:pPr>
      <w:r w:rsidRPr="00D26648">
        <w:rPr>
          <w:b/>
          <w:bCs/>
          <w:szCs w:val="22"/>
        </w:rPr>
        <w:t>Goal 2 -Enhance Mental Health Knowledge</w:t>
      </w:r>
    </w:p>
    <w:p w14:paraId="2C0F5311" w14:textId="77777777" w:rsidR="00D26648" w:rsidRPr="00D26648" w:rsidRDefault="00D26648" w:rsidP="00D26648">
      <w:r w:rsidRPr="00D26648">
        <w:t>The other purpose is to expand my knowledge about mental health care. Mentally challenged patients usually demand special expertise and care. I will also go to workshops, read mental health literature, and do internet-based courses on mental health care. Learning records and certificates will be useful to monitor my progress.</w:t>
      </w:r>
    </w:p>
    <w:p w14:paraId="62F28585" w14:textId="77777777" w:rsidR="00D26648" w:rsidRPr="00D26648" w:rsidRDefault="00D26648" w:rsidP="00D26648">
      <w:pPr>
        <w:pStyle w:val="NormalWeb"/>
        <w:rPr>
          <w:b/>
          <w:bCs/>
          <w:szCs w:val="22"/>
        </w:rPr>
      </w:pPr>
      <w:r w:rsidRPr="00D26648">
        <w:rPr>
          <w:b/>
          <w:bCs/>
          <w:szCs w:val="22"/>
        </w:rPr>
        <w:t>Goal 3 -Enhance Communication Skills</w:t>
      </w:r>
    </w:p>
    <w:p w14:paraId="0CF93C90" w14:textId="77777777" w:rsidR="0075765D" w:rsidRDefault="00D26648" w:rsidP="00D26648">
      <w:r w:rsidRPr="00D26648">
        <w:t>An essential healthcare skill is communication since it aids in establishing trust between patients and medical practitioners. The steps that I shall use to enhance my communication skills are to practice patient communication at work and to participate in communication training. Being able to evaluate my improvement will be available to me in feedback provided by colleagues and reflective notes.</w:t>
      </w:r>
    </w:p>
    <w:p w14:paraId="50951822" w14:textId="77777777" w:rsidR="0085265A" w:rsidRDefault="0085265A" w:rsidP="00D26648">
      <w:r>
        <w:rPr>
          <w:noProof/>
          <w:lang w:val="en-US"/>
        </w:rPr>
        <w:drawing>
          <wp:inline distT="0" distB="0" distL="0" distR="0" wp14:anchorId="09205FFF" wp14:editId="3A0F6F36">
            <wp:extent cx="5731510" cy="3213864"/>
            <wp:effectExtent l="0" t="0" r="2540" b="5715"/>
            <wp:docPr id="10" name="Picture 10" descr="The 10 best Personal Growth Tips - Iberdr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The 10 best Personal Growth Tips - Iberdrol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3864"/>
                    </a:xfrm>
                    <a:prstGeom prst="rect">
                      <a:avLst/>
                    </a:prstGeom>
                    <a:noFill/>
                    <a:ln>
                      <a:noFill/>
                    </a:ln>
                  </pic:spPr>
                </pic:pic>
              </a:graphicData>
            </a:graphic>
          </wp:inline>
        </w:drawing>
      </w:r>
    </w:p>
    <w:p w14:paraId="02CBB68F" w14:textId="77777777" w:rsidR="0085265A" w:rsidRPr="00D26648" w:rsidRDefault="0085265A" w:rsidP="0085265A">
      <w:pPr>
        <w:jc w:val="center"/>
      </w:pPr>
      <w:r>
        <w:t>Fig: PERSONAL DEVELOPMENT PLAN (source: google)</w:t>
      </w:r>
    </w:p>
    <w:p w14:paraId="5C273622" w14:textId="77777777" w:rsidR="0075765D" w:rsidRPr="009E1ED8" w:rsidRDefault="0075765D" w:rsidP="009E1ED8">
      <w:pPr>
        <w:rPr>
          <w:b/>
        </w:rPr>
      </w:pPr>
      <w:r w:rsidRPr="009E1ED8">
        <w:rPr>
          <w:b/>
        </w:rPr>
        <w:t>Conclusion</w:t>
      </w:r>
    </w:p>
    <w:p w14:paraId="67549A4E" w14:textId="77777777" w:rsidR="0075765D" w:rsidRPr="009E1ED8" w:rsidRDefault="009E1ED8" w:rsidP="009E1ED8">
      <w:r w:rsidRPr="009E1ED8">
        <w:t>On the whole, this development plan will help me increase my professional skills and knowledge in the mental health sector constantly. It gives an effective framework in determining what needs to be learned, achievement of realistic objectives, and long-term evaluation. Through this plan, I will be in a position to acquire such critical competencies as communication, empathy, teamwork, and patient care. It will also motivate me to engage in more training and practical learning programs. This plan will make me feel more confident and competent in my position and will prepare me to take up more significant responsibility in the field of mental health care in the future.</w:t>
      </w:r>
    </w:p>
    <w:p w14:paraId="33B09F05" w14:textId="77777777" w:rsidR="0075765D" w:rsidRDefault="0075765D" w:rsidP="007576D1">
      <w:pPr>
        <w:pStyle w:val="Heading1"/>
      </w:pPr>
      <w:bookmarkStart w:id="6" w:name="_Toc224309039"/>
      <w:r>
        <w:t>TASK 4 – REFLECTION USING GIBBS MODEL</w:t>
      </w:r>
      <w:bookmarkEnd w:id="6"/>
    </w:p>
    <w:p w14:paraId="19D13FE3" w14:textId="77777777" w:rsidR="007576D1" w:rsidRPr="007576D1" w:rsidRDefault="007576D1" w:rsidP="007576D1">
      <w:pPr>
        <w:rPr>
          <w:b/>
        </w:rPr>
      </w:pPr>
      <w:r w:rsidRPr="007576D1">
        <w:rPr>
          <w:b/>
        </w:rPr>
        <w:t xml:space="preserve">Description  </w:t>
      </w:r>
    </w:p>
    <w:p w14:paraId="0B8C9C5E" w14:textId="77777777" w:rsidR="007576D1" w:rsidRPr="007576D1" w:rsidRDefault="007576D1" w:rsidP="007576D1">
      <w:r w:rsidRPr="007576D1">
        <w:t>The presentation evaluation was conducted on the subject related to the contribution of healthcare assistants to the needs of people with mental health issues. The presentation was designed with the purpose of explaining what healthcare assistants should do in communication, empathy, and teamwork in helping patients with mental conditions. In the presentation I talked about how healthcare assistants assist patients in their daily support, emotional assistance, and communication with the healthcare team. Patience and empathy as examples of professional skills that are essential in enhancing patient wellbeing were also pointed out in the presentation.</w:t>
      </w:r>
    </w:p>
    <w:p w14:paraId="2C577EC4" w14:textId="77777777" w:rsidR="007576D1" w:rsidRPr="007576D1" w:rsidRDefault="007576D1" w:rsidP="007576D1">
      <w:pPr>
        <w:rPr>
          <w:b/>
        </w:rPr>
      </w:pPr>
      <w:r w:rsidRPr="007576D1">
        <w:rPr>
          <w:b/>
        </w:rPr>
        <w:t>Feelings</w:t>
      </w:r>
    </w:p>
    <w:p w14:paraId="33A6FD05" w14:textId="77777777" w:rsidR="007576D1" w:rsidRPr="007576D1" w:rsidRDefault="007576D1" w:rsidP="007576D1">
      <w:r w:rsidRPr="007576D1">
        <w:t>The beginning of the presentation was accompanied by nervousness as I was not used to speaking in front of other people. I feared that I would miss some points or lose my confidence during the explanation of the topic. Nonetheless, I became more relaxed after the presentation had begun since I had taken time to put the information in place. When presenting I concentrated on making the main points clear. The completion of the presentation eased the tension and made me a bit more confident in the possibility to speak and present ideas in the academic setting.</w:t>
      </w:r>
    </w:p>
    <w:p w14:paraId="28457E29" w14:textId="77777777" w:rsidR="007576D1" w:rsidRPr="007576D1" w:rsidRDefault="007576D1" w:rsidP="007576D1">
      <w:pPr>
        <w:rPr>
          <w:b/>
        </w:rPr>
      </w:pPr>
      <w:r w:rsidRPr="007576D1">
        <w:rPr>
          <w:b/>
        </w:rPr>
        <w:t xml:space="preserve">Evaluation  </w:t>
      </w:r>
    </w:p>
    <w:p w14:paraId="0D05C077" w14:textId="77777777" w:rsidR="007576D1" w:rsidRPr="007576D1" w:rsidRDefault="007576D1" w:rsidP="007576D1">
      <w:r w:rsidRPr="007576D1">
        <w:t>Reflecting on the presentation, it had a number of positive sides. I made my slides neat and structured the information in a rational manner. This assisted me in terms of explaining the subject matter and being focused on the key points. In my opinion, the presentation was clear and the structure served the purpose of conveying the ideas.</w:t>
      </w:r>
    </w:p>
    <w:p w14:paraId="30B55957" w14:textId="77777777" w:rsidR="0075765D" w:rsidRDefault="007576D1" w:rsidP="007576D1">
      <w:r w:rsidRPr="007576D1">
        <w:t>Yet, there were also some aspects that could be taken to the next level. There were times that I was nervous and this slightly influenced my confidence in speaking. I also realised that time management could be done better as there were parts which took more time than anticipated. These considerations made me realize my strengths and weaknesses in the presentation</w:t>
      </w:r>
      <w:r w:rsidR="0075765D">
        <w:t>.</w:t>
      </w:r>
    </w:p>
    <w:p w14:paraId="38313CB7" w14:textId="77777777" w:rsidR="00D26648" w:rsidRPr="00D26648" w:rsidRDefault="00D26648" w:rsidP="00D26648">
      <w:pPr>
        <w:rPr>
          <w:b/>
        </w:rPr>
      </w:pPr>
      <w:r w:rsidRPr="00D26648">
        <w:rPr>
          <w:b/>
        </w:rPr>
        <w:t xml:space="preserve">Analysis  </w:t>
      </w:r>
    </w:p>
    <w:p w14:paraId="53F317B7" w14:textId="77777777" w:rsidR="00D26648" w:rsidRPr="00D26648" w:rsidRDefault="00D26648" w:rsidP="00D26648">
      <w:r w:rsidRPr="00D26648">
        <w:t>My presentation strengths were mostly associated with the preparation and knowledge of the subject. A person should be well organised and this will help explain things clearly and remain organised during the presentation. The preparation enabled me to organize the topic in a systematic manner. My communication competencies also assisted me in describing the role of healthcare assistants in mental health care.</w:t>
      </w:r>
    </w:p>
    <w:p w14:paraId="2FE19C27" w14:textId="77777777" w:rsidR="00D26648" w:rsidRDefault="00D26648" w:rsidP="00D26648">
      <w:r w:rsidRPr="00D26648">
        <w:t>Nevertheless, it is possible that my nervousness happened due to the fact that I do not often speak in front of people. The little experience of presentations may have an impact on confidence. Reflective learning assists people in examining the experiences and enhancing their subsequent performance (El Zaatari and Maalouf, 2025). Secondly, studies also note that communication and emotional skills are advantageous to healthcare professionals since the skills enhance professional growth and inter-personal interaction in healthcare facilities.</w:t>
      </w:r>
    </w:p>
    <w:p w14:paraId="7D304162" w14:textId="77777777" w:rsidR="0085265A" w:rsidRDefault="0085265A" w:rsidP="00D26648">
      <w:r>
        <w:rPr>
          <w:noProof/>
          <w:lang w:val="en-US"/>
        </w:rPr>
        <w:drawing>
          <wp:inline distT="0" distB="0" distL="0" distR="0" wp14:anchorId="7D2A3F95" wp14:editId="58D63695">
            <wp:extent cx="5731510" cy="3071973"/>
            <wp:effectExtent l="0" t="0" r="2540" b="0"/>
            <wp:docPr id="11" name="Picture 1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The Gibbs Reflective Cycle - Free Template Download &amp;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8741" cy="3075849"/>
                    </a:xfrm>
                    <a:prstGeom prst="rect">
                      <a:avLst/>
                    </a:prstGeom>
                    <a:noFill/>
                    <a:ln>
                      <a:noFill/>
                    </a:ln>
                  </pic:spPr>
                </pic:pic>
              </a:graphicData>
            </a:graphic>
          </wp:inline>
        </w:drawing>
      </w:r>
    </w:p>
    <w:p w14:paraId="3F4935CD" w14:textId="77777777" w:rsidR="0085265A" w:rsidRPr="00D26648" w:rsidRDefault="0085265A" w:rsidP="0085265A">
      <w:pPr>
        <w:jc w:val="center"/>
      </w:pPr>
      <w:r>
        <w:t>Fig: GIBBS MODEL (source: google)</w:t>
      </w:r>
    </w:p>
    <w:p w14:paraId="76A1D435" w14:textId="77777777" w:rsidR="00D26648" w:rsidRPr="00D26648" w:rsidRDefault="00D26648" w:rsidP="00D26648">
      <w:pPr>
        <w:rPr>
          <w:b/>
        </w:rPr>
      </w:pPr>
      <w:r w:rsidRPr="00D26648">
        <w:rPr>
          <w:b/>
        </w:rPr>
        <w:t xml:space="preserve">Conclusion  </w:t>
      </w:r>
    </w:p>
    <w:p w14:paraId="3956F42F" w14:textId="77777777" w:rsidR="00D26648" w:rsidRPr="00D26648" w:rsidRDefault="00D26648" w:rsidP="00D26648">
      <w:r w:rsidRPr="00D26648">
        <w:t>This experience taught me the role of preparation, communication and reflection in enhancing academic performance. I also was taught that a person can feel better when he/she knows the subject and practices in advance. Embarking on the reflection of the presentation enabled me to determine my strengths and the areas in which I need to improve the next time I present.</w:t>
      </w:r>
    </w:p>
    <w:p w14:paraId="57E27D60" w14:textId="77777777" w:rsidR="00D26648" w:rsidRPr="00D26648" w:rsidRDefault="00D26648" w:rsidP="00D26648">
      <w:pPr>
        <w:rPr>
          <w:b/>
        </w:rPr>
      </w:pPr>
      <w:r w:rsidRPr="00D26648">
        <w:rPr>
          <w:b/>
        </w:rPr>
        <w:t xml:space="preserve">Action Plan  </w:t>
      </w:r>
    </w:p>
    <w:p w14:paraId="26F09E99" w14:textId="77777777" w:rsidR="00D463C3" w:rsidRDefault="00D26648" w:rsidP="00D463C3">
      <w:r w:rsidRPr="0085265A">
        <w:t>I intend to make more frequent practice in presentations in the future to become more confident in speaking. Another area I will concentrate on is time management as every section of the presentation will be presented thoroughly and without haste. With this practice, I will have the time to prepare my thoughts and present them better and more efficiently with the practice. This practice will assist me in becoming more confident when communicating and doing better in academic and professional presentation environments.</w:t>
      </w:r>
      <w:r w:rsidR="009A5CE3" w:rsidRPr="0085265A">
        <w:br w:type="column"/>
      </w:r>
    </w:p>
    <w:p w14:paraId="78011B6F" w14:textId="77777777" w:rsidR="0085265A" w:rsidRPr="00D463C3" w:rsidRDefault="009A5CE3" w:rsidP="00D463C3">
      <w:pPr>
        <w:rPr>
          <w:b/>
          <w:bCs/>
          <w:kern w:val="36"/>
          <w:sz w:val="28"/>
          <w:szCs w:val="48"/>
          <w:lang w:eastAsia="en-IN"/>
        </w:rPr>
      </w:pPr>
      <w:r w:rsidRPr="0085265A">
        <w:rPr>
          <w:rStyle w:val="Heading1Char"/>
          <w:rFonts w:eastAsia="Calibri"/>
        </w:rPr>
        <w:t xml:space="preserve">References </w:t>
      </w:r>
    </w:p>
    <w:p w14:paraId="5D8678F1"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El Zaatari, W. and Maalouf, I., 2025. Exploring nursing students’ experiences of factors influencing reflective practice in clinical setting. </w:t>
      </w:r>
      <w:r>
        <w:rPr>
          <w:rFonts w:cs="Arial"/>
          <w:i/>
          <w:iCs/>
          <w:color w:val="222222"/>
          <w:sz w:val="20"/>
          <w:szCs w:val="20"/>
          <w:shd w:val="clear" w:color="auto" w:fill="FFFFFF"/>
        </w:rPr>
        <w:t>Learning and teaching in higher education: Gulf perspectives</w:t>
      </w:r>
      <w:r>
        <w:rPr>
          <w:rFonts w:cs="Arial"/>
          <w:color w:val="222222"/>
          <w:sz w:val="20"/>
          <w:szCs w:val="20"/>
          <w:shd w:val="clear" w:color="auto" w:fill="FFFFFF"/>
        </w:rPr>
        <w:t>, </w:t>
      </w:r>
      <w:r>
        <w:rPr>
          <w:rFonts w:cs="Arial"/>
          <w:i/>
          <w:iCs/>
          <w:color w:val="222222"/>
          <w:sz w:val="20"/>
          <w:szCs w:val="20"/>
          <w:shd w:val="clear" w:color="auto" w:fill="FFFFFF"/>
        </w:rPr>
        <w:t>19</w:t>
      </w:r>
      <w:r>
        <w:rPr>
          <w:rFonts w:cs="Arial"/>
          <w:color w:val="222222"/>
          <w:sz w:val="20"/>
          <w:szCs w:val="20"/>
          <w:shd w:val="clear" w:color="auto" w:fill="FFFFFF"/>
        </w:rPr>
        <w:t>(2), pp.96-112.</w:t>
      </w:r>
      <w:hyperlink r:id="rId13" w:history="1">
        <w:r w:rsidRPr="0011348F">
          <w:rPr>
            <w:rStyle w:val="Hyperlink"/>
            <w:rFonts w:cs="Arial"/>
            <w:sz w:val="20"/>
            <w:szCs w:val="20"/>
            <w:shd w:val="clear" w:color="auto" w:fill="FFFFFF"/>
          </w:rPr>
          <w:t>https://www.emerald.com/lthe/article-pdf/doi/10.1108/LTHE-03-2025-0019/10408523/lthe-03-2025-0019en.pdf</w:t>
        </w:r>
      </w:hyperlink>
    </w:p>
    <w:p w14:paraId="0ADAACEA"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Farahmand, S., Rad, E.M. and Keshmiri, F., 2022. Exploring the effective elements on the personal and professional development among health-care providers: a qualitative study. </w:t>
      </w:r>
      <w:r>
        <w:rPr>
          <w:rFonts w:cs="Arial"/>
          <w:i/>
          <w:iCs/>
          <w:color w:val="222222"/>
          <w:sz w:val="20"/>
          <w:szCs w:val="20"/>
          <w:shd w:val="clear" w:color="auto" w:fill="FFFFFF"/>
        </w:rPr>
        <w:t>Journal of education and health promotion</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(1), p.256.</w:t>
      </w:r>
      <w:hyperlink r:id="rId14" w:history="1">
        <w:r w:rsidRPr="0011348F">
          <w:rPr>
            <w:rStyle w:val="Hyperlink"/>
            <w:rFonts w:cs="Arial"/>
            <w:sz w:val="20"/>
            <w:szCs w:val="20"/>
            <w:shd w:val="clear" w:color="auto" w:fill="FFFFFF"/>
          </w:rPr>
          <w:t>https://journals.lww.com/jehp/_layouts/15/oaks.journals/downloadpdf.aspx?an=01679914-202211000-00248</w:t>
        </w:r>
      </w:hyperlink>
    </w:p>
    <w:p w14:paraId="02284E0D"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Nyashanu, M., Pfende, F. and Ekpenyong, M.S., 2022. Triggers of mental health problems among frontline healthcare workers during the COVID</w:t>
      </w:r>
      <w:r>
        <w:rPr>
          <w:rFonts w:ascii="Cambria Math" w:hAnsi="Cambria Math" w:cs="Cambria Math"/>
          <w:color w:val="222222"/>
          <w:sz w:val="20"/>
          <w:szCs w:val="20"/>
          <w:shd w:val="clear" w:color="auto" w:fill="FFFFFF"/>
        </w:rPr>
        <w:t>‐</w:t>
      </w:r>
      <w:r>
        <w:rPr>
          <w:rFonts w:cs="Arial"/>
          <w:color w:val="222222"/>
          <w:sz w:val="20"/>
          <w:szCs w:val="20"/>
          <w:shd w:val="clear" w:color="auto" w:fill="FFFFFF"/>
        </w:rPr>
        <w:t>19 pandemic in private care homes and domiciliary care agencies: Lived experiences of care workers in the Midlands region, UK. </w:t>
      </w:r>
      <w:r>
        <w:rPr>
          <w:rFonts w:cs="Arial"/>
          <w:i/>
          <w:iCs/>
          <w:color w:val="222222"/>
          <w:sz w:val="20"/>
          <w:szCs w:val="20"/>
          <w:shd w:val="clear" w:color="auto" w:fill="FFFFFF"/>
        </w:rPr>
        <w:t>Health &amp; social care in the community</w:t>
      </w:r>
      <w:r>
        <w:rPr>
          <w:rFonts w:cs="Arial"/>
          <w:color w:val="222222"/>
          <w:sz w:val="20"/>
          <w:szCs w:val="20"/>
          <w:shd w:val="clear" w:color="auto" w:fill="FFFFFF"/>
        </w:rPr>
        <w:t>, </w:t>
      </w:r>
      <w:r>
        <w:rPr>
          <w:rFonts w:cs="Arial"/>
          <w:i/>
          <w:iCs/>
          <w:color w:val="222222"/>
          <w:sz w:val="20"/>
          <w:szCs w:val="20"/>
          <w:shd w:val="clear" w:color="auto" w:fill="FFFFFF"/>
        </w:rPr>
        <w:t>30</w:t>
      </w:r>
      <w:r>
        <w:rPr>
          <w:rFonts w:cs="Arial"/>
          <w:color w:val="222222"/>
          <w:sz w:val="20"/>
          <w:szCs w:val="20"/>
          <w:shd w:val="clear" w:color="auto" w:fill="FFFFFF"/>
        </w:rPr>
        <w:t>(2), pp.e370-e376.</w:t>
      </w:r>
      <w:hyperlink r:id="rId15" w:history="1">
        <w:r w:rsidRPr="0011348F">
          <w:rPr>
            <w:rStyle w:val="Hyperlink"/>
            <w:rFonts w:cs="Arial"/>
            <w:sz w:val="20"/>
            <w:szCs w:val="20"/>
            <w:shd w:val="clear" w:color="auto" w:fill="FFFFFF"/>
          </w:rPr>
          <w:t>https://onlinelibrary.wiley.com/doi/pdfdirect/10.1111/hsc.13204</w:t>
        </w:r>
      </w:hyperlink>
    </w:p>
    <w:p w14:paraId="5F46EF4F"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Riches, S., Iannelli, H., Reynolds, L., Fisher, H.L., Cross, S. and Attoe, C., 2022. Virtual reality-based training for mental health staff: a novel approach to increase empathy, compassion, and subjective understanding of service user experience. </w:t>
      </w:r>
      <w:r>
        <w:rPr>
          <w:rFonts w:cs="Arial"/>
          <w:i/>
          <w:iCs/>
          <w:color w:val="222222"/>
          <w:sz w:val="20"/>
          <w:szCs w:val="20"/>
          <w:shd w:val="clear" w:color="auto" w:fill="FFFFFF"/>
        </w:rPr>
        <w:t>Advances in Simulation</w:t>
      </w:r>
      <w:r>
        <w:rPr>
          <w:rFonts w:cs="Arial"/>
          <w:color w:val="222222"/>
          <w:sz w:val="20"/>
          <w:szCs w:val="20"/>
          <w:shd w:val="clear" w:color="auto" w:fill="FFFFFF"/>
        </w:rPr>
        <w:t>, </w:t>
      </w:r>
      <w:r>
        <w:rPr>
          <w:rFonts w:cs="Arial"/>
          <w:i/>
          <w:iCs/>
          <w:color w:val="222222"/>
          <w:sz w:val="20"/>
          <w:szCs w:val="20"/>
          <w:shd w:val="clear" w:color="auto" w:fill="FFFFFF"/>
        </w:rPr>
        <w:t>7</w:t>
      </w:r>
      <w:r>
        <w:rPr>
          <w:rFonts w:cs="Arial"/>
          <w:color w:val="222222"/>
          <w:sz w:val="20"/>
          <w:szCs w:val="20"/>
          <w:shd w:val="clear" w:color="auto" w:fill="FFFFFF"/>
        </w:rPr>
        <w:t>(1), p.19.</w:t>
      </w:r>
      <w:hyperlink r:id="rId16" w:history="1">
        <w:r w:rsidRPr="0011348F">
          <w:rPr>
            <w:rStyle w:val="Hyperlink"/>
            <w:rFonts w:cs="Arial"/>
            <w:sz w:val="20"/>
            <w:szCs w:val="20"/>
            <w:shd w:val="clear" w:color="auto" w:fill="FFFFFF"/>
          </w:rPr>
          <w:t>https://link.springer.com/content/pdf/10.1186/s41077-022-00217-0.pdf</w:t>
        </w:r>
      </w:hyperlink>
    </w:p>
    <w:p w14:paraId="3F579872"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Senek, M., Long, J., Ohlsen, S., Finn, R., Weich, S., Ryan, T. and Wood, E., 2025. Factors affecting the retention of healthcare assistants in English mental health services: a qualitative interview study. </w:t>
      </w:r>
      <w:r>
        <w:rPr>
          <w:rFonts w:cs="Arial"/>
          <w:i/>
          <w:iCs/>
          <w:color w:val="222222"/>
          <w:sz w:val="20"/>
          <w:szCs w:val="20"/>
          <w:shd w:val="clear" w:color="auto" w:fill="FFFFFF"/>
        </w:rPr>
        <w:t>BMC Health Services Research</w:t>
      </w:r>
      <w:r>
        <w:rPr>
          <w:rFonts w:cs="Arial"/>
          <w:color w:val="222222"/>
          <w:sz w:val="20"/>
          <w:szCs w:val="20"/>
          <w:shd w:val="clear" w:color="auto" w:fill="FFFFFF"/>
        </w:rPr>
        <w:t>, </w:t>
      </w:r>
      <w:r>
        <w:rPr>
          <w:rFonts w:cs="Arial"/>
          <w:i/>
          <w:iCs/>
          <w:color w:val="222222"/>
          <w:sz w:val="20"/>
          <w:szCs w:val="20"/>
          <w:shd w:val="clear" w:color="auto" w:fill="FFFFFF"/>
        </w:rPr>
        <w:t>25</w:t>
      </w:r>
      <w:r>
        <w:rPr>
          <w:rFonts w:cs="Arial"/>
          <w:color w:val="222222"/>
          <w:sz w:val="20"/>
          <w:szCs w:val="20"/>
          <w:shd w:val="clear" w:color="auto" w:fill="FFFFFF"/>
        </w:rPr>
        <w:t>(1), p.505.</w:t>
      </w:r>
      <w:hyperlink r:id="rId17" w:history="1">
        <w:r w:rsidRPr="0011348F">
          <w:rPr>
            <w:rStyle w:val="Hyperlink"/>
            <w:rFonts w:cs="Arial"/>
            <w:sz w:val="20"/>
            <w:szCs w:val="20"/>
            <w:shd w:val="clear" w:color="auto" w:fill="FFFFFF"/>
          </w:rPr>
          <w:t>https://link.springer.com/content/pdf/10.1186/s12913-025-12665-1.pdf</w:t>
        </w:r>
      </w:hyperlink>
    </w:p>
    <w:p w14:paraId="1E8029BA" w14:textId="77777777" w:rsidR="0085265A" w:rsidRDefault="0085265A">
      <w:pPr>
        <w:rPr>
          <w:rFonts w:cs="Arial"/>
          <w:color w:val="222222"/>
          <w:sz w:val="20"/>
          <w:szCs w:val="20"/>
          <w:shd w:val="clear" w:color="auto" w:fill="FFFFFF"/>
        </w:rPr>
      </w:pPr>
      <w:r>
        <w:rPr>
          <w:rFonts w:cs="Arial"/>
          <w:color w:val="222222"/>
          <w:sz w:val="20"/>
          <w:szCs w:val="20"/>
          <w:shd w:val="clear" w:color="auto" w:fill="FFFFFF"/>
        </w:rPr>
        <w:t>Tukayo, I.J.H., Hardy, S., Fakhruddin, A., Afzal, R. and Al-Jaidah, M.A.M., 2022. Overseas Job Opportunity among Fresh Graduate of Healthcare Workers: A SWOT Analysis. </w:t>
      </w:r>
      <w:r>
        <w:rPr>
          <w:rFonts w:cs="Arial"/>
          <w:i/>
          <w:iCs/>
          <w:color w:val="222222"/>
          <w:sz w:val="20"/>
          <w:szCs w:val="20"/>
          <w:shd w:val="clear" w:color="auto" w:fill="FFFFFF"/>
        </w:rPr>
        <w:t>International Journal of Advanced Health Science and Technology</w:t>
      </w:r>
      <w:r>
        <w:rPr>
          <w:rFonts w:cs="Arial"/>
          <w:color w:val="222222"/>
          <w:sz w:val="20"/>
          <w:szCs w:val="20"/>
          <w:shd w:val="clear" w:color="auto" w:fill="FFFFFF"/>
        </w:rPr>
        <w:t>, </w:t>
      </w:r>
      <w:r>
        <w:rPr>
          <w:rFonts w:cs="Arial"/>
          <w:i/>
          <w:iCs/>
          <w:color w:val="222222"/>
          <w:sz w:val="20"/>
          <w:szCs w:val="20"/>
          <w:shd w:val="clear" w:color="auto" w:fill="FFFFFF"/>
        </w:rPr>
        <w:t>2</w:t>
      </w:r>
      <w:r>
        <w:rPr>
          <w:rFonts w:cs="Arial"/>
          <w:color w:val="222222"/>
          <w:sz w:val="20"/>
          <w:szCs w:val="20"/>
          <w:shd w:val="clear" w:color="auto" w:fill="FFFFFF"/>
        </w:rPr>
        <w:t>(1), pp.47-53.</w:t>
      </w:r>
      <w:hyperlink r:id="rId18" w:history="1">
        <w:r w:rsidRPr="0011348F">
          <w:rPr>
            <w:rStyle w:val="Hyperlink"/>
            <w:rFonts w:cs="Arial"/>
            <w:sz w:val="20"/>
            <w:szCs w:val="20"/>
            <w:shd w:val="clear" w:color="auto" w:fill="FFFFFF"/>
          </w:rPr>
          <w:t>https://ijahst.org/index.php/ijahst/article/download/31/19</w:t>
        </w:r>
      </w:hyperlink>
    </w:p>
    <w:p w14:paraId="35CD9605" w14:textId="77777777" w:rsidR="009A5CE3" w:rsidRPr="009A5CE3" w:rsidRDefault="009A5CE3">
      <w:pPr>
        <w:rPr>
          <w:lang w:val="en-IN"/>
        </w:rPr>
      </w:pPr>
    </w:p>
    <w:sectPr w:rsidR="009A5CE3" w:rsidRPr="009A5CE3" w:rsidSect="00757E3F">
      <w:footerReference w:type="default" r:id="rId19"/>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DF14E" w14:textId="77777777" w:rsidR="00D24381" w:rsidRDefault="00D24381" w:rsidP="00815E6F">
      <w:pPr>
        <w:spacing w:after="0" w:line="240" w:lineRule="auto"/>
      </w:pPr>
      <w:r>
        <w:separator/>
      </w:r>
    </w:p>
  </w:endnote>
  <w:endnote w:type="continuationSeparator" w:id="0">
    <w:p w14:paraId="3EBFBA39" w14:textId="77777777" w:rsidR="00D24381" w:rsidRDefault="00D24381" w:rsidP="00815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4116306"/>
      <w:docPartObj>
        <w:docPartGallery w:val="Page Numbers (Bottom of Page)"/>
        <w:docPartUnique/>
      </w:docPartObj>
    </w:sdtPr>
    <w:sdtEndPr>
      <w:rPr>
        <w:noProof/>
      </w:rPr>
    </w:sdtEndPr>
    <w:sdtContent>
      <w:p w14:paraId="36BC7D78" w14:textId="77777777" w:rsidR="00815E6F" w:rsidRDefault="00A9289F">
        <w:pPr>
          <w:pStyle w:val="Footer"/>
          <w:jc w:val="center"/>
        </w:pPr>
        <w:r>
          <w:fldChar w:fldCharType="begin"/>
        </w:r>
        <w:r w:rsidR="00815E6F">
          <w:instrText xml:space="preserve"> PAGE   \* MERGEFORMAT </w:instrText>
        </w:r>
        <w:r>
          <w:fldChar w:fldCharType="separate"/>
        </w:r>
        <w:r w:rsidR="00D463C3">
          <w:rPr>
            <w:noProof/>
          </w:rPr>
          <w:t>2</w:t>
        </w:r>
        <w:r>
          <w:rPr>
            <w:noProof/>
          </w:rPr>
          <w:fldChar w:fldCharType="end"/>
        </w:r>
      </w:p>
    </w:sdtContent>
  </w:sdt>
  <w:p w14:paraId="782643C0" w14:textId="77777777" w:rsidR="00815E6F" w:rsidRDefault="00815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1001F" w14:textId="77777777" w:rsidR="00D24381" w:rsidRDefault="00D24381" w:rsidP="00815E6F">
      <w:pPr>
        <w:spacing w:after="0" w:line="240" w:lineRule="auto"/>
      </w:pPr>
      <w:r>
        <w:separator/>
      </w:r>
    </w:p>
  </w:footnote>
  <w:footnote w:type="continuationSeparator" w:id="0">
    <w:p w14:paraId="4FB7D500" w14:textId="77777777" w:rsidR="00D24381" w:rsidRDefault="00D24381" w:rsidP="00815E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CE3"/>
    <w:rsid w:val="000C3E23"/>
    <w:rsid w:val="00136904"/>
    <w:rsid w:val="002047D3"/>
    <w:rsid w:val="00207CAE"/>
    <w:rsid w:val="002805B6"/>
    <w:rsid w:val="003F75D6"/>
    <w:rsid w:val="005863A6"/>
    <w:rsid w:val="00592EF9"/>
    <w:rsid w:val="005B7C6C"/>
    <w:rsid w:val="005C538C"/>
    <w:rsid w:val="00643CA5"/>
    <w:rsid w:val="006B46F1"/>
    <w:rsid w:val="0075765D"/>
    <w:rsid w:val="007576D1"/>
    <w:rsid w:val="00757E3F"/>
    <w:rsid w:val="007D7BA8"/>
    <w:rsid w:val="00815E6F"/>
    <w:rsid w:val="008306EC"/>
    <w:rsid w:val="0085250F"/>
    <w:rsid w:val="0085265A"/>
    <w:rsid w:val="00894314"/>
    <w:rsid w:val="00915B98"/>
    <w:rsid w:val="00924781"/>
    <w:rsid w:val="009268CF"/>
    <w:rsid w:val="00967B2B"/>
    <w:rsid w:val="0098119E"/>
    <w:rsid w:val="009A5CE3"/>
    <w:rsid w:val="009E1ED8"/>
    <w:rsid w:val="009E4D41"/>
    <w:rsid w:val="00A34971"/>
    <w:rsid w:val="00A51317"/>
    <w:rsid w:val="00A9289F"/>
    <w:rsid w:val="00B635BC"/>
    <w:rsid w:val="00BD25E6"/>
    <w:rsid w:val="00BE08B8"/>
    <w:rsid w:val="00CA0685"/>
    <w:rsid w:val="00CE2FEB"/>
    <w:rsid w:val="00D16110"/>
    <w:rsid w:val="00D24381"/>
    <w:rsid w:val="00D26648"/>
    <w:rsid w:val="00D4179A"/>
    <w:rsid w:val="00D463C3"/>
    <w:rsid w:val="00D536E8"/>
    <w:rsid w:val="00D5561A"/>
    <w:rsid w:val="00D71C5F"/>
    <w:rsid w:val="00D94000"/>
    <w:rsid w:val="00DC55C7"/>
    <w:rsid w:val="00E16F76"/>
    <w:rsid w:val="00E220A7"/>
    <w:rsid w:val="00E34452"/>
    <w:rsid w:val="00EE04B9"/>
    <w:rsid w:val="00EE4940"/>
    <w:rsid w:val="00EF48FA"/>
    <w:rsid w:val="00F15737"/>
    <w:rsid w:val="00F74828"/>
    <w:rsid w:val="00F74E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A2C3A1"/>
  <w15:docId w15:val="{6A7B72CB-4CFF-EE4F-B7DA-ED1D2189A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E6F"/>
    <w:pPr>
      <w:spacing w:after="200" w:line="360" w:lineRule="auto"/>
      <w:jc w:val="both"/>
    </w:pPr>
    <w:rPr>
      <w:rFonts w:ascii="Arial" w:hAnsi="Arial" w:cs="Times New Roman"/>
      <w:lang w:val="en-GB"/>
    </w:rPr>
  </w:style>
  <w:style w:type="paragraph" w:styleId="Heading1">
    <w:name w:val="heading 1"/>
    <w:basedOn w:val="Normal"/>
    <w:next w:val="Normal"/>
    <w:link w:val="Heading1Char"/>
    <w:autoRedefine/>
    <w:uiPriority w:val="9"/>
    <w:qFormat/>
    <w:rsid w:val="00815E6F"/>
    <w:pPr>
      <w:keepNext/>
      <w:keepLines/>
      <w:spacing w:before="360" w:after="80"/>
      <w:outlineLvl w:val="0"/>
    </w:pPr>
    <w:rPr>
      <w:rFonts w:eastAsia="Times New Roman"/>
      <w:b/>
      <w:bCs/>
      <w:kern w:val="36"/>
      <w:sz w:val="28"/>
      <w:szCs w:val="48"/>
      <w:lang w:val="en-IN" w:eastAsia="en-IN"/>
    </w:rPr>
  </w:style>
  <w:style w:type="paragraph" w:styleId="Heading2">
    <w:name w:val="heading 2"/>
    <w:basedOn w:val="Normal"/>
    <w:next w:val="Normal"/>
    <w:link w:val="Heading2Char"/>
    <w:autoRedefine/>
    <w:uiPriority w:val="9"/>
    <w:unhideWhenUsed/>
    <w:qFormat/>
    <w:rsid w:val="002805B6"/>
    <w:pPr>
      <w:keepNext/>
      <w:keepLines/>
      <w:widowControl w:val="0"/>
      <w:autoSpaceDE w:val="0"/>
      <w:autoSpaceDN w:val="0"/>
      <w:spacing w:before="160" w:after="80"/>
      <w:jc w:val="left"/>
      <w:outlineLvl w:val="1"/>
    </w:pPr>
    <w:rPr>
      <w:rFonts w:eastAsiaTheme="majorEastAsia" w:cstheme="majorBidi"/>
      <w:b/>
      <w:szCs w:val="40"/>
      <w:lang w:val="en-IN"/>
    </w:rPr>
  </w:style>
  <w:style w:type="paragraph" w:styleId="Heading3">
    <w:name w:val="heading 3"/>
    <w:basedOn w:val="Normal"/>
    <w:link w:val="Heading3Char"/>
    <w:uiPriority w:val="9"/>
    <w:qFormat/>
    <w:rsid w:val="00D4179A"/>
    <w:pPr>
      <w:spacing w:before="100" w:beforeAutospacing="1" w:after="100" w:afterAutospacing="1" w:line="240" w:lineRule="auto"/>
      <w:jc w:val="left"/>
      <w:outlineLvl w:val="2"/>
    </w:pPr>
    <w:rPr>
      <w:rFonts w:eastAsia="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E6F"/>
    <w:rPr>
      <w:rFonts w:ascii="Arial" w:eastAsia="Times New Roman" w:hAnsi="Arial" w:cs="Times New Roman"/>
      <w:b/>
      <w:bCs/>
      <w:kern w:val="36"/>
      <w:sz w:val="28"/>
      <w:szCs w:val="48"/>
      <w:lang w:eastAsia="en-IN"/>
    </w:rPr>
  </w:style>
  <w:style w:type="character" w:customStyle="1" w:styleId="Heading2Char">
    <w:name w:val="Heading 2 Char"/>
    <w:basedOn w:val="DefaultParagraphFont"/>
    <w:link w:val="Heading2"/>
    <w:uiPriority w:val="9"/>
    <w:rsid w:val="002805B6"/>
    <w:rPr>
      <w:rFonts w:ascii="Times New Roman" w:eastAsiaTheme="majorEastAsia" w:hAnsi="Times New Roman" w:cstheme="majorBidi"/>
      <w:b/>
      <w:kern w:val="2"/>
      <w:sz w:val="24"/>
      <w:szCs w:val="40"/>
    </w:rPr>
  </w:style>
  <w:style w:type="table" w:styleId="TableGrid">
    <w:name w:val="Table Grid"/>
    <w:basedOn w:val="TableNormal"/>
    <w:uiPriority w:val="39"/>
    <w:rsid w:val="00D5561A"/>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A5CE3"/>
    <w:rPr>
      <w:color w:val="0563C1" w:themeColor="hyperlink"/>
      <w:u w:val="single"/>
    </w:rPr>
  </w:style>
  <w:style w:type="character" w:customStyle="1" w:styleId="UnresolvedMention1">
    <w:name w:val="Unresolved Mention1"/>
    <w:basedOn w:val="DefaultParagraphFont"/>
    <w:uiPriority w:val="99"/>
    <w:semiHidden/>
    <w:unhideWhenUsed/>
    <w:rsid w:val="009A5CE3"/>
    <w:rPr>
      <w:color w:val="605E5C"/>
      <w:shd w:val="clear" w:color="auto" w:fill="E1DFDD"/>
    </w:rPr>
  </w:style>
  <w:style w:type="character" w:customStyle="1" w:styleId="Heading3Char">
    <w:name w:val="Heading 3 Char"/>
    <w:basedOn w:val="DefaultParagraphFont"/>
    <w:link w:val="Heading3"/>
    <w:uiPriority w:val="9"/>
    <w:rsid w:val="00D4179A"/>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D4179A"/>
    <w:pPr>
      <w:spacing w:before="100" w:beforeAutospacing="1" w:after="100" w:afterAutospacing="1" w:line="240" w:lineRule="auto"/>
      <w:jc w:val="left"/>
    </w:pPr>
    <w:rPr>
      <w:rFonts w:eastAsia="Times New Roman"/>
      <w:szCs w:val="24"/>
      <w:lang w:val="en-IN" w:eastAsia="en-IN"/>
    </w:rPr>
  </w:style>
  <w:style w:type="character" w:styleId="Strong">
    <w:name w:val="Strong"/>
    <w:basedOn w:val="DefaultParagraphFont"/>
    <w:uiPriority w:val="22"/>
    <w:qFormat/>
    <w:rsid w:val="00D4179A"/>
    <w:rPr>
      <w:b/>
      <w:bCs/>
    </w:rPr>
  </w:style>
  <w:style w:type="paragraph" w:styleId="Header">
    <w:name w:val="header"/>
    <w:basedOn w:val="Normal"/>
    <w:link w:val="HeaderChar"/>
    <w:uiPriority w:val="99"/>
    <w:unhideWhenUsed/>
    <w:rsid w:val="00815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E6F"/>
    <w:rPr>
      <w:rFonts w:ascii="Arial" w:hAnsi="Arial" w:cs="Times New Roman"/>
      <w:lang w:val="en-GB"/>
    </w:rPr>
  </w:style>
  <w:style w:type="paragraph" w:styleId="Footer">
    <w:name w:val="footer"/>
    <w:basedOn w:val="Normal"/>
    <w:link w:val="FooterChar"/>
    <w:uiPriority w:val="99"/>
    <w:unhideWhenUsed/>
    <w:rsid w:val="00815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E6F"/>
    <w:rPr>
      <w:rFonts w:ascii="Arial" w:hAnsi="Arial" w:cs="Times New Roman"/>
      <w:lang w:val="en-GB"/>
    </w:rPr>
  </w:style>
  <w:style w:type="paragraph" w:styleId="BalloonText">
    <w:name w:val="Balloon Text"/>
    <w:basedOn w:val="Normal"/>
    <w:link w:val="BalloonTextChar"/>
    <w:uiPriority w:val="99"/>
    <w:semiHidden/>
    <w:unhideWhenUsed/>
    <w:rsid w:val="007576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765D"/>
    <w:rPr>
      <w:rFonts w:ascii="Segoe UI" w:hAnsi="Segoe UI" w:cs="Segoe UI"/>
      <w:sz w:val="18"/>
      <w:szCs w:val="18"/>
      <w:lang w:val="en-GB"/>
    </w:rPr>
  </w:style>
  <w:style w:type="paragraph" w:styleId="TOCHeading">
    <w:name w:val="TOC Heading"/>
    <w:basedOn w:val="Heading1"/>
    <w:next w:val="Normal"/>
    <w:uiPriority w:val="39"/>
    <w:unhideWhenUsed/>
    <w:qFormat/>
    <w:rsid w:val="0085265A"/>
    <w:p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5265A"/>
    <w:pPr>
      <w:spacing w:after="100"/>
    </w:pPr>
  </w:style>
  <w:style w:type="paragraph" w:styleId="NoSpacing">
    <w:name w:val="No Spacing"/>
    <w:uiPriority w:val="1"/>
    <w:qFormat/>
    <w:rsid w:val="0085265A"/>
    <w:pPr>
      <w:spacing w:after="0" w:line="240" w:lineRule="auto"/>
      <w:jc w:val="both"/>
    </w:pPr>
    <w:rPr>
      <w:rFonts w:ascii="Arial" w:hAnsi="Arial"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115677">
      <w:bodyDiv w:val="1"/>
      <w:marLeft w:val="0"/>
      <w:marRight w:val="0"/>
      <w:marTop w:val="0"/>
      <w:marBottom w:val="0"/>
      <w:divBdr>
        <w:top w:val="none" w:sz="0" w:space="0" w:color="auto"/>
        <w:left w:val="none" w:sz="0" w:space="0" w:color="auto"/>
        <w:bottom w:val="none" w:sz="0" w:space="0" w:color="auto"/>
        <w:right w:val="none" w:sz="0" w:space="0" w:color="auto"/>
      </w:divBdr>
    </w:div>
    <w:div w:id="575437791">
      <w:bodyDiv w:val="1"/>
      <w:marLeft w:val="0"/>
      <w:marRight w:val="0"/>
      <w:marTop w:val="0"/>
      <w:marBottom w:val="0"/>
      <w:divBdr>
        <w:top w:val="none" w:sz="0" w:space="0" w:color="auto"/>
        <w:left w:val="none" w:sz="0" w:space="0" w:color="auto"/>
        <w:bottom w:val="none" w:sz="0" w:space="0" w:color="auto"/>
        <w:right w:val="none" w:sz="0" w:space="0" w:color="auto"/>
      </w:divBdr>
    </w:div>
    <w:div w:id="1377511492">
      <w:bodyDiv w:val="1"/>
      <w:marLeft w:val="0"/>
      <w:marRight w:val="0"/>
      <w:marTop w:val="0"/>
      <w:marBottom w:val="0"/>
      <w:divBdr>
        <w:top w:val="none" w:sz="0" w:space="0" w:color="auto"/>
        <w:left w:val="none" w:sz="0" w:space="0" w:color="auto"/>
        <w:bottom w:val="none" w:sz="0" w:space="0" w:color="auto"/>
        <w:right w:val="none" w:sz="0" w:space="0" w:color="auto"/>
      </w:divBdr>
    </w:div>
    <w:div w:id="196492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merald.com/lthe/article-pdf/doi/10.1108/LTHE-03-2025-0019/10408523/lthe-03-2025-0019en.pdf" TargetMode="External"/><Relationship Id="rId18" Type="http://schemas.openxmlformats.org/officeDocument/2006/relationships/hyperlink" Target="https://ijahst.org/index.php/ijahst/article/download/31/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NULL"/><Relationship Id="rId17" Type="http://schemas.openxmlformats.org/officeDocument/2006/relationships/hyperlink" Target="https://link.springer.com/content/pdf/10.1186/s12913-025-12665-1.pdf" TargetMode="External"/><Relationship Id="rId2" Type="http://schemas.openxmlformats.org/officeDocument/2006/relationships/styles" Target="styles.xml"/><Relationship Id="rId16" Type="http://schemas.openxmlformats.org/officeDocument/2006/relationships/hyperlink" Target="https://link.springer.com/content/pdf/10.1186/s41077-022-00217-0.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onlinelibrary.wiley.com/doi/pdfdirect/10.1111/hsc.13204"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journals.lww.com/jehp/_layouts/15/oaks.journals/downloadpdf.aspx?an=01679914-202211000-002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A537B-C02E-4315-9660-8FA08C0F1D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SITS</dc:creator>
  <cp:keywords/>
  <dc:description/>
  <cp:lastModifiedBy>Armaan Yousaf</cp:lastModifiedBy>
  <cp:revision>2</cp:revision>
  <dcterms:created xsi:type="dcterms:W3CDTF">2026-03-23T22:13:00Z</dcterms:created>
  <dcterms:modified xsi:type="dcterms:W3CDTF">2026-03-23T22:13:00Z</dcterms:modified>
</cp:coreProperties>
</file>