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941260551"/>
        <w:docPartObj>
          <w:docPartGallery w:val="Cover Pages"/>
          <w:docPartUnique/>
        </w:docPartObj>
      </w:sdtPr>
      <w:sdtEndPr/>
      <w:sdtContent>
        <w:p w14:paraId="270AC475" w14:textId="0265F24D" w:rsidR="00CB4A1B" w:rsidRDefault="00CB4A1B">
          <w:pPr>
            <w:spacing w:after="160" w:line="259" w:lineRule="auto"/>
            <w:rPr>
              <w:rFonts w:ascii="Arial" w:hAnsi="Arial" w:cs="Arial"/>
              <w:sz w:val="24"/>
              <w:szCs w:val="24"/>
            </w:rPr>
          </w:pPr>
          <w:r w:rsidRPr="00CB4A1B">
            <w:rPr>
              <w:rFonts w:ascii="Arial" w:hAnsi="Arial" w:cs="Arial"/>
              <w:noProof/>
              <w:sz w:val="24"/>
              <w:szCs w:val="24"/>
            </w:rPr>
            <mc:AlternateContent>
              <mc:Choice Requires="wps">
                <w:drawing>
                  <wp:anchor distT="0" distB="0" distL="114300" distR="114300" simplePos="0" relativeHeight="251659264" behindDoc="0" locked="0" layoutInCell="1" allowOverlap="1" wp14:anchorId="373AD024" wp14:editId="664FC746">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1975"/>
                                </w:tblGrid>
                                <w:tr w:rsidR="00CB4A1B" w14:paraId="07F9186A" w14:textId="77777777">
                                  <w:trPr>
                                    <w:jc w:val="center"/>
                                  </w:trPr>
                                  <w:tc>
                                    <w:tcPr>
                                      <w:tcW w:w="2568" w:type="pct"/>
                                      <w:vAlign w:val="center"/>
                                    </w:tcPr>
                                    <w:p w14:paraId="4B761B0F" w14:textId="77777777" w:rsidR="00CB4A1B" w:rsidRDefault="00CB4A1B">
                                      <w:pPr>
                                        <w:jc w:val="right"/>
                                      </w:pPr>
                                      <w:r>
                                        <w:rPr>
                                          <w:noProof/>
                                        </w:rPr>
                                        <w:drawing>
                                          <wp:inline distT="0" distB="0" distL="0" distR="0" wp14:anchorId="744EC4B2" wp14:editId="1B62540B">
                                            <wp:extent cx="3065006" cy="2298754"/>
                                            <wp:effectExtent l="0" t="0" r="2540" b="635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9">
                                                      <a:extLst>
                                                        <a:ext uri="{28A0092B-C50C-407E-A947-70E740481C1C}">
                                                          <a14:useLocalDpi xmlns:a14="http://schemas.microsoft.com/office/drawing/2010/main" val="0"/>
                                                        </a:ext>
                                                      </a:extLst>
                                                    </a:blip>
                                                    <a:stretch>
                                                      <a:fillRect/>
                                                    </a:stretch>
                                                  </pic:blipFill>
                                                  <pic:spPr>
                                                    <a:xfrm>
                                                      <a:off x="0" y="0"/>
                                                      <a:ext cx="3065006" cy="2298754"/>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0CF8DF27" w14:textId="397CDEEE" w:rsidR="00CB4A1B" w:rsidRDefault="007A28DE">
                                          <w:pPr>
                                            <w:pStyle w:val="NoSpacing"/>
                                            <w:spacing w:line="312" w:lineRule="auto"/>
                                            <w:jc w:val="right"/>
                                            <w:rPr>
                                              <w:caps/>
                                              <w:color w:val="191919" w:themeColor="text1" w:themeTint="E6"/>
                                              <w:sz w:val="72"/>
                                              <w:szCs w:val="72"/>
                                            </w:rPr>
                                          </w:pPr>
                                          <w:r>
                                            <w:rPr>
                                              <w:caps/>
                                              <w:color w:val="191919" w:themeColor="text1" w:themeTint="E6"/>
                                              <w:sz w:val="72"/>
                                              <w:szCs w:val="72"/>
                                            </w:rPr>
                                            <w:t>Corporate Governance in Policing</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2958055" w14:textId="061B9009" w:rsidR="00CB4A1B" w:rsidRDefault="00CB4A1B">
                                          <w:pPr>
                                            <w:jc w:val="right"/>
                                            <w:rPr>
                                              <w:sz w:val="24"/>
                                              <w:szCs w:val="24"/>
                                            </w:rPr>
                                          </w:pPr>
                                          <w:r>
                                            <w:rPr>
                                              <w:color w:val="000000" w:themeColor="text1"/>
                                              <w:sz w:val="24"/>
                                              <w:szCs w:val="24"/>
                                            </w:rPr>
                                            <w:t>BMP07002</w:t>
                                          </w:r>
                                        </w:p>
                                      </w:sdtContent>
                                    </w:sdt>
                                  </w:tc>
                                  <w:tc>
                                    <w:tcPr>
                                      <w:tcW w:w="2432" w:type="pct"/>
                                      <w:vAlign w:val="center"/>
                                    </w:tcPr>
                                    <w:p w14:paraId="7C691A50" w14:textId="0BF7E74B" w:rsidR="00CB4A1B" w:rsidRDefault="00CB4A1B">
                                      <w:pPr>
                                        <w:pStyle w:val="NoSpacing"/>
                                        <w:rPr>
                                          <w:caps/>
                                          <w:color w:val="ED7D31" w:themeColor="accent2"/>
                                          <w:sz w:val="26"/>
                                          <w:szCs w:val="26"/>
                                        </w:rPr>
                                      </w:pPr>
                                      <w:r>
                                        <w:rPr>
                                          <w:caps/>
                                          <w:color w:val="ED7D31" w:themeColor="accent2"/>
                                          <w:sz w:val="26"/>
                                          <w:szCs w:val="26"/>
                                        </w:rPr>
                                        <w:t xml:space="preserve">University of Wales Trinity </w:t>
                                      </w:r>
                                      <w:proofErr w:type="gramStart"/>
                                      <w:r>
                                        <w:rPr>
                                          <w:caps/>
                                          <w:color w:val="ED7D31" w:themeColor="accent2"/>
                                          <w:sz w:val="26"/>
                                          <w:szCs w:val="26"/>
                                        </w:rPr>
                                        <w:t>St.David</w:t>
                                      </w:r>
                                      <w:proofErr w:type="gramEnd"/>
                                      <w:r>
                                        <w:rPr>
                                          <w:caps/>
                                          <w:color w:val="ED7D31" w:themeColor="accent2"/>
                                          <w:sz w:val="26"/>
                                          <w:szCs w:val="26"/>
                                        </w:rPr>
                                        <w: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67235C4E" w14:textId="59A16D09" w:rsidR="00CB4A1B" w:rsidRDefault="00CB4A1B">
                                          <w:pPr>
                                            <w:rPr>
                                              <w:color w:val="000000" w:themeColor="text1"/>
                                            </w:rPr>
                                          </w:pPr>
                                          <w:r>
                                            <w:rPr>
                                              <w:color w:val="000000" w:themeColor="text1"/>
                                            </w:rPr>
                                            <w:t>MSc Policing (Operational and Strategic Leadership.)</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5299163E" w14:textId="2856D88A" w:rsidR="00CB4A1B" w:rsidRDefault="007A28DE">
                                          <w:pPr>
                                            <w:pStyle w:val="NoSpacing"/>
                                            <w:rPr>
                                              <w:color w:val="ED7D31" w:themeColor="accent2"/>
                                              <w:sz w:val="26"/>
                                              <w:szCs w:val="26"/>
                                            </w:rPr>
                                          </w:pPr>
                                          <w:r>
                                            <w:rPr>
                                              <w:color w:val="ED7D31" w:themeColor="accent2"/>
                                              <w:sz w:val="26"/>
                                              <w:szCs w:val="26"/>
                                            </w:rPr>
                                            <w:t>Mark O’Shea</w:t>
                                          </w:r>
                                        </w:p>
                                      </w:sdtContent>
                                    </w:sdt>
                                    <w:p w14:paraId="55F736AB" w14:textId="5BB96237" w:rsidR="00CB4A1B" w:rsidRDefault="00927D44">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AD3E98">
                                            <w:rPr>
                                              <w:color w:val="44546A" w:themeColor="text2"/>
                                            </w:rPr>
                                            <w:t>January 2023</w:t>
                                          </w:r>
                                        </w:sdtContent>
                                      </w:sdt>
                                    </w:p>
                                  </w:tc>
                                </w:tr>
                              </w:tbl>
                              <w:p w14:paraId="7A2A4943" w14:textId="77777777" w:rsidR="00CB4A1B" w:rsidRDefault="00CB4A1B"/>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73AD024"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1975"/>
                          </w:tblGrid>
                          <w:tr w:rsidR="00CB4A1B" w14:paraId="07F9186A" w14:textId="77777777">
                            <w:trPr>
                              <w:jc w:val="center"/>
                            </w:trPr>
                            <w:tc>
                              <w:tcPr>
                                <w:tcW w:w="2568" w:type="pct"/>
                                <w:vAlign w:val="center"/>
                              </w:tcPr>
                              <w:p w14:paraId="4B761B0F" w14:textId="77777777" w:rsidR="00CB4A1B" w:rsidRDefault="00CB4A1B">
                                <w:pPr>
                                  <w:jc w:val="right"/>
                                </w:pPr>
                                <w:r>
                                  <w:rPr>
                                    <w:noProof/>
                                  </w:rPr>
                                  <w:drawing>
                                    <wp:inline distT="0" distB="0" distL="0" distR="0" wp14:anchorId="744EC4B2" wp14:editId="1B62540B">
                                      <wp:extent cx="3065006" cy="2298754"/>
                                      <wp:effectExtent l="0" t="0" r="2540" b="635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9">
                                                <a:extLst>
                                                  <a:ext uri="{28A0092B-C50C-407E-A947-70E740481C1C}">
                                                    <a14:useLocalDpi xmlns:a14="http://schemas.microsoft.com/office/drawing/2010/main" val="0"/>
                                                  </a:ext>
                                                </a:extLst>
                                              </a:blip>
                                              <a:stretch>
                                                <a:fillRect/>
                                              </a:stretch>
                                            </pic:blipFill>
                                            <pic:spPr>
                                              <a:xfrm>
                                                <a:off x="0" y="0"/>
                                                <a:ext cx="3065006" cy="2298754"/>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0CF8DF27" w14:textId="397CDEEE" w:rsidR="00CB4A1B" w:rsidRDefault="007A28DE">
                                    <w:pPr>
                                      <w:pStyle w:val="NoSpacing"/>
                                      <w:spacing w:line="312" w:lineRule="auto"/>
                                      <w:jc w:val="right"/>
                                      <w:rPr>
                                        <w:caps/>
                                        <w:color w:val="191919" w:themeColor="text1" w:themeTint="E6"/>
                                        <w:sz w:val="72"/>
                                        <w:szCs w:val="72"/>
                                      </w:rPr>
                                    </w:pPr>
                                    <w:r>
                                      <w:rPr>
                                        <w:caps/>
                                        <w:color w:val="191919" w:themeColor="text1" w:themeTint="E6"/>
                                        <w:sz w:val="72"/>
                                        <w:szCs w:val="72"/>
                                      </w:rPr>
                                      <w:t>Corporate Governance in Policing</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2958055" w14:textId="061B9009" w:rsidR="00CB4A1B" w:rsidRDefault="00CB4A1B">
                                    <w:pPr>
                                      <w:jc w:val="right"/>
                                      <w:rPr>
                                        <w:sz w:val="24"/>
                                        <w:szCs w:val="24"/>
                                      </w:rPr>
                                    </w:pPr>
                                    <w:r>
                                      <w:rPr>
                                        <w:color w:val="000000" w:themeColor="text1"/>
                                        <w:sz w:val="24"/>
                                        <w:szCs w:val="24"/>
                                      </w:rPr>
                                      <w:t>BMP07002</w:t>
                                    </w:r>
                                  </w:p>
                                </w:sdtContent>
                              </w:sdt>
                            </w:tc>
                            <w:tc>
                              <w:tcPr>
                                <w:tcW w:w="2432" w:type="pct"/>
                                <w:vAlign w:val="center"/>
                              </w:tcPr>
                              <w:p w14:paraId="7C691A50" w14:textId="0BF7E74B" w:rsidR="00CB4A1B" w:rsidRDefault="00CB4A1B">
                                <w:pPr>
                                  <w:pStyle w:val="NoSpacing"/>
                                  <w:rPr>
                                    <w:caps/>
                                    <w:color w:val="ED7D31" w:themeColor="accent2"/>
                                    <w:sz w:val="26"/>
                                    <w:szCs w:val="26"/>
                                  </w:rPr>
                                </w:pPr>
                                <w:r>
                                  <w:rPr>
                                    <w:caps/>
                                    <w:color w:val="ED7D31" w:themeColor="accent2"/>
                                    <w:sz w:val="26"/>
                                    <w:szCs w:val="26"/>
                                  </w:rPr>
                                  <w:t xml:space="preserve">University of Wales Trinity </w:t>
                                </w:r>
                                <w:proofErr w:type="gramStart"/>
                                <w:r>
                                  <w:rPr>
                                    <w:caps/>
                                    <w:color w:val="ED7D31" w:themeColor="accent2"/>
                                    <w:sz w:val="26"/>
                                    <w:szCs w:val="26"/>
                                  </w:rPr>
                                  <w:t>St.David</w:t>
                                </w:r>
                                <w:proofErr w:type="gramEnd"/>
                                <w:r>
                                  <w:rPr>
                                    <w:caps/>
                                    <w:color w:val="ED7D31" w:themeColor="accent2"/>
                                    <w:sz w:val="26"/>
                                    <w:szCs w:val="26"/>
                                  </w:rPr>
                                  <w: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67235C4E" w14:textId="59A16D09" w:rsidR="00CB4A1B" w:rsidRDefault="00CB4A1B">
                                    <w:pPr>
                                      <w:rPr>
                                        <w:color w:val="000000" w:themeColor="text1"/>
                                      </w:rPr>
                                    </w:pPr>
                                    <w:r>
                                      <w:rPr>
                                        <w:color w:val="000000" w:themeColor="text1"/>
                                      </w:rPr>
                                      <w:t>MSc Policing (Operational and Strategic Leadership.)</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5299163E" w14:textId="2856D88A" w:rsidR="00CB4A1B" w:rsidRDefault="007A28DE">
                                    <w:pPr>
                                      <w:pStyle w:val="NoSpacing"/>
                                      <w:rPr>
                                        <w:color w:val="ED7D31" w:themeColor="accent2"/>
                                        <w:sz w:val="26"/>
                                        <w:szCs w:val="26"/>
                                      </w:rPr>
                                    </w:pPr>
                                    <w:r>
                                      <w:rPr>
                                        <w:color w:val="ED7D31" w:themeColor="accent2"/>
                                        <w:sz w:val="26"/>
                                        <w:szCs w:val="26"/>
                                      </w:rPr>
                                      <w:t>Mark O’Shea</w:t>
                                    </w:r>
                                  </w:p>
                                </w:sdtContent>
                              </w:sdt>
                              <w:p w14:paraId="55F736AB" w14:textId="5BB96237" w:rsidR="00CB4A1B" w:rsidRDefault="00927D44">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AD3E98">
                                      <w:rPr>
                                        <w:color w:val="44546A" w:themeColor="text2"/>
                                      </w:rPr>
                                      <w:t>January 2023</w:t>
                                    </w:r>
                                  </w:sdtContent>
                                </w:sdt>
                              </w:p>
                            </w:tc>
                          </w:tr>
                        </w:tbl>
                        <w:p w14:paraId="7A2A4943" w14:textId="77777777" w:rsidR="00CB4A1B" w:rsidRDefault="00CB4A1B"/>
                      </w:txbxContent>
                    </v:textbox>
                    <w10:wrap anchorx="page" anchory="page"/>
                  </v:shape>
                </w:pict>
              </mc:Fallback>
            </mc:AlternateContent>
          </w:r>
          <w:r>
            <w:rPr>
              <w:rFonts w:ascii="Arial" w:hAnsi="Arial" w:cs="Arial"/>
              <w:sz w:val="24"/>
              <w:szCs w:val="24"/>
            </w:rPr>
            <w:br w:type="page"/>
          </w:r>
        </w:p>
      </w:sdtContent>
    </w:sdt>
    <w:p w14:paraId="3A4F7E52" w14:textId="77777777" w:rsidR="00CB4A1B" w:rsidRDefault="00CB4A1B" w:rsidP="00B868F1">
      <w:pPr>
        <w:rPr>
          <w:rFonts w:ascii="Arial" w:hAnsi="Arial" w:cs="Arial"/>
          <w:sz w:val="24"/>
          <w:szCs w:val="24"/>
        </w:rPr>
      </w:pPr>
    </w:p>
    <w:p w14:paraId="1B7984E0" w14:textId="6A91C287" w:rsidR="00906B12" w:rsidRDefault="00CA25A0" w:rsidP="00AD3E98">
      <w:pPr>
        <w:spacing w:before="100" w:beforeAutospacing="1" w:line="480" w:lineRule="auto"/>
        <w:rPr>
          <w:rFonts w:ascii="Arial" w:hAnsi="Arial" w:cs="Arial"/>
          <w:sz w:val="24"/>
          <w:szCs w:val="24"/>
        </w:rPr>
      </w:pPr>
      <w:r>
        <w:rPr>
          <w:rFonts w:ascii="Arial" w:hAnsi="Arial" w:cs="Arial"/>
          <w:sz w:val="24"/>
          <w:szCs w:val="24"/>
        </w:rPr>
        <w:t xml:space="preserve">The governance of </w:t>
      </w:r>
      <w:r w:rsidR="00DD3F1C">
        <w:rPr>
          <w:rFonts w:ascii="Arial" w:hAnsi="Arial" w:cs="Arial"/>
          <w:sz w:val="24"/>
          <w:szCs w:val="24"/>
        </w:rPr>
        <w:t xml:space="preserve">the </w:t>
      </w:r>
      <w:r>
        <w:rPr>
          <w:rFonts w:ascii="Arial" w:hAnsi="Arial" w:cs="Arial"/>
          <w:sz w:val="24"/>
          <w:szCs w:val="24"/>
        </w:rPr>
        <w:t xml:space="preserve">police services </w:t>
      </w:r>
      <w:r w:rsidR="00A14043">
        <w:rPr>
          <w:rFonts w:ascii="Arial" w:hAnsi="Arial" w:cs="Arial"/>
          <w:sz w:val="24"/>
          <w:szCs w:val="24"/>
        </w:rPr>
        <w:t>in</w:t>
      </w:r>
      <w:r>
        <w:rPr>
          <w:rFonts w:ascii="Arial" w:hAnsi="Arial" w:cs="Arial"/>
          <w:sz w:val="24"/>
          <w:szCs w:val="24"/>
        </w:rPr>
        <w:t xml:space="preserve"> England and Wales has changed more in the past decade that at any time since the Desborough re</w:t>
      </w:r>
      <w:r w:rsidR="007D2986">
        <w:rPr>
          <w:rFonts w:ascii="Arial" w:hAnsi="Arial" w:cs="Arial"/>
          <w:sz w:val="24"/>
          <w:szCs w:val="24"/>
        </w:rPr>
        <w:t>forms</w:t>
      </w:r>
      <w:r>
        <w:rPr>
          <w:rFonts w:ascii="Arial" w:hAnsi="Arial" w:cs="Arial"/>
          <w:sz w:val="24"/>
          <w:szCs w:val="24"/>
        </w:rPr>
        <w:t xml:space="preserve"> </w:t>
      </w:r>
      <w:r w:rsidR="007D2986">
        <w:rPr>
          <w:rFonts w:ascii="Arial" w:hAnsi="Arial" w:cs="Arial"/>
          <w:sz w:val="24"/>
          <w:szCs w:val="24"/>
        </w:rPr>
        <w:t>which</w:t>
      </w:r>
      <w:r>
        <w:rPr>
          <w:rFonts w:ascii="Arial" w:hAnsi="Arial" w:cs="Arial"/>
          <w:sz w:val="24"/>
          <w:szCs w:val="24"/>
        </w:rPr>
        <w:t xml:space="preserve"> followed the police strikes of 1919 </w:t>
      </w:r>
      <w:sdt>
        <w:sdtPr>
          <w:rPr>
            <w:rFonts w:ascii="Arial" w:hAnsi="Arial" w:cs="Arial"/>
            <w:sz w:val="24"/>
            <w:szCs w:val="24"/>
          </w:rPr>
          <w:id w:val="1224329057"/>
          <w:citation/>
        </w:sdtPr>
        <w:sdtEndPr/>
        <w:sdtContent>
          <w:r>
            <w:rPr>
              <w:rFonts w:ascii="Arial" w:hAnsi="Arial" w:cs="Arial"/>
              <w:sz w:val="24"/>
              <w:szCs w:val="24"/>
            </w:rPr>
            <w:fldChar w:fldCharType="begin"/>
          </w:r>
          <w:r>
            <w:rPr>
              <w:rFonts w:ascii="Arial" w:hAnsi="Arial" w:cs="Arial"/>
              <w:sz w:val="24"/>
              <w:szCs w:val="24"/>
            </w:rPr>
            <w:instrText xml:space="preserve"> CITATION HMI221 \l 2057 </w:instrText>
          </w:r>
          <w:r>
            <w:rPr>
              <w:rFonts w:ascii="Arial" w:hAnsi="Arial" w:cs="Arial"/>
              <w:sz w:val="24"/>
              <w:szCs w:val="24"/>
            </w:rPr>
            <w:fldChar w:fldCharType="separate"/>
          </w:r>
          <w:r w:rsidRPr="00CA25A0">
            <w:rPr>
              <w:rFonts w:ascii="Arial" w:hAnsi="Arial" w:cs="Arial"/>
              <w:noProof/>
              <w:sz w:val="24"/>
              <w:szCs w:val="24"/>
            </w:rPr>
            <w:t>(HMICFRS, 2022)</w:t>
          </w:r>
          <w:r>
            <w:rPr>
              <w:rFonts w:ascii="Arial" w:hAnsi="Arial" w:cs="Arial"/>
              <w:sz w:val="24"/>
              <w:szCs w:val="24"/>
            </w:rPr>
            <w:fldChar w:fldCharType="end"/>
          </w:r>
        </w:sdtContent>
      </w:sdt>
      <w:sdt>
        <w:sdtPr>
          <w:rPr>
            <w:rFonts w:ascii="Arial" w:hAnsi="Arial" w:cs="Arial"/>
            <w:sz w:val="24"/>
            <w:szCs w:val="24"/>
          </w:rPr>
          <w:id w:val="-669095654"/>
          <w:citation/>
        </w:sdtPr>
        <w:sdtEndPr/>
        <w:sdtContent>
          <w:r w:rsidR="002425D3">
            <w:rPr>
              <w:rFonts w:ascii="Arial" w:hAnsi="Arial" w:cs="Arial"/>
              <w:sz w:val="24"/>
              <w:szCs w:val="24"/>
            </w:rPr>
            <w:fldChar w:fldCharType="begin"/>
          </w:r>
          <w:r w:rsidR="002425D3">
            <w:rPr>
              <w:rFonts w:ascii="Arial" w:hAnsi="Arial" w:cs="Arial"/>
              <w:sz w:val="24"/>
              <w:szCs w:val="24"/>
            </w:rPr>
            <w:instrText xml:space="preserve"> CITATION Cla201 \l 2057 </w:instrText>
          </w:r>
          <w:r w:rsidR="002425D3">
            <w:rPr>
              <w:rFonts w:ascii="Arial" w:hAnsi="Arial" w:cs="Arial"/>
              <w:sz w:val="24"/>
              <w:szCs w:val="24"/>
            </w:rPr>
            <w:fldChar w:fldCharType="separate"/>
          </w:r>
          <w:r w:rsidR="002425D3">
            <w:rPr>
              <w:rFonts w:ascii="Arial" w:hAnsi="Arial" w:cs="Arial"/>
              <w:noProof/>
              <w:sz w:val="24"/>
              <w:szCs w:val="24"/>
            </w:rPr>
            <w:t xml:space="preserve"> </w:t>
          </w:r>
          <w:r w:rsidR="002425D3" w:rsidRPr="002425D3">
            <w:rPr>
              <w:rFonts w:ascii="Arial" w:hAnsi="Arial" w:cs="Arial"/>
              <w:noProof/>
              <w:sz w:val="24"/>
              <w:szCs w:val="24"/>
            </w:rPr>
            <w:t>(Davies, 2020)</w:t>
          </w:r>
          <w:r w:rsidR="002425D3">
            <w:rPr>
              <w:rFonts w:ascii="Arial" w:hAnsi="Arial" w:cs="Arial"/>
              <w:sz w:val="24"/>
              <w:szCs w:val="24"/>
            </w:rPr>
            <w:fldChar w:fldCharType="end"/>
          </w:r>
        </w:sdtContent>
      </w:sdt>
      <w:r>
        <w:rPr>
          <w:rFonts w:ascii="Arial" w:hAnsi="Arial" w:cs="Arial"/>
          <w:sz w:val="24"/>
          <w:szCs w:val="24"/>
        </w:rPr>
        <w:t xml:space="preserve">. </w:t>
      </w:r>
      <w:r w:rsidR="00AD3E98">
        <w:rPr>
          <w:rFonts w:ascii="Arial" w:hAnsi="Arial" w:cs="Arial"/>
          <w:sz w:val="24"/>
          <w:szCs w:val="24"/>
        </w:rPr>
        <w:t>Policing reforms have often followed a cyclical pattern in line with the macro-economic conditions</w:t>
      </w:r>
      <w:r w:rsidR="005F5D35">
        <w:rPr>
          <w:rFonts w:ascii="Arial" w:hAnsi="Arial" w:cs="Arial"/>
          <w:sz w:val="24"/>
          <w:szCs w:val="24"/>
        </w:rPr>
        <w:t xml:space="preserve">, </w:t>
      </w:r>
      <w:r w:rsidR="00AD3E98">
        <w:rPr>
          <w:rFonts w:ascii="Arial" w:hAnsi="Arial" w:cs="Arial"/>
          <w:sz w:val="24"/>
          <w:szCs w:val="24"/>
        </w:rPr>
        <w:t>with reform often driven by fiscal tightening of the public sector pay bill</w:t>
      </w:r>
      <w:r w:rsidR="00990AE5">
        <w:rPr>
          <w:rFonts w:ascii="Arial" w:hAnsi="Arial" w:cs="Arial"/>
          <w:sz w:val="24"/>
          <w:szCs w:val="24"/>
        </w:rPr>
        <w:t>,</w:t>
      </w:r>
      <w:r w:rsidR="00AD3E98">
        <w:rPr>
          <w:rFonts w:ascii="Arial" w:hAnsi="Arial" w:cs="Arial"/>
          <w:sz w:val="24"/>
          <w:szCs w:val="24"/>
        </w:rPr>
        <w:t xml:space="preserve"> </w:t>
      </w:r>
      <w:sdt>
        <w:sdtPr>
          <w:rPr>
            <w:rFonts w:ascii="Arial" w:hAnsi="Arial" w:cs="Arial"/>
            <w:sz w:val="24"/>
            <w:szCs w:val="24"/>
          </w:rPr>
          <w:id w:val="-1947148352"/>
          <w:citation/>
        </w:sdtPr>
        <w:sdtEndPr/>
        <w:sdtContent>
          <w:r w:rsidR="0062766C">
            <w:rPr>
              <w:rFonts w:ascii="Arial" w:hAnsi="Arial" w:cs="Arial"/>
              <w:sz w:val="24"/>
              <w:szCs w:val="24"/>
            </w:rPr>
            <w:fldChar w:fldCharType="begin"/>
          </w:r>
          <w:r w:rsidR="0062766C">
            <w:rPr>
              <w:rFonts w:ascii="Arial" w:hAnsi="Arial" w:cs="Arial"/>
              <w:sz w:val="24"/>
              <w:szCs w:val="24"/>
            </w:rPr>
            <w:instrText xml:space="preserve"> CITATION NPC \l 2057 </w:instrText>
          </w:r>
          <w:r w:rsidR="0062766C">
            <w:rPr>
              <w:rFonts w:ascii="Arial" w:hAnsi="Arial" w:cs="Arial"/>
              <w:sz w:val="24"/>
              <w:szCs w:val="24"/>
            </w:rPr>
            <w:fldChar w:fldCharType="separate"/>
          </w:r>
          <w:r w:rsidR="0062766C" w:rsidRPr="0062766C">
            <w:rPr>
              <w:rFonts w:ascii="Arial" w:hAnsi="Arial" w:cs="Arial"/>
              <w:noProof/>
              <w:sz w:val="24"/>
              <w:szCs w:val="24"/>
            </w:rPr>
            <w:t>(National Police Chiefs Council , 2018)</w:t>
          </w:r>
          <w:r w:rsidR="0062766C">
            <w:rPr>
              <w:rFonts w:ascii="Arial" w:hAnsi="Arial" w:cs="Arial"/>
              <w:sz w:val="24"/>
              <w:szCs w:val="24"/>
            </w:rPr>
            <w:fldChar w:fldCharType="end"/>
          </w:r>
        </w:sdtContent>
      </w:sdt>
      <w:r w:rsidR="00AD3E98">
        <w:rPr>
          <w:rFonts w:ascii="Arial" w:hAnsi="Arial" w:cs="Arial"/>
          <w:sz w:val="24"/>
          <w:szCs w:val="24"/>
        </w:rPr>
        <w:t xml:space="preserve"> </w:t>
      </w:r>
      <w:r w:rsidR="00990AE5">
        <w:rPr>
          <w:rFonts w:ascii="Arial" w:hAnsi="Arial" w:cs="Arial"/>
          <w:sz w:val="24"/>
          <w:szCs w:val="24"/>
        </w:rPr>
        <w:t>.</w:t>
      </w:r>
      <w:r w:rsidR="00AD3E98">
        <w:rPr>
          <w:rFonts w:ascii="Arial" w:hAnsi="Arial" w:cs="Arial"/>
          <w:sz w:val="24"/>
          <w:szCs w:val="24"/>
        </w:rPr>
        <w:t xml:space="preserve">  </w:t>
      </w:r>
    </w:p>
    <w:p w14:paraId="186F0631" w14:textId="77777777" w:rsidR="005F5D35" w:rsidRDefault="00AD3E98" w:rsidP="00AD3E98">
      <w:pPr>
        <w:spacing w:before="100" w:beforeAutospacing="1" w:line="480" w:lineRule="auto"/>
        <w:rPr>
          <w:rFonts w:ascii="Arial" w:hAnsi="Arial" w:cs="Arial"/>
          <w:sz w:val="24"/>
          <w:szCs w:val="24"/>
        </w:rPr>
      </w:pPr>
      <w:r>
        <w:rPr>
          <w:rFonts w:ascii="Arial" w:hAnsi="Arial" w:cs="Arial"/>
          <w:sz w:val="24"/>
          <w:szCs w:val="24"/>
        </w:rPr>
        <w:t>I</w:t>
      </w:r>
      <w:r w:rsidR="005F5D35">
        <w:rPr>
          <w:rFonts w:ascii="Arial" w:hAnsi="Arial" w:cs="Arial"/>
          <w:sz w:val="24"/>
          <w:szCs w:val="24"/>
        </w:rPr>
        <w:t xml:space="preserve">t is difficult within the confines of this paper to examine in detail </w:t>
      </w:r>
      <w:r>
        <w:rPr>
          <w:rFonts w:ascii="Arial" w:hAnsi="Arial" w:cs="Arial"/>
          <w:sz w:val="24"/>
          <w:szCs w:val="24"/>
        </w:rPr>
        <w:t xml:space="preserve">the </w:t>
      </w:r>
      <w:r w:rsidRPr="00AD3E98">
        <w:rPr>
          <w:rFonts w:ascii="Arial" w:hAnsi="Arial" w:cs="Arial"/>
          <w:i/>
          <w:iCs/>
          <w:sz w:val="24"/>
          <w:szCs w:val="24"/>
        </w:rPr>
        <w:t>theory</w:t>
      </w:r>
      <w:r>
        <w:rPr>
          <w:rFonts w:ascii="Arial" w:hAnsi="Arial" w:cs="Arial"/>
          <w:sz w:val="24"/>
          <w:szCs w:val="24"/>
        </w:rPr>
        <w:t xml:space="preserve"> of ‘governance’, because as </w:t>
      </w:r>
      <w:proofErr w:type="spellStart"/>
      <w:r>
        <w:rPr>
          <w:rFonts w:ascii="Arial" w:hAnsi="Arial" w:cs="Arial"/>
          <w:sz w:val="24"/>
          <w:szCs w:val="24"/>
        </w:rPr>
        <w:t>Boaird</w:t>
      </w:r>
      <w:proofErr w:type="spellEnd"/>
      <w:r>
        <w:rPr>
          <w:rFonts w:ascii="Arial" w:hAnsi="Arial" w:cs="Arial"/>
          <w:sz w:val="24"/>
          <w:szCs w:val="24"/>
        </w:rPr>
        <w:t xml:space="preserve"> and Loeffler outline in their 2015 book Public Management and Governance, </w:t>
      </w:r>
      <w:r w:rsidRPr="000845FD">
        <w:rPr>
          <w:rFonts w:ascii="Arial" w:hAnsi="Arial" w:cs="Arial"/>
          <w:i/>
          <w:iCs/>
          <w:sz w:val="24"/>
          <w:szCs w:val="24"/>
        </w:rPr>
        <w:t>“...the academic literature on governance (which each year increases exponentially) offers a myriad of definitions.”</w:t>
      </w:r>
      <w:r>
        <w:rPr>
          <w:rFonts w:ascii="Arial" w:hAnsi="Arial" w:cs="Arial"/>
          <w:sz w:val="24"/>
          <w:szCs w:val="24"/>
        </w:rPr>
        <w:t xml:space="preserve"> (p.8 2015) and </w:t>
      </w:r>
      <w:r w:rsidRPr="00A4334B">
        <w:rPr>
          <w:rFonts w:ascii="Arial" w:hAnsi="Arial" w:cs="Arial"/>
          <w:noProof/>
          <w:sz w:val="24"/>
          <w:szCs w:val="24"/>
        </w:rPr>
        <w:t>Bevir, 2013</w:t>
      </w:r>
      <w:r>
        <w:rPr>
          <w:rFonts w:ascii="Arial" w:hAnsi="Arial" w:cs="Arial"/>
          <w:sz w:val="24"/>
          <w:szCs w:val="24"/>
        </w:rPr>
        <w:t xml:space="preserve"> explains ‘governance’ is a word used by social scientists to discuss abstract theories of social organisation with a genealogy grounded in ancient </w:t>
      </w:r>
      <w:r w:rsidR="005F5D35">
        <w:rPr>
          <w:rFonts w:ascii="Arial" w:hAnsi="Arial" w:cs="Arial"/>
          <w:sz w:val="24"/>
          <w:szCs w:val="24"/>
        </w:rPr>
        <w:t xml:space="preserve">Greek </w:t>
      </w:r>
      <w:r>
        <w:rPr>
          <w:rFonts w:ascii="Arial" w:hAnsi="Arial" w:cs="Arial"/>
          <w:sz w:val="24"/>
          <w:szCs w:val="24"/>
        </w:rPr>
        <w:t>philosophy. This school of academic study developed throughout the 20</w:t>
      </w:r>
      <w:r w:rsidRPr="002E08B4">
        <w:rPr>
          <w:rFonts w:ascii="Arial" w:hAnsi="Arial" w:cs="Arial"/>
          <w:sz w:val="24"/>
          <w:szCs w:val="24"/>
          <w:vertAlign w:val="superscript"/>
        </w:rPr>
        <w:t>th</w:t>
      </w:r>
      <w:r>
        <w:rPr>
          <w:rFonts w:ascii="Arial" w:hAnsi="Arial" w:cs="Arial"/>
          <w:sz w:val="24"/>
          <w:szCs w:val="24"/>
        </w:rPr>
        <w:t xml:space="preserve"> Century with neo-liberal, de-centralised and post foundationalism theories all commenting on a variety of things, including whether ‘governance’ as a theory, differs from theorem of ‘government’   </w:t>
      </w:r>
      <w:sdt>
        <w:sdtPr>
          <w:rPr>
            <w:rFonts w:ascii="Arial" w:hAnsi="Arial" w:cs="Arial"/>
            <w:sz w:val="24"/>
            <w:szCs w:val="24"/>
          </w:rPr>
          <w:id w:val="211244893"/>
          <w:citation/>
        </w:sdtPr>
        <w:sdtEndPr/>
        <w:sdtContent>
          <w:r>
            <w:rPr>
              <w:rFonts w:ascii="Arial" w:hAnsi="Arial" w:cs="Arial"/>
              <w:sz w:val="24"/>
              <w:szCs w:val="24"/>
            </w:rPr>
            <w:fldChar w:fldCharType="begin"/>
          </w:r>
          <w:r>
            <w:rPr>
              <w:rFonts w:ascii="Arial" w:hAnsi="Arial" w:cs="Arial"/>
              <w:sz w:val="24"/>
              <w:szCs w:val="24"/>
            </w:rPr>
            <w:instrText xml:space="preserve"> CITATION Bev13 \l 2057 </w:instrText>
          </w:r>
          <w:r>
            <w:rPr>
              <w:rFonts w:ascii="Arial" w:hAnsi="Arial" w:cs="Arial"/>
              <w:sz w:val="24"/>
              <w:szCs w:val="24"/>
            </w:rPr>
            <w:fldChar w:fldCharType="separate"/>
          </w:r>
          <w:r w:rsidRPr="002E08B4">
            <w:rPr>
              <w:rFonts w:ascii="Arial" w:hAnsi="Arial" w:cs="Arial"/>
              <w:noProof/>
              <w:sz w:val="24"/>
              <w:szCs w:val="24"/>
            </w:rPr>
            <w:t>(Bevir, 2013)</w:t>
          </w:r>
          <w:r>
            <w:rPr>
              <w:rFonts w:ascii="Arial" w:hAnsi="Arial" w:cs="Arial"/>
              <w:sz w:val="24"/>
              <w:szCs w:val="24"/>
            </w:rPr>
            <w:fldChar w:fldCharType="end"/>
          </w:r>
        </w:sdtContent>
      </w:sdt>
      <w:r>
        <w:rPr>
          <w:rFonts w:ascii="Arial" w:hAnsi="Arial" w:cs="Arial"/>
          <w:sz w:val="24"/>
          <w:szCs w:val="24"/>
        </w:rPr>
        <w:t xml:space="preserve">.  </w:t>
      </w:r>
    </w:p>
    <w:p w14:paraId="5677B5FD" w14:textId="6C5895D6" w:rsidR="00AD3E98" w:rsidRDefault="005F5D35" w:rsidP="00AD3E98">
      <w:pPr>
        <w:spacing w:before="100" w:beforeAutospacing="1" w:line="480" w:lineRule="auto"/>
        <w:rPr>
          <w:rFonts w:ascii="Arial" w:hAnsi="Arial" w:cs="Arial"/>
          <w:sz w:val="24"/>
          <w:szCs w:val="24"/>
        </w:rPr>
      </w:pPr>
      <w:r>
        <w:rPr>
          <w:rFonts w:ascii="Arial" w:hAnsi="Arial" w:cs="Arial"/>
          <w:sz w:val="24"/>
          <w:szCs w:val="24"/>
        </w:rPr>
        <w:t>T</w:t>
      </w:r>
      <w:r w:rsidR="00AD3E98">
        <w:rPr>
          <w:rFonts w:ascii="Arial" w:hAnsi="Arial" w:cs="Arial"/>
          <w:sz w:val="24"/>
          <w:szCs w:val="24"/>
        </w:rPr>
        <w:t xml:space="preserve">heoretical </w:t>
      </w:r>
      <w:r>
        <w:rPr>
          <w:rFonts w:ascii="Arial" w:hAnsi="Arial" w:cs="Arial"/>
          <w:sz w:val="24"/>
          <w:szCs w:val="24"/>
        </w:rPr>
        <w:t xml:space="preserve">governance </w:t>
      </w:r>
      <w:r w:rsidR="00AD3E98">
        <w:rPr>
          <w:rFonts w:ascii="Arial" w:hAnsi="Arial" w:cs="Arial"/>
          <w:sz w:val="24"/>
          <w:szCs w:val="24"/>
        </w:rPr>
        <w:t xml:space="preserve">models whilst varied, do help us to understand </w:t>
      </w:r>
      <w:r>
        <w:rPr>
          <w:rFonts w:ascii="Arial" w:hAnsi="Arial" w:cs="Arial"/>
          <w:sz w:val="24"/>
          <w:szCs w:val="24"/>
        </w:rPr>
        <w:t xml:space="preserve">some </w:t>
      </w:r>
      <w:r w:rsidR="00AD3E98">
        <w:rPr>
          <w:rFonts w:ascii="Arial" w:hAnsi="Arial" w:cs="Arial"/>
          <w:sz w:val="24"/>
          <w:szCs w:val="24"/>
        </w:rPr>
        <w:t xml:space="preserve">elements of the </w:t>
      </w:r>
      <w:r w:rsidR="00AD3E98" w:rsidRPr="00D40CB3">
        <w:rPr>
          <w:rFonts w:ascii="Arial" w:hAnsi="Arial" w:cs="Arial"/>
          <w:i/>
          <w:iCs/>
          <w:sz w:val="24"/>
          <w:szCs w:val="24"/>
        </w:rPr>
        <w:t>origins</w:t>
      </w:r>
      <w:r w:rsidR="00AD3E98">
        <w:rPr>
          <w:rFonts w:ascii="Arial" w:hAnsi="Arial" w:cs="Arial"/>
          <w:sz w:val="24"/>
          <w:szCs w:val="24"/>
        </w:rPr>
        <w:t xml:space="preserve"> of the political </w:t>
      </w:r>
      <w:proofErr w:type="gramStart"/>
      <w:r w:rsidR="00AD3E98">
        <w:rPr>
          <w:rFonts w:ascii="Arial" w:hAnsi="Arial" w:cs="Arial"/>
          <w:sz w:val="24"/>
          <w:szCs w:val="24"/>
        </w:rPr>
        <w:t>thought</w:t>
      </w:r>
      <w:r>
        <w:rPr>
          <w:rFonts w:ascii="Arial" w:hAnsi="Arial" w:cs="Arial"/>
          <w:sz w:val="24"/>
          <w:szCs w:val="24"/>
        </w:rPr>
        <w:t>;</w:t>
      </w:r>
      <w:proofErr w:type="gramEnd"/>
      <w:r w:rsidR="00AD3E98">
        <w:rPr>
          <w:rFonts w:ascii="Arial" w:hAnsi="Arial" w:cs="Arial"/>
          <w:sz w:val="24"/>
          <w:szCs w:val="24"/>
        </w:rPr>
        <w:t xml:space="preserve"> which </w:t>
      </w:r>
      <w:r>
        <w:rPr>
          <w:rFonts w:ascii="Arial" w:hAnsi="Arial" w:cs="Arial"/>
          <w:sz w:val="24"/>
          <w:szCs w:val="24"/>
        </w:rPr>
        <w:t xml:space="preserve">often </w:t>
      </w:r>
      <w:r w:rsidR="00AD3E98">
        <w:rPr>
          <w:rFonts w:ascii="Arial" w:hAnsi="Arial" w:cs="Arial"/>
          <w:sz w:val="24"/>
          <w:szCs w:val="24"/>
        </w:rPr>
        <w:t>developed from academia</w:t>
      </w:r>
      <w:r>
        <w:rPr>
          <w:rFonts w:ascii="Arial" w:hAnsi="Arial" w:cs="Arial"/>
          <w:sz w:val="24"/>
          <w:szCs w:val="24"/>
        </w:rPr>
        <w:t>,</w:t>
      </w:r>
      <w:r w:rsidR="00AD3E98">
        <w:rPr>
          <w:rFonts w:ascii="Arial" w:hAnsi="Arial" w:cs="Arial"/>
          <w:sz w:val="24"/>
          <w:szCs w:val="24"/>
        </w:rPr>
        <w:t xml:space="preserve"> and </w:t>
      </w:r>
      <w:r>
        <w:rPr>
          <w:rFonts w:ascii="Arial" w:hAnsi="Arial" w:cs="Arial"/>
          <w:sz w:val="24"/>
          <w:szCs w:val="24"/>
        </w:rPr>
        <w:t>ultimately influenced</w:t>
      </w:r>
      <w:r w:rsidR="00AD3E98">
        <w:rPr>
          <w:rFonts w:ascii="Arial" w:hAnsi="Arial" w:cs="Arial"/>
          <w:sz w:val="24"/>
          <w:szCs w:val="24"/>
        </w:rPr>
        <w:t xml:space="preserve"> changes to police governance.</w:t>
      </w:r>
    </w:p>
    <w:p w14:paraId="57A2EEF8" w14:textId="1C28A23B" w:rsidR="00AD3E98" w:rsidRDefault="00432BFE" w:rsidP="00AD3E98">
      <w:pPr>
        <w:spacing w:before="100" w:beforeAutospacing="1" w:line="480" w:lineRule="auto"/>
        <w:rPr>
          <w:rFonts w:ascii="Arial" w:hAnsi="Arial" w:cs="Arial"/>
          <w:sz w:val="24"/>
          <w:szCs w:val="24"/>
        </w:rPr>
      </w:pPr>
      <w:r>
        <w:rPr>
          <w:rFonts w:ascii="Arial" w:hAnsi="Arial" w:cs="Arial"/>
          <w:sz w:val="24"/>
          <w:szCs w:val="24"/>
        </w:rPr>
        <w:t xml:space="preserve">There is significant disquiet across many areas of society </w:t>
      </w:r>
      <w:r w:rsidR="005F5D35">
        <w:rPr>
          <w:rFonts w:ascii="Arial" w:hAnsi="Arial" w:cs="Arial"/>
          <w:sz w:val="24"/>
          <w:szCs w:val="24"/>
        </w:rPr>
        <w:t xml:space="preserve">at present </w:t>
      </w:r>
      <w:r>
        <w:rPr>
          <w:rFonts w:ascii="Arial" w:hAnsi="Arial" w:cs="Arial"/>
          <w:sz w:val="24"/>
          <w:szCs w:val="24"/>
        </w:rPr>
        <w:t xml:space="preserve">at the governance </w:t>
      </w:r>
      <w:r w:rsidR="005F5D35">
        <w:rPr>
          <w:rFonts w:ascii="Arial" w:hAnsi="Arial" w:cs="Arial"/>
          <w:sz w:val="24"/>
          <w:szCs w:val="24"/>
        </w:rPr>
        <w:t xml:space="preserve">structures </w:t>
      </w:r>
      <w:r>
        <w:rPr>
          <w:rFonts w:ascii="Arial" w:hAnsi="Arial" w:cs="Arial"/>
          <w:sz w:val="24"/>
          <w:szCs w:val="24"/>
        </w:rPr>
        <w:t>of the police service along with other public sector bodies</w:t>
      </w:r>
      <w:r w:rsidR="005F5D35">
        <w:rPr>
          <w:rFonts w:ascii="Arial" w:hAnsi="Arial" w:cs="Arial"/>
          <w:sz w:val="24"/>
          <w:szCs w:val="24"/>
        </w:rPr>
        <w:t>.</w:t>
      </w:r>
      <w:r>
        <w:rPr>
          <w:rFonts w:ascii="Arial" w:hAnsi="Arial" w:cs="Arial"/>
          <w:sz w:val="24"/>
          <w:szCs w:val="24"/>
        </w:rPr>
        <w:t xml:space="preserve"> </w:t>
      </w:r>
      <w:r w:rsidR="005F5D35">
        <w:rPr>
          <w:rFonts w:ascii="Arial" w:hAnsi="Arial" w:cs="Arial"/>
          <w:sz w:val="24"/>
          <w:szCs w:val="24"/>
        </w:rPr>
        <w:t>There are</w:t>
      </w:r>
      <w:r>
        <w:rPr>
          <w:rFonts w:ascii="Arial" w:hAnsi="Arial" w:cs="Arial"/>
          <w:sz w:val="24"/>
          <w:szCs w:val="24"/>
        </w:rPr>
        <w:t xml:space="preserve"> questions being asked as to </w:t>
      </w:r>
      <w:r w:rsidR="00AD3E98">
        <w:rPr>
          <w:rFonts w:ascii="Arial" w:hAnsi="Arial" w:cs="Arial"/>
          <w:sz w:val="24"/>
          <w:szCs w:val="24"/>
        </w:rPr>
        <w:t xml:space="preserve">why the governance architecture that surrounds the institutions and leaders in policing could be said to be failing in 2022 to </w:t>
      </w:r>
      <w:r w:rsidR="00AD3E98">
        <w:rPr>
          <w:rFonts w:ascii="Arial" w:hAnsi="Arial" w:cs="Arial"/>
          <w:sz w:val="24"/>
          <w:szCs w:val="24"/>
        </w:rPr>
        <w:lastRenderedPageBreak/>
        <w:t xml:space="preserve">deliver an effective policing service. </w:t>
      </w:r>
      <w:sdt>
        <w:sdtPr>
          <w:rPr>
            <w:rFonts w:ascii="Arial" w:hAnsi="Arial" w:cs="Arial"/>
            <w:sz w:val="24"/>
            <w:szCs w:val="24"/>
          </w:rPr>
          <w:id w:val="526605783"/>
          <w:citation/>
        </w:sdtPr>
        <w:sdtEndPr/>
        <w:sdtContent>
          <w:r>
            <w:rPr>
              <w:rFonts w:ascii="Arial" w:hAnsi="Arial" w:cs="Arial"/>
              <w:sz w:val="24"/>
              <w:szCs w:val="24"/>
            </w:rPr>
            <w:fldChar w:fldCharType="begin"/>
          </w:r>
          <w:r>
            <w:rPr>
              <w:rFonts w:ascii="Arial" w:hAnsi="Arial" w:cs="Arial"/>
              <w:sz w:val="24"/>
              <w:szCs w:val="24"/>
            </w:rPr>
            <w:instrText xml:space="preserve"> CITATION Sir221 \l 2057 </w:instrText>
          </w:r>
          <w:r>
            <w:rPr>
              <w:rFonts w:ascii="Arial" w:hAnsi="Arial" w:cs="Arial"/>
              <w:sz w:val="24"/>
              <w:szCs w:val="24"/>
            </w:rPr>
            <w:fldChar w:fldCharType="separate"/>
          </w:r>
          <w:r w:rsidRPr="00432BFE">
            <w:rPr>
              <w:rFonts w:ascii="Arial" w:hAnsi="Arial" w:cs="Arial"/>
              <w:noProof/>
              <w:sz w:val="24"/>
              <w:szCs w:val="24"/>
            </w:rPr>
            <w:t>(Barber, 2022)</w:t>
          </w:r>
          <w:r>
            <w:rPr>
              <w:rFonts w:ascii="Arial" w:hAnsi="Arial" w:cs="Arial"/>
              <w:sz w:val="24"/>
              <w:szCs w:val="24"/>
            </w:rPr>
            <w:fldChar w:fldCharType="end"/>
          </w:r>
        </w:sdtContent>
      </w:sdt>
      <w:r>
        <w:rPr>
          <w:rFonts w:ascii="Arial" w:hAnsi="Arial" w:cs="Arial"/>
          <w:sz w:val="24"/>
          <w:szCs w:val="24"/>
        </w:rPr>
        <w:t>;</w:t>
      </w:r>
      <w:sdt>
        <w:sdtPr>
          <w:rPr>
            <w:rFonts w:ascii="Arial" w:hAnsi="Arial" w:cs="Arial"/>
            <w:sz w:val="24"/>
            <w:szCs w:val="24"/>
          </w:rPr>
          <w:id w:val="-476221391"/>
          <w:citation/>
        </w:sdtPr>
        <w:sdtEndPr/>
        <w:sdtContent>
          <w:r>
            <w:rPr>
              <w:rFonts w:ascii="Arial" w:hAnsi="Arial" w:cs="Arial"/>
              <w:sz w:val="24"/>
              <w:szCs w:val="24"/>
            </w:rPr>
            <w:fldChar w:fldCharType="begin"/>
          </w:r>
          <w:r>
            <w:rPr>
              <w:rFonts w:ascii="Arial" w:hAnsi="Arial" w:cs="Arial"/>
              <w:sz w:val="24"/>
              <w:szCs w:val="24"/>
            </w:rPr>
            <w:instrText xml:space="preserve"> CITATION Vic16 \l 2057 </w:instrText>
          </w:r>
          <w:r>
            <w:rPr>
              <w:rFonts w:ascii="Arial" w:hAnsi="Arial" w:cs="Arial"/>
              <w:sz w:val="24"/>
              <w:szCs w:val="24"/>
            </w:rPr>
            <w:fldChar w:fldCharType="separate"/>
          </w:r>
          <w:r>
            <w:rPr>
              <w:rFonts w:ascii="Arial" w:hAnsi="Arial" w:cs="Arial"/>
              <w:noProof/>
              <w:sz w:val="24"/>
              <w:szCs w:val="24"/>
            </w:rPr>
            <w:t xml:space="preserve"> </w:t>
          </w:r>
          <w:r w:rsidRPr="00432BFE">
            <w:rPr>
              <w:rFonts w:ascii="Arial" w:hAnsi="Arial" w:cs="Arial"/>
              <w:noProof/>
              <w:sz w:val="24"/>
              <w:szCs w:val="24"/>
            </w:rPr>
            <w:t>(Colvin, 2016)</w:t>
          </w:r>
          <w:r>
            <w:rPr>
              <w:rFonts w:ascii="Arial" w:hAnsi="Arial" w:cs="Arial"/>
              <w:sz w:val="24"/>
              <w:szCs w:val="24"/>
            </w:rPr>
            <w:fldChar w:fldCharType="end"/>
          </w:r>
        </w:sdtContent>
      </w:sdt>
      <w:r>
        <w:rPr>
          <w:rFonts w:ascii="Arial" w:hAnsi="Arial" w:cs="Arial"/>
          <w:sz w:val="24"/>
          <w:szCs w:val="24"/>
        </w:rPr>
        <w:t>;</w:t>
      </w:r>
      <w:sdt>
        <w:sdtPr>
          <w:rPr>
            <w:rFonts w:ascii="Arial" w:hAnsi="Arial" w:cs="Arial"/>
            <w:sz w:val="24"/>
            <w:szCs w:val="24"/>
          </w:rPr>
          <w:id w:val="1973089144"/>
          <w:citation/>
        </w:sdtPr>
        <w:sdtEndPr/>
        <w:sdtContent>
          <w:r>
            <w:rPr>
              <w:rFonts w:ascii="Arial" w:hAnsi="Arial" w:cs="Arial"/>
              <w:sz w:val="24"/>
              <w:szCs w:val="24"/>
            </w:rPr>
            <w:fldChar w:fldCharType="begin"/>
          </w:r>
          <w:r>
            <w:rPr>
              <w:rFonts w:ascii="Arial" w:hAnsi="Arial" w:cs="Arial"/>
              <w:sz w:val="24"/>
              <w:szCs w:val="24"/>
            </w:rPr>
            <w:instrText xml:space="preserve"> CITATION HMI221 \l 2057 </w:instrText>
          </w:r>
          <w:r>
            <w:rPr>
              <w:rFonts w:ascii="Arial" w:hAnsi="Arial" w:cs="Arial"/>
              <w:sz w:val="24"/>
              <w:szCs w:val="24"/>
            </w:rPr>
            <w:fldChar w:fldCharType="separate"/>
          </w:r>
          <w:r>
            <w:rPr>
              <w:rFonts w:ascii="Arial" w:hAnsi="Arial" w:cs="Arial"/>
              <w:noProof/>
              <w:sz w:val="24"/>
              <w:szCs w:val="24"/>
            </w:rPr>
            <w:t xml:space="preserve"> </w:t>
          </w:r>
          <w:r w:rsidRPr="00432BFE">
            <w:rPr>
              <w:rFonts w:ascii="Arial" w:hAnsi="Arial" w:cs="Arial"/>
              <w:noProof/>
              <w:sz w:val="24"/>
              <w:szCs w:val="24"/>
            </w:rPr>
            <w:t>(HMICFRS, 2022)</w:t>
          </w:r>
          <w:r>
            <w:rPr>
              <w:rFonts w:ascii="Arial" w:hAnsi="Arial" w:cs="Arial"/>
              <w:sz w:val="24"/>
              <w:szCs w:val="24"/>
            </w:rPr>
            <w:fldChar w:fldCharType="end"/>
          </w:r>
        </w:sdtContent>
      </w:sdt>
      <w:r>
        <w:rPr>
          <w:rFonts w:ascii="Arial" w:hAnsi="Arial" w:cs="Arial"/>
          <w:sz w:val="24"/>
          <w:szCs w:val="24"/>
        </w:rPr>
        <w:t>.</w:t>
      </w:r>
      <w:r w:rsidR="00AD3E98">
        <w:rPr>
          <w:rFonts w:ascii="Arial" w:hAnsi="Arial" w:cs="Arial"/>
          <w:sz w:val="24"/>
          <w:szCs w:val="24"/>
        </w:rPr>
        <w:t>The paper rhetorically questions if we have policing governance that is joined up operationally to meet the challenges of 21</w:t>
      </w:r>
      <w:r w:rsidR="00AD3E98" w:rsidRPr="00E90E99">
        <w:rPr>
          <w:rFonts w:ascii="Arial" w:hAnsi="Arial" w:cs="Arial"/>
          <w:sz w:val="24"/>
          <w:szCs w:val="24"/>
          <w:vertAlign w:val="superscript"/>
        </w:rPr>
        <w:t>st</w:t>
      </w:r>
      <w:r w:rsidR="00AD3E98">
        <w:rPr>
          <w:rFonts w:ascii="Arial" w:hAnsi="Arial" w:cs="Arial"/>
          <w:sz w:val="24"/>
          <w:szCs w:val="24"/>
        </w:rPr>
        <w:t xml:space="preserve"> century crime and asks whether policing is able to operate independently of party-political interests, </w:t>
      </w:r>
      <w:sdt>
        <w:sdtPr>
          <w:rPr>
            <w:rFonts w:ascii="Arial" w:hAnsi="Arial" w:cs="Arial"/>
            <w:sz w:val="24"/>
            <w:szCs w:val="24"/>
          </w:rPr>
          <w:id w:val="-1600021533"/>
          <w:citation/>
        </w:sdtPr>
        <w:sdtEndPr/>
        <w:sdtContent>
          <w:r w:rsidR="00AD3E98">
            <w:rPr>
              <w:rFonts w:ascii="Arial" w:hAnsi="Arial" w:cs="Arial"/>
              <w:sz w:val="24"/>
              <w:szCs w:val="24"/>
            </w:rPr>
            <w:fldChar w:fldCharType="begin"/>
          </w:r>
          <w:r w:rsidR="00AD3E98">
            <w:rPr>
              <w:rFonts w:ascii="Arial" w:hAnsi="Arial" w:cs="Arial"/>
              <w:sz w:val="24"/>
              <w:szCs w:val="24"/>
            </w:rPr>
            <w:instrText xml:space="preserve"> CITATION HMI22 \l 2057 </w:instrText>
          </w:r>
          <w:r w:rsidR="00AD3E98">
            <w:rPr>
              <w:rFonts w:ascii="Arial" w:hAnsi="Arial" w:cs="Arial"/>
              <w:sz w:val="24"/>
              <w:szCs w:val="24"/>
            </w:rPr>
            <w:fldChar w:fldCharType="separate"/>
          </w:r>
          <w:r w:rsidR="00AD3E98" w:rsidRPr="001B72E3">
            <w:rPr>
              <w:rFonts w:ascii="Arial" w:hAnsi="Arial" w:cs="Arial"/>
              <w:noProof/>
              <w:sz w:val="24"/>
              <w:szCs w:val="24"/>
            </w:rPr>
            <w:t>(HMICFRS, 2022)</w:t>
          </w:r>
          <w:r w:rsidR="00AD3E98">
            <w:rPr>
              <w:rFonts w:ascii="Arial" w:hAnsi="Arial" w:cs="Arial"/>
              <w:sz w:val="24"/>
              <w:szCs w:val="24"/>
            </w:rPr>
            <w:fldChar w:fldCharType="end"/>
          </w:r>
        </w:sdtContent>
      </w:sdt>
      <w:sdt>
        <w:sdtPr>
          <w:rPr>
            <w:rFonts w:ascii="Arial" w:hAnsi="Arial" w:cs="Arial"/>
            <w:sz w:val="24"/>
            <w:szCs w:val="24"/>
          </w:rPr>
          <w:id w:val="-1061945436"/>
          <w:citation/>
        </w:sdtPr>
        <w:sdtEndPr/>
        <w:sdtContent>
          <w:r w:rsidR="00AD3E98">
            <w:rPr>
              <w:rFonts w:ascii="Arial" w:hAnsi="Arial" w:cs="Arial"/>
              <w:sz w:val="24"/>
              <w:szCs w:val="24"/>
            </w:rPr>
            <w:fldChar w:fldCharType="begin"/>
          </w:r>
          <w:r w:rsidR="00AD3E98">
            <w:rPr>
              <w:rFonts w:ascii="Arial" w:hAnsi="Arial" w:cs="Arial"/>
              <w:sz w:val="24"/>
              <w:szCs w:val="24"/>
            </w:rPr>
            <w:instrText xml:space="preserve"> CITATION Ton15 \l 2057 </w:instrText>
          </w:r>
          <w:r w:rsidR="00AD3E98">
            <w:rPr>
              <w:rFonts w:ascii="Arial" w:hAnsi="Arial" w:cs="Arial"/>
              <w:sz w:val="24"/>
              <w:szCs w:val="24"/>
            </w:rPr>
            <w:fldChar w:fldCharType="separate"/>
          </w:r>
          <w:r w:rsidR="00AD3E98">
            <w:rPr>
              <w:rFonts w:ascii="Arial" w:hAnsi="Arial" w:cs="Arial"/>
              <w:noProof/>
              <w:sz w:val="24"/>
              <w:szCs w:val="24"/>
            </w:rPr>
            <w:t xml:space="preserve"> </w:t>
          </w:r>
          <w:r w:rsidR="00AD3E98" w:rsidRPr="001B72E3">
            <w:rPr>
              <w:rFonts w:ascii="Arial" w:hAnsi="Arial" w:cs="Arial"/>
              <w:noProof/>
              <w:sz w:val="24"/>
              <w:szCs w:val="24"/>
            </w:rPr>
            <w:t>(Loeffler, 2015)</w:t>
          </w:r>
          <w:r w:rsidR="00AD3E98">
            <w:rPr>
              <w:rFonts w:ascii="Arial" w:hAnsi="Arial" w:cs="Arial"/>
              <w:sz w:val="24"/>
              <w:szCs w:val="24"/>
            </w:rPr>
            <w:fldChar w:fldCharType="end"/>
          </w:r>
        </w:sdtContent>
      </w:sdt>
      <w:r w:rsidR="00AD3E98">
        <w:rPr>
          <w:rFonts w:ascii="Arial" w:hAnsi="Arial" w:cs="Arial"/>
          <w:sz w:val="24"/>
          <w:szCs w:val="24"/>
        </w:rPr>
        <w:t xml:space="preserve">. </w:t>
      </w:r>
    </w:p>
    <w:p w14:paraId="30E9B540" w14:textId="5DE46DD3" w:rsidR="00940586" w:rsidRDefault="00940586" w:rsidP="00940586">
      <w:pPr>
        <w:spacing w:before="100" w:beforeAutospacing="1" w:line="480" w:lineRule="auto"/>
        <w:rPr>
          <w:rFonts w:ascii="Arial" w:hAnsi="Arial" w:cs="Arial"/>
          <w:sz w:val="24"/>
          <w:szCs w:val="24"/>
        </w:rPr>
      </w:pPr>
      <w:r>
        <w:rPr>
          <w:rFonts w:ascii="Arial" w:hAnsi="Arial" w:cs="Arial"/>
          <w:sz w:val="24"/>
          <w:szCs w:val="24"/>
        </w:rPr>
        <w:t>The law-and-order governance of Wales and England is different to that in the other UK Nations and jurisdictions; and indeed, is different for non-</w:t>
      </w:r>
      <w:proofErr w:type="gramStart"/>
      <w:r>
        <w:rPr>
          <w:rFonts w:ascii="Arial" w:hAnsi="Arial" w:cs="Arial"/>
          <w:sz w:val="24"/>
          <w:szCs w:val="24"/>
        </w:rPr>
        <w:t>Home</w:t>
      </w:r>
      <w:proofErr w:type="gramEnd"/>
      <w:r>
        <w:rPr>
          <w:rFonts w:ascii="Arial" w:hAnsi="Arial" w:cs="Arial"/>
          <w:sz w:val="24"/>
          <w:szCs w:val="24"/>
        </w:rPr>
        <w:t xml:space="preserve"> Office police forces such as the British Transport Police and Civil Nuclear Constabulary</w:t>
      </w:r>
      <w:sdt>
        <w:sdtPr>
          <w:rPr>
            <w:rFonts w:ascii="Arial" w:hAnsi="Arial" w:cs="Arial"/>
            <w:sz w:val="24"/>
            <w:szCs w:val="24"/>
          </w:rPr>
          <w:id w:val="1141538452"/>
          <w:citation/>
        </w:sdtPr>
        <w:sdtEndPr/>
        <w:sdtContent>
          <w:r>
            <w:rPr>
              <w:rFonts w:ascii="Arial" w:hAnsi="Arial" w:cs="Arial"/>
              <w:sz w:val="24"/>
              <w:szCs w:val="24"/>
            </w:rPr>
            <w:fldChar w:fldCharType="begin"/>
          </w:r>
          <w:r>
            <w:rPr>
              <w:rFonts w:ascii="Arial" w:hAnsi="Arial" w:cs="Arial"/>
              <w:sz w:val="24"/>
              <w:szCs w:val="24"/>
            </w:rPr>
            <w:instrText xml:space="preserve"> CITATION HMI22 \l 2057 </w:instrText>
          </w:r>
          <w:r>
            <w:rPr>
              <w:rFonts w:ascii="Arial" w:hAnsi="Arial" w:cs="Arial"/>
              <w:sz w:val="24"/>
              <w:szCs w:val="24"/>
            </w:rPr>
            <w:fldChar w:fldCharType="separate"/>
          </w:r>
          <w:r>
            <w:rPr>
              <w:rFonts w:ascii="Arial" w:hAnsi="Arial" w:cs="Arial"/>
              <w:noProof/>
              <w:sz w:val="24"/>
              <w:szCs w:val="24"/>
            </w:rPr>
            <w:t xml:space="preserve"> </w:t>
          </w:r>
          <w:r w:rsidRPr="00906B12">
            <w:rPr>
              <w:rFonts w:ascii="Arial" w:hAnsi="Arial" w:cs="Arial"/>
              <w:noProof/>
              <w:sz w:val="24"/>
              <w:szCs w:val="24"/>
            </w:rPr>
            <w:t>(HMICFRS, 2022)</w:t>
          </w:r>
          <w:r>
            <w:rPr>
              <w:rFonts w:ascii="Arial" w:hAnsi="Arial" w:cs="Arial"/>
              <w:sz w:val="24"/>
              <w:szCs w:val="24"/>
            </w:rPr>
            <w:fldChar w:fldCharType="end"/>
          </w:r>
        </w:sdtContent>
      </w:sdt>
      <w:r w:rsidR="005F5D35">
        <w:rPr>
          <w:rFonts w:ascii="Arial" w:hAnsi="Arial" w:cs="Arial"/>
          <w:sz w:val="24"/>
          <w:szCs w:val="24"/>
        </w:rPr>
        <w:t>.</w:t>
      </w:r>
      <w:r>
        <w:rPr>
          <w:rFonts w:ascii="Arial" w:hAnsi="Arial" w:cs="Arial"/>
          <w:sz w:val="24"/>
          <w:szCs w:val="24"/>
        </w:rPr>
        <w:t xml:space="preserve"> </w:t>
      </w:r>
    </w:p>
    <w:p w14:paraId="3F8E6289" w14:textId="77777777" w:rsidR="00940586" w:rsidRDefault="00940586" w:rsidP="00940586">
      <w:pPr>
        <w:spacing w:before="100" w:beforeAutospacing="1" w:line="480" w:lineRule="auto"/>
        <w:rPr>
          <w:rFonts w:ascii="Arial" w:hAnsi="Arial" w:cs="Arial"/>
          <w:sz w:val="24"/>
          <w:szCs w:val="24"/>
        </w:rPr>
      </w:pPr>
      <w:r>
        <w:rPr>
          <w:rFonts w:ascii="Arial" w:hAnsi="Arial" w:cs="Arial"/>
          <w:sz w:val="24"/>
          <w:szCs w:val="24"/>
        </w:rPr>
        <w:t xml:space="preserve">The corporate model of the Anglo-Cymru policing architecture will be critically examined and </w:t>
      </w:r>
      <w:proofErr w:type="gramStart"/>
      <w:r>
        <w:rPr>
          <w:rFonts w:ascii="Arial" w:hAnsi="Arial" w:cs="Arial"/>
          <w:sz w:val="24"/>
          <w:szCs w:val="24"/>
        </w:rPr>
        <w:t>later on</w:t>
      </w:r>
      <w:proofErr w:type="gramEnd"/>
      <w:r>
        <w:rPr>
          <w:rFonts w:ascii="Arial" w:hAnsi="Arial" w:cs="Arial"/>
          <w:sz w:val="24"/>
          <w:szCs w:val="24"/>
        </w:rPr>
        <w:t xml:space="preserve"> in the paper, compared against the Scottish governance arrangements. </w:t>
      </w:r>
    </w:p>
    <w:p w14:paraId="219985A9" w14:textId="37616BDE" w:rsidR="00A36B1C" w:rsidRDefault="00906B12" w:rsidP="00AD3E98">
      <w:pPr>
        <w:spacing w:before="100" w:beforeAutospacing="1" w:line="480" w:lineRule="auto"/>
        <w:rPr>
          <w:rFonts w:ascii="Arial" w:hAnsi="Arial" w:cs="Arial"/>
          <w:sz w:val="24"/>
          <w:szCs w:val="24"/>
        </w:rPr>
      </w:pPr>
      <w:r>
        <w:rPr>
          <w:rFonts w:ascii="Arial" w:hAnsi="Arial" w:cs="Arial"/>
          <w:sz w:val="24"/>
          <w:szCs w:val="24"/>
        </w:rPr>
        <w:t>Th</w:t>
      </w:r>
      <w:r w:rsidR="00A36B1C">
        <w:rPr>
          <w:rFonts w:ascii="Arial" w:hAnsi="Arial" w:cs="Arial"/>
          <w:sz w:val="24"/>
          <w:szCs w:val="24"/>
        </w:rPr>
        <w:t xml:space="preserve">ere are significant </w:t>
      </w:r>
      <w:r w:rsidR="00D37E05">
        <w:rPr>
          <w:rFonts w:ascii="Arial" w:hAnsi="Arial" w:cs="Arial"/>
          <w:sz w:val="24"/>
          <w:szCs w:val="24"/>
        </w:rPr>
        <w:t xml:space="preserve">corporate </w:t>
      </w:r>
      <w:r>
        <w:rPr>
          <w:rFonts w:ascii="Arial" w:hAnsi="Arial" w:cs="Arial"/>
          <w:sz w:val="24"/>
          <w:szCs w:val="24"/>
        </w:rPr>
        <w:t>policing</w:t>
      </w:r>
      <w:r w:rsidR="00220518">
        <w:rPr>
          <w:rFonts w:ascii="Arial" w:hAnsi="Arial" w:cs="Arial"/>
          <w:sz w:val="24"/>
          <w:szCs w:val="24"/>
        </w:rPr>
        <w:t xml:space="preserve"> </w:t>
      </w:r>
      <w:r w:rsidR="008202BE">
        <w:rPr>
          <w:rFonts w:ascii="Arial" w:hAnsi="Arial" w:cs="Arial"/>
          <w:sz w:val="24"/>
          <w:szCs w:val="24"/>
        </w:rPr>
        <w:t xml:space="preserve">governance </w:t>
      </w:r>
      <w:r w:rsidR="00A36B1C">
        <w:rPr>
          <w:rFonts w:ascii="Arial" w:hAnsi="Arial" w:cs="Arial"/>
          <w:sz w:val="24"/>
          <w:szCs w:val="24"/>
        </w:rPr>
        <w:t>challenges including the structuring of the</w:t>
      </w:r>
      <w:r w:rsidR="008202BE">
        <w:rPr>
          <w:rFonts w:ascii="Arial" w:hAnsi="Arial" w:cs="Arial"/>
          <w:sz w:val="24"/>
          <w:szCs w:val="24"/>
        </w:rPr>
        <w:t xml:space="preserve"> patchwork of ‘county’ forces</w:t>
      </w:r>
      <w:r w:rsidR="00A36B1C">
        <w:rPr>
          <w:rFonts w:ascii="Arial" w:hAnsi="Arial" w:cs="Arial"/>
          <w:sz w:val="24"/>
          <w:szCs w:val="24"/>
        </w:rPr>
        <w:t>,</w:t>
      </w:r>
      <w:r w:rsidR="008202BE">
        <w:rPr>
          <w:rFonts w:ascii="Arial" w:hAnsi="Arial" w:cs="Arial"/>
          <w:sz w:val="24"/>
          <w:szCs w:val="24"/>
        </w:rPr>
        <w:t xml:space="preserve"> </w:t>
      </w:r>
      <w:r w:rsidR="00D37E05">
        <w:rPr>
          <w:rFonts w:ascii="Arial" w:hAnsi="Arial" w:cs="Arial"/>
          <w:sz w:val="24"/>
          <w:szCs w:val="24"/>
        </w:rPr>
        <w:t>w</w:t>
      </w:r>
      <w:r w:rsidR="00A44CE3">
        <w:rPr>
          <w:rFonts w:ascii="Arial" w:hAnsi="Arial" w:cs="Arial"/>
          <w:sz w:val="24"/>
          <w:szCs w:val="24"/>
        </w:rPr>
        <w:t>hich ha</w:t>
      </w:r>
      <w:r w:rsidR="00DD3F1C">
        <w:rPr>
          <w:rFonts w:ascii="Arial" w:hAnsi="Arial" w:cs="Arial"/>
          <w:sz w:val="24"/>
          <w:szCs w:val="24"/>
        </w:rPr>
        <w:t>ve</w:t>
      </w:r>
      <w:r w:rsidR="00D37E05">
        <w:rPr>
          <w:rFonts w:ascii="Arial" w:hAnsi="Arial" w:cs="Arial"/>
          <w:sz w:val="24"/>
          <w:szCs w:val="24"/>
        </w:rPr>
        <w:t xml:space="preserve"> both </w:t>
      </w:r>
      <w:r w:rsidR="008202BE">
        <w:rPr>
          <w:rFonts w:ascii="Arial" w:hAnsi="Arial" w:cs="Arial"/>
          <w:sz w:val="24"/>
          <w:szCs w:val="24"/>
        </w:rPr>
        <w:t xml:space="preserve">local and national </w:t>
      </w:r>
      <w:r w:rsidR="00A44CE3">
        <w:rPr>
          <w:rFonts w:ascii="Arial" w:hAnsi="Arial" w:cs="Arial"/>
          <w:sz w:val="24"/>
          <w:szCs w:val="24"/>
        </w:rPr>
        <w:t>governance</w:t>
      </w:r>
      <w:r w:rsidR="00A36B1C">
        <w:rPr>
          <w:rFonts w:ascii="Arial" w:hAnsi="Arial" w:cs="Arial"/>
          <w:sz w:val="24"/>
          <w:szCs w:val="24"/>
        </w:rPr>
        <w:t>. Is this</w:t>
      </w:r>
      <w:r w:rsidR="00087FFD">
        <w:rPr>
          <w:rFonts w:ascii="Arial" w:hAnsi="Arial" w:cs="Arial"/>
          <w:sz w:val="24"/>
          <w:szCs w:val="24"/>
        </w:rPr>
        <w:t xml:space="preserve"> </w:t>
      </w:r>
      <w:r w:rsidR="007A28DE">
        <w:rPr>
          <w:rFonts w:ascii="Arial" w:hAnsi="Arial" w:cs="Arial"/>
          <w:sz w:val="24"/>
          <w:szCs w:val="24"/>
        </w:rPr>
        <w:t xml:space="preserve">a structure that is </w:t>
      </w:r>
      <w:r w:rsidR="00087FFD">
        <w:rPr>
          <w:rFonts w:ascii="Arial" w:hAnsi="Arial" w:cs="Arial"/>
          <w:sz w:val="24"/>
          <w:szCs w:val="24"/>
        </w:rPr>
        <w:t>failing to deliver</w:t>
      </w:r>
      <w:r w:rsidR="008202BE">
        <w:rPr>
          <w:rFonts w:ascii="Arial" w:hAnsi="Arial" w:cs="Arial"/>
          <w:sz w:val="24"/>
          <w:szCs w:val="24"/>
        </w:rPr>
        <w:t xml:space="preserve"> </w:t>
      </w:r>
      <w:r w:rsidR="00A44CE3">
        <w:rPr>
          <w:rFonts w:ascii="Arial" w:hAnsi="Arial" w:cs="Arial"/>
          <w:sz w:val="24"/>
          <w:szCs w:val="24"/>
        </w:rPr>
        <w:t>effective policing services</w:t>
      </w:r>
      <w:r w:rsidR="00A36B1C">
        <w:rPr>
          <w:rFonts w:ascii="Arial" w:hAnsi="Arial" w:cs="Arial"/>
          <w:sz w:val="24"/>
          <w:szCs w:val="24"/>
        </w:rPr>
        <w:t>?</w:t>
      </w:r>
      <w:r w:rsidR="00FE73B9">
        <w:rPr>
          <w:rFonts w:ascii="Arial" w:hAnsi="Arial" w:cs="Arial"/>
          <w:sz w:val="24"/>
          <w:szCs w:val="24"/>
        </w:rPr>
        <w:t xml:space="preserve"> </w:t>
      </w:r>
    </w:p>
    <w:p w14:paraId="4B5030FA" w14:textId="1BBD5B5C" w:rsidR="00A36B1C" w:rsidRDefault="00A36B1C" w:rsidP="00AD3E98">
      <w:pPr>
        <w:spacing w:before="100" w:beforeAutospacing="1" w:line="480" w:lineRule="auto"/>
        <w:rPr>
          <w:rFonts w:ascii="Arial" w:hAnsi="Arial" w:cs="Arial"/>
          <w:sz w:val="24"/>
          <w:szCs w:val="24"/>
        </w:rPr>
      </w:pPr>
      <w:r>
        <w:rPr>
          <w:rFonts w:ascii="Arial" w:hAnsi="Arial" w:cs="Arial"/>
          <w:sz w:val="24"/>
          <w:szCs w:val="24"/>
        </w:rPr>
        <w:t>It can be</w:t>
      </w:r>
      <w:r w:rsidR="00FE73B9">
        <w:rPr>
          <w:rFonts w:ascii="Arial" w:hAnsi="Arial" w:cs="Arial"/>
          <w:sz w:val="24"/>
          <w:szCs w:val="24"/>
        </w:rPr>
        <w:t xml:space="preserve"> argue</w:t>
      </w:r>
      <w:r>
        <w:rPr>
          <w:rFonts w:ascii="Arial" w:hAnsi="Arial" w:cs="Arial"/>
          <w:sz w:val="24"/>
          <w:szCs w:val="24"/>
        </w:rPr>
        <w:t>d</w:t>
      </w:r>
      <w:r w:rsidR="00FE73B9">
        <w:rPr>
          <w:rFonts w:ascii="Arial" w:hAnsi="Arial" w:cs="Arial"/>
          <w:sz w:val="24"/>
          <w:szCs w:val="24"/>
        </w:rPr>
        <w:t xml:space="preserve"> that</w:t>
      </w:r>
      <w:r w:rsidR="0092725B">
        <w:rPr>
          <w:rFonts w:ascii="Arial" w:hAnsi="Arial" w:cs="Arial"/>
          <w:sz w:val="24"/>
          <w:szCs w:val="24"/>
        </w:rPr>
        <w:t xml:space="preserve"> the role of the Police and Crime Commissioner has had a detrimental impact on</w:t>
      </w:r>
      <w:r w:rsidR="00FE73B9">
        <w:rPr>
          <w:rFonts w:ascii="Arial" w:hAnsi="Arial" w:cs="Arial"/>
          <w:sz w:val="24"/>
          <w:szCs w:val="24"/>
        </w:rPr>
        <w:t xml:space="preserve"> </w:t>
      </w:r>
      <w:r w:rsidR="00D37E05">
        <w:rPr>
          <w:rFonts w:ascii="Arial" w:hAnsi="Arial" w:cs="Arial"/>
          <w:sz w:val="24"/>
          <w:szCs w:val="24"/>
        </w:rPr>
        <w:t xml:space="preserve">policing and </w:t>
      </w:r>
      <w:r w:rsidR="00A0652B">
        <w:rPr>
          <w:rFonts w:ascii="Arial" w:hAnsi="Arial" w:cs="Arial"/>
          <w:sz w:val="24"/>
          <w:szCs w:val="24"/>
        </w:rPr>
        <w:t xml:space="preserve">a detrimental effect </w:t>
      </w:r>
      <w:r w:rsidR="00D37E05">
        <w:rPr>
          <w:rFonts w:ascii="Arial" w:hAnsi="Arial" w:cs="Arial"/>
          <w:sz w:val="24"/>
          <w:szCs w:val="24"/>
        </w:rPr>
        <w:t xml:space="preserve">on </w:t>
      </w:r>
      <w:r w:rsidR="00FE73B9">
        <w:rPr>
          <w:rFonts w:ascii="Arial" w:hAnsi="Arial" w:cs="Arial"/>
          <w:sz w:val="24"/>
          <w:szCs w:val="24"/>
        </w:rPr>
        <w:t xml:space="preserve">the independence </w:t>
      </w:r>
      <w:r w:rsidR="00D37E05">
        <w:rPr>
          <w:rFonts w:ascii="Arial" w:hAnsi="Arial" w:cs="Arial"/>
          <w:sz w:val="24"/>
          <w:szCs w:val="24"/>
        </w:rPr>
        <w:t xml:space="preserve">of senior police leaders </w:t>
      </w:r>
      <w:proofErr w:type="gramStart"/>
      <w:r w:rsidR="00A44CE3">
        <w:rPr>
          <w:rFonts w:ascii="Arial" w:hAnsi="Arial" w:cs="Arial"/>
          <w:sz w:val="24"/>
          <w:szCs w:val="24"/>
        </w:rPr>
        <w:t>as a result</w:t>
      </w:r>
      <w:r w:rsidR="00FE73B9">
        <w:rPr>
          <w:rFonts w:ascii="Arial" w:hAnsi="Arial" w:cs="Arial"/>
          <w:sz w:val="24"/>
          <w:szCs w:val="24"/>
        </w:rPr>
        <w:t xml:space="preserve"> </w:t>
      </w:r>
      <w:r w:rsidR="00087FFD">
        <w:rPr>
          <w:rFonts w:ascii="Arial" w:hAnsi="Arial" w:cs="Arial"/>
          <w:sz w:val="24"/>
          <w:szCs w:val="24"/>
        </w:rPr>
        <w:t>of</w:t>
      </w:r>
      <w:proofErr w:type="gramEnd"/>
      <w:r w:rsidR="00087FFD">
        <w:rPr>
          <w:rFonts w:ascii="Arial" w:hAnsi="Arial" w:cs="Arial"/>
          <w:sz w:val="24"/>
          <w:szCs w:val="24"/>
        </w:rPr>
        <w:t xml:space="preserve"> </w:t>
      </w:r>
      <w:r w:rsidR="006226E9">
        <w:rPr>
          <w:rFonts w:ascii="Arial" w:hAnsi="Arial" w:cs="Arial"/>
          <w:sz w:val="24"/>
          <w:szCs w:val="24"/>
        </w:rPr>
        <w:t xml:space="preserve">parochial </w:t>
      </w:r>
      <w:r w:rsidR="00FE73B9">
        <w:rPr>
          <w:rFonts w:ascii="Arial" w:hAnsi="Arial" w:cs="Arial"/>
          <w:sz w:val="24"/>
          <w:szCs w:val="24"/>
        </w:rPr>
        <w:t>political in</w:t>
      </w:r>
      <w:r w:rsidR="00A0652B">
        <w:rPr>
          <w:rFonts w:ascii="Arial" w:hAnsi="Arial" w:cs="Arial"/>
          <w:sz w:val="24"/>
          <w:szCs w:val="24"/>
        </w:rPr>
        <w:t>fluence</w:t>
      </w:r>
      <w:r w:rsidR="00D37E05">
        <w:rPr>
          <w:rFonts w:ascii="Arial" w:hAnsi="Arial" w:cs="Arial"/>
          <w:sz w:val="24"/>
          <w:szCs w:val="24"/>
        </w:rPr>
        <w:t xml:space="preserve">. </w:t>
      </w:r>
      <w:r>
        <w:rPr>
          <w:rFonts w:ascii="Arial" w:hAnsi="Arial" w:cs="Arial"/>
          <w:sz w:val="24"/>
          <w:szCs w:val="24"/>
        </w:rPr>
        <w:t xml:space="preserve">By examining the existing governance </w:t>
      </w:r>
      <w:proofErr w:type="gramStart"/>
      <w:r>
        <w:rPr>
          <w:rFonts w:ascii="Arial" w:hAnsi="Arial" w:cs="Arial"/>
          <w:sz w:val="24"/>
          <w:szCs w:val="24"/>
        </w:rPr>
        <w:t>frameworks</w:t>
      </w:r>
      <w:proofErr w:type="gramEnd"/>
      <w:r>
        <w:rPr>
          <w:rFonts w:ascii="Arial" w:hAnsi="Arial" w:cs="Arial"/>
          <w:sz w:val="24"/>
          <w:szCs w:val="24"/>
        </w:rPr>
        <w:t xml:space="preserve"> a conclusion will be made as to the efficacy of the governance of Police and Crime Commissioners. </w:t>
      </w:r>
    </w:p>
    <w:p w14:paraId="40D90D16" w14:textId="77777777" w:rsidR="005F5D35" w:rsidRDefault="00567EA8" w:rsidP="00AD3E98">
      <w:pPr>
        <w:spacing w:before="100" w:beforeAutospacing="1" w:line="480" w:lineRule="auto"/>
        <w:rPr>
          <w:rFonts w:ascii="Arial" w:hAnsi="Arial" w:cs="Arial"/>
          <w:sz w:val="24"/>
          <w:szCs w:val="24"/>
        </w:rPr>
      </w:pPr>
      <w:r>
        <w:rPr>
          <w:rFonts w:ascii="Arial" w:hAnsi="Arial" w:cs="Arial"/>
          <w:sz w:val="24"/>
          <w:szCs w:val="24"/>
        </w:rPr>
        <w:t>Th</w:t>
      </w:r>
      <w:r w:rsidR="00A44CE3">
        <w:rPr>
          <w:rFonts w:ascii="Arial" w:hAnsi="Arial" w:cs="Arial"/>
          <w:sz w:val="24"/>
          <w:szCs w:val="24"/>
        </w:rPr>
        <w:t>e governance</w:t>
      </w:r>
      <w:r>
        <w:rPr>
          <w:rFonts w:ascii="Arial" w:hAnsi="Arial" w:cs="Arial"/>
          <w:sz w:val="24"/>
          <w:szCs w:val="24"/>
        </w:rPr>
        <w:t xml:space="preserve"> </w:t>
      </w:r>
      <w:r w:rsidR="00A36B1C">
        <w:rPr>
          <w:rFonts w:ascii="Arial" w:hAnsi="Arial" w:cs="Arial"/>
          <w:sz w:val="24"/>
          <w:szCs w:val="24"/>
        </w:rPr>
        <w:t xml:space="preserve">changes of the past decade </w:t>
      </w:r>
      <w:r>
        <w:rPr>
          <w:rFonts w:ascii="Arial" w:hAnsi="Arial" w:cs="Arial"/>
          <w:sz w:val="24"/>
          <w:szCs w:val="24"/>
        </w:rPr>
        <w:t xml:space="preserve">has </w:t>
      </w:r>
      <w:r w:rsidR="00A36B1C">
        <w:rPr>
          <w:rFonts w:ascii="Arial" w:hAnsi="Arial" w:cs="Arial"/>
          <w:sz w:val="24"/>
          <w:szCs w:val="24"/>
        </w:rPr>
        <w:t>coincided with</w:t>
      </w:r>
      <w:r>
        <w:rPr>
          <w:rFonts w:ascii="Arial" w:hAnsi="Arial" w:cs="Arial"/>
          <w:sz w:val="24"/>
          <w:szCs w:val="24"/>
        </w:rPr>
        <w:t xml:space="preserve"> poor outcomes</w:t>
      </w:r>
      <w:r w:rsidR="00A44CE3">
        <w:rPr>
          <w:rFonts w:ascii="Arial" w:hAnsi="Arial" w:cs="Arial"/>
          <w:sz w:val="24"/>
          <w:szCs w:val="24"/>
        </w:rPr>
        <w:t xml:space="preserve"> for policing</w:t>
      </w:r>
      <w:r>
        <w:rPr>
          <w:rFonts w:ascii="Arial" w:hAnsi="Arial" w:cs="Arial"/>
          <w:sz w:val="24"/>
          <w:szCs w:val="24"/>
        </w:rPr>
        <w:t xml:space="preserve"> in terms of </w:t>
      </w:r>
      <w:r w:rsidR="00B5752C">
        <w:rPr>
          <w:rFonts w:ascii="Arial" w:hAnsi="Arial" w:cs="Arial"/>
          <w:sz w:val="24"/>
          <w:szCs w:val="24"/>
        </w:rPr>
        <w:t>performance</w:t>
      </w:r>
      <w:r w:rsidR="000845FD">
        <w:rPr>
          <w:rFonts w:ascii="Arial" w:hAnsi="Arial" w:cs="Arial"/>
          <w:sz w:val="24"/>
          <w:szCs w:val="24"/>
        </w:rPr>
        <w:t xml:space="preserve"> and the maintenance of</w:t>
      </w:r>
      <w:r w:rsidR="000D364E">
        <w:rPr>
          <w:rFonts w:ascii="Arial" w:hAnsi="Arial" w:cs="Arial"/>
          <w:sz w:val="24"/>
          <w:szCs w:val="24"/>
        </w:rPr>
        <w:t xml:space="preserve"> consistent </w:t>
      </w:r>
      <w:r>
        <w:rPr>
          <w:rFonts w:ascii="Arial" w:hAnsi="Arial" w:cs="Arial"/>
          <w:sz w:val="24"/>
          <w:szCs w:val="24"/>
        </w:rPr>
        <w:t xml:space="preserve">standards and values across large swathes of the police service, this is evident with the number of </w:t>
      </w:r>
      <w:r>
        <w:rPr>
          <w:rFonts w:ascii="Arial" w:hAnsi="Arial" w:cs="Arial"/>
          <w:sz w:val="24"/>
          <w:szCs w:val="24"/>
        </w:rPr>
        <w:lastRenderedPageBreak/>
        <w:t xml:space="preserve">failing forces </w:t>
      </w:r>
      <w:sdt>
        <w:sdtPr>
          <w:rPr>
            <w:rFonts w:ascii="Arial" w:hAnsi="Arial" w:cs="Arial"/>
            <w:sz w:val="24"/>
            <w:szCs w:val="24"/>
          </w:rPr>
          <w:id w:val="-124476691"/>
          <w:citation/>
        </w:sdtPr>
        <w:sdtEndPr/>
        <w:sdtContent>
          <w:r w:rsidR="00AE2FB5">
            <w:rPr>
              <w:rFonts w:ascii="Arial" w:hAnsi="Arial" w:cs="Arial"/>
              <w:sz w:val="24"/>
              <w:szCs w:val="24"/>
            </w:rPr>
            <w:fldChar w:fldCharType="begin"/>
          </w:r>
          <w:r w:rsidR="00AE2FB5">
            <w:rPr>
              <w:rFonts w:ascii="Arial" w:hAnsi="Arial" w:cs="Arial"/>
              <w:sz w:val="24"/>
              <w:szCs w:val="24"/>
            </w:rPr>
            <w:instrText xml:space="preserve"> CITATION HMI221 \l 2057 </w:instrText>
          </w:r>
          <w:r w:rsidR="00AE2FB5">
            <w:rPr>
              <w:rFonts w:ascii="Arial" w:hAnsi="Arial" w:cs="Arial"/>
              <w:sz w:val="24"/>
              <w:szCs w:val="24"/>
            </w:rPr>
            <w:fldChar w:fldCharType="separate"/>
          </w:r>
          <w:r w:rsidR="00AE2FB5" w:rsidRPr="00AE2FB5">
            <w:rPr>
              <w:rFonts w:ascii="Arial" w:hAnsi="Arial" w:cs="Arial"/>
              <w:noProof/>
              <w:sz w:val="24"/>
              <w:szCs w:val="24"/>
            </w:rPr>
            <w:t>(HMICFRS, 2022)</w:t>
          </w:r>
          <w:r w:rsidR="00AE2FB5">
            <w:rPr>
              <w:rFonts w:ascii="Arial" w:hAnsi="Arial" w:cs="Arial"/>
              <w:sz w:val="24"/>
              <w:szCs w:val="24"/>
            </w:rPr>
            <w:fldChar w:fldCharType="end"/>
          </w:r>
        </w:sdtContent>
      </w:sdt>
      <w:r>
        <w:rPr>
          <w:rFonts w:ascii="Arial" w:hAnsi="Arial" w:cs="Arial"/>
          <w:sz w:val="24"/>
          <w:szCs w:val="24"/>
        </w:rPr>
        <w:t xml:space="preserve">and </w:t>
      </w:r>
      <w:r w:rsidR="00475A61">
        <w:rPr>
          <w:rFonts w:ascii="Arial" w:hAnsi="Arial" w:cs="Arial"/>
          <w:sz w:val="24"/>
          <w:szCs w:val="24"/>
        </w:rPr>
        <w:t xml:space="preserve">recent </w:t>
      </w:r>
      <w:r>
        <w:rPr>
          <w:rFonts w:ascii="Arial" w:hAnsi="Arial" w:cs="Arial"/>
          <w:sz w:val="24"/>
          <w:szCs w:val="24"/>
        </w:rPr>
        <w:t>damning reviews</w:t>
      </w:r>
      <w:r w:rsidR="00A44CE3">
        <w:rPr>
          <w:rFonts w:ascii="Arial" w:hAnsi="Arial" w:cs="Arial"/>
          <w:sz w:val="24"/>
          <w:szCs w:val="24"/>
        </w:rPr>
        <w:t>,</w:t>
      </w:r>
      <w:r>
        <w:rPr>
          <w:rFonts w:ascii="Arial" w:hAnsi="Arial" w:cs="Arial"/>
          <w:sz w:val="24"/>
          <w:szCs w:val="24"/>
        </w:rPr>
        <w:t xml:space="preserve"> all pointing to a failure in both leadership and governance</w:t>
      </w:r>
      <w:r w:rsidR="00AE2FB5">
        <w:rPr>
          <w:rFonts w:ascii="Arial" w:hAnsi="Arial" w:cs="Arial"/>
          <w:sz w:val="24"/>
          <w:szCs w:val="24"/>
        </w:rPr>
        <w:t>,</w:t>
      </w:r>
      <w:r>
        <w:rPr>
          <w:rFonts w:ascii="Arial" w:hAnsi="Arial" w:cs="Arial"/>
          <w:sz w:val="24"/>
          <w:szCs w:val="24"/>
        </w:rPr>
        <w:t xml:space="preserve"> </w:t>
      </w:r>
      <w:sdt>
        <w:sdtPr>
          <w:rPr>
            <w:rFonts w:ascii="Arial" w:hAnsi="Arial" w:cs="Arial"/>
            <w:sz w:val="24"/>
            <w:szCs w:val="24"/>
          </w:rPr>
          <w:id w:val="-670332860"/>
          <w:citation/>
        </w:sdtPr>
        <w:sdtEndPr/>
        <w:sdtContent>
          <w:r>
            <w:rPr>
              <w:rFonts w:ascii="Arial" w:hAnsi="Arial" w:cs="Arial"/>
              <w:sz w:val="24"/>
              <w:szCs w:val="24"/>
            </w:rPr>
            <w:fldChar w:fldCharType="begin"/>
          </w:r>
          <w:r>
            <w:rPr>
              <w:rFonts w:ascii="Arial" w:hAnsi="Arial" w:cs="Arial"/>
              <w:sz w:val="24"/>
              <w:szCs w:val="24"/>
            </w:rPr>
            <w:instrText xml:space="preserve"> CITATION Sir221 \l 2057 </w:instrText>
          </w:r>
          <w:r>
            <w:rPr>
              <w:rFonts w:ascii="Arial" w:hAnsi="Arial" w:cs="Arial"/>
              <w:sz w:val="24"/>
              <w:szCs w:val="24"/>
            </w:rPr>
            <w:fldChar w:fldCharType="separate"/>
          </w:r>
          <w:r w:rsidRPr="00567EA8">
            <w:rPr>
              <w:rFonts w:ascii="Arial" w:hAnsi="Arial" w:cs="Arial"/>
              <w:noProof/>
              <w:sz w:val="24"/>
              <w:szCs w:val="24"/>
            </w:rPr>
            <w:t>(Barber, 2022)</w:t>
          </w:r>
          <w:r>
            <w:rPr>
              <w:rFonts w:ascii="Arial" w:hAnsi="Arial" w:cs="Arial"/>
              <w:sz w:val="24"/>
              <w:szCs w:val="24"/>
            </w:rPr>
            <w:fldChar w:fldCharType="end"/>
          </w:r>
        </w:sdtContent>
      </w:sdt>
      <w:sdt>
        <w:sdtPr>
          <w:rPr>
            <w:rFonts w:ascii="Arial" w:hAnsi="Arial" w:cs="Arial"/>
            <w:sz w:val="24"/>
            <w:szCs w:val="24"/>
          </w:rPr>
          <w:id w:val="491147166"/>
          <w:citation/>
        </w:sdtPr>
        <w:sdtEndPr/>
        <w:sdtContent>
          <w:r>
            <w:rPr>
              <w:rFonts w:ascii="Arial" w:hAnsi="Arial" w:cs="Arial"/>
              <w:sz w:val="24"/>
              <w:szCs w:val="24"/>
            </w:rPr>
            <w:fldChar w:fldCharType="begin"/>
          </w:r>
          <w:r>
            <w:rPr>
              <w:rFonts w:ascii="Arial" w:hAnsi="Arial" w:cs="Arial"/>
              <w:sz w:val="24"/>
              <w:szCs w:val="24"/>
            </w:rPr>
            <w:instrText xml:space="preserve"> CITATION Cla201 \l 2057 </w:instrText>
          </w:r>
          <w:r>
            <w:rPr>
              <w:rFonts w:ascii="Arial" w:hAnsi="Arial" w:cs="Arial"/>
              <w:sz w:val="24"/>
              <w:szCs w:val="24"/>
            </w:rPr>
            <w:fldChar w:fldCharType="separate"/>
          </w:r>
          <w:r>
            <w:rPr>
              <w:rFonts w:ascii="Arial" w:hAnsi="Arial" w:cs="Arial"/>
              <w:noProof/>
              <w:sz w:val="24"/>
              <w:szCs w:val="24"/>
            </w:rPr>
            <w:t xml:space="preserve"> </w:t>
          </w:r>
          <w:r w:rsidRPr="00567EA8">
            <w:rPr>
              <w:rFonts w:ascii="Arial" w:hAnsi="Arial" w:cs="Arial"/>
              <w:noProof/>
              <w:sz w:val="24"/>
              <w:szCs w:val="24"/>
            </w:rPr>
            <w:t>(Davies, 2020)</w:t>
          </w:r>
          <w:r>
            <w:rPr>
              <w:rFonts w:ascii="Arial" w:hAnsi="Arial" w:cs="Arial"/>
              <w:sz w:val="24"/>
              <w:szCs w:val="24"/>
            </w:rPr>
            <w:fldChar w:fldCharType="end"/>
          </w:r>
        </w:sdtContent>
      </w:sdt>
      <w:sdt>
        <w:sdtPr>
          <w:rPr>
            <w:rFonts w:ascii="Arial" w:hAnsi="Arial" w:cs="Arial"/>
            <w:sz w:val="24"/>
            <w:szCs w:val="24"/>
          </w:rPr>
          <w:id w:val="-224374546"/>
          <w:citation/>
        </w:sdtPr>
        <w:sdtEndPr/>
        <w:sdtContent>
          <w:r>
            <w:rPr>
              <w:rFonts w:ascii="Arial" w:hAnsi="Arial" w:cs="Arial"/>
              <w:sz w:val="24"/>
              <w:szCs w:val="24"/>
            </w:rPr>
            <w:fldChar w:fldCharType="begin"/>
          </w:r>
          <w:r>
            <w:rPr>
              <w:rFonts w:ascii="Arial" w:hAnsi="Arial" w:cs="Arial"/>
              <w:sz w:val="24"/>
              <w:szCs w:val="24"/>
            </w:rPr>
            <w:instrText xml:space="preserve"> CITATION HMI222 \l 2057 </w:instrText>
          </w:r>
          <w:r>
            <w:rPr>
              <w:rFonts w:ascii="Arial" w:hAnsi="Arial" w:cs="Arial"/>
              <w:sz w:val="24"/>
              <w:szCs w:val="24"/>
            </w:rPr>
            <w:fldChar w:fldCharType="separate"/>
          </w:r>
          <w:r>
            <w:rPr>
              <w:rFonts w:ascii="Arial" w:hAnsi="Arial" w:cs="Arial"/>
              <w:noProof/>
              <w:sz w:val="24"/>
              <w:szCs w:val="24"/>
            </w:rPr>
            <w:t xml:space="preserve"> </w:t>
          </w:r>
          <w:r w:rsidRPr="00567EA8">
            <w:rPr>
              <w:rFonts w:ascii="Arial" w:hAnsi="Arial" w:cs="Arial"/>
              <w:noProof/>
              <w:sz w:val="24"/>
              <w:szCs w:val="24"/>
            </w:rPr>
            <w:t>(HMICFRS , 2022)</w:t>
          </w:r>
          <w:r>
            <w:rPr>
              <w:rFonts w:ascii="Arial" w:hAnsi="Arial" w:cs="Arial"/>
              <w:sz w:val="24"/>
              <w:szCs w:val="24"/>
            </w:rPr>
            <w:fldChar w:fldCharType="end"/>
          </w:r>
        </w:sdtContent>
      </w:sdt>
      <w:r w:rsidR="00AF7743">
        <w:rPr>
          <w:rFonts w:ascii="Arial" w:hAnsi="Arial" w:cs="Arial"/>
          <w:sz w:val="24"/>
          <w:szCs w:val="24"/>
        </w:rPr>
        <w:t>.</w:t>
      </w:r>
      <w:r w:rsidR="008B5F3E">
        <w:rPr>
          <w:rFonts w:ascii="Arial" w:hAnsi="Arial" w:cs="Arial"/>
          <w:sz w:val="24"/>
          <w:szCs w:val="24"/>
        </w:rPr>
        <w:t xml:space="preserve"> The British </w:t>
      </w:r>
      <w:r w:rsidR="00087FFD">
        <w:rPr>
          <w:rFonts w:ascii="Arial" w:hAnsi="Arial" w:cs="Arial"/>
          <w:sz w:val="24"/>
          <w:szCs w:val="24"/>
        </w:rPr>
        <w:t>A</w:t>
      </w:r>
      <w:r w:rsidR="008B5F3E">
        <w:rPr>
          <w:rFonts w:ascii="Arial" w:hAnsi="Arial" w:cs="Arial"/>
          <w:sz w:val="24"/>
          <w:szCs w:val="24"/>
        </w:rPr>
        <w:t>rmy</w:t>
      </w:r>
      <w:r w:rsidR="00475A61">
        <w:rPr>
          <w:rFonts w:ascii="Arial" w:hAnsi="Arial" w:cs="Arial"/>
          <w:sz w:val="24"/>
          <w:szCs w:val="24"/>
        </w:rPr>
        <w:t>,</w:t>
      </w:r>
      <w:r w:rsidR="008B5F3E">
        <w:rPr>
          <w:rFonts w:ascii="Arial" w:hAnsi="Arial" w:cs="Arial"/>
          <w:sz w:val="24"/>
          <w:szCs w:val="24"/>
        </w:rPr>
        <w:t xml:space="preserve"> </w:t>
      </w:r>
      <w:r w:rsidR="00087FFD">
        <w:rPr>
          <w:rFonts w:ascii="Arial" w:hAnsi="Arial" w:cs="Arial"/>
          <w:sz w:val="24"/>
          <w:szCs w:val="24"/>
        </w:rPr>
        <w:t xml:space="preserve">which </w:t>
      </w:r>
      <w:r w:rsidR="005F5D35">
        <w:rPr>
          <w:rFonts w:ascii="Arial" w:hAnsi="Arial" w:cs="Arial"/>
          <w:sz w:val="24"/>
          <w:szCs w:val="24"/>
        </w:rPr>
        <w:t>one</w:t>
      </w:r>
      <w:r w:rsidR="00087FFD">
        <w:rPr>
          <w:rFonts w:ascii="Arial" w:hAnsi="Arial" w:cs="Arial"/>
          <w:sz w:val="24"/>
          <w:szCs w:val="24"/>
        </w:rPr>
        <w:t xml:space="preserve"> </w:t>
      </w:r>
      <w:r w:rsidR="005F5D35">
        <w:rPr>
          <w:rFonts w:ascii="Arial" w:hAnsi="Arial" w:cs="Arial"/>
          <w:sz w:val="24"/>
          <w:szCs w:val="24"/>
        </w:rPr>
        <w:t>could</w:t>
      </w:r>
      <w:r w:rsidR="00087FFD">
        <w:rPr>
          <w:rFonts w:ascii="Arial" w:hAnsi="Arial" w:cs="Arial"/>
          <w:sz w:val="24"/>
          <w:szCs w:val="24"/>
        </w:rPr>
        <w:t xml:space="preserve"> argue is the most similar </w:t>
      </w:r>
      <w:r w:rsidR="00475A61">
        <w:rPr>
          <w:rFonts w:ascii="Arial" w:hAnsi="Arial" w:cs="Arial"/>
          <w:sz w:val="24"/>
          <w:szCs w:val="24"/>
        </w:rPr>
        <w:t xml:space="preserve">national </w:t>
      </w:r>
      <w:r w:rsidR="00087FFD">
        <w:rPr>
          <w:rFonts w:ascii="Arial" w:hAnsi="Arial" w:cs="Arial"/>
          <w:sz w:val="24"/>
          <w:szCs w:val="24"/>
        </w:rPr>
        <w:t>institution to policing</w:t>
      </w:r>
      <w:r w:rsidR="00475A61">
        <w:rPr>
          <w:rFonts w:ascii="Arial" w:hAnsi="Arial" w:cs="Arial"/>
          <w:sz w:val="24"/>
          <w:szCs w:val="24"/>
        </w:rPr>
        <w:t>,</w:t>
      </w:r>
      <w:r w:rsidR="00087FFD">
        <w:rPr>
          <w:rFonts w:ascii="Arial" w:hAnsi="Arial" w:cs="Arial"/>
          <w:sz w:val="24"/>
          <w:szCs w:val="24"/>
        </w:rPr>
        <w:t xml:space="preserve"> given their </w:t>
      </w:r>
      <w:r w:rsidR="00AF7743">
        <w:rPr>
          <w:rFonts w:ascii="Arial" w:hAnsi="Arial" w:cs="Arial"/>
          <w:sz w:val="24"/>
          <w:szCs w:val="24"/>
        </w:rPr>
        <w:t xml:space="preserve">common </w:t>
      </w:r>
      <w:r w:rsidR="00087FFD">
        <w:rPr>
          <w:rFonts w:ascii="Arial" w:hAnsi="Arial" w:cs="Arial"/>
          <w:sz w:val="24"/>
          <w:szCs w:val="24"/>
        </w:rPr>
        <w:t>lineal heritage</w:t>
      </w:r>
      <w:r w:rsidR="00475A61">
        <w:rPr>
          <w:rFonts w:ascii="Arial" w:hAnsi="Arial" w:cs="Arial"/>
          <w:sz w:val="24"/>
          <w:szCs w:val="24"/>
        </w:rPr>
        <w:t xml:space="preserve">, </w:t>
      </w:r>
      <w:r w:rsidR="008B5F3E">
        <w:rPr>
          <w:rFonts w:ascii="Arial" w:hAnsi="Arial" w:cs="Arial"/>
          <w:sz w:val="24"/>
          <w:szCs w:val="24"/>
        </w:rPr>
        <w:t xml:space="preserve">highlight the importance of effective governance and leadership in their Leadership </w:t>
      </w:r>
      <w:r w:rsidR="00AF7743">
        <w:rPr>
          <w:rFonts w:ascii="Arial" w:hAnsi="Arial" w:cs="Arial"/>
          <w:sz w:val="24"/>
          <w:szCs w:val="24"/>
        </w:rPr>
        <w:t>D</w:t>
      </w:r>
      <w:r w:rsidR="008B5F3E">
        <w:rPr>
          <w:rFonts w:ascii="Arial" w:hAnsi="Arial" w:cs="Arial"/>
          <w:sz w:val="24"/>
          <w:szCs w:val="24"/>
        </w:rPr>
        <w:t>octrine</w:t>
      </w:r>
      <w:r w:rsidR="005F5D35">
        <w:rPr>
          <w:rFonts w:ascii="Arial" w:hAnsi="Arial" w:cs="Arial"/>
          <w:sz w:val="24"/>
          <w:szCs w:val="24"/>
        </w:rPr>
        <w:t>,</w:t>
      </w:r>
    </w:p>
    <w:p w14:paraId="36AB89B0" w14:textId="61D7ED4A" w:rsidR="00567EA8" w:rsidRDefault="008B5F3E" w:rsidP="00AD3E98">
      <w:pPr>
        <w:spacing w:before="100" w:beforeAutospacing="1" w:line="480" w:lineRule="auto"/>
        <w:rPr>
          <w:rFonts w:ascii="Arial" w:hAnsi="Arial" w:cs="Arial"/>
          <w:sz w:val="24"/>
          <w:szCs w:val="24"/>
        </w:rPr>
      </w:pPr>
      <w:r>
        <w:rPr>
          <w:rFonts w:ascii="Arial" w:hAnsi="Arial" w:cs="Arial"/>
          <w:sz w:val="24"/>
          <w:szCs w:val="24"/>
        </w:rPr>
        <w:t xml:space="preserve"> “In the absence of good governance, negative and toxic leadership behaviours go unchecked.” </w:t>
      </w:r>
      <w:r w:rsidR="00AF7743" w:rsidRPr="008B5F3E">
        <w:rPr>
          <w:rFonts w:ascii="Arial" w:hAnsi="Arial" w:cs="Arial"/>
          <w:noProof/>
          <w:sz w:val="24"/>
          <w:szCs w:val="24"/>
        </w:rPr>
        <w:t>(Centre For Army Leadership (CAL) Royal Military Academy, 2021)</w:t>
      </w:r>
      <w:r w:rsidR="005F5D35">
        <w:rPr>
          <w:rFonts w:ascii="Arial" w:hAnsi="Arial" w:cs="Arial"/>
          <w:noProof/>
          <w:sz w:val="24"/>
          <w:szCs w:val="24"/>
        </w:rPr>
        <w:t>.</w:t>
      </w:r>
    </w:p>
    <w:p w14:paraId="00A7A796" w14:textId="00C10ED3" w:rsidR="0092725B" w:rsidRDefault="00087FFD" w:rsidP="00AD3E98">
      <w:pPr>
        <w:spacing w:before="100" w:beforeAutospacing="1" w:line="480" w:lineRule="auto"/>
        <w:rPr>
          <w:rFonts w:ascii="Arial" w:hAnsi="Arial" w:cs="Arial"/>
          <w:sz w:val="24"/>
          <w:szCs w:val="24"/>
        </w:rPr>
      </w:pPr>
      <w:r>
        <w:rPr>
          <w:rFonts w:ascii="Arial" w:hAnsi="Arial" w:cs="Arial"/>
          <w:sz w:val="24"/>
          <w:szCs w:val="24"/>
        </w:rPr>
        <w:t xml:space="preserve">The essay will exam </w:t>
      </w:r>
      <w:r w:rsidR="00475A61">
        <w:rPr>
          <w:rFonts w:ascii="Arial" w:hAnsi="Arial" w:cs="Arial"/>
          <w:sz w:val="24"/>
          <w:szCs w:val="24"/>
        </w:rPr>
        <w:t>t</w:t>
      </w:r>
      <w:r w:rsidR="00D37E05">
        <w:rPr>
          <w:rFonts w:ascii="Arial" w:hAnsi="Arial" w:cs="Arial"/>
          <w:sz w:val="24"/>
          <w:szCs w:val="24"/>
        </w:rPr>
        <w:t xml:space="preserve">he </w:t>
      </w:r>
      <w:r w:rsidR="00A44CE3">
        <w:rPr>
          <w:rFonts w:ascii="Arial" w:hAnsi="Arial" w:cs="Arial"/>
          <w:sz w:val="24"/>
          <w:szCs w:val="24"/>
        </w:rPr>
        <w:t xml:space="preserve">office </w:t>
      </w:r>
      <w:r w:rsidR="00D37E05">
        <w:rPr>
          <w:rFonts w:ascii="Arial" w:hAnsi="Arial" w:cs="Arial"/>
          <w:sz w:val="24"/>
          <w:szCs w:val="24"/>
        </w:rPr>
        <w:t xml:space="preserve">of </w:t>
      </w:r>
      <w:r w:rsidR="00A44CE3">
        <w:rPr>
          <w:rFonts w:ascii="Arial" w:hAnsi="Arial" w:cs="Arial"/>
          <w:sz w:val="24"/>
          <w:szCs w:val="24"/>
        </w:rPr>
        <w:t xml:space="preserve">Police and Crime Commissioner (PCC) </w:t>
      </w:r>
      <w:r>
        <w:rPr>
          <w:rFonts w:ascii="Arial" w:hAnsi="Arial" w:cs="Arial"/>
          <w:sz w:val="24"/>
          <w:szCs w:val="24"/>
        </w:rPr>
        <w:t>which</w:t>
      </w:r>
      <w:r w:rsidR="00085CA3">
        <w:rPr>
          <w:rFonts w:ascii="Arial" w:hAnsi="Arial" w:cs="Arial"/>
          <w:sz w:val="24"/>
          <w:szCs w:val="24"/>
        </w:rPr>
        <w:t>,</w:t>
      </w:r>
      <w:r>
        <w:rPr>
          <w:rFonts w:ascii="Arial" w:hAnsi="Arial" w:cs="Arial"/>
          <w:sz w:val="24"/>
          <w:szCs w:val="24"/>
        </w:rPr>
        <w:t xml:space="preserve"> as a result of political reforms</w:t>
      </w:r>
      <w:r w:rsidR="00A14043">
        <w:rPr>
          <w:rFonts w:ascii="Arial" w:hAnsi="Arial" w:cs="Arial"/>
          <w:sz w:val="24"/>
          <w:szCs w:val="24"/>
        </w:rPr>
        <w:t>,</w:t>
      </w:r>
      <w:r w:rsidR="00D15491">
        <w:rPr>
          <w:rFonts w:ascii="Arial" w:hAnsi="Arial" w:cs="Arial"/>
          <w:sz w:val="24"/>
          <w:szCs w:val="24"/>
        </w:rPr>
        <w:t xml:space="preserve"> grounded in new public management theory</w:t>
      </w:r>
      <w:r>
        <w:rPr>
          <w:rFonts w:ascii="Arial" w:hAnsi="Arial" w:cs="Arial"/>
          <w:sz w:val="24"/>
          <w:szCs w:val="24"/>
        </w:rPr>
        <w:t>,</w:t>
      </w:r>
      <w:sdt>
        <w:sdtPr>
          <w:rPr>
            <w:rFonts w:ascii="Arial" w:hAnsi="Arial" w:cs="Arial"/>
            <w:sz w:val="24"/>
            <w:szCs w:val="24"/>
          </w:rPr>
          <w:id w:val="-1803157816"/>
          <w:citation/>
        </w:sdtPr>
        <w:sdtEndPr/>
        <w:sdtContent>
          <w:r w:rsidR="00D15491">
            <w:rPr>
              <w:rFonts w:ascii="Arial" w:hAnsi="Arial" w:cs="Arial"/>
              <w:sz w:val="24"/>
              <w:szCs w:val="24"/>
            </w:rPr>
            <w:fldChar w:fldCharType="begin"/>
          </w:r>
          <w:r w:rsidR="00D15491">
            <w:rPr>
              <w:rFonts w:ascii="Arial" w:hAnsi="Arial" w:cs="Arial"/>
              <w:sz w:val="24"/>
              <w:szCs w:val="24"/>
            </w:rPr>
            <w:instrText xml:space="preserve"> CITATION Ass21 \l 2057 </w:instrText>
          </w:r>
          <w:r w:rsidR="00D15491">
            <w:rPr>
              <w:rFonts w:ascii="Arial" w:hAnsi="Arial" w:cs="Arial"/>
              <w:sz w:val="24"/>
              <w:szCs w:val="24"/>
            </w:rPr>
            <w:fldChar w:fldCharType="separate"/>
          </w:r>
          <w:r w:rsidR="00D15491">
            <w:rPr>
              <w:rFonts w:ascii="Arial" w:hAnsi="Arial" w:cs="Arial"/>
              <w:noProof/>
              <w:sz w:val="24"/>
              <w:szCs w:val="24"/>
            </w:rPr>
            <w:t xml:space="preserve"> </w:t>
          </w:r>
          <w:r w:rsidR="00D15491" w:rsidRPr="00D15491">
            <w:rPr>
              <w:rFonts w:ascii="Arial" w:hAnsi="Arial" w:cs="Arial"/>
              <w:noProof/>
              <w:sz w:val="24"/>
              <w:szCs w:val="24"/>
            </w:rPr>
            <w:t>(Eckhouse, 2021)</w:t>
          </w:r>
          <w:r w:rsidR="00D15491">
            <w:rPr>
              <w:rFonts w:ascii="Arial" w:hAnsi="Arial" w:cs="Arial"/>
              <w:sz w:val="24"/>
              <w:szCs w:val="24"/>
            </w:rPr>
            <w:fldChar w:fldCharType="end"/>
          </w:r>
        </w:sdtContent>
      </w:sdt>
      <w:r w:rsidR="00D37E05">
        <w:rPr>
          <w:rFonts w:ascii="Arial" w:hAnsi="Arial" w:cs="Arial"/>
          <w:sz w:val="24"/>
          <w:szCs w:val="24"/>
        </w:rPr>
        <w:t xml:space="preserve"> </w:t>
      </w:r>
      <w:r w:rsidR="00A14043">
        <w:rPr>
          <w:rFonts w:ascii="Arial" w:hAnsi="Arial" w:cs="Arial"/>
          <w:sz w:val="24"/>
          <w:szCs w:val="24"/>
        </w:rPr>
        <w:t xml:space="preserve">has </w:t>
      </w:r>
      <w:r w:rsidR="00D37E05">
        <w:rPr>
          <w:rFonts w:ascii="Arial" w:hAnsi="Arial" w:cs="Arial"/>
          <w:sz w:val="24"/>
          <w:szCs w:val="24"/>
        </w:rPr>
        <w:t xml:space="preserve">vested in one </w:t>
      </w:r>
      <w:r w:rsidR="00940586">
        <w:rPr>
          <w:rFonts w:ascii="Arial" w:hAnsi="Arial" w:cs="Arial"/>
          <w:sz w:val="24"/>
          <w:szCs w:val="24"/>
        </w:rPr>
        <w:t>person as a corporation sole</w:t>
      </w:r>
      <w:r w:rsidR="00AE2FB5">
        <w:rPr>
          <w:rFonts w:ascii="Arial" w:hAnsi="Arial" w:cs="Arial"/>
          <w:sz w:val="24"/>
          <w:szCs w:val="24"/>
        </w:rPr>
        <w:t>,</w:t>
      </w:r>
      <w:r w:rsidR="00D37E05">
        <w:rPr>
          <w:rFonts w:ascii="Arial" w:hAnsi="Arial" w:cs="Arial"/>
          <w:sz w:val="24"/>
          <w:szCs w:val="24"/>
        </w:rPr>
        <w:t xml:space="preserve"> a </w:t>
      </w:r>
      <w:r w:rsidR="00AE2FB5">
        <w:rPr>
          <w:rFonts w:ascii="Arial" w:hAnsi="Arial" w:cs="Arial"/>
          <w:sz w:val="24"/>
          <w:szCs w:val="24"/>
        </w:rPr>
        <w:t>significant</w:t>
      </w:r>
      <w:r w:rsidR="00D37E05">
        <w:rPr>
          <w:rFonts w:ascii="Arial" w:hAnsi="Arial" w:cs="Arial"/>
          <w:sz w:val="24"/>
          <w:szCs w:val="24"/>
        </w:rPr>
        <w:t xml:space="preserve"> amount of power and influence and has now become a </w:t>
      </w:r>
      <w:r w:rsidR="000D364E">
        <w:rPr>
          <w:rFonts w:ascii="Arial" w:hAnsi="Arial" w:cs="Arial"/>
          <w:sz w:val="24"/>
          <w:szCs w:val="24"/>
        </w:rPr>
        <w:t xml:space="preserve">‘party </w:t>
      </w:r>
      <w:r w:rsidR="00D37E05">
        <w:rPr>
          <w:rFonts w:ascii="Arial" w:hAnsi="Arial" w:cs="Arial"/>
          <w:sz w:val="24"/>
          <w:szCs w:val="24"/>
        </w:rPr>
        <w:t>political</w:t>
      </w:r>
      <w:r w:rsidR="000D364E">
        <w:rPr>
          <w:rFonts w:ascii="Arial" w:hAnsi="Arial" w:cs="Arial"/>
          <w:sz w:val="24"/>
          <w:szCs w:val="24"/>
        </w:rPr>
        <w:t>’</w:t>
      </w:r>
      <w:r w:rsidR="00D37E05">
        <w:rPr>
          <w:rFonts w:ascii="Arial" w:hAnsi="Arial" w:cs="Arial"/>
          <w:sz w:val="24"/>
          <w:szCs w:val="24"/>
        </w:rPr>
        <w:t xml:space="preserve"> post </w:t>
      </w:r>
      <w:r w:rsidR="00E90E99">
        <w:rPr>
          <w:rFonts w:ascii="Arial" w:hAnsi="Arial" w:cs="Arial"/>
          <w:sz w:val="24"/>
          <w:szCs w:val="24"/>
        </w:rPr>
        <w:t xml:space="preserve">across most regions, </w:t>
      </w:r>
      <w:r w:rsidR="00D37E05">
        <w:rPr>
          <w:rFonts w:ascii="Arial" w:hAnsi="Arial" w:cs="Arial"/>
          <w:sz w:val="24"/>
          <w:szCs w:val="24"/>
        </w:rPr>
        <w:t xml:space="preserve">which </w:t>
      </w:r>
      <w:r w:rsidR="00A14043">
        <w:rPr>
          <w:rFonts w:ascii="Arial" w:hAnsi="Arial" w:cs="Arial"/>
          <w:sz w:val="24"/>
          <w:szCs w:val="24"/>
        </w:rPr>
        <w:t xml:space="preserve">is a situation which one </w:t>
      </w:r>
      <w:r>
        <w:rPr>
          <w:rFonts w:ascii="Arial" w:hAnsi="Arial" w:cs="Arial"/>
          <w:sz w:val="24"/>
          <w:szCs w:val="24"/>
        </w:rPr>
        <w:t>could argue</w:t>
      </w:r>
      <w:r w:rsidR="00A14043">
        <w:rPr>
          <w:rFonts w:ascii="Arial" w:hAnsi="Arial" w:cs="Arial"/>
          <w:sz w:val="24"/>
          <w:szCs w:val="24"/>
        </w:rPr>
        <w:t xml:space="preserve">, is </w:t>
      </w:r>
      <w:r w:rsidR="00A44CE3">
        <w:rPr>
          <w:rFonts w:ascii="Arial" w:hAnsi="Arial" w:cs="Arial"/>
          <w:sz w:val="24"/>
          <w:szCs w:val="24"/>
        </w:rPr>
        <w:t xml:space="preserve">incongruous to </w:t>
      </w:r>
      <w:r w:rsidR="00D37E05">
        <w:rPr>
          <w:rFonts w:ascii="Arial" w:hAnsi="Arial" w:cs="Arial"/>
          <w:sz w:val="24"/>
          <w:szCs w:val="24"/>
        </w:rPr>
        <w:t>the oath of offic</w:t>
      </w:r>
      <w:r w:rsidR="006226E9">
        <w:rPr>
          <w:rFonts w:ascii="Arial" w:hAnsi="Arial" w:cs="Arial"/>
          <w:sz w:val="24"/>
          <w:szCs w:val="24"/>
        </w:rPr>
        <w:t>e of Constable</w:t>
      </w:r>
      <w:r w:rsidR="00A44CE3">
        <w:rPr>
          <w:rFonts w:ascii="Arial" w:hAnsi="Arial" w:cs="Arial"/>
          <w:sz w:val="24"/>
          <w:szCs w:val="24"/>
        </w:rPr>
        <w:t>. It is a key tenet of British Policing</w:t>
      </w:r>
      <w:r w:rsidR="000D364E">
        <w:rPr>
          <w:rFonts w:ascii="Arial" w:hAnsi="Arial" w:cs="Arial"/>
          <w:sz w:val="24"/>
          <w:szCs w:val="24"/>
        </w:rPr>
        <w:t xml:space="preserve"> that policing should be delivered without ‘fear or favour’</w:t>
      </w:r>
      <w:r w:rsidR="006226E9">
        <w:rPr>
          <w:rFonts w:ascii="Arial" w:hAnsi="Arial" w:cs="Arial"/>
          <w:sz w:val="24"/>
          <w:szCs w:val="24"/>
        </w:rPr>
        <w:t xml:space="preserve">. </w:t>
      </w:r>
      <w:r w:rsidR="005F5D35">
        <w:rPr>
          <w:rFonts w:ascii="Arial" w:hAnsi="Arial" w:cs="Arial"/>
          <w:sz w:val="24"/>
          <w:szCs w:val="24"/>
        </w:rPr>
        <w:t xml:space="preserve">It is time to </w:t>
      </w:r>
      <w:r w:rsidR="00AE2FB5">
        <w:rPr>
          <w:rFonts w:ascii="Arial" w:hAnsi="Arial" w:cs="Arial"/>
          <w:sz w:val="24"/>
          <w:szCs w:val="24"/>
        </w:rPr>
        <w:t>evaluate if creating this office has improved policing and its accountability or had a detrimental effect</w:t>
      </w:r>
      <w:r w:rsidR="00B5752C">
        <w:rPr>
          <w:rFonts w:ascii="Arial" w:hAnsi="Arial" w:cs="Arial"/>
          <w:sz w:val="24"/>
          <w:szCs w:val="24"/>
        </w:rPr>
        <w:t xml:space="preserve">, </w:t>
      </w:r>
      <w:r w:rsidR="00A4334B">
        <w:rPr>
          <w:rFonts w:ascii="Arial" w:hAnsi="Arial" w:cs="Arial"/>
          <w:sz w:val="24"/>
          <w:szCs w:val="24"/>
        </w:rPr>
        <w:t xml:space="preserve">perhaps </w:t>
      </w:r>
      <w:r w:rsidR="00844CAA">
        <w:rPr>
          <w:rFonts w:ascii="Arial" w:hAnsi="Arial" w:cs="Arial"/>
          <w:sz w:val="24"/>
          <w:szCs w:val="24"/>
        </w:rPr>
        <w:t>leading to</w:t>
      </w:r>
      <w:r w:rsidR="00B5752C">
        <w:rPr>
          <w:rFonts w:ascii="Arial" w:hAnsi="Arial" w:cs="Arial"/>
          <w:sz w:val="24"/>
          <w:szCs w:val="24"/>
        </w:rPr>
        <w:t xml:space="preserve"> political ‘favour’ and some ‘fear’ in policing’s leaders.</w:t>
      </w:r>
    </w:p>
    <w:p w14:paraId="23A9033D" w14:textId="63A204B2" w:rsidR="00E90E99" w:rsidRDefault="00FE73B9" w:rsidP="00AD3E98">
      <w:pPr>
        <w:spacing w:before="100" w:beforeAutospacing="1" w:line="480" w:lineRule="auto"/>
        <w:rPr>
          <w:rFonts w:ascii="Arial" w:hAnsi="Arial" w:cs="Arial"/>
          <w:sz w:val="24"/>
          <w:szCs w:val="24"/>
        </w:rPr>
      </w:pPr>
      <w:r>
        <w:rPr>
          <w:rFonts w:ascii="Arial" w:hAnsi="Arial" w:cs="Arial"/>
          <w:sz w:val="24"/>
          <w:szCs w:val="24"/>
        </w:rPr>
        <w:t>Governance in an Anglo/</w:t>
      </w:r>
      <w:r w:rsidR="00FF0359">
        <w:rPr>
          <w:rFonts w:ascii="Arial" w:hAnsi="Arial" w:cs="Arial"/>
          <w:sz w:val="24"/>
          <w:szCs w:val="24"/>
        </w:rPr>
        <w:t>Cymru</w:t>
      </w:r>
      <w:r>
        <w:rPr>
          <w:rFonts w:ascii="Arial" w:hAnsi="Arial" w:cs="Arial"/>
          <w:sz w:val="24"/>
          <w:szCs w:val="24"/>
        </w:rPr>
        <w:t xml:space="preserve"> policing context refers to</w:t>
      </w:r>
      <w:r w:rsidR="003E5B2C">
        <w:rPr>
          <w:rFonts w:ascii="Arial" w:hAnsi="Arial" w:cs="Arial"/>
          <w:sz w:val="24"/>
          <w:szCs w:val="24"/>
        </w:rPr>
        <w:t xml:space="preserve"> the</w:t>
      </w:r>
      <w:r>
        <w:rPr>
          <w:rFonts w:ascii="Arial" w:hAnsi="Arial" w:cs="Arial"/>
          <w:sz w:val="24"/>
          <w:szCs w:val="24"/>
        </w:rPr>
        <w:t xml:space="preserve"> </w:t>
      </w:r>
      <w:r w:rsidR="004D6285">
        <w:rPr>
          <w:rFonts w:ascii="Arial" w:hAnsi="Arial" w:cs="Arial"/>
          <w:sz w:val="24"/>
          <w:szCs w:val="24"/>
        </w:rPr>
        <w:t xml:space="preserve">‘de-centred’ </w:t>
      </w:r>
      <w:sdt>
        <w:sdtPr>
          <w:rPr>
            <w:rFonts w:ascii="Arial" w:hAnsi="Arial" w:cs="Arial"/>
            <w:sz w:val="24"/>
            <w:szCs w:val="24"/>
          </w:rPr>
          <w:id w:val="1304048572"/>
          <w:citation/>
        </w:sdtPr>
        <w:sdtEndPr/>
        <w:sdtContent>
          <w:r w:rsidR="004D6285">
            <w:rPr>
              <w:rFonts w:ascii="Arial" w:hAnsi="Arial" w:cs="Arial"/>
              <w:sz w:val="24"/>
              <w:szCs w:val="24"/>
            </w:rPr>
            <w:fldChar w:fldCharType="begin"/>
          </w:r>
          <w:r w:rsidR="004D6285">
            <w:rPr>
              <w:rFonts w:ascii="Arial" w:hAnsi="Arial" w:cs="Arial"/>
              <w:sz w:val="24"/>
              <w:szCs w:val="24"/>
            </w:rPr>
            <w:instrText xml:space="preserve"> CITATION Bev13 \l 2057 </w:instrText>
          </w:r>
          <w:r w:rsidR="004D6285">
            <w:rPr>
              <w:rFonts w:ascii="Arial" w:hAnsi="Arial" w:cs="Arial"/>
              <w:sz w:val="24"/>
              <w:szCs w:val="24"/>
            </w:rPr>
            <w:fldChar w:fldCharType="separate"/>
          </w:r>
          <w:r w:rsidR="004D6285" w:rsidRPr="004D6285">
            <w:rPr>
              <w:rFonts w:ascii="Arial" w:hAnsi="Arial" w:cs="Arial"/>
              <w:noProof/>
              <w:sz w:val="24"/>
              <w:szCs w:val="24"/>
            </w:rPr>
            <w:t>(Bevir, 2013)</w:t>
          </w:r>
          <w:r w:rsidR="004D6285">
            <w:rPr>
              <w:rFonts w:ascii="Arial" w:hAnsi="Arial" w:cs="Arial"/>
              <w:sz w:val="24"/>
              <w:szCs w:val="24"/>
            </w:rPr>
            <w:fldChar w:fldCharType="end"/>
          </w:r>
        </w:sdtContent>
      </w:sdt>
      <w:r w:rsidR="004D6285">
        <w:rPr>
          <w:rFonts w:ascii="Arial" w:hAnsi="Arial" w:cs="Arial"/>
          <w:sz w:val="24"/>
          <w:szCs w:val="24"/>
        </w:rPr>
        <w:t xml:space="preserve"> </w:t>
      </w:r>
      <w:sdt>
        <w:sdtPr>
          <w:rPr>
            <w:rFonts w:ascii="Arial" w:hAnsi="Arial" w:cs="Arial"/>
            <w:sz w:val="24"/>
            <w:szCs w:val="24"/>
          </w:rPr>
          <w:id w:val="1260248304"/>
          <w:citation/>
        </w:sdtPr>
        <w:sdtEndPr/>
        <w:sdtContent>
          <w:r w:rsidR="00777337">
            <w:rPr>
              <w:rFonts w:ascii="Arial" w:hAnsi="Arial" w:cs="Arial"/>
              <w:sz w:val="24"/>
              <w:szCs w:val="24"/>
            </w:rPr>
            <w:fldChar w:fldCharType="begin"/>
          </w:r>
          <w:r w:rsidR="00777337">
            <w:rPr>
              <w:rFonts w:ascii="Arial" w:hAnsi="Arial" w:cs="Arial"/>
              <w:sz w:val="24"/>
              <w:szCs w:val="24"/>
            </w:rPr>
            <w:instrText xml:space="preserve"> CITATION Bri21 \l 2057 </w:instrText>
          </w:r>
          <w:r w:rsidR="00777337">
            <w:rPr>
              <w:rFonts w:ascii="Arial" w:hAnsi="Arial" w:cs="Arial"/>
              <w:sz w:val="24"/>
              <w:szCs w:val="24"/>
            </w:rPr>
            <w:fldChar w:fldCharType="separate"/>
          </w:r>
          <w:r w:rsidR="00777337" w:rsidRPr="00777337">
            <w:rPr>
              <w:rFonts w:ascii="Arial" w:hAnsi="Arial" w:cs="Arial"/>
              <w:noProof/>
              <w:sz w:val="24"/>
              <w:szCs w:val="24"/>
            </w:rPr>
            <w:t>(British Army Centre For Army Leadership (CAL) Royal Military Academy, 2021)</w:t>
          </w:r>
          <w:r w:rsidR="00777337">
            <w:rPr>
              <w:rFonts w:ascii="Arial" w:hAnsi="Arial" w:cs="Arial"/>
              <w:sz w:val="24"/>
              <w:szCs w:val="24"/>
            </w:rPr>
            <w:fldChar w:fldCharType="end"/>
          </w:r>
        </w:sdtContent>
      </w:sdt>
      <w:r>
        <w:rPr>
          <w:rFonts w:ascii="Arial" w:hAnsi="Arial" w:cs="Arial"/>
          <w:sz w:val="24"/>
          <w:szCs w:val="24"/>
        </w:rPr>
        <w:t xml:space="preserve">tri-partite </w:t>
      </w:r>
      <w:r w:rsidR="00E90E99">
        <w:rPr>
          <w:rFonts w:ascii="Arial" w:hAnsi="Arial" w:cs="Arial"/>
          <w:sz w:val="24"/>
          <w:szCs w:val="24"/>
        </w:rPr>
        <w:t>relationship</w:t>
      </w:r>
      <w:r w:rsidR="00695AD6">
        <w:rPr>
          <w:rFonts w:ascii="Arial" w:hAnsi="Arial" w:cs="Arial"/>
          <w:sz w:val="24"/>
          <w:szCs w:val="24"/>
        </w:rPr>
        <w:t xml:space="preserve"> between Home </w:t>
      </w:r>
      <w:r w:rsidR="00E90E99">
        <w:rPr>
          <w:rFonts w:ascii="Arial" w:hAnsi="Arial" w:cs="Arial"/>
          <w:sz w:val="24"/>
          <w:szCs w:val="24"/>
        </w:rPr>
        <w:t>Secretary</w:t>
      </w:r>
      <w:r w:rsidR="00695AD6">
        <w:rPr>
          <w:rFonts w:ascii="Arial" w:hAnsi="Arial" w:cs="Arial"/>
          <w:sz w:val="24"/>
          <w:szCs w:val="24"/>
        </w:rPr>
        <w:t xml:space="preserve">, Chief Constable and </w:t>
      </w:r>
      <w:r w:rsidR="00E90E99">
        <w:rPr>
          <w:rFonts w:ascii="Arial" w:hAnsi="Arial" w:cs="Arial"/>
          <w:sz w:val="24"/>
          <w:szCs w:val="24"/>
        </w:rPr>
        <w:t>Police</w:t>
      </w:r>
      <w:r w:rsidR="00695AD6">
        <w:rPr>
          <w:rFonts w:ascii="Arial" w:hAnsi="Arial" w:cs="Arial"/>
          <w:sz w:val="24"/>
          <w:szCs w:val="24"/>
        </w:rPr>
        <w:t xml:space="preserve"> and Crime Commissioners. </w:t>
      </w:r>
    </w:p>
    <w:p w14:paraId="37B4492D" w14:textId="6DFAA7F1" w:rsidR="00E90E99" w:rsidRDefault="00AE2FB5" w:rsidP="00AD3E98">
      <w:pPr>
        <w:spacing w:before="100" w:beforeAutospacing="1" w:line="480" w:lineRule="auto"/>
        <w:rPr>
          <w:rFonts w:ascii="Arial" w:hAnsi="Arial" w:cs="Arial"/>
          <w:sz w:val="24"/>
          <w:szCs w:val="24"/>
        </w:rPr>
      </w:pPr>
      <w:r>
        <w:rPr>
          <w:rFonts w:ascii="Arial" w:hAnsi="Arial" w:cs="Arial"/>
          <w:sz w:val="24"/>
          <w:szCs w:val="24"/>
        </w:rPr>
        <w:t xml:space="preserve">The </w:t>
      </w:r>
      <w:r w:rsidR="000D364E">
        <w:rPr>
          <w:rFonts w:ascii="Arial" w:hAnsi="Arial" w:cs="Arial"/>
          <w:sz w:val="24"/>
          <w:szCs w:val="24"/>
        </w:rPr>
        <w:t xml:space="preserve">operational </w:t>
      </w:r>
      <w:r>
        <w:rPr>
          <w:rFonts w:ascii="Arial" w:hAnsi="Arial" w:cs="Arial"/>
          <w:sz w:val="24"/>
          <w:szCs w:val="24"/>
        </w:rPr>
        <w:t>management of the police service is the responsibility of the Chief Constable</w:t>
      </w:r>
      <w:r w:rsidR="00777337">
        <w:rPr>
          <w:rFonts w:ascii="Arial" w:hAnsi="Arial" w:cs="Arial"/>
          <w:sz w:val="24"/>
          <w:szCs w:val="24"/>
        </w:rPr>
        <w:t xml:space="preserve"> whilst</w:t>
      </w:r>
      <w:r w:rsidR="000D364E">
        <w:rPr>
          <w:rFonts w:ascii="Arial" w:hAnsi="Arial" w:cs="Arial"/>
          <w:sz w:val="24"/>
          <w:szCs w:val="24"/>
        </w:rPr>
        <w:t xml:space="preserve"> the Home Secretary sets national priorities</w:t>
      </w:r>
      <w:r w:rsidR="00777337">
        <w:rPr>
          <w:rFonts w:ascii="Arial" w:hAnsi="Arial" w:cs="Arial"/>
          <w:sz w:val="24"/>
          <w:szCs w:val="24"/>
        </w:rPr>
        <w:t xml:space="preserve"> and</w:t>
      </w:r>
      <w:r w:rsidR="000D364E">
        <w:rPr>
          <w:rFonts w:ascii="Arial" w:hAnsi="Arial" w:cs="Arial"/>
          <w:sz w:val="24"/>
          <w:szCs w:val="24"/>
        </w:rPr>
        <w:t xml:space="preserve"> the Police and </w:t>
      </w:r>
      <w:r w:rsidR="000D364E">
        <w:rPr>
          <w:rFonts w:ascii="Arial" w:hAnsi="Arial" w:cs="Arial"/>
          <w:sz w:val="24"/>
          <w:szCs w:val="24"/>
        </w:rPr>
        <w:lastRenderedPageBreak/>
        <w:t xml:space="preserve">Crime Commissioner sets local priorities </w:t>
      </w:r>
      <w:r w:rsidR="00777337">
        <w:rPr>
          <w:rFonts w:ascii="Arial" w:hAnsi="Arial" w:cs="Arial"/>
          <w:sz w:val="24"/>
          <w:szCs w:val="24"/>
        </w:rPr>
        <w:t>with the authority of office to</w:t>
      </w:r>
      <w:r w:rsidR="000D364E">
        <w:rPr>
          <w:rFonts w:ascii="Arial" w:hAnsi="Arial" w:cs="Arial"/>
          <w:sz w:val="24"/>
          <w:szCs w:val="24"/>
        </w:rPr>
        <w:t xml:space="preserve"> hire and fire the Chief Constable</w:t>
      </w:r>
      <w:r w:rsidR="00722595">
        <w:rPr>
          <w:rFonts w:ascii="Arial" w:hAnsi="Arial" w:cs="Arial"/>
          <w:sz w:val="24"/>
          <w:szCs w:val="24"/>
        </w:rPr>
        <w:t xml:space="preserve">, </w:t>
      </w:r>
      <w:sdt>
        <w:sdtPr>
          <w:rPr>
            <w:rFonts w:ascii="Arial" w:hAnsi="Arial" w:cs="Arial"/>
            <w:sz w:val="24"/>
            <w:szCs w:val="24"/>
          </w:rPr>
          <w:id w:val="-1413078823"/>
          <w:citation/>
        </w:sdtPr>
        <w:sdtEndPr/>
        <w:sdtContent>
          <w:r w:rsidR="00722595">
            <w:rPr>
              <w:rFonts w:ascii="Arial" w:hAnsi="Arial" w:cs="Arial"/>
              <w:sz w:val="24"/>
              <w:szCs w:val="24"/>
            </w:rPr>
            <w:fldChar w:fldCharType="begin"/>
          </w:r>
          <w:r w:rsidR="00722595">
            <w:rPr>
              <w:rFonts w:ascii="Arial" w:hAnsi="Arial" w:cs="Arial"/>
              <w:sz w:val="24"/>
              <w:szCs w:val="24"/>
            </w:rPr>
            <w:instrText xml:space="preserve"> CITATION Ass22 \l 2057 </w:instrText>
          </w:r>
          <w:r w:rsidR="00722595">
            <w:rPr>
              <w:rFonts w:ascii="Arial" w:hAnsi="Arial" w:cs="Arial"/>
              <w:sz w:val="24"/>
              <w:szCs w:val="24"/>
            </w:rPr>
            <w:fldChar w:fldCharType="separate"/>
          </w:r>
          <w:r w:rsidR="00722595" w:rsidRPr="00722595">
            <w:rPr>
              <w:rFonts w:ascii="Arial" w:hAnsi="Arial" w:cs="Arial"/>
              <w:noProof/>
              <w:sz w:val="24"/>
              <w:szCs w:val="24"/>
            </w:rPr>
            <w:t>(Association of Police and Crime Commissioners, 2022)</w:t>
          </w:r>
          <w:r w:rsidR="00722595">
            <w:rPr>
              <w:rFonts w:ascii="Arial" w:hAnsi="Arial" w:cs="Arial"/>
              <w:sz w:val="24"/>
              <w:szCs w:val="24"/>
            </w:rPr>
            <w:fldChar w:fldCharType="end"/>
          </w:r>
        </w:sdtContent>
      </w:sdt>
      <w:r w:rsidR="003C7082">
        <w:rPr>
          <w:rFonts w:ascii="Arial" w:hAnsi="Arial" w:cs="Arial"/>
          <w:sz w:val="24"/>
          <w:szCs w:val="24"/>
        </w:rPr>
        <w:t>.</w:t>
      </w:r>
    </w:p>
    <w:p w14:paraId="5098B067" w14:textId="77777777" w:rsidR="00722595" w:rsidRDefault="00695AD6" w:rsidP="00AD3E98">
      <w:pPr>
        <w:spacing w:before="100" w:beforeAutospacing="1" w:line="480" w:lineRule="auto"/>
        <w:rPr>
          <w:rFonts w:ascii="Arial" w:hAnsi="Arial" w:cs="Arial"/>
          <w:sz w:val="24"/>
          <w:szCs w:val="24"/>
        </w:rPr>
      </w:pPr>
      <w:r>
        <w:rPr>
          <w:rFonts w:ascii="Arial" w:hAnsi="Arial" w:cs="Arial"/>
          <w:sz w:val="24"/>
          <w:szCs w:val="24"/>
        </w:rPr>
        <w:t xml:space="preserve">This </w:t>
      </w:r>
      <w:r w:rsidR="00AE2FB5">
        <w:rPr>
          <w:rFonts w:ascii="Arial" w:hAnsi="Arial" w:cs="Arial"/>
          <w:sz w:val="24"/>
          <w:szCs w:val="24"/>
        </w:rPr>
        <w:t xml:space="preserve">can </w:t>
      </w:r>
      <w:r w:rsidR="00E90E99">
        <w:rPr>
          <w:rFonts w:ascii="Arial" w:hAnsi="Arial" w:cs="Arial"/>
          <w:sz w:val="24"/>
          <w:szCs w:val="24"/>
        </w:rPr>
        <w:t>give rise to</w:t>
      </w:r>
      <w:r>
        <w:rPr>
          <w:rFonts w:ascii="Arial" w:hAnsi="Arial" w:cs="Arial"/>
          <w:sz w:val="24"/>
          <w:szCs w:val="24"/>
        </w:rPr>
        <w:t xml:space="preserve"> </w:t>
      </w:r>
      <w:r w:rsidR="00E90E99">
        <w:rPr>
          <w:rFonts w:ascii="Arial" w:hAnsi="Arial" w:cs="Arial"/>
          <w:sz w:val="24"/>
          <w:szCs w:val="24"/>
        </w:rPr>
        <w:t xml:space="preserve">policy </w:t>
      </w:r>
      <w:r w:rsidR="00AE2FB5">
        <w:rPr>
          <w:rFonts w:ascii="Arial" w:hAnsi="Arial" w:cs="Arial"/>
          <w:sz w:val="24"/>
          <w:szCs w:val="24"/>
        </w:rPr>
        <w:t xml:space="preserve">and accountability </w:t>
      </w:r>
      <w:r w:rsidR="00D15AFD">
        <w:rPr>
          <w:rFonts w:ascii="Arial" w:hAnsi="Arial" w:cs="Arial"/>
          <w:sz w:val="24"/>
          <w:szCs w:val="24"/>
        </w:rPr>
        <w:t>conflict</w:t>
      </w:r>
      <w:r w:rsidR="003E5B2C">
        <w:rPr>
          <w:rFonts w:ascii="Arial" w:hAnsi="Arial" w:cs="Arial"/>
          <w:sz w:val="24"/>
          <w:szCs w:val="24"/>
        </w:rPr>
        <w:t>,</w:t>
      </w:r>
      <w:r w:rsidR="00D15AFD">
        <w:rPr>
          <w:rFonts w:ascii="Arial" w:hAnsi="Arial" w:cs="Arial"/>
          <w:sz w:val="24"/>
          <w:szCs w:val="24"/>
        </w:rPr>
        <w:t xml:space="preserve"> </w:t>
      </w:r>
      <w:r w:rsidR="00E90E99">
        <w:rPr>
          <w:rFonts w:ascii="Arial" w:hAnsi="Arial" w:cs="Arial"/>
          <w:sz w:val="24"/>
          <w:szCs w:val="24"/>
        </w:rPr>
        <w:t>and on occasion</w:t>
      </w:r>
      <w:r w:rsidR="003E5B2C">
        <w:rPr>
          <w:rFonts w:ascii="Arial" w:hAnsi="Arial" w:cs="Arial"/>
          <w:sz w:val="24"/>
          <w:szCs w:val="24"/>
        </w:rPr>
        <w:t>,</w:t>
      </w:r>
      <w:r w:rsidR="00E90E99">
        <w:rPr>
          <w:rFonts w:ascii="Arial" w:hAnsi="Arial" w:cs="Arial"/>
          <w:sz w:val="24"/>
          <w:szCs w:val="24"/>
        </w:rPr>
        <w:t xml:space="preserve"> personality </w:t>
      </w:r>
      <w:r>
        <w:rPr>
          <w:rFonts w:ascii="Arial" w:hAnsi="Arial" w:cs="Arial"/>
          <w:sz w:val="24"/>
          <w:szCs w:val="24"/>
        </w:rPr>
        <w:t xml:space="preserve">tension </w:t>
      </w:r>
      <w:r w:rsidR="00FE73B9">
        <w:rPr>
          <w:rFonts w:ascii="Arial" w:hAnsi="Arial" w:cs="Arial"/>
          <w:sz w:val="24"/>
          <w:szCs w:val="24"/>
        </w:rPr>
        <w:t xml:space="preserve">between </w:t>
      </w:r>
      <w:r w:rsidR="00E90E99">
        <w:rPr>
          <w:rFonts w:ascii="Arial" w:hAnsi="Arial" w:cs="Arial"/>
          <w:sz w:val="24"/>
          <w:szCs w:val="24"/>
        </w:rPr>
        <w:t>those charged with setting n</w:t>
      </w:r>
      <w:r w:rsidR="00FE73B9">
        <w:rPr>
          <w:rFonts w:ascii="Arial" w:hAnsi="Arial" w:cs="Arial"/>
          <w:sz w:val="24"/>
          <w:szCs w:val="24"/>
        </w:rPr>
        <w:t xml:space="preserve">ational </w:t>
      </w:r>
      <w:r w:rsidR="006226E9">
        <w:rPr>
          <w:rFonts w:ascii="Arial" w:hAnsi="Arial" w:cs="Arial"/>
          <w:sz w:val="24"/>
          <w:szCs w:val="24"/>
        </w:rPr>
        <w:t xml:space="preserve">and local </w:t>
      </w:r>
      <w:r w:rsidR="00FE73B9">
        <w:rPr>
          <w:rFonts w:ascii="Arial" w:hAnsi="Arial" w:cs="Arial"/>
          <w:sz w:val="24"/>
          <w:szCs w:val="24"/>
        </w:rPr>
        <w:t>prioritie</w:t>
      </w:r>
      <w:r w:rsidR="00E90E99">
        <w:rPr>
          <w:rFonts w:ascii="Arial" w:hAnsi="Arial" w:cs="Arial"/>
          <w:sz w:val="24"/>
          <w:szCs w:val="24"/>
        </w:rPr>
        <w:t>s</w:t>
      </w:r>
      <w:r w:rsidR="006226E9">
        <w:rPr>
          <w:rFonts w:ascii="Arial" w:hAnsi="Arial" w:cs="Arial"/>
          <w:sz w:val="24"/>
          <w:szCs w:val="24"/>
        </w:rPr>
        <w:t>.</w:t>
      </w:r>
      <w:r w:rsidR="004731DA">
        <w:rPr>
          <w:rFonts w:ascii="Arial" w:hAnsi="Arial" w:cs="Arial"/>
          <w:noProof/>
          <w:sz w:val="24"/>
          <w:szCs w:val="24"/>
        </w:rPr>
        <w:t xml:space="preserve"> </w:t>
      </w:r>
      <w:r w:rsidR="004731DA" w:rsidRPr="00C02541">
        <w:rPr>
          <w:rFonts w:ascii="Arial" w:hAnsi="Arial" w:cs="Arial"/>
          <w:noProof/>
          <w:sz w:val="24"/>
          <w:szCs w:val="24"/>
        </w:rPr>
        <w:t>(Evening Standard , 2022)</w:t>
      </w:r>
      <w:r w:rsidR="00722595">
        <w:rPr>
          <w:rFonts w:ascii="Arial" w:hAnsi="Arial" w:cs="Arial"/>
          <w:noProof/>
          <w:sz w:val="24"/>
          <w:szCs w:val="24"/>
        </w:rPr>
        <w:t xml:space="preserve"> </w:t>
      </w:r>
      <w:r w:rsidR="00722595" w:rsidRPr="00722595">
        <w:rPr>
          <w:rFonts w:ascii="Arial" w:hAnsi="Arial" w:cs="Arial"/>
          <w:noProof/>
          <w:sz w:val="24"/>
          <w:szCs w:val="24"/>
        </w:rPr>
        <w:t>(Winsor, 2022</w:t>
      </w:r>
      <w:r w:rsidR="00722595">
        <w:rPr>
          <w:rFonts w:ascii="Arial" w:hAnsi="Arial" w:cs="Arial"/>
          <w:noProof/>
          <w:sz w:val="24"/>
          <w:szCs w:val="24"/>
        </w:rPr>
        <w:t>.</w:t>
      </w:r>
      <w:r w:rsidR="00722595" w:rsidRPr="00722595">
        <w:rPr>
          <w:rFonts w:ascii="Arial" w:hAnsi="Arial" w:cs="Arial"/>
          <w:noProof/>
          <w:sz w:val="24"/>
          <w:szCs w:val="24"/>
        </w:rPr>
        <w:t>)</w:t>
      </w:r>
      <w:r w:rsidR="00FE73B9">
        <w:rPr>
          <w:rFonts w:ascii="Arial" w:hAnsi="Arial" w:cs="Arial"/>
          <w:sz w:val="24"/>
          <w:szCs w:val="24"/>
        </w:rPr>
        <w:t xml:space="preserve"> </w:t>
      </w:r>
    </w:p>
    <w:p w14:paraId="777B9C5D" w14:textId="77777777" w:rsidR="00722595" w:rsidRDefault="00722595" w:rsidP="00AD3E98">
      <w:pPr>
        <w:spacing w:before="100" w:beforeAutospacing="1" w:line="480" w:lineRule="auto"/>
        <w:rPr>
          <w:rFonts w:ascii="Arial" w:hAnsi="Arial" w:cs="Arial"/>
          <w:sz w:val="24"/>
          <w:szCs w:val="24"/>
        </w:rPr>
      </w:pPr>
    </w:p>
    <w:p w14:paraId="3B7C492C" w14:textId="4409B0C7" w:rsidR="00D15AFD" w:rsidRDefault="006226E9" w:rsidP="00AD3E98">
      <w:pPr>
        <w:spacing w:before="100" w:beforeAutospacing="1" w:line="480" w:lineRule="auto"/>
        <w:rPr>
          <w:rFonts w:ascii="Arial" w:hAnsi="Arial" w:cs="Arial"/>
          <w:sz w:val="24"/>
          <w:szCs w:val="24"/>
        </w:rPr>
      </w:pPr>
      <w:r>
        <w:rPr>
          <w:rFonts w:ascii="Arial" w:hAnsi="Arial" w:cs="Arial"/>
          <w:sz w:val="24"/>
          <w:szCs w:val="24"/>
        </w:rPr>
        <w:t>T</w:t>
      </w:r>
      <w:r w:rsidR="00FE73B9">
        <w:rPr>
          <w:rFonts w:ascii="Arial" w:hAnsi="Arial" w:cs="Arial"/>
          <w:sz w:val="24"/>
          <w:szCs w:val="24"/>
        </w:rPr>
        <w:t>he Home Secretary</w:t>
      </w:r>
      <w:r w:rsidR="00E90E99">
        <w:rPr>
          <w:rFonts w:ascii="Arial" w:hAnsi="Arial" w:cs="Arial"/>
          <w:sz w:val="24"/>
          <w:szCs w:val="24"/>
        </w:rPr>
        <w:t xml:space="preserve"> and </w:t>
      </w:r>
      <w:r w:rsidR="00D15AFD">
        <w:rPr>
          <w:rFonts w:ascii="Arial" w:hAnsi="Arial" w:cs="Arial"/>
          <w:sz w:val="24"/>
          <w:szCs w:val="24"/>
        </w:rPr>
        <w:t>her/his</w:t>
      </w:r>
      <w:r w:rsidR="00E90E99">
        <w:rPr>
          <w:rFonts w:ascii="Arial" w:hAnsi="Arial" w:cs="Arial"/>
          <w:sz w:val="24"/>
          <w:szCs w:val="24"/>
        </w:rPr>
        <w:t xml:space="preserve"> ministers are responsible in the broadest sense to the electorate </w:t>
      </w:r>
      <w:r w:rsidR="00D15AFD">
        <w:rPr>
          <w:rFonts w:ascii="Arial" w:hAnsi="Arial" w:cs="Arial"/>
          <w:sz w:val="24"/>
          <w:szCs w:val="24"/>
        </w:rPr>
        <w:t>for</w:t>
      </w:r>
      <w:r w:rsidR="00E90E99">
        <w:rPr>
          <w:rFonts w:ascii="Arial" w:hAnsi="Arial" w:cs="Arial"/>
          <w:sz w:val="24"/>
          <w:szCs w:val="24"/>
        </w:rPr>
        <w:t xml:space="preserve"> maintaining</w:t>
      </w:r>
      <w:r w:rsidR="00FE73B9">
        <w:rPr>
          <w:rFonts w:ascii="Arial" w:hAnsi="Arial" w:cs="Arial"/>
          <w:sz w:val="24"/>
          <w:szCs w:val="24"/>
        </w:rPr>
        <w:t xml:space="preserve"> </w:t>
      </w:r>
      <w:r w:rsidR="00AE2FB5">
        <w:rPr>
          <w:rFonts w:ascii="Arial" w:hAnsi="Arial" w:cs="Arial"/>
          <w:sz w:val="24"/>
          <w:szCs w:val="24"/>
        </w:rPr>
        <w:t xml:space="preserve">national </w:t>
      </w:r>
      <w:r w:rsidR="00FE73B9">
        <w:rPr>
          <w:rFonts w:ascii="Arial" w:hAnsi="Arial" w:cs="Arial"/>
          <w:sz w:val="24"/>
          <w:szCs w:val="24"/>
        </w:rPr>
        <w:t>public order</w:t>
      </w:r>
      <w:r w:rsidR="00D15AFD">
        <w:rPr>
          <w:rFonts w:ascii="Arial" w:hAnsi="Arial" w:cs="Arial"/>
          <w:sz w:val="24"/>
          <w:szCs w:val="24"/>
        </w:rPr>
        <w:t xml:space="preserve"> and safety</w:t>
      </w:r>
      <w:r>
        <w:rPr>
          <w:rFonts w:ascii="Arial" w:hAnsi="Arial" w:cs="Arial"/>
          <w:sz w:val="24"/>
          <w:szCs w:val="24"/>
        </w:rPr>
        <w:t>,</w:t>
      </w:r>
      <w:r w:rsidR="00E90E99">
        <w:rPr>
          <w:rFonts w:ascii="Arial" w:hAnsi="Arial" w:cs="Arial"/>
          <w:sz w:val="24"/>
          <w:szCs w:val="24"/>
        </w:rPr>
        <w:t xml:space="preserve"> </w:t>
      </w:r>
      <w:r w:rsidR="00D15AFD">
        <w:rPr>
          <w:rFonts w:ascii="Arial" w:hAnsi="Arial" w:cs="Arial"/>
          <w:sz w:val="24"/>
          <w:szCs w:val="24"/>
        </w:rPr>
        <w:t>by</w:t>
      </w:r>
      <w:r w:rsidR="00FE73B9">
        <w:rPr>
          <w:rFonts w:ascii="Arial" w:hAnsi="Arial" w:cs="Arial"/>
          <w:sz w:val="24"/>
          <w:szCs w:val="24"/>
        </w:rPr>
        <w:t xml:space="preserve"> counter</w:t>
      </w:r>
      <w:r w:rsidR="00E90E99">
        <w:rPr>
          <w:rFonts w:ascii="Arial" w:hAnsi="Arial" w:cs="Arial"/>
          <w:sz w:val="24"/>
          <w:szCs w:val="24"/>
        </w:rPr>
        <w:t>ing</w:t>
      </w:r>
      <w:r w:rsidR="00FE73B9">
        <w:rPr>
          <w:rFonts w:ascii="Arial" w:hAnsi="Arial" w:cs="Arial"/>
          <w:sz w:val="24"/>
          <w:szCs w:val="24"/>
        </w:rPr>
        <w:t xml:space="preserve"> </w:t>
      </w:r>
      <w:r w:rsidR="00D15AFD">
        <w:rPr>
          <w:rFonts w:ascii="Arial" w:hAnsi="Arial" w:cs="Arial"/>
          <w:sz w:val="24"/>
          <w:szCs w:val="24"/>
        </w:rPr>
        <w:t xml:space="preserve">threats such as </w:t>
      </w:r>
      <w:r w:rsidR="00FE73B9">
        <w:rPr>
          <w:rFonts w:ascii="Arial" w:hAnsi="Arial" w:cs="Arial"/>
          <w:sz w:val="24"/>
          <w:szCs w:val="24"/>
        </w:rPr>
        <w:t>terrorism and cross border organised crime</w:t>
      </w:r>
      <w:r w:rsidR="00D15AFD">
        <w:rPr>
          <w:rFonts w:ascii="Arial" w:hAnsi="Arial" w:cs="Arial"/>
          <w:sz w:val="24"/>
          <w:szCs w:val="24"/>
        </w:rPr>
        <w:t>. This i</w:t>
      </w:r>
      <w:r>
        <w:rPr>
          <w:rFonts w:ascii="Arial" w:hAnsi="Arial" w:cs="Arial"/>
          <w:sz w:val="24"/>
          <w:szCs w:val="24"/>
        </w:rPr>
        <w:t>s</w:t>
      </w:r>
      <w:r w:rsidR="00D15AFD">
        <w:rPr>
          <w:rFonts w:ascii="Arial" w:hAnsi="Arial" w:cs="Arial"/>
          <w:sz w:val="24"/>
          <w:szCs w:val="24"/>
        </w:rPr>
        <w:t xml:space="preserve"> increasingly likely to be at odds</w:t>
      </w:r>
      <w:r w:rsidR="00FE73B9">
        <w:rPr>
          <w:rFonts w:ascii="Arial" w:hAnsi="Arial" w:cs="Arial"/>
          <w:sz w:val="24"/>
          <w:szCs w:val="24"/>
        </w:rPr>
        <w:t xml:space="preserve"> </w:t>
      </w:r>
      <w:r w:rsidR="00695AD6">
        <w:rPr>
          <w:rFonts w:ascii="Arial" w:hAnsi="Arial" w:cs="Arial"/>
          <w:sz w:val="24"/>
          <w:szCs w:val="24"/>
        </w:rPr>
        <w:t xml:space="preserve">with </w:t>
      </w:r>
      <w:r w:rsidR="00FE73B9">
        <w:rPr>
          <w:rFonts w:ascii="Arial" w:hAnsi="Arial" w:cs="Arial"/>
          <w:sz w:val="24"/>
          <w:szCs w:val="24"/>
        </w:rPr>
        <w:t xml:space="preserve">the locally elected </w:t>
      </w:r>
      <w:r w:rsidR="00695AD6">
        <w:rPr>
          <w:rFonts w:ascii="Arial" w:hAnsi="Arial" w:cs="Arial"/>
          <w:sz w:val="24"/>
          <w:szCs w:val="24"/>
        </w:rPr>
        <w:t>Police</w:t>
      </w:r>
      <w:r w:rsidR="00FE73B9">
        <w:rPr>
          <w:rFonts w:ascii="Arial" w:hAnsi="Arial" w:cs="Arial"/>
          <w:sz w:val="24"/>
          <w:szCs w:val="24"/>
        </w:rPr>
        <w:t xml:space="preserve"> and </w:t>
      </w:r>
      <w:r w:rsidR="00AE2FB5">
        <w:rPr>
          <w:rFonts w:ascii="Arial" w:hAnsi="Arial" w:cs="Arial"/>
          <w:sz w:val="24"/>
          <w:szCs w:val="24"/>
        </w:rPr>
        <w:t>C</w:t>
      </w:r>
      <w:r w:rsidR="00FE73B9">
        <w:rPr>
          <w:rFonts w:ascii="Arial" w:hAnsi="Arial" w:cs="Arial"/>
          <w:sz w:val="24"/>
          <w:szCs w:val="24"/>
        </w:rPr>
        <w:t>rime Commissioners who set</w:t>
      </w:r>
      <w:r w:rsidR="00695AD6">
        <w:rPr>
          <w:rFonts w:ascii="Arial" w:hAnsi="Arial" w:cs="Arial"/>
          <w:sz w:val="24"/>
          <w:szCs w:val="24"/>
        </w:rPr>
        <w:t xml:space="preserve"> priorities </w:t>
      </w:r>
      <w:r w:rsidR="00940586">
        <w:rPr>
          <w:rFonts w:ascii="Arial" w:hAnsi="Arial" w:cs="Arial"/>
          <w:sz w:val="24"/>
          <w:szCs w:val="24"/>
        </w:rPr>
        <w:t xml:space="preserve">and budgets </w:t>
      </w:r>
      <w:r w:rsidR="00695AD6">
        <w:rPr>
          <w:rFonts w:ascii="Arial" w:hAnsi="Arial" w:cs="Arial"/>
          <w:sz w:val="24"/>
          <w:szCs w:val="24"/>
        </w:rPr>
        <w:t xml:space="preserve">according to their </w:t>
      </w:r>
      <w:r w:rsidR="00722595">
        <w:rPr>
          <w:rFonts w:ascii="Arial" w:hAnsi="Arial" w:cs="Arial"/>
          <w:sz w:val="24"/>
          <w:szCs w:val="24"/>
        </w:rPr>
        <w:t xml:space="preserve">local </w:t>
      </w:r>
      <w:r w:rsidR="00695AD6">
        <w:rPr>
          <w:rFonts w:ascii="Arial" w:hAnsi="Arial" w:cs="Arial"/>
          <w:sz w:val="24"/>
          <w:szCs w:val="24"/>
        </w:rPr>
        <w:t>mandate.</w:t>
      </w:r>
      <w:r w:rsidR="00E90E99">
        <w:rPr>
          <w:rFonts w:ascii="Arial" w:hAnsi="Arial" w:cs="Arial"/>
          <w:sz w:val="24"/>
          <w:szCs w:val="24"/>
        </w:rPr>
        <w:t xml:space="preserve"> </w:t>
      </w:r>
      <w:r w:rsidR="00D15AFD">
        <w:rPr>
          <w:rFonts w:ascii="Arial" w:hAnsi="Arial" w:cs="Arial"/>
          <w:sz w:val="24"/>
          <w:szCs w:val="24"/>
        </w:rPr>
        <w:t xml:space="preserve">This mandate is now more than ever defined by party political affiliations. </w:t>
      </w:r>
      <w:sdt>
        <w:sdtPr>
          <w:rPr>
            <w:rFonts w:ascii="Arial" w:hAnsi="Arial" w:cs="Arial"/>
            <w:sz w:val="24"/>
            <w:szCs w:val="24"/>
          </w:rPr>
          <w:id w:val="2033297652"/>
          <w:citation/>
        </w:sdtPr>
        <w:sdtEndPr/>
        <w:sdtContent>
          <w:r w:rsidR="00940586">
            <w:rPr>
              <w:rFonts w:ascii="Arial" w:hAnsi="Arial" w:cs="Arial"/>
              <w:sz w:val="24"/>
              <w:szCs w:val="24"/>
            </w:rPr>
            <w:fldChar w:fldCharType="begin"/>
          </w:r>
          <w:r w:rsidR="00940586">
            <w:rPr>
              <w:rFonts w:ascii="Arial" w:hAnsi="Arial" w:cs="Arial"/>
              <w:sz w:val="24"/>
              <w:szCs w:val="24"/>
            </w:rPr>
            <w:instrText xml:space="preserve"> CITATION Ins22 \l 2057 </w:instrText>
          </w:r>
          <w:r w:rsidR="00940586">
            <w:rPr>
              <w:rFonts w:ascii="Arial" w:hAnsi="Arial" w:cs="Arial"/>
              <w:sz w:val="24"/>
              <w:szCs w:val="24"/>
            </w:rPr>
            <w:fldChar w:fldCharType="separate"/>
          </w:r>
          <w:r w:rsidR="00940586" w:rsidRPr="00940586">
            <w:rPr>
              <w:rFonts w:ascii="Arial" w:hAnsi="Arial" w:cs="Arial"/>
              <w:noProof/>
              <w:sz w:val="24"/>
              <w:szCs w:val="24"/>
            </w:rPr>
            <w:t>(Institute for Government, 2022)</w:t>
          </w:r>
          <w:r w:rsidR="00940586">
            <w:rPr>
              <w:rFonts w:ascii="Arial" w:hAnsi="Arial" w:cs="Arial"/>
              <w:sz w:val="24"/>
              <w:szCs w:val="24"/>
            </w:rPr>
            <w:fldChar w:fldCharType="end"/>
          </w:r>
        </w:sdtContent>
      </w:sdt>
      <w:r w:rsidR="003C7082">
        <w:rPr>
          <w:rFonts w:ascii="Arial" w:hAnsi="Arial" w:cs="Arial"/>
          <w:sz w:val="24"/>
          <w:szCs w:val="24"/>
        </w:rPr>
        <w:t>.</w:t>
      </w:r>
    </w:p>
    <w:p w14:paraId="501F5CF9" w14:textId="77777777" w:rsidR="00722595" w:rsidRDefault="00722595" w:rsidP="00AD3E98">
      <w:pPr>
        <w:spacing w:before="100" w:beforeAutospacing="1" w:line="480" w:lineRule="auto"/>
        <w:rPr>
          <w:rFonts w:ascii="Arial" w:hAnsi="Arial" w:cs="Arial"/>
          <w:sz w:val="24"/>
          <w:szCs w:val="24"/>
        </w:rPr>
      </w:pPr>
    </w:p>
    <w:p w14:paraId="7A6689F4" w14:textId="41E3BCEC" w:rsidR="00BD4CDF" w:rsidRDefault="00E90E99" w:rsidP="00AD3E98">
      <w:pPr>
        <w:spacing w:before="100" w:beforeAutospacing="1" w:line="480" w:lineRule="auto"/>
        <w:rPr>
          <w:rFonts w:ascii="Arial" w:hAnsi="Arial" w:cs="Arial"/>
          <w:sz w:val="24"/>
          <w:szCs w:val="24"/>
        </w:rPr>
      </w:pPr>
      <w:r>
        <w:rPr>
          <w:rFonts w:ascii="Arial" w:hAnsi="Arial" w:cs="Arial"/>
          <w:sz w:val="24"/>
          <w:szCs w:val="24"/>
        </w:rPr>
        <w:t>The Chief Constables are supposed to be operationally independent</w:t>
      </w:r>
      <w:r w:rsidR="00A0652B">
        <w:rPr>
          <w:rFonts w:ascii="Arial" w:hAnsi="Arial" w:cs="Arial"/>
          <w:sz w:val="24"/>
          <w:szCs w:val="24"/>
        </w:rPr>
        <w:t xml:space="preserve"> </w:t>
      </w:r>
      <w:r>
        <w:rPr>
          <w:rFonts w:ascii="Arial" w:hAnsi="Arial" w:cs="Arial"/>
          <w:sz w:val="24"/>
          <w:szCs w:val="24"/>
        </w:rPr>
        <w:t>of these two tectonic political plates</w:t>
      </w:r>
      <w:r w:rsidR="00C02541">
        <w:rPr>
          <w:rFonts w:ascii="Arial" w:hAnsi="Arial" w:cs="Arial"/>
          <w:sz w:val="24"/>
          <w:szCs w:val="24"/>
        </w:rPr>
        <w:t>,</w:t>
      </w:r>
      <w:r w:rsidR="00D15AFD">
        <w:rPr>
          <w:rFonts w:ascii="Arial" w:hAnsi="Arial" w:cs="Arial"/>
          <w:sz w:val="24"/>
          <w:szCs w:val="24"/>
        </w:rPr>
        <w:t xml:space="preserve"> </w:t>
      </w:r>
      <w:r w:rsidR="006226E9">
        <w:rPr>
          <w:rFonts w:ascii="Arial" w:hAnsi="Arial" w:cs="Arial"/>
          <w:sz w:val="24"/>
          <w:szCs w:val="24"/>
        </w:rPr>
        <w:t xml:space="preserve">as are </w:t>
      </w:r>
      <w:r w:rsidR="005C7698">
        <w:rPr>
          <w:rFonts w:ascii="Arial" w:hAnsi="Arial" w:cs="Arial"/>
          <w:sz w:val="24"/>
          <w:szCs w:val="24"/>
        </w:rPr>
        <w:t xml:space="preserve">the policing professional bodies </w:t>
      </w:r>
      <w:r w:rsidR="00D15AFD">
        <w:rPr>
          <w:rFonts w:ascii="Arial" w:hAnsi="Arial" w:cs="Arial"/>
          <w:sz w:val="24"/>
          <w:szCs w:val="24"/>
        </w:rPr>
        <w:t xml:space="preserve">for the varying ranks and the staff </w:t>
      </w:r>
      <w:r w:rsidR="003E5B2C">
        <w:rPr>
          <w:rFonts w:ascii="Arial" w:hAnsi="Arial" w:cs="Arial"/>
          <w:sz w:val="24"/>
          <w:szCs w:val="24"/>
        </w:rPr>
        <w:t>bodies,</w:t>
      </w:r>
      <w:r w:rsidR="00D15AFD">
        <w:rPr>
          <w:rFonts w:ascii="Arial" w:hAnsi="Arial" w:cs="Arial"/>
          <w:sz w:val="24"/>
          <w:szCs w:val="24"/>
        </w:rPr>
        <w:t xml:space="preserve"> </w:t>
      </w:r>
      <w:r w:rsidR="005C7698">
        <w:rPr>
          <w:rFonts w:ascii="Arial" w:hAnsi="Arial" w:cs="Arial"/>
          <w:sz w:val="24"/>
          <w:szCs w:val="24"/>
        </w:rPr>
        <w:t xml:space="preserve">such as the </w:t>
      </w:r>
      <w:r w:rsidR="00877EDF">
        <w:rPr>
          <w:rFonts w:ascii="Arial" w:hAnsi="Arial" w:cs="Arial"/>
          <w:sz w:val="24"/>
          <w:szCs w:val="24"/>
        </w:rPr>
        <w:t xml:space="preserve">Police Federation, </w:t>
      </w:r>
      <w:r w:rsidR="005C7698">
        <w:rPr>
          <w:rFonts w:ascii="Arial" w:hAnsi="Arial" w:cs="Arial"/>
          <w:sz w:val="24"/>
          <w:szCs w:val="24"/>
        </w:rPr>
        <w:t>pay renumeration body and the College of Policing</w:t>
      </w:r>
      <w:r w:rsidR="00D15AFD">
        <w:rPr>
          <w:rFonts w:ascii="Arial" w:hAnsi="Arial" w:cs="Arial"/>
          <w:sz w:val="24"/>
          <w:szCs w:val="24"/>
        </w:rPr>
        <w:t>.</w:t>
      </w:r>
      <w:r>
        <w:rPr>
          <w:rFonts w:ascii="Arial" w:hAnsi="Arial" w:cs="Arial"/>
          <w:sz w:val="24"/>
          <w:szCs w:val="24"/>
        </w:rPr>
        <w:t xml:space="preserve"> </w:t>
      </w:r>
      <w:r w:rsidR="00D15AFD">
        <w:rPr>
          <w:rFonts w:ascii="Arial" w:hAnsi="Arial" w:cs="Arial"/>
          <w:sz w:val="24"/>
          <w:szCs w:val="24"/>
        </w:rPr>
        <w:t>I</w:t>
      </w:r>
      <w:r>
        <w:rPr>
          <w:rFonts w:ascii="Arial" w:hAnsi="Arial" w:cs="Arial"/>
          <w:sz w:val="24"/>
          <w:szCs w:val="24"/>
        </w:rPr>
        <w:t>n recent times as we shall see</w:t>
      </w:r>
      <w:r w:rsidR="00BD4CDF">
        <w:rPr>
          <w:rFonts w:ascii="Arial" w:hAnsi="Arial" w:cs="Arial"/>
          <w:sz w:val="24"/>
          <w:szCs w:val="24"/>
        </w:rPr>
        <w:t>,</w:t>
      </w:r>
      <w:r w:rsidR="00D15AFD">
        <w:rPr>
          <w:rFonts w:ascii="Arial" w:hAnsi="Arial" w:cs="Arial"/>
          <w:sz w:val="24"/>
          <w:szCs w:val="24"/>
        </w:rPr>
        <w:t xml:space="preserve"> maintaining </w:t>
      </w:r>
      <w:r>
        <w:rPr>
          <w:rFonts w:ascii="Arial" w:hAnsi="Arial" w:cs="Arial"/>
          <w:sz w:val="24"/>
          <w:szCs w:val="24"/>
        </w:rPr>
        <w:t>this independence has be</w:t>
      </w:r>
      <w:r w:rsidR="00BD4CDF">
        <w:rPr>
          <w:rFonts w:ascii="Arial" w:hAnsi="Arial" w:cs="Arial"/>
          <w:sz w:val="24"/>
          <w:szCs w:val="24"/>
        </w:rPr>
        <w:t>come</w:t>
      </w:r>
      <w:r>
        <w:rPr>
          <w:rFonts w:ascii="Arial" w:hAnsi="Arial" w:cs="Arial"/>
          <w:sz w:val="24"/>
          <w:szCs w:val="24"/>
        </w:rPr>
        <w:t xml:space="preserve"> increasingly challeng</w:t>
      </w:r>
      <w:r w:rsidR="00BD4CDF">
        <w:rPr>
          <w:rFonts w:ascii="Arial" w:hAnsi="Arial" w:cs="Arial"/>
          <w:sz w:val="24"/>
          <w:szCs w:val="24"/>
        </w:rPr>
        <w:t xml:space="preserve">ing. This independence </w:t>
      </w:r>
      <w:r w:rsidR="006226E9">
        <w:rPr>
          <w:rFonts w:ascii="Arial" w:hAnsi="Arial" w:cs="Arial"/>
          <w:sz w:val="24"/>
          <w:szCs w:val="24"/>
        </w:rPr>
        <w:t>has historically been</w:t>
      </w:r>
      <w:r w:rsidR="00BD4CDF">
        <w:rPr>
          <w:rFonts w:ascii="Arial" w:hAnsi="Arial" w:cs="Arial"/>
          <w:sz w:val="24"/>
          <w:szCs w:val="24"/>
        </w:rPr>
        <w:t xml:space="preserve"> a key tenet of the governance of policing in the</w:t>
      </w:r>
      <w:r w:rsidR="00C02541">
        <w:rPr>
          <w:rFonts w:ascii="Arial" w:hAnsi="Arial" w:cs="Arial"/>
          <w:sz w:val="24"/>
          <w:szCs w:val="24"/>
        </w:rPr>
        <w:t xml:space="preserve"> </w:t>
      </w:r>
      <w:r w:rsidR="00722595">
        <w:rPr>
          <w:rFonts w:ascii="Arial" w:hAnsi="Arial" w:cs="Arial"/>
          <w:sz w:val="24"/>
          <w:szCs w:val="24"/>
        </w:rPr>
        <w:t>British</w:t>
      </w:r>
      <w:r w:rsidR="00C02541">
        <w:rPr>
          <w:rFonts w:ascii="Arial" w:hAnsi="Arial" w:cs="Arial"/>
          <w:sz w:val="24"/>
          <w:szCs w:val="24"/>
        </w:rPr>
        <w:t xml:space="preserve"> Police model</w:t>
      </w:r>
      <w:r w:rsidR="00BD4CDF">
        <w:rPr>
          <w:rFonts w:ascii="Arial" w:hAnsi="Arial" w:cs="Arial"/>
          <w:sz w:val="24"/>
          <w:szCs w:val="24"/>
        </w:rPr>
        <w:t xml:space="preserve"> and any move towards political interference is in direct contravention of section 12 of the 2011 </w:t>
      </w:r>
      <w:r w:rsidR="00722595">
        <w:rPr>
          <w:rFonts w:ascii="Arial" w:hAnsi="Arial" w:cs="Arial"/>
          <w:sz w:val="24"/>
          <w:szCs w:val="24"/>
        </w:rPr>
        <w:t>Anglo/</w:t>
      </w:r>
      <w:r w:rsidR="00FF0359">
        <w:rPr>
          <w:rFonts w:ascii="Arial" w:hAnsi="Arial" w:cs="Arial"/>
          <w:sz w:val="24"/>
          <w:szCs w:val="24"/>
        </w:rPr>
        <w:t>Cymru</w:t>
      </w:r>
      <w:r w:rsidR="00722595">
        <w:rPr>
          <w:rFonts w:ascii="Arial" w:hAnsi="Arial" w:cs="Arial"/>
          <w:sz w:val="24"/>
          <w:szCs w:val="24"/>
        </w:rPr>
        <w:t xml:space="preserve"> </w:t>
      </w:r>
      <w:r w:rsidR="00BD4CDF">
        <w:rPr>
          <w:rFonts w:ascii="Arial" w:hAnsi="Arial" w:cs="Arial"/>
          <w:sz w:val="24"/>
          <w:szCs w:val="24"/>
        </w:rPr>
        <w:t>Policing Protocol which stipulates (para 12.)</w:t>
      </w:r>
    </w:p>
    <w:p w14:paraId="5CFB6837" w14:textId="77777777" w:rsidR="00BD4CDF" w:rsidRDefault="00BD4CDF" w:rsidP="00AD3E98">
      <w:pPr>
        <w:spacing w:before="100" w:beforeAutospacing="1" w:line="480" w:lineRule="auto"/>
        <w:rPr>
          <w:rFonts w:ascii="Arial" w:hAnsi="Arial" w:cs="Arial"/>
          <w:sz w:val="24"/>
          <w:szCs w:val="24"/>
        </w:rPr>
      </w:pPr>
    </w:p>
    <w:p w14:paraId="0CB41521" w14:textId="472C1E43" w:rsidR="00FE73B9" w:rsidRDefault="00BD4CDF" w:rsidP="00AD3E98">
      <w:pPr>
        <w:spacing w:before="100" w:beforeAutospacing="1" w:line="480" w:lineRule="auto"/>
        <w:rPr>
          <w:rFonts w:ascii="Arial" w:hAnsi="Arial" w:cs="Arial"/>
          <w:sz w:val="24"/>
          <w:szCs w:val="24"/>
        </w:rPr>
      </w:pPr>
      <w:r>
        <w:rPr>
          <w:rFonts w:ascii="Arial" w:hAnsi="Arial" w:cs="Arial"/>
          <w:sz w:val="24"/>
          <w:szCs w:val="24"/>
        </w:rPr>
        <w:lastRenderedPageBreak/>
        <w:t>“</w:t>
      </w:r>
      <w:r w:rsidRPr="003E5B2C">
        <w:rPr>
          <w:rFonts w:ascii="Arial" w:hAnsi="Arial" w:cs="Arial"/>
          <w:i/>
          <w:iCs/>
          <w:sz w:val="24"/>
          <w:szCs w:val="24"/>
        </w:rPr>
        <w:t>The 2011 Act does not impinge on the common law legal authority of the office of constable, or the duty of constables to maintain the Queens peace without fear or favour. It is the will of Parliament and Government that the office of constable shall not be open to improper political interference.”</w:t>
      </w:r>
    </w:p>
    <w:p w14:paraId="0291BEDE" w14:textId="10222360" w:rsidR="00BD4CDF" w:rsidRDefault="00BD4CDF" w:rsidP="00AD3E98">
      <w:pPr>
        <w:spacing w:before="100" w:beforeAutospacing="1" w:line="480" w:lineRule="auto"/>
        <w:rPr>
          <w:rFonts w:ascii="Arial" w:hAnsi="Arial" w:cs="Arial"/>
          <w:sz w:val="24"/>
          <w:szCs w:val="24"/>
        </w:rPr>
      </w:pPr>
    </w:p>
    <w:p w14:paraId="08B3CB55" w14:textId="42CF8F3F" w:rsidR="006226E9" w:rsidRDefault="006226E9" w:rsidP="00AD3E98">
      <w:pPr>
        <w:spacing w:before="100" w:beforeAutospacing="1" w:line="480" w:lineRule="auto"/>
        <w:rPr>
          <w:rFonts w:ascii="Arial" w:hAnsi="Arial" w:cs="Arial"/>
          <w:sz w:val="24"/>
          <w:szCs w:val="24"/>
        </w:rPr>
      </w:pPr>
      <w:r>
        <w:rPr>
          <w:rFonts w:ascii="Arial" w:hAnsi="Arial" w:cs="Arial"/>
          <w:sz w:val="24"/>
          <w:szCs w:val="24"/>
        </w:rPr>
        <w:t>In recent years the politicisation of policing on a scale never seen before, has contributed to a significant undermining of trust and confidence in policing</w:t>
      </w:r>
      <w:r w:rsidR="00877EDF">
        <w:rPr>
          <w:rFonts w:ascii="Arial" w:hAnsi="Arial" w:cs="Arial"/>
          <w:sz w:val="24"/>
          <w:szCs w:val="24"/>
        </w:rPr>
        <w:t xml:space="preserve"> and impacted negatively on the morale of the police service</w:t>
      </w:r>
      <w:r w:rsidR="00722595">
        <w:rPr>
          <w:rFonts w:ascii="Arial" w:hAnsi="Arial" w:cs="Arial"/>
          <w:sz w:val="24"/>
          <w:szCs w:val="24"/>
        </w:rPr>
        <w:t>;</w:t>
      </w:r>
      <w:r w:rsidR="00A63888">
        <w:rPr>
          <w:rFonts w:ascii="Arial" w:hAnsi="Arial" w:cs="Arial"/>
          <w:sz w:val="24"/>
          <w:szCs w:val="24"/>
        </w:rPr>
        <w:t xml:space="preserve"> for example</w:t>
      </w:r>
      <w:r w:rsidR="00722595">
        <w:rPr>
          <w:rFonts w:ascii="Arial" w:hAnsi="Arial" w:cs="Arial"/>
          <w:sz w:val="24"/>
          <w:szCs w:val="24"/>
        </w:rPr>
        <w:t>,</w:t>
      </w:r>
      <w:r w:rsidR="00A63888">
        <w:rPr>
          <w:rFonts w:ascii="Arial" w:hAnsi="Arial" w:cs="Arial"/>
          <w:sz w:val="24"/>
          <w:szCs w:val="24"/>
        </w:rPr>
        <w:t xml:space="preserve"> in the years between 2018-22 public confidence in the Metropolitan Police fell to its lowest ever level </w:t>
      </w:r>
      <w:sdt>
        <w:sdtPr>
          <w:rPr>
            <w:rFonts w:ascii="Arial" w:hAnsi="Arial" w:cs="Arial"/>
            <w:sz w:val="24"/>
            <w:szCs w:val="24"/>
          </w:rPr>
          <w:id w:val="-871990936"/>
          <w:citation/>
        </w:sdtPr>
        <w:sdtEndPr/>
        <w:sdtContent>
          <w:r w:rsidR="00A63888">
            <w:rPr>
              <w:rFonts w:ascii="Arial" w:hAnsi="Arial" w:cs="Arial"/>
              <w:sz w:val="24"/>
              <w:szCs w:val="24"/>
            </w:rPr>
            <w:fldChar w:fldCharType="begin"/>
          </w:r>
          <w:r w:rsidR="00A63888">
            <w:rPr>
              <w:rFonts w:ascii="Arial" w:hAnsi="Arial" w:cs="Arial"/>
              <w:sz w:val="24"/>
              <w:szCs w:val="24"/>
            </w:rPr>
            <w:instrText xml:space="preserve"> CITATION Spe22 \l 2057 </w:instrText>
          </w:r>
          <w:r w:rsidR="00A63888">
            <w:rPr>
              <w:rFonts w:ascii="Arial" w:hAnsi="Arial" w:cs="Arial"/>
              <w:sz w:val="24"/>
              <w:szCs w:val="24"/>
            </w:rPr>
            <w:fldChar w:fldCharType="separate"/>
          </w:r>
          <w:r w:rsidR="00A63888" w:rsidRPr="00A63888">
            <w:rPr>
              <w:rFonts w:ascii="Arial" w:hAnsi="Arial" w:cs="Arial"/>
              <w:noProof/>
              <w:sz w:val="24"/>
              <w:szCs w:val="24"/>
            </w:rPr>
            <w:t>(Spencer, 2022)</w:t>
          </w:r>
          <w:r w:rsidR="00A63888">
            <w:rPr>
              <w:rFonts w:ascii="Arial" w:hAnsi="Arial" w:cs="Arial"/>
              <w:sz w:val="24"/>
              <w:szCs w:val="24"/>
            </w:rPr>
            <w:fldChar w:fldCharType="end"/>
          </w:r>
        </w:sdtContent>
      </w:sdt>
      <w:r w:rsidR="00A63888">
        <w:rPr>
          <w:rFonts w:ascii="Arial" w:hAnsi="Arial" w:cs="Arial"/>
          <w:sz w:val="24"/>
          <w:szCs w:val="24"/>
        </w:rPr>
        <w:t xml:space="preserve"> </w:t>
      </w:r>
      <w:r w:rsidR="003C7082">
        <w:rPr>
          <w:rFonts w:ascii="Arial" w:hAnsi="Arial" w:cs="Arial"/>
          <w:sz w:val="24"/>
          <w:szCs w:val="24"/>
        </w:rPr>
        <w:t>.</w:t>
      </w:r>
    </w:p>
    <w:p w14:paraId="4242A58D" w14:textId="77777777" w:rsidR="006226E9" w:rsidRDefault="006226E9" w:rsidP="00AD3E98">
      <w:pPr>
        <w:spacing w:before="100" w:beforeAutospacing="1" w:line="480" w:lineRule="auto"/>
        <w:rPr>
          <w:rFonts w:ascii="Arial" w:hAnsi="Arial" w:cs="Arial"/>
          <w:sz w:val="24"/>
          <w:szCs w:val="24"/>
        </w:rPr>
      </w:pPr>
    </w:p>
    <w:p w14:paraId="3790069F" w14:textId="5966F277" w:rsidR="005C7698" w:rsidRDefault="00D15AFD" w:rsidP="00AD3E98">
      <w:pPr>
        <w:spacing w:before="100" w:beforeAutospacing="1" w:line="480" w:lineRule="auto"/>
        <w:rPr>
          <w:rFonts w:ascii="Arial" w:hAnsi="Arial" w:cs="Arial"/>
          <w:sz w:val="24"/>
          <w:szCs w:val="24"/>
        </w:rPr>
      </w:pPr>
      <w:r>
        <w:rPr>
          <w:rFonts w:ascii="Arial" w:hAnsi="Arial" w:cs="Arial"/>
          <w:sz w:val="24"/>
          <w:szCs w:val="24"/>
        </w:rPr>
        <w:t>Whilst it is</w:t>
      </w:r>
      <w:r w:rsidR="005C7698">
        <w:rPr>
          <w:rFonts w:ascii="Arial" w:hAnsi="Arial" w:cs="Arial"/>
          <w:sz w:val="24"/>
          <w:szCs w:val="24"/>
        </w:rPr>
        <w:t xml:space="preserve"> </w:t>
      </w:r>
      <w:r>
        <w:rPr>
          <w:rFonts w:ascii="Arial" w:hAnsi="Arial" w:cs="Arial"/>
          <w:sz w:val="24"/>
          <w:szCs w:val="24"/>
        </w:rPr>
        <w:t>critical to the functioning of a modern democracy to have accountable policing</w:t>
      </w:r>
      <w:r w:rsidR="00FF0359">
        <w:rPr>
          <w:rFonts w:ascii="Arial" w:hAnsi="Arial" w:cs="Arial"/>
          <w:sz w:val="24"/>
          <w:szCs w:val="24"/>
        </w:rPr>
        <w:t>,</w:t>
      </w:r>
      <w:r w:rsidR="00A63888">
        <w:rPr>
          <w:rFonts w:ascii="Arial" w:hAnsi="Arial" w:cs="Arial"/>
          <w:sz w:val="24"/>
          <w:szCs w:val="24"/>
        </w:rPr>
        <w:t xml:space="preserve"> </w:t>
      </w:r>
      <w:r w:rsidR="005C7698">
        <w:rPr>
          <w:rFonts w:ascii="Arial" w:hAnsi="Arial" w:cs="Arial"/>
          <w:sz w:val="24"/>
          <w:szCs w:val="24"/>
        </w:rPr>
        <w:t>this essay argu</w:t>
      </w:r>
      <w:r>
        <w:rPr>
          <w:rFonts w:ascii="Arial" w:hAnsi="Arial" w:cs="Arial"/>
          <w:sz w:val="24"/>
          <w:szCs w:val="24"/>
        </w:rPr>
        <w:t>e</w:t>
      </w:r>
      <w:r w:rsidR="005C7698">
        <w:rPr>
          <w:rFonts w:ascii="Arial" w:hAnsi="Arial" w:cs="Arial"/>
          <w:sz w:val="24"/>
          <w:szCs w:val="24"/>
        </w:rPr>
        <w:t xml:space="preserve">s that recent political interference in policing </w:t>
      </w:r>
      <w:r w:rsidR="00A63888">
        <w:rPr>
          <w:rFonts w:ascii="Arial" w:hAnsi="Arial" w:cs="Arial"/>
          <w:sz w:val="24"/>
          <w:szCs w:val="24"/>
        </w:rPr>
        <w:t xml:space="preserve">suggests </w:t>
      </w:r>
      <w:r w:rsidR="00C02541">
        <w:rPr>
          <w:rFonts w:ascii="Arial" w:hAnsi="Arial" w:cs="Arial"/>
          <w:sz w:val="24"/>
          <w:szCs w:val="24"/>
        </w:rPr>
        <w:t xml:space="preserve">a </w:t>
      </w:r>
      <w:r w:rsidR="00E02AAA">
        <w:rPr>
          <w:rFonts w:ascii="Arial" w:hAnsi="Arial" w:cs="Arial"/>
          <w:sz w:val="24"/>
          <w:szCs w:val="24"/>
        </w:rPr>
        <w:t xml:space="preserve">growing malign </w:t>
      </w:r>
      <w:r w:rsidR="00877EDF">
        <w:rPr>
          <w:rFonts w:ascii="Arial" w:hAnsi="Arial" w:cs="Arial"/>
          <w:sz w:val="24"/>
          <w:szCs w:val="24"/>
        </w:rPr>
        <w:t>party</w:t>
      </w:r>
      <w:r w:rsidR="00475A61">
        <w:rPr>
          <w:rFonts w:ascii="Arial" w:hAnsi="Arial" w:cs="Arial"/>
          <w:sz w:val="24"/>
          <w:szCs w:val="24"/>
        </w:rPr>
        <w:t>-</w:t>
      </w:r>
      <w:r w:rsidR="00E02AAA">
        <w:rPr>
          <w:rFonts w:ascii="Arial" w:hAnsi="Arial" w:cs="Arial"/>
          <w:sz w:val="24"/>
          <w:szCs w:val="24"/>
        </w:rPr>
        <w:t>political influence</w:t>
      </w:r>
      <w:r w:rsidR="00877EDF">
        <w:rPr>
          <w:rFonts w:ascii="Arial" w:hAnsi="Arial" w:cs="Arial"/>
          <w:sz w:val="24"/>
          <w:szCs w:val="24"/>
        </w:rPr>
        <w:t>,</w:t>
      </w:r>
      <w:r w:rsidR="001B189B" w:rsidRPr="001B189B">
        <w:rPr>
          <w:rFonts w:ascii="Arial" w:hAnsi="Arial" w:cs="Arial"/>
          <w:sz w:val="24"/>
          <w:szCs w:val="24"/>
        </w:rPr>
        <w:t xml:space="preserve"> </w:t>
      </w:r>
      <w:r w:rsidR="001B189B">
        <w:rPr>
          <w:rFonts w:ascii="Arial" w:hAnsi="Arial" w:cs="Arial"/>
          <w:sz w:val="24"/>
          <w:szCs w:val="24"/>
        </w:rPr>
        <w:t>most notably the growing political influence of the PCC</w:t>
      </w:r>
      <w:r w:rsidR="003E5B2C">
        <w:rPr>
          <w:rFonts w:ascii="Arial" w:hAnsi="Arial" w:cs="Arial"/>
          <w:sz w:val="24"/>
          <w:szCs w:val="24"/>
        </w:rPr>
        <w:t>.</w:t>
      </w:r>
      <w:r w:rsidR="00E02AAA">
        <w:rPr>
          <w:rFonts w:ascii="Arial" w:hAnsi="Arial" w:cs="Arial"/>
          <w:sz w:val="24"/>
          <w:szCs w:val="24"/>
        </w:rPr>
        <w:t xml:space="preserve"> </w:t>
      </w:r>
      <w:r w:rsidR="003E5B2C">
        <w:rPr>
          <w:rFonts w:ascii="Arial" w:hAnsi="Arial" w:cs="Arial"/>
          <w:sz w:val="24"/>
          <w:szCs w:val="24"/>
        </w:rPr>
        <w:t>T</w:t>
      </w:r>
      <w:r w:rsidR="00E02AAA">
        <w:rPr>
          <w:rFonts w:ascii="Arial" w:hAnsi="Arial" w:cs="Arial"/>
          <w:sz w:val="24"/>
          <w:szCs w:val="24"/>
        </w:rPr>
        <w:t>h</w:t>
      </w:r>
      <w:r w:rsidR="001B189B">
        <w:rPr>
          <w:rFonts w:ascii="Arial" w:hAnsi="Arial" w:cs="Arial"/>
          <w:sz w:val="24"/>
          <w:szCs w:val="24"/>
        </w:rPr>
        <w:t xml:space="preserve">is </w:t>
      </w:r>
      <w:r w:rsidR="00E02AAA">
        <w:rPr>
          <w:rFonts w:ascii="Arial" w:hAnsi="Arial" w:cs="Arial"/>
          <w:sz w:val="24"/>
          <w:szCs w:val="24"/>
        </w:rPr>
        <w:t xml:space="preserve">runs the risk of </w:t>
      </w:r>
      <w:r w:rsidR="005C7698">
        <w:rPr>
          <w:rFonts w:ascii="Arial" w:hAnsi="Arial" w:cs="Arial"/>
          <w:sz w:val="24"/>
          <w:szCs w:val="24"/>
        </w:rPr>
        <w:t>eroding the independence of policing</w:t>
      </w:r>
      <w:r w:rsidR="001B189B">
        <w:rPr>
          <w:rFonts w:ascii="Arial" w:hAnsi="Arial" w:cs="Arial"/>
          <w:sz w:val="24"/>
          <w:szCs w:val="24"/>
        </w:rPr>
        <w:t>.</w:t>
      </w:r>
      <w:r w:rsidR="00E02AAA">
        <w:rPr>
          <w:rFonts w:ascii="Arial" w:hAnsi="Arial" w:cs="Arial"/>
          <w:sz w:val="24"/>
          <w:szCs w:val="24"/>
        </w:rPr>
        <w:t xml:space="preserve"> </w:t>
      </w:r>
      <w:r w:rsidR="00C02541">
        <w:rPr>
          <w:rFonts w:ascii="Arial" w:hAnsi="Arial" w:cs="Arial"/>
          <w:sz w:val="24"/>
          <w:szCs w:val="24"/>
        </w:rPr>
        <w:t>This</w:t>
      </w:r>
      <w:r w:rsidR="003E5B2C">
        <w:rPr>
          <w:rFonts w:ascii="Arial" w:hAnsi="Arial" w:cs="Arial"/>
          <w:sz w:val="24"/>
          <w:szCs w:val="24"/>
        </w:rPr>
        <w:t xml:space="preserve"> political</w:t>
      </w:r>
      <w:r w:rsidR="00C02541">
        <w:rPr>
          <w:rFonts w:ascii="Arial" w:hAnsi="Arial" w:cs="Arial"/>
          <w:sz w:val="24"/>
          <w:szCs w:val="24"/>
        </w:rPr>
        <w:t xml:space="preserve"> influence manifests in the Police and Crime Plan which is a priority driven strategic document that each Chief Constable is required to have due regard to and deliver on in their </w:t>
      </w:r>
      <w:r w:rsidR="003E5B2C">
        <w:rPr>
          <w:rFonts w:ascii="Arial" w:hAnsi="Arial" w:cs="Arial"/>
          <w:sz w:val="24"/>
          <w:szCs w:val="24"/>
        </w:rPr>
        <w:t xml:space="preserve">operational </w:t>
      </w:r>
      <w:r w:rsidR="00C02541">
        <w:rPr>
          <w:rFonts w:ascii="Arial" w:hAnsi="Arial" w:cs="Arial"/>
          <w:sz w:val="24"/>
          <w:szCs w:val="24"/>
        </w:rPr>
        <w:t>strategic plan</w:t>
      </w:r>
      <w:r w:rsidR="003E5B2C">
        <w:rPr>
          <w:rFonts w:ascii="Arial" w:hAnsi="Arial" w:cs="Arial"/>
          <w:sz w:val="24"/>
          <w:szCs w:val="24"/>
        </w:rPr>
        <w:t>ning</w:t>
      </w:r>
      <w:r w:rsidR="00C67695">
        <w:rPr>
          <w:rFonts w:ascii="Arial" w:hAnsi="Arial" w:cs="Arial"/>
          <w:sz w:val="24"/>
          <w:szCs w:val="24"/>
        </w:rPr>
        <w:t xml:space="preserve">. </w:t>
      </w:r>
    </w:p>
    <w:p w14:paraId="5DE45F5D" w14:textId="77777777" w:rsidR="001B189B" w:rsidRDefault="001B189B" w:rsidP="00AD3E98">
      <w:pPr>
        <w:spacing w:before="100" w:beforeAutospacing="1" w:line="480" w:lineRule="auto"/>
        <w:rPr>
          <w:rFonts w:ascii="Arial" w:hAnsi="Arial" w:cs="Arial"/>
          <w:sz w:val="24"/>
          <w:szCs w:val="24"/>
        </w:rPr>
      </w:pPr>
    </w:p>
    <w:p w14:paraId="751802DA" w14:textId="259311CE" w:rsidR="00D15AFD" w:rsidRDefault="001B189B" w:rsidP="00AD3E98">
      <w:pPr>
        <w:spacing w:before="100" w:beforeAutospacing="1" w:line="480" w:lineRule="auto"/>
        <w:rPr>
          <w:rFonts w:ascii="Arial" w:hAnsi="Arial" w:cs="Arial"/>
          <w:sz w:val="24"/>
          <w:szCs w:val="24"/>
        </w:rPr>
      </w:pPr>
      <w:r>
        <w:rPr>
          <w:rFonts w:ascii="Arial" w:hAnsi="Arial" w:cs="Arial"/>
          <w:sz w:val="24"/>
          <w:szCs w:val="24"/>
        </w:rPr>
        <w:t xml:space="preserve">In the current Anglo Welsh </w:t>
      </w:r>
      <w:r w:rsidR="003E5B2C">
        <w:rPr>
          <w:rFonts w:ascii="Arial" w:hAnsi="Arial" w:cs="Arial"/>
          <w:sz w:val="24"/>
          <w:szCs w:val="24"/>
        </w:rPr>
        <w:t>governance,</w:t>
      </w:r>
      <w:r>
        <w:rPr>
          <w:rFonts w:ascii="Arial" w:hAnsi="Arial" w:cs="Arial"/>
          <w:sz w:val="24"/>
          <w:szCs w:val="24"/>
        </w:rPr>
        <w:t xml:space="preserve"> the PCC has sweeping power over policing,</w:t>
      </w:r>
    </w:p>
    <w:p w14:paraId="007DADC0" w14:textId="77777777" w:rsidR="001B189B" w:rsidRDefault="001B189B" w:rsidP="00AD3E98">
      <w:pPr>
        <w:spacing w:before="100" w:beforeAutospacing="1" w:line="480" w:lineRule="auto"/>
        <w:rPr>
          <w:rFonts w:ascii="Arial" w:hAnsi="Arial" w:cs="Arial"/>
          <w:sz w:val="24"/>
          <w:szCs w:val="24"/>
        </w:rPr>
      </w:pPr>
    </w:p>
    <w:p w14:paraId="69BC27F9" w14:textId="3F61578B" w:rsidR="00D15AFD" w:rsidRDefault="00BD4CDF" w:rsidP="00AD3E98">
      <w:pPr>
        <w:spacing w:before="100" w:beforeAutospacing="1" w:line="480" w:lineRule="auto"/>
        <w:rPr>
          <w:rFonts w:ascii="Arial" w:hAnsi="Arial" w:cs="Arial"/>
          <w:sz w:val="24"/>
          <w:szCs w:val="24"/>
        </w:rPr>
      </w:pPr>
      <w:r w:rsidRPr="003E5B2C">
        <w:rPr>
          <w:rFonts w:ascii="Arial" w:hAnsi="Arial" w:cs="Arial"/>
          <w:i/>
          <w:iCs/>
          <w:sz w:val="24"/>
          <w:szCs w:val="24"/>
        </w:rPr>
        <w:lastRenderedPageBreak/>
        <w:t>“They are responsible for the totality of policing”</w:t>
      </w:r>
      <w:r>
        <w:rPr>
          <w:rFonts w:ascii="Arial" w:hAnsi="Arial" w:cs="Arial"/>
          <w:sz w:val="24"/>
          <w:szCs w:val="24"/>
        </w:rPr>
        <w:t xml:space="preserve"> </w:t>
      </w:r>
      <w:sdt>
        <w:sdtPr>
          <w:rPr>
            <w:rFonts w:ascii="Arial" w:hAnsi="Arial" w:cs="Arial"/>
            <w:sz w:val="24"/>
            <w:szCs w:val="24"/>
          </w:rPr>
          <w:id w:val="111867346"/>
          <w:citation/>
        </w:sdtPr>
        <w:sdtEndPr/>
        <w:sdtContent>
          <w:r>
            <w:rPr>
              <w:rFonts w:ascii="Arial" w:hAnsi="Arial" w:cs="Arial"/>
              <w:sz w:val="24"/>
              <w:szCs w:val="24"/>
            </w:rPr>
            <w:fldChar w:fldCharType="begin"/>
          </w:r>
          <w:r>
            <w:rPr>
              <w:rFonts w:ascii="Arial" w:hAnsi="Arial" w:cs="Arial"/>
              <w:sz w:val="24"/>
              <w:szCs w:val="24"/>
            </w:rPr>
            <w:instrText xml:space="preserve"> CITATION Ass22 \l 2057 </w:instrText>
          </w:r>
          <w:r>
            <w:rPr>
              <w:rFonts w:ascii="Arial" w:hAnsi="Arial" w:cs="Arial"/>
              <w:sz w:val="24"/>
              <w:szCs w:val="24"/>
            </w:rPr>
            <w:fldChar w:fldCharType="separate"/>
          </w:r>
          <w:r w:rsidRPr="00BD4CDF">
            <w:rPr>
              <w:rFonts w:ascii="Arial" w:hAnsi="Arial" w:cs="Arial"/>
              <w:noProof/>
              <w:sz w:val="24"/>
              <w:szCs w:val="24"/>
            </w:rPr>
            <w:t>(Association of Police and Crime Commissioners, 2022)</w:t>
          </w:r>
          <w:r>
            <w:rPr>
              <w:rFonts w:ascii="Arial" w:hAnsi="Arial" w:cs="Arial"/>
              <w:sz w:val="24"/>
              <w:szCs w:val="24"/>
            </w:rPr>
            <w:fldChar w:fldCharType="end"/>
          </w:r>
        </w:sdtContent>
      </w:sdt>
    </w:p>
    <w:p w14:paraId="1468510E" w14:textId="77777777" w:rsidR="00BD4CDF" w:rsidRDefault="00BD4CDF" w:rsidP="00AD3E98">
      <w:pPr>
        <w:spacing w:before="100" w:beforeAutospacing="1" w:line="480" w:lineRule="auto"/>
        <w:rPr>
          <w:rFonts w:ascii="Arial" w:hAnsi="Arial" w:cs="Arial"/>
          <w:sz w:val="24"/>
          <w:szCs w:val="24"/>
        </w:rPr>
      </w:pPr>
    </w:p>
    <w:p w14:paraId="7E4542E7" w14:textId="5D709300" w:rsidR="0023541C" w:rsidRDefault="00475A61" w:rsidP="00AD3E98">
      <w:pPr>
        <w:spacing w:before="100" w:beforeAutospacing="1" w:line="480" w:lineRule="auto"/>
        <w:rPr>
          <w:rFonts w:ascii="Arial" w:hAnsi="Arial" w:cs="Arial"/>
          <w:noProof/>
          <w:sz w:val="24"/>
          <w:szCs w:val="24"/>
        </w:rPr>
      </w:pPr>
      <w:r>
        <w:rPr>
          <w:rFonts w:ascii="Arial" w:hAnsi="Arial" w:cs="Arial"/>
          <w:sz w:val="24"/>
          <w:szCs w:val="24"/>
        </w:rPr>
        <w:t>Academically, c</w:t>
      </w:r>
      <w:r w:rsidR="00E02AAA">
        <w:rPr>
          <w:rFonts w:ascii="Arial" w:hAnsi="Arial" w:cs="Arial"/>
          <w:sz w:val="24"/>
          <w:szCs w:val="24"/>
        </w:rPr>
        <w:t>orporate governance</w:t>
      </w:r>
      <w:r w:rsidR="003E5B2C">
        <w:rPr>
          <w:rFonts w:ascii="Arial" w:hAnsi="Arial" w:cs="Arial"/>
          <w:sz w:val="24"/>
          <w:szCs w:val="24"/>
        </w:rPr>
        <w:t xml:space="preserve"> frameworks </w:t>
      </w:r>
      <w:r w:rsidR="00A63888">
        <w:rPr>
          <w:rFonts w:ascii="Arial" w:hAnsi="Arial" w:cs="Arial"/>
          <w:sz w:val="24"/>
          <w:szCs w:val="24"/>
        </w:rPr>
        <w:t>have been described in many ways</w:t>
      </w:r>
      <w:r>
        <w:rPr>
          <w:rFonts w:ascii="Arial" w:hAnsi="Arial" w:cs="Arial"/>
          <w:sz w:val="24"/>
          <w:szCs w:val="24"/>
        </w:rPr>
        <w:t xml:space="preserve"> across a range of academic disciplines, some are referred to</w:t>
      </w:r>
      <w:r w:rsidR="003E5B2C">
        <w:rPr>
          <w:rFonts w:ascii="Arial" w:hAnsi="Arial" w:cs="Arial"/>
          <w:sz w:val="24"/>
          <w:szCs w:val="24"/>
        </w:rPr>
        <w:t xml:space="preserve"> </w:t>
      </w:r>
      <w:r w:rsidR="00A63888">
        <w:rPr>
          <w:rFonts w:ascii="Arial" w:hAnsi="Arial" w:cs="Arial"/>
          <w:sz w:val="24"/>
          <w:szCs w:val="24"/>
        </w:rPr>
        <w:t xml:space="preserve">as </w:t>
      </w:r>
      <w:r w:rsidR="003E5B2C">
        <w:rPr>
          <w:rFonts w:ascii="Arial" w:hAnsi="Arial" w:cs="Arial"/>
          <w:sz w:val="24"/>
          <w:szCs w:val="24"/>
        </w:rPr>
        <w:t xml:space="preserve">networks (network governance) or as centrist or de-centrist </w:t>
      </w:r>
      <w:r w:rsidR="001E048A">
        <w:rPr>
          <w:rFonts w:ascii="Arial" w:hAnsi="Arial" w:cs="Arial"/>
          <w:sz w:val="24"/>
          <w:szCs w:val="24"/>
        </w:rPr>
        <w:t xml:space="preserve">governance </w:t>
      </w:r>
      <w:r w:rsidR="003E5B2C">
        <w:rPr>
          <w:rFonts w:ascii="Arial" w:hAnsi="Arial" w:cs="Arial"/>
          <w:sz w:val="24"/>
          <w:szCs w:val="24"/>
        </w:rPr>
        <w:t>model</w:t>
      </w:r>
      <w:r w:rsidR="00A63888">
        <w:rPr>
          <w:rFonts w:ascii="Arial" w:hAnsi="Arial" w:cs="Arial"/>
          <w:sz w:val="24"/>
          <w:szCs w:val="24"/>
        </w:rPr>
        <w:t>s</w:t>
      </w:r>
      <w:sdt>
        <w:sdtPr>
          <w:rPr>
            <w:rFonts w:ascii="Arial" w:hAnsi="Arial" w:cs="Arial"/>
            <w:sz w:val="24"/>
            <w:szCs w:val="24"/>
          </w:rPr>
          <w:id w:val="-6066658"/>
          <w:citation/>
        </w:sdtPr>
        <w:sdtEndPr/>
        <w:sdtContent>
          <w:r w:rsidR="007E636B">
            <w:rPr>
              <w:rFonts w:ascii="Arial" w:hAnsi="Arial" w:cs="Arial"/>
              <w:sz w:val="24"/>
              <w:szCs w:val="24"/>
            </w:rPr>
            <w:fldChar w:fldCharType="begin"/>
          </w:r>
          <w:r w:rsidR="007E636B">
            <w:rPr>
              <w:rFonts w:ascii="Arial" w:hAnsi="Arial" w:cs="Arial"/>
              <w:sz w:val="24"/>
              <w:szCs w:val="24"/>
            </w:rPr>
            <w:instrText xml:space="preserve"> CITATION Bev13 \l 2057 </w:instrText>
          </w:r>
          <w:r w:rsidR="007E636B">
            <w:rPr>
              <w:rFonts w:ascii="Arial" w:hAnsi="Arial" w:cs="Arial"/>
              <w:sz w:val="24"/>
              <w:szCs w:val="24"/>
            </w:rPr>
            <w:fldChar w:fldCharType="separate"/>
          </w:r>
          <w:r w:rsidR="007E636B">
            <w:rPr>
              <w:rFonts w:ascii="Arial" w:hAnsi="Arial" w:cs="Arial"/>
              <w:noProof/>
              <w:sz w:val="24"/>
              <w:szCs w:val="24"/>
            </w:rPr>
            <w:t xml:space="preserve"> </w:t>
          </w:r>
          <w:r w:rsidR="007E636B" w:rsidRPr="007E636B">
            <w:rPr>
              <w:rFonts w:ascii="Arial" w:hAnsi="Arial" w:cs="Arial"/>
              <w:noProof/>
              <w:sz w:val="24"/>
              <w:szCs w:val="24"/>
            </w:rPr>
            <w:t>(Bevir, 2013)</w:t>
          </w:r>
          <w:r w:rsidR="007E636B">
            <w:rPr>
              <w:rFonts w:ascii="Arial" w:hAnsi="Arial" w:cs="Arial"/>
              <w:sz w:val="24"/>
              <w:szCs w:val="24"/>
            </w:rPr>
            <w:fldChar w:fldCharType="end"/>
          </w:r>
        </w:sdtContent>
      </w:sdt>
      <w:r w:rsidR="001B14CB">
        <w:rPr>
          <w:rFonts w:ascii="Arial" w:hAnsi="Arial" w:cs="Arial"/>
          <w:sz w:val="24"/>
          <w:szCs w:val="24"/>
        </w:rPr>
        <w:t xml:space="preserve"> </w:t>
      </w:r>
      <w:r w:rsidR="001E048A" w:rsidRPr="008A3D58">
        <w:rPr>
          <w:rFonts w:ascii="Arial" w:hAnsi="Arial" w:cs="Arial"/>
          <w:noProof/>
          <w:sz w:val="24"/>
          <w:szCs w:val="24"/>
        </w:rPr>
        <w:t>(Department for Business, Energy and Industrial Strate</w:t>
      </w:r>
      <w:r w:rsidR="001E048A">
        <w:rPr>
          <w:rFonts w:ascii="Arial" w:hAnsi="Arial" w:cs="Arial"/>
          <w:noProof/>
          <w:sz w:val="24"/>
          <w:szCs w:val="24"/>
        </w:rPr>
        <w:t>g</w:t>
      </w:r>
      <w:r w:rsidR="001E048A" w:rsidRPr="008A3D58">
        <w:rPr>
          <w:rFonts w:ascii="Arial" w:hAnsi="Arial" w:cs="Arial"/>
          <w:noProof/>
          <w:sz w:val="24"/>
          <w:szCs w:val="24"/>
        </w:rPr>
        <w:t>y, 2017)</w:t>
      </w:r>
      <w:sdt>
        <w:sdtPr>
          <w:rPr>
            <w:rFonts w:ascii="Arial" w:hAnsi="Arial" w:cs="Arial"/>
            <w:noProof/>
            <w:sz w:val="24"/>
            <w:szCs w:val="24"/>
          </w:rPr>
          <w:id w:val="-1325667244"/>
          <w:citation/>
        </w:sdtPr>
        <w:sdtEndPr/>
        <w:sdtContent>
          <w:r w:rsidR="0023541C">
            <w:rPr>
              <w:rFonts w:ascii="Arial" w:hAnsi="Arial" w:cs="Arial"/>
              <w:noProof/>
              <w:sz w:val="24"/>
              <w:szCs w:val="24"/>
            </w:rPr>
            <w:fldChar w:fldCharType="begin"/>
          </w:r>
          <w:r w:rsidR="0023541C">
            <w:rPr>
              <w:rFonts w:ascii="Arial" w:hAnsi="Arial" w:cs="Arial"/>
              <w:noProof/>
              <w:sz w:val="24"/>
              <w:szCs w:val="24"/>
            </w:rPr>
            <w:instrText xml:space="preserve"> CITATION Aca16 \l 2057 </w:instrText>
          </w:r>
          <w:r w:rsidR="0023541C">
            <w:rPr>
              <w:rFonts w:ascii="Arial" w:hAnsi="Arial" w:cs="Arial"/>
              <w:noProof/>
              <w:sz w:val="24"/>
              <w:szCs w:val="24"/>
            </w:rPr>
            <w:fldChar w:fldCharType="separate"/>
          </w:r>
          <w:r w:rsidR="0023541C">
            <w:rPr>
              <w:rFonts w:ascii="Arial" w:hAnsi="Arial" w:cs="Arial"/>
              <w:noProof/>
              <w:sz w:val="24"/>
              <w:szCs w:val="24"/>
            </w:rPr>
            <w:t xml:space="preserve"> </w:t>
          </w:r>
          <w:r w:rsidR="0023541C" w:rsidRPr="0023541C">
            <w:rPr>
              <w:rFonts w:ascii="Arial" w:hAnsi="Arial" w:cs="Arial"/>
              <w:noProof/>
              <w:sz w:val="24"/>
              <w:szCs w:val="24"/>
            </w:rPr>
            <w:t>(Academi Wales, 2016)</w:t>
          </w:r>
          <w:r w:rsidR="0023541C">
            <w:rPr>
              <w:rFonts w:ascii="Arial" w:hAnsi="Arial" w:cs="Arial"/>
              <w:noProof/>
              <w:sz w:val="24"/>
              <w:szCs w:val="24"/>
            </w:rPr>
            <w:fldChar w:fldCharType="end"/>
          </w:r>
        </w:sdtContent>
      </w:sdt>
      <w:r w:rsidR="003C7082">
        <w:rPr>
          <w:rFonts w:ascii="Arial" w:hAnsi="Arial" w:cs="Arial"/>
          <w:noProof/>
          <w:sz w:val="24"/>
          <w:szCs w:val="24"/>
        </w:rPr>
        <w:t>.</w:t>
      </w:r>
    </w:p>
    <w:p w14:paraId="4BB154B6" w14:textId="77777777" w:rsidR="0081392B" w:rsidRDefault="001E048A" w:rsidP="00AD3E98">
      <w:pPr>
        <w:spacing w:before="100" w:beforeAutospacing="1" w:line="480" w:lineRule="auto"/>
        <w:rPr>
          <w:rFonts w:ascii="Arial" w:hAnsi="Arial" w:cs="Arial"/>
          <w:sz w:val="24"/>
          <w:szCs w:val="24"/>
        </w:rPr>
      </w:pPr>
      <w:r>
        <w:rPr>
          <w:rFonts w:ascii="Arial" w:hAnsi="Arial" w:cs="Arial"/>
          <w:sz w:val="24"/>
          <w:szCs w:val="24"/>
        </w:rPr>
        <w:t>No matter how the governance</w:t>
      </w:r>
      <w:r w:rsidR="00A63888">
        <w:rPr>
          <w:rFonts w:ascii="Arial" w:hAnsi="Arial" w:cs="Arial"/>
          <w:sz w:val="24"/>
          <w:szCs w:val="24"/>
        </w:rPr>
        <w:t xml:space="preserve"> of policing is described </w:t>
      </w:r>
      <w:r w:rsidR="00E02AAA">
        <w:rPr>
          <w:rFonts w:ascii="Arial" w:hAnsi="Arial" w:cs="Arial"/>
          <w:sz w:val="24"/>
          <w:szCs w:val="24"/>
        </w:rPr>
        <w:t xml:space="preserve">in </w:t>
      </w:r>
      <w:r w:rsidR="00A63888">
        <w:rPr>
          <w:rFonts w:ascii="Arial" w:hAnsi="Arial" w:cs="Arial"/>
          <w:sz w:val="24"/>
          <w:szCs w:val="24"/>
        </w:rPr>
        <w:t xml:space="preserve">and of </w:t>
      </w:r>
      <w:r>
        <w:rPr>
          <w:rFonts w:ascii="Arial" w:hAnsi="Arial" w:cs="Arial"/>
          <w:sz w:val="24"/>
          <w:szCs w:val="24"/>
        </w:rPr>
        <w:t>itself</w:t>
      </w:r>
      <w:r w:rsidR="00F24FB1">
        <w:rPr>
          <w:rFonts w:ascii="Arial" w:hAnsi="Arial" w:cs="Arial"/>
          <w:sz w:val="24"/>
          <w:szCs w:val="24"/>
        </w:rPr>
        <w:t xml:space="preserve"> </w:t>
      </w:r>
      <w:r>
        <w:rPr>
          <w:rFonts w:ascii="Arial" w:hAnsi="Arial" w:cs="Arial"/>
          <w:sz w:val="24"/>
          <w:szCs w:val="24"/>
        </w:rPr>
        <w:t>it does not</w:t>
      </w:r>
      <w:r w:rsidR="001B14CB">
        <w:rPr>
          <w:rFonts w:ascii="Arial" w:hAnsi="Arial" w:cs="Arial"/>
          <w:sz w:val="24"/>
          <w:szCs w:val="24"/>
        </w:rPr>
        <w:t xml:space="preserve"> mean a police service will deliver </w:t>
      </w:r>
      <w:r w:rsidR="00220518">
        <w:rPr>
          <w:rFonts w:ascii="Arial" w:hAnsi="Arial" w:cs="Arial"/>
          <w:sz w:val="24"/>
          <w:szCs w:val="24"/>
        </w:rPr>
        <w:t>effective and efficient policing services</w:t>
      </w:r>
      <w:r w:rsidR="00F24FB1">
        <w:rPr>
          <w:rFonts w:ascii="Arial" w:hAnsi="Arial" w:cs="Arial"/>
          <w:sz w:val="24"/>
          <w:szCs w:val="24"/>
        </w:rPr>
        <w:t xml:space="preserve"> for the public good and become what the Welsh Government’s </w:t>
      </w:r>
      <w:proofErr w:type="spellStart"/>
      <w:r w:rsidR="00F24FB1">
        <w:rPr>
          <w:rFonts w:ascii="Arial" w:hAnsi="Arial" w:cs="Arial"/>
          <w:sz w:val="24"/>
          <w:szCs w:val="24"/>
        </w:rPr>
        <w:t>Academi</w:t>
      </w:r>
      <w:proofErr w:type="spellEnd"/>
      <w:r w:rsidR="00F24FB1">
        <w:rPr>
          <w:rFonts w:ascii="Arial" w:hAnsi="Arial" w:cs="Arial"/>
          <w:sz w:val="24"/>
          <w:szCs w:val="24"/>
        </w:rPr>
        <w:t xml:space="preserve"> Wales refers to as a High Performing Organisation </w:t>
      </w:r>
      <w:sdt>
        <w:sdtPr>
          <w:rPr>
            <w:rFonts w:ascii="Arial" w:hAnsi="Arial" w:cs="Arial"/>
            <w:sz w:val="24"/>
            <w:szCs w:val="24"/>
          </w:rPr>
          <w:id w:val="-90938962"/>
          <w:citation/>
        </w:sdtPr>
        <w:sdtEndPr/>
        <w:sdtContent>
          <w:r w:rsidR="00F24FB1">
            <w:rPr>
              <w:rFonts w:ascii="Arial" w:hAnsi="Arial" w:cs="Arial"/>
              <w:sz w:val="24"/>
              <w:szCs w:val="24"/>
            </w:rPr>
            <w:fldChar w:fldCharType="begin"/>
          </w:r>
          <w:r w:rsidR="00F24FB1">
            <w:rPr>
              <w:rFonts w:ascii="Arial" w:hAnsi="Arial" w:cs="Arial"/>
              <w:sz w:val="24"/>
              <w:szCs w:val="24"/>
            </w:rPr>
            <w:instrText xml:space="preserve"> CITATION Aca16 \l 2057 </w:instrText>
          </w:r>
          <w:r w:rsidR="00F24FB1">
            <w:rPr>
              <w:rFonts w:ascii="Arial" w:hAnsi="Arial" w:cs="Arial"/>
              <w:sz w:val="24"/>
              <w:szCs w:val="24"/>
            </w:rPr>
            <w:fldChar w:fldCharType="separate"/>
          </w:r>
          <w:r w:rsidR="00F24FB1" w:rsidRPr="00F24FB1">
            <w:rPr>
              <w:rFonts w:ascii="Arial" w:hAnsi="Arial" w:cs="Arial"/>
              <w:noProof/>
              <w:sz w:val="24"/>
              <w:szCs w:val="24"/>
            </w:rPr>
            <w:t>(Academi Wales, 2016)</w:t>
          </w:r>
          <w:r w:rsidR="00F24FB1">
            <w:rPr>
              <w:rFonts w:ascii="Arial" w:hAnsi="Arial" w:cs="Arial"/>
              <w:sz w:val="24"/>
              <w:szCs w:val="24"/>
            </w:rPr>
            <w:fldChar w:fldCharType="end"/>
          </w:r>
        </w:sdtContent>
      </w:sdt>
      <w:r w:rsidR="0092725B">
        <w:rPr>
          <w:rFonts w:ascii="Arial" w:hAnsi="Arial" w:cs="Arial"/>
          <w:sz w:val="24"/>
          <w:szCs w:val="24"/>
        </w:rPr>
        <w:t xml:space="preserve">. It could be argued that </w:t>
      </w:r>
      <w:r w:rsidR="001B14CB">
        <w:rPr>
          <w:rFonts w:ascii="Arial" w:hAnsi="Arial" w:cs="Arial"/>
          <w:sz w:val="24"/>
          <w:szCs w:val="24"/>
        </w:rPr>
        <w:t>without good leadership</w:t>
      </w:r>
      <w:r w:rsidR="00220518">
        <w:rPr>
          <w:rFonts w:ascii="Arial" w:hAnsi="Arial" w:cs="Arial"/>
          <w:sz w:val="24"/>
          <w:szCs w:val="24"/>
        </w:rPr>
        <w:t xml:space="preserve"> </w:t>
      </w:r>
      <w:r w:rsidR="00E02AAA">
        <w:rPr>
          <w:rFonts w:ascii="Arial" w:hAnsi="Arial" w:cs="Arial"/>
          <w:sz w:val="24"/>
          <w:szCs w:val="24"/>
        </w:rPr>
        <w:t>at all tiers of the service</w:t>
      </w:r>
      <w:r w:rsidR="00877EDF">
        <w:rPr>
          <w:rFonts w:ascii="Arial" w:hAnsi="Arial" w:cs="Arial"/>
          <w:sz w:val="24"/>
          <w:szCs w:val="24"/>
        </w:rPr>
        <w:t>,</w:t>
      </w:r>
      <w:r w:rsidR="00E02AAA">
        <w:rPr>
          <w:rFonts w:ascii="Arial" w:hAnsi="Arial" w:cs="Arial"/>
          <w:sz w:val="24"/>
          <w:szCs w:val="24"/>
        </w:rPr>
        <w:t xml:space="preserve"> </w:t>
      </w:r>
      <w:r w:rsidR="00220518">
        <w:rPr>
          <w:rFonts w:ascii="Arial" w:hAnsi="Arial" w:cs="Arial"/>
          <w:sz w:val="24"/>
          <w:szCs w:val="24"/>
        </w:rPr>
        <w:t xml:space="preserve">policing </w:t>
      </w:r>
      <w:r w:rsidR="001B14CB">
        <w:rPr>
          <w:rFonts w:ascii="Arial" w:hAnsi="Arial" w:cs="Arial"/>
          <w:sz w:val="24"/>
          <w:szCs w:val="24"/>
        </w:rPr>
        <w:t>cannot function effectively</w:t>
      </w:r>
      <w:r w:rsidR="0081392B">
        <w:rPr>
          <w:rFonts w:ascii="Arial" w:hAnsi="Arial" w:cs="Arial"/>
          <w:sz w:val="24"/>
          <w:szCs w:val="24"/>
        </w:rPr>
        <w:t>, and evidence indicates that the governance structure over police leadership development has consistently failed to develop diverse talent into the higher echelons of the police service</w:t>
      </w:r>
      <w:sdt>
        <w:sdtPr>
          <w:rPr>
            <w:rFonts w:ascii="Arial" w:hAnsi="Arial" w:cs="Arial"/>
            <w:sz w:val="24"/>
            <w:szCs w:val="24"/>
          </w:rPr>
          <w:id w:val="-28493690"/>
          <w:citation/>
        </w:sdtPr>
        <w:sdtEndPr/>
        <w:sdtContent>
          <w:r w:rsidR="002425D3">
            <w:rPr>
              <w:rFonts w:ascii="Arial" w:hAnsi="Arial" w:cs="Arial"/>
              <w:sz w:val="24"/>
              <w:szCs w:val="24"/>
            </w:rPr>
            <w:fldChar w:fldCharType="begin"/>
          </w:r>
          <w:r w:rsidR="002425D3">
            <w:rPr>
              <w:rFonts w:ascii="Arial" w:hAnsi="Arial" w:cs="Arial"/>
              <w:sz w:val="24"/>
              <w:szCs w:val="24"/>
            </w:rPr>
            <w:instrText xml:space="preserve"> CITATION Cla201 \l 2057 </w:instrText>
          </w:r>
          <w:r w:rsidR="002425D3">
            <w:rPr>
              <w:rFonts w:ascii="Arial" w:hAnsi="Arial" w:cs="Arial"/>
              <w:sz w:val="24"/>
              <w:szCs w:val="24"/>
            </w:rPr>
            <w:fldChar w:fldCharType="separate"/>
          </w:r>
          <w:r w:rsidR="002425D3">
            <w:rPr>
              <w:rFonts w:ascii="Arial" w:hAnsi="Arial" w:cs="Arial"/>
              <w:noProof/>
              <w:sz w:val="24"/>
              <w:szCs w:val="24"/>
            </w:rPr>
            <w:t xml:space="preserve"> </w:t>
          </w:r>
          <w:r w:rsidR="002425D3" w:rsidRPr="002425D3">
            <w:rPr>
              <w:rFonts w:ascii="Arial" w:hAnsi="Arial" w:cs="Arial"/>
              <w:noProof/>
              <w:sz w:val="24"/>
              <w:szCs w:val="24"/>
            </w:rPr>
            <w:t>(Davies, 2020)</w:t>
          </w:r>
          <w:r w:rsidR="002425D3">
            <w:rPr>
              <w:rFonts w:ascii="Arial" w:hAnsi="Arial" w:cs="Arial"/>
              <w:sz w:val="24"/>
              <w:szCs w:val="24"/>
            </w:rPr>
            <w:fldChar w:fldCharType="end"/>
          </w:r>
        </w:sdtContent>
      </w:sdt>
      <w:sdt>
        <w:sdtPr>
          <w:rPr>
            <w:rFonts w:ascii="Arial" w:hAnsi="Arial" w:cs="Arial"/>
            <w:sz w:val="24"/>
            <w:szCs w:val="24"/>
          </w:rPr>
          <w:id w:val="-919095700"/>
          <w:citation/>
        </w:sdtPr>
        <w:sdtEndPr/>
        <w:sdtContent>
          <w:r w:rsidR="006226E9">
            <w:rPr>
              <w:rFonts w:ascii="Arial" w:hAnsi="Arial" w:cs="Arial"/>
              <w:sz w:val="24"/>
              <w:szCs w:val="24"/>
            </w:rPr>
            <w:fldChar w:fldCharType="begin"/>
          </w:r>
          <w:r w:rsidR="006226E9">
            <w:rPr>
              <w:rFonts w:ascii="Arial" w:hAnsi="Arial" w:cs="Arial"/>
              <w:sz w:val="24"/>
              <w:szCs w:val="24"/>
            </w:rPr>
            <w:instrText xml:space="preserve"> CITATION HMI222 \l 2057 </w:instrText>
          </w:r>
          <w:r w:rsidR="006226E9">
            <w:rPr>
              <w:rFonts w:ascii="Arial" w:hAnsi="Arial" w:cs="Arial"/>
              <w:sz w:val="24"/>
              <w:szCs w:val="24"/>
            </w:rPr>
            <w:fldChar w:fldCharType="separate"/>
          </w:r>
          <w:r w:rsidR="006226E9">
            <w:rPr>
              <w:rFonts w:ascii="Arial" w:hAnsi="Arial" w:cs="Arial"/>
              <w:noProof/>
              <w:sz w:val="24"/>
              <w:szCs w:val="24"/>
            </w:rPr>
            <w:t xml:space="preserve"> </w:t>
          </w:r>
          <w:r w:rsidR="006226E9" w:rsidRPr="006226E9">
            <w:rPr>
              <w:rFonts w:ascii="Arial" w:hAnsi="Arial" w:cs="Arial"/>
              <w:noProof/>
              <w:sz w:val="24"/>
              <w:szCs w:val="24"/>
            </w:rPr>
            <w:t>(HMICFRS , 2022)</w:t>
          </w:r>
          <w:r w:rsidR="006226E9">
            <w:rPr>
              <w:rFonts w:ascii="Arial" w:hAnsi="Arial" w:cs="Arial"/>
              <w:sz w:val="24"/>
              <w:szCs w:val="24"/>
            </w:rPr>
            <w:fldChar w:fldCharType="end"/>
          </w:r>
        </w:sdtContent>
      </w:sdt>
      <w:r w:rsidR="00AA71F6">
        <w:rPr>
          <w:rFonts w:ascii="Arial" w:hAnsi="Arial" w:cs="Arial"/>
          <w:sz w:val="24"/>
          <w:szCs w:val="24"/>
        </w:rPr>
        <w:t xml:space="preserve"> </w:t>
      </w:r>
      <w:sdt>
        <w:sdtPr>
          <w:rPr>
            <w:rFonts w:ascii="Arial" w:hAnsi="Arial" w:cs="Arial"/>
            <w:sz w:val="24"/>
            <w:szCs w:val="24"/>
          </w:rPr>
          <w:id w:val="-158465537"/>
          <w:citation/>
        </w:sdtPr>
        <w:sdtEndPr/>
        <w:sdtContent>
          <w:r w:rsidR="00AA71F6">
            <w:rPr>
              <w:rFonts w:ascii="Arial" w:hAnsi="Arial" w:cs="Arial"/>
              <w:sz w:val="24"/>
              <w:szCs w:val="24"/>
            </w:rPr>
            <w:fldChar w:fldCharType="begin"/>
          </w:r>
          <w:r w:rsidR="00AA71F6">
            <w:rPr>
              <w:rFonts w:ascii="Arial" w:hAnsi="Arial" w:cs="Arial"/>
              <w:sz w:val="24"/>
              <w:szCs w:val="24"/>
            </w:rPr>
            <w:instrText xml:space="preserve"> CITATION Vic16 \l 2057 </w:instrText>
          </w:r>
          <w:r w:rsidR="00AA71F6">
            <w:rPr>
              <w:rFonts w:ascii="Arial" w:hAnsi="Arial" w:cs="Arial"/>
              <w:sz w:val="24"/>
              <w:szCs w:val="24"/>
            </w:rPr>
            <w:fldChar w:fldCharType="separate"/>
          </w:r>
          <w:r w:rsidR="00AA71F6" w:rsidRPr="00AA71F6">
            <w:rPr>
              <w:rFonts w:ascii="Arial" w:hAnsi="Arial" w:cs="Arial"/>
              <w:noProof/>
              <w:sz w:val="24"/>
              <w:szCs w:val="24"/>
            </w:rPr>
            <w:t>(Colvin, 2016)</w:t>
          </w:r>
          <w:r w:rsidR="00AA71F6">
            <w:rPr>
              <w:rFonts w:ascii="Arial" w:hAnsi="Arial" w:cs="Arial"/>
              <w:sz w:val="24"/>
              <w:szCs w:val="24"/>
            </w:rPr>
            <w:fldChar w:fldCharType="end"/>
          </w:r>
        </w:sdtContent>
      </w:sdt>
      <w:r w:rsidR="001B14CB">
        <w:rPr>
          <w:rFonts w:ascii="Arial" w:hAnsi="Arial" w:cs="Arial"/>
          <w:sz w:val="24"/>
          <w:szCs w:val="24"/>
        </w:rPr>
        <w:t xml:space="preserve">. </w:t>
      </w:r>
    </w:p>
    <w:p w14:paraId="4A8AE678" w14:textId="380AD9B1" w:rsidR="001C61AD" w:rsidRDefault="0092725B" w:rsidP="00AD3E98">
      <w:pPr>
        <w:spacing w:before="100" w:beforeAutospacing="1" w:line="480" w:lineRule="auto"/>
        <w:rPr>
          <w:rFonts w:ascii="Arial" w:hAnsi="Arial" w:cs="Arial"/>
          <w:sz w:val="24"/>
          <w:szCs w:val="24"/>
        </w:rPr>
      </w:pPr>
      <w:r>
        <w:rPr>
          <w:rFonts w:ascii="Arial" w:hAnsi="Arial" w:cs="Arial"/>
          <w:sz w:val="24"/>
          <w:szCs w:val="24"/>
        </w:rPr>
        <w:t>A</w:t>
      </w:r>
      <w:r w:rsidR="007E636B">
        <w:rPr>
          <w:rFonts w:ascii="Arial" w:hAnsi="Arial" w:cs="Arial"/>
          <w:sz w:val="24"/>
          <w:szCs w:val="24"/>
        </w:rPr>
        <w:t xml:space="preserve">s </w:t>
      </w:r>
      <w:r w:rsidR="00E02AAA">
        <w:rPr>
          <w:rFonts w:ascii="Arial" w:hAnsi="Arial" w:cs="Arial"/>
          <w:sz w:val="24"/>
          <w:szCs w:val="24"/>
        </w:rPr>
        <w:t xml:space="preserve">has been seen in recent years </w:t>
      </w:r>
      <w:r>
        <w:rPr>
          <w:rFonts w:ascii="Arial" w:hAnsi="Arial" w:cs="Arial"/>
          <w:sz w:val="24"/>
          <w:szCs w:val="24"/>
        </w:rPr>
        <w:t xml:space="preserve">without adequate funding and </w:t>
      </w:r>
      <w:r w:rsidR="001A6083">
        <w:rPr>
          <w:rFonts w:ascii="Arial" w:hAnsi="Arial" w:cs="Arial"/>
          <w:sz w:val="24"/>
          <w:szCs w:val="24"/>
        </w:rPr>
        <w:t>cross government</w:t>
      </w:r>
      <w:r>
        <w:rPr>
          <w:rFonts w:ascii="Arial" w:hAnsi="Arial" w:cs="Arial"/>
          <w:sz w:val="24"/>
          <w:szCs w:val="24"/>
        </w:rPr>
        <w:t xml:space="preserve"> support</w:t>
      </w:r>
      <w:r w:rsidR="0081392B">
        <w:rPr>
          <w:rFonts w:ascii="Arial" w:hAnsi="Arial" w:cs="Arial"/>
          <w:sz w:val="24"/>
          <w:szCs w:val="24"/>
        </w:rPr>
        <w:t xml:space="preserve"> </w:t>
      </w:r>
      <w:r>
        <w:rPr>
          <w:rFonts w:ascii="Arial" w:hAnsi="Arial" w:cs="Arial"/>
          <w:sz w:val="24"/>
          <w:szCs w:val="24"/>
        </w:rPr>
        <w:t>policing</w:t>
      </w:r>
      <w:r w:rsidR="0081392B">
        <w:rPr>
          <w:rFonts w:ascii="Arial" w:hAnsi="Arial" w:cs="Arial"/>
          <w:sz w:val="24"/>
          <w:szCs w:val="24"/>
        </w:rPr>
        <w:t xml:space="preserve"> </w:t>
      </w:r>
      <w:r>
        <w:rPr>
          <w:rFonts w:ascii="Arial" w:hAnsi="Arial" w:cs="Arial"/>
          <w:sz w:val="24"/>
          <w:szCs w:val="24"/>
        </w:rPr>
        <w:t xml:space="preserve">cannot </w:t>
      </w:r>
      <w:r w:rsidR="00E02AAA">
        <w:rPr>
          <w:rFonts w:ascii="Arial" w:hAnsi="Arial" w:cs="Arial"/>
          <w:sz w:val="24"/>
          <w:szCs w:val="24"/>
        </w:rPr>
        <w:t xml:space="preserve">contribute </w:t>
      </w:r>
      <w:r w:rsidR="003E3EB4">
        <w:rPr>
          <w:rFonts w:ascii="Arial" w:hAnsi="Arial" w:cs="Arial"/>
          <w:sz w:val="24"/>
          <w:szCs w:val="24"/>
        </w:rPr>
        <w:t xml:space="preserve">effectively to the </w:t>
      </w:r>
      <w:r w:rsidR="00E02AAA">
        <w:rPr>
          <w:rFonts w:ascii="Arial" w:hAnsi="Arial" w:cs="Arial"/>
          <w:sz w:val="24"/>
          <w:szCs w:val="24"/>
        </w:rPr>
        <w:t>building</w:t>
      </w:r>
      <w:r>
        <w:rPr>
          <w:rFonts w:ascii="Arial" w:hAnsi="Arial" w:cs="Arial"/>
          <w:sz w:val="24"/>
          <w:szCs w:val="24"/>
        </w:rPr>
        <w:t xml:space="preserve"> </w:t>
      </w:r>
      <w:r w:rsidR="003E3EB4">
        <w:rPr>
          <w:rFonts w:ascii="Arial" w:hAnsi="Arial" w:cs="Arial"/>
          <w:sz w:val="24"/>
          <w:szCs w:val="24"/>
        </w:rPr>
        <w:t xml:space="preserve">of </w:t>
      </w:r>
      <w:r>
        <w:rPr>
          <w:rFonts w:ascii="Arial" w:hAnsi="Arial" w:cs="Arial"/>
          <w:sz w:val="24"/>
          <w:szCs w:val="24"/>
        </w:rPr>
        <w:t xml:space="preserve">safe and secure communities. </w:t>
      </w:r>
      <w:r w:rsidR="001B14CB">
        <w:rPr>
          <w:rFonts w:ascii="Arial" w:hAnsi="Arial" w:cs="Arial"/>
          <w:sz w:val="24"/>
          <w:szCs w:val="24"/>
        </w:rPr>
        <w:t>Good corporate governance</w:t>
      </w:r>
      <w:r w:rsidR="00220518">
        <w:rPr>
          <w:rFonts w:ascii="Arial" w:hAnsi="Arial" w:cs="Arial"/>
          <w:sz w:val="24"/>
          <w:szCs w:val="24"/>
        </w:rPr>
        <w:t xml:space="preserve"> arrangements</w:t>
      </w:r>
      <w:r w:rsidR="001B14CB">
        <w:rPr>
          <w:rFonts w:ascii="Arial" w:hAnsi="Arial" w:cs="Arial"/>
          <w:sz w:val="24"/>
          <w:szCs w:val="24"/>
        </w:rPr>
        <w:t xml:space="preserve"> </w:t>
      </w:r>
      <w:r w:rsidR="00147E8D" w:rsidRPr="0092725B">
        <w:rPr>
          <w:rFonts w:ascii="Arial" w:hAnsi="Arial" w:cs="Arial"/>
          <w:i/>
          <w:iCs/>
          <w:sz w:val="24"/>
          <w:szCs w:val="24"/>
        </w:rPr>
        <w:t>may</w:t>
      </w:r>
      <w:r w:rsidR="00147E8D">
        <w:rPr>
          <w:rFonts w:ascii="Arial" w:hAnsi="Arial" w:cs="Arial"/>
          <w:sz w:val="24"/>
          <w:szCs w:val="24"/>
        </w:rPr>
        <w:t xml:space="preserve"> </w:t>
      </w:r>
      <w:r w:rsidR="001B14CB">
        <w:rPr>
          <w:rFonts w:ascii="Arial" w:hAnsi="Arial" w:cs="Arial"/>
          <w:sz w:val="24"/>
          <w:szCs w:val="24"/>
        </w:rPr>
        <w:t>provide confidence that a</w:t>
      </w:r>
      <w:r>
        <w:rPr>
          <w:rFonts w:ascii="Arial" w:hAnsi="Arial" w:cs="Arial"/>
          <w:sz w:val="24"/>
          <w:szCs w:val="24"/>
        </w:rPr>
        <w:t>n</w:t>
      </w:r>
      <w:r w:rsidR="001B14CB">
        <w:rPr>
          <w:rFonts w:ascii="Arial" w:hAnsi="Arial" w:cs="Arial"/>
          <w:sz w:val="24"/>
          <w:szCs w:val="24"/>
        </w:rPr>
        <w:t xml:space="preserve"> </w:t>
      </w:r>
      <w:r>
        <w:rPr>
          <w:rFonts w:ascii="Arial" w:hAnsi="Arial" w:cs="Arial"/>
          <w:sz w:val="24"/>
          <w:szCs w:val="24"/>
        </w:rPr>
        <w:t>organisation</w:t>
      </w:r>
      <w:r w:rsidR="00220518">
        <w:rPr>
          <w:rFonts w:ascii="Arial" w:hAnsi="Arial" w:cs="Arial"/>
          <w:sz w:val="24"/>
          <w:szCs w:val="24"/>
        </w:rPr>
        <w:t xml:space="preserve"> </w:t>
      </w:r>
      <w:r>
        <w:rPr>
          <w:rFonts w:ascii="Arial" w:hAnsi="Arial" w:cs="Arial"/>
          <w:sz w:val="24"/>
          <w:szCs w:val="24"/>
        </w:rPr>
        <w:t xml:space="preserve">has the appearance of </w:t>
      </w:r>
      <w:r w:rsidR="00E02AAA">
        <w:rPr>
          <w:rFonts w:ascii="Arial" w:hAnsi="Arial" w:cs="Arial"/>
          <w:sz w:val="24"/>
          <w:szCs w:val="24"/>
        </w:rPr>
        <w:t>a</w:t>
      </w:r>
      <w:r w:rsidR="00877EDF">
        <w:rPr>
          <w:rFonts w:ascii="Arial" w:hAnsi="Arial" w:cs="Arial"/>
          <w:sz w:val="24"/>
          <w:szCs w:val="24"/>
        </w:rPr>
        <w:t xml:space="preserve"> highly</w:t>
      </w:r>
      <w:r w:rsidR="00E02AAA">
        <w:rPr>
          <w:rFonts w:ascii="Arial" w:hAnsi="Arial" w:cs="Arial"/>
          <w:sz w:val="24"/>
          <w:szCs w:val="24"/>
        </w:rPr>
        <w:t xml:space="preserve"> functioning </w:t>
      </w:r>
      <w:r w:rsidR="00A63888">
        <w:rPr>
          <w:rFonts w:ascii="Arial" w:hAnsi="Arial" w:cs="Arial"/>
          <w:sz w:val="24"/>
          <w:szCs w:val="24"/>
        </w:rPr>
        <w:t>system</w:t>
      </w:r>
      <w:r>
        <w:rPr>
          <w:rFonts w:ascii="Arial" w:hAnsi="Arial" w:cs="Arial"/>
          <w:sz w:val="24"/>
          <w:szCs w:val="24"/>
        </w:rPr>
        <w:t xml:space="preserve"> with the necessary</w:t>
      </w:r>
      <w:r w:rsidR="00220518">
        <w:rPr>
          <w:rFonts w:ascii="Arial" w:hAnsi="Arial" w:cs="Arial"/>
          <w:sz w:val="24"/>
          <w:szCs w:val="24"/>
        </w:rPr>
        <w:t xml:space="preserve"> structures in place to</w:t>
      </w:r>
      <w:r w:rsidR="00212FF9">
        <w:rPr>
          <w:rFonts w:ascii="Arial" w:hAnsi="Arial" w:cs="Arial"/>
          <w:sz w:val="24"/>
          <w:szCs w:val="24"/>
        </w:rPr>
        <w:t xml:space="preserve"> </w:t>
      </w:r>
      <w:r w:rsidR="001B14CB">
        <w:rPr>
          <w:rFonts w:ascii="Arial" w:hAnsi="Arial" w:cs="Arial"/>
          <w:sz w:val="24"/>
          <w:szCs w:val="24"/>
        </w:rPr>
        <w:t>be</w:t>
      </w:r>
      <w:r w:rsidR="00220518">
        <w:rPr>
          <w:rFonts w:ascii="Arial" w:hAnsi="Arial" w:cs="Arial"/>
          <w:sz w:val="24"/>
          <w:szCs w:val="24"/>
        </w:rPr>
        <w:t xml:space="preserve"> </w:t>
      </w:r>
      <w:r w:rsidR="001B14CB">
        <w:rPr>
          <w:rFonts w:ascii="Arial" w:hAnsi="Arial" w:cs="Arial"/>
          <w:sz w:val="24"/>
          <w:szCs w:val="24"/>
        </w:rPr>
        <w:t>well run</w:t>
      </w:r>
      <w:r w:rsidR="0023541C">
        <w:rPr>
          <w:rFonts w:ascii="Arial" w:hAnsi="Arial" w:cs="Arial"/>
          <w:sz w:val="24"/>
          <w:szCs w:val="24"/>
        </w:rPr>
        <w:t>,</w:t>
      </w:r>
      <w:r w:rsidR="00212FF9">
        <w:rPr>
          <w:rFonts w:ascii="Arial" w:hAnsi="Arial" w:cs="Arial"/>
          <w:sz w:val="24"/>
          <w:szCs w:val="24"/>
        </w:rPr>
        <w:t xml:space="preserve"> </w:t>
      </w:r>
      <w:r w:rsidR="001E048A">
        <w:rPr>
          <w:rFonts w:ascii="Arial" w:hAnsi="Arial" w:cs="Arial"/>
          <w:sz w:val="24"/>
          <w:szCs w:val="24"/>
        </w:rPr>
        <w:t>t</w:t>
      </w:r>
      <w:r w:rsidR="001C61AD">
        <w:rPr>
          <w:rFonts w:ascii="Arial" w:hAnsi="Arial" w:cs="Arial"/>
          <w:sz w:val="24"/>
          <w:szCs w:val="24"/>
        </w:rPr>
        <w:t>he</w:t>
      </w:r>
      <w:r w:rsidR="001E048A">
        <w:rPr>
          <w:rFonts w:ascii="Arial" w:hAnsi="Arial" w:cs="Arial"/>
          <w:sz w:val="24"/>
          <w:szCs w:val="24"/>
        </w:rPr>
        <w:t xml:space="preserve"> reality </w:t>
      </w:r>
      <w:r w:rsidR="004763DC">
        <w:rPr>
          <w:rFonts w:ascii="Arial" w:hAnsi="Arial" w:cs="Arial"/>
          <w:sz w:val="24"/>
          <w:szCs w:val="24"/>
        </w:rPr>
        <w:t>can be</w:t>
      </w:r>
      <w:r w:rsidR="001E048A">
        <w:rPr>
          <w:rFonts w:ascii="Arial" w:hAnsi="Arial" w:cs="Arial"/>
          <w:sz w:val="24"/>
          <w:szCs w:val="24"/>
        </w:rPr>
        <w:t xml:space="preserve"> somewhat different. The </w:t>
      </w:r>
      <w:r w:rsidR="001C61AD">
        <w:rPr>
          <w:rFonts w:ascii="Arial" w:hAnsi="Arial" w:cs="Arial"/>
          <w:sz w:val="24"/>
          <w:szCs w:val="24"/>
        </w:rPr>
        <w:t>changes to police governance introduced by successive governments since the Cameron coalition government</w:t>
      </w:r>
      <w:r w:rsidR="001E048A">
        <w:rPr>
          <w:rFonts w:ascii="Arial" w:hAnsi="Arial" w:cs="Arial"/>
          <w:sz w:val="24"/>
          <w:szCs w:val="24"/>
        </w:rPr>
        <w:t>,</w:t>
      </w:r>
      <w:r w:rsidR="001C61AD">
        <w:rPr>
          <w:rFonts w:ascii="Arial" w:hAnsi="Arial" w:cs="Arial"/>
          <w:sz w:val="24"/>
          <w:szCs w:val="24"/>
        </w:rPr>
        <w:t xml:space="preserve"> coupled with swingeing budget cuts has eroded trust </w:t>
      </w:r>
      <w:r w:rsidR="001C61AD">
        <w:rPr>
          <w:rFonts w:ascii="Arial" w:hAnsi="Arial" w:cs="Arial"/>
          <w:sz w:val="24"/>
          <w:szCs w:val="24"/>
        </w:rPr>
        <w:lastRenderedPageBreak/>
        <w:t>and confidence in the Anglo/</w:t>
      </w:r>
      <w:r w:rsidR="003E3EB4">
        <w:rPr>
          <w:rFonts w:ascii="Arial" w:hAnsi="Arial" w:cs="Arial"/>
          <w:sz w:val="24"/>
          <w:szCs w:val="24"/>
        </w:rPr>
        <w:t>Cymru</w:t>
      </w:r>
      <w:r w:rsidR="001C61AD">
        <w:rPr>
          <w:rFonts w:ascii="Arial" w:hAnsi="Arial" w:cs="Arial"/>
          <w:sz w:val="24"/>
          <w:szCs w:val="24"/>
        </w:rPr>
        <w:t xml:space="preserve"> police service and jeopardises the safety of many communities. </w:t>
      </w:r>
    </w:p>
    <w:p w14:paraId="630344A3" w14:textId="32A614B1" w:rsidR="00330AC9" w:rsidRDefault="001C61AD" w:rsidP="00AD3E98">
      <w:pPr>
        <w:spacing w:before="100" w:beforeAutospacing="1" w:line="480" w:lineRule="auto"/>
        <w:rPr>
          <w:rFonts w:ascii="Arial" w:hAnsi="Arial" w:cs="Arial"/>
          <w:sz w:val="24"/>
          <w:szCs w:val="24"/>
        </w:rPr>
      </w:pPr>
      <w:r>
        <w:rPr>
          <w:rFonts w:ascii="Arial" w:hAnsi="Arial" w:cs="Arial"/>
          <w:sz w:val="24"/>
          <w:szCs w:val="24"/>
        </w:rPr>
        <w:t>O</w:t>
      </w:r>
      <w:r w:rsidR="0092725B">
        <w:rPr>
          <w:rFonts w:ascii="Arial" w:hAnsi="Arial" w:cs="Arial"/>
          <w:sz w:val="24"/>
          <w:szCs w:val="24"/>
        </w:rPr>
        <w:t xml:space="preserve">verly restrictive </w:t>
      </w:r>
      <w:r>
        <w:rPr>
          <w:rFonts w:ascii="Arial" w:hAnsi="Arial" w:cs="Arial"/>
          <w:sz w:val="24"/>
          <w:szCs w:val="24"/>
        </w:rPr>
        <w:t xml:space="preserve">national </w:t>
      </w:r>
      <w:r w:rsidR="0092725B">
        <w:rPr>
          <w:rFonts w:ascii="Arial" w:hAnsi="Arial" w:cs="Arial"/>
          <w:sz w:val="24"/>
          <w:szCs w:val="24"/>
        </w:rPr>
        <w:t>governance</w:t>
      </w:r>
      <w:r w:rsidR="006810B4">
        <w:rPr>
          <w:rFonts w:ascii="Arial" w:hAnsi="Arial" w:cs="Arial"/>
          <w:sz w:val="24"/>
          <w:szCs w:val="24"/>
        </w:rPr>
        <w:t xml:space="preserve"> </w:t>
      </w:r>
      <w:r w:rsidR="001E048A">
        <w:rPr>
          <w:rFonts w:ascii="Arial" w:hAnsi="Arial" w:cs="Arial"/>
          <w:sz w:val="24"/>
          <w:szCs w:val="24"/>
        </w:rPr>
        <w:t xml:space="preserve">or </w:t>
      </w:r>
      <w:r w:rsidR="00B42F61">
        <w:rPr>
          <w:rFonts w:ascii="Arial" w:hAnsi="Arial" w:cs="Arial"/>
          <w:sz w:val="24"/>
          <w:szCs w:val="24"/>
        </w:rPr>
        <w:t xml:space="preserve">overly devolved </w:t>
      </w:r>
      <w:r>
        <w:rPr>
          <w:rFonts w:ascii="Arial" w:hAnsi="Arial" w:cs="Arial"/>
          <w:sz w:val="24"/>
          <w:szCs w:val="24"/>
        </w:rPr>
        <w:t xml:space="preserve">local </w:t>
      </w:r>
      <w:r w:rsidR="00B42F61">
        <w:rPr>
          <w:rFonts w:ascii="Arial" w:hAnsi="Arial" w:cs="Arial"/>
          <w:sz w:val="24"/>
          <w:szCs w:val="24"/>
        </w:rPr>
        <w:t>governance</w:t>
      </w:r>
      <w:r w:rsidR="0092725B">
        <w:rPr>
          <w:rFonts w:ascii="Arial" w:hAnsi="Arial" w:cs="Arial"/>
          <w:sz w:val="24"/>
          <w:szCs w:val="24"/>
        </w:rPr>
        <w:t xml:space="preserve"> </w:t>
      </w:r>
      <w:r w:rsidR="00330AC9">
        <w:rPr>
          <w:rFonts w:ascii="Arial" w:hAnsi="Arial" w:cs="Arial"/>
          <w:sz w:val="24"/>
          <w:szCs w:val="24"/>
        </w:rPr>
        <w:t xml:space="preserve">are both undesirable at a time when policing needs to be internationally focussed and </w:t>
      </w:r>
      <w:r w:rsidR="003E3EB4">
        <w:rPr>
          <w:rFonts w:ascii="Arial" w:hAnsi="Arial" w:cs="Arial"/>
          <w:sz w:val="24"/>
          <w:szCs w:val="24"/>
        </w:rPr>
        <w:t xml:space="preserve">operationally capable and </w:t>
      </w:r>
      <w:r w:rsidR="00330AC9">
        <w:rPr>
          <w:rFonts w:ascii="Arial" w:hAnsi="Arial" w:cs="Arial"/>
          <w:sz w:val="24"/>
          <w:szCs w:val="24"/>
        </w:rPr>
        <w:t xml:space="preserve">flexible </w:t>
      </w:r>
      <w:proofErr w:type="gramStart"/>
      <w:r w:rsidR="003E3EB4">
        <w:rPr>
          <w:rFonts w:ascii="Arial" w:hAnsi="Arial" w:cs="Arial"/>
          <w:sz w:val="24"/>
          <w:szCs w:val="24"/>
        </w:rPr>
        <w:t xml:space="preserve">in order </w:t>
      </w:r>
      <w:r w:rsidR="00330AC9">
        <w:rPr>
          <w:rFonts w:ascii="Arial" w:hAnsi="Arial" w:cs="Arial"/>
          <w:sz w:val="24"/>
          <w:szCs w:val="24"/>
        </w:rPr>
        <w:t>to</w:t>
      </w:r>
      <w:proofErr w:type="gramEnd"/>
      <w:r w:rsidR="00330AC9">
        <w:rPr>
          <w:rFonts w:ascii="Arial" w:hAnsi="Arial" w:cs="Arial"/>
          <w:sz w:val="24"/>
          <w:szCs w:val="24"/>
        </w:rPr>
        <w:t xml:space="preserve"> respond to trans-national</w:t>
      </w:r>
      <w:r w:rsidR="001E048A">
        <w:rPr>
          <w:rFonts w:ascii="Arial" w:hAnsi="Arial" w:cs="Arial"/>
          <w:sz w:val="24"/>
          <w:szCs w:val="24"/>
        </w:rPr>
        <w:t xml:space="preserve"> and</w:t>
      </w:r>
      <w:r w:rsidR="00330AC9">
        <w:rPr>
          <w:rFonts w:ascii="Arial" w:hAnsi="Arial" w:cs="Arial"/>
          <w:sz w:val="24"/>
          <w:szCs w:val="24"/>
        </w:rPr>
        <w:t xml:space="preserve"> digital</w:t>
      </w:r>
      <w:r w:rsidR="001E048A">
        <w:rPr>
          <w:rFonts w:ascii="Arial" w:hAnsi="Arial" w:cs="Arial"/>
          <w:sz w:val="24"/>
          <w:szCs w:val="24"/>
        </w:rPr>
        <w:t>ly</w:t>
      </w:r>
      <w:r w:rsidR="00330AC9">
        <w:rPr>
          <w:rFonts w:ascii="Arial" w:hAnsi="Arial" w:cs="Arial"/>
          <w:sz w:val="24"/>
          <w:szCs w:val="24"/>
        </w:rPr>
        <w:t xml:space="preserve"> enabled crime. </w:t>
      </w:r>
    </w:p>
    <w:p w14:paraId="3FF3157F" w14:textId="55F5086E" w:rsidR="00147E8D" w:rsidRDefault="0081392B" w:rsidP="00AD3E98">
      <w:pPr>
        <w:spacing w:before="100" w:beforeAutospacing="1" w:line="480" w:lineRule="auto"/>
        <w:rPr>
          <w:rFonts w:ascii="Arial" w:hAnsi="Arial" w:cs="Arial"/>
          <w:sz w:val="24"/>
          <w:szCs w:val="24"/>
        </w:rPr>
      </w:pPr>
      <w:r>
        <w:rPr>
          <w:rFonts w:ascii="Arial" w:hAnsi="Arial" w:cs="Arial"/>
          <w:sz w:val="24"/>
          <w:szCs w:val="24"/>
        </w:rPr>
        <w:t xml:space="preserve">Evidence suggests that </w:t>
      </w:r>
      <w:r w:rsidR="003E5B2C">
        <w:rPr>
          <w:rFonts w:ascii="Arial" w:hAnsi="Arial" w:cs="Arial"/>
          <w:sz w:val="24"/>
          <w:szCs w:val="24"/>
        </w:rPr>
        <w:t xml:space="preserve">the current system of governance has demonstrably </w:t>
      </w:r>
      <w:r w:rsidR="00330AC9">
        <w:rPr>
          <w:rFonts w:ascii="Arial" w:hAnsi="Arial" w:cs="Arial"/>
          <w:sz w:val="24"/>
          <w:szCs w:val="24"/>
        </w:rPr>
        <w:t>failed</w:t>
      </w:r>
      <w:r w:rsidR="0042338F">
        <w:rPr>
          <w:rFonts w:ascii="Arial" w:hAnsi="Arial" w:cs="Arial"/>
          <w:sz w:val="24"/>
          <w:szCs w:val="24"/>
        </w:rPr>
        <w:t>,</w:t>
      </w:r>
      <w:sdt>
        <w:sdtPr>
          <w:rPr>
            <w:rFonts w:ascii="Arial" w:hAnsi="Arial" w:cs="Arial"/>
            <w:sz w:val="24"/>
            <w:szCs w:val="24"/>
          </w:rPr>
          <w:id w:val="1831560012"/>
          <w:citation/>
        </w:sdtPr>
        <w:sdtEndPr/>
        <w:sdtContent>
          <w:r w:rsidR="0042338F">
            <w:rPr>
              <w:rFonts w:ascii="Arial" w:hAnsi="Arial" w:cs="Arial"/>
              <w:sz w:val="24"/>
              <w:szCs w:val="24"/>
            </w:rPr>
            <w:fldChar w:fldCharType="begin"/>
          </w:r>
          <w:r w:rsidR="0042338F">
            <w:rPr>
              <w:rFonts w:ascii="Arial" w:hAnsi="Arial" w:cs="Arial"/>
              <w:sz w:val="24"/>
              <w:szCs w:val="24"/>
            </w:rPr>
            <w:instrText xml:space="preserve"> CITATION Sir221 \l 2057 </w:instrText>
          </w:r>
          <w:r w:rsidR="0042338F">
            <w:rPr>
              <w:rFonts w:ascii="Arial" w:hAnsi="Arial" w:cs="Arial"/>
              <w:sz w:val="24"/>
              <w:szCs w:val="24"/>
            </w:rPr>
            <w:fldChar w:fldCharType="separate"/>
          </w:r>
          <w:r w:rsidR="0042338F">
            <w:rPr>
              <w:rFonts w:ascii="Arial" w:hAnsi="Arial" w:cs="Arial"/>
              <w:noProof/>
              <w:sz w:val="24"/>
              <w:szCs w:val="24"/>
            </w:rPr>
            <w:t xml:space="preserve"> </w:t>
          </w:r>
          <w:r w:rsidR="0042338F" w:rsidRPr="0042338F">
            <w:rPr>
              <w:rFonts w:ascii="Arial" w:hAnsi="Arial" w:cs="Arial"/>
              <w:noProof/>
              <w:sz w:val="24"/>
              <w:szCs w:val="24"/>
            </w:rPr>
            <w:t>(Barber, 2022)</w:t>
          </w:r>
          <w:r w:rsidR="0042338F">
            <w:rPr>
              <w:rFonts w:ascii="Arial" w:hAnsi="Arial" w:cs="Arial"/>
              <w:sz w:val="24"/>
              <w:szCs w:val="24"/>
            </w:rPr>
            <w:fldChar w:fldCharType="end"/>
          </w:r>
        </w:sdtContent>
      </w:sdt>
      <w:sdt>
        <w:sdtPr>
          <w:rPr>
            <w:rFonts w:ascii="Arial" w:hAnsi="Arial" w:cs="Arial"/>
            <w:sz w:val="24"/>
            <w:szCs w:val="24"/>
          </w:rPr>
          <w:id w:val="-1173018275"/>
          <w:citation/>
        </w:sdtPr>
        <w:sdtEndPr/>
        <w:sdtContent>
          <w:r w:rsidR="0042338F">
            <w:rPr>
              <w:rFonts w:ascii="Arial" w:hAnsi="Arial" w:cs="Arial"/>
              <w:sz w:val="24"/>
              <w:szCs w:val="24"/>
            </w:rPr>
            <w:fldChar w:fldCharType="begin"/>
          </w:r>
          <w:r w:rsidR="0042338F">
            <w:rPr>
              <w:rFonts w:ascii="Arial" w:hAnsi="Arial" w:cs="Arial"/>
              <w:sz w:val="24"/>
              <w:szCs w:val="24"/>
            </w:rPr>
            <w:instrText xml:space="preserve"> CITATION HMI222 \l 2057 </w:instrText>
          </w:r>
          <w:r w:rsidR="0042338F">
            <w:rPr>
              <w:rFonts w:ascii="Arial" w:hAnsi="Arial" w:cs="Arial"/>
              <w:sz w:val="24"/>
              <w:szCs w:val="24"/>
            </w:rPr>
            <w:fldChar w:fldCharType="separate"/>
          </w:r>
          <w:r w:rsidR="0042338F">
            <w:rPr>
              <w:rFonts w:ascii="Arial" w:hAnsi="Arial" w:cs="Arial"/>
              <w:noProof/>
              <w:sz w:val="24"/>
              <w:szCs w:val="24"/>
            </w:rPr>
            <w:t xml:space="preserve"> </w:t>
          </w:r>
          <w:r w:rsidR="0042338F" w:rsidRPr="0042338F">
            <w:rPr>
              <w:rFonts w:ascii="Arial" w:hAnsi="Arial" w:cs="Arial"/>
              <w:noProof/>
              <w:sz w:val="24"/>
              <w:szCs w:val="24"/>
            </w:rPr>
            <w:t>(HMICFRS , 2022)</w:t>
          </w:r>
          <w:r w:rsidR="0042338F">
            <w:rPr>
              <w:rFonts w:ascii="Arial" w:hAnsi="Arial" w:cs="Arial"/>
              <w:sz w:val="24"/>
              <w:szCs w:val="24"/>
            </w:rPr>
            <w:fldChar w:fldCharType="end"/>
          </w:r>
        </w:sdtContent>
      </w:sdt>
      <w:sdt>
        <w:sdtPr>
          <w:rPr>
            <w:rFonts w:ascii="Arial" w:hAnsi="Arial" w:cs="Arial"/>
            <w:sz w:val="24"/>
            <w:szCs w:val="24"/>
          </w:rPr>
          <w:id w:val="54433995"/>
          <w:citation/>
        </w:sdtPr>
        <w:sdtEndPr/>
        <w:sdtContent>
          <w:r w:rsidR="0042338F">
            <w:rPr>
              <w:rFonts w:ascii="Arial" w:hAnsi="Arial" w:cs="Arial"/>
              <w:sz w:val="24"/>
              <w:szCs w:val="24"/>
            </w:rPr>
            <w:fldChar w:fldCharType="begin"/>
          </w:r>
          <w:r w:rsidR="0042338F">
            <w:rPr>
              <w:rFonts w:ascii="Arial" w:hAnsi="Arial" w:cs="Arial"/>
              <w:sz w:val="24"/>
              <w:szCs w:val="24"/>
            </w:rPr>
            <w:instrText xml:space="preserve"> CITATION Han20 \l 2057 </w:instrText>
          </w:r>
          <w:r w:rsidR="0042338F">
            <w:rPr>
              <w:rFonts w:ascii="Arial" w:hAnsi="Arial" w:cs="Arial"/>
              <w:sz w:val="24"/>
              <w:szCs w:val="24"/>
            </w:rPr>
            <w:fldChar w:fldCharType="separate"/>
          </w:r>
          <w:r w:rsidR="0042338F">
            <w:rPr>
              <w:rFonts w:ascii="Arial" w:hAnsi="Arial" w:cs="Arial"/>
              <w:noProof/>
              <w:sz w:val="24"/>
              <w:szCs w:val="24"/>
            </w:rPr>
            <w:t xml:space="preserve"> </w:t>
          </w:r>
          <w:r w:rsidR="0042338F" w:rsidRPr="0042338F">
            <w:rPr>
              <w:rFonts w:ascii="Arial" w:hAnsi="Arial" w:cs="Arial"/>
              <w:noProof/>
              <w:sz w:val="24"/>
              <w:szCs w:val="24"/>
            </w:rPr>
            <w:t>(Hansard UK Parliament , 2020)</w:t>
          </w:r>
          <w:r w:rsidR="0042338F">
            <w:rPr>
              <w:rFonts w:ascii="Arial" w:hAnsi="Arial" w:cs="Arial"/>
              <w:sz w:val="24"/>
              <w:szCs w:val="24"/>
            </w:rPr>
            <w:fldChar w:fldCharType="end"/>
          </w:r>
        </w:sdtContent>
      </w:sdt>
      <w:sdt>
        <w:sdtPr>
          <w:rPr>
            <w:rFonts w:ascii="Arial" w:hAnsi="Arial" w:cs="Arial"/>
            <w:sz w:val="24"/>
            <w:szCs w:val="24"/>
          </w:rPr>
          <w:id w:val="19365494"/>
          <w:citation/>
        </w:sdtPr>
        <w:sdtEndPr/>
        <w:sdtContent>
          <w:r w:rsidR="0042338F">
            <w:rPr>
              <w:rFonts w:ascii="Arial" w:hAnsi="Arial" w:cs="Arial"/>
              <w:sz w:val="24"/>
              <w:szCs w:val="24"/>
            </w:rPr>
            <w:fldChar w:fldCharType="begin"/>
          </w:r>
          <w:r w:rsidR="0042338F">
            <w:rPr>
              <w:rFonts w:ascii="Arial" w:hAnsi="Arial" w:cs="Arial"/>
              <w:sz w:val="24"/>
              <w:szCs w:val="24"/>
            </w:rPr>
            <w:instrText xml:space="preserve"> CITATION Hom20 \l 2057 </w:instrText>
          </w:r>
          <w:r w:rsidR="0042338F">
            <w:rPr>
              <w:rFonts w:ascii="Arial" w:hAnsi="Arial" w:cs="Arial"/>
              <w:sz w:val="24"/>
              <w:szCs w:val="24"/>
            </w:rPr>
            <w:fldChar w:fldCharType="separate"/>
          </w:r>
          <w:r w:rsidR="0042338F">
            <w:rPr>
              <w:rFonts w:ascii="Arial" w:hAnsi="Arial" w:cs="Arial"/>
              <w:noProof/>
              <w:sz w:val="24"/>
              <w:szCs w:val="24"/>
            </w:rPr>
            <w:t xml:space="preserve"> </w:t>
          </w:r>
          <w:r w:rsidR="0042338F" w:rsidRPr="0042338F">
            <w:rPr>
              <w:rFonts w:ascii="Arial" w:hAnsi="Arial" w:cs="Arial"/>
              <w:noProof/>
              <w:sz w:val="24"/>
              <w:szCs w:val="24"/>
            </w:rPr>
            <w:t>(Home Office, 2020)</w:t>
          </w:r>
          <w:r w:rsidR="0042338F">
            <w:rPr>
              <w:rFonts w:ascii="Arial" w:hAnsi="Arial" w:cs="Arial"/>
              <w:sz w:val="24"/>
              <w:szCs w:val="24"/>
            </w:rPr>
            <w:fldChar w:fldCharType="end"/>
          </w:r>
        </w:sdtContent>
      </w:sdt>
      <w:r w:rsidR="00330AC9">
        <w:rPr>
          <w:rFonts w:ascii="Arial" w:hAnsi="Arial" w:cs="Arial"/>
          <w:sz w:val="24"/>
          <w:szCs w:val="24"/>
        </w:rPr>
        <w:t xml:space="preserve"> and has </w:t>
      </w:r>
      <w:r w:rsidR="003E5B2C">
        <w:rPr>
          <w:rFonts w:ascii="Arial" w:hAnsi="Arial" w:cs="Arial"/>
          <w:sz w:val="24"/>
          <w:szCs w:val="24"/>
        </w:rPr>
        <w:t>resulted in a</w:t>
      </w:r>
      <w:r w:rsidR="00147E8D">
        <w:rPr>
          <w:rFonts w:ascii="Arial" w:hAnsi="Arial" w:cs="Arial"/>
          <w:sz w:val="24"/>
          <w:szCs w:val="24"/>
        </w:rPr>
        <w:t xml:space="preserve"> </w:t>
      </w:r>
      <w:r w:rsidR="00330AC9">
        <w:rPr>
          <w:rFonts w:ascii="Arial" w:hAnsi="Arial" w:cs="Arial"/>
          <w:sz w:val="24"/>
          <w:szCs w:val="24"/>
        </w:rPr>
        <w:t>stifling</w:t>
      </w:r>
      <w:r w:rsidR="00E02AAA">
        <w:rPr>
          <w:rFonts w:ascii="Arial" w:hAnsi="Arial" w:cs="Arial"/>
          <w:sz w:val="24"/>
          <w:szCs w:val="24"/>
        </w:rPr>
        <w:t xml:space="preserve"> </w:t>
      </w:r>
      <w:r w:rsidR="003E5B2C">
        <w:rPr>
          <w:rFonts w:ascii="Arial" w:hAnsi="Arial" w:cs="Arial"/>
          <w:sz w:val="24"/>
          <w:szCs w:val="24"/>
        </w:rPr>
        <w:t xml:space="preserve">of </w:t>
      </w:r>
      <w:r w:rsidR="00E02AAA">
        <w:rPr>
          <w:rFonts w:ascii="Arial" w:hAnsi="Arial" w:cs="Arial"/>
          <w:sz w:val="24"/>
          <w:szCs w:val="24"/>
        </w:rPr>
        <w:t>innovation</w:t>
      </w:r>
      <w:r w:rsidR="001E048A">
        <w:rPr>
          <w:rFonts w:ascii="Arial" w:hAnsi="Arial" w:cs="Arial"/>
          <w:sz w:val="24"/>
          <w:szCs w:val="24"/>
        </w:rPr>
        <w:t>,</w:t>
      </w:r>
      <w:r w:rsidR="00330AC9">
        <w:rPr>
          <w:rFonts w:ascii="Arial" w:hAnsi="Arial" w:cs="Arial"/>
          <w:sz w:val="24"/>
          <w:szCs w:val="24"/>
        </w:rPr>
        <w:t xml:space="preserve"> caused a</w:t>
      </w:r>
      <w:r w:rsidR="00877EDF">
        <w:rPr>
          <w:rFonts w:ascii="Arial" w:hAnsi="Arial" w:cs="Arial"/>
          <w:sz w:val="24"/>
          <w:szCs w:val="24"/>
        </w:rPr>
        <w:t xml:space="preserve"> restricti</w:t>
      </w:r>
      <w:r w:rsidR="003E5B2C">
        <w:rPr>
          <w:rFonts w:ascii="Arial" w:hAnsi="Arial" w:cs="Arial"/>
          <w:sz w:val="24"/>
          <w:szCs w:val="24"/>
        </w:rPr>
        <w:t>on of</w:t>
      </w:r>
      <w:r w:rsidR="00877EDF">
        <w:rPr>
          <w:rFonts w:ascii="Arial" w:hAnsi="Arial" w:cs="Arial"/>
          <w:sz w:val="24"/>
          <w:szCs w:val="24"/>
        </w:rPr>
        <w:t xml:space="preserve"> candour </w:t>
      </w:r>
      <w:r w:rsidR="00E02AAA">
        <w:rPr>
          <w:rFonts w:ascii="Arial" w:hAnsi="Arial" w:cs="Arial"/>
          <w:sz w:val="24"/>
          <w:szCs w:val="24"/>
        </w:rPr>
        <w:t xml:space="preserve">and </w:t>
      </w:r>
      <w:r w:rsidR="003E5B2C">
        <w:rPr>
          <w:rFonts w:ascii="Arial" w:hAnsi="Arial" w:cs="Arial"/>
          <w:sz w:val="24"/>
          <w:szCs w:val="24"/>
        </w:rPr>
        <w:t xml:space="preserve">is </w:t>
      </w:r>
      <w:r w:rsidR="00330AC9">
        <w:rPr>
          <w:rFonts w:ascii="Arial" w:hAnsi="Arial" w:cs="Arial"/>
          <w:sz w:val="24"/>
          <w:szCs w:val="24"/>
        </w:rPr>
        <w:t>slowing much needed</w:t>
      </w:r>
      <w:r w:rsidR="00E02AAA">
        <w:rPr>
          <w:rFonts w:ascii="Arial" w:hAnsi="Arial" w:cs="Arial"/>
          <w:sz w:val="24"/>
          <w:szCs w:val="24"/>
        </w:rPr>
        <w:t xml:space="preserve"> improvements</w:t>
      </w:r>
      <w:r w:rsidR="003E5B2C">
        <w:rPr>
          <w:rFonts w:ascii="Arial" w:hAnsi="Arial" w:cs="Arial"/>
          <w:sz w:val="24"/>
          <w:szCs w:val="24"/>
        </w:rPr>
        <w:t xml:space="preserve"> to the police services of Wales and England</w:t>
      </w:r>
      <w:r w:rsidR="008A3D58">
        <w:rPr>
          <w:rFonts w:ascii="Arial" w:hAnsi="Arial" w:cs="Arial"/>
          <w:sz w:val="24"/>
          <w:szCs w:val="24"/>
        </w:rPr>
        <w:t xml:space="preserve"> </w:t>
      </w:r>
      <w:sdt>
        <w:sdtPr>
          <w:rPr>
            <w:rFonts w:ascii="Arial" w:hAnsi="Arial" w:cs="Arial"/>
            <w:sz w:val="24"/>
            <w:szCs w:val="24"/>
          </w:rPr>
          <w:id w:val="1281070382"/>
          <w:citation/>
        </w:sdtPr>
        <w:sdtEndPr/>
        <w:sdtContent>
          <w:r w:rsidR="008A3D58">
            <w:rPr>
              <w:rFonts w:ascii="Arial" w:hAnsi="Arial" w:cs="Arial"/>
              <w:sz w:val="24"/>
              <w:szCs w:val="24"/>
            </w:rPr>
            <w:fldChar w:fldCharType="begin"/>
          </w:r>
          <w:r w:rsidR="008A3D58">
            <w:rPr>
              <w:rFonts w:ascii="Arial" w:hAnsi="Arial" w:cs="Arial"/>
              <w:sz w:val="24"/>
              <w:szCs w:val="24"/>
            </w:rPr>
            <w:instrText xml:space="preserve"> CITATION BBC22 \l 2057 </w:instrText>
          </w:r>
          <w:r w:rsidR="008A3D58">
            <w:rPr>
              <w:rFonts w:ascii="Arial" w:hAnsi="Arial" w:cs="Arial"/>
              <w:sz w:val="24"/>
              <w:szCs w:val="24"/>
            </w:rPr>
            <w:fldChar w:fldCharType="separate"/>
          </w:r>
          <w:r w:rsidR="008A3D58" w:rsidRPr="008A3D58">
            <w:rPr>
              <w:rFonts w:ascii="Arial" w:hAnsi="Arial" w:cs="Arial"/>
              <w:noProof/>
              <w:sz w:val="24"/>
              <w:szCs w:val="24"/>
            </w:rPr>
            <w:t>(BBC News, 2022)</w:t>
          </w:r>
          <w:r w:rsidR="008A3D58">
            <w:rPr>
              <w:rFonts w:ascii="Arial" w:hAnsi="Arial" w:cs="Arial"/>
              <w:sz w:val="24"/>
              <w:szCs w:val="24"/>
            </w:rPr>
            <w:fldChar w:fldCharType="end"/>
          </w:r>
        </w:sdtContent>
      </w:sdt>
      <w:sdt>
        <w:sdtPr>
          <w:rPr>
            <w:rFonts w:ascii="Arial" w:hAnsi="Arial" w:cs="Arial"/>
            <w:sz w:val="24"/>
            <w:szCs w:val="24"/>
          </w:rPr>
          <w:id w:val="796568183"/>
          <w:citation/>
        </w:sdtPr>
        <w:sdtEndPr/>
        <w:sdtContent>
          <w:r w:rsidR="008A3D58">
            <w:rPr>
              <w:rFonts w:ascii="Arial" w:hAnsi="Arial" w:cs="Arial"/>
              <w:sz w:val="24"/>
              <w:szCs w:val="24"/>
            </w:rPr>
            <w:fldChar w:fldCharType="begin"/>
          </w:r>
          <w:r w:rsidR="008A3D58">
            <w:rPr>
              <w:rFonts w:ascii="Arial" w:hAnsi="Arial" w:cs="Arial"/>
              <w:sz w:val="24"/>
              <w:szCs w:val="24"/>
            </w:rPr>
            <w:instrText xml:space="preserve"> CITATION Cla201 \l 2057 </w:instrText>
          </w:r>
          <w:r w:rsidR="008A3D58">
            <w:rPr>
              <w:rFonts w:ascii="Arial" w:hAnsi="Arial" w:cs="Arial"/>
              <w:sz w:val="24"/>
              <w:szCs w:val="24"/>
            </w:rPr>
            <w:fldChar w:fldCharType="separate"/>
          </w:r>
          <w:r w:rsidR="008A3D58">
            <w:rPr>
              <w:rFonts w:ascii="Arial" w:hAnsi="Arial" w:cs="Arial"/>
              <w:noProof/>
              <w:sz w:val="24"/>
              <w:szCs w:val="24"/>
            </w:rPr>
            <w:t xml:space="preserve"> </w:t>
          </w:r>
          <w:r w:rsidR="008A3D58" w:rsidRPr="008A3D58">
            <w:rPr>
              <w:rFonts w:ascii="Arial" w:hAnsi="Arial" w:cs="Arial"/>
              <w:noProof/>
              <w:sz w:val="24"/>
              <w:szCs w:val="24"/>
            </w:rPr>
            <w:t>(Davies, 2020)</w:t>
          </w:r>
          <w:r w:rsidR="008A3D58">
            <w:rPr>
              <w:rFonts w:ascii="Arial" w:hAnsi="Arial" w:cs="Arial"/>
              <w:sz w:val="24"/>
              <w:szCs w:val="24"/>
            </w:rPr>
            <w:fldChar w:fldCharType="end"/>
          </w:r>
        </w:sdtContent>
      </w:sdt>
      <w:sdt>
        <w:sdtPr>
          <w:rPr>
            <w:rFonts w:ascii="Arial" w:hAnsi="Arial" w:cs="Arial"/>
            <w:sz w:val="24"/>
            <w:szCs w:val="24"/>
          </w:rPr>
          <w:id w:val="1653416193"/>
          <w:citation/>
        </w:sdtPr>
        <w:sdtEndPr/>
        <w:sdtContent>
          <w:r w:rsidR="008A3D58">
            <w:rPr>
              <w:rFonts w:ascii="Arial" w:hAnsi="Arial" w:cs="Arial"/>
              <w:sz w:val="24"/>
              <w:szCs w:val="24"/>
            </w:rPr>
            <w:fldChar w:fldCharType="begin"/>
          </w:r>
          <w:r w:rsidR="00531023">
            <w:rPr>
              <w:rFonts w:ascii="Arial" w:hAnsi="Arial" w:cs="Arial"/>
              <w:sz w:val="24"/>
              <w:szCs w:val="24"/>
            </w:rPr>
            <w:instrText xml:space="preserve">CITATION Dep17 \l 2057 </w:instrText>
          </w:r>
          <w:r w:rsidR="008A3D58">
            <w:rPr>
              <w:rFonts w:ascii="Arial" w:hAnsi="Arial" w:cs="Arial"/>
              <w:sz w:val="24"/>
              <w:szCs w:val="24"/>
            </w:rPr>
            <w:fldChar w:fldCharType="separate"/>
          </w:r>
          <w:r w:rsidR="00531023">
            <w:rPr>
              <w:rFonts w:ascii="Arial" w:hAnsi="Arial" w:cs="Arial"/>
              <w:noProof/>
              <w:sz w:val="24"/>
              <w:szCs w:val="24"/>
            </w:rPr>
            <w:t xml:space="preserve"> </w:t>
          </w:r>
          <w:r w:rsidR="00531023" w:rsidRPr="00531023">
            <w:rPr>
              <w:rFonts w:ascii="Arial" w:hAnsi="Arial" w:cs="Arial"/>
              <w:noProof/>
              <w:sz w:val="24"/>
              <w:szCs w:val="24"/>
            </w:rPr>
            <w:t>(Department for Business, Energy and Industrial Strategy, 2017)</w:t>
          </w:r>
          <w:r w:rsidR="008A3D58">
            <w:rPr>
              <w:rFonts w:ascii="Arial" w:hAnsi="Arial" w:cs="Arial"/>
              <w:sz w:val="24"/>
              <w:szCs w:val="24"/>
            </w:rPr>
            <w:fldChar w:fldCharType="end"/>
          </w:r>
        </w:sdtContent>
      </w:sdt>
      <w:sdt>
        <w:sdtPr>
          <w:rPr>
            <w:rFonts w:ascii="Arial" w:hAnsi="Arial" w:cs="Arial"/>
            <w:sz w:val="24"/>
            <w:szCs w:val="24"/>
          </w:rPr>
          <w:id w:val="1622800223"/>
          <w:citation/>
        </w:sdtPr>
        <w:sdtEndPr/>
        <w:sdtContent>
          <w:r w:rsidR="008A3D58">
            <w:rPr>
              <w:rFonts w:ascii="Arial" w:hAnsi="Arial" w:cs="Arial"/>
              <w:sz w:val="24"/>
              <w:szCs w:val="24"/>
            </w:rPr>
            <w:fldChar w:fldCharType="begin"/>
          </w:r>
          <w:r w:rsidR="008A3D58">
            <w:rPr>
              <w:rFonts w:ascii="Arial" w:hAnsi="Arial" w:cs="Arial"/>
              <w:sz w:val="24"/>
              <w:szCs w:val="24"/>
            </w:rPr>
            <w:instrText xml:space="preserve"> CITATION Hom15 \l 2057 </w:instrText>
          </w:r>
          <w:r w:rsidR="008A3D58">
            <w:rPr>
              <w:rFonts w:ascii="Arial" w:hAnsi="Arial" w:cs="Arial"/>
              <w:sz w:val="24"/>
              <w:szCs w:val="24"/>
            </w:rPr>
            <w:fldChar w:fldCharType="separate"/>
          </w:r>
          <w:r w:rsidR="008A3D58">
            <w:rPr>
              <w:rFonts w:ascii="Arial" w:hAnsi="Arial" w:cs="Arial"/>
              <w:noProof/>
              <w:sz w:val="24"/>
              <w:szCs w:val="24"/>
            </w:rPr>
            <w:t xml:space="preserve"> </w:t>
          </w:r>
          <w:r w:rsidR="008A3D58" w:rsidRPr="008A3D58">
            <w:rPr>
              <w:rFonts w:ascii="Arial" w:hAnsi="Arial" w:cs="Arial"/>
              <w:noProof/>
              <w:sz w:val="24"/>
              <w:szCs w:val="24"/>
            </w:rPr>
            <w:t>(Home Office , March 2015)</w:t>
          </w:r>
          <w:r w:rsidR="008A3D58">
            <w:rPr>
              <w:rFonts w:ascii="Arial" w:hAnsi="Arial" w:cs="Arial"/>
              <w:sz w:val="24"/>
              <w:szCs w:val="24"/>
            </w:rPr>
            <w:fldChar w:fldCharType="end"/>
          </w:r>
        </w:sdtContent>
      </w:sdt>
      <w:sdt>
        <w:sdtPr>
          <w:rPr>
            <w:rFonts w:ascii="Arial" w:hAnsi="Arial" w:cs="Arial"/>
            <w:sz w:val="24"/>
            <w:szCs w:val="24"/>
          </w:rPr>
          <w:id w:val="2006697086"/>
          <w:citation/>
        </w:sdtPr>
        <w:sdtEndPr/>
        <w:sdtContent>
          <w:r w:rsidR="008A3D58">
            <w:rPr>
              <w:rFonts w:ascii="Arial" w:hAnsi="Arial" w:cs="Arial"/>
              <w:sz w:val="24"/>
              <w:szCs w:val="24"/>
            </w:rPr>
            <w:fldChar w:fldCharType="begin"/>
          </w:r>
          <w:r w:rsidR="008A3D58">
            <w:rPr>
              <w:rFonts w:ascii="Arial" w:hAnsi="Arial" w:cs="Arial"/>
              <w:sz w:val="24"/>
              <w:szCs w:val="24"/>
            </w:rPr>
            <w:instrText xml:space="preserve"> CITATION Whi20 \l 2057 </w:instrText>
          </w:r>
          <w:r w:rsidR="008A3D58">
            <w:rPr>
              <w:rFonts w:ascii="Arial" w:hAnsi="Arial" w:cs="Arial"/>
              <w:sz w:val="24"/>
              <w:szCs w:val="24"/>
            </w:rPr>
            <w:fldChar w:fldCharType="separate"/>
          </w:r>
          <w:r w:rsidR="008A3D58">
            <w:rPr>
              <w:rFonts w:ascii="Arial" w:hAnsi="Arial" w:cs="Arial"/>
              <w:noProof/>
              <w:sz w:val="24"/>
              <w:szCs w:val="24"/>
            </w:rPr>
            <w:t xml:space="preserve"> </w:t>
          </w:r>
          <w:r w:rsidR="008A3D58" w:rsidRPr="008A3D58">
            <w:rPr>
              <w:rFonts w:ascii="Arial" w:hAnsi="Arial" w:cs="Arial"/>
              <w:noProof/>
              <w:sz w:val="24"/>
              <w:szCs w:val="24"/>
            </w:rPr>
            <w:t>(Whiteman, 2020)</w:t>
          </w:r>
          <w:r w:rsidR="008A3D58">
            <w:rPr>
              <w:rFonts w:ascii="Arial" w:hAnsi="Arial" w:cs="Arial"/>
              <w:sz w:val="24"/>
              <w:szCs w:val="24"/>
            </w:rPr>
            <w:fldChar w:fldCharType="end"/>
          </w:r>
        </w:sdtContent>
      </w:sdt>
      <w:sdt>
        <w:sdtPr>
          <w:rPr>
            <w:rFonts w:ascii="Arial" w:hAnsi="Arial" w:cs="Arial"/>
            <w:sz w:val="24"/>
            <w:szCs w:val="24"/>
          </w:rPr>
          <w:id w:val="-1241943843"/>
          <w:citation/>
        </w:sdtPr>
        <w:sdtEndPr/>
        <w:sdtContent>
          <w:r w:rsidR="008A3D58">
            <w:rPr>
              <w:rFonts w:ascii="Arial" w:hAnsi="Arial" w:cs="Arial"/>
              <w:sz w:val="24"/>
              <w:szCs w:val="24"/>
            </w:rPr>
            <w:fldChar w:fldCharType="begin"/>
          </w:r>
          <w:r w:rsidR="008A3D58">
            <w:rPr>
              <w:rFonts w:ascii="Arial" w:hAnsi="Arial" w:cs="Arial"/>
              <w:sz w:val="24"/>
              <w:szCs w:val="24"/>
            </w:rPr>
            <w:instrText xml:space="preserve"> CITATION Sir22 \l 2057 </w:instrText>
          </w:r>
          <w:r w:rsidR="008A3D58">
            <w:rPr>
              <w:rFonts w:ascii="Arial" w:hAnsi="Arial" w:cs="Arial"/>
              <w:sz w:val="24"/>
              <w:szCs w:val="24"/>
            </w:rPr>
            <w:fldChar w:fldCharType="separate"/>
          </w:r>
          <w:r w:rsidR="008A3D58">
            <w:rPr>
              <w:rFonts w:ascii="Arial" w:hAnsi="Arial" w:cs="Arial"/>
              <w:noProof/>
              <w:sz w:val="24"/>
              <w:szCs w:val="24"/>
            </w:rPr>
            <w:t xml:space="preserve"> </w:t>
          </w:r>
          <w:r w:rsidR="008A3D58" w:rsidRPr="008A3D58">
            <w:rPr>
              <w:rFonts w:ascii="Arial" w:hAnsi="Arial" w:cs="Arial"/>
              <w:noProof/>
              <w:sz w:val="24"/>
              <w:szCs w:val="24"/>
            </w:rPr>
            <w:t>(Winsor, 2022)</w:t>
          </w:r>
          <w:r w:rsidR="008A3D58">
            <w:rPr>
              <w:rFonts w:ascii="Arial" w:hAnsi="Arial" w:cs="Arial"/>
              <w:sz w:val="24"/>
              <w:szCs w:val="24"/>
            </w:rPr>
            <w:fldChar w:fldCharType="end"/>
          </w:r>
        </w:sdtContent>
      </w:sdt>
      <w:r w:rsidR="003E5B2C">
        <w:rPr>
          <w:rFonts w:ascii="Arial" w:hAnsi="Arial" w:cs="Arial"/>
          <w:sz w:val="24"/>
          <w:szCs w:val="24"/>
        </w:rPr>
        <w:t>.</w:t>
      </w:r>
    </w:p>
    <w:p w14:paraId="7EAEF63B" w14:textId="3FBF1F9F" w:rsidR="0042338F" w:rsidRDefault="00E727C9" w:rsidP="00AD3E98">
      <w:pPr>
        <w:spacing w:before="100" w:beforeAutospacing="1" w:line="480" w:lineRule="auto"/>
        <w:rPr>
          <w:rFonts w:ascii="Arial" w:hAnsi="Arial" w:cs="Arial"/>
          <w:sz w:val="24"/>
          <w:szCs w:val="24"/>
        </w:rPr>
      </w:pPr>
      <w:r>
        <w:rPr>
          <w:rFonts w:ascii="Arial" w:hAnsi="Arial" w:cs="Arial"/>
          <w:sz w:val="24"/>
          <w:szCs w:val="24"/>
        </w:rPr>
        <w:t xml:space="preserve">In 2022 a third of the police service was placed into </w:t>
      </w:r>
      <w:r w:rsidR="0044080A">
        <w:rPr>
          <w:rFonts w:ascii="Arial" w:hAnsi="Arial" w:cs="Arial"/>
          <w:sz w:val="24"/>
          <w:szCs w:val="24"/>
        </w:rPr>
        <w:t>what is colloquially referred to as ‘</w:t>
      </w:r>
      <w:r>
        <w:rPr>
          <w:rFonts w:ascii="Arial" w:hAnsi="Arial" w:cs="Arial"/>
          <w:sz w:val="24"/>
          <w:szCs w:val="24"/>
        </w:rPr>
        <w:t>special measure</w:t>
      </w:r>
      <w:r w:rsidR="001A6083">
        <w:rPr>
          <w:rFonts w:ascii="Arial" w:hAnsi="Arial" w:cs="Arial"/>
          <w:sz w:val="24"/>
          <w:szCs w:val="24"/>
        </w:rPr>
        <w:t>s</w:t>
      </w:r>
      <w:r w:rsidR="0044080A">
        <w:rPr>
          <w:rStyle w:val="FootnoteReference"/>
          <w:rFonts w:ascii="Arial" w:hAnsi="Arial" w:cs="Arial"/>
          <w:sz w:val="24"/>
          <w:szCs w:val="24"/>
        </w:rPr>
        <w:footnoteReference w:id="1"/>
      </w:r>
      <w:r w:rsidR="0044080A">
        <w:rPr>
          <w:rFonts w:ascii="Arial" w:hAnsi="Arial" w:cs="Arial"/>
          <w:sz w:val="24"/>
          <w:szCs w:val="24"/>
        </w:rPr>
        <w:t>’</w:t>
      </w:r>
      <w:r>
        <w:rPr>
          <w:rFonts w:ascii="Arial" w:hAnsi="Arial" w:cs="Arial"/>
          <w:sz w:val="24"/>
          <w:szCs w:val="24"/>
        </w:rPr>
        <w:t xml:space="preserve"> by the HMICFRS, this is a shocking position and is evidence of failing governance over policing.</w:t>
      </w:r>
      <w:sdt>
        <w:sdtPr>
          <w:rPr>
            <w:rFonts w:ascii="Arial" w:hAnsi="Arial" w:cs="Arial"/>
            <w:sz w:val="24"/>
            <w:szCs w:val="24"/>
          </w:rPr>
          <w:id w:val="1164051914"/>
          <w:citation/>
        </w:sdtPr>
        <w:sdtEndPr/>
        <w:sdtContent>
          <w:r>
            <w:rPr>
              <w:rFonts w:ascii="Arial" w:hAnsi="Arial" w:cs="Arial"/>
              <w:sz w:val="24"/>
              <w:szCs w:val="24"/>
            </w:rPr>
            <w:fldChar w:fldCharType="begin"/>
          </w:r>
          <w:r>
            <w:rPr>
              <w:rFonts w:ascii="Arial" w:hAnsi="Arial" w:cs="Arial"/>
              <w:sz w:val="24"/>
              <w:szCs w:val="24"/>
            </w:rPr>
            <w:instrText xml:space="preserve"> CITATION HMI221 \l 2057 </w:instrText>
          </w:r>
          <w:r>
            <w:rPr>
              <w:rFonts w:ascii="Arial" w:hAnsi="Arial" w:cs="Arial"/>
              <w:sz w:val="24"/>
              <w:szCs w:val="24"/>
            </w:rPr>
            <w:fldChar w:fldCharType="separate"/>
          </w:r>
          <w:r>
            <w:rPr>
              <w:rFonts w:ascii="Arial" w:hAnsi="Arial" w:cs="Arial"/>
              <w:noProof/>
              <w:sz w:val="24"/>
              <w:szCs w:val="24"/>
            </w:rPr>
            <w:t xml:space="preserve"> </w:t>
          </w:r>
          <w:r w:rsidRPr="00E727C9">
            <w:rPr>
              <w:rFonts w:ascii="Arial" w:hAnsi="Arial" w:cs="Arial"/>
              <w:noProof/>
              <w:sz w:val="24"/>
              <w:szCs w:val="24"/>
            </w:rPr>
            <w:t>(HMICFRS, 2022)</w:t>
          </w:r>
          <w:r>
            <w:rPr>
              <w:rFonts w:ascii="Arial" w:hAnsi="Arial" w:cs="Arial"/>
              <w:sz w:val="24"/>
              <w:szCs w:val="24"/>
            </w:rPr>
            <w:fldChar w:fldCharType="end"/>
          </w:r>
        </w:sdtContent>
      </w:sdt>
      <w:r>
        <w:rPr>
          <w:rFonts w:ascii="Arial" w:hAnsi="Arial" w:cs="Arial"/>
          <w:sz w:val="24"/>
          <w:szCs w:val="24"/>
        </w:rPr>
        <w:t xml:space="preserve"> </w:t>
      </w:r>
      <w:r w:rsidR="0042338F">
        <w:rPr>
          <w:rFonts w:ascii="Arial" w:hAnsi="Arial" w:cs="Arial"/>
          <w:sz w:val="24"/>
          <w:szCs w:val="24"/>
        </w:rPr>
        <w:t>.</w:t>
      </w:r>
    </w:p>
    <w:p w14:paraId="53B6A687" w14:textId="657DB61C" w:rsidR="00E02AAA" w:rsidRDefault="00E02AAA" w:rsidP="00AD3E98">
      <w:pPr>
        <w:spacing w:before="100" w:beforeAutospacing="1" w:line="480" w:lineRule="auto"/>
        <w:rPr>
          <w:rFonts w:ascii="Arial" w:hAnsi="Arial" w:cs="Arial"/>
          <w:sz w:val="24"/>
          <w:szCs w:val="24"/>
        </w:rPr>
      </w:pPr>
      <w:r>
        <w:rPr>
          <w:rFonts w:ascii="Arial" w:hAnsi="Arial" w:cs="Arial"/>
          <w:sz w:val="24"/>
          <w:szCs w:val="24"/>
        </w:rPr>
        <w:t xml:space="preserve">As policing contemplates how it will emerge in the 2030’s there </w:t>
      </w:r>
      <w:r w:rsidR="00286DFA">
        <w:rPr>
          <w:rFonts w:ascii="Arial" w:hAnsi="Arial" w:cs="Arial"/>
          <w:sz w:val="24"/>
          <w:szCs w:val="24"/>
        </w:rPr>
        <w:t>are significant</w:t>
      </w:r>
      <w:r w:rsidR="00877EDF">
        <w:rPr>
          <w:rFonts w:ascii="Arial" w:hAnsi="Arial" w:cs="Arial"/>
          <w:sz w:val="24"/>
          <w:szCs w:val="24"/>
        </w:rPr>
        <w:t xml:space="preserve"> internal and external pressures on policing </w:t>
      </w:r>
      <w:r w:rsidR="00286DFA">
        <w:rPr>
          <w:rFonts w:ascii="Arial" w:hAnsi="Arial" w:cs="Arial"/>
          <w:sz w:val="24"/>
          <w:szCs w:val="24"/>
        </w:rPr>
        <w:t>to reform</w:t>
      </w:r>
      <w:r w:rsidR="0042338F">
        <w:rPr>
          <w:rFonts w:ascii="Arial" w:hAnsi="Arial" w:cs="Arial"/>
          <w:sz w:val="24"/>
          <w:szCs w:val="24"/>
        </w:rPr>
        <w:t>,</w:t>
      </w:r>
      <w:sdt>
        <w:sdtPr>
          <w:rPr>
            <w:rFonts w:ascii="Arial" w:hAnsi="Arial" w:cs="Arial"/>
            <w:sz w:val="24"/>
            <w:szCs w:val="24"/>
          </w:rPr>
          <w:id w:val="318236465"/>
          <w:citation/>
        </w:sdtPr>
        <w:sdtEndPr/>
        <w:sdtContent>
          <w:r w:rsidR="00330AC9">
            <w:rPr>
              <w:rFonts w:ascii="Arial" w:hAnsi="Arial" w:cs="Arial"/>
              <w:sz w:val="24"/>
              <w:szCs w:val="24"/>
            </w:rPr>
            <w:fldChar w:fldCharType="begin"/>
          </w:r>
          <w:r w:rsidR="00330AC9">
            <w:rPr>
              <w:rFonts w:ascii="Arial" w:hAnsi="Arial" w:cs="Arial"/>
              <w:sz w:val="24"/>
              <w:szCs w:val="24"/>
            </w:rPr>
            <w:instrText xml:space="preserve"> CITATION Dav22 \l 2057 </w:instrText>
          </w:r>
          <w:r w:rsidR="00330AC9">
            <w:rPr>
              <w:rFonts w:ascii="Arial" w:hAnsi="Arial" w:cs="Arial"/>
              <w:sz w:val="24"/>
              <w:szCs w:val="24"/>
            </w:rPr>
            <w:fldChar w:fldCharType="separate"/>
          </w:r>
          <w:r w:rsidR="00330AC9">
            <w:rPr>
              <w:rFonts w:ascii="Arial" w:hAnsi="Arial" w:cs="Arial"/>
              <w:noProof/>
              <w:sz w:val="24"/>
              <w:szCs w:val="24"/>
            </w:rPr>
            <w:t xml:space="preserve"> </w:t>
          </w:r>
          <w:r w:rsidR="00330AC9" w:rsidRPr="00330AC9">
            <w:rPr>
              <w:rFonts w:ascii="Arial" w:hAnsi="Arial" w:cs="Arial"/>
              <w:noProof/>
              <w:sz w:val="24"/>
              <w:szCs w:val="24"/>
            </w:rPr>
            <w:t>(Spencer, 2022)</w:t>
          </w:r>
          <w:r w:rsidR="00330AC9">
            <w:rPr>
              <w:rFonts w:ascii="Arial" w:hAnsi="Arial" w:cs="Arial"/>
              <w:sz w:val="24"/>
              <w:szCs w:val="24"/>
            </w:rPr>
            <w:fldChar w:fldCharType="end"/>
          </w:r>
        </w:sdtContent>
      </w:sdt>
      <w:r w:rsidR="00286DFA">
        <w:rPr>
          <w:rFonts w:ascii="Arial" w:hAnsi="Arial" w:cs="Arial"/>
          <w:sz w:val="24"/>
          <w:szCs w:val="24"/>
        </w:rPr>
        <w:t xml:space="preserve"> </w:t>
      </w:r>
      <w:r w:rsidR="0042338F">
        <w:rPr>
          <w:rFonts w:ascii="Arial" w:hAnsi="Arial" w:cs="Arial"/>
          <w:sz w:val="24"/>
          <w:szCs w:val="24"/>
        </w:rPr>
        <w:t xml:space="preserve">. </w:t>
      </w:r>
      <w:r w:rsidR="00286DFA">
        <w:rPr>
          <w:rFonts w:ascii="Arial" w:hAnsi="Arial" w:cs="Arial"/>
          <w:sz w:val="24"/>
          <w:szCs w:val="24"/>
        </w:rPr>
        <w:t xml:space="preserve">Amongst the </w:t>
      </w:r>
      <w:r w:rsidR="00415FE7">
        <w:rPr>
          <w:rFonts w:ascii="Arial" w:hAnsi="Arial" w:cs="Arial"/>
          <w:sz w:val="24"/>
          <w:szCs w:val="24"/>
        </w:rPr>
        <w:t xml:space="preserve">complex </w:t>
      </w:r>
      <w:r w:rsidR="00286DFA">
        <w:rPr>
          <w:rFonts w:ascii="Arial" w:hAnsi="Arial" w:cs="Arial"/>
          <w:sz w:val="24"/>
          <w:szCs w:val="24"/>
        </w:rPr>
        <w:t>pressure</w:t>
      </w:r>
      <w:r w:rsidR="00415FE7">
        <w:rPr>
          <w:rFonts w:ascii="Arial" w:hAnsi="Arial" w:cs="Arial"/>
          <w:sz w:val="24"/>
          <w:szCs w:val="24"/>
        </w:rPr>
        <w:t xml:space="preserve"> points is the undoubted </w:t>
      </w:r>
      <w:r w:rsidR="00286DFA">
        <w:rPr>
          <w:rFonts w:ascii="Arial" w:hAnsi="Arial" w:cs="Arial"/>
          <w:sz w:val="24"/>
          <w:szCs w:val="24"/>
        </w:rPr>
        <w:t>need to improve culture and leadership</w:t>
      </w:r>
      <w:r w:rsidR="00415FE7">
        <w:rPr>
          <w:rFonts w:ascii="Arial" w:hAnsi="Arial" w:cs="Arial"/>
          <w:sz w:val="24"/>
          <w:szCs w:val="24"/>
        </w:rPr>
        <w:t>. T</w:t>
      </w:r>
      <w:r w:rsidR="00286DFA">
        <w:rPr>
          <w:rFonts w:ascii="Arial" w:hAnsi="Arial" w:cs="Arial"/>
          <w:sz w:val="24"/>
          <w:szCs w:val="24"/>
        </w:rPr>
        <w:t>here are</w:t>
      </w:r>
      <w:r w:rsidR="00415FE7">
        <w:rPr>
          <w:rFonts w:ascii="Arial" w:hAnsi="Arial" w:cs="Arial"/>
          <w:sz w:val="24"/>
          <w:szCs w:val="24"/>
        </w:rPr>
        <w:t xml:space="preserve"> also</w:t>
      </w:r>
      <w:r w:rsidR="00286DFA">
        <w:rPr>
          <w:rFonts w:ascii="Arial" w:hAnsi="Arial" w:cs="Arial"/>
          <w:sz w:val="24"/>
          <w:szCs w:val="24"/>
        </w:rPr>
        <w:t xml:space="preserve"> operational drivers</w:t>
      </w:r>
      <w:r w:rsidR="001A6083">
        <w:rPr>
          <w:rFonts w:ascii="Arial" w:hAnsi="Arial" w:cs="Arial"/>
          <w:sz w:val="24"/>
          <w:szCs w:val="24"/>
        </w:rPr>
        <w:t>,</w:t>
      </w:r>
      <w:r w:rsidR="00286DFA">
        <w:rPr>
          <w:rFonts w:ascii="Arial" w:hAnsi="Arial" w:cs="Arial"/>
          <w:sz w:val="24"/>
          <w:szCs w:val="24"/>
        </w:rPr>
        <w:t xml:space="preserve"> </w:t>
      </w:r>
      <w:r w:rsidR="00415FE7">
        <w:rPr>
          <w:rFonts w:ascii="Arial" w:hAnsi="Arial" w:cs="Arial"/>
          <w:sz w:val="24"/>
          <w:szCs w:val="24"/>
        </w:rPr>
        <w:t xml:space="preserve">which the current governance has done little to improve. The Crime and Disorder Act </w:t>
      </w:r>
      <w:r w:rsidR="0042338F">
        <w:rPr>
          <w:rFonts w:ascii="Arial" w:hAnsi="Arial" w:cs="Arial"/>
          <w:sz w:val="24"/>
          <w:szCs w:val="24"/>
        </w:rPr>
        <w:t xml:space="preserve">1998 </w:t>
      </w:r>
      <w:r w:rsidR="00415FE7">
        <w:rPr>
          <w:rFonts w:ascii="Arial" w:hAnsi="Arial" w:cs="Arial"/>
          <w:sz w:val="24"/>
          <w:szCs w:val="24"/>
        </w:rPr>
        <w:t xml:space="preserve">codified joint </w:t>
      </w:r>
      <w:r w:rsidR="001A6083">
        <w:rPr>
          <w:rFonts w:ascii="Arial" w:hAnsi="Arial" w:cs="Arial"/>
          <w:sz w:val="24"/>
          <w:szCs w:val="24"/>
        </w:rPr>
        <w:t>responsibility</w:t>
      </w:r>
      <w:r w:rsidR="00415FE7">
        <w:rPr>
          <w:rFonts w:ascii="Arial" w:hAnsi="Arial" w:cs="Arial"/>
          <w:sz w:val="24"/>
          <w:szCs w:val="24"/>
        </w:rPr>
        <w:t xml:space="preserve"> to </w:t>
      </w:r>
      <w:r w:rsidR="001A6083">
        <w:rPr>
          <w:rFonts w:ascii="Arial" w:hAnsi="Arial" w:cs="Arial"/>
          <w:sz w:val="24"/>
          <w:szCs w:val="24"/>
        </w:rPr>
        <w:t>reduce</w:t>
      </w:r>
      <w:r w:rsidR="00415FE7">
        <w:rPr>
          <w:rFonts w:ascii="Arial" w:hAnsi="Arial" w:cs="Arial"/>
          <w:sz w:val="24"/>
          <w:szCs w:val="24"/>
        </w:rPr>
        <w:t xml:space="preserve"> crime and </w:t>
      </w:r>
      <w:r w:rsidR="008A3D58">
        <w:rPr>
          <w:rFonts w:ascii="Arial" w:hAnsi="Arial" w:cs="Arial"/>
          <w:sz w:val="24"/>
          <w:szCs w:val="24"/>
        </w:rPr>
        <w:t>disorder,</w:t>
      </w:r>
      <w:r w:rsidR="00415FE7">
        <w:rPr>
          <w:rFonts w:ascii="Arial" w:hAnsi="Arial" w:cs="Arial"/>
          <w:sz w:val="24"/>
          <w:szCs w:val="24"/>
        </w:rPr>
        <w:t xml:space="preserve"> but much remains to be done to effectively align priorities and data sharing</w:t>
      </w:r>
      <w:r w:rsidR="001E048A">
        <w:rPr>
          <w:rFonts w:ascii="Arial" w:hAnsi="Arial" w:cs="Arial"/>
          <w:sz w:val="24"/>
          <w:szCs w:val="24"/>
        </w:rPr>
        <w:t xml:space="preserve"> in the community safety arena</w:t>
      </w:r>
      <w:r w:rsidR="00415FE7">
        <w:rPr>
          <w:rFonts w:ascii="Arial" w:hAnsi="Arial" w:cs="Arial"/>
          <w:sz w:val="24"/>
          <w:szCs w:val="24"/>
        </w:rPr>
        <w:t xml:space="preserve">. The only way this can be </w:t>
      </w:r>
      <w:r w:rsidR="001A6083">
        <w:rPr>
          <w:rFonts w:ascii="Arial" w:hAnsi="Arial" w:cs="Arial"/>
          <w:sz w:val="24"/>
          <w:szCs w:val="24"/>
        </w:rPr>
        <w:t>achieved</w:t>
      </w:r>
      <w:r w:rsidR="00415FE7">
        <w:rPr>
          <w:rFonts w:ascii="Arial" w:hAnsi="Arial" w:cs="Arial"/>
          <w:sz w:val="24"/>
          <w:szCs w:val="24"/>
        </w:rPr>
        <w:t xml:space="preserve"> is for </w:t>
      </w:r>
      <w:r w:rsidR="00415FE7">
        <w:rPr>
          <w:rFonts w:ascii="Arial" w:hAnsi="Arial" w:cs="Arial"/>
          <w:sz w:val="24"/>
          <w:szCs w:val="24"/>
        </w:rPr>
        <w:lastRenderedPageBreak/>
        <w:t>policing to</w:t>
      </w:r>
      <w:r>
        <w:rPr>
          <w:rFonts w:ascii="Arial" w:hAnsi="Arial" w:cs="Arial"/>
          <w:sz w:val="24"/>
          <w:szCs w:val="24"/>
        </w:rPr>
        <w:t xml:space="preserve"> become more aligned to </w:t>
      </w:r>
      <w:r w:rsidR="00D34EC4">
        <w:rPr>
          <w:rFonts w:ascii="Arial" w:hAnsi="Arial" w:cs="Arial"/>
          <w:sz w:val="24"/>
          <w:szCs w:val="24"/>
        </w:rPr>
        <w:t>statutory</w:t>
      </w:r>
      <w:r>
        <w:rPr>
          <w:rFonts w:ascii="Arial" w:hAnsi="Arial" w:cs="Arial"/>
          <w:sz w:val="24"/>
          <w:szCs w:val="24"/>
        </w:rPr>
        <w:t xml:space="preserve"> partners </w:t>
      </w:r>
      <w:r w:rsidR="00877EDF">
        <w:rPr>
          <w:rFonts w:ascii="Arial" w:hAnsi="Arial" w:cs="Arial"/>
          <w:sz w:val="24"/>
          <w:szCs w:val="24"/>
        </w:rPr>
        <w:t xml:space="preserve">and </w:t>
      </w:r>
      <w:r>
        <w:rPr>
          <w:rFonts w:ascii="Arial" w:hAnsi="Arial" w:cs="Arial"/>
          <w:sz w:val="24"/>
          <w:szCs w:val="24"/>
        </w:rPr>
        <w:t>to create new governance framework</w:t>
      </w:r>
      <w:r w:rsidR="00286DFA">
        <w:rPr>
          <w:rFonts w:ascii="Arial" w:hAnsi="Arial" w:cs="Arial"/>
          <w:sz w:val="24"/>
          <w:szCs w:val="24"/>
        </w:rPr>
        <w:t>s</w:t>
      </w:r>
      <w:r>
        <w:rPr>
          <w:rFonts w:ascii="Arial" w:hAnsi="Arial" w:cs="Arial"/>
          <w:sz w:val="24"/>
          <w:szCs w:val="24"/>
        </w:rPr>
        <w:t xml:space="preserve"> that </w:t>
      </w:r>
      <w:r w:rsidR="00286DFA">
        <w:rPr>
          <w:rFonts w:ascii="Arial" w:hAnsi="Arial" w:cs="Arial"/>
          <w:sz w:val="24"/>
          <w:szCs w:val="24"/>
        </w:rPr>
        <w:t>are</w:t>
      </w:r>
      <w:r>
        <w:rPr>
          <w:rFonts w:ascii="Arial" w:hAnsi="Arial" w:cs="Arial"/>
          <w:sz w:val="24"/>
          <w:szCs w:val="24"/>
        </w:rPr>
        <w:t xml:space="preserve"> more operationally </w:t>
      </w:r>
      <w:r w:rsidR="00415FE7">
        <w:rPr>
          <w:rFonts w:ascii="Arial" w:hAnsi="Arial" w:cs="Arial"/>
          <w:sz w:val="24"/>
          <w:szCs w:val="24"/>
        </w:rPr>
        <w:t xml:space="preserve">intertwined to respond to incidences </w:t>
      </w:r>
      <w:r w:rsidR="003E3EB4">
        <w:rPr>
          <w:rFonts w:ascii="Arial" w:hAnsi="Arial" w:cs="Arial"/>
          <w:sz w:val="24"/>
          <w:szCs w:val="24"/>
        </w:rPr>
        <w:t xml:space="preserve">as varied </w:t>
      </w:r>
      <w:r w:rsidR="00415FE7">
        <w:rPr>
          <w:rFonts w:ascii="Arial" w:hAnsi="Arial" w:cs="Arial"/>
          <w:sz w:val="24"/>
          <w:szCs w:val="24"/>
        </w:rPr>
        <w:t>as the Manchester Arena attack</w:t>
      </w:r>
      <w:r w:rsidR="003E3EB4">
        <w:rPr>
          <w:rFonts w:ascii="Arial" w:hAnsi="Arial" w:cs="Arial"/>
          <w:sz w:val="24"/>
          <w:szCs w:val="24"/>
        </w:rPr>
        <w:t xml:space="preserve"> or the murder of Logan Mwangi</w:t>
      </w:r>
      <w:r>
        <w:rPr>
          <w:rFonts w:ascii="Arial" w:hAnsi="Arial" w:cs="Arial"/>
          <w:sz w:val="24"/>
          <w:szCs w:val="24"/>
        </w:rPr>
        <w:t xml:space="preserve"> </w:t>
      </w:r>
      <w:sdt>
        <w:sdtPr>
          <w:rPr>
            <w:rFonts w:ascii="Arial" w:hAnsi="Arial" w:cs="Arial"/>
            <w:sz w:val="24"/>
            <w:szCs w:val="24"/>
          </w:rPr>
          <w:id w:val="-1682959009"/>
          <w:citation/>
        </w:sdtPr>
        <w:sdtEndPr/>
        <w:sdtContent>
          <w:r w:rsidR="00415FE7">
            <w:rPr>
              <w:rFonts w:ascii="Arial" w:hAnsi="Arial" w:cs="Arial"/>
              <w:sz w:val="24"/>
              <w:szCs w:val="24"/>
            </w:rPr>
            <w:fldChar w:fldCharType="begin"/>
          </w:r>
          <w:r w:rsidR="00415FE7">
            <w:rPr>
              <w:rFonts w:ascii="Arial" w:hAnsi="Arial" w:cs="Arial"/>
              <w:sz w:val="24"/>
              <w:szCs w:val="24"/>
            </w:rPr>
            <w:instrText xml:space="preserve"> CITATION Sau22 \l 2057 </w:instrText>
          </w:r>
          <w:r w:rsidR="00415FE7">
            <w:rPr>
              <w:rFonts w:ascii="Arial" w:hAnsi="Arial" w:cs="Arial"/>
              <w:sz w:val="24"/>
              <w:szCs w:val="24"/>
            </w:rPr>
            <w:fldChar w:fldCharType="separate"/>
          </w:r>
          <w:r w:rsidR="00415FE7" w:rsidRPr="00415FE7">
            <w:rPr>
              <w:rFonts w:ascii="Arial" w:hAnsi="Arial" w:cs="Arial"/>
              <w:noProof/>
              <w:sz w:val="24"/>
              <w:szCs w:val="24"/>
            </w:rPr>
            <w:t>(Saunders, 2022)</w:t>
          </w:r>
          <w:r w:rsidR="00415FE7">
            <w:rPr>
              <w:rFonts w:ascii="Arial" w:hAnsi="Arial" w:cs="Arial"/>
              <w:sz w:val="24"/>
              <w:szCs w:val="24"/>
            </w:rPr>
            <w:fldChar w:fldCharType="end"/>
          </w:r>
        </w:sdtContent>
      </w:sdt>
      <w:sdt>
        <w:sdtPr>
          <w:rPr>
            <w:rFonts w:ascii="Arial" w:hAnsi="Arial" w:cs="Arial"/>
            <w:sz w:val="24"/>
            <w:szCs w:val="24"/>
          </w:rPr>
          <w:id w:val="1333266429"/>
          <w:citation/>
        </w:sdtPr>
        <w:sdtEndPr/>
        <w:sdtContent>
          <w:r w:rsidR="00531023">
            <w:rPr>
              <w:rFonts w:ascii="Arial" w:hAnsi="Arial" w:cs="Arial"/>
              <w:sz w:val="24"/>
              <w:szCs w:val="24"/>
            </w:rPr>
            <w:fldChar w:fldCharType="begin"/>
          </w:r>
          <w:r w:rsidR="00531023">
            <w:rPr>
              <w:rFonts w:ascii="Arial" w:hAnsi="Arial" w:cs="Arial"/>
              <w:sz w:val="24"/>
              <w:szCs w:val="24"/>
            </w:rPr>
            <w:instrText xml:space="preserve"> CITATION Cwm22 \l 2057 </w:instrText>
          </w:r>
          <w:r w:rsidR="00531023">
            <w:rPr>
              <w:rFonts w:ascii="Arial" w:hAnsi="Arial" w:cs="Arial"/>
              <w:sz w:val="24"/>
              <w:szCs w:val="24"/>
            </w:rPr>
            <w:fldChar w:fldCharType="separate"/>
          </w:r>
          <w:r w:rsidR="00531023">
            <w:rPr>
              <w:rFonts w:ascii="Arial" w:hAnsi="Arial" w:cs="Arial"/>
              <w:noProof/>
              <w:sz w:val="24"/>
              <w:szCs w:val="24"/>
            </w:rPr>
            <w:t xml:space="preserve"> </w:t>
          </w:r>
          <w:r w:rsidR="00531023" w:rsidRPr="00531023">
            <w:rPr>
              <w:rFonts w:ascii="Arial" w:hAnsi="Arial" w:cs="Arial"/>
              <w:noProof/>
              <w:sz w:val="24"/>
              <w:szCs w:val="24"/>
            </w:rPr>
            <w:t>(Cwm Taf Morgannwg Safeguarding Board, 2022)</w:t>
          </w:r>
          <w:r w:rsidR="00531023">
            <w:rPr>
              <w:rFonts w:ascii="Arial" w:hAnsi="Arial" w:cs="Arial"/>
              <w:sz w:val="24"/>
              <w:szCs w:val="24"/>
            </w:rPr>
            <w:fldChar w:fldCharType="end"/>
          </w:r>
        </w:sdtContent>
      </w:sdt>
      <w:r w:rsidR="00331EB4">
        <w:rPr>
          <w:rFonts w:ascii="Arial" w:hAnsi="Arial" w:cs="Arial"/>
          <w:sz w:val="24"/>
          <w:szCs w:val="24"/>
        </w:rPr>
        <w:t xml:space="preserve">. </w:t>
      </w:r>
    </w:p>
    <w:p w14:paraId="714890E8" w14:textId="17A6E888" w:rsidR="008D05EC" w:rsidRDefault="002425D3" w:rsidP="00AD3E98">
      <w:pPr>
        <w:spacing w:before="100" w:beforeAutospacing="1" w:line="480" w:lineRule="auto"/>
        <w:rPr>
          <w:rFonts w:ascii="Arial" w:hAnsi="Arial" w:cs="Arial"/>
          <w:sz w:val="24"/>
          <w:szCs w:val="24"/>
        </w:rPr>
      </w:pPr>
      <w:r>
        <w:rPr>
          <w:rFonts w:ascii="Arial" w:hAnsi="Arial" w:cs="Arial"/>
          <w:sz w:val="24"/>
          <w:szCs w:val="24"/>
        </w:rPr>
        <w:t xml:space="preserve">This </w:t>
      </w:r>
      <w:r w:rsidR="00415FE7">
        <w:rPr>
          <w:rFonts w:ascii="Arial" w:hAnsi="Arial" w:cs="Arial"/>
          <w:sz w:val="24"/>
          <w:szCs w:val="24"/>
        </w:rPr>
        <w:t xml:space="preserve">need is partially </w:t>
      </w:r>
      <w:r w:rsidR="00877EDF">
        <w:rPr>
          <w:rFonts w:ascii="Arial" w:hAnsi="Arial" w:cs="Arial"/>
          <w:sz w:val="24"/>
          <w:szCs w:val="24"/>
        </w:rPr>
        <w:t xml:space="preserve">driven by shrinking budgets </w:t>
      </w:r>
      <w:r w:rsidR="00415FE7">
        <w:rPr>
          <w:rFonts w:ascii="Arial" w:hAnsi="Arial" w:cs="Arial"/>
          <w:sz w:val="24"/>
          <w:szCs w:val="24"/>
        </w:rPr>
        <w:t>which require efficiencies of saving which can only be achieved with a concerted</w:t>
      </w:r>
      <w:r w:rsidR="00877EDF">
        <w:rPr>
          <w:rFonts w:ascii="Arial" w:hAnsi="Arial" w:cs="Arial"/>
          <w:sz w:val="24"/>
          <w:szCs w:val="24"/>
        </w:rPr>
        <w:t xml:space="preserve"> drive toward holistic multi</w:t>
      </w:r>
      <w:r w:rsidR="003C7082">
        <w:rPr>
          <w:rFonts w:ascii="Arial" w:hAnsi="Arial" w:cs="Arial"/>
          <w:sz w:val="24"/>
          <w:szCs w:val="24"/>
        </w:rPr>
        <w:t>-</w:t>
      </w:r>
      <w:r w:rsidR="00877EDF">
        <w:rPr>
          <w:rFonts w:ascii="Arial" w:hAnsi="Arial" w:cs="Arial"/>
          <w:sz w:val="24"/>
          <w:szCs w:val="24"/>
        </w:rPr>
        <w:t xml:space="preserve">agency </w:t>
      </w:r>
      <w:r w:rsidR="00330AC9">
        <w:rPr>
          <w:rFonts w:ascii="Arial" w:hAnsi="Arial" w:cs="Arial"/>
          <w:sz w:val="24"/>
          <w:szCs w:val="24"/>
        </w:rPr>
        <w:t xml:space="preserve">operational activity and </w:t>
      </w:r>
      <w:r w:rsidR="00877EDF">
        <w:rPr>
          <w:rFonts w:ascii="Arial" w:hAnsi="Arial" w:cs="Arial"/>
          <w:sz w:val="24"/>
          <w:szCs w:val="24"/>
        </w:rPr>
        <w:t xml:space="preserve">safeguarding. </w:t>
      </w:r>
      <w:r w:rsidR="008D05EC">
        <w:rPr>
          <w:rFonts w:ascii="Arial" w:hAnsi="Arial" w:cs="Arial"/>
          <w:sz w:val="24"/>
          <w:szCs w:val="24"/>
        </w:rPr>
        <w:t>Maintaining</w:t>
      </w:r>
      <w:r w:rsidR="00877EDF">
        <w:rPr>
          <w:rFonts w:ascii="Arial" w:hAnsi="Arial" w:cs="Arial"/>
          <w:sz w:val="24"/>
          <w:szCs w:val="24"/>
        </w:rPr>
        <w:t xml:space="preserve"> </w:t>
      </w:r>
      <w:r w:rsidR="008D05EC">
        <w:rPr>
          <w:rFonts w:ascii="Arial" w:hAnsi="Arial" w:cs="Arial"/>
          <w:sz w:val="24"/>
          <w:szCs w:val="24"/>
        </w:rPr>
        <w:t>multi-</w:t>
      </w:r>
      <w:r w:rsidR="00877EDF">
        <w:rPr>
          <w:rFonts w:ascii="Arial" w:hAnsi="Arial" w:cs="Arial"/>
          <w:sz w:val="24"/>
          <w:szCs w:val="24"/>
        </w:rPr>
        <w:t xml:space="preserve">agency effectiveness and efficiency </w:t>
      </w:r>
      <w:r w:rsidR="001E048A">
        <w:rPr>
          <w:rFonts w:ascii="Arial" w:hAnsi="Arial" w:cs="Arial"/>
          <w:sz w:val="24"/>
          <w:szCs w:val="24"/>
        </w:rPr>
        <w:t xml:space="preserve">must </w:t>
      </w:r>
      <w:r w:rsidR="00877EDF">
        <w:rPr>
          <w:rFonts w:ascii="Arial" w:hAnsi="Arial" w:cs="Arial"/>
          <w:sz w:val="24"/>
          <w:szCs w:val="24"/>
        </w:rPr>
        <w:t xml:space="preserve">drive </w:t>
      </w:r>
      <w:r w:rsidR="001E048A">
        <w:rPr>
          <w:rFonts w:ascii="Arial" w:hAnsi="Arial" w:cs="Arial"/>
          <w:sz w:val="24"/>
          <w:szCs w:val="24"/>
        </w:rPr>
        <w:t>further</w:t>
      </w:r>
      <w:r w:rsidR="00877EDF">
        <w:rPr>
          <w:rFonts w:ascii="Arial" w:hAnsi="Arial" w:cs="Arial"/>
          <w:sz w:val="24"/>
          <w:szCs w:val="24"/>
        </w:rPr>
        <w:t xml:space="preserve"> collaborative initiatives </w:t>
      </w:r>
      <w:sdt>
        <w:sdtPr>
          <w:rPr>
            <w:rFonts w:ascii="Arial" w:hAnsi="Arial" w:cs="Arial"/>
            <w:sz w:val="24"/>
            <w:szCs w:val="24"/>
          </w:rPr>
          <w:id w:val="-262601019"/>
          <w:citation/>
        </w:sdtPr>
        <w:sdtEndPr/>
        <w:sdtContent>
          <w:r w:rsidR="008D05EC">
            <w:rPr>
              <w:rFonts w:ascii="Arial" w:hAnsi="Arial" w:cs="Arial"/>
              <w:sz w:val="24"/>
              <w:szCs w:val="24"/>
            </w:rPr>
            <w:fldChar w:fldCharType="begin"/>
          </w:r>
          <w:r w:rsidR="008D05EC">
            <w:rPr>
              <w:rFonts w:ascii="Arial" w:hAnsi="Arial" w:cs="Arial"/>
              <w:sz w:val="24"/>
              <w:szCs w:val="24"/>
            </w:rPr>
            <w:instrText xml:space="preserve"> CITATION Mar20 \l 2057 </w:instrText>
          </w:r>
          <w:r w:rsidR="008D05EC">
            <w:rPr>
              <w:rFonts w:ascii="Arial" w:hAnsi="Arial" w:cs="Arial"/>
              <w:sz w:val="24"/>
              <w:szCs w:val="24"/>
            </w:rPr>
            <w:fldChar w:fldCharType="separate"/>
          </w:r>
          <w:r w:rsidR="008D05EC" w:rsidRPr="008D05EC">
            <w:rPr>
              <w:rFonts w:ascii="Arial" w:hAnsi="Arial" w:cs="Arial"/>
              <w:noProof/>
              <w:sz w:val="24"/>
              <w:szCs w:val="24"/>
            </w:rPr>
            <w:t>(Elliot-Davies, 2020)</w:t>
          </w:r>
          <w:r w:rsidR="008D05EC">
            <w:rPr>
              <w:rFonts w:ascii="Arial" w:hAnsi="Arial" w:cs="Arial"/>
              <w:sz w:val="24"/>
              <w:szCs w:val="24"/>
            </w:rPr>
            <w:fldChar w:fldCharType="end"/>
          </w:r>
        </w:sdtContent>
      </w:sdt>
      <w:sdt>
        <w:sdtPr>
          <w:rPr>
            <w:rFonts w:ascii="Arial" w:hAnsi="Arial" w:cs="Arial"/>
            <w:sz w:val="24"/>
            <w:szCs w:val="24"/>
          </w:rPr>
          <w:id w:val="-534581812"/>
          <w:citation/>
        </w:sdtPr>
        <w:sdtEndPr/>
        <w:sdtContent>
          <w:r w:rsidR="008D05EC">
            <w:rPr>
              <w:rFonts w:ascii="Arial" w:hAnsi="Arial" w:cs="Arial"/>
              <w:sz w:val="24"/>
              <w:szCs w:val="24"/>
            </w:rPr>
            <w:fldChar w:fldCharType="begin"/>
          </w:r>
          <w:r w:rsidR="008D05EC">
            <w:rPr>
              <w:rFonts w:ascii="Arial" w:hAnsi="Arial" w:cs="Arial"/>
              <w:sz w:val="24"/>
              <w:szCs w:val="24"/>
            </w:rPr>
            <w:instrText xml:space="preserve"> CITATION UkP22 \l 2057 </w:instrText>
          </w:r>
          <w:r w:rsidR="008D05EC">
            <w:rPr>
              <w:rFonts w:ascii="Arial" w:hAnsi="Arial" w:cs="Arial"/>
              <w:sz w:val="24"/>
              <w:szCs w:val="24"/>
            </w:rPr>
            <w:fldChar w:fldCharType="separate"/>
          </w:r>
          <w:r w:rsidR="008D05EC">
            <w:rPr>
              <w:rFonts w:ascii="Arial" w:hAnsi="Arial" w:cs="Arial"/>
              <w:noProof/>
              <w:sz w:val="24"/>
              <w:szCs w:val="24"/>
            </w:rPr>
            <w:t xml:space="preserve"> </w:t>
          </w:r>
          <w:r w:rsidR="008D05EC" w:rsidRPr="008D05EC">
            <w:rPr>
              <w:rFonts w:ascii="Arial" w:hAnsi="Arial" w:cs="Arial"/>
              <w:noProof/>
              <w:sz w:val="24"/>
              <w:szCs w:val="24"/>
            </w:rPr>
            <w:t>(Parliament, 2022)</w:t>
          </w:r>
          <w:r w:rsidR="008D05EC">
            <w:rPr>
              <w:rFonts w:ascii="Arial" w:hAnsi="Arial" w:cs="Arial"/>
              <w:sz w:val="24"/>
              <w:szCs w:val="24"/>
            </w:rPr>
            <w:fldChar w:fldCharType="end"/>
          </w:r>
        </w:sdtContent>
      </w:sdt>
      <w:sdt>
        <w:sdtPr>
          <w:rPr>
            <w:rFonts w:ascii="Arial" w:hAnsi="Arial" w:cs="Arial"/>
            <w:sz w:val="24"/>
            <w:szCs w:val="24"/>
          </w:rPr>
          <w:id w:val="-608205021"/>
          <w:citation/>
        </w:sdtPr>
        <w:sdtEndPr/>
        <w:sdtContent>
          <w:r w:rsidR="008D05EC">
            <w:rPr>
              <w:rFonts w:ascii="Arial" w:hAnsi="Arial" w:cs="Arial"/>
              <w:sz w:val="24"/>
              <w:szCs w:val="24"/>
            </w:rPr>
            <w:fldChar w:fldCharType="begin"/>
          </w:r>
          <w:r w:rsidR="008D05EC">
            <w:rPr>
              <w:rFonts w:ascii="Arial" w:hAnsi="Arial" w:cs="Arial"/>
              <w:sz w:val="24"/>
              <w:szCs w:val="24"/>
            </w:rPr>
            <w:instrText xml:space="preserve"> CITATION HMI221 \l 2057 </w:instrText>
          </w:r>
          <w:r w:rsidR="008D05EC">
            <w:rPr>
              <w:rFonts w:ascii="Arial" w:hAnsi="Arial" w:cs="Arial"/>
              <w:sz w:val="24"/>
              <w:szCs w:val="24"/>
            </w:rPr>
            <w:fldChar w:fldCharType="separate"/>
          </w:r>
          <w:r w:rsidR="008D05EC">
            <w:rPr>
              <w:rFonts w:ascii="Arial" w:hAnsi="Arial" w:cs="Arial"/>
              <w:noProof/>
              <w:sz w:val="24"/>
              <w:szCs w:val="24"/>
            </w:rPr>
            <w:t xml:space="preserve"> </w:t>
          </w:r>
          <w:r w:rsidR="008D05EC" w:rsidRPr="008D05EC">
            <w:rPr>
              <w:rFonts w:ascii="Arial" w:hAnsi="Arial" w:cs="Arial"/>
              <w:noProof/>
              <w:sz w:val="24"/>
              <w:szCs w:val="24"/>
            </w:rPr>
            <w:t>(HMICFRS, 2022)</w:t>
          </w:r>
          <w:r w:rsidR="008D05EC">
            <w:rPr>
              <w:rFonts w:ascii="Arial" w:hAnsi="Arial" w:cs="Arial"/>
              <w:sz w:val="24"/>
              <w:szCs w:val="24"/>
            </w:rPr>
            <w:fldChar w:fldCharType="end"/>
          </w:r>
        </w:sdtContent>
      </w:sdt>
      <w:r w:rsidR="00877EDF">
        <w:rPr>
          <w:rFonts w:ascii="Arial" w:hAnsi="Arial" w:cs="Arial"/>
          <w:sz w:val="24"/>
          <w:szCs w:val="24"/>
        </w:rPr>
        <w:t xml:space="preserve"> </w:t>
      </w:r>
    </w:p>
    <w:p w14:paraId="175E0838" w14:textId="69B0B409" w:rsidR="00220518" w:rsidRDefault="0042338F" w:rsidP="00AD3E98">
      <w:pPr>
        <w:spacing w:before="100" w:beforeAutospacing="1" w:line="480" w:lineRule="auto"/>
        <w:rPr>
          <w:rFonts w:ascii="Arial" w:hAnsi="Arial" w:cs="Arial"/>
          <w:sz w:val="24"/>
          <w:szCs w:val="24"/>
        </w:rPr>
      </w:pPr>
      <w:r>
        <w:rPr>
          <w:rFonts w:ascii="Arial" w:hAnsi="Arial" w:cs="Arial"/>
          <w:sz w:val="24"/>
          <w:szCs w:val="24"/>
        </w:rPr>
        <w:t xml:space="preserve">Many would </w:t>
      </w:r>
      <w:r w:rsidR="001A6083">
        <w:rPr>
          <w:rFonts w:ascii="Arial" w:hAnsi="Arial" w:cs="Arial"/>
          <w:sz w:val="24"/>
          <w:szCs w:val="24"/>
        </w:rPr>
        <w:t>argue that the</w:t>
      </w:r>
      <w:r>
        <w:rPr>
          <w:rFonts w:ascii="Arial" w:hAnsi="Arial" w:cs="Arial"/>
          <w:sz w:val="24"/>
          <w:szCs w:val="24"/>
        </w:rPr>
        <w:t>re is a pressing</w:t>
      </w:r>
      <w:r w:rsidR="001A6083">
        <w:rPr>
          <w:rFonts w:ascii="Arial" w:hAnsi="Arial" w:cs="Arial"/>
          <w:sz w:val="24"/>
          <w:szCs w:val="24"/>
        </w:rPr>
        <w:t xml:space="preserve"> need to converge services in formal or loose collaborations</w:t>
      </w:r>
      <w:r>
        <w:rPr>
          <w:rFonts w:ascii="Arial" w:hAnsi="Arial" w:cs="Arial"/>
          <w:sz w:val="24"/>
          <w:szCs w:val="24"/>
        </w:rPr>
        <w:t xml:space="preserve"> </w:t>
      </w:r>
      <w:sdt>
        <w:sdtPr>
          <w:rPr>
            <w:rFonts w:ascii="Arial" w:hAnsi="Arial" w:cs="Arial"/>
            <w:sz w:val="24"/>
            <w:szCs w:val="24"/>
          </w:rPr>
          <w:id w:val="-1979293522"/>
          <w:citation/>
        </w:sdtPr>
        <w:sdtEndPr/>
        <w:sdtContent>
          <w:r>
            <w:rPr>
              <w:rFonts w:ascii="Arial" w:hAnsi="Arial" w:cs="Arial"/>
              <w:sz w:val="24"/>
              <w:szCs w:val="24"/>
            </w:rPr>
            <w:fldChar w:fldCharType="begin"/>
          </w:r>
          <w:r>
            <w:rPr>
              <w:rFonts w:ascii="Arial" w:hAnsi="Arial" w:cs="Arial"/>
              <w:sz w:val="24"/>
              <w:szCs w:val="24"/>
            </w:rPr>
            <w:instrText xml:space="preserve"> CITATION Ass20 \l 2057 </w:instrText>
          </w:r>
          <w:r>
            <w:rPr>
              <w:rFonts w:ascii="Arial" w:hAnsi="Arial" w:cs="Arial"/>
              <w:sz w:val="24"/>
              <w:szCs w:val="24"/>
            </w:rPr>
            <w:fldChar w:fldCharType="separate"/>
          </w:r>
          <w:r w:rsidRPr="0042338F">
            <w:rPr>
              <w:rFonts w:ascii="Arial" w:hAnsi="Arial" w:cs="Arial"/>
              <w:noProof/>
              <w:sz w:val="24"/>
              <w:szCs w:val="24"/>
            </w:rPr>
            <w:t>(Association of Police and Crime Commissioners, 2022)</w:t>
          </w:r>
          <w:r>
            <w:rPr>
              <w:rFonts w:ascii="Arial" w:hAnsi="Arial" w:cs="Arial"/>
              <w:sz w:val="24"/>
              <w:szCs w:val="24"/>
            </w:rPr>
            <w:fldChar w:fldCharType="end"/>
          </w:r>
        </w:sdtContent>
      </w:sdt>
      <w:sdt>
        <w:sdtPr>
          <w:rPr>
            <w:rFonts w:ascii="Arial" w:hAnsi="Arial" w:cs="Arial"/>
            <w:sz w:val="24"/>
            <w:szCs w:val="24"/>
          </w:rPr>
          <w:id w:val="-57098542"/>
          <w:citation/>
        </w:sdtPr>
        <w:sdtEndPr/>
        <w:sdtContent>
          <w:r>
            <w:rPr>
              <w:rFonts w:ascii="Arial" w:hAnsi="Arial" w:cs="Arial"/>
              <w:sz w:val="24"/>
              <w:szCs w:val="24"/>
            </w:rPr>
            <w:fldChar w:fldCharType="begin"/>
          </w:r>
          <w:r>
            <w:rPr>
              <w:rFonts w:ascii="Arial" w:hAnsi="Arial" w:cs="Arial"/>
              <w:sz w:val="24"/>
              <w:szCs w:val="24"/>
            </w:rPr>
            <w:instrText xml:space="preserve"> CITATION Bar13 \l 2057 </w:instrText>
          </w:r>
          <w:r>
            <w:rPr>
              <w:rFonts w:ascii="Arial" w:hAnsi="Arial" w:cs="Arial"/>
              <w:sz w:val="24"/>
              <w:szCs w:val="24"/>
            </w:rPr>
            <w:fldChar w:fldCharType="separate"/>
          </w:r>
          <w:r>
            <w:rPr>
              <w:rFonts w:ascii="Arial" w:hAnsi="Arial" w:cs="Arial"/>
              <w:noProof/>
              <w:sz w:val="24"/>
              <w:szCs w:val="24"/>
            </w:rPr>
            <w:t xml:space="preserve"> </w:t>
          </w:r>
          <w:r w:rsidRPr="0042338F">
            <w:rPr>
              <w:rFonts w:ascii="Arial" w:hAnsi="Arial" w:cs="Arial"/>
              <w:noProof/>
              <w:sz w:val="24"/>
              <w:szCs w:val="24"/>
            </w:rPr>
            <w:t>(Loveday, 2013)</w:t>
          </w:r>
          <w:r>
            <w:rPr>
              <w:rFonts w:ascii="Arial" w:hAnsi="Arial" w:cs="Arial"/>
              <w:sz w:val="24"/>
              <w:szCs w:val="24"/>
            </w:rPr>
            <w:fldChar w:fldCharType="end"/>
          </w:r>
        </w:sdtContent>
      </w:sdt>
      <w:r>
        <w:rPr>
          <w:rFonts w:ascii="Arial" w:hAnsi="Arial" w:cs="Arial"/>
          <w:sz w:val="24"/>
          <w:szCs w:val="24"/>
        </w:rPr>
        <w:t>. These</w:t>
      </w:r>
      <w:r w:rsidR="001A6083">
        <w:rPr>
          <w:rFonts w:ascii="Arial" w:hAnsi="Arial" w:cs="Arial"/>
          <w:sz w:val="24"/>
          <w:szCs w:val="24"/>
        </w:rPr>
        <w:t xml:space="preserve"> become particularly relevant</w:t>
      </w:r>
      <w:r w:rsidR="002425D3">
        <w:rPr>
          <w:rFonts w:ascii="Arial" w:hAnsi="Arial" w:cs="Arial"/>
          <w:sz w:val="24"/>
          <w:szCs w:val="24"/>
        </w:rPr>
        <w:t xml:space="preserve"> at a time of low staff morale </w:t>
      </w:r>
      <w:r w:rsidR="00E02AAA">
        <w:rPr>
          <w:rFonts w:ascii="Arial" w:hAnsi="Arial" w:cs="Arial"/>
          <w:sz w:val="24"/>
          <w:szCs w:val="24"/>
        </w:rPr>
        <w:t xml:space="preserve">across </w:t>
      </w:r>
      <w:proofErr w:type="gramStart"/>
      <w:r w:rsidR="00E02AAA">
        <w:rPr>
          <w:rFonts w:ascii="Arial" w:hAnsi="Arial" w:cs="Arial"/>
          <w:sz w:val="24"/>
          <w:szCs w:val="24"/>
        </w:rPr>
        <w:t>all of</w:t>
      </w:r>
      <w:proofErr w:type="gramEnd"/>
      <w:r w:rsidR="00E02AAA">
        <w:rPr>
          <w:rFonts w:ascii="Arial" w:hAnsi="Arial" w:cs="Arial"/>
          <w:sz w:val="24"/>
          <w:szCs w:val="24"/>
        </w:rPr>
        <w:t xml:space="preserve"> the main community safety services </w:t>
      </w:r>
      <w:r w:rsidR="002425D3">
        <w:rPr>
          <w:rFonts w:ascii="Arial" w:hAnsi="Arial" w:cs="Arial"/>
          <w:sz w:val="24"/>
          <w:szCs w:val="24"/>
        </w:rPr>
        <w:t xml:space="preserve">and </w:t>
      </w:r>
      <w:r w:rsidR="00D34EC4">
        <w:rPr>
          <w:rFonts w:ascii="Arial" w:hAnsi="Arial" w:cs="Arial"/>
          <w:sz w:val="24"/>
          <w:szCs w:val="24"/>
        </w:rPr>
        <w:t xml:space="preserve">set against the backdrop of </w:t>
      </w:r>
      <w:r w:rsidR="001E048A">
        <w:rPr>
          <w:rFonts w:ascii="Arial" w:hAnsi="Arial" w:cs="Arial"/>
          <w:sz w:val="24"/>
          <w:szCs w:val="24"/>
        </w:rPr>
        <w:t>future</w:t>
      </w:r>
      <w:r w:rsidR="00D34EC4">
        <w:rPr>
          <w:rFonts w:ascii="Arial" w:hAnsi="Arial" w:cs="Arial"/>
          <w:sz w:val="24"/>
          <w:szCs w:val="24"/>
        </w:rPr>
        <w:t xml:space="preserve"> </w:t>
      </w:r>
      <w:r w:rsidR="002425D3">
        <w:rPr>
          <w:rFonts w:ascii="Arial" w:hAnsi="Arial" w:cs="Arial"/>
          <w:sz w:val="24"/>
          <w:szCs w:val="24"/>
        </w:rPr>
        <w:t xml:space="preserve">diminishing resources </w:t>
      </w:r>
      <w:sdt>
        <w:sdtPr>
          <w:rPr>
            <w:rFonts w:ascii="Arial" w:hAnsi="Arial" w:cs="Arial"/>
            <w:sz w:val="24"/>
            <w:szCs w:val="24"/>
          </w:rPr>
          <w:id w:val="467943084"/>
          <w:citation/>
        </w:sdtPr>
        <w:sdtEndPr/>
        <w:sdtContent>
          <w:r w:rsidR="002425D3">
            <w:rPr>
              <w:rFonts w:ascii="Arial" w:hAnsi="Arial" w:cs="Arial"/>
              <w:sz w:val="24"/>
              <w:szCs w:val="24"/>
            </w:rPr>
            <w:fldChar w:fldCharType="begin"/>
          </w:r>
          <w:r w:rsidR="002425D3">
            <w:rPr>
              <w:rFonts w:ascii="Arial" w:hAnsi="Arial" w:cs="Arial"/>
              <w:sz w:val="24"/>
              <w:szCs w:val="24"/>
            </w:rPr>
            <w:instrText xml:space="preserve"> CITATION Cla201 \l 2057 </w:instrText>
          </w:r>
          <w:r w:rsidR="002425D3">
            <w:rPr>
              <w:rFonts w:ascii="Arial" w:hAnsi="Arial" w:cs="Arial"/>
              <w:sz w:val="24"/>
              <w:szCs w:val="24"/>
            </w:rPr>
            <w:fldChar w:fldCharType="separate"/>
          </w:r>
          <w:r w:rsidR="002425D3" w:rsidRPr="002425D3">
            <w:rPr>
              <w:rFonts w:ascii="Arial" w:hAnsi="Arial" w:cs="Arial"/>
              <w:noProof/>
              <w:sz w:val="24"/>
              <w:szCs w:val="24"/>
            </w:rPr>
            <w:t>(Davies, 2020)</w:t>
          </w:r>
          <w:r w:rsidR="002425D3">
            <w:rPr>
              <w:rFonts w:ascii="Arial" w:hAnsi="Arial" w:cs="Arial"/>
              <w:sz w:val="24"/>
              <w:szCs w:val="24"/>
            </w:rPr>
            <w:fldChar w:fldCharType="end"/>
          </w:r>
        </w:sdtContent>
      </w:sdt>
      <w:sdt>
        <w:sdtPr>
          <w:rPr>
            <w:rFonts w:ascii="Arial" w:hAnsi="Arial" w:cs="Arial"/>
            <w:sz w:val="24"/>
            <w:szCs w:val="24"/>
          </w:rPr>
          <w:id w:val="-307866480"/>
          <w:citation/>
        </w:sdtPr>
        <w:sdtEndPr/>
        <w:sdtContent>
          <w:r w:rsidR="002425D3">
            <w:rPr>
              <w:rFonts w:ascii="Arial" w:hAnsi="Arial" w:cs="Arial"/>
              <w:sz w:val="24"/>
              <w:szCs w:val="24"/>
            </w:rPr>
            <w:fldChar w:fldCharType="begin"/>
          </w:r>
          <w:r w:rsidR="002425D3">
            <w:rPr>
              <w:rFonts w:ascii="Arial" w:hAnsi="Arial" w:cs="Arial"/>
              <w:sz w:val="24"/>
              <w:szCs w:val="24"/>
            </w:rPr>
            <w:instrText xml:space="preserve"> CITATION Pol12 \l 2057 </w:instrText>
          </w:r>
          <w:r w:rsidR="002425D3">
            <w:rPr>
              <w:rFonts w:ascii="Arial" w:hAnsi="Arial" w:cs="Arial"/>
              <w:sz w:val="24"/>
              <w:szCs w:val="24"/>
            </w:rPr>
            <w:fldChar w:fldCharType="separate"/>
          </w:r>
          <w:r w:rsidR="002425D3">
            <w:rPr>
              <w:rFonts w:ascii="Arial" w:hAnsi="Arial" w:cs="Arial"/>
              <w:noProof/>
              <w:sz w:val="24"/>
              <w:szCs w:val="24"/>
            </w:rPr>
            <w:t xml:space="preserve"> </w:t>
          </w:r>
          <w:r w:rsidR="002425D3" w:rsidRPr="002425D3">
            <w:rPr>
              <w:rFonts w:ascii="Arial" w:hAnsi="Arial" w:cs="Arial"/>
              <w:noProof/>
              <w:sz w:val="24"/>
              <w:szCs w:val="24"/>
            </w:rPr>
            <w:t>(Police Federation of England and Wales , 2012)</w:t>
          </w:r>
          <w:r w:rsidR="002425D3">
            <w:rPr>
              <w:rFonts w:ascii="Arial" w:hAnsi="Arial" w:cs="Arial"/>
              <w:sz w:val="24"/>
              <w:szCs w:val="24"/>
            </w:rPr>
            <w:fldChar w:fldCharType="end"/>
          </w:r>
        </w:sdtContent>
      </w:sdt>
      <w:r>
        <w:rPr>
          <w:rFonts w:ascii="Arial" w:hAnsi="Arial" w:cs="Arial"/>
          <w:sz w:val="24"/>
          <w:szCs w:val="24"/>
        </w:rPr>
        <w:t>.</w:t>
      </w:r>
    </w:p>
    <w:p w14:paraId="54A80633" w14:textId="79335F94" w:rsidR="00BE77B9" w:rsidRDefault="00BE77B9" w:rsidP="00AD3E98">
      <w:pPr>
        <w:spacing w:before="100" w:beforeAutospacing="1" w:line="480" w:lineRule="auto"/>
        <w:rPr>
          <w:rFonts w:ascii="Arial" w:hAnsi="Arial" w:cs="Arial"/>
          <w:sz w:val="24"/>
          <w:szCs w:val="24"/>
        </w:rPr>
      </w:pPr>
      <w:r>
        <w:rPr>
          <w:rFonts w:ascii="Arial" w:hAnsi="Arial" w:cs="Arial"/>
          <w:sz w:val="24"/>
          <w:szCs w:val="24"/>
        </w:rPr>
        <w:t xml:space="preserve">Is this best done by vesting more power in Police and Crime Commissioners to convene bodies together or </w:t>
      </w:r>
      <w:r w:rsidR="00330AC9">
        <w:rPr>
          <w:rFonts w:ascii="Arial" w:hAnsi="Arial" w:cs="Arial"/>
          <w:sz w:val="24"/>
          <w:szCs w:val="24"/>
        </w:rPr>
        <w:t xml:space="preserve">even to give the Commissioner the power to </w:t>
      </w:r>
      <w:r>
        <w:rPr>
          <w:rFonts w:ascii="Arial" w:hAnsi="Arial" w:cs="Arial"/>
          <w:sz w:val="24"/>
          <w:szCs w:val="24"/>
        </w:rPr>
        <w:t>mandate statutory bodies to work together</w:t>
      </w:r>
      <w:r w:rsidR="008A3D58">
        <w:rPr>
          <w:rFonts w:ascii="Arial" w:hAnsi="Arial" w:cs="Arial"/>
          <w:sz w:val="24"/>
          <w:szCs w:val="24"/>
        </w:rPr>
        <w:t>?</w:t>
      </w:r>
      <w:r>
        <w:rPr>
          <w:rFonts w:ascii="Arial" w:hAnsi="Arial" w:cs="Arial"/>
          <w:sz w:val="24"/>
          <w:szCs w:val="24"/>
        </w:rPr>
        <w:t xml:space="preserve"> </w:t>
      </w:r>
      <w:r w:rsidR="008A3D58">
        <w:rPr>
          <w:rFonts w:ascii="Arial" w:hAnsi="Arial" w:cs="Arial"/>
          <w:sz w:val="24"/>
          <w:szCs w:val="24"/>
        </w:rPr>
        <w:t>O</w:t>
      </w:r>
      <w:r>
        <w:rPr>
          <w:rFonts w:ascii="Arial" w:hAnsi="Arial" w:cs="Arial"/>
          <w:sz w:val="24"/>
          <w:szCs w:val="24"/>
        </w:rPr>
        <w:t xml:space="preserve">r is it more effective to place governance on a more national footing with local accountability through </w:t>
      </w:r>
      <w:r w:rsidR="00331EB4">
        <w:rPr>
          <w:rFonts w:ascii="Arial" w:hAnsi="Arial" w:cs="Arial"/>
          <w:sz w:val="24"/>
          <w:szCs w:val="24"/>
        </w:rPr>
        <w:t xml:space="preserve">regional </w:t>
      </w:r>
      <w:r>
        <w:rPr>
          <w:rFonts w:ascii="Arial" w:hAnsi="Arial" w:cs="Arial"/>
          <w:sz w:val="24"/>
          <w:szCs w:val="24"/>
        </w:rPr>
        <w:t xml:space="preserve">committees of elected representatives. </w:t>
      </w:r>
      <w:sdt>
        <w:sdtPr>
          <w:rPr>
            <w:rFonts w:ascii="Arial" w:hAnsi="Arial" w:cs="Arial"/>
            <w:sz w:val="24"/>
            <w:szCs w:val="24"/>
          </w:rPr>
          <w:id w:val="-132022068"/>
          <w:citation/>
        </w:sdtPr>
        <w:sdtEndPr/>
        <w:sdtContent>
          <w:r>
            <w:rPr>
              <w:rFonts w:ascii="Arial" w:hAnsi="Arial" w:cs="Arial"/>
              <w:sz w:val="24"/>
              <w:szCs w:val="24"/>
            </w:rPr>
            <w:fldChar w:fldCharType="begin"/>
          </w:r>
          <w:r>
            <w:rPr>
              <w:rFonts w:ascii="Arial" w:hAnsi="Arial" w:cs="Arial"/>
              <w:sz w:val="24"/>
              <w:szCs w:val="24"/>
            </w:rPr>
            <w:instrText xml:space="preserve"> CITATION Sir221 \l 2057 </w:instrText>
          </w:r>
          <w:r>
            <w:rPr>
              <w:rFonts w:ascii="Arial" w:hAnsi="Arial" w:cs="Arial"/>
              <w:sz w:val="24"/>
              <w:szCs w:val="24"/>
            </w:rPr>
            <w:fldChar w:fldCharType="separate"/>
          </w:r>
          <w:r w:rsidRPr="00BE77B9">
            <w:rPr>
              <w:rFonts w:ascii="Arial" w:hAnsi="Arial" w:cs="Arial"/>
              <w:noProof/>
              <w:sz w:val="24"/>
              <w:szCs w:val="24"/>
            </w:rPr>
            <w:t>(Barber, 2022)</w:t>
          </w:r>
          <w:r>
            <w:rPr>
              <w:rFonts w:ascii="Arial" w:hAnsi="Arial" w:cs="Arial"/>
              <w:sz w:val="24"/>
              <w:szCs w:val="24"/>
            </w:rPr>
            <w:fldChar w:fldCharType="end"/>
          </w:r>
        </w:sdtContent>
      </w:sdt>
      <w:r>
        <w:rPr>
          <w:rFonts w:ascii="Arial" w:hAnsi="Arial" w:cs="Arial"/>
          <w:sz w:val="24"/>
          <w:szCs w:val="24"/>
        </w:rPr>
        <w:t xml:space="preserve"> </w:t>
      </w:r>
      <w:r w:rsidR="003C7082">
        <w:rPr>
          <w:rFonts w:ascii="Arial" w:hAnsi="Arial" w:cs="Arial"/>
          <w:sz w:val="24"/>
          <w:szCs w:val="24"/>
        </w:rPr>
        <w:t>.</w:t>
      </w:r>
    </w:p>
    <w:p w14:paraId="093A2A80" w14:textId="77777777" w:rsidR="003C7082" w:rsidRDefault="00CA25A0" w:rsidP="00AD3E98">
      <w:pPr>
        <w:spacing w:before="100" w:beforeAutospacing="1" w:line="480" w:lineRule="auto"/>
        <w:rPr>
          <w:rFonts w:ascii="Arial" w:hAnsi="Arial" w:cs="Arial"/>
          <w:sz w:val="24"/>
          <w:szCs w:val="24"/>
        </w:rPr>
      </w:pPr>
      <w:r>
        <w:rPr>
          <w:rFonts w:ascii="Arial" w:hAnsi="Arial" w:cs="Arial"/>
          <w:sz w:val="24"/>
          <w:szCs w:val="24"/>
        </w:rPr>
        <w:t xml:space="preserve">The establishment of directly elected Police and Crime Commissioners </w:t>
      </w:r>
      <w:r w:rsidR="007D2986">
        <w:rPr>
          <w:rFonts w:ascii="Arial" w:hAnsi="Arial" w:cs="Arial"/>
          <w:sz w:val="24"/>
          <w:szCs w:val="24"/>
        </w:rPr>
        <w:t xml:space="preserve">(PCC’s) </w:t>
      </w:r>
      <w:r>
        <w:rPr>
          <w:rFonts w:ascii="Arial" w:hAnsi="Arial" w:cs="Arial"/>
          <w:sz w:val="24"/>
          <w:szCs w:val="24"/>
        </w:rPr>
        <w:t>under the Police Reform and Social Responsibility Act 201</w:t>
      </w:r>
      <w:r w:rsidR="001E048A">
        <w:rPr>
          <w:rFonts w:ascii="Arial" w:hAnsi="Arial" w:cs="Arial"/>
          <w:sz w:val="24"/>
          <w:szCs w:val="24"/>
        </w:rPr>
        <w:t>1</w:t>
      </w:r>
      <w:r>
        <w:rPr>
          <w:rFonts w:ascii="Arial" w:hAnsi="Arial" w:cs="Arial"/>
          <w:sz w:val="24"/>
          <w:szCs w:val="24"/>
        </w:rPr>
        <w:t xml:space="preserve">, replaced police </w:t>
      </w:r>
      <w:r>
        <w:rPr>
          <w:rFonts w:ascii="Arial" w:hAnsi="Arial" w:cs="Arial"/>
          <w:sz w:val="24"/>
          <w:szCs w:val="24"/>
        </w:rPr>
        <w:lastRenderedPageBreak/>
        <w:t>authorities in much of Wales and England</w:t>
      </w:r>
      <w:r>
        <w:rPr>
          <w:rStyle w:val="FootnoteReference"/>
          <w:rFonts w:ascii="Arial" w:hAnsi="Arial" w:cs="Arial"/>
          <w:sz w:val="24"/>
          <w:szCs w:val="24"/>
        </w:rPr>
        <w:footnoteReference w:id="2"/>
      </w:r>
      <w:r w:rsidR="004963A0">
        <w:rPr>
          <w:rFonts w:ascii="Arial" w:hAnsi="Arial" w:cs="Arial"/>
          <w:sz w:val="24"/>
          <w:szCs w:val="24"/>
        </w:rPr>
        <w:t xml:space="preserve"> </w:t>
      </w:r>
      <w:r>
        <w:rPr>
          <w:rFonts w:ascii="Arial" w:hAnsi="Arial" w:cs="Arial"/>
          <w:sz w:val="24"/>
          <w:szCs w:val="24"/>
        </w:rPr>
        <w:t xml:space="preserve">and altered the strategic governance of police services. </w:t>
      </w:r>
      <w:r w:rsidR="00D34EC4">
        <w:rPr>
          <w:rFonts w:ascii="Arial" w:hAnsi="Arial" w:cs="Arial"/>
          <w:sz w:val="24"/>
          <w:szCs w:val="24"/>
        </w:rPr>
        <w:t xml:space="preserve">In many ways it has never fulfilled the ambition to bring policing closer to local democrats. The turn-out for most elections is woefully low and relatively </w:t>
      </w:r>
      <w:r w:rsidR="001A6083">
        <w:rPr>
          <w:rFonts w:ascii="Arial" w:hAnsi="Arial" w:cs="Arial"/>
          <w:sz w:val="24"/>
          <w:szCs w:val="24"/>
        </w:rPr>
        <w:t>few</w:t>
      </w:r>
      <w:r w:rsidR="00D34EC4">
        <w:rPr>
          <w:rFonts w:ascii="Arial" w:hAnsi="Arial" w:cs="Arial"/>
          <w:sz w:val="24"/>
          <w:szCs w:val="24"/>
        </w:rPr>
        <w:t xml:space="preserve"> people engage in the formulation of policy decisions for the PCC once she o</w:t>
      </w:r>
      <w:r w:rsidR="00AB3723">
        <w:rPr>
          <w:rFonts w:ascii="Arial" w:hAnsi="Arial" w:cs="Arial"/>
          <w:sz w:val="24"/>
          <w:szCs w:val="24"/>
        </w:rPr>
        <w:t>r</w:t>
      </w:r>
      <w:r w:rsidR="00D34EC4">
        <w:rPr>
          <w:rFonts w:ascii="Arial" w:hAnsi="Arial" w:cs="Arial"/>
          <w:sz w:val="24"/>
          <w:szCs w:val="24"/>
        </w:rPr>
        <w:t xml:space="preserve"> he is elected</w:t>
      </w:r>
      <w:sdt>
        <w:sdtPr>
          <w:rPr>
            <w:rFonts w:ascii="Arial" w:hAnsi="Arial" w:cs="Arial"/>
            <w:sz w:val="24"/>
            <w:szCs w:val="24"/>
          </w:rPr>
          <w:id w:val="-1960637493"/>
          <w:citation/>
        </w:sdtPr>
        <w:sdtEndPr/>
        <w:sdtContent>
          <w:r w:rsidR="008A3D58">
            <w:rPr>
              <w:rFonts w:ascii="Arial" w:hAnsi="Arial" w:cs="Arial"/>
              <w:sz w:val="24"/>
              <w:szCs w:val="24"/>
            </w:rPr>
            <w:fldChar w:fldCharType="begin"/>
          </w:r>
          <w:r w:rsidR="008A3D58">
            <w:rPr>
              <w:rFonts w:ascii="Arial" w:hAnsi="Arial" w:cs="Arial"/>
              <w:sz w:val="24"/>
              <w:szCs w:val="24"/>
            </w:rPr>
            <w:instrText xml:space="preserve"> CITATION Ass22 \l 2057 </w:instrText>
          </w:r>
          <w:r w:rsidR="008A3D58">
            <w:rPr>
              <w:rFonts w:ascii="Arial" w:hAnsi="Arial" w:cs="Arial"/>
              <w:sz w:val="24"/>
              <w:szCs w:val="24"/>
            </w:rPr>
            <w:fldChar w:fldCharType="separate"/>
          </w:r>
          <w:r w:rsidR="008A3D58">
            <w:rPr>
              <w:rFonts w:ascii="Arial" w:hAnsi="Arial" w:cs="Arial"/>
              <w:noProof/>
              <w:sz w:val="24"/>
              <w:szCs w:val="24"/>
            </w:rPr>
            <w:t xml:space="preserve"> </w:t>
          </w:r>
          <w:r w:rsidR="008A3D58" w:rsidRPr="008A3D58">
            <w:rPr>
              <w:rFonts w:ascii="Arial" w:hAnsi="Arial" w:cs="Arial"/>
              <w:noProof/>
              <w:sz w:val="24"/>
              <w:szCs w:val="24"/>
            </w:rPr>
            <w:t>(Association of Police and Crime Commissioners, 2022)</w:t>
          </w:r>
          <w:r w:rsidR="008A3D58">
            <w:rPr>
              <w:rFonts w:ascii="Arial" w:hAnsi="Arial" w:cs="Arial"/>
              <w:sz w:val="24"/>
              <w:szCs w:val="24"/>
            </w:rPr>
            <w:fldChar w:fldCharType="end"/>
          </w:r>
        </w:sdtContent>
      </w:sdt>
      <w:r w:rsidR="00D34EC4">
        <w:rPr>
          <w:rFonts w:ascii="Arial" w:hAnsi="Arial" w:cs="Arial"/>
          <w:sz w:val="24"/>
          <w:szCs w:val="24"/>
        </w:rPr>
        <w:t xml:space="preserve">. </w:t>
      </w:r>
      <w:r w:rsidR="00330AC9">
        <w:rPr>
          <w:rFonts w:ascii="Arial" w:hAnsi="Arial" w:cs="Arial"/>
          <w:sz w:val="24"/>
          <w:szCs w:val="24"/>
        </w:rPr>
        <w:t>Th</w:t>
      </w:r>
      <w:r w:rsidR="0042338F">
        <w:rPr>
          <w:rFonts w:ascii="Arial" w:hAnsi="Arial" w:cs="Arial"/>
          <w:sz w:val="24"/>
          <w:szCs w:val="24"/>
        </w:rPr>
        <w:t xml:space="preserve">e evidence examined </w:t>
      </w:r>
      <w:r w:rsidR="003C7082">
        <w:rPr>
          <w:rFonts w:ascii="Arial" w:hAnsi="Arial" w:cs="Arial"/>
          <w:sz w:val="24"/>
          <w:szCs w:val="24"/>
        </w:rPr>
        <w:t>thus</w:t>
      </w:r>
      <w:r w:rsidR="0042338F">
        <w:rPr>
          <w:rFonts w:ascii="Arial" w:hAnsi="Arial" w:cs="Arial"/>
          <w:sz w:val="24"/>
          <w:szCs w:val="24"/>
        </w:rPr>
        <w:t xml:space="preserve"> far</w:t>
      </w:r>
      <w:r w:rsidR="004F7263">
        <w:rPr>
          <w:rFonts w:ascii="Arial" w:hAnsi="Arial" w:cs="Arial"/>
          <w:sz w:val="24"/>
          <w:szCs w:val="24"/>
        </w:rPr>
        <w:t>,</w:t>
      </w:r>
      <w:r w:rsidR="0042338F">
        <w:rPr>
          <w:rFonts w:ascii="Arial" w:hAnsi="Arial" w:cs="Arial"/>
          <w:sz w:val="24"/>
          <w:szCs w:val="24"/>
        </w:rPr>
        <w:t xml:space="preserve"> could be</w:t>
      </w:r>
      <w:r w:rsidR="00330AC9">
        <w:rPr>
          <w:rFonts w:ascii="Arial" w:hAnsi="Arial" w:cs="Arial"/>
          <w:sz w:val="24"/>
          <w:szCs w:val="24"/>
        </w:rPr>
        <w:t xml:space="preserve"> argue</w:t>
      </w:r>
      <w:r w:rsidR="0042338F">
        <w:rPr>
          <w:rFonts w:ascii="Arial" w:hAnsi="Arial" w:cs="Arial"/>
          <w:sz w:val="24"/>
          <w:szCs w:val="24"/>
        </w:rPr>
        <w:t>d</w:t>
      </w:r>
      <w:r w:rsidR="004F7263">
        <w:rPr>
          <w:rFonts w:ascii="Arial" w:hAnsi="Arial" w:cs="Arial"/>
          <w:sz w:val="24"/>
          <w:szCs w:val="24"/>
        </w:rPr>
        <w:t>,</w:t>
      </w:r>
      <w:r w:rsidR="00330AC9">
        <w:rPr>
          <w:rFonts w:ascii="Arial" w:hAnsi="Arial" w:cs="Arial"/>
          <w:sz w:val="24"/>
          <w:szCs w:val="24"/>
        </w:rPr>
        <w:t xml:space="preserve"> </w:t>
      </w:r>
      <w:r w:rsidR="0042338F">
        <w:rPr>
          <w:rFonts w:ascii="Arial" w:hAnsi="Arial" w:cs="Arial"/>
          <w:sz w:val="24"/>
          <w:szCs w:val="24"/>
        </w:rPr>
        <w:t>presents a</w:t>
      </w:r>
      <w:r w:rsidR="00330AC9">
        <w:rPr>
          <w:rFonts w:ascii="Arial" w:hAnsi="Arial" w:cs="Arial"/>
          <w:sz w:val="24"/>
          <w:szCs w:val="24"/>
        </w:rPr>
        <w:t xml:space="preserve"> </w:t>
      </w:r>
      <w:r w:rsidR="0042338F">
        <w:rPr>
          <w:rFonts w:ascii="Arial" w:hAnsi="Arial" w:cs="Arial"/>
          <w:sz w:val="24"/>
          <w:szCs w:val="24"/>
        </w:rPr>
        <w:t xml:space="preserve">governance </w:t>
      </w:r>
      <w:r w:rsidR="00330AC9">
        <w:rPr>
          <w:rFonts w:ascii="Arial" w:hAnsi="Arial" w:cs="Arial"/>
          <w:sz w:val="24"/>
          <w:szCs w:val="24"/>
        </w:rPr>
        <w:t xml:space="preserve">structure </w:t>
      </w:r>
      <w:r w:rsidR="0042338F">
        <w:rPr>
          <w:rFonts w:ascii="Arial" w:hAnsi="Arial" w:cs="Arial"/>
          <w:sz w:val="24"/>
          <w:szCs w:val="24"/>
        </w:rPr>
        <w:t xml:space="preserve">that </w:t>
      </w:r>
      <w:r w:rsidR="00330AC9">
        <w:rPr>
          <w:rFonts w:ascii="Arial" w:hAnsi="Arial" w:cs="Arial"/>
          <w:sz w:val="24"/>
          <w:szCs w:val="24"/>
        </w:rPr>
        <w:t>narrows the divergent thinking required to run large organisations</w:t>
      </w:r>
      <w:r w:rsidR="003C7082">
        <w:rPr>
          <w:rFonts w:ascii="Arial" w:hAnsi="Arial" w:cs="Arial"/>
          <w:sz w:val="24"/>
          <w:szCs w:val="24"/>
        </w:rPr>
        <w:t>.</w:t>
      </w:r>
      <w:r w:rsidR="00330AC9">
        <w:rPr>
          <w:rFonts w:ascii="Arial" w:hAnsi="Arial" w:cs="Arial"/>
          <w:sz w:val="24"/>
          <w:szCs w:val="24"/>
        </w:rPr>
        <w:t xml:space="preserve"> </w:t>
      </w:r>
    </w:p>
    <w:p w14:paraId="31B918B3" w14:textId="030A7542" w:rsidR="00D34EC4" w:rsidRDefault="003C7082" w:rsidP="00AD3E98">
      <w:pPr>
        <w:spacing w:before="100" w:beforeAutospacing="1" w:line="480" w:lineRule="auto"/>
        <w:rPr>
          <w:rFonts w:ascii="Arial" w:hAnsi="Arial" w:cs="Arial"/>
          <w:sz w:val="24"/>
          <w:szCs w:val="24"/>
        </w:rPr>
      </w:pPr>
      <w:r>
        <w:rPr>
          <w:rFonts w:ascii="Arial" w:hAnsi="Arial" w:cs="Arial"/>
          <w:sz w:val="24"/>
          <w:szCs w:val="24"/>
        </w:rPr>
        <w:t xml:space="preserve">Could </w:t>
      </w:r>
      <w:r w:rsidR="00330AC9">
        <w:rPr>
          <w:rFonts w:ascii="Arial" w:hAnsi="Arial" w:cs="Arial"/>
          <w:sz w:val="24"/>
          <w:szCs w:val="24"/>
        </w:rPr>
        <w:t xml:space="preserve">the executive power of the PCC </w:t>
      </w:r>
      <w:r>
        <w:rPr>
          <w:rFonts w:ascii="Arial" w:hAnsi="Arial" w:cs="Arial"/>
          <w:sz w:val="24"/>
          <w:szCs w:val="24"/>
        </w:rPr>
        <w:t>be</w:t>
      </w:r>
      <w:r w:rsidR="00371BD7">
        <w:rPr>
          <w:rFonts w:ascii="Arial" w:hAnsi="Arial" w:cs="Arial"/>
          <w:sz w:val="24"/>
          <w:szCs w:val="24"/>
        </w:rPr>
        <w:t xml:space="preserve"> a contributory factor</w:t>
      </w:r>
      <w:r w:rsidR="00330AC9">
        <w:rPr>
          <w:rFonts w:ascii="Arial" w:hAnsi="Arial" w:cs="Arial"/>
          <w:sz w:val="24"/>
          <w:szCs w:val="24"/>
        </w:rPr>
        <w:t xml:space="preserve"> to the failings of the police service since the inception of the role in 2013</w:t>
      </w:r>
      <w:r>
        <w:rPr>
          <w:rFonts w:ascii="Arial" w:hAnsi="Arial" w:cs="Arial"/>
          <w:sz w:val="24"/>
          <w:szCs w:val="24"/>
        </w:rPr>
        <w:t>?</w:t>
      </w:r>
    </w:p>
    <w:p w14:paraId="2C0A921C" w14:textId="30E0C777" w:rsidR="00E727C9" w:rsidRDefault="00331EB4" w:rsidP="00AD3E98">
      <w:pPr>
        <w:spacing w:before="100" w:beforeAutospacing="1" w:line="480" w:lineRule="auto"/>
        <w:rPr>
          <w:rFonts w:ascii="Arial" w:hAnsi="Arial" w:cs="Arial"/>
          <w:sz w:val="24"/>
          <w:szCs w:val="24"/>
        </w:rPr>
      </w:pPr>
      <w:r>
        <w:rPr>
          <w:rFonts w:ascii="Arial" w:hAnsi="Arial" w:cs="Arial"/>
          <w:sz w:val="24"/>
          <w:szCs w:val="24"/>
        </w:rPr>
        <w:t>R</w:t>
      </w:r>
      <w:r w:rsidR="00E727C9">
        <w:rPr>
          <w:rFonts w:ascii="Arial" w:hAnsi="Arial" w:cs="Arial"/>
          <w:sz w:val="24"/>
          <w:szCs w:val="24"/>
        </w:rPr>
        <w:t xml:space="preserve">ather than reduce the power and influence of the </w:t>
      </w:r>
      <w:r w:rsidR="00371BD7">
        <w:rPr>
          <w:rFonts w:ascii="Arial" w:hAnsi="Arial" w:cs="Arial"/>
          <w:sz w:val="24"/>
          <w:szCs w:val="24"/>
        </w:rPr>
        <w:t>Commissioner role,</w:t>
      </w:r>
      <w:r w:rsidR="00E727C9">
        <w:rPr>
          <w:rFonts w:ascii="Arial" w:hAnsi="Arial" w:cs="Arial"/>
          <w:sz w:val="24"/>
          <w:szCs w:val="24"/>
        </w:rPr>
        <w:t xml:space="preserve"> the association which represents the PCCs nationally is </w:t>
      </w:r>
      <w:r w:rsidR="00536E12">
        <w:rPr>
          <w:rFonts w:ascii="Arial" w:hAnsi="Arial" w:cs="Arial"/>
          <w:sz w:val="24"/>
          <w:szCs w:val="24"/>
        </w:rPr>
        <w:t xml:space="preserve">now </w:t>
      </w:r>
      <w:r w:rsidR="00E727C9">
        <w:rPr>
          <w:rFonts w:ascii="Arial" w:hAnsi="Arial" w:cs="Arial"/>
          <w:sz w:val="24"/>
          <w:szCs w:val="24"/>
        </w:rPr>
        <w:t>advocating for more power to be vested in the Office</w:t>
      </w:r>
      <w:r w:rsidR="006810B4">
        <w:rPr>
          <w:rFonts w:ascii="Arial" w:hAnsi="Arial" w:cs="Arial"/>
          <w:sz w:val="24"/>
          <w:szCs w:val="24"/>
        </w:rPr>
        <w:t>,</w:t>
      </w:r>
      <w:r w:rsidR="00E727C9">
        <w:rPr>
          <w:rFonts w:ascii="Arial" w:hAnsi="Arial" w:cs="Arial"/>
          <w:sz w:val="24"/>
          <w:szCs w:val="24"/>
        </w:rPr>
        <w:t xml:space="preserve"> </w:t>
      </w:r>
      <w:sdt>
        <w:sdtPr>
          <w:rPr>
            <w:rFonts w:ascii="Arial" w:hAnsi="Arial" w:cs="Arial"/>
            <w:sz w:val="24"/>
            <w:szCs w:val="24"/>
          </w:rPr>
          <w:id w:val="-1603798431"/>
          <w:citation/>
        </w:sdtPr>
        <w:sdtEndPr/>
        <w:sdtContent>
          <w:r w:rsidR="00E727C9">
            <w:rPr>
              <w:rFonts w:ascii="Arial" w:hAnsi="Arial" w:cs="Arial"/>
              <w:sz w:val="24"/>
              <w:szCs w:val="24"/>
            </w:rPr>
            <w:fldChar w:fldCharType="begin"/>
          </w:r>
          <w:r w:rsidR="00E727C9">
            <w:rPr>
              <w:rFonts w:ascii="Arial" w:hAnsi="Arial" w:cs="Arial"/>
              <w:sz w:val="24"/>
              <w:szCs w:val="24"/>
            </w:rPr>
            <w:instrText xml:space="preserve"> CITATION Ass20 \l 2057 </w:instrText>
          </w:r>
          <w:r w:rsidR="00E727C9">
            <w:rPr>
              <w:rFonts w:ascii="Arial" w:hAnsi="Arial" w:cs="Arial"/>
              <w:sz w:val="24"/>
              <w:szCs w:val="24"/>
            </w:rPr>
            <w:fldChar w:fldCharType="separate"/>
          </w:r>
          <w:r w:rsidR="00E727C9" w:rsidRPr="00E727C9">
            <w:rPr>
              <w:rFonts w:ascii="Arial" w:hAnsi="Arial" w:cs="Arial"/>
              <w:noProof/>
              <w:sz w:val="24"/>
              <w:szCs w:val="24"/>
            </w:rPr>
            <w:t>(Association of Police and Crime Commissioners, 2022)</w:t>
          </w:r>
          <w:r w:rsidR="00E727C9">
            <w:rPr>
              <w:rFonts w:ascii="Arial" w:hAnsi="Arial" w:cs="Arial"/>
              <w:sz w:val="24"/>
              <w:szCs w:val="24"/>
            </w:rPr>
            <w:fldChar w:fldCharType="end"/>
          </w:r>
        </w:sdtContent>
      </w:sdt>
      <w:r w:rsidR="00E727C9">
        <w:rPr>
          <w:rFonts w:ascii="Arial" w:hAnsi="Arial" w:cs="Arial"/>
          <w:sz w:val="24"/>
          <w:szCs w:val="24"/>
        </w:rPr>
        <w:t xml:space="preserve"> </w:t>
      </w:r>
      <w:r w:rsidR="004F7263">
        <w:rPr>
          <w:rFonts w:ascii="Arial" w:hAnsi="Arial" w:cs="Arial"/>
          <w:sz w:val="24"/>
          <w:szCs w:val="24"/>
        </w:rPr>
        <w:t xml:space="preserve">. </w:t>
      </w:r>
      <w:r w:rsidR="00E727C9">
        <w:rPr>
          <w:rFonts w:ascii="Arial" w:hAnsi="Arial" w:cs="Arial"/>
          <w:sz w:val="24"/>
          <w:szCs w:val="24"/>
        </w:rPr>
        <w:t xml:space="preserve">In their </w:t>
      </w:r>
      <w:r w:rsidR="005B1090">
        <w:rPr>
          <w:rFonts w:ascii="Arial" w:hAnsi="Arial" w:cs="Arial"/>
          <w:sz w:val="24"/>
          <w:szCs w:val="24"/>
        </w:rPr>
        <w:t>long-term</w:t>
      </w:r>
      <w:r w:rsidR="00E727C9">
        <w:rPr>
          <w:rFonts w:ascii="Arial" w:hAnsi="Arial" w:cs="Arial"/>
          <w:sz w:val="24"/>
          <w:szCs w:val="24"/>
        </w:rPr>
        <w:t xml:space="preserve"> vision plan</w:t>
      </w:r>
      <w:r w:rsidR="00536E12">
        <w:rPr>
          <w:rFonts w:ascii="Arial" w:hAnsi="Arial" w:cs="Arial"/>
          <w:sz w:val="24"/>
          <w:szCs w:val="24"/>
        </w:rPr>
        <w:t>,</w:t>
      </w:r>
      <w:r w:rsidR="00E727C9">
        <w:rPr>
          <w:rFonts w:ascii="Arial" w:hAnsi="Arial" w:cs="Arial"/>
          <w:sz w:val="24"/>
          <w:szCs w:val="24"/>
        </w:rPr>
        <w:t xml:space="preserve"> they argue for more devolved powers over local criminal justice. </w:t>
      </w:r>
      <w:r w:rsidR="00BE77B9">
        <w:rPr>
          <w:rFonts w:ascii="Arial" w:hAnsi="Arial" w:cs="Arial"/>
          <w:sz w:val="24"/>
          <w:szCs w:val="24"/>
        </w:rPr>
        <w:t xml:space="preserve">This is seen by many </w:t>
      </w:r>
      <w:r w:rsidR="00D97E9C">
        <w:rPr>
          <w:rFonts w:ascii="Arial" w:hAnsi="Arial" w:cs="Arial"/>
          <w:sz w:val="24"/>
          <w:szCs w:val="24"/>
        </w:rPr>
        <w:t xml:space="preserve">think tanks </w:t>
      </w:r>
      <w:r w:rsidR="00371BD7">
        <w:rPr>
          <w:rFonts w:ascii="Arial" w:hAnsi="Arial" w:cs="Arial"/>
          <w:sz w:val="24"/>
          <w:szCs w:val="24"/>
        </w:rPr>
        <w:t>with libertarian Conservative values</w:t>
      </w:r>
      <w:r w:rsidR="00D97E9C">
        <w:rPr>
          <w:rFonts w:ascii="Arial" w:hAnsi="Arial" w:cs="Arial"/>
          <w:sz w:val="24"/>
          <w:szCs w:val="24"/>
        </w:rPr>
        <w:t>, such as the Policy Exchange and the Police Foundation</w:t>
      </w:r>
      <w:r w:rsidR="00371BD7">
        <w:rPr>
          <w:rFonts w:ascii="Arial" w:hAnsi="Arial" w:cs="Arial"/>
          <w:sz w:val="24"/>
          <w:szCs w:val="24"/>
        </w:rPr>
        <w:t xml:space="preserve"> </w:t>
      </w:r>
      <w:r w:rsidR="00BE77B9">
        <w:rPr>
          <w:rFonts w:ascii="Arial" w:hAnsi="Arial" w:cs="Arial"/>
          <w:sz w:val="24"/>
          <w:szCs w:val="24"/>
        </w:rPr>
        <w:t>as a positive development in the local accountability of policing</w:t>
      </w:r>
      <w:r w:rsidR="00D97E9C">
        <w:rPr>
          <w:rFonts w:ascii="Arial" w:hAnsi="Arial" w:cs="Arial"/>
          <w:sz w:val="24"/>
          <w:szCs w:val="24"/>
        </w:rPr>
        <w:t>,</w:t>
      </w:r>
      <w:r w:rsidR="00BE77B9">
        <w:rPr>
          <w:rFonts w:ascii="Arial" w:hAnsi="Arial" w:cs="Arial"/>
          <w:sz w:val="24"/>
          <w:szCs w:val="24"/>
        </w:rPr>
        <w:t xml:space="preserve"> but is it truly democratic given the low percentage of the electorate who are engaged in PCC elections? This paper argues that far from increasing democracy it is having the opposite effect by vesting </w:t>
      </w:r>
      <w:r w:rsidR="005B1090">
        <w:rPr>
          <w:rFonts w:ascii="Arial" w:hAnsi="Arial" w:cs="Arial"/>
          <w:sz w:val="24"/>
          <w:szCs w:val="24"/>
        </w:rPr>
        <w:t>significant</w:t>
      </w:r>
      <w:r w:rsidR="00BE77B9">
        <w:rPr>
          <w:rFonts w:ascii="Arial" w:hAnsi="Arial" w:cs="Arial"/>
          <w:sz w:val="24"/>
          <w:szCs w:val="24"/>
        </w:rPr>
        <w:t xml:space="preserve"> power into the hands of an individual who has </w:t>
      </w:r>
      <w:r w:rsidR="005B1090">
        <w:rPr>
          <w:rFonts w:ascii="Arial" w:hAnsi="Arial" w:cs="Arial"/>
          <w:sz w:val="24"/>
          <w:szCs w:val="24"/>
        </w:rPr>
        <w:t xml:space="preserve">limited oversight from a Police and Crime Panel. The politicians who now occupy </w:t>
      </w:r>
      <w:proofErr w:type="gramStart"/>
      <w:r w:rsidR="005B1090">
        <w:rPr>
          <w:rFonts w:ascii="Arial" w:hAnsi="Arial" w:cs="Arial"/>
          <w:sz w:val="24"/>
          <w:szCs w:val="24"/>
        </w:rPr>
        <w:t>all of</w:t>
      </w:r>
      <w:proofErr w:type="gramEnd"/>
      <w:r w:rsidR="005B1090">
        <w:rPr>
          <w:rFonts w:ascii="Arial" w:hAnsi="Arial" w:cs="Arial"/>
          <w:sz w:val="24"/>
          <w:szCs w:val="24"/>
        </w:rPr>
        <w:t xml:space="preserve"> the PCC</w:t>
      </w:r>
      <w:r w:rsidR="00BE77B9">
        <w:rPr>
          <w:rFonts w:ascii="Arial" w:hAnsi="Arial" w:cs="Arial"/>
          <w:sz w:val="24"/>
          <w:szCs w:val="24"/>
        </w:rPr>
        <w:t xml:space="preserve"> </w:t>
      </w:r>
      <w:r w:rsidR="005B1090">
        <w:rPr>
          <w:rFonts w:ascii="Arial" w:hAnsi="Arial" w:cs="Arial"/>
          <w:sz w:val="24"/>
          <w:szCs w:val="24"/>
        </w:rPr>
        <w:t xml:space="preserve">Offices have overseen </w:t>
      </w:r>
      <w:r w:rsidR="00BE77B9">
        <w:rPr>
          <w:rFonts w:ascii="Arial" w:hAnsi="Arial" w:cs="Arial"/>
          <w:sz w:val="24"/>
          <w:szCs w:val="24"/>
        </w:rPr>
        <w:t>increasing</w:t>
      </w:r>
      <w:r>
        <w:rPr>
          <w:rFonts w:ascii="Arial" w:hAnsi="Arial" w:cs="Arial"/>
          <w:sz w:val="24"/>
          <w:szCs w:val="24"/>
        </w:rPr>
        <w:t xml:space="preserve">ly partisan </w:t>
      </w:r>
      <w:r w:rsidR="00BE77B9">
        <w:rPr>
          <w:rFonts w:ascii="Arial" w:hAnsi="Arial" w:cs="Arial"/>
          <w:sz w:val="24"/>
          <w:szCs w:val="24"/>
        </w:rPr>
        <w:t xml:space="preserve">politicisation of policing and criminal justice and this is a </w:t>
      </w:r>
      <w:r w:rsidR="005B1090">
        <w:rPr>
          <w:rFonts w:ascii="Arial" w:hAnsi="Arial" w:cs="Arial"/>
          <w:sz w:val="24"/>
          <w:szCs w:val="24"/>
        </w:rPr>
        <w:t xml:space="preserve">worrying trajectory. </w:t>
      </w:r>
    </w:p>
    <w:p w14:paraId="7853369E" w14:textId="1F96D07A" w:rsidR="007D2986" w:rsidRDefault="007D2986" w:rsidP="00AD3E98">
      <w:pPr>
        <w:spacing w:before="100" w:beforeAutospacing="1" w:line="480" w:lineRule="auto"/>
        <w:rPr>
          <w:rFonts w:ascii="Arial" w:hAnsi="Arial" w:cs="Arial"/>
          <w:sz w:val="24"/>
          <w:szCs w:val="24"/>
        </w:rPr>
      </w:pPr>
      <w:r>
        <w:rPr>
          <w:rFonts w:ascii="Arial" w:hAnsi="Arial" w:cs="Arial"/>
          <w:sz w:val="24"/>
          <w:szCs w:val="24"/>
        </w:rPr>
        <w:lastRenderedPageBreak/>
        <w:t>The Conservative</w:t>
      </w:r>
      <w:r w:rsidR="005B1090">
        <w:rPr>
          <w:rFonts w:ascii="Arial" w:hAnsi="Arial" w:cs="Arial"/>
          <w:sz w:val="24"/>
          <w:szCs w:val="24"/>
        </w:rPr>
        <w:t xml:space="preserve"> led coalition</w:t>
      </w:r>
      <w:r>
        <w:rPr>
          <w:rFonts w:ascii="Arial" w:hAnsi="Arial" w:cs="Arial"/>
          <w:sz w:val="24"/>
          <w:szCs w:val="24"/>
        </w:rPr>
        <w:t xml:space="preserve"> </w:t>
      </w:r>
      <w:r w:rsidR="005B1090">
        <w:rPr>
          <w:rFonts w:ascii="Arial" w:hAnsi="Arial" w:cs="Arial"/>
          <w:sz w:val="24"/>
          <w:szCs w:val="24"/>
        </w:rPr>
        <w:t>g</w:t>
      </w:r>
      <w:r>
        <w:rPr>
          <w:rFonts w:ascii="Arial" w:hAnsi="Arial" w:cs="Arial"/>
          <w:sz w:val="24"/>
          <w:szCs w:val="24"/>
        </w:rPr>
        <w:t xml:space="preserve">overnment of David Cameron introduced PCC’s with the policy intent of policing becoming more </w:t>
      </w:r>
      <w:r w:rsidR="00781CF6">
        <w:rPr>
          <w:rFonts w:ascii="Arial" w:hAnsi="Arial" w:cs="Arial"/>
          <w:sz w:val="24"/>
          <w:szCs w:val="24"/>
        </w:rPr>
        <w:t xml:space="preserve">accountable and </w:t>
      </w:r>
      <w:r>
        <w:rPr>
          <w:rFonts w:ascii="Arial" w:hAnsi="Arial" w:cs="Arial"/>
          <w:sz w:val="24"/>
          <w:szCs w:val="24"/>
        </w:rPr>
        <w:t>responsive to local needs</w:t>
      </w:r>
      <w:r w:rsidR="006810B4">
        <w:rPr>
          <w:rFonts w:ascii="Arial" w:hAnsi="Arial" w:cs="Arial"/>
          <w:sz w:val="24"/>
          <w:szCs w:val="24"/>
        </w:rPr>
        <w:t xml:space="preserve"> in what </w:t>
      </w:r>
      <w:r w:rsidR="00D97E9C">
        <w:rPr>
          <w:rFonts w:ascii="Arial" w:hAnsi="Arial" w:cs="Arial"/>
          <w:sz w:val="24"/>
          <w:szCs w:val="24"/>
        </w:rPr>
        <w:t>some</w:t>
      </w:r>
      <w:r w:rsidR="006810B4">
        <w:rPr>
          <w:rFonts w:ascii="Arial" w:hAnsi="Arial" w:cs="Arial"/>
          <w:sz w:val="24"/>
          <w:szCs w:val="24"/>
        </w:rPr>
        <w:t xml:space="preserve"> refer to as network governance or meta-governance </w:t>
      </w:r>
      <w:sdt>
        <w:sdtPr>
          <w:rPr>
            <w:rFonts w:ascii="Arial" w:hAnsi="Arial" w:cs="Arial"/>
            <w:sz w:val="24"/>
            <w:szCs w:val="24"/>
          </w:rPr>
          <w:id w:val="-29028681"/>
          <w:citation/>
        </w:sdtPr>
        <w:sdtEndPr/>
        <w:sdtContent>
          <w:r w:rsidR="006810B4">
            <w:rPr>
              <w:rFonts w:ascii="Arial" w:hAnsi="Arial" w:cs="Arial"/>
              <w:sz w:val="24"/>
              <w:szCs w:val="24"/>
            </w:rPr>
            <w:fldChar w:fldCharType="begin"/>
          </w:r>
          <w:r w:rsidR="006810B4">
            <w:rPr>
              <w:rFonts w:ascii="Arial" w:hAnsi="Arial" w:cs="Arial"/>
              <w:sz w:val="24"/>
              <w:szCs w:val="24"/>
            </w:rPr>
            <w:instrText xml:space="preserve"> CITATION Bev13 \l 2057 </w:instrText>
          </w:r>
          <w:r w:rsidR="006810B4">
            <w:rPr>
              <w:rFonts w:ascii="Arial" w:hAnsi="Arial" w:cs="Arial"/>
              <w:sz w:val="24"/>
              <w:szCs w:val="24"/>
            </w:rPr>
            <w:fldChar w:fldCharType="separate"/>
          </w:r>
          <w:r w:rsidR="006810B4" w:rsidRPr="006810B4">
            <w:rPr>
              <w:rFonts w:ascii="Arial" w:hAnsi="Arial" w:cs="Arial"/>
              <w:noProof/>
              <w:sz w:val="24"/>
              <w:szCs w:val="24"/>
            </w:rPr>
            <w:t>(Bevir, 2013)</w:t>
          </w:r>
          <w:r w:rsidR="006810B4">
            <w:rPr>
              <w:rFonts w:ascii="Arial" w:hAnsi="Arial" w:cs="Arial"/>
              <w:sz w:val="24"/>
              <w:szCs w:val="24"/>
            </w:rPr>
            <w:fldChar w:fldCharType="end"/>
          </w:r>
        </w:sdtContent>
      </w:sdt>
      <w:sdt>
        <w:sdtPr>
          <w:rPr>
            <w:rFonts w:ascii="Arial" w:hAnsi="Arial" w:cs="Arial"/>
            <w:sz w:val="24"/>
            <w:szCs w:val="24"/>
          </w:rPr>
          <w:id w:val="1439258140"/>
          <w:citation/>
        </w:sdtPr>
        <w:sdtEndPr/>
        <w:sdtContent>
          <w:r w:rsidR="005B7984">
            <w:rPr>
              <w:rFonts w:ascii="Arial" w:hAnsi="Arial" w:cs="Arial"/>
              <w:sz w:val="24"/>
              <w:szCs w:val="24"/>
            </w:rPr>
            <w:fldChar w:fldCharType="begin"/>
          </w:r>
          <w:r w:rsidR="005B7984">
            <w:rPr>
              <w:rFonts w:ascii="Arial" w:hAnsi="Arial" w:cs="Arial"/>
              <w:sz w:val="24"/>
              <w:szCs w:val="24"/>
            </w:rPr>
            <w:instrText xml:space="preserve"> CITATION Bar13 \l 2057 </w:instrText>
          </w:r>
          <w:r w:rsidR="005B7984">
            <w:rPr>
              <w:rFonts w:ascii="Arial" w:hAnsi="Arial" w:cs="Arial"/>
              <w:sz w:val="24"/>
              <w:szCs w:val="24"/>
            </w:rPr>
            <w:fldChar w:fldCharType="separate"/>
          </w:r>
          <w:r w:rsidR="005B7984">
            <w:rPr>
              <w:rFonts w:ascii="Arial" w:hAnsi="Arial" w:cs="Arial"/>
              <w:noProof/>
              <w:sz w:val="24"/>
              <w:szCs w:val="24"/>
            </w:rPr>
            <w:t xml:space="preserve"> </w:t>
          </w:r>
          <w:r w:rsidR="005B7984" w:rsidRPr="005B7984">
            <w:rPr>
              <w:rFonts w:ascii="Arial" w:hAnsi="Arial" w:cs="Arial"/>
              <w:noProof/>
              <w:sz w:val="24"/>
              <w:szCs w:val="24"/>
            </w:rPr>
            <w:t>(Loveday, 2013)</w:t>
          </w:r>
          <w:r w:rsidR="005B7984">
            <w:rPr>
              <w:rFonts w:ascii="Arial" w:hAnsi="Arial" w:cs="Arial"/>
              <w:sz w:val="24"/>
              <w:szCs w:val="24"/>
            </w:rPr>
            <w:fldChar w:fldCharType="end"/>
          </w:r>
        </w:sdtContent>
      </w:sdt>
      <w:r w:rsidR="008C3692">
        <w:rPr>
          <w:rFonts w:ascii="Arial" w:hAnsi="Arial" w:cs="Arial"/>
          <w:sz w:val="24"/>
          <w:szCs w:val="24"/>
        </w:rPr>
        <w:t>.</w:t>
      </w:r>
      <w:r w:rsidR="004963A0">
        <w:rPr>
          <w:rFonts w:ascii="Arial" w:hAnsi="Arial" w:cs="Arial"/>
          <w:sz w:val="24"/>
          <w:szCs w:val="24"/>
        </w:rPr>
        <w:t xml:space="preserve"> </w:t>
      </w:r>
      <w:r w:rsidR="008C3692">
        <w:rPr>
          <w:rFonts w:ascii="Arial" w:hAnsi="Arial" w:cs="Arial"/>
          <w:sz w:val="24"/>
          <w:szCs w:val="24"/>
        </w:rPr>
        <w:t>There was also a</w:t>
      </w:r>
      <w:r>
        <w:rPr>
          <w:rFonts w:ascii="Arial" w:hAnsi="Arial" w:cs="Arial"/>
          <w:sz w:val="24"/>
          <w:szCs w:val="24"/>
        </w:rPr>
        <w:t xml:space="preserve"> policy intent that decisions over policing be</w:t>
      </w:r>
      <w:r w:rsidR="004963A0">
        <w:rPr>
          <w:rFonts w:ascii="Arial" w:hAnsi="Arial" w:cs="Arial"/>
          <w:sz w:val="24"/>
          <w:szCs w:val="24"/>
        </w:rPr>
        <w:t xml:space="preserve"> seen to be</w:t>
      </w:r>
      <w:r>
        <w:rPr>
          <w:rFonts w:ascii="Arial" w:hAnsi="Arial" w:cs="Arial"/>
          <w:sz w:val="24"/>
          <w:szCs w:val="24"/>
        </w:rPr>
        <w:t xml:space="preserve"> more </w:t>
      </w:r>
      <w:r w:rsidR="004E5006">
        <w:rPr>
          <w:rFonts w:ascii="Arial" w:hAnsi="Arial" w:cs="Arial"/>
          <w:sz w:val="24"/>
          <w:szCs w:val="24"/>
        </w:rPr>
        <w:t xml:space="preserve">locally </w:t>
      </w:r>
      <w:r>
        <w:rPr>
          <w:rFonts w:ascii="Arial" w:hAnsi="Arial" w:cs="Arial"/>
          <w:sz w:val="24"/>
          <w:szCs w:val="24"/>
        </w:rPr>
        <w:t xml:space="preserve">democratically accountable than under the governance of the old police authorities </w:t>
      </w:r>
      <w:r w:rsidR="00536E12">
        <w:rPr>
          <w:rFonts w:ascii="Arial" w:hAnsi="Arial" w:cs="Arial"/>
          <w:sz w:val="24"/>
          <w:szCs w:val="24"/>
        </w:rPr>
        <w:t xml:space="preserve">and the Home Office </w:t>
      </w:r>
      <w:sdt>
        <w:sdtPr>
          <w:rPr>
            <w:rFonts w:ascii="Arial" w:hAnsi="Arial" w:cs="Arial"/>
            <w:sz w:val="24"/>
            <w:szCs w:val="24"/>
          </w:rPr>
          <w:id w:val="2050566625"/>
          <w:citation/>
        </w:sdtPr>
        <w:sdtEndPr/>
        <w:sdtContent>
          <w:r>
            <w:rPr>
              <w:rFonts w:ascii="Arial" w:hAnsi="Arial" w:cs="Arial"/>
              <w:sz w:val="24"/>
              <w:szCs w:val="24"/>
            </w:rPr>
            <w:fldChar w:fldCharType="begin"/>
          </w:r>
          <w:r w:rsidR="003F40E6">
            <w:rPr>
              <w:rFonts w:ascii="Arial" w:hAnsi="Arial" w:cs="Arial"/>
              <w:sz w:val="24"/>
              <w:szCs w:val="24"/>
            </w:rPr>
            <w:instrText xml:space="preserve">CITATION Ins22 \l 2057 </w:instrText>
          </w:r>
          <w:r>
            <w:rPr>
              <w:rFonts w:ascii="Arial" w:hAnsi="Arial" w:cs="Arial"/>
              <w:sz w:val="24"/>
              <w:szCs w:val="24"/>
            </w:rPr>
            <w:fldChar w:fldCharType="separate"/>
          </w:r>
          <w:r w:rsidR="003F40E6" w:rsidRPr="003F40E6">
            <w:rPr>
              <w:rFonts w:ascii="Arial" w:hAnsi="Arial" w:cs="Arial"/>
              <w:noProof/>
              <w:sz w:val="24"/>
              <w:szCs w:val="24"/>
            </w:rPr>
            <w:t>(Institute for Government, 2022)</w:t>
          </w:r>
          <w:r>
            <w:rPr>
              <w:rFonts w:ascii="Arial" w:hAnsi="Arial" w:cs="Arial"/>
              <w:sz w:val="24"/>
              <w:szCs w:val="24"/>
            </w:rPr>
            <w:fldChar w:fldCharType="end"/>
          </w:r>
        </w:sdtContent>
      </w:sdt>
      <w:r w:rsidR="00E85DDB">
        <w:rPr>
          <w:rFonts w:ascii="Arial" w:hAnsi="Arial" w:cs="Arial"/>
          <w:sz w:val="24"/>
          <w:szCs w:val="24"/>
        </w:rPr>
        <w:t xml:space="preserve">. </w:t>
      </w:r>
    </w:p>
    <w:p w14:paraId="4001B1A7" w14:textId="75C93A8A" w:rsidR="00781CF6" w:rsidRDefault="004963A0" w:rsidP="00AD3E98">
      <w:pPr>
        <w:spacing w:before="100" w:beforeAutospacing="1" w:line="480" w:lineRule="auto"/>
        <w:rPr>
          <w:rFonts w:ascii="Arial" w:hAnsi="Arial" w:cs="Arial"/>
          <w:sz w:val="24"/>
          <w:szCs w:val="24"/>
        </w:rPr>
      </w:pPr>
      <w:r>
        <w:rPr>
          <w:rFonts w:ascii="Arial" w:hAnsi="Arial" w:cs="Arial"/>
          <w:sz w:val="24"/>
          <w:szCs w:val="24"/>
        </w:rPr>
        <w:t>Th</w:t>
      </w:r>
      <w:r w:rsidR="004F7263">
        <w:rPr>
          <w:rFonts w:ascii="Arial" w:hAnsi="Arial" w:cs="Arial"/>
          <w:sz w:val="24"/>
          <w:szCs w:val="24"/>
        </w:rPr>
        <w:t>e evidence suggests</w:t>
      </w:r>
      <w:r>
        <w:rPr>
          <w:rFonts w:ascii="Arial" w:hAnsi="Arial" w:cs="Arial"/>
          <w:sz w:val="24"/>
          <w:szCs w:val="24"/>
        </w:rPr>
        <w:t xml:space="preserve"> that these changes </w:t>
      </w:r>
      <w:r w:rsidR="00781CF6">
        <w:rPr>
          <w:rFonts w:ascii="Arial" w:hAnsi="Arial" w:cs="Arial"/>
          <w:sz w:val="24"/>
          <w:szCs w:val="24"/>
        </w:rPr>
        <w:t>along with a decade</w:t>
      </w:r>
      <w:r w:rsidR="00CC54E7">
        <w:rPr>
          <w:rFonts w:ascii="Arial" w:hAnsi="Arial" w:cs="Arial"/>
          <w:sz w:val="24"/>
          <w:szCs w:val="24"/>
        </w:rPr>
        <w:t xml:space="preserve"> and more</w:t>
      </w:r>
      <w:r w:rsidR="00781CF6">
        <w:rPr>
          <w:rFonts w:ascii="Arial" w:hAnsi="Arial" w:cs="Arial"/>
          <w:sz w:val="24"/>
          <w:szCs w:val="24"/>
        </w:rPr>
        <w:t xml:space="preserve"> of cuts to policing budgets </w:t>
      </w:r>
      <w:r>
        <w:rPr>
          <w:rFonts w:ascii="Arial" w:hAnsi="Arial" w:cs="Arial"/>
          <w:sz w:val="24"/>
          <w:szCs w:val="24"/>
        </w:rPr>
        <w:t>have had a detrimental effect on the</w:t>
      </w:r>
      <w:r w:rsidR="00E85DDB">
        <w:rPr>
          <w:rFonts w:ascii="Arial" w:hAnsi="Arial" w:cs="Arial"/>
          <w:sz w:val="24"/>
          <w:szCs w:val="24"/>
        </w:rPr>
        <w:t xml:space="preserve"> effectiveness</w:t>
      </w:r>
      <w:r w:rsidR="004E5006">
        <w:rPr>
          <w:rFonts w:ascii="Arial" w:hAnsi="Arial" w:cs="Arial"/>
          <w:sz w:val="24"/>
          <w:szCs w:val="24"/>
        </w:rPr>
        <w:t xml:space="preserve">, </w:t>
      </w:r>
      <w:r w:rsidR="00536E12">
        <w:rPr>
          <w:rFonts w:ascii="Arial" w:hAnsi="Arial" w:cs="Arial"/>
          <w:sz w:val="24"/>
          <w:szCs w:val="24"/>
        </w:rPr>
        <w:t>efficiency,</w:t>
      </w:r>
      <w:r w:rsidR="00E85DDB">
        <w:rPr>
          <w:rFonts w:ascii="Arial" w:hAnsi="Arial" w:cs="Arial"/>
          <w:sz w:val="24"/>
          <w:szCs w:val="24"/>
        </w:rPr>
        <w:t xml:space="preserve"> and the</w:t>
      </w:r>
      <w:r>
        <w:rPr>
          <w:rFonts w:ascii="Arial" w:hAnsi="Arial" w:cs="Arial"/>
          <w:sz w:val="24"/>
          <w:szCs w:val="24"/>
        </w:rPr>
        <w:t xml:space="preserve"> impartiality of policing</w:t>
      </w:r>
      <w:r w:rsidR="00E85DDB">
        <w:rPr>
          <w:rFonts w:ascii="Arial" w:hAnsi="Arial" w:cs="Arial"/>
          <w:sz w:val="24"/>
          <w:szCs w:val="24"/>
        </w:rPr>
        <w:t xml:space="preserve">. </w:t>
      </w:r>
      <w:r w:rsidR="00536E12">
        <w:rPr>
          <w:rFonts w:ascii="Arial" w:hAnsi="Arial" w:cs="Arial"/>
          <w:sz w:val="24"/>
          <w:szCs w:val="24"/>
        </w:rPr>
        <w:t>It has further embedded parochialism into policing through the trojan horse political language of ‘localism</w:t>
      </w:r>
      <w:r w:rsidR="008C3692">
        <w:rPr>
          <w:rFonts w:ascii="Arial" w:hAnsi="Arial" w:cs="Arial"/>
          <w:sz w:val="24"/>
          <w:szCs w:val="24"/>
        </w:rPr>
        <w:t>,</w:t>
      </w:r>
      <w:r w:rsidR="00536E12">
        <w:rPr>
          <w:rFonts w:ascii="Arial" w:hAnsi="Arial" w:cs="Arial"/>
          <w:sz w:val="24"/>
          <w:szCs w:val="24"/>
        </w:rPr>
        <w:t>’</w:t>
      </w:r>
      <w:r w:rsidR="008C3692">
        <w:rPr>
          <w:rFonts w:ascii="Arial" w:hAnsi="Arial" w:cs="Arial"/>
          <w:sz w:val="24"/>
          <w:szCs w:val="24"/>
        </w:rPr>
        <w:t xml:space="preserve"> ‘devolution’</w:t>
      </w:r>
      <w:r w:rsidR="00536E12">
        <w:rPr>
          <w:rFonts w:ascii="Arial" w:hAnsi="Arial" w:cs="Arial"/>
          <w:sz w:val="24"/>
          <w:szCs w:val="24"/>
        </w:rPr>
        <w:t xml:space="preserve"> or ‘levelling up,’ at a time when national and transnational crime and social trends require a more </w:t>
      </w:r>
      <w:r w:rsidR="00331EB4">
        <w:rPr>
          <w:rFonts w:ascii="Arial" w:hAnsi="Arial" w:cs="Arial"/>
          <w:sz w:val="24"/>
          <w:szCs w:val="24"/>
        </w:rPr>
        <w:t xml:space="preserve">nationally </w:t>
      </w:r>
      <w:r w:rsidR="00536E12">
        <w:rPr>
          <w:rFonts w:ascii="Arial" w:hAnsi="Arial" w:cs="Arial"/>
          <w:sz w:val="24"/>
          <w:szCs w:val="24"/>
        </w:rPr>
        <w:t>joined up approach to policing</w:t>
      </w:r>
      <w:r w:rsidR="008C3692">
        <w:rPr>
          <w:rFonts w:ascii="Arial" w:hAnsi="Arial" w:cs="Arial"/>
          <w:sz w:val="24"/>
          <w:szCs w:val="24"/>
        </w:rPr>
        <w:t>,</w:t>
      </w:r>
      <w:r w:rsidR="00536E12">
        <w:rPr>
          <w:rFonts w:ascii="Arial" w:hAnsi="Arial" w:cs="Arial"/>
          <w:sz w:val="24"/>
          <w:szCs w:val="24"/>
        </w:rPr>
        <w:t xml:space="preserve"> </w:t>
      </w:r>
      <w:sdt>
        <w:sdtPr>
          <w:rPr>
            <w:rFonts w:ascii="Arial" w:hAnsi="Arial" w:cs="Arial"/>
            <w:sz w:val="24"/>
            <w:szCs w:val="24"/>
          </w:rPr>
          <w:id w:val="1628273893"/>
          <w:citation/>
        </w:sdtPr>
        <w:sdtEndPr/>
        <w:sdtContent>
          <w:r w:rsidR="00536E12">
            <w:rPr>
              <w:rFonts w:ascii="Arial" w:hAnsi="Arial" w:cs="Arial"/>
              <w:sz w:val="24"/>
              <w:szCs w:val="24"/>
            </w:rPr>
            <w:fldChar w:fldCharType="begin"/>
          </w:r>
          <w:r w:rsidR="00536E12">
            <w:rPr>
              <w:rFonts w:ascii="Arial" w:hAnsi="Arial" w:cs="Arial"/>
              <w:sz w:val="24"/>
              <w:szCs w:val="24"/>
            </w:rPr>
            <w:instrText xml:space="preserve"> CITATION Ass20 \l 2057 </w:instrText>
          </w:r>
          <w:r w:rsidR="00536E12">
            <w:rPr>
              <w:rFonts w:ascii="Arial" w:hAnsi="Arial" w:cs="Arial"/>
              <w:sz w:val="24"/>
              <w:szCs w:val="24"/>
            </w:rPr>
            <w:fldChar w:fldCharType="separate"/>
          </w:r>
          <w:r w:rsidR="00536E12" w:rsidRPr="00536E12">
            <w:rPr>
              <w:rFonts w:ascii="Arial" w:hAnsi="Arial" w:cs="Arial"/>
              <w:noProof/>
              <w:sz w:val="24"/>
              <w:szCs w:val="24"/>
            </w:rPr>
            <w:t>(Association of Police and Crime Commissioners, 2022)</w:t>
          </w:r>
          <w:r w:rsidR="00536E12">
            <w:rPr>
              <w:rFonts w:ascii="Arial" w:hAnsi="Arial" w:cs="Arial"/>
              <w:sz w:val="24"/>
              <w:szCs w:val="24"/>
            </w:rPr>
            <w:fldChar w:fldCharType="end"/>
          </w:r>
        </w:sdtContent>
      </w:sdt>
      <w:sdt>
        <w:sdtPr>
          <w:rPr>
            <w:rFonts w:ascii="Arial" w:hAnsi="Arial" w:cs="Arial"/>
            <w:sz w:val="24"/>
            <w:szCs w:val="24"/>
          </w:rPr>
          <w:id w:val="-1063331504"/>
          <w:citation/>
        </w:sdtPr>
        <w:sdtEndPr/>
        <w:sdtContent>
          <w:r w:rsidR="00536E12">
            <w:rPr>
              <w:rFonts w:ascii="Arial" w:hAnsi="Arial" w:cs="Arial"/>
              <w:sz w:val="24"/>
              <w:szCs w:val="24"/>
            </w:rPr>
            <w:fldChar w:fldCharType="begin"/>
          </w:r>
          <w:r w:rsidR="00536E12">
            <w:rPr>
              <w:rFonts w:ascii="Arial" w:hAnsi="Arial" w:cs="Arial"/>
              <w:sz w:val="24"/>
              <w:szCs w:val="24"/>
            </w:rPr>
            <w:instrText xml:space="preserve"> CITATION Ass22 \l 2057 </w:instrText>
          </w:r>
          <w:r w:rsidR="00536E12">
            <w:rPr>
              <w:rFonts w:ascii="Arial" w:hAnsi="Arial" w:cs="Arial"/>
              <w:sz w:val="24"/>
              <w:szCs w:val="24"/>
            </w:rPr>
            <w:fldChar w:fldCharType="separate"/>
          </w:r>
          <w:r w:rsidR="00536E12">
            <w:rPr>
              <w:rFonts w:ascii="Arial" w:hAnsi="Arial" w:cs="Arial"/>
              <w:noProof/>
              <w:sz w:val="24"/>
              <w:szCs w:val="24"/>
            </w:rPr>
            <w:t xml:space="preserve"> </w:t>
          </w:r>
          <w:r w:rsidR="00536E12" w:rsidRPr="00536E12">
            <w:rPr>
              <w:rFonts w:ascii="Arial" w:hAnsi="Arial" w:cs="Arial"/>
              <w:noProof/>
              <w:sz w:val="24"/>
              <w:szCs w:val="24"/>
            </w:rPr>
            <w:t>(Association of Police and Crime Commissioners, 2022)</w:t>
          </w:r>
          <w:r w:rsidR="00536E12">
            <w:rPr>
              <w:rFonts w:ascii="Arial" w:hAnsi="Arial" w:cs="Arial"/>
              <w:sz w:val="24"/>
              <w:szCs w:val="24"/>
            </w:rPr>
            <w:fldChar w:fldCharType="end"/>
          </w:r>
        </w:sdtContent>
      </w:sdt>
      <w:r w:rsidR="004F7263">
        <w:rPr>
          <w:rFonts w:ascii="Arial" w:hAnsi="Arial" w:cs="Arial"/>
          <w:sz w:val="24"/>
          <w:szCs w:val="24"/>
        </w:rPr>
        <w:t>.</w:t>
      </w:r>
    </w:p>
    <w:p w14:paraId="738E72DF" w14:textId="46B57818" w:rsidR="004963A0" w:rsidRDefault="00B8197B" w:rsidP="00AD3E98">
      <w:pPr>
        <w:spacing w:before="100" w:beforeAutospacing="1" w:line="480" w:lineRule="auto"/>
        <w:rPr>
          <w:rFonts w:ascii="Arial" w:hAnsi="Arial" w:cs="Arial"/>
          <w:sz w:val="24"/>
          <w:szCs w:val="24"/>
        </w:rPr>
      </w:pPr>
      <w:r>
        <w:rPr>
          <w:rFonts w:ascii="Arial" w:hAnsi="Arial" w:cs="Arial"/>
          <w:sz w:val="24"/>
          <w:szCs w:val="24"/>
        </w:rPr>
        <w:t>It is evident</w:t>
      </w:r>
      <w:r w:rsidR="00E85DDB">
        <w:rPr>
          <w:rFonts w:ascii="Arial" w:hAnsi="Arial" w:cs="Arial"/>
          <w:sz w:val="24"/>
          <w:szCs w:val="24"/>
        </w:rPr>
        <w:t xml:space="preserve"> </w:t>
      </w:r>
      <w:r>
        <w:rPr>
          <w:rFonts w:ascii="Arial" w:hAnsi="Arial" w:cs="Arial"/>
          <w:sz w:val="24"/>
          <w:szCs w:val="24"/>
        </w:rPr>
        <w:t xml:space="preserve">that </w:t>
      </w:r>
      <w:r w:rsidR="00E85DDB">
        <w:rPr>
          <w:rFonts w:ascii="Arial" w:hAnsi="Arial" w:cs="Arial"/>
          <w:sz w:val="24"/>
          <w:szCs w:val="24"/>
        </w:rPr>
        <w:t>the police service has become more politicised that at any time since the modern police service was established in the early nineteenth century</w:t>
      </w:r>
      <w:r w:rsidR="008C3692">
        <w:rPr>
          <w:rFonts w:ascii="Arial" w:hAnsi="Arial" w:cs="Arial"/>
          <w:sz w:val="24"/>
          <w:szCs w:val="24"/>
        </w:rPr>
        <w:t>,</w:t>
      </w:r>
      <w:r w:rsidR="00E85DDB">
        <w:rPr>
          <w:rFonts w:ascii="Arial" w:hAnsi="Arial" w:cs="Arial"/>
          <w:sz w:val="24"/>
          <w:szCs w:val="24"/>
        </w:rPr>
        <w:t xml:space="preserve"> </w:t>
      </w:r>
      <w:sdt>
        <w:sdtPr>
          <w:rPr>
            <w:rFonts w:ascii="Arial" w:hAnsi="Arial" w:cs="Arial"/>
            <w:sz w:val="24"/>
            <w:szCs w:val="24"/>
          </w:rPr>
          <w:id w:val="-1733232916"/>
          <w:citation/>
        </w:sdtPr>
        <w:sdtEndPr/>
        <w:sdtContent>
          <w:r w:rsidR="00781CF6">
            <w:rPr>
              <w:rFonts w:ascii="Arial" w:hAnsi="Arial" w:cs="Arial"/>
              <w:sz w:val="24"/>
              <w:szCs w:val="24"/>
            </w:rPr>
            <w:fldChar w:fldCharType="begin"/>
          </w:r>
          <w:r w:rsidR="00781CF6">
            <w:rPr>
              <w:rFonts w:ascii="Arial" w:hAnsi="Arial" w:cs="Arial"/>
              <w:sz w:val="24"/>
              <w:szCs w:val="24"/>
            </w:rPr>
            <w:instrText xml:space="preserve"> CITATION Ins22 \l 2057 </w:instrText>
          </w:r>
          <w:r w:rsidR="00781CF6">
            <w:rPr>
              <w:rFonts w:ascii="Arial" w:hAnsi="Arial" w:cs="Arial"/>
              <w:sz w:val="24"/>
              <w:szCs w:val="24"/>
            </w:rPr>
            <w:fldChar w:fldCharType="separate"/>
          </w:r>
          <w:r w:rsidR="00781CF6" w:rsidRPr="00781CF6">
            <w:rPr>
              <w:rFonts w:ascii="Arial" w:hAnsi="Arial" w:cs="Arial"/>
              <w:noProof/>
              <w:sz w:val="24"/>
              <w:szCs w:val="24"/>
            </w:rPr>
            <w:t>(Institute for Government, 2022)</w:t>
          </w:r>
          <w:r w:rsidR="00781CF6">
            <w:rPr>
              <w:rFonts w:ascii="Arial" w:hAnsi="Arial" w:cs="Arial"/>
              <w:sz w:val="24"/>
              <w:szCs w:val="24"/>
            </w:rPr>
            <w:fldChar w:fldCharType="end"/>
          </w:r>
        </w:sdtContent>
      </w:sdt>
      <w:r w:rsidR="00346D16">
        <w:rPr>
          <w:rFonts w:ascii="Arial" w:hAnsi="Arial" w:cs="Arial"/>
          <w:noProof/>
          <w:sz w:val="24"/>
          <w:szCs w:val="24"/>
        </w:rPr>
        <w:t xml:space="preserve"> </w:t>
      </w:r>
      <w:r w:rsidR="00346D16" w:rsidRPr="00781CF6">
        <w:rPr>
          <w:rFonts w:ascii="Arial" w:hAnsi="Arial" w:cs="Arial"/>
          <w:noProof/>
          <w:sz w:val="24"/>
          <w:szCs w:val="24"/>
        </w:rPr>
        <w:t>(Spencer, 2022</w:t>
      </w:r>
      <w:r w:rsidR="00346D16">
        <w:rPr>
          <w:rFonts w:ascii="Arial" w:hAnsi="Arial" w:cs="Arial"/>
          <w:noProof/>
          <w:sz w:val="24"/>
          <w:szCs w:val="24"/>
        </w:rPr>
        <w:t>.</w:t>
      </w:r>
      <w:r w:rsidR="00346D16" w:rsidRPr="00781CF6">
        <w:rPr>
          <w:rFonts w:ascii="Arial" w:hAnsi="Arial" w:cs="Arial"/>
          <w:noProof/>
          <w:sz w:val="24"/>
          <w:szCs w:val="24"/>
        </w:rPr>
        <w:t>)</w:t>
      </w:r>
      <w:r w:rsidR="00E85DDB">
        <w:rPr>
          <w:rFonts w:ascii="Arial" w:hAnsi="Arial" w:cs="Arial"/>
          <w:sz w:val="24"/>
          <w:szCs w:val="24"/>
        </w:rPr>
        <w:t xml:space="preserve"> </w:t>
      </w:r>
      <w:r w:rsidR="00FC44D6">
        <w:rPr>
          <w:rFonts w:ascii="Arial" w:hAnsi="Arial" w:cs="Arial"/>
          <w:sz w:val="24"/>
          <w:szCs w:val="24"/>
        </w:rPr>
        <w:t>But paradoxically</w:t>
      </w:r>
      <w:r w:rsidR="000E6C9B">
        <w:rPr>
          <w:rFonts w:ascii="Arial" w:hAnsi="Arial" w:cs="Arial"/>
          <w:sz w:val="24"/>
          <w:szCs w:val="24"/>
        </w:rPr>
        <w:t>,</w:t>
      </w:r>
      <w:r w:rsidR="00FC44D6">
        <w:rPr>
          <w:rFonts w:ascii="Arial" w:hAnsi="Arial" w:cs="Arial"/>
          <w:sz w:val="24"/>
          <w:szCs w:val="24"/>
        </w:rPr>
        <w:t xml:space="preserve"> </w:t>
      </w:r>
      <w:r w:rsidR="00ED0931">
        <w:rPr>
          <w:rFonts w:ascii="Arial" w:hAnsi="Arial" w:cs="Arial"/>
          <w:sz w:val="24"/>
          <w:szCs w:val="24"/>
        </w:rPr>
        <w:t xml:space="preserve">despite the PCC role being a political one </w:t>
      </w:r>
      <w:r w:rsidR="00FC44D6">
        <w:rPr>
          <w:rFonts w:ascii="Arial" w:hAnsi="Arial" w:cs="Arial"/>
          <w:sz w:val="24"/>
          <w:szCs w:val="24"/>
        </w:rPr>
        <w:t xml:space="preserve">they have been unable to influence national political decisions on funding to protect policing and improve it </w:t>
      </w:r>
      <w:r w:rsidR="00ED0931">
        <w:rPr>
          <w:rFonts w:ascii="Arial" w:hAnsi="Arial" w:cs="Arial"/>
          <w:sz w:val="24"/>
          <w:szCs w:val="24"/>
        </w:rPr>
        <w:t>in the past decade</w:t>
      </w:r>
      <w:r w:rsidR="00D97E9C">
        <w:rPr>
          <w:rFonts w:ascii="Arial" w:hAnsi="Arial" w:cs="Arial"/>
          <w:sz w:val="24"/>
          <w:szCs w:val="24"/>
        </w:rPr>
        <w:t>;</w:t>
      </w:r>
      <w:r w:rsidR="00ED0931">
        <w:rPr>
          <w:rFonts w:ascii="Arial" w:hAnsi="Arial" w:cs="Arial"/>
          <w:sz w:val="24"/>
          <w:szCs w:val="24"/>
        </w:rPr>
        <w:t xml:space="preserve"> </w:t>
      </w:r>
      <w:r w:rsidR="00FC44D6">
        <w:rPr>
          <w:rFonts w:ascii="Arial" w:hAnsi="Arial" w:cs="Arial"/>
          <w:sz w:val="24"/>
          <w:szCs w:val="24"/>
        </w:rPr>
        <w:t xml:space="preserve">and </w:t>
      </w:r>
      <w:r w:rsidR="00ED0931">
        <w:rPr>
          <w:rFonts w:ascii="Arial" w:hAnsi="Arial" w:cs="Arial"/>
          <w:sz w:val="24"/>
          <w:szCs w:val="24"/>
        </w:rPr>
        <w:t>therefore</w:t>
      </w:r>
      <w:r w:rsidR="00D97E9C">
        <w:rPr>
          <w:rFonts w:ascii="Arial" w:hAnsi="Arial" w:cs="Arial"/>
          <w:sz w:val="24"/>
          <w:szCs w:val="24"/>
        </w:rPr>
        <w:t>,</w:t>
      </w:r>
      <w:r w:rsidR="00ED0931">
        <w:rPr>
          <w:rFonts w:ascii="Arial" w:hAnsi="Arial" w:cs="Arial"/>
          <w:sz w:val="24"/>
          <w:szCs w:val="24"/>
        </w:rPr>
        <w:t xml:space="preserve"> </w:t>
      </w:r>
      <w:r w:rsidR="00FC44D6">
        <w:rPr>
          <w:rFonts w:ascii="Arial" w:hAnsi="Arial" w:cs="Arial"/>
          <w:sz w:val="24"/>
          <w:szCs w:val="24"/>
        </w:rPr>
        <w:t>have overseen more than a decade of poor performance and deteriorating operational effectiveness.</w:t>
      </w:r>
    </w:p>
    <w:p w14:paraId="47C04E13" w14:textId="5C5CFECE" w:rsidR="00FC44D6" w:rsidRDefault="00FC44D6" w:rsidP="00AD3E98">
      <w:pPr>
        <w:spacing w:before="100" w:beforeAutospacing="1" w:line="480" w:lineRule="auto"/>
        <w:rPr>
          <w:rFonts w:ascii="Arial" w:hAnsi="Arial" w:cs="Arial"/>
          <w:sz w:val="24"/>
          <w:szCs w:val="24"/>
        </w:rPr>
      </w:pPr>
      <w:r>
        <w:rPr>
          <w:rFonts w:ascii="Arial" w:hAnsi="Arial" w:cs="Arial"/>
          <w:sz w:val="24"/>
          <w:szCs w:val="24"/>
        </w:rPr>
        <w:t>Th</w:t>
      </w:r>
      <w:r w:rsidR="00ED0931">
        <w:rPr>
          <w:rFonts w:ascii="Arial" w:hAnsi="Arial" w:cs="Arial"/>
          <w:sz w:val="24"/>
          <w:szCs w:val="24"/>
        </w:rPr>
        <w:t>is</w:t>
      </w:r>
      <w:r>
        <w:rPr>
          <w:rFonts w:ascii="Arial" w:hAnsi="Arial" w:cs="Arial"/>
          <w:sz w:val="24"/>
          <w:szCs w:val="24"/>
        </w:rPr>
        <w:t xml:space="preserve"> </w:t>
      </w:r>
      <w:r w:rsidR="00ED0931">
        <w:rPr>
          <w:rFonts w:ascii="Arial" w:hAnsi="Arial" w:cs="Arial"/>
          <w:sz w:val="24"/>
          <w:szCs w:val="24"/>
        </w:rPr>
        <w:t>‘</w:t>
      </w:r>
      <w:r>
        <w:rPr>
          <w:rFonts w:ascii="Arial" w:hAnsi="Arial" w:cs="Arial"/>
          <w:sz w:val="24"/>
          <w:szCs w:val="24"/>
        </w:rPr>
        <w:t>localism</w:t>
      </w:r>
      <w:r w:rsidR="00ED0931">
        <w:rPr>
          <w:rFonts w:ascii="Arial" w:hAnsi="Arial" w:cs="Arial"/>
          <w:sz w:val="24"/>
          <w:szCs w:val="24"/>
        </w:rPr>
        <w:t>’</w:t>
      </w:r>
      <w:r>
        <w:rPr>
          <w:rFonts w:ascii="Arial" w:hAnsi="Arial" w:cs="Arial"/>
          <w:sz w:val="24"/>
          <w:szCs w:val="24"/>
        </w:rPr>
        <w:t xml:space="preserve"> has allowed national governance to wain and caused </w:t>
      </w:r>
      <w:r w:rsidR="00ED0931">
        <w:rPr>
          <w:rFonts w:ascii="Arial" w:hAnsi="Arial" w:cs="Arial"/>
          <w:sz w:val="24"/>
          <w:szCs w:val="24"/>
        </w:rPr>
        <w:t xml:space="preserve">standards in </w:t>
      </w:r>
      <w:r>
        <w:rPr>
          <w:rFonts w:ascii="Arial" w:hAnsi="Arial" w:cs="Arial"/>
          <w:sz w:val="24"/>
          <w:szCs w:val="24"/>
        </w:rPr>
        <w:t xml:space="preserve">policing to become someone else’s problem for the Home Secretary. </w:t>
      </w:r>
      <w:r w:rsidR="003159D4">
        <w:rPr>
          <w:rFonts w:ascii="Arial" w:hAnsi="Arial" w:cs="Arial"/>
          <w:sz w:val="24"/>
          <w:szCs w:val="24"/>
        </w:rPr>
        <w:t xml:space="preserve">Meta governance theory suggests that this is the state doing less rowing and more steering </w:t>
      </w:r>
      <w:r w:rsidR="00346D16" w:rsidRPr="003159D4">
        <w:rPr>
          <w:rFonts w:ascii="Arial" w:hAnsi="Arial" w:cs="Arial"/>
          <w:noProof/>
          <w:sz w:val="24"/>
          <w:szCs w:val="24"/>
        </w:rPr>
        <w:t>(Bevir, 2013</w:t>
      </w:r>
      <w:r w:rsidR="00346D16">
        <w:rPr>
          <w:rFonts w:ascii="Arial" w:hAnsi="Arial" w:cs="Arial"/>
          <w:noProof/>
          <w:sz w:val="24"/>
          <w:szCs w:val="24"/>
        </w:rPr>
        <w:t>.</w:t>
      </w:r>
      <w:r w:rsidR="00346D16" w:rsidRPr="003159D4">
        <w:rPr>
          <w:rFonts w:ascii="Arial" w:hAnsi="Arial" w:cs="Arial"/>
          <w:noProof/>
          <w:sz w:val="24"/>
          <w:szCs w:val="24"/>
        </w:rPr>
        <w:t>)</w:t>
      </w:r>
      <w:r w:rsidR="003159D4">
        <w:rPr>
          <w:rFonts w:ascii="Arial" w:hAnsi="Arial" w:cs="Arial"/>
          <w:sz w:val="24"/>
          <w:szCs w:val="24"/>
        </w:rPr>
        <w:t xml:space="preserve"> </w:t>
      </w:r>
      <w:r w:rsidR="008A3D58">
        <w:rPr>
          <w:rFonts w:ascii="Arial" w:hAnsi="Arial" w:cs="Arial"/>
          <w:sz w:val="24"/>
          <w:szCs w:val="24"/>
        </w:rPr>
        <w:t>I</w:t>
      </w:r>
      <w:r w:rsidR="004F7263">
        <w:rPr>
          <w:rFonts w:ascii="Arial" w:hAnsi="Arial" w:cs="Arial"/>
          <w:sz w:val="24"/>
          <w:szCs w:val="24"/>
        </w:rPr>
        <w:t>t is arguably the case</w:t>
      </w:r>
      <w:r w:rsidR="008A3D58">
        <w:rPr>
          <w:rFonts w:ascii="Arial" w:hAnsi="Arial" w:cs="Arial"/>
          <w:sz w:val="24"/>
          <w:szCs w:val="24"/>
        </w:rPr>
        <w:t xml:space="preserve"> that the current governance </w:t>
      </w:r>
      <w:r w:rsidR="008A3D58">
        <w:rPr>
          <w:rFonts w:ascii="Arial" w:hAnsi="Arial" w:cs="Arial"/>
          <w:sz w:val="24"/>
          <w:szCs w:val="24"/>
        </w:rPr>
        <w:lastRenderedPageBreak/>
        <w:t xml:space="preserve">arrangements have allowed national politicians to abrogate their responsibilities to maintain an effective policing service. </w:t>
      </w:r>
      <w:r w:rsidR="00C3463F">
        <w:rPr>
          <w:rFonts w:ascii="Arial" w:hAnsi="Arial" w:cs="Arial"/>
          <w:sz w:val="24"/>
          <w:szCs w:val="24"/>
        </w:rPr>
        <w:t xml:space="preserve">The closure of the Police Standards Unit of the Home Office is an example of this movement away from national governance </w:t>
      </w:r>
      <w:r w:rsidR="002306E4">
        <w:rPr>
          <w:rFonts w:ascii="Arial" w:hAnsi="Arial" w:cs="Arial"/>
          <w:sz w:val="24"/>
          <w:szCs w:val="24"/>
        </w:rPr>
        <w:t>and</w:t>
      </w:r>
      <w:r w:rsidR="003159D4">
        <w:rPr>
          <w:rFonts w:ascii="Arial" w:hAnsi="Arial" w:cs="Arial"/>
          <w:sz w:val="24"/>
          <w:szCs w:val="24"/>
        </w:rPr>
        <w:t xml:space="preserve"> </w:t>
      </w:r>
      <w:r w:rsidR="004F7263">
        <w:rPr>
          <w:rFonts w:ascii="Arial" w:hAnsi="Arial" w:cs="Arial"/>
          <w:sz w:val="24"/>
          <w:szCs w:val="24"/>
        </w:rPr>
        <w:t xml:space="preserve">evidence suggests </w:t>
      </w:r>
      <w:r w:rsidR="003159D4">
        <w:rPr>
          <w:rFonts w:ascii="Arial" w:hAnsi="Arial" w:cs="Arial"/>
          <w:sz w:val="24"/>
          <w:szCs w:val="24"/>
        </w:rPr>
        <w:t xml:space="preserve">that </w:t>
      </w:r>
      <w:r w:rsidR="00C3463F">
        <w:rPr>
          <w:rFonts w:ascii="Arial" w:hAnsi="Arial" w:cs="Arial"/>
          <w:sz w:val="24"/>
          <w:szCs w:val="24"/>
        </w:rPr>
        <w:t>the replacement institutions have failed to maintain national standards in many areas of policing</w:t>
      </w:r>
      <w:r w:rsidR="000E6C9B">
        <w:rPr>
          <w:rFonts w:ascii="Arial" w:hAnsi="Arial" w:cs="Arial"/>
          <w:sz w:val="24"/>
          <w:szCs w:val="24"/>
        </w:rPr>
        <w:t>,</w:t>
      </w:r>
      <w:r w:rsidR="00C3463F">
        <w:rPr>
          <w:rFonts w:ascii="Arial" w:hAnsi="Arial" w:cs="Arial"/>
          <w:sz w:val="24"/>
          <w:szCs w:val="24"/>
        </w:rPr>
        <w:t xml:space="preserve"> </w:t>
      </w:r>
      <w:r w:rsidR="00A2262B">
        <w:rPr>
          <w:rFonts w:ascii="Arial" w:hAnsi="Arial" w:cs="Arial"/>
          <w:sz w:val="24"/>
          <w:szCs w:val="24"/>
        </w:rPr>
        <w:t>contributing</w:t>
      </w:r>
      <w:r w:rsidR="00C3463F">
        <w:rPr>
          <w:rFonts w:ascii="Arial" w:hAnsi="Arial" w:cs="Arial"/>
          <w:sz w:val="24"/>
          <w:szCs w:val="24"/>
        </w:rPr>
        <w:t xml:space="preserve"> to the current crisis in British policing</w:t>
      </w:r>
      <w:r w:rsidR="004F7263">
        <w:rPr>
          <w:rFonts w:ascii="Arial" w:hAnsi="Arial" w:cs="Arial"/>
          <w:sz w:val="24"/>
          <w:szCs w:val="24"/>
        </w:rPr>
        <w:t>,</w:t>
      </w:r>
      <w:r w:rsidR="00C3463F">
        <w:rPr>
          <w:rFonts w:ascii="Arial" w:hAnsi="Arial" w:cs="Arial"/>
          <w:sz w:val="24"/>
          <w:szCs w:val="24"/>
        </w:rPr>
        <w:t xml:space="preserve"> </w:t>
      </w:r>
      <w:sdt>
        <w:sdtPr>
          <w:rPr>
            <w:rFonts w:ascii="Arial" w:hAnsi="Arial" w:cs="Arial"/>
            <w:sz w:val="24"/>
            <w:szCs w:val="24"/>
          </w:rPr>
          <w:id w:val="95217312"/>
          <w:citation/>
        </w:sdtPr>
        <w:sdtEndPr/>
        <w:sdtContent>
          <w:r w:rsidR="004F7263">
            <w:rPr>
              <w:rFonts w:ascii="Arial" w:hAnsi="Arial" w:cs="Arial"/>
              <w:sz w:val="24"/>
              <w:szCs w:val="24"/>
            </w:rPr>
            <w:fldChar w:fldCharType="begin"/>
          </w:r>
          <w:r w:rsidR="004F7263">
            <w:rPr>
              <w:rFonts w:ascii="Arial" w:hAnsi="Arial" w:cs="Arial"/>
              <w:sz w:val="24"/>
              <w:szCs w:val="24"/>
            </w:rPr>
            <w:instrText xml:space="preserve"> CITATION Sir221 \l 2057 </w:instrText>
          </w:r>
          <w:r w:rsidR="004F7263">
            <w:rPr>
              <w:rFonts w:ascii="Arial" w:hAnsi="Arial" w:cs="Arial"/>
              <w:sz w:val="24"/>
              <w:szCs w:val="24"/>
            </w:rPr>
            <w:fldChar w:fldCharType="separate"/>
          </w:r>
          <w:r w:rsidR="004F7263" w:rsidRPr="004F7263">
            <w:rPr>
              <w:rFonts w:ascii="Arial" w:hAnsi="Arial" w:cs="Arial"/>
              <w:noProof/>
              <w:sz w:val="24"/>
              <w:szCs w:val="24"/>
            </w:rPr>
            <w:t>(Barber, 2022)</w:t>
          </w:r>
          <w:r w:rsidR="004F7263">
            <w:rPr>
              <w:rFonts w:ascii="Arial" w:hAnsi="Arial" w:cs="Arial"/>
              <w:sz w:val="24"/>
              <w:szCs w:val="24"/>
            </w:rPr>
            <w:fldChar w:fldCharType="end"/>
          </w:r>
        </w:sdtContent>
      </w:sdt>
      <w:sdt>
        <w:sdtPr>
          <w:rPr>
            <w:rFonts w:ascii="Arial" w:hAnsi="Arial" w:cs="Arial"/>
            <w:sz w:val="24"/>
            <w:szCs w:val="24"/>
          </w:rPr>
          <w:id w:val="-1551297441"/>
          <w:citation/>
        </w:sdtPr>
        <w:sdtEndPr/>
        <w:sdtContent>
          <w:r w:rsidR="004F7263">
            <w:rPr>
              <w:rFonts w:ascii="Arial" w:hAnsi="Arial" w:cs="Arial"/>
              <w:sz w:val="24"/>
              <w:szCs w:val="24"/>
            </w:rPr>
            <w:fldChar w:fldCharType="begin"/>
          </w:r>
          <w:r w:rsidR="004F7263">
            <w:rPr>
              <w:rFonts w:ascii="Arial" w:hAnsi="Arial" w:cs="Arial"/>
              <w:sz w:val="24"/>
              <w:szCs w:val="24"/>
            </w:rPr>
            <w:instrText xml:space="preserve"> CITATION HMI221 \l 2057 </w:instrText>
          </w:r>
          <w:r w:rsidR="004F7263">
            <w:rPr>
              <w:rFonts w:ascii="Arial" w:hAnsi="Arial" w:cs="Arial"/>
              <w:sz w:val="24"/>
              <w:szCs w:val="24"/>
            </w:rPr>
            <w:fldChar w:fldCharType="separate"/>
          </w:r>
          <w:r w:rsidR="004F7263">
            <w:rPr>
              <w:rFonts w:ascii="Arial" w:hAnsi="Arial" w:cs="Arial"/>
              <w:noProof/>
              <w:sz w:val="24"/>
              <w:szCs w:val="24"/>
            </w:rPr>
            <w:t xml:space="preserve"> </w:t>
          </w:r>
          <w:r w:rsidR="004F7263" w:rsidRPr="004F7263">
            <w:rPr>
              <w:rFonts w:ascii="Arial" w:hAnsi="Arial" w:cs="Arial"/>
              <w:noProof/>
              <w:sz w:val="24"/>
              <w:szCs w:val="24"/>
            </w:rPr>
            <w:t>(HMICFRS, 2022)</w:t>
          </w:r>
          <w:r w:rsidR="004F7263">
            <w:rPr>
              <w:rFonts w:ascii="Arial" w:hAnsi="Arial" w:cs="Arial"/>
              <w:sz w:val="24"/>
              <w:szCs w:val="24"/>
            </w:rPr>
            <w:fldChar w:fldCharType="end"/>
          </w:r>
        </w:sdtContent>
      </w:sdt>
      <w:sdt>
        <w:sdtPr>
          <w:rPr>
            <w:rFonts w:ascii="Arial" w:hAnsi="Arial" w:cs="Arial"/>
            <w:sz w:val="24"/>
            <w:szCs w:val="24"/>
          </w:rPr>
          <w:id w:val="1428150118"/>
          <w:citation/>
        </w:sdtPr>
        <w:sdtEndPr/>
        <w:sdtContent>
          <w:r w:rsidR="004F7263">
            <w:rPr>
              <w:rFonts w:ascii="Arial" w:hAnsi="Arial" w:cs="Arial"/>
              <w:sz w:val="24"/>
              <w:szCs w:val="24"/>
            </w:rPr>
            <w:fldChar w:fldCharType="begin"/>
          </w:r>
          <w:r w:rsidR="004F7263">
            <w:rPr>
              <w:rFonts w:ascii="Arial" w:hAnsi="Arial" w:cs="Arial"/>
              <w:sz w:val="24"/>
              <w:szCs w:val="24"/>
            </w:rPr>
            <w:instrText xml:space="preserve"> CITATION Hom20 \l 2057 </w:instrText>
          </w:r>
          <w:r w:rsidR="004F7263">
            <w:rPr>
              <w:rFonts w:ascii="Arial" w:hAnsi="Arial" w:cs="Arial"/>
              <w:sz w:val="24"/>
              <w:szCs w:val="24"/>
            </w:rPr>
            <w:fldChar w:fldCharType="separate"/>
          </w:r>
          <w:r w:rsidR="004F7263">
            <w:rPr>
              <w:rFonts w:ascii="Arial" w:hAnsi="Arial" w:cs="Arial"/>
              <w:noProof/>
              <w:sz w:val="24"/>
              <w:szCs w:val="24"/>
            </w:rPr>
            <w:t xml:space="preserve"> </w:t>
          </w:r>
          <w:r w:rsidR="004F7263" w:rsidRPr="004F7263">
            <w:rPr>
              <w:rFonts w:ascii="Arial" w:hAnsi="Arial" w:cs="Arial"/>
              <w:noProof/>
              <w:sz w:val="24"/>
              <w:szCs w:val="24"/>
            </w:rPr>
            <w:t>(Home Office, 2020)</w:t>
          </w:r>
          <w:r w:rsidR="004F7263">
            <w:rPr>
              <w:rFonts w:ascii="Arial" w:hAnsi="Arial" w:cs="Arial"/>
              <w:sz w:val="24"/>
              <w:szCs w:val="24"/>
            </w:rPr>
            <w:fldChar w:fldCharType="end"/>
          </w:r>
        </w:sdtContent>
      </w:sdt>
      <w:r w:rsidR="004F7263">
        <w:rPr>
          <w:rFonts w:ascii="Arial" w:hAnsi="Arial" w:cs="Arial"/>
          <w:sz w:val="24"/>
          <w:szCs w:val="24"/>
        </w:rPr>
        <w:t>.</w:t>
      </w:r>
    </w:p>
    <w:p w14:paraId="63700ACD" w14:textId="00878BAC" w:rsidR="00ED0931" w:rsidRDefault="00CC54E7" w:rsidP="00AD3E98">
      <w:pPr>
        <w:spacing w:before="100" w:beforeAutospacing="1" w:line="480" w:lineRule="auto"/>
        <w:rPr>
          <w:rFonts w:ascii="Arial" w:hAnsi="Arial" w:cs="Arial"/>
          <w:sz w:val="24"/>
          <w:szCs w:val="24"/>
        </w:rPr>
      </w:pPr>
      <w:r>
        <w:rPr>
          <w:rFonts w:ascii="Arial" w:hAnsi="Arial" w:cs="Arial"/>
          <w:sz w:val="24"/>
          <w:szCs w:val="24"/>
        </w:rPr>
        <w:t xml:space="preserve">The </w:t>
      </w:r>
      <w:r w:rsidR="00F30461">
        <w:rPr>
          <w:rFonts w:ascii="Arial" w:hAnsi="Arial" w:cs="Arial"/>
          <w:sz w:val="24"/>
          <w:szCs w:val="24"/>
        </w:rPr>
        <w:t>politicisation</w:t>
      </w:r>
      <w:r>
        <w:rPr>
          <w:rFonts w:ascii="Arial" w:hAnsi="Arial" w:cs="Arial"/>
          <w:sz w:val="24"/>
          <w:szCs w:val="24"/>
        </w:rPr>
        <w:t xml:space="preserve"> of </w:t>
      </w:r>
      <w:r w:rsidR="00536E12">
        <w:rPr>
          <w:rFonts w:ascii="Arial" w:hAnsi="Arial" w:cs="Arial"/>
          <w:sz w:val="24"/>
          <w:szCs w:val="24"/>
        </w:rPr>
        <w:t xml:space="preserve">senior leaders in </w:t>
      </w:r>
      <w:r>
        <w:rPr>
          <w:rFonts w:ascii="Arial" w:hAnsi="Arial" w:cs="Arial"/>
          <w:sz w:val="24"/>
          <w:szCs w:val="24"/>
        </w:rPr>
        <w:t xml:space="preserve">policing has arisen from the </w:t>
      </w:r>
      <w:r w:rsidR="00ED0931">
        <w:rPr>
          <w:rFonts w:ascii="Arial" w:hAnsi="Arial" w:cs="Arial"/>
          <w:sz w:val="24"/>
          <w:szCs w:val="24"/>
        </w:rPr>
        <w:t xml:space="preserve">local </w:t>
      </w:r>
      <w:r>
        <w:rPr>
          <w:rFonts w:ascii="Arial" w:hAnsi="Arial" w:cs="Arial"/>
          <w:sz w:val="24"/>
          <w:szCs w:val="24"/>
        </w:rPr>
        <w:t xml:space="preserve">political </w:t>
      </w:r>
      <w:r w:rsidR="00ED0931">
        <w:rPr>
          <w:rFonts w:ascii="Arial" w:hAnsi="Arial" w:cs="Arial"/>
          <w:sz w:val="24"/>
          <w:szCs w:val="24"/>
        </w:rPr>
        <w:t xml:space="preserve">‘orbit’ </w:t>
      </w:r>
      <w:r>
        <w:rPr>
          <w:rFonts w:ascii="Arial" w:hAnsi="Arial" w:cs="Arial"/>
          <w:sz w:val="24"/>
          <w:szCs w:val="24"/>
        </w:rPr>
        <w:t>that has developed around the Office of Police and Crime Commissioner</w:t>
      </w:r>
      <w:r w:rsidR="00ED0931">
        <w:rPr>
          <w:rFonts w:ascii="Arial" w:hAnsi="Arial" w:cs="Arial"/>
          <w:sz w:val="24"/>
          <w:szCs w:val="24"/>
        </w:rPr>
        <w:t>; most Chief Constables appointed by a PCC were the Deputies in the same force. This has led to accusations of nepotistic appointments and a lack of divergent thinking away from the political narrative of the incumbent PCC</w:t>
      </w:r>
      <w:r w:rsidR="00346D16">
        <w:rPr>
          <w:rFonts w:ascii="Arial" w:hAnsi="Arial" w:cs="Arial"/>
          <w:sz w:val="24"/>
          <w:szCs w:val="24"/>
        </w:rPr>
        <w:t>,</w:t>
      </w:r>
      <w:r w:rsidR="00ED0931">
        <w:rPr>
          <w:rFonts w:ascii="Arial" w:hAnsi="Arial" w:cs="Arial"/>
          <w:sz w:val="24"/>
          <w:szCs w:val="24"/>
        </w:rPr>
        <w:t xml:space="preserve"> </w:t>
      </w:r>
      <w:sdt>
        <w:sdtPr>
          <w:rPr>
            <w:rFonts w:ascii="Arial" w:hAnsi="Arial" w:cs="Arial"/>
            <w:sz w:val="24"/>
            <w:szCs w:val="24"/>
          </w:rPr>
          <w:id w:val="1090114621"/>
          <w:citation/>
        </w:sdtPr>
        <w:sdtEndPr/>
        <w:sdtContent>
          <w:r w:rsidR="00ED0931">
            <w:rPr>
              <w:rFonts w:ascii="Arial" w:hAnsi="Arial" w:cs="Arial"/>
              <w:sz w:val="24"/>
              <w:szCs w:val="24"/>
            </w:rPr>
            <w:fldChar w:fldCharType="begin"/>
          </w:r>
          <w:r w:rsidR="00ED0931">
            <w:rPr>
              <w:rFonts w:ascii="Arial" w:hAnsi="Arial" w:cs="Arial"/>
              <w:sz w:val="24"/>
              <w:szCs w:val="24"/>
            </w:rPr>
            <w:instrText xml:space="preserve"> CITATION Sir221 \l 2057 </w:instrText>
          </w:r>
          <w:r w:rsidR="00ED0931">
            <w:rPr>
              <w:rFonts w:ascii="Arial" w:hAnsi="Arial" w:cs="Arial"/>
              <w:sz w:val="24"/>
              <w:szCs w:val="24"/>
            </w:rPr>
            <w:fldChar w:fldCharType="separate"/>
          </w:r>
          <w:r w:rsidR="00ED0931" w:rsidRPr="00ED0931">
            <w:rPr>
              <w:rFonts w:ascii="Arial" w:hAnsi="Arial" w:cs="Arial"/>
              <w:noProof/>
              <w:sz w:val="24"/>
              <w:szCs w:val="24"/>
            </w:rPr>
            <w:t>(Barber, 2022)</w:t>
          </w:r>
          <w:r w:rsidR="00ED0931">
            <w:rPr>
              <w:rFonts w:ascii="Arial" w:hAnsi="Arial" w:cs="Arial"/>
              <w:sz w:val="24"/>
              <w:szCs w:val="24"/>
            </w:rPr>
            <w:fldChar w:fldCharType="end"/>
          </w:r>
        </w:sdtContent>
      </w:sdt>
      <w:r w:rsidR="00346D16">
        <w:rPr>
          <w:rFonts w:ascii="Arial" w:hAnsi="Arial" w:cs="Arial"/>
          <w:noProof/>
          <w:sz w:val="24"/>
          <w:szCs w:val="24"/>
        </w:rPr>
        <w:t xml:space="preserve"> </w:t>
      </w:r>
      <w:r w:rsidR="00346D16" w:rsidRPr="002306E4">
        <w:rPr>
          <w:rFonts w:ascii="Arial" w:hAnsi="Arial" w:cs="Arial"/>
          <w:noProof/>
          <w:sz w:val="24"/>
          <w:szCs w:val="24"/>
        </w:rPr>
        <w:t>(Davies, 2020</w:t>
      </w:r>
      <w:r w:rsidR="00346D16">
        <w:rPr>
          <w:rFonts w:ascii="Arial" w:hAnsi="Arial" w:cs="Arial"/>
          <w:noProof/>
          <w:sz w:val="24"/>
          <w:szCs w:val="24"/>
        </w:rPr>
        <w:t>.</w:t>
      </w:r>
      <w:r w:rsidR="00346D16" w:rsidRPr="002306E4">
        <w:rPr>
          <w:rFonts w:ascii="Arial" w:hAnsi="Arial" w:cs="Arial"/>
          <w:noProof/>
          <w:sz w:val="24"/>
          <w:szCs w:val="24"/>
        </w:rPr>
        <w:t>)</w:t>
      </w:r>
    </w:p>
    <w:p w14:paraId="5727E62D" w14:textId="3D2E91BD" w:rsidR="00536E12" w:rsidRDefault="00C3463F" w:rsidP="00AD3E98">
      <w:pPr>
        <w:spacing w:before="100" w:beforeAutospacing="1" w:line="480" w:lineRule="auto"/>
        <w:rPr>
          <w:rFonts w:ascii="Arial" w:hAnsi="Arial" w:cs="Arial"/>
          <w:sz w:val="24"/>
          <w:szCs w:val="24"/>
        </w:rPr>
      </w:pPr>
      <w:r>
        <w:rPr>
          <w:rFonts w:ascii="Arial" w:hAnsi="Arial" w:cs="Arial"/>
          <w:sz w:val="24"/>
          <w:szCs w:val="24"/>
        </w:rPr>
        <w:t>There is of course, an</w:t>
      </w:r>
      <w:r w:rsidR="00536E12">
        <w:rPr>
          <w:rFonts w:ascii="Arial" w:hAnsi="Arial" w:cs="Arial"/>
          <w:sz w:val="24"/>
          <w:szCs w:val="24"/>
        </w:rPr>
        <w:t xml:space="preserve"> </w:t>
      </w:r>
      <w:r w:rsidR="00527FCC">
        <w:rPr>
          <w:rFonts w:ascii="Arial" w:hAnsi="Arial" w:cs="Arial"/>
          <w:sz w:val="24"/>
          <w:szCs w:val="24"/>
        </w:rPr>
        <w:t>ever-present</w:t>
      </w:r>
      <w:r w:rsidR="005C4C65">
        <w:rPr>
          <w:rFonts w:ascii="Arial" w:hAnsi="Arial" w:cs="Arial"/>
          <w:sz w:val="24"/>
          <w:szCs w:val="24"/>
        </w:rPr>
        <w:t xml:space="preserve"> </w:t>
      </w:r>
      <w:r w:rsidR="004F7263">
        <w:rPr>
          <w:rFonts w:ascii="Arial" w:hAnsi="Arial" w:cs="Arial"/>
          <w:sz w:val="24"/>
          <w:szCs w:val="24"/>
        </w:rPr>
        <w:t xml:space="preserve">electoral </w:t>
      </w:r>
      <w:r w:rsidR="005C4C65">
        <w:rPr>
          <w:rFonts w:ascii="Arial" w:hAnsi="Arial" w:cs="Arial"/>
          <w:sz w:val="24"/>
          <w:szCs w:val="24"/>
        </w:rPr>
        <w:t>risk</w:t>
      </w:r>
      <w:r w:rsidR="00CC54E7">
        <w:rPr>
          <w:rFonts w:ascii="Arial" w:hAnsi="Arial" w:cs="Arial"/>
          <w:sz w:val="24"/>
          <w:szCs w:val="24"/>
        </w:rPr>
        <w:t xml:space="preserve"> to incumbent governments </w:t>
      </w:r>
      <w:r w:rsidR="00F30461">
        <w:rPr>
          <w:rFonts w:ascii="Arial" w:hAnsi="Arial" w:cs="Arial"/>
          <w:sz w:val="24"/>
          <w:szCs w:val="24"/>
        </w:rPr>
        <w:t>and PCC</w:t>
      </w:r>
      <w:r>
        <w:rPr>
          <w:rFonts w:ascii="Arial" w:hAnsi="Arial" w:cs="Arial"/>
          <w:sz w:val="24"/>
          <w:szCs w:val="24"/>
        </w:rPr>
        <w:t>’s</w:t>
      </w:r>
      <w:r w:rsidR="00F30461">
        <w:rPr>
          <w:rFonts w:ascii="Arial" w:hAnsi="Arial" w:cs="Arial"/>
          <w:sz w:val="24"/>
          <w:szCs w:val="24"/>
        </w:rPr>
        <w:t xml:space="preserve"> </w:t>
      </w:r>
      <w:r w:rsidR="00CC54E7">
        <w:rPr>
          <w:rFonts w:ascii="Arial" w:hAnsi="Arial" w:cs="Arial"/>
          <w:sz w:val="24"/>
          <w:szCs w:val="24"/>
        </w:rPr>
        <w:t xml:space="preserve">of </w:t>
      </w:r>
      <w:r>
        <w:rPr>
          <w:rFonts w:ascii="Arial" w:hAnsi="Arial" w:cs="Arial"/>
          <w:sz w:val="24"/>
          <w:szCs w:val="24"/>
        </w:rPr>
        <w:t>presiding over</w:t>
      </w:r>
      <w:r w:rsidR="00CC54E7">
        <w:rPr>
          <w:rFonts w:ascii="Arial" w:hAnsi="Arial" w:cs="Arial"/>
          <w:sz w:val="24"/>
          <w:szCs w:val="24"/>
        </w:rPr>
        <w:t xml:space="preserve"> rising crime figures and poor justice outcomes</w:t>
      </w:r>
      <w:r>
        <w:rPr>
          <w:rFonts w:ascii="Arial" w:hAnsi="Arial" w:cs="Arial"/>
          <w:sz w:val="24"/>
          <w:szCs w:val="24"/>
        </w:rPr>
        <w:t>. This</w:t>
      </w:r>
      <w:r w:rsidR="00536E12">
        <w:rPr>
          <w:rFonts w:ascii="Arial" w:hAnsi="Arial" w:cs="Arial"/>
          <w:sz w:val="24"/>
          <w:szCs w:val="24"/>
        </w:rPr>
        <w:t xml:space="preserve"> </w:t>
      </w:r>
      <w:r>
        <w:rPr>
          <w:rFonts w:ascii="Arial" w:hAnsi="Arial" w:cs="Arial"/>
          <w:sz w:val="24"/>
          <w:szCs w:val="24"/>
        </w:rPr>
        <w:t>inevitably means many</w:t>
      </w:r>
      <w:r w:rsidR="00536E12">
        <w:rPr>
          <w:rFonts w:ascii="Arial" w:hAnsi="Arial" w:cs="Arial"/>
          <w:sz w:val="24"/>
          <w:szCs w:val="24"/>
        </w:rPr>
        <w:t xml:space="preserve"> senior police leaders </w:t>
      </w:r>
      <w:r w:rsidR="00527FCC">
        <w:rPr>
          <w:rFonts w:ascii="Arial" w:hAnsi="Arial" w:cs="Arial"/>
          <w:sz w:val="24"/>
          <w:szCs w:val="24"/>
        </w:rPr>
        <w:t xml:space="preserve">at Chief </w:t>
      </w:r>
      <w:r w:rsidR="000E6C9B">
        <w:rPr>
          <w:rFonts w:ascii="Arial" w:hAnsi="Arial" w:cs="Arial"/>
          <w:sz w:val="24"/>
          <w:szCs w:val="24"/>
        </w:rPr>
        <w:t>O</w:t>
      </w:r>
      <w:r w:rsidR="00527FCC">
        <w:rPr>
          <w:rFonts w:ascii="Arial" w:hAnsi="Arial" w:cs="Arial"/>
          <w:sz w:val="24"/>
          <w:szCs w:val="24"/>
        </w:rPr>
        <w:t xml:space="preserve">fficer level </w:t>
      </w:r>
      <w:r w:rsidR="00536E12">
        <w:rPr>
          <w:rFonts w:ascii="Arial" w:hAnsi="Arial" w:cs="Arial"/>
          <w:sz w:val="24"/>
          <w:szCs w:val="24"/>
        </w:rPr>
        <w:t xml:space="preserve">are being appointed </w:t>
      </w:r>
      <w:r w:rsidR="00527FCC">
        <w:rPr>
          <w:rFonts w:ascii="Arial" w:hAnsi="Arial" w:cs="Arial"/>
          <w:sz w:val="24"/>
          <w:szCs w:val="24"/>
        </w:rPr>
        <w:t xml:space="preserve">by </w:t>
      </w:r>
      <w:proofErr w:type="gramStart"/>
      <w:r w:rsidR="00527FCC">
        <w:rPr>
          <w:rFonts w:ascii="Arial" w:hAnsi="Arial" w:cs="Arial"/>
          <w:sz w:val="24"/>
          <w:szCs w:val="24"/>
        </w:rPr>
        <w:t>PCC’s</w:t>
      </w:r>
      <w:proofErr w:type="gramEnd"/>
      <w:r w:rsidR="00527FCC">
        <w:rPr>
          <w:rFonts w:ascii="Arial" w:hAnsi="Arial" w:cs="Arial"/>
          <w:sz w:val="24"/>
          <w:szCs w:val="24"/>
        </w:rPr>
        <w:t xml:space="preserve"> </w:t>
      </w:r>
      <w:r w:rsidR="00536E12">
        <w:rPr>
          <w:rFonts w:ascii="Arial" w:hAnsi="Arial" w:cs="Arial"/>
          <w:sz w:val="24"/>
          <w:szCs w:val="24"/>
        </w:rPr>
        <w:t>through the lens of political self-interest.</w:t>
      </w:r>
      <w:r w:rsidR="00527FCC">
        <w:rPr>
          <w:rFonts w:ascii="Arial" w:hAnsi="Arial" w:cs="Arial"/>
          <w:sz w:val="24"/>
          <w:szCs w:val="24"/>
        </w:rPr>
        <w:t xml:space="preserve"> </w:t>
      </w:r>
      <w:r w:rsidR="00ED0931">
        <w:rPr>
          <w:rFonts w:ascii="Arial" w:hAnsi="Arial" w:cs="Arial"/>
          <w:sz w:val="24"/>
          <w:szCs w:val="24"/>
        </w:rPr>
        <w:t>The tenure of a Chief Constable is often short</w:t>
      </w:r>
      <w:r w:rsidR="000E6C9B">
        <w:rPr>
          <w:rFonts w:ascii="Arial" w:hAnsi="Arial" w:cs="Arial"/>
          <w:sz w:val="24"/>
          <w:szCs w:val="24"/>
        </w:rPr>
        <w:t>,</w:t>
      </w:r>
      <w:r w:rsidR="00ED0931">
        <w:rPr>
          <w:rFonts w:ascii="Arial" w:hAnsi="Arial" w:cs="Arial"/>
          <w:sz w:val="24"/>
          <w:szCs w:val="24"/>
        </w:rPr>
        <w:t xml:space="preserve"> with many only serving in that rank for 3-4 years </w:t>
      </w:r>
      <w:sdt>
        <w:sdtPr>
          <w:rPr>
            <w:rFonts w:ascii="Arial" w:hAnsi="Arial" w:cs="Arial"/>
            <w:sz w:val="24"/>
            <w:szCs w:val="24"/>
          </w:rPr>
          <w:id w:val="-1326968841"/>
          <w:citation/>
        </w:sdtPr>
        <w:sdtEndPr/>
        <w:sdtContent>
          <w:r w:rsidR="00ED0931">
            <w:rPr>
              <w:rFonts w:ascii="Arial" w:hAnsi="Arial" w:cs="Arial"/>
              <w:sz w:val="24"/>
              <w:szCs w:val="24"/>
            </w:rPr>
            <w:fldChar w:fldCharType="begin"/>
          </w:r>
          <w:r w:rsidR="00ED0931">
            <w:rPr>
              <w:rFonts w:ascii="Arial" w:hAnsi="Arial" w:cs="Arial"/>
              <w:sz w:val="24"/>
              <w:szCs w:val="24"/>
            </w:rPr>
            <w:instrText xml:space="preserve"> CITATION Sir221 \l 2057 </w:instrText>
          </w:r>
          <w:r w:rsidR="00ED0931">
            <w:rPr>
              <w:rFonts w:ascii="Arial" w:hAnsi="Arial" w:cs="Arial"/>
              <w:sz w:val="24"/>
              <w:szCs w:val="24"/>
            </w:rPr>
            <w:fldChar w:fldCharType="separate"/>
          </w:r>
          <w:r w:rsidR="00ED0931" w:rsidRPr="00ED0931">
            <w:rPr>
              <w:rFonts w:ascii="Arial" w:hAnsi="Arial" w:cs="Arial"/>
              <w:noProof/>
              <w:sz w:val="24"/>
              <w:szCs w:val="24"/>
            </w:rPr>
            <w:t>(Barber, 2022)</w:t>
          </w:r>
          <w:r w:rsidR="00ED0931">
            <w:rPr>
              <w:rFonts w:ascii="Arial" w:hAnsi="Arial" w:cs="Arial"/>
              <w:sz w:val="24"/>
              <w:szCs w:val="24"/>
            </w:rPr>
            <w:fldChar w:fldCharType="end"/>
          </w:r>
        </w:sdtContent>
      </w:sdt>
      <w:r w:rsidR="00ED0931">
        <w:rPr>
          <w:rFonts w:ascii="Arial" w:hAnsi="Arial" w:cs="Arial"/>
          <w:sz w:val="24"/>
          <w:szCs w:val="24"/>
        </w:rPr>
        <w:t xml:space="preserve"> with the political influence of the PCC often sighted as the reason for the </w:t>
      </w:r>
      <w:r>
        <w:rPr>
          <w:rFonts w:ascii="Arial" w:hAnsi="Arial" w:cs="Arial"/>
          <w:sz w:val="24"/>
          <w:szCs w:val="24"/>
        </w:rPr>
        <w:t xml:space="preserve">short tenure. </w:t>
      </w:r>
      <w:r w:rsidR="0023541C">
        <w:rPr>
          <w:rFonts w:ascii="Arial" w:hAnsi="Arial" w:cs="Arial"/>
          <w:sz w:val="24"/>
          <w:szCs w:val="24"/>
        </w:rPr>
        <w:t xml:space="preserve">The </w:t>
      </w:r>
      <w:proofErr w:type="spellStart"/>
      <w:r w:rsidR="0023541C">
        <w:rPr>
          <w:rFonts w:ascii="Arial" w:hAnsi="Arial" w:cs="Arial"/>
          <w:sz w:val="24"/>
          <w:szCs w:val="24"/>
        </w:rPr>
        <w:t>Academi</w:t>
      </w:r>
      <w:proofErr w:type="spellEnd"/>
      <w:r w:rsidR="0023541C">
        <w:rPr>
          <w:rFonts w:ascii="Arial" w:hAnsi="Arial" w:cs="Arial"/>
          <w:sz w:val="24"/>
          <w:szCs w:val="24"/>
        </w:rPr>
        <w:t xml:space="preserve"> Wales argue that it takes 5 years to see the benefit realisation of a High Performing Organisational strategy</w:t>
      </w:r>
      <w:r w:rsidR="00346D16">
        <w:rPr>
          <w:rFonts w:ascii="Arial" w:hAnsi="Arial" w:cs="Arial"/>
          <w:noProof/>
          <w:sz w:val="24"/>
          <w:szCs w:val="24"/>
        </w:rPr>
        <w:t xml:space="preserve"> </w:t>
      </w:r>
      <w:r w:rsidR="00346D16" w:rsidRPr="0023541C">
        <w:rPr>
          <w:rFonts w:ascii="Arial" w:hAnsi="Arial" w:cs="Arial"/>
          <w:noProof/>
          <w:sz w:val="24"/>
          <w:szCs w:val="24"/>
        </w:rPr>
        <w:t>(Academi Wales, 2016</w:t>
      </w:r>
      <w:r w:rsidR="00346D16">
        <w:rPr>
          <w:rFonts w:ascii="Arial" w:hAnsi="Arial" w:cs="Arial"/>
          <w:noProof/>
          <w:sz w:val="24"/>
          <w:szCs w:val="24"/>
        </w:rPr>
        <w:t>.</w:t>
      </w:r>
      <w:r w:rsidR="00346D16" w:rsidRPr="0023541C">
        <w:rPr>
          <w:rFonts w:ascii="Arial" w:hAnsi="Arial" w:cs="Arial"/>
          <w:noProof/>
          <w:sz w:val="24"/>
          <w:szCs w:val="24"/>
        </w:rPr>
        <w:t>)</w:t>
      </w:r>
      <w:r w:rsidR="0023541C">
        <w:rPr>
          <w:rFonts w:ascii="Arial" w:hAnsi="Arial" w:cs="Arial"/>
          <w:sz w:val="24"/>
          <w:szCs w:val="24"/>
        </w:rPr>
        <w:t xml:space="preserve"> </w:t>
      </w:r>
    </w:p>
    <w:p w14:paraId="787DC2D5" w14:textId="7D2306BC" w:rsidR="004E001B" w:rsidRDefault="00CC54E7" w:rsidP="00AD3E98">
      <w:pPr>
        <w:spacing w:before="100" w:beforeAutospacing="1" w:line="480" w:lineRule="auto"/>
        <w:rPr>
          <w:rFonts w:ascii="Arial" w:hAnsi="Arial" w:cs="Arial"/>
          <w:sz w:val="24"/>
          <w:szCs w:val="24"/>
        </w:rPr>
      </w:pPr>
      <w:r>
        <w:rPr>
          <w:rFonts w:ascii="Arial" w:hAnsi="Arial" w:cs="Arial"/>
          <w:sz w:val="24"/>
          <w:szCs w:val="24"/>
        </w:rPr>
        <w:t xml:space="preserve">The governance of policing is now </w:t>
      </w:r>
      <w:r w:rsidR="00527FCC">
        <w:rPr>
          <w:rFonts w:ascii="Arial" w:hAnsi="Arial" w:cs="Arial"/>
          <w:sz w:val="24"/>
          <w:szCs w:val="24"/>
        </w:rPr>
        <w:t>diffuse</w:t>
      </w:r>
      <w:r>
        <w:rPr>
          <w:rFonts w:ascii="Arial" w:hAnsi="Arial" w:cs="Arial"/>
          <w:sz w:val="24"/>
          <w:szCs w:val="24"/>
        </w:rPr>
        <w:t xml:space="preserve"> across different institutions and individuals.</w:t>
      </w:r>
      <w:r w:rsidR="00F30461">
        <w:rPr>
          <w:rFonts w:ascii="Arial" w:hAnsi="Arial" w:cs="Arial"/>
          <w:sz w:val="24"/>
          <w:szCs w:val="24"/>
        </w:rPr>
        <w:t xml:space="preserve"> The leadership of policing is now being judged by the vested interests of PCCs, Home </w:t>
      </w:r>
      <w:r w:rsidR="00527FCC">
        <w:rPr>
          <w:rFonts w:ascii="Arial" w:hAnsi="Arial" w:cs="Arial"/>
          <w:sz w:val="24"/>
          <w:szCs w:val="24"/>
        </w:rPr>
        <w:t>Secretaries</w:t>
      </w:r>
      <w:r w:rsidR="00F30461">
        <w:rPr>
          <w:rFonts w:ascii="Arial" w:hAnsi="Arial" w:cs="Arial"/>
          <w:sz w:val="24"/>
          <w:szCs w:val="24"/>
        </w:rPr>
        <w:t xml:space="preserve">, Chief </w:t>
      </w:r>
      <w:r w:rsidR="00527FCC">
        <w:rPr>
          <w:rFonts w:ascii="Arial" w:hAnsi="Arial" w:cs="Arial"/>
          <w:sz w:val="24"/>
          <w:szCs w:val="24"/>
        </w:rPr>
        <w:t>Inspectors</w:t>
      </w:r>
      <w:r w:rsidR="00F30461">
        <w:rPr>
          <w:rFonts w:ascii="Arial" w:hAnsi="Arial" w:cs="Arial"/>
          <w:sz w:val="24"/>
          <w:szCs w:val="24"/>
        </w:rPr>
        <w:t xml:space="preserve"> of Constabulary, devolved </w:t>
      </w:r>
      <w:r w:rsidR="00527FCC">
        <w:rPr>
          <w:rFonts w:ascii="Arial" w:hAnsi="Arial" w:cs="Arial"/>
          <w:sz w:val="24"/>
          <w:szCs w:val="24"/>
        </w:rPr>
        <w:t>administrations</w:t>
      </w:r>
      <w:r w:rsidR="00F30461">
        <w:rPr>
          <w:rFonts w:ascii="Arial" w:hAnsi="Arial" w:cs="Arial"/>
          <w:sz w:val="24"/>
          <w:szCs w:val="24"/>
        </w:rPr>
        <w:t xml:space="preserve">, local authorities, Police and Crime Panels, National Policing Boards, Home Affairs Select </w:t>
      </w:r>
      <w:r w:rsidR="00527FCC">
        <w:rPr>
          <w:rFonts w:ascii="Arial" w:hAnsi="Arial" w:cs="Arial"/>
          <w:sz w:val="24"/>
          <w:szCs w:val="24"/>
        </w:rPr>
        <w:t>committees</w:t>
      </w:r>
      <w:r w:rsidR="00F30461">
        <w:rPr>
          <w:rFonts w:ascii="Arial" w:hAnsi="Arial" w:cs="Arial"/>
          <w:sz w:val="24"/>
          <w:szCs w:val="24"/>
        </w:rPr>
        <w:t xml:space="preserve">, House of Lords, College of Policing and various </w:t>
      </w:r>
      <w:r w:rsidR="00F30461">
        <w:rPr>
          <w:rFonts w:ascii="Arial" w:hAnsi="Arial" w:cs="Arial"/>
          <w:sz w:val="24"/>
          <w:szCs w:val="24"/>
        </w:rPr>
        <w:lastRenderedPageBreak/>
        <w:t>Staff Associations without even considering the various political think tanks</w:t>
      </w:r>
      <w:r w:rsidR="00527FCC">
        <w:rPr>
          <w:rFonts w:ascii="Arial" w:hAnsi="Arial" w:cs="Arial"/>
          <w:sz w:val="24"/>
          <w:szCs w:val="24"/>
        </w:rPr>
        <w:t>.</w:t>
      </w:r>
      <w:r w:rsidR="00F30461">
        <w:rPr>
          <w:rFonts w:ascii="Arial" w:hAnsi="Arial" w:cs="Arial"/>
          <w:sz w:val="24"/>
          <w:szCs w:val="24"/>
        </w:rPr>
        <w:t xml:space="preserve"> </w:t>
      </w:r>
      <w:r w:rsidR="00527FCC">
        <w:rPr>
          <w:rFonts w:ascii="Arial" w:hAnsi="Arial" w:cs="Arial"/>
          <w:sz w:val="24"/>
          <w:szCs w:val="24"/>
        </w:rPr>
        <w:t>T</w:t>
      </w:r>
      <w:r w:rsidR="004E001B">
        <w:rPr>
          <w:rFonts w:ascii="Arial" w:hAnsi="Arial" w:cs="Arial"/>
          <w:sz w:val="24"/>
          <w:szCs w:val="24"/>
        </w:rPr>
        <w:t xml:space="preserve">he ultimate arbiter </w:t>
      </w:r>
      <w:r w:rsidR="00527FCC">
        <w:rPr>
          <w:rFonts w:ascii="Arial" w:hAnsi="Arial" w:cs="Arial"/>
          <w:sz w:val="24"/>
          <w:szCs w:val="24"/>
        </w:rPr>
        <w:t>of policing,</w:t>
      </w:r>
      <w:r w:rsidR="004E001B">
        <w:rPr>
          <w:rFonts w:ascii="Arial" w:hAnsi="Arial" w:cs="Arial"/>
          <w:sz w:val="24"/>
          <w:szCs w:val="24"/>
        </w:rPr>
        <w:t xml:space="preserve"> the public</w:t>
      </w:r>
      <w:r w:rsidR="00527FCC">
        <w:rPr>
          <w:rFonts w:ascii="Arial" w:hAnsi="Arial" w:cs="Arial"/>
          <w:sz w:val="24"/>
          <w:szCs w:val="24"/>
        </w:rPr>
        <w:t xml:space="preserve">, might well be forgiven for asking </w:t>
      </w:r>
      <w:r w:rsidR="003159D4">
        <w:rPr>
          <w:rFonts w:ascii="Arial" w:hAnsi="Arial" w:cs="Arial"/>
          <w:sz w:val="24"/>
          <w:szCs w:val="24"/>
        </w:rPr>
        <w:t xml:space="preserve">just </w:t>
      </w:r>
      <w:r w:rsidR="00527FCC" w:rsidRPr="003159D4">
        <w:rPr>
          <w:rFonts w:ascii="Arial" w:hAnsi="Arial" w:cs="Arial"/>
          <w:i/>
          <w:iCs/>
          <w:sz w:val="24"/>
          <w:szCs w:val="24"/>
        </w:rPr>
        <w:t>who</w:t>
      </w:r>
      <w:r w:rsidR="00527FCC">
        <w:rPr>
          <w:rFonts w:ascii="Arial" w:hAnsi="Arial" w:cs="Arial"/>
          <w:sz w:val="24"/>
          <w:szCs w:val="24"/>
        </w:rPr>
        <w:t xml:space="preserve"> is </w:t>
      </w:r>
      <w:r w:rsidR="00C3463F">
        <w:rPr>
          <w:rFonts w:ascii="Arial" w:hAnsi="Arial" w:cs="Arial"/>
          <w:sz w:val="24"/>
          <w:szCs w:val="24"/>
        </w:rPr>
        <w:t xml:space="preserve">in fact </w:t>
      </w:r>
      <w:r w:rsidR="00527FCC">
        <w:rPr>
          <w:rFonts w:ascii="Arial" w:hAnsi="Arial" w:cs="Arial"/>
          <w:sz w:val="24"/>
          <w:szCs w:val="24"/>
        </w:rPr>
        <w:t>governing</w:t>
      </w:r>
      <w:r w:rsidR="003159D4">
        <w:rPr>
          <w:rFonts w:ascii="Arial" w:hAnsi="Arial" w:cs="Arial"/>
          <w:sz w:val="24"/>
          <w:szCs w:val="24"/>
        </w:rPr>
        <w:t>,</w:t>
      </w:r>
      <w:r w:rsidR="00527FCC">
        <w:rPr>
          <w:rFonts w:ascii="Arial" w:hAnsi="Arial" w:cs="Arial"/>
          <w:sz w:val="24"/>
          <w:szCs w:val="24"/>
        </w:rPr>
        <w:t xml:space="preserve"> </w:t>
      </w:r>
      <w:r w:rsidR="003159D4">
        <w:rPr>
          <w:rFonts w:ascii="Arial" w:hAnsi="Arial" w:cs="Arial"/>
          <w:sz w:val="24"/>
          <w:szCs w:val="24"/>
        </w:rPr>
        <w:t xml:space="preserve">and or, leading </w:t>
      </w:r>
      <w:r w:rsidR="00527FCC">
        <w:rPr>
          <w:rFonts w:ascii="Arial" w:hAnsi="Arial" w:cs="Arial"/>
          <w:sz w:val="24"/>
          <w:szCs w:val="24"/>
        </w:rPr>
        <w:t xml:space="preserve">our Police? </w:t>
      </w:r>
    </w:p>
    <w:p w14:paraId="06D6F64D" w14:textId="4A8002BF" w:rsidR="00CC54E7" w:rsidRDefault="00CC54E7" w:rsidP="00AD3E98">
      <w:pPr>
        <w:spacing w:before="100" w:beforeAutospacing="1" w:line="480" w:lineRule="auto"/>
        <w:rPr>
          <w:rFonts w:ascii="Arial" w:hAnsi="Arial" w:cs="Arial"/>
          <w:sz w:val="24"/>
          <w:szCs w:val="24"/>
        </w:rPr>
      </w:pPr>
      <w:r>
        <w:rPr>
          <w:rFonts w:ascii="Arial" w:hAnsi="Arial" w:cs="Arial"/>
          <w:sz w:val="24"/>
          <w:szCs w:val="24"/>
        </w:rPr>
        <w:t xml:space="preserve">The Home Secretary is responsible for overall </w:t>
      </w:r>
      <w:r w:rsidR="003159D4">
        <w:rPr>
          <w:rFonts w:ascii="Arial" w:hAnsi="Arial" w:cs="Arial"/>
          <w:sz w:val="24"/>
          <w:szCs w:val="24"/>
        </w:rPr>
        <w:t xml:space="preserve">security of the State with </w:t>
      </w:r>
      <w:r>
        <w:rPr>
          <w:rFonts w:ascii="Arial" w:hAnsi="Arial" w:cs="Arial"/>
          <w:sz w:val="24"/>
          <w:szCs w:val="24"/>
        </w:rPr>
        <w:t>law and order</w:t>
      </w:r>
      <w:r w:rsidR="003159D4">
        <w:rPr>
          <w:rFonts w:ascii="Arial" w:hAnsi="Arial" w:cs="Arial"/>
          <w:sz w:val="24"/>
          <w:szCs w:val="24"/>
        </w:rPr>
        <w:t xml:space="preserve"> at the heart of that brief.</w:t>
      </w:r>
      <w:r>
        <w:rPr>
          <w:rFonts w:ascii="Arial" w:hAnsi="Arial" w:cs="Arial"/>
          <w:sz w:val="24"/>
          <w:szCs w:val="24"/>
        </w:rPr>
        <w:t xml:space="preserve"> </w:t>
      </w:r>
      <w:r w:rsidR="003159D4">
        <w:rPr>
          <w:rFonts w:ascii="Arial" w:hAnsi="Arial" w:cs="Arial"/>
          <w:sz w:val="24"/>
          <w:szCs w:val="24"/>
        </w:rPr>
        <w:t xml:space="preserve">The Home Secretary is responsible </w:t>
      </w:r>
      <w:r>
        <w:rPr>
          <w:rFonts w:ascii="Arial" w:hAnsi="Arial" w:cs="Arial"/>
          <w:sz w:val="24"/>
          <w:szCs w:val="24"/>
        </w:rPr>
        <w:t>for policing in England and Wales but is no longer responsible for policing in Scotland and N Ireland</w:t>
      </w:r>
      <w:r w:rsidR="003159D4">
        <w:rPr>
          <w:rFonts w:ascii="Arial" w:hAnsi="Arial" w:cs="Arial"/>
          <w:sz w:val="24"/>
          <w:szCs w:val="24"/>
        </w:rPr>
        <w:t>;</w:t>
      </w:r>
      <w:r>
        <w:rPr>
          <w:rFonts w:ascii="Arial" w:hAnsi="Arial" w:cs="Arial"/>
          <w:sz w:val="24"/>
          <w:szCs w:val="24"/>
        </w:rPr>
        <w:t xml:space="preserve"> apart from the National Crime Agency</w:t>
      </w:r>
      <w:r w:rsidR="003159D4">
        <w:rPr>
          <w:rFonts w:ascii="Arial" w:hAnsi="Arial" w:cs="Arial"/>
          <w:sz w:val="24"/>
          <w:szCs w:val="24"/>
        </w:rPr>
        <w:t>,</w:t>
      </w:r>
      <w:r>
        <w:rPr>
          <w:rFonts w:ascii="Arial" w:hAnsi="Arial" w:cs="Arial"/>
          <w:sz w:val="24"/>
          <w:szCs w:val="24"/>
        </w:rPr>
        <w:t xml:space="preserve"> which has a UK wide remit</w:t>
      </w:r>
      <w:r w:rsidR="003159D4">
        <w:rPr>
          <w:rFonts w:ascii="Arial" w:hAnsi="Arial" w:cs="Arial"/>
          <w:sz w:val="24"/>
          <w:szCs w:val="24"/>
        </w:rPr>
        <w:t xml:space="preserve">. The Home </w:t>
      </w:r>
      <w:r w:rsidR="00C91C3F">
        <w:rPr>
          <w:rFonts w:ascii="Arial" w:hAnsi="Arial" w:cs="Arial"/>
          <w:sz w:val="24"/>
          <w:szCs w:val="24"/>
        </w:rPr>
        <w:t>Secretary</w:t>
      </w:r>
      <w:r w:rsidR="003159D4">
        <w:rPr>
          <w:rFonts w:ascii="Arial" w:hAnsi="Arial" w:cs="Arial"/>
          <w:sz w:val="24"/>
          <w:szCs w:val="24"/>
        </w:rPr>
        <w:t xml:space="preserve"> also uniquely recommends </w:t>
      </w:r>
      <w:r w:rsidR="00C91C3F">
        <w:rPr>
          <w:rFonts w:ascii="Arial" w:hAnsi="Arial" w:cs="Arial"/>
          <w:sz w:val="24"/>
          <w:szCs w:val="24"/>
        </w:rPr>
        <w:t>appointment</w:t>
      </w:r>
      <w:r w:rsidR="003159D4">
        <w:rPr>
          <w:rFonts w:ascii="Arial" w:hAnsi="Arial" w:cs="Arial"/>
          <w:sz w:val="24"/>
          <w:szCs w:val="24"/>
        </w:rPr>
        <w:t xml:space="preserve"> of the Commissioner of the Metropolitan Police</w:t>
      </w:r>
      <w:r>
        <w:rPr>
          <w:rFonts w:ascii="Arial" w:hAnsi="Arial" w:cs="Arial"/>
          <w:sz w:val="24"/>
          <w:szCs w:val="24"/>
        </w:rPr>
        <w:t xml:space="preserve"> </w:t>
      </w:r>
      <w:r w:rsidR="003159D4">
        <w:rPr>
          <w:rFonts w:ascii="Arial" w:hAnsi="Arial" w:cs="Arial"/>
          <w:sz w:val="24"/>
          <w:szCs w:val="24"/>
        </w:rPr>
        <w:t xml:space="preserve">to the Sovereign </w:t>
      </w:r>
      <w:r>
        <w:rPr>
          <w:rFonts w:ascii="Arial" w:hAnsi="Arial" w:cs="Arial"/>
          <w:sz w:val="24"/>
          <w:szCs w:val="24"/>
        </w:rPr>
        <w:t xml:space="preserve">and </w:t>
      </w:r>
      <w:r w:rsidR="003159D4">
        <w:rPr>
          <w:rFonts w:ascii="Arial" w:hAnsi="Arial" w:cs="Arial"/>
          <w:sz w:val="24"/>
          <w:szCs w:val="24"/>
        </w:rPr>
        <w:t xml:space="preserve">appoints the </w:t>
      </w:r>
      <w:r>
        <w:rPr>
          <w:rFonts w:ascii="Arial" w:hAnsi="Arial" w:cs="Arial"/>
          <w:sz w:val="24"/>
          <w:szCs w:val="24"/>
        </w:rPr>
        <w:t>Director of the NCA</w:t>
      </w:r>
      <w:r w:rsidR="003159D4">
        <w:rPr>
          <w:rFonts w:ascii="Arial" w:hAnsi="Arial" w:cs="Arial"/>
          <w:sz w:val="24"/>
          <w:szCs w:val="24"/>
        </w:rPr>
        <w:t xml:space="preserve"> </w:t>
      </w:r>
      <w:r>
        <w:rPr>
          <w:rFonts w:ascii="Arial" w:hAnsi="Arial" w:cs="Arial"/>
          <w:sz w:val="24"/>
          <w:szCs w:val="24"/>
        </w:rPr>
        <w:t xml:space="preserve">in much the same way as any senior ‘civil service’ post.  </w:t>
      </w:r>
      <w:r w:rsidR="00ED012A">
        <w:rPr>
          <w:rFonts w:ascii="Arial" w:hAnsi="Arial" w:cs="Arial"/>
          <w:sz w:val="24"/>
          <w:szCs w:val="24"/>
        </w:rPr>
        <w:t xml:space="preserve">The Home </w:t>
      </w:r>
      <w:r w:rsidR="001D4D53">
        <w:rPr>
          <w:rFonts w:ascii="Arial" w:hAnsi="Arial" w:cs="Arial"/>
          <w:sz w:val="24"/>
          <w:szCs w:val="24"/>
        </w:rPr>
        <w:t>S</w:t>
      </w:r>
      <w:r w:rsidR="00ED012A">
        <w:rPr>
          <w:rFonts w:ascii="Arial" w:hAnsi="Arial" w:cs="Arial"/>
          <w:sz w:val="24"/>
          <w:szCs w:val="24"/>
        </w:rPr>
        <w:t xml:space="preserve">ecretary </w:t>
      </w:r>
      <w:r w:rsidR="001D4D53">
        <w:rPr>
          <w:rFonts w:ascii="Arial" w:hAnsi="Arial" w:cs="Arial"/>
          <w:sz w:val="24"/>
          <w:szCs w:val="24"/>
        </w:rPr>
        <w:t xml:space="preserve">also </w:t>
      </w:r>
      <w:r w:rsidR="00ED012A">
        <w:rPr>
          <w:rFonts w:ascii="Arial" w:hAnsi="Arial" w:cs="Arial"/>
          <w:sz w:val="24"/>
          <w:szCs w:val="24"/>
        </w:rPr>
        <w:t xml:space="preserve">appoints the Director General of the Independent Office for Police Conduct and the Chair of the College of Policing. </w:t>
      </w:r>
    </w:p>
    <w:p w14:paraId="3978D23F" w14:textId="73FA2DC8" w:rsidR="00B366E2" w:rsidRDefault="00D97E9C" w:rsidP="00AD3E98">
      <w:pPr>
        <w:spacing w:before="100" w:beforeAutospacing="1" w:line="480" w:lineRule="auto"/>
        <w:rPr>
          <w:rFonts w:ascii="Arial" w:hAnsi="Arial" w:cs="Arial"/>
          <w:sz w:val="24"/>
          <w:szCs w:val="24"/>
        </w:rPr>
      </w:pPr>
      <w:r>
        <w:rPr>
          <w:rFonts w:ascii="Arial" w:hAnsi="Arial" w:cs="Arial"/>
          <w:sz w:val="24"/>
          <w:szCs w:val="24"/>
        </w:rPr>
        <w:t>In 2016</w:t>
      </w:r>
      <w:r w:rsidR="000E6C9B">
        <w:rPr>
          <w:rFonts w:ascii="Arial" w:hAnsi="Arial" w:cs="Arial"/>
          <w:sz w:val="24"/>
          <w:szCs w:val="24"/>
        </w:rPr>
        <w:t>,</w:t>
      </w:r>
      <w:r>
        <w:rPr>
          <w:rFonts w:ascii="Arial" w:hAnsi="Arial" w:cs="Arial"/>
          <w:sz w:val="24"/>
          <w:szCs w:val="24"/>
        </w:rPr>
        <w:t xml:space="preserve"> t</w:t>
      </w:r>
      <w:r w:rsidR="00E85DDB">
        <w:rPr>
          <w:rFonts w:ascii="Arial" w:hAnsi="Arial" w:cs="Arial"/>
          <w:sz w:val="24"/>
          <w:szCs w:val="24"/>
        </w:rPr>
        <w:t>he Home Secretary, Amber Rudd, said</w:t>
      </w:r>
      <w:r w:rsidR="00781CF6">
        <w:rPr>
          <w:rFonts w:ascii="Arial" w:hAnsi="Arial" w:cs="Arial"/>
          <w:sz w:val="24"/>
          <w:szCs w:val="24"/>
        </w:rPr>
        <w:t>,</w:t>
      </w:r>
      <w:r w:rsidR="00E85DDB">
        <w:rPr>
          <w:rFonts w:ascii="Arial" w:hAnsi="Arial" w:cs="Arial"/>
          <w:sz w:val="24"/>
          <w:szCs w:val="24"/>
        </w:rPr>
        <w:t xml:space="preserve"> in her </w:t>
      </w:r>
      <w:r w:rsidR="00B8197B">
        <w:rPr>
          <w:rFonts w:ascii="Arial" w:hAnsi="Arial" w:cs="Arial"/>
          <w:sz w:val="24"/>
          <w:szCs w:val="24"/>
        </w:rPr>
        <w:t>keynote</w:t>
      </w:r>
      <w:r w:rsidR="00E85DDB">
        <w:rPr>
          <w:rFonts w:ascii="Arial" w:hAnsi="Arial" w:cs="Arial"/>
          <w:sz w:val="24"/>
          <w:szCs w:val="24"/>
        </w:rPr>
        <w:t xml:space="preserve"> speech to the </w:t>
      </w:r>
      <w:r w:rsidR="00B366E2">
        <w:rPr>
          <w:rFonts w:ascii="Arial" w:hAnsi="Arial" w:cs="Arial"/>
          <w:sz w:val="24"/>
          <w:szCs w:val="24"/>
        </w:rPr>
        <w:t xml:space="preserve">Association of Police and Crime Commissioners and National Police Chief’s Council, </w:t>
      </w:r>
    </w:p>
    <w:p w14:paraId="3A7D4296" w14:textId="3ACD00E5" w:rsidR="00B366E2" w:rsidRPr="00C91C3F" w:rsidRDefault="00B366E2" w:rsidP="00AD3E98">
      <w:pPr>
        <w:spacing w:before="100" w:beforeAutospacing="1" w:line="480" w:lineRule="auto"/>
        <w:rPr>
          <w:rFonts w:ascii="Arial" w:hAnsi="Arial" w:cs="Arial"/>
          <w:i/>
          <w:iCs/>
          <w:sz w:val="24"/>
          <w:szCs w:val="24"/>
        </w:rPr>
      </w:pPr>
      <w:r w:rsidRPr="00C91C3F">
        <w:rPr>
          <w:rFonts w:ascii="Arial" w:hAnsi="Arial" w:cs="Arial"/>
          <w:i/>
          <w:iCs/>
          <w:sz w:val="24"/>
          <w:szCs w:val="24"/>
        </w:rPr>
        <w:t>“</w:t>
      </w:r>
      <w:proofErr w:type="gramStart"/>
      <w:r w:rsidRPr="00C91C3F">
        <w:rPr>
          <w:rFonts w:ascii="Arial" w:hAnsi="Arial" w:cs="Arial"/>
          <w:i/>
          <w:iCs/>
          <w:sz w:val="24"/>
          <w:szCs w:val="24"/>
        </w:rPr>
        <w:t>importantly</w:t>
      </w:r>
      <w:proofErr w:type="gramEnd"/>
      <w:r w:rsidRPr="00C91C3F">
        <w:rPr>
          <w:rFonts w:ascii="Arial" w:hAnsi="Arial" w:cs="Arial"/>
          <w:i/>
          <w:iCs/>
          <w:sz w:val="24"/>
          <w:szCs w:val="24"/>
        </w:rPr>
        <w:t xml:space="preserve">, not only does the Home Office no longer think that it runs policing. It </w:t>
      </w:r>
      <w:proofErr w:type="gramStart"/>
      <w:r w:rsidRPr="00C91C3F">
        <w:rPr>
          <w:rFonts w:ascii="Arial" w:hAnsi="Arial" w:cs="Arial"/>
          <w:i/>
          <w:iCs/>
          <w:sz w:val="24"/>
          <w:szCs w:val="24"/>
        </w:rPr>
        <w:t>actually doesn’t</w:t>
      </w:r>
      <w:proofErr w:type="gramEnd"/>
      <w:r w:rsidRPr="00C91C3F">
        <w:rPr>
          <w:rFonts w:ascii="Arial" w:hAnsi="Arial" w:cs="Arial"/>
          <w:i/>
          <w:iCs/>
          <w:sz w:val="24"/>
          <w:szCs w:val="24"/>
        </w:rPr>
        <w:t xml:space="preserve">- you do.” </w:t>
      </w:r>
      <w:sdt>
        <w:sdtPr>
          <w:rPr>
            <w:rFonts w:ascii="Arial" w:hAnsi="Arial" w:cs="Arial"/>
            <w:i/>
            <w:iCs/>
            <w:sz w:val="24"/>
            <w:szCs w:val="24"/>
          </w:rPr>
          <w:id w:val="-169102989"/>
          <w:citation/>
        </w:sdtPr>
        <w:sdtEndPr/>
        <w:sdtContent>
          <w:r w:rsidRPr="00C91C3F">
            <w:rPr>
              <w:rFonts w:ascii="Arial" w:hAnsi="Arial" w:cs="Arial"/>
              <w:i/>
              <w:iCs/>
              <w:sz w:val="24"/>
              <w:szCs w:val="24"/>
            </w:rPr>
            <w:fldChar w:fldCharType="begin"/>
          </w:r>
          <w:r w:rsidRPr="00C91C3F">
            <w:rPr>
              <w:rFonts w:ascii="Arial" w:hAnsi="Arial" w:cs="Arial"/>
              <w:i/>
              <w:iCs/>
              <w:sz w:val="24"/>
              <w:szCs w:val="24"/>
            </w:rPr>
            <w:instrText xml:space="preserve">CITATION Amb16 \l 2057 </w:instrText>
          </w:r>
          <w:r w:rsidRPr="00C91C3F">
            <w:rPr>
              <w:rFonts w:ascii="Arial" w:hAnsi="Arial" w:cs="Arial"/>
              <w:i/>
              <w:iCs/>
              <w:sz w:val="24"/>
              <w:szCs w:val="24"/>
            </w:rPr>
            <w:fldChar w:fldCharType="separate"/>
          </w:r>
          <w:r w:rsidRPr="00C91C3F">
            <w:rPr>
              <w:rFonts w:ascii="Arial" w:hAnsi="Arial" w:cs="Arial"/>
              <w:i/>
              <w:iCs/>
              <w:noProof/>
              <w:sz w:val="24"/>
              <w:szCs w:val="24"/>
            </w:rPr>
            <w:t>(Rudd, 2016)</w:t>
          </w:r>
          <w:r w:rsidRPr="00C91C3F">
            <w:rPr>
              <w:rFonts w:ascii="Arial" w:hAnsi="Arial" w:cs="Arial"/>
              <w:i/>
              <w:iCs/>
              <w:sz w:val="24"/>
              <w:szCs w:val="24"/>
            </w:rPr>
            <w:fldChar w:fldCharType="end"/>
          </w:r>
        </w:sdtContent>
      </w:sdt>
      <w:r w:rsidR="008C3692">
        <w:rPr>
          <w:rFonts w:ascii="Arial" w:hAnsi="Arial" w:cs="Arial"/>
          <w:i/>
          <w:iCs/>
          <w:sz w:val="24"/>
          <w:szCs w:val="24"/>
        </w:rPr>
        <w:t>.</w:t>
      </w:r>
    </w:p>
    <w:p w14:paraId="4214617F" w14:textId="5C819A80" w:rsidR="00A81518" w:rsidRDefault="00CA25A0" w:rsidP="00AD3E98">
      <w:pPr>
        <w:spacing w:before="100" w:beforeAutospacing="1" w:line="480" w:lineRule="auto"/>
        <w:rPr>
          <w:rFonts w:ascii="Arial" w:hAnsi="Arial" w:cs="Arial"/>
          <w:sz w:val="24"/>
          <w:szCs w:val="24"/>
        </w:rPr>
      </w:pPr>
      <w:r>
        <w:rPr>
          <w:rFonts w:ascii="Arial" w:hAnsi="Arial" w:cs="Arial"/>
          <w:sz w:val="24"/>
          <w:szCs w:val="24"/>
        </w:rPr>
        <w:t xml:space="preserve">The Police and Crime </w:t>
      </w:r>
      <w:r w:rsidR="007D2986">
        <w:rPr>
          <w:rFonts w:ascii="Arial" w:hAnsi="Arial" w:cs="Arial"/>
          <w:sz w:val="24"/>
          <w:szCs w:val="24"/>
        </w:rPr>
        <w:t xml:space="preserve">Commissioner </w:t>
      </w:r>
      <w:r w:rsidR="00A81518">
        <w:rPr>
          <w:rFonts w:ascii="Arial" w:hAnsi="Arial" w:cs="Arial"/>
          <w:sz w:val="24"/>
          <w:szCs w:val="24"/>
        </w:rPr>
        <w:t>is the</w:t>
      </w:r>
      <w:r w:rsidR="007D2986">
        <w:rPr>
          <w:rFonts w:ascii="Arial" w:hAnsi="Arial" w:cs="Arial"/>
          <w:sz w:val="24"/>
          <w:szCs w:val="24"/>
        </w:rPr>
        <w:t xml:space="preserve"> elected representative of the people </w:t>
      </w:r>
      <w:r w:rsidR="004963A0">
        <w:rPr>
          <w:rFonts w:ascii="Arial" w:hAnsi="Arial" w:cs="Arial"/>
          <w:sz w:val="24"/>
          <w:szCs w:val="24"/>
        </w:rPr>
        <w:t>from whom the authority of the police ‘to be policed’ arises. T</w:t>
      </w:r>
      <w:r w:rsidR="00A81518">
        <w:rPr>
          <w:rFonts w:ascii="Arial" w:hAnsi="Arial" w:cs="Arial"/>
          <w:sz w:val="24"/>
          <w:szCs w:val="24"/>
        </w:rPr>
        <w:t xml:space="preserve">hey </w:t>
      </w:r>
      <w:r w:rsidR="007D2986">
        <w:rPr>
          <w:rFonts w:ascii="Arial" w:hAnsi="Arial" w:cs="Arial"/>
          <w:sz w:val="24"/>
          <w:szCs w:val="24"/>
        </w:rPr>
        <w:t xml:space="preserve">have a threefold function, to appoint the Chief Constable for the area and </w:t>
      </w:r>
      <w:r w:rsidR="004963A0">
        <w:rPr>
          <w:rFonts w:ascii="Arial" w:hAnsi="Arial" w:cs="Arial"/>
          <w:sz w:val="24"/>
          <w:szCs w:val="24"/>
        </w:rPr>
        <w:t xml:space="preserve">then </w:t>
      </w:r>
      <w:r w:rsidR="007D2986">
        <w:rPr>
          <w:rFonts w:ascii="Arial" w:hAnsi="Arial" w:cs="Arial"/>
          <w:sz w:val="24"/>
          <w:szCs w:val="24"/>
        </w:rPr>
        <w:t>to hold them to account</w:t>
      </w:r>
      <w:r w:rsidR="004963A0">
        <w:rPr>
          <w:rFonts w:ascii="Arial" w:hAnsi="Arial" w:cs="Arial"/>
          <w:sz w:val="24"/>
          <w:szCs w:val="24"/>
        </w:rPr>
        <w:t xml:space="preserve"> for</w:t>
      </w:r>
      <w:r w:rsidR="007D2986">
        <w:rPr>
          <w:rFonts w:ascii="Arial" w:hAnsi="Arial" w:cs="Arial"/>
          <w:sz w:val="24"/>
          <w:szCs w:val="24"/>
        </w:rPr>
        <w:t xml:space="preserve"> </w:t>
      </w:r>
      <w:r w:rsidR="00A81518">
        <w:rPr>
          <w:rFonts w:ascii="Arial" w:hAnsi="Arial" w:cs="Arial"/>
          <w:sz w:val="24"/>
          <w:szCs w:val="24"/>
        </w:rPr>
        <w:t xml:space="preserve">operational delivery of </w:t>
      </w:r>
      <w:r w:rsidR="007D2986">
        <w:rPr>
          <w:rFonts w:ascii="Arial" w:hAnsi="Arial" w:cs="Arial"/>
          <w:sz w:val="24"/>
          <w:szCs w:val="24"/>
        </w:rPr>
        <w:t xml:space="preserve">the local policing </w:t>
      </w:r>
      <w:r w:rsidR="00A81518">
        <w:rPr>
          <w:rFonts w:ascii="Arial" w:hAnsi="Arial" w:cs="Arial"/>
          <w:sz w:val="24"/>
          <w:szCs w:val="24"/>
        </w:rPr>
        <w:t xml:space="preserve">priorities. These </w:t>
      </w:r>
      <w:r w:rsidR="007D2986">
        <w:rPr>
          <w:rFonts w:ascii="Arial" w:hAnsi="Arial" w:cs="Arial"/>
          <w:sz w:val="24"/>
          <w:szCs w:val="24"/>
        </w:rPr>
        <w:t>are s</w:t>
      </w:r>
      <w:r w:rsidR="00A81518">
        <w:rPr>
          <w:rFonts w:ascii="Arial" w:hAnsi="Arial" w:cs="Arial"/>
          <w:sz w:val="24"/>
          <w:szCs w:val="24"/>
        </w:rPr>
        <w:t>et out in a Police and Crime Plan by the PCC and should be reflected in the Chief Constable</w:t>
      </w:r>
      <w:r w:rsidR="004963A0">
        <w:rPr>
          <w:rFonts w:ascii="Arial" w:hAnsi="Arial" w:cs="Arial"/>
          <w:sz w:val="24"/>
          <w:szCs w:val="24"/>
        </w:rPr>
        <w:t>’</w:t>
      </w:r>
      <w:r w:rsidR="00A81518">
        <w:rPr>
          <w:rFonts w:ascii="Arial" w:hAnsi="Arial" w:cs="Arial"/>
          <w:sz w:val="24"/>
          <w:szCs w:val="24"/>
        </w:rPr>
        <w:t xml:space="preserve">s Strategic Delivery Plan for reducing crime and disorder in his or her Force area.  The PCC also </w:t>
      </w:r>
      <w:proofErr w:type="gramStart"/>
      <w:r w:rsidR="00A81518">
        <w:rPr>
          <w:rFonts w:ascii="Arial" w:hAnsi="Arial" w:cs="Arial"/>
          <w:sz w:val="24"/>
          <w:szCs w:val="24"/>
        </w:rPr>
        <w:t>has to</w:t>
      </w:r>
      <w:proofErr w:type="gramEnd"/>
      <w:r w:rsidR="00A81518">
        <w:rPr>
          <w:rFonts w:ascii="Arial" w:hAnsi="Arial" w:cs="Arial"/>
          <w:sz w:val="24"/>
          <w:szCs w:val="24"/>
        </w:rPr>
        <w:t xml:space="preserve"> ensure the Chief Constable is contributing to the national policing </w:t>
      </w:r>
      <w:r w:rsidR="00A81518">
        <w:rPr>
          <w:rFonts w:ascii="Arial" w:hAnsi="Arial" w:cs="Arial"/>
          <w:sz w:val="24"/>
          <w:szCs w:val="24"/>
        </w:rPr>
        <w:lastRenderedPageBreak/>
        <w:t>priorities set by the Home Secretary. In addition, the PCC sets the budget for the Force through the local precept (tax) arrangements.</w:t>
      </w:r>
      <w:sdt>
        <w:sdtPr>
          <w:rPr>
            <w:rFonts w:ascii="Arial" w:hAnsi="Arial" w:cs="Arial"/>
            <w:sz w:val="24"/>
            <w:szCs w:val="24"/>
          </w:rPr>
          <w:id w:val="239062967"/>
          <w:citation/>
        </w:sdtPr>
        <w:sdtEndPr/>
        <w:sdtContent>
          <w:r w:rsidR="004963A0">
            <w:rPr>
              <w:rFonts w:ascii="Arial" w:hAnsi="Arial" w:cs="Arial"/>
              <w:sz w:val="24"/>
              <w:szCs w:val="24"/>
            </w:rPr>
            <w:fldChar w:fldCharType="begin"/>
          </w:r>
          <w:r w:rsidR="004963A0">
            <w:rPr>
              <w:rFonts w:ascii="Arial" w:hAnsi="Arial" w:cs="Arial"/>
              <w:sz w:val="24"/>
              <w:szCs w:val="24"/>
            </w:rPr>
            <w:instrText xml:space="preserve"> CITATION Ass22 \l 2057 </w:instrText>
          </w:r>
          <w:r w:rsidR="004963A0">
            <w:rPr>
              <w:rFonts w:ascii="Arial" w:hAnsi="Arial" w:cs="Arial"/>
              <w:sz w:val="24"/>
              <w:szCs w:val="24"/>
            </w:rPr>
            <w:fldChar w:fldCharType="separate"/>
          </w:r>
          <w:r w:rsidR="004963A0">
            <w:rPr>
              <w:rFonts w:ascii="Arial" w:hAnsi="Arial" w:cs="Arial"/>
              <w:noProof/>
              <w:sz w:val="24"/>
              <w:szCs w:val="24"/>
            </w:rPr>
            <w:t xml:space="preserve"> </w:t>
          </w:r>
          <w:r w:rsidR="004963A0" w:rsidRPr="004963A0">
            <w:rPr>
              <w:rFonts w:ascii="Arial" w:hAnsi="Arial" w:cs="Arial"/>
              <w:noProof/>
              <w:sz w:val="24"/>
              <w:szCs w:val="24"/>
            </w:rPr>
            <w:t>(Association of Police and Crime Commissioners, 2022)</w:t>
          </w:r>
          <w:r w:rsidR="004963A0">
            <w:rPr>
              <w:rFonts w:ascii="Arial" w:hAnsi="Arial" w:cs="Arial"/>
              <w:sz w:val="24"/>
              <w:szCs w:val="24"/>
            </w:rPr>
            <w:fldChar w:fldCharType="end"/>
          </w:r>
        </w:sdtContent>
      </w:sdt>
      <w:r w:rsidR="004F7263">
        <w:rPr>
          <w:rFonts w:ascii="Arial" w:hAnsi="Arial" w:cs="Arial"/>
          <w:sz w:val="24"/>
          <w:szCs w:val="24"/>
        </w:rPr>
        <w:t>.</w:t>
      </w:r>
    </w:p>
    <w:p w14:paraId="5EF1DFCC" w14:textId="731109B2" w:rsidR="00A81518" w:rsidRDefault="00A81518" w:rsidP="00AD3E98">
      <w:pPr>
        <w:spacing w:before="100" w:beforeAutospacing="1" w:line="480" w:lineRule="auto"/>
        <w:rPr>
          <w:rFonts w:ascii="Arial" w:hAnsi="Arial" w:cs="Arial"/>
          <w:sz w:val="24"/>
          <w:szCs w:val="24"/>
        </w:rPr>
      </w:pPr>
      <w:r>
        <w:rPr>
          <w:rFonts w:ascii="Arial" w:hAnsi="Arial" w:cs="Arial"/>
          <w:sz w:val="24"/>
          <w:szCs w:val="24"/>
        </w:rPr>
        <w:t xml:space="preserve">All PCC’s </w:t>
      </w:r>
      <w:proofErr w:type="gramStart"/>
      <w:r>
        <w:rPr>
          <w:rFonts w:ascii="Arial" w:hAnsi="Arial" w:cs="Arial"/>
          <w:sz w:val="24"/>
          <w:szCs w:val="24"/>
        </w:rPr>
        <w:t>have to</w:t>
      </w:r>
      <w:proofErr w:type="gramEnd"/>
      <w:r>
        <w:rPr>
          <w:rFonts w:ascii="Arial" w:hAnsi="Arial" w:cs="Arial"/>
          <w:sz w:val="24"/>
          <w:szCs w:val="24"/>
        </w:rPr>
        <w:t xml:space="preserve"> swear an oath of impartiality upon being appointed</w:t>
      </w:r>
      <w:r w:rsidR="003F40E6">
        <w:rPr>
          <w:rFonts w:ascii="Arial" w:hAnsi="Arial" w:cs="Arial"/>
          <w:sz w:val="24"/>
          <w:szCs w:val="24"/>
        </w:rPr>
        <w:t xml:space="preserve">; however, since 2012 </w:t>
      </w:r>
      <w:r w:rsidR="00F961FC">
        <w:rPr>
          <w:rFonts w:ascii="Arial" w:hAnsi="Arial" w:cs="Arial"/>
          <w:sz w:val="24"/>
          <w:szCs w:val="24"/>
        </w:rPr>
        <w:t>each election has seen a relatively low turnout of between 15-33%</w:t>
      </w:r>
      <w:r w:rsidR="0026671E">
        <w:rPr>
          <w:rFonts w:ascii="Arial" w:hAnsi="Arial" w:cs="Arial"/>
          <w:sz w:val="24"/>
          <w:szCs w:val="24"/>
        </w:rPr>
        <w:t>,</w:t>
      </w:r>
      <w:r w:rsidR="00F961FC">
        <w:rPr>
          <w:rFonts w:ascii="Arial" w:hAnsi="Arial" w:cs="Arial"/>
          <w:sz w:val="24"/>
          <w:szCs w:val="24"/>
        </w:rPr>
        <w:t xml:space="preserve"> which raises questions</w:t>
      </w:r>
      <w:r w:rsidR="0026671E">
        <w:rPr>
          <w:rFonts w:ascii="Arial" w:hAnsi="Arial" w:cs="Arial"/>
          <w:sz w:val="24"/>
          <w:szCs w:val="24"/>
        </w:rPr>
        <w:t>,</w:t>
      </w:r>
      <w:r w:rsidR="00F961FC">
        <w:rPr>
          <w:rFonts w:ascii="Arial" w:hAnsi="Arial" w:cs="Arial"/>
          <w:sz w:val="24"/>
          <w:szCs w:val="24"/>
        </w:rPr>
        <w:t xml:space="preserve"> over </w:t>
      </w:r>
      <w:r w:rsidR="00023F97">
        <w:rPr>
          <w:rFonts w:ascii="Arial" w:hAnsi="Arial" w:cs="Arial"/>
          <w:sz w:val="24"/>
          <w:szCs w:val="24"/>
        </w:rPr>
        <w:t xml:space="preserve">not only </w:t>
      </w:r>
      <w:r w:rsidR="00F961FC">
        <w:rPr>
          <w:rFonts w:ascii="Arial" w:hAnsi="Arial" w:cs="Arial"/>
          <w:sz w:val="24"/>
          <w:szCs w:val="24"/>
        </w:rPr>
        <w:t>legitimacy</w:t>
      </w:r>
      <w:r w:rsidR="00D97E9C">
        <w:rPr>
          <w:rFonts w:ascii="Arial" w:hAnsi="Arial" w:cs="Arial"/>
          <w:sz w:val="24"/>
          <w:szCs w:val="24"/>
        </w:rPr>
        <w:t>,</w:t>
      </w:r>
      <w:r w:rsidR="00F961FC">
        <w:rPr>
          <w:rFonts w:ascii="Arial" w:hAnsi="Arial" w:cs="Arial"/>
          <w:sz w:val="24"/>
          <w:szCs w:val="24"/>
        </w:rPr>
        <w:t xml:space="preserve"> </w:t>
      </w:r>
      <w:r w:rsidR="00023F97">
        <w:rPr>
          <w:rFonts w:ascii="Arial" w:hAnsi="Arial" w:cs="Arial"/>
          <w:sz w:val="24"/>
          <w:szCs w:val="24"/>
        </w:rPr>
        <w:t xml:space="preserve">but of impartiality. There is a broad lack of </w:t>
      </w:r>
      <w:r w:rsidR="00F961FC">
        <w:rPr>
          <w:rFonts w:ascii="Arial" w:hAnsi="Arial" w:cs="Arial"/>
          <w:sz w:val="24"/>
          <w:szCs w:val="24"/>
        </w:rPr>
        <w:t>engagement</w:t>
      </w:r>
      <w:r w:rsidR="00C91C3F">
        <w:rPr>
          <w:rFonts w:ascii="Arial" w:hAnsi="Arial" w:cs="Arial"/>
          <w:sz w:val="24"/>
          <w:szCs w:val="24"/>
        </w:rPr>
        <w:t xml:space="preserve"> in these elections</w:t>
      </w:r>
      <w:r w:rsidR="00F961FC">
        <w:rPr>
          <w:rFonts w:ascii="Arial" w:hAnsi="Arial" w:cs="Arial"/>
          <w:sz w:val="24"/>
          <w:szCs w:val="24"/>
        </w:rPr>
        <w:t xml:space="preserve"> </w:t>
      </w:r>
      <w:r w:rsidR="00023F97">
        <w:rPr>
          <w:rFonts w:ascii="Arial" w:hAnsi="Arial" w:cs="Arial"/>
          <w:sz w:val="24"/>
          <w:szCs w:val="24"/>
        </w:rPr>
        <w:t>from</w:t>
      </w:r>
      <w:r w:rsidR="00F961FC">
        <w:rPr>
          <w:rFonts w:ascii="Arial" w:hAnsi="Arial" w:cs="Arial"/>
          <w:sz w:val="24"/>
          <w:szCs w:val="24"/>
        </w:rPr>
        <w:t xml:space="preserve"> </w:t>
      </w:r>
      <w:r w:rsidR="0026671E">
        <w:rPr>
          <w:rFonts w:ascii="Arial" w:hAnsi="Arial" w:cs="Arial"/>
          <w:sz w:val="24"/>
          <w:szCs w:val="24"/>
        </w:rPr>
        <w:t>most of</w:t>
      </w:r>
      <w:r w:rsidR="00F961FC">
        <w:rPr>
          <w:rFonts w:ascii="Arial" w:hAnsi="Arial" w:cs="Arial"/>
          <w:sz w:val="24"/>
          <w:szCs w:val="24"/>
        </w:rPr>
        <w:t xml:space="preserve"> the </w:t>
      </w:r>
      <w:r w:rsidR="00023F97">
        <w:rPr>
          <w:rFonts w:ascii="Arial" w:hAnsi="Arial" w:cs="Arial"/>
          <w:sz w:val="24"/>
          <w:szCs w:val="24"/>
        </w:rPr>
        <w:t>public</w:t>
      </w:r>
      <w:r w:rsidR="0026671E">
        <w:rPr>
          <w:rFonts w:ascii="Arial" w:hAnsi="Arial" w:cs="Arial"/>
          <w:sz w:val="24"/>
          <w:szCs w:val="24"/>
        </w:rPr>
        <w:t xml:space="preserve"> as society has become less politically polarised along traditional party lines and has in many ways become </w:t>
      </w:r>
      <w:r w:rsidR="00F961FC">
        <w:rPr>
          <w:rFonts w:ascii="Arial" w:hAnsi="Arial" w:cs="Arial"/>
          <w:sz w:val="24"/>
          <w:szCs w:val="24"/>
        </w:rPr>
        <w:t>apolitical</w:t>
      </w:r>
      <w:r w:rsidR="0026671E">
        <w:rPr>
          <w:rFonts w:ascii="Arial" w:hAnsi="Arial" w:cs="Arial"/>
          <w:sz w:val="24"/>
          <w:szCs w:val="24"/>
        </w:rPr>
        <w:t xml:space="preserve"> in terms of their fixed political party affiliations</w:t>
      </w:r>
      <w:r w:rsidR="00F961FC">
        <w:rPr>
          <w:rFonts w:ascii="Arial" w:hAnsi="Arial" w:cs="Arial"/>
          <w:sz w:val="24"/>
          <w:szCs w:val="24"/>
        </w:rPr>
        <w:t>.</w:t>
      </w:r>
      <w:r w:rsidR="00023F97">
        <w:rPr>
          <w:rFonts w:ascii="Arial" w:hAnsi="Arial" w:cs="Arial"/>
          <w:sz w:val="24"/>
          <w:szCs w:val="24"/>
        </w:rPr>
        <w:t xml:space="preserve"> This</w:t>
      </w:r>
      <w:r w:rsidR="0026671E">
        <w:rPr>
          <w:rFonts w:ascii="Arial" w:hAnsi="Arial" w:cs="Arial"/>
          <w:sz w:val="24"/>
          <w:szCs w:val="24"/>
        </w:rPr>
        <w:t xml:space="preserve"> creates a worrying</w:t>
      </w:r>
      <w:r w:rsidR="00023F97">
        <w:rPr>
          <w:rFonts w:ascii="Arial" w:hAnsi="Arial" w:cs="Arial"/>
          <w:sz w:val="24"/>
          <w:szCs w:val="24"/>
        </w:rPr>
        <w:t xml:space="preserve"> lack of ‘real’ democratic engagement in the election of </w:t>
      </w:r>
      <w:r w:rsidR="0026671E">
        <w:rPr>
          <w:rFonts w:ascii="Arial" w:hAnsi="Arial" w:cs="Arial"/>
          <w:sz w:val="24"/>
          <w:szCs w:val="24"/>
        </w:rPr>
        <w:t xml:space="preserve">the PCC who after all, is </w:t>
      </w:r>
      <w:r w:rsidR="00023F97">
        <w:rPr>
          <w:rFonts w:ascii="Arial" w:hAnsi="Arial" w:cs="Arial"/>
          <w:sz w:val="24"/>
          <w:szCs w:val="24"/>
        </w:rPr>
        <w:t xml:space="preserve">an individual person </w:t>
      </w:r>
      <w:r w:rsidR="0026671E">
        <w:rPr>
          <w:rFonts w:ascii="Arial" w:hAnsi="Arial" w:cs="Arial"/>
          <w:sz w:val="24"/>
          <w:szCs w:val="24"/>
        </w:rPr>
        <w:t xml:space="preserve">who will be appointed </w:t>
      </w:r>
      <w:r w:rsidR="00023F97">
        <w:rPr>
          <w:rFonts w:ascii="Arial" w:hAnsi="Arial" w:cs="Arial"/>
          <w:sz w:val="24"/>
          <w:szCs w:val="24"/>
        </w:rPr>
        <w:t xml:space="preserve">to a role that has significant power to shape policing across large swathes of the population. It has led to the ‘politicisation’ of policing rather than the intended ‘democratisation’ of policing.   </w:t>
      </w:r>
      <w:r w:rsidR="00CD125B">
        <w:rPr>
          <w:rFonts w:ascii="Arial" w:hAnsi="Arial" w:cs="Arial"/>
          <w:sz w:val="24"/>
          <w:szCs w:val="24"/>
        </w:rPr>
        <w:t>One example of this politicisation of the role</w:t>
      </w:r>
      <w:r w:rsidR="00023F97">
        <w:rPr>
          <w:rFonts w:ascii="Arial" w:hAnsi="Arial" w:cs="Arial"/>
          <w:sz w:val="24"/>
          <w:szCs w:val="24"/>
        </w:rPr>
        <w:t>;</w:t>
      </w:r>
      <w:r w:rsidR="00CD125B">
        <w:rPr>
          <w:rFonts w:ascii="Arial" w:hAnsi="Arial" w:cs="Arial"/>
          <w:sz w:val="24"/>
          <w:szCs w:val="24"/>
        </w:rPr>
        <w:t xml:space="preserve"> in part caused by the low electorate turnout</w:t>
      </w:r>
      <w:r w:rsidR="00023F97">
        <w:rPr>
          <w:rFonts w:ascii="Arial" w:hAnsi="Arial" w:cs="Arial"/>
          <w:sz w:val="24"/>
          <w:szCs w:val="24"/>
        </w:rPr>
        <w:t>,</w:t>
      </w:r>
      <w:r w:rsidR="00CD125B">
        <w:rPr>
          <w:rFonts w:ascii="Arial" w:hAnsi="Arial" w:cs="Arial"/>
          <w:sz w:val="24"/>
          <w:szCs w:val="24"/>
        </w:rPr>
        <w:t xml:space="preserve"> </w:t>
      </w:r>
      <w:r w:rsidR="003F40E6">
        <w:rPr>
          <w:rFonts w:ascii="Arial" w:hAnsi="Arial" w:cs="Arial"/>
          <w:sz w:val="24"/>
          <w:szCs w:val="24"/>
        </w:rPr>
        <w:t>has been</w:t>
      </w:r>
      <w:r w:rsidR="00CD125B">
        <w:rPr>
          <w:rFonts w:ascii="Arial" w:hAnsi="Arial" w:cs="Arial"/>
          <w:sz w:val="24"/>
          <w:szCs w:val="24"/>
        </w:rPr>
        <w:t xml:space="preserve"> the</w:t>
      </w:r>
      <w:r w:rsidR="003F40E6">
        <w:rPr>
          <w:rFonts w:ascii="Arial" w:hAnsi="Arial" w:cs="Arial"/>
          <w:sz w:val="24"/>
          <w:szCs w:val="24"/>
        </w:rPr>
        <w:t xml:space="preserve"> steady decline in independent candidates being elected in each of the successive 4-year election cycles </w:t>
      </w:r>
      <w:r w:rsidR="00023F97">
        <w:rPr>
          <w:rFonts w:ascii="Arial" w:hAnsi="Arial" w:cs="Arial"/>
          <w:sz w:val="24"/>
          <w:szCs w:val="24"/>
        </w:rPr>
        <w:t>so much so</w:t>
      </w:r>
      <w:r w:rsidR="004F7263">
        <w:rPr>
          <w:rFonts w:ascii="Arial" w:hAnsi="Arial" w:cs="Arial"/>
          <w:sz w:val="24"/>
          <w:szCs w:val="24"/>
        </w:rPr>
        <w:t>,</w:t>
      </w:r>
      <w:r w:rsidR="00023F97">
        <w:rPr>
          <w:rFonts w:ascii="Arial" w:hAnsi="Arial" w:cs="Arial"/>
          <w:sz w:val="24"/>
          <w:szCs w:val="24"/>
        </w:rPr>
        <w:t xml:space="preserve"> that</w:t>
      </w:r>
      <w:r w:rsidR="003F40E6">
        <w:rPr>
          <w:rFonts w:ascii="Arial" w:hAnsi="Arial" w:cs="Arial"/>
          <w:sz w:val="24"/>
          <w:szCs w:val="24"/>
        </w:rPr>
        <w:t xml:space="preserve"> by 2021 </w:t>
      </w:r>
      <w:proofErr w:type="gramStart"/>
      <w:r w:rsidR="003F40E6">
        <w:rPr>
          <w:rFonts w:ascii="Arial" w:hAnsi="Arial" w:cs="Arial"/>
          <w:sz w:val="24"/>
          <w:szCs w:val="24"/>
        </w:rPr>
        <w:t>all of</w:t>
      </w:r>
      <w:proofErr w:type="gramEnd"/>
      <w:r w:rsidR="003F40E6">
        <w:rPr>
          <w:rFonts w:ascii="Arial" w:hAnsi="Arial" w:cs="Arial"/>
          <w:sz w:val="24"/>
          <w:szCs w:val="24"/>
        </w:rPr>
        <w:t xml:space="preserve"> the PCC’s elected were affiliated to a political party</w:t>
      </w:r>
      <w:r w:rsidR="00346D16">
        <w:rPr>
          <w:rFonts w:ascii="Arial" w:hAnsi="Arial" w:cs="Arial"/>
          <w:sz w:val="24"/>
          <w:szCs w:val="24"/>
        </w:rPr>
        <w:t>,</w:t>
      </w:r>
      <w:r w:rsidR="003F40E6">
        <w:rPr>
          <w:rFonts w:ascii="Arial" w:hAnsi="Arial" w:cs="Arial"/>
          <w:sz w:val="24"/>
          <w:szCs w:val="24"/>
        </w:rPr>
        <w:t xml:space="preserve"> </w:t>
      </w:r>
      <w:r w:rsidR="00346D16" w:rsidRPr="003F40E6">
        <w:rPr>
          <w:rFonts w:ascii="Arial" w:hAnsi="Arial" w:cs="Arial"/>
          <w:noProof/>
          <w:sz w:val="24"/>
          <w:szCs w:val="24"/>
        </w:rPr>
        <w:t>(Institute for Government, 2022</w:t>
      </w:r>
      <w:r w:rsidR="00346D16">
        <w:rPr>
          <w:rFonts w:ascii="Arial" w:hAnsi="Arial" w:cs="Arial"/>
          <w:noProof/>
          <w:sz w:val="24"/>
          <w:szCs w:val="24"/>
        </w:rPr>
        <w:t>.</w:t>
      </w:r>
      <w:r w:rsidR="00346D16" w:rsidRPr="003F40E6">
        <w:rPr>
          <w:rFonts w:ascii="Arial" w:hAnsi="Arial" w:cs="Arial"/>
          <w:noProof/>
          <w:sz w:val="24"/>
          <w:szCs w:val="24"/>
        </w:rPr>
        <w:t>)</w:t>
      </w:r>
    </w:p>
    <w:p w14:paraId="4279B9FD" w14:textId="4E838DB8" w:rsidR="00CD125B" w:rsidRDefault="00CD125B" w:rsidP="00AD3E98">
      <w:pPr>
        <w:spacing w:before="100" w:beforeAutospacing="1" w:line="480" w:lineRule="auto"/>
        <w:rPr>
          <w:rFonts w:ascii="Arial" w:hAnsi="Arial" w:cs="Arial"/>
          <w:sz w:val="24"/>
          <w:szCs w:val="24"/>
        </w:rPr>
      </w:pPr>
      <w:r>
        <w:rPr>
          <w:rFonts w:ascii="Arial" w:hAnsi="Arial" w:cs="Arial"/>
          <w:sz w:val="24"/>
          <w:szCs w:val="24"/>
        </w:rPr>
        <w:t xml:space="preserve">This paper argues that the low public interest in voting for a PCC increases the risk of political parties mobilising their activists and disproportionally influencing the outcome of PCC elections. This has been compounded by the changes brought about </w:t>
      </w:r>
      <w:r w:rsidR="00B42E01">
        <w:rPr>
          <w:rFonts w:ascii="Arial" w:hAnsi="Arial" w:cs="Arial"/>
          <w:sz w:val="24"/>
          <w:szCs w:val="24"/>
        </w:rPr>
        <w:t>in</w:t>
      </w:r>
      <w:r>
        <w:rPr>
          <w:rFonts w:ascii="Arial" w:hAnsi="Arial" w:cs="Arial"/>
          <w:sz w:val="24"/>
          <w:szCs w:val="24"/>
        </w:rPr>
        <w:t xml:space="preserve"> the Elections Act 2022 which has changed the supplementary voting system to </w:t>
      </w:r>
      <w:r w:rsidR="00B42E01">
        <w:rPr>
          <w:rFonts w:ascii="Arial" w:hAnsi="Arial" w:cs="Arial"/>
          <w:sz w:val="24"/>
          <w:szCs w:val="24"/>
        </w:rPr>
        <w:t>a</w:t>
      </w:r>
      <w:r>
        <w:rPr>
          <w:rFonts w:ascii="Arial" w:hAnsi="Arial" w:cs="Arial"/>
          <w:sz w:val="24"/>
          <w:szCs w:val="24"/>
        </w:rPr>
        <w:t xml:space="preserve"> first past the post system</w:t>
      </w:r>
      <w:r w:rsidR="00346D16">
        <w:rPr>
          <w:rFonts w:ascii="Arial" w:hAnsi="Arial" w:cs="Arial"/>
          <w:sz w:val="24"/>
          <w:szCs w:val="24"/>
        </w:rPr>
        <w:t>,</w:t>
      </w:r>
      <w:r>
        <w:rPr>
          <w:rFonts w:ascii="Arial" w:hAnsi="Arial" w:cs="Arial"/>
          <w:sz w:val="24"/>
          <w:szCs w:val="24"/>
        </w:rPr>
        <w:t xml:space="preserve"> </w:t>
      </w:r>
      <w:r w:rsidR="00346D16" w:rsidRPr="00CD125B">
        <w:rPr>
          <w:rFonts w:ascii="Arial" w:hAnsi="Arial" w:cs="Arial"/>
          <w:noProof/>
          <w:sz w:val="24"/>
          <w:szCs w:val="24"/>
        </w:rPr>
        <w:t>(H</w:t>
      </w:r>
      <w:r w:rsidR="00A7621D">
        <w:rPr>
          <w:rFonts w:ascii="Arial" w:hAnsi="Arial" w:cs="Arial"/>
          <w:noProof/>
          <w:sz w:val="24"/>
          <w:szCs w:val="24"/>
        </w:rPr>
        <w:t>er</w:t>
      </w:r>
      <w:r w:rsidR="00346D16" w:rsidRPr="00CD125B">
        <w:rPr>
          <w:rFonts w:ascii="Arial" w:hAnsi="Arial" w:cs="Arial"/>
          <w:noProof/>
          <w:sz w:val="24"/>
          <w:szCs w:val="24"/>
        </w:rPr>
        <w:t xml:space="preserve"> Majesty's Government, 2022</w:t>
      </w:r>
      <w:r w:rsidR="00346D16">
        <w:rPr>
          <w:rFonts w:ascii="Arial" w:hAnsi="Arial" w:cs="Arial"/>
          <w:noProof/>
          <w:sz w:val="24"/>
          <w:szCs w:val="24"/>
        </w:rPr>
        <w:t>.</w:t>
      </w:r>
      <w:r w:rsidR="00346D16" w:rsidRPr="00CD125B">
        <w:rPr>
          <w:rFonts w:ascii="Arial" w:hAnsi="Arial" w:cs="Arial"/>
          <w:noProof/>
          <w:sz w:val="24"/>
          <w:szCs w:val="24"/>
        </w:rPr>
        <w:t>)</w:t>
      </w:r>
      <w:r>
        <w:rPr>
          <w:rFonts w:ascii="Arial" w:hAnsi="Arial" w:cs="Arial"/>
          <w:sz w:val="24"/>
          <w:szCs w:val="24"/>
        </w:rPr>
        <w:t xml:space="preserve"> </w:t>
      </w:r>
    </w:p>
    <w:p w14:paraId="3AAC8224" w14:textId="6AD6BE3C" w:rsidR="0026671E" w:rsidRDefault="00023F97" w:rsidP="00AD3E98">
      <w:pPr>
        <w:spacing w:before="100" w:beforeAutospacing="1" w:line="480" w:lineRule="auto"/>
        <w:rPr>
          <w:rFonts w:ascii="Arial" w:hAnsi="Arial" w:cs="Arial"/>
          <w:sz w:val="24"/>
          <w:szCs w:val="24"/>
        </w:rPr>
      </w:pPr>
      <w:r>
        <w:rPr>
          <w:rFonts w:ascii="Arial" w:hAnsi="Arial" w:cs="Arial"/>
          <w:sz w:val="24"/>
          <w:szCs w:val="24"/>
        </w:rPr>
        <w:t xml:space="preserve">The governance of the Metropolitan Police </w:t>
      </w:r>
      <w:r w:rsidR="0063065C">
        <w:rPr>
          <w:rFonts w:ascii="Arial" w:hAnsi="Arial" w:cs="Arial"/>
          <w:sz w:val="24"/>
          <w:szCs w:val="24"/>
        </w:rPr>
        <w:t xml:space="preserve">Service (MPS) </w:t>
      </w:r>
      <w:r>
        <w:rPr>
          <w:rFonts w:ascii="Arial" w:hAnsi="Arial" w:cs="Arial"/>
          <w:sz w:val="24"/>
          <w:szCs w:val="24"/>
        </w:rPr>
        <w:t>has been affected by the</w:t>
      </w:r>
      <w:r w:rsidR="005B7984">
        <w:rPr>
          <w:rFonts w:ascii="Arial" w:hAnsi="Arial" w:cs="Arial"/>
          <w:sz w:val="24"/>
          <w:szCs w:val="24"/>
        </w:rPr>
        <w:t xml:space="preserve"> partisan</w:t>
      </w:r>
      <w:r>
        <w:rPr>
          <w:rFonts w:ascii="Arial" w:hAnsi="Arial" w:cs="Arial"/>
          <w:sz w:val="24"/>
          <w:szCs w:val="24"/>
        </w:rPr>
        <w:t xml:space="preserve"> political power exerted by successive Mayors</w:t>
      </w:r>
      <w:r w:rsidR="00B42E01">
        <w:rPr>
          <w:rFonts w:ascii="Arial" w:hAnsi="Arial" w:cs="Arial"/>
          <w:sz w:val="24"/>
          <w:szCs w:val="24"/>
        </w:rPr>
        <w:t>,</w:t>
      </w:r>
      <w:r>
        <w:rPr>
          <w:rFonts w:ascii="Arial" w:hAnsi="Arial" w:cs="Arial"/>
          <w:sz w:val="24"/>
          <w:szCs w:val="24"/>
        </w:rPr>
        <w:t xml:space="preserve"> </w:t>
      </w:r>
      <w:r w:rsidR="00004753">
        <w:rPr>
          <w:rFonts w:ascii="Arial" w:hAnsi="Arial" w:cs="Arial"/>
          <w:sz w:val="24"/>
          <w:szCs w:val="24"/>
        </w:rPr>
        <w:t xml:space="preserve">with both Ian Blair  and Paul </w:t>
      </w:r>
      <w:r w:rsidR="00004753">
        <w:rPr>
          <w:rFonts w:ascii="Arial" w:hAnsi="Arial" w:cs="Arial"/>
          <w:sz w:val="24"/>
          <w:szCs w:val="24"/>
        </w:rPr>
        <w:lastRenderedPageBreak/>
        <w:t xml:space="preserve">Stephenson resigning after Boris Johnson withdrew his public support for them in 2008 and 2011 </w:t>
      </w:r>
      <w:sdt>
        <w:sdtPr>
          <w:rPr>
            <w:rFonts w:ascii="Arial" w:hAnsi="Arial" w:cs="Arial"/>
            <w:sz w:val="24"/>
            <w:szCs w:val="24"/>
          </w:rPr>
          <w:id w:val="1201366181"/>
          <w:citation/>
        </w:sdtPr>
        <w:sdtEndPr/>
        <w:sdtContent>
          <w:r w:rsidR="00004753">
            <w:rPr>
              <w:rFonts w:ascii="Arial" w:hAnsi="Arial" w:cs="Arial"/>
              <w:sz w:val="24"/>
              <w:szCs w:val="24"/>
            </w:rPr>
            <w:fldChar w:fldCharType="begin"/>
          </w:r>
          <w:r w:rsidR="00004753">
            <w:rPr>
              <w:rFonts w:ascii="Arial" w:hAnsi="Arial" w:cs="Arial"/>
              <w:sz w:val="24"/>
              <w:szCs w:val="24"/>
            </w:rPr>
            <w:instrText xml:space="preserve"> CITATION Bar13 \l 2057 </w:instrText>
          </w:r>
          <w:r w:rsidR="00004753">
            <w:rPr>
              <w:rFonts w:ascii="Arial" w:hAnsi="Arial" w:cs="Arial"/>
              <w:sz w:val="24"/>
              <w:szCs w:val="24"/>
            </w:rPr>
            <w:fldChar w:fldCharType="separate"/>
          </w:r>
          <w:r w:rsidR="00004753" w:rsidRPr="00004753">
            <w:rPr>
              <w:rFonts w:ascii="Arial" w:hAnsi="Arial" w:cs="Arial"/>
              <w:noProof/>
              <w:sz w:val="24"/>
              <w:szCs w:val="24"/>
            </w:rPr>
            <w:t>(Loveday, 2013)</w:t>
          </w:r>
          <w:r w:rsidR="00004753">
            <w:rPr>
              <w:rFonts w:ascii="Arial" w:hAnsi="Arial" w:cs="Arial"/>
              <w:sz w:val="24"/>
              <w:szCs w:val="24"/>
            </w:rPr>
            <w:fldChar w:fldCharType="end"/>
          </w:r>
        </w:sdtContent>
      </w:sdt>
      <w:r>
        <w:rPr>
          <w:rFonts w:ascii="Arial" w:hAnsi="Arial" w:cs="Arial"/>
          <w:sz w:val="24"/>
          <w:szCs w:val="24"/>
        </w:rPr>
        <w:t>and most recently</w:t>
      </w:r>
      <w:r w:rsidR="008C3692">
        <w:rPr>
          <w:rFonts w:ascii="Arial" w:hAnsi="Arial" w:cs="Arial"/>
          <w:sz w:val="24"/>
          <w:szCs w:val="24"/>
        </w:rPr>
        <w:t xml:space="preserve">, </w:t>
      </w:r>
      <w:r>
        <w:rPr>
          <w:rFonts w:ascii="Arial" w:hAnsi="Arial" w:cs="Arial"/>
          <w:sz w:val="24"/>
          <w:szCs w:val="24"/>
        </w:rPr>
        <w:t>the resignation of Dame Cressida Dick was triggered by public statements made by the Mayor</w:t>
      </w:r>
      <w:r w:rsidR="0063065C">
        <w:rPr>
          <w:rFonts w:ascii="Arial" w:hAnsi="Arial" w:cs="Arial"/>
          <w:sz w:val="24"/>
          <w:szCs w:val="24"/>
        </w:rPr>
        <w:t xml:space="preserve"> </w:t>
      </w:r>
      <w:r w:rsidR="0026671E">
        <w:rPr>
          <w:rFonts w:ascii="Arial" w:hAnsi="Arial" w:cs="Arial"/>
          <w:sz w:val="24"/>
          <w:szCs w:val="24"/>
        </w:rPr>
        <w:t xml:space="preserve">Sadiq Khan </w:t>
      </w:r>
      <w:r w:rsidR="0063065C">
        <w:rPr>
          <w:rFonts w:ascii="Arial" w:hAnsi="Arial" w:cs="Arial"/>
          <w:sz w:val="24"/>
          <w:szCs w:val="24"/>
        </w:rPr>
        <w:t>on his perception of the effectiveness of the operational leadership of the MPS</w:t>
      </w:r>
      <w:r w:rsidR="0026671E">
        <w:rPr>
          <w:rFonts w:ascii="Arial" w:hAnsi="Arial" w:cs="Arial"/>
          <w:sz w:val="24"/>
          <w:szCs w:val="24"/>
        </w:rPr>
        <w:t>,</w:t>
      </w:r>
      <w:r w:rsidR="0063065C">
        <w:rPr>
          <w:rFonts w:ascii="Arial" w:hAnsi="Arial" w:cs="Arial"/>
          <w:sz w:val="24"/>
          <w:szCs w:val="24"/>
        </w:rPr>
        <w:t xml:space="preserve"> </w:t>
      </w:r>
      <w:sdt>
        <w:sdtPr>
          <w:rPr>
            <w:rFonts w:ascii="Arial" w:hAnsi="Arial" w:cs="Arial"/>
            <w:sz w:val="24"/>
            <w:szCs w:val="24"/>
          </w:rPr>
          <w:id w:val="-1073743851"/>
          <w:citation/>
        </w:sdtPr>
        <w:sdtEndPr/>
        <w:sdtContent>
          <w:r w:rsidR="0063065C">
            <w:rPr>
              <w:rFonts w:ascii="Arial" w:hAnsi="Arial" w:cs="Arial"/>
              <w:sz w:val="24"/>
              <w:szCs w:val="24"/>
            </w:rPr>
            <w:fldChar w:fldCharType="begin"/>
          </w:r>
          <w:r w:rsidR="0063065C">
            <w:rPr>
              <w:rFonts w:ascii="Arial" w:hAnsi="Arial" w:cs="Arial"/>
              <w:sz w:val="24"/>
              <w:szCs w:val="24"/>
            </w:rPr>
            <w:instrText xml:space="preserve"> CITATION Eve22 \l 2057 </w:instrText>
          </w:r>
          <w:r w:rsidR="0063065C">
            <w:rPr>
              <w:rFonts w:ascii="Arial" w:hAnsi="Arial" w:cs="Arial"/>
              <w:sz w:val="24"/>
              <w:szCs w:val="24"/>
            </w:rPr>
            <w:fldChar w:fldCharType="separate"/>
          </w:r>
          <w:r w:rsidR="0063065C" w:rsidRPr="0063065C">
            <w:rPr>
              <w:rFonts w:ascii="Arial" w:hAnsi="Arial" w:cs="Arial"/>
              <w:noProof/>
              <w:sz w:val="24"/>
              <w:szCs w:val="24"/>
            </w:rPr>
            <w:t>(Evening Standard , 2022)</w:t>
          </w:r>
          <w:r w:rsidR="0063065C">
            <w:rPr>
              <w:rFonts w:ascii="Arial" w:hAnsi="Arial" w:cs="Arial"/>
              <w:sz w:val="24"/>
              <w:szCs w:val="24"/>
            </w:rPr>
            <w:fldChar w:fldCharType="end"/>
          </w:r>
        </w:sdtContent>
      </w:sdt>
      <w:sdt>
        <w:sdtPr>
          <w:rPr>
            <w:rFonts w:ascii="Arial" w:hAnsi="Arial" w:cs="Arial"/>
            <w:sz w:val="24"/>
            <w:szCs w:val="24"/>
          </w:rPr>
          <w:id w:val="252019232"/>
          <w:citation/>
        </w:sdtPr>
        <w:sdtEndPr/>
        <w:sdtContent>
          <w:r w:rsidR="00346D16">
            <w:rPr>
              <w:rFonts w:ascii="Arial" w:hAnsi="Arial" w:cs="Arial"/>
              <w:sz w:val="24"/>
              <w:szCs w:val="24"/>
            </w:rPr>
            <w:fldChar w:fldCharType="begin"/>
          </w:r>
          <w:r w:rsidR="00346D16">
            <w:rPr>
              <w:rFonts w:ascii="Arial" w:hAnsi="Arial" w:cs="Arial"/>
              <w:sz w:val="24"/>
              <w:szCs w:val="24"/>
            </w:rPr>
            <w:instrText xml:space="preserve"> CITATION Lon22 \l 2057 </w:instrText>
          </w:r>
          <w:r w:rsidR="00346D16">
            <w:rPr>
              <w:rFonts w:ascii="Arial" w:hAnsi="Arial" w:cs="Arial"/>
              <w:sz w:val="24"/>
              <w:szCs w:val="24"/>
            </w:rPr>
            <w:fldChar w:fldCharType="separate"/>
          </w:r>
          <w:r w:rsidR="00346D16">
            <w:rPr>
              <w:rFonts w:ascii="Arial" w:hAnsi="Arial" w:cs="Arial"/>
              <w:noProof/>
              <w:sz w:val="24"/>
              <w:szCs w:val="24"/>
            </w:rPr>
            <w:t xml:space="preserve"> </w:t>
          </w:r>
          <w:r w:rsidR="00346D16" w:rsidRPr="00346D16">
            <w:rPr>
              <w:rFonts w:ascii="Arial" w:hAnsi="Arial" w:cs="Arial"/>
              <w:noProof/>
              <w:sz w:val="24"/>
              <w:szCs w:val="24"/>
            </w:rPr>
            <w:t>(London Assembly , 2022)</w:t>
          </w:r>
          <w:r w:rsidR="00346D16">
            <w:rPr>
              <w:rFonts w:ascii="Arial" w:hAnsi="Arial" w:cs="Arial"/>
              <w:sz w:val="24"/>
              <w:szCs w:val="24"/>
            </w:rPr>
            <w:fldChar w:fldCharType="end"/>
          </w:r>
        </w:sdtContent>
      </w:sdt>
      <w:r w:rsidR="0063065C">
        <w:rPr>
          <w:rFonts w:ascii="Arial" w:hAnsi="Arial" w:cs="Arial"/>
          <w:sz w:val="24"/>
          <w:szCs w:val="24"/>
        </w:rPr>
        <w:t xml:space="preserve">. </w:t>
      </w:r>
    </w:p>
    <w:p w14:paraId="39873412" w14:textId="360B8DD3" w:rsidR="00023F97" w:rsidRDefault="0063065C" w:rsidP="00AD3E98">
      <w:pPr>
        <w:spacing w:before="100" w:beforeAutospacing="1" w:line="480" w:lineRule="auto"/>
        <w:rPr>
          <w:rFonts w:ascii="Arial" w:hAnsi="Arial" w:cs="Arial"/>
          <w:sz w:val="24"/>
          <w:szCs w:val="24"/>
        </w:rPr>
      </w:pPr>
      <w:r>
        <w:rPr>
          <w:rFonts w:ascii="Arial" w:hAnsi="Arial" w:cs="Arial"/>
          <w:sz w:val="24"/>
          <w:szCs w:val="24"/>
        </w:rPr>
        <w:t xml:space="preserve">The resignation of the </w:t>
      </w:r>
      <w:r w:rsidR="00004753">
        <w:rPr>
          <w:rFonts w:ascii="Arial" w:hAnsi="Arial" w:cs="Arial"/>
          <w:sz w:val="24"/>
          <w:szCs w:val="24"/>
        </w:rPr>
        <w:t xml:space="preserve">latest </w:t>
      </w:r>
      <w:r>
        <w:rPr>
          <w:rFonts w:ascii="Arial" w:hAnsi="Arial" w:cs="Arial"/>
          <w:sz w:val="24"/>
          <w:szCs w:val="24"/>
        </w:rPr>
        <w:t>Commissioner was triggered by the Labour affiliated Mayor, but it is interesting to note that the appointment of the new Commissioner of the Metropolitan Police</w:t>
      </w:r>
      <w:r w:rsidR="0026671E">
        <w:rPr>
          <w:rFonts w:ascii="Arial" w:hAnsi="Arial" w:cs="Arial"/>
          <w:sz w:val="24"/>
          <w:szCs w:val="24"/>
        </w:rPr>
        <w:t xml:space="preserve"> </w:t>
      </w:r>
      <w:proofErr w:type="gramStart"/>
      <w:r w:rsidR="0026671E">
        <w:rPr>
          <w:rFonts w:ascii="Arial" w:hAnsi="Arial" w:cs="Arial"/>
          <w:sz w:val="24"/>
          <w:szCs w:val="24"/>
        </w:rPr>
        <w:t>has to</w:t>
      </w:r>
      <w:proofErr w:type="gramEnd"/>
      <w:r w:rsidR="0026671E">
        <w:rPr>
          <w:rFonts w:ascii="Arial" w:hAnsi="Arial" w:cs="Arial"/>
          <w:sz w:val="24"/>
          <w:szCs w:val="24"/>
        </w:rPr>
        <w:t xml:space="preserve"> be made by the Sovereign on </w:t>
      </w:r>
      <w:r w:rsidR="00C22FE4">
        <w:rPr>
          <w:rFonts w:ascii="Arial" w:hAnsi="Arial" w:cs="Arial"/>
          <w:sz w:val="24"/>
          <w:szCs w:val="24"/>
        </w:rPr>
        <w:t xml:space="preserve">a </w:t>
      </w:r>
      <w:r w:rsidR="0026671E">
        <w:rPr>
          <w:rFonts w:ascii="Arial" w:hAnsi="Arial" w:cs="Arial"/>
          <w:sz w:val="24"/>
          <w:szCs w:val="24"/>
        </w:rPr>
        <w:t xml:space="preserve">recommendation from the Home Secretary </w:t>
      </w:r>
      <w:r w:rsidR="00C22FE4">
        <w:rPr>
          <w:rFonts w:ascii="Arial" w:hAnsi="Arial" w:cs="Arial"/>
          <w:sz w:val="24"/>
          <w:szCs w:val="24"/>
        </w:rPr>
        <w:t xml:space="preserve">of the day, </w:t>
      </w:r>
      <w:r w:rsidR="0026671E">
        <w:rPr>
          <w:rFonts w:ascii="Arial" w:hAnsi="Arial" w:cs="Arial"/>
          <w:sz w:val="24"/>
          <w:szCs w:val="24"/>
        </w:rPr>
        <w:t xml:space="preserve">who in this case </w:t>
      </w:r>
      <w:r w:rsidR="00C22FE4">
        <w:rPr>
          <w:rFonts w:ascii="Arial" w:hAnsi="Arial" w:cs="Arial"/>
          <w:sz w:val="24"/>
          <w:szCs w:val="24"/>
        </w:rPr>
        <w:t>was</w:t>
      </w:r>
      <w:r w:rsidR="0026671E">
        <w:rPr>
          <w:rFonts w:ascii="Arial" w:hAnsi="Arial" w:cs="Arial"/>
          <w:sz w:val="24"/>
          <w:szCs w:val="24"/>
        </w:rPr>
        <w:t xml:space="preserve"> a </w:t>
      </w:r>
      <w:r>
        <w:rPr>
          <w:rFonts w:ascii="Arial" w:hAnsi="Arial" w:cs="Arial"/>
          <w:sz w:val="24"/>
          <w:szCs w:val="24"/>
        </w:rPr>
        <w:t>Conservativ</w:t>
      </w:r>
      <w:r w:rsidR="0026671E">
        <w:rPr>
          <w:rFonts w:ascii="Arial" w:hAnsi="Arial" w:cs="Arial"/>
          <w:sz w:val="24"/>
          <w:szCs w:val="24"/>
        </w:rPr>
        <w:t>e</w:t>
      </w:r>
      <w:r>
        <w:rPr>
          <w:rFonts w:ascii="Arial" w:hAnsi="Arial" w:cs="Arial"/>
          <w:sz w:val="24"/>
          <w:szCs w:val="24"/>
        </w:rPr>
        <w:t>.</w:t>
      </w:r>
      <w:r w:rsidR="0026671E">
        <w:rPr>
          <w:rFonts w:ascii="Arial" w:hAnsi="Arial" w:cs="Arial"/>
          <w:sz w:val="24"/>
          <w:szCs w:val="24"/>
        </w:rPr>
        <w:t xml:space="preserve"> </w:t>
      </w:r>
      <w:r>
        <w:rPr>
          <w:rFonts w:ascii="Arial" w:hAnsi="Arial" w:cs="Arial"/>
          <w:sz w:val="24"/>
          <w:szCs w:val="24"/>
        </w:rPr>
        <w:t xml:space="preserve"> </w:t>
      </w:r>
    </w:p>
    <w:p w14:paraId="0E124CAE" w14:textId="61A8F00A" w:rsidR="005C4C65" w:rsidRDefault="005C4C65" w:rsidP="00AD3E98">
      <w:pPr>
        <w:spacing w:before="100" w:beforeAutospacing="1" w:line="480" w:lineRule="auto"/>
        <w:rPr>
          <w:rFonts w:ascii="Arial" w:hAnsi="Arial" w:cs="Arial"/>
          <w:sz w:val="24"/>
          <w:szCs w:val="24"/>
        </w:rPr>
      </w:pPr>
      <w:r>
        <w:rPr>
          <w:rFonts w:ascii="Arial" w:hAnsi="Arial" w:cs="Arial"/>
          <w:sz w:val="24"/>
          <w:szCs w:val="24"/>
        </w:rPr>
        <w:t xml:space="preserve">The report into the processes that led to the resignation of Dame Cressida Dick commissioned by the Home Secretary and authored by the recently retired Chief Inspector of </w:t>
      </w:r>
      <w:r w:rsidR="005E6039">
        <w:rPr>
          <w:rFonts w:ascii="Arial" w:hAnsi="Arial" w:cs="Arial"/>
          <w:sz w:val="24"/>
          <w:szCs w:val="24"/>
        </w:rPr>
        <w:t>Constabulary</w:t>
      </w:r>
      <w:r>
        <w:rPr>
          <w:rFonts w:ascii="Arial" w:hAnsi="Arial" w:cs="Arial"/>
          <w:sz w:val="24"/>
          <w:szCs w:val="24"/>
        </w:rPr>
        <w:t xml:space="preserve"> Sir Thomas Winsor concluded that due </w:t>
      </w:r>
      <w:r w:rsidR="005E6039">
        <w:rPr>
          <w:rFonts w:ascii="Arial" w:hAnsi="Arial" w:cs="Arial"/>
          <w:sz w:val="24"/>
          <w:szCs w:val="24"/>
        </w:rPr>
        <w:t xml:space="preserve">legal </w:t>
      </w:r>
      <w:r>
        <w:rPr>
          <w:rFonts w:ascii="Arial" w:hAnsi="Arial" w:cs="Arial"/>
          <w:sz w:val="24"/>
          <w:szCs w:val="24"/>
        </w:rPr>
        <w:t xml:space="preserve">process had not been followed by the </w:t>
      </w:r>
      <w:r w:rsidR="00B42E01">
        <w:rPr>
          <w:rFonts w:ascii="Arial" w:hAnsi="Arial" w:cs="Arial"/>
          <w:sz w:val="24"/>
          <w:szCs w:val="24"/>
        </w:rPr>
        <w:t>M</w:t>
      </w:r>
      <w:r>
        <w:rPr>
          <w:rFonts w:ascii="Arial" w:hAnsi="Arial" w:cs="Arial"/>
          <w:sz w:val="24"/>
          <w:szCs w:val="24"/>
        </w:rPr>
        <w:t>ayor for the Metropolis</w:t>
      </w:r>
      <w:r w:rsidR="00346D16">
        <w:rPr>
          <w:rFonts w:ascii="Arial" w:hAnsi="Arial" w:cs="Arial"/>
          <w:sz w:val="24"/>
          <w:szCs w:val="24"/>
        </w:rPr>
        <w:t xml:space="preserve">, </w:t>
      </w:r>
      <w:sdt>
        <w:sdtPr>
          <w:rPr>
            <w:rFonts w:ascii="Arial" w:hAnsi="Arial" w:cs="Arial"/>
            <w:sz w:val="24"/>
            <w:szCs w:val="24"/>
          </w:rPr>
          <w:id w:val="1002240426"/>
          <w:citation/>
        </w:sdtPr>
        <w:sdtEndPr/>
        <w:sdtContent>
          <w:r w:rsidR="00346D16">
            <w:rPr>
              <w:rFonts w:ascii="Arial" w:hAnsi="Arial" w:cs="Arial"/>
              <w:sz w:val="24"/>
              <w:szCs w:val="24"/>
            </w:rPr>
            <w:fldChar w:fldCharType="begin"/>
          </w:r>
          <w:r w:rsidR="00346D16">
            <w:rPr>
              <w:rFonts w:ascii="Arial" w:hAnsi="Arial" w:cs="Arial"/>
              <w:sz w:val="24"/>
              <w:szCs w:val="24"/>
            </w:rPr>
            <w:instrText xml:space="preserve"> CITATION Lon22 \l 2057 </w:instrText>
          </w:r>
          <w:r w:rsidR="00346D16">
            <w:rPr>
              <w:rFonts w:ascii="Arial" w:hAnsi="Arial" w:cs="Arial"/>
              <w:sz w:val="24"/>
              <w:szCs w:val="24"/>
            </w:rPr>
            <w:fldChar w:fldCharType="separate"/>
          </w:r>
          <w:r w:rsidR="00346D16" w:rsidRPr="00346D16">
            <w:rPr>
              <w:rFonts w:ascii="Arial" w:hAnsi="Arial" w:cs="Arial"/>
              <w:noProof/>
              <w:sz w:val="24"/>
              <w:szCs w:val="24"/>
            </w:rPr>
            <w:t>(London Assembly , 2022)</w:t>
          </w:r>
          <w:r w:rsidR="00346D16">
            <w:rPr>
              <w:rFonts w:ascii="Arial" w:hAnsi="Arial" w:cs="Arial"/>
              <w:sz w:val="24"/>
              <w:szCs w:val="24"/>
            </w:rPr>
            <w:fldChar w:fldCharType="end"/>
          </w:r>
        </w:sdtContent>
      </w:sdt>
      <w:r>
        <w:rPr>
          <w:rFonts w:ascii="Arial" w:hAnsi="Arial" w:cs="Arial"/>
          <w:sz w:val="24"/>
          <w:szCs w:val="24"/>
        </w:rPr>
        <w:t xml:space="preserve"> </w:t>
      </w:r>
      <w:sdt>
        <w:sdtPr>
          <w:rPr>
            <w:rFonts w:ascii="Arial" w:hAnsi="Arial" w:cs="Arial"/>
            <w:sz w:val="24"/>
            <w:szCs w:val="24"/>
          </w:rPr>
          <w:id w:val="1953819694"/>
          <w:citation/>
        </w:sdtPr>
        <w:sdtEndPr/>
        <w:sdtContent>
          <w:r w:rsidR="00053FAA">
            <w:rPr>
              <w:rFonts w:ascii="Arial" w:hAnsi="Arial" w:cs="Arial"/>
              <w:sz w:val="24"/>
              <w:szCs w:val="24"/>
            </w:rPr>
            <w:fldChar w:fldCharType="begin"/>
          </w:r>
          <w:r w:rsidR="00053FAA">
            <w:rPr>
              <w:rFonts w:ascii="Arial" w:hAnsi="Arial" w:cs="Arial"/>
              <w:sz w:val="24"/>
              <w:szCs w:val="24"/>
            </w:rPr>
            <w:instrText xml:space="preserve"> CITATION Sir22 \l 2057 </w:instrText>
          </w:r>
          <w:r w:rsidR="00053FAA">
            <w:rPr>
              <w:rFonts w:ascii="Arial" w:hAnsi="Arial" w:cs="Arial"/>
              <w:sz w:val="24"/>
              <w:szCs w:val="24"/>
            </w:rPr>
            <w:fldChar w:fldCharType="separate"/>
          </w:r>
          <w:r w:rsidR="00053FAA" w:rsidRPr="00053FAA">
            <w:rPr>
              <w:rFonts w:ascii="Arial" w:hAnsi="Arial" w:cs="Arial"/>
              <w:noProof/>
              <w:sz w:val="24"/>
              <w:szCs w:val="24"/>
            </w:rPr>
            <w:t>(Winsor, 2022)</w:t>
          </w:r>
          <w:r w:rsidR="00053FAA">
            <w:rPr>
              <w:rFonts w:ascii="Arial" w:hAnsi="Arial" w:cs="Arial"/>
              <w:sz w:val="24"/>
              <w:szCs w:val="24"/>
            </w:rPr>
            <w:fldChar w:fldCharType="end"/>
          </w:r>
        </w:sdtContent>
      </w:sdt>
      <w:r w:rsidR="004F7263">
        <w:rPr>
          <w:rFonts w:ascii="Arial" w:hAnsi="Arial" w:cs="Arial"/>
          <w:sz w:val="24"/>
          <w:szCs w:val="24"/>
        </w:rPr>
        <w:t xml:space="preserve">. </w:t>
      </w:r>
      <w:r>
        <w:rPr>
          <w:rFonts w:ascii="Arial" w:hAnsi="Arial" w:cs="Arial"/>
          <w:sz w:val="24"/>
          <w:szCs w:val="24"/>
        </w:rPr>
        <w:t xml:space="preserve">That report concluded that Dame Cressida had been constructively dismissed by the </w:t>
      </w:r>
      <w:r w:rsidR="008C3692">
        <w:rPr>
          <w:rFonts w:ascii="Arial" w:hAnsi="Arial" w:cs="Arial"/>
          <w:sz w:val="24"/>
          <w:szCs w:val="24"/>
        </w:rPr>
        <w:t>m</w:t>
      </w:r>
      <w:r>
        <w:rPr>
          <w:rFonts w:ascii="Arial" w:hAnsi="Arial" w:cs="Arial"/>
          <w:sz w:val="24"/>
          <w:szCs w:val="24"/>
        </w:rPr>
        <w:t>ayor</w:t>
      </w:r>
      <w:r w:rsidR="008C3692">
        <w:rPr>
          <w:rFonts w:ascii="Arial" w:hAnsi="Arial" w:cs="Arial"/>
          <w:sz w:val="24"/>
          <w:szCs w:val="24"/>
        </w:rPr>
        <w:t xml:space="preserve"> </w:t>
      </w:r>
      <w:r>
        <w:rPr>
          <w:rFonts w:ascii="Arial" w:hAnsi="Arial" w:cs="Arial"/>
          <w:sz w:val="24"/>
          <w:szCs w:val="24"/>
        </w:rPr>
        <w:t xml:space="preserve">and went on to opine that the </w:t>
      </w:r>
      <w:r w:rsidR="008C3692">
        <w:rPr>
          <w:rFonts w:ascii="Arial" w:hAnsi="Arial" w:cs="Arial"/>
          <w:sz w:val="24"/>
          <w:szCs w:val="24"/>
        </w:rPr>
        <w:t>m</w:t>
      </w:r>
      <w:r>
        <w:rPr>
          <w:rFonts w:ascii="Arial" w:hAnsi="Arial" w:cs="Arial"/>
          <w:sz w:val="24"/>
          <w:szCs w:val="24"/>
        </w:rPr>
        <w:t xml:space="preserve">ayor had acted outside of the </w:t>
      </w:r>
      <w:r w:rsidR="005E6039">
        <w:rPr>
          <w:rFonts w:ascii="Arial" w:hAnsi="Arial" w:cs="Arial"/>
          <w:sz w:val="24"/>
          <w:szCs w:val="24"/>
        </w:rPr>
        <w:t>legislative</w:t>
      </w:r>
      <w:r>
        <w:rPr>
          <w:rFonts w:ascii="Arial" w:hAnsi="Arial" w:cs="Arial"/>
          <w:sz w:val="24"/>
          <w:szCs w:val="24"/>
        </w:rPr>
        <w:t xml:space="preserve"> </w:t>
      </w:r>
      <w:r w:rsidR="005E6039">
        <w:rPr>
          <w:rFonts w:ascii="Arial" w:hAnsi="Arial" w:cs="Arial"/>
          <w:sz w:val="24"/>
          <w:szCs w:val="24"/>
        </w:rPr>
        <w:t>framework</w:t>
      </w:r>
      <w:r>
        <w:rPr>
          <w:rFonts w:ascii="Arial" w:hAnsi="Arial" w:cs="Arial"/>
          <w:sz w:val="24"/>
          <w:szCs w:val="24"/>
        </w:rPr>
        <w:t xml:space="preserve"> of his Office and went </w:t>
      </w:r>
      <w:r w:rsidR="00527FCC">
        <w:rPr>
          <w:rFonts w:ascii="Arial" w:hAnsi="Arial" w:cs="Arial"/>
          <w:sz w:val="24"/>
          <w:szCs w:val="24"/>
        </w:rPr>
        <w:t>further</w:t>
      </w:r>
      <w:r>
        <w:rPr>
          <w:rFonts w:ascii="Arial" w:hAnsi="Arial" w:cs="Arial"/>
          <w:sz w:val="24"/>
          <w:szCs w:val="24"/>
        </w:rPr>
        <w:t xml:space="preserve"> in its criticism saying the </w:t>
      </w:r>
      <w:proofErr w:type="gramStart"/>
      <w:r>
        <w:rPr>
          <w:rFonts w:ascii="Arial" w:hAnsi="Arial" w:cs="Arial"/>
          <w:sz w:val="24"/>
          <w:szCs w:val="24"/>
        </w:rPr>
        <w:t>Mayor</w:t>
      </w:r>
      <w:proofErr w:type="gramEnd"/>
      <w:r>
        <w:rPr>
          <w:rFonts w:ascii="Arial" w:hAnsi="Arial" w:cs="Arial"/>
          <w:sz w:val="24"/>
          <w:szCs w:val="24"/>
        </w:rPr>
        <w:t xml:space="preserve"> had, “failed to respect the dignity of the Commissioner as an individual, and as the holder of high public office.” </w:t>
      </w:r>
      <w:sdt>
        <w:sdtPr>
          <w:rPr>
            <w:rFonts w:ascii="Arial" w:hAnsi="Arial" w:cs="Arial"/>
            <w:sz w:val="24"/>
            <w:szCs w:val="24"/>
          </w:rPr>
          <w:id w:val="-1242182930"/>
          <w:citation/>
        </w:sdtPr>
        <w:sdtEndPr/>
        <w:sdtContent>
          <w:r>
            <w:rPr>
              <w:rFonts w:ascii="Arial" w:hAnsi="Arial" w:cs="Arial"/>
              <w:sz w:val="24"/>
              <w:szCs w:val="24"/>
            </w:rPr>
            <w:fldChar w:fldCharType="begin"/>
          </w:r>
          <w:r>
            <w:rPr>
              <w:rFonts w:ascii="Arial" w:hAnsi="Arial" w:cs="Arial"/>
              <w:sz w:val="24"/>
              <w:szCs w:val="24"/>
            </w:rPr>
            <w:instrText xml:space="preserve"> CITATION Sir22 \l 2057 </w:instrText>
          </w:r>
          <w:r>
            <w:rPr>
              <w:rFonts w:ascii="Arial" w:hAnsi="Arial" w:cs="Arial"/>
              <w:sz w:val="24"/>
              <w:szCs w:val="24"/>
            </w:rPr>
            <w:fldChar w:fldCharType="separate"/>
          </w:r>
          <w:r w:rsidRPr="005C4C65">
            <w:rPr>
              <w:rFonts w:ascii="Arial" w:hAnsi="Arial" w:cs="Arial"/>
              <w:noProof/>
              <w:sz w:val="24"/>
              <w:szCs w:val="24"/>
            </w:rPr>
            <w:t>(Winsor, 2022)</w:t>
          </w:r>
          <w:r>
            <w:rPr>
              <w:rFonts w:ascii="Arial" w:hAnsi="Arial" w:cs="Arial"/>
              <w:sz w:val="24"/>
              <w:szCs w:val="24"/>
            </w:rPr>
            <w:fldChar w:fldCharType="end"/>
          </w:r>
        </w:sdtContent>
      </w:sdt>
      <w:r w:rsidR="0016682B">
        <w:rPr>
          <w:rFonts w:ascii="Arial" w:hAnsi="Arial" w:cs="Arial"/>
          <w:sz w:val="24"/>
          <w:szCs w:val="24"/>
        </w:rPr>
        <w:t>.</w:t>
      </w:r>
    </w:p>
    <w:p w14:paraId="26974DDA" w14:textId="6AE0262C" w:rsidR="00527FCC" w:rsidRDefault="00527FCC" w:rsidP="00AD3E98">
      <w:pPr>
        <w:spacing w:before="100" w:beforeAutospacing="1" w:line="480" w:lineRule="auto"/>
        <w:rPr>
          <w:rFonts w:ascii="Arial" w:hAnsi="Arial" w:cs="Arial"/>
          <w:sz w:val="24"/>
          <w:szCs w:val="24"/>
        </w:rPr>
      </w:pPr>
      <w:r>
        <w:rPr>
          <w:rFonts w:ascii="Arial" w:hAnsi="Arial" w:cs="Arial"/>
          <w:sz w:val="24"/>
          <w:szCs w:val="24"/>
        </w:rPr>
        <w:t>In response</w:t>
      </w:r>
      <w:r w:rsidR="00B42E01">
        <w:rPr>
          <w:rFonts w:ascii="Arial" w:hAnsi="Arial" w:cs="Arial"/>
          <w:sz w:val="24"/>
          <w:szCs w:val="24"/>
        </w:rPr>
        <w:t>,</w:t>
      </w:r>
      <w:r>
        <w:rPr>
          <w:rFonts w:ascii="Arial" w:hAnsi="Arial" w:cs="Arial"/>
          <w:sz w:val="24"/>
          <w:szCs w:val="24"/>
        </w:rPr>
        <w:t xml:space="preserve"> the </w:t>
      </w:r>
      <w:r w:rsidR="00CE4995">
        <w:rPr>
          <w:rFonts w:ascii="Arial" w:hAnsi="Arial" w:cs="Arial"/>
          <w:sz w:val="24"/>
          <w:szCs w:val="24"/>
        </w:rPr>
        <w:t>mayor</w:t>
      </w:r>
      <w:r>
        <w:rPr>
          <w:rFonts w:ascii="Arial" w:hAnsi="Arial" w:cs="Arial"/>
          <w:sz w:val="24"/>
          <w:szCs w:val="24"/>
        </w:rPr>
        <w:t xml:space="preserve"> accused the former Chief Inspector of Constabulary of political bias</w:t>
      </w:r>
      <w:r w:rsidR="00346D16">
        <w:rPr>
          <w:rFonts w:ascii="Arial" w:hAnsi="Arial" w:cs="Arial"/>
          <w:sz w:val="24"/>
          <w:szCs w:val="24"/>
        </w:rPr>
        <w:t>,</w:t>
      </w:r>
      <w:r>
        <w:rPr>
          <w:rFonts w:ascii="Arial" w:hAnsi="Arial" w:cs="Arial"/>
          <w:sz w:val="24"/>
          <w:szCs w:val="24"/>
        </w:rPr>
        <w:t xml:space="preserve"> </w:t>
      </w:r>
      <w:sdt>
        <w:sdtPr>
          <w:rPr>
            <w:rFonts w:ascii="Arial" w:hAnsi="Arial" w:cs="Arial"/>
            <w:sz w:val="24"/>
            <w:szCs w:val="24"/>
          </w:rPr>
          <w:id w:val="-2100553120"/>
          <w:citation/>
        </w:sdtPr>
        <w:sdtEndPr/>
        <w:sdtContent>
          <w:r w:rsidR="00CE4995">
            <w:rPr>
              <w:rFonts w:ascii="Arial" w:hAnsi="Arial" w:cs="Arial"/>
              <w:sz w:val="24"/>
              <w:szCs w:val="24"/>
            </w:rPr>
            <w:fldChar w:fldCharType="begin"/>
          </w:r>
          <w:r w:rsidR="00CE4995">
            <w:rPr>
              <w:rFonts w:ascii="Arial" w:hAnsi="Arial" w:cs="Arial"/>
              <w:sz w:val="24"/>
              <w:szCs w:val="24"/>
            </w:rPr>
            <w:instrText xml:space="preserve"> CITATION Eve221 \l 2057 </w:instrText>
          </w:r>
          <w:r w:rsidR="00CE4995">
            <w:rPr>
              <w:rFonts w:ascii="Arial" w:hAnsi="Arial" w:cs="Arial"/>
              <w:sz w:val="24"/>
              <w:szCs w:val="24"/>
            </w:rPr>
            <w:fldChar w:fldCharType="separate"/>
          </w:r>
          <w:r w:rsidR="00CE4995" w:rsidRPr="00CE4995">
            <w:rPr>
              <w:rFonts w:ascii="Arial" w:hAnsi="Arial" w:cs="Arial"/>
              <w:noProof/>
              <w:sz w:val="24"/>
              <w:szCs w:val="24"/>
            </w:rPr>
            <w:t>(Evening Standard , 2022)</w:t>
          </w:r>
          <w:r w:rsidR="00CE4995">
            <w:rPr>
              <w:rFonts w:ascii="Arial" w:hAnsi="Arial" w:cs="Arial"/>
              <w:sz w:val="24"/>
              <w:szCs w:val="24"/>
            </w:rPr>
            <w:fldChar w:fldCharType="end"/>
          </w:r>
        </w:sdtContent>
      </w:sdt>
      <w:r w:rsidR="00CE4995">
        <w:rPr>
          <w:rFonts w:ascii="Arial" w:hAnsi="Arial" w:cs="Arial"/>
          <w:sz w:val="24"/>
          <w:szCs w:val="24"/>
        </w:rPr>
        <w:t xml:space="preserve"> </w:t>
      </w:r>
      <w:sdt>
        <w:sdtPr>
          <w:rPr>
            <w:rFonts w:ascii="Arial" w:hAnsi="Arial" w:cs="Arial"/>
            <w:sz w:val="24"/>
            <w:szCs w:val="24"/>
          </w:rPr>
          <w:id w:val="86664916"/>
          <w:citation/>
        </w:sdtPr>
        <w:sdtEndPr/>
        <w:sdtContent>
          <w:r w:rsidR="00053FAA">
            <w:rPr>
              <w:rFonts w:ascii="Arial" w:hAnsi="Arial" w:cs="Arial"/>
              <w:sz w:val="24"/>
              <w:szCs w:val="24"/>
            </w:rPr>
            <w:fldChar w:fldCharType="begin"/>
          </w:r>
          <w:r w:rsidR="00053FAA">
            <w:rPr>
              <w:rFonts w:ascii="Arial" w:hAnsi="Arial" w:cs="Arial"/>
              <w:sz w:val="24"/>
              <w:szCs w:val="24"/>
            </w:rPr>
            <w:instrText xml:space="preserve"> CITATION Sir22 \l 2057 </w:instrText>
          </w:r>
          <w:r w:rsidR="00053FAA">
            <w:rPr>
              <w:rFonts w:ascii="Arial" w:hAnsi="Arial" w:cs="Arial"/>
              <w:sz w:val="24"/>
              <w:szCs w:val="24"/>
            </w:rPr>
            <w:fldChar w:fldCharType="separate"/>
          </w:r>
          <w:r w:rsidR="00053FAA" w:rsidRPr="00053FAA">
            <w:rPr>
              <w:rFonts w:ascii="Arial" w:hAnsi="Arial" w:cs="Arial"/>
              <w:noProof/>
              <w:sz w:val="24"/>
              <w:szCs w:val="24"/>
            </w:rPr>
            <w:t>(Winsor, 2022)</w:t>
          </w:r>
          <w:r w:rsidR="00053FAA">
            <w:rPr>
              <w:rFonts w:ascii="Arial" w:hAnsi="Arial" w:cs="Arial"/>
              <w:sz w:val="24"/>
              <w:szCs w:val="24"/>
            </w:rPr>
            <w:fldChar w:fldCharType="end"/>
          </w:r>
        </w:sdtContent>
      </w:sdt>
      <w:r w:rsidR="00346D16">
        <w:rPr>
          <w:rFonts w:ascii="Arial" w:hAnsi="Arial" w:cs="Arial"/>
          <w:noProof/>
          <w:sz w:val="24"/>
          <w:szCs w:val="24"/>
        </w:rPr>
        <w:t xml:space="preserve"> </w:t>
      </w:r>
      <w:r w:rsidR="00346D16" w:rsidRPr="00346D16">
        <w:rPr>
          <w:rFonts w:ascii="Arial" w:hAnsi="Arial" w:cs="Arial"/>
          <w:noProof/>
          <w:sz w:val="24"/>
          <w:szCs w:val="24"/>
        </w:rPr>
        <w:t>(London Assembly , 2022</w:t>
      </w:r>
      <w:r w:rsidR="00346D16">
        <w:rPr>
          <w:rFonts w:ascii="Arial" w:hAnsi="Arial" w:cs="Arial"/>
          <w:noProof/>
          <w:sz w:val="24"/>
          <w:szCs w:val="24"/>
        </w:rPr>
        <w:t>,</w:t>
      </w:r>
      <w:r w:rsidR="00346D16" w:rsidRPr="00346D16">
        <w:rPr>
          <w:rFonts w:ascii="Arial" w:hAnsi="Arial" w:cs="Arial"/>
          <w:noProof/>
          <w:sz w:val="24"/>
          <w:szCs w:val="24"/>
        </w:rPr>
        <w:t>)</w:t>
      </w:r>
      <w:r w:rsidR="00346D16">
        <w:rPr>
          <w:rFonts w:ascii="Arial" w:hAnsi="Arial" w:cs="Arial"/>
          <w:noProof/>
          <w:sz w:val="24"/>
          <w:szCs w:val="24"/>
        </w:rPr>
        <w:t xml:space="preserve"> </w:t>
      </w:r>
      <w:r w:rsidR="00346D16">
        <w:rPr>
          <w:rFonts w:ascii="Arial" w:hAnsi="Arial" w:cs="Arial"/>
          <w:sz w:val="24"/>
          <w:szCs w:val="24"/>
        </w:rPr>
        <w:t>t</w:t>
      </w:r>
      <w:r w:rsidR="00CE4995">
        <w:rPr>
          <w:rFonts w:ascii="Arial" w:hAnsi="Arial" w:cs="Arial"/>
          <w:sz w:val="24"/>
          <w:szCs w:val="24"/>
        </w:rPr>
        <w:t>his is an extraordinary statement given the recent role that Windsor held. The operational impact of this politicisation of policing in the biggest Force in the UK is manifested by the lack of confidence the rank and file have in the Mayor of London</w:t>
      </w:r>
      <w:r w:rsidR="00037AD1">
        <w:rPr>
          <w:rFonts w:ascii="Arial" w:hAnsi="Arial" w:cs="Arial"/>
          <w:sz w:val="24"/>
          <w:szCs w:val="24"/>
        </w:rPr>
        <w:t xml:space="preserve">, </w:t>
      </w:r>
      <w:sdt>
        <w:sdtPr>
          <w:rPr>
            <w:rFonts w:ascii="Arial" w:hAnsi="Arial" w:cs="Arial"/>
            <w:sz w:val="24"/>
            <w:szCs w:val="24"/>
          </w:rPr>
          <w:id w:val="-1531876629"/>
          <w:citation/>
        </w:sdtPr>
        <w:sdtEndPr/>
        <w:sdtContent>
          <w:r w:rsidR="00037AD1">
            <w:rPr>
              <w:rFonts w:ascii="Arial" w:hAnsi="Arial" w:cs="Arial"/>
              <w:sz w:val="24"/>
              <w:szCs w:val="24"/>
            </w:rPr>
            <w:fldChar w:fldCharType="begin"/>
          </w:r>
          <w:r w:rsidR="00037AD1">
            <w:rPr>
              <w:rFonts w:ascii="Arial" w:hAnsi="Arial" w:cs="Arial"/>
              <w:sz w:val="24"/>
              <w:szCs w:val="24"/>
            </w:rPr>
            <w:instrText xml:space="preserve"> CITATION BBC22 \l 2057 </w:instrText>
          </w:r>
          <w:r w:rsidR="00037AD1">
            <w:rPr>
              <w:rFonts w:ascii="Arial" w:hAnsi="Arial" w:cs="Arial"/>
              <w:sz w:val="24"/>
              <w:szCs w:val="24"/>
            </w:rPr>
            <w:fldChar w:fldCharType="separate"/>
          </w:r>
          <w:r w:rsidR="00037AD1" w:rsidRPr="00037AD1">
            <w:rPr>
              <w:rFonts w:ascii="Arial" w:hAnsi="Arial" w:cs="Arial"/>
              <w:noProof/>
              <w:sz w:val="24"/>
              <w:szCs w:val="24"/>
            </w:rPr>
            <w:t>(BBC News, 2022)</w:t>
          </w:r>
          <w:r w:rsidR="00037AD1">
            <w:rPr>
              <w:rFonts w:ascii="Arial" w:hAnsi="Arial" w:cs="Arial"/>
              <w:sz w:val="24"/>
              <w:szCs w:val="24"/>
            </w:rPr>
            <w:fldChar w:fldCharType="end"/>
          </w:r>
        </w:sdtContent>
      </w:sdt>
      <w:r w:rsidR="0016682B">
        <w:rPr>
          <w:rFonts w:ascii="Arial" w:hAnsi="Arial" w:cs="Arial"/>
          <w:sz w:val="24"/>
          <w:szCs w:val="24"/>
        </w:rPr>
        <w:t>.</w:t>
      </w:r>
    </w:p>
    <w:p w14:paraId="3963842B" w14:textId="0815A118" w:rsidR="00C22FE4" w:rsidRDefault="00C22FE4" w:rsidP="00AD3E98">
      <w:pPr>
        <w:spacing w:before="100" w:beforeAutospacing="1" w:line="480" w:lineRule="auto"/>
        <w:rPr>
          <w:rFonts w:ascii="Arial" w:hAnsi="Arial" w:cs="Arial"/>
          <w:sz w:val="24"/>
          <w:szCs w:val="24"/>
        </w:rPr>
      </w:pPr>
      <w:r>
        <w:rPr>
          <w:rFonts w:ascii="Arial" w:hAnsi="Arial" w:cs="Arial"/>
          <w:sz w:val="24"/>
          <w:szCs w:val="24"/>
        </w:rPr>
        <w:lastRenderedPageBreak/>
        <w:t xml:space="preserve">This politicisation of policing may </w:t>
      </w:r>
      <w:r w:rsidR="00B42E01">
        <w:rPr>
          <w:rFonts w:ascii="Arial" w:hAnsi="Arial" w:cs="Arial"/>
          <w:sz w:val="24"/>
          <w:szCs w:val="24"/>
        </w:rPr>
        <w:t xml:space="preserve">also </w:t>
      </w:r>
      <w:r>
        <w:rPr>
          <w:rFonts w:ascii="Arial" w:hAnsi="Arial" w:cs="Arial"/>
          <w:sz w:val="24"/>
          <w:szCs w:val="24"/>
        </w:rPr>
        <w:t>be a factor in many Senior Officers choosing not to apply to become Chief Constables for fear of falling foul of their ‘boss’ and being fired before they reach the end of their pensionable service</w:t>
      </w:r>
      <w:r w:rsidR="00053FAA">
        <w:rPr>
          <w:rFonts w:ascii="Arial" w:hAnsi="Arial" w:cs="Arial"/>
          <w:sz w:val="24"/>
          <w:szCs w:val="24"/>
        </w:rPr>
        <w:t xml:space="preserve"> </w:t>
      </w:r>
      <w:r w:rsidR="00053FAA" w:rsidRPr="00516188">
        <w:rPr>
          <w:rFonts w:ascii="Arial" w:hAnsi="Arial" w:cs="Arial"/>
          <w:noProof/>
          <w:sz w:val="24"/>
          <w:szCs w:val="24"/>
        </w:rPr>
        <w:t>(BBC News, 2016</w:t>
      </w:r>
      <w:r w:rsidR="00053FAA">
        <w:rPr>
          <w:rFonts w:ascii="Arial" w:hAnsi="Arial" w:cs="Arial"/>
          <w:noProof/>
          <w:sz w:val="24"/>
          <w:szCs w:val="24"/>
        </w:rPr>
        <w:t>.</w:t>
      </w:r>
      <w:r w:rsidR="00053FAA" w:rsidRPr="00516188">
        <w:rPr>
          <w:rFonts w:ascii="Arial" w:hAnsi="Arial" w:cs="Arial"/>
          <w:noProof/>
          <w:sz w:val="24"/>
          <w:szCs w:val="24"/>
        </w:rPr>
        <w:t>)</w:t>
      </w:r>
      <w:r w:rsidR="00516188">
        <w:rPr>
          <w:rFonts w:ascii="Arial" w:hAnsi="Arial" w:cs="Arial"/>
          <w:sz w:val="24"/>
          <w:szCs w:val="24"/>
        </w:rPr>
        <w:t xml:space="preserve"> </w:t>
      </w:r>
      <w:r>
        <w:rPr>
          <w:rFonts w:ascii="Arial" w:hAnsi="Arial" w:cs="Arial"/>
          <w:sz w:val="24"/>
          <w:szCs w:val="24"/>
        </w:rPr>
        <w:t>The personal financial consequences of being fired before reaching the end of the recognised police pensionable service may be a significant deterrence</w:t>
      </w:r>
      <w:r w:rsidR="004102AA">
        <w:rPr>
          <w:rFonts w:ascii="Arial" w:hAnsi="Arial" w:cs="Arial"/>
          <w:sz w:val="24"/>
          <w:szCs w:val="24"/>
        </w:rPr>
        <w:t xml:space="preserve"> to senior leaders worried about being hired by a PCC who may only have one term in office, particularly in politically marginal areas where swing voting trends mean electoral success for Labour, Conservative and Nationalist politicians</w:t>
      </w:r>
      <w:r w:rsidR="00516188">
        <w:rPr>
          <w:rFonts w:ascii="Arial" w:hAnsi="Arial" w:cs="Arial"/>
          <w:sz w:val="24"/>
          <w:szCs w:val="24"/>
        </w:rPr>
        <w:t xml:space="preserve">, </w:t>
      </w:r>
      <w:r w:rsidR="004102AA">
        <w:rPr>
          <w:rFonts w:ascii="Arial" w:hAnsi="Arial" w:cs="Arial"/>
          <w:sz w:val="24"/>
          <w:szCs w:val="24"/>
        </w:rPr>
        <w:t>is by no means certain</w:t>
      </w:r>
      <w:r w:rsidR="0016682B">
        <w:rPr>
          <w:rFonts w:ascii="Arial" w:hAnsi="Arial" w:cs="Arial"/>
          <w:sz w:val="24"/>
          <w:szCs w:val="24"/>
        </w:rPr>
        <w:t>,</w:t>
      </w:r>
      <w:r w:rsidR="004102AA">
        <w:rPr>
          <w:rFonts w:ascii="Arial" w:hAnsi="Arial" w:cs="Arial"/>
          <w:sz w:val="24"/>
          <w:szCs w:val="24"/>
        </w:rPr>
        <w:t xml:space="preserve"> </w:t>
      </w:r>
      <w:sdt>
        <w:sdtPr>
          <w:rPr>
            <w:rFonts w:ascii="Arial" w:hAnsi="Arial" w:cs="Arial"/>
            <w:sz w:val="24"/>
            <w:szCs w:val="24"/>
          </w:rPr>
          <w:id w:val="247008725"/>
          <w:citation/>
        </w:sdtPr>
        <w:sdtEndPr/>
        <w:sdtContent>
          <w:r w:rsidR="004102AA">
            <w:rPr>
              <w:rFonts w:ascii="Arial" w:hAnsi="Arial" w:cs="Arial"/>
              <w:sz w:val="24"/>
              <w:szCs w:val="24"/>
            </w:rPr>
            <w:fldChar w:fldCharType="begin"/>
          </w:r>
          <w:r w:rsidR="004102AA">
            <w:rPr>
              <w:rFonts w:ascii="Arial" w:hAnsi="Arial" w:cs="Arial"/>
              <w:sz w:val="24"/>
              <w:szCs w:val="24"/>
            </w:rPr>
            <w:instrText xml:space="preserve"> CITATION Orr18 \l 2057 </w:instrText>
          </w:r>
          <w:r w:rsidR="004102AA">
            <w:rPr>
              <w:rFonts w:ascii="Arial" w:hAnsi="Arial" w:cs="Arial"/>
              <w:sz w:val="24"/>
              <w:szCs w:val="24"/>
            </w:rPr>
            <w:fldChar w:fldCharType="separate"/>
          </w:r>
          <w:r w:rsidR="004102AA" w:rsidRPr="004102AA">
            <w:rPr>
              <w:rFonts w:ascii="Arial" w:hAnsi="Arial" w:cs="Arial"/>
              <w:noProof/>
              <w:sz w:val="24"/>
              <w:szCs w:val="24"/>
            </w:rPr>
            <w:t>(Orr-Munro, 2018)</w:t>
          </w:r>
          <w:r w:rsidR="004102AA">
            <w:rPr>
              <w:rFonts w:ascii="Arial" w:hAnsi="Arial" w:cs="Arial"/>
              <w:sz w:val="24"/>
              <w:szCs w:val="24"/>
            </w:rPr>
            <w:fldChar w:fldCharType="end"/>
          </w:r>
        </w:sdtContent>
      </w:sdt>
      <w:r w:rsidR="0016682B">
        <w:rPr>
          <w:rFonts w:ascii="Arial" w:hAnsi="Arial" w:cs="Arial"/>
          <w:sz w:val="24"/>
          <w:szCs w:val="24"/>
        </w:rPr>
        <w:t>.</w:t>
      </w:r>
    </w:p>
    <w:p w14:paraId="6B5DDA76" w14:textId="77777777" w:rsidR="00037AD1" w:rsidRDefault="004102AA" w:rsidP="00AD3E98">
      <w:pPr>
        <w:spacing w:before="100" w:beforeAutospacing="1" w:line="480" w:lineRule="auto"/>
        <w:rPr>
          <w:rFonts w:ascii="Arial" w:hAnsi="Arial" w:cs="Arial"/>
          <w:sz w:val="24"/>
          <w:szCs w:val="24"/>
        </w:rPr>
      </w:pPr>
      <w:r>
        <w:rPr>
          <w:rFonts w:ascii="Arial" w:hAnsi="Arial" w:cs="Arial"/>
          <w:sz w:val="24"/>
          <w:szCs w:val="24"/>
        </w:rPr>
        <w:t xml:space="preserve">At a time when the police service nationally is facing up to multi-facetted challenges to their effectiveness and legitimacy, it would be easy for a politically affiliated PCC to jettison the Chief Constable as a ‘gesture’ to the electorate, particularly if that Chief Constable was appointed by a rival politically affiliated PCC.  </w:t>
      </w:r>
    </w:p>
    <w:p w14:paraId="359488BC" w14:textId="4361A2E7" w:rsidR="00037AD1" w:rsidRDefault="00037AD1" w:rsidP="00AD3E98">
      <w:pPr>
        <w:spacing w:before="100" w:beforeAutospacing="1" w:line="480" w:lineRule="auto"/>
        <w:rPr>
          <w:rFonts w:ascii="Arial" w:hAnsi="Arial" w:cs="Arial"/>
          <w:sz w:val="24"/>
          <w:szCs w:val="24"/>
        </w:rPr>
      </w:pPr>
      <w:r>
        <w:rPr>
          <w:rFonts w:ascii="Arial" w:hAnsi="Arial" w:cs="Arial"/>
          <w:sz w:val="24"/>
          <w:szCs w:val="24"/>
        </w:rPr>
        <w:t xml:space="preserve">Policing across Wales and England is now in crisis, the morale of the service is at the lowest it has ever been </w:t>
      </w:r>
      <w:sdt>
        <w:sdtPr>
          <w:rPr>
            <w:rFonts w:ascii="Arial" w:hAnsi="Arial" w:cs="Arial"/>
            <w:sz w:val="24"/>
            <w:szCs w:val="24"/>
          </w:rPr>
          <w:id w:val="1732417423"/>
          <w:citation/>
        </w:sdtPr>
        <w:sdtEndPr/>
        <w:sdtContent>
          <w:r w:rsidR="00710BA5">
            <w:rPr>
              <w:rFonts w:ascii="Arial" w:hAnsi="Arial" w:cs="Arial"/>
              <w:sz w:val="24"/>
              <w:szCs w:val="24"/>
            </w:rPr>
            <w:fldChar w:fldCharType="begin"/>
          </w:r>
          <w:r w:rsidR="00710BA5">
            <w:rPr>
              <w:rFonts w:ascii="Arial" w:hAnsi="Arial" w:cs="Arial"/>
              <w:sz w:val="24"/>
              <w:szCs w:val="24"/>
            </w:rPr>
            <w:instrText xml:space="preserve"> CITATION Pol221 \l 2057 </w:instrText>
          </w:r>
          <w:r w:rsidR="00710BA5">
            <w:rPr>
              <w:rFonts w:ascii="Arial" w:hAnsi="Arial" w:cs="Arial"/>
              <w:sz w:val="24"/>
              <w:szCs w:val="24"/>
            </w:rPr>
            <w:fldChar w:fldCharType="separate"/>
          </w:r>
          <w:r w:rsidR="00710BA5" w:rsidRPr="00710BA5">
            <w:rPr>
              <w:rFonts w:ascii="Arial" w:hAnsi="Arial" w:cs="Arial"/>
              <w:noProof/>
              <w:sz w:val="24"/>
              <w:szCs w:val="24"/>
            </w:rPr>
            <w:t>(Police Federation, 2022)</w:t>
          </w:r>
          <w:r w:rsidR="00710BA5">
            <w:rPr>
              <w:rFonts w:ascii="Arial" w:hAnsi="Arial" w:cs="Arial"/>
              <w:sz w:val="24"/>
              <w:szCs w:val="24"/>
            </w:rPr>
            <w:fldChar w:fldCharType="end"/>
          </w:r>
        </w:sdtContent>
      </w:sdt>
      <w:r w:rsidR="00710BA5">
        <w:rPr>
          <w:rFonts w:ascii="Arial" w:hAnsi="Arial" w:cs="Arial"/>
          <w:sz w:val="24"/>
          <w:szCs w:val="24"/>
        </w:rPr>
        <w:t xml:space="preserve"> </w:t>
      </w:r>
      <w:r>
        <w:rPr>
          <w:rFonts w:ascii="Arial" w:hAnsi="Arial" w:cs="Arial"/>
          <w:sz w:val="24"/>
          <w:szCs w:val="24"/>
        </w:rPr>
        <w:t>and the challenges caused by poor leadership and governance has led to toxic cultures and behaviours emerging in the rank and file which is eroding the trust and confidence of the public</w:t>
      </w:r>
      <w:r w:rsidR="0016682B">
        <w:rPr>
          <w:rFonts w:ascii="Arial" w:hAnsi="Arial" w:cs="Arial"/>
          <w:sz w:val="24"/>
          <w:szCs w:val="24"/>
        </w:rPr>
        <w:t>,</w:t>
      </w:r>
      <w:r>
        <w:rPr>
          <w:rFonts w:ascii="Arial" w:hAnsi="Arial" w:cs="Arial"/>
          <w:sz w:val="24"/>
          <w:szCs w:val="24"/>
        </w:rPr>
        <w:t xml:space="preserve"> </w:t>
      </w:r>
      <w:sdt>
        <w:sdtPr>
          <w:rPr>
            <w:rFonts w:ascii="Arial" w:hAnsi="Arial" w:cs="Arial"/>
            <w:sz w:val="24"/>
            <w:szCs w:val="24"/>
          </w:rPr>
          <w:id w:val="-1582214152"/>
          <w:citation/>
        </w:sdtPr>
        <w:sdtEndPr/>
        <w:sdtContent>
          <w:r>
            <w:rPr>
              <w:rFonts w:ascii="Arial" w:hAnsi="Arial" w:cs="Arial"/>
              <w:sz w:val="24"/>
              <w:szCs w:val="24"/>
            </w:rPr>
            <w:fldChar w:fldCharType="begin"/>
          </w:r>
          <w:r>
            <w:rPr>
              <w:rFonts w:ascii="Arial" w:hAnsi="Arial" w:cs="Arial"/>
              <w:sz w:val="24"/>
              <w:szCs w:val="24"/>
            </w:rPr>
            <w:instrText xml:space="preserve"> CITATION Cla201 \l 2057 </w:instrText>
          </w:r>
          <w:r>
            <w:rPr>
              <w:rFonts w:ascii="Arial" w:hAnsi="Arial" w:cs="Arial"/>
              <w:sz w:val="24"/>
              <w:szCs w:val="24"/>
            </w:rPr>
            <w:fldChar w:fldCharType="separate"/>
          </w:r>
          <w:r w:rsidRPr="00037AD1">
            <w:rPr>
              <w:rFonts w:ascii="Arial" w:hAnsi="Arial" w:cs="Arial"/>
              <w:noProof/>
              <w:sz w:val="24"/>
              <w:szCs w:val="24"/>
            </w:rPr>
            <w:t>(Davies, 2020)</w:t>
          </w:r>
          <w:r>
            <w:rPr>
              <w:rFonts w:ascii="Arial" w:hAnsi="Arial" w:cs="Arial"/>
              <w:sz w:val="24"/>
              <w:szCs w:val="24"/>
            </w:rPr>
            <w:fldChar w:fldCharType="end"/>
          </w:r>
        </w:sdtContent>
      </w:sdt>
      <w:sdt>
        <w:sdtPr>
          <w:rPr>
            <w:rFonts w:ascii="Arial" w:hAnsi="Arial" w:cs="Arial"/>
            <w:sz w:val="24"/>
            <w:szCs w:val="24"/>
          </w:rPr>
          <w:id w:val="1181630233"/>
          <w:citation/>
        </w:sdtPr>
        <w:sdtEndPr/>
        <w:sdtContent>
          <w:r>
            <w:rPr>
              <w:rFonts w:ascii="Arial" w:hAnsi="Arial" w:cs="Arial"/>
              <w:sz w:val="24"/>
              <w:szCs w:val="24"/>
            </w:rPr>
            <w:fldChar w:fldCharType="begin"/>
          </w:r>
          <w:r>
            <w:rPr>
              <w:rFonts w:ascii="Arial" w:hAnsi="Arial" w:cs="Arial"/>
              <w:sz w:val="24"/>
              <w:szCs w:val="24"/>
            </w:rPr>
            <w:instrText xml:space="preserve"> CITATION HMI222 \l 2057 </w:instrText>
          </w:r>
          <w:r>
            <w:rPr>
              <w:rFonts w:ascii="Arial" w:hAnsi="Arial" w:cs="Arial"/>
              <w:sz w:val="24"/>
              <w:szCs w:val="24"/>
            </w:rPr>
            <w:fldChar w:fldCharType="separate"/>
          </w:r>
          <w:r>
            <w:rPr>
              <w:rFonts w:ascii="Arial" w:hAnsi="Arial" w:cs="Arial"/>
              <w:noProof/>
              <w:sz w:val="24"/>
              <w:szCs w:val="24"/>
            </w:rPr>
            <w:t xml:space="preserve"> </w:t>
          </w:r>
          <w:r w:rsidRPr="00037AD1">
            <w:rPr>
              <w:rFonts w:ascii="Arial" w:hAnsi="Arial" w:cs="Arial"/>
              <w:noProof/>
              <w:sz w:val="24"/>
              <w:szCs w:val="24"/>
            </w:rPr>
            <w:t>(HMICFRS , 2022)</w:t>
          </w:r>
          <w:r>
            <w:rPr>
              <w:rFonts w:ascii="Arial" w:hAnsi="Arial" w:cs="Arial"/>
              <w:sz w:val="24"/>
              <w:szCs w:val="24"/>
            </w:rPr>
            <w:fldChar w:fldCharType="end"/>
          </w:r>
        </w:sdtContent>
      </w:sdt>
      <w:sdt>
        <w:sdtPr>
          <w:rPr>
            <w:rFonts w:ascii="Arial" w:hAnsi="Arial" w:cs="Arial"/>
            <w:sz w:val="24"/>
            <w:szCs w:val="24"/>
          </w:rPr>
          <w:id w:val="-8448111"/>
          <w:citation/>
        </w:sdtPr>
        <w:sdtEndPr/>
        <w:sdtContent>
          <w:r>
            <w:rPr>
              <w:rFonts w:ascii="Arial" w:hAnsi="Arial" w:cs="Arial"/>
              <w:sz w:val="24"/>
              <w:szCs w:val="24"/>
            </w:rPr>
            <w:fldChar w:fldCharType="begin"/>
          </w:r>
          <w:r>
            <w:rPr>
              <w:rFonts w:ascii="Arial" w:hAnsi="Arial" w:cs="Arial"/>
              <w:sz w:val="24"/>
              <w:szCs w:val="24"/>
            </w:rPr>
            <w:instrText xml:space="preserve"> CITATION UkP22 \l 2057 </w:instrText>
          </w:r>
          <w:r>
            <w:rPr>
              <w:rFonts w:ascii="Arial" w:hAnsi="Arial" w:cs="Arial"/>
              <w:sz w:val="24"/>
              <w:szCs w:val="24"/>
            </w:rPr>
            <w:fldChar w:fldCharType="separate"/>
          </w:r>
          <w:r>
            <w:rPr>
              <w:rFonts w:ascii="Arial" w:hAnsi="Arial" w:cs="Arial"/>
              <w:noProof/>
              <w:sz w:val="24"/>
              <w:szCs w:val="24"/>
            </w:rPr>
            <w:t xml:space="preserve"> </w:t>
          </w:r>
          <w:r w:rsidRPr="00037AD1">
            <w:rPr>
              <w:rFonts w:ascii="Arial" w:hAnsi="Arial" w:cs="Arial"/>
              <w:noProof/>
              <w:sz w:val="24"/>
              <w:szCs w:val="24"/>
            </w:rPr>
            <w:t>(Parliament, 2022)</w:t>
          </w:r>
          <w:r>
            <w:rPr>
              <w:rFonts w:ascii="Arial" w:hAnsi="Arial" w:cs="Arial"/>
              <w:sz w:val="24"/>
              <w:szCs w:val="24"/>
            </w:rPr>
            <w:fldChar w:fldCharType="end"/>
          </w:r>
        </w:sdtContent>
      </w:sdt>
      <w:r w:rsidR="0016682B">
        <w:rPr>
          <w:rFonts w:ascii="Arial" w:hAnsi="Arial" w:cs="Arial"/>
          <w:sz w:val="24"/>
          <w:szCs w:val="24"/>
        </w:rPr>
        <w:t>.</w:t>
      </w:r>
      <w:r w:rsidR="00710BA5">
        <w:rPr>
          <w:rFonts w:ascii="Arial" w:hAnsi="Arial" w:cs="Arial"/>
          <w:sz w:val="24"/>
          <w:szCs w:val="24"/>
        </w:rPr>
        <w:t xml:space="preserve"> This deterioration in morale has been reported on for much of the past decade </w:t>
      </w:r>
      <w:r w:rsidR="00DF070D">
        <w:rPr>
          <w:rFonts w:ascii="Arial" w:hAnsi="Arial" w:cs="Arial"/>
          <w:sz w:val="24"/>
          <w:szCs w:val="24"/>
        </w:rPr>
        <w:t xml:space="preserve">with the Police Foundation think tank warning of police morale being a real issue in an article published in 2013, </w:t>
      </w:r>
      <w:sdt>
        <w:sdtPr>
          <w:rPr>
            <w:rFonts w:ascii="Arial" w:hAnsi="Arial" w:cs="Arial"/>
            <w:sz w:val="24"/>
            <w:szCs w:val="24"/>
          </w:rPr>
          <w:id w:val="1514333051"/>
          <w:citation/>
        </w:sdtPr>
        <w:sdtEndPr/>
        <w:sdtContent>
          <w:r w:rsidR="00DF070D">
            <w:rPr>
              <w:rFonts w:ascii="Arial" w:hAnsi="Arial" w:cs="Arial"/>
              <w:sz w:val="24"/>
              <w:szCs w:val="24"/>
            </w:rPr>
            <w:fldChar w:fldCharType="begin"/>
          </w:r>
          <w:r w:rsidR="00DF070D">
            <w:rPr>
              <w:rFonts w:ascii="Arial" w:hAnsi="Arial" w:cs="Arial"/>
              <w:sz w:val="24"/>
              <w:szCs w:val="24"/>
            </w:rPr>
            <w:instrText xml:space="preserve"> CITATION The13 \l 2057 </w:instrText>
          </w:r>
          <w:r w:rsidR="00DF070D">
            <w:rPr>
              <w:rFonts w:ascii="Arial" w:hAnsi="Arial" w:cs="Arial"/>
              <w:sz w:val="24"/>
              <w:szCs w:val="24"/>
            </w:rPr>
            <w:fldChar w:fldCharType="separate"/>
          </w:r>
          <w:r w:rsidR="00DF070D" w:rsidRPr="00DF070D">
            <w:rPr>
              <w:rFonts w:ascii="Arial" w:hAnsi="Arial" w:cs="Arial"/>
              <w:noProof/>
              <w:sz w:val="24"/>
              <w:szCs w:val="24"/>
            </w:rPr>
            <w:t>(The Police Foundation, 2013)</w:t>
          </w:r>
          <w:r w:rsidR="00DF070D">
            <w:rPr>
              <w:rFonts w:ascii="Arial" w:hAnsi="Arial" w:cs="Arial"/>
              <w:sz w:val="24"/>
              <w:szCs w:val="24"/>
            </w:rPr>
            <w:fldChar w:fldCharType="end"/>
          </w:r>
        </w:sdtContent>
      </w:sdt>
      <w:r w:rsidR="0016682B">
        <w:rPr>
          <w:rFonts w:ascii="Arial" w:hAnsi="Arial" w:cs="Arial"/>
          <w:sz w:val="24"/>
          <w:szCs w:val="24"/>
        </w:rPr>
        <w:t>.</w:t>
      </w:r>
    </w:p>
    <w:p w14:paraId="1C270920" w14:textId="094E5EBC" w:rsidR="00254FAD" w:rsidRDefault="004102AA" w:rsidP="00AD3E98">
      <w:pPr>
        <w:spacing w:before="100" w:beforeAutospacing="1" w:line="480" w:lineRule="auto"/>
        <w:rPr>
          <w:rFonts w:ascii="Arial" w:hAnsi="Arial" w:cs="Arial"/>
          <w:sz w:val="24"/>
          <w:szCs w:val="24"/>
        </w:rPr>
      </w:pPr>
      <w:r>
        <w:rPr>
          <w:rFonts w:ascii="Arial" w:hAnsi="Arial" w:cs="Arial"/>
          <w:sz w:val="24"/>
          <w:szCs w:val="24"/>
        </w:rPr>
        <w:t xml:space="preserve">In recognising the significant challenges </w:t>
      </w:r>
      <w:r w:rsidR="00516188">
        <w:rPr>
          <w:rFonts w:ascii="Arial" w:hAnsi="Arial" w:cs="Arial"/>
          <w:sz w:val="24"/>
          <w:szCs w:val="24"/>
        </w:rPr>
        <w:t>being faced by police leaders</w:t>
      </w:r>
      <w:r w:rsidR="000E56C2">
        <w:rPr>
          <w:rFonts w:ascii="Arial" w:hAnsi="Arial" w:cs="Arial"/>
          <w:sz w:val="24"/>
          <w:szCs w:val="24"/>
        </w:rPr>
        <w:t>,</w:t>
      </w:r>
      <w:r w:rsidR="00516188">
        <w:rPr>
          <w:rFonts w:ascii="Arial" w:hAnsi="Arial" w:cs="Arial"/>
          <w:sz w:val="24"/>
          <w:szCs w:val="24"/>
        </w:rPr>
        <w:t xml:space="preserve"> the UK Parliamentary committee charged with governance scrutiny of the Home Office and </w:t>
      </w:r>
      <w:r w:rsidR="00516188">
        <w:rPr>
          <w:rFonts w:ascii="Arial" w:hAnsi="Arial" w:cs="Arial"/>
          <w:sz w:val="24"/>
          <w:szCs w:val="24"/>
        </w:rPr>
        <w:lastRenderedPageBreak/>
        <w:t>by extension</w:t>
      </w:r>
      <w:r w:rsidR="00037AD1">
        <w:rPr>
          <w:rFonts w:ascii="Arial" w:hAnsi="Arial" w:cs="Arial"/>
          <w:sz w:val="24"/>
          <w:szCs w:val="24"/>
        </w:rPr>
        <w:t>,</w:t>
      </w:r>
      <w:r w:rsidR="00516188">
        <w:rPr>
          <w:rFonts w:ascii="Arial" w:hAnsi="Arial" w:cs="Arial"/>
          <w:sz w:val="24"/>
          <w:szCs w:val="24"/>
        </w:rPr>
        <w:t xml:space="preserve"> policing</w:t>
      </w:r>
      <w:r w:rsidR="00037AD1">
        <w:rPr>
          <w:rFonts w:ascii="Arial" w:hAnsi="Arial" w:cs="Arial"/>
          <w:sz w:val="24"/>
          <w:szCs w:val="24"/>
        </w:rPr>
        <w:t>,</w:t>
      </w:r>
      <w:r w:rsidR="00516188">
        <w:rPr>
          <w:rFonts w:ascii="Arial" w:hAnsi="Arial" w:cs="Arial"/>
          <w:sz w:val="24"/>
          <w:szCs w:val="24"/>
        </w:rPr>
        <w:t xml:space="preserve"> has decided to exam</w:t>
      </w:r>
      <w:r w:rsidR="00037AD1">
        <w:rPr>
          <w:rFonts w:ascii="Arial" w:hAnsi="Arial" w:cs="Arial"/>
          <w:sz w:val="24"/>
          <w:szCs w:val="24"/>
        </w:rPr>
        <w:t>ine</w:t>
      </w:r>
      <w:r w:rsidR="00516188">
        <w:rPr>
          <w:rFonts w:ascii="Arial" w:hAnsi="Arial" w:cs="Arial"/>
          <w:sz w:val="24"/>
          <w:szCs w:val="24"/>
        </w:rPr>
        <w:t xml:space="preserve"> 6 areas of police governance and structure. </w:t>
      </w:r>
    </w:p>
    <w:p w14:paraId="70D74A11" w14:textId="704C2E31" w:rsidR="00254FAD" w:rsidRDefault="00254FAD" w:rsidP="00AD3E98">
      <w:pPr>
        <w:spacing w:before="100" w:beforeAutospacing="1" w:line="480" w:lineRule="auto"/>
        <w:rPr>
          <w:rFonts w:ascii="Arial" w:hAnsi="Arial" w:cs="Arial"/>
          <w:sz w:val="24"/>
          <w:szCs w:val="24"/>
        </w:rPr>
      </w:pPr>
      <w:r>
        <w:rPr>
          <w:rFonts w:ascii="Arial" w:hAnsi="Arial" w:cs="Arial"/>
          <w:sz w:val="24"/>
          <w:szCs w:val="24"/>
        </w:rPr>
        <w:t xml:space="preserve">In a call for evidence statement, published on the Home Affairs select committee website in the summer of 2022 the parliamentary committee stated the following, </w:t>
      </w:r>
    </w:p>
    <w:p w14:paraId="7BEA16F3" w14:textId="77777777" w:rsidR="00254FAD" w:rsidRDefault="00254FAD" w:rsidP="00AD3E98">
      <w:pPr>
        <w:spacing w:before="100" w:beforeAutospacing="1" w:line="480" w:lineRule="auto"/>
        <w:rPr>
          <w:rFonts w:ascii="Arial" w:hAnsi="Arial" w:cs="Arial"/>
          <w:sz w:val="24"/>
          <w:szCs w:val="24"/>
        </w:rPr>
      </w:pPr>
    </w:p>
    <w:p w14:paraId="30064349" w14:textId="3594F295" w:rsidR="00254FAD" w:rsidRPr="00254FAD" w:rsidRDefault="00254FAD" w:rsidP="00AD3E98">
      <w:pPr>
        <w:spacing w:before="100" w:beforeAutospacing="1" w:line="480" w:lineRule="auto"/>
        <w:rPr>
          <w:rFonts w:ascii="Arial" w:hAnsi="Arial" w:cs="Arial"/>
          <w:color w:val="4D4D4D"/>
          <w:sz w:val="24"/>
          <w:szCs w:val="24"/>
          <w:shd w:val="clear" w:color="auto" w:fill="F8F6FC"/>
        </w:rPr>
      </w:pPr>
      <w:r w:rsidRPr="00254FAD">
        <w:rPr>
          <w:rFonts w:ascii="Arial" w:hAnsi="Arial" w:cs="Arial"/>
          <w:sz w:val="24"/>
          <w:szCs w:val="24"/>
        </w:rPr>
        <w:t>“</w:t>
      </w:r>
      <w:r w:rsidRPr="00254FAD">
        <w:rPr>
          <w:rFonts w:ascii="Arial" w:hAnsi="Arial" w:cs="Arial"/>
          <w:color w:val="4D4D4D"/>
          <w:sz w:val="24"/>
          <w:szCs w:val="24"/>
          <w:shd w:val="clear" w:color="auto" w:fill="F8F6FC"/>
        </w:rPr>
        <w:t xml:space="preserve">Policing in England and Wales is under more scrutiny than ever, following high-profile criminal and disciplinary cases involving police officers, low </w:t>
      </w:r>
      <w:proofErr w:type="gramStart"/>
      <w:r w:rsidRPr="00254FAD">
        <w:rPr>
          <w:rFonts w:ascii="Arial" w:hAnsi="Arial" w:cs="Arial"/>
          <w:color w:val="4D4D4D"/>
          <w:sz w:val="24"/>
          <w:szCs w:val="24"/>
          <w:shd w:val="clear" w:color="auto" w:fill="F8F6FC"/>
        </w:rPr>
        <w:t>charging</w:t>
      </w:r>
      <w:proofErr w:type="gramEnd"/>
      <w:r w:rsidRPr="00254FAD">
        <w:rPr>
          <w:rFonts w:ascii="Arial" w:hAnsi="Arial" w:cs="Arial"/>
          <w:color w:val="4D4D4D"/>
          <w:sz w:val="24"/>
          <w:szCs w:val="24"/>
          <w:shd w:val="clear" w:color="auto" w:fill="F8F6FC"/>
        </w:rPr>
        <w:t xml:space="preserve"> and detection rates (not least for rape and sexual offences cases), and lingering concerns about how forces deal with women and people from minority communities.”</w:t>
      </w:r>
    </w:p>
    <w:p w14:paraId="7DA4E452" w14:textId="2A8A0DAE" w:rsidR="00254FAD" w:rsidRPr="00254FAD" w:rsidRDefault="00254FAD" w:rsidP="00AD3E98">
      <w:pPr>
        <w:spacing w:before="100" w:beforeAutospacing="1" w:line="480" w:lineRule="auto"/>
        <w:rPr>
          <w:rFonts w:ascii="Arial" w:hAnsi="Arial" w:cs="Arial"/>
          <w:color w:val="4D4D4D"/>
          <w:sz w:val="24"/>
          <w:szCs w:val="24"/>
          <w:shd w:val="clear" w:color="auto" w:fill="F8F6FC"/>
        </w:rPr>
      </w:pPr>
      <w:r w:rsidRPr="00254FAD">
        <w:rPr>
          <w:rFonts w:ascii="Arial" w:hAnsi="Arial" w:cs="Arial"/>
          <w:color w:val="4D4D4D"/>
          <w:sz w:val="24"/>
          <w:szCs w:val="24"/>
          <w:shd w:val="clear" w:color="auto" w:fill="F8F6FC"/>
        </w:rPr>
        <w:t xml:space="preserve">The committee launched an enquiry to look at the following, </w:t>
      </w:r>
    </w:p>
    <w:p w14:paraId="0E7546FB" w14:textId="77777777" w:rsidR="00254FAD" w:rsidRPr="00254FAD" w:rsidRDefault="00254FAD" w:rsidP="00AD3E98">
      <w:pPr>
        <w:pStyle w:val="NormalWeb"/>
        <w:shd w:val="clear" w:color="auto" w:fill="F8F6FC"/>
        <w:spacing w:after="180" w:afterAutospacing="0" w:line="480" w:lineRule="auto"/>
        <w:rPr>
          <w:rFonts w:ascii="Arial" w:hAnsi="Arial" w:cs="Arial"/>
          <w:color w:val="4D4D4D"/>
        </w:rPr>
      </w:pPr>
      <w:r w:rsidRPr="00254FAD">
        <w:rPr>
          <w:rFonts w:ascii="Arial" w:hAnsi="Arial" w:cs="Arial"/>
          <w:color w:val="4D4D4D"/>
        </w:rPr>
        <w:t xml:space="preserve">1) What a modern police service, fit for the 2020s and beyond, looks </w:t>
      </w:r>
      <w:proofErr w:type="gramStart"/>
      <w:r w:rsidRPr="00254FAD">
        <w:rPr>
          <w:rFonts w:ascii="Arial" w:hAnsi="Arial" w:cs="Arial"/>
          <w:color w:val="4D4D4D"/>
        </w:rPr>
        <w:t>like;</w:t>
      </w:r>
      <w:proofErr w:type="gramEnd"/>
    </w:p>
    <w:p w14:paraId="4430D523" w14:textId="77777777" w:rsidR="00254FAD" w:rsidRPr="00254FAD" w:rsidRDefault="00254FAD" w:rsidP="00AD3E98">
      <w:pPr>
        <w:pStyle w:val="NormalWeb"/>
        <w:shd w:val="clear" w:color="auto" w:fill="F8F6FC"/>
        <w:spacing w:after="180" w:afterAutospacing="0" w:line="480" w:lineRule="auto"/>
        <w:rPr>
          <w:rFonts w:ascii="Arial" w:hAnsi="Arial" w:cs="Arial"/>
          <w:color w:val="4D4D4D"/>
        </w:rPr>
      </w:pPr>
      <w:r w:rsidRPr="00254FAD">
        <w:rPr>
          <w:rFonts w:ascii="Arial" w:hAnsi="Arial" w:cs="Arial"/>
          <w:color w:val="4D4D4D"/>
        </w:rPr>
        <w:t xml:space="preserve">2)What balance police forces in England and Wales should strike between a focus on preventing and solving crime and carrying out their other </w:t>
      </w:r>
      <w:proofErr w:type="gramStart"/>
      <w:r w:rsidRPr="00254FAD">
        <w:rPr>
          <w:rFonts w:ascii="Arial" w:hAnsi="Arial" w:cs="Arial"/>
          <w:color w:val="4D4D4D"/>
        </w:rPr>
        <w:t>functions;</w:t>
      </w:r>
      <w:proofErr w:type="gramEnd"/>
    </w:p>
    <w:p w14:paraId="206D8445" w14:textId="77777777" w:rsidR="00254FAD" w:rsidRPr="00254FAD" w:rsidRDefault="00254FAD" w:rsidP="00AD3E98">
      <w:pPr>
        <w:pStyle w:val="NormalWeb"/>
        <w:shd w:val="clear" w:color="auto" w:fill="F8F6FC"/>
        <w:spacing w:after="180" w:afterAutospacing="0" w:line="480" w:lineRule="auto"/>
        <w:rPr>
          <w:rFonts w:ascii="Arial" w:hAnsi="Arial" w:cs="Arial"/>
          <w:color w:val="4D4D4D"/>
        </w:rPr>
      </w:pPr>
      <w:r w:rsidRPr="00254FAD">
        <w:rPr>
          <w:rFonts w:ascii="Arial" w:hAnsi="Arial" w:cs="Arial"/>
          <w:color w:val="4D4D4D"/>
        </w:rPr>
        <w:t xml:space="preserve">3) What roles police forces should </w:t>
      </w:r>
      <w:proofErr w:type="gramStart"/>
      <w:r w:rsidRPr="00254FAD">
        <w:rPr>
          <w:rFonts w:ascii="Arial" w:hAnsi="Arial" w:cs="Arial"/>
          <w:color w:val="4D4D4D"/>
        </w:rPr>
        <w:t>prioritise;</w:t>
      </w:r>
      <w:proofErr w:type="gramEnd"/>
    </w:p>
    <w:p w14:paraId="24781BC4" w14:textId="77777777" w:rsidR="00254FAD" w:rsidRPr="00254FAD" w:rsidRDefault="00254FAD" w:rsidP="00AD3E98">
      <w:pPr>
        <w:pStyle w:val="NormalWeb"/>
        <w:shd w:val="clear" w:color="auto" w:fill="F8F6FC"/>
        <w:spacing w:after="180" w:afterAutospacing="0" w:line="480" w:lineRule="auto"/>
        <w:rPr>
          <w:rFonts w:ascii="Arial" w:hAnsi="Arial" w:cs="Arial"/>
          <w:color w:val="4D4D4D"/>
        </w:rPr>
      </w:pPr>
      <w:r w:rsidRPr="00254FAD">
        <w:rPr>
          <w:rFonts w:ascii="Arial" w:hAnsi="Arial" w:cs="Arial"/>
          <w:color w:val="4D4D4D"/>
        </w:rPr>
        <w:t xml:space="preserve">4) What can be done to improve community policing and increase trust in police officers and forces, including on funding and on disciplinary powers when police officer behaviour falls below required </w:t>
      </w:r>
      <w:proofErr w:type="gramStart"/>
      <w:r w:rsidRPr="00254FAD">
        <w:rPr>
          <w:rFonts w:ascii="Arial" w:hAnsi="Arial" w:cs="Arial"/>
          <w:color w:val="4D4D4D"/>
        </w:rPr>
        <w:t>standards;</w:t>
      </w:r>
      <w:proofErr w:type="gramEnd"/>
    </w:p>
    <w:p w14:paraId="2ECDF9BB" w14:textId="77777777" w:rsidR="00254FAD" w:rsidRPr="00254FAD" w:rsidRDefault="00254FAD" w:rsidP="00AD3E98">
      <w:pPr>
        <w:pStyle w:val="NormalWeb"/>
        <w:shd w:val="clear" w:color="auto" w:fill="F8F6FC"/>
        <w:spacing w:after="180" w:afterAutospacing="0" w:line="480" w:lineRule="auto"/>
        <w:rPr>
          <w:rFonts w:ascii="Arial" w:hAnsi="Arial" w:cs="Arial"/>
          <w:color w:val="4D4D4D"/>
        </w:rPr>
      </w:pPr>
      <w:r w:rsidRPr="00254FAD">
        <w:rPr>
          <w:rFonts w:ascii="Arial" w:hAnsi="Arial" w:cs="Arial"/>
          <w:color w:val="4D4D4D"/>
        </w:rPr>
        <w:t>5) Specifically, what the Metropolitan Police must do to increase trust under its new Commissioner; and</w:t>
      </w:r>
    </w:p>
    <w:p w14:paraId="2EF2585F" w14:textId="77777777" w:rsidR="00254FAD" w:rsidRPr="00254FAD" w:rsidRDefault="00254FAD" w:rsidP="00AD3E98">
      <w:pPr>
        <w:pStyle w:val="NormalWeb"/>
        <w:shd w:val="clear" w:color="auto" w:fill="F8F6FC"/>
        <w:spacing w:after="180" w:afterAutospacing="0" w:line="480" w:lineRule="auto"/>
        <w:rPr>
          <w:rFonts w:ascii="Arial" w:hAnsi="Arial" w:cs="Arial"/>
          <w:color w:val="4D4D4D"/>
        </w:rPr>
      </w:pPr>
      <w:r w:rsidRPr="00254FAD">
        <w:rPr>
          <w:rFonts w:ascii="Arial" w:hAnsi="Arial" w:cs="Arial"/>
          <w:color w:val="4D4D4D"/>
        </w:rPr>
        <w:lastRenderedPageBreak/>
        <w:t>6) What steps can be taken to improve national conviction rates, including via relationships with other bodies such as the Crown Prosecution Service.</w:t>
      </w:r>
    </w:p>
    <w:p w14:paraId="506726AC" w14:textId="77777777" w:rsidR="00254FAD" w:rsidRDefault="00254FAD" w:rsidP="00AD3E98">
      <w:pPr>
        <w:spacing w:before="100" w:beforeAutospacing="1" w:line="480" w:lineRule="auto"/>
        <w:rPr>
          <w:rFonts w:ascii="Arial" w:hAnsi="Arial" w:cs="Arial"/>
          <w:sz w:val="24"/>
          <w:szCs w:val="24"/>
        </w:rPr>
      </w:pPr>
    </w:p>
    <w:p w14:paraId="414DAF07" w14:textId="46FC87BF" w:rsidR="00E20A7B" w:rsidRDefault="00254FAD" w:rsidP="00AD3E98">
      <w:pPr>
        <w:spacing w:before="100" w:beforeAutospacing="1" w:line="480" w:lineRule="auto"/>
        <w:rPr>
          <w:rFonts w:ascii="Arial" w:hAnsi="Arial" w:cs="Arial"/>
          <w:sz w:val="24"/>
          <w:szCs w:val="24"/>
        </w:rPr>
      </w:pPr>
      <w:r>
        <w:rPr>
          <w:rFonts w:ascii="Arial" w:hAnsi="Arial" w:cs="Arial"/>
          <w:sz w:val="24"/>
          <w:szCs w:val="24"/>
        </w:rPr>
        <w:t xml:space="preserve">The fact that the Home Affairs Committee has decided to examine these 6 areas, is indicative of the wider disquiet </w:t>
      </w:r>
      <w:r w:rsidR="007A5CD2">
        <w:rPr>
          <w:rFonts w:ascii="Arial" w:hAnsi="Arial" w:cs="Arial"/>
          <w:sz w:val="24"/>
          <w:szCs w:val="24"/>
        </w:rPr>
        <w:t xml:space="preserve">felt </w:t>
      </w:r>
      <w:r w:rsidR="006A341C">
        <w:rPr>
          <w:rFonts w:ascii="Arial" w:hAnsi="Arial" w:cs="Arial"/>
          <w:sz w:val="24"/>
          <w:szCs w:val="24"/>
        </w:rPr>
        <w:t>across many</w:t>
      </w:r>
      <w:r>
        <w:rPr>
          <w:rFonts w:ascii="Arial" w:hAnsi="Arial" w:cs="Arial"/>
          <w:sz w:val="24"/>
          <w:szCs w:val="24"/>
        </w:rPr>
        <w:t xml:space="preserve"> communit</w:t>
      </w:r>
      <w:r w:rsidR="006A341C">
        <w:rPr>
          <w:rFonts w:ascii="Arial" w:hAnsi="Arial" w:cs="Arial"/>
          <w:sz w:val="24"/>
          <w:szCs w:val="24"/>
        </w:rPr>
        <w:t>ies</w:t>
      </w:r>
      <w:r>
        <w:rPr>
          <w:rFonts w:ascii="Arial" w:hAnsi="Arial" w:cs="Arial"/>
          <w:sz w:val="24"/>
          <w:szCs w:val="24"/>
        </w:rPr>
        <w:t xml:space="preserve"> of the UK </w:t>
      </w:r>
      <w:r w:rsidR="00E2035C">
        <w:rPr>
          <w:rFonts w:ascii="Arial" w:hAnsi="Arial" w:cs="Arial"/>
          <w:sz w:val="24"/>
          <w:szCs w:val="24"/>
        </w:rPr>
        <w:t xml:space="preserve">and from within policing itself </w:t>
      </w:r>
      <w:sdt>
        <w:sdtPr>
          <w:rPr>
            <w:rFonts w:ascii="Arial" w:hAnsi="Arial" w:cs="Arial"/>
            <w:sz w:val="24"/>
            <w:szCs w:val="24"/>
          </w:rPr>
          <w:id w:val="708541445"/>
          <w:citation/>
        </w:sdtPr>
        <w:sdtEndPr/>
        <w:sdtContent>
          <w:r w:rsidR="00E2035C">
            <w:rPr>
              <w:rFonts w:ascii="Arial" w:hAnsi="Arial" w:cs="Arial"/>
              <w:sz w:val="24"/>
              <w:szCs w:val="24"/>
            </w:rPr>
            <w:fldChar w:fldCharType="begin"/>
          </w:r>
          <w:r w:rsidR="00E2035C">
            <w:rPr>
              <w:rFonts w:ascii="Arial" w:hAnsi="Arial" w:cs="Arial"/>
              <w:sz w:val="24"/>
              <w:szCs w:val="24"/>
            </w:rPr>
            <w:instrText xml:space="preserve"> CITATION Mar20 \l 2057 </w:instrText>
          </w:r>
          <w:r w:rsidR="005465F2">
            <w:rPr>
              <w:rFonts w:ascii="Arial" w:hAnsi="Arial" w:cs="Arial"/>
              <w:sz w:val="24"/>
              <w:szCs w:val="24"/>
            </w:rPr>
            <w:instrText xml:space="preserve"> \m HMI221</w:instrText>
          </w:r>
          <w:r w:rsidR="00E2035C">
            <w:rPr>
              <w:rFonts w:ascii="Arial" w:hAnsi="Arial" w:cs="Arial"/>
              <w:sz w:val="24"/>
              <w:szCs w:val="24"/>
            </w:rPr>
            <w:fldChar w:fldCharType="separate"/>
          </w:r>
          <w:r w:rsidR="005465F2" w:rsidRPr="005465F2">
            <w:rPr>
              <w:rFonts w:ascii="Arial" w:hAnsi="Arial" w:cs="Arial"/>
              <w:noProof/>
              <w:sz w:val="24"/>
              <w:szCs w:val="24"/>
            </w:rPr>
            <w:t>(Elliot-Davies, 2020; HMICFRS, 2022)</w:t>
          </w:r>
          <w:r w:rsidR="00E2035C">
            <w:rPr>
              <w:rFonts w:ascii="Arial" w:hAnsi="Arial" w:cs="Arial"/>
              <w:sz w:val="24"/>
              <w:szCs w:val="24"/>
            </w:rPr>
            <w:fldChar w:fldCharType="end"/>
          </w:r>
        </w:sdtContent>
      </w:sdt>
      <w:r w:rsidR="00E2035C">
        <w:rPr>
          <w:rFonts w:ascii="Arial" w:hAnsi="Arial" w:cs="Arial"/>
          <w:sz w:val="24"/>
          <w:szCs w:val="24"/>
        </w:rPr>
        <w:t xml:space="preserve"> </w:t>
      </w:r>
      <w:r>
        <w:rPr>
          <w:rFonts w:ascii="Arial" w:hAnsi="Arial" w:cs="Arial"/>
          <w:sz w:val="24"/>
          <w:szCs w:val="24"/>
        </w:rPr>
        <w:t>as to the</w:t>
      </w:r>
      <w:r w:rsidR="007A5CD2">
        <w:rPr>
          <w:rFonts w:ascii="Arial" w:hAnsi="Arial" w:cs="Arial"/>
          <w:sz w:val="24"/>
          <w:szCs w:val="24"/>
        </w:rPr>
        <w:t xml:space="preserve"> diminishing </w:t>
      </w:r>
      <w:r>
        <w:rPr>
          <w:rFonts w:ascii="Arial" w:hAnsi="Arial" w:cs="Arial"/>
          <w:sz w:val="24"/>
          <w:szCs w:val="24"/>
        </w:rPr>
        <w:t>effectiveness and efficiency of UK policing</w:t>
      </w:r>
      <w:r w:rsidR="00E2035C">
        <w:rPr>
          <w:rFonts w:ascii="Arial" w:hAnsi="Arial" w:cs="Arial"/>
          <w:sz w:val="24"/>
          <w:szCs w:val="24"/>
        </w:rPr>
        <w:t xml:space="preserve">. </w:t>
      </w:r>
      <w:r w:rsidR="00E20A7B">
        <w:rPr>
          <w:rFonts w:ascii="Arial" w:hAnsi="Arial" w:cs="Arial"/>
          <w:sz w:val="24"/>
          <w:szCs w:val="24"/>
        </w:rPr>
        <w:t xml:space="preserve">The question to consider now is what has caused this collapse in capability and effectiveness? Have the reforms linked to governance caused it? Or is it failures in police leadership? Could cuts to budgets be to blame?  Or have public attitudes towards the </w:t>
      </w:r>
      <w:r w:rsidR="0016682B">
        <w:rPr>
          <w:rFonts w:ascii="Arial" w:hAnsi="Arial" w:cs="Arial"/>
          <w:sz w:val="24"/>
          <w:szCs w:val="24"/>
        </w:rPr>
        <w:t>historic ‘</w:t>
      </w:r>
      <w:proofErr w:type="spellStart"/>
      <w:r w:rsidR="0016682B">
        <w:rPr>
          <w:rFonts w:ascii="Arial" w:hAnsi="Arial" w:cs="Arial"/>
          <w:sz w:val="24"/>
          <w:szCs w:val="24"/>
        </w:rPr>
        <w:t>Peelian</w:t>
      </w:r>
      <w:proofErr w:type="spellEnd"/>
      <w:r w:rsidR="0016682B">
        <w:rPr>
          <w:rFonts w:ascii="Arial" w:hAnsi="Arial" w:cs="Arial"/>
          <w:sz w:val="24"/>
          <w:szCs w:val="24"/>
        </w:rPr>
        <w:t xml:space="preserve">’ </w:t>
      </w:r>
      <w:r w:rsidR="00E20A7B">
        <w:rPr>
          <w:rFonts w:ascii="Arial" w:hAnsi="Arial" w:cs="Arial"/>
          <w:sz w:val="24"/>
          <w:szCs w:val="24"/>
        </w:rPr>
        <w:t>policing model changed and more challenge and anti</w:t>
      </w:r>
      <w:r w:rsidR="0016682B">
        <w:rPr>
          <w:rFonts w:ascii="Arial" w:hAnsi="Arial" w:cs="Arial"/>
          <w:sz w:val="24"/>
          <w:szCs w:val="24"/>
        </w:rPr>
        <w:t>-</w:t>
      </w:r>
      <w:r w:rsidR="00E20A7B">
        <w:rPr>
          <w:rFonts w:ascii="Arial" w:hAnsi="Arial" w:cs="Arial"/>
          <w:sz w:val="24"/>
          <w:szCs w:val="24"/>
        </w:rPr>
        <w:t xml:space="preserve">establishment </w:t>
      </w:r>
      <w:r w:rsidR="00BF17E9">
        <w:rPr>
          <w:rFonts w:ascii="Arial" w:hAnsi="Arial" w:cs="Arial"/>
          <w:sz w:val="24"/>
          <w:szCs w:val="24"/>
        </w:rPr>
        <w:t xml:space="preserve">sentiment </w:t>
      </w:r>
      <w:r w:rsidR="00465E55">
        <w:rPr>
          <w:rFonts w:ascii="Arial" w:hAnsi="Arial" w:cs="Arial"/>
          <w:sz w:val="24"/>
          <w:szCs w:val="24"/>
        </w:rPr>
        <w:t>crept</w:t>
      </w:r>
      <w:r w:rsidR="00E20A7B">
        <w:rPr>
          <w:rFonts w:ascii="Arial" w:hAnsi="Arial" w:cs="Arial"/>
          <w:sz w:val="24"/>
          <w:szCs w:val="24"/>
        </w:rPr>
        <w:t xml:space="preserve"> into the public </w:t>
      </w:r>
      <w:r w:rsidR="00465E55">
        <w:rPr>
          <w:rFonts w:ascii="Arial" w:hAnsi="Arial" w:cs="Arial"/>
          <w:sz w:val="24"/>
          <w:szCs w:val="24"/>
        </w:rPr>
        <w:t>discourse</w:t>
      </w:r>
      <w:r w:rsidR="00E20A7B">
        <w:rPr>
          <w:rFonts w:ascii="Arial" w:hAnsi="Arial" w:cs="Arial"/>
          <w:sz w:val="24"/>
          <w:szCs w:val="24"/>
        </w:rPr>
        <w:t xml:space="preserve"> of the UK? Could social media </w:t>
      </w:r>
      <w:r w:rsidR="00465E55">
        <w:rPr>
          <w:rFonts w:ascii="Arial" w:hAnsi="Arial" w:cs="Arial"/>
          <w:sz w:val="24"/>
          <w:szCs w:val="24"/>
        </w:rPr>
        <w:t>scrutiny</w:t>
      </w:r>
      <w:r w:rsidR="00E20A7B">
        <w:rPr>
          <w:rFonts w:ascii="Arial" w:hAnsi="Arial" w:cs="Arial"/>
          <w:sz w:val="24"/>
          <w:szCs w:val="24"/>
        </w:rPr>
        <w:t xml:space="preserve"> and</w:t>
      </w:r>
      <w:r w:rsidR="00BF17E9">
        <w:rPr>
          <w:rFonts w:ascii="Arial" w:hAnsi="Arial" w:cs="Arial"/>
          <w:sz w:val="24"/>
          <w:szCs w:val="24"/>
        </w:rPr>
        <w:t xml:space="preserve"> commentary have </w:t>
      </w:r>
      <w:r w:rsidR="00E20A7B">
        <w:rPr>
          <w:rFonts w:ascii="Arial" w:hAnsi="Arial" w:cs="Arial"/>
          <w:sz w:val="24"/>
          <w:szCs w:val="24"/>
        </w:rPr>
        <w:t xml:space="preserve">contributed to the reduction in trust and confidence we have seen in policing in recent years? </w:t>
      </w:r>
      <w:r w:rsidR="00BF17E9">
        <w:rPr>
          <w:rFonts w:ascii="Arial" w:hAnsi="Arial" w:cs="Arial"/>
          <w:sz w:val="24"/>
          <w:szCs w:val="24"/>
        </w:rPr>
        <w:t xml:space="preserve">Or is it a </w:t>
      </w:r>
      <w:r w:rsidR="00465E55">
        <w:rPr>
          <w:rFonts w:ascii="Arial" w:hAnsi="Arial" w:cs="Arial"/>
          <w:sz w:val="24"/>
          <w:szCs w:val="24"/>
        </w:rPr>
        <w:t>combination</w:t>
      </w:r>
      <w:r w:rsidR="00BF17E9">
        <w:rPr>
          <w:rFonts w:ascii="Arial" w:hAnsi="Arial" w:cs="Arial"/>
          <w:sz w:val="24"/>
          <w:szCs w:val="24"/>
        </w:rPr>
        <w:t xml:space="preserve"> of all those factors? </w:t>
      </w:r>
    </w:p>
    <w:p w14:paraId="4044ED91" w14:textId="59B635C2" w:rsidR="000E56C2" w:rsidRDefault="00E2035C" w:rsidP="00AD3E98">
      <w:pPr>
        <w:spacing w:before="100" w:beforeAutospacing="1" w:line="480" w:lineRule="auto"/>
        <w:rPr>
          <w:rFonts w:ascii="Arial" w:hAnsi="Arial" w:cs="Arial"/>
          <w:sz w:val="24"/>
          <w:szCs w:val="24"/>
        </w:rPr>
      </w:pPr>
      <w:r>
        <w:rPr>
          <w:rFonts w:ascii="Arial" w:hAnsi="Arial" w:cs="Arial"/>
          <w:sz w:val="24"/>
          <w:szCs w:val="24"/>
        </w:rPr>
        <w:t>Some would argue that</w:t>
      </w:r>
      <w:r w:rsidR="00254FAD">
        <w:rPr>
          <w:rFonts w:ascii="Arial" w:hAnsi="Arial" w:cs="Arial"/>
          <w:sz w:val="24"/>
          <w:szCs w:val="24"/>
        </w:rPr>
        <w:t xml:space="preserve"> after 12 years of </w:t>
      </w:r>
      <w:r>
        <w:rPr>
          <w:rFonts w:ascii="Arial" w:hAnsi="Arial" w:cs="Arial"/>
          <w:sz w:val="24"/>
          <w:szCs w:val="24"/>
        </w:rPr>
        <w:t xml:space="preserve">funding </w:t>
      </w:r>
      <w:r w:rsidR="00254FAD">
        <w:rPr>
          <w:rFonts w:ascii="Arial" w:hAnsi="Arial" w:cs="Arial"/>
          <w:sz w:val="24"/>
          <w:szCs w:val="24"/>
        </w:rPr>
        <w:t xml:space="preserve">cuts </w:t>
      </w:r>
      <w:r>
        <w:rPr>
          <w:rFonts w:ascii="Arial" w:hAnsi="Arial" w:cs="Arial"/>
          <w:sz w:val="24"/>
          <w:szCs w:val="24"/>
        </w:rPr>
        <w:t xml:space="preserve">and a real terms reduction </w:t>
      </w:r>
      <w:r w:rsidR="00254FAD">
        <w:rPr>
          <w:rFonts w:ascii="Arial" w:hAnsi="Arial" w:cs="Arial"/>
          <w:sz w:val="24"/>
          <w:szCs w:val="24"/>
        </w:rPr>
        <w:t>to personnel</w:t>
      </w:r>
      <w:r>
        <w:rPr>
          <w:rFonts w:ascii="Arial" w:hAnsi="Arial" w:cs="Arial"/>
          <w:sz w:val="24"/>
          <w:szCs w:val="24"/>
        </w:rPr>
        <w:t xml:space="preserve"> of around 50,000 people</w:t>
      </w:r>
      <w:r w:rsidR="00A60EF9">
        <w:rPr>
          <w:rStyle w:val="FootnoteReference"/>
          <w:rFonts w:ascii="Arial" w:hAnsi="Arial" w:cs="Arial"/>
          <w:sz w:val="24"/>
          <w:szCs w:val="24"/>
        </w:rPr>
        <w:footnoteReference w:id="3"/>
      </w:r>
      <w:r>
        <w:rPr>
          <w:rFonts w:ascii="Arial" w:hAnsi="Arial" w:cs="Arial"/>
          <w:sz w:val="24"/>
          <w:szCs w:val="24"/>
        </w:rPr>
        <w:t>, policing is in a perilous state</w:t>
      </w:r>
      <w:r w:rsidR="00516188">
        <w:rPr>
          <w:rFonts w:ascii="Arial" w:hAnsi="Arial" w:cs="Arial"/>
          <w:sz w:val="24"/>
          <w:szCs w:val="24"/>
        </w:rPr>
        <w:t>,</w:t>
      </w:r>
      <w:r>
        <w:rPr>
          <w:rFonts w:ascii="Arial" w:hAnsi="Arial" w:cs="Arial"/>
          <w:sz w:val="24"/>
          <w:szCs w:val="24"/>
        </w:rPr>
        <w:t xml:space="preserve"> with many capability gaps</w:t>
      </w:r>
      <w:r w:rsidR="000E56C2">
        <w:rPr>
          <w:rFonts w:ascii="Arial" w:hAnsi="Arial" w:cs="Arial"/>
          <w:sz w:val="24"/>
          <w:szCs w:val="24"/>
        </w:rPr>
        <w:t>;</w:t>
      </w:r>
      <w:r>
        <w:rPr>
          <w:rFonts w:ascii="Arial" w:hAnsi="Arial" w:cs="Arial"/>
          <w:sz w:val="24"/>
          <w:szCs w:val="24"/>
        </w:rPr>
        <w:t xml:space="preserve"> as technology</w:t>
      </w:r>
      <w:r w:rsidR="000E56C2">
        <w:rPr>
          <w:rFonts w:ascii="Arial" w:hAnsi="Arial" w:cs="Arial"/>
          <w:sz w:val="24"/>
          <w:szCs w:val="24"/>
        </w:rPr>
        <w:t>,</w:t>
      </w:r>
      <w:r>
        <w:rPr>
          <w:rFonts w:ascii="Arial" w:hAnsi="Arial" w:cs="Arial"/>
          <w:sz w:val="24"/>
          <w:szCs w:val="24"/>
        </w:rPr>
        <w:t xml:space="preserve"> and cuts to other front-line services have exacerbated the demand being placed on policing</w:t>
      </w:r>
      <w:r w:rsidR="00254FAD">
        <w:rPr>
          <w:rFonts w:ascii="Arial" w:hAnsi="Arial" w:cs="Arial"/>
          <w:sz w:val="24"/>
          <w:szCs w:val="24"/>
        </w:rPr>
        <w:t>.</w:t>
      </w:r>
      <w:r w:rsidR="006A341C">
        <w:rPr>
          <w:rFonts w:ascii="Arial" w:hAnsi="Arial" w:cs="Arial"/>
          <w:sz w:val="24"/>
          <w:szCs w:val="24"/>
        </w:rPr>
        <w:t xml:space="preserve"> This disquiet is shared by the </w:t>
      </w:r>
      <w:r w:rsidR="007A5CD2">
        <w:rPr>
          <w:rFonts w:ascii="Arial" w:hAnsi="Arial" w:cs="Arial"/>
          <w:sz w:val="24"/>
          <w:szCs w:val="24"/>
        </w:rPr>
        <w:t xml:space="preserve">police </w:t>
      </w:r>
      <w:r w:rsidR="006A341C">
        <w:rPr>
          <w:rFonts w:ascii="Arial" w:hAnsi="Arial" w:cs="Arial"/>
          <w:sz w:val="24"/>
          <w:szCs w:val="24"/>
        </w:rPr>
        <w:t xml:space="preserve">Inspectorate </w:t>
      </w:r>
      <w:r w:rsidR="007A5CD2">
        <w:rPr>
          <w:rFonts w:ascii="Arial" w:hAnsi="Arial" w:cs="Arial"/>
          <w:sz w:val="24"/>
          <w:szCs w:val="24"/>
        </w:rPr>
        <w:t>which for 160 years has overseen the efficiency and effectiveness of policing services being delivered in the UK</w:t>
      </w:r>
      <w:r w:rsidR="00A60EF9">
        <w:rPr>
          <w:rFonts w:ascii="Arial" w:hAnsi="Arial" w:cs="Arial"/>
          <w:sz w:val="24"/>
          <w:szCs w:val="24"/>
        </w:rPr>
        <w:t>,</w:t>
      </w:r>
      <w:r w:rsidR="007A5CD2">
        <w:rPr>
          <w:rFonts w:ascii="Arial" w:hAnsi="Arial" w:cs="Arial"/>
          <w:sz w:val="24"/>
          <w:szCs w:val="24"/>
        </w:rPr>
        <w:t xml:space="preserve"> </w:t>
      </w:r>
      <w:r w:rsidR="00A60EF9" w:rsidRPr="007A5CD2">
        <w:rPr>
          <w:rFonts w:ascii="Arial" w:hAnsi="Arial" w:cs="Arial"/>
          <w:noProof/>
          <w:sz w:val="24"/>
          <w:szCs w:val="24"/>
        </w:rPr>
        <w:t>(HMICFRS, 2022</w:t>
      </w:r>
      <w:r w:rsidR="00A60EF9">
        <w:rPr>
          <w:rFonts w:ascii="Arial" w:hAnsi="Arial" w:cs="Arial"/>
          <w:noProof/>
          <w:sz w:val="24"/>
          <w:szCs w:val="24"/>
        </w:rPr>
        <w:t>.</w:t>
      </w:r>
      <w:r w:rsidR="00A60EF9" w:rsidRPr="007A5CD2">
        <w:rPr>
          <w:rFonts w:ascii="Arial" w:hAnsi="Arial" w:cs="Arial"/>
          <w:noProof/>
          <w:sz w:val="24"/>
          <w:szCs w:val="24"/>
        </w:rPr>
        <w:t>)</w:t>
      </w:r>
      <w:r w:rsidR="00762261">
        <w:rPr>
          <w:rFonts w:ascii="Arial" w:hAnsi="Arial" w:cs="Arial"/>
          <w:sz w:val="24"/>
          <w:szCs w:val="24"/>
        </w:rPr>
        <w:t xml:space="preserve"> In the 2021 State of Policing Report, Sir Tom Winsor the outgoing Chief Inspector and the </w:t>
      </w:r>
      <w:r w:rsidR="0016682B">
        <w:rPr>
          <w:rFonts w:ascii="Arial" w:hAnsi="Arial" w:cs="Arial"/>
          <w:sz w:val="24"/>
          <w:szCs w:val="24"/>
        </w:rPr>
        <w:t xml:space="preserve">only </w:t>
      </w:r>
      <w:r w:rsidR="00762261">
        <w:rPr>
          <w:rFonts w:ascii="Arial" w:hAnsi="Arial" w:cs="Arial"/>
          <w:sz w:val="24"/>
          <w:szCs w:val="24"/>
        </w:rPr>
        <w:t>non-police officer to hold that post, acknowledged the challenges and</w:t>
      </w:r>
      <w:r w:rsidR="000E56C2">
        <w:rPr>
          <w:rFonts w:ascii="Arial" w:hAnsi="Arial" w:cs="Arial"/>
          <w:sz w:val="24"/>
          <w:szCs w:val="24"/>
        </w:rPr>
        <w:t xml:space="preserve"> </w:t>
      </w:r>
      <w:r w:rsidR="00762261">
        <w:rPr>
          <w:rFonts w:ascii="Arial" w:hAnsi="Arial" w:cs="Arial"/>
          <w:sz w:val="24"/>
          <w:szCs w:val="24"/>
        </w:rPr>
        <w:lastRenderedPageBreak/>
        <w:t>ironically</w:t>
      </w:r>
      <w:r w:rsidR="003864B8">
        <w:rPr>
          <w:rFonts w:ascii="Arial" w:hAnsi="Arial" w:cs="Arial"/>
          <w:sz w:val="24"/>
          <w:szCs w:val="24"/>
        </w:rPr>
        <w:t>,</w:t>
      </w:r>
      <w:r w:rsidR="00762261">
        <w:rPr>
          <w:rFonts w:ascii="Arial" w:hAnsi="Arial" w:cs="Arial"/>
          <w:sz w:val="24"/>
          <w:szCs w:val="24"/>
        </w:rPr>
        <w:t xml:space="preserve"> commented on causes</w:t>
      </w:r>
      <w:r w:rsidR="001D4CBD">
        <w:rPr>
          <w:rFonts w:ascii="Arial" w:hAnsi="Arial" w:cs="Arial"/>
          <w:sz w:val="24"/>
          <w:szCs w:val="24"/>
        </w:rPr>
        <w:t>,</w:t>
      </w:r>
      <w:r w:rsidR="00762261">
        <w:rPr>
          <w:rFonts w:ascii="Arial" w:hAnsi="Arial" w:cs="Arial"/>
          <w:sz w:val="24"/>
          <w:szCs w:val="24"/>
        </w:rPr>
        <w:t xml:space="preserve"> for which many</w:t>
      </w:r>
      <w:r w:rsidR="001D4CBD">
        <w:rPr>
          <w:rFonts w:ascii="Arial" w:hAnsi="Arial" w:cs="Arial"/>
          <w:sz w:val="24"/>
          <w:szCs w:val="24"/>
        </w:rPr>
        <w:t xml:space="preserve"> </w:t>
      </w:r>
      <w:r w:rsidR="00762261">
        <w:rPr>
          <w:rFonts w:ascii="Arial" w:hAnsi="Arial" w:cs="Arial"/>
          <w:sz w:val="24"/>
          <w:szCs w:val="24"/>
        </w:rPr>
        <w:t xml:space="preserve">within policing lay partial blame upon him </w:t>
      </w:r>
      <w:r w:rsidR="001D4CBD">
        <w:rPr>
          <w:rFonts w:ascii="Arial" w:hAnsi="Arial" w:cs="Arial"/>
          <w:sz w:val="24"/>
          <w:szCs w:val="24"/>
        </w:rPr>
        <w:t xml:space="preserve">personally </w:t>
      </w:r>
      <w:r w:rsidR="00762261">
        <w:rPr>
          <w:rFonts w:ascii="Arial" w:hAnsi="Arial" w:cs="Arial"/>
          <w:sz w:val="24"/>
          <w:szCs w:val="24"/>
        </w:rPr>
        <w:t>for advocating and delivering</w:t>
      </w:r>
      <w:r w:rsidR="00A60EF9">
        <w:rPr>
          <w:rFonts w:ascii="Arial" w:hAnsi="Arial" w:cs="Arial"/>
          <w:sz w:val="24"/>
          <w:szCs w:val="24"/>
        </w:rPr>
        <w:t>,</w:t>
      </w:r>
      <w:r w:rsidR="00A60EF9">
        <w:rPr>
          <w:rFonts w:ascii="Arial" w:hAnsi="Arial" w:cs="Arial"/>
          <w:noProof/>
          <w:sz w:val="24"/>
          <w:szCs w:val="24"/>
        </w:rPr>
        <w:t xml:space="preserve"> </w:t>
      </w:r>
      <w:r w:rsidR="00A60EF9" w:rsidRPr="003864B8">
        <w:rPr>
          <w:rFonts w:ascii="Arial" w:hAnsi="Arial" w:cs="Arial"/>
          <w:noProof/>
          <w:sz w:val="24"/>
          <w:szCs w:val="24"/>
        </w:rPr>
        <w:t>(The Guardian, 2011; Police Federation of England and Wales , 2012</w:t>
      </w:r>
      <w:r w:rsidR="00A60EF9">
        <w:rPr>
          <w:rFonts w:ascii="Arial" w:hAnsi="Arial" w:cs="Arial"/>
          <w:noProof/>
          <w:sz w:val="24"/>
          <w:szCs w:val="24"/>
        </w:rPr>
        <w:t>.</w:t>
      </w:r>
      <w:r w:rsidR="00A60EF9" w:rsidRPr="003864B8">
        <w:rPr>
          <w:rFonts w:ascii="Arial" w:hAnsi="Arial" w:cs="Arial"/>
          <w:noProof/>
          <w:sz w:val="24"/>
          <w:szCs w:val="24"/>
        </w:rPr>
        <w:t>)</w:t>
      </w:r>
      <w:r w:rsidR="003864B8">
        <w:rPr>
          <w:rFonts w:ascii="Arial" w:hAnsi="Arial" w:cs="Arial"/>
          <w:sz w:val="24"/>
          <w:szCs w:val="24"/>
        </w:rPr>
        <w:t xml:space="preserve"> </w:t>
      </w:r>
    </w:p>
    <w:p w14:paraId="29725F49" w14:textId="18EFF734" w:rsidR="00254FAD" w:rsidRDefault="003864B8" w:rsidP="00AD3E98">
      <w:pPr>
        <w:spacing w:before="100" w:beforeAutospacing="1" w:line="480" w:lineRule="auto"/>
        <w:rPr>
          <w:rFonts w:ascii="Arial" w:hAnsi="Arial" w:cs="Arial"/>
          <w:sz w:val="24"/>
          <w:szCs w:val="24"/>
        </w:rPr>
      </w:pPr>
      <w:r>
        <w:rPr>
          <w:rFonts w:ascii="Arial" w:hAnsi="Arial" w:cs="Arial"/>
          <w:sz w:val="24"/>
          <w:szCs w:val="24"/>
        </w:rPr>
        <w:t>The moral</w:t>
      </w:r>
      <w:r w:rsidR="00A60EF9">
        <w:rPr>
          <w:rFonts w:ascii="Arial" w:hAnsi="Arial" w:cs="Arial"/>
          <w:sz w:val="24"/>
          <w:szCs w:val="24"/>
        </w:rPr>
        <w:t>e</w:t>
      </w:r>
      <w:r>
        <w:rPr>
          <w:rFonts w:ascii="Arial" w:hAnsi="Arial" w:cs="Arial"/>
          <w:sz w:val="24"/>
          <w:szCs w:val="24"/>
        </w:rPr>
        <w:t xml:space="preserve"> of the police service has been rocked by poor industrial relations with a succession of Conservative Home Secretaries who have overseen</w:t>
      </w:r>
      <w:r w:rsidR="00762261">
        <w:rPr>
          <w:rFonts w:ascii="Arial" w:hAnsi="Arial" w:cs="Arial"/>
          <w:sz w:val="24"/>
          <w:szCs w:val="24"/>
        </w:rPr>
        <w:t xml:space="preserve"> </w:t>
      </w:r>
      <w:r w:rsidR="001D4CBD">
        <w:rPr>
          <w:rFonts w:ascii="Arial" w:hAnsi="Arial" w:cs="Arial"/>
          <w:sz w:val="24"/>
          <w:szCs w:val="24"/>
        </w:rPr>
        <w:t xml:space="preserve">significant </w:t>
      </w:r>
      <w:r w:rsidR="00762261">
        <w:rPr>
          <w:rFonts w:ascii="Arial" w:hAnsi="Arial" w:cs="Arial"/>
          <w:sz w:val="24"/>
          <w:szCs w:val="24"/>
        </w:rPr>
        <w:t>reduction</w:t>
      </w:r>
      <w:r w:rsidR="001D4CBD">
        <w:rPr>
          <w:rFonts w:ascii="Arial" w:hAnsi="Arial" w:cs="Arial"/>
          <w:sz w:val="24"/>
          <w:szCs w:val="24"/>
        </w:rPr>
        <w:t>s</w:t>
      </w:r>
      <w:r w:rsidR="00762261">
        <w:rPr>
          <w:rFonts w:ascii="Arial" w:hAnsi="Arial" w:cs="Arial"/>
          <w:sz w:val="24"/>
          <w:szCs w:val="24"/>
        </w:rPr>
        <w:t xml:space="preserve"> in police </w:t>
      </w:r>
      <w:r w:rsidR="00892D9E">
        <w:rPr>
          <w:rFonts w:ascii="Arial" w:hAnsi="Arial" w:cs="Arial"/>
          <w:sz w:val="24"/>
          <w:szCs w:val="24"/>
        </w:rPr>
        <w:t>pay and conditions</w:t>
      </w:r>
      <w:r>
        <w:rPr>
          <w:rFonts w:ascii="Arial" w:hAnsi="Arial" w:cs="Arial"/>
          <w:sz w:val="24"/>
          <w:szCs w:val="24"/>
        </w:rPr>
        <w:t xml:space="preserve"> for the rank and file</w:t>
      </w:r>
      <w:r w:rsidR="0040092F">
        <w:rPr>
          <w:rFonts w:ascii="Arial" w:hAnsi="Arial" w:cs="Arial"/>
          <w:sz w:val="24"/>
          <w:szCs w:val="24"/>
        </w:rPr>
        <w:t>,</w:t>
      </w:r>
      <w:r>
        <w:rPr>
          <w:rFonts w:ascii="Arial" w:hAnsi="Arial" w:cs="Arial"/>
          <w:sz w:val="24"/>
          <w:szCs w:val="24"/>
        </w:rPr>
        <w:t xml:space="preserve"> as well</w:t>
      </w:r>
      <w:r w:rsidR="00892D9E">
        <w:rPr>
          <w:rFonts w:ascii="Arial" w:hAnsi="Arial" w:cs="Arial"/>
          <w:sz w:val="24"/>
          <w:szCs w:val="24"/>
        </w:rPr>
        <w:t xml:space="preserve"> </w:t>
      </w:r>
      <w:r>
        <w:rPr>
          <w:rFonts w:ascii="Arial" w:hAnsi="Arial" w:cs="Arial"/>
          <w:sz w:val="24"/>
          <w:szCs w:val="24"/>
        </w:rPr>
        <w:t xml:space="preserve">as reducing Police Officer numbers by </w:t>
      </w:r>
      <w:r w:rsidR="0040092F">
        <w:rPr>
          <w:rFonts w:ascii="Arial" w:hAnsi="Arial" w:cs="Arial"/>
          <w:sz w:val="24"/>
          <w:szCs w:val="24"/>
        </w:rPr>
        <w:t>a</w:t>
      </w:r>
      <w:r>
        <w:rPr>
          <w:rFonts w:ascii="Arial" w:hAnsi="Arial" w:cs="Arial"/>
          <w:sz w:val="24"/>
          <w:szCs w:val="24"/>
        </w:rPr>
        <w:t>round 20,000</w:t>
      </w:r>
      <w:r w:rsidR="001D4CBD">
        <w:rPr>
          <w:rFonts w:ascii="Arial" w:hAnsi="Arial" w:cs="Arial"/>
          <w:sz w:val="24"/>
          <w:szCs w:val="24"/>
        </w:rPr>
        <w:t>,</w:t>
      </w:r>
      <w:r w:rsidR="00762261">
        <w:rPr>
          <w:rFonts w:ascii="Arial" w:hAnsi="Arial" w:cs="Arial"/>
          <w:sz w:val="24"/>
          <w:szCs w:val="24"/>
        </w:rPr>
        <w:t xml:space="preserve"> which when juxtaposed with increased complex demand</w:t>
      </w:r>
      <w:r w:rsidR="0040092F">
        <w:rPr>
          <w:rFonts w:ascii="Arial" w:hAnsi="Arial" w:cs="Arial"/>
          <w:sz w:val="24"/>
          <w:szCs w:val="24"/>
        </w:rPr>
        <w:t>,</w:t>
      </w:r>
      <w:r>
        <w:rPr>
          <w:rFonts w:ascii="Arial" w:hAnsi="Arial" w:cs="Arial"/>
          <w:sz w:val="24"/>
          <w:szCs w:val="24"/>
        </w:rPr>
        <w:t xml:space="preserve"> </w:t>
      </w:r>
      <w:r w:rsidR="00B42E01">
        <w:rPr>
          <w:rFonts w:ascii="Arial" w:hAnsi="Arial" w:cs="Arial"/>
          <w:sz w:val="24"/>
          <w:szCs w:val="24"/>
        </w:rPr>
        <w:t>r</w:t>
      </w:r>
      <w:r w:rsidR="00762261">
        <w:rPr>
          <w:rFonts w:ascii="Arial" w:hAnsi="Arial" w:cs="Arial"/>
          <w:sz w:val="24"/>
          <w:szCs w:val="24"/>
        </w:rPr>
        <w:t>esult</w:t>
      </w:r>
      <w:r w:rsidR="00B42E01">
        <w:rPr>
          <w:rFonts w:ascii="Arial" w:hAnsi="Arial" w:cs="Arial"/>
          <w:sz w:val="24"/>
          <w:szCs w:val="24"/>
        </w:rPr>
        <w:t>s</w:t>
      </w:r>
      <w:r w:rsidR="00762261">
        <w:rPr>
          <w:rFonts w:ascii="Arial" w:hAnsi="Arial" w:cs="Arial"/>
          <w:sz w:val="24"/>
          <w:szCs w:val="24"/>
        </w:rPr>
        <w:t xml:space="preserve"> in reduced levels of service provision</w:t>
      </w:r>
      <w:r w:rsidR="0040092F">
        <w:rPr>
          <w:rFonts w:ascii="Arial" w:hAnsi="Arial" w:cs="Arial"/>
          <w:sz w:val="24"/>
          <w:szCs w:val="24"/>
        </w:rPr>
        <w:t>,</w:t>
      </w:r>
      <w:r w:rsidR="00B42E01">
        <w:rPr>
          <w:rFonts w:ascii="Arial" w:hAnsi="Arial" w:cs="Arial"/>
          <w:sz w:val="24"/>
          <w:szCs w:val="24"/>
        </w:rPr>
        <w:t xml:space="preserve"> </w:t>
      </w:r>
      <w:r w:rsidR="0040092F">
        <w:rPr>
          <w:rFonts w:ascii="Arial" w:hAnsi="Arial" w:cs="Arial"/>
          <w:sz w:val="24"/>
          <w:szCs w:val="24"/>
        </w:rPr>
        <w:t>which was predicted</w:t>
      </w:r>
      <w:r w:rsidR="00B42E01">
        <w:rPr>
          <w:rFonts w:ascii="Arial" w:hAnsi="Arial" w:cs="Arial"/>
          <w:sz w:val="24"/>
          <w:szCs w:val="24"/>
        </w:rPr>
        <w:t xml:space="preserve"> by</w:t>
      </w:r>
      <w:r>
        <w:rPr>
          <w:rFonts w:ascii="Arial" w:hAnsi="Arial" w:cs="Arial"/>
          <w:sz w:val="24"/>
          <w:szCs w:val="24"/>
        </w:rPr>
        <w:t xml:space="preserve"> the Police Federation </w:t>
      </w:r>
      <w:r w:rsidR="0040092F">
        <w:rPr>
          <w:rFonts w:ascii="Arial" w:hAnsi="Arial" w:cs="Arial"/>
          <w:sz w:val="24"/>
          <w:szCs w:val="24"/>
        </w:rPr>
        <w:t xml:space="preserve">way back in </w:t>
      </w:r>
      <w:r w:rsidR="00762261">
        <w:rPr>
          <w:rFonts w:ascii="Arial" w:hAnsi="Arial" w:cs="Arial"/>
          <w:sz w:val="24"/>
          <w:szCs w:val="24"/>
        </w:rPr>
        <w:t xml:space="preserve">2011 </w:t>
      </w:r>
      <w:sdt>
        <w:sdtPr>
          <w:rPr>
            <w:rFonts w:ascii="Arial" w:hAnsi="Arial" w:cs="Arial"/>
            <w:sz w:val="24"/>
            <w:szCs w:val="24"/>
          </w:rPr>
          <w:id w:val="-2114199906"/>
          <w:citation/>
        </w:sdtPr>
        <w:sdtEndPr/>
        <w:sdtContent>
          <w:r w:rsidR="00892D9E">
            <w:rPr>
              <w:rFonts w:ascii="Arial" w:hAnsi="Arial" w:cs="Arial"/>
              <w:sz w:val="24"/>
              <w:szCs w:val="24"/>
            </w:rPr>
            <w:fldChar w:fldCharType="begin"/>
          </w:r>
          <w:r w:rsidR="00892D9E">
            <w:rPr>
              <w:rFonts w:ascii="Arial" w:hAnsi="Arial" w:cs="Arial"/>
              <w:sz w:val="24"/>
              <w:szCs w:val="24"/>
            </w:rPr>
            <w:instrText xml:space="preserve"> CITATION The111 \l 2057 </w:instrText>
          </w:r>
          <w:r w:rsidR="00892D9E">
            <w:rPr>
              <w:rFonts w:ascii="Arial" w:hAnsi="Arial" w:cs="Arial"/>
              <w:sz w:val="24"/>
              <w:szCs w:val="24"/>
            </w:rPr>
            <w:fldChar w:fldCharType="separate"/>
          </w:r>
          <w:r w:rsidR="00892D9E" w:rsidRPr="00892D9E">
            <w:rPr>
              <w:rFonts w:ascii="Arial" w:hAnsi="Arial" w:cs="Arial"/>
              <w:noProof/>
              <w:sz w:val="24"/>
              <w:szCs w:val="24"/>
            </w:rPr>
            <w:t>(The Guardian, 2011)</w:t>
          </w:r>
          <w:r w:rsidR="00892D9E">
            <w:rPr>
              <w:rFonts w:ascii="Arial" w:hAnsi="Arial" w:cs="Arial"/>
              <w:sz w:val="24"/>
              <w:szCs w:val="24"/>
            </w:rPr>
            <w:fldChar w:fldCharType="end"/>
          </w:r>
        </w:sdtContent>
      </w:sdt>
      <w:r w:rsidR="00762261">
        <w:rPr>
          <w:rFonts w:ascii="Arial" w:hAnsi="Arial" w:cs="Arial"/>
          <w:sz w:val="24"/>
          <w:szCs w:val="24"/>
        </w:rPr>
        <w:t xml:space="preserve">. The observations of Sir Tom Winsor included the lamentable failure of the </w:t>
      </w:r>
      <w:r w:rsidR="00404530">
        <w:rPr>
          <w:rFonts w:ascii="Arial" w:hAnsi="Arial" w:cs="Arial"/>
          <w:sz w:val="24"/>
          <w:szCs w:val="24"/>
        </w:rPr>
        <w:t>G</w:t>
      </w:r>
      <w:r w:rsidR="00762261">
        <w:rPr>
          <w:rFonts w:ascii="Arial" w:hAnsi="Arial" w:cs="Arial"/>
          <w:sz w:val="24"/>
          <w:szCs w:val="24"/>
        </w:rPr>
        <w:t xml:space="preserve">overnment to </w:t>
      </w:r>
      <w:r w:rsidR="001D4CBD">
        <w:rPr>
          <w:rFonts w:ascii="Arial" w:hAnsi="Arial" w:cs="Arial"/>
          <w:sz w:val="24"/>
          <w:szCs w:val="24"/>
        </w:rPr>
        <w:t xml:space="preserve">deliver on its </w:t>
      </w:r>
      <w:r w:rsidR="00404530" w:rsidRPr="003864B8">
        <w:rPr>
          <w:rFonts w:ascii="Arial" w:hAnsi="Arial" w:cs="Arial"/>
          <w:i/>
          <w:iCs/>
          <w:sz w:val="24"/>
          <w:szCs w:val="24"/>
        </w:rPr>
        <w:t>own</w:t>
      </w:r>
      <w:r w:rsidR="00404530">
        <w:rPr>
          <w:rFonts w:ascii="Arial" w:hAnsi="Arial" w:cs="Arial"/>
          <w:sz w:val="24"/>
          <w:szCs w:val="24"/>
        </w:rPr>
        <w:t xml:space="preserve"> commitment made in its election manifesto in 2019 and again to Parliament in 2020</w:t>
      </w:r>
      <w:r w:rsidR="00762261">
        <w:rPr>
          <w:rFonts w:ascii="Arial" w:hAnsi="Arial" w:cs="Arial"/>
          <w:sz w:val="24"/>
          <w:szCs w:val="24"/>
        </w:rPr>
        <w:t xml:space="preserve"> </w:t>
      </w:r>
      <w:r>
        <w:rPr>
          <w:rFonts w:ascii="Arial" w:hAnsi="Arial" w:cs="Arial"/>
          <w:sz w:val="24"/>
          <w:szCs w:val="24"/>
        </w:rPr>
        <w:t>for</w:t>
      </w:r>
      <w:r w:rsidR="00762261">
        <w:rPr>
          <w:rFonts w:ascii="Arial" w:hAnsi="Arial" w:cs="Arial"/>
          <w:sz w:val="24"/>
          <w:szCs w:val="24"/>
        </w:rPr>
        <w:t xml:space="preserve"> a system wide review of criminal justice </w:t>
      </w:r>
      <w:r>
        <w:rPr>
          <w:rFonts w:ascii="Arial" w:hAnsi="Arial" w:cs="Arial"/>
          <w:sz w:val="24"/>
          <w:szCs w:val="24"/>
        </w:rPr>
        <w:t>through</w:t>
      </w:r>
      <w:r w:rsidR="00762261">
        <w:rPr>
          <w:rFonts w:ascii="Arial" w:hAnsi="Arial" w:cs="Arial"/>
          <w:sz w:val="24"/>
          <w:szCs w:val="24"/>
        </w:rPr>
        <w:t xml:space="preserve"> a Royal Commission. </w:t>
      </w:r>
      <w:sdt>
        <w:sdtPr>
          <w:rPr>
            <w:rFonts w:ascii="Arial" w:hAnsi="Arial" w:cs="Arial"/>
            <w:sz w:val="24"/>
            <w:szCs w:val="24"/>
          </w:rPr>
          <w:id w:val="1545870520"/>
          <w:citation/>
        </w:sdtPr>
        <w:sdtEndPr/>
        <w:sdtContent>
          <w:r w:rsidR="00762261">
            <w:rPr>
              <w:rFonts w:ascii="Arial" w:hAnsi="Arial" w:cs="Arial"/>
              <w:sz w:val="24"/>
              <w:szCs w:val="24"/>
            </w:rPr>
            <w:fldChar w:fldCharType="begin"/>
          </w:r>
          <w:r w:rsidR="00762261">
            <w:rPr>
              <w:rFonts w:ascii="Arial" w:hAnsi="Arial" w:cs="Arial"/>
              <w:sz w:val="24"/>
              <w:szCs w:val="24"/>
            </w:rPr>
            <w:instrText xml:space="preserve"> CITATION HMI221 \l 2057 </w:instrText>
          </w:r>
          <w:r w:rsidR="00762261">
            <w:rPr>
              <w:rFonts w:ascii="Arial" w:hAnsi="Arial" w:cs="Arial"/>
              <w:sz w:val="24"/>
              <w:szCs w:val="24"/>
            </w:rPr>
            <w:fldChar w:fldCharType="separate"/>
          </w:r>
          <w:r w:rsidR="00762261" w:rsidRPr="00762261">
            <w:rPr>
              <w:rFonts w:ascii="Arial" w:hAnsi="Arial" w:cs="Arial"/>
              <w:noProof/>
              <w:sz w:val="24"/>
              <w:szCs w:val="24"/>
            </w:rPr>
            <w:t>(HMICFRS, 2022)</w:t>
          </w:r>
          <w:r w:rsidR="00762261">
            <w:rPr>
              <w:rFonts w:ascii="Arial" w:hAnsi="Arial" w:cs="Arial"/>
              <w:sz w:val="24"/>
              <w:szCs w:val="24"/>
            </w:rPr>
            <w:fldChar w:fldCharType="end"/>
          </w:r>
        </w:sdtContent>
      </w:sdt>
      <w:r w:rsidR="001D4CBD">
        <w:rPr>
          <w:rFonts w:ascii="Arial" w:hAnsi="Arial" w:cs="Arial"/>
          <w:sz w:val="24"/>
          <w:szCs w:val="24"/>
        </w:rPr>
        <w:t xml:space="preserve"> </w:t>
      </w:r>
      <w:sdt>
        <w:sdtPr>
          <w:rPr>
            <w:rFonts w:ascii="Arial" w:hAnsi="Arial" w:cs="Arial"/>
            <w:sz w:val="24"/>
            <w:szCs w:val="24"/>
          </w:rPr>
          <w:id w:val="-359750377"/>
          <w:citation/>
        </w:sdtPr>
        <w:sdtEndPr/>
        <w:sdtContent>
          <w:r w:rsidR="00404530">
            <w:rPr>
              <w:rFonts w:ascii="Arial" w:hAnsi="Arial" w:cs="Arial"/>
              <w:sz w:val="24"/>
              <w:szCs w:val="24"/>
            </w:rPr>
            <w:fldChar w:fldCharType="begin"/>
          </w:r>
          <w:r w:rsidR="00404530">
            <w:rPr>
              <w:rFonts w:ascii="Arial" w:hAnsi="Arial" w:cs="Arial"/>
              <w:sz w:val="24"/>
              <w:szCs w:val="24"/>
            </w:rPr>
            <w:instrText xml:space="preserve"> CITATION Han20 \l 2057 </w:instrText>
          </w:r>
          <w:r w:rsidR="00404530">
            <w:rPr>
              <w:rFonts w:ascii="Arial" w:hAnsi="Arial" w:cs="Arial"/>
              <w:sz w:val="24"/>
              <w:szCs w:val="24"/>
            </w:rPr>
            <w:fldChar w:fldCharType="separate"/>
          </w:r>
          <w:r w:rsidR="00404530" w:rsidRPr="00404530">
            <w:rPr>
              <w:rFonts w:ascii="Arial" w:hAnsi="Arial" w:cs="Arial"/>
              <w:noProof/>
              <w:sz w:val="24"/>
              <w:szCs w:val="24"/>
            </w:rPr>
            <w:t>(Hansard UK Parliament , 2020)</w:t>
          </w:r>
          <w:r w:rsidR="00404530">
            <w:rPr>
              <w:rFonts w:ascii="Arial" w:hAnsi="Arial" w:cs="Arial"/>
              <w:sz w:val="24"/>
              <w:szCs w:val="24"/>
            </w:rPr>
            <w:fldChar w:fldCharType="end"/>
          </w:r>
        </w:sdtContent>
      </w:sdt>
      <w:r w:rsidR="00A03652">
        <w:rPr>
          <w:rFonts w:ascii="Arial" w:hAnsi="Arial" w:cs="Arial"/>
          <w:sz w:val="24"/>
          <w:szCs w:val="24"/>
        </w:rPr>
        <w:t>.</w:t>
      </w:r>
    </w:p>
    <w:p w14:paraId="4BAC8FFC" w14:textId="0765EC18" w:rsidR="007A5CD2" w:rsidRDefault="00404530" w:rsidP="00AD3E98">
      <w:pPr>
        <w:spacing w:before="100" w:beforeAutospacing="1" w:line="480" w:lineRule="auto"/>
        <w:rPr>
          <w:rFonts w:ascii="Arial" w:hAnsi="Arial" w:cs="Arial"/>
          <w:sz w:val="24"/>
          <w:szCs w:val="24"/>
        </w:rPr>
      </w:pPr>
      <w:r>
        <w:rPr>
          <w:rFonts w:ascii="Arial" w:hAnsi="Arial" w:cs="Arial"/>
          <w:sz w:val="24"/>
          <w:szCs w:val="24"/>
        </w:rPr>
        <w:t>Whilst t</w:t>
      </w:r>
      <w:r w:rsidR="006A341C">
        <w:rPr>
          <w:rFonts w:ascii="Arial" w:hAnsi="Arial" w:cs="Arial"/>
          <w:sz w:val="24"/>
          <w:szCs w:val="24"/>
        </w:rPr>
        <w:t xml:space="preserve">he new </w:t>
      </w:r>
      <w:r>
        <w:rPr>
          <w:rFonts w:ascii="Arial" w:hAnsi="Arial" w:cs="Arial"/>
          <w:sz w:val="24"/>
          <w:szCs w:val="24"/>
        </w:rPr>
        <w:t xml:space="preserve">Chief </w:t>
      </w:r>
      <w:r w:rsidR="006A341C">
        <w:rPr>
          <w:rFonts w:ascii="Arial" w:hAnsi="Arial" w:cs="Arial"/>
          <w:sz w:val="24"/>
          <w:szCs w:val="24"/>
        </w:rPr>
        <w:t xml:space="preserve">HMIC Andy Cooke has stated </w:t>
      </w:r>
      <w:r w:rsidR="007A5CD2">
        <w:rPr>
          <w:rFonts w:ascii="Arial" w:hAnsi="Arial" w:cs="Arial"/>
          <w:sz w:val="24"/>
          <w:szCs w:val="24"/>
        </w:rPr>
        <w:t>publicly</w:t>
      </w:r>
      <w:r w:rsidR="006A341C">
        <w:rPr>
          <w:rFonts w:ascii="Arial" w:hAnsi="Arial" w:cs="Arial"/>
          <w:sz w:val="24"/>
          <w:szCs w:val="24"/>
        </w:rPr>
        <w:t xml:space="preserve"> that police services need to </w:t>
      </w:r>
      <w:r w:rsidR="007A5CD2">
        <w:rPr>
          <w:rFonts w:ascii="Arial" w:hAnsi="Arial" w:cs="Arial"/>
          <w:sz w:val="24"/>
          <w:szCs w:val="24"/>
        </w:rPr>
        <w:t>re-focus</w:t>
      </w:r>
      <w:r w:rsidR="006A341C">
        <w:rPr>
          <w:rFonts w:ascii="Arial" w:hAnsi="Arial" w:cs="Arial"/>
          <w:sz w:val="24"/>
          <w:szCs w:val="24"/>
        </w:rPr>
        <w:t xml:space="preserve"> on preventing and solving crime. </w:t>
      </w:r>
      <w:r w:rsidR="007A5CD2">
        <w:rPr>
          <w:rFonts w:ascii="Arial" w:hAnsi="Arial" w:cs="Arial"/>
          <w:sz w:val="24"/>
          <w:szCs w:val="24"/>
        </w:rPr>
        <w:t xml:space="preserve">This paper </w:t>
      </w:r>
      <w:r>
        <w:rPr>
          <w:rFonts w:ascii="Arial" w:hAnsi="Arial" w:cs="Arial"/>
          <w:sz w:val="24"/>
          <w:szCs w:val="24"/>
        </w:rPr>
        <w:t>critically analyses</w:t>
      </w:r>
      <w:r w:rsidR="007A5CD2">
        <w:rPr>
          <w:rFonts w:ascii="Arial" w:hAnsi="Arial" w:cs="Arial"/>
          <w:sz w:val="24"/>
          <w:szCs w:val="24"/>
        </w:rPr>
        <w:t xml:space="preserve"> how the current governance structure across policing in Wales </w:t>
      </w:r>
      <w:r w:rsidR="00B42E01">
        <w:rPr>
          <w:rFonts w:ascii="Arial" w:hAnsi="Arial" w:cs="Arial"/>
          <w:sz w:val="24"/>
          <w:szCs w:val="24"/>
        </w:rPr>
        <w:t xml:space="preserve">and England </w:t>
      </w:r>
      <w:r w:rsidR="0040092F">
        <w:rPr>
          <w:rFonts w:ascii="Arial" w:hAnsi="Arial" w:cs="Arial"/>
          <w:sz w:val="24"/>
          <w:szCs w:val="24"/>
        </w:rPr>
        <w:t>has contributed to the continued failure to address</w:t>
      </w:r>
      <w:r w:rsidR="00B42E01">
        <w:rPr>
          <w:rFonts w:ascii="Arial" w:hAnsi="Arial" w:cs="Arial"/>
          <w:sz w:val="24"/>
          <w:szCs w:val="24"/>
        </w:rPr>
        <w:t xml:space="preserve"> </w:t>
      </w:r>
      <w:r w:rsidR="007A5CD2">
        <w:rPr>
          <w:rFonts w:ascii="Arial" w:hAnsi="Arial" w:cs="Arial"/>
          <w:sz w:val="24"/>
          <w:szCs w:val="24"/>
        </w:rPr>
        <w:t>both the prevention and detection of crimes</w:t>
      </w:r>
      <w:r w:rsidR="0040092F">
        <w:rPr>
          <w:rFonts w:ascii="Arial" w:hAnsi="Arial" w:cs="Arial"/>
          <w:sz w:val="24"/>
          <w:szCs w:val="24"/>
        </w:rPr>
        <w:t>.</w:t>
      </w:r>
      <w:r>
        <w:rPr>
          <w:rFonts w:ascii="Arial" w:hAnsi="Arial" w:cs="Arial"/>
          <w:sz w:val="24"/>
          <w:szCs w:val="24"/>
        </w:rPr>
        <w:t xml:space="preserve"> </w:t>
      </w:r>
      <w:r w:rsidR="0040092F">
        <w:rPr>
          <w:rFonts w:ascii="Arial" w:hAnsi="Arial" w:cs="Arial"/>
          <w:sz w:val="24"/>
          <w:szCs w:val="24"/>
        </w:rPr>
        <w:t>G</w:t>
      </w:r>
      <w:r>
        <w:rPr>
          <w:rFonts w:ascii="Arial" w:hAnsi="Arial" w:cs="Arial"/>
          <w:sz w:val="24"/>
          <w:szCs w:val="24"/>
        </w:rPr>
        <w:t>iven the challenges already outlined in this paper</w:t>
      </w:r>
      <w:r w:rsidR="00B42E01">
        <w:rPr>
          <w:rFonts w:ascii="Arial" w:hAnsi="Arial" w:cs="Arial"/>
          <w:sz w:val="24"/>
          <w:szCs w:val="24"/>
        </w:rPr>
        <w:t xml:space="preserve"> and</w:t>
      </w:r>
      <w:r>
        <w:rPr>
          <w:rFonts w:ascii="Arial" w:hAnsi="Arial" w:cs="Arial"/>
          <w:sz w:val="24"/>
          <w:szCs w:val="24"/>
        </w:rPr>
        <w:t xml:space="preserve"> set alongside the continuing </w:t>
      </w:r>
      <w:r w:rsidR="0040092F">
        <w:rPr>
          <w:rFonts w:ascii="Arial" w:hAnsi="Arial" w:cs="Arial"/>
          <w:sz w:val="24"/>
          <w:szCs w:val="24"/>
        </w:rPr>
        <w:t xml:space="preserve">medium term </w:t>
      </w:r>
      <w:r>
        <w:rPr>
          <w:rFonts w:ascii="Arial" w:hAnsi="Arial" w:cs="Arial"/>
          <w:sz w:val="24"/>
          <w:szCs w:val="24"/>
        </w:rPr>
        <w:t>macro-economic challenges</w:t>
      </w:r>
      <w:r w:rsidR="0040092F">
        <w:rPr>
          <w:rFonts w:ascii="Arial" w:hAnsi="Arial" w:cs="Arial"/>
          <w:sz w:val="24"/>
          <w:szCs w:val="24"/>
        </w:rPr>
        <w:t xml:space="preserve"> it is time to re-look at the configuration of police forces and their governance. </w:t>
      </w:r>
    </w:p>
    <w:p w14:paraId="5572ABC8" w14:textId="3E3932A3" w:rsidR="006A341C" w:rsidRDefault="00404530" w:rsidP="00AD3E98">
      <w:pPr>
        <w:spacing w:before="100" w:beforeAutospacing="1" w:line="480" w:lineRule="auto"/>
        <w:rPr>
          <w:rFonts w:ascii="Arial" w:hAnsi="Arial" w:cs="Arial"/>
          <w:sz w:val="24"/>
          <w:szCs w:val="24"/>
        </w:rPr>
      </w:pPr>
      <w:r>
        <w:rPr>
          <w:rFonts w:ascii="Arial" w:hAnsi="Arial" w:cs="Arial"/>
          <w:sz w:val="24"/>
          <w:szCs w:val="24"/>
        </w:rPr>
        <w:t xml:space="preserve">There is no single solution to bring about improvement to the Police service </w:t>
      </w:r>
      <w:r w:rsidR="00852885">
        <w:rPr>
          <w:rFonts w:ascii="Arial" w:hAnsi="Arial" w:cs="Arial"/>
          <w:sz w:val="24"/>
          <w:szCs w:val="24"/>
        </w:rPr>
        <w:t>there is a crisis in policing which is perhaps</w:t>
      </w:r>
      <w:r w:rsidR="003864B8">
        <w:rPr>
          <w:rFonts w:ascii="Arial" w:hAnsi="Arial" w:cs="Arial"/>
          <w:sz w:val="24"/>
          <w:szCs w:val="24"/>
        </w:rPr>
        <w:t xml:space="preserve"> exemplified by </w:t>
      </w:r>
      <w:r>
        <w:rPr>
          <w:rFonts w:ascii="Arial" w:hAnsi="Arial" w:cs="Arial"/>
          <w:sz w:val="24"/>
          <w:szCs w:val="24"/>
        </w:rPr>
        <w:t>arguably t</w:t>
      </w:r>
      <w:r w:rsidR="006A341C">
        <w:rPr>
          <w:rFonts w:ascii="Arial" w:hAnsi="Arial" w:cs="Arial"/>
          <w:sz w:val="24"/>
          <w:szCs w:val="24"/>
        </w:rPr>
        <w:t>he most famous police service in the world</w:t>
      </w:r>
      <w:r w:rsidR="00852885">
        <w:rPr>
          <w:rFonts w:ascii="Arial" w:hAnsi="Arial" w:cs="Arial"/>
          <w:sz w:val="24"/>
          <w:szCs w:val="24"/>
        </w:rPr>
        <w:t>,</w:t>
      </w:r>
      <w:r w:rsidR="006A341C">
        <w:rPr>
          <w:rFonts w:ascii="Arial" w:hAnsi="Arial" w:cs="Arial"/>
          <w:sz w:val="24"/>
          <w:szCs w:val="24"/>
        </w:rPr>
        <w:t xml:space="preserve"> the Metropolitan Police </w:t>
      </w:r>
      <w:r w:rsidR="00852885">
        <w:rPr>
          <w:rFonts w:ascii="Arial" w:hAnsi="Arial" w:cs="Arial"/>
          <w:sz w:val="24"/>
          <w:szCs w:val="24"/>
        </w:rPr>
        <w:t xml:space="preserve">being placed </w:t>
      </w:r>
      <w:r w:rsidR="006A341C">
        <w:rPr>
          <w:rFonts w:ascii="Arial" w:hAnsi="Arial" w:cs="Arial"/>
          <w:sz w:val="24"/>
          <w:szCs w:val="24"/>
        </w:rPr>
        <w:t>in</w:t>
      </w:r>
      <w:r w:rsidR="00852885">
        <w:rPr>
          <w:rFonts w:ascii="Arial" w:hAnsi="Arial" w:cs="Arial"/>
          <w:sz w:val="24"/>
          <w:szCs w:val="24"/>
        </w:rPr>
        <w:t>to</w:t>
      </w:r>
      <w:r w:rsidR="006A341C">
        <w:rPr>
          <w:rFonts w:ascii="Arial" w:hAnsi="Arial" w:cs="Arial"/>
          <w:sz w:val="24"/>
          <w:szCs w:val="24"/>
        </w:rPr>
        <w:t xml:space="preserve"> </w:t>
      </w:r>
      <w:r w:rsidR="0040092F">
        <w:rPr>
          <w:rFonts w:ascii="Arial" w:hAnsi="Arial" w:cs="Arial"/>
          <w:sz w:val="24"/>
          <w:szCs w:val="24"/>
        </w:rPr>
        <w:t>‘</w:t>
      </w:r>
      <w:r w:rsidR="006A341C">
        <w:rPr>
          <w:rFonts w:ascii="Arial" w:hAnsi="Arial" w:cs="Arial"/>
          <w:sz w:val="24"/>
          <w:szCs w:val="24"/>
        </w:rPr>
        <w:t>special measures</w:t>
      </w:r>
      <w:r>
        <w:rPr>
          <w:rFonts w:ascii="Arial" w:hAnsi="Arial" w:cs="Arial"/>
          <w:sz w:val="24"/>
          <w:szCs w:val="24"/>
        </w:rPr>
        <w:t>,</w:t>
      </w:r>
      <w:r w:rsidR="0040092F">
        <w:rPr>
          <w:rFonts w:ascii="Arial" w:hAnsi="Arial" w:cs="Arial"/>
          <w:sz w:val="24"/>
          <w:szCs w:val="24"/>
        </w:rPr>
        <w:t>’</w:t>
      </w:r>
      <w:r w:rsidR="006A341C">
        <w:rPr>
          <w:rFonts w:ascii="Arial" w:hAnsi="Arial" w:cs="Arial"/>
          <w:sz w:val="24"/>
          <w:szCs w:val="24"/>
        </w:rPr>
        <w:t xml:space="preserve"> as </w:t>
      </w:r>
      <w:r w:rsidR="0040092F">
        <w:rPr>
          <w:rFonts w:ascii="Arial" w:hAnsi="Arial" w:cs="Arial"/>
          <w:sz w:val="24"/>
          <w:szCs w:val="24"/>
        </w:rPr>
        <w:lastRenderedPageBreak/>
        <w:t>were</w:t>
      </w:r>
      <w:r w:rsidR="006A341C">
        <w:rPr>
          <w:rFonts w:ascii="Arial" w:hAnsi="Arial" w:cs="Arial"/>
          <w:sz w:val="24"/>
          <w:szCs w:val="24"/>
        </w:rPr>
        <w:t xml:space="preserve"> 5 other forces in England </w:t>
      </w:r>
      <w:r w:rsidR="0040092F">
        <w:rPr>
          <w:rFonts w:ascii="Arial" w:hAnsi="Arial" w:cs="Arial"/>
          <w:sz w:val="24"/>
          <w:szCs w:val="24"/>
        </w:rPr>
        <w:t xml:space="preserve">during 2022, </w:t>
      </w:r>
      <w:r w:rsidR="006A341C">
        <w:rPr>
          <w:rFonts w:ascii="Arial" w:hAnsi="Arial" w:cs="Arial"/>
          <w:sz w:val="24"/>
          <w:szCs w:val="24"/>
        </w:rPr>
        <w:t xml:space="preserve">representing almost a third of the English police service. </w:t>
      </w:r>
      <w:sdt>
        <w:sdtPr>
          <w:rPr>
            <w:rFonts w:ascii="Arial" w:hAnsi="Arial" w:cs="Arial"/>
            <w:sz w:val="24"/>
            <w:szCs w:val="24"/>
          </w:rPr>
          <w:id w:val="813070736"/>
          <w:citation/>
        </w:sdtPr>
        <w:sdtEndPr/>
        <w:sdtContent>
          <w:r w:rsidR="006A341C">
            <w:rPr>
              <w:rFonts w:ascii="Arial" w:hAnsi="Arial" w:cs="Arial"/>
              <w:sz w:val="24"/>
              <w:szCs w:val="24"/>
            </w:rPr>
            <w:fldChar w:fldCharType="begin"/>
          </w:r>
          <w:r w:rsidR="006A341C">
            <w:rPr>
              <w:rFonts w:ascii="Arial" w:hAnsi="Arial" w:cs="Arial"/>
              <w:sz w:val="24"/>
              <w:szCs w:val="24"/>
            </w:rPr>
            <w:instrText xml:space="preserve"> CITATION UkP22 \l 2057 </w:instrText>
          </w:r>
          <w:r w:rsidR="006A341C">
            <w:rPr>
              <w:rFonts w:ascii="Arial" w:hAnsi="Arial" w:cs="Arial"/>
              <w:sz w:val="24"/>
              <w:szCs w:val="24"/>
            </w:rPr>
            <w:fldChar w:fldCharType="separate"/>
          </w:r>
          <w:r w:rsidR="006A341C" w:rsidRPr="006A341C">
            <w:rPr>
              <w:rFonts w:ascii="Arial" w:hAnsi="Arial" w:cs="Arial"/>
              <w:noProof/>
              <w:sz w:val="24"/>
              <w:szCs w:val="24"/>
            </w:rPr>
            <w:t>(Parliament, 2022)</w:t>
          </w:r>
          <w:r w:rsidR="006A341C">
            <w:rPr>
              <w:rFonts w:ascii="Arial" w:hAnsi="Arial" w:cs="Arial"/>
              <w:sz w:val="24"/>
              <w:szCs w:val="24"/>
            </w:rPr>
            <w:fldChar w:fldCharType="end"/>
          </w:r>
        </w:sdtContent>
      </w:sdt>
      <w:sdt>
        <w:sdtPr>
          <w:rPr>
            <w:rFonts w:ascii="Arial" w:hAnsi="Arial" w:cs="Arial"/>
            <w:sz w:val="24"/>
            <w:szCs w:val="24"/>
          </w:rPr>
          <w:id w:val="1293950459"/>
          <w:citation/>
        </w:sdtPr>
        <w:sdtEndPr/>
        <w:sdtContent>
          <w:r w:rsidR="007A5CD2">
            <w:rPr>
              <w:rFonts w:ascii="Arial" w:hAnsi="Arial" w:cs="Arial"/>
              <w:sz w:val="24"/>
              <w:szCs w:val="24"/>
            </w:rPr>
            <w:fldChar w:fldCharType="begin"/>
          </w:r>
          <w:r w:rsidR="007A5CD2">
            <w:rPr>
              <w:rFonts w:ascii="Arial" w:hAnsi="Arial" w:cs="Arial"/>
              <w:sz w:val="24"/>
              <w:szCs w:val="24"/>
            </w:rPr>
            <w:instrText xml:space="preserve"> CITATION HMI19 \l 2057 </w:instrText>
          </w:r>
          <w:r w:rsidR="007A5CD2">
            <w:rPr>
              <w:rFonts w:ascii="Arial" w:hAnsi="Arial" w:cs="Arial"/>
              <w:sz w:val="24"/>
              <w:szCs w:val="24"/>
            </w:rPr>
            <w:fldChar w:fldCharType="separate"/>
          </w:r>
          <w:r w:rsidR="007A5CD2">
            <w:rPr>
              <w:rFonts w:ascii="Arial" w:hAnsi="Arial" w:cs="Arial"/>
              <w:noProof/>
              <w:sz w:val="24"/>
              <w:szCs w:val="24"/>
            </w:rPr>
            <w:t xml:space="preserve"> </w:t>
          </w:r>
          <w:r w:rsidR="007A5CD2" w:rsidRPr="007A5CD2">
            <w:rPr>
              <w:rFonts w:ascii="Arial" w:hAnsi="Arial" w:cs="Arial"/>
              <w:noProof/>
              <w:sz w:val="24"/>
              <w:szCs w:val="24"/>
            </w:rPr>
            <w:t>(HMICFRS, 2019)</w:t>
          </w:r>
          <w:r w:rsidR="007A5CD2">
            <w:rPr>
              <w:rFonts w:ascii="Arial" w:hAnsi="Arial" w:cs="Arial"/>
              <w:sz w:val="24"/>
              <w:szCs w:val="24"/>
            </w:rPr>
            <w:fldChar w:fldCharType="end"/>
          </w:r>
        </w:sdtContent>
      </w:sdt>
      <w:r>
        <w:rPr>
          <w:rFonts w:ascii="Arial" w:hAnsi="Arial" w:cs="Arial"/>
          <w:sz w:val="24"/>
          <w:szCs w:val="24"/>
        </w:rPr>
        <w:t xml:space="preserve"> </w:t>
      </w:r>
      <w:r w:rsidR="0016682B">
        <w:rPr>
          <w:rFonts w:ascii="Arial" w:hAnsi="Arial" w:cs="Arial"/>
          <w:sz w:val="24"/>
          <w:szCs w:val="24"/>
        </w:rPr>
        <w:t>.</w:t>
      </w:r>
    </w:p>
    <w:p w14:paraId="4FFC9050" w14:textId="3C9C433D" w:rsidR="00404530" w:rsidRDefault="00404530" w:rsidP="00AD3E98">
      <w:pPr>
        <w:spacing w:before="100" w:beforeAutospacing="1" w:line="480" w:lineRule="auto"/>
        <w:rPr>
          <w:rFonts w:ascii="Arial" w:hAnsi="Arial" w:cs="Arial"/>
          <w:sz w:val="24"/>
          <w:szCs w:val="24"/>
        </w:rPr>
      </w:pPr>
      <w:r>
        <w:rPr>
          <w:rFonts w:ascii="Arial" w:hAnsi="Arial" w:cs="Arial"/>
          <w:sz w:val="24"/>
          <w:szCs w:val="24"/>
        </w:rPr>
        <w:t xml:space="preserve">The police service is the service of first and last resort for many vulnerable people who are in crisis. Demand analysis </w:t>
      </w:r>
      <w:r w:rsidR="00852885">
        <w:rPr>
          <w:rFonts w:ascii="Arial" w:hAnsi="Arial" w:cs="Arial"/>
          <w:sz w:val="24"/>
          <w:szCs w:val="24"/>
        </w:rPr>
        <w:t>conducted</w:t>
      </w:r>
      <w:r>
        <w:rPr>
          <w:rFonts w:ascii="Arial" w:hAnsi="Arial" w:cs="Arial"/>
          <w:sz w:val="24"/>
          <w:szCs w:val="24"/>
        </w:rPr>
        <w:t xml:space="preserve"> by the National Police Chiefs Council </w:t>
      </w:r>
      <w:r w:rsidR="00852885">
        <w:rPr>
          <w:rFonts w:ascii="Arial" w:hAnsi="Arial" w:cs="Arial"/>
          <w:sz w:val="24"/>
          <w:szCs w:val="24"/>
        </w:rPr>
        <w:t>has shown mental health demand placed on all Police services taking up 30% of all response policing</w:t>
      </w:r>
      <w:r w:rsidR="00B30F10">
        <w:rPr>
          <w:rFonts w:ascii="Arial" w:hAnsi="Arial" w:cs="Arial"/>
          <w:sz w:val="24"/>
          <w:szCs w:val="24"/>
        </w:rPr>
        <w:t>,</w:t>
      </w:r>
      <w:r w:rsidR="00852885">
        <w:rPr>
          <w:rFonts w:ascii="Arial" w:hAnsi="Arial" w:cs="Arial"/>
          <w:sz w:val="24"/>
          <w:szCs w:val="24"/>
        </w:rPr>
        <w:t xml:space="preserve"> </w:t>
      </w:r>
      <w:sdt>
        <w:sdtPr>
          <w:rPr>
            <w:rFonts w:ascii="Arial" w:hAnsi="Arial" w:cs="Arial"/>
            <w:sz w:val="24"/>
            <w:szCs w:val="24"/>
          </w:rPr>
          <w:id w:val="1547875944"/>
          <w:citation/>
        </w:sdtPr>
        <w:sdtEndPr/>
        <w:sdtContent>
          <w:r w:rsidR="0016682B">
            <w:rPr>
              <w:rFonts w:ascii="Arial" w:hAnsi="Arial" w:cs="Arial"/>
              <w:sz w:val="24"/>
              <w:szCs w:val="24"/>
            </w:rPr>
            <w:fldChar w:fldCharType="begin"/>
          </w:r>
          <w:r w:rsidR="00B30F10">
            <w:rPr>
              <w:rFonts w:ascii="Arial" w:hAnsi="Arial" w:cs="Arial"/>
              <w:sz w:val="24"/>
              <w:szCs w:val="24"/>
            </w:rPr>
            <w:instrText xml:space="preserve">CITATION Ins23 \l 2057 </w:instrText>
          </w:r>
          <w:r w:rsidR="0016682B">
            <w:rPr>
              <w:rFonts w:ascii="Arial" w:hAnsi="Arial" w:cs="Arial"/>
              <w:sz w:val="24"/>
              <w:szCs w:val="24"/>
            </w:rPr>
            <w:fldChar w:fldCharType="separate"/>
          </w:r>
          <w:r w:rsidR="00B30F10" w:rsidRPr="00B30F10">
            <w:rPr>
              <w:rFonts w:ascii="Arial" w:hAnsi="Arial" w:cs="Arial"/>
              <w:noProof/>
              <w:sz w:val="24"/>
              <w:szCs w:val="24"/>
            </w:rPr>
            <w:t>(Institute for Government, 2022)</w:t>
          </w:r>
          <w:r w:rsidR="0016682B">
            <w:rPr>
              <w:rFonts w:ascii="Arial" w:hAnsi="Arial" w:cs="Arial"/>
              <w:sz w:val="24"/>
              <w:szCs w:val="24"/>
            </w:rPr>
            <w:fldChar w:fldCharType="end"/>
          </w:r>
        </w:sdtContent>
      </w:sdt>
      <w:r w:rsidR="00B30F10">
        <w:rPr>
          <w:rFonts w:ascii="Arial" w:hAnsi="Arial" w:cs="Arial"/>
          <w:sz w:val="24"/>
          <w:szCs w:val="24"/>
        </w:rPr>
        <w:t>.</w:t>
      </w:r>
    </w:p>
    <w:p w14:paraId="5EF9E4E1" w14:textId="77777777" w:rsidR="00A03652" w:rsidRDefault="00852885" w:rsidP="00AD3E98">
      <w:pPr>
        <w:spacing w:before="100" w:beforeAutospacing="1" w:line="480" w:lineRule="auto"/>
        <w:rPr>
          <w:rFonts w:ascii="Arial" w:hAnsi="Arial" w:cs="Arial"/>
          <w:sz w:val="24"/>
          <w:szCs w:val="24"/>
        </w:rPr>
      </w:pPr>
      <w:r>
        <w:rPr>
          <w:rFonts w:ascii="Arial" w:hAnsi="Arial" w:cs="Arial"/>
          <w:sz w:val="24"/>
          <w:szCs w:val="24"/>
        </w:rPr>
        <w:t xml:space="preserve">In common with many </w:t>
      </w:r>
      <w:r w:rsidR="00695AD6">
        <w:rPr>
          <w:rFonts w:ascii="Arial" w:hAnsi="Arial" w:cs="Arial"/>
          <w:sz w:val="24"/>
          <w:szCs w:val="24"/>
        </w:rPr>
        <w:t xml:space="preserve">recent </w:t>
      </w:r>
      <w:r>
        <w:rPr>
          <w:rFonts w:ascii="Arial" w:hAnsi="Arial" w:cs="Arial"/>
          <w:sz w:val="24"/>
          <w:szCs w:val="24"/>
        </w:rPr>
        <w:t>Home Secretaries</w:t>
      </w:r>
      <w:r w:rsidR="00695AD6">
        <w:rPr>
          <w:rFonts w:ascii="Arial" w:hAnsi="Arial" w:cs="Arial"/>
          <w:sz w:val="24"/>
          <w:szCs w:val="24"/>
        </w:rPr>
        <w:t xml:space="preserve"> the current incumbent </w:t>
      </w:r>
      <w:proofErr w:type="spellStart"/>
      <w:r w:rsidR="00B42E01">
        <w:rPr>
          <w:rFonts w:ascii="Arial" w:hAnsi="Arial" w:cs="Arial"/>
          <w:sz w:val="24"/>
          <w:szCs w:val="24"/>
        </w:rPr>
        <w:t>Suella</w:t>
      </w:r>
      <w:proofErr w:type="spellEnd"/>
      <w:r w:rsidR="00B42E01">
        <w:rPr>
          <w:rFonts w:ascii="Arial" w:hAnsi="Arial" w:cs="Arial"/>
          <w:sz w:val="24"/>
          <w:szCs w:val="24"/>
        </w:rPr>
        <w:t xml:space="preserve"> Braverman </w:t>
      </w:r>
      <w:r w:rsidR="00695AD6">
        <w:rPr>
          <w:rFonts w:ascii="Arial" w:hAnsi="Arial" w:cs="Arial"/>
          <w:sz w:val="24"/>
          <w:szCs w:val="24"/>
        </w:rPr>
        <w:t xml:space="preserve">has blamed senior police leadership for losing its ways and succumbing to what </w:t>
      </w:r>
      <w:r w:rsidR="0040092F">
        <w:rPr>
          <w:rFonts w:ascii="Arial" w:hAnsi="Arial" w:cs="Arial"/>
          <w:sz w:val="24"/>
          <w:szCs w:val="24"/>
        </w:rPr>
        <w:t>mainstream</w:t>
      </w:r>
      <w:r w:rsidR="00695AD6">
        <w:rPr>
          <w:rFonts w:ascii="Arial" w:hAnsi="Arial" w:cs="Arial"/>
          <w:sz w:val="24"/>
          <w:szCs w:val="24"/>
        </w:rPr>
        <w:t xml:space="preserve"> media refer to as ‘</w:t>
      </w:r>
      <w:proofErr w:type="spellStart"/>
      <w:r w:rsidR="00695AD6">
        <w:rPr>
          <w:rFonts w:ascii="Arial" w:hAnsi="Arial" w:cs="Arial"/>
          <w:sz w:val="24"/>
          <w:szCs w:val="24"/>
        </w:rPr>
        <w:t>wokery</w:t>
      </w:r>
      <w:proofErr w:type="spellEnd"/>
      <w:r w:rsidR="00B42E01">
        <w:rPr>
          <w:rFonts w:ascii="Arial" w:hAnsi="Arial" w:cs="Arial"/>
          <w:sz w:val="24"/>
          <w:szCs w:val="24"/>
        </w:rPr>
        <w:t>.</w:t>
      </w:r>
      <w:r w:rsidR="00695AD6">
        <w:rPr>
          <w:rFonts w:ascii="Arial" w:hAnsi="Arial" w:cs="Arial"/>
          <w:sz w:val="24"/>
          <w:szCs w:val="24"/>
        </w:rPr>
        <w:t xml:space="preserve">’  </w:t>
      </w:r>
      <w:r w:rsidR="00A03652">
        <w:rPr>
          <w:rFonts w:ascii="Arial" w:hAnsi="Arial" w:cs="Arial"/>
          <w:sz w:val="24"/>
          <w:szCs w:val="24"/>
        </w:rPr>
        <w:t>T</w:t>
      </w:r>
      <w:r w:rsidR="00695AD6">
        <w:rPr>
          <w:rFonts w:ascii="Arial" w:hAnsi="Arial" w:cs="Arial"/>
          <w:sz w:val="24"/>
          <w:szCs w:val="24"/>
        </w:rPr>
        <w:t>h</w:t>
      </w:r>
      <w:r w:rsidR="00004753">
        <w:rPr>
          <w:rFonts w:ascii="Arial" w:hAnsi="Arial" w:cs="Arial"/>
          <w:sz w:val="24"/>
          <w:szCs w:val="24"/>
        </w:rPr>
        <w:t>is</w:t>
      </w:r>
      <w:r w:rsidR="00695AD6">
        <w:rPr>
          <w:rFonts w:ascii="Arial" w:hAnsi="Arial" w:cs="Arial"/>
          <w:sz w:val="24"/>
          <w:szCs w:val="24"/>
        </w:rPr>
        <w:t xml:space="preserve"> </w:t>
      </w:r>
      <w:r w:rsidR="00A03652">
        <w:rPr>
          <w:rFonts w:ascii="Arial" w:hAnsi="Arial" w:cs="Arial"/>
          <w:sz w:val="24"/>
          <w:szCs w:val="24"/>
        </w:rPr>
        <w:t xml:space="preserve">is a </w:t>
      </w:r>
      <w:r w:rsidR="00695AD6">
        <w:rPr>
          <w:rFonts w:ascii="Arial" w:hAnsi="Arial" w:cs="Arial"/>
          <w:sz w:val="24"/>
          <w:szCs w:val="24"/>
        </w:rPr>
        <w:t xml:space="preserve">lazy </w:t>
      </w:r>
      <w:r w:rsidR="00004753">
        <w:rPr>
          <w:rFonts w:ascii="Arial" w:hAnsi="Arial" w:cs="Arial"/>
          <w:sz w:val="24"/>
          <w:szCs w:val="24"/>
        </w:rPr>
        <w:t>characterisation</w:t>
      </w:r>
      <w:r w:rsidR="00695AD6">
        <w:rPr>
          <w:rFonts w:ascii="Arial" w:hAnsi="Arial" w:cs="Arial"/>
          <w:sz w:val="24"/>
          <w:szCs w:val="24"/>
        </w:rPr>
        <w:t xml:space="preserve"> of </w:t>
      </w:r>
      <w:r w:rsidR="00004753">
        <w:rPr>
          <w:rFonts w:ascii="Arial" w:hAnsi="Arial" w:cs="Arial"/>
          <w:sz w:val="24"/>
          <w:szCs w:val="24"/>
        </w:rPr>
        <w:t>policing</w:t>
      </w:r>
      <w:r w:rsidR="00695AD6">
        <w:rPr>
          <w:rFonts w:ascii="Arial" w:hAnsi="Arial" w:cs="Arial"/>
          <w:sz w:val="24"/>
          <w:szCs w:val="24"/>
        </w:rPr>
        <w:t xml:space="preserve"> </w:t>
      </w:r>
      <w:r w:rsidR="00A03652">
        <w:rPr>
          <w:rFonts w:ascii="Arial" w:hAnsi="Arial" w:cs="Arial"/>
          <w:sz w:val="24"/>
          <w:szCs w:val="24"/>
        </w:rPr>
        <w:t xml:space="preserve">and </w:t>
      </w:r>
      <w:r w:rsidR="00695AD6">
        <w:rPr>
          <w:rFonts w:ascii="Arial" w:hAnsi="Arial" w:cs="Arial"/>
          <w:sz w:val="24"/>
          <w:szCs w:val="24"/>
        </w:rPr>
        <w:t>is a convenient political off ramp for a government that has overseen real term spending cuts across much of the community safety landscape</w:t>
      </w:r>
      <w:sdt>
        <w:sdtPr>
          <w:rPr>
            <w:rFonts w:ascii="Arial" w:hAnsi="Arial" w:cs="Arial"/>
            <w:sz w:val="24"/>
            <w:szCs w:val="24"/>
          </w:rPr>
          <w:id w:val="-1773624298"/>
          <w:citation/>
        </w:sdtPr>
        <w:sdtEndPr/>
        <w:sdtContent>
          <w:r w:rsidR="00B30F10">
            <w:rPr>
              <w:rFonts w:ascii="Arial" w:hAnsi="Arial" w:cs="Arial"/>
              <w:sz w:val="24"/>
              <w:szCs w:val="24"/>
            </w:rPr>
            <w:fldChar w:fldCharType="begin"/>
          </w:r>
          <w:r w:rsidR="00B30F10">
            <w:rPr>
              <w:rFonts w:ascii="Arial" w:hAnsi="Arial" w:cs="Arial"/>
              <w:sz w:val="24"/>
              <w:szCs w:val="24"/>
            </w:rPr>
            <w:instrText xml:space="preserve"> CITATION Ins23 \l 2057 </w:instrText>
          </w:r>
          <w:r w:rsidR="00B30F10">
            <w:rPr>
              <w:rFonts w:ascii="Arial" w:hAnsi="Arial" w:cs="Arial"/>
              <w:sz w:val="24"/>
              <w:szCs w:val="24"/>
            </w:rPr>
            <w:fldChar w:fldCharType="separate"/>
          </w:r>
          <w:r w:rsidR="00B30F10">
            <w:rPr>
              <w:rFonts w:ascii="Arial" w:hAnsi="Arial" w:cs="Arial"/>
              <w:noProof/>
              <w:sz w:val="24"/>
              <w:szCs w:val="24"/>
            </w:rPr>
            <w:t xml:space="preserve"> </w:t>
          </w:r>
          <w:r w:rsidR="00B30F10" w:rsidRPr="00B30F10">
            <w:rPr>
              <w:rFonts w:ascii="Arial" w:hAnsi="Arial" w:cs="Arial"/>
              <w:noProof/>
              <w:sz w:val="24"/>
              <w:szCs w:val="24"/>
            </w:rPr>
            <w:t>(Institute for Government, 2022)</w:t>
          </w:r>
          <w:r w:rsidR="00B30F10">
            <w:rPr>
              <w:rFonts w:ascii="Arial" w:hAnsi="Arial" w:cs="Arial"/>
              <w:sz w:val="24"/>
              <w:szCs w:val="24"/>
            </w:rPr>
            <w:fldChar w:fldCharType="end"/>
          </w:r>
        </w:sdtContent>
      </w:sdt>
      <w:r w:rsidR="00695AD6">
        <w:rPr>
          <w:rFonts w:ascii="Arial" w:hAnsi="Arial" w:cs="Arial"/>
          <w:sz w:val="24"/>
          <w:szCs w:val="24"/>
        </w:rPr>
        <w:t xml:space="preserve">. </w:t>
      </w:r>
    </w:p>
    <w:p w14:paraId="4ADD4F29" w14:textId="7A801A08" w:rsidR="00695AD6" w:rsidRDefault="00695AD6" w:rsidP="00AD3E98">
      <w:pPr>
        <w:spacing w:before="100" w:beforeAutospacing="1" w:line="480" w:lineRule="auto"/>
        <w:rPr>
          <w:rFonts w:ascii="Arial" w:hAnsi="Arial" w:cs="Arial"/>
          <w:sz w:val="24"/>
          <w:szCs w:val="24"/>
        </w:rPr>
      </w:pPr>
      <w:r>
        <w:rPr>
          <w:rFonts w:ascii="Arial" w:hAnsi="Arial" w:cs="Arial"/>
          <w:sz w:val="24"/>
          <w:szCs w:val="24"/>
        </w:rPr>
        <w:t>The absence of crime is the true measure of success of a</w:t>
      </w:r>
      <w:r w:rsidR="00B42E01">
        <w:rPr>
          <w:rFonts w:ascii="Arial" w:hAnsi="Arial" w:cs="Arial"/>
          <w:sz w:val="24"/>
          <w:szCs w:val="24"/>
        </w:rPr>
        <w:t>ny</w:t>
      </w:r>
      <w:r>
        <w:rPr>
          <w:rFonts w:ascii="Arial" w:hAnsi="Arial" w:cs="Arial"/>
          <w:sz w:val="24"/>
          <w:szCs w:val="24"/>
        </w:rPr>
        <w:t xml:space="preserve"> police service and yet preventing crime is very often </w:t>
      </w:r>
      <w:r w:rsidR="00004753">
        <w:rPr>
          <w:rFonts w:ascii="Arial" w:hAnsi="Arial" w:cs="Arial"/>
          <w:sz w:val="24"/>
          <w:szCs w:val="24"/>
        </w:rPr>
        <w:t xml:space="preserve">now </w:t>
      </w:r>
      <w:r>
        <w:rPr>
          <w:rFonts w:ascii="Arial" w:hAnsi="Arial" w:cs="Arial"/>
          <w:sz w:val="24"/>
          <w:szCs w:val="24"/>
        </w:rPr>
        <w:t xml:space="preserve">a </w:t>
      </w:r>
      <w:r w:rsidR="00004753">
        <w:rPr>
          <w:rFonts w:ascii="Arial" w:hAnsi="Arial" w:cs="Arial"/>
          <w:sz w:val="24"/>
          <w:szCs w:val="24"/>
        </w:rPr>
        <w:t>‘</w:t>
      </w:r>
      <w:r>
        <w:rPr>
          <w:rFonts w:ascii="Arial" w:hAnsi="Arial" w:cs="Arial"/>
          <w:sz w:val="24"/>
          <w:szCs w:val="24"/>
        </w:rPr>
        <w:t>nice to do</w:t>
      </w:r>
      <w:r w:rsidR="00004753">
        <w:rPr>
          <w:rFonts w:ascii="Arial" w:hAnsi="Arial" w:cs="Arial"/>
          <w:sz w:val="24"/>
          <w:szCs w:val="24"/>
        </w:rPr>
        <w:t>’</w:t>
      </w:r>
      <w:r>
        <w:rPr>
          <w:rFonts w:ascii="Arial" w:hAnsi="Arial" w:cs="Arial"/>
          <w:sz w:val="24"/>
          <w:szCs w:val="24"/>
        </w:rPr>
        <w:t xml:space="preserve"> part of policing </w:t>
      </w:r>
      <w:r w:rsidR="00004753">
        <w:rPr>
          <w:rFonts w:ascii="Arial" w:hAnsi="Arial" w:cs="Arial"/>
          <w:sz w:val="24"/>
          <w:szCs w:val="24"/>
        </w:rPr>
        <w:t xml:space="preserve">particularly </w:t>
      </w:r>
      <w:r w:rsidR="0010051B">
        <w:rPr>
          <w:rFonts w:ascii="Arial" w:hAnsi="Arial" w:cs="Arial"/>
          <w:sz w:val="24"/>
          <w:szCs w:val="24"/>
        </w:rPr>
        <w:t>when fiscally</w:t>
      </w:r>
      <w:r w:rsidR="00004753">
        <w:rPr>
          <w:rFonts w:ascii="Arial" w:hAnsi="Arial" w:cs="Arial"/>
          <w:sz w:val="24"/>
          <w:szCs w:val="24"/>
        </w:rPr>
        <w:t xml:space="preserve"> </w:t>
      </w:r>
      <w:r w:rsidR="0010051B">
        <w:rPr>
          <w:rFonts w:ascii="Arial" w:hAnsi="Arial" w:cs="Arial"/>
          <w:sz w:val="24"/>
          <w:szCs w:val="24"/>
        </w:rPr>
        <w:t>challenged</w:t>
      </w:r>
      <w:r w:rsidR="00CE2E57">
        <w:rPr>
          <w:rFonts w:ascii="Arial" w:hAnsi="Arial" w:cs="Arial"/>
          <w:sz w:val="24"/>
          <w:szCs w:val="24"/>
        </w:rPr>
        <w:t>;</w:t>
      </w:r>
      <w:r w:rsidR="0010051B">
        <w:rPr>
          <w:rFonts w:ascii="Arial" w:hAnsi="Arial" w:cs="Arial"/>
          <w:sz w:val="24"/>
          <w:szCs w:val="24"/>
        </w:rPr>
        <w:t xml:space="preserve"> as it has been in the UK for much of the past decade. The Police service </w:t>
      </w:r>
      <w:r w:rsidR="00CE2E57">
        <w:rPr>
          <w:rFonts w:ascii="Arial" w:hAnsi="Arial" w:cs="Arial"/>
          <w:sz w:val="24"/>
          <w:szCs w:val="24"/>
        </w:rPr>
        <w:t xml:space="preserve">continues </w:t>
      </w:r>
      <w:r w:rsidR="0010051B">
        <w:rPr>
          <w:rFonts w:ascii="Arial" w:hAnsi="Arial" w:cs="Arial"/>
          <w:sz w:val="24"/>
          <w:szCs w:val="24"/>
        </w:rPr>
        <w:t xml:space="preserve">to wrestle with its crime prevention and </w:t>
      </w:r>
      <w:r w:rsidR="00004753">
        <w:rPr>
          <w:rFonts w:ascii="Arial" w:hAnsi="Arial" w:cs="Arial"/>
          <w:sz w:val="24"/>
          <w:szCs w:val="24"/>
        </w:rPr>
        <w:t>disorder</w:t>
      </w:r>
      <w:r w:rsidR="0010051B">
        <w:rPr>
          <w:rFonts w:ascii="Arial" w:hAnsi="Arial" w:cs="Arial"/>
          <w:sz w:val="24"/>
          <w:szCs w:val="24"/>
        </w:rPr>
        <w:t xml:space="preserve"> prevention responsibilities in the local governance arrangements of Local safeguarding Boards and Crime prevention panels</w:t>
      </w:r>
      <w:r w:rsidR="00CE2E57">
        <w:rPr>
          <w:rFonts w:ascii="Arial" w:hAnsi="Arial" w:cs="Arial"/>
          <w:sz w:val="24"/>
          <w:szCs w:val="24"/>
        </w:rPr>
        <w:t>. These have existed</w:t>
      </w:r>
      <w:r w:rsidR="0010051B">
        <w:rPr>
          <w:rFonts w:ascii="Arial" w:hAnsi="Arial" w:cs="Arial"/>
          <w:sz w:val="24"/>
          <w:szCs w:val="24"/>
        </w:rPr>
        <w:t xml:space="preserve"> since the early 1980’s </w:t>
      </w:r>
      <w:sdt>
        <w:sdtPr>
          <w:rPr>
            <w:rFonts w:ascii="Arial" w:hAnsi="Arial" w:cs="Arial"/>
            <w:sz w:val="24"/>
            <w:szCs w:val="24"/>
          </w:rPr>
          <w:id w:val="484669243"/>
          <w:citation/>
        </w:sdtPr>
        <w:sdtEndPr/>
        <w:sdtContent>
          <w:r w:rsidR="0010051B">
            <w:rPr>
              <w:rFonts w:ascii="Arial" w:hAnsi="Arial" w:cs="Arial"/>
              <w:sz w:val="24"/>
              <w:szCs w:val="24"/>
            </w:rPr>
            <w:fldChar w:fldCharType="begin"/>
          </w:r>
          <w:r w:rsidR="0010051B">
            <w:rPr>
              <w:rFonts w:ascii="Arial" w:hAnsi="Arial" w:cs="Arial"/>
              <w:sz w:val="24"/>
              <w:szCs w:val="24"/>
            </w:rPr>
            <w:instrText xml:space="preserve"> CITATION Chr10 \l 2057 </w:instrText>
          </w:r>
          <w:r w:rsidR="0010051B">
            <w:rPr>
              <w:rFonts w:ascii="Arial" w:hAnsi="Arial" w:cs="Arial"/>
              <w:sz w:val="24"/>
              <w:szCs w:val="24"/>
            </w:rPr>
            <w:fldChar w:fldCharType="separate"/>
          </w:r>
          <w:r w:rsidR="0010051B" w:rsidRPr="0010051B">
            <w:rPr>
              <w:rFonts w:ascii="Arial" w:hAnsi="Arial" w:cs="Arial"/>
              <w:noProof/>
              <w:sz w:val="24"/>
              <w:szCs w:val="24"/>
            </w:rPr>
            <w:t>(Christopher Blake, 2010)</w:t>
          </w:r>
          <w:r w:rsidR="0010051B">
            <w:rPr>
              <w:rFonts w:ascii="Arial" w:hAnsi="Arial" w:cs="Arial"/>
              <w:sz w:val="24"/>
              <w:szCs w:val="24"/>
            </w:rPr>
            <w:fldChar w:fldCharType="end"/>
          </w:r>
        </w:sdtContent>
      </w:sdt>
      <w:r w:rsidR="0010051B">
        <w:rPr>
          <w:rFonts w:ascii="Arial" w:hAnsi="Arial" w:cs="Arial"/>
          <w:sz w:val="24"/>
          <w:szCs w:val="24"/>
        </w:rPr>
        <w:t xml:space="preserve"> </w:t>
      </w:r>
      <w:r w:rsidR="00CE2E57">
        <w:rPr>
          <w:rFonts w:ascii="Arial" w:hAnsi="Arial" w:cs="Arial"/>
          <w:sz w:val="24"/>
          <w:szCs w:val="24"/>
        </w:rPr>
        <w:t>when t</w:t>
      </w:r>
      <w:r w:rsidR="0010051B">
        <w:rPr>
          <w:rFonts w:ascii="Arial" w:hAnsi="Arial" w:cs="Arial"/>
          <w:sz w:val="24"/>
          <w:szCs w:val="24"/>
        </w:rPr>
        <w:t xml:space="preserve">he establishment of the Home Office Crime Prevention Unit in 1983 sought to bring a </w:t>
      </w:r>
      <w:r w:rsidR="00B30F10">
        <w:rPr>
          <w:rFonts w:ascii="Arial" w:hAnsi="Arial" w:cs="Arial"/>
          <w:sz w:val="24"/>
          <w:szCs w:val="24"/>
        </w:rPr>
        <w:t>multi-agency</w:t>
      </w:r>
      <w:r w:rsidR="0010051B">
        <w:rPr>
          <w:rFonts w:ascii="Arial" w:hAnsi="Arial" w:cs="Arial"/>
          <w:sz w:val="24"/>
          <w:szCs w:val="24"/>
        </w:rPr>
        <w:t xml:space="preserve"> element to police work. The </w:t>
      </w:r>
      <w:r w:rsidR="00A03652">
        <w:rPr>
          <w:rFonts w:ascii="Arial" w:hAnsi="Arial" w:cs="Arial"/>
          <w:sz w:val="24"/>
          <w:szCs w:val="24"/>
        </w:rPr>
        <w:t>C</w:t>
      </w:r>
      <w:r w:rsidR="0010051B">
        <w:rPr>
          <w:rFonts w:ascii="Arial" w:hAnsi="Arial" w:cs="Arial"/>
          <w:sz w:val="24"/>
          <w:szCs w:val="24"/>
        </w:rPr>
        <w:t xml:space="preserve">rime and </w:t>
      </w:r>
      <w:r w:rsidR="00A03652">
        <w:rPr>
          <w:rFonts w:ascii="Arial" w:hAnsi="Arial" w:cs="Arial"/>
          <w:sz w:val="24"/>
          <w:szCs w:val="24"/>
        </w:rPr>
        <w:t>D</w:t>
      </w:r>
      <w:r w:rsidR="0010051B">
        <w:rPr>
          <w:rFonts w:ascii="Arial" w:hAnsi="Arial" w:cs="Arial"/>
          <w:sz w:val="24"/>
          <w:szCs w:val="24"/>
        </w:rPr>
        <w:t xml:space="preserve">isorder </w:t>
      </w:r>
      <w:r w:rsidR="00A03652">
        <w:rPr>
          <w:rFonts w:ascii="Arial" w:hAnsi="Arial" w:cs="Arial"/>
          <w:sz w:val="24"/>
          <w:szCs w:val="24"/>
        </w:rPr>
        <w:t>A</w:t>
      </w:r>
      <w:r w:rsidR="0010051B">
        <w:rPr>
          <w:rFonts w:ascii="Arial" w:hAnsi="Arial" w:cs="Arial"/>
          <w:sz w:val="24"/>
          <w:szCs w:val="24"/>
        </w:rPr>
        <w:t>ct 1998 put the police on a statutory footing with other agencies to work together to r</w:t>
      </w:r>
      <w:r w:rsidR="00586658">
        <w:rPr>
          <w:rFonts w:ascii="Arial" w:hAnsi="Arial" w:cs="Arial"/>
          <w:sz w:val="24"/>
          <w:szCs w:val="24"/>
        </w:rPr>
        <w:t>e</w:t>
      </w:r>
      <w:r w:rsidR="0010051B">
        <w:rPr>
          <w:rFonts w:ascii="Arial" w:hAnsi="Arial" w:cs="Arial"/>
          <w:sz w:val="24"/>
          <w:szCs w:val="24"/>
        </w:rPr>
        <w:t xml:space="preserve">duce crime and disorder. </w:t>
      </w:r>
      <w:r w:rsidR="00B7770E">
        <w:rPr>
          <w:rFonts w:ascii="Arial" w:hAnsi="Arial" w:cs="Arial"/>
          <w:sz w:val="24"/>
          <w:szCs w:val="24"/>
        </w:rPr>
        <w:t>Within</w:t>
      </w:r>
      <w:r w:rsidR="0010051B">
        <w:rPr>
          <w:rFonts w:ascii="Arial" w:hAnsi="Arial" w:cs="Arial"/>
          <w:sz w:val="24"/>
          <w:szCs w:val="24"/>
        </w:rPr>
        <w:t xml:space="preserve"> the Scarman report</w:t>
      </w:r>
      <w:r w:rsidR="00B7770E">
        <w:rPr>
          <w:rFonts w:ascii="Arial" w:hAnsi="Arial" w:cs="Arial"/>
          <w:sz w:val="24"/>
          <w:szCs w:val="24"/>
        </w:rPr>
        <w:t xml:space="preserve"> there were </w:t>
      </w:r>
      <w:r w:rsidR="0010051B">
        <w:rPr>
          <w:rFonts w:ascii="Arial" w:hAnsi="Arial" w:cs="Arial"/>
          <w:sz w:val="24"/>
          <w:szCs w:val="24"/>
        </w:rPr>
        <w:t xml:space="preserve">recommendations </w:t>
      </w:r>
      <w:r w:rsidR="00B7770E">
        <w:rPr>
          <w:rFonts w:ascii="Arial" w:hAnsi="Arial" w:cs="Arial"/>
          <w:sz w:val="24"/>
          <w:szCs w:val="24"/>
        </w:rPr>
        <w:t>advocating</w:t>
      </w:r>
      <w:r w:rsidR="0010051B">
        <w:rPr>
          <w:rFonts w:ascii="Arial" w:hAnsi="Arial" w:cs="Arial"/>
          <w:sz w:val="24"/>
          <w:szCs w:val="24"/>
        </w:rPr>
        <w:t xml:space="preserve"> a more effective community cohesive style of policing</w:t>
      </w:r>
      <w:r w:rsidR="00B7770E">
        <w:rPr>
          <w:rFonts w:ascii="Arial" w:hAnsi="Arial" w:cs="Arial"/>
          <w:sz w:val="24"/>
          <w:szCs w:val="24"/>
        </w:rPr>
        <w:t xml:space="preserve">. This ethos was placed </w:t>
      </w:r>
      <w:r w:rsidR="0010051B">
        <w:rPr>
          <w:rFonts w:ascii="Arial" w:hAnsi="Arial" w:cs="Arial"/>
          <w:sz w:val="24"/>
          <w:szCs w:val="24"/>
        </w:rPr>
        <w:t xml:space="preserve">into the statute law of the Police and </w:t>
      </w:r>
      <w:r w:rsidR="00586658">
        <w:rPr>
          <w:rFonts w:ascii="Arial" w:hAnsi="Arial" w:cs="Arial"/>
          <w:sz w:val="24"/>
          <w:szCs w:val="24"/>
        </w:rPr>
        <w:t>Criminal</w:t>
      </w:r>
      <w:r w:rsidR="0010051B">
        <w:rPr>
          <w:rFonts w:ascii="Arial" w:hAnsi="Arial" w:cs="Arial"/>
          <w:sz w:val="24"/>
          <w:szCs w:val="24"/>
        </w:rPr>
        <w:t xml:space="preserve"> </w:t>
      </w:r>
      <w:r w:rsidR="0010051B">
        <w:rPr>
          <w:rFonts w:ascii="Arial" w:hAnsi="Arial" w:cs="Arial"/>
          <w:sz w:val="24"/>
          <w:szCs w:val="24"/>
        </w:rPr>
        <w:lastRenderedPageBreak/>
        <w:t>Evidence Act, in essence</w:t>
      </w:r>
      <w:r w:rsidR="00B7770E">
        <w:rPr>
          <w:rFonts w:ascii="Arial" w:hAnsi="Arial" w:cs="Arial"/>
          <w:sz w:val="24"/>
          <w:szCs w:val="24"/>
        </w:rPr>
        <w:t>,</w:t>
      </w:r>
      <w:r w:rsidR="0010051B">
        <w:rPr>
          <w:rFonts w:ascii="Arial" w:hAnsi="Arial" w:cs="Arial"/>
          <w:sz w:val="24"/>
          <w:szCs w:val="24"/>
        </w:rPr>
        <w:t xml:space="preserve"> governance of policing was to be ensured by another Act of Parliament. </w:t>
      </w:r>
    </w:p>
    <w:p w14:paraId="5C975026" w14:textId="15459F04" w:rsidR="0010051B" w:rsidRDefault="0010051B" w:rsidP="00AD3E98">
      <w:pPr>
        <w:spacing w:before="100" w:beforeAutospacing="1" w:line="480" w:lineRule="auto"/>
        <w:rPr>
          <w:rFonts w:ascii="Arial" w:hAnsi="Arial" w:cs="Arial"/>
          <w:sz w:val="24"/>
          <w:szCs w:val="24"/>
        </w:rPr>
      </w:pPr>
      <w:r>
        <w:rPr>
          <w:rFonts w:ascii="Arial" w:hAnsi="Arial" w:cs="Arial"/>
          <w:sz w:val="24"/>
          <w:szCs w:val="24"/>
        </w:rPr>
        <w:t>Local crime problems were largely being overseen by the Home Office in the 1980s and 1990s with initiatives such as the ‘Safer Cities Programme</w:t>
      </w:r>
      <w:r w:rsidR="005A323C">
        <w:rPr>
          <w:rFonts w:ascii="Arial" w:hAnsi="Arial" w:cs="Arial"/>
          <w:sz w:val="24"/>
          <w:szCs w:val="24"/>
        </w:rPr>
        <w:t>,</w:t>
      </w:r>
      <w:r>
        <w:rPr>
          <w:rFonts w:ascii="Arial" w:hAnsi="Arial" w:cs="Arial"/>
          <w:sz w:val="24"/>
          <w:szCs w:val="24"/>
        </w:rPr>
        <w:t>’ ‘Communities First’</w:t>
      </w:r>
      <w:r w:rsidR="005A323C">
        <w:rPr>
          <w:rFonts w:ascii="Arial" w:hAnsi="Arial" w:cs="Arial"/>
          <w:sz w:val="24"/>
          <w:szCs w:val="24"/>
        </w:rPr>
        <w:t xml:space="preserve"> ‘Zero tolerance policing,’ ‘Problem orientated policing’ </w:t>
      </w:r>
      <w:r>
        <w:rPr>
          <w:rFonts w:ascii="Arial" w:hAnsi="Arial" w:cs="Arial"/>
          <w:sz w:val="24"/>
          <w:szCs w:val="24"/>
        </w:rPr>
        <w:t xml:space="preserve"> </w:t>
      </w:r>
      <w:sdt>
        <w:sdtPr>
          <w:rPr>
            <w:rFonts w:ascii="Arial" w:hAnsi="Arial" w:cs="Arial"/>
            <w:sz w:val="24"/>
            <w:szCs w:val="24"/>
          </w:rPr>
          <w:id w:val="1150256899"/>
          <w:citation/>
        </w:sdtPr>
        <w:sdtEndPr/>
        <w:sdtContent>
          <w:r>
            <w:rPr>
              <w:rFonts w:ascii="Arial" w:hAnsi="Arial" w:cs="Arial"/>
              <w:sz w:val="24"/>
              <w:szCs w:val="24"/>
            </w:rPr>
            <w:fldChar w:fldCharType="begin"/>
          </w:r>
          <w:r>
            <w:rPr>
              <w:rFonts w:ascii="Arial" w:hAnsi="Arial" w:cs="Arial"/>
              <w:sz w:val="24"/>
              <w:szCs w:val="24"/>
            </w:rPr>
            <w:instrText xml:space="preserve"> CITATION Chr10 \l 2057 </w:instrText>
          </w:r>
          <w:r>
            <w:rPr>
              <w:rFonts w:ascii="Arial" w:hAnsi="Arial" w:cs="Arial"/>
              <w:sz w:val="24"/>
              <w:szCs w:val="24"/>
            </w:rPr>
            <w:fldChar w:fldCharType="separate"/>
          </w:r>
          <w:r w:rsidRPr="0010051B">
            <w:rPr>
              <w:rFonts w:ascii="Arial" w:hAnsi="Arial" w:cs="Arial"/>
              <w:noProof/>
              <w:sz w:val="24"/>
              <w:szCs w:val="24"/>
            </w:rPr>
            <w:t>(Christopher Blake, 2010)</w:t>
          </w:r>
          <w:r>
            <w:rPr>
              <w:rFonts w:ascii="Arial" w:hAnsi="Arial" w:cs="Arial"/>
              <w:sz w:val="24"/>
              <w:szCs w:val="24"/>
            </w:rPr>
            <w:fldChar w:fldCharType="end"/>
          </w:r>
        </w:sdtContent>
      </w:sdt>
      <w:r w:rsidR="005A323C">
        <w:rPr>
          <w:rFonts w:ascii="Arial" w:hAnsi="Arial" w:cs="Arial"/>
          <w:sz w:val="24"/>
          <w:szCs w:val="24"/>
        </w:rPr>
        <w:t xml:space="preserve"> </w:t>
      </w:r>
      <w:r w:rsidR="00B30F10">
        <w:rPr>
          <w:rFonts w:ascii="Arial" w:hAnsi="Arial" w:cs="Arial"/>
          <w:sz w:val="24"/>
          <w:szCs w:val="24"/>
        </w:rPr>
        <w:t>.</w:t>
      </w:r>
    </w:p>
    <w:p w14:paraId="3A10E255" w14:textId="2AF224C3" w:rsidR="00C926BF" w:rsidRDefault="00C926BF" w:rsidP="00AD3E98">
      <w:pPr>
        <w:spacing w:before="100" w:beforeAutospacing="1" w:line="480" w:lineRule="auto"/>
        <w:rPr>
          <w:rFonts w:ascii="Arial" w:hAnsi="Arial" w:cs="Arial"/>
          <w:sz w:val="24"/>
          <w:szCs w:val="24"/>
        </w:rPr>
      </w:pPr>
      <w:r>
        <w:rPr>
          <w:rFonts w:ascii="Arial" w:hAnsi="Arial" w:cs="Arial"/>
          <w:sz w:val="24"/>
          <w:szCs w:val="24"/>
        </w:rPr>
        <w:t xml:space="preserve">The theory of crime as a function of multi </w:t>
      </w:r>
      <w:r w:rsidR="00CE2E57">
        <w:rPr>
          <w:rFonts w:ascii="Arial" w:hAnsi="Arial" w:cs="Arial"/>
          <w:sz w:val="24"/>
          <w:szCs w:val="24"/>
        </w:rPr>
        <w:t>factorial</w:t>
      </w:r>
      <w:r>
        <w:rPr>
          <w:rFonts w:ascii="Arial" w:hAnsi="Arial" w:cs="Arial"/>
          <w:sz w:val="24"/>
          <w:szCs w:val="24"/>
        </w:rPr>
        <w:t xml:space="preserve"> </w:t>
      </w:r>
      <w:r w:rsidR="00CE2E57">
        <w:rPr>
          <w:rFonts w:ascii="Arial" w:hAnsi="Arial" w:cs="Arial"/>
          <w:sz w:val="24"/>
          <w:szCs w:val="24"/>
        </w:rPr>
        <w:t xml:space="preserve">socio-economic </w:t>
      </w:r>
      <w:r w:rsidR="00B7770E">
        <w:rPr>
          <w:rFonts w:ascii="Arial" w:hAnsi="Arial" w:cs="Arial"/>
          <w:sz w:val="24"/>
          <w:szCs w:val="24"/>
        </w:rPr>
        <w:t>depravation</w:t>
      </w:r>
      <w:r>
        <w:rPr>
          <w:rFonts w:ascii="Arial" w:hAnsi="Arial" w:cs="Arial"/>
          <w:sz w:val="24"/>
          <w:szCs w:val="24"/>
        </w:rPr>
        <w:t xml:space="preserve"> is encapsulated in the approach of the Tony Blair government, “tough on crime and tough on the causes of crime” </w:t>
      </w:r>
      <w:sdt>
        <w:sdtPr>
          <w:rPr>
            <w:rFonts w:ascii="Arial" w:hAnsi="Arial" w:cs="Arial"/>
            <w:sz w:val="24"/>
            <w:szCs w:val="24"/>
          </w:rPr>
          <w:id w:val="1506782739"/>
          <w:citation/>
        </w:sdtPr>
        <w:sdtEndPr/>
        <w:sdtContent>
          <w:r>
            <w:rPr>
              <w:rFonts w:ascii="Arial" w:hAnsi="Arial" w:cs="Arial"/>
              <w:sz w:val="24"/>
              <w:szCs w:val="24"/>
            </w:rPr>
            <w:fldChar w:fldCharType="begin"/>
          </w:r>
          <w:r>
            <w:rPr>
              <w:rFonts w:ascii="Arial" w:hAnsi="Arial" w:cs="Arial"/>
              <w:sz w:val="24"/>
              <w:szCs w:val="24"/>
            </w:rPr>
            <w:instrText xml:space="preserve"> CITATION Chr10 \l 2057 </w:instrText>
          </w:r>
          <w:r>
            <w:rPr>
              <w:rFonts w:ascii="Arial" w:hAnsi="Arial" w:cs="Arial"/>
              <w:sz w:val="24"/>
              <w:szCs w:val="24"/>
            </w:rPr>
            <w:fldChar w:fldCharType="separate"/>
          </w:r>
          <w:r w:rsidRPr="00C926BF">
            <w:rPr>
              <w:rFonts w:ascii="Arial" w:hAnsi="Arial" w:cs="Arial"/>
              <w:noProof/>
              <w:sz w:val="24"/>
              <w:szCs w:val="24"/>
            </w:rPr>
            <w:t>(Christopher Blake, 2010)</w:t>
          </w:r>
          <w:r>
            <w:rPr>
              <w:rFonts w:ascii="Arial" w:hAnsi="Arial" w:cs="Arial"/>
              <w:sz w:val="24"/>
              <w:szCs w:val="24"/>
            </w:rPr>
            <w:fldChar w:fldCharType="end"/>
          </w:r>
        </w:sdtContent>
      </w:sdt>
      <w:r w:rsidR="00B30F10">
        <w:rPr>
          <w:rFonts w:ascii="Arial" w:hAnsi="Arial" w:cs="Arial"/>
          <w:sz w:val="24"/>
          <w:szCs w:val="24"/>
        </w:rPr>
        <w:t>.</w:t>
      </w:r>
      <w:r>
        <w:rPr>
          <w:rFonts w:ascii="Arial" w:hAnsi="Arial" w:cs="Arial"/>
          <w:sz w:val="24"/>
          <w:szCs w:val="24"/>
        </w:rPr>
        <w:t xml:space="preserve"> If that manifestation of criminological theory of right and left realism is correct, then policing </w:t>
      </w:r>
      <w:proofErr w:type="gramStart"/>
      <w:r>
        <w:rPr>
          <w:rFonts w:ascii="Arial" w:hAnsi="Arial" w:cs="Arial"/>
          <w:sz w:val="24"/>
          <w:szCs w:val="24"/>
        </w:rPr>
        <w:t>has to</w:t>
      </w:r>
      <w:proofErr w:type="gramEnd"/>
      <w:r>
        <w:rPr>
          <w:rFonts w:ascii="Arial" w:hAnsi="Arial" w:cs="Arial"/>
          <w:sz w:val="24"/>
          <w:szCs w:val="24"/>
        </w:rPr>
        <w:t xml:space="preserve"> get both the problem solving and the crime fighting correct in order to achieve an absence of crime. </w:t>
      </w:r>
      <w:r w:rsidR="00B7770E">
        <w:rPr>
          <w:rFonts w:ascii="Arial" w:hAnsi="Arial" w:cs="Arial"/>
          <w:sz w:val="24"/>
          <w:szCs w:val="24"/>
        </w:rPr>
        <w:t>However, s</w:t>
      </w:r>
      <w:r>
        <w:rPr>
          <w:rFonts w:ascii="Arial" w:hAnsi="Arial" w:cs="Arial"/>
          <w:sz w:val="24"/>
          <w:szCs w:val="24"/>
        </w:rPr>
        <w:t xml:space="preserve">ocial causes of crime are not in the governance control of policing. Embedded poverty that can be multi-generational and often routed back to adverse childhood experiences is the cause of much </w:t>
      </w:r>
      <w:r w:rsidR="00CE2E57">
        <w:rPr>
          <w:rFonts w:ascii="Arial" w:hAnsi="Arial" w:cs="Arial"/>
          <w:sz w:val="24"/>
          <w:szCs w:val="24"/>
        </w:rPr>
        <w:t>acquisitive</w:t>
      </w:r>
      <w:r>
        <w:rPr>
          <w:rFonts w:ascii="Arial" w:hAnsi="Arial" w:cs="Arial"/>
          <w:sz w:val="24"/>
          <w:szCs w:val="24"/>
        </w:rPr>
        <w:t xml:space="preserve"> crime and disorder along with problematic </w:t>
      </w:r>
      <w:r w:rsidR="00CE2E57">
        <w:rPr>
          <w:rFonts w:ascii="Arial" w:hAnsi="Arial" w:cs="Arial"/>
          <w:sz w:val="24"/>
          <w:szCs w:val="24"/>
        </w:rPr>
        <w:t xml:space="preserve">substance </w:t>
      </w:r>
      <w:r>
        <w:rPr>
          <w:rFonts w:ascii="Arial" w:hAnsi="Arial" w:cs="Arial"/>
          <w:sz w:val="24"/>
          <w:szCs w:val="24"/>
        </w:rPr>
        <w:t>addiction. These social drivers of crime are difficult for policing services to influence</w:t>
      </w:r>
      <w:r w:rsidR="00D74D68">
        <w:rPr>
          <w:rFonts w:ascii="Arial" w:hAnsi="Arial" w:cs="Arial"/>
          <w:sz w:val="24"/>
          <w:szCs w:val="24"/>
        </w:rPr>
        <w:t>. Politically</w:t>
      </w:r>
      <w:r w:rsidR="00B7770E">
        <w:rPr>
          <w:rFonts w:ascii="Arial" w:hAnsi="Arial" w:cs="Arial"/>
          <w:sz w:val="24"/>
          <w:szCs w:val="24"/>
        </w:rPr>
        <w:t>,</w:t>
      </w:r>
      <w:r w:rsidR="00D74D68">
        <w:rPr>
          <w:rFonts w:ascii="Arial" w:hAnsi="Arial" w:cs="Arial"/>
          <w:sz w:val="24"/>
          <w:szCs w:val="24"/>
        </w:rPr>
        <w:t xml:space="preserve"> there is a strong incentive for politicians to adopt </w:t>
      </w:r>
      <w:r w:rsidR="00A60EF9">
        <w:rPr>
          <w:rFonts w:ascii="Arial" w:hAnsi="Arial" w:cs="Arial"/>
          <w:sz w:val="24"/>
          <w:szCs w:val="24"/>
        </w:rPr>
        <w:t xml:space="preserve">a </w:t>
      </w:r>
      <w:r w:rsidR="00D74D68">
        <w:rPr>
          <w:rFonts w:ascii="Arial" w:hAnsi="Arial" w:cs="Arial"/>
          <w:sz w:val="24"/>
          <w:szCs w:val="24"/>
        </w:rPr>
        <w:t xml:space="preserve">populist agenda and </w:t>
      </w:r>
      <w:r w:rsidR="00A60EF9">
        <w:rPr>
          <w:rFonts w:ascii="Arial" w:hAnsi="Arial" w:cs="Arial"/>
          <w:sz w:val="24"/>
          <w:szCs w:val="24"/>
        </w:rPr>
        <w:t xml:space="preserve">offer un-evidenced </w:t>
      </w:r>
      <w:r w:rsidR="00D74D68">
        <w:rPr>
          <w:rFonts w:ascii="Arial" w:hAnsi="Arial" w:cs="Arial"/>
          <w:sz w:val="24"/>
          <w:szCs w:val="24"/>
        </w:rPr>
        <w:t xml:space="preserve">sound bites </w:t>
      </w:r>
      <w:r w:rsidR="00A60EF9">
        <w:rPr>
          <w:rFonts w:ascii="Arial" w:hAnsi="Arial" w:cs="Arial"/>
          <w:sz w:val="24"/>
          <w:szCs w:val="24"/>
        </w:rPr>
        <w:t xml:space="preserve">when talking about crime and policing strategies </w:t>
      </w:r>
      <w:r w:rsidR="00D74D68">
        <w:rPr>
          <w:rFonts w:ascii="Arial" w:hAnsi="Arial" w:cs="Arial"/>
          <w:sz w:val="24"/>
          <w:szCs w:val="24"/>
        </w:rPr>
        <w:t>and use the militaristic language of wars and battles</w:t>
      </w:r>
      <w:r w:rsidR="00A60EF9">
        <w:rPr>
          <w:rFonts w:ascii="Arial" w:hAnsi="Arial" w:cs="Arial"/>
          <w:sz w:val="24"/>
          <w:szCs w:val="24"/>
        </w:rPr>
        <w:t xml:space="preserve"> </w:t>
      </w:r>
      <w:proofErr w:type="gramStart"/>
      <w:r w:rsidR="00A60EF9">
        <w:rPr>
          <w:rFonts w:ascii="Arial" w:hAnsi="Arial" w:cs="Arial"/>
          <w:sz w:val="24"/>
          <w:szCs w:val="24"/>
        </w:rPr>
        <w:t>e.g.</w:t>
      </w:r>
      <w:proofErr w:type="gramEnd"/>
      <w:r w:rsidR="00D74D68">
        <w:rPr>
          <w:rFonts w:ascii="Arial" w:hAnsi="Arial" w:cs="Arial"/>
          <w:sz w:val="24"/>
          <w:szCs w:val="24"/>
        </w:rPr>
        <w:t xml:space="preserve"> “the war on Drugs</w:t>
      </w:r>
      <w:r w:rsidR="00B7770E">
        <w:rPr>
          <w:rFonts w:ascii="Arial" w:hAnsi="Arial" w:cs="Arial"/>
          <w:sz w:val="24"/>
          <w:szCs w:val="24"/>
        </w:rPr>
        <w:t>,</w:t>
      </w:r>
      <w:r w:rsidR="00D74D68">
        <w:rPr>
          <w:rFonts w:ascii="Arial" w:hAnsi="Arial" w:cs="Arial"/>
          <w:sz w:val="24"/>
          <w:szCs w:val="24"/>
        </w:rPr>
        <w:t>”</w:t>
      </w:r>
      <w:r w:rsidR="00B7770E">
        <w:rPr>
          <w:rFonts w:ascii="Arial" w:hAnsi="Arial" w:cs="Arial"/>
          <w:sz w:val="24"/>
          <w:szCs w:val="24"/>
        </w:rPr>
        <w:t xml:space="preserve"> “invasion of borders.”</w:t>
      </w:r>
      <w:r w:rsidR="00A60EF9">
        <w:rPr>
          <w:rFonts w:ascii="Arial" w:hAnsi="Arial" w:cs="Arial"/>
          <w:sz w:val="24"/>
          <w:szCs w:val="24"/>
        </w:rPr>
        <w:t xml:space="preserve"> </w:t>
      </w:r>
      <w:r w:rsidR="00D74D68">
        <w:rPr>
          <w:rFonts w:ascii="Arial" w:hAnsi="Arial" w:cs="Arial"/>
          <w:sz w:val="24"/>
          <w:szCs w:val="24"/>
        </w:rPr>
        <w:t xml:space="preserve">  </w:t>
      </w:r>
    </w:p>
    <w:p w14:paraId="5AFA1F14" w14:textId="26351BEE" w:rsidR="00D34EC4" w:rsidRDefault="00D34EC4" w:rsidP="00AD3E98">
      <w:pPr>
        <w:spacing w:before="100" w:beforeAutospacing="1" w:line="480" w:lineRule="auto"/>
        <w:rPr>
          <w:rFonts w:ascii="Arial" w:hAnsi="Arial" w:cs="Arial"/>
          <w:sz w:val="24"/>
          <w:szCs w:val="24"/>
        </w:rPr>
      </w:pPr>
      <w:r>
        <w:rPr>
          <w:rFonts w:ascii="Arial" w:hAnsi="Arial" w:cs="Arial"/>
          <w:sz w:val="24"/>
          <w:szCs w:val="24"/>
        </w:rPr>
        <w:t xml:space="preserve">The establishment of the College of Policing and the National Police Chief’s Council brought into being two new bodies with distinct governance responsibilities for operational leadership and training. In addition, the Police Federation of England and Wales which represents the interests of Officers at Constable to Chief Inspector rank has been reformed and governance overhauled. There have been and continue to be real tensions between </w:t>
      </w:r>
      <w:proofErr w:type="gramStart"/>
      <w:r>
        <w:rPr>
          <w:rFonts w:ascii="Arial" w:hAnsi="Arial" w:cs="Arial"/>
          <w:sz w:val="24"/>
          <w:szCs w:val="24"/>
        </w:rPr>
        <w:t>all of</w:t>
      </w:r>
      <w:proofErr w:type="gramEnd"/>
      <w:r>
        <w:rPr>
          <w:rFonts w:ascii="Arial" w:hAnsi="Arial" w:cs="Arial"/>
          <w:sz w:val="24"/>
          <w:szCs w:val="24"/>
        </w:rPr>
        <w:t xml:space="preserve"> these professional bodies and the Westminster </w:t>
      </w:r>
      <w:r>
        <w:rPr>
          <w:rFonts w:ascii="Arial" w:hAnsi="Arial" w:cs="Arial"/>
          <w:sz w:val="24"/>
          <w:szCs w:val="24"/>
        </w:rPr>
        <w:lastRenderedPageBreak/>
        <w:t>Government at a time when devolved administrations in W</w:t>
      </w:r>
      <w:r w:rsidR="00B7770E">
        <w:rPr>
          <w:rFonts w:ascii="Arial" w:hAnsi="Arial" w:cs="Arial"/>
          <w:sz w:val="24"/>
          <w:szCs w:val="24"/>
        </w:rPr>
        <w:t>ales</w:t>
      </w:r>
      <w:r>
        <w:rPr>
          <w:rFonts w:ascii="Arial" w:hAnsi="Arial" w:cs="Arial"/>
          <w:sz w:val="24"/>
          <w:szCs w:val="24"/>
        </w:rPr>
        <w:t xml:space="preserve"> and</w:t>
      </w:r>
      <w:r w:rsidR="00B7770E">
        <w:rPr>
          <w:rFonts w:ascii="Arial" w:hAnsi="Arial" w:cs="Arial"/>
          <w:sz w:val="24"/>
          <w:szCs w:val="24"/>
        </w:rPr>
        <w:t xml:space="preserve"> across</w:t>
      </w:r>
      <w:r>
        <w:rPr>
          <w:rFonts w:ascii="Arial" w:hAnsi="Arial" w:cs="Arial"/>
          <w:sz w:val="24"/>
          <w:szCs w:val="24"/>
        </w:rPr>
        <w:t xml:space="preserve"> English </w:t>
      </w:r>
      <w:r w:rsidR="00A60EF9">
        <w:rPr>
          <w:rFonts w:ascii="Arial" w:hAnsi="Arial" w:cs="Arial"/>
          <w:sz w:val="24"/>
          <w:szCs w:val="24"/>
        </w:rPr>
        <w:t>m</w:t>
      </w:r>
      <w:r>
        <w:rPr>
          <w:rFonts w:ascii="Arial" w:hAnsi="Arial" w:cs="Arial"/>
          <w:sz w:val="24"/>
          <w:szCs w:val="24"/>
        </w:rPr>
        <w:t xml:space="preserve">etropolitan mayoral areas are becoming more influential in local community safety funding and service provisions. There are significant financial pressures on police services across the UK and making decisions around priorities are not helped by the cluttered governance architecture. The public quite rightly may wonder just </w:t>
      </w:r>
      <w:r w:rsidRPr="00781CF6">
        <w:rPr>
          <w:rFonts w:ascii="Arial" w:hAnsi="Arial" w:cs="Arial"/>
          <w:i/>
          <w:iCs/>
          <w:sz w:val="24"/>
          <w:szCs w:val="24"/>
        </w:rPr>
        <w:t>who</w:t>
      </w:r>
      <w:r>
        <w:rPr>
          <w:rFonts w:ascii="Arial" w:hAnsi="Arial" w:cs="Arial"/>
          <w:sz w:val="24"/>
          <w:szCs w:val="24"/>
        </w:rPr>
        <w:t xml:space="preserve"> </w:t>
      </w:r>
      <w:proofErr w:type="gramStart"/>
      <w:r>
        <w:rPr>
          <w:rFonts w:ascii="Arial" w:hAnsi="Arial" w:cs="Arial"/>
          <w:sz w:val="24"/>
          <w:szCs w:val="24"/>
        </w:rPr>
        <w:t>is in charge of</w:t>
      </w:r>
      <w:proofErr w:type="gramEnd"/>
      <w:r>
        <w:rPr>
          <w:rFonts w:ascii="Arial" w:hAnsi="Arial" w:cs="Arial"/>
          <w:sz w:val="24"/>
          <w:szCs w:val="24"/>
        </w:rPr>
        <w:t xml:space="preserve"> policing in the UK? </w:t>
      </w:r>
    </w:p>
    <w:p w14:paraId="16FFC4BE" w14:textId="5303A615" w:rsidR="00DA4D30" w:rsidRDefault="00AC6D44" w:rsidP="00AD3E98">
      <w:pPr>
        <w:spacing w:before="100" w:beforeAutospacing="1" w:line="480" w:lineRule="auto"/>
        <w:rPr>
          <w:rFonts w:ascii="Arial" w:hAnsi="Arial" w:cs="Arial"/>
          <w:sz w:val="24"/>
          <w:szCs w:val="24"/>
        </w:rPr>
      </w:pPr>
      <w:r>
        <w:rPr>
          <w:rFonts w:ascii="Arial" w:hAnsi="Arial" w:cs="Arial"/>
          <w:sz w:val="24"/>
          <w:szCs w:val="24"/>
        </w:rPr>
        <w:t xml:space="preserve">To meet the policing challenges of the next decades this paper argues against the growth of the PCC role </w:t>
      </w:r>
      <w:r w:rsidR="004B4941">
        <w:rPr>
          <w:rFonts w:ascii="Arial" w:hAnsi="Arial" w:cs="Arial"/>
          <w:sz w:val="24"/>
          <w:szCs w:val="24"/>
        </w:rPr>
        <w:t xml:space="preserve">in its current format. The structure of fragmented ‘county’ forces should be </w:t>
      </w:r>
      <w:r w:rsidR="00CE2E57">
        <w:rPr>
          <w:rFonts w:ascii="Arial" w:hAnsi="Arial" w:cs="Arial"/>
          <w:sz w:val="24"/>
          <w:szCs w:val="24"/>
        </w:rPr>
        <w:t>reformed</w:t>
      </w:r>
      <w:r w:rsidR="004B4941">
        <w:rPr>
          <w:rFonts w:ascii="Arial" w:hAnsi="Arial" w:cs="Arial"/>
          <w:sz w:val="24"/>
          <w:szCs w:val="24"/>
        </w:rPr>
        <w:t xml:space="preserve"> in favour of</w:t>
      </w:r>
      <w:r>
        <w:rPr>
          <w:rFonts w:ascii="Arial" w:hAnsi="Arial" w:cs="Arial"/>
          <w:sz w:val="24"/>
          <w:szCs w:val="24"/>
        </w:rPr>
        <w:t xml:space="preserve"> </w:t>
      </w:r>
      <w:r w:rsidR="00CE2E57">
        <w:rPr>
          <w:rFonts w:ascii="Arial" w:hAnsi="Arial" w:cs="Arial"/>
          <w:sz w:val="24"/>
          <w:szCs w:val="24"/>
        </w:rPr>
        <w:t xml:space="preserve">a </w:t>
      </w:r>
      <w:r>
        <w:rPr>
          <w:rFonts w:ascii="Arial" w:hAnsi="Arial" w:cs="Arial"/>
          <w:sz w:val="24"/>
          <w:szCs w:val="24"/>
        </w:rPr>
        <w:t>consolidation</w:t>
      </w:r>
      <w:r w:rsidR="00DA4D30">
        <w:rPr>
          <w:rFonts w:ascii="Arial" w:hAnsi="Arial" w:cs="Arial"/>
          <w:sz w:val="24"/>
          <w:szCs w:val="24"/>
        </w:rPr>
        <w:t xml:space="preserve"> of police forces into regional entities aligned to </w:t>
      </w:r>
      <w:r>
        <w:rPr>
          <w:rFonts w:ascii="Arial" w:hAnsi="Arial" w:cs="Arial"/>
          <w:sz w:val="24"/>
          <w:szCs w:val="24"/>
        </w:rPr>
        <w:t xml:space="preserve">recognised </w:t>
      </w:r>
      <w:r w:rsidR="00241E98">
        <w:rPr>
          <w:rFonts w:ascii="Arial" w:hAnsi="Arial" w:cs="Arial"/>
          <w:sz w:val="24"/>
          <w:szCs w:val="24"/>
        </w:rPr>
        <w:t>cultural</w:t>
      </w:r>
      <w:r>
        <w:rPr>
          <w:rFonts w:ascii="Arial" w:hAnsi="Arial" w:cs="Arial"/>
          <w:sz w:val="24"/>
          <w:szCs w:val="24"/>
        </w:rPr>
        <w:t xml:space="preserve"> boundaries</w:t>
      </w:r>
      <w:r w:rsidR="00CE2E57">
        <w:rPr>
          <w:rFonts w:ascii="Arial" w:hAnsi="Arial" w:cs="Arial"/>
          <w:sz w:val="24"/>
          <w:szCs w:val="24"/>
        </w:rPr>
        <w:t>,</w:t>
      </w:r>
      <w:r>
        <w:rPr>
          <w:rFonts w:ascii="Arial" w:hAnsi="Arial" w:cs="Arial"/>
          <w:sz w:val="24"/>
          <w:szCs w:val="24"/>
        </w:rPr>
        <w:t xml:space="preserve"> </w:t>
      </w:r>
      <w:proofErr w:type="gramStart"/>
      <w:r>
        <w:rPr>
          <w:rFonts w:ascii="Arial" w:hAnsi="Arial" w:cs="Arial"/>
          <w:sz w:val="24"/>
          <w:szCs w:val="24"/>
        </w:rPr>
        <w:t>similar to</w:t>
      </w:r>
      <w:proofErr w:type="gramEnd"/>
      <w:r>
        <w:rPr>
          <w:rFonts w:ascii="Arial" w:hAnsi="Arial" w:cs="Arial"/>
          <w:sz w:val="24"/>
          <w:szCs w:val="24"/>
        </w:rPr>
        <w:t xml:space="preserve"> the Regional Organised Crime Unit model</w:t>
      </w:r>
      <w:r w:rsidR="00DA4D30">
        <w:rPr>
          <w:rFonts w:ascii="Arial" w:hAnsi="Arial" w:cs="Arial"/>
          <w:sz w:val="24"/>
          <w:szCs w:val="24"/>
        </w:rPr>
        <w:t xml:space="preserve">. Whilst this paper has highlighted reservations about the role of the PCC in the fragmented </w:t>
      </w:r>
      <w:r w:rsidR="00CE2E57">
        <w:rPr>
          <w:rFonts w:ascii="Arial" w:hAnsi="Arial" w:cs="Arial"/>
          <w:sz w:val="24"/>
          <w:szCs w:val="24"/>
        </w:rPr>
        <w:t xml:space="preserve">43 </w:t>
      </w:r>
      <w:r w:rsidR="00DA4D30">
        <w:rPr>
          <w:rFonts w:ascii="Arial" w:hAnsi="Arial" w:cs="Arial"/>
          <w:sz w:val="24"/>
          <w:szCs w:val="24"/>
        </w:rPr>
        <w:t>multi force model</w:t>
      </w:r>
      <w:r w:rsidR="00CE2E57">
        <w:rPr>
          <w:rFonts w:ascii="Arial" w:hAnsi="Arial" w:cs="Arial"/>
          <w:sz w:val="24"/>
          <w:szCs w:val="24"/>
        </w:rPr>
        <w:t>,</w:t>
      </w:r>
      <w:r w:rsidR="00DA4D30">
        <w:rPr>
          <w:rFonts w:ascii="Arial" w:hAnsi="Arial" w:cs="Arial"/>
          <w:sz w:val="24"/>
          <w:szCs w:val="24"/>
        </w:rPr>
        <w:t xml:space="preserve"> </w:t>
      </w:r>
      <w:r w:rsidR="00010065">
        <w:rPr>
          <w:rFonts w:ascii="Arial" w:hAnsi="Arial" w:cs="Arial"/>
          <w:sz w:val="24"/>
          <w:szCs w:val="24"/>
        </w:rPr>
        <w:t xml:space="preserve">it may be less undemocratic and </w:t>
      </w:r>
      <w:r w:rsidR="00B73D7C">
        <w:rPr>
          <w:rFonts w:ascii="Arial" w:hAnsi="Arial" w:cs="Arial"/>
          <w:sz w:val="24"/>
          <w:szCs w:val="24"/>
        </w:rPr>
        <w:t xml:space="preserve">party </w:t>
      </w:r>
      <w:r w:rsidR="00010065">
        <w:rPr>
          <w:rFonts w:ascii="Arial" w:hAnsi="Arial" w:cs="Arial"/>
          <w:sz w:val="24"/>
          <w:szCs w:val="24"/>
        </w:rPr>
        <w:t xml:space="preserve">political </w:t>
      </w:r>
      <w:r w:rsidR="00DA4D30">
        <w:rPr>
          <w:rFonts w:ascii="Arial" w:hAnsi="Arial" w:cs="Arial"/>
          <w:sz w:val="24"/>
          <w:szCs w:val="24"/>
        </w:rPr>
        <w:t>if it were one operating over a larger regional police structure</w:t>
      </w:r>
      <w:r w:rsidR="00010065">
        <w:rPr>
          <w:rFonts w:ascii="Arial" w:hAnsi="Arial" w:cs="Arial"/>
          <w:sz w:val="24"/>
          <w:szCs w:val="24"/>
        </w:rPr>
        <w:t xml:space="preserve"> with enhanced accountability to a </w:t>
      </w:r>
      <w:r w:rsidR="00B73D7C">
        <w:rPr>
          <w:rFonts w:ascii="Arial" w:hAnsi="Arial" w:cs="Arial"/>
          <w:sz w:val="24"/>
          <w:szCs w:val="24"/>
        </w:rPr>
        <w:t xml:space="preserve">more representative </w:t>
      </w:r>
      <w:r w:rsidR="00010065">
        <w:rPr>
          <w:rFonts w:ascii="Arial" w:hAnsi="Arial" w:cs="Arial"/>
          <w:sz w:val="24"/>
          <w:szCs w:val="24"/>
        </w:rPr>
        <w:t xml:space="preserve">regional Police </w:t>
      </w:r>
      <w:r w:rsidR="00CE2E57">
        <w:rPr>
          <w:rFonts w:ascii="Arial" w:hAnsi="Arial" w:cs="Arial"/>
          <w:sz w:val="24"/>
          <w:szCs w:val="24"/>
        </w:rPr>
        <w:t xml:space="preserve">Oversight </w:t>
      </w:r>
      <w:r w:rsidR="00010065">
        <w:rPr>
          <w:rFonts w:ascii="Arial" w:hAnsi="Arial" w:cs="Arial"/>
          <w:sz w:val="24"/>
          <w:szCs w:val="24"/>
        </w:rPr>
        <w:t>Authority</w:t>
      </w:r>
      <w:r w:rsidR="00DA4D30">
        <w:rPr>
          <w:rFonts w:ascii="Arial" w:hAnsi="Arial" w:cs="Arial"/>
          <w:sz w:val="24"/>
          <w:szCs w:val="24"/>
        </w:rPr>
        <w:t xml:space="preserve">. </w:t>
      </w:r>
      <w:r w:rsidR="00010065">
        <w:rPr>
          <w:rFonts w:ascii="Arial" w:hAnsi="Arial" w:cs="Arial"/>
          <w:sz w:val="24"/>
          <w:szCs w:val="24"/>
        </w:rPr>
        <w:t xml:space="preserve">This governance structure </w:t>
      </w:r>
      <w:r w:rsidR="00DA4D30">
        <w:rPr>
          <w:rFonts w:ascii="Arial" w:hAnsi="Arial" w:cs="Arial"/>
          <w:sz w:val="24"/>
          <w:szCs w:val="24"/>
        </w:rPr>
        <w:t>could lead to more democratic accountability and scrutiny from a broader plebiscite. The Scottish Police</w:t>
      </w:r>
      <w:r>
        <w:rPr>
          <w:rFonts w:ascii="Arial" w:hAnsi="Arial" w:cs="Arial"/>
          <w:sz w:val="24"/>
          <w:szCs w:val="24"/>
        </w:rPr>
        <w:t xml:space="preserve"> model offers an alternative governance model </w:t>
      </w:r>
      <w:r w:rsidR="00010065">
        <w:rPr>
          <w:rFonts w:ascii="Arial" w:hAnsi="Arial" w:cs="Arial"/>
          <w:sz w:val="24"/>
          <w:szCs w:val="24"/>
        </w:rPr>
        <w:t xml:space="preserve">which could be adopted </w:t>
      </w:r>
      <w:r w:rsidR="004B4941">
        <w:rPr>
          <w:rFonts w:ascii="Arial" w:hAnsi="Arial" w:cs="Arial"/>
          <w:sz w:val="24"/>
          <w:szCs w:val="24"/>
        </w:rPr>
        <w:t xml:space="preserve">or adapted </w:t>
      </w:r>
      <w:r w:rsidR="00010065">
        <w:rPr>
          <w:rFonts w:ascii="Arial" w:hAnsi="Arial" w:cs="Arial"/>
          <w:sz w:val="24"/>
          <w:szCs w:val="24"/>
        </w:rPr>
        <w:t>in a hybrid format</w:t>
      </w:r>
      <w:r w:rsidR="004B4941">
        <w:rPr>
          <w:rFonts w:ascii="Arial" w:hAnsi="Arial" w:cs="Arial"/>
          <w:sz w:val="24"/>
          <w:szCs w:val="24"/>
        </w:rPr>
        <w:t>,</w:t>
      </w:r>
      <w:r w:rsidR="00010065">
        <w:rPr>
          <w:rFonts w:ascii="Arial" w:hAnsi="Arial" w:cs="Arial"/>
          <w:sz w:val="24"/>
          <w:szCs w:val="24"/>
        </w:rPr>
        <w:t xml:space="preserve"> with a </w:t>
      </w:r>
      <w:r w:rsidR="004B4941">
        <w:rPr>
          <w:rFonts w:ascii="Arial" w:hAnsi="Arial" w:cs="Arial"/>
          <w:sz w:val="24"/>
          <w:szCs w:val="24"/>
        </w:rPr>
        <w:t>commissioner</w:t>
      </w:r>
      <w:r w:rsidR="00010065">
        <w:rPr>
          <w:rFonts w:ascii="Arial" w:hAnsi="Arial" w:cs="Arial"/>
          <w:sz w:val="24"/>
          <w:szCs w:val="24"/>
        </w:rPr>
        <w:t xml:space="preserve"> acting as </w:t>
      </w:r>
      <w:r w:rsidR="00B30F10">
        <w:rPr>
          <w:rFonts w:ascii="Arial" w:hAnsi="Arial" w:cs="Arial"/>
          <w:sz w:val="24"/>
          <w:szCs w:val="24"/>
        </w:rPr>
        <w:t>Chief Executive and a Chief Constable as Chief Operating Officer</w:t>
      </w:r>
      <w:r w:rsidR="00010065">
        <w:rPr>
          <w:rFonts w:ascii="Arial" w:hAnsi="Arial" w:cs="Arial"/>
          <w:sz w:val="24"/>
          <w:szCs w:val="24"/>
        </w:rPr>
        <w:t xml:space="preserve">. This </w:t>
      </w:r>
      <w:r w:rsidR="004B4941">
        <w:rPr>
          <w:rFonts w:ascii="Arial" w:hAnsi="Arial" w:cs="Arial"/>
          <w:sz w:val="24"/>
          <w:szCs w:val="24"/>
        </w:rPr>
        <w:t xml:space="preserve">alternative model </w:t>
      </w:r>
      <w:r w:rsidR="00010065">
        <w:rPr>
          <w:rFonts w:ascii="Arial" w:hAnsi="Arial" w:cs="Arial"/>
          <w:sz w:val="24"/>
          <w:szCs w:val="24"/>
        </w:rPr>
        <w:t>could offer</w:t>
      </w:r>
      <w:r>
        <w:rPr>
          <w:rFonts w:ascii="Arial" w:hAnsi="Arial" w:cs="Arial"/>
          <w:sz w:val="24"/>
          <w:szCs w:val="24"/>
        </w:rPr>
        <w:t xml:space="preserve"> </w:t>
      </w:r>
      <w:r w:rsidR="004B4941">
        <w:rPr>
          <w:rFonts w:ascii="Arial" w:hAnsi="Arial" w:cs="Arial"/>
          <w:sz w:val="24"/>
          <w:szCs w:val="24"/>
        </w:rPr>
        <w:t xml:space="preserve">more </w:t>
      </w:r>
      <w:r w:rsidR="00B73D7C">
        <w:rPr>
          <w:rFonts w:ascii="Arial" w:hAnsi="Arial" w:cs="Arial"/>
          <w:sz w:val="24"/>
          <w:szCs w:val="24"/>
        </w:rPr>
        <w:t>inclusive and representative public</w:t>
      </w:r>
      <w:r>
        <w:rPr>
          <w:rFonts w:ascii="Arial" w:hAnsi="Arial" w:cs="Arial"/>
          <w:sz w:val="24"/>
          <w:szCs w:val="24"/>
        </w:rPr>
        <w:t xml:space="preserve"> governance ove</w:t>
      </w:r>
      <w:r w:rsidR="00010065">
        <w:rPr>
          <w:rFonts w:ascii="Arial" w:hAnsi="Arial" w:cs="Arial"/>
          <w:sz w:val="24"/>
          <w:szCs w:val="24"/>
        </w:rPr>
        <w:t>r</w:t>
      </w:r>
      <w:r>
        <w:rPr>
          <w:rFonts w:ascii="Arial" w:hAnsi="Arial" w:cs="Arial"/>
          <w:sz w:val="24"/>
          <w:szCs w:val="24"/>
        </w:rPr>
        <w:t xml:space="preserve"> policing</w:t>
      </w:r>
      <w:r w:rsidR="00010065">
        <w:rPr>
          <w:rFonts w:ascii="Arial" w:hAnsi="Arial" w:cs="Arial"/>
          <w:sz w:val="24"/>
          <w:szCs w:val="24"/>
        </w:rPr>
        <w:t>’s priorities and standards</w:t>
      </w:r>
      <w:r w:rsidR="00CE2E57">
        <w:rPr>
          <w:rFonts w:ascii="Arial" w:hAnsi="Arial" w:cs="Arial"/>
          <w:sz w:val="24"/>
          <w:szCs w:val="24"/>
        </w:rPr>
        <w:t>;</w:t>
      </w:r>
      <w:r w:rsidR="004B4941">
        <w:rPr>
          <w:rFonts w:ascii="Arial" w:hAnsi="Arial" w:cs="Arial"/>
          <w:sz w:val="24"/>
          <w:szCs w:val="24"/>
        </w:rPr>
        <w:t xml:space="preserve"> and be less parochial than the current system</w:t>
      </w:r>
      <w:r w:rsidR="00010065">
        <w:rPr>
          <w:rFonts w:ascii="Arial" w:hAnsi="Arial" w:cs="Arial"/>
          <w:sz w:val="24"/>
          <w:szCs w:val="24"/>
        </w:rPr>
        <w:t xml:space="preserve">. The Scottish Police Authority </w:t>
      </w:r>
      <w:r w:rsidR="004B4941">
        <w:rPr>
          <w:rFonts w:ascii="Arial" w:hAnsi="Arial" w:cs="Arial"/>
          <w:sz w:val="24"/>
          <w:szCs w:val="24"/>
        </w:rPr>
        <w:t xml:space="preserve">(SPA) </w:t>
      </w:r>
      <w:r w:rsidR="00010065">
        <w:rPr>
          <w:rFonts w:ascii="Arial" w:hAnsi="Arial" w:cs="Arial"/>
          <w:sz w:val="24"/>
          <w:szCs w:val="24"/>
        </w:rPr>
        <w:t>is able to set</w:t>
      </w:r>
      <w:r>
        <w:rPr>
          <w:rFonts w:ascii="Arial" w:hAnsi="Arial" w:cs="Arial"/>
          <w:sz w:val="24"/>
          <w:szCs w:val="24"/>
        </w:rPr>
        <w:t xml:space="preserve"> clear functions</w:t>
      </w:r>
      <w:r w:rsidR="00010065">
        <w:rPr>
          <w:rFonts w:ascii="Arial" w:hAnsi="Arial" w:cs="Arial"/>
          <w:sz w:val="24"/>
          <w:szCs w:val="24"/>
        </w:rPr>
        <w:t xml:space="preserve"> in terms of responsibility f</w:t>
      </w:r>
      <w:r w:rsidR="004B4941">
        <w:rPr>
          <w:rFonts w:ascii="Arial" w:hAnsi="Arial" w:cs="Arial"/>
          <w:sz w:val="24"/>
          <w:szCs w:val="24"/>
        </w:rPr>
        <w:t>o</w:t>
      </w:r>
      <w:r w:rsidR="00010065">
        <w:rPr>
          <w:rFonts w:ascii="Arial" w:hAnsi="Arial" w:cs="Arial"/>
          <w:sz w:val="24"/>
          <w:szCs w:val="24"/>
        </w:rPr>
        <w:t xml:space="preserve">r continuous improvement and </w:t>
      </w:r>
      <w:r w:rsidR="004B4941">
        <w:rPr>
          <w:rFonts w:ascii="Arial" w:hAnsi="Arial" w:cs="Arial"/>
          <w:sz w:val="24"/>
          <w:szCs w:val="24"/>
        </w:rPr>
        <w:t>is responsible for maintaining</w:t>
      </w:r>
      <w:r w:rsidR="00010065">
        <w:rPr>
          <w:rFonts w:ascii="Arial" w:hAnsi="Arial" w:cs="Arial"/>
          <w:sz w:val="24"/>
          <w:szCs w:val="24"/>
        </w:rPr>
        <w:t xml:space="preserve"> policing principles</w:t>
      </w:r>
      <w:r w:rsidR="004B4941">
        <w:rPr>
          <w:rFonts w:ascii="Arial" w:hAnsi="Arial" w:cs="Arial"/>
          <w:sz w:val="24"/>
          <w:szCs w:val="24"/>
        </w:rPr>
        <w:t xml:space="preserve"> over the Nation’s police service</w:t>
      </w:r>
      <w:r w:rsidR="007E709E">
        <w:rPr>
          <w:rFonts w:ascii="Arial" w:hAnsi="Arial" w:cs="Arial"/>
          <w:sz w:val="24"/>
          <w:szCs w:val="24"/>
        </w:rPr>
        <w:t xml:space="preserve"> which are aligned to the National Performance Framework</w:t>
      </w:r>
      <w:sdt>
        <w:sdtPr>
          <w:rPr>
            <w:rFonts w:ascii="Arial" w:hAnsi="Arial" w:cs="Arial"/>
            <w:sz w:val="24"/>
            <w:szCs w:val="24"/>
          </w:rPr>
          <w:id w:val="2006007475"/>
          <w:citation/>
        </w:sdtPr>
        <w:sdtEndPr/>
        <w:sdtContent>
          <w:r w:rsidR="007E709E">
            <w:rPr>
              <w:rFonts w:ascii="Arial" w:hAnsi="Arial" w:cs="Arial"/>
              <w:sz w:val="24"/>
              <w:szCs w:val="24"/>
            </w:rPr>
            <w:fldChar w:fldCharType="begin"/>
          </w:r>
          <w:r w:rsidR="007E709E">
            <w:rPr>
              <w:rFonts w:ascii="Arial" w:hAnsi="Arial" w:cs="Arial"/>
              <w:sz w:val="24"/>
              <w:szCs w:val="24"/>
            </w:rPr>
            <w:instrText xml:space="preserve"> CITATION Sco221 \l 2057 </w:instrText>
          </w:r>
          <w:r w:rsidR="007E709E">
            <w:rPr>
              <w:rFonts w:ascii="Arial" w:hAnsi="Arial" w:cs="Arial"/>
              <w:sz w:val="24"/>
              <w:szCs w:val="24"/>
            </w:rPr>
            <w:fldChar w:fldCharType="separate"/>
          </w:r>
          <w:r w:rsidR="007E709E">
            <w:rPr>
              <w:rFonts w:ascii="Arial" w:hAnsi="Arial" w:cs="Arial"/>
              <w:noProof/>
              <w:sz w:val="24"/>
              <w:szCs w:val="24"/>
            </w:rPr>
            <w:t xml:space="preserve"> </w:t>
          </w:r>
          <w:r w:rsidR="007E709E" w:rsidRPr="007E709E">
            <w:rPr>
              <w:rFonts w:ascii="Arial" w:hAnsi="Arial" w:cs="Arial"/>
              <w:noProof/>
              <w:sz w:val="24"/>
              <w:szCs w:val="24"/>
            </w:rPr>
            <w:t>(Scottish Governmement, 2022)</w:t>
          </w:r>
          <w:r w:rsidR="007E709E">
            <w:rPr>
              <w:rFonts w:ascii="Arial" w:hAnsi="Arial" w:cs="Arial"/>
              <w:sz w:val="24"/>
              <w:szCs w:val="24"/>
            </w:rPr>
            <w:fldChar w:fldCharType="end"/>
          </w:r>
        </w:sdtContent>
      </w:sdt>
      <w:r w:rsidR="004B4941">
        <w:rPr>
          <w:rFonts w:ascii="Arial" w:hAnsi="Arial" w:cs="Arial"/>
          <w:sz w:val="24"/>
          <w:szCs w:val="24"/>
        </w:rPr>
        <w:t>, and is also</w:t>
      </w:r>
      <w:r w:rsidR="00CE2E57">
        <w:rPr>
          <w:rFonts w:ascii="Arial" w:hAnsi="Arial" w:cs="Arial"/>
          <w:sz w:val="24"/>
          <w:szCs w:val="24"/>
        </w:rPr>
        <w:t xml:space="preserve"> big enough</w:t>
      </w:r>
      <w:r w:rsidR="004B4941">
        <w:rPr>
          <w:rFonts w:ascii="Arial" w:hAnsi="Arial" w:cs="Arial"/>
          <w:sz w:val="24"/>
          <w:szCs w:val="24"/>
        </w:rPr>
        <w:t xml:space="preserve"> to liaise directly with the Scottish Government, whose Ministers are accountable to the </w:t>
      </w:r>
      <w:r w:rsidR="004B4941">
        <w:rPr>
          <w:rFonts w:ascii="Arial" w:hAnsi="Arial" w:cs="Arial"/>
          <w:sz w:val="24"/>
          <w:szCs w:val="24"/>
        </w:rPr>
        <w:lastRenderedPageBreak/>
        <w:t xml:space="preserve">Parliament for the activities of the SPA.  </w:t>
      </w:r>
      <w:sdt>
        <w:sdtPr>
          <w:rPr>
            <w:rFonts w:ascii="Arial" w:hAnsi="Arial" w:cs="Arial"/>
            <w:sz w:val="24"/>
            <w:szCs w:val="24"/>
          </w:rPr>
          <w:id w:val="824630574"/>
          <w:citation/>
        </w:sdtPr>
        <w:sdtEndPr/>
        <w:sdtContent>
          <w:r w:rsidR="004B4941">
            <w:rPr>
              <w:rFonts w:ascii="Arial" w:hAnsi="Arial" w:cs="Arial"/>
              <w:sz w:val="24"/>
              <w:szCs w:val="24"/>
            </w:rPr>
            <w:fldChar w:fldCharType="begin"/>
          </w:r>
          <w:r w:rsidR="004B4941">
            <w:rPr>
              <w:rFonts w:ascii="Arial" w:hAnsi="Arial" w:cs="Arial"/>
              <w:sz w:val="24"/>
              <w:szCs w:val="24"/>
            </w:rPr>
            <w:instrText xml:space="preserve"> CITATION Sco22 \l 2057 </w:instrText>
          </w:r>
          <w:r w:rsidR="004B4941">
            <w:rPr>
              <w:rFonts w:ascii="Arial" w:hAnsi="Arial" w:cs="Arial"/>
              <w:sz w:val="24"/>
              <w:szCs w:val="24"/>
            </w:rPr>
            <w:fldChar w:fldCharType="separate"/>
          </w:r>
          <w:r w:rsidR="004B4941" w:rsidRPr="004B4941">
            <w:rPr>
              <w:rFonts w:ascii="Arial" w:hAnsi="Arial" w:cs="Arial"/>
              <w:noProof/>
              <w:sz w:val="24"/>
              <w:szCs w:val="24"/>
            </w:rPr>
            <w:t>(Scottish Police Authority, 2022)</w:t>
          </w:r>
          <w:r w:rsidR="004B4941">
            <w:rPr>
              <w:rFonts w:ascii="Arial" w:hAnsi="Arial" w:cs="Arial"/>
              <w:sz w:val="24"/>
              <w:szCs w:val="24"/>
            </w:rPr>
            <w:fldChar w:fldCharType="end"/>
          </w:r>
        </w:sdtContent>
      </w:sdt>
      <w:r w:rsidR="00B30F10">
        <w:rPr>
          <w:rFonts w:ascii="Arial" w:hAnsi="Arial" w:cs="Arial"/>
          <w:sz w:val="24"/>
          <w:szCs w:val="24"/>
        </w:rPr>
        <w:t xml:space="preserve">. </w:t>
      </w:r>
      <w:r w:rsidR="00837748">
        <w:rPr>
          <w:rFonts w:ascii="Arial" w:hAnsi="Arial" w:cs="Arial"/>
          <w:sz w:val="24"/>
          <w:szCs w:val="24"/>
        </w:rPr>
        <w:t xml:space="preserve">The SPA also oversees the </w:t>
      </w:r>
      <w:r w:rsidR="007E709E">
        <w:rPr>
          <w:rFonts w:ascii="Arial" w:hAnsi="Arial" w:cs="Arial"/>
          <w:sz w:val="24"/>
          <w:szCs w:val="24"/>
        </w:rPr>
        <w:t>delivery of forensic services to the police service in Scotland which is in star</w:t>
      </w:r>
      <w:r w:rsidR="00CE2E57">
        <w:rPr>
          <w:rFonts w:ascii="Arial" w:hAnsi="Arial" w:cs="Arial"/>
          <w:sz w:val="24"/>
          <w:szCs w:val="24"/>
        </w:rPr>
        <w:t>k</w:t>
      </w:r>
      <w:r w:rsidR="007E709E">
        <w:rPr>
          <w:rFonts w:ascii="Arial" w:hAnsi="Arial" w:cs="Arial"/>
          <w:sz w:val="24"/>
          <w:szCs w:val="24"/>
        </w:rPr>
        <w:t xml:space="preserve"> contrast to the </w:t>
      </w:r>
      <w:r w:rsidR="00CE2E57">
        <w:rPr>
          <w:rFonts w:ascii="Arial" w:hAnsi="Arial" w:cs="Arial"/>
          <w:sz w:val="24"/>
          <w:szCs w:val="24"/>
        </w:rPr>
        <w:t xml:space="preserve">failing </w:t>
      </w:r>
      <w:r w:rsidR="007E709E">
        <w:rPr>
          <w:rFonts w:ascii="Arial" w:hAnsi="Arial" w:cs="Arial"/>
          <w:sz w:val="24"/>
          <w:szCs w:val="24"/>
        </w:rPr>
        <w:t xml:space="preserve">market driven framework in Wales and England. </w:t>
      </w:r>
    </w:p>
    <w:p w14:paraId="23137661" w14:textId="03897DA5" w:rsidR="00B73D7C" w:rsidRDefault="00B73D7C" w:rsidP="00AD3E98">
      <w:pPr>
        <w:spacing w:before="100" w:beforeAutospacing="1" w:line="480" w:lineRule="auto"/>
        <w:rPr>
          <w:rFonts w:ascii="Arial" w:hAnsi="Arial" w:cs="Arial"/>
          <w:sz w:val="24"/>
          <w:szCs w:val="24"/>
        </w:rPr>
      </w:pPr>
      <w:r>
        <w:rPr>
          <w:rFonts w:ascii="Arial" w:hAnsi="Arial" w:cs="Arial"/>
          <w:sz w:val="24"/>
          <w:szCs w:val="24"/>
        </w:rPr>
        <w:t xml:space="preserve">Conclusion: </w:t>
      </w:r>
    </w:p>
    <w:p w14:paraId="1580C226" w14:textId="77777777" w:rsidR="00A03652" w:rsidRDefault="004B4941" w:rsidP="00AD3E98">
      <w:pPr>
        <w:spacing w:before="100" w:beforeAutospacing="1" w:line="480" w:lineRule="auto"/>
        <w:rPr>
          <w:rFonts w:ascii="Arial" w:hAnsi="Arial" w:cs="Arial"/>
          <w:sz w:val="24"/>
          <w:szCs w:val="24"/>
        </w:rPr>
      </w:pPr>
      <w:r>
        <w:rPr>
          <w:rFonts w:ascii="Arial" w:hAnsi="Arial" w:cs="Arial"/>
          <w:sz w:val="24"/>
          <w:szCs w:val="24"/>
        </w:rPr>
        <w:t xml:space="preserve">With policing across Wales and England </w:t>
      </w:r>
      <w:r w:rsidR="00567EA8">
        <w:rPr>
          <w:rFonts w:ascii="Arial" w:hAnsi="Arial" w:cs="Arial"/>
          <w:sz w:val="24"/>
          <w:szCs w:val="24"/>
        </w:rPr>
        <w:t xml:space="preserve">navigating multiple crisis of confidence and </w:t>
      </w:r>
      <w:r w:rsidR="00B73D7C">
        <w:rPr>
          <w:rFonts w:ascii="Arial" w:hAnsi="Arial" w:cs="Arial"/>
          <w:sz w:val="24"/>
          <w:szCs w:val="24"/>
        </w:rPr>
        <w:t xml:space="preserve">declining </w:t>
      </w:r>
      <w:r w:rsidR="00567EA8">
        <w:rPr>
          <w:rFonts w:ascii="Arial" w:hAnsi="Arial" w:cs="Arial"/>
          <w:sz w:val="24"/>
          <w:szCs w:val="24"/>
        </w:rPr>
        <w:t>operational effectiveness</w:t>
      </w:r>
      <w:r w:rsidR="00B73D7C">
        <w:rPr>
          <w:rFonts w:ascii="Arial" w:hAnsi="Arial" w:cs="Arial"/>
          <w:sz w:val="24"/>
          <w:szCs w:val="24"/>
        </w:rPr>
        <w:t>,</w:t>
      </w:r>
      <w:r w:rsidR="00567EA8">
        <w:rPr>
          <w:rFonts w:ascii="Arial" w:hAnsi="Arial" w:cs="Arial"/>
          <w:sz w:val="24"/>
          <w:szCs w:val="24"/>
        </w:rPr>
        <w:t xml:space="preserve"> now is the time to re-look at the governance of policing by establishing a Royal Commission to examine the structures, </w:t>
      </w:r>
      <w:proofErr w:type="gramStart"/>
      <w:r w:rsidR="00567EA8">
        <w:rPr>
          <w:rFonts w:ascii="Arial" w:hAnsi="Arial" w:cs="Arial"/>
          <w:sz w:val="24"/>
          <w:szCs w:val="24"/>
        </w:rPr>
        <w:t>culture</w:t>
      </w:r>
      <w:proofErr w:type="gramEnd"/>
      <w:r w:rsidR="00567EA8">
        <w:rPr>
          <w:rFonts w:ascii="Arial" w:hAnsi="Arial" w:cs="Arial"/>
          <w:sz w:val="24"/>
          <w:szCs w:val="24"/>
        </w:rPr>
        <w:t xml:space="preserve"> and mission of the police across Wales and England and develop a corporate framework that can adequately protect the public and deliver a policing service that </w:t>
      </w:r>
      <w:r w:rsidR="00B73D7C">
        <w:rPr>
          <w:rFonts w:ascii="Arial" w:hAnsi="Arial" w:cs="Arial"/>
          <w:sz w:val="24"/>
          <w:szCs w:val="24"/>
        </w:rPr>
        <w:t xml:space="preserve">is truly democratically accountable and one that </w:t>
      </w:r>
      <w:r w:rsidR="00567EA8">
        <w:rPr>
          <w:rFonts w:ascii="Arial" w:hAnsi="Arial" w:cs="Arial"/>
          <w:sz w:val="24"/>
          <w:szCs w:val="24"/>
        </w:rPr>
        <w:t>the country can be proud of</w:t>
      </w:r>
      <w:r w:rsidR="00B73D7C">
        <w:rPr>
          <w:rFonts w:ascii="Arial" w:hAnsi="Arial" w:cs="Arial"/>
          <w:sz w:val="24"/>
          <w:szCs w:val="24"/>
        </w:rPr>
        <w:t xml:space="preserve"> again</w:t>
      </w:r>
      <w:r w:rsidR="00567EA8">
        <w:rPr>
          <w:rFonts w:ascii="Arial" w:hAnsi="Arial" w:cs="Arial"/>
          <w:sz w:val="24"/>
          <w:szCs w:val="24"/>
        </w:rPr>
        <w:t xml:space="preserve">. </w:t>
      </w:r>
      <w:proofErr w:type="gramStart"/>
      <w:r w:rsidR="00C67695">
        <w:rPr>
          <w:rFonts w:ascii="Arial" w:hAnsi="Arial" w:cs="Arial"/>
          <w:sz w:val="24"/>
          <w:szCs w:val="24"/>
        </w:rPr>
        <w:t>A number of</w:t>
      </w:r>
      <w:proofErr w:type="gramEnd"/>
      <w:r w:rsidR="00C67695">
        <w:rPr>
          <w:rFonts w:ascii="Arial" w:hAnsi="Arial" w:cs="Arial"/>
          <w:sz w:val="24"/>
          <w:szCs w:val="24"/>
        </w:rPr>
        <w:t xml:space="preserve"> influential </w:t>
      </w:r>
      <w:r w:rsidR="00B73D7C">
        <w:rPr>
          <w:rFonts w:ascii="Arial" w:hAnsi="Arial" w:cs="Arial"/>
          <w:sz w:val="24"/>
          <w:szCs w:val="24"/>
        </w:rPr>
        <w:t xml:space="preserve">bodies and </w:t>
      </w:r>
      <w:r w:rsidR="00C67695">
        <w:rPr>
          <w:rFonts w:ascii="Arial" w:hAnsi="Arial" w:cs="Arial"/>
          <w:sz w:val="24"/>
          <w:szCs w:val="24"/>
        </w:rPr>
        <w:t xml:space="preserve">commentators including the Police Federation and Martin Hewitt </w:t>
      </w:r>
      <w:r w:rsidR="00B73D7C">
        <w:rPr>
          <w:rFonts w:ascii="Arial" w:hAnsi="Arial" w:cs="Arial"/>
          <w:sz w:val="24"/>
          <w:szCs w:val="24"/>
        </w:rPr>
        <w:t>(</w:t>
      </w:r>
      <w:r w:rsidR="00C67695">
        <w:rPr>
          <w:rFonts w:ascii="Arial" w:hAnsi="Arial" w:cs="Arial"/>
          <w:sz w:val="24"/>
          <w:szCs w:val="24"/>
        </w:rPr>
        <w:t>NPCC Chair</w:t>
      </w:r>
      <w:r w:rsidR="00B73D7C">
        <w:rPr>
          <w:rFonts w:ascii="Arial" w:hAnsi="Arial" w:cs="Arial"/>
          <w:sz w:val="24"/>
          <w:szCs w:val="24"/>
        </w:rPr>
        <w:t>)</w:t>
      </w:r>
      <w:r w:rsidR="00C67695">
        <w:rPr>
          <w:rFonts w:ascii="Arial" w:hAnsi="Arial" w:cs="Arial"/>
          <w:sz w:val="24"/>
          <w:szCs w:val="24"/>
        </w:rPr>
        <w:t xml:space="preserve"> have called for policing to form part of a wider Criminal Justice Royal Commission, the last Royal Commission </w:t>
      </w:r>
      <w:r w:rsidR="00E76072">
        <w:rPr>
          <w:rFonts w:ascii="Arial" w:hAnsi="Arial" w:cs="Arial"/>
          <w:sz w:val="24"/>
          <w:szCs w:val="24"/>
        </w:rPr>
        <w:t xml:space="preserve">on Justice </w:t>
      </w:r>
      <w:r w:rsidR="00C67695">
        <w:rPr>
          <w:rFonts w:ascii="Arial" w:hAnsi="Arial" w:cs="Arial"/>
          <w:sz w:val="24"/>
          <w:szCs w:val="24"/>
        </w:rPr>
        <w:t>took place in 1993</w:t>
      </w:r>
      <w:r w:rsidR="00E76072">
        <w:rPr>
          <w:rFonts w:ascii="Arial" w:hAnsi="Arial" w:cs="Arial"/>
          <w:sz w:val="24"/>
          <w:szCs w:val="24"/>
        </w:rPr>
        <w:t xml:space="preserve"> and last on Policing was in 1960</w:t>
      </w:r>
      <w:r w:rsidR="00025A32">
        <w:rPr>
          <w:rFonts w:ascii="Arial" w:hAnsi="Arial" w:cs="Arial"/>
          <w:sz w:val="24"/>
          <w:szCs w:val="24"/>
        </w:rPr>
        <w:t>. W</w:t>
      </w:r>
      <w:r w:rsidR="00C67695">
        <w:rPr>
          <w:rFonts w:ascii="Arial" w:hAnsi="Arial" w:cs="Arial"/>
          <w:sz w:val="24"/>
          <w:szCs w:val="24"/>
        </w:rPr>
        <w:t xml:space="preserve">ith the significant changes and challenges absorbed by policing in the past 30 years it is time to re-look at the governance of policing </w:t>
      </w:r>
      <w:r w:rsidR="00B73D7C">
        <w:rPr>
          <w:rFonts w:ascii="Arial" w:hAnsi="Arial" w:cs="Arial"/>
          <w:sz w:val="24"/>
          <w:szCs w:val="24"/>
        </w:rPr>
        <w:t>through a Royal Commission</w:t>
      </w:r>
      <w:r w:rsidR="00E76072">
        <w:rPr>
          <w:rFonts w:ascii="Arial" w:hAnsi="Arial" w:cs="Arial"/>
          <w:sz w:val="24"/>
          <w:szCs w:val="24"/>
        </w:rPr>
        <w:t>,</w:t>
      </w:r>
      <w:r w:rsidR="00B73D7C">
        <w:rPr>
          <w:rFonts w:ascii="Arial" w:hAnsi="Arial" w:cs="Arial"/>
          <w:sz w:val="24"/>
          <w:szCs w:val="24"/>
        </w:rPr>
        <w:t xml:space="preserve"> allowing for an</w:t>
      </w:r>
      <w:r w:rsidR="00C67695">
        <w:rPr>
          <w:rFonts w:ascii="Arial" w:hAnsi="Arial" w:cs="Arial"/>
          <w:sz w:val="24"/>
          <w:szCs w:val="24"/>
        </w:rPr>
        <w:t xml:space="preserve"> </w:t>
      </w:r>
      <w:r w:rsidR="00BE7ED9">
        <w:rPr>
          <w:rFonts w:ascii="Arial" w:hAnsi="Arial" w:cs="Arial"/>
          <w:sz w:val="24"/>
          <w:szCs w:val="24"/>
        </w:rPr>
        <w:t>in-depth</w:t>
      </w:r>
      <w:r w:rsidR="00C67695">
        <w:rPr>
          <w:rFonts w:ascii="Arial" w:hAnsi="Arial" w:cs="Arial"/>
          <w:sz w:val="24"/>
          <w:szCs w:val="24"/>
        </w:rPr>
        <w:t xml:space="preserve"> review of all tiers of policing</w:t>
      </w:r>
      <w:r w:rsidR="000308C0">
        <w:rPr>
          <w:rFonts w:ascii="Arial" w:hAnsi="Arial" w:cs="Arial"/>
          <w:sz w:val="24"/>
          <w:szCs w:val="24"/>
        </w:rPr>
        <w:t xml:space="preserve"> and criminal justice</w:t>
      </w:r>
      <w:r w:rsidR="00B73D7C">
        <w:rPr>
          <w:rFonts w:ascii="Arial" w:hAnsi="Arial" w:cs="Arial"/>
          <w:sz w:val="24"/>
          <w:szCs w:val="24"/>
        </w:rPr>
        <w:t>.</w:t>
      </w:r>
    </w:p>
    <w:sdt>
      <w:sdtPr>
        <w:id w:val="-2034337586"/>
        <w:docPartObj>
          <w:docPartGallery w:val="Bibliographies"/>
          <w:docPartUnique/>
        </w:docPartObj>
      </w:sdtPr>
      <w:sdtEndPr>
        <w:rPr>
          <w:rFonts w:ascii="Times New Roman" w:eastAsia="Times New Roman" w:hAnsi="Times New Roman" w:cs="Times New Roman"/>
          <w:color w:val="auto"/>
          <w:sz w:val="20"/>
          <w:szCs w:val="20"/>
          <w:lang w:val="en-GB" w:eastAsia="en-GB"/>
        </w:rPr>
      </w:sdtEndPr>
      <w:sdtContent>
        <w:p w14:paraId="07A4F3D1" w14:textId="096A0570" w:rsidR="00A03652" w:rsidRDefault="00A03652">
          <w:pPr>
            <w:pStyle w:val="Heading1"/>
          </w:pPr>
          <w:r>
            <w:t>References</w:t>
          </w:r>
        </w:p>
        <w:sdt>
          <w:sdtPr>
            <w:id w:val="-573587230"/>
            <w:bibliography/>
          </w:sdtPr>
          <w:sdtContent>
            <w:p w14:paraId="18EB1396" w14:textId="77777777" w:rsidR="00A03652" w:rsidRDefault="00A03652" w:rsidP="00A03652">
              <w:pPr>
                <w:pStyle w:val="Bibliography"/>
                <w:rPr>
                  <w:noProof/>
                  <w:sz w:val="24"/>
                  <w:szCs w:val="24"/>
                  <w:lang w:val="en-US"/>
                </w:rPr>
              </w:pPr>
              <w:r>
                <w:fldChar w:fldCharType="begin"/>
              </w:r>
              <w:r>
                <w:instrText xml:space="preserve"> BIBLIOGRAPHY </w:instrText>
              </w:r>
              <w:r>
                <w:fldChar w:fldCharType="separate"/>
              </w:r>
              <w:r>
                <w:rPr>
                  <w:noProof/>
                  <w:lang w:val="en-US"/>
                </w:rPr>
                <w:t xml:space="preserve">Academi Wales, 2016. </w:t>
              </w:r>
              <w:r>
                <w:rPr>
                  <w:i/>
                  <w:iCs/>
                  <w:noProof/>
                  <w:lang w:val="en-US"/>
                </w:rPr>
                <w:t xml:space="preserve">High Performaing Organisations, </w:t>
              </w:r>
              <w:r>
                <w:rPr>
                  <w:noProof/>
                  <w:lang w:val="en-US"/>
                </w:rPr>
                <w:t>s.l.: Welsh Government .</w:t>
              </w:r>
            </w:p>
            <w:p w14:paraId="0D5B2707" w14:textId="77777777" w:rsidR="00A03652" w:rsidRDefault="00A03652" w:rsidP="00A03652">
              <w:pPr>
                <w:pStyle w:val="Bibliography"/>
                <w:rPr>
                  <w:noProof/>
                  <w:lang w:val="en-US"/>
                </w:rPr>
              </w:pPr>
              <w:r>
                <w:rPr>
                  <w:noProof/>
                  <w:lang w:val="en-US"/>
                </w:rPr>
                <w:t xml:space="preserve">Association of Police and Crime Commissioners, 2022. </w:t>
              </w:r>
              <w:r>
                <w:rPr>
                  <w:i/>
                  <w:iCs/>
                  <w:noProof/>
                  <w:lang w:val="en-US"/>
                </w:rPr>
                <w:t xml:space="preserve">Police and Crime Commissioners-A long Term vision: Levelling up accountability and effectiveness of policing, crime fighting and justice in England and Wales, </w:t>
              </w:r>
              <w:r>
                <w:rPr>
                  <w:noProof/>
                  <w:lang w:val="en-US"/>
                </w:rPr>
                <w:t>s.l.: Association of Police and Crime Commissioners.</w:t>
              </w:r>
            </w:p>
            <w:p w14:paraId="7CF50098" w14:textId="77777777" w:rsidR="00A03652" w:rsidRDefault="00A03652" w:rsidP="00A03652">
              <w:pPr>
                <w:pStyle w:val="Bibliography"/>
                <w:rPr>
                  <w:noProof/>
                  <w:lang w:val="en-US"/>
                </w:rPr>
              </w:pPr>
              <w:r>
                <w:rPr>
                  <w:noProof/>
                  <w:lang w:val="en-US"/>
                </w:rPr>
                <w:t xml:space="preserve">Association of Police and Crime Commissioners, 2022. </w:t>
              </w:r>
              <w:r>
                <w:rPr>
                  <w:i/>
                  <w:iCs/>
                  <w:noProof/>
                  <w:lang w:val="en-US"/>
                </w:rPr>
                <w:t xml:space="preserve">Role of the PCC. </w:t>
              </w:r>
              <w:r>
                <w:rPr>
                  <w:noProof/>
                  <w:lang w:val="en-US"/>
                </w:rPr>
                <w:t xml:space="preserve">[Online] </w:t>
              </w:r>
              <w:r>
                <w:rPr>
                  <w:noProof/>
                  <w:lang w:val="en-US"/>
                </w:rPr>
                <w:br/>
                <w:t xml:space="preserve">Available at: </w:t>
              </w:r>
              <w:r>
                <w:rPr>
                  <w:noProof/>
                  <w:u w:val="single"/>
                  <w:lang w:val="en-US"/>
                </w:rPr>
                <w:t>https://apccs.police.uk/role-of-the-pcc/</w:t>
              </w:r>
              <w:r>
                <w:rPr>
                  <w:noProof/>
                  <w:lang w:val="en-US"/>
                </w:rPr>
                <w:br/>
                <w:t>[Accessed 12 October 2022].</w:t>
              </w:r>
            </w:p>
            <w:p w14:paraId="5E24CB3E" w14:textId="77777777" w:rsidR="00A03652" w:rsidRDefault="00A03652" w:rsidP="00A03652">
              <w:pPr>
                <w:pStyle w:val="Bibliography"/>
                <w:rPr>
                  <w:noProof/>
                  <w:lang w:val="en-US"/>
                </w:rPr>
              </w:pPr>
              <w:r>
                <w:rPr>
                  <w:noProof/>
                  <w:lang w:val="en-US"/>
                </w:rPr>
                <w:t xml:space="preserve">Barber, S. M., 2022. </w:t>
              </w:r>
              <w:r>
                <w:rPr>
                  <w:i/>
                  <w:iCs/>
                  <w:noProof/>
                  <w:lang w:val="en-US"/>
                </w:rPr>
                <w:t xml:space="preserve">Strategic Review of Policing , </w:t>
              </w:r>
              <w:r>
                <w:rPr>
                  <w:noProof/>
                  <w:lang w:val="en-US"/>
                </w:rPr>
                <w:t>s.l.: The Police Foundation.</w:t>
              </w:r>
            </w:p>
            <w:p w14:paraId="4495E576" w14:textId="77777777" w:rsidR="00A03652" w:rsidRDefault="00A03652" w:rsidP="00A03652">
              <w:pPr>
                <w:pStyle w:val="Bibliography"/>
                <w:rPr>
                  <w:noProof/>
                  <w:lang w:val="en-US"/>
                </w:rPr>
              </w:pPr>
              <w:r>
                <w:rPr>
                  <w:noProof/>
                  <w:lang w:val="en-US"/>
                </w:rPr>
                <w:t xml:space="preserve">BBC News, 2016. </w:t>
              </w:r>
              <w:r>
                <w:rPr>
                  <w:i/>
                  <w:iCs/>
                  <w:noProof/>
                  <w:lang w:val="en-US"/>
                </w:rPr>
                <w:t xml:space="preserve">Mps warn of lack of candidates for top police jobs. </w:t>
              </w:r>
              <w:r>
                <w:rPr>
                  <w:noProof/>
                  <w:lang w:val="en-US"/>
                </w:rPr>
                <w:t xml:space="preserve">[Online] </w:t>
              </w:r>
              <w:r>
                <w:rPr>
                  <w:noProof/>
                  <w:lang w:val="en-US"/>
                </w:rPr>
                <w:br/>
                <w:t xml:space="preserve">Available at: </w:t>
              </w:r>
              <w:r>
                <w:rPr>
                  <w:noProof/>
                  <w:u w:val="single"/>
                  <w:lang w:val="en-US"/>
                </w:rPr>
                <w:t>https://www.bbc.co.uk/news/uk-35894558</w:t>
              </w:r>
              <w:r>
                <w:rPr>
                  <w:noProof/>
                  <w:lang w:val="en-US"/>
                </w:rPr>
                <w:br/>
                <w:t>[Accessed 13 October 2022].</w:t>
              </w:r>
            </w:p>
            <w:p w14:paraId="4590B4D6" w14:textId="77777777" w:rsidR="00A03652" w:rsidRDefault="00A03652" w:rsidP="00A03652">
              <w:pPr>
                <w:pStyle w:val="Bibliography"/>
                <w:rPr>
                  <w:noProof/>
                  <w:lang w:val="en-US"/>
                </w:rPr>
              </w:pPr>
              <w:r>
                <w:rPr>
                  <w:noProof/>
                  <w:lang w:val="en-US"/>
                </w:rPr>
                <w:t xml:space="preserve">BBC News, 2022. </w:t>
              </w:r>
              <w:r>
                <w:rPr>
                  <w:i/>
                  <w:iCs/>
                  <w:noProof/>
                  <w:lang w:val="en-US"/>
                </w:rPr>
                <w:t xml:space="preserve">Sadiq Khan: met Police Federation has no faith in London mayor. </w:t>
              </w:r>
              <w:r>
                <w:rPr>
                  <w:noProof/>
                  <w:lang w:val="en-US"/>
                </w:rPr>
                <w:t xml:space="preserve">[Online] </w:t>
              </w:r>
              <w:r>
                <w:rPr>
                  <w:noProof/>
                  <w:lang w:val="en-US"/>
                </w:rPr>
                <w:br/>
                <w:t xml:space="preserve">Available at: </w:t>
              </w:r>
              <w:r>
                <w:rPr>
                  <w:noProof/>
                  <w:u w:val="single"/>
                  <w:lang w:val="en-US"/>
                </w:rPr>
                <w:t>https://www.bbc.co.uk/news/uk-england-london-60375845</w:t>
              </w:r>
              <w:r>
                <w:rPr>
                  <w:noProof/>
                  <w:lang w:val="en-US"/>
                </w:rPr>
                <w:br/>
                <w:t>[Accessed 3 November 2022].</w:t>
              </w:r>
            </w:p>
            <w:p w14:paraId="5B764ED5" w14:textId="77777777" w:rsidR="00A03652" w:rsidRDefault="00A03652" w:rsidP="00A03652">
              <w:pPr>
                <w:pStyle w:val="Bibliography"/>
                <w:rPr>
                  <w:noProof/>
                  <w:lang w:val="en-US"/>
                </w:rPr>
              </w:pPr>
              <w:r>
                <w:rPr>
                  <w:noProof/>
                  <w:lang w:val="en-US"/>
                </w:rPr>
                <w:lastRenderedPageBreak/>
                <w:t xml:space="preserve">Bevir, M., 2013. </w:t>
              </w:r>
              <w:r>
                <w:rPr>
                  <w:i/>
                  <w:iCs/>
                  <w:noProof/>
                  <w:lang w:val="en-US"/>
                </w:rPr>
                <w:t xml:space="preserve">A Theory of Governance. </w:t>
              </w:r>
              <w:r>
                <w:rPr>
                  <w:noProof/>
                  <w:lang w:val="en-US"/>
                </w:rPr>
                <w:t>Berkley : University of California .</w:t>
              </w:r>
            </w:p>
            <w:p w14:paraId="64BB1A18" w14:textId="77777777" w:rsidR="00A03652" w:rsidRDefault="00A03652" w:rsidP="00A03652">
              <w:pPr>
                <w:pStyle w:val="Bibliography"/>
                <w:rPr>
                  <w:noProof/>
                  <w:lang w:val="en-US"/>
                </w:rPr>
              </w:pPr>
              <w:r>
                <w:rPr>
                  <w:noProof/>
                  <w:lang w:val="en-US"/>
                </w:rPr>
                <w:t xml:space="preserve">British Army Centre For Army Leadership (CAL) Royal Military Academy, 2021. </w:t>
              </w:r>
              <w:r>
                <w:rPr>
                  <w:i/>
                  <w:iCs/>
                  <w:noProof/>
                  <w:lang w:val="en-US"/>
                </w:rPr>
                <w:t xml:space="preserve">Army Leadership Doctrine. </w:t>
              </w:r>
              <w:r>
                <w:rPr>
                  <w:noProof/>
                  <w:lang w:val="en-US"/>
                </w:rPr>
                <w:t>s.l.:Crown Copyright .</w:t>
              </w:r>
            </w:p>
            <w:p w14:paraId="78E4E6F4" w14:textId="77777777" w:rsidR="00A03652" w:rsidRDefault="00A03652" w:rsidP="00A03652">
              <w:pPr>
                <w:pStyle w:val="Bibliography"/>
                <w:rPr>
                  <w:noProof/>
                  <w:lang w:val="en-US"/>
                </w:rPr>
              </w:pPr>
              <w:r>
                <w:rPr>
                  <w:noProof/>
                  <w:lang w:val="en-US"/>
                </w:rPr>
                <w:t xml:space="preserve">Christopher Blake, B. S. P. W., 2010. </w:t>
              </w:r>
              <w:r>
                <w:rPr>
                  <w:i/>
                  <w:iCs/>
                  <w:noProof/>
                  <w:lang w:val="en-US"/>
                </w:rPr>
                <w:t xml:space="preserve">Policing and Criminal Justice. </w:t>
              </w:r>
              <w:r>
                <w:rPr>
                  <w:noProof/>
                  <w:lang w:val="en-US"/>
                </w:rPr>
                <w:t>s.l.:Exeter:Learning Matters .</w:t>
              </w:r>
            </w:p>
            <w:p w14:paraId="007D0F7D" w14:textId="77777777" w:rsidR="00A03652" w:rsidRDefault="00A03652" w:rsidP="00A03652">
              <w:pPr>
                <w:pStyle w:val="Bibliography"/>
                <w:rPr>
                  <w:noProof/>
                  <w:lang w:val="en-US"/>
                </w:rPr>
              </w:pPr>
              <w:r>
                <w:rPr>
                  <w:noProof/>
                  <w:lang w:val="en-US"/>
                </w:rPr>
                <w:t xml:space="preserve">Colvin, V. H. a. A., 2016. Police Leadership for Complex Times. </w:t>
              </w:r>
              <w:r>
                <w:rPr>
                  <w:i/>
                  <w:iCs/>
                  <w:noProof/>
                  <w:lang w:val="en-US"/>
                </w:rPr>
                <w:t xml:space="preserve">Policing , </w:t>
              </w:r>
              <w:r>
                <w:rPr>
                  <w:noProof/>
                  <w:lang w:val="en-US"/>
                </w:rPr>
                <w:t>10(1), pp. 7-16.</w:t>
              </w:r>
            </w:p>
            <w:p w14:paraId="58C7D0CD" w14:textId="77777777" w:rsidR="00A03652" w:rsidRDefault="00A03652" w:rsidP="00A03652">
              <w:pPr>
                <w:pStyle w:val="Bibliography"/>
                <w:rPr>
                  <w:noProof/>
                  <w:lang w:val="en-US"/>
                </w:rPr>
              </w:pPr>
              <w:r>
                <w:rPr>
                  <w:noProof/>
                  <w:lang w:val="en-US"/>
                </w:rPr>
                <w:t xml:space="preserve">Cwm Taf Morgannwg Safeguarding Board, 2022. </w:t>
              </w:r>
              <w:r>
                <w:rPr>
                  <w:i/>
                  <w:iCs/>
                  <w:noProof/>
                  <w:lang w:val="en-US"/>
                </w:rPr>
                <w:t xml:space="preserve">Extended Child Practice Review 'Child T' , </w:t>
              </w:r>
              <w:r>
                <w:rPr>
                  <w:noProof/>
                  <w:lang w:val="en-US"/>
                </w:rPr>
                <w:t>s.l.: Cwm Taf Margannwg Safeguarding Board .</w:t>
              </w:r>
            </w:p>
            <w:p w14:paraId="04A230A1" w14:textId="77777777" w:rsidR="00A03652" w:rsidRDefault="00A03652" w:rsidP="00A03652">
              <w:pPr>
                <w:pStyle w:val="Bibliography"/>
                <w:rPr>
                  <w:noProof/>
                  <w:lang w:val="en-US"/>
                </w:rPr>
              </w:pPr>
              <w:r>
                <w:rPr>
                  <w:noProof/>
                  <w:lang w:val="en-US"/>
                </w:rPr>
                <w:t xml:space="preserve">Davies, C., 2020. </w:t>
              </w:r>
              <w:r>
                <w:rPr>
                  <w:i/>
                  <w:iCs/>
                  <w:noProof/>
                  <w:lang w:val="en-US"/>
                </w:rPr>
                <w:t xml:space="preserve">Critical Perspectives on Police Leadership. </w:t>
              </w:r>
              <w:r>
                <w:rPr>
                  <w:noProof/>
                  <w:lang w:val="en-US"/>
                </w:rPr>
                <w:t>s.l.:The Policy Press.</w:t>
              </w:r>
            </w:p>
            <w:p w14:paraId="5D303B7F" w14:textId="77777777" w:rsidR="00A03652" w:rsidRDefault="00A03652" w:rsidP="00A03652">
              <w:pPr>
                <w:pStyle w:val="Bibliography"/>
                <w:rPr>
                  <w:noProof/>
                  <w:lang w:val="en-US"/>
                </w:rPr>
              </w:pPr>
              <w:r>
                <w:rPr>
                  <w:noProof/>
                  <w:lang w:val="en-US"/>
                </w:rPr>
                <w:t xml:space="preserve">Department for Business, Energy and Industrial Strategy, 2017. </w:t>
              </w:r>
              <w:r>
                <w:rPr>
                  <w:i/>
                  <w:iCs/>
                  <w:noProof/>
                  <w:lang w:val="en-US"/>
                </w:rPr>
                <w:t xml:space="preserve">Corporate Governance Reform: the Government response to the green paper consultation, </w:t>
              </w:r>
              <w:r>
                <w:rPr>
                  <w:noProof/>
                  <w:lang w:val="en-US"/>
                </w:rPr>
                <w:t>s.l.: HM Gov.</w:t>
              </w:r>
            </w:p>
            <w:p w14:paraId="1E675B05" w14:textId="77777777" w:rsidR="00A03652" w:rsidRDefault="00A03652" w:rsidP="00A03652">
              <w:pPr>
                <w:pStyle w:val="Bibliography"/>
                <w:rPr>
                  <w:noProof/>
                  <w:lang w:val="en-US"/>
                </w:rPr>
              </w:pPr>
              <w:r>
                <w:rPr>
                  <w:noProof/>
                  <w:lang w:val="en-US"/>
                </w:rPr>
                <w:t xml:space="preserve">Eckhouse, A. P. L., 2021. Metrics Management and Bureaucratioc Accountability: Evidence from Policing. </w:t>
              </w:r>
              <w:r>
                <w:rPr>
                  <w:i/>
                  <w:iCs/>
                  <w:noProof/>
                  <w:lang w:val="en-US"/>
                </w:rPr>
                <w:t xml:space="preserve">American Journal of Political Science , </w:t>
              </w:r>
              <w:r>
                <w:rPr>
                  <w:noProof/>
                  <w:lang w:val="en-US"/>
                </w:rPr>
                <w:t>Volume 00, pp. 1-17.</w:t>
              </w:r>
            </w:p>
            <w:p w14:paraId="7E1B8729" w14:textId="77777777" w:rsidR="00A03652" w:rsidRDefault="00A03652" w:rsidP="00A03652">
              <w:pPr>
                <w:pStyle w:val="Bibliography"/>
                <w:rPr>
                  <w:noProof/>
                  <w:lang w:val="en-US"/>
                </w:rPr>
              </w:pPr>
              <w:r>
                <w:rPr>
                  <w:noProof/>
                  <w:lang w:val="en-US"/>
                </w:rPr>
                <w:t xml:space="preserve">Elliot-Davies, M., 2020. </w:t>
              </w:r>
              <w:r>
                <w:rPr>
                  <w:i/>
                  <w:iCs/>
                  <w:noProof/>
                  <w:lang w:val="en-US"/>
                </w:rPr>
                <w:t xml:space="preserve">Demand Capacity &amp; Welfare Survey 2020: Headline report :PRRB January 2021 , </w:t>
              </w:r>
              <w:r>
                <w:rPr>
                  <w:noProof/>
                  <w:lang w:val="en-US"/>
                </w:rPr>
                <w:t>s.l.: Police Federation of England and Wales .</w:t>
              </w:r>
            </w:p>
            <w:p w14:paraId="011D2084" w14:textId="77777777" w:rsidR="00A03652" w:rsidRDefault="00A03652" w:rsidP="00A03652">
              <w:pPr>
                <w:pStyle w:val="Bibliography"/>
                <w:rPr>
                  <w:noProof/>
                  <w:lang w:val="en-US"/>
                </w:rPr>
              </w:pPr>
              <w:r>
                <w:rPr>
                  <w:noProof/>
                  <w:lang w:val="en-US"/>
                </w:rPr>
                <w:t xml:space="preserve">Evening Standard , 2022. </w:t>
              </w:r>
              <w:r>
                <w:rPr>
                  <w:i/>
                  <w:iCs/>
                  <w:noProof/>
                  <w:lang w:val="en-US"/>
                </w:rPr>
                <w:t xml:space="preserve">Draft report into Cressida Dick's departure from Met biased, says London mayor. </w:t>
              </w:r>
              <w:r>
                <w:rPr>
                  <w:noProof/>
                  <w:lang w:val="en-US"/>
                </w:rPr>
                <w:t xml:space="preserve">[Online] </w:t>
              </w:r>
              <w:r>
                <w:rPr>
                  <w:noProof/>
                  <w:lang w:val="en-US"/>
                </w:rPr>
                <w:br/>
                <w:t xml:space="preserve">Available at: </w:t>
              </w:r>
              <w:r>
                <w:rPr>
                  <w:noProof/>
                  <w:u w:val="single"/>
                  <w:lang w:val="en-US"/>
                </w:rPr>
                <w:t>https://www.standard.co.uk/news/uk/priti-patel-tom-winsor-sadiq-khan-cressida-dick-met-b1021333.html</w:t>
              </w:r>
              <w:r>
                <w:rPr>
                  <w:noProof/>
                  <w:lang w:val="en-US"/>
                </w:rPr>
                <w:br/>
                <w:t>[Accessed 3 November 2022].</w:t>
              </w:r>
            </w:p>
            <w:p w14:paraId="55751BBA" w14:textId="77777777" w:rsidR="00A03652" w:rsidRDefault="00A03652" w:rsidP="00A03652">
              <w:pPr>
                <w:pStyle w:val="Bibliography"/>
                <w:rPr>
                  <w:noProof/>
                  <w:lang w:val="en-US"/>
                </w:rPr>
              </w:pPr>
              <w:r>
                <w:rPr>
                  <w:noProof/>
                  <w:lang w:val="en-US"/>
                </w:rPr>
                <w:t xml:space="preserve">Evening Standard , 2022. </w:t>
              </w:r>
              <w:r>
                <w:rPr>
                  <w:i/>
                  <w:iCs/>
                  <w:noProof/>
                  <w:lang w:val="en-US"/>
                </w:rPr>
                <w:t xml:space="preserve">Sadiq Khan and Priti Patel at war over resignation of Cressida Dick. </w:t>
              </w:r>
              <w:r>
                <w:rPr>
                  <w:noProof/>
                  <w:lang w:val="en-US"/>
                </w:rPr>
                <w:t xml:space="preserve">[Online] </w:t>
              </w:r>
              <w:r>
                <w:rPr>
                  <w:noProof/>
                  <w:lang w:val="en-US"/>
                </w:rPr>
                <w:br/>
                <w:t xml:space="preserve">Available at: </w:t>
              </w:r>
              <w:r>
                <w:rPr>
                  <w:noProof/>
                  <w:u w:val="single"/>
                  <w:lang w:val="en-US"/>
                </w:rPr>
                <w:t>https://www.standard.co.uk/news/london/sadiq-khan-priti-patel-resignation-met-police-cressida-dick-b982080.html</w:t>
              </w:r>
              <w:r>
                <w:rPr>
                  <w:noProof/>
                  <w:lang w:val="en-US"/>
                </w:rPr>
                <w:br/>
                <w:t>[Accessed 13 October 2022].</w:t>
              </w:r>
            </w:p>
            <w:p w14:paraId="08B59C1F" w14:textId="77777777" w:rsidR="00A03652" w:rsidRDefault="00A03652" w:rsidP="00A03652">
              <w:pPr>
                <w:pStyle w:val="Bibliography"/>
                <w:rPr>
                  <w:noProof/>
                  <w:lang w:val="en-US"/>
                </w:rPr>
              </w:pPr>
              <w:r>
                <w:rPr>
                  <w:noProof/>
                  <w:lang w:val="en-US"/>
                </w:rPr>
                <w:t xml:space="preserve">Farell, P. C., 2017. </w:t>
              </w:r>
              <w:r>
                <w:rPr>
                  <w:i/>
                  <w:iCs/>
                  <w:noProof/>
                  <w:lang w:val="en-US"/>
                </w:rPr>
                <w:t xml:space="preserve">Building Success- The Role of Governance - Academi Wales 'You Tube' Lecture. </w:t>
              </w:r>
              <w:r>
                <w:rPr>
                  <w:noProof/>
                  <w:lang w:val="en-US"/>
                </w:rPr>
                <w:t xml:space="preserve">[Online] </w:t>
              </w:r>
              <w:r>
                <w:rPr>
                  <w:noProof/>
                  <w:lang w:val="en-US"/>
                </w:rPr>
                <w:br/>
                <w:t xml:space="preserve">Available at: </w:t>
              </w:r>
              <w:r>
                <w:rPr>
                  <w:noProof/>
                  <w:u w:val="single"/>
                  <w:lang w:val="en-US"/>
                </w:rPr>
                <w:t>https://academiwales.gov.wales/repository/resource/eeb724e5-3c83-47d8-9864-83f55dc6f264</w:t>
              </w:r>
              <w:r>
                <w:rPr>
                  <w:noProof/>
                  <w:lang w:val="en-US"/>
                </w:rPr>
                <w:br/>
                <w:t>[Accessed 17 November 2022].</w:t>
              </w:r>
            </w:p>
            <w:p w14:paraId="3A32FF45" w14:textId="77777777" w:rsidR="00A03652" w:rsidRDefault="00A03652" w:rsidP="00A03652">
              <w:pPr>
                <w:pStyle w:val="Bibliography"/>
                <w:rPr>
                  <w:noProof/>
                  <w:lang w:val="en-US"/>
                </w:rPr>
              </w:pPr>
              <w:r>
                <w:rPr>
                  <w:noProof/>
                  <w:lang w:val="en-US"/>
                </w:rPr>
                <w:t xml:space="preserve">Hansard UK Parliament , 2020. </w:t>
              </w:r>
              <w:r>
                <w:rPr>
                  <w:i/>
                  <w:iCs/>
                  <w:noProof/>
                  <w:lang w:val="en-US"/>
                </w:rPr>
                <w:t xml:space="preserve">Royal Commission on Criminal Justice debated on Monday 9 November 2020. </w:t>
              </w:r>
              <w:r>
                <w:rPr>
                  <w:noProof/>
                  <w:lang w:val="en-US"/>
                </w:rPr>
                <w:t xml:space="preserve">[Online] </w:t>
              </w:r>
              <w:r>
                <w:rPr>
                  <w:noProof/>
                  <w:lang w:val="en-US"/>
                </w:rPr>
                <w:br/>
                <w:t xml:space="preserve">Available at: </w:t>
              </w:r>
              <w:r>
                <w:rPr>
                  <w:noProof/>
                  <w:u w:val="single"/>
                  <w:lang w:val="en-US"/>
                </w:rPr>
                <w:t>https://hansard.parliament.uk/Lords/2020-11-09/debates/CD66BDE5-8C1F-4B52-865A-7663E94DB058/RoyalCommissionOnCriminalJustice?__cf_chl_managed_tk__=PDDGI5sbIomHL.9DinomQWwMGPO97BFH</w:t>
              </w:r>
              <w:r>
                <w:rPr>
                  <w:noProof/>
                  <w:lang w:val="en-US"/>
                </w:rPr>
                <w:br/>
                <w:t>[Accessed 13 October 2022].</w:t>
              </w:r>
            </w:p>
            <w:p w14:paraId="5177C1C6" w14:textId="77777777" w:rsidR="00A03652" w:rsidRDefault="00A03652" w:rsidP="00A03652">
              <w:pPr>
                <w:pStyle w:val="Bibliography"/>
                <w:rPr>
                  <w:noProof/>
                  <w:lang w:val="en-US"/>
                </w:rPr>
              </w:pPr>
              <w:r>
                <w:rPr>
                  <w:noProof/>
                  <w:lang w:val="en-US"/>
                </w:rPr>
                <w:t xml:space="preserve">His Majesty's Government , 2012. </w:t>
              </w:r>
              <w:r>
                <w:rPr>
                  <w:i/>
                  <w:iCs/>
                  <w:noProof/>
                  <w:lang w:val="en-US"/>
                </w:rPr>
                <w:t xml:space="preserve">Policing Protocol Order 2011. </w:t>
              </w:r>
              <w:r>
                <w:rPr>
                  <w:noProof/>
                  <w:lang w:val="en-US"/>
                </w:rPr>
                <w:t xml:space="preserve">[Online] </w:t>
              </w:r>
              <w:r>
                <w:rPr>
                  <w:noProof/>
                  <w:lang w:val="en-US"/>
                </w:rPr>
                <w:br/>
                <w:t xml:space="preserve">Available at: </w:t>
              </w:r>
              <w:r>
                <w:rPr>
                  <w:noProof/>
                  <w:u w:val="single"/>
                  <w:lang w:val="en-US"/>
                </w:rPr>
                <w:t>https://www.legislation.gov.uk/uksi/2011/2744/made</w:t>
              </w:r>
              <w:r>
                <w:rPr>
                  <w:noProof/>
                  <w:lang w:val="en-US"/>
                </w:rPr>
                <w:br/>
                <w:t>[Accessed 1 November 2022].</w:t>
              </w:r>
            </w:p>
            <w:p w14:paraId="7A519C3F" w14:textId="77777777" w:rsidR="00A03652" w:rsidRDefault="00A03652" w:rsidP="00A03652">
              <w:pPr>
                <w:pStyle w:val="Bibliography"/>
                <w:rPr>
                  <w:noProof/>
                  <w:lang w:val="en-US"/>
                </w:rPr>
              </w:pPr>
              <w:r>
                <w:rPr>
                  <w:noProof/>
                  <w:lang w:val="en-US"/>
                </w:rPr>
                <w:t xml:space="preserve">His Majesty's Government, 2022. </w:t>
              </w:r>
              <w:r>
                <w:rPr>
                  <w:i/>
                  <w:iCs/>
                  <w:noProof/>
                  <w:lang w:val="en-US"/>
                </w:rPr>
                <w:t xml:space="preserve">Elections Act 2022. </w:t>
              </w:r>
              <w:r>
                <w:rPr>
                  <w:noProof/>
                  <w:lang w:val="en-US"/>
                </w:rPr>
                <w:t xml:space="preserve">[Online] </w:t>
              </w:r>
              <w:r>
                <w:rPr>
                  <w:noProof/>
                  <w:lang w:val="en-US"/>
                </w:rPr>
                <w:br/>
                <w:t xml:space="preserve">Available at: </w:t>
              </w:r>
              <w:r>
                <w:rPr>
                  <w:noProof/>
                  <w:u w:val="single"/>
                  <w:lang w:val="en-US"/>
                </w:rPr>
                <w:t>https://www.legislation.gov.uk/ukpga/2022/37/section/13/enacted</w:t>
              </w:r>
              <w:r>
                <w:rPr>
                  <w:noProof/>
                  <w:lang w:val="en-US"/>
                </w:rPr>
                <w:br/>
                <w:t>[Accessed 13 October 2022].</w:t>
              </w:r>
            </w:p>
            <w:p w14:paraId="27E41C7E" w14:textId="77777777" w:rsidR="00A03652" w:rsidRDefault="00A03652" w:rsidP="00A03652">
              <w:pPr>
                <w:pStyle w:val="Bibliography"/>
                <w:rPr>
                  <w:noProof/>
                  <w:lang w:val="en-US"/>
                </w:rPr>
              </w:pPr>
              <w:r>
                <w:rPr>
                  <w:noProof/>
                  <w:lang w:val="en-US"/>
                </w:rPr>
                <w:t xml:space="preserve">HMICFRS , 2022. </w:t>
              </w:r>
              <w:r>
                <w:rPr>
                  <w:i/>
                  <w:iCs/>
                  <w:noProof/>
                  <w:lang w:val="en-US"/>
                </w:rPr>
                <w:t xml:space="preserve">An inspection of vetting , misconduct, and misogyny in the police service , </w:t>
              </w:r>
              <w:r>
                <w:rPr>
                  <w:noProof/>
                  <w:lang w:val="en-US"/>
                </w:rPr>
                <w:t>s.l.: HMICFRS.</w:t>
              </w:r>
            </w:p>
            <w:p w14:paraId="7525CE22" w14:textId="77777777" w:rsidR="00A03652" w:rsidRDefault="00A03652" w:rsidP="00A03652">
              <w:pPr>
                <w:pStyle w:val="Bibliography"/>
                <w:rPr>
                  <w:noProof/>
                  <w:lang w:val="en-US"/>
                </w:rPr>
              </w:pPr>
              <w:r>
                <w:rPr>
                  <w:noProof/>
                  <w:lang w:val="en-US"/>
                </w:rPr>
                <w:t xml:space="preserve">HMICFRS, 2019. </w:t>
              </w:r>
              <w:r>
                <w:rPr>
                  <w:i/>
                  <w:iCs/>
                  <w:noProof/>
                  <w:lang w:val="en-US"/>
                </w:rPr>
                <w:t xml:space="preserve">Inspection of the Performance of Home Office police forces, HMICFRS's approach to inspection, including monitoring, force insight, inspection design and fieldwork, </w:t>
              </w:r>
              <w:r>
                <w:rPr>
                  <w:noProof/>
                  <w:lang w:val="en-US"/>
                </w:rPr>
                <w:t>s.l.: HMICFRS.</w:t>
              </w:r>
            </w:p>
            <w:p w14:paraId="4661EFAE" w14:textId="77777777" w:rsidR="00A03652" w:rsidRDefault="00A03652" w:rsidP="00A03652">
              <w:pPr>
                <w:pStyle w:val="Bibliography"/>
                <w:rPr>
                  <w:noProof/>
                  <w:lang w:val="en-US"/>
                </w:rPr>
              </w:pPr>
              <w:r>
                <w:rPr>
                  <w:noProof/>
                  <w:lang w:val="en-US"/>
                </w:rPr>
                <w:t xml:space="preserve">HMICFRS, 2022. </w:t>
              </w:r>
              <w:r>
                <w:rPr>
                  <w:i/>
                  <w:iCs/>
                  <w:noProof/>
                  <w:lang w:val="en-US"/>
                </w:rPr>
                <w:t xml:space="preserve">About us - Police. </w:t>
              </w:r>
              <w:r>
                <w:rPr>
                  <w:noProof/>
                  <w:lang w:val="en-US"/>
                </w:rPr>
                <w:t xml:space="preserve">[Online] </w:t>
              </w:r>
              <w:r>
                <w:rPr>
                  <w:noProof/>
                  <w:lang w:val="en-US"/>
                </w:rPr>
                <w:br/>
                <w:t xml:space="preserve">Available at: </w:t>
              </w:r>
              <w:r>
                <w:rPr>
                  <w:noProof/>
                  <w:u w:val="single"/>
                  <w:lang w:val="en-US"/>
                </w:rPr>
                <w:t>https://www.justiceinspectorates.gov.uk/hmicfrs/about-us/what-we-do/</w:t>
              </w:r>
              <w:r>
                <w:rPr>
                  <w:noProof/>
                  <w:lang w:val="en-US"/>
                </w:rPr>
                <w:br/>
                <w:t>[Accessed 12 October 2022].</w:t>
              </w:r>
            </w:p>
            <w:p w14:paraId="3634AD78" w14:textId="77777777" w:rsidR="00A03652" w:rsidRDefault="00A03652" w:rsidP="00A03652">
              <w:pPr>
                <w:pStyle w:val="Bibliography"/>
                <w:rPr>
                  <w:noProof/>
                  <w:lang w:val="en-US"/>
                </w:rPr>
              </w:pPr>
              <w:r>
                <w:rPr>
                  <w:noProof/>
                  <w:lang w:val="en-US"/>
                </w:rPr>
                <w:t xml:space="preserve">HMICFRS, 2022. </w:t>
              </w:r>
              <w:r>
                <w:rPr>
                  <w:i/>
                  <w:iCs/>
                  <w:noProof/>
                  <w:lang w:val="en-US"/>
                </w:rPr>
                <w:t xml:space="preserve">State of Policing- The annual assessmetn of policing in England and Wales 2021, </w:t>
              </w:r>
              <w:r>
                <w:rPr>
                  <w:noProof/>
                  <w:lang w:val="en-US"/>
                </w:rPr>
                <w:t>s.l.: His Majesty's Stationary Office.</w:t>
              </w:r>
            </w:p>
            <w:p w14:paraId="1DEFA478" w14:textId="77777777" w:rsidR="00A03652" w:rsidRDefault="00A03652" w:rsidP="00A03652">
              <w:pPr>
                <w:pStyle w:val="Bibliography"/>
                <w:rPr>
                  <w:noProof/>
                  <w:lang w:val="en-US"/>
                </w:rPr>
              </w:pPr>
              <w:r>
                <w:rPr>
                  <w:noProof/>
                  <w:lang w:val="en-US"/>
                </w:rPr>
                <w:t xml:space="preserve">Home Office , March 2015. </w:t>
              </w:r>
              <w:r>
                <w:rPr>
                  <w:i/>
                  <w:iCs/>
                  <w:noProof/>
                  <w:lang w:val="en-US"/>
                </w:rPr>
                <w:t xml:space="preserve">Improving police integrity:reforming the policecomplaints and disciplinary systems , </w:t>
              </w:r>
              <w:r>
                <w:rPr>
                  <w:noProof/>
                  <w:lang w:val="en-US"/>
                </w:rPr>
                <w:t>s.l.: Home Office.</w:t>
              </w:r>
            </w:p>
            <w:p w14:paraId="0D855B33" w14:textId="77777777" w:rsidR="00A03652" w:rsidRDefault="00A03652" w:rsidP="00A03652">
              <w:pPr>
                <w:pStyle w:val="Bibliography"/>
                <w:rPr>
                  <w:noProof/>
                  <w:lang w:val="en-US"/>
                </w:rPr>
              </w:pPr>
              <w:r>
                <w:rPr>
                  <w:noProof/>
                  <w:lang w:val="en-US"/>
                </w:rPr>
                <w:t xml:space="preserve">Home Office, 2020. </w:t>
              </w:r>
              <w:r>
                <w:rPr>
                  <w:i/>
                  <w:iCs/>
                  <w:noProof/>
                  <w:lang w:val="en-US"/>
                </w:rPr>
                <w:t xml:space="preserve">Conduct, Efficiency and Effectiveness - Statutory guidance on Professional Standards, Performance and integrity in policing , </w:t>
              </w:r>
              <w:r>
                <w:rPr>
                  <w:noProof/>
                  <w:lang w:val="en-US"/>
                </w:rPr>
                <w:t>s.l.: Home Office .</w:t>
              </w:r>
            </w:p>
            <w:p w14:paraId="50087191" w14:textId="77777777" w:rsidR="00A03652" w:rsidRDefault="00A03652" w:rsidP="00A03652">
              <w:pPr>
                <w:pStyle w:val="Bibliography"/>
                <w:rPr>
                  <w:noProof/>
                  <w:lang w:val="en-US"/>
                </w:rPr>
              </w:pPr>
              <w:r>
                <w:rPr>
                  <w:noProof/>
                  <w:lang w:val="en-US"/>
                </w:rPr>
                <w:t xml:space="preserve">House of Lords Library, 2022. </w:t>
              </w:r>
              <w:r>
                <w:rPr>
                  <w:i/>
                  <w:iCs/>
                  <w:noProof/>
                  <w:lang w:val="en-US"/>
                </w:rPr>
                <w:t xml:space="preserve">Police and Crime Commissioners: Powers and functions. </w:t>
              </w:r>
              <w:r>
                <w:rPr>
                  <w:noProof/>
                  <w:lang w:val="en-US"/>
                </w:rPr>
                <w:t xml:space="preserve">[Online] </w:t>
              </w:r>
              <w:r>
                <w:rPr>
                  <w:noProof/>
                  <w:lang w:val="en-US"/>
                </w:rPr>
                <w:br/>
                <w:t xml:space="preserve">Available at: </w:t>
              </w:r>
              <w:r>
                <w:rPr>
                  <w:noProof/>
                  <w:u w:val="single"/>
                  <w:lang w:val="en-US"/>
                </w:rPr>
                <w:t>https://lordslibrary.parliament.uk/police-and-crime-commissioners-powers-and-functions/</w:t>
              </w:r>
              <w:r>
                <w:rPr>
                  <w:noProof/>
                  <w:lang w:val="en-US"/>
                </w:rPr>
                <w:br/>
                <w:t>[Accessed 1 November 2022].</w:t>
              </w:r>
            </w:p>
            <w:p w14:paraId="6EF9B0CC" w14:textId="77777777" w:rsidR="00A03652" w:rsidRDefault="00A03652" w:rsidP="00A03652">
              <w:pPr>
                <w:pStyle w:val="Bibliography"/>
                <w:rPr>
                  <w:noProof/>
                  <w:lang w:val="en-US"/>
                </w:rPr>
              </w:pPr>
              <w:r>
                <w:rPr>
                  <w:noProof/>
                  <w:lang w:val="en-US"/>
                </w:rPr>
                <w:t xml:space="preserve">Institute for Government, 2022. </w:t>
              </w:r>
              <w:r>
                <w:rPr>
                  <w:i/>
                  <w:iCs/>
                  <w:noProof/>
                  <w:lang w:val="en-US"/>
                </w:rPr>
                <w:t xml:space="preserve">Police and Crime Commissioners. </w:t>
              </w:r>
              <w:r>
                <w:rPr>
                  <w:noProof/>
                  <w:lang w:val="en-US"/>
                </w:rPr>
                <w:t xml:space="preserve">[Online] </w:t>
              </w:r>
              <w:r>
                <w:rPr>
                  <w:noProof/>
                  <w:lang w:val="en-US"/>
                </w:rPr>
                <w:br/>
                <w:t xml:space="preserve">Available at: </w:t>
              </w:r>
              <w:r>
                <w:rPr>
                  <w:noProof/>
                  <w:u w:val="single"/>
                  <w:lang w:val="en-US"/>
                </w:rPr>
                <w:t>https://www.instituteforgovernment.org.uk/explainers/police-crime-commissioners</w:t>
              </w:r>
              <w:r>
                <w:rPr>
                  <w:noProof/>
                  <w:lang w:val="en-US"/>
                </w:rPr>
                <w:br/>
                <w:t>[Accessed 12 October 2022].</w:t>
              </w:r>
            </w:p>
            <w:p w14:paraId="7C007C3D" w14:textId="77777777" w:rsidR="00A03652" w:rsidRDefault="00A03652" w:rsidP="00A03652">
              <w:pPr>
                <w:pStyle w:val="Bibliography"/>
                <w:rPr>
                  <w:noProof/>
                  <w:lang w:val="en-US"/>
                </w:rPr>
              </w:pPr>
              <w:r>
                <w:rPr>
                  <w:noProof/>
                  <w:lang w:val="en-US"/>
                </w:rPr>
                <w:t xml:space="preserve">Institute for Government, 2022. </w:t>
              </w:r>
              <w:r>
                <w:rPr>
                  <w:i/>
                  <w:iCs/>
                  <w:noProof/>
                  <w:lang w:val="en-US"/>
                </w:rPr>
                <w:t xml:space="preserve">Police Demand. </w:t>
              </w:r>
              <w:r>
                <w:rPr>
                  <w:noProof/>
                  <w:lang w:val="en-US"/>
                </w:rPr>
                <w:t xml:space="preserve">[Online] </w:t>
              </w:r>
              <w:r>
                <w:rPr>
                  <w:noProof/>
                  <w:lang w:val="en-US"/>
                </w:rPr>
                <w:br/>
                <w:t xml:space="preserve">Available at: </w:t>
              </w:r>
              <w:r>
                <w:rPr>
                  <w:noProof/>
                  <w:u w:val="single"/>
                  <w:lang w:val="en-US"/>
                </w:rPr>
                <w:t>https://www.instituteforgovernment.org.uk/publication/performance-tracker-2019/police#:~:text=Demand%20on%20the%20police%20appears%20to%20be%20increasing,%E2%80%93%</w:t>
              </w:r>
              <w:r>
                <w:rPr>
                  <w:noProof/>
                  <w:u w:val="single"/>
                  <w:lang w:val="en-US"/>
                </w:rPr>
                <w:lastRenderedPageBreak/>
                <w:t>20are%20placing%20increasing%20demands%20on%20the%20police.</w:t>
              </w:r>
              <w:r>
                <w:rPr>
                  <w:noProof/>
                  <w:lang w:val="en-US"/>
                </w:rPr>
                <w:br/>
                <w:t>[Accessed 6 January 2023].</w:t>
              </w:r>
            </w:p>
            <w:p w14:paraId="39AB335C" w14:textId="77777777" w:rsidR="00A03652" w:rsidRDefault="00A03652" w:rsidP="00A03652">
              <w:pPr>
                <w:pStyle w:val="Bibliography"/>
                <w:rPr>
                  <w:noProof/>
                  <w:lang w:val="en-US"/>
                </w:rPr>
              </w:pPr>
              <w:r>
                <w:rPr>
                  <w:noProof/>
                  <w:lang w:val="en-US"/>
                </w:rPr>
                <w:t xml:space="preserve">Kieran Lewis, A. H. R. M., 2019. </w:t>
              </w:r>
              <w:r>
                <w:rPr>
                  <w:i/>
                  <w:iCs/>
                  <w:noProof/>
                  <w:lang w:val="en-US"/>
                </w:rPr>
                <w:t xml:space="preserve">Police Workforce wellbeing and organisational development, </w:t>
              </w:r>
              <w:r>
                <w:rPr>
                  <w:noProof/>
                  <w:lang w:val="en-US"/>
                </w:rPr>
                <w:t>s.l.: The Police Foundation.</w:t>
              </w:r>
            </w:p>
            <w:p w14:paraId="77DE2C5B" w14:textId="77777777" w:rsidR="00A03652" w:rsidRDefault="00A03652" w:rsidP="00A03652">
              <w:pPr>
                <w:pStyle w:val="Bibliography"/>
                <w:rPr>
                  <w:noProof/>
                  <w:lang w:val="en-US"/>
                </w:rPr>
              </w:pPr>
              <w:r>
                <w:rPr>
                  <w:noProof/>
                  <w:lang w:val="en-US"/>
                </w:rPr>
                <w:t xml:space="preserve">Loeffler, T. B. a. E., 2015. </w:t>
              </w:r>
              <w:r>
                <w:rPr>
                  <w:i/>
                  <w:iCs/>
                  <w:noProof/>
                  <w:lang w:val="en-US"/>
                </w:rPr>
                <w:t xml:space="preserve">Public Management and Governance. </w:t>
              </w:r>
              <w:r>
                <w:rPr>
                  <w:noProof/>
                  <w:lang w:val="en-US"/>
                </w:rPr>
                <w:t>Third Edition ed. s.l.:Routledge.</w:t>
              </w:r>
            </w:p>
            <w:p w14:paraId="21589A65" w14:textId="77777777" w:rsidR="00A03652" w:rsidRDefault="00A03652" w:rsidP="00A03652">
              <w:pPr>
                <w:pStyle w:val="Bibliography"/>
                <w:rPr>
                  <w:noProof/>
                  <w:lang w:val="en-US"/>
                </w:rPr>
              </w:pPr>
              <w:r>
                <w:rPr>
                  <w:noProof/>
                  <w:lang w:val="en-US"/>
                </w:rPr>
                <w:t xml:space="preserve">London Assembly , 2022. </w:t>
              </w:r>
              <w:r>
                <w:rPr>
                  <w:i/>
                  <w:iCs/>
                  <w:noProof/>
                  <w:lang w:val="en-US"/>
                </w:rPr>
                <w:t xml:space="preserve">Mayor Summonsed to answer questions on former Met Chief resignation- Police and Crime Commitee. </w:t>
              </w:r>
              <w:r>
                <w:rPr>
                  <w:noProof/>
                  <w:lang w:val="en-US"/>
                </w:rPr>
                <w:t xml:space="preserve">[Online] </w:t>
              </w:r>
              <w:r>
                <w:rPr>
                  <w:noProof/>
                  <w:lang w:val="en-US"/>
                </w:rPr>
                <w:br/>
                <w:t xml:space="preserve">Available at: </w:t>
              </w:r>
              <w:r>
                <w:rPr>
                  <w:noProof/>
                  <w:u w:val="single"/>
                  <w:lang w:val="en-US"/>
                </w:rPr>
                <w:t>https://www.youtube.com/watch?v=b2VNrrFq1Gk</w:t>
              </w:r>
              <w:r>
                <w:rPr>
                  <w:noProof/>
                  <w:lang w:val="en-US"/>
                </w:rPr>
                <w:br/>
                <w:t>[Accessed 18 November 2022].</w:t>
              </w:r>
            </w:p>
            <w:p w14:paraId="5F27C791" w14:textId="77777777" w:rsidR="00A03652" w:rsidRDefault="00A03652" w:rsidP="00A03652">
              <w:pPr>
                <w:pStyle w:val="Bibliography"/>
                <w:rPr>
                  <w:noProof/>
                  <w:lang w:val="en-US"/>
                </w:rPr>
              </w:pPr>
              <w:r>
                <w:rPr>
                  <w:noProof/>
                  <w:lang w:val="en-US"/>
                </w:rPr>
                <w:t xml:space="preserve">Loveday, B., 2013. Police and Crime Commissioners: the changing landscape of police governance in England and Wales: their potential impact on local accountability, police service delivery and community safety. </w:t>
              </w:r>
              <w:r>
                <w:rPr>
                  <w:i/>
                  <w:iCs/>
                  <w:noProof/>
                  <w:lang w:val="en-US"/>
                </w:rPr>
                <w:t xml:space="preserve">International Journal of Police Science &amp; Management , </w:t>
              </w:r>
              <w:r>
                <w:rPr>
                  <w:noProof/>
                  <w:lang w:val="en-US"/>
                </w:rPr>
                <w:t>15(1), pp. 22-29.</w:t>
              </w:r>
            </w:p>
            <w:p w14:paraId="141FEC55" w14:textId="77777777" w:rsidR="00A03652" w:rsidRDefault="00A03652" w:rsidP="00A03652">
              <w:pPr>
                <w:pStyle w:val="Bibliography"/>
                <w:rPr>
                  <w:noProof/>
                  <w:lang w:val="en-US"/>
                </w:rPr>
              </w:pPr>
              <w:r>
                <w:rPr>
                  <w:noProof/>
                  <w:lang w:val="en-US"/>
                </w:rPr>
                <w:t>Miller, J., 2002. Civilian Oversight of Policing - Lessons from literature. 5-8 May, pp. 1-19.</w:t>
              </w:r>
            </w:p>
            <w:p w14:paraId="27BA2683" w14:textId="77777777" w:rsidR="00A03652" w:rsidRDefault="00A03652" w:rsidP="00A03652">
              <w:pPr>
                <w:pStyle w:val="Bibliography"/>
                <w:rPr>
                  <w:noProof/>
                  <w:lang w:val="en-US"/>
                </w:rPr>
              </w:pPr>
              <w:r>
                <w:rPr>
                  <w:noProof/>
                  <w:lang w:val="en-US"/>
                </w:rPr>
                <w:t xml:space="preserve">National Police Chiefs Council , 2018. </w:t>
              </w:r>
              <w:r>
                <w:rPr>
                  <w:i/>
                  <w:iCs/>
                  <w:noProof/>
                  <w:lang w:val="en-US"/>
                </w:rPr>
                <w:t xml:space="preserve">History of Police Office Pay Framework , </w:t>
              </w:r>
              <w:r>
                <w:rPr>
                  <w:noProof/>
                  <w:lang w:val="en-US"/>
                </w:rPr>
                <w:t>s.l.: NPCC.</w:t>
              </w:r>
            </w:p>
            <w:p w14:paraId="2B643AD2" w14:textId="77777777" w:rsidR="00A03652" w:rsidRDefault="00A03652" w:rsidP="00A03652">
              <w:pPr>
                <w:pStyle w:val="Bibliography"/>
                <w:rPr>
                  <w:noProof/>
                  <w:lang w:val="en-US"/>
                </w:rPr>
              </w:pPr>
              <w:r>
                <w:rPr>
                  <w:noProof/>
                  <w:lang w:val="en-US"/>
                </w:rPr>
                <w:t xml:space="preserve">Orr-Munro, T., 2018. Chief Constable recruitment: A PCC's behaviour can deter potential applicants. </w:t>
              </w:r>
              <w:r>
                <w:rPr>
                  <w:i/>
                  <w:iCs/>
                  <w:noProof/>
                  <w:lang w:val="en-US"/>
                </w:rPr>
                <w:t xml:space="preserve">Policing Insight </w:t>
              </w:r>
              <w:r>
                <w:rPr>
                  <w:noProof/>
                  <w:lang w:val="en-US"/>
                </w:rPr>
                <w:t xml:space="preserve">, 11 October. </w:t>
              </w:r>
            </w:p>
            <w:p w14:paraId="3F314BDA" w14:textId="77777777" w:rsidR="00A03652" w:rsidRDefault="00A03652" w:rsidP="00A03652">
              <w:pPr>
                <w:pStyle w:val="Bibliography"/>
                <w:rPr>
                  <w:noProof/>
                  <w:lang w:val="en-US"/>
                </w:rPr>
              </w:pPr>
              <w:r>
                <w:rPr>
                  <w:noProof/>
                  <w:lang w:val="en-US"/>
                </w:rPr>
                <w:t xml:space="preserve">Parliament, U., 2022. </w:t>
              </w:r>
              <w:r>
                <w:rPr>
                  <w:i/>
                  <w:iCs/>
                  <w:noProof/>
                  <w:lang w:val="en-US"/>
                </w:rPr>
                <w:t xml:space="preserve">Commitees-Policing Priorities. </w:t>
              </w:r>
              <w:r>
                <w:rPr>
                  <w:noProof/>
                  <w:lang w:val="en-US"/>
                </w:rPr>
                <w:t xml:space="preserve">[Online] </w:t>
              </w:r>
              <w:r>
                <w:rPr>
                  <w:noProof/>
                  <w:lang w:val="en-US"/>
                </w:rPr>
                <w:br/>
                <w:t xml:space="preserve">Available at: </w:t>
              </w:r>
              <w:r>
                <w:rPr>
                  <w:noProof/>
                  <w:u w:val="single"/>
                  <w:lang w:val="en-US"/>
                </w:rPr>
                <w:t>https://committees.parliament.uk/work/6865/</w:t>
              </w:r>
              <w:r>
                <w:rPr>
                  <w:noProof/>
                  <w:lang w:val="en-US"/>
                </w:rPr>
                <w:br/>
                <w:t>[Accessed 12 October 2022].</w:t>
              </w:r>
            </w:p>
            <w:p w14:paraId="6137C18F" w14:textId="77777777" w:rsidR="00A03652" w:rsidRDefault="00A03652" w:rsidP="00A03652">
              <w:pPr>
                <w:pStyle w:val="Bibliography"/>
                <w:rPr>
                  <w:noProof/>
                  <w:lang w:val="en-US"/>
                </w:rPr>
              </w:pPr>
              <w:r>
                <w:rPr>
                  <w:noProof/>
                  <w:lang w:val="en-US"/>
                </w:rPr>
                <w:t xml:space="preserve">Police Federation of England and Wales , 2012. </w:t>
              </w:r>
              <w:r>
                <w:rPr>
                  <w:i/>
                  <w:iCs/>
                  <w:noProof/>
                  <w:lang w:val="en-US"/>
                </w:rPr>
                <w:t xml:space="preserve">Annual Reports 2012, </w:t>
              </w:r>
              <w:r>
                <w:rPr>
                  <w:noProof/>
                  <w:lang w:val="en-US"/>
                </w:rPr>
                <w:t>s.l.: PFEW.</w:t>
              </w:r>
            </w:p>
            <w:p w14:paraId="33098336" w14:textId="77777777" w:rsidR="00A03652" w:rsidRDefault="00A03652" w:rsidP="00A03652">
              <w:pPr>
                <w:pStyle w:val="Bibliography"/>
                <w:rPr>
                  <w:noProof/>
                  <w:lang w:val="en-US"/>
                </w:rPr>
              </w:pPr>
              <w:r>
                <w:rPr>
                  <w:noProof/>
                  <w:lang w:val="en-US"/>
                </w:rPr>
                <w:t xml:space="preserve">Police Federation, 2022. </w:t>
              </w:r>
              <w:r>
                <w:rPr>
                  <w:i/>
                  <w:iCs/>
                  <w:noProof/>
                  <w:lang w:val="en-US"/>
                </w:rPr>
                <w:t xml:space="preserve">Police morale is plummeting-and ministers are turning a blind eye. </w:t>
              </w:r>
              <w:r>
                <w:rPr>
                  <w:noProof/>
                  <w:lang w:val="en-US"/>
                </w:rPr>
                <w:t xml:space="preserve">[Online] </w:t>
              </w:r>
              <w:r>
                <w:rPr>
                  <w:noProof/>
                  <w:lang w:val="en-US"/>
                </w:rPr>
                <w:br/>
                <w:t xml:space="preserve">Available at: </w:t>
              </w:r>
              <w:r>
                <w:rPr>
                  <w:noProof/>
                  <w:u w:val="single"/>
                  <w:lang w:val="en-US"/>
                </w:rPr>
                <w:t>https://www.polfed.org/news/latest-news/2022/police-morale-is-plummeting-and-ministers-are-turning-a-blind-eye/</w:t>
              </w:r>
              <w:r>
                <w:rPr>
                  <w:noProof/>
                  <w:lang w:val="en-US"/>
                </w:rPr>
                <w:br/>
                <w:t>[Accessed 3 November 2022].</w:t>
              </w:r>
            </w:p>
            <w:p w14:paraId="0EFB768D" w14:textId="77777777" w:rsidR="00A03652" w:rsidRDefault="00A03652" w:rsidP="00A03652">
              <w:pPr>
                <w:pStyle w:val="Bibliography"/>
                <w:rPr>
                  <w:noProof/>
                  <w:lang w:val="en-US"/>
                </w:rPr>
              </w:pPr>
              <w:r>
                <w:rPr>
                  <w:noProof/>
                  <w:lang w:val="en-US"/>
                </w:rPr>
                <w:t xml:space="preserve">Rudd, A., 2016. </w:t>
              </w:r>
              <w:r>
                <w:rPr>
                  <w:i/>
                  <w:iCs/>
                  <w:noProof/>
                  <w:lang w:val="en-US"/>
                </w:rPr>
                <w:t xml:space="preserve">Home Secratary Speech to APCC and NPCC Partnership Summit. </w:t>
              </w:r>
              <w:r>
                <w:rPr>
                  <w:noProof/>
                  <w:lang w:val="en-US"/>
                </w:rPr>
                <w:t xml:space="preserve">[Online] </w:t>
              </w:r>
              <w:r>
                <w:rPr>
                  <w:noProof/>
                  <w:lang w:val="en-US"/>
                </w:rPr>
                <w:br/>
                <w:t xml:space="preserve">Available at: </w:t>
              </w:r>
              <w:r>
                <w:rPr>
                  <w:noProof/>
                  <w:u w:val="single"/>
                  <w:lang w:val="en-US"/>
                </w:rPr>
                <w:t>https://www.gov.uk/government/speeches/home-secretary-speech-to-appc-and-npcc-partnership-summit</w:t>
              </w:r>
              <w:r>
                <w:rPr>
                  <w:noProof/>
                  <w:lang w:val="en-US"/>
                </w:rPr>
                <w:br/>
                <w:t>[Accessed 13 October 2022].</w:t>
              </w:r>
            </w:p>
            <w:p w14:paraId="5FFFC115" w14:textId="77777777" w:rsidR="00A03652" w:rsidRDefault="00A03652" w:rsidP="00A03652">
              <w:pPr>
                <w:pStyle w:val="Bibliography"/>
                <w:rPr>
                  <w:noProof/>
                  <w:lang w:val="en-US"/>
                </w:rPr>
              </w:pPr>
              <w:r>
                <w:rPr>
                  <w:noProof/>
                  <w:lang w:val="en-US"/>
                </w:rPr>
                <w:t xml:space="preserve">Saunders, S. J., 2022. </w:t>
              </w:r>
              <w:r>
                <w:rPr>
                  <w:i/>
                  <w:iCs/>
                  <w:noProof/>
                  <w:lang w:val="en-US"/>
                </w:rPr>
                <w:t xml:space="preserve">Manchester Arena Inquiry Volume 2 : Emergency Response Volume 2-1, </w:t>
              </w:r>
              <w:r>
                <w:rPr>
                  <w:noProof/>
                  <w:lang w:val="en-US"/>
                </w:rPr>
                <w:t>s.l.: Crown Copyright .</w:t>
              </w:r>
            </w:p>
            <w:p w14:paraId="719F35DE" w14:textId="77777777" w:rsidR="00A03652" w:rsidRDefault="00A03652" w:rsidP="00A03652">
              <w:pPr>
                <w:pStyle w:val="Bibliography"/>
                <w:rPr>
                  <w:noProof/>
                  <w:lang w:val="en-US"/>
                </w:rPr>
              </w:pPr>
              <w:r>
                <w:rPr>
                  <w:noProof/>
                  <w:lang w:val="en-US"/>
                </w:rPr>
                <w:t xml:space="preserve">Scottish Governmement, 2022. </w:t>
              </w:r>
              <w:r>
                <w:rPr>
                  <w:i/>
                  <w:iCs/>
                  <w:noProof/>
                  <w:lang w:val="en-US"/>
                </w:rPr>
                <w:t xml:space="preserve">National Performance Framework. </w:t>
              </w:r>
              <w:r>
                <w:rPr>
                  <w:noProof/>
                  <w:lang w:val="en-US"/>
                </w:rPr>
                <w:t xml:space="preserve">[Online] </w:t>
              </w:r>
              <w:r>
                <w:rPr>
                  <w:noProof/>
                  <w:lang w:val="en-US"/>
                </w:rPr>
                <w:br/>
                <w:t xml:space="preserve">Available at: </w:t>
              </w:r>
              <w:r>
                <w:rPr>
                  <w:noProof/>
                  <w:u w:val="single"/>
                  <w:lang w:val="en-US"/>
                </w:rPr>
                <w:t>https://nationalperformance.gov.scot/what-it</w:t>
              </w:r>
              <w:r>
                <w:rPr>
                  <w:noProof/>
                  <w:lang w:val="en-US"/>
                </w:rPr>
                <w:br/>
                <w:t>[Accessed 3 November 2022].</w:t>
              </w:r>
            </w:p>
            <w:p w14:paraId="03E26D6E" w14:textId="77777777" w:rsidR="00A03652" w:rsidRDefault="00A03652" w:rsidP="00A03652">
              <w:pPr>
                <w:pStyle w:val="Bibliography"/>
                <w:rPr>
                  <w:noProof/>
                  <w:lang w:val="en-US"/>
                </w:rPr>
              </w:pPr>
              <w:r>
                <w:rPr>
                  <w:noProof/>
                  <w:lang w:val="en-US"/>
                </w:rPr>
                <w:t xml:space="preserve">Scottish Government , 2020. </w:t>
              </w:r>
              <w:r>
                <w:rPr>
                  <w:i/>
                  <w:iCs/>
                  <w:noProof/>
                  <w:lang w:val="en-US"/>
                </w:rPr>
                <w:t xml:space="preserve">Role of the Scottish Police Authority, the Chair and members: independent review. </w:t>
              </w:r>
              <w:r>
                <w:rPr>
                  <w:noProof/>
                  <w:lang w:val="en-US"/>
                </w:rPr>
                <w:t xml:space="preserve">[Online] </w:t>
              </w:r>
              <w:r>
                <w:rPr>
                  <w:noProof/>
                  <w:lang w:val="en-US"/>
                </w:rPr>
                <w:br/>
                <w:t xml:space="preserve">Available at: </w:t>
              </w:r>
              <w:r>
                <w:rPr>
                  <w:noProof/>
                  <w:u w:val="single"/>
                  <w:lang w:val="en-US"/>
                </w:rPr>
                <w:t>https://www.gov.scot/publications/independent-review-role-scottish-police-authority-chair-members/#:~:text=The%20oversight%20and%20governance%20of%20police%20in%20Scotland,%28ICO%29%20and%20the%20Health%20and%20Safety%20Executive%20%28HSE%29.</w:t>
              </w:r>
              <w:r>
                <w:rPr>
                  <w:noProof/>
                  <w:lang w:val="en-US"/>
                </w:rPr>
                <w:br/>
                <w:t>[Accessed 3 November 2022].</w:t>
              </w:r>
            </w:p>
            <w:p w14:paraId="208CB81B" w14:textId="77777777" w:rsidR="00A03652" w:rsidRDefault="00A03652" w:rsidP="00A03652">
              <w:pPr>
                <w:pStyle w:val="Bibliography"/>
                <w:rPr>
                  <w:noProof/>
                  <w:lang w:val="en-US"/>
                </w:rPr>
              </w:pPr>
              <w:r>
                <w:rPr>
                  <w:noProof/>
                  <w:lang w:val="en-US"/>
                </w:rPr>
                <w:t xml:space="preserve">Scottish Police Authority, 2022. </w:t>
              </w:r>
              <w:r>
                <w:rPr>
                  <w:i/>
                  <w:iCs/>
                  <w:noProof/>
                  <w:lang w:val="en-US"/>
                </w:rPr>
                <w:t xml:space="preserve">Corporate Governance Framework, </w:t>
              </w:r>
              <w:r>
                <w:rPr>
                  <w:noProof/>
                  <w:lang w:val="en-US"/>
                </w:rPr>
                <w:t>s.l.: Scottish Police Authority.</w:t>
              </w:r>
            </w:p>
            <w:p w14:paraId="517F9E8D" w14:textId="77777777" w:rsidR="00A03652" w:rsidRDefault="00A03652" w:rsidP="00A03652">
              <w:pPr>
                <w:pStyle w:val="Bibliography"/>
                <w:rPr>
                  <w:noProof/>
                  <w:lang w:val="en-US"/>
                </w:rPr>
              </w:pPr>
              <w:r>
                <w:rPr>
                  <w:noProof/>
                  <w:lang w:val="en-US"/>
                </w:rPr>
                <w:t xml:space="preserve">Spencer, D., 2022. </w:t>
              </w:r>
              <w:r>
                <w:rPr>
                  <w:i/>
                  <w:iCs/>
                  <w:noProof/>
                  <w:lang w:val="en-US"/>
                </w:rPr>
                <w:t xml:space="preserve">Policing Can Win - The new Met Commissioner's First 100 Days, </w:t>
              </w:r>
              <w:r>
                <w:rPr>
                  <w:noProof/>
                  <w:lang w:val="en-US"/>
                </w:rPr>
                <w:t>s.l.: Policy Exchange.</w:t>
              </w:r>
            </w:p>
            <w:p w14:paraId="27F270A6" w14:textId="77777777" w:rsidR="00A03652" w:rsidRDefault="00A03652" w:rsidP="00A03652">
              <w:pPr>
                <w:pStyle w:val="Bibliography"/>
                <w:rPr>
                  <w:noProof/>
                  <w:lang w:val="en-US"/>
                </w:rPr>
              </w:pPr>
              <w:r>
                <w:rPr>
                  <w:noProof/>
                  <w:lang w:val="en-US"/>
                </w:rPr>
                <w:t xml:space="preserve">Spencer, D., 2022. </w:t>
              </w:r>
              <w:r>
                <w:rPr>
                  <w:i/>
                  <w:iCs/>
                  <w:noProof/>
                  <w:lang w:val="en-US"/>
                </w:rPr>
                <w:t xml:space="preserve">Policing can Win - The new Met Commissioner's first 100 days , </w:t>
              </w:r>
              <w:r>
                <w:rPr>
                  <w:noProof/>
                  <w:lang w:val="en-US"/>
                </w:rPr>
                <w:t>s.l.: Policy Exchange .</w:t>
              </w:r>
            </w:p>
            <w:p w14:paraId="1AD85996" w14:textId="77777777" w:rsidR="00A03652" w:rsidRDefault="00A03652" w:rsidP="00A03652">
              <w:pPr>
                <w:pStyle w:val="Bibliography"/>
                <w:rPr>
                  <w:noProof/>
                  <w:lang w:val="en-US"/>
                </w:rPr>
              </w:pPr>
              <w:r>
                <w:rPr>
                  <w:noProof/>
                  <w:lang w:val="en-US"/>
                </w:rPr>
                <w:t xml:space="preserve">The Guardian, 2011. Police greet Theresa May's speech with complete silence. 18 May. </w:t>
              </w:r>
            </w:p>
            <w:p w14:paraId="78F19BB1" w14:textId="77777777" w:rsidR="00A03652" w:rsidRDefault="00A03652" w:rsidP="00A03652">
              <w:pPr>
                <w:pStyle w:val="Bibliography"/>
                <w:rPr>
                  <w:noProof/>
                  <w:lang w:val="en-US"/>
                </w:rPr>
              </w:pPr>
              <w:r>
                <w:rPr>
                  <w:noProof/>
                  <w:lang w:val="en-US"/>
                </w:rPr>
                <w:t xml:space="preserve">The Police Foundation, 2013. </w:t>
              </w:r>
              <w:r>
                <w:rPr>
                  <w:i/>
                  <w:iCs/>
                  <w:noProof/>
                  <w:lang w:val="en-US"/>
                </w:rPr>
                <w:t xml:space="preserve">Police morale is a real issue. </w:t>
              </w:r>
              <w:r>
                <w:rPr>
                  <w:noProof/>
                  <w:lang w:val="en-US"/>
                </w:rPr>
                <w:t xml:space="preserve">[Online] </w:t>
              </w:r>
              <w:r>
                <w:rPr>
                  <w:noProof/>
                  <w:lang w:val="en-US"/>
                </w:rPr>
                <w:br/>
                <w:t xml:space="preserve">Available at: </w:t>
              </w:r>
              <w:r>
                <w:rPr>
                  <w:noProof/>
                  <w:u w:val="single"/>
                  <w:lang w:val="en-US"/>
                </w:rPr>
                <w:t>://www.police-foundation.org.uk/2013/02/police-morale-is-a-real-issue/#:~:text=The%20Superintendents’%20Association%20has%20also%20warned%20the%20Government,in%20the%20Met%20is%20“awful”.%20Why%20is%20this%3F</w:t>
              </w:r>
              <w:r>
                <w:rPr>
                  <w:noProof/>
                  <w:lang w:val="en-US"/>
                </w:rPr>
                <w:br/>
                <w:t>[Accessed 3 November 2022].</w:t>
              </w:r>
            </w:p>
            <w:p w14:paraId="67EECB16" w14:textId="77777777" w:rsidR="00A03652" w:rsidRDefault="00A03652" w:rsidP="00A03652">
              <w:pPr>
                <w:pStyle w:val="Bibliography"/>
                <w:rPr>
                  <w:noProof/>
                  <w:lang w:val="en-US"/>
                </w:rPr>
              </w:pPr>
              <w:r>
                <w:rPr>
                  <w:noProof/>
                  <w:lang w:val="en-US"/>
                </w:rPr>
                <w:t xml:space="preserve">Whiteman, R., 2020. </w:t>
              </w:r>
              <w:r>
                <w:rPr>
                  <w:i/>
                  <w:iCs/>
                  <w:noProof/>
                  <w:lang w:val="en-US"/>
                </w:rPr>
                <w:t xml:space="preserve">Planning and precision:why policing should be part of the royal commisison on the criminal justice system. </w:t>
              </w:r>
              <w:r>
                <w:rPr>
                  <w:noProof/>
                  <w:lang w:val="en-US"/>
                </w:rPr>
                <w:t xml:space="preserve">[Online] </w:t>
              </w:r>
              <w:r>
                <w:rPr>
                  <w:noProof/>
                  <w:lang w:val="en-US"/>
                </w:rPr>
                <w:br/>
                <w:t xml:space="preserve">Available at: </w:t>
              </w:r>
              <w:r>
                <w:rPr>
                  <w:noProof/>
                  <w:u w:val="single"/>
                  <w:lang w:val="en-US"/>
                </w:rPr>
                <w:t>https://www.cipfa.org/cipfa-thinks/articles/planning-and-precision-why-policing-should-be-part-of-the-royal-commission-on-the-criminal-justice-system</w:t>
              </w:r>
              <w:r>
                <w:rPr>
                  <w:noProof/>
                  <w:lang w:val="en-US"/>
                </w:rPr>
                <w:br/>
                <w:t>[Accessed 3 November 2022].</w:t>
              </w:r>
            </w:p>
            <w:p w14:paraId="4EF1F983" w14:textId="77777777" w:rsidR="00A03652" w:rsidRDefault="00A03652" w:rsidP="00A03652">
              <w:pPr>
                <w:pStyle w:val="Bibliography"/>
                <w:rPr>
                  <w:noProof/>
                  <w:lang w:val="en-US"/>
                </w:rPr>
              </w:pPr>
              <w:r>
                <w:rPr>
                  <w:noProof/>
                  <w:lang w:val="en-US"/>
                </w:rPr>
                <w:t xml:space="preserve">Winsor, S. T., 2022. </w:t>
              </w:r>
              <w:r>
                <w:rPr>
                  <w:i/>
                  <w:iCs/>
                  <w:noProof/>
                  <w:lang w:val="en-US"/>
                </w:rPr>
                <w:t xml:space="preserve">Special commission on the resignation of the Commissioner of the Police of the Metropolis , </w:t>
              </w:r>
              <w:r>
                <w:rPr>
                  <w:noProof/>
                  <w:lang w:val="en-US"/>
                </w:rPr>
                <w:t>s.l.: HM Government .</w:t>
              </w:r>
            </w:p>
            <w:p w14:paraId="5E2A3B64" w14:textId="018293BA" w:rsidR="00A03652" w:rsidRDefault="00A03652" w:rsidP="00A03652">
              <w:r>
                <w:rPr>
                  <w:b/>
                  <w:bCs/>
                  <w:noProof/>
                </w:rPr>
                <w:fldChar w:fldCharType="end"/>
              </w:r>
            </w:p>
          </w:sdtContent>
        </w:sdt>
      </w:sdtContent>
    </w:sdt>
    <w:p w14:paraId="7F1BD9D9" w14:textId="52C61E2F" w:rsidR="004B4941" w:rsidRDefault="004B4941" w:rsidP="00AD3E98">
      <w:pPr>
        <w:spacing w:before="100" w:beforeAutospacing="1" w:line="480" w:lineRule="auto"/>
        <w:rPr>
          <w:rFonts w:ascii="Arial" w:hAnsi="Arial" w:cs="Arial"/>
          <w:sz w:val="24"/>
          <w:szCs w:val="24"/>
        </w:rPr>
      </w:pPr>
    </w:p>
    <w:p w14:paraId="376EFA27" w14:textId="77777777" w:rsidR="00DA4D30" w:rsidRDefault="00DA4D30" w:rsidP="00AD3E98">
      <w:pPr>
        <w:spacing w:before="100" w:beforeAutospacing="1" w:line="480" w:lineRule="auto"/>
        <w:rPr>
          <w:rFonts w:ascii="Arial" w:hAnsi="Arial" w:cs="Arial"/>
          <w:sz w:val="24"/>
          <w:szCs w:val="24"/>
        </w:rPr>
      </w:pPr>
    </w:p>
    <w:p w14:paraId="1FAFE08D" w14:textId="77777777" w:rsidR="006A341C" w:rsidRDefault="006A341C" w:rsidP="00AD3E98">
      <w:pPr>
        <w:spacing w:before="100" w:beforeAutospacing="1" w:line="480" w:lineRule="auto"/>
        <w:rPr>
          <w:rFonts w:ascii="Arial" w:eastAsia="Calibri" w:hAnsi="Arial" w:cs="Arial"/>
          <w:sz w:val="22"/>
          <w:szCs w:val="22"/>
          <w:lang w:val="en-US" w:eastAsia="en-US"/>
        </w:rPr>
      </w:pPr>
    </w:p>
    <w:p w14:paraId="0B1C4AF5" w14:textId="577448A8" w:rsidR="00E93BB9" w:rsidRDefault="00E93BB9" w:rsidP="00AD3E98">
      <w:pPr>
        <w:spacing w:before="100" w:beforeAutospacing="1" w:line="480" w:lineRule="auto"/>
      </w:pPr>
    </w:p>
    <w:p w14:paraId="231442F4" w14:textId="5B595006" w:rsidR="00E93BB9" w:rsidRDefault="00E93BB9" w:rsidP="00AD3E98">
      <w:pPr>
        <w:spacing w:before="100" w:beforeAutospacing="1" w:line="480" w:lineRule="auto"/>
      </w:pPr>
    </w:p>
    <w:p w14:paraId="0C5FD7AA" w14:textId="77777777" w:rsidR="00E93BB9" w:rsidRDefault="00E93BB9" w:rsidP="00AD3E98">
      <w:pPr>
        <w:spacing w:before="100" w:beforeAutospacing="1" w:line="480" w:lineRule="auto"/>
        <w:rPr>
          <w:rFonts w:ascii="Arial" w:hAnsi="Arial" w:cs="Arial"/>
          <w:sz w:val="24"/>
          <w:szCs w:val="24"/>
        </w:rPr>
      </w:pPr>
    </w:p>
    <w:p w14:paraId="3F21F2B1" w14:textId="1468335D" w:rsidR="00E93BB9" w:rsidRDefault="00E93BB9" w:rsidP="00AD3E98">
      <w:pPr>
        <w:spacing w:before="100" w:beforeAutospacing="1" w:line="480" w:lineRule="auto"/>
        <w:rPr>
          <w:rFonts w:ascii="Arial" w:hAnsi="Arial" w:cs="Arial"/>
          <w:sz w:val="24"/>
          <w:szCs w:val="24"/>
        </w:rPr>
      </w:pPr>
    </w:p>
    <w:p w14:paraId="7C874010" w14:textId="3E7BFD8B" w:rsidR="00E93BB9" w:rsidRPr="00E93BB9" w:rsidRDefault="00E93BB9" w:rsidP="00AD3E98">
      <w:pPr>
        <w:spacing w:before="100" w:beforeAutospacing="1" w:after="240" w:line="480" w:lineRule="auto"/>
        <w:rPr>
          <w:rFonts w:ascii="Arial" w:hAnsi="Arial" w:cs="Arial"/>
          <w:b/>
          <w:bCs/>
          <w:sz w:val="24"/>
          <w:szCs w:val="24"/>
        </w:rPr>
      </w:pPr>
    </w:p>
    <w:p w14:paraId="51F6C30D" w14:textId="77777777" w:rsidR="00B868F1" w:rsidRPr="00B868F1" w:rsidRDefault="00B868F1" w:rsidP="00AD3E98">
      <w:pPr>
        <w:spacing w:before="100" w:beforeAutospacing="1" w:line="480" w:lineRule="auto"/>
      </w:pPr>
    </w:p>
    <w:sectPr w:rsidR="00B868F1" w:rsidRPr="00B868F1" w:rsidSect="00CB4A1B">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CA7034" w14:textId="77777777" w:rsidR="00417AC4" w:rsidRDefault="00417AC4" w:rsidP="00417AC4">
      <w:r>
        <w:separator/>
      </w:r>
    </w:p>
  </w:endnote>
  <w:endnote w:type="continuationSeparator" w:id="0">
    <w:p w14:paraId="70136CA7" w14:textId="77777777" w:rsidR="00417AC4" w:rsidRDefault="00417AC4" w:rsidP="00417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66D228" w14:textId="77777777" w:rsidR="00417AC4" w:rsidRDefault="00417AC4" w:rsidP="00417AC4">
      <w:r>
        <w:separator/>
      </w:r>
    </w:p>
  </w:footnote>
  <w:footnote w:type="continuationSeparator" w:id="0">
    <w:p w14:paraId="21D26A00" w14:textId="77777777" w:rsidR="00417AC4" w:rsidRDefault="00417AC4" w:rsidP="00417AC4">
      <w:r>
        <w:continuationSeparator/>
      </w:r>
    </w:p>
  </w:footnote>
  <w:footnote w:id="1">
    <w:p w14:paraId="51B749E2" w14:textId="5ACFC74A" w:rsidR="0044080A" w:rsidRDefault="0044080A">
      <w:pPr>
        <w:pStyle w:val="FootnoteText"/>
      </w:pPr>
      <w:r>
        <w:rPr>
          <w:rStyle w:val="FootnoteReference"/>
        </w:rPr>
        <w:footnoteRef/>
      </w:r>
      <w:r>
        <w:t xml:space="preserve"> HMICFRS refer to this as ‘enhanced monitoring’ but is often referred to in the media as ‘special measures’ as a parallel to other forms of inspectorate interventions </w:t>
      </w:r>
      <w:proofErr w:type="gramStart"/>
      <w:r>
        <w:t>in  health</w:t>
      </w:r>
      <w:proofErr w:type="gramEnd"/>
      <w:r>
        <w:t xml:space="preserve"> and education. </w:t>
      </w:r>
    </w:p>
  </w:footnote>
  <w:footnote w:id="2">
    <w:p w14:paraId="324B8A3B" w14:textId="0EF49CD5" w:rsidR="00CA25A0" w:rsidRDefault="00CA25A0">
      <w:pPr>
        <w:pStyle w:val="FootnoteText"/>
      </w:pPr>
      <w:r>
        <w:rPr>
          <w:rStyle w:val="FootnoteReference"/>
        </w:rPr>
        <w:footnoteRef/>
      </w:r>
      <w:r>
        <w:t xml:space="preserve"> Greater London and the City of London have retained a police authority whilst Scotland and Northern Ireland have devolved authority </w:t>
      </w:r>
      <w:r w:rsidR="007D2986">
        <w:t xml:space="preserve">over policing. </w:t>
      </w:r>
    </w:p>
  </w:footnote>
  <w:footnote w:id="3">
    <w:p w14:paraId="7AC1FA3C" w14:textId="04145332" w:rsidR="00A60EF9" w:rsidRDefault="00A60EF9">
      <w:pPr>
        <w:pStyle w:val="FootnoteText"/>
      </w:pPr>
      <w:r>
        <w:rPr>
          <w:rStyle w:val="FootnoteReference"/>
        </w:rPr>
        <w:footnoteRef/>
      </w:r>
      <w:r>
        <w:t xml:space="preserve"> 20,000 Officers and 30,000 Police Staff.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AD1E82"/>
    <w:multiLevelType w:val="hybridMultilevel"/>
    <w:tmpl w:val="2D487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AC4"/>
    <w:rsid w:val="00004753"/>
    <w:rsid w:val="00010065"/>
    <w:rsid w:val="00023F97"/>
    <w:rsid w:val="00025A32"/>
    <w:rsid w:val="000308C0"/>
    <w:rsid w:val="00037AD1"/>
    <w:rsid w:val="00050E23"/>
    <w:rsid w:val="00053FAA"/>
    <w:rsid w:val="000845FD"/>
    <w:rsid w:val="00084C7E"/>
    <w:rsid w:val="00085CA3"/>
    <w:rsid w:val="00087FFD"/>
    <w:rsid w:val="000D364E"/>
    <w:rsid w:val="000E56C2"/>
    <w:rsid w:val="000E6C9B"/>
    <w:rsid w:val="0010051B"/>
    <w:rsid w:val="001359FB"/>
    <w:rsid w:val="00147E8D"/>
    <w:rsid w:val="0016682B"/>
    <w:rsid w:val="001A6083"/>
    <w:rsid w:val="001B14CB"/>
    <w:rsid w:val="001B189B"/>
    <w:rsid w:val="001B72E3"/>
    <w:rsid w:val="001C0D7C"/>
    <w:rsid w:val="001C61AD"/>
    <w:rsid w:val="001D4CBD"/>
    <w:rsid w:val="001D4D53"/>
    <w:rsid w:val="001E048A"/>
    <w:rsid w:val="002122FF"/>
    <w:rsid w:val="00212FF9"/>
    <w:rsid w:val="00220518"/>
    <w:rsid w:val="002306E4"/>
    <w:rsid w:val="0023541C"/>
    <w:rsid w:val="00241E98"/>
    <w:rsid w:val="002425D3"/>
    <w:rsid w:val="00246A7F"/>
    <w:rsid w:val="00254FAD"/>
    <w:rsid w:val="0026671E"/>
    <w:rsid w:val="00286DFA"/>
    <w:rsid w:val="002E08B4"/>
    <w:rsid w:val="003159D4"/>
    <w:rsid w:val="00320416"/>
    <w:rsid w:val="00330AC9"/>
    <w:rsid w:val="00331EB4"/>
    <w:rsid w:val="00346D16"/>
    <w:rsid w:val="00366948"/>
    <w:rsid w:val="00371BD7"/>
    <w:rsid w:val="003864B8"/>
    <w:rsid w:val="00392CEC"/>
    <w:rsid w:val="003C7082"/>
    <w:rsid w:val="003D5501"/>
    <w:rsid w:val="003E3EB4"/>
    <w:rsid w:val="003E5B2C"/>
    <w:rsid w:val="003F40E6"/>
    <w:rsid w:val="0040092F"/>
    <w:rsid w:val="00404530"/>
    <w:rsid w:val="004102AA"/>
    <w:rsid w:val="00415FE7"/>
    <w:rsid w:val="00417AC4"/>
    <w:rsid w:val="0042338F"/>
    <w:rsid w:val="00432BFE"/>
    <w:rsid w:val="0044080A"/>
    <w:rsid w:val="00465E55"/>
    <w:rsid w:val="004731DA"/>
    <w:rsid w:val="00475A61"/>
    <w:rsid w:val="004763DC"/>
    <w:rsid w:val="004963A0"/>
    <w:rsid w:val="004B4941"/>
    <w:rsid w:val="004D6285"/>
    <w:rsid w:val="004E001B"/>
    <w:rsid w:val="004E5006"/>
    <w:rsid w:val="004F7263"/>
    <w:rsid w:val="00516188"/>
    <w:rsid w:val="00527FCC"/>
    <w:rsid w:val="00531023"/>
    <w:rsid w:val="00536E12"/>
    <w:rsid w:val="005465F2"/>
    <w:rsid w:val="00567EA8"/>
    <w:rsid w:val="00586658"/>
    <w:rsid w:val="005A323C"/>
    <w:rsid w:val="005B1090"/>
    <w:rsid w:val="005B7984"/>
    <w:rsid w:val="005C4C65"/>
    <w:rsid w:val="005C7698"/>
    <w:rsid w:val="005E5EDF"/>
    <w:rsid w:val="005E6039"/>
    <w:rsid w:val="005F5D35"/>
    <w:rsid w:val="006226E9"/>
    <w:rsid w:val="0062766C"/>
    <w:rsid w:val="0063065C"/>
    <w:rsid w:val="006810B4"/>
    <w:rsid w:val="00695AD6"/>
    <w:rsid w:val="006A341C"/>
    <w:rsid w:val="006B7ACF"/>
    <w:rsid w:val="00710BA5"/>
    <w:rsid w:val="00722595"/>
    <w:rsid w:val="00743999"/>
    <w:rsid w:val="0074695F"/>
    <w:rsid w:val="00762261"/>
    <w:rsid w:val="00777337"/>
    <w:rsid w:val="00781CF6"/>
    <w:rsid w:val="007A28DE"/>
    <w:rsid w:val="007A5CD2"/>
    <w:rsid w:val="007B2B24"/>
    <w:rsid w:val="007D2986"/>
    <w:rsid w:val="007D4527"/>
    <w:rsid w:val="007D4F5D"/>
    <w:rsid w:val="007E636B"/>
    <w:rsid w:val="007E709E"/>
    <w:rsid w:val="0081392B"/>
    <w:rsid w:val="008202BE"/>
    <w:rsid w:val="00837748"/>
    <w:rsid w:val="00844CAA"/>
    <w:rsid w:val="00852885"/>
    <w:rsid w:val="00877EDF"/>
    <w:rsid w:val="00884395"/>
    <w:rsid w:val="00892D9E"/>
    <w:rsid w:val="008A3D58"/>
    <w:rsid w:val="008B5F3E"/>
    <w:rsid w:val="008C3692"/>
    <w:rsid w:val="008D05EC"/>
    <w:rsid w:val="00906B12"/>
    <w:rsid w:val="0092725B"/>
    <w:rsid w:val="00927D44"/>
    <w:rsid w:val="00940586"/>
    <w:rsid w:val="00990AE5"/>
    <w:rsid w:val="00A03652"/>
    <w:rsid w:val="00A0652B"/>
    <w:rsid w:val="00A14043"/>
    <w:rsid w:val="00A2262B"/>
    <w:rsid w:val="00A36B1C"/>
    <w:rsid w:val="00A4334B"/>
    <w:rsid w:val="00A44CE3"/>
    <w:rsid w:val="00A60EF9"/>
    <w:rsid w:val="00A63888"/>
    <w:rsid w:val="00A7621D"/>
    <w:rsid w:val="00A81518"/>
    <w:rsid w:val="00AA71F6"/>
    <w:rsid w:val="00AB3723"/>
    <w:rsid w:val="00AC6D44"/>
    <w:rsid w:val="00AD3E98"/>
    <w:rsid w:val="00AD7857"/>
    <w:rsid w:val="00AE2FB5"/>
    <w:rsid w:val="00AF7743"/>
    <w:rsid w:val="00B26406"/>
    <w:rsid w:val="00B30F10"/>
    <w:rsid w:val="00B366E2"/>
    <w:rsid w:val="00B42E01"/>
    <w:rsid w:val="00B42F61"/>
    <w:rsid w:val="00B5752C"/>
    <w:rsid w:val="00B73D7C"/>
    <w:rsid w:val="00B7770E"/>
    <w:rsid w:val="00B8197B"/>
    <w:rsid w:val="00B868F1"/>
    <w:rsid w:val="00BD4CDF"/>
    <w:rsid w:val="00BD7F0F"/>
    <w:rsid w:val="00BE77B9"/>
    <w:rsid w:val="00BE7ED9"/>
    <w:rsid w:val="00BF1048"/>
    <w:rsid w:val="00BF17E9"/>
    <w:rsid w:val="00C02541"/>
    <w:rsid w:val="00C22FE4"/>
    <w:rsid w:val="00C2321D"/>
    <w:rsid w:val="00C3463F"/>
    <w:rsid w:val="00C6618B"/>
    <w:rsid w:val="00C67695"/>
    <w:rsid w:val="00C91C3F"/>
    <w:rsid w:val="00C926BF"/>
    <w:rsid w:val="00CA25A0"/>
    <w:rsid w:val="00CB4A1B"/>
    <w:rsid w:val="00CC54E7"/>
    <w:rsid w:val="00CD125B"/>
    <w:rsid w:val="00CE2E57"/>
    <w:rsid w:val="00CE4995"/>
    <w:rsid w:val="00D15491"/>
    <w:rsid w:val="00D15AFD"/>
    <w:rsid w:val="00D34EC4"/>
    <w:rsid w:val="00D37E05"/>
    <w:rsid w:val="00D40CB3"/>
    <w:rsid w:val="00D647FD"/>
    <w:rsid w:val="00D74D68"/>
    <w:rsid w:val="00D77C90"/>
    <w:rsid w:val="00D97E9C"/>
    <w:rsid w:val="00DA4D30"/>
    <w:rsid w:val="00DD3F1C"/>
    <w:rsid w:val="00DF070D"/>
    <w:rsid w:val="00E0101F"/>
    <w:rsid w:val="00E02AAA"/>
    <w:rsid w:val="00E20148"/>
    <w:rsid w:val="00E2035C"/>
    <w:rsid w:val="00E20A7B"/>
    <w:rsid w:val="00E7206B"/>
    <w:rsid w:val="00E727C9"/>
    <w:rsid w:val="00E76072"/>
    <w:rsid w:val="00E85DDB"/>
    <w:rsid w:val="00E90E99"/>
    <w:rsid w:val="00E93BB9"/>
    <w:rsid w:val="00ED012A"/>
    <w:rsid w:val="00ED0931"/>
    <w:rsid w:val="00F23FFB"/>
    <w:rsid w:val="00F24FB1"/>
    <w:rsid w:val="00F30461"/>
    <w:rsid w:val="00F961FC"/>
    <w:rsid w:val="00F97EBE"/>
    <w:rsid w:val="00FC44D6"/>
    <w:rsid w:val="00FE73B9"/>
    <w:rsid w:val="00FF03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75B04F"/>
  <w15:chartTrackingRefBased/>
  <w15:docId w15:val="{C800B714-5C4E-4B82-9F9B-6428B2475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8F1"/>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A03652"/>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68F1"/>
    <w:pPr>
      <w:ind w:left="720"/>
      <w:contextualSpacing/>
    </w:pPr>
  </w:style>
  <w:style w:type="paragraph" w:styleId="NormalWeb">
    <w:name w:val="Normal (Web)"/>
    <w:basedOn w:val="Normal"/>
    <w:uiPriority w:val="99"/>
    <w:semiHidden/>
    <w:unhideWhenUsed/>
    <w:rsid w:val="00254FAD"/>
    <w:pPr>
      <w:spacing w:before="100" w:beforeAutospacing="1" w:after="100" w:afterAutospacing="1"/>
    </w:pPr>
    <w:rPr>
      <w:sz w:val="24"/>
      <w:szCs w:val="24"/>
    </w:rPr>
  </w:style>
  <w:style w:type="paragraph" w:styleId="FootnoteText">
    <w:name w:val="footnote text"/>
    <w:basedOn w:val="Normal"/>
    <w:link w:val="FootnoteTextChar"/>
    <w:uiPriority w:val="99"/>
    <w:semiHidden/>
    <w:unhideWhenUsed/>
    <w:rsid w:val="00CA25A0"/>
  </w:style>
  <w:style w:type="character" w:customStyle="1" w:styleId="FootnoteTextChar">
    <w:name w:val="Footnote Text Char"/>
    <w:basedOn w:val="DefaultParagraphFont"/>
    <w:link w:val="FootnoteText"/>
    <w:uiPriority w:val="99"/>
    <w:semiHidden/>
    <w:rsid w:val="00CA25A0"/>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CA25A0"/>
    <w:rPr>
      <w:vertAlign w:val="superscript"/>
    </w:rPr>
  </w:style>
  <w:style w:type="character" w:styleId="CommentReference">
    <w:name w:val="annotation reference"/>
    <w:basedOn w:val="DefaultParagraphFont"/>
    <w:uiPriority w:val="99"/>
    <w:semiHidden/>
    <w:unhideWhenUsed/>
    <w:rsid w:val="00220518"/>
    <w:rPr>
      <w:sz w:val="16"/>
      <w:szCs w:val="16"/>
    </w:rPr>
  </w:style>
  <w:style w:type="paragraph" w:styleId="CommentText">
    <w:name w:val="annotation text"/>
    <w:basedOn w:val="Normal"/>
    <w:link w:val="CommentTextChar"/>
    <w:uiPriority w:val="99"/>
    <w:semiHidden/>
    <w:unhideWhenUsed/>
    <w:rsid w:val="00220518"/>
  </w:style>
  <w:style w:type="character" w:customStyle="1" w:styleId="CommentTextChar">
    <w:name w:val="Comment Text Char"/>
    <w:basedOn w:val="DefaultParagraphFont"/>
    <w:link w:val="CommentText"/>
    <w:uiPriority w:val="99"/>
    <w:semiHidden/>
    <w:rsid w:val="00220518"/>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220518"/>
    <w:rPr>
      <w:b/>
      <w:bCs/>
    </w:rPr>
  </w:style>
  <w:style w:type="character" w:customStyle="1" w:styleId="CommentSubjectChar">
    <w:name w:val="Comment Subject Char"/>
    <w:basedOn w:val="CommentTextChar"/>
    <w:link w:val="CommentSubject"/>
    <w:uiPriority w:val="99"/>
    <w:semiHidden/>
    <w:rsid w:val="00220518"/>
    <w:rPr>
      <w:rFonts w:ascii="Times New Roman" w:eastAsia="Times New Roman" w:hAnsi="Times New Roman" w:cs="Times New Roman"/>
      <w:b/>
      <w:bCs/>
      <w:sz w:val="20"/>
      <w:szCs w:val="20"/>
      <w:lang w:eastAsia="en-GB"/>
    </w:rPr>
  </w:style>
  <w:style w:type="paragraph" w:styleId="NoSpacing">
    <w:name w:val="No Spacing"/>
    <w:link w:val="NoSpacingChar"/>
    <w:uiPriority w:val="1"/>
    <w:qFormat/>
    <w:rsid w:val="00CB4A1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B4A1B"/>
    <w:rPr>
      <w:rFonts w:eastAsiaTheme="minorEastAsia"/>
      <w:lang w:val="en-US"/>
    </w:rPr>
  </w:style>
  <w:style w:type="character" w:customStyle="1" w:styleId="Heading1Char">
    <w:name w:val="Heading 1 Char"/>
    <w:basedOn w:val="DefaultParagraphFont"/>
    <w:link w:val="Heading1"/>
    <w:uiPriority w:val="9"/>
    <w:rsid w:val="00A0365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03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93693">
      <w:bodyDiv w:val="1"/>
      <w:marLeft w:val="0"/>
      <w:marRight w:val="0"/>
      <w:marTop w:val="0"/>
      <w:marBottom w:val="0"/>
      <w:divBdr>
        <w:top w:val="none" w:sz="0" w:space="0" w:color="auto"/>
        <w:left w:val="none" w:sz="0" w:space="0" w:color="auto"/>
        <w:bottom w:val="none" w:sz="0" w:space="0" w:color="auto"/>
        <w:right w:val="none" w:sz="0" w:space="0" w:color="auto"/>
      </w:divBdr>
    </w:div>
    <w:div w:id="43406554">
      <w:bodyDiv w:val="1"/>
      <w:marLeft w:val="0"/>
      <w:marRight w:val="0"/>
      <w:marTop w:val="0"/>
      <w:marBottom w:val="0"/>
      <w:divBdr>
        <w:top w:val="none" w:sz="0" w:space="0" w:color="auto"/>
        <w:left w:val="none" w:sz="0" w:space="0" w:color="auto"/>
        <w:bottom w:val="none" w:sz="0" w:space="0" w:color="auto"/>
        <w:right w:val="none" w:sz="0" w:space="0" w:color="auto"/>
      </w:divBdr>
    </w:div>
    <w:div w:id="58408075">
      <w:bodyDiv w:val="1"/>
      <w:marLeft w:val="0"/>
      <w:marRight w:val="0"/>
      <w:marTop w:val="0"/>
      <w:marBottom w:val="0"/>
      <w:divBdr>
        <w:top w:val="none" w:sz="0" w:space="0" w:color="auto"/>
        <w:left w:val="none" w:sz="0" w:space="0" w:color="auto"/>
        <w:bottom w:val="none" w:sz="0" w:space="0" w:color="auto"/>
        <w:right w:val="none" w:sz="0" w:space="0" w:color="auto"/>
      </w:divBdr>
    </w:div>
    <w:div w:id="75589908">
      <w:bodyDiv w:val="1"/>
      <w:marLeft w:val="0"/>
      <w:marRight w:val="0"/>
      <w:marTop w:val="0"/>
      <w:marBottom w:val="0"/>
      <w:divBdr>
        <w:top w:val="none" w:sz="0" w:space="0" w:color="auto"/>
        <w:left w:val="none" w:sz="0" w:space="0" w:color="auto"/>
        <w:bottom w:val="none" w:sz="0" w:space="0" w:color="auto"/>
        <w:right w:val="none" w:sz="0" w:space="0" w:color="auto"/>
      </w:divBdr>
    </w:div>
    <w:div w:id="98720066">
      <w:bodyDiv w:val="1"/>
      <w:marLeft w:val="0"/>
      <w:marRight w:val="0"/>
      <w:marTop w:val="0"/>
      <w:marBottom w:val="0"/>
      <w:divBdr>
        <w:top w:val="none" w:sz="0" w:space="0" w:color="auto"/>
        <w:left w:val="none" w:sz="0" w:space="0" w:color="auto"/>
        <w:bottom w:val="none" w:sz="0" w:space="0" w:color="auto"/>
        <w:right w:val="none" w:sz="0" w:space="0" w:color="auto"/>
      </w:divBdr>
    </w:div>
    <w:div w:id="104466076">
      <w:bodyDiv w:val="1"/>
      <w:marLeft w:val="0"/>
      <w:marRight w:val="0"/>
      <w:marTop w:val="0"/>
      <w:marBottom w:val="0"/>
      <w:divBdr>
        <w:top w:val="none" w:sz="0" w:space="0" w:color="auto"/>
        <w:left w:val="none" w:sz="0" w:space="0" w:color="auto"/>
        <w:bottom w:val="none" w:sz="0" w:space="0" w:color="auto"/>
        <w:right w:val="none" w:sz="0" w:space="0" w:color="auto"/>
      </w:divBdr>
    </w:div>
    <w:div w:id="112477342">
      <w:bodyDiv w:val="1"/>
      <w:marLeft w:val="0"/>
      <w:marRight w:val="0"/>
      <w:marTop w:val="0"/>
      <w:marBottom w:val="0"/>
      <w:divBdr>
        <w:top w:val="none" w:sz="0" w:space="0" w:color="auto"/>
        <w:left w:val="none" w:sz="0" w:space="0" w:color="auto"/>
        <w:bottom w:val="none" w:sz="0" w:space="0" w:color="auto"/>
        <w:right w:val="none" w:sz="0" w:space="0" w:color="auto"/>
      </w:divBdr>
    </w:div>
    <w:div w:id="121771302">
      <w:bodyDiv w:val="1"/>
      <w:marLeft w:val="0"/>
      <w:marRight w:val="0"/>
      <w:marTop w:val="0"/>
      <w:marBottom w:val="0"/>
      <w:divBdr>
        <w:top w:val="none" w:sz="0" w:space="0" w:color="auto"/>
        <w:left w:val="none" w:sz="0" w:space="0" w:color="auto"/>
        <w:bottom w:val="none" w:sz="0" w:space="0" w:color="auto"/>
        <w:right w:val="none" w:sz="0" w:space="0" w:color="auto"/>
      </w:divBdr>
    </w:div>
    <w:div w:id="123471948">
      <w:bodyDiv w:val="1"/>
      <w:marLeft w:val="0"/>
      <w:marRight w:val="0"/>
      <w:marTop w:val="0"/>
      <w:marBottom w:val="0"/>
      <w:divBdr>
        <w:top w:val="none" w:sz="0" w:space="0" w:color="auto"/>
        <w:left w:val="none" w:sz="0" w:space="0" w:color="auto"/>
        <w:bottom w:val="none" w:sz="0" w:space="0" w:color="auto"/>
        <w:right w:val="none" w:sz="0" w:space="0" w:color="auto"/>
      </w:divBdr>
    </w:div>
    <w:div w:id="125900926">
      <w:bodyDiv w:val="1"/>
      <w:marLeft w:val="0"/>
      <w:marRight w:val="0"/>
      <w:marTop w:val="0"/>
      <w:marBottom w:val="0"/>
      <w:divBdr>
        <w:top w:val="none" w:sz="0" w:space="0" w:color="auto"/>
        <w:left w:val="none" w:sz="0" w:space="0" w:color="auto"/>
        <w:bottom w:val="none" w:sz="0" w:space="0" w:color="auto"/>
        <w:right w:val="none" w:sz="0" w:space="0" w:color="auto"/>
      </w:divBdr>
    </w:div>
    <w:div w:id="145901465">
      <w:bodyDiv w:val="1"/>
      <w:marLeft w:val="0"/>
      <w:marRight w:val="0"/>
      <w:marTop w:val="0"/>
      <w:marBottom w:val="0"/>
      <w:divBdr>
        <w:top w:val="none" w:sz="0" w:space="0" w:color="auto"/>
        <w:left w:val="none" w:sz="0" w:space="0" w:color="auto"/>
        <w:bottom w:val="none" w:sz="0" w:space="0" w:color="auto"/>
        <w:right w:val="none" w:sz="0" w:space="0" w:color="auto"/>
      </w:divBdr>
    </w:div>
    <w:div w:id="165096128">
      <w:bodyDiv w:val="1"/>
      <w:marLeft w:val="0"/>
      <w:marRight w:val="0"/>
      <w:marTop w:val="0"/>
      <w:marBottom w:val="0"/>
      <w:divBdr>
        <w:top w:val="none" w:sz="0" w:space="0" w:color="auto"/>
        <w:left w:val="none" w:sz="0" w:space="0" w:color="auto"/>
        <w:bottom w:val="none" w:sz="0" w:space="0" w:color="auto"/>
        <w:right w:val="none" w:sz="0" w:space="0" w:color="auto"/>
      </w:divBdr>
    </w:div>
    <w:div w:id="169299602">
      <w:bodyDiv w:val="1"/>
      <w:marLeft w:val="0"/>
      <w:marRight w:val="0"/>
      <w:marTop w:val="0"/>
      <w:marBottom w:val="0"/>
      <w:divBdr>
        <w:top w:val="none" w:sz="0" w:space="0" w:color="auto"/>
        <w:left w:val="none" w:sz="0" w:space="0" w:color="auto"/>
        <w:bottom w:val="none" w:sz="0" w:space="0" w:color="auto"/>
        <w:right w:val="none" w:sz="0" w:space="0" w:color="auto"/>
      </w:divBdr>
    </w:div>
    <w:div w:id="173110587">
      <w:bodyDiv w:val="1"/>
      <w:marLeft w:val="0"/>
      <w:marRight w:val="0"/>
      <w:marTop w:val="0"/>
      <w:marBottom w:val="0"/>
      <w:divBdr>
        <w:top w:val="none" w:sz="0" w:space="0" w:color="auto"/>
        <w:left w:val="none" w:sz="0" w:space="0" w:color="auto"/>
        <w:bottom w:val="none" w:sz="0" w:space="0" w:color="auto"/>
        <w:right w:val="none" w:sz="0" w:space="0" w:color="auto"/>
      </w:divBdr>
    </w:div>
    <w:div w:id="183059677">
      <w:bodyDiv w:val="1"/>
      <w:marLeft w:val="0"/>
      <w:marRight w:val="0"/>
      <w:marTop w:val="0"/>
      <w:marBottom w:val="0"/>
      <w:divBdr>
        <w:top w:val="none" w:sz="0" w:space="0" w:color="auto"/>
        <w:left w:val="none" w:sz="0" w:space="0" w:color="auto"/>
        <w:bottom w:val="none" w:sz="0" w:space="0" w:color="auto"/>
        <w:right w:val="none" w:sz="0" w:space="0" w:color="auto"/>
      </w:divBdr>
    </w:div>
    <w:div w:id="185992296">
      <w:bodyDiv w:val="1"/>
      <w:marLeft w:val="0"/>
      <w:marRight w:val="0"/>
      <w:marTop w:val="0"/>
      <w:marBottom w:val="0"/>
      <w:divBdr>
        <w:top w:val="none" w:sz="0" w:space="0" w:color="auto"/>
        <w:left w:val="none" w:sz="0" w:space="0" w:color="auto"/>
        <w:bottom w:val="none" w:sz="0" w:space="0" w:color="auto"/>
        <w:right w:val="none" w:sz="0" w:space="0" w:color="auto"/>
      </w:divBdr>
    </w:div>
    <w:div w:id="207884035">
      <w:bodyDiv w:val="1"/>
      <w:marLeft w:val="0"/>
      <w:marRight w:val="0"/>
      <w:marTop w:val="0"/>
      <w:marBottom w:val="0"/>
      <w:divBdr>
        <w:top w:val="none" w:sz="0" w:space="0" w:color="auto"/>
        <w:left w:val="none" w:sz="0" w:space="0" w:color="auto"/>
        <w:bottom w:val="none" w:sz="0" w:space="0" w:color="auto"/>
        <w:right w:val="none" w:sz="0" w:space="0" w:color="auto"/>
      </w:divBdr>
    </w:div>
    <w:div w:id="222521130">
      <w:bodyDiv w:val="1"/>
      <w:marLeft w:val="0"/>
      <w:marRight w:val="0"/>
      <w:marTop w:val="0"/>
      <w:marBottom w:val="0"/>
      <w:divBdr>
        <w:top w:val="none" w:sz="0" w:space="0" w:color="auto"/>
        <w:left w:val="none" w:sz="0" w:space="0" w:color="auto"/>
        <w:bottom w:val="none" w:sz="0" w:space="0" w:color="auto"/>
        <w:right w:val="none" w:sz="0" w:space="0" w:color="auto"/>
      </w:divBdr>
    </w:div>
    <w:div w:id="224025951">
      <w:bodyDiv w:val="1"/>
      <w:marLeft w:val="0"/>
      <w:marRight w:val="0"/>
      <w:marTop w:val="0"/>
      <w:marBottom w:val="0"/>
      <w:divBdr>
        <w:top w:val="none" w:sz="0" w:space="0" w:color="auto"/>
        <w:left w:val="none" w:sz="0" w:space="0" w:color="auto"/>
        <w:bottom w:val="none" w:sz="0" w:space="0" w:color="auto"/>
        <w:right w:val="none" w:sz="0" w:space="0" w:color="auto"/>
      </w:divBdr>
    </w:div>
    <w:div w:id="226188290">
      <w:bodyDiv w:val="1"/>
      <w:marLeft w:val="0"/>
      <w:marRight w:val="0"/>
      <w:marTop w:val="0"/>
      <w:marBottom w:val="0"/>
      <w:divBdr>
        <w:top w:val="none" w:sz="0" w:space="0" w:color="auto"/>
        <w:left w:val="none" w:sz="0" w:space="0" w:color="auto"/>
        <w:bottom w:val="none" w:sz="0" w:space="0" w:color="auto"/>
        <w:right w:val="none" w:sz="0" w:space="0" w:color="auto"/>
      </w:divBdr>
    </w:div>
    <w:div w:id="235676262">
      <w:bodyDiv w:val="1"/>
      <w:marLeft w:val="0"/>
      <w:marRight w:val="0"/>
      <w:marTop w:val="0"/>
      <w:marBottom w:val="0"/>
      <w:divBdr>
        <w:top w:val="none" w:sz="0" w:space="0" w:color="auto"/>
        <w:left w:val="none" w:sz="0" w:space="0" w:color="auto"/>
        <w:bottom w:val="none" w:sz="0" w:space="0" w:color="auto"/>
        <w:right w:val="none" w:sz="0" w:space="0" w:color="auto"/>
      </w:divBdr>
    </w:div>
    <w:div w:id="236405698">
      <w:bodyDiv w:val="1"/>
      <w:marLeft w:val="0"/>
      <w:marRight w:val="0"/>
      <w:marTop w:val="0"/>
      <w:marBottom w:val="0"/>
      <w:divBdr>
        <w:top w:val="none" w:sz="0" w:space="0" w:color="auto"/>
        <w:left w:val="none" w:sz="0" w:space="0" w:color="auto"/>
        <w:bottom w:val="none" w:sz="0" w:space="0" w:color="auto"/>
        <w:right w:val="none" w:sz="0" w:space="0" w:color="auto"/>
      </w:divBdr>
    </w:div>
    <w:div w:id="236476820">
      <w:bodyDiv w:val="1"/>
      <w:marLeft w:val="0"/>
      <w:marRight w:val="0"/>
      <w:marTop w:val="0"/>
      <w:marBottom w:val="0"/>
      <w:divBdr>
        <w:top w:val="none" w:sz="0" w:space="0" w:color="auto"/>
        <w:left w:val="none" w:sz="0" w:space="0" w:color="auto"/>
        <w:bottom w:val="none" w:sz="0" w:space="0" w:color="auto"/>
        <w:right w:val="none" w:sz="0" w:space="0" w:color="auto"/>
      </w:divBdr>
    </w:div>
    <w:div w:id="266038931">
      <w:bodyDiv w:val="1"/>
      <w:marLeft w:val="0"/>
      <w:marRight w:val="0"/>
      <w:marTop w:val="0"/>
      <w:marBottom w:val="0"/>
      <w:divBdr>
        <w:top w:val="none" w:sz="0" w:space="0" w:color="auto"/>
        <w:left w:val="none" w:sz="0" w:space="0" w:color="auto"/>
        <w:bottom w:val="none" w:sz="0" w:space="0" w:color="auto"/>
        <w:right w:val="none" w:sz="0" w:space="0" w:color="auto"/>
      </w:divBdr>
    </w:div>
    <w:div w:id="280117287">
      <w:bodyDiv w:val="1"/>
      <w:marLeft w:val="0"/>
      <w:marRight w:val="0"/>
      <w:marTop w:val="0"/>
      <w:marBottom w:val="0"/>
      <w:divBdr>
        <w:top w:val="none" w:sz="0" w:space="0" w:color="auto"/>
        <w:left w:val="none" w:sz="0" w:space="0" w:color="auto"/>
        <w:bottom w:val="none" w:sz="0" w:space="0" w:color="auto"/>
        <w:right w:val="none" w:sz="0" w:space="0" w:color="auto"/>
      </w:divBdr>
    </w:div>
    <w:div w:id="290672949">
      <w:bodyDiv w:val="1"/>
      <w:marLeft w:val="0"/>
      <w:marRight w:val="0"/>
      <w:marTop w:val="0"/>
      <w:marBottom w:val="0"/>
      <w:divBdr>
        <w:top w:val="none" w:sz="0" w:space="0" w:color="auto"/>
        <w:left w:val="none" w:sz="0" w:space="0" w:color="auto"/>
        <w:bottom w:val="none" w:sz="0" w:space="0" w:color="auto"/>
        <w:right w:val="none" w:sz="0" w:space="0" w:color="auto"/>
      </w:divBdr>
    </w:div>
    <w:div w:id="328869789">
      <w:bodyDiv w:val="1"/>
      <w:marLeft w:val="0"/>
      <w:marRight w:val="0"/>
      <w:marTop w:val="0"/>
      <w:marBottom w:val="0"/>
      <w:divBdr>
        <w:top w:val="none" w:sz="0" w:space="0" w:color="auto"/>
        <w:left w:val="none" w:sz="0" w:space="0" w:color="auto"/>
        <w:bottom w:val="none" w:sz="0" w:space="0" w:color="auto"/>
        <w:right w:val="none" w:sz="0" w:space="0" w:color="auto"/>
      </w:divBdr>
    </w:div>
    <w:div w:id="340477227">
      <w:bodyDiv w:val="1"/>
      <w:marLeft w:val="0"/>
      <w:marRight w:val="0"/>
      <w:marTop w:val="0"/>
      <w:marBottom w:val="0"/>
      <w:divBdr>
        <w:top w:val="none" w:sz="0" w:space="0" w:color="auto"/>
        <w:left w:val="none" w:sz="0" w:space="0" w:color="auto"/>
        <w:bottom w:val="none" w:sz="0" w:space="0" w:color="auto"/>
        <w:right w:val="none" w:sz="0" w:space="0" w:color="auto"/>
      </w:divBdr>
    </w:div>
    <w:div w:id="348068215">
      <w:bodyDiv w:val="1"/>
      <w:marLeft w:val="0"/>
      <w:marRight w:val="0"/>
      <w:marTop w:val="0"/>
      <w:marBottom w:val="0"/>
      <w:divBdr>
        <w:top w:val="none" w:sz="0" w:space="0" w:color="auto"/>
        <w:left w:val="none" w:sz="0" w:space="0" w:color="auto"/>
        <w:bottom w:val="none" w:sz="0" w:space="0" w:color="auto"/>
        <w:right w:val="none" w:sz="0" w:space="0" w:color="auto"/>
      </w:divBdr>
    </w:div>
    <w:div w:id="355810012">
      <w:bodyDiv w:val="1"/>
      <w:marLeft w:val="0"/>
      <w:marRight w:val="0"/>
      <w:marTop w:val="0"/>
      <w:marBottom w:val="0"/>
      <w:divBdr>
        <w:top w:val="none" w:sz="0" w:space="0" w:color="auto"/>
        <w:left w:val="none" w:sz="0" w:space="0" w:color="auto"/>
        <w:bottom w:val="none" w:sz="0" w:space="0" w:color="auto"/>
        <w:right w:val="none" w:sz="0" w:space="0" w:color="auto"/>
      </w:divBdr>
    </w:div>
    <w:div w:id="372194423">
      <w:bodyDiv w:val="1"/>
      <w:marLeft w:val="0"/>
      <w:marRight w:val="0"/>
      <w:marTop w:val="0"/>
      <w:marBottom w:val="0"/>
      <w:divBdr>
        <w:top w:val="none" w:sz="0" w:space="0" w:color="auto"/>
        <w:left w:val="none" w:sz="0" w:space="0" w:color="auto"/>
        <w:bottom w:val="none" w:sz="0" w:space="0" w:color="auto"/>
        <w:right w:val="none" w:sz="0" w:space="0" w:color="auto"/>
      </w:divBdr>
    </w:div>
    <w:div w:id="394398794">
      <w:bodyDiv w:val="1"/>
      <w:marLeft w:val="0"/>
      <w:marRight w:val="0"/>
      <w:marTop w:val="0"/>
      <w:marBottom w:val="0"/>
      <w:divBdr>
        <w:top w:val="none" w:sz="0" w:space="0" w:color="auto"/>
        <w:left w:val="none" w:sz="0" w:space="0" w:color="auto"/>
        <w:bottom w:val="none" w:sz="0" w:space="0" w:color="auto"/>
        <w:right w:val="none" w:sz="0" w:space="0" w:color="auto"/>
      </w:divBdr>
    </w:div>
    <w:div w:id="473184832">
      <w:bodyDiv w:val="1"/>
      <w:marLeft w:val="0"/>
      <w:marRight w:val="0"/>
      <w:marTop w:val="0"/>
      <w:marBottom w:val="0"/>
      <w:divBdr>
        <w:top w:val="none" w:sz="0" w:space="0" w:color="auto"/>
        <w:left w:val="none" w:sz="0" w:space="0" w:color="auto"/>
        <w:bottom w:val="none" w:sz="0" w:space="0" w:color="auto"/>
        <w:right w:val="none" w:sz="0" w:space="0" w:color="auto"/>
      </w:divBdr>
    </w:div>
    <w:div w:id="485628840">
      <w:bodyDiv w:val="1"/>
      <w:marLeft w:val="0"/>
      <w:marRight w:val="0"/>
      <w:marTop w:val="0"/>
      <w:marBottom w:val="0"/>
      <w:divBdr>
        <w:top w:val="none" w:sz="0" w:space="0" w:color="auto"/>
        <w:left w:val="none" w:sz="0" w:space="0" w:color="auto"/>
        <w:bottom w:val="none" w:sz="0" w:space="0" w:color="auto"/>
        <w:right w:val="none" w:sz="0" w:space="0" w:color="auto"/>
      </w:divBdr>
    </w:div>
    <w:div w:id="543635699">
      <w:bodyDiv w:val="1"/>
      <w:marLeft w:val="0"/>
      <w:marRight w:val="0"/>
      <w:marTop w:val="0"/>
      <w:marBottom w:val="0"/>
      <w:divBdr>
        <w:top w:val="none" w:sz="0" w:space="0" w:color="auto"/>
        <w:left w:val="none" w:sz="0" w:space="0" w:color="auto"/>
        <w:bottom w:val="none" w:sz="0" w:space="0" w:color="auto"/>
        <w:right w:val="none" w:sz="0" w:space="0" w:color="auto"/>
      </w:divBdr>
    </w:div>
    <w:div w:id="553196934">
      <w:bodyDiv w:val="1"/>
      <w:marLeft w:val="0"/>
      <w:marRight w:val="0"/>
      <w:marTop w:val="0"/>
      <w:marBottom w:val="0"/>
      <w:divBdr>
        <w:top w:val="none" w:sz="0" w:space="0" w:color="auto"/>
        <w:left w:val="none" w:sz="0" w:space="0" w:color="auto"/>
        <w:bottom w:val="none" w:sz="0" w:space="0" w:color="auto"/>
        <w:right w:val="none" w:sz="0" w:space="0" w:color="auto"/>
      </w:divBdr>
    </w:div>
    <w:div w:id="564875868">
      <w:bodyDiv w:val="1"/>
      <w:marLeft w:val="0"/>
      <w:marRight w:val="0"/>
      <w:marTop w:val="0"/>
      <w:marBottom w:val="0"/>
      <w:divBdr>
        <w:top w:val="none" w:sz="0" w:space="0" w:color="auto"/>
        <w:left w:val="none" w:sz="0" w:space="0" w:color="auto"/>
        <w:bottom w:val="none" w:sz="0" w:space="0" w:color="auto"/>
        <w:right w:val="none" w:sz="0" w:space="0" w:color="auto"/>
      </w:divBdr>
    </w:div>
    <w:div w:id="572160891">
      <w:bodyDiv w:val="1"/>
      <w:marLeft w:val="0"/>
      <w:marRight w:val="0"/>
      <w:marTop w:val="0"/>
      <w:marBottom w:val="0"/>
      <w:divBdr>
        <w:top w:val="none" w:sz="0" w:space="0" w:color="auto"/>
        <w:left w:val="none" w:sz="0" w:space="0" w:color="auto"/>
        <w:bottom w:val="none" w:sz="0" w:space="0" w:color="auto"/>
        <w:right w:val="none" w:sz="0" w:space="0" w:color="auto"/>
      </w:divBdr>
    </w:div>
    <w:div w:id="599608255">
      <w:bodyDiv w:val="1"/>
      <w:marLeft w:val="0"/>
      <w:marRight w:val="0"/>
      <w:marTop w:val="0"/>
      <w:marBottom w:val="0"/>
      <w:divBdr>
        <w:top w:val="none" w:sz="0" w:space="0" w:color="auto"/>
        <w:left w:val="none" w:sz="0" w:space="0" w:color="auto"/>
        <w:bottom w:val="none" w:sz="0" w:space="0" w:color="auto"/>
        <w:right w:val="none" w:sz="0" w:space="0" w:color="auto"/>
      </w:divBdr>
    </w:div>
    <w:div w:id="616719591">
      <w:bodyDiv w:val="1"/>
      <w:marLeft w:val="0"/>
      <w:marRight w:val="0"/>
      <w:marTop w:val="0"/>
      <w:marBottom w:val="0"/>
      <w:divBdr>
        <w:top w:val="none" w:sz="0" w:space="0" w:color="auto"/>
        <w:left w:val="none" w:sz="0" w:space="0" w:color="auto"/>
        <w:bottom w:val="none" w:sz="0" w:space="0" w:color="auto"/>
        <w:right w:val="none" w:sz="0" w:space="0" w:color="auto"/>
      </w:divBdr>
    </w:div>
    <w:div w:id="625088652">
      <w:bodyDiv w:val="1"/>
      <w:marLeft w:val="0"/>
      <w:marRight w:val="0"/>
      <w:marTop w:val="0"/>
      <w:marBottom w:val="0"/>
      <w:divBdr>
        <w:top w:val="none" w:sz="0" w:space="0" w:color="auto"/>
        <w:left w:val="none" w:sz="0" w:space="0" w:color="auto"/>
        <w:bottom w:val="none" w:sz="0" w:space="0" w:color="auto"/>
        <w:right w:val="none" w:sz="0" w:space="0" w:color="auto"/>
      </w:divBdr>
    </w:div>
    <w:div w:id="631599866">
      <w:bodyDiv w:val="1"/>
      <w:marLeft w:val="0"/>
      <w:marRight w:val="0"/>
      <w:marTop w:val="0"/>
      <w:marBottom w:val="0"/>
      <w:divBdr>
        <w:top w:val="none" w:sz="0" w:space="0" w:color="auto"/>
        <w:left w:val="none" w:sz="0" w:space="0" w:color="auto"/>
        <w:bottom w:val="none" w:sz="0" w:space="0" w:color="auto"/>
        <w:right w:val="none" w:sz="0" w:space="0" w:color="auto"/>
      </w:divBdr>
    </w:div>
    <w:div w:id="651642174">
      <w:bodyDiv w:val="1"/>
      <w:marLeft w:val="0"/>
      <w:marRight w:val="0"/>
      <w:marTop w:val="0"/>
      <w:marBottom w:val="0"/>
      <w:divBdr>
        <w:top w:val="none" w:sz="0" w:space="0" w:color="auto"/>
        <w:left w:val="none" w:sz="0" w:space="0" w:color="auto"/>
        <w:bottom w:val="none" w:sz="0" w:space="0" w:color="auto"/>
        <w:right w:val="none" w:sz="0" w:space="0" w:color="auto"/>
      </w:divBdr>
    </w:div>
    <w:div w:id="675495238">
      <w:bodyDiv w:val="1"/>
      <w:marLeft w:val="0"/>
      <w:marRight w:val="0"/>
      <w:marTop w:val="0"/>
      <w:marBottom w:val="0"/>
      <w:divBdr>
        <w:top w:val="none" w:sz="0" w:space="0" w:color="auto"/>
        <w:left w:val="none" w:sz="0" w:space="0" w:color="auto"/>
        <w:bottom w:val="none" w:sz="0" w:space="0" w:color="auto"/>
        <w:right w:val="none" w:sz="0" w:space="0" w:color="auto"/>
      </w:divBdr>
    </w:div>
    <w:div w:id="700477927">
      <w:bodyDiv w:val="1"/>
      <w:marLeft w:val="0"/>
      <w:marRight w:val="0"/>
      <w:marTop w:val="0"/>
      <w:marBottom w:val="0"/>
      <w:divBdr>
        <w:top w:val="none" w:sz="0" w:space="0" w:color="auto"/>
        <w:left w:val="none" w:sz="0" w:space="0" w:color="auto"/>
        <w:bottom w:val="none" w:sz="0" w:space="0" w:color="auto"/>
        <w:right w:val="none" w:sz="0" w:space="0" w:color="auto"/>
      </w:divBdr>
    </w:div>
    <w:div w:id="702748044">
      <w:bodyDiv w:val="1"/>
      <w:marLeft w:val="0"/>
      <w:marRight w:val="0"/>
      <w:marTop w:val="0"/>
      <w:marBottom w:val="0"/>
      <w:divBdr>
        <w:top w:val="none" w:sz="0" w:space="0" w:color="auto"/>
        <w:left w:val="none" w:sz="0" w:space="0" w:color="auto"/>
        <w:bottom w:val="none" w:sz="0" w:space="0" w:color="auto"/>
        <w:right w:val="none" w:sz="0" w:space="0" w:color="auto"/>
      </w:divBdr>
    </w:div>
    <w:div w:id="717317952">
      <w:bodyDiv w:val="1"/>
      <w:marLeft w:val="0"/>
      <w:marRight w:val="0"/>
      <w:marTop w:val="0"/>
      <w:marBottom w:val="0"/>
      <w:divBdr>
        <w:top w:val="none" w:sz="0" w:space="0" w:color="auto"/>
        <w:left w:val="none" w:sz="0" w:space="0" w:color="auto"/>
        <w:bottom w:val="none" w:sz="0" w:space="0" w:color="auto"/>
        <w:right w:val="none" w:sz="0" w:space="0" w:color="auto"/>
      </w:divBdr>
    </w:div>
    <w:div w:id="746461819">
      <w:bodyDiv w:val="1"/>
      <w:marLeft w:val="0"/>
      <w:marRight w:val="0"/>
      <w:marTop w:val="0"/>
      <w:marBottom w:val="0"/>
      <w:divBdr>
        <w:top w:val="none" w:sz="0" w:space="0" w:color="auto"/>
        <w:left w:val="none" w:sz="0" w:space="0" w:color="auto"/>
        <w:bottom w:val="none" w:sz="0" w:space="0" w:color="auto"/>
        <w:right w:val="none" w:sz="0" w:space="0" w:color="auto"/>
      </w:divBdr>
    </w:div>
    <w:div w:id="748774203">
      <w:bodyDiv w:val="1"/>
      <w:marLeft w:val="0"/>
      <w:marRight w:val="0"/>
      <w:marTop w:val="0"/>
      <w:marBottom w:val="0"/>
      <w:divBdr>
        <w:top w:val="none" w:sz="0" w:space="0" w:color="auto"/>
        <w:left w:val="none" w:sz="0" w:space="0" w:color="auto"/>
        <w:bottom w:val="none" w:sz="0" w:space="0" w:color="auto"/>
        <w:right w:val="none" w:sz="0" w:space="0" w:color="auto"/>
      </w:divBdr>
    </w:div>
    <w:div w:id="764959834">
      <w:bodyDiv w:val="1"/>
      <w:marLeft w:val="0"/>
      <w:marRight w:val="0"/>
      <w:marTop w:val="0"/>
      <w:marBottom w:val="0"/>
      <w:divBdr>
        <w:top w:val="none" w:sz="0" w:space="0" w:color="auto"/>
        <w:left w:val="none" w:sz="0" w:space="0" w:color="auto"/>
        <w:bottom w:val="none" w:sz="0" w:space="0" w:color="auto"/>
        <w:right w:val="none" w:sz="0" w:space="0" w:color="auto"/>
      </w:divBdr>
    </w:div>
    <w:div w:id="790324133">
      <w:bodyDiv w:val="1"/>
      <w:marLeft w:val="0"/>
      <w:marRight w:val="0"/>
      <w:marTop w:val="0"/>
      <w:marBottom w:val="0"/>
      <w:divBdr>
        <w:top w:val="none" w:sz="0" w:space="0" w:color="auto"/>
        <w:left w:val="none" w:sz="0" w:space="0" w:color="auto"/>
        <w:bottom w:val="none" w:sz="0" w:space="0" w:color="auto"/>
        <w:right w:val="none" w:sz="0" w:space="0" w:color="auto"/>
      </w:divBdr>
    </w:div>
    <w:div w:id="812020407">
      <w:bodyDiv w:val="1"/>
      <w:marLeft w:val="0"/>
      <w:marRight w:val="0"/>
      <w:marTop w:val="0"/>
      <w:marBottom w:val="0"/>
      <w:divBdr>
        <w:top w:val="none" w:sz="0" w:space="0" w:color="auto"/>
        <w:left w:val="none" w:sz="0" w:space="0" w:color="auto"/>
        <w:bottom w:val="none" w:sz="0" w:space="0" w:color="auto"/>
        <w:right w:val="none" w:sz="0" w:space="0" w:color="auto"/>
      </w:divBdr>
    </w:div>
    <w:div w:id="818300669">
      <w:bodyDiv w:val="1"/>
      <w:marLeft w:val="0"/>
      <w:marRight w:val="0"/>
      <w:marTop w:val="0"/>
      <w:marBottom w:val="0"/>
      <w:divBdr>
        <w:top w:val="none" w:sz="0" w:space="0" w:color="auto"/>
        <w:left w:val="none" w:sz="0" w:space="0" w:color="auto"/>
        <w:bottom w:val="none" w:sz="0" w:space="0" w:color="auto"/>
        <w:right w:val="none" w:sz="0" w:space="0" w:color="auto"/>
      </w:divBdr>
    </w:div>
    <w:div w:id="821700251">
      <w:bodyDiv w:val="1"/>
      <w:marLeft w:val="0"/>
      <w:marRight w:val="0"/>
      <w:marTop w:val="0"/>
      <w:marBottom w:val="0"/>
      <w:divBdr>
        <w:top w:val="none" w:sz="0" w:space="0" w:color="auto"/>
        <w:left w:val="none" w:sz="0" w:space="0" w:color="auto"/>
        <w:bottom w:val="none" w:sz="0" w:space="0" w:color="auto"/>
        <w:right w:val="none" w:sz="0" w:space="0" w:color="auto"/>
      </w:divBdr>
    </w:div>
    <w:div w:id="823788004">
      <w:bodyDiv w:val="1"/>
      <w:marLeft w:val="0"/>
      <w:marRight w:val="0"/>
      <w:marTop w:val="0"/>
      <w:marBottom w:val="0"/>
      <w:divBdr>
        <w:top w:val="none" w:sz="0" w:space="0" w:color="auto"/>
        <w:left w:val="none" w:sz="0" w:space="0" w:color="auto"/>
        <w:bottom w:val="none" w:sz="0" w:space="0" w:color="auto"/>
        <w:right w:val="none" w:sz="0" w:space="0" w:color="auto"/>
      </w:divBdr>
    </w:div>
    <w:div w:id="846018915">
      <w:bodyDiv w:val="1"/>
      <w:marLeft w:val="0"/>
      <w:marRight w:val="0"/>
      <w:marTop w:val="0"/>
      <w:marBottom w:val="0"/>
      <w:divBdr>
        <w:top w:val="none" w:sz="0" w:space="0" w:color="auto"/>
        <w:left w:val="none" w:sz="0" w:space="0" w:color="auto"/>
        <w:bottom w:val="none" w:sz="0" w:space="0" w:color="auto"/>
        <w:right w:val="none" w:sz="0" w:space="0" w:color="auto"/>
      </w:divBdr>
    </w:div>
    <w:div w:id="864829508">
      <w:bodyDiv w:val="1"/>
      <w:marLeft w:val="0"/>
      <w:marRight w:val="0"/>
      <w:marTop w:val="0"/>
      <w:marBottom w:val="0"/>
      <w:divBdr>
        <w:top w:val="none" w:sz="0" w:space="0" w:color="auto"/>
        <w:left w:val="none" w:sz="0" w:space="0" w:color="auto"/>
        <w:bottom w:val="none" w:sz="0" w:space="0" w:color="auto"/>
        <w:right w:val="none" w:sz="0" w:space="0" w:color="auto"/>
      </w:divBdr>
    </w:div>
    <w:div w:id="865144821">
      <w:bodyDiv w:val="1"/>
      <w:marLeft w:val="0"/>
      <w:marRight w:val="0"/>
      <w:marTop w:val="0"/>
      <w:marBottom w:val="0"/>
      <w:divBdr>
        <w:top w:val="none" w:sz="0" w:space="0" w:color="auto"/>
        <w:left w:val="none" w:sz="0" w:space="0" w:color="auto"/>
        <w:bottom w:val="none" w:sz="0" w:space="0" w:color="auto"/>
        <w:right w:val="none" w:sz="0" w:space="0" w:color="auto"/>
      </w:divBdr>
    </w:div>
    <w:div w:id="875000290">
      <w:bodyDiv w:val="1"/>
      <w:marLeft w:val="0"/>
      <w:marRight w:val="0"/>
      <w:marTop w:val="0"/>
      <w:marBottom w:val="0"/>
      <w:divBdr>
        <w:top w:val="none" w:sz="0" w:space="0" w:color="auto"/>
        <w:left w:val="none" w:sz="0" w:space="0" w:color="auto"/>
        <w:bottom w:val="none" w:sz="0" w:space="0" w:color="auto"/>
        <w:right w:val="none" w:sz="0" w:space="0" w:color="auto"/>
      </w:divBdr>
    </w:div>
    <w:div w:id="882138346">
      <w:bodyDiv w:val="1"/>
      <w:marLeft w:val="0"/>
      <w:marRight w:val="0"/>
      <w:marTop w:val="0"/>
      <w:marBottom w:val="0"/>
      <w:divBdr>
        <w:top w:val="none" w:sz="0" w:space="0" w:color="auto"/>
        <w:left w:val="none" w:sz="0" w:space="0" w:color="auto"/>
        <w:bottom w:val="none" w:sz="0" w:space="0" w:color="auto"/>
        <w:right w:val="none" w:sz="0" w:space="0" w:color="auto"/>
      </w:divBdr>
    </w:div>
    <w:div w:id="922760906">
      <w:bodyDiv w:val="1"/>
      <w:marLeft w:val="0"/>
      <w:marRight w:val="0"/>
      <w:marTop w:val="0"/>
      <w:marBottom w:val="0"/>
      <w:divBdr>
        <w:top w:val="none" w:sz="0" w:space="0" w:color="auto"/>
        <w:left w:val="none" w:sz="0" w:space="0" w:color="auto"/>
        <w:bottom w:val="none" w:sz="0" w:space="0" w:color="auto"/>
        <w:right w:val="none" w:sz="0" w:space="0" w:color="auto"/>
      </w:divBdr>
    </w:div>
    <w:div w:id="934826700">
      <w:bodyDiv w:val="1"/>
      <w:marLeft w:val="0"/>
      <w:marRight w:val="0"/>
      <w:marTop w:val="0"/>
      <w:marBottom w:val="0"/>
      <w:divBdr>
        <w:top w:val="none" w:sz="0" w:space="0" w:color="auto"/>
        <w:left w:val="none" w:sz="0" w:space="0" w:color="auto"/>
        <w:bottom w:val="none" w:sz="0" w:space="0" w:color="auto"/>
        <w:right w:val="none" w:sz="0" w:space="0" w:color="auto"/>
      </w:divBdr>
    </w:div>
    <w:div w:id="944387942">
      <w:bodyDiv w:val="1"/>
      <w:marLeft w:val="0"/>
      <w:marRight w:val="0"/>
      <w:marTop w:val="0"/>
      <w:marBottom w:val="0"/>
      <w:divBdr>
        <w:top w:val="none" w:sz="0" w:space="0" w:color="auto"/>
        <w:left w:val="none" w:sz="0" w:space="0" w:color="auto"/>
        <w:bottom w:val="none" w:sz="0" w:space="0" w:color="auto"/>
        <w:right w:val="none" w:sz="0" w:space="0" w:color="auto"/>
      </w:divBdr>
    </w:div>
    <w:div w:id="968123064">
      <w:bodyDiv w:val="1"/>
      <w:marLeft w:val="0"/>
      <w:marRight w:val="0"/>
      <w:marTop w:val="0"/>
      <w:marBottom w:val="0"/>
      <w:divBdr>
        <w:top w:val="none" w:sz="0" w:space="0" w:color="auto"/>
        <w:left w:val="none" w:sz="0" w:space="0" w:color="auto"/>
        <w:bottom w:val="none" w:sz="0" w:space="0" w:color="auto"/>
        <w:right w:val="none" w:sz="0" w:space="0" w:color="auto"/>
      </w:divBdr>
    </w:div>
    <w:div w:id="995456329">
      <w:bodyDiv w:val="1"/>
      <w:marLeft w:val="0"/>
      <w:marRight w:val="0"/>
      <w:marTop w:val="0"/>
      <w:marBottom w:val="0"/>
      <w:divBdr>
        <w:top w:val="none" w:sz="0" w:space="0" w:color="auto"/>
        <w:left w:val="none" w:sz="0" w:space="0" w:color="auto"/>
        <w:bottom w:val="none" w:sz="0" w:space="0" w:color="auto"/>
        <w:right w:val="none" w:sz="0" w:space="0" w:color="auto"/>
      </w:divBdr>
    </w:div>
    <w:div w:id="1002901272">
      <w:bodyDiv w:val="1"/>
      <w:marLeft w:val="0"/>
      <w:marRight w:val="0"/>
      <w:marTop w:val="0"/>
      <w:marBottom w:val="0"/>
      <w:divBdr>
        <w:top w:val="none" w:sz="0" w:space="0" w:color="auto"/>
        <w:left w:val="none" w:sz="0" w:space="0" w:color="auto"/>
        <w:bottom w:val="none" w:sz="0" w:space="0" w:color="auto"/>
        <w:right w:val="none" w:sz="0" w:space="0" w:color="auto"/>
      </w:divBdr>
    </w:div>
    <w:div w:id="1011950944">
      <w:bodyDiv w:val="1"/>
      <w:marLeft w:val="0"/>
      <w:marRight w:val="0"/>
      <w:marTop w:val="0"/>
      <w:marBottom w:val="0"/>
      <w:divBdr>
        <w:top w:val="none" w:sz="0" w:space="0" w:color="auto"/>
        <w:left w:val="none" w:sz="0" w:space="0" w:color="auto"/>
        <w:bottom w:val="none" w:sz="0" w:space="0" w:color="auto"/>
        <w:right w:val="none" w:sz="0" w:space="0" w:color="auto"/>
      </w:divBdr>
    </w:div>
    <w:div w:id="1012294488">
      <w:bodyDiv w:val="1"/>
      <w:marLeft w:val="0"/>
      <w:marRight w:val="0"/>
      <w:marTop w:val="0"/>
      <w:marBottom w:val="0"/>
      <w:divBdr>
        <w:top w:val="none" w:sz="0" w:space="0" w:color="auto"/>
        <w:left w:val="none" w:sz="0" w:space="0" w:color="auto"/>
        <w:bottom w:val="none" w:sz="0" w:space="0" w:color="auto"/>
        <w:right w:val="none" w:sz="0" w:space="0" w:color="auto"/>
      </w:divBdr>
    </w:div>
    <w:div w:id="1027028608">
      <w:bodyDiv w:val="1"/>
      <w:marLeft w:val="0"/>
      <w:marRight w:val="0"/>
      <w:marTop w:val="0"/>
      <w:marBottom w:val="0"/>
      <w:divBdr>
        <w:top w:val="none" w:sz="0" w:space="0" w:color="auto"/>
        <w:left w:val="none" w:sz="0" w:space="0" w:color="auto"/>
        <w:bottom w:val="none" w:sz="0" w:space="0" w:color="auto"/>
        <w:right w:val="none" w:sz="0" w:space="0" w:color="auto"/>
      </w:divBdr>
    </w:div>
    <w:div w:id="1035617910">
      <w:bodyDiv w:val="1"/>
      <w:marLeft w:val="0"/>
      <w:marRight w:val="0"/>
      <w:marTop w:val="0"/>
      <w:marBottom w:val="0"/>
      <w:divBdr>
        <w:top w:val="none" w:sz="0" w:space="0" w:color="auto"/>
        <w:left w:val="none" w:sz="0" w:space="0" w:color="auto"/>
        <w:bottom w:val="none" w:sz="0" w:space="0" w:color="auto"/>
        <w:right w:val="none" w:sz="0" w:space="0" w:color="auto"/>
      </w:divBdr>
    </w:div>
    <w:div w:id="1038435624">
      <w:bodyDiv w:val="1"/>
      <w:marLeft w:val="0"/>
      <w:marRight w:val="0"/>
      <w:marTop w:val="0"/>
      <w:marBottom w:val="0"/>
      <w:divBdr>
        <w:top w:val="none" w:sz="0" w:space="0" w:color="auto"/>
        <w:left w:val="none" w:sz="0" w:space="0" w:color="auto"/>
        <w:bottom w:val="none" w:sz="0" w:space="0" w:color="auto"/>
        <w:right w:val="none" w:sz="0" w:space="0" w:color="auto"/>
      </w:divBdr>
    </w:div>
    <w:div w:id="1058356977">
      <w:bodyDiv w:val="1"/>
      <w:marLeft w:val="0"/>
      <w:marRight w:val="0"/>
      <w:marTop w:val="0"/>
      <w:marBottom w:val="0"/>
      <w:divBdr>
        <w:top w:val="none" w:sz="0" w:space="0" w:color="auto"/>
        <w:left w:val="none" w:sz="0" w:space="0" w:color="auto"/>
        <w:bottom w:val="none" w:sz="0" w:space="0" w:color="auto"/>
        <w:right w:val="none" w:sz="0" w:space="0" w:color="auto"/>
      </w:divBdr>
    </w:div>
    <w:div w:id="1085960428">
      <w:bodyDiv w:val="1"/>
      <w:marLeft w:val="0"/>
      <w:marRight w:val="0"/>
      <w:marTop w:val="0"/>
      <w:marBottom w:val="0"/>
      <w:divBdr>
        <w:top w:val="none" w:sz="0" w:space="0" w:color="auto"/>
        <w:left w:val="none" w:sz="0" w:space="0" w:color="auto"/>
        <w:bottom w:val="none" w:sz="0" w:space="0" w:color="auto"/>
        <w:right w:val="none" w:sz="0" w:space="0" w:color="auto"/>
      </w:divBdr>
    </w:div>
    <w:div w:id="1087964293">
      <w:bodyDiv w:val="1"/>
      <w:marLeft w:val="0"/>
      <w:marRight w:val="0"/>
      <w:marTop w:val="0"/>
      <w:marBottom w:val="0"/>
      <w:divBdr>
        <w:top w:val="none" w:sz="0" w:space="0" w:color="auto"/>
        <w:left w:val="none" w:sz="0" w:space="0" w:color="auto"/>
        <w:bottom w:val="none" w:sz="0" w:space="0" w:color="auto"/>
        <w:right w:val="none" w:sz="0" w:space="0" w:color="auto"/>
      </w:divBdr>
    </w:div>
    <w:div w:id="1107114484">
      <w:bodyDiv w:val="1"/>
      <w:marLeft w:val="0"/>
      <w:marRight w:val="0"/>
      <w:marTop w:val="0"/>
      <w:marBottom w:val="0"/>
      <w:divBdr>
        <w:top w:val="none" w:sz="0" w:space="0" w:color="auto"/>
        <w:left w:val="none" w:sz="0" w:space="0" w:color="auto"/>
        <w:bottom w:val="none" w:sz="0" w:space="0" w:color="auto"/>
        <w:right w:val="none" w:sz="0" w:space="0" w:color="auto"/>
      </w:divBdr>
    </w:div>
    <w:div w:id="1114981466">
      <w:bodyDiv w:val="1"/>
      <w:marLeft w:val="0"/>
      <w:marRight w:val="0"/>
      <w:marTop w:val="0"/>
      <w:marBottom w:val="0"/>
      <w:divBdr>
        <w:top w:val="none" w:sz="0" w:space="0" w:color="auto"/>
        <w:left w:val="none" w:sz="0" w:space="0" w:color="auto"/>
        <w:bottom w:val="none" w:sz="0" w:space="0" w:color="auto"/>
        <w:right w:val="none" w:sz="0" w:space="0" w:color="auto"/>
      </w:divBdr>
    </w:div>
    <w:div w:id="1117989090">
      <w:bodyDiv w:val="1"/>
      <w:marLeft w:val="0"/>
      <w:marRight w:val="0"/>
      <w:marTop w:val="0"/>
      <w:marBottom w:val="0"/>
      <w:divBdr>
        <w:top w:val="none" w:sz="0" w:space="0" w:color="auto"/>
        <w:left w:val="none" w:sz="0" w:space="0" w:color="auto"/>
        <w:bottom w:val="none" w:sz="0" w:space="0" w:color="auto"/>
        <w:right w:val="none" w:sz="0" w:space="0" w:color="auto"/>
      </w:divBdr>
    </w:div>
    <w:div w:id="1130974371">
      <w:bodyDiv w:val="1"/>
      <w:marLeft w:val="0"/>
      <w:marRight w:val="0"/>
      <w:marTop w:val="0"/>
      <w:marBottom w:val="0"/>
      <w:divBdr>
        <w:top w:val="none" w:sz="0" w:space="0" w:color="auto"/>
        <w:left w:val="none" w:sz="0" w:space="0" w:color="auto"/>
        <w:bottom w:val="none" w:sz="0" w:space="0" w:color="auto"/>
        <w:right w:val="none" w:sz="0" w:space="0" w:color="auto"/>
      </w:divBdr>
    </w:div>
    <w:div w:id="1138258330">
      <w:bodyDiv w:val="1"/>
      <w:marLeft w:val="0"/>
      <w:marRight w:val="0"/>
      <w:marTop w:val="0"/>
      <w:marBottom w:val="0"/>
      <w:divBdr>
        <w:top w:val="none" w:sz="0" w:space="0" w:color="auto"/>
        <w:left w:val="none" w:sz="0" w:space="0" w:color="auto"/>
        <w:bottom w:val="none" w:sz="0" w:space="0" w:color="auto"/>
        <w:right w:val="none" w:sz="0" w:space="0" w:color="auto"/>
      </w:divBdr>
    </w:div>
    <w:div w:id="1140463177">
      <w:bodyDiv w:val="1"/>
      <w:marLeft w:val="0"/>
      <w:marRight w:val="0"/>
      <w:marTop w:val="0"/>
      <w:marBottom w:val="0"/>
      <w:divBdr>
        <w:top w:val="none" w:sz="0" w:space="0" w:color="auto"/>
        <w:left w:val="none" w:sz="0" w:space="0" w:color="auto"/>
        <w:bottom w:val="none" w:sz="0" w:space="0" w:color="auto"/>
        <w:right w:val="none" w:sz="0" w:space="0" w:color="auto"/>
      </w:divBdr>
    </w:div>
    <w:div w:id="1146049962">
      <w:bodyDiv w:val="1"/>
      <w:marLeft w:val="0"/>
      <w:marRight w:val="0"/>
      <w:marTop w:val="0"/>
      <w:marBottom w:val="0"/>
      <w:divBdr>
        <w:top w:val="none" w:sz="0" w:space="0" w:color="auto"/>
        <w:left w:val="none" w:sz="0" w:space="0" w:color="auto"/>
        <w:bottom w:val="none" w:sz="0" w:space="0" w:color="auto"/>
        <w:right w:val="none" w:sz="0" w:space="0" w:color="auto"/>
      </w:divBdr>
    </w:div>
    <w:div w:id="1157184639">
      <w:bodyDiv w:val="1"/>
      <w:marLeft w:val="0"/>
      <w:marRight w:val="0"/>
      <w:marTop w:val="0"/>
      <w:marBottom w:val="0"/>
      <w:divBdr>
        <w:top w:val="none" w:sz="0" w:space="0" w:color="auto"/>
        <w:left w:val="none" w:sz="0" w:space="0" w:color="auto"/>
        <w:bottom w:val="none" w:sz="0" w:space="0" w:color="auto"/>
        <w:right w:val="none" w:sz="0" w:space="0" w:color="auto"/>
      </w:divBdr>
    </w:div>
    <w:div w:id="1164931776">
      <w:bodyDiv w:val="1"/>
      <w:marLeft w:val="0"/>
      <w:marRight w:val="0"/>
      <w:marTop w:val="0"/>
      <w:marBottom w:val="0"/>
      <w:divBdr>
        <w:top w:val="none" w:sz="0" w:space="0" w:color="auto"/>
        <w:left w:val="none" w:sz="0" w:space="0" w:color="auto"/>
        <w:bottom w:val="none" w:sz="0" w:space="0" w:color="auto"/>
        <w:right w:val="none" w:sz="0" w:space="0" w:color="auto"/>
      </w:divBdr>
    </w:div>
    <w:div w:id="1198815347">
      <w:bodyDiv w:val="1"/>
      <w:marLeft w:val="0"/>
      <w:marRight w:val="0"/>
      <w:marTop w:val="0"/>
      <w:marBottom w:val="0"/>
      <w:divBdr>
        <w:top w:val="none" w:sz="0" w:space="0" w:color="auto"/>
        <w:left w:val="none" w:sz="0" w:space="0" w:color="auto"/>
        <w:bottom w:val="none" w:sz="0" w:space="0" w:color="auto"/>
        <w:right w:val="none" w:sz="0" w:space="0" w:color="auto"/>
      </w:divBdr>
    </w:div>
    <w:div w:id="1201282991">
      <w:bodyDiv w:val="1"/>
      <w:marLeft w:val="0"/>
      <w:marRight w:val="0"/>
      <w:marTop w:val="0"/>
      <w:marBottom w:val="0"/>
      <w:divBdr>
        <w:top w:val="none" w:sz="0" w:space="0" w:color="auto"/>
        <w:left w:val="none" w:sz="0" w:space="0" w:color="auto"/>
        <w:bottom w:val="none" w:sz="0" w:space="0" w:color="auto"/>
        <w:right w:val="none" w:sz="0" w:space="0" w:color="auto"/>
      </w:divBdr>
    </w:div>
    <w:div w:id="1209418270">
      <w:bodyDiv w:val="1"/>
      <w:marLeft w:val="0"/>
      <w:marRight w:val="0"/>
      <w:marTop w:val="0"/>
      <w:marBottom w:val="0"/>
      <w:divBdr>
        <w:top w:val="none" w:sz="0" w:space="0" w:color="auto"/>
        <w:left w:val="none" w:sz="0" w:space="0" w:color="auto"/>
        <w:bottom w:val="none" w:sz="0" w:space="0" w:color="auto"/>
        <w:right w:val="none" w:sz="0" w:space="0" w:color="auto"/>
      </w:divBdr>
    </w:div>
    <w:div w:id="1209679879">
      <w:bodyDiv w:val="1"/>
      <w:marLeft w:val="0"/>
      <w:marRight w:val="0"/>
      <w:marTop w:val="0"/>
      <w:marBottom w:val="0"/>
      <w:divBdr>
        <w:top w:val="none" w:sz="0" w:space="0" w:color="auto"/>
        <w:left w:val="none" w:sz="0" w:space="0" w:color="auto"/>
        <w:bottom w:val="none" w:sz="0" w:space="0" w:color="auto"/>
        <w:right w:val="none" w:sz="0" w:space="0" w:color="auto"/>
      </w:divBdr>
    </w:div>
    <w:div w:id="1211190842">
      <w:bodyDiv w:val="1"/>
      <w:marLeft w:val="0"/>
      <w:marRight w:val="0"/>
      <w:marTop w:val="0"/>
      <w:marBottom w:val="0"/>
      <w:divBdr>
        <w:top w:val="none" w:sz="0" w:space="0" w:color="auto"/>
        <w:left w:val="none" w:sz="0" w:space="0" w:color="auto"/>
        <w:bottom w:val="none" w:sz="0" w:space="0" w:color="auto"/>
        <w:right w:val="none" w:sz="0" w:space="0" w:color="auto"/>
      </w:divBdr>
    </w:div>
    <w:div w:id="1219778488">
      <w:bodyDiv w:val="1"/>
      <w:marLeft w:val="0"/>
      <w:marRight w:val="0"/>
      <w:marTop w:val="0"/>
      <w:marBottom w:val="0"/>
      <w:divBdr>
        <w:top w:val="none" w:sz="0" w:space="0" w:color="auto"/>
        <w:left w:val="none" w:sz="0" w:space="0" w:color="auto"/>
        <w:bottom w:val="none" w:sz="0" w:space="0" w:color="auto"/>
        <w:right w:val="none" w:sz="0" w:space="0" w:color="auto"/>
      </w:divBdr>
    </w:div>
    <w:div w:id="1230379987">
      <w:bodyDiv w:val="1"/>
      <w:marLeft w:val="0"/>
      <w:marRight w:val="0"/>
      <w:marTop w:val="0"/>
      <w:marBottom w:val="0"/>
      <w:divBdr>
        <w:top w:val="none" w:sz="0" w:space="0" w:color="auto"/>
        <w:left w:val="none" w:sz="0" w:space="0" w:color="auto"/>
        <w:bottom w:val="none" w:sz="0" w:space="0" w:color="auto"/>
        <w:right w:val="none" w:sz="0" w:space="0" w:color="auto"/>
      </w:divBdr>
    </w:div>
    <w:div w:id="1266380300">
      <w:bodyDiv w:val="1"/>
      <w:marLeft w:val="0"/>
      <w:marRight w:val="0"/>
      <w:marTop w:val="0"/>
      <w:marBottom w:val="0"/>
      <w:divBdr>
        <w:top w:val="none" w:sz="0" w:space="0" w:color="auto"/>
        <w:left w:val="none" w:sz="0" w:space="0" w:color="auto"/>
        <w:bottom w:val="none" w:sz="0" w:space="0" w:color="auto"/>
        <w:right w:val="none" w:sz="0" w:space="0" w:color="auto"/>
      </w:divBdr>
    </w:div>
    <w:div w:id="1266502500">
      <w:bodyDiv w:val="1"/>
      <w:marLeft w:val="0"/>
      <w:marRight w:val="0"/>
      <w:marTop w:val="0"/>
      <w:marBottom w:val="0"/>
      <w:divBdr>
        <w:top w:val="none" w:sz="0" w:space="0" w:color="auto"/>
        <w:left w:val="none" w:sz="0" w:space="0" w:color="auto"/>
        <w:bottom w:val="none" w:sz="0" w:space="0" w:color="auto"/>
        <w:right w:val="none" w:sz="0" w:space="0" w:color="auto"/>
      </w:divBdr>
    </w:div>
    <w:div w:id="1268736594">
      <w:bodyDiv w:val="1"/>
      <w:marLeft w:val="0"/>
      <w:marRight w:val="0"/>
      <w:marTop w:val="0"/>
      <w:marBottom w:val="0"/>
      <w:divBdr>
        <w:top w:val="none" w:sz="0" w:space="0" w:color="auto"/>
        <w:left w:val="none" w:sz="0" w:space="0" w:color="auto"/>
        <w:bottom w:val="none" w:sz="0" w:space="0" w:color="auto"/>
        <w:right w:val="none" w:sz="0" w:space="0" w:color="auto"/>
      </w:divBdr>
    </w:div>
    <w:div w:id="1271353864">
      <w:bodyDiv w:val="1"/>
      <w:marLeft w:val="0"/>
      <w:marRight w:val="0"/>
      <w:marTop w:val="0"/>
      <w:marBottom w:val="0"/>
      <w:divBdr>
        <w:top w:val="none" w:sz="0" w:space="0" w:color="auto"/>
        <w:left w:val="none" w:sz="0" w:space="0" w:color="auto"/>
        <w:bottom w:val="none" w:sz="0" w:space="0" w:color="auto"/>
        <w:right w:val="none" w:sz="0" w:space="0" w:color="auto"/>
      </w:divBdr>
    </w:div>
    <w:div w:id="1278835244">
      <w:bodyDiv w:val="1"/>
      <w:marLeft w:val="0"/>
      <w:marRight w:val="0"/>
      <w:marTop w:val="0"/>
      <w:marBottom w:val="0"/>
      <w:divBdr>
        <w:top w:val="none" w:sz="0" w:space="0" w:color="auto"/>
        <w:left w:val="none" w:sz="0" w:space="0" w:color="auto"/>
        <w:bottom w:val="none" w:sz="0" w:space="0" w:color="auto"/>
        <w:right w:val="none" w:sz="0" w:space="0" w:color="auto"/>
      </w:divBdr>
    </w:div>
    <w:div w:id="1289703095">
      <w:bodyDiv w:val="1"/>
      <w:marLeft w:val="0"/>
      <w:marRight w:val="0"/>
      <w:marTop w:val="0"/>
      <w:marBottom w:val="0"/>
      <w:divBdr>
        <w:top w:val="none" w:sz="0" w:space="0" w:color="auto"/>
        <w:left w:val="none" w:sz="0" w:space="0" w:color="auto"/>
        <w:bottom w:val="none" w:sz="0" w:space="0" w:color="auto"/>
        <w:right w:val="none" w:sz="0" w:space="0" w:color="auto"/>
      </w:divBdr>
    </w:div>
    <w:div w:id="1295482560">
      <w:bodyDiv w:val="1"/>
      <w:marLeft w:val="0"/>
      <w:marRight w:val="0"/>
      <w:marTop w:val="0"/>
      <w:marBottom w:val="0"/>
      <w:divBdr>
        <w:top w:val="none" w:sz="0" w:space="0" w:color="auto"/>
        <w:left w:val="none" w:sz="0" w:space="0" w:color="auto"/>
        <w:bottom w:val="none" w:sz="0" w:space="0" w:color="auto"/>
        <w:right w:val="none" w:sz="0" w:space="0" w:color="auto"/>
      </w:divBdr>
    </w:div>
    <w:div w:id="1297376638">
      <w:bodyDiv w:val="1"/>
      <w:marLeft w:val="0"/>
      <w:marRight w:val="0"/>
      <w:marTop w:val="0"/>
      <w:marBottom w:val="0"/>
      <w:divBdr>
        <w:top w:val="none" w:sz="0" w:space="0" w:color="auto"/>
        <w:left w:val="none" w:sz="0" w:space="0" w:color="auto"/>
        <w:bottom w:val="none" w:sz="0" w:space="0" w:color="auto"/>
        <w:right w:val="none" w:sz="0" w:space="0" w:color="auto"/>
      </w:divBdr>
    </w:div>
    <w:div w:id="1301618382">
      <w:bodyDiv w:val="1"/>
      <w:marLeft w:val="0"/>
      <w:marRight w:val="0"/>
      <w:marTop w:val="0"/>
      <w:marBottom w:val="0"/>
      <w:divBdr>
        <w:top w:val="none" w:sz="0" w:space="0" w:color="auto"/>
        <w:left w:val="none" w:sz="0" w:space="0" w:color="auto"/>
        <w:bottom w:val="none" w:sz="0" w:space="0" w:color="auto"/>
        <w:right w:val="none" w:sz="0" w:space="0" w:color="auto"/>
      </w:divBdr>
    </w:div>
    <w:div w:id="1311594451">
      <w:bodyDiv w:val="1"/>
      <w:marLeft w:val="0"/>
      <w:marRight w:val="0"/>
      <w:marTop w:val="0"/>
      <w:marBottom w:val="0"/>
      <w:divBdr>
        <w:top w:val="none" w:sz="0" w:space="0" w:color="auto"/>
        <w:left w:val="none" w:sz="0" w:space="0" w:color="auto"/>
        <w:bottom w:val="none" w:sz="0" w:space="0" w:color="auto"/>
        <w:right w:val="none" w:sz="0" w:space="0" w:color="auto"/>
      </w:divBdr>
    </w:div>
    <w:div w:id="1320158991">
      <w:bodyDiv w:val="1"/>
      <w:marLeft w:val="0"/>
      <w:marRight w:val="0"/>
      <w:marTop w:val="0"/>
      <w:marBottom w:val="0"/>
      <w:divBdr>
        <w:top w:val="none" w:sz="0" w:space="0" w:color="auto"/>
        <w:left w:val="none" w:sz="0" w:space="0" w:color="auto"/>
        <w:bottom w:val="none" w:sz="0" w:space="0" w:color="auto"/>
        <w:right w:val="none" w:sz="0" w:space="0" w:color="auto"/>
      </w:divBdr>
    </w:div>
    <w:div w:id="1325628087">
      <w:bodyDiv w:val="1"/>
      <w:marLeft w:val="0"/>
      <w:marRight w:val="0"/>
      <w:marTop w:val="0"/>
      <w:marBottom w:val="0"/>
      <w:divBdr>
        <w:top w:val="none" w:sz="0" w:space="0" w:color="auto"/>
        <w:left w:val="none" w:sz="0" w:space="0" w:color="auto"/>
        <w:bottom w:val="none" w:sz="0" w:space="0" w:color="auto"/>
        <w:right w:val="none" w:sz="0" w:space="0" w:color="auto"/>
      </w:divBdr>
    </w:div>
    <w:div w:id="1356224389">
      <w:bodyDiv w:val="1"/>
      <w:marLeft w:val="0"/>
      <w:marRight w:val="0"/>
      <w:marTop w:val="0"/>
      <w:marBottom w:val="0"/>
      <w:divBdr>
        <w:top w:val="none" w:sz="0" w:space="0" w:color="auto"/>
        <w:left w:val="none" w:sz="0" w:space="0" w:color="auto"/>
        <w:bottom w:val="none" w:sz="0" w:space="0" w:color="auto"/>
        <w:right w:val="none" w:sz="0" w:space="0" w:color="auto"/>
      </w:divBdr>
    </w:div>
    <w:div w:id="1400251394">
      <w:bodyDiv w:val="1"/>
      <w:marLeft w:val="0"/>
      <w:marRight w:val="0"/>
      <w:marTop w:val="0"/>
      <w:marBottom w:val="0"/>
      <w:divBdr>
        <w:top w:val="none" w:sz="0" w:space="0" w:color="auto"/>
        <w:left w:val="none" w:sz="0" w:space="0" w:color="auto"/>
        <w:bottom w:val="none" w:sz="0" w:space="0" w:color="auto"/>
        <w:right w:val="none" w:sz="0" w:space="0" w:color="auto"/>
      </w:divBdr>
    </w:div>
    <w:div w:id="1405492977">
      <w:bodyDiv w:val="1"/>
      <w:marLeft w:val="0"/>
      <w:marRight w:val="0"/>
      <w:marTop w:val="0"/>
      <w:marBottom w:val="0"/>
      <w:divBdr>
        <w:top w:val="none" w:sz="0" w:space="0" w:color="auto"/>
        <w:left w:val="none" w:sz="0" w:space="0" w:color="auto"/>
        <w:bottom w:val="none" w:sz="0" w:space="0" w:color="auto"/>
        <w:right w:val="none" w:sz="0" w:space="0" w:color="auto"/>
      </w:divBdr>
    </w:div>
    <w:div w:id="1406415024">
      <w:bodyDiv w:val="1"/>
      <w:marLeft w:val="0"/>
      <w:marRight w:val="0"/>
      <w:marTop w:val="0"/>
      <w:marBottom w:val="0"/>
      <w:divBdr>
        <w:top w:val="none" w:sz="0" w:space="0" w:color="auto"/>
        <w:left w:val="none" w:sz="0" w:space="0" w:color="auto"/>
        <w:bottom w:val="none" w:sz="0" w:space="0" w:color="auto"/>
        <w:right w:val="none" w:sz="0" w:space="0" w:color="auto"/>
      </w:divBdr>
    </w:div>
    <w:div w:id="1435173078">
      <w:bodyDiv w:val="1"/>
      <w:marLeft w:val="0"/>
      <w:marRight w:val="0"/>
      <w:marTop w:val="0"/>
      <w:marBottom w:val="0"/>
      <w:divBdr>
        <w:top w:val="none" w:sz="0" w:space="0" w:color="auto"/>
        <w:left w:val="none" w:sz="0" w:space="0" w:color="auto"/>
        <w:bottom w:val="none" w:sz="0" w:space="0" w:color="auto"/>
        <w:right w:val="none" w:sz="0" w:space="0" w:color="auto"/>
      </w:divBdr>
    </w:div>
    <w:div w:id="1475299054">
      <w:bodyDiv w:val="1"/>
      <w:marLeft w:val="0"/>
      <w:marRight w:val="0"/>
      <w:marTop w:val="0"/>
      <w:marBottom w:val="0"/>
      <w:divBdr>
        <w:top w:val="none" w:sz="0" w:space="0" w:color="auto"/>
        <w:left w:val="none" w:sz="0" w:space="0" w:color="auto"/>
        <w:bottom w:val="none" w:sz="0" w:space="0" w:color="auto"/>
        <w:right w:val="none" w:sz="0" w:space="0" w:color="auto"/>
      </w:divBdr>
    </w:div>
    <w:div w:id="1491480026">
      <w:bodyDiv w:val="1"/>
      <w:marLeft w:val="0"/>
      <w:marRight w:val="0"/>
      <w:marTop w:val="0"/>
      <w:marBottom w:val="0"/>
      <w:divBdr>
        <w:top w:val="none" w:sz="0" w:space="0" w:color="auto"/>
        <w:left w:val="none" w:sz="0" w:space="0" w:color="auto"/>
        <w:bottom w:val="none" w:sz="0" w:space="0" w:color="auto"/>
        <w:right w:val="none" w:sz="0" w:space="0" w:color="auto"/>
      </w:divBdr>
    </w:div>
    <w:div w:id="1512716915">
      <w:bodyDiv w:val="1"/>
      <w:marLeft w:val="0"/>
      <w:marRight w:val="0"/>
      <w:marTop w:val="0"/>
      <w:marBottom w:val="0"/>
      <w:divBdr>
        <w:top w:val="none" w:sz="0" w:space="0" w:color="auto"/>
        <w:left w:val="none" w:sz="0" w:space="0" w:color="auto"/>
        <w:bottom w:val="none" w:sz="0" w:space="0" w:color="auto"/>
        <w:right w:val="none" w:sz="0" w:space="0" w:color="auto"/>
      </w:divBdr>
    </w:div>
    <w:div w:id="1536578540">
      <w:bodyDiv w:val="1"/>
      <w:marLeft w:val="0"/>
      <w:marRight w:val="0"/>
      <w:marTop w:val="0"/>
      <w:marBottom w:val="0"/>
      <w:divBdr>
        <w:top w:val="none" w:sz="0" w:space="0" w:color="auto"/>
        <w:left w:val="none" w:sz="0" w:space="0" w:color="auto"/>
        <w:bottom w:val="none" w:sz="0" w:space="0" w:color="auto"/>
        <w:right w:val="none" w:sz="0" w:space="0" w:color="auto"/>
      </w:divBdr>
    </w:div>
    <w:div w:id="1579367533">
      <w:bodyDiv w:val="1"/>
      <w:marLeft w:val="0"/>
      <w:marRight w:val="0"/>
      <w:marTop w:val="0"/>
      <w:marBottom w:val="0"/>
      <w:divBdr>
        <w:top w:val="none" w:sz="0" w:space="0" w:color="auto"/>
        <w:left w:val="none" w:sz="0" w:space="0" w:color="auto"/>
        <w:bottom w:val="none" w:sz="0" w:space="0" w:color="auto"/>
        <w:right w:val="none" w:sz="0" w:space="0" w:color="auto"/>
      </w:divBdr>
    </w:div>
    <w:div w:id="1606696053">
      <w:bodyDiv w:val="1"/>
      <w:marLeft w:val="0"/>
      <w:marRight w:val="0"/>
      <w:marTop w:val="0"/>
      <w:marBottom w:val="0"/>
      <w:divBdr>
        <w:top w:val="none" w:sz="0" w:space="0" w:color="auto"/>
        <w:left w:val="none" w:sz="0" w:space="0" w:color="auto"/>
        <w:bottom w:val="none" w:sz="0" w:space="0" w:color="auto"/>
        <w:right w:val="none" w:sz="0" w:space="0" w:color="auto"/>
      </w:divBdr>
    </w:div>
    <w:div w:id="1662780707">
      <w:bodyDiv w:val="1"/>
      <w:marLeft w:val="0"/>
      <w:marRight w:val="0"/>
      <w:marTop w:val="0"/>
      <w:marBottom w:val="0"/>
      <w:divBdr>
        <w:top w:val="none" w:sz="0" w:space="0" w:color="auto"/>
        <w:left w:val="none" w:sz="0" w:space="0" w:color="auto"/>
        <w:bottom w:val="none" w:sz="0" w:space="0" w:color="auto"/>
        <w:right w:val="none" w:sz="0" w:space="0" w:color="auto"/>
      </w:divBdr>
    </w:div>
    <w:div w:id="1683043553">
      <w:bodyDiv w:val="1"/>
      <w:marLeft w:val="0"/>
      <w:marRight w:val="0"/>
      <w:marTop w:val="0"/>
      <w:marBottom w:val="0"/>
      <w:divBdr>
        <w:top w:val="none" w:sz="0" w:space="0" w:color="auto"/>
        <w:left w:val="none" w:sz="0" w:space="0" w:color="auto"/>
        <w:bottom w:val="none" w:sz="0" w:space="0" w:color="auto"/>
        <w:right w:val="none" w:sz="0" w:space="0" w:color="auto"/>
      </w:divBdr>
    </w:div>
    <w:div w:id="1689016283">
      <w:bodyDiv w:val="1"/>
      <w:marLeft w:val="0"/>
      <w:marRight w:val="0"/>
      <w:marTop w:val="0"/>
      <w:marBottom w:val="0"/>
      <w:divBdr>
        <w:top w:val="none" w:sz="0" w:space="0" w:color="auto"/>
        <w:left w:val="none" w:sz="0" w:space="0" w:color="auto"/>
        <w:bottom w:val="none" w:sz="0" w:space="0" w:color="auto"/>
        <w:right w:val="none" w:sz="0" w:space="0" w:color="auto"/>
      </w:divBdr>
    </w:div>
    <w:div w:id="1737629664">
      <w:bodyDiv w:val="1"/>
      <w:marLeft w:val="0"/>
      <w:marRight w:val="0"/>
      <w:marTop w:val="0"/>
      <w:marBottom w:val="0"/>
      <w:divBdr>
        <w:top w:val="none" w:sz="0" w:space="0" w:color="auto"/>
        <w:left w:val="none" w:sz="0" w:space="0" w:color="auto"/>
        <w:bottom w:val="none" w:sz="0" w:space="0" w:color="auto"/>
        <w:right w:val="none" w:sz="0" w:space="0" w:color="auto"/>
      </w:divBdr>
    </w:div>
    <w:div w:id="1741102374">
      <w:bodyDiv w:val="1"/>
      <w:marLeft w:val="0"/>
      <w:marRight w:val="0"/>
      <w:marTop w:val="0"/>
      <w:marBottom w:val="0"/>
      <w:divBdr>
        <w:top w:val="none" w:sz="0" w:space="0" w:color="auto"/>
        <w:left w:val="none" w:sz="0" w:space="0" w:color="auto"/>
        <w:bottom w:val="none" w:sz="0" w:space="0" w:color="auto"/>
        <w:right w:val="none" w:sz="0" w:space="0" w:color="auto"/>
      </w:divBdr>
    </w:div>
    <w:div w:id="1743719669">
      <w:bodyDiv w:val="1"/>
      <w:marLeft w:val="0"/>
      <w:marRight w:val="0"/>
      <w:marTop w:val="0"/>
      <w:marBottom w:val="0"/>
      <w:divBdr>
        <w:top w:val="none" w:sz="0" w:space="0" w:color="auto"/>
        <w:left w:val="none" w:sz="0" w:space="0" w:color="auto"/>
        <w:bottom w:val="none" w:sz="0" w:space="0" w:color="auto"/>
        <w:right w:val="none" w:sz="0" w:space="0" w:color="auto"/>
      </w:divBdr>
    </w:div>
    <w:div w:id="1752046073">
      <w:bodyDiv w:val="1"/>
      <w:marLeft w:val="0"/>
      <w:marRight w:val="0"/>
      <w:marTop w:val="0"/>
      <w:marBottom w:val="0"/>
      <w:divBdr>
        <w:top w:val="none" w:sz="0" w:space="0" w:color="auto"/>
        <w:left w:val="none" w:sz="0" w:space="0" w:color="auto"/>
        <w:bottom w:val="none" w:sz="0" w:space="0" w:color="auto"/>
        <w:right w:val="none" w:sz="0" w:space="0" w:color="auto"/>
      </w:divBdr>
    </w:div>
    <w:div w:id="1769351860">
      <w:bodyDiv w:val="1"/>
      <w:marLeft w:val="0"/>
      <w:marRight w:val="0"/>
      <w:marTop w:val="0"/>
      <w:marBottom w:val="0"/>
      <w:divBdr>
        <w:top w:val="none" w:sz="0" w:space="0" w:color="auto"/>
        <w:left w:val="none" w:sz="0" w:space="0" w:color="auto"/>
        <w:bottom w:val="none" w:sz="0" w:space="0" w:color="auto"/>
        <w:right w:val="none" w:sz="0" w:space="0" w:color="auto"/>
      </w:divBdr>
    </w:div>
    <w:div w:id="1780683372">
      <w:bodyDiv w:val="1"/>
      <w:marLeft w:val="0"/>
      <w:marRight w:val="0"/>
      <w:marTop w:val="0"/>
      <w:marBottom w:val="0"/>
      <w:divBdr>
        <w:top w:val="none" w:sz="0" w:space="0" w:color="auto"/>
        <w:left w:val="none" w:sz="0" w:space="0" w:color="auto"/>
        <w:bottom w:val="none" w:sz="0" w:space="0" w:color="auto"/>
        <w:right w:val="none" w:sz="0" w:space="0" w:color="auto"/>
      </w:divBdr>
    </w:div>
    <w:div w:id="1790927629">
      <w:bodyDiv w:val="1"/>
      <w:marLeft w:val="0"/>
      <w:marRight w:val="0"/>
      <w:marTop w:val="0"/>
      <w:marBottom w:val="0"/>
      <w:divBdr>
        <w:top w:val="none" w:sz="0" w:space="0" w:color="auto"/>
        <w:left w:val="none" w:sz="0" w:space="0" w:color="auto"/>
        <w:bottom w:val="none" w:sz="0" w:space="0" w:color="auto"/>
        <w:right w:val="none" w:sz="0" w:space="0" w:color="auto"/>
      </w:divBdr>
    </w:div>
    <w:div w:id="1818760306">
      <w:bodyDiv w:val="1"/>
      <w:marLeft w:val="0"/>
      <w:marRight w:val="0"/>
      <w:marTop w:val="0"/>
      <w:marBottom w:val="0"/>
      <w:divBdr>
        <w:top w:val="none" w:sz="0" w:space="0" w:color="auto"/>
        <w:left w:val="none" w:sz="0" w:space="0" w:color="auto"/>
        <w:bottom w:val="none" w:sz="0" w:space="0" w:color="auto"/>
        <w:right w:val="none" w:sz="0" w:space="0" w:color="auto"/>
      </w:divBdr>
    </w:div>
    <w:div w:id="1825581213">
      <w:bodyDiv w:val="1"/>
      <w:marLeft w:val="0"/>
      <w:marRight w:val="0"/>
      <w:marTop w:val="0"/>
      <w:marBottom w:val="0"/>
      <w:divBdr>
        <w:top w:val="none" w:sz="0" w:space="0" w:color="auto"/>
        <w:left w:val="none" w:sz="0" w:space="0" w:color="auto"/>
        <w:bottom w:val="none" w:sz="0" w:space="0" w:color="auto"/>
        <w:right w:val="none" w:sz="0" w:space="0" w:color="auto"/>
      </w:divBdr>
    </w:div>
    <w:div w:id="1835492234">
      <w:bodyDiv w:val="1"/>
      <w:marLeft w:val="0"/>
      <w:marRight w:val="0"/>
      <w:marTop w:val="0"/>
      <w:marBottom w:val="0"/>
      <w:divBdr>
        <w:top w:val="none" w:sz="0" w:space="0" w:color="auto"/>
        <w:left w:val="none" w:sz="0" w:space="0" w:color="auto"/>
        <w:bottom w:val="none" w:sz="0" w:space="0" w:color="auto"/>
        <w:right w:val="none" w:sz="0" w:space="0" w:color="auto"/>
      </w:divBdr>
    </w:div>
    <w:div w:id="1894080969">
      <w:bodyDiv w:val="1"/>
      <w:marLeft w:val="0"/>
      <w:marRight w:val="0"/>
      <w:marTop w:val="0"/>
      <w:marBottom w:val="0"/>
      <w:divBdr>
        <w:top w:val="none" w:sz="0" w:space="0" w:color="auto"/>
        <w:left w:val="none" w:sz="0" w:space="0" w:color="auto"/>
        <w:bottom w:val="none" w:sz="0" w:space="0" w:color="auto"/>
        <w:right w:val="none" w:sz="0" w:space="0" w:color="auto"/>
      </w:divBdr>
    </w:div>
    <w:div w:id="1916862854">
      <w:bodyDiv w:val="1"/>
      <w:marLeft w:val="0"/>
      <w:marRight w:val="0"/>
      <w:marTop w:val="0"/>
      <w:marBottom w:val="0"/>
      <w:divBdr>
        <w:top w:val="none" w:sz="0" w:space="0" w:color="auto"/>
        <w:left w:val="none" w:sz="0" w:space="0" w:color="auto"/>
        <w:bottom w:val="none" w:sz="0" w:space="0" w:color="auto"/>
        <w:right w:val="none" w:sz="0" w:space="0" w:color="auto"/>
      </w:divBdr>
    </w:div>
    <w:div w:id="1922521633">
      <w:bodyDiv w:val="1"/>
      <w:marLeft w:val="0"/>
      <w:marRight w:val="0"/>
      <w:marTop w:val="0"/>
      <w:marBottom w:val="0"/>
      <w:divBdr>
        <w:top w:val="none" w:sz="0" w:space="0" w:color="auto"/>
        <w:left w:val="none" w:sz="0" w:space="0" w:color="auto"/>
        <w:bottom w:val="none" w:sz="0" w:space="0" w:color="auto"/>
        <w:right w:val="none" w:sz="0" w:space="0" w:color="auto"/>
      </w:divBdr>
    </w:div>
    <w:div w:id="1924028823">
      <w:bodyDiv w:val="1"/>
      <w:marLeft w:val="0"/>
      <w:marRight w:val="0"/>
      <w:marTop w:val="0"/>
      <w:marBottom w:val="0"/>
      <w:divBdr>
        <w:top w:val="none" w:sz="0" w:space="0" w:color="auto"/>
        <w:left w:val="none" w:sz="0" w:space="0" w:color="auto"/>
        <w:bottom w:val="none" w:sz="0" w:space="0" w:color="auto"/>
        <w:right w:val="none" w:sz="0" w:space="0" w:color="auto"/>
      </w:divBdr>
    </w:div>
    <w:div w:id="1953659884">
      <w:bodyDiv w:val="1"/>
      <w:marLeft w:val="0"/>
      <w:marRight w:val="0"/>
      <w:marTop w:val="0"/>
      <w:marBottom w:val="0"/>
      <w:divBdr>
        <w:top w:val="none" w:sz="0" w:space="0" w:color="auto"/>
        <w:left w:val="none" w:sz="0" w:space="0" w:color="auto"/>
        <w:bottom w:val="none" w:sz="0" w:space="0" w:color="auto"/>
        <w:right w:val="none" w:sz="0" w:space="0" w:color="auto"/>
      </w:divBdr>
    </w:div>
    <w:div w:id="1955793766">
      <w:bodyDiv w:val="1"/>
      <w:marLeft w:val="0"/>
      <w:marRight w:val="0"/>
      <w:marTop w:val="0"/>
      <w:marBottom w:val="0"/>
      <w:divBdr>
        <w:top w:val="none" w:sz="0" w:space="0" w:color="auto"/>
        <w:left w:val="none" w:sz="0" w:space="0" w:color="auto"/>
        <w:bottom w:val="none" w:sz="0" w:space="0" w:color="auto"/>
        <w:right w:val="none" w:sz="0" w:space="0" w:color="auto"/>
      </w:divBdr>
    </w:div>
    <w:div w:id="1957831534">
      <w:bodyDiv w:val="1"/>
      <w:marLeft w:val="0"/>
      <w:marRight w:val="0"/>
      <w:marTop w:val="0"/>
      <w:marBottom w:val="0"/>
      <w:divBdr>
        <w:top w:val="none" w:sz="0" w:space="0" w:color="auto"/>
        <w:left w:val="none" w:sz="0" w:space="0" w:color="auto"/>
        <w:bottom w:val="none" w:sz="0" w:space="0" w:color="auto"/>
        <w:right w:val="none" w:sz="0" w:space="0" w:color="auto"/>
      </w:divBdr>
    </w:div>
    <w:div w:id="2004165249">
      <w:bodyDiv w:val="1"/>
      <w:marLeft w:val="0"/>
      <w:marRight w:val="0"/>
      <w:marTop w:val="0"/>
      <w:marBottom w:val="0"/>
      <w:divBdr>
        <w:top w:val="none" w:sz="0" w:space="0" w:color="auto"/>
        <w:left w:val="none" w:sz="0" w:space="0" w:color="auto"/>
        <w:bottom w:val="none" w:sz="0" w:space="0" w:color="auto"/>
        <w:right w:val="none" w:sz="0" w:space="0" w:color="auto"/>
      </w:divBdr>
    </w:div>
    <w:div w:id="2022707169">
      <w:bodyDiv w:val="1"/>
      <w:marLeft w:val="0"/>
      <w:marRight w:val="0"/>
      <w:marTop w:val="0"/>
      <w:marBottom w:val="0"/>
      <w:divBdr>
        <w:top w:val="none" w:sz="0" w:space="0" w:color="auto"/>
        <w:left w:val="none" w:sz="0" w:space="0" w:color="auto"/>
        <w:bottom w:val="none" w:sz="0" w:space="0" w:color="auto"/>
        <w:right w:val="none" w:sz="0" w:space="0" w:color="auto"/>
      </w:divBdr>
    </w:div>
    <w:div w:id="2024084062">
      <w:bodyDiv w:val="1"/>
      <w:marLeft w:val="0"/>
      <w:marRight w:val="0"/>
      <w:marTop w:val="0"/>
      <w:marBottom w:val="0"/>
      <w:divBdr>
        <w:top w:val="none" w:sz="0" w:space="0" w:color="auto"/>
        <w:left w:val="none" w:sz="0" w:space="0" w:color="auto"/>
        <w:bottom w:val="none" w:sz="0" w:space="0" w:color="auto"/>
        <w:right w:val="none" w:sz="0" w:space="0" w:color="auto"/>
      </w:divBdr>
    </w:div>
    <w:div w:id="2033796095">
      <w:bodyDiv w:val="1"/>
      <w:marLeft w:val="0"/>
      <w:marRight w:val="0"/>
      <w:marTop w:val="0"/>
      <w:marBottom w:val="0"/>
      <w:divBdr>
        <w:top w:val="none" w:sz="0" w:space="0" w:color="auto"/>
        <w:left w:val="none" w:sz="0" w:space="0" w:color="auto"/>
        <w:bottom w:val="none" w:sz="0" w:space="0" w:color="auto"/>
        <w:right w:val="none" w:sz="0" w:space="0" w:color="auto"/>
      </w:divBdr>
    </w:div>
    <w:div w:id="2096124642">
      <w:bodyDiv w:val="1"/>
      <w:marLeft w:val="0"/>
      <w:marRight w:val="0"/>
      <w:marTop w:val="0"/>
      <w:marBottom w:val="0"/>
      <w:divBdr>
        <w:top w:val="none" w:sz="0" w:space="0" w:color="auto"/>
        <w:left w:val="none" w:sz="0" w:space="0" w:color="auto"/>
        <w:bottom w:val="none" w:sz="0" w:space="0" w:color="auto"/>
        <w:right w:val="none" w:sz="0" w:space="0" w:color="auto"/>
      </w:divBdr>
    </w:div>
    <w:div w:id="2119980555">
      <w:bodyDiv w:val="1"/>
      <w:marLeft w:val="0"/>
      <w:marRight w:val="0"/>
      <w:marTop w:val="0"/>
      <w:marBottom w:val="0"/>
      <w:divBdr>
        <w:top w:val="none" w:sz="0" w:space="0" w:color="auto"/>
        <w:left w:val="none" w:sz="0" w:space="0" w:color="auto"/>
        <w:bottom w:val="none" w:sz="0" w:space="0" w:color="auto"/>
        <w:right w:val="none" w:sz="0" w:space="0" w:color="auto"/>
      </w:divBdr>
    </w:div>
    <w:div w:id="2125345361">
      <w:bodyDiv w:val="1"/>
      <w:marLeft w:val="0"/>
      <w:marRight w:val="0"/>
      <w:marTop w:val="0"/>
      <w:marBottom w:val="0"/>
      <w:divBdr>
        <w:top w:val="none" w:sz="0" w:space="0" w:color="auto"/>
        <w:left w:val="none" w:sz="0" w:space="0" w:color="auto"/>
        <w:bottom w:val="none" w:sz="0" w:space="0" w:color="auto"/>
        <w:right w:val="none" w:sz="0" w:space="0" w:color="auto"/>
      </w:divBdr>
    </w:div>
    <w:div w:id="2143107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MSc Policing (Operational and Strategic Leadership.)</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UkP22</b:Tag>
    <b:SourceType>InternetSite</b:SourceType>
    <b:Guid>{80E78736-C6FB-4707-8C19-DA66D5C32F42}</b:Guid>
    <b:Title>Commitees-Policing Priorities </b:Title>
    <b:Year>2022</b:Year>
    <b:Author>
      <b:Author>
        <b:NameList>
          <b:Person>
            <b:Last>Parliament</b:Last>
            <b:First>Uk</b:First>
          </b:Person>
        </b:NameList>
      </b:Author>
    </b:Author>
    <b:YearAccessed>2022</b:YearAccessed>
    <b:MonthAccessed>October </b:MonthAccessed>
    <b:DayAccessed>12</b:DayAccessed>
    <b:URL>https://committees.parliament.uk/work/6865/</b:URL>
    <b:RefOrder>27</b:RefOrder>
  </b:Source>
  <b:Source>
    <b:Tag>HMI22</b:Tag>
    <b:SourceType>InternetSite</b:SourceType>
    <b:Guid>{398A4F54-4F40-495D-865D-5FD586D9F469}</b:Guid>
    <b:Author>
      <b:Author>
        <b:NameList>
          <b:Person>
            <b:Last>HMICFRS</b:Last>
          </b:Person>
        </b:NameList>
      </b:Author>
    </b:Author>
    <b:Title>About us - Police </b:Title>
    <b:Year>2022</b:Year>
    <b:YearAccessed>2022</b:YearAccessed>
    <b:MonthAccessed>October </b:MonthAccessed>
    <b:DayAccessed>12</b:DayAccessed>
    <b:URL>https://www.justiceinspectorates.gov.uk/hmicfrs/about-us/what-we-do/</b:URL>
    <b:RefOrder>7</b:RefOrder>
  </b:Source>
  <b:Source>
    <b:Tag>HMI19</b:Tag>
    <b:SourceType>Report</b:SourceType>
    <b:Guid>{D0538D6B-7962-4167-A1F5-390C38EE1FA7}</b:Guid>
    <b:Author>
      <b:Author>
        <b:Corporate>HMICFRS</b:Corporate>
      </b:Author>
    </b:Author>
    <b:Title>Inspection of the Performance of Home Office police forces, HMICFRS's approach to inspection, including monitoring, force insight, inspection design and fieldwork</b:Title>
    <b:Year>2019</b:Year>
    <b:Publisher>HMICFRS</b:Publisher>
    <b:RefOrder>39</b:RefOrder>
  </b:Source>
  <b:Source>
    <b:Tag>Mar20</b:Tag>
    <b:SourceType>Report</b:SourceType>
    <b:Guid>{3D98FB4D-F597-47D1-ADF4-48FD07470356}</b:Guid>
    <b:Author>
      <b:Author>
        <b:NameList>
          <b:Person>
            <b:Last>Elliot-Davies</b:Last>
            <b:First>Mary</b:First>
          </b:Person>
        </b:NameList>
      </b:Author>
    </b:Author>
    <b:Title>Demand Capacity &amp; Welfare Survey 2020: Headline report :PRRB January 2021 </b:Title>
    <b:Year>2020</b:Year>
    <b:Publisher>Police Federation of England and Wales </b:Publisher>
    <b:RefOrder>26</b:RefOrder>
  </b:Source>
  <b:Source>
    <b:Tag>HMI221</b:Tag>
    <b:SourceType>Report</b:SourceType>
    <b:Guid>{FBC03174-6859-4BA3-B3C2-2A2608A30D08}</b:Guid>
    <b:Author>
      <b:Author>
        <b:Corporate>HMICFRS</b:Corporate>
      </b:Author>
    </b:Author>
    <b:Title>State of Policing- The annual assessmetn of policing in England and Wales 2021</b:Title>
    <b:Year>2022</b:Year>
    <b:Publisher>His Majesty's Stationary Office</b:Publisher>
    <b:RefOrder>1</b:RefOrder>
  </b:Source>
  <b:Source>
    <b:Tag>Ass22</b:Tag>
    <b:SourceType>InternetSite</b:SourceType>
    <b:Guid>{7019E3A4-8355-483F-B8A4-EB7693FE217C}</b:Guid>
    <b:Author>
      <b:Author>
        <b:Corporate>Association of Police and Crime Commissioners</b:Corporate>
      </b:Author>
    </b:Author>
    <b:Title>Role of the PCC</b:Title>
    <b:Year>2022</b:Year>
    <b:YearAccessed>2022</b:YearAccessed>
    <b:MonthAccessed>October</b:MonthAccessed>
    <b:DayAccessed>12</b:DayAccessed>
    <b:URL>https://apccs.police.uk/role-of-the-pcc/</b:URL>
    <b:RefOrder>12</b:RefOrder>
  </b:Source>
  <b:Source>
    <b:Tag>Ins22</b:Tag>
    <b:SourceType>InternetSite</b:SourceType>
    <b:Guid>{9CD1AB8B-2958-48FA-A2F0-7473BFAC28A3}</b:Guid>
    <b:Title>Police and Crime Commissioners</b:Title>
    <b:Year>2022</b:Year>
    <b:Author>
      <b:Author>
        <b:Corporate>Institute for Government</b:Corporate>
      </b:Author>
    </b:Author>
    <b:YearAccessed>2022</b:YearAccessed>
    <b:MonthAccessed>October</b:MonthAccessed>
    <b:DayAccessed>12</b:DayAccessed>
    <b:URL>https://www.instituteforgovernment.org.uk/explainers/police-crime-commissioners</b:URL>
    <b:RefOrder>13</b:RefOrder>
  </b:Source>
  <b:Source>
    <b:Tag>His22</b:Tag>
    <b:SourceType>InternetSite</b:SourceType>
    <b:Guid>{ACED7B1A-FFD9-46C8-9933-B046802A8111}</b:Guid>
    <b:Title>Elections Act 2022</b:Title>
    <b:Year>2022</b:Year>
    <b:YearAccessed>2022</b:YearAccessed>
    <b:MonthAccessed>October </b:MonthAccessed>
    <b:DayAccessed>13</b:DayAccessed>
    <b:URL>https://www.legislation.gov.uk/ukpga/2022/37/section/13/enacted</b:URL>
    <b:Author>
      <b:Author>
        <b:Corporate>His Majesty's Government</b:Corporate>
      </b:Author>
    </b:Author>
    <b:Publisher>Crown Copyright </b:Publisher>
    <b:RefOrder>44</b:RefOrder>
  </b:Source>
  <b:Source>
    <b:Tag>Eve22</b:Tag>
    <b:SourceType>InternetSite</b:SourceType>
    <b:Guid>{F3048CEE-D89A-4528-8205-636C9FF34074}</b:Guid>
    <b:Author>
      <b:Author>
        <b:Corporate>Evening Standard </b:Corporate>
      </b:Author>
    </b:Author>
    <b:Title>Sadiq Khan and Priti Patel at war over resignation of Cressida Dick</b:Title>
    <b:Year>2022</b:Year>
    <b:YearAccessed>2022</b:YearAccessed>
    <b:MonthAccessed>October </b:MonthAccessed>
    <b:DayAccessed>13</b:DayAccessed>
    <b:URL>https://www.standard.co.uk/news/london/sadiq-khan-priti-patel-resignation-met-police-cressida-dick-b982080.html</b:URL>
    <b:RefOrder>32</b:RefOrder>
  </b:Source>
  <b:Source>
    <b:Tag>Orr18</b:Tag>
    <b:SourceType>ArticleInAPeriodical</b:SourceType>
    <b:Guid>{6480AE72-7513-409C-A97F-2CFC1D6581B0}</b:Guid>
    <b:Title>Chief Constable recruitment: A PCC's behaviour can deter potential applicants</b:Title>
    <b:Year>2018</b:Year>
    <b:Author>
      <b:Author>
        <b:NameList>
          <b:Person>
            <b:Last>Orr-Munro</b:Last>
            <b:First>Tina</b:First>
          </b:Person>
        </b:NameList>
      </b:Author>
    </b:Author>
    <b:JournalName>Policing Insight</b:JournalName>
    <b:PeriodicalTitle>Policing Insight </b:PeriodicalTitle>
    <b:Month>October</b:Month>
    <b:Day>11</b:Day>
    <b:RefOrder>35</b:RefOrder>
  </b:Source>
  <b:Source>
    <b:Tag>BBc16</b:Tag>
    <b:SourceType>InternetSite</b:SourceType>
    <b:Guid>{F2B36203-57A4-40B1-A60C-4B7A912F43E5}</b:Guid>
    <b:Title>Mps warn of lack of candidates for  top police jobs</b:Title>
    <b:Year>2016</b:Year>
    <b:Author>
      <b:Author>
        <b:Corporate>BBC News</b:Corporate>
      </b:Author>
    </b:Author>
    <b:YearAccessed>2022</b:YearAccessed>
    <b:MonthAccessed>October</b:MonthAccessed>
    <b:DayAccessed>13</b:DayAccessed>
    <b:URL>https://www.bbc.co.uk/news/uk-35894558</b:URL>
    <b:RefOrder>45</b:RefOrder>
  </b:Source>
  <b:Source>
    <b:Tag>The111</b:Tag>
    <b:SourceType>ArticleInAPeriodical</b:SourceType>
    <b:Guid>{A2E45D7A-5B45-4CB7-9640-25CEA931C8DE}</b:Guid>
    <b:Author>
      <b:Author>
        <b:Corporate>The Guardian</b:Corporate>
      </b:Author>
    </b:Author>
    <b:Title>Police greet Theresa May's speech with complete silence </b:Title>
    <b:Year>2011</b:Year>
    <b:Month>May</b:Month>
    <b:Day>18</b:Day>
    <b:RefOrder>38</b:RefOrder>
  </b:Source>
  <b:Source>
    <b:Tag>Pol12</b:Tag>
    <b:SourceType>Report</b:SourceType>
    <b:Guid>{C56CA6DB-314A-4867-ABC6-6879BE3EAA2F}</b:Guid>
    <b:Title>Annual Reports 2012</b:Title>
    <b:Year>2012</b:Year>
    <b:Author>
      <b:Author>
        <b:Corporate>Police Federation of England and Wales  </b:Corporate>
      </b:Author>
    </b:Author>
    <b:Publisher>PFEW</b:Publisher>
    <b:RefOrder>30</b:RefOrder>
  </b:Source>
  <b:Source>
    <b:Tag>Han20</b:Tag>
    <b:SourceType>InternetSite</b:SourceType>
    <b:Guid>{C416F9AA-9412-42C9-82B1-F3CDBDF3AE1D}</b:Guid>
    <b:Title>Royal Commission on Criminal Justice debated on Monday 9 November 2020</b:Title>
    <b:Year>2020</b:Year>
    <b:Author>
      <b:Author>
        <b:Corporate>Hansard UK Parliament </b:Corporate>
      </b:Author>
    </b:Author>
    <b:YearAccessed>2022</b:YearAccessed>
    <b:MonthAccessed>October</b:MonthAccessed>
    <b:DayAccessed>13</b:DayAccessed>
    <b:URL>https://hansard.parliament.uk/Lords/2020-11-09/debates/CD66BDE5-8C1F-4B52-865A-7663E94DB058/RoyalCommissionOnCriminalJustice?__cf_chl_managed_tk__=PDDGI5sbIomHL.9DinomQWwMGPO97BFH</b:URL>
    <b:RefOrder>16</b:RefOrder>
  </b:Source>
  <b:Source>
    <b:Tag>Amb16</b:Tag>
    <b:SourceType>InternetSite</b:SourceType>
    <b:Guid>{C567B4F7-C8E7-4230-9280-A742693AC298}</b:Guid>
    <b:Title>Home Secratary Speech to APCC and NPCC Partnership Summit</b:Title>
    <b:Year>2016</b:Year>
    <b:Publisher>https://www.gov.uk/government/speeches/home-secretary-speech-to-appc-and-npcc-partnership-summit</b:Publisher>
    <b:Author>
      <b:Author>
        <b:NameList>
          <b:Person>
            <b:Last>Rudd</b:Last>
            <b:First>Amber</b:First>
          </b:Person>
        </b:NameList>
      </b:Author>
    </b:Author>
    <b:YearAccessed>2022</b:YearAccessed>
    <b:MonthAccessed>October</b:MonthAccessed>
    <b:DayAccessed>13</b:DayAccessed>
    <b:URL>https://www.gov.uk/government/speeches/home-secretary-speech-to-appc-and-npcc-partnership-summit</b:URL>
    <b:RefOrder>31</b:RefOrder>
  </b:Source>
  <b:Source>
    <b:Tag>Dav22</b:Tag>
    <b:SourceType>Report</b:SourceType>
    <b:Guid>{FF8CC0BF-B85C-436B-8013-ADBCE6D4441F}</b:Guid>
    <b:Title>Policing can Win - The new Met Commissioner's first 100 days </b:Title>
    <b:Year>2022</b:Year>
    <b:Author>
      <b:Author>
        <b:NameList>
          <b:Person>
            <b:Last>Spencer</b:Last>
            <b:First>David</b:First>
          </b:Person>
        </b:NameList>
      </b:Author>
    </b:Author>
    <b:Publisher>Policy Exchange </b:Publisher>
    <b:RefOrder>23</b:RefOrder>
  </b:Source>
  <b:Source>
    <b:Tag>Sir22</b:Tag>
    <b:SourceType>Report</b:SourceType>
    <b:Guid>{E64CF2D1-8212-4EA4-9080-790A64F79BC7}</b:Guid>
    <b:Author>
      <b:Author>
        <b:NameList>
          <b:Person>
            <b:Last>Winsor</b:Last>
            <b:First>Sir</b:First>
            <b:Middle>Thomas</b:Middle>
          </b:Person>
        </b:NameList>
      </b:Author>
    </b:Author>
    <b:Title>Special commission on the resignation of the Commissioner of the Police of the Metropolis </b:Title>
    <b:Year>2022</b:Year>
    <b:Publisher>HM Government </b:Publisher>
    <b:RefOrder>22</b:RefOrder>
  </b:Source>
  <b:Source>
    <b:Tag>Ton15</b:Tag>
    <b:SourceType>Book</b:SourceType>
    <b:Guid>{301E59DB-7888-432A-9C88-A2E208F911DA}</b:Guid>
    <b:Title>Public Management and Governance</b:Title>
    <b:Year>2015</b:Year>
    <b:Publisher>Routledge</b:Publisher>
    <b:Author>
      <b:Author>
        <b:NameList>
          <b:Person>
            <b:Last>Loeffler</b:Last>
            <b:First>Tony</b:First>
            <b:Middle>Bovaird and Elke</b:Middle>
          </b:Person>
        </b:NameList>
      </b:Author>
    </b:Author>
    <b:Edition>Third Edition</b:Edition>
    <b:RefOrder>8</b:RefOrder>
  </b:Source>
  <b:Source>
    <b:Tag>Hom15</b:Tag>
    <b:SourceType>Report</b:SourceType>
    <b:Guid>{1F603764-88BD-4C99-BE51-C5A93EC25AE3}</b:Guid>
    <b:Author>
      <b:Author>
        <b:Corporate>Home Office </b:Corporate>
      </b:Author>
    </b:Author>
    <b:Title>Improving police integrity:reforming the policecomplaints and disciplinary systems </b:Title>
    <b:Year>March 2015</b:Year>
    <b:Publisher>Home Office</b:Publisher>
    <b:RefOrder>20</b:RefOrder>
  </b:Source>
  <b:Source>
    <b:Tag>Hom20</b:Tag>
    <b:SourceType>Report</b:SourceType>
    <b:Guid>{18FEF683-F0FC-47D5-A521-CB90B88B24B4}</b:Guid>
    <b:Author>
      <b:Author>
        <b:Corporate>Home Office</b:Corporate>
      </b:Author>
    </b:Author>
    <b:Title>Conduct, Efficiency and Effectiveness - Statutory guidance on Professional Standards, Performance and integrity in policing </b:Title>
    <b:Year>2020</b:Year>
    <b:Publisher>Home Office </b:Publisher>
    <b:RefOrder>17</b:RefOrder>
  </b:Source>
  <b:Source>
    <b:Tag>Cla201</b:Tag>
    <b:SourceType>Book</b:SourceType>
    <b:Guid>{CDD2AF61-8D86-47CA-8F1D-57ABE9658B1E}</b:Guid>
    <b:Title>Critical Perspectives on Police Leadership </b:Title>
    <b:Year>2020</b:Year>
    <b:Publisher>The Policy Press</b:Publisher>
    <b:Author>
      <b:Author>
        <b:NameList>
          <b:Person>
            <b:Last>Davies</b:Last>
            <b:First>Claire</b:First>
          </b:Person>
        </b:NameList>
      </b:Author>
    </b:Author>
    <b:RefOrder>2</b:RefOrder>
  </b:Source>
  <b:Source>
    <b:Tag>Chr10</b:Tag>
    <b:SourceType>Book</b:SourceType>
    <b:Guid>{D20BAA54-22B3-4243-A9FC-182C224B2E7E}</b:Guid>
    <b:Author>
      <b:Author>
        <b:NameList>
          <b:Person>
            <b:Last>Christopher Blake</b:Last>
            <b:First>Barrie</b:First>
            <b:Middle>Sheldon, Peter Williams</b:Middle>
          </b:Person>
        </b:NameList>
      </b:Author>
    </b:Author>
    <b:Title>Policing and Criminal Justice </b:Title>
    <b:Year>2010</b:Year>
    <b:Publisher>Exeter:Learning Matters </b:Publisher>
    <b:RefOrder>41</b:RefOrder>
  </b:Source>
  <b:Source>
    <b:Tag>Hou22</b:Tag>
    <b:SourceType>InternetSite</b:SourceType>
    <b:Guid>{0FCCB8E8-DAE1-41E3-803C-D56CA90A406E}</b:Guid>
    <b:Title>Police and Crime Commissioners: Powers and functions </b:Title>
    <b:Year>2022</b:Year>
    <b:Author>
      <b:Author>
        <b:Corporate>House of Lords Library</b:Corporate>
      </b:Author>
    </b:Author>
    <b:YearAccessed>2022</b:YearAccessed>
    <b:MonthAccessed>November </b:MonthAccessed>
    <b:DayAccessed>1</b:DayAccessed>
    <b:URL>https://lordslibrary.parliament.uk/police-and-crime-commissioners-powers-and-functions/</b:URL>
    <b:RefOrder>46</b:RefOrder>
  </b:Source>
  <b:Source>
    <b:Tag>His12</b:Tag>
    <b:SourceType>DocumentFromInternetSite</b:SourceType>
    <b:Guid>{CFC978E7-9525-428C-A2D8-B782ED2054A7}</b:Guid>
    <b:Title>Policing Protocol Order 2011</b:Title>
    <b:Year>2012</b:Year>
    <b:YearAccessed>2022</b:YearAccessed>
    <b:MonthAccessed>November </b:MonthAccessed>
    <b:DayAccessed>1</b:DayAccessed>
    <b:URL>https://www.legislation.gov.uk/uksi/2011/2744/made</b:URL>
    <b:Author>
      <b:Author>
        <b:Corporate>His Majesty's Government </b:Corporate>
      </b:Author>
    </b:Author>
    <b:Month>January</b:Month>
    <b:Day>16</b:Day>
    <b:RefOrder>47</b:RefOrder>
  </b:Source>
  <b:Source>
    <b:Tag>Ass20</b:Tag>
    <b:SourceType>Report</b:SourceType>
    <b:Guid>{42A19578-0D1B-4255-A499-AB9726C443E3}</b:Guid>
    <b:Title>Police and Crime Commissioners-A long Term vision: Levelling up accountability and effectiveness of policing, crime fighting and justice in England and Wales</b:Title>
    <b:Year>2022</b:Year>
    <b:Author>
      <b:Author>
        <b:Corporate>Association of Police and Crime Commissioners</b:Corporate>
      </b:Author>
    </b:Author>
    <b:Publisher>Association of Police and Crime Commissioners</b:Publisher>
    <b:RefOrder>28</b:RefOrder>
  </b:Source>
  <b:Source>
    <b:Tag>HMI222</b:Tag>
    <b:SourceType>Report</b:SourceType>
    <b:Guid>{AD0A680C-81BF-46BD-81F5-ACAA1BA0CE2E}</b:Guid>
    <b:Author>
      <b:Author>
        <b:Corporate>HMICFRS </b:Corporate>
      </b:Author>
    </b:Author>
    <b:Title>An inspection of vetting , misconduct, and misogyny in the police service </b:Title>
    <b:Year>2022</b:Year>
    <b:Publisher>HMICFRS</b:Publisher>
    <b:RefOrder>9</b:RefOrder>
  </b:Source>
  <b:Source>
    <b:Tag>Eve221</b:Tag>
    <b:SourceType>InternetSite</b:SourceType>
    <b:Guid>{429CEA1C-E661-4898-8299-062C9E375F2A}</b:Guid>
    <b:Title>Draft report into Cressida Dick's departure from Met biased, says London mayor</b:Title>
    <b:Year>2022</b:Year>
    <b:Author>
      <b:Author>
        <b:Corporate>Evening Standard </b:Corporate>
      </b:Author>
    </b:Author>
    <b:YearAccessed>2022</b:YearAccessed>
    <b:MonthAccessed>November</b:MonthAccessed>
    <b:DayAccessed>3</b:DayAccessed>
    <b:URL>https://www.standard.co.uk/news/uk/priti-patel-tom-winsor-sadiq-khan-cressida-dick-met-b1021333.html</b:URL>
    <b:RefOrder>34</b:RefOrder>
  </b:Source>
  <b:Source>
    <b:Tag>BBC22</b:Tag>
    <b:SourceType>InternetSite</b:SourceType>
    <b:Guid>{42D44CD1-171E-4766-90C4-A116E74C7272}</b:Guid>
    <b:Author>
      <b:Author>
        <b:Corporate>BBC News</b:Corporate>
      </b:Author>
    </b:Author>
    <b:Title>Sadiq Khan: met Police Federation has no faith in London mayor</b:Title>
    <b:Year>2022</b:Year>
    <b:YearAccessed>2022</b:YearAccessed>
    <b:MonthAccessed>November</b:MonthAccessed>
    <b:DayAccessed>3</b:DayAccessed>
    <b:URL>https://www.bbc.co.uk/news/uk-england-london-60375845</b:URL>
    <b:RefOrder>18</b:RefOrder>
  </b:Source>
  <b:Source>
    <b:Tag>Pol221</b:Tag>
    <b:SourceType>InternetSite</b:SourceType>
    <b:Guid>{3F60C0E7-37F7-417B-8613-143ADAF1B5F8}</b:Guid>
    <b:Author>
      <b:Author>
        <b:Corporate>Police Federation</b:Corporate>
      </b:Author>
    </b:Author>
    <b:Title>Police morale is plummeting-and ministers are turning a blind eye</b:Title>
    <b:Year>2022</b:Year>
    <b:YearAccessed>2022</b:YearAccessed>
    <b:MonthAccessed>November</b:MonthAccessed>
    <b:DayAccessed>3</b:DayAccessed>
    <b:URL>https://www.polfed.org/news/latest-news/2022/police-morale-is-plummeting-and-ministers-are-turning-a-blind-eye/</b:URL>
    <b:RefOrder>36</b:RefOrder>
  </b:Source>
  <b:Source>
    <b:Tag>The13</b:Tag>
    <b:SourceType>InternetSite</b:SourceType>
    <b:Guid>{E010D04D-F504-4C23-AEAA-253E4EE3775B}</b:Guid>
    <b:Author>
      <b:Author>
        <b:Corporate>The Police Foundation</b:Corporate>
      </b:Author>
    </b:Author>
    <b:Title>Police morale is a real issue</b:Title>
    <b:Year>2013</b:Year>
    <b:YearAccessed>2022</b:YearAccessed>
    <b:MonthAccessed>November </b:MonthAccessed>
    <b:DayAccessed>3</b:DayAccessed>
    <b:URL>://www.police-foundation.org.uk/2013/02/police-morale-is-a-real-issue/#:~:text=The%20Superintendents’%20Association%20has%20also%20warned%20the%20Government,in%20the%20Met%20is%20“awful”.%20Why%20is%20this%3F</b:URL>
    <b:RefOrder>37</b:RefOrder>
  </b:Source>
  <b:Source>
    <b:Tag>Kie19</b:Tag>
    <b:SourceType>Report</b:SourceType>
    <b:Guid>{D8E8FA9B-E3D3-4998-B716-1A61525A1B18}</b:Guid>
    <b:Title>Police Workforce wellbeing and organisational development</b:Title>
    <b:Year>2019</b:Year>
    <b:Author>
      <b:Author>
        <b:NameList>
          <b:Person>
            <b:Last>Kieran Lewis</b:Last>
            <b:First>Andy</b:First>
            <b:Middle>Higgins, Rick Muir</b:Middle>
          </b:Person>
        </b:NameList>
      </b:Author>
    </b:Author>
    <b:Publisher>The Police Foundation</b:Publisher>
    <b:RefOrder>48</b:RefOrder>
  </b:Source>
  <b:Source>
    <b:Tag>Sir221</b:Tag>
    <b:SourceType>Report</b:SourceType>
    <b:Guid>{B137B895-5883-409E-866E-973791757619}</b:Guid>
    <b:Author>
      <b:Author>
        <b:NameList>
          <b:Person>
            <b:Last>Barber</b:Last>
            <b:First>Sir</b:First>
            <b:Middle>Michael</b:Middle>
          </b:Person>
        </b:NameList>
      </b:Author>
    </b:Author>
    <b:Title>Strategic Review of Policing </b:Title>
    <b:Year>2022</b:Year>
    <b:Publisher>The Police Foundation</b:Publisher>
    <b:RefOrder>5</b:RefOrder>
  </b:Source>
  <b:Source>
    <b:Tag>Sco20</b:Tag>
    <b:SourceType>InternetSite</b:SourceType>
    <b:Guid>{5AB60561-4D02-4F3C-BDED-B44247B3B1A1}</b:Guid>
    <b:Title>Role of the Scottish Police Authority, the Chair and members: independent review</b:Title>
    <b:Year>2020</b:Year>
    <b:Author>
      <b:Author>
        <b:Corporate>Scottish Government </b:Corporate>
      </b:Author>
    </b:Author>
    <b:YearAccessed>2022</b:YearAccessed>
    <b:MonthAccessed>November</b:MonthAccessed>
    <b:DayAccessed>3</b:DayAccessed>
    <b:URL>https://www.gov.scot/publications/independent-review-role-scottish-police-authority-chair-members/#:~:text=The%20oversight%20and%20governance%20of%20police%20in%20Scotland,%28ICO%29%20and%20the%20Health%20and%20Safety%20Executive%20%28HSE%29.</b:URL>
    <b:RefOrder>49</b:RefOrder>
  </b:Source>
  <b:Source>
    <b:Tag>Sco22</b:Tag>
    <b:SourceType>Report</b:SourceType>
    <b:Guid>{3C347086-1911-4FFA-917F-EACE0AAABB83}</b:Guid>
    <b:Title>Corporate Governance Framework</b:Title>
    <b:Year>2022</b:Year>
    <b:Author>
      <b:Author>
        <b:Corporate>Scottish Police Authority</b:Corporate>
      </b:Author>
    </b:Author>
    <b:Publisher>Scottish Police Authority</b:Publisher>
    <b:RefOrder>43</b:RefOrder>
  </b:Source>
  <b:Source>
    <b:Tag>Whi20</b:Tag>
    <b:SourceType>DocumentFromInternetSite</b:SourceType>
    <b:Guid>{10FADA7F-8DB1-4A99-B501-A3A9A7309D70}</b:Guid>
    <b:Author>
      <b:Author>
        <b:NameList>
          <b:Person>
            <b:Last>Whiteman</b:Last>
            <b:First>Rob</b:First>
          </b:Person>
        </b:NameList>
      </b:Author>
    </b:Author>
    <b:Title>Planning and precision:why policing should be part of the royal commisison on the criminal justice system</b:Title>
    <b:Year>2020</b:Year>
    <b:Publisher>Chartered Institute of Public Finance</b:Publisher>
    <b:YearAccessed>2022</b:YearAccessed>
    <b:MonthAccessed>November </b:MonthAccessed>
    <b:DayAccessed>3</b:DayAccessed>
    <b:URL>https://www.cipfa.org/cipfa-thinks/articles/planning-and-precision-why-policing-should-be-part-of-the-royal-commission-on-the-criminal-justice-system</b:URL>
    <b:Month>February</b:Month>
    <b:Day>21</b:Day>
    <b:RefOrder>21</b:RefOrder>
  </b:Source>
  <b:Source>
    <b:Tag>Sco221</b:Tag>
    <b:SourceType>InternetSite</b:SourceType>
    <b:Guid>{9CE1BA54-F5F6-456A-9F9F-3FD2C58ECA2A}</b:Guid>
    <b:Title>National Performance Framework</b:Title>
    <b:YearAccessed>2022</b:YearAccessed>
    <b:MonthAccessed>November</b:MonthAccessed>
    <b:DayAccessed>3</b:DayAccessed>
    <b:URL>https://nationalperformance.gov.scot/what-it</b:URL>
    <b:Author>
      <b:Author>
        <b:Corporate>Scottish Governmement</b:Corporate>
      </b:Author>
    </b:Author>
    <b:Year>2022</b:Year>
    <b:RefOrder>42</b:RefOrder>
  </b:Source>
  <b:Source>
    <b:Tag>Sau22</b:Tag>
    <b:SourceType>Report</b:SourceType>
    <b:Guid>{C04AE4AC-172F-442B-A0E0-D98CDC4F1BCC}</b:Guid>
    <b:Author>
      <b:Author>
        <b:NameList>
          <b:Person>
            <b:Last>Saunders</b:Last>
            <b:First>Sir</b:First>
            <b:Middle>John</b:Middle>
          </b:Person>
        </b:NameList>
      </b:Author>
    </b:Author>
    <b:Title>Manchester Arena Inquiry Volume 2 : Emergency Response Volume 2-1</b:Title>
    <b:Year>2022</b:Year>
    <b:Publisher>Crown Copyright </b:Publisher>
    <b:RefOrder>24</b:RefOrder>
  </b:Source>
  <b:Source>
    <b:Tag>Bev13</b:Tag>
    <b:SourceType>Book</b:SourceType>
    <b:Guid>{40DFF1E9-0D25-4474-AA34-B211F936BC5D}</b:Guid>
    <b:Title>A Theory of Governance</b:Title>
    <b:Year>2013</b:Year>
    <b:Publisher>University of California </b:Publisher>
    <b:City>Berkley </b:City>
    <b:Author>
      <b:Author>
        <b:NameList>
          <b:Person>
            <b:Last>Bevir</b:Last>
            <b:First>Mark</b:First>
          </b:Person>
        </b:NameList>
      </b:Author>
    </b:Author>
    <b:JournalName>GAIA Books</b:JournalName>
    <b:BookTitle>A thory of Governance </b:BookTitle>
    <b:RefOrder>4</b:RefOrder>
  </b:Source>
  <b:Source>
    <b:Tag>Bri21</b:Tag>
    <b:SourceType>Book</b:SourceType>
    <b:Guid>{007D4D95-FD8D-4F3E-9747-D4CB9818EA46}</b:Guid>
    <b:Author>
      <b:Author>
        <b:Corporate>British Army Centre For Army Leadership (CAL) Royal Military Academy</b:Corporate>
      </b:Author>
    </b:Author>
    <b:Title>Army Leadership Doctrine</b:Title>
    <b:Year>2021</b:Year>
    <b:Publisher>Crown Copyright </b:Publisher>
    <b:RefOrder>11</b:RefOrder>
  </b:Source>
  <b:Source>
    <b:Tag>Spe22</b:Tag>
    <b:SourceType>Report</b:SourceType>
    <b:Guid>{6EADDB41-523F-4217-857B-8AF7F142B9DB}</b:Guid>
    <b:Title>Policing Can Win - The new Met Commissioner's First 100 Days</b:Title>
    <b:Year>2022</b:Year>
    <b:Publisher>Policy Exchange</b:Publisher>
    <b:Author>
      <b:Author>
        <b:NameList>
          <b:Person>
            <b:Last>Spencer</b:Last>
            <b:First>David</b:First>
          </b:Person>
        </b:NameList>
      </b:Author>
    </b:Author>
    <b:JournalName>Policy Exchange</b:JournalName>
    <b:RefOrder>14</b:RefOrder>
  </b:Source>
  <b:Source>
    <b:Tag>Bar13</b:Tag>
    <b:SourceType>JournalArticle</b:SourceType>
    <b:Guid>{829CC5A9-002F-4B51-B98F-44BB198D31D1}</b:Guid>
    <b:Title>Police and Crime Commissioners: the changing landscape of police governance in England and Wales: their potential impact on local accountability, police service delivery and community safety</b:Title>
    <b:Year>2013</b:Year>
    <b:Author>
      <b:Author>
        <b:NameList>
          <b:Person>
            <b:Last>Loveday</b:Last>
            <b:First>Barry</b:First>
          </b:Person>
        </b:NameList>
      </b:Author>
    </b:Author>
    <b:JournalName>International Journal of Police Science &amp; Management </b:JournalName>
    <b:Pages>22-29</b:Pages>
    <b:Volume>15</b:Volume>
    <b:Issue>1</b:Issue>
    <b:RefOrder>29</b:RefOrder>
  </b:Source>
  <b:Source>
    <b:Tag>Mil02</b:Tag>
    <b:SourceType>ArticleInAPeriodical</b:SourceType>
    <b:Guid>{959E4CB3-B5A1-434E-A920-B6D83687D5A9}</b:Guid>
    <b:Author>
      <b:Author>
        <b:NameList>
          <b:Person>
            <b:Last>Miller</b:Last>
            <b:First>Joel</b:First>
          </b:Person>
        </b:NameList>
      </b:Author>
    </b:Author>
    <b:Title>Civilian Oversight of Policing - Lessons from literature</b:Title>
    <b:JournalName>Vera Insitute of Justice </b:JournalName>
    <b:Year>2002</b:Year>
    <b:Pages>1-19</b:Pages>
    <b:Month>May</b:Month>
    <b:Day>5-8</b:Day>
    <b:RefOrder>50</b:RefOrder>
  </b:Source>
  <b:Source>
    <b:Tag>Pro17</b:Tag>
    <b:SourceType>InternetSite</b:SourceType>
    <b:Guid>{A40349B3-634B-4F7E-86D9-0C0CC29AA444}</b:Guid>
    <b:Title>Building Success- The Role of Governance - Academi Wales 'You Tube' Lecture</b:Title>
    <b:Year>2017</b:Year>
    <b:Author>
      <b:Author>
        <b:NameList>
          <b:Person>
            <b:Last>Farell</b:Last>
            <b:First>Professor</b:First>
            <b:Middle>Catherine</b:Middle>
          </b:Person>
        </b:NameList>
      </b:Author>
    </b:Author>
    <b:YearAccessed>2022</b:YearAccessed>
    <b:MonthAccessed>November </b:MonthAccessed>
    <b:DayAccessed>17</b:DayAccessed>
    <b:URL>https://academiwales.gov.wales/repository/resource/eeb724e5-3c83-47d8-9864-83f55dc6f264</b:URL>
    <b:RefOrder>51</b:RefOrder>
  </b:Source>
  <b:Source>
    <b:Tag>Aca16</b:Tag>
    <b:SourceType>Report</b:SourceType>
    <b:Guid>{4631FE4C-5038-49B8-9B8D-67A4D5F40377}</b:Guid>
    <b:Author>
      <b:Author>
        <b:Corporate>Academi Wales</b:Corporate>
      </b:Author>
    </b:Author>
    <b:Title>High Performaing Organisations</b:Title>
    <b:Year>2016</b:Year>
    <b:Publisher>Welsh Government </b:Publisher>
    <b:RefOrder>15</b:RefOrder>
  </b:Source>
  <b:Source>
    <b:Tag>Ass21</b:Tag>
    <b:SourceType>JournalArticle</b:SourceType>
    <b:Guid>{4496A9E4-9CBC-4A02-BA21-A2D43B766D50}</b:Guid>
    <b:Title>Metrics Management and Bureaucratioc Accountability: Evidence from Policing </b:Title>
    <b:Year>2021</b:Year>
    <b:Author>
      <b:Author>
        <b:NameList>
          <b:Person>
            <b:Last>Eckhouse</b:Last>
            <b:First>Assistant</b:First>
            <b:Middle>Professor Laurel</b:Middle>
          </b:Person>
        </b:NameList>
      </b:Author>
    </b:Author>
    <b:JournalName>American Journal of Political Science </b:JournalName>
    <b:Pages>1-17</b:Pages>
    <b:Volume>00</b:Volume>
    <b:RefOrder>10</b:RefOrder>
  </b:Source>
  <b:Source>
    <b:Tag>Lon22</b:Tag>
    <b:SourceType>InternetSite</b:SourceType>
    <b:Guid>{3720C424-5948-4278-9C7C-AAF6C6B90B8B}</b:Guid>
    <b:Title>Mayor Summonsed to answer questions on former Met Chief resignation- Police and Crime Commitee</b:Title>
    <b:Year>2022</b:Year>
    <b:Author>
      <b:Author>
        <b:Corporate>London Assembly </b:Corporate>
      </b:Author>
    </b:Author>
    <b:YearAccessed>2022</b:YearAccessed>
    <b:MonthAccessed>November</b:MonthAccessed>
    <b:DayAccessed>18</b:DayAccessed>
    <b:URL>https://www.youtube.com/watch?v=b2VNrrFq1Gk</b:URL>
    <b:RefOrder>33</b:RefOrder>
  </b:Source>
  <b:Source>
    <b:Tag>Vic16</b:Tag>
    <b:SourceType>JournalArticle</b:SourceType>
    <b:Guid>{F0270D9F-F07F-4E48-B082-40E07BD1D81A}</b:Guid>
    <b:Title>Police Leadership for Complex Times </b:Title>
    <b:Year>2016</b:Year>
    <b:Author>
      <b:Author>
        <b:NameList>
          <b:Person>
            <b:Last>Colvin</b:Last>
            <b:First>Victoria</b:First>
            <b:Middle>Herrington and Andrew</b:Middle>
          </b:Person>
        </b:NameList>
      </b:Author>
    </b:Author>
    <b:JournalName>Policing </b:JournalName>
    <b:Pages>7-16</b:Pages>
    <b:Volume>10</b:Volume>
    <b:Issue>1</b:Issue>
    <b:RefOrder>6</b:RefOrder>
  </b:Source>
  <b:Source>
    <b:Tag>Dep17</b:Tag>
    <b:SourceType>Report</b:SourceType>
    <b:Guid>{2F0AD29F-4412-4D4E-A49F-7C9CC082D45D}</b:Guid>
    <b:Title>Corporate Governance Reform: the Government response to the green paper consultation</b:Title>
    <b:Year>2017</b:Year>
    <b:Publisher>HM Gov</b:Publisher>
    <b:Author>
      <b:Author>
        <b:Corporate>Department for Business, Energy and Industrial Strategy</b:Corporate>
      </b:Author>
    </b:Author>
    <b:RefOrder>19</b:RefOrder>
  </b:Source>
  <b:Source>
    <b:Tag>Cwm22</b:Tag>
    <b:SourceType>Report</b:SourceType>
    <b:Guid>{6215C4E6-BFA3-439B-96C2-76AEDE483786}</b:Guid>
    <b:Title>Extended Child Practice Review 'Child T' </b:Title>
    <b:Year>2022</b:Year>
    <b:Author>
      <b:Author>
        <b:Corporate>Cwm Taf Morgannwg Safeguarding Board</b:Corporate>
      </b:Author>
    </b:Author>
    <b:Publisher>Cwm Taf Margannwg Safeguarding Board </b:Publisher>
    <b:RefOrder>25</b:RefOrder>
  </b:Source>
  <b:Source>
    <b:Tag>NPC</b:Tag>
    <b:SourceType>Report</b:SourceType>
    <b:Guid>{A11CA0B1-32B5-471F-9D60-1E4530A62D2C}</b:Guid>
    <b:Author>
      <b:Author>
        <b:Corporate>National Police Chiefs Council </b:Corporate>
      </b:Author>
    </b:Author>
    <b:Title>History of Police Office Pay Framework </b:Title>
    <b:Publisher>NPCC</b:Publisher>
    <b:Year>2018</b:Year>
    <b:RefOrder>3</b:RefOrder>
  </b:Source>
  <b:Source>
    <b:Tag>Ins23</b:Tag>
    <b:SourceType>InternetSite</b:SourceType>
    <b:Guid>{3FDEA322-4658-40D3-8628-C1FE0BE16F48}</b:Guid>
    <b:Author>
      <b:Author>
        <b:Corporate>Institute for Government</b:Corporate>
      </b:Author>
    </b:Author>
    <b:Title>Police Demand</b:Title>
    <b:YearAccessed>2023</b:YearAccessed>
    <b:MonthAccessed>January</b:MonthAccessed>
    <b:DayAccessed>6</b:DayAccessed>
    <b:URL>https://www.instituteforgovernment.org.uk/publication/performance-tracker-2019/police#:~:text=Demand%20on%20the%20police%20appears%20to%20be%20increasing,%E2%80%93%20are%20placing%20increasing%20demands%20on%20the%20police.</b:URL>
    <b:Year>2022</b:Year>
    <b:RefOrder>40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2E0B32A-9400-4C3D-87F9-6D0DDDA42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1240</TotalTime>
  <Pages>26</Pages>
  <Words>7269</Words>
  <Characters>41437</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Corporate Governance in Policing</vt:lpstr>
    </vt:vector>
  </TitlesOfParts>
  <Company/>
  <LinksUpToDate>false</LinksUpToDate>
  <CharactersWithSpaces>48609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Corporate Governance in Policing</dc:title>
  <dc:subject>BMP07002</dc:subject>
  <dc:creator>Mark O’Shea</dc:creator>
  <cp:keywords/>
  <dc:description/>
  <cp:lastModifiedBy>Oshea,Mark swp3825</cp:lastModifiedBy>
  <cp:revision>11</cp:revision>
  <dcterms:created xsi:type="dcterms:W3CDTF">2022-11-17T10:46:00Z</dcterms:created>
  <dcterms:modified xsi:type="dcterms:W3CDTF">2023-01-08T18:39:00Z</dcterms:modified>
  <cp:category>January 2023</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2022-10-05T09:16:55Z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ad748629-2e86-4875-87bd-68f5676d3117</vt:lpwstr>
  </property>
  <property fmtid="{D5CDD505-2E9C-101B-9397-08002B2CF9AE}" pid="8" name="MSIP_Label_66cf8fe5-b7b7-4df7-b38d-1c61ac2f6639_ContentBits">
    <vt:lpwstr>0</vt:lpwstr>
  </property>
</Properties>
</file>