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70D2A9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94F82">
              <w:rPr>
                <w:rFonts w:ascii="Times New Roman" w:hAnsi="Times New Roman" w:cs="Times New Roman"/>
                <w:b/>
                <w:color w:val="auto"/>
                <w:sz w:val="48"/>
              </w:rPr>
              <w:t>Ellie Cleaton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4F945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94F82">
              <w:rPr>
                <w:rFonts w:ascii="Times New Roman" w:hAnsi="Times New Roman" w:cs="Times New Roman"/>
                <w:b/>
                <w:color w:val="auto"/>
                <w:sz w:val="48"/>
              </w:rPr>
              <w:t xml:space="preserve"> </w:t>
            </w:r>
            <w:r w:rsidR="00F94F82" w:rsidRPr="00F94F82">
              <w:rPr>
                <w:rFonts w:ascii="Times New Roman" w:hAnsi="Times New Roman" w:cs="Times New Roman"/>
                <w:b/>
                <w:color w:val="auto"/>
                <w:sz w:val="48"/>
              </w:rPr>
              <w:t>1402352@student.uwtsd.ac.uk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ADD496D" w:rsidR="0085230E" w:rsidRPr="005D3F07" w:rsidRDefault="00F94F8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1402352</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E3A16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BE57F4">
        <w:rPr>
          <w:sz w:val="24"/>
          <w:szCs w:val="24"/>
        </w:rPr>
        <w:t>26/07/2024</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rsidP="009675D7">
            <w:pPr>
              <w:spacing w:line="360" w:lineRule="auto"/>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9675D7">
            <w:pPr>
              <w:spacing w:line="360" w:lineRule="auto"/>
              <w:jc w:val="both"/>
              <w:rPr>
                <w:sz w:val="24"/>
                <w:szCs w:val="24"/>
              </w:rPr>
            </w:pPr>
            <w:r w:rsidRPr="00706BB5">
              <w:rPr>
                <w:sz w:val="24"/>
                <w:szCs w:val="24"/>
              </w:rPr>
              <w:t>Context</w:t>
            </w:r>
          </w:p>
          <w:p w14:paraId="4704A51A" w14:textId="3D9CEF56" w:rsidR="008B28E7" w:rsidRDefault="00085699" w:rsidP="009675D7">
            <w:pPr>
              <w:spacing w:line="360" w:lineRule="auto"/>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9675D7">
            <w:pPr>
              <w:spacing w:line="360" w:lineRule="auto"/>
              <w:jc w:val="both"/>
              <w:rPr>
                <w:sz w:val="24"/>
                <w:szCs w:val="24"/>
              </w:rPr>
            </w:pPr>
          </w:p>
          <w:p w14:paraId="3F0C8573" w14:textId="77777777" w:rsidR="008C7770" w:rsidRDefault="00085699" w:rsidP="009675D7">
            <w:pPr>
              <w:spacing w:line="360" w:lineRule="auto"/>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9675D7">
            <w:pPr>
              <w:spacing w:line="360" w:lineRule="auto"/>
              <w:jc w:val="both"/>
              <w:rPr>
                <w:i/>
                <w:sz w:val="24"/>
                <w:szCs w:val="24"/>
              </w:rPr>
            </w:pPr>
          </w:p>
          <w:p w14:paraId="3E9DC40A" w14:textId="523CBAA3" w:rsidR="002C4932" w:rsidRDefault="004931DE" w:rsidP="009675D7">
            <w:pPr>
              <w:spacing w:line="360" w:lineRule="auto"/>
              <w:jc w:val="both"/>
              <w:rPr>
                <w:iCs/>
                <w:sz w:val="24"/>
                <w:szCs w:val="24"/>
              </w:rPr>
            </w:pPr>
            <w:r w:rsidRPr="004931DE">
              <w:rPr>
                <w:iCs/>
                <w:sz w:val="24"/>
                <w:szCs w:val="24"/>
              </w:rPr>
              <w:t>The observation was completed with a gentleman living in a care home setting on a short-term basis. The purpose of the visit was to complete a review of the placement and ascertain whether he was going to remain in the care home on a permanent basis or return home with a package of care. To ensure the service user remains anonymous, I will refer to him as ‘1’. Prior to admission into the care home, ‘1’ was living at home with his wife and was in receipt of a package of care. However, during a review of the care plan it was identified that the care package was not meeting the needs of ‘1’ due to the unsuitable call times. ‘1’ then agreed to a short-term placement until a suitable care package was available. ‘1’ lives in a rural area in Wales which makes it difficult to source care due to a lack of resources in the area. In 2021, it was estimated that the local authority in which ‘1’ lives, was the fifth least densely populated area of 22 local authorities in Wales (Office for National Statistics, 2022). It is reported that just over half of the population in the Local Authority are able to speak Welsh (</w:t>
            </w:r>
            <w:proofErr w:type="spellStart"/>
            <w:r w:rsidRPr="004931DE">
              <w:rPr>
                <w:iCs/>
                <w:sz w:val="24"/>
                <w:szCs w:val="24"/>
              </w:rPr>
              <w:t>StatsWales</w:t>
            </w:r>
            <w:proofErr w:type="spellEnd"/>
            <w:r w:rsidRPr="004931DE">
              <w:rPr>
                <w:iCs/>
                <w:sz w:val="24"/>
                <w:szCs w:val="24"/>
              </w:rPr>
              <w:t xml:space="preserve">, 2024) which emphasises the importance of considering a person’s preferred language. Prior to completing the review, I asked ‘1’ which language he would prefer. He chose to complete the review in the Welsh language. When arranging the review, I gained consent from ‘1’ that he was happy for me to be observed, explaining the reason why and that he had the right to refuse. I checked this again on the day of the observation to ensure he was still happy to go ahead. I also ensured I gained his daughter’s consent prior to the observation, as I knew she would be present. I introduced the social worker who was observing me when we arrived so that everyone knew each other’s role.  </w:t>
            </w:r>
          </w:p>
          <w:p w14:paraId="4EAFE834" w14:textId="77777777" w:rsidR="0072731F" w:rsidRDefault="0072731F" w:rsidP="009675D7">
            <w:pPr>
              <w:spacing w:line="360" w:lineRule="auto"/>
              <w:jc w:val="both"/>
              <w:rPr>
                <w:iCs/>
                <w:sz w:val="24"/>
                <w:szCs w:val="24"/>
              </w:rPr>
            </w:pPr>
          </w:p>
          <w:p w14:paraId="4062B3BC" w14:textId="2F8F1756" w:rsidR="0072731F" w:rsidRPr="002C4932" w:rsidRDefault="0072731F" w:rsidP="009675D7">
            <w:pPr>
              <w:spacing w:line="360" w:lineRule="auto"/>
              <w:jc w:val="both"/>
              <w:rPr>
                <w:iCs/>
                <w:sz w:val="24"/>
                <w:szCs w:val="24"/>
              </w:rPr>
            </w:pPr>
            <w:r>
              <w:rPr>
                <w:iCs/>
                <w:sz w:val="24"/>
                <w:szCs w:val="24"/>
              </w:rPr>
              <w:lastRenderedPageBreak/>
              <w:t>Word count: 330</w:t>
            </w:r>
          </w:p>
          <w:p w14:paraId="6E21401D"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9675D7">
            <w:pPr>
              <w:spacing w:line="360" w:lineRule="auto"/>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9675D7">
            <w:pPr>
              <w:spacing w:line="360" w:lineRule="auto"/>
              <w:jc w:val="both"/>
              <w:rPr>
                <w:b/>
                <w:sz w:val="24"/>
                <w:szCs w:val="24"/>
              </w:rPr>
            </w:pPr>
          </w:p>
          <w:p w14:paraId="23B7912B" w14:textId="191FB376" w:rsidR="00243DB0" w:rsidRDefault="00243DB0" w:rsidP="009675D7">
            <w:pPr>
              <w:spacing w:line="360" w:lineRule="auto"/>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9675D7">
            <w:pPr>
              <w:spacing w:line="360" w:lineRule="auto"/>
              <w:jc w:val="both"/>
              <w:rPr>
                <w:sz w:val="24"/>
                <w:szCs w:val="24"/>
              </w:rPr>
            </w:pPr>
          </w:p>
          <w:p w14:paraId="0DCCBFEA" w14:textId="52E02A46" w:rsidR="00243DB0" w:rsidRDefault="00243DB0" w:rsidP="009675D7">
            <w:pPr>
              <w:spacing w:line="360" w:lineRule="auto"/>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5CFD166C" w14:textId="77777777" w:rsidR="002C4932" w:rsidRDefault="002C4932" w:rsidP="009675D7">
            <w:pPr>
              <w:spacing w:line="360" w:lineRule="auto"/>
              <w:jc w:val="both"/>
              <w:rPr>
                <w:b/>
                <w:bCs/>
                <w:i/>
                <w:iCs/>
                <w:sz w:val="24"/>
                <w:szCs w:val="24"/>
              </w:rPr>
            </w:pPr>
          </w:p>
          <w:p w14:paraId="4F48F652" w14:textId="77777777" w:rsidR="002C4932" w:rsidRPr="002C4932" w:rsidRDefault="002C4932" w:rsidP="009675D7">
            <w:pPr>
              <w:spacing w:line="360" w:lineRule="auto"/>
              <w:jc w:val="both"/>
              <w:rPr>
                <w:b/>
                <w:bCs/>
                <w:i/>
                <w:iCs/>
                <w:sz w:val="24"/>
                <w:szCs w:val="24"/>
              </w:rPr>
            </w:pPr>
            <w:r w:rsidRPr="002C4932">
              <w:rPr>
                <w:b/>
                <w:bCs/>
                <w:i/>
                <w:iCs/>
                <w:sz w:val="24"/>
                <w:szCs w:val="24"/>
              </w:rPr>
              <w:t>1300 (+/- 10%: include your actual word count at the end of each section).</w:t>
            </w:r>
          </w:p>
          <w:p w14:paraId="0DC8C8D5" w14:textId="77777777" w:rsidR="002C4932" w:rsidRPr="00706BB5" w:rsidRDefault="002C4932" w:rsidP="009675D7">
            <w:pPr>
              <w:spacing w:line="360" w:lineRule="auto"/>
              <w:jc w:val="both"/>
              <w:rPr>
                <w:b/>
                <w:bCs/>
                <w:i/>
                <w:iCs/>
                <w:sz w:val="24"/>
                <w:szCs w:val="24"/>
              </w:rPr>
            </w:pPr>
          </w:p>
          <w:p w14:paraId="02EB2BC2" w14:textId="77777777" w:rsidR="00243DB0" w:rsidRPr="00392F73" w:rsidRDefault="00243DB0" w:rsidP="009675D7">
            <w:pPr>
              <w:spacing w:line="360" w:lineRule="auto"/>
              <w:jc w:val="both"/>
              <w:rPr>
                <w:b/>
                <w:i/>
                <w:sz w:val="24"/>
                <w:szCs w:val="24"/>
              </w:rPr>
            </w:pPr>
          </w:p>
          <w:p w14:paraId="784F2135" w14:textId="241950DE" w:rsidR="005B777D" w:rsidRDefault="005B777D" w:rsidP="009675D7">
            <w:pPr>
              <w:spacing w:line="360" w:lineRule="auto"/>
              <w:jc w:val="both"/>
              <w:rPr>
                <w:sz w:val="24"/>
                <w:szCs w:val="24"/>
              </w:rPr>
            </w:pPr>
            <w:r w:rsidRPr="005B777D">
              <w:rPr>
                <w:sz w:val="24"/>
                <w:szCs w:val="24"/>
              </w:rPr>
              <w:t xml:space="preserve">Prior to the review, I was aware that ‘1’ could communicate verbally as I have been working with ‘1’ and his family for over a year. However, prior to the review, I checked with his daughter and care staff that he was still able to communicate well verbally. I went into the review with no reason to doubt that ‘1’ had capacity to make decisions around his care and residence, as it states in the Mental Capacity Act (2005) that as it is always on the balance of probability, we should always assume a person does have capacity. Therefore, I ensured I communicated directly with ‘1’, taking his views and wishes into account and promoting his ability to voice his decision, in line with the Code of Professional Practice (Social Care Wales (SCW), 2017 ). I also asked ‘1’ if he wished for his daughter to remain present throughout the review, which he confirmed, as he advised that he is more comfortable with her there. Prior to the review, I knew that ‘1’ sometimes chooses to communicate through the Welsh language but will also speak in English at times, I was able to adapt to ‘1’’s communication needs as I can communicate in both English and Welsh. I also ensured that the social worker observing the intervention was able to understand Welsh and English. I applied the ‘Active Offer’ (Welsh Government, 2015) and asked ‘1’ what his preferred language was, he confirmed he would like to communicate through Welsh. Therefore, the review was completed in the Welsh language. The Welsh </w:t>
            </w:r>
            <w:r w:rsidRPr="005B777D">
              <w:rPr>
                <w:sz w:val="24"/>
                <w:szCs w:val="24"/>
              </w:rPr>
              <w:lastRenderedPageBreak/>
              <w:t xml:space="preserve">Government (2015) suggest that it is important for people to be able to discuss personal topics in their preferred language, as they feel more comfortable doing so. </w:t>
            </w:r>
          </w:p>
          <w:p w14:paraId="55DE289D" w14:textId="77777777" w:rsidR="008773EA" w:rsidRPr="005B777D" w:rsidRDefault="008773EA" w:rsidP="009675D7">
            <w:pPr>
              <w:spacing w:line="360" w:lineRule="auto"/>
              <w:jc w:val="both"/>
              <w:rPr>
                <w:sz w:val="24"/>
                <w:szCs w:val="24"/>
              </w:rPr>
            </w:pPr>
          </w:p>
          <w:p w14:paraId="569D93E0" w14:textId="77777777" w:rsidR="005B777D" w:rsidRDefault="005B777D" w:rsidP="009675D7">
            <w:pPr>
              <w:spacing w:line="360" w:lineRule="auto"/>
              <w:jc w:val="both"/>
              <w:rPr>
                <w:sz w:val="24"/>
                <w:szCs w:val="24"/>
              </w:rPr>
            </w:pPr>
            <w:r w:rsidRPr="005B777D">
              <w:rPr>
                <w:sz w:val="24"/>
                <w:szCs w:val="24"/>
              </w:rPr>
              <w:t xml:space="preserve">I made sure I arrived early for the review to allow time to speak with the staff in the care home and gather information from the care records to get a better understanding of ‘1’s needs and how they might have changed since admission into the home. The review was undertaken in line with the statutory requirement as set out in the Social Services and Well-Being Wales Act (SSWBA, 2014 ). However, there was a delay due to ‘1’s wife passing away around the time the review was due, so I allowed time for ‘1’ to grieve before rearranging the review date. ‘1’ and his daughter appeared to appreciate this and contacted me to let me know when they felt ready to undertake the review.  During the review, I asked ‘1’ questions in relation to his needs and the support he requires to ensure the information I had been provided was correct and reflected the information provided by ‘1’. It was evident that ‘1’ required a significant amount of support and relied on care staff to provide this over a 24 hour period. We had an open and honest conversation around how ‘1’ would manage if he were to return home, and discussed the options for support, including a domiciliary care package and him going to live with his daughter.  His daughter said she was happy to have him in her home, however, she had to give up work to care for her father and wished to return to work so this would not be a long term option. The Office for National Statistics (2023) estimate that in 2021, there were 310,000 unpaid carers in Wales, equating to around 10.3% of the population. ‘1’ expressed that it would be ‘best’ for him to remain in the care home, as on reflection he could see that he was not previously managing at home even with support from a domiciliary care package. His daughter also noted that she could visibly see a positive change in her father since being in the care home. I reassured ‘1’ that it was his decision, and that if he wished to return home, the Local Authority would support him to do so, but I was honest and explained that due to the lack of resources in the area and the rurality of his home, that he may be waiting a while for a care package to become available. ‘1’ stated that his only worry around remaining in the care home, was the financial charging implication, as he was over the financial threshold. ‘1’ is from a farming background and was still living on the farm prior to admission to the care home. He expressed that the farm had been passed down through generations and he was concerned around what would happen to it if he were to go into a care home, especially if it was to be </w:t>
            </w:r>
            <w:r w:rsidRPr="005B777D">
              <w:rPr>
                <w:sz w:val="24"/>
                <w:szCs w:val="24"/>
              </w:rPr>
              <w:lastRenderedPageBreak/>
              <w:t>taken into account when paying the fees. I advised that I was not sure around how the fees would impact the farm and would ask the finance team to make contact to go through this with him in more detail. Although I was not able to provide the information at the time, ‘1’ appeared reassured that I would ask someone better equipped to answer his questions to make contact.  The Code of Professional Practice (SCW, 2017) indicates the importance of being open and honest with people to maintain trust.</w:t>
            </w:r>
          </w:p>
          <w:p w14:paraId="0EB9E59E" w14:textId="45B54825" w:rsidR="005B777D" w:rsidRPr="005B777D" w:rsidRDefault="005B777D" w:rsidP="009675D7">
            <w:pPr>
              <w:spacing w:line="360" w:lineRule="auto"/>
              <w:jc w:val="both"/>
              <w:rPr>
                <w:sz w:val="24"/>
                <w:szCs w:val="24"/>
              </w:rPr>
            </w:pPr>
            <w:r w:rsidRPr="005B777D">
              <w:rPr>
                <w:sz w:val="24"/>
                <w:szCs w:val="24"/>
              </w:rPr>
              <w:t xml:space="preserve"> </w:t>
            </w:r>
          </w:p>
          <w:p w14:paraId="0CAA9F84" w14:textId="576A3FB7" w:rsidR="005B777D" w:rsidRDefault="005B777D" w:rsidP="009675D7">
            <w:pPr>
              <w:spacing w:line="360" w:lineRule="auto"/>
              <w:jc w:val="both"/>
              <w:rPr>
                <w:sz w:val="24"/>
                <w:szCs w:val="24"/>
              </w:rPr>
            </w:pPr>
            <w:r w:rsidRPr="005B777D">
              <w:rPr>
                <w:sz w:val="24"/>
                <w:szCs w:val="24"/>
              </w:rPr>
              <w:t xml:space="preserve">I went into the review planning to use The Exchange Model (Smale et al., 1993) by exchanging information with ‘1’ and using this to support him to make a decision around his future care and residence. I felt this model worked well, as I was able to supply ‘1’ with the information I had gathered from care staff and care records as evidence of his needs, and he then expressed his feelings which enabled us to come to the conclusion that he was going to remain in the care home as a permanent resident. I believe this model supports me to ensure the individual does not feel there is a power imbalance, as is a person feels there is a power imbalance, it can prevent them from communicating their wishes and feelings (Joseph-Williams et al., 2014). My aim was to work in a person-centred way, I felt this was achieved as I promoted ‘1’s ability to take accountability for his care by recognising that he is the professional in his own life, which Carl Rogers (1951) suggests is part of the process in achieving person-centred outcomes. </w:t>
            </w:r>
          </w:p>
          <w:p w14:paraId="227757A6" w14:textId="77777777" w:rsidR="005B777D" w:rsidRPr="005B777D" w:rsidRDefault="005B777D" w:rsidP="009675D7">
            <w:pPr>
              <w:spacing w:line="360" w:lineRule="auto"/>
              <w:jc w:val="both"/>
              <w:rPr>
                <w:sz w:val="24"/>
                <w:szCs w:val="24"/>
              </w:rPr>
            </w:pPr>
          </w:p>
          <w:p w14:paraId="12FA6A5A" w14:textId="08B63883" w:rsidR="00243DB0" w:rsidRDefault="005B777D" w:rsidP="009675D7">
            <w:pPr>
              <w:spacing w:line="360" w:lineRule="auto"/>
              <w:jc w:val="both"/>
              <w:rPr>
                <w:sz w:val="24"/>
                <w:szCs w:val="24"/>
              </w:rPr>
            </w:pPr>
            <w:r w:rsidRPr="005B777D">
              <w:rPr>
                <w:sz w:val="24"/>
                <w:szCs w:val="24"/>
              </w:rPr>
              <w:t>Involving care staff in the review process also ensures professionals are practicing in a person-centred way (Social Care Wales, 2011). Throughout the review, I was aware that this was a significant decision for ‘1’ to make, especially as he may be experiencing feelings of grief and loss, not only for his wife, but also for his family home and farming business and therefore the loss of his identity and independence. Tonkin (1996) suggests that grief never goes away, but instead life grows around grief and that individuals can grieve a loss whilst continuing with their lives. The Social Services and Well-being (Wales) Act (2014) emphasises the importance of working in a collaborative way with individuals, I feel this was implemented throughout the review as I worked in partnership with ‘1’, his daughter and care home staff to make a decision. I also emphasised ‘1’’s voice, wishes and feelings within the assessment document as all outcomes were written in ‘1’s own words.</w:t>
            </w:r>
          </w:p>
          <w:p w14:paraId="6D4BDD0D" w14:textId="77777777" w:rsidR="002C4932" w:rsidRDefault="002C4932" w:rsidP="009675D7">
            <w:pPr>
              <w:spacing w:line="360" w:lineRule="auto"/>
              <w:jc w:val="both"/>
              <w:rPr>
                <w:sz w:val="24"/>
                <w:szCs w:val="24"/>
              </w:rPr>
            </w:pPr>
          </w:p>
          <w:p w14:paraId="5DDC1DEA" w14:textId="5AB8F6B5" w:rsidR="002C4932" w:rsidRDefault="002C4932" w:rsidP="009675D7">
            <w:pPr>
              <w:spacing w:line="360" w:lineRule="auto"/>
              <w:jc w:val="both"/>
              <w:rPr>
                <w:sz w:val="24"/>
                <w:szCs w:val="24"/>
              </w:rPr>
            </w:pPr>
            <w:r>
              <w:rPr>
                <w:sz w:val="24"/>
                <w:szCs w:val="24"/>
              </w:rPr>
              <w:t>Word count: 1205</w:t>
            </w:r>
          </w:p>
          <w:p w14:paraId="2BCEAD01" w14:textId="77777777" w:rsidR="00243DB0" w:rsidRPr="008B28E7" w:rsidRDefault="00243DB0" w:rsidP="00243DB0">
            <w:pPr>
              <w:jc w:val="both"/>
              <w:rPr>
                <w:sz w:val="24"/>
                <w:szCs w:val="24"/>
              </w:rPr>
            </w:pPr>
          </w:p>
          <w:p w14:paraId="32CFD395" w14:textId="6CFC551A" w:rsidR="002F2185" w:rsidRPr="008B28E7" w:rsidRDefault="002F2185" w:rsidP="002C4932">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82F099B" w14:textId="77777777" w:rsidR="009675D7" w:rsidRDefault="009675D7" w:rsidP="00BC4ED3">
      <w:pPr>
        <w:jc w:val="center"/>
        <w:rPr>
          <w:b/>
          <w:sz w:val="28"/>
          <w:szCs w:val="28"/>
        </w:rPr>
      </w:pPr>
    </w:p>
    <w:p w14:paraId="72D234C8" w14:textId="77777777" w:rsidR="009675D7" w:rsidRDefault="009675D7" w:rsidP="00BC4ED3">
      <w:pPr>
        <w:jc w:val="center"/>
        <w:rPr>
          <w:b/>
          <w:sz w:val="28"/>
          <w:szCs w:val="28"/>
        </w:rPr>
      </w:pPr>
    </w:p>
    <w:p w14:paraId="7A3D2161" w14:textId="77777777" w:rsidR="009675D7" w:rsidRDefault="009675D7" w:rsidP="00BC4ED3">
      <w:pPr>
        <w:jc w:val="center"/>
        <w:rPr>
          <w:b/>
          <w:sz w:val="28"/>
          <w:szCs w:val="28"/>
        </w:rPr>
      </w:pPr>
    </w:p>
    <w:p w14:paraId="41D0F141" w14:textId="77777777" w:rsidR="009675D7" w:rsidRDefault="009675D7" w:rsidP="00BC4ED3">
      <w:pPr>
        <w:jc w:val="center"/>
        <w:rPr>
          <w:b/>
          <w:sz w:val="28"/>
          <w:szCs w:val="28"/>
        </w:rPr>
      </w:pPr>
    </w:p>
    <w:p w14:paraId="08D17DAC" w14:textId="77777777" w:rsidR="009675D7" w:rsidRDefault="009675D7" w:rsidP="00BC4ED3">
      <w:pPr>
        <w:jc w:val="center"/>
        <w:rPr>
          <w:b/>
          <w:sz w:val="28"/>
          <w:szCs w:val="28"/>
        </w:rPr>
      </w:pPr>
    </w:p>
    <w:p w14:paraId="07B79F9A" w14:textId="77777777" w:rsidR="009675D7" w:rsidRDefault="009675D7" w:rsidP="00BC4ED3">
      <w:pPr>
        <w:jc w:val="center"/>
        <w:rPr>
          <w:b/>
          <w:sz w:val="28"/>
          <w:szCs w:val="28"/>
        </w:rPr>
      </w:pPr>
    </w:p>
    <w:p w14:paraId="080CB936" w14:textId="77777777" w:rsidR="009675D7" w:rsidRDefault="009675D7" w:rsidP="00BC4ED3">
      <w:pPr>
        <w:jc w:val="center"/>
        <w:rPr>
          <w:b/>
          <w:sz w:val="28"/>
          <w:szCs w:val="28"/>
        </w:rPr>
      </w:pPr>
    </w:p>
    <w:p w14:paraId="44EDCEEB" w14:textId="77777777" w:rsidR="009675D7" w:rsidRDefault="009675D7" w:rsidP="00BC4ED3">
      <w:pPr>
        <w:jc w:val="center"/>
        <w:rPr>
          <w:b/>
          <w:sz w:val="28"/>
          <w:szCs w:val="28"/>
        </w:rPr>
      </w:pPr>
    </w:p>
    <w:p w14:paraId="7E6DE4D7" w14:textId="77777777" w:rsidR="009675D7" w:rsidRDefault="009675D7" w:rsidP="00BC4ED3">
      <w:pPr>
        <w:jc w:val="center"/>
        <w:rPr>
          <w:b/>
          <w:sz w:val="28"/>
          <w:szCs w:val="28"/>
        </w:rPr>
      </w:pPr>
    </w:p>
    <w:p w14:paraId="30F69585" w14:textId="77777777" w:rsidR="009675D7" w:rsidRDefault="009675D7" w:rsidP="00BC4ED3">
      <w:pPr>
        <w:jc w:val="center"/>
        <w:rPr>
          <w:b/>
          <w:sz w:val="28"/>
          <w:szCs w:val="28"/>
        </w:rPr>
      </w:pPr>
    </w:p>
    <w:p w14:paraId="788A4044" w14:textId="77777777" w:rsidR="009675D7" w:rsidRDefault="009675D7" w:rsidP="00BC4ED3">
      <w:pPr>
        <w:jc w:val="center"/>
        <w:rPr>
          <w:b/>
          <w:sz w:val="28"/>
          <w:szCs w:val="28"/>
        </w:rPr>
      </w:pPr>
    </w:p>
    <w:p w14:paraId="582995CE" w14:textId="77777777" w:rsidR="009675D7" w:rsidRDefault="009675D7" w:rsidP="00BC4ED3">
      <w:pPr>
        <w:jc w:val="center"/>
        <w:rPr>
          <w:b/>
          <w:sz w:val="28"/>
          <w:szCs w:val="28"/>
        </w:rPr>
      </w:pPr>
    </w:p>
    <w:p w14:paraId="0F97C129" w14:textId="77777777" w:rsidR="009675D7" w:rsidRDefault="009675D7" w:rsidP="00BC4ED3">
      <w:pPr>
        <w:jc w:val="center"/>
        <w:rPr>
          <w:b/>
          <w:sz w:val="28"/>
          <w:szCs w:val="28"/>
        </w:rPr>
      </w:pPr>
    </w:p>
    <w:p w14:paraId="022020C7" w14:textId="77777777" w:rsidR="009675D7" w:rsidRDefault="009675D7" w:rsidP="00BC4ED3">
      <w:pPr>
        <w:jc w:val="center"/>
        <w:rPr>
          <w:b/>
          <w:sz w:val="28"/>
          <w:szCs w:val="28"/>
        </w:rPr>
      </w:pPr>
    </w:p>
    <w:p w14:paraId="09E3A2E3" w14:textId="77777777" w:rsidR="009675D7" w:rsidRDefault="009675D7" w:rsidP="00BC4ED3">
      <w:pPr>
        <w:jc w:val="center"/>
        <w:rPr>
          <w:b/>
          <w:sz w:val="28"/>
          <w:szCs w:val="28"/>
        </w:rPr>
      </w:pPr>
    </w:p>
    <w:p w14:paraId="1906CEFA" w14:textId="77777777" w:rsidR="009675D7" w:rsidRDefault="009675D7" w:rsidP="00BC4ED3">
      <w:pPr>
        <w:jc w:val="center"/>
        <w:rPr>
          <w:b/>
          <w:sz w:val="28"/>
          <w:szCs w:val="28"/>
        </w:rPr>
      </w:pPr>
    </w:p>
    <w:p w14:paraId="503CCFC7" w14:textId="77777777" w:rsidR="009675D7" w:rsidRDefault="009675D7" w:rsidP="00BC4ED3">
      <w:pPr>
        <w:jc w:val="center"/>
        <w:rPr>
          <w:b/>
          <w:sz w:val="28"/>
          <w:szCs w:val="28"/>
        </w:rPr>
      </w:pPr>
    </w:p>
    <w:p w14:paraId="23BA77E4" w14:textId="77777777" w:rsidR="009675D7" w:rsidRDefault="009675D7" w:rsidP="00BC4ED3">
      <w:pPr>
        <w:jc w:val="center"/>
        <w:rPr>
          <w:b/>
          <w:sz w:val="28"/>
          <w:szCs w:val="28"/>
        </w:rPr>
      </w:pPr>
    </w:p>
    <w:p w14:paraId="7066D63B" w14:textId="77777777" w:rsidR="009675D7" w:rsidRDefault="009675D7" w:rsidP="00BC4ED3">
      <w:pPr>
        <w:jc w:val="center"/>
        <w:rPr>
          <w:b/>
          <w:sz w:val="28"/>
          <w:szCs w:val="28"/>
        </w:rPr>
      </w:pPr>
    </w:p>
    <w:p w14:paraId="02F48B6B" w14:textId="77777777" w:rsidR="009675D7" w:rsidRDefault="009675D7" w:rsidP="00BC4ED3">
      <w:pPr>
        <w:jc w:val="center"/>
        <w:rPr>
          <w:b/>
          <w:sz w:val="28"/>
          <w:szCs w:val="28"/>
        </w:rPr>
      </w:pPr>
    </w:p>
    <w:p w14:paraId="4B96A58C" w14:textId="77777777" w:rsidR="009675D7" w:rsidRDefault="009675D7" w:rsidP="00BC4ED3">
      <w:pPr>
        <w:jc w:val="center"/>
        <w:rPr>
          <w:b/>
          <w:sz w:val="28"/>
          <w:szCs w:val="28"/>
        </w:rPr>
      </w:pPr>
    </w:p>
    <w:p w14:paraId="2880B003" w14:textId="77777777" w:rsidR="009675D7" w:rsidRDefault="009675D7" w:rsidP="00BC4ED3">
      <w:pPr>
        <w:jc w:val="center"/>
        <w:rPr>
          <w:b/>
          <w:sz w:val="28"/>
          <w:szCs w:val="28"/>
        </w:rPr>
      </w:pPr>
    </w:p>
    <w:p w14:paraId="030E78C3" w14:textId="77777777" w:rsidR="009675D7" w:rsidRDefault="009675D7" w:rsidP="00BC4ED3">
      <w:pPr>
        <w:jc w:val="center"/>
        <w:rPr>
          <w:b/>
          <w:sz w:val="28"/>
          <w:szCs w:val="28"/>
        </w:rPr>
      </w:pPr>
    </w:p>
    <w:p w14:paraId="51834FC0" w14:textId="77777777" w:rsidR="009675D7" w:rsidRDefault="009675D7" w:rsidP="00BC4ED3">
      <w:pPr>
        <w:jc w:val="center"/>
        <w:rPr>
          <w:b/>
          <w:sz w:val="28"/>
          <w:szCs w:val="28"/>
        </w:rPr>
      </w:pPr>
    </w:p>
    <w:p w14:paraId="0C58F93A" w14:textId="77777777" w:rsidR="009675D7" w:rsidRDefault="009675D7" w:rsidP="00BC4ED3">
      <w:pPr>
        <w:jc w:val="center"/>
        <w:rPr>
          <w:b/>
          <w:sz w:val="28"/>
          <w:szCs w:val="28"/>
        </w:rPr>
      </w:pPr>
    </w:p>
    <w:p w14:paraId="457E57E8" w14:textId="77777777" w:rsidR="009675D7" w:rsidRDefault="009675D7" w:rsidP="00BC4ED3">
      <w:pPr>
        <w:jc w:val="center"/>
        <w:rPr>
          <w:b/>
          <w:sz w:val="28"/>
          <w:szCs w:val="28"/>
        </w:rPr>
      </w:pPr>
    </w:p>
    <w:p w14:paraId="49C9A841" w14:textId="77777777" w:rsidR="009675D7" w:rsidRDefault="009675D7" w:rsidP="00BC4ED3">
      <w:pPr>
        <w:jc w:val="center"/>
        <w:rPr>
          <w:b/>
          <w:sz w:val="28"/>
          <w:szCs w:val="28"/>
        </w:rPr>
      </w:pPr>
    </w:p>
    <w:p w14:paraId="780DF4CC" w14:textId="77777777" w:rsidR="009675D7" w:rsidRDefault="009675D7" w:rsidP="00BC4ED3">
      <w:pPr>
        <w:jc w:val="center"/>
        <w:rPr>
          <w:b/>
          <w:sz w:val="28"/>
          <w:szCs w:val="28"/>
        </w:rPr>
      </w:pPr>
    </w:p>
    <w:p w14:paraId="0C2D5E32" w14:textId="77777777" w:rsidR="009675D7" w:rsidRDefault="009675D7" w:rsidP="00BC4ED3">
      <w:pPr>
        <w:jc w:val="center"/>
        <w:rPr>
          <w:b/>
          <w:sz w:val="28"/>
          <w:szCs w:val="28"/>
        </w:rPr>
      </w:pPr>
    </w:p>
    <w:p w14:paraId="23977FCB" w14:textId="77777777" w:rsidR="009675D7" w:rsidRDefault="009675D7" w:rsidP="00BC4ED3">
      <w:pPr>
        <w:jc w:val="center"/>
        <w:rPr>
          <w:b/>
          <w:sz w:val="28"/>
          <w:szCs w:val="28"/>
        </w:rPr>
      </w:pPr>
    </w:p>
    <w:p w14:paraId="3010E67A" w14:textId="43836A72"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64B7B16" w:rsidR="00CA3593" w:rsidRPr="008B28E7" w:rsidRDefault="00203A65" w:rsidP="00FF7EBB">
            <w:pPr>
              <w:jc w:val="both"/>
              <w:rPr>
                <w:sz w:val="24"/>
                <w:szCs w:val="24"/>
              </w:rPr>
            </w:pPr>
            <w:r w:rsidRPr="00203A65">
              <w:rPr>
                <w:sz w:val="24"/>
                <w:szCs w:val="24"/>
              </w:rPr>
              <w:t>She was on time.  We pre-arranged the best time and date to suit 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277D3F3B" w:rsidR="00CA3593" w:rsidRPr="008B28E7" w:rsidRDefault="009540A8" w:rsidP="00FF7EBB">
            <w:pPr>
              <w:jc w:val="both"/>
              <w:rPr>
                <w:sz w:val="24"/>
                <w:szCs w:val="24"/>
              </w:rPr>
            </w:pPr>
            <w:r w:rsidRPr="009540A8">
              <w:rPr>
                <w:sz w:val="24"/>
                <w:szCs w:val="24"/>
              </w:rPr>
              <w:t>Yes, she asked permission during the initial phone call.  She explained that she was a student and needed to be observed.  She also recapped on this on arrival to the visit.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ABB1DBE" w:rsidR="00CA3593" w:rsidRPr="008B28E7" w:rsidRDefault="002040CF" w:rsidP="00FF7EBB">
            <w:pPr>
              <w:jc w:val="both"/>
              <w:rPr>
                <w:sz w:val="24"/>
                <w:szCs w:val="24"/>
              </w:rPr>
            </w:pPr>
            <w:r w:rsidRPr="002040CF">
              <w:rPr>
                <w:sz w:val="24"/>
                <w:szCs w:val="24"/>
              </w:rPr>
              <w:t>Yes, it was to discuss whether I stay at the care home or go home.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5A34ABF2" w:rsidR="00CA3593" w:rsidRPr="008B28E7" w:rsidRDefault="00F22820" w:rsidP="00FF7EBB">
            <w:pPr>
              <w:jc w:val="both"/>
              <w:rPr>
                <w:sz w:val="24"/>
                <w:szCs w:val="24"/>
              </w:rPr>
            </w:pPr>
            <w:r w:rsidRPr="00F22820">
              <w:rPr>
                <w:sz w:val="24"/>
                <w:szCs w:val="24"/>
              </w:rPr>
              <w:t>I think she was well prepared, we’ve met with her a number of times and she is always prepared and easy to talk to.</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15745FC" w:rsidR="00CA3593" w:rsidRPr="008B28E7" w:rsidRDefault="00566421" w:rsidP="00FF7EBB">
            <w:pPr>
              <w:jc w:val="both"/>
              <w:rPr>
                <w:sz w:val="24"/>
                <w:szCs w:val="24"/>
              </w:rPr>
            </w:pPr>
            <w:r w:rsidRPr="00566421">
              <w:rPr>
                <w:sz w:val="24"/>
                <w:szCs w:val="24"/>
              </w:rPr>
              <w:t>Oh definitely- she’s good as gold.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E0C4E47" w:rsidR="00A12F22" w:rsidRPr="008B28E7" w:rsidRDefault="00F650FD" w:rsidP="00FF7EBB">
            <w:pPr>
              <w:jc w:val="both"/>
              <w:rPr>
                <w:sz w:val="24"/>
                <w:szCs w:val="24"/>
              </w:rPr>
            </w:pPr>
            <w:r w:rsidRPr="00F650FD">
              <w:rPr>
                <w:sz w:val="24"/>
                <w:szCs w:val="24"/>
              </w:rPr>
              <w:t>Oh yes, no problem with that. I like that we could speak Welsh too.</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C49DC02" w:rsidR="00D0503D" w:rsidRPr="008B28E7" w:rsidRDefault="009D0DB7" w:rsidP="00D0503D">
            <w:pPr>
              <w:jc w:val="both"/>
              <w:rPr>
                <w:sz w:val="24"/>
                <w:szCs w:val="24"/>
              </w:rPr>
            </w:pPr>
            <w:r w:rsidRPr="009D0DB7">
              <w:rPr>
                <w:sz w:val="24"/>
                <w:szCs w:val="24"/>
              </w:rPr>
              <w:t>She was very understanding of the difficult decision that we needed to make and was very empathetic.</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BE86241" w:rsidR="00D0503D" w:rsidRPr="008B28E7" w:rsidRDefault="008A5327" w:rsidP="00D0503D">
            <w:pPr>
              <w:jc w:val="both"/>
              <w:rPr>
                <w:sz w:val="24"/>
                <w:szCs w:val="24"/>
              </w:rPr>
            </w:pPr>
            <w:r w:rsidRPr="008A5327">
              <w:rPr>
                <w:sz w:val="24"/>
                <w:szCs w:val="24"/>
              </w:rPr>
              <w:t>Just a thank you for her support.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27E11"/>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A65"/>
    <w:rsid w:val="002040CF"/>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EAD"/>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32"/>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7371"/>
    <w:rsid w:val="003E02D4"/>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1DE"/>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4FB1"/>
    <w:rsid w:val="00566421"/>
    <w:rsid w:val="0056684C"/>
    <w:rsid w:val="00574A0C"/>
    <w:rsid w:val="0057780F"/>
    <w:rsid w:val="00581E0A"/>
    <w:rsid w:val="00586D89"/>
    <w:rsid w:val="005877C8"/>
    <w:rsid w:val="00587923"/>
    <w:rsid w:val="00594F9F"/>
    <w:rsid w:val="005A1B4C"/>
    <w:rsid w:val="005A545C"/>
    <w:rsid w:val="005B271A"/>
    <w:rsid w:val="005B3A2D"/>
    <w:rsid w:val="005B777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31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3EA"/>
    <w:rsid w:val="00880539"/>
    <w:rsid w:val="008859E8"/>
    <w:rsid w:val="0088737B"/>
    <w:rsid w:val="00891078"/>
    <w:rsid w:val="00892716"/>
    <w:rsid w:val="00893067"/>
    <w:rsid w:val="008933DE"/>
    <w:rsid w:val="00895FCE"/>
    <w:rsid w:val="00897F3E"/>
    <w:rsid w:val="008A21B4"/>
    <w:rsid w:val="008A5327"/>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0A8"/>
    <w:rsid w:val="009544C0"/>
    <w:rsid w:val="00954FA4"/>
    <w:rsid w:val="00956AE9"/>
    <w:rsid w:val="00964CC6"/>
    <w:rsid w:val="00966DEC"/>
    <w:rsid w:val="009675D7"/>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DB7"/>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6C77"/>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7F4"/>
    <w:rsid w:val="00BF0D6C"/>
    <w:rsid w:val="00C01D14"/>
    <w:rsid w:val="00C01D97"/>
    <w:rsid w:val="00C025B4"/>
    <w:rsid w:val="00C029EC"/>
    <w:rsid w:val="00C077D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820"/>
    <w:rsid w:val="00F22AC5"/>
    <w:rsid w:val="00F254D1"/>
    <w:rsid w:val="00F32B82"/>
    <w:rsid w:val="00F333C6"/>
    <w:rsid w:val="00F34C86"/>
    <w:rsid w:val="00F4043E"/>
    <w:rsid w:val="00F41795"/>
    <w:rsid w:val="00F41BBC"/>
    <w:rsid w:val="00F444F0"/>
    <w:rsid w:val="00F446FF"/>
    <w:rsid w:val="00F45521"/>
    <w:rsid w:val="00F50847"/>
    <w:rsid w:val="00F53F27"/>
    <w:rsid w:val="00F546D1"/>
    <w:rsid w:val="00F60281"/>
    <w:rsid w:val="00F650FD"/>
    <w:rsid w:val="00F66272"/>
    <w:rsid w:val="00F709C0"/>
    <w:rsid w:val="00F81FEC"/>
    <w:rsid w:val="00F927A1"/>
    <w:rsid w:val="00F92E4D"/>
    <w:rsid w:val="00F94F82"/>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DFD"/>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2E7699-A28F-44DF-98BB-053B963F9E94}">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2ec872c3-85f8-4ccc-9e70-3076f9915f1c"/>
    <ds:schemaRef ds:uri="http://purl.org/dc/terms/"/>
    <ds:schemaRef ds:uri="http://schemas.openxmlformats.org/package/2006/metadata/core-properties"/>
    <ds:schemaRef ds:uri="http://purl.org/dc/dcmitype/"/>
    <ds:schemaRef ds:uri="http://www.w3.org/XML/1998/namespac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C1D5BB3-1045-4D8E-8ACB-8D4CAC86D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2498</Words>
  <Characters>12023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Ellie MA Cleaton (TTT)</cp:lastModifiedBy>
  <cp:revision>20</cp:revision>
  <cp:lastPrinted>2020-02-11T19:20:00Z</cp:lastPrinted>
  <dcterms:created xsi:type="dcterms:W3CDTF">2024-01-03T15:11:00Z</dcterms:created>
  <dcterms:modified xsi:type="dcterms:W3CDTF">2024-10-07T11:38:00Z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