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82872837"/>
        <w:docPartObj>
          <w:docPartGallery w:val="Cover Pages"/>
          <w:docPartUnique/>
        </w:docPartObj>
      </w:sdtPr>
      <w:sdtEndPr>
        <w:rPr>
          <w:rFonts w:ascii="Arial" w:hAnsi="Arial" w:cs="Arial"/>
          <w:b/>
          <w:color w:val="FF0000"/>
          <w:sz w:val="24"/>
          <w:szCs w:val="24"/>
        </w:rPr>
      </w:sdtEndPr>
      <w:sdtContent>
        <w:p w14:paraId="4A814880" w14:textId="77777777" w:rsidR="00E37037" w:rsidRDefault="00E37037" w:rsidP="00E37037">
          <w:r>
            <w:rPr>
              <w:noProof/>
            </w:rPr>
            <mc:AlternateContent>
              <mc:Choice Requires="wpg">
                <w:drawing>
                  <wp:anchor distT="0" distB="0" distL="114300" distR="114300" simplePos="0" relativeHeight="251659264" behindDoc="1" locked="0" layoutInCell="1" allowOverlap="1" wp14:anchorId="2D0AEED6" wp14:editId="17795A0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A46671" w14:textId="2FCE9AA1" w:rsidR="000F144F" w:rsidRDefault="000F144F" w:rsidP="00E37037">
                                      <w:pPr>
                                        <w:pStyle w:val="NoSpacing"/>
                                        <w:spacing w:before="120"/>
                                        <w:jc w:val="center"/>
                                        <w:rPr>
                                          <w:color w:val="FFFFFF" w:themeColor="background1"/>
                                        </w:rPr>
                                      </w:pPr>
                                      <w:r>
                                        <w:rPr>
                                          <w:color w:val="FFFFFF" w:themeColor="background1"/>
                                        </w:rPr>
                                        <w:t>Mohamed Akbor (1709499)</w:t>
                                      </w:r>
                                    </w:p>
                                  </w:sdtContent>
                                </w:sdt>
                                <w:p w14:paraId="3BFAB8C5" w14:textId="77777777" w:rsidR="000F144F" w:rsidRDefault="000F144F" w:rsidP="00E37037">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F751D8" w14:textId="5BB021C9" w:rsidR="000F144F" w:rsidRPr="00F11F68" w:rsidRDefault="00E2534A" w:rsidP="00E37037">
                                  <w:pPr>
                                    <w:pStyle w:val="NoSpacing"/>
                                    <w:jc w:val="center"/>
                                    <w:rPr>
                                      <w:rFonts w:ascii="Bahnschrift SemiBold" w:eastAsia="Adobe Fan Heiti Std B" w:hAnsi="Bahnschrift SemiBold" w:cstheme="majorHAnsi"/>
                                      <w:caps/>
                                      <w:color w:val="4472C4" w:themeColor="accent1"/>
                                      <w:sz w:val="48"/>
                                      <w:szCs w:val="48"/>
                                    </w:rPr>
                                  </w:pPr>
                                  <w:sdt>
                                    <w:sdtPr>
                                      <w:rPr>
                                        <w:rFonts w:ascii="Bahnschrift SemiBold" w:eastAsia="Adobe Fan Heiti Std B" w:hAnsi="Bahnschrift SemiBold" w:cstheme="majorHAnsi"/>
                                        <w:b/>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1E1E52">
                                        <w:rPr>
                                          <w:rFonts w:ascii="Bahnschrift SemiBold" w:eastAsia="Adobe Fan Heiti Std B" w:hAnsi="Bahnschrift SemiBold" w:cstheme="majorHAnsi"/>
                                          <w:b/>
                                          <w:sz w:val="48"/>
                                          <w:szCs w:val="48"/>
                                        </w:rPr>
                                        <w:t>Project Planning and Management in the</w:t>
                                      </w:r>
                                    </w:sdtContent>
                                  </w:sdt>
                                  <w:r w:rsidR="000F144F" w:rsidRPr="00F11F68">
                                    <w:rPr>
                                      <w:rFonts w:ascii="Bahnschrift SemiBold" w:eastAsia="Adobe Fan Heiti Std B" w:hAnsi="Bahnschrift SemiBold" w:cstheme="majorHAnsi"/>
                                      <w:b/>
                                      <w:sz w:val="48"/>
                                      <w:szCs w:val="48"/>
                                    </w:rPr>
                                    <w:t xml:space="preserve"> </w:t>
                                  </w:r>
                                  <w:r w:rsidR="001E1E52">
                                    <w:rPr>
                                      <w:rFonts w:ascii="Bahnschrift SemiBold" w:eastAsia="Adobe Fan Heiti Std B" w:hAnsi="Bahnschrift SemiBold" w:cstheme="majorHAnsi"/>
                                      <w:b/>
                                      <w:sz w:val="48"/>
                                      <w:szCs w:val="48"/>
                                    </w:rPr>
                                    <w:t>Workplace</w:t>
                                  </w:r>
                                  <w:r w:rsidR="000F144F" w:rsidRPr="00F11F68">
                                    <w:rPr>
                                      <w:rFonts w:ascii="Bahnschrift SemiBold" w:eastAsia="Adobe Fan Heiti Std B" w:hAnsi="Bahnschrift SemiBold" w:cstheme="majorHAnsi"/>
                                      <w:b/>
                                      <w:sz w:val="48"/>
                                      <w:szCs w:val="48"/>
                                    </w:rPr>
                                    <w:t>- MEND</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D0AEED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A46671" w14:textId="2FCE9AA1" w:rsidR="000F144F" w:rsidRDefault="000F144F" w:rsidP="00E37037">
                                <w:pPr>
                                  <w:pStyle w:val="NoSpacing"/>
                                  <w:spacing w:before="120"/>
                                  <w:jc w:val="center"/>
                                  <w:rPr>
                                    <w:color w:val="FFFFFF" w:themeColor="background1"/>
                                  </w:rPr>
                                </w:pPr>
                                <w:r>
                                  <w:rPr>
                                    <w:color w:val="FFFFFF" w:themeColor="background1"/>
                                  </w:rPr>
                                  <w:t>Mohamed Akbor (1709499)</w:t>
                                </w:r>
                              </w:p>
                            </w:sdtContent>
                          </w:sdt>
                          <w:p w14:paraId="3BFAB8C5" w14:textId="77777777" w:rsidR="000F144F" w:rsidRDefault="000F144F" w:rsidP="00E37037">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3BF751D8" w14:textId="5BB021C9" w:rsidR="000F144F" w:rsidRPr="00F11F68" w:rsidRDefault="00E2534A" w:rsidP="00E37037">
                            <w:pPr>
                              <w:pStyle w:val="NoSpacing"/>
                              <w:jc w:val="center"/>
                              <w:rPr>
                                <w:rFonts w:ascii="Bahnschrift SemiBold" w:eastAsia="Adobe Fan Heiti Std B" w:hAnsi="Bahnschrift SemiBold" w:cstheme="majorHAnsi"/>
                                <w:caps/>
                                <w:color w:val="4472C4" w:themeColor="accent1"/>
                                <w:sz w:val="48"/>
                                <w:szCs w:val="48"/>
                              </w:rPr>
                            </w:pPr>
                            <w:sdt>
                              <w:sdtPr>
                                <w:rPr>
                                  <w:rFonts w:ascii="Bahnschrift SemiBold" w:eastAsia="Adobe Fan Heiti Std B" w:hAnsi="Bahnschrift SemiBold" w:cstheme="majorHAnsi"/>
                                  <w:b/>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1E1E52">
                                  <w:rPr>
                                    <w:rFonts w:ascii="Bahnschrift SemiBold" w:eastAsia="Adobe Fan Heiti Std B" w:hAnsi="Bahnschrift SemiBold" w:cstheme="majorHAnsi"/>
                                    <w:b/>
                                    <w:sz w:val="48"/>
                                    <w:szCs w:val="48"/>
                                  </w:rPr>
                                  <w:t>Project Planning and Management in the</w:t>
                                </w:r>
                              </w:sdtContent>
                            </w:sdt>
                            <w:r w:rsidR="000F144F" w:rsidRPr="00F11F68">
                              <w:rPr>
                                <w:rFonts w:ascii="Bahnschrift SemiBold" w:eastAsia="Adobe Fan Heiti Std B" w:hAnsi="Bahnschrift SemiBold" w:cstheme="majorHAnsi"/>
                                <w:b/>
                                <w:sz w:val="48"/>
                                <w:szCs w:val="48"/>
                              </w:rPr>
                              <w:t xml:space="preserve"> </w:t>
                            </w:r>
                            <w:r w:rsidR="001E1E52">
                              <w:rPr>
                                <w:rFonts w:ascii="Bahnschrift SemiBold" w:eastAsia="Adobe Fan Heiti Std B" w:hAnsi="Bahnschrift SemiBold" w:cstheme="majorHAnsi"/>
                                <w:b/>
                                <w:sz w:val="48"/>
                                <w:szCs w:val="48"/>
                              </w:rPr>
                              <w:t>Workplace</w:t>
                            </w:r>
                            <w:r w:rsidR="000F144F" w:rsidRPr="00F11F68">
                              <w:rPr>
                                <w:rFonts w:ascii="Bahnschrift SemiBold" w:eastAsia="Adobe Fan Heiti Std B" w:hAnsi="Bahnschrift SemiBold" w:cstheme="majorHAnsi"/>
                                <w:b/>
                                <w:sz w:val="48"/>
                                <w:szCs w:val="48"/>
                              </w:rPr>
                              <w:t>- MEND</w:t>
                            </w:r>
                          </w:p>
                        </w:txbxContent>
                      </v:textbox>
                    </v:shape>
                    <w10:wrap anchorx="page" anchory="page"/>
                  </v:group>
                </w:pict>
              </mc:Fallback>
            </mc:AlternateContent>
          </w:r>
        </w:p>
        <w:p w14:paraId="5CC745B1" w14:textId="77777777" w:rsidR="00E37037" w:rsidRDefault="00E37037" w:rsidP="00E37037">
          <w:pPr>
            <w:spacing w:after="160" w:line="259" w:lineRule="auto"/>
            <w:rPr>
              <w:rFonts w:ascii="Arial" w:hAnsi="Arial" w:cs="Arial"/>
              <w:b/>
              <w:color w:val="FF0000"/>
              <w:sz w:val="24"/>
              <w:szCs w:val="24"/>
            </w:rPr>
          </w:pPr>
          <w:r>
            <w:rPr>
              <w:rFonts w:ascii="Arial" w:hAnsi="Arial" w:cs="Arial"/>
              <w:b/>
              <w:color w:val="FF0000"/>
              <w:sz w:val="24"/>
              <w:szCs w:val="24"/>
            </w:rPr>
            <w:br w:type="page"/>
          </w:r>
        </w:p>
        <w:bookmarkStart w:id="0" w:name="_GoBack" w:displacedByCustomXml="next"/>
        <w:bookmarkEnd w:id="0" w:displacedByCustomXml="next"/>
      </w:sdtContent>
    </w:sdt>
    <w:p w14:paraId="09DA5CC4" w14:textId="77777777" w:rsidR="00E37037" w:rsidRDefault="00E37037" w:rsidP="00E37037">
      <w:pPr>
        <w:rPr>
          <w:rFonts w:ascii="Arial" w:hAnsi="Arial" w:cs="Arial"/>
          <w:b/>
          <w:color w:val="FF0000"/>
          <w:sz w:val="24"/>
          <w:szCs w:val="24"/>
        </w:rPr>
      </w:pPr>
    </w:p>
    <w:p w14:paraId="192580A1" w14:textId="77777777" w:rsidR="00E37037" w:rsidRDefault="00E37037" w:rsidP="00E37037">
      <w:pPr>
        <w:rPr>
          <w:rFonts w:ascii="Arial" w:hAnsi="Arial" w:cs="Arial"/>
          <w:b/>
          <w:color w:val="FF0000"/>
          <w:sz w:val="24"/>
          <w:szCs w:val="24"/>
        </w:rPr>
      </w:pPr>
    </w:p>
    <w:p w14:paraId="4EC46785" w14:textId="77777777" w:rsidR="00E37037" w:rsidRDefault="00E37037" w:rsidP="00E37037">
      <w:pPr>
        <w:rPr>
          <w:rFonts w:ascii="Arial" w:hAnsi="Arial" w:cs="Arial"/>
          <w:b/>
          <w:color w:val="FF0000"/>
          <w:sz w:val="24"/>
          <w:szCs w:val="24"/>
        </w:rPr>
      </w:pPr>
    </w:p>
    <w:p w14:paraId="5FC43AA6" w14:textId="77777777" w:rsidR="00E37037" w:rsidRDefault="00E37037" w:rsidP="00E37037">
      <w:pPr>
        <w:rPr>
          <w:rFonts w:ascii="Arial" w:hAnsi="Arial" w:cs="Arial"/>
          <w:b/>
          <w:color w:val="FF0000"/>
          <w:sz w:val="24"/>
          <w:szCs w:val="24"/>
        </w:rPr>
      </w:pPr>
    </w:p>
    <w:p w14:paraId="060ACA46" w14:textId="77777777" w:rsidR="00E37037" w:rsidRDefault="00E37037" w:rsidP="00E37037">
      <w:pPr>
        <w:rPr>
          <w:rFonts w:ascii="Arial" w:hAnsi="Arial" w:cs="Arial"/>
          <w:b/>
          <w:color w:val="FF0000"/>
          <w:sz w:val="24"/>
          <w:szCs w:val="24"/>
        </w:rPr>
      </w:pPr>
    </w:p>
    <w:p w14:paraId="66FE9C58" w14:textId="77777777" w:rsidR="00E37037" w:rsidRDefault="00E37037" w:rsidP="00E37037">
      <w:pPr>
        <w:rPr>
          <w:rFonts w:ascii="Arial" w:hAnsi="Arial" w:cs="Arial"/>
          <w:b/>
          <w:color w:val="FF0000"/>
          <w:sz w:val="24"/>
          <w:szCs w:val="24"/>
        </w:rPr>
      </w:pPr>
    </w:p>
    <w:p w14:paraId="50C0CFA8" w14:textId="77777777" w:rsidR="00E37037" w:rsidRDefault="00E37037" w:rsidP="00E37037">
      <w:pPr>
        <w:spacing w:after="160" w:line="259" w:lineRule="auto"/>
        <w:rPr>
          <w:rFonts w:ascii="Arial" w:hAnsi="Arial" w:cs="Arial"/>
          <w:b/>
          <w:color w:val="FF0000"/>
          <w:sz w:val="24"/>
          <w:szCs w:val="24"/>
        </w:rPr>
      </w:pPr>
      <w:r>
        <w:rPr>
          <w:rFonts w:ascii="Arial" w:hAnsi="Arial" w:cs="Arial"/>
          <w:b/>
          <w:color w:val="FF0000"/>
          <w:sz w:val="24"/>
          <w:szCs w:val="24"/>
        </w:rPr>
        <w:br w:type="page"/>
      </w:r>
    </w:p>
    <w:sdt>
      <w:sdtPr>
        <w:rPr>
          <w:rFonts w:ascii="Times New Roman" w:eastAsia="Times New Roman" w:hAnsi="Times New Roman" w:cs="Times New Roman"/>
          <w:color w:val="auto"/>
          <w:sz w:val="20"/>
          <w:szCs w:val="20"/>
          <w:lang w:val="en-GB" w:eastAsia="en-GB"/>
        </w:rPr>
        <w:id w:val="1664359093"/>
        <w:docPartObj>
          <w:docPartGallery w:val="Table of Contents"/>
          <w:docPartUnique/>
        </w:docPartObj>
      </w:sdtPr>
      <w:sdtEndPr>
        <w:rPr>
          <w:b/>
          <w:bCs/>
          <w:noProof/>
        </w:rPr>
      </w:sdtEndPr>
      <w:sdtContent>
        <w:p w14:paraId="0FEB4B42" w14:textId="77777777" w:rsidR="00E37037" w:rsidRPr="00D22E22" w:rsidRDefault="00E37037" w:rsidP="00E37037">
          <w:pPr>
            <w:pStyle w:val="TOCHeading"/>
            <w:rPr>
              <w:b/>
            </w:rPr>
          </w:pPr>
          <w:r w:rsidRPr="00D22E22">
            <w:rPr>
              <w:b/>
            </w:rPr>
            <w:t>Contents</w:t>
          </w:r>
        </w:p>
        <w:p w14:paraId="74147F11" w14:textId="53A4013C" w:rsidR="005C00A0" w:rsidRDefault="00E37037">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8083568" w:history="1">
            <w:r w:rsidR="005C00A0" w:rsidRPr="00B5444F">
              <w:rPr>
                <w:rStyle w:val="Hyperlink"/>
                <w:b/>
                <w:noProof/>
              </w:rPr>
              <w:t>Introduction</w:t>
            </w:r>
            <w:r w:rsidR="005C00A0">
              <w:rPr>
                <w:noProof/>
                <w:webHidden/>
              </w:rPr>
              <w:tab/>
            </w:r>
            <w:r w:rsidR="005C00A0">
              <w:rPr>
                <w:noProof/>
                <w:webHidden/>
              </w:rPr>
              <w:fldChar w:fldCharType="begin"/>
            </w:r>
            <w:r w:rsidR="005C00A0">
              <w:rPr>
                <w:noProof/>
                <w:webHidden/>
              </w:rPr>
              <w:instrText xml:space="preserve"> PAGEREF _Toc28083568 \h </w:instrText>
            </w:r>
            <w:r w:rsidR="005C00A0">
              <w:rPr>
                <w:noProof/>
                <w:webHidden/>
              </w:rPr>
            </w:r>
            <w:r w:rsidR="005C00A0">
              <w:rPr>
                <w:noProof/>
                <w:webHidden/>
              </w:rPr>
              <w:fldChar w:fldCharType="separate"/>
            </w:r>
            <w:r w:rsidR="005C00A0">
              <w:rPr>
                <w:noProof/>
                <w:webHidden/>
              </w:rPr>
              <w:t>3</w:t>
            </w:r>
            <w:r w:rsidR="005C00A0">
              <w:rPr>
                <w:noProof/>
                <w:webHidden/>
              </w:rPr>
              <w:fldChar w:fldCharType="end"/>
            </w:r>
          </w:hyperlink>
        </w:p>
        <w:p w14:paraId="515BB765" w14:textId="66D93F78" w:rsidR="005C00A0" w:rsidRDefault="005C00A0">
          <w:pPr>
            <w:pStyle w:val="TOC1"/>
            <w:tabs>
              <w:tab w:val="right" w:leader="dot" w:pos="9016"/>
            </w:tabs>
            <w:rPr>
              <w:rFonts w:asciiTheme="minorHAnsi" w:eastAsiaTheme="minorEastAsia" w:hAnsiTheme="minorHAnsi" w:cstheme="minorBidi"/>
              <w:noProof/>
              <w:sz w:val="22"/>
              <w:szCs w:val="22"/>
            </w:rPr>
          </w:pPr>
          <w:hyperlink w:anchor="_Toc28083569" w:history="1">
            <w:r w:rsidRPr="00B5444F">
              <w:rPr>
                <w:rStyle w:val="Hyperlink"/>
                <w:b/>
                <w:noProof/>
              </w:rPr>
              <w:t>Findings</w:t>
            </w:r>
            <w:r>
              <w:rPr>
                <w:noProof/>
                <w:webHidden/>
              </w:rPr>
              <w:tab/>
            </w:r>
            <w:r>
              <w:rPr>
                <w:noProof/>
                <w:webHidden/>
              </w:rPr>
              <w:fldChar w:fldCharType="begin"/>
            </w:r>
            <w:r>
              <w:rPr>
                <w:noProof/>
                <w:webHidden/>
              </w:rPr>
              <w:instrText xml:space="preserve"> PAGEREF _Toc28083569 \h </w:instrText>
            </w:r>
            <w:r>
              <w:rPr>
                <w:noProof/>
                <w:webHidden/>
              </w:rPr>
            </w:r>
            <w:r>
              <w:rPr>
                <w:noProof/>
                <w:webHidden/>
              </w:rPr>
              <w:fldChar w:fldCharType="separate"/>
            </w:r>
            <w:r>
              <w:rPr>
                <w:noProof/>
                <w:webHidden/>
              </w:rPr>
              <w:t>4</w:t>
            </w:r>
            <w:r>
              <w:rPr>
                <w:noProof/>
                <w:webHidden/>
              </w:rPr>
              <w:fldChar w:fldCharType="end"/>
            </w:r>
          </w:hyperlink>
        </w:p>
        <w:p w14:paraId="46978039" w14:textId="41DD6EE4" w:rsidR="005C00A0" w:rsidRDefault="005C00A0">
          <w:pPr>
            <w:pStyle w:val="TOC2"/>
            <w:tabs>
              <w:tab w:val="right" w:leader="dot" w:pos="9016"/>
            </w:tabs>
            <w:rPr>
              <w:rFonts w:asciiTheme="minorHAnsi" w:eastAsiaTheme="minorEastAsia" w:hAnsiTheme="minorHAnsi" w:cstheme="minorBidi"/>
              <w:noProof/>
              <w:sz w:val="22"/>
              <w:szCs w:val="22"/>
            </w:rPr>
          </w:pPr>
          <w:hyperlink w:anchor="_Toc28083570" w:history="1">
            <w:r w:rsidRPr="00B5444F">
              <w:rPr>
                <w:rStyle w:val="Hyperlink"/>
                <w:noProof/>
              </w:rPr>
              <w:t>Critical assessment of project management tools and techniques for managing the MEND project</w:t>
            </w:r>
            <w:r>
              <w:rPr>
                <w:noProof/>
                <w:webHidden/>
              </w:rPr>
              <w:tab/>
            </w:r>
            <w:r>
              <w:rPr>
                <w:noProof/>
                <w:webHidden/>
              </w:rPr>
              <w:fldChar w:fldCharType="begin"/>
            </w:r>
            <w:r>
              <w:rPr>
                <w:noProof/>
                <w:webHidden/>
              </w:rPr>
              <w:instrText xml:space="preserve"> PAGEREF _Toc28083570 \h </w:instrText>
            </w:r>
            <w:r>
              <w:rPr>
                <w:noProof/>
                <w:webHidden/>
              </w:rPr>
            </w:r>
            <w:r>
              <w:rPr>
                <w:noProof/>
                <w:webHidden/>
              </w:rPr>
              <w:fldChar w:fldCharType="separate"/>
            </w:r>
            <w:r>
              <w:rPr>
                <w:noProof/>
                <w:webHidden/>
              </w:rPr>
              <w:t>4</w:t>
            </w:r>
            <w:r>
              <w:rPr>
                <w:noProof/>
                <w:webHidden/>
              </w:rPr>
              <w:fldChar w:fldCharType="end"/>
            </w:r>
          </w:hyperlink>
        </w:p>
        <w:p w14:paraId="3D1EDF14" w14:textId="46332A02" w:rsidR="005C00A0" w:rsidRDefault="005C00A0">
          <w:pPr>
            <w:pStyle w:val="TOC2"/>
            <w:tabs>
              <w:tab w:val="right" w:leader="dot" w:pos="9016"/>
            </w:tabs>
            <w:rPr>
              <w:rFonts w:asciiTheme="minorHAnsi" w:eastAsiaTheme="minorEastAsia" w:hAnsiTheme="minorHAnsi" w:cstheme="minorBidi"/>
              <w:noProof/>
              <w:sz w:val="22"/>
              <w:szCs w:val="22"/>
            </w:rPr>
          </w:pPr>
          <w:hyperlink w:anchor="_Toc28083571" w:history="1">
            <w:r w:rsidRPr="00B5444F">
              <w:rPr>
                <w:rStyle w:val="Hyperlink"/>
                <w:noProof/>
              </w:rPr>
              <w:t>Planning and Implementation</w:t>
            </w:r>
            <w:r>
              <w:rPr>
                <w:noProof/>
                <w:webHidden/>
              </w:rPr>
              <w:tab/>
            </w:r>
            <w:r>
              <w:rPr>
                <w:noProof/>
                <w:webHidden/>
              </w:rPr>
              <w:fldChar w:fldCharType="begin"/>
            </w:r>
            <w:r>
              <w:rPr>
                <w:noProof/>
                <w:webHidden/>
              </w:rPr>
              <w:instrText xml:space="preserve"> PAGEREF _Toc28083571 \h </w:instrText>
            </w:r>
            <w:r>
              <w:rPr>
                <w:noProof/>
                <w:webHidden/>
              </w:rPr>
            </w:r>
            <w:r>
              <w:rPr>
                <w:noProof/>
                <w:webHidden/>
              </w:rPr>
              <w:fldChar w:fldCharType="separate"/>
            </w:r>
            <w:r>
              <w:rPr>
                <w:noProof/>
                <w:webHidden/>
              </w:rPr>
              <w:t>4</w:t>
            </w:r>
            <w:r>
              <w:rPr>
                <w:noProof/>
                <w:webHidden/>
              </w:rPr>
              <w:fldChar w:fldCharType="end"/>
            </w:r>
          </w:hyperlink>
        </w:p>
        <w:p w14:paraId="6460C9F8" w14:textId="4987CE7E" w:rsidR="005C00A0" w:rsidRDefault="005C00A0">
          <w:pPr>
            <w:pStyle w:val="TOC2"/>
            <w:tabs>
              <w:tab w:val="right" w:leader="dot" w:pos="9016"/>
            </w:tabs>
            <w:rPr>
              <w:rFonts w:asciiTheme="minorHAnsi" w:eastAsiaTheme="minorEastAsia" w:hAnsiTheme="minorHAnsi" w:cstheme="minorBidi"/>
              <w:noProof/>
              <w:sz w:val="22"/>
              <w:szCs w:val="22"/>
            </w:rPr>
          </w:pPr>
          <w:hyperlink w:anchor="_Toc28083572" w:history="1">
            <w:r w:rsidRPr="00B5444F">
              <w:rPr>
                <w:rStyle w:val="Hyperlink"/>
                <w:b/>
                <w:bCs/>
                <w:noProof/>
              </w:rPr>
              <w:t>Analysis of various tools</w:t>
            </w:r>
            <w:r>
              <w:rPr>
                <w:noProof/>
                <w:webHidden/>
              </w:rPr>
              <w:tab/>
            </w:r>
            <w:r>
              <w:rPr>
                <w:noProof/>
                <w:webHidden/>
              </w:rPr>
              <w:fldChar w:fldCharType="begin"/>
            </w:r>
            <w:r>
              <w:rPr>
                <w:noProof/>
                <w:webHidden/>
              </w:rPr>
              <w:instrText xml:space="preserve"> PAGEREF _Toc28083572 \h </w:instrText>
            </w:r>
            <w:r>
              <w:rPr>
                <w:noProof/>
                <w:webHidden/>
              </w:rPr>
            </w:r>
            <w:r>
              <w:rPr>
                <w:noProof/>
                <w:webHidden/>
              </w:rPr>
              <w:fldChar w:fldCharType="separate"/>
            </w:r>
            <w:r>
              <w:rPr>
                <w:noProof/>
                <w:webHidden/>
              </w:rPr>
              <w:t>5</w:t>
            </w:r>
            <w:r>
              <w:rPr>
                <w:noProof/>
                <w:webHidden/>
              </w:rPr>
              <w:fldChar w:fldCharType="end"/>
            </w:r>
          </w:hyperlink>
        </w:p>
        <w:p w14:paraId="703128C6" w14:textId="1DFAF124" w:rsidR="005C00A0" w:rsidRDefault="005C00A0">
          <w:pPr>
            <w:pStyle w:val="TOC2"/>
            <w:tabs>
              <w:tab w:val="right" w:leader="dot" w:pos="9016"/>
            </w:tabs>
            <w:rPr>
              <w:rFonts w:asciiTheme="minorHAnsi" w:eastAsiaTheme="minorEastAsia" w:hAnsiTheme="minorHAnsi" w:cstheme="minorBidi"/>
              <w:noProof/>
              <w:sz w:val="22"/>
              <w:szCs w:val="22"/>
            </w:rPr>
          </w:pPr>
          <w:hyperlink w:anchor="_Toc28083573" w:history="1">
            <w:r w:rsidRPr="00B5444F">
              <w:rPr>
                <w:rStyle w:val="Hyperlink"/>
                <w:noProof/>
              </w:rPr>
              <w:t>Organisation of work</w:t>
            </w:r>
            <w:r>
              <w:rPr>
                <w:noProof/>
                <w:webHidden/>
              </w:rPr>
              <w:tab/>
            </w:r>
            <w:r>
              <w:rPr>
                <w:noProof/>
                <w:webHidden/>
              </w:rPr>
              <w:fldChar w:fldCharType="begin"/>
            </w:r>
            <w:r>
              <w:rPr>
                <w:noProof/>
                <w:webHidden/>
              </w:rPr>
              <w:instrText xml:space="preserve"> PAGEREF _Toc28083573 \h </w:instrText>
            </w:r>
            <w:r>
              <w:rPr>
                <w:noProof/>
                <w:webHidden/>
              </w:rPr>
            </w:r>
            <w:r>
              <w:rPr>
                <w:noProof/>
                <w:webHidden/>
              </w:rPr>
              <w:fldChar w:fldCharType="separate"/>
            </w:r>
            <w:r>
              <w:rPr>
                <w:noProof/>
                <w:webHidden/>
              </w:rPr>
              <w:t>6</w:t>
            </w:r>
            <w:r>
              <w:rPr>
                <w:noProof/>
                <w:webHidden/>
              </w:rPr>
              <w:fldChar w:fldCharType="end"/>
            </w:r>
          </w:hyperlink>
        </w:p>
        <w:p w14:paraId="28F63389" w14:textId="7BF053DE" w:rsidR="005C00A0" w:rsidRDefault="005C00A0">
          <w:pPr>
            <w:pStyle w:val="TOC2"/>
            <w:tabs>
              <w:tab w:val="right" w:leader="dot" w:pos="9016"/>
            </w:tabs>
            <w:rPr>
              <w:rFonts w:asciiTheme="minorHAnsi" w:eastAsiaTheme="minorEastAsia" w:hAnsiTheme="minorHAnsi" w:cstheme="minorBidi"/>
              <w:noProof/>
              <w:sz w:val="22"/>
              <w:szCs w:val="22"/>
            </w:rPr>
          </w:pPr>
          <w:hyperlink w:anchor="_Toc28083574" w:history="1">
            <w:r w:rsidRPr="00B5444F">
              <w:rPr>
                <w:rStyle w:val="Hyperlink"/>
                <w:noProof/>
                <w:shd w:val="clear" w:color="auto" w:fill="FFFFFF"/>
              </w:rPr>
              <w:t>References</w:t>
            </w:r>
            <w:r>
              <w:rPr>
                <w:noProof/>
                <w:webHidden/>
              </w:rPr>
              <w:tab/>
            </w:r>
            <w:r>
              <w:rPr>
                <w:noProof/>
                <w:webHidden/>
              </w:rPr>
              <w:fldChar w:fldCharType="begin"/>
            </w:r>
            <w:r>
              <w:rPr>
                <w:noProof/>
                <w:webHidden/>
              </w:rPr>
              <w:instrText xml:space="preserve"> PAGEREF _Toc28083574 \h </w:instrText>
            </w:r>
            <w:r>
              <w:rPr>
                <w:noProof/>
                <w:webHidden/>
              </w:rPr>
            </w:r>
            <w:r>
              <w:rPr>
                <w:noProof/>
                <w:webHidden/>
              </w:rPr>
              <w:fldChar w:fldCharType="separate"/>
            </w:r>
            <w:r>
              <w:rPr>
                <w:noProof/>
                <w:webHidden/>
              </w:rPr>
              <w:t>8</w:t>
            </w:r>
            <w:r>
              <w:rPr>
                <w:noProof/>
                <w:webHidden/>
              </w:rPr>
              <w:fldChar w:fldCharType="end"/>
            </w:r>
          </w:hyperlink>
        </w:p>
        <w:p w14:paraId="78003D98" w14:textId="0823CF23" w:rsidR="00E37037" w:rsidRDefault="00E37037" w:rsidP="00E37037">
          <w:r>
            <w:rPr>
              <w:b/>
              <w:bCs/>
              <w:noProof/>
            </w:rPr>
            <w:fldChar w:fldCharType="end"/>
          </w:r>
        </w:p>
      </w:sdtContent>
    </w:sdt>
    <w:p w14:paraId="3C47E914" w14:textId="1B3ADD26" w:rsidR="00E37037" w:rsidRDefault="00E37037" w:rsidP="00E37037">
      <w:pPr>
        <w:spacing w:after="160" w:line="259" w:lineRule="auto"/>
        <w:rPr>
          <w:rFonts w:ascii="Arial" w:hAnsi="Arial" w:cs="Arial"/>
          <w:b/>
          <w:color w:val="FF0000"/>
          <w:sz w:val="24"/>
          <w:szCs w:val="24"/>
        </w:rPr>
      </w:pPr>
      <w:r>
        <w:rPr>
          <w:rFonts w:ascii="Arial" w:hAnsi="Arial" w:cs="Arial"/>
          <w:b/>
          <w:color w:val="FF0000"/>
          <w:sz w:val="24"/>
          <w:szCs w:val="24"/>
        </w:rPr>
        <w:br w:type="page"/>
      </w:r>
    </w:p>
    <w:p w14:paraId="2DC57DA8" w14:textId="1F66BC0B" w:rsidR="00E37037" w:rsidRPr="00D22E22" w:rsidRDefault="00E37037" w:rsidP="00E37037">
      <w:pPr>
        <w:pStyle w:val="Heading1"/>
        <w:rPr>
          <w:b/>
        </w:rPr>
      </w:pPr>
      <w:bookmarkStart w:id="1" w:name="_Toc28083568"/>
      <w:r w:rsidRPr="00D22E22">
        <w:rPr>
          <w:b/>
        </w:rPr>
        <w:t>Introduction</w:t>
      </w:r>
      <w:bookmarkEnd w:id="1"/>
    </w:p>
    <w:p w14:paraId="22594F1C" w14:textId="3490FB35" w:rsidR="00192291" w:rsidRDefault="00192291" w:rsidP="00E37037">
      <w:pPr>
        <w:rPr>
          <w:rFonts w:ascii="Arial" w:hAnsi="Arial" w:cs="Arial"/>
          <w:color w:val="000000"/>
          <w:sz w:val="19"/>
          <w:szCs w:val="19"/>
          <w:shd w:val="clear" w:color="auto" w:fill="FFFFFF"/>
        </w:rPr>
      </w:pPr>
    </w:p>
    <w:p w14:paraId="72CD6C2E" w14:textId="6DC4C7F5" w:rsidR="00EC07FB" w:rsidRPr="0071192C" w:rsidRDefault="00F02E5C" w:rsidP="00822E59">
      <w:pPr>
        <w:jc w:val="both"/>
        <w:rPr>
          <w:rFonts w:ascii="Arial" w:hAnsi="Arial" w:cs="Arial"/>
          <w:color w:val="000000"/>
          <w:sz w:val="24"/>
          <w:szCs w:val="24"/>
          <w:shd w:val="clear" w:color="auto" w:fill="FFFFFF"/>
        </w:rPr>
      </w:pPr>
      <w:r w:rsidRPr="003405D5">
        <w:rPr>
          <w:rFonts w:ascii="Arial" w:hAnsi="Arial" w:cs="Arial"/>
          <w:color w:val="000000"/>
          <w:sz w:val="24"/>
          <w:szCs w:val="24"/>
          <w:shd w:val="clear" w:color="auto" w:fill="FFFFFF"/>
        </w:rPr>
        <w:t xml:space="preserve">The aim of the project is to </w:t>
      </w:r>
      <w:r w:rsidR="0071192C">
        <w:rPr>
          <w:rFonts w:ascii="Arial" w:hAnsi="Arial" w:cs="Arial"/>
          <w:color w:val="000000"/>
          <w:sz w:val="24"/>
          <w:szCs w:val="24"/>
          <w:shd w:val="clear" w:color="auto" w:fill="FFFFFF"/>
        </w:rPr>
        <w:t xml:space="preserve">promote the organisation Muslim Engagement and </w:t>
      </w:r>
      <w:proofErr w:type="spellStart"/>
      <w:r w:rsidR="0071192C">
        <w:rPr>
          <w:rFonts w:ascii="Arial" w:hAnsi="Arial" w:cs="Arial"/>
          <w:color w:val="000000"/>
          <w:sz w:val="24"/>
          <w:szCs w:val="24"/>
          <w:shd w:val="clear" w:color="auto" w:fill="FFFFFF"/>
        </w:rPr>
        <w:t>Develepment</w:t>
      </w:r>
      <w:proofErr w:type="spellEnd"/>
      <w:r w:rsidR="0071192C">
        <w:rPr>
          <w:rFonts w:ascii="Arial" w:hAnsi="Arial" w:cs="Arial"/>
          <w:color w:val="000000"/>
          <w:sz w:val="24"/>
          <w:szCs w:val="24"/>
          <w:shd w:val="clear" w:color="auto" w:fill="FFFFFF"/>
        </w:rPr>
        <w:t xml:space="preserve"> (MEND). </w:t>
      </w:r>
      <w:r w:rsidR="003405D5" w:rsidRPr="00EC07FB">
        <w:rPr>
          <w:rFonts w:ascii="Arial" w:hAnsi="Arial" w:cs="Arial"/>
          <w:sz w:val="24"/>
          <w:szCs w:val="24"/>
        </w:rPr>
        <w:t>MEND is a non</w:t>
      </w:r>
      <w:r w:rsidR="008E041D" w:rsidRPr="00EC07FB">
        <w:rPr>
          <w:rFonts w:ascii="Arial" w:hAnsi="Arial" w:cs="Arial"/>
          <w:sz w:val="24"/>
          <w:szCs w:val="24"/>
        </w:rPr>
        <w:t>-</w:t>
      </w:r>
      <w:r w:rsidR="003405D5" w:rsidRPr="00EC07FB">
        <w:rPr>
          <w:rFonts w:ascii="Arial" w:hAnsi="Arial" w:cs="Arial"/>
          <w:sz w:val="24"/>
          <w:szCs w:val="24"/>
        </w:rPr>
        <w:t xml:space="preserve"> profit organisation that encourages and empowers British Muslims within local communities to be more actively involved in politics and British media.</w:t>
      </w:r>
      <w:r w:rsidR="008E041D" w:rsidRPr="00EC07FB">
        <w:rPr>
          <w:rFonts w:ascii="Arial" w:hAnsi="Arial" w:cs="Arial"/>
          <w:sz w:val="24"/>
          <w:szCs w:val="24"/>
        </w:rPr>
        <w:t xml:space="preserve"> The organisation aims to encourage political engagement and voter registration</w:t>
      </w:r>
      <w:r w:rsidR="00424338" w:rsidRPr="00EC07FB">
        <w:rPr>
          <w:rFonts w:ascii="Arial" w:hAnsi="Arial" w:cs="Arial"/>
          <w:sz w:val="24"/>
          <w:szCs w:val="24"/>
        </w:rPr>
        <w:t>.</w:t>
      </w:r>
      <w:r w:rsidR="008E041D" w:rsidRPr="00EC07FB">
        <w:rPr>
          <w:rFonts w:ascii="Arial" w:hAnsi="Arial" w:cs="Arial"/>
          <w:sz w:val="24"/>
          <w:szCs w:val="24"/>
        </w:rPr>
        <w:t xml:space="preserve"> </w:t>
      </w:r>
      <w:r w:rsidR="00072F60">
        <w:rPr>
          <w:rFonts w:ascii="Arial" w:hAnsi="Arial" w:cs="Arial"/>
          <w:sz w:val="24"/>
          <w:szCs w:val="24"/>
        </w:rPr>
        <w:t xml:space="preserve"> MEND works with Muslim as well as non- </w:t>
      </w:r>
      <w:proofErr w:type="spellStart"/>
      <w:r w:rsidR="00072F60">
        <w:rPr>
          <w:rFonts w:ascii="Arial" w:hAnsi="Arial" w:cs="Arial"/>
          <w:sz w:val="24"/>
          <w:szCs w:val="24"/>
        </w:rPr>
        <w:t>muslim</w:t>
      </w:r>
      <w:proofErr w:type="spellEnd"/>
      <w:r w:rsidR="00072F60">
        <w:rPr>
          <w:rFonts w:ascii="Arial" w:hAnsi="Arial" w:cs="Arial"/>
          <w:sz w:val="24"/>
          <w:szCs w:val="24"/>
        </w:rPr>
        <w:t xml:space="preserve"> organisations to so that </w:t>
      </w:r>
      <w:r w:rsidR="00746267">
        <w:rPr>
          <w:rFonts w:ascii="Arial" w:hAnsi="Arial" w:cs="Arial"/>
          <w:sz w:val="24"/>
          <w:szCs w:val="24"/>
        </w:rPr>
        <w:t xml:space="preserve">prejudice against </w:t>
      </w:r>
      <w:proofErr w:type="spellStart"/>
      <w:r w:rsidR="00746267">
        <w:rPr>
          <w:rFonts w:ascii="Arial" w:hAnsi="Arial" w:cs="Arial"/>
          <w:sz w:val="24"/>
          <w:szCs w:val="24"/>
        </w:rPr>
        <w:t>muslim</w:t>
      </w:r>
      <w:proofErr w:type="spellEnd"/>
      <w:r w:rsidR="00746267">
        <w:rPr>
          <w:rFonts w:ascii="Arial" w:hAnsi="Arial" w:cs="Arial"/>
          <w:sz w:val="24"/>
          <w:szCs w:val="24"/>
        </w:rPr>
        <w:t xml:space="preserve"> is regarded as socially unacceptable on an equal footing to antisemitism and other forms of racism and xenophobia.</w:t>
      </w:r>
    </w:p>
    <w:p w14:paraId="2968F032" w14:textId="77777777" w:rsidR="00C9523D" w:rsidRDefault="00C9523D" w:rsidP="00EC07FB">
      <w:pPr>
        <w:rPr>
          <w:rFonts w:ascii="Arial" w:hAnsi="Arial" w:cs="Arial"/>
          <w:color w:val="000000" w:themeColor="text1"/>
          <w:sz w:val="24"/>
          <w:szCs w:val="24"/>
        </w:rPr>
      </w:pPr>
    </w:p>
    <w:p w14:paraId="143C52C2" w14:textId="6EEBBE47" w:rsidR="00EC07FB" w:rsidRPr="00746267" w:rsidRDefault="00EC07FB" w:rsidP="00746267">
      <w:pPr>
        <w:jc w:val="both"/>
        <w:rPr>
          <w:rFonts w:ascii="Arial" w:hAnsi="Arial" w:cs="Arial"/>
          <w:color w:val="000000" w:themeColor="text1"/>
          <w:sz w:val="24"/>
          <w:szCs w:val="24"/>
        </w:rPr>
      </w:pPr>
      <w:r w:rsidRPr="00EC07FB">
        <w:rPr>
          <w:rFonts w:ascii="Arial" w:hAnsi="Arial" w:cs="Arial"/>
          <w:color w:val="000000" w:themeColor="text1"/>
          <w:sz w:val="24"/>
          <w:szCs w:val="24"/>
        </w:rPr>
        <w:t>MEND aims to encourage British Muslims to register to vote and participate and engage in politics so that they can responsibly exercise their duty in working for the common good.</w:t>
      </w:r>
      <w:r w:rsidR="00C9523D">
        <w:rPr>
          <w:rFonts w:ascii="Arial" w:hAnsi="Arial" w:cs="Arial"/>
          <w:color w:val="000000" w:themeColor="text1"/>
          <w:sz w:val="24"/>
          <w:szCs w:val="24"/>
        </w:rPr>
        <w:t xml:space="preserve"> It also sets </w:t>
      </w:r>
      <w:r w:rsidR="00C9523D" w:rsidRPr="00C9523D">
        <w:rPr>
          <w:rFonts w:ascii="Arial" w:hAnsi="Arial" w:cs="Arial"/>
          <w:color w:val="000000" w:themeColor="text1"/>
          <w:sz w:val="24"/>
          <w:szCs w:val="24"/>
        </w:rPr>
        <w:t xml:space="preserve">out to enable British </w:t>
      </w:r>
      <w:r w:rsidR="00C9523D">
        <w:rPr>
          <w:rFonts w:ascii="Arial" w:hAnsi="Arial" w:cs="Arial"/>
          <w:color w:val="000000" w:themeColor="text1"/>
          <w:sz w:val="24"/>
          <w:szCs w:val="24"/>
        </w:rPr>
        <w:t xml:space="preserve">Muslims to </w:t>
      </w:r>
      <w:r w:rsidR="00C9523D" w:rsidRPr="00C9523D">
        <w:rPr>
          <w:rFonts w:ascii="Arial" w:hAnsi="Arial" w:cs="Arial"/>
          <w:color w:val="000000" w:themeColor="text1"/>
          <w:sz w:val="24"/>
          <w:szCs w:val="24"/>
        </w:rPr>
        <w:t>participat</w:t>
      </w:r>
      <w:r w:rsidR="00C9523D">
        <w:rPr>
          <w:rFonts w:ascii="Arial" w:hAnsi="Arial" w:cs="Arial"/>
          <w:color w:val="000000" w:themeColor="text1"/>
          <w:sz w:val="24"/>
          <w:szCs w:val="24"/>
        </w:rPr>
        <w:t xml:space="preserve">e </w:t>
      </w:r>
      <w:r w:rsidR="00C9523D" w:rsidRPr="00C9523D">
        <w:rPr>
          <w:rFonts w:ascii="Arial" w:hAnsi="Arial" w:cs="Arial"/>
          <w:color w:val="000000" w:themeColor="text1"/>
          <w:sz w:val="24"/>
          <w:szCs w:val="24"/>
        </w:rPr>
        <w:t>and active citizenship</w:t>
      </w:r>
      <w:r w:rsidR="00822E59">
        <w:rPr>
          <w:rFonts w:ascii="Arial" w:hAnsi="Arial" w:cs="Arial"/>
          <w:color w:val="000000" w:themeColor="text1"/>
          <w:sz w:val="24"/>
          <w:szCs w:val="24"/>
        </w:rPr>
        <w:t xml:space="preserve"> to create a more tolerant and inclusive Britain. </w:t>
      </w:r>
      <w:r w:rsidR="00746267" w:rsidRPr="00746267">
        <w:rPr>
          <w:rFonts w:ascii="Arial" w:hAnsi="Arial" w:cs="Arial"/>
          <w:color w:val="000000" w:themeColor="text1"/>
          <w:sz w:val="24"/>
          <w:szCs w:val="24"/>
        </w:rPr>
        <w:t>MEND also aims to deepen civic and democratic engagement and at local level by encouraging greater participation by British Muslims in institutions and voluntary bodies.</w:t>
      </w:r>
    </w:p>
    <w:p w14:paraId="41BE548B" w14:textId="77777777" w:rsidR="002714F0" w:rsidRDefault="00ED4BA1" w:rsidP="002714F0">
      <w:pPr>
        <w:shd w:val="clear" w:color="auto" w:fill="FFFFFF"/>
        <w:spacing w:before="100" w:beforeAutospacing="1" w:after="100" w:afterAutospacing="1" w:line="315" w:lineRule="atLeast"/>
        <w:jc w:val="both"/>
        <w:rPr>
          <w:rFonts w:ascii="Arial" w:hAnsi="Arial" w:cs="Arial"/>
          <w:color w:val="000000" w:themeColor="text1"/>
          <w:sz w:val="24"/>
          <w:szCs w:val="24"/>
        </w:rPr>
      </w:pPr>
      <w:r>
        <w:rPr>
          <w:rFonts w:ascii="Arial" w:hAnsi="Arial" w:cs="Arial"/>
          <w:color w:val="000000" w:themeColor="text1"/>
          <w:sz w:val="24"/>
          <w:szCs w:val="24"/>
        </w:rPr>
        <w:t xml:space="preserve">MEND believes that all citizens have a duty to contribute </w:t>
      </w:r>
      <w:r w:rsidR="00EC07FB">
        <w:rPr>
          <w:rFonts w:ascii="Arial" w:hAnsi="Arial" w:cs="Arial"/>
          <w:color w:val="000000" w:themeColor="text1"/>
          <w:sz w:val="24"/>
          <w:szCs w:val="24"/>
        </w:rPr>
        <w:t xml:space="preserve">MEND equips Muslims with </w:t>
      </w:r>
      <w:r>
        <w:rPr>
          <w:rFonts w:ascii="Arial" w:hAnsi="Arial" w:cs="Arial"/>
          <w:color w:val="000000" w:themeColor="text1"/>
          <w:sz w:val="24"/>
          <w:szCs w:val="24"/>
        </w:rPr>
        <w:t xml:space="preserve">resources, skills and materials necessary for them to play a more active role in society do they are respected and valued whatever their race, religion, ethnic background, gender and sexual orientation. </w:t>
      </w:r>
    </w:p>
    <w:p w14:paraId="14E79BFA" w14:textId="2AA275A1" w:rsidR="00DD5444" w:rsidRPr="000F2001" w:rsidRDefault="002714F0" w:rsidP="000F2001">
      <w:pPr>
        <w:shd w:val="clear" w:color="auto" w:fill="FFFFFF"/>
        <w:spacing w:before="100" w:beforeAutospacing="1" w:after="100" w:afterAutospacing="1" w:line="315" w:lineRule="atLeast"/>
        <w:jc w:val="both"/>
        <w:rPr>
          <w:rFonts w:ascii="Arial" w:hAnsi="Arial" w:cs="Arial"/>
          <w:color w:val="000000" w:themeColor="text1"/>
          <w:sz w:val="24"/>
          <w:szCs w:val="24"/>
        </w:rPr>
      </w:pPr>
      <w:r w:rsidRPr="002714F0">
        <w:rPr>
          <w:rFonts w:ascii="Arial" w:hAnsi="Arial" w:cs="Arial"/>
          <w:color w:val="000000" w:themeColor="text1"/>
          <w:sz w:val="24"/>
          <w:szCs w:val="24"/>
        </w:rPr>
        <w:t>The organisation provides analysis and commentary on news coverage and content on Islamophobia in the UK and across Europe</w:t>
      </w:r>
      <w:r>
        <w:rPr>
          <w:rFonts w:ascii="Arial" w:hAnsi="Arial" w:cs="Arial"/>
          <w:color w:val="000000" w:themeColor="text1"/>
          <w:sz w:val="24"/>
          <w:szCs w:val="24"/>
        </w:rPr>
        <w:t>. It also</w:t>
      </w:r>
      <w:r w:rsidR="00641901">
        <w:rPr>
          <w:rFonts w:ascii="Arial" w:hAnsi="Arial" w:cs="Arial"/>
          <w:color w:val="000000" w:themeColor="text1"/>
          <w:sz w:val="24"/>
          <w:szCs w:val="24"/>
        </w:rPr>
        <w:t xml:space="preserve"> aims to</w:t>
      </w:r>
      <w:r>
        <w:rPr>
          <w:rFonts w:ascii="Arial" w:hAnsi="Arial" w:cs="Arial"/>
          <w:color w:val="000000" w:themeColor="text1"/>
          <w:sz w:val="24"/>
          <w:szCs w:val="24"/>
        </w:rPr>
        <w:t xml:space="preserve"> provides free training </w:t>
      </w:r>
      <w:r w:rsidR="00641901">
        <w:rPr>
          <w:rFonts w:ascii="Arial" w:hAnsi="Arial" w:cs="Arial"/>
          <w:color w:val="000000" w:themeColor="text1"/>
          <w:sz w:val="24"/>
          <w:szCs w:val="24"/>
        </w:rPr>
        <w:t>to British Muslims in the UK who offer advice and support</w:t>
      </w:r>
      <w:r w:rsidR="00746267">
        <w:rPr>
          <w:rFonts w:ascii="Arial" w:hAnsi="Arial" w:cs="Arial"/>
          <w:color w:val="000000" w:themeColor="text1"/>
          <w:sz w:val="24"/>
          <w:szCs w:val="24"/>
        </w:rPr>
        <w:t xml:space="preserve"> on how to go about getting involved and mainstream participation</w:t>
      </w:r>
      <w:r w:rsidR="000F2001">
        <w:rPr>
          <w:rFonts w:ascii="Arial" w:hAnsi="Arial" w:cs="Arial"/>
          <w:color w:val="000000" w:themeColor="text1"/>
          <w:sz w:val="24"/>
          <w:szCs w:val="24"/>
        </w:rPr>
        <w:t xml:space="preserve"> </w:t>
      </w:r>
      <w:r w:rsidR="00DD5444" w:rsidRPr="000F2001">
        <w:rPr>
          <w:rFonts w:ascii="Arial" w:hAnsi="Arial" w:cs="Arial"/>
          <w:color w:val="000000"/>
          <w:sz w:val="24"/>
          <w:szCs w:val="24"/>
          <w:shd w:val="clear" w:color="auto" w:fill="FFFFFF"/>
        </w:rPr>
        <w:t>(Mend, 2019).</w:t>
      </w:r>
      <w:r w:rsidR="00DD5444">
        <w:rPr>
          <w:rFonts w:ascii="Arial" w:hAnsi="Arial" w:cs="Arial"/>
          <w:color w:val="000000"/>
          <w:sz w:val="19"/>
          <w:szCs w:val="19"/>
          <w:shd w:val="clear" w:color="auto" w:fill="FFFFFF"/>
        </w:rPr>
        <w:t> </w:t>
      </w:r>
    </w:p>
    <w:p w14:paraId="2E974693" w14:textId="45D18121" w:rsidR="005C0F4C" w:rsidRPr="00C8581B" w:rsidRDefault="0071192C" w:rsidP="0071192C">
      <w:pPr>
        <w:shd w:val="clear" w:color="auto" w:fill="FFFFFF"/>
        <w:spacing w:before="100" w:beforeAutospacing="1" w:after="100" w:afterAutospacing="1" w:line="315" w:lineRule="atLeast"/>
        <w:rPr>
          <w:rFonts w:ascii="Arial" w:hAnsi="Arial" w:cs="Arial"/>
          <w:sz w:val="24"/>
          <w:szCs w:val="24"/>
        </w:rPr>
      </w:pPr>
      <w:r>
        <w:rPr>
          <w:rFonts w:ascii="Arial" w:hAnsi="Arial" w:cs="Arial"/>
          <w:sz w:val="24"/>
          <w:szCs w:val="24"/>
        </w:rPr>
        <w:t xml:space="preserve">The writer aims to participate in National Hate Crime Awareness week and use Quad chart, Gannt chart, risk analysis, WBS, stakeholder and monitoring and evaluation in order to promote the project. Th report aims to </w:t>
      </w:r>
      <w:r w:rsidRPr="0071192C">
        <w:rPr>
          <w:rFonts w:ascii="Arial" w:hAnsi="Arial" w:cs="Arial"/>
          <w:sz w:val="24"/>
          <w:szCs w:val="24"/>
        </w:rPr>
        <w:t xml:space="preserve">predict or foresee or predict as many of the problems and dangers as possible and to organise, control activities and plan so that projects are completed successfully despite </w:t>
      </w:r>
      <w:proofErr w:type="gramStart"/>
      <w:r w:rsidRPr="0071192C">
        <w:rPr>
          <w:rFonts w:ascii="Arial" w:hAnsi="Arial" w:cs="Arial"/>
          <w:sz w:val="24"/>
          <w:szCs w:val="24"/>
        </w:rPr>
        <w:t>all of</w:t>
      </w:r>
      <w:proofErr w:type="gramEnd"/>
      <w:r w:rsidRPr="0071192C">
        <w:rPr>
          <w:rFonts w:ascii="Arial" w:hAnsi="Arial" w:cs="Arial"/>
          <w:sz w:val="24"/>
          <w:szCs w:val="24"/>
        </w:rPr>
        <w:t xml:space="preserve"> the risks. Before any resource is committed to, the process should start well and must continue until all work is completed. The main aim of the project manager is for the result to satisfy the purchaser or project sponsor and any other principal stakeholders within the correct time sale and withing using other resources and more money than those that were budgeted or set aside. Lock, 2007; </w:t>
      </w:r>
      <w:proofErr w:type="spellStart"/>
      <w:r w:rsidRPr="0071192C">
        <w:rPr>
          <w:rFonts w:ascii="Arial" w:hAnsi="Arial" w:cs="Arial"/>
          <w:sz w:val="24"/>
          <w:szCs w:val="24"/>
        </w:rPr>
        <w:t>Maund</w:t>
      </w:r>
      <w:proofErr w:type="spellEnd"/>
      <w:r w:rsidRPr="0071192C">
        <w:rPr>
          <w:rFonts w:ascii="Arial" w:hAnsi="Arial" w:cs="Arial"/>
          <w:sz w:val="24"/>
          <w:szCs w:val="24"/>
        </w:rPr>
        <w:t>, 2018).</w:t>
      </w:r>
    </w:p>
    <w:p w14:paraId="30195B5A" w14:textId="77777777" w:rsidR="00C8581B" w:rsidRDefault="00C8581B" w:rsidP="00E37037">
      <w:pPr>
        <w:rPr>
          <w:rFonts w:ascii="Arial" w:hAnsi="Arial" w:cs="Arial"/>
          <w:color w:val="0070C0"/>
          <w:sz w:val="24"/>
          <w:szCs w:val="24"/>
        </w:rPr>
      </w:pPr>
    </w:p>
    <w:p w14:paraId="4B115B0A" w14:textId="73DE71E9" w:rsidR="00425355" w:rsidRDefault="00425355" w:rsidP="00E37037">
      <w:pPr>
        <w:rPr>
          <w:rFonts w:ascii="Arial" w:hAnsi="Arial" w:cs="Arial"/>
          <w:color w:val="0070C0"/>
          <w:sz w:val="24"/>
          <w:szCs w:val="24"/>
        </w:rPr>
      </w:pPr>
    </w:p>
    <w:p w14:paraId="37C4EB56" w14:textId="77777777" w:rsidR="00425355" w:rsidRPr="0008766D" w:rsidRDefault="00425355" w:rsidP="00E37037">
      <w:pPr>
        <w:rPr>
          <w:rFonts w:ascii="Arial" w:hAnsi="Arial" w:cs="Arial"/>
          <w:color w:val="0070C0"/>
          <w:sz w:val="24"/>
          <w:szCs w:val="24"/>
        </w:rPr>
      </w:pPr>
    </w:p>
    <w:p w14:paraId="25681387" w14:textId="77777777" w:rsidR="00E37037" w:rsidRDefault="00E37037" w:rsidP="00E37037">
      <w:pPr>
        <w:rPr>
          <w:rFonts w:ascii="Arial" w:hAnsi="Arial" w:cs="Arial"/>
          <w:b/>
          <w:color w:val="FF0000"/>
          <w:sz w:val="24"/>
          <w:szCs w:val="24"/>
        </w:rPr>
      </w:pPr>
    </w:p>
    <w:p w14:paraId="15F1252D" w14:textId="77777777" w:rsidR="00C8581B" w:rsidRDefault="00C8581B" w:rsidP="00E37037">
      <w:pPr>
        <w:pStyle w:val="Heading1"/>
        <w:rPr>
          <w:b/>
        </w:rPr>
      </w:pPr>
    </w:p>
    <w:p w14:paraId="1CC61C0C" w14:textId="77777777" w:rsidR="000E0014" w:rsidRDefault="000E0014" w:rsidP="00E37037">
      <w:pPr>
        <w:pStyle w:val="Heading1"/>
        <w:rPr>
          <w:b/>
        </w:rPr>
      </w:pPr>
    </w:p>
    <w:p w14:paraId="24C1F690" w14:textId="1BD02FCA" w:rsidR="00E37037" w:rsidRPr="00D22E22" w:rsidRDefault="00E37037" w:rsidP="00E37037">
      <w:pPr>
        <w:pStyle w:val="Heading1"/>
        <w:rPr>
          <w:b/>
        </w:rPr>
      </w:pPr>
      <w:bookmarkStart w:id="2" w:name="_Toc28083569"/>
      <w:r w:rsidRPr="00D22E22">
        <w:rPr>
          <w:b/>
        </w:rPr>
        <w:t>Findings</w:t>
      </w:r>
      <w:bookmarkEnd w:id="2"/>
      <w:r w:rsidRPr="00D22E22">
        <w:rPr>
          <w:b/>
        </w:rPr>
        <w:t xml:space="preserve"> </w:t>
      </w:r>
    </w:p>
    <w:p w14:paraId="401CC7F5" w14:textId="66EBC255" w:rsidR="00E37037" w:rsidRPr="00F11F68" w:rsidRDefault="00E37037" w:rsidP="00E37037">
      <w:pPr>
        <w:pStyle w:val="Heading2"/>
        <w:rPr>
          <w:color w:val="0070C0"/>
        </w:rPr>
      </w:pPr>
      <w:bookmarkStart w:id="3" w:name="_Toc28083570"/>
      <w:r w:rsidRPr="00F11F68">
        <w:t>Critical assessment of project management tools and techniques for managing the MEND project</w:t>
      </w:r>
      <w:bookmarkEnd w:id="3"/>
      <w:r w:rsidRPr="00F11F68">
        <w:t xml:space="preserve"> </w:t>
      </w:r>
    </w:p>
    <w:p w14:paraId="461C6897" w14:textId="77777777" w:rsidR="005653F8" w:rsidRDefault="005653F8" w:rsidP="00D231B2">
      <w:pPr>
        <w:rPr>
          <w:rFonts w:ascii="Arial" w:hAnsi="Arial" w:cs="Arial"/>
          <w:color w:val="0070C0"/>
          <w:sz w:val="24"/>
          <w:szCs w:val="24"/>
        </w:rPr>
      </w:pPr>
    </w:p>
    <w:p w14:paraId="08CF3E1A" w14:textId="035DF213" w:rsidR="00210689" w:rsidRPr="0013459A" w:rsidRDefault="005653F8" w:rsidP="00D231B2">
      <w:pPr>
        <w:rPr>
          <w:rFonts w:ascii="Arial" w:hAnsi="Arial" w:cs="Arial"/>
          <w:b/>
          <w:bCs/>
          <w:color w:val="000000" w:themeColor="text1"/>
          <w:sz w:val="24"/>
          <w:szCs w:val="24"/>
        </w:rPr>
      </w:pPr>
      <w:r w:rsidRPr="0013459A">
        <w:rPr>
          <w:rFonts w:ascii="Arial" w:hAnsi="Arial" w:cs="Arial"/>
          <w:b/>
          <w:bCs/>
          <w:color w:val="000000" w:themeColor="text1"/>
          <w:sz w:val="24"/>
          <w:szCs w:val="24"/>
        </w:rPr>
        <w:t>Gantt chart</w:t>
      </w:r>
    </w:p>
    <w:p w14:paraId="1519E2D5" w14:textId="0071BC8C" w:rsidR="00210689" w:rsidRDefault="00210689" w:rsidP="00981CA3">
      <w:pPr>
        <w:jc w:val="both"/>
        <w:rPr>
          <w:rFonts w:ascii="Arial" w:hAnsi="Arial" w:cs="Arial"/>
          <w:sz w:val="24"/>
          <w:szCs w:val="24"/>
          <w:shd w:val="clear" w:color="auto" w:fill="FFFFFF"/>
        </w:rPr>
      </w:pPr>
      <w:r w:rsidRPr="0013459A">
        <w:rPr>
          <w:rFonts w:ascii="Arial" w:hAnsi="Arial" w:cs="Arial"/>
          <w:sz w:val="24"/>
          <w:szCs w:val="24"/>
        </w:rPr>
        <w:t>Gantt charts are used for planning projects and has descriptions of activities</w:t>
      </w:r>
      <w:r w:rsidR="005632A4" w:rsidRPr="0013459A">
        <w:rPr>
          <w:rFonts w:ascii="Arial" w:hAnsi="Arial" w:cs="Arial"/>
          <w:sz w:val="24"/>
          <w:szCs w:val="24"/>
        </w:rPr>
        <w:t xml:space="preserve"> that may overlap.</w:t>
      </w:r>
      <w:r w:rsidRPr="0013459A">
        <w:rPr>
          <w:rFonts w:ascii="Arial" w:hAnsi="Arial" w:cs="Arial"/>
          <w:sz w:val="24"/>
          <w:szCs w:val="24"/>
        </w:rPr>
        <w:t xml:space="preserve"> </w:t>
      </w:r>
      <w:r w:rsidR="005632A4" w:rsidRPr="0013459A">
        <w:rPr>
          <w:rFonts w:ascii="Arial" w:hAnsi="Arial" w:cs="Arial"/>
          <w:sz w:val="24"/>
          <w:szCs w:val="24"/>
        </w:rPr>
        <w:t>T</w:t>
      </w:r>
      <w:r w:rsidRPr="0013459A">
        <w:rPr>
          <w:rFonts w:ascii="Arial" w:hAnsi="Arial" w:cs="Arial"/>
          <w:sz w:val="24"/>
          <w:szCs w:val="24"/>
        </w:rPr>
        <w:t xml:space="preserve">his list will contain </w:t>
      </w:r>
      <w:r w:rsidR="00273538" w:rsidRPr="0013459A">
        <w:rPr>
          <w:rFonts w:ascii="Arial" w:hAnsi="Arial" w:cs="Arial"/>
          <w:sz w:val="24"/>
          <w:szCs w:val="24"/>
        </w:rPr>
        <w:t>start and finish dates</w:t>
      </w:r>
      <w:r w:rsidR="005632A4" w:rsidRPr="0013459A">
        <w:rPr>
          <w:rFonts w:ascii="Arial" w:hAnsi="Arial" w:cs="Arial"/>
          <w:sz w:val="24"/>
          <w:szCs w:val="24"/>
        </w:rPr>
        <w:t xml:space="preserve"> and can</w:t>
      </w:r>
      <w:r w:rsidR="00273538" w:rsidRPr="0013459A">
        <w:rPr>
          <w:rFonts w:ascii="Arial" w:hAnsi="Arial" w:cs="Arial"/>
          <w:sz w:val="24"/>
          <w:szCs w:val="24"/>
        </w:rPr>
        <w:t xml:space="preserve"> be edited at any point while completing tasks. All the information input </w:t>
      </w:r>
      <w:r w:rsidR="009C23B1" w:rsidRPr="0013459A">
        <w:rPr>
          <w:rFonts w:ascii="Arial" w:hAnsi="Arial" w:cs="Arial"/>
          <w:sz w:val="24"/>
          <w:szCs w:val="24"/>
        </w:rPr>
        <w:t>is</w:t>
      </w:r>
      <w:r w:rsidR="00273538" w:rsidRPr="0013459A">
        <w:rPr>
          <w:rFonts w:ascii="Arial" w:hAnsi="Arial" w:cs="Arial"/>
          <w:sz w:val="24"/>
          <w:szCs w:val="24"/>
        </w:rPr>
        <w:t xml:space="preserve"> clear and </w:t>
      </w:r>
      <w:r w:rsidR="005632A4" w:rsidRPr="0013459A">
        <w:rPr>
          <w:rFonts w:ascii="Arial" w:hAnsi="Arial" w:cs="Arial"/>
          <w:sz w:val="24"/>
          <w:szCs w:val="24"/>
        </w:rPr>
        <w:t>easy to understand</w:t>
      </w:r>
      <w:r w:rsidR="00BB4ED8" w:rsidRPr="0013459A">
        <w:rPr>
          <w:rFonts w:ascii="Arial" w:hAnsi="Arial" w:cs="Arial"/>
          <w:sz w:val="24"/>
          <w:szCs w:val="24"/>
        </w:rPr>
        <w:t xml:space="preserve"> (</w:t>
      </w:r>
      <w:r w:rsidR="00BB4ED8" w:rsidRPr="0013459A">
        <w:rPr>
          <w:rFonts w:ascii="Arial" w:hAnsi="Arial" w:cs="Arial"/>
          <w:sz w:val="24"/>
          <w:szCs w:val="24"/>
          <w:shd w:val="clear" w:color="auto" w:fill="FFFFFF"/>
        </w:rPr>
        <w:t xml:space="preserve">Laudon &amp; Laudon, 2014 p.575; </w:t>
      </w:r>
      <w:proofErr w:type="spellStart"/>
      <w:r w:rsidR="00BB4ED8" w:rsidRPr="0013459A">
        <w:rPr>
          <w:rFonts w:ascii="Arial" w:hAnsi="Arial" w:cs="Arial"/>
          <w:sz w:val="24"/>
          <w:szCs w:val="24"/>
          <w:shd w:val="clear" w:color="auto" w:fill="FFFFFF"/>
        </w:rPr>
        <w:t>Portny</w:t>
      </w:r>
      <w:proofErr w:type="spellEnd"/>
      <w:r w:rsidR="00BB4ED8" w:rsidRPr="0013459A">
        <w:rPr>
          <w:rFonts w:ascii="Arial" w:hAnsi="Arial" w:cs="Arial"/>
          <w:sz w:val="24"/>
          <w:szCs w:val="24"/>
          <w:shd w:val="clear" w:color="auto" w:fill="FFFFFF"/>
        </w:rPr>
        <w:t>, 2017, p.153-156). </w:t>
      </w:r>
    </w:p>
    <w:p w14:paraId="265AF518" w14:textId="00975DEF" w:rsidR="00981CA3" w:rsidRPr="0013459A" w:rsidRDefault="00981CA3" w:rsidP="00981CA3">
      <w:pPr>
        <w:jc w:val="both"/>
        <w:rPr>
          <w:rFonts w:ascii="Arial" w:hAnsi="Arial" w:cs="Arial"/>
          <w:sz w:val="24"/>
          <w:szCs w:val="24"/>
          <w:shd w:val="clear" w:color="auto" w:fill="FFFFFF"/>
        </w:rPr>
      </w:pPr>
      <w:r>
        <w:rPr>
          <w:rFonts w:ascii="Arial" w:hAnsi="Arial" w:cs="Arial"/>
          <w:color w:val="000000" w:themeColor="text1"/>
          <w:sz w:val="24"/>
          <w:szCs w:val="24"/>
        </w:rPr>
        <w:t>The Gantt chart was used for the planning of the netball match between mend volunteers and the police. The findings from the Gantt chart found netball match training times were unsuitable. The netball match overran with the deadline to complete the project time frame. The netball match was later removed from the schedule.</w:t>
      </w:r>
    </w:p>
    <w:p w14:paraId="5C28A93A" w14:textId="14A59D15" w:rsidR="00CB580B" w:rsidRDefault="00CB580B" w:rsidP="00CB580B">
      <w:pPr>
        <w:rPr>
          <w:rFonts w:ascii="Arial" w:hAnsi="Arial" w:cs="Arial"/>
          <w:sz w:val="24"/>
          <w:szCs w:val="24"/>
          <w:shd w:val="clear" w:color="auto" w:fill="FFFFFF"/>
        </w:rPr>
      </w:pPr>
    </w:p>
    <w:p w14:paraId="3087ED58" w14:textId="77777777" w:rsidR="00981CA3" w:rsidRPr="0013459A" w:rsidRDefault="00981CA3" w:rsidP="00CB580B">
      <w:pPr>
        <w:rPr>
          <w:rFonts w:ascii="Arial" w:hAnsi="Arial" w:cs="Arial"/>
          <w:sz w:val="24"/>
          <w:szCs w:val="24"/>
          <w:shd w:val="clear" w:color="auto" w:fill="FFFFFF"/>
        </w:rPr>
      </w:pPr>
    </w:p>
    <w:p w14:paraId="7A444B4B" w14:textId="7CD4550F" w:rsidR="005653F8" w:rsidRPr="0013459A" w:rsidRDefault="005653F8" w:rsidP="00CB580B">
      <w:pPr>
        <w:rPr>
          <w:rFonts w:ascii="Arial" w:hAnsi="Arial" w:cs="Arial"/>
          <w:sz w:val="24"/>
          <w:szCs w:val="24"/>
          <w:shd w:val="clear" w:color="auto" w:fill="FFFFFF"/>
        </w:rPr>
      </w:pPr>
    </w:p>
    <w:p w14:paraId="78D01230" w14:textId="4261FC19" w:rsidR="005653F8" w:rsidRPr="0013459A" w:rsidRDefault="005653F8" w:rsidP="00CB580B">
      <w:pPr>
        <w:rPr>
          <w:rFonts w:ascii="Arial" w:hAnsi="Arial" w:cs="Arial"/>
          <w:b/>
          <w:bCs/>
          <w:color w:val="000000"/>
          <w:sz w:val="24"/>
          <w:szCs w:val="24"/>
          <w:shd w:val="clear" w:color="auto" w:fill="FFFFFF"/>
        </w:rPr>
      </w:pPr>
      <w:r w:rsidRPr="0013459A">
        <w:rPr>
          <w:rFonts w:ascii="Arial" w:hAnsi="Arial" w:cs="Arial"/>
          <w:b/>
          <w:bCs/>
          <w:color w:val="000000"/>
          <w:sz w:val="24"/>
          <w:szCs w:val="24"/>
          <w:shd w:val="clear" w:color="auto" w:fill="FFFFFF"/>
        </w:rPr>
        <w:t>Risk Analysis</w:t>
      </w:r>
    </w:p>
    <w:p w14:paraId="44112FF0" w14:textId="6268D065" w:rsidR="00724EFF" w:rsidRDefault="00724EFF" w:rsidP="00CB580B">
      <w:pPr>
        <w:rPr>
          <w:rFonts w:asciiTheme="minorHAnsi" w:hAnsiTheme="minorHAnsi" w:cstheme="minorHAnsi"/>
          <w:b/>
          <w:bCs/>
          <w:sz w:val="24"/>
          <w:szCs w:val="24"/>
          <w:shd w:val="clear" w:color="auto" w:fill="FFFFFF"/>
        </w:rPr>
      </w:pPr>
    </w:p>
    <w:p w14:paraId="6A0F9419" w14:textId="2F2A422F" w:rsidR="00724EFF" w:rsidRPr="0013459A" w:rsidRDefault="00724EFF" w:rsidP="00CB580B">
      <w:pPr>
        <w:rPr>
          <w:rFonts w:ascii="Arial" w:hAnsi="Arial" w:cs="Arial"/>
          <w:sz w:val="24"/>
          <w:szCs w:val="24"/>
          <w:shd w:val="clear" w:color="auto" w:fill="FFFFFF"/>
        </w:rPr>
      </w:pPr>
      <w:r w:rsidRPr="0013459A">
        <w:rPr>
          <w:rFonts w:ascii="Arial" w:hAnsi="Arial" w:cs="Arial"/>
          <w:sz w:val="24"/>
          <w:szCs w:val="24"/>
          <w:shd w:val="clear" w:color="auto" w:fill="FFFFFF"/>
        </w:rPr>
        <w:t xml:space="preserve">A risk analysis </w:t>
      </w:r>
      <w:r w:rsidR="00B670CE" w:rsidRPr="0013459A">
        <w:rPr>
          <w:rFonts w:ascii="Arial" w:hAnsi="Arial" w:cs="Arial"/>
          <w:sz w:val="24"/>
          <w:szCs w:val="24"/>
          <w:shd w:val="clear" w:color="auto" w:fill="FFFFFF"/>
        </w:rPr>
        <w:t>should be started at the beginning of a project as this can help to identify potential hazards</w:t>
      </w:r>
      <w:r w:rsidR="00393712" w:rsidRPr="0013459A">
        <w:rPr>
          <w:rFonts w:ascii="Arial" w:hAnsi="Arial" w:cs="Arial"/>
          <w:sz w:val="24"/>
          <w:szCs w:val="24"/>
          <w:shd w:val="clear" w:color="auto" w:fill="FFFFFF"/>
        </w:rPr>
        <w:t xml:space="preserve">. This can be achieved by classification as high, medium and low risks </w:t>
      </w:r>
      <w:r w:rsidR="004B476F" w:rsidRPr="0013459A">
        <w:rPr>
          <w:rFonts w:ascii="Arial" w:hAnsi="Arial" w:cs="Arial"/>
          <w:sz w:val="24"/>
          <w:szCs w:val="24"/>
          <w:shd w:val="clear" w:color="auto" w:fill="FFFFFF"/>
        </w:rPr>
        <w:t>(</w:t>
      </w:r>
      <w:proofErr w:type="spellStart"/>
      <w:r w:rsidR="004B476F" w:rsidRPr="0013459A">
        <w:rPr>
          <w:rFonts w:ascii="Arial" w:hAnsi="Arial" w:cs="Arial"/>
          <w:color w:val="000000"/>
          <w:sz w:val="24"/>
          <w:szCs w:val="24"/>
          <w:shd w:val="clear" w:color="auto" w:fill="FFFFFF"/>
        </w:rPr>
        <w:t>Buttrick</w:t>
      </w:r>
      <w:proofErr w:type="spellEnd"/>
      <w:r w:rsidR="004B476F" w:rsidRPr="0013459A">
        <w:rPr>
          <w:rFonts w:ascii="Arial" w:hAnsi="Arial" w:cs="Arial"/>
          <w:color w:val="000000"/>
          <w:sz w:val="24"/>
          <w:szCs w:val="24"/>
          <w:shd w:val="clear" w:color="auto" w:fill="FFFFFF"/>
        </w:rPr>
        <w:t>, 2009). </w:t>
      </w:r>
      <w:r w:rsidR="005A49DD" w:rsidRPr="0013459A">
        <w:rPr>
          <w:rFonts w:ascii="Arial" w:hAnsi="Arial" w:cs="Arial"/>
          <w:color w:val="000000"/>
          <w:sz w:val="24"/>
          <w:szCs w:val="24"/>
          <w:shd w:val="clear" w:color="auto" w:fill="FFFFFF"/>
        </w:rPr>
        <w:t xml:space="preserve">This was useful as it helped plan </w:t>
      </w:r>
      <w:proofErr w:type="gramStart"/>
      <w:r w:rsidR="005A49DD" w:rsidRPr="0013459A">
        <w:rPr>
          <w:rFonts w:ascii="Arial" w:hAnsi="Arial" w:cs="Arial"/>
          <w:color w:val="000000"/>
          <w:sz w:val="24"/>
          <w:szCs w:val="24"/>
          <w:shd w:val="clear" w:color="auto" w:fill="FFFFFF"/>
        </w:rPr>
        <w:t>for  potential</w:t>
      </w:r>
      <w:proofErr w:type="gramEnd"/>
      <w:r w:rsidR="005A49DD" w:rsidRPr="0013459A">
        <w:rPr>
          <w:rFonts w:ascii="Arial" w:hAnsi="Arial" w:cs="Arial"/>
          <w:color w:val="000000"/>
          <w:sz w:val="24"/>
          <w:szCs w:val="24"/>
          <w:shd w:val="clear" w:color="auto" w:fill="FFFFFF"/>
        </w:rPr>
        <w:t xml:space="preserve"> hazards at the workshop.</w:t>
      </w:r>
    </w:p>
    <w:p w14:paraId="6DC6E4A0" w14:textId="023DC291" w:rsidR="005653F8" w:rsidRPr="0013459A" w:rsidRDefault="005653F8" w:rsidP="00CB580B">
      <w:pPr>
        <w:rPr>
          <w:rFonts w:ascii="Arial" w:hAnsi="Arial" w:cs="Arial"/>
          <w:sz w:val="24"/>
          <w:szCs w:val="24"/>
          <w:shd w:val="clear" w:color="auto" w:fill="FFFFFF"/>
        </w:rPr>
      </w:pPr>
    </w:p>
    <w:p w14:paraId="165DF2A5" w14:textId="2D325FBD" w:rsidR="005653F8" w:rsidRPr="0013459A" w:rsidRDefault="005653F8" w:rsidP="00CB580B">
      <w:pPr>
        <w:rPr>
          <w:rFonts w:ascii="Arial" w:hAnsi="Arial" w:cs="Arial"/>
          <w:sz w:val="24"/>
          <w:szCs w:val="24"/>
          <w:shd w:val="clear" w:color="auto" w:fill="FFFFFF"/>
        </w:rPr>
      </w:pPr>
    </w:p>
    <w:p w14:paraId="20B4910C" w14:textId="45FFEE20" w:rsidR="005653F8" w:rsidRPr="0013459A" w:rsidRDefault="005653F8" w:rsidP="005653F8">
      <w:pPr>
        <w:rPr>
          <w:rFonts w:ascii="Arial" w:hAnsi="Arial" w:cs="Arial"/>
          <w:color w:val="000000"/>
          <w:sz w:val="24"/>
          <w:szCs w:val="24"/>
          <w:shd w:val="clear" w:color="auto" w:fill="FFFFFF"/>
        </w:rPr>
      </w:pPr>
      <w:r w:rsidRPr="0013459A">
        <w:rPr>
          <w:rFonts w:ascii="Arial" w:hAnsi="Arial" w:cs="Arial"/>
          <w:color w:val="000000"/>
          <w:sz w:val="24"/>
          <w:szCs w:val="24"/>
          <w:shd w:val="clear" w:color="auto" w:fill="FFFFFF"/>
        </w:rPr>
        <w:t>In a risk analysis it is important to recognise the threats to the project. Strategies need to be in place to control the risks. Aspects of the project need to be continually reviewed to find changes in the level of threats to the tasks. The hazards need to be classified as high, medium and low (Graham, 2015).</w:t>
      </w:r>
    </w:p>
    <w:p w14:paraId="065F1ACB" w14:textId="6B2A1EC5" w:rsidR="0013459A" w:rsidRDefault="0013459A" w:rsidP="005653F8">
      <w:pPr>
        <w:rPr>
          <w:rFonts w:asciiTheme="minorHAnsi" w:hAnsiTheme="minorHAnsi" w:cstheme="minorHAnsi"/>
          <w:color w:val="000000"/>
          <w:sz w:val="24"/>
          <w:szCs w:val="24"/>
          <w:shd w:val="clear" w:color="auto" w:fill="FFFFFF"/>
        </w:rPr>
      </w:pPr>
    </w:p>
    <w:p w14:paraId="5CE3EB19" w14:textId="6FC0E053" w:rsidR="0013459A" w:rsidRDefault="0062167D" w:rsidP="0013459A">
      <w:pPr>
        <w:pStyle w:val="Heading2"/>
      </w:pPr>
      <w:bookmarkStart w:id="4" w:name="_Toc28083571"/>
      <w:r>
        <w:t>Planning and Implementation</w:t>
      </w:r>
      <w:bookmarkEnd w:id="4"/>
      <w:r>
        <w:t xml:space="preserve"> </w:t>
      </w:r>
    </w:p>
    <w:p w14:paraId="556ACB1C" w14:textId="77777777" w:rsidR="0062167D" w:rsidRPr="0062167D" w:rsidRDefault="0062167D" w:rsidP="0062167D"/>
    <w:p w14:paraId="71E04BE2" w14:textId="2E85439B" w:rsidR="0013459A" w:rsidRDefault="0013459A" w:rsidP="00780782">
      <w:pPr>
        <w:jc w:val="both"/>
        <w:rPr>
          <w:rFonts w:ascii="Arial" w:hAnsi="Arial" w:cs="Arial"/>
          <w:sz w:val="24"/>
          <w:szCs w:val="24"/>
        </w:rPr>
      </w:pPr>
      <w:r>
        <w:rPr>
          <w:rFonts w:ascii="Arial" w:hAnsi="Arial" w:cs="Arial"/>
          <w:sz w:val="24"/>
          <w:szCs w:val="24"/>
        </w:rPr>
        <w:t xml:space="preserve">The planning for the national hate crime awareness week was a success as group members were allocated tasks and the individuals </w:t>
      </w:r>
      <w:proofErr w:type="gramStart"/>
      <w:r>
        <w:rPr>
          <w:rFonts w:ascii="Arial" w:hAnsi="Arial" w:cs="Arial"/>
          <w:sz w:val="24"/>
          <w:szCs w:val="24"/>
        </w:rPr>
        <w:t>were  able</w:t>
      </w:r>
      <w:proofErr w:type="gramEnd"/>
      <w:r>
        <w:rPr>
          <w:rFonts w:ascii="Arial" w:hAnsi="Arial" w:cs="Arial"/>
          <w:sz w:val="24"/>
          <w:szCs w:val="24"/>
        </w:rPr>
        <w:t xml:space="preserve"> to complete them within the time frame. The peers were constantly updated on progress that was made and were able to contribute ideas and support each other. The drawback to the planning stage were that the team had one </w:t>
      </w:r>
      <w:proofErr w:type="spellStart"/>
      <w:r>
        <w:rPr>
          <w:rFonts w:ascii="Arial" w:hAnsi="Arial" w:cs="Arial"/>
          <w:sz w:val="24"/>
          <w:szCs w:val="24"/>
        </w:rPr>
        <w:t>weeks notice</w:t>
      </w:r>
      <w:proofErr w:type="spellEnd"/>
      <w:r>
        <w:rPr>
          <w:rFonts w:ascii="Arial" w:hAnsi="Arial" w:cs="Arial"/>
          <w:sz w:val="24"/>
          <w:szCs w:val="24"/>
        </w:rPr>
        <w:t xml:space="preserve"> to research materials on Mend and deliver a workshop. </w:t>
      </w:r>
    </w:p>
    <w:p w14:paraId="3E24CB82" w14:textId="1FC6A4A1" w:rsidR="00CA6D1E" w:rsidRDefault="0013459A" w:rsidP="00780782">
      <w:pPr>
        <w:jc w:val="both"/>
        <w:rPr>
          <w:rFonts w:ascii="Arial" w:hAnsi="Arial" w:cs="Arial"/>
          <w:sz w:val="24"/>
          <w:szCs w:val="24"/>
        </w:rPr>
      </w:pPr>
      <w:r>
        <w:rPr>
          <w:rFonts w:ascii="Arial" w:hAnsi="Arial" w:cs="Arial"/>
          <w:sz w:val="24"/>
          <w:szCs w:val="24"/>
        </w:rPr>
        <w:t>This event was held for one day and the students received positive feedback from the participants, host organisation and the event organisers. A weakness to the implementation there was limited space to carry out activities. Due to the limitation the team were not able to display all the information that they planned.</w:t>
      </w:r>
    </w:p>
    <w:p w14:paraId="22A67E98" w14:textId="68535958" w:rsidR="00477675" w:rsidRDefault="00477675" w:rsidP="0013459A">
      <w:pPr>
        <w:rPr>
          <w:rFonts w:ascii="Arial" w:hAnsi="Arial" w:cs="Arial"/>
          <w:sz w:val="24"/>
          <w:szCs w:val="24"/>
        </w:rPr>
      </w:pPr>
    </w:p>
    <w:p w14:paraId="53846FE5" w14:textId="77777777" w:rsidR="00477675" w:rsidRDefault="00477675" w:rsidP="0013459A">
      <w:pPr>
        <w:rPr>
          <w:rFonts w:ascii="Arial" w:hAnsi="Arial" w:cs="Arial"/>
          <w:b/>
          <w:bCs/>
          <w:sz w:val="24"/>
          <w:szCs w:val="24"/>
        </w:rPr>
      </w:pPr>
    </w:p>
    <w:p w14:paraId="6DC3F98B" w14:textId="77777777" w:rsidR="00C63976" w:rsidRDefault="00C63976" w:rsidP="0013459A">
      <w:pPr>
        <w:rPr>
          <w:rFonts w:ascii="Arial" w:hAnsi="Arial" w:cs="Arial"/>
          <w:b/>
          <w:bCs/>
          <w:sz w:val="24"/>
          <w:szCs w:val="24"/>
        </w:rPr>
      </w:pPr>
    </w:p>
    <w:p w14:paraId="1F893631" w14:textId="77777777" w:rsidR="00C63976" w:rsidRDefault="00C63976" w:rsidP="0013459A">
      <w:pPr>
        <w:rPr>
          <w:rFonts w:ascii="Arial" w:hAnsi="Arial" w:cs="Arial"/>
          <w:b/>
          <w:bCs/>
          <w:sz w:val="24"/>
          <w:szCs w:val="24"/>
        </w:rPr>
      </w:pPr>
    </w:p>
    <w:p w14:paraId="4760DA85" w14:textId="77777777" w:rsidR="00C63976" w:rsidRDefault="00C63976" w:rsidP="0013459A">
      <w:pPr>
        <w:rPr>
          <w:rFonts w:ascii="Arial" w:hAnsi="Arial" w:cs="Arial"/>
          <w:b/>
          <w:bCs/>
          <w:sz w:val="24"/>
          <w:szCs w:val="24"/>
        </w:rPr>
      </w:pPr>
    </w:p>
    <w:p w14:paraId="609773C9" w14:textId="6DF0BBC8" w:rsidR="00477675" w:rsidRDefault="00477675" w:rsidP="0013459A">
      <w:pPr>
        <w:rPr>
          <w:rFonts w:ascii="Arial" w:hAnsi="Arial" w:cs="Arial"/>
          <w:b/>
          <w:bCs/>
          <w:sz w:val="24"/>
          <w:szCs w:val="24"/>
        </w:rPr>
      </w:pPr>
      <w:r w:rsidRPr="00477675">
        <w:rPr>
          <w:rFonts w:ascii="Arial" w:hAnsi="Arial" w:cs="Arial"/>
          <w:b/>
          <w:bCs/>
          <w:sz w:val="24"/>
          <w:szCs w:val="24"/>
        </w:rPr>
        <w:t>Quad Chart</w:t>
      </w:r>
    </w:p>
    <w:p w14:paraId="4DC8A265" w14:textId="77777777" w:rsidR="00DA1535" w:rsidRDefault="00DA1535" w:rsidP="00477675">
      <w:pPr>
        <w:rPr>
          <w:rFonts w:ascii="Arial" w:hAnsi="Arial" w:cs="Arial"/>
          <w:color w:val="FF0000"/>
          <w:sz w:val="24"/>
          <w:szCs w:val="24"/>
          <w:shd w:val="clear" w:color="auto" w:fill="FFFFFF"/>
        </w:rPr>
      </w:pPr>
    </w:p>
    <w:p w14:paraId="66EAEA73" w14:textId="5A00A081" w:rsidR="00E51971" w:rsidRDefault="00BC04A3" w:rsidP="00780782">
      <w:p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 xml:space="preserve">A Quad chat is a descriptive and visual chat that provides an explanation about a project. It is used for a variety of objectives that includes results, customers, success, communication, planning and purpose. The quad chart has benefits as it helps to strategies before starting a project. The National </w:t>
      </w:r>
      <w:proofErr w:type="spellStart"/>
      <w:r>
        <w:rPr>
          <w:rFonts w:ascii="Arial" w:hAnsi="Arial" w:cs="Arial"/>
          <w:color w:val="000000" w:themeColor="text1"/>
          <w:sz w:val="24"/>
          <w:szCs w:val="24"/>
          <w:shd w:val="clear" w:color="auto" w:fill="FFFFFF"/>
        </w:rPr>
        <w:t>Oceaninc</w:t>
      </w:r>
      <w:proofErr w:type="spellEnd"/>
      <w:r>
        <w:rPr>
          <w:rFonts w:ascii="Arial" w:hAnsi="Arial" w:cs="Arial"/>
          <w:color w:val="000000" w:themeColor="text1"/>
          <w:sz w:val="24"/>
          <w:szCs w:val="24"/>
          <w:shd w:val="clear" w:color="auto" w:fill="FFFFFF"/>
        </w:rPr>
        <w:t xml:space="preserve"> Atmosphere Administration and the national weather service are the first known organisations to use this chart </w:t>
      </w:r>
      <w:r w:rsidRPr="00BC04A3">
        <w:rPr>
          <w:rFonts w:ascii="Arial" w:hAnsi="Arial" w:cs="Arial"/>
          <w:color w:val="000000" w:themeColor="text1"/>
          <w:sz w:val="24"/>
          <w:szCs w:val="24"/>
          <w:shd w:val="clear" w:color="auto" w:fill="FFFFFF"/>
        </w:rPr>
        <w:t>(Ford &amp; Wei, 2015).</w:t>
      </w:r>
    </w:p>
    <w:p w14:paraId="651A55F6" w14:textId="6BE2D3CE" w:rsidR="00F37364" w:rsidRPr="00E51971" w:rsidRDefault="00F37364" w:rsidP="00780782">
      <w:pPr>
        <w:jc w:val="both"/>
        <w:rPr>
          <w:rFonts w:ascii="Arial" w:hAnsi="Arial" w:cs="Arial"/>
          <w:color w:val="000000" w:themeColor="text1"/>
          <w:sz w:val="24"/>
          <w:szCs w:val="24"/>
          <w:shd w:val="clear" w:color="auto" w:fill="FFFFFF"/>
        </w:rPr>
      </w:pPr>
      <w:r w:rsidRPr="00E51971">
        <w:rPr>
          <w:rFonts w:ascii="Arial" w:hAnsi="Arial" w:cs="Arial"/>
          <w:color w:val="000000" w:themeColor="text1"/>
          <w:sz w:val="24"/>
          <w:szCs w:val="24"/>
          <w:shd w:val="clear" w:color="auto" w:fill="FFFFFF"/>
        </w:rPr>
        <w:t>The writer</w:t>
      </w:r>
      <w:r>
        <w:rPr>
          <w:rFonts w:ascii="Arial" w:hAnsi="Arial" w:cs="Arial"/>
          <w:color w:val="000000" w:themeColor="text1"/>
          <w:sz w:val="24"/>
          <w:szCs w:val="24"/>
          <w:shd w:val="clear" w:color="auto" w:fill="FFFFFF"/>
        </w:rPr>
        <w:t xml:space="preserve"> used the Quad chart to plan activities for the Mend stall.</w:t>
      </w:r>
    </w:p>
    <w:p w14:paraId="7EC12EE5" w14:textId="77777777" w:rsidR="00477675" w:rsidRPr="00DB2D41" w:rsidRDefault="00477675" w:rsidP="00477675">
      <w:pPr>
        <w:rPr>
          <w:rFonts w:ascii="Arial" w:hAnsi="Arial" w:cs="Arial"/>
          <w:color w:val="FF0000"/>
          <w:sz w:val="24"/>
          <w:szCs w:val="24"/>
          <w:shd w:val="clear" w:color="auto" w:fill="FFFFFF"/>
        </w:rPr>
      </w:pPr>
    </w:p>
    <w:p w14:paraId="2452F829" w14:textId="77777777" w:rsidR="00477675" w:rsidRPr="00477675" w:rsidRDefault="00477675" w:rsidP="0013459A">
      <w:pPr>
        <w:rPr>
          <w:rFonts w:ascii="Arial" w:hAnsi="Arial" w:cs="Arial"/>
          <w:b/>
          <w:bCs/>
          <w:sz w:val="24"/>
          <w:szCs w:val="24"/>
        </w:rPr>
      </w:pPr>
    </w:p>
    <w:p w14:paraId="7E173F4A" w14:textId="41787D5F" w:rsidR="0013459A" w:rsidRDefault="00A54DD4" w:rsidP="005653F8">
      <w:pPr>
        <w:rPr>
          <w:rFonts w:ascii="Arial" w:hAnsi="Arial" w:cs="Arial"/>
          <w:b/>
          <w:bCs/>
          <w:color w:val="000000"/>
          <w:sz w:val="24"/>
          <w:szCs w:val="24"/>
          <w:shd w:val="clear" w:color="auto" w:fill="FFFFFF"/>
        </w:rPr>
      </w:pPr>
      <w:r w:rsidRPr="00045553">
        <w:rPr>
          <w:rFonts w:ascii="Arial" w:hAnsi="Arial" w:cs="Arial"/>
          <w:b/>
          <w:bCs/>
          <w:color w:val="000000"/>
          <w:sz w:val="24"/>
          <w:szCs w:val="24"/>
          <w:shd w:val="clear" w:color="auto" w:fill="FFFFFF"/>
        </w:rPr>
        <w:t>WBS</w:t>
      </w:r>
    </w:p>
    <w:p w14:paraId="4D38556F" w14:textId="77777777" w:rsidR="00E86D1C" w:rsidRDefault="00E86D1C" w:rsidP="00D231B2">
      <w:pPr>
        <w:rPr>
          <w:rFonts w:ascii="Arial" w:hAnsi="Arial" w:cs="Arial"/>
          <w:sz w:val="24"/>
          <w:szCs w:val="24"/>
        </w:rPr>
      </w:pPr>
    </w:p>
    <w:p w14:paraId="05A11B65" w14:textId="2B253393" w:rsidR="00780782" w:rsidRDefault="00780782" w:rsidP="00D231B2">
      <w:pPr>
        <w:rPr>
          <w:rFonts w:ascii="Arial" w:hAnsi="Arial" w:cs="Arial"/>
          <w:sz w:val="24"/>
          <w:szCs w:val="24"/>
          <w:shd w:val="clear" w:color="auto" w:fill="FFFFFF"/>
        </w:rPr>
      </w:pPr>
      <w:r>
        <w:rPr>
          <w:rFonts w:ascii="Arial" w:hAnsi="Arial" w:cs="Arial"/>
          <w:sz w:val="24"/>
          <w:szCs w:val="24"/>
          <w:shd w:val="clear" w:color="auto" w:fill="FFFFFF"/>
        </w:rPr>
        <w:t xml:space="preserve">The Work breakdown structure (WBS) is a tool used for project management to help </w:t>
      </w:r>
    </w:p>
    <w:p w14:paraId="61922CAA" w14:textId="7037295F" w:rsidR="00E86D1C" w:rsidRDefault="00E86D1C" w:rsidP="00D231B2">
      <w:pPr>
        <w:rPr>
          <w:rFonts w:ascii="Arial" w:hAnsi="Arial" w:cs="Arial"/>
          <w:sz w:val="24"/>
          <w:szCs w:val="24"/>
          <w:shd w:val="clear" w:color="auto" w:fill="FFFFFF"/>
        </w:rPr>
      </w:pPr>
      <w:r>
        <w:rPr>
          <w:rFonts w:ascii="Arial" w:hAnsi="Arial" w:cs="Arial"/>
          <w:sz w:val="24"/>
          <w:szCs w:val="24"/>
          <w:shd w:val="clear" w:color="auto" w:fill="FFFFFF"/>
        </w:rPr>
        <w:t>break down and plan tasks. The aim is to split into different layers so responsibilities can be clearly identified</w:t>
      </w:r>
      <w:r w:rsidRPr="00E86D1C">
        <w:rPr>
          <w:rFonts w:ascii="Arial" w:hAnsi="Arial" w:cs="Arial"/>
          <w:sz w:val="24"/>
          <w:szCs w:val="24"/>
          <w:shd w:val="clear" w:color="auto" w:fill="FFFFFF"/>
        </w:rPr>
        <w:t xml:space="preserve"> (Graham, 2015).</w:t>
      </w:r>
    </w:p>
    <w:p w14:paraId="658D3319" w14:textId="74EE3C77" w:rsidR="00BC04A3" w:rsidRDefault="00BC04A3" w:rsidP="00D231B2">
      <w:pPr>
        <w:rPr>
          <w:rFonts w:ascii="Arial" w:hAnsi="Arial" w:cs="Arial"/>
          <w:sz w:val="24"/>
          <w:szCs w:val="24"/>
          <w:shd w:val="clear" w:color="auto" w:fill="FFFFFF"/>
        </w:rPr>
      </w:pPr>
    </w:p>
    <w:p w14:paraId="158A9A00" w14:textId="116D880C" w:rsidR="0012266F" w:rsidRDefault="00E86D1C" w:rsidP="00D231B2">
      <w:pPr>
        <w:rPr>
          <w:rFonts w:ascii="Arial" w:hAnsi="Arial" w:cs="Arial"/>
          <w:sz w:val="24"/>
          <w:szCs w:val="24"/>
          <w:shd w:val="clear" w:color="auto" w:fill="FFFFFF"/>
        </w:rPr>
      </w:pPr>
      <w:r>
        <w:rPr>
          <w:rFonts w:ascii="Arial" w:hAnsi="Arial" w:cs="Arial"/>
          <w:sz w:val="24"/>
          <w:szCs w:val="24"/>
          <w:shd w:val="clear" w:color="auto" w:fill="FFFFFF"/>
        </w:rPr>
        <w:t xml:space="preserve">WBS planning methods are bottom up or top down. </w:t>
      </w:r>
      <w:r w:rsidR="00745666">
        <w:rPr>
          <w:rFonts w:ascii="Arial" w:hAnsi="Arial" w:cs="Arial"/>
          <w:sz w:val="24"/>
          <w:szCs w:val="24"/>
          <w:shd w:val="clear" w:color="auto" w:fill="FFFFFF"/>
        </w:rPr>
        <w:t>Top down starts with the work that’s finished, then the tasks are broken down into detail</w:t>
      </w:r>
      <w:r w:rsidR="00745666" w:rsidRPr="00745666">
        <w:rPr>
          <w:rFonts w:ascii="Arial" w:hAnsi="Arial" w:cs="Arial"/>
          <w:sz w:val="24"/>
          <w:szCs w:val="24"/>
          <w:shd w:val="clear" w:color="auto" w:fill="FFFFFF"/>
        </w:rPr>
        <w:t xml:space="preserve"> (Baker &amp; Baker, 2000, p.92-106).</w:t>
      </w:r>
    </w:p>
    <w:p w14:paraId="3208E13E" w14:textId="19B5D9CC" w:rsidR="0012266F" w:rsidRDefault="0012266F" w:rsidP="00D231B2">
      <w:pPr>
        <w:rPr>
          <w:rFonts w:ascii="Arial" w:hAnsi="Arial" w:cs="Arial"/>
          <w:sz w:val="24"/>
          <w:szCs w:val="24"/>
          <w:shd w:val="clear" w:color="auto" w:fill="FFFFFF"/>
        </w:rPr>
      </w:pPr>
    </w:p>
    <w:p w14:paraId="70712B84" w14:textId="01D11EA8" w:rsidR="0012266F" w:rsidRDefault="0012266F" w:rsidP="0012266F">
      <w:pPr>
        <w:jc w:val="both"/>
        <w:rPr>
          <w:rFonts w:ascii="Arial" w:hAnsi="Arial" w:cs="Arial"/>
          <w:sz w:val="24"/>
          <w:szCs w:val="24"/>
          <w:shd w:val="clear" w:color="auto" w:fill="FFFFFF"/>
        </w:rPr>
      </w:pPr>
      <w:r>
        <w:rPr>
          <w:rFonts w:ascii="Arial" w:hAnsi="Arial" w:cs="Arial"/>
          <w:sz w:val="24"/>
          <w:szCs w:val="24"/>
          <w:shd w:val="clear" w:color="auto" w:fill="FFFFFF"/>
        </w:rPr>
        <w:t xml:space="preserve">The first part of the planning stage was meeting the host organisation. The second phase was planning of the exhibition. The third phase was networking with other organisations and the fourth was receiving feedback. </w:t>
      </w:r>
    </w:p>
    <w:p w14:paraId="60CE6E1C" w14:textId="77777777" w:rsidR="00F90738" w:rsidRDefault="00F90738" w:rsidP="0031550E">
      <w:pPr>
        <w:rPr>
          <w:rFonts w:ascii="Arial" w:hAnsi="Arial" w:cs="Arial"/>
          <w:color w:val="FF0000"/>
          <w:sz w:val="24"/>
          <w:szCs w:val="24"/>
        </w:rPr>
      </w:pPr>
    </w:p>
    <w:p w14:paraId="76A3D87A" w14:textId="77777777" w:rsidR="00F90738" w:rsidRDefault="00F90738" w:rsidP="0031550E">
      <w:pPr>
        <w:rPr>
          <w:rFonts w:ascii="Arial" w:hAnsi="Arial" w:cs="Arial"/>
          <w:color w:val="FF0000"/>
          <w:sz w:val="24"/>
          <w:szCs w:val="24"/>
        </w:rPr>
      </w:pPr>
    </w:p>
    <w:p w14:paraId="606459C0" w14:textId="1963027F" w:rsidR="00F90738" w:rsidRDefault="00F90738" w:rsidP="0031550E">
      <w:pPr>
        <w:rPr>
          <w:rFonts w:ascii="Arial" w:hAnsi="Arial" w:cs="Arial"/>
          <w:b/>
          <w:bCs/>
          <w:sz w:val="24"/>
          <w:szCs w:val="24"/>
        </w:rPr>
      </w:pPr>
      <w:r w:rsidRPr="00F90738">
        <w:rPr>
          <w:rFonts w:ascii="Arial" w:hAnsi="Arial" w:cs="Arial"/>
          <w:b/>
          <w:bCs/>
          <w:sz w:val="24"/>
          <w:szCs w:val="24"/>
        </w:rPr>
        <w:t>Stakeholders</w:t>
      </w:r>
    </w:p>
    <w:p w14:paraId="6018FCF5" w14:textId="39AD25D6" w:rsidR="00745666" w:rsidRDefault="00745666" w:rsidP="0031550E">
      <w:pPr>
        <w:rPr>
          <w:rFonts w:ascii="Arial" w:hAnsi="Arial" w:cs="Arial"/>
          <w:color w:val="FF0000"/>
          <w:sz w:val="24"/>
          <w:szCs w:val="24"/>
        </w:rPr>
      </w:pPr>
    </w:p>
    <w:p w14:paraId="42914C9F" w14:textId="1895DDD6" w:rsidR="00745666" w:rsidRPr="00A100C6" w:rsidRDefault="00745666" w:rsidP="0071192C">
      <w:pPr>
        <w:jc w:val="both"/>
        <w:rPr>
          <w:rFonts w:ascii="Arial" w:hAnsi="Arial" w:cs="Arial"/>
          <w:sz w:val="24"/>
          <w:szCs w:val="24"/>
        </w:rPr>
      </w:pPr>
      <w:r w:rsidRPr="00745666">
        <w:rPr>
          <w:rFonts w:ascii="Arial" w:hAnsi="Arial" w:cs="Arial"/>
          <w:sz w:val="24"/>
          <w:szCs w:val="24"/>
        </w:rPr>
        <w:t>People and organisations who have an active interest in a project are known as stakeholders</w:t>
      </w:r>
      <w:r w:rsidR="005C00A0">
        <w:rPr>
          <w:rFonts w:ascii="Arial" w:hAnsi="Arial" w:cs="Arial"/>
          <w:sz w:val="24"/>
          <w:szCs w:val="24"/>
        </w:rPr>
        <w:t xml:space="preserve"> </w:t>
      </w:r>
      <w:r w:rsidR="0071192C" w:rsidRPr="0071192C">
        <w:rPr>
          <w:rFonts w:ascii="Arial" w:hAnsi="Arial" w:cs="Arial"/>
          <w:sz w:val="24"/>
          <w:szCs w:val="24"/>
        </w:rPr>
        <w:t xml:space="preserve">(Baker, Baker, 2000). </w:t>
      </w:r>
      <w:r w:rsidR="007D67BA">
        <w:rPr>
          <w:rFonts w:ascii="Arial" w:hAnsi="Arial" w:cs="Arial"/>
          <w:sz w:val="24"/>
          <w:szCs w:val="24"/>
        </w:rPr>
        <w:t xml:space="preserve"> There are different types of stakeholders, this includes; customers, employees, investors, suppliers, communities and governments</w:t>
      </w:r>
      <w:r w:rsidR="00A100C6">
        <w:rPr>
          <w:rFonts w:ascii="Arial" w:hAnsi="Arial" w:cs="Arial"/>
          <w:sz w:val="24"/>
          <w:szCs w:val="24"/>
        </w:rPr>
        <w:t xml:space="preserve"> </w:t>
      </w:r>
      <w:r w:rsidR="00A100C6" w:rsidRPr="00A100C6">
        <w:rPr>
          <w:rFonts w:ascii="Arial" w:hAnsi="Arial" w:cs="Arial"/>
          <w:color w:val="000000"/>
          <w:sz w:val="24"/>
          <w:szCs w:val="24"/>
          <w:shd w:val="clear" w:color="auto" w:fill="FFFFFF"/>
        </w:rPr>
        <w:t>CFI Education (2019). </w:t>
      </w:r>
      <w:r w:rsidR="0071192C" w:rsidRPr="00A100C6">
        <w:rPr>
          <w:rFonts w:ascii="Arial" w:hAnsi="Arial" w:cs="Arial"/>
          <w:sz w:val="24"/>
          <w:szCs w:val="24"/>
        </w:rPr>
        <w:t xml:space="preserve"> </w:t>
      </w:r>
    </w:p>
    <w:p w14:paraId="05C942A6" w14:textId="534F69DD" w:rsidR="0031550E" w:rsidRPr="00A100C6" w:rsidRDefault="0031550E" w:rsidP="0031550E">
      <w:pPr>
        <w:rPr>
          <w:rFonts w:ascii="Arial" w:hAnsi="Arial" w:cs="Arial"/>
          <w:sz w:val="24"/>
          <w:szCs w:val="24"/>
        </w:rPr>
      </w:pPr>
    </w:p>
    <w:p w14:paraId="150E9188" w14:textId="77777777" w:rsidR="0031550E" w:rsidRPr="00D32F6D" w:rsidRDefault="0031550E" w:rsidP="0031550E"/>
    <w:p w14:paraId="75AF2501" w14:textId="2958848C" w:rsidR="00E37037" w:rsidRPr="00B32E27" w:rsidRDefault="00B32E27" w:rsidP="007D67BA">
      <w:pPr>
        <w:jc w:val="both"/>
        <w:rPr>
          <w:rFonts w:ascii="Arial" w:hAnsi="Arial" w:cs="Arial"/>
          <w:color w:val="000000" w:themeColor="text1"/>
          <w:sz w:val="24"/>
          <w:szCs w:val="24"/>
        </w:rPr>
      </w:pPr>
      <w:r>
        <w:rPr>
          <w:rFonts w:ascii="Arial" w:hAnsi="Arial" w:cs="Arial"/>
          <w:color w:val="000000" w:themeColor="text1"/>
          <w:sz w:val="24"/>
          <w:szCs w:val="24"/>
        </w:rPr>
        <w:t xml:space="preserve">The stakeholders for the MEND exhibition included the following; the Muslim community, Swansea residents, Swansea Council, Victim Support, South Wales Police, Ambulance Service and students. </w:t>
      </w:r>
      <w:r w:rsidR="007D67BA">
        <w:rPr>
          <w:rFonts w:ascii="Arial" w:hAnsi="Arial" w:cs="Arial"/>
          <w:color w:val="000000" w:themeColor="text1"/>
          <w:sz w:val="24"/>
          <w:szCs w:val="24"/>
        </w:rPr>
        <w:t>These services were vital in tackling hate crime and Islamophobia.</w:t>
      </w:r>
    </w:p>
    <w:p w14:paraId="5B2B8EDF" w14:textId="77777777" w:rsidR="00E37037" w:rsidRDefault="00E37037" w:rsidP="00E37037">
      <w:pPr>
        <w:rPr>
          <w:rFonts w:ascii="Arial" w:hAnsi="Arial" w:cs="Arial"/>
          <w:color w:val="FF0000"/>
          <w:sz w:val="24"/>
          <w:szCs w:val="24"/>
        </w:rPr>
      </w:pPr>
    </w:p>
    <w:p w14:paraId="4574645E" w14:textId="1FE2A057" w:rsidR="00F6022C" w:rsidRDefault="00F6022C" w:rsidP="00E37037">
      <w:pPr>
        <w:rPr>
          <w:rFonts w:ascii="Arial" w:hAnsi="Arial" w:cs="Arial"/>
          <w:color w:val="0070C0"/>
          <w:sz w:val="24"/>
          <w:szCs w:val="24"/>
        </w:rPr>
      </w:pPr>
    </w:p>
    <w:p w14:paraId="4B8ED678" w14:textId="61C06E60" w:rsidR="00E37037" w:rsidRPr="00B32E27" w:rsidRDefault="00E37037" w:rsidP="00E37037">
      <w:pPr>
        <w:pStyle w:val="Heading2"/>
        <w:rPr>
          <w:b/>
          <w:bCs/>
          <w:color w:val="000000" w:themeColor="text1"/>
        </w:rPr>
      </w:pPr>
      <w:bookmarkStart w:id="5" w:name="_Toc28083572"/>
      <w:r w:rsidRPr="00B32E27">
        <w:rPr>
          <w:b/>
          <w:bCs/>
          <w:color w:val="000000" w:themeColor="text1"/>
        </w:rPr>
        <w:t>Analysis of various tools</w:t>
      </w:r>
      <w:bookmarkEnd w:id="5"/>
    </w:p>
    <w:p w14:paraId="5E61242B" w14:textId="77777777" w:rsidR="000D15FB" w:rsidRPr="000D15FB" w:rsidRDefault="000D15FB" w:rsidP="00E37037">
      <w:pPr>
        <w:rPr>
          <w:rFonts w:ascii="Arial" w:hAnsi="Arial" w:cs="Arial"/>
          <w:sz w:val="24"/>
          <w:szCs w:val="24"/>
        </w:rPr>
      </w:pPr>
    </w:p>
    <w:p w14:paraId="2C0D6012" w14:textId="583547DD" w:rsidR="00210689" w:rsidRPr="00B32E27" w:rsidRDefault="00B32E27" w:rsidP="00B32E27">
      <w:pPr>
        <w:jc w:val="both"/>
        <w:rPr>
          <w:rFonts w:ascii="Arial" w:hAnsi="Arial" w:cs="Arial"/>
          <w:color w:val="000000" w:themeColor="text1"/>
          <w:sz w:val="24"/>
          <w:szCs w:val="24"/>
        </w:rPr>
      </w:pPr>
      <w:r>
        <w:rPr>
          <w:rFonts w:ascii="Arial" w:hAnsi="Arial" w:cs="Arial"/>
          <w:color w:val="000000" w:themeColor="text1"/>
          <w:sz w:val="24"/>
          <w:szCs w:val="24"/>
        </w:rPr>
        <w:t>The effective tools were risk analysis,</w:t>
      </w:r>
      <w:r w:rsidR="002A5BAF">
        <w:rPr>
          <w:rFonts w:ascii="Arial" w:hAnsi="Arial" w:cs="Arial"/>
          <w:color w:val="000000" w:themeColor="text1"/>
          <w:sz w:val="24"/>
          <w:szCs w:val="24"/>
        </w:rPr>
        <w:t xml:space="preserve"> G</w:t>
      </w:r>
      <w:r>
        <w:rPr>
          <w:rFonts w:ascii="Arial" w:hAnsi="Arial" w:cs="Arial"/>
          <w:color w:val="000000" w:themeColor="text1"/>
          <w:sz w:val="24"/>
          <w:szCs w:val="24"/>
        </w:rPr>
        <w:t xml:space="preserve">antt chart and WBS. These tools enabled the planning and preparing of the various events that were organised by MEND. Through using these </w:t>
      </w:r>
      <w:r w:rsidR="002A5BAF">
        <w:rPr>
          <w:rFonts w:ascii="Arial" w:hAnsi="Arial" w:cs="Arial"/>
          <w:color w:val="000000" w:themeColor="text1"/>
          <w:sz w:val="24"/>
          <w:szCs w:val="24"/>
        </w:rPr>
        <w:t>tools,</w:t>
      </w:r>
      <w:r>
        <w:rPr>
          <w:rFonts w:ascii="Arial" w:hAnsi="Arial" w:cs="Arial"/>
          <w:color w:val="000000" w:themeColor="text1"/>
          <w:sz w:val="24"/>
          <w:szCs w:val="24"/>
        </w:rPr>
        <w:t xml:space="preserve"> it ensured the event was successful. The least effective tools were stakeholder and quad charts. The reasons were the teams already knew which organisations were going to be at the exhibition. </w:t>
      </w:r>
    </w:p>
    <w:p w14:paraId="7BFE64E1" w14:textId="77777777" w:rsidR="00E37037" w:rsidRPr="00F11F68" w:rsidRDefault="00E37037" w:rsidP="00E37037">
      <w:pPr>
        <w:pStyle w:val="ListParagraph"/>
        <w:ind w:left="0"/>
        <w:rPr>
          <w:rFonts w:ascii="Arial" w:hAnsi="Arial" w:cs="Arial"/>
          <w:color w:val="FF0000"/>
          <w:sz w:val="24"/>
          <w:szCs w:val="24"/>
        </w:rPr>
      </w:pPr>
    </w:p>
    <w:p w14:paraId="4E538213" w14:textId="77777777" w:rsidR="00072F60" w:rsidRDefault="00072F60" w:rsidP="00E37037">
      <w:pPr>
        <w:pStyle w:val="Heading2"/>
      </w:pPr>
    </w:p>
    <w:p w14:paraId="084943F2" w14:textId="77777777" w:rsidR="00C63976" w:rsidRDefault="00C63976" w:rsidP="00E37037">
      <w:pPr>
        <w:pStyle w:val="Heading2"/>
      </w:pPr>
    </w:p>
    <w:p w14:paraId="6970FD54" w14:textId="69AC0BB0" w:rsidR="00E37037" w:rsidRDefault="00E37037" w:rsidP="00E37037">
      <w:pPr>
        <w:pStyle w:val="Heading2"/>
      </w:pPr>
      <w:bookmarkStart w:id="6" w:name="_Toc28083573"/>
      <w:r>
        <w:t>O</w:t>
      </w:r>
      <w:r w:rsidRPr="00AB4B2F">
        <w:t>rganisation of work</w:t>
      </w:r>
      <w:bookmarkEnd w:id="6"/>
      <w:r>
        <w:t xml:space="preserve"> </w:t>
      </w:r>
    </w:p>
    <w:p w14:paraId="6221FF29" w14:textId="63548EA8" w:rsidR="00210689" w:rsidRDefault="00210689" w:rsidP="00E37037">
      <w:pPr>
        <w:rPr>
          <w:rFonts w:ascii="Arial" w:hAnsi="Arial" w:cs="Arial"/>
          <w:color w:val="0070C0"/>
          <w:sz w:val="24"/>
          <w:szCs w:val="24"/>
        </w:rPr>
      </w:pPr>
    </w:p>
    <w:p w14:paraId="3DF1BDD7" w14:textId="18DA0EAD" w:rsidR="0015588A" w:rsidRPr="0015588A" w:rsidRDefault="0015588A" w:rsidP="0015588A">
      <w:pPr>
        <w:jc w:val="both"/>
        <w:rPr>
          <w:rFonts w:ascii="Arial" w:hAnsi="Arial" w:cs="Arial"/>
          <w:color w:val="000000" w:themeColor="text1"/>
          <w:sz w:val="24"/>
          <w:szCs w:val="24"/>
        </w:rPr>
      </w:pPr>
      <w:r w:rsidRPr="0015588A">
        <w:rPr>
          <w:rFonts w:ascii="Arial" w:hAnsi="Arial" w:cs="Arial"/>
          <w:color w:val="000000" w:themeColor="text1"/>
          <w:sz w:val="24"/>
          <w:szCs w:val="24"/>
        </w:rPr>
        <w:t>The</w:t>
      </w:r>
      <w:r>
        <w:rPr>
          <w:rFonts w:ascii="Arial" w:hAnsi="Arial" w:cs="Arial"/>
          <w:color w:val="0070C0"/>
          <w:sz w:val="24"/>
          <w:szCs w:val="24"/>
        </w:rPr>
        <w:t xml:space="preserve"> </w:t>
      </w:r>
      <w:r>
        <w:rPr>
          <w:rFonts w:ascii="Arial" w:hAnsi="Arial" w:cs="Arial"/>
          <w:color w:val="000000" w:themeColor="text1"/>
          <w:sz w:val="24"/>
          <w:szCs w:val="24"/>
        </w:rPr>
        <w:t xml:space="preserve">projects were successful due to the WBS which enabled the project to be planned through listing the activities which participants could take part in. The </w:t>
      </w:r>
      <w:r w:rsidR="00981CA3">
        <w:rPr>
          <w:rFonts w:ascii="Arial" w:hAnsi="Arial" w:cs="Arial"/>
          <w:color w:val="000000" w:themeColor="text1"/>
          <w:sz w:val="24"/>
          <w:szCs w:val="24"/>
        </w:rPr>
        <w:t>G</w:t>
      </w:r>
      <w:r>
        <w:rPr>
          <w:rFonts w:ascii="Arial" w:hAnsi="Arial" w:cs="Arial"/>
          <w:color w:val="000000" w:themeColor="text1"/>
          <w:sz w:val="24"/>
          <w:szCs w:val="24"/>
        </w:rPr>
        <w:t>an</w:t>
      </w:r>
      <w:r w:rsidR="0094366C">
        <w:rPr>
          <w:rFonts w:ascii="Arial" w:hAnsi="Arial" w:cs="Arial"/>
          <w:color w:val="000000" w:themeColor="text1"/>
          <w:sz w:val="24"/>
          <w:szCs w:val="24"/>
        </w:rPr>
        <w:t>t</w:t>
      </w:r>
      <w:r>
        <w:rPr>
          <w:rFonts w:ascii="Arial" w:hAnsi="Arial" w:cs="Arial"/>
          <w:color w:val="000000" w:themeColor="text1"/>
          <w:sz w:val="24"/>
          <w:szCs w:val="24"/>
        </w:rPr>
        <w:t xml:space="preserve">t chart proved to be the least useful for planning the gendered Islamophobia workshop </w:t>
      </w:r>
      <w:r w:rsidR="00F7464D">
        <w:rPr>
          <w:rFonts w:ascii="Arial" w:hAnsi="Arial" w:cs="Arial"/>
          <w:color w:val="000000" w:themeColor="text1"/>
          <w:sz w:val="24"/>
          <w:szCs w:val="24"/>
        </w:rPr>
        <w:t>as only</w:t>
      </w:r>
      <w:r>
        <w:rPr>
          <w:rFonts w:ascii="Arial" w:hAnsi="Arial" w:cs="Arial"/>
          <w:color w:val="000000" w:themeColor="text1"/>
          <w:sz w:val="24"/>
          <w:szCs w:val="24"/>
        </w:rPr>
        <w:t xml:space="preserve"> a week</w:t>
      </w:r>
      <w:r w:rsidR="008C248F">
        <w:rPr>
          <w:rFonts w:ascii="Arial" w:hAnsi="Arial" w:cs="Arial"/>
          <w:color w:val="000000" w:themeColor="text1"/>
          <w:sz w:val="24"/>
          <w:szCs w:val="24"/>
        </w:rPr>
        <w:t xml:space="preserve"> notice was given </w:t>
      </w:r>
      <w:r>
        <w:rPr>
          <w:rFonts w:ascii="Arial" w:hAnsi="Arial" w:cs="Arial"/>
          <w:color w:val="000000" w:themeColor="text1"/>
          <w:sz w:val="24"/>
          <w:szCs w:val="24"/>
        </w:rPr>
        <w:t xml:space="preserve">to prepare for the workshop. </w:t>
      </w:r>
      <w:r w:rsidR="008E0C76">
        <w:rPr>
          <w:rFonts w:ascii="Arial" w:hAnsi="Arial" w:cs="Arial"/>
          <w:color w:val="000000" w:themeColor="text1"/>
          <w:sz w:val="24"/>
          <w:szCs w:val="24"/>
        </w:rPr>
        <w:t>If there w</w:t>
      </w:r>
      <w:r w:rsidR="00981CA3">
        <w:rPr>
          <w:rFonts w:ascii="Arial" w:hAnsi="Arial" w:cs="Arial"/>
          <w:color w:val="000000" w:themeColor="text1"/>
          <w:sz w:val="24"/>
          <w:szCs w:val="24"/>
        </w:rPr>
        <w:t>as</w:t>
      </w:r>
      <w:r w:rsidR="008E0C76">
        <w:rPr>
          <w:rFonts w:ascii="Arial" w:hAnsi="Arial" w:cs="Arial"/>
          <w:color w:val="000000" w:themeColor="text1"/>
          <w:sz w:val="24"/>
          <w:szCs w:val="24"/>
        </w:rPr>
        <w:t xml:space="preserve"> more time to prepare for the workshop, the risk analysis could have been used to draw up more activities for the event. </w:t>
      </w:r>
      <w:r w:rsidR="008C248F">
        <w:rPr>
          <w:rFonts w:ascii="Arial" w:hAnsi="Arial" w:cs="Arial"/>
          <w:color w:val="000000" w:themeColor="text1"/>
          <w:sz w:val="24"/>
          <w:szCs w:val="24"/>
        </w:rPr>
        <w:t xml:space="preserve">As the council registration website did not work the </w:t>
      </w:r>
      <w:r w:rsidR="00F7464D">
        <w:rPr>
          <w:rFonts w:ascii="Arial" w:hAnsi="Arial" w:cs="Arial"/>
          <w:color w:val="000000" w:themeColor="text1"/>
          <w:sz w:val="24"/>
          <w:szCs w:val="24"/>
        </w:rPr>
        <w:t xml:space="preserve">risk analysis and stakeholder </w:t>
      </w:r>
      <w:r w:rsidR="008C248F">
        <w:rPr>
          <w:rFonts w:ascii="Arial" w:hAnsi="Arial" w:cs="Arial"/>
          <w:color w:val="000000" w:themeColor="text1"/>
          <w:sz w:val="24"/>
          <w:szCs w:val="24"/>
        </w:rPr>
        <w:t>tool</w:t>
      </w:r>
      <w:r w:rsidR="00F7464D">
        <w:rPr>
          <w:rFonts w:ascii="Arial" w:hAnsi="Arial" w:cs="Arial"/>
          <w:color w:val="000000" w:themeColor="text1"/>
          <w:sz w:val="24"/>
          <w:szCs w:val="24"/>
        </w:rPr>
        <w:t>s were</w:t>
      </w:r>
      <w:r w:rsidR="008C248F">
        <w:rPr>
          <w:rFonts w:ascii="Arial" w:hAnsi="Arial" w:cs="Arial"/>
          <w:color w:val="000000" w:themeColor="text1"/>
          <w:sz w:val="24"/>
          <w:szCs w:val="24"/>
        </w:rPr>
        <w:t xml:space="preserve"> used to find the threat</w:t>
      </w:r>
      <w:r w:rsidR="00F7464D">
        <w:rPr>
          <w:rFonts w:ascii="Arial" w:hAnsi="Arial" w:cs="Arial"/>
          <w:color w:val="000000" w:themeColor="text1"/>
          <w:sz w:val="24"/>
          <w:szCs w:val="24"/>
        </w:rPr>
        <w:t>s to the hate crime awareness week</w:t>
      </w:r>
      <w:r w:rsidR="005128E6">
        <w:rPr>
          <w:rFonts w:ascii="Arial" w:hAnsi="Arial" w:cs="Arial"/>
          <w:color w:val="000000" w:themeColor="text1"/>
          <w:sz w:val="24"/>
          <w:szCs w:val="24"/>
        </w:rPr>
        <w:t xml:space="preserve"> workshop.</w:t>
      </w:r>
    </w:p>
    <w:p w14:paraId="3394316B" w14:textId="77777777" w:rsidR="00E37037" w:rsidRDefault="00E37037" w:rsidP="00E37037">
      <w:pPr>
        <w:rPr>
          <w:rFonts w:ascii="Arial" w:hAnsi="Arial" w:cs="Arial"/>
          <w:color w:val="0070C0"/>
          <w:sz w:val="24"/>
          <w:szCs w:val="24"/>
        </w:rPr>
      </w:pPr>
    </w:p>
    <w:p w14:paraId="54992EB3" w14:textId="7C64DC28" w:rsidR="00424338" w:rsidRDefault="00424338" w:rsidP="00E37037">
      <w:pPr>
        <w:rPr>
          <w:rFonts w:ascii="Arial" w:hAnsi="Arial" w:cs="Arial"/>
          <w:color w:val="4472C4" w:themeColor="accent1"/>
          <w:sz w:val="24"/>
          <w:szCs w:val="24"/>
        </w:rPr>
      </w:pPr>
    </w:p>
    <w:p w14:paraId="445EEBDC" w14:textId="4FAD4485" w:rsidR="007D4B9D" w:rsidRPr="007D4B9D" w:rsidRDefault="007D4B9D" w:rsidP="00FE3512">
      <w:pPr>
        <w:jc w:val="both"/>
        <w:rPr>
          <w:rFonts w:ascii="Arial" w:hAnsi="Arial" w:cs="Arial"/>
          <w:color w:val="000000" w:themeColor="text1"/>
          <w:sz w:val="24"/>
          <w:szCs w:val="24"/>
        </w:rPr>
      </w:pPr>
      <w:r>
        <w:rPr>
          <w:rFonts w:ascii="Arial" w:hAnsi="Arial" w:cs="Arial"/>
          <w:color w:val="000000" w:themeColor="text1"/>
          <w:sz w:val="24"/>
          <w:szCs w:val="24"/>
        </w:rPr>
        <w:t>The ideas for the University of Wales Trinity Saint David</w:t>
      </w:r>
      <w:r w:rsidR="00FE3512">
        <w:rPr>
          <w:rFonts w:ascii="Arial" w:hAnsi="Arial" w:cs="Arial"/>
          <w:color w:val="000000" w:themeColor="text1"/>
          <w:sz w:val="24"/>
          <w:szCs w:val="24"/>
        </w:rPr>
        <w:t>’s</w:t>
      </w:r>
      <w:r>
        <w:rPr>
          <w:rFonts w:ascii="Arial" w:hAnsi="Arial" w:cs="Arial"/>
          <w:color w:val="000000" w:themeColor="text1"/>
          <w:sz w:val="24"/>
          <w:szCs w:val="24"/>
        </w:rPr>
        <w:t xml:space="preserve"> question </w:t>
      </w:r>
      <w:r w:rsidR="00FE3512">
        <w:rPr>
          <w:rFonts w:ascii="Arial" w:hAnsi="Arial" w:cs="Arial"/>
          <w:color w:val="000000" w:themeColor="text1"/>
          <w:sz w:val="24"/>
          <w:szCs w:val="24"/>
        </w:rPr>
        <w:t xml:space="preserve">and answer MEND workshop </w:t>
      </w:r>
      <w:r>
        <w:rPr>
          <w:rFonts w:ascii="Arial" w:hAnsi="Arial" w:cs="Arial"/>
          <w:color w:val="000000" w:themeColor="text1"/>
          <w:sz w:val="24"/>
          <w:szCs w:val="24"/>
        </w:rPr>
        <w:t xml:space="preserve">were put forward to </w:t>
      </w:r>
      <w:r w:rsidR="00FE3512">
        <w:rPr>
          <w:rFonts w:ascii="Arial" w:hAnsi="Arial" w:cs="Arial"/>
          <w:color w:val="000000" w:themeColor="text1"/>
          <w:sz w:val="24"/>
          <w:szCs w:val="24"/>
        </w:rPr>
        <w:t>the host organisation</w:t>
      </w:r>
      <w:r>
        <w:rPr>
          <w:rFonts w:ascii="Arial" w:hAnsi="Arial" w:cs="Arial"/>
          <w:color w:val="000000" w:themeColor="text1"/>
          <w:sz w:val="24"/>
          <w:szCs w:val="24"/>
        </w:rPr>
        <w:t xml:space="preserve"> which </w:t>
      </w:r>
      <w:r w:rsidR="00FE3512">
        <w:rPr>
          <w:rFonts w:ascii="Arial" w:hAnsi="Arial" w:cs="Arial"/>
          <w:color w:val="000000" w:themeColor="text1"/>
          <w:sz w:val="24"/>
          <w:szCs w:val="24"/>
        </w:rPr>
        <w:t xml:space="preserve">they </w:t>
      </w:r>
      <w:r>
        <w:rPr>
          <w:rFonts w:ascii="Arial" w:hAnsi="Arial" w:cs="Arial"/>
          <w:color w:val="000000" w:themeColor="text1"/>
          <w:sz w:val="24"/>
          <w:szCs w:val="24"/>
        </w:rPr>
        <w:t>agreed on.</w:t>
      </w:r>
      <w:r w:rsidR="00012356">
        <w:rPr>
          <w:rFonts w:ascii="Arial" w:hAnsi="Arial" w:cs="Arial"/>
          <w:color w:val="000000" w:themeColor="text1"/>
          <w:sz w:val="24"/>
          <w:szCs w:val="24"/>
        </w:rPr>
        <w:t xml:space="preserve"> The team used the risk analysis to </w:t>
      </w:r>
      <w:r w:rsidR="00FE3512">
        <w:rPr>
          <w:rFonts w:ascii="Arial" w:hAnsi="Arial" w:cs="Arial"/>
          <w:color w:val="000000" w:themeColor="text1"/>
          <w:sz w:val="24"/>
          <w:szCs w:val="24"/>
        </w:rPr>
        <w:t xml:space="preserve">find a suitable time for the event. The stakeholders for this task were university students, the students approached the stall and queried the organisations. The team provided information verbally </w:t>
      </w:r>
      <w:proofErr w:type="gramStart"/>
      <w:r w:rsidR="00FE3512">
        <w:rPr>
          <w:rFonts w:ascii="Arial" w:hAnsi="Arial" w:cs="Arial"/>
          <w:color w:val="000000" w:themeColor="text1"/>
          <w:sz w:val="24"/>
          <w:szCs w:val="24"/>
        </w:rPr>
        <w:t>and also</w:t>
      </w:r>
      <w:proofErr w:type="gramEnd"/>
      <w:r w:rsidR="00FE3512">
        <w:rPr>
          <w:rFonts w:ascii="Arial" w:hAnsi="Arial" w:cs="Arial"/>
          <w:color w:val="000000" w:themeColor="text1"/>
          <w:sz w:val="24"/>
          <w:szCs w:val="24"/>
        </w:rPr>
        <w:t xml:space="preserve"> provided further materials. </w:t>
      </w:r>
    </w:p>
    <w:p w14:paraId="6CDFC148" w14:textId="5F06E915" w:rsidR="00424338" w:rsidRDefault="00424338" w:rsidP="00E37037">
      <w:pPr>
        <w:rPr>
          <w:rFonts w:ascii="Arial" w:hAnsi="Arial" w:cs="Arial"/>
          <w:color w:val="4472C4" w:themeColor="accent1"/>
          <w:sz w:val="24"/>
          <w:szCs w:val="24"/>
        </w:rPr>
      </w:pPr>
    </w:p>
    <w:p w14:paraId="2728A345" w14:textId="77777777" w:rsidR="00424338" w:rsidRDefault="00424338" w:rsidP="00E37037">
      <w:pPr>
        <w:rPr>
          <w:rFonts w:ascii="Arial" w:hAnsi="Arial" w:cs="Arial"/>
          <w:color w:val="4472C4" w:themeColor="accent1"/>
          <w:sz w:val="24"/>
          <w:szCs w:val="24"/>
        </w:rPr>
      </w:pPr>
    </w:p>
    <w:p w14:paraId="4774CF2C" w14:textId="5FA8301C" w:rsidR="00E37037" w:rsidRDefault="00072F60" w:rsidP="00E37037">
      <w:pPr>
        <w:rPr>
          <w:rFonts w:ascii="Arial" w:hAnsi="Arial" w:cs="Arial"/>
          <w:color w:val="4472C4" w:themeColor="accent1"/>
          <w:sz w:val="24"/>
          <w:szCs w:val="24"/>
        </w:rPr>
      </w:pPr>
      <w:r>
        <w:rPr>
          <w:rFonts w:ascii="Arial" w:hAnsi="Arial" w:cs="Arial"/>
          <w:color w:val="4472C4" w:themeColor="accent1"/>
          <w:sz w:val="24"/>
          <w:szCs w:val="24"/>
        </w:rPr>
        <w:t>C</w:t>
      </w:r>
      <w:r w:rsidR="00E37037" w:rsidRPr="009F6861">
        <w:rPr>
          <w:rFonts w:ascii="Arial" w:hAnsi="Arial" w:cs="Arial"/>
          <w:color w:val="4472C4" w:themeColor="accent1"/>
          <w:sz w:val="24"/>
          <w:szCs w:val="24"/>
        </w:rPr>
        <w:t xml:space="preserve">ritical </w:t>
      </w:r>
      <w:r>
        <w:rPr>
          <w:rFonts w:ascii="Arial" w:hAnsi="Arial" w:cs="Arial"/>
          <w:color w:val="4472C4" w:themeColor="accent1"/>
          <w:sz w:val="24"/>
          <w:szCs w:val="24"/>
        </w:rPr>
        <w:t>E</w:t>
      </w:r>
      <w:r w:rsidR="00E37037" w:rsidRPr="009F6861">
        <w:rPr>
          <w:rFonts w:ascii="Arial" w:hAnsi="Arial" w:cs="Arial"/>
          <w:color w:val="4472C4" w:themeColor="accent1"/>
          <w:sz w:val="24"/>
          <w:szCs w:val="24"/>
        </w:rPr>
        <w:t xml:space="preserve">valuation </w:t>
      </w:r>
    </w:p>
    <w:p w14:paraId="5A9AE2EF" w14:textId="6339A335" w:rsidR="00586A0A" w:rsidRDefault="00586A0A" w:rsidP="00E37037">
      <w:pPr>
        <w:rPr>
          <w:rFonts w:ascii="Arial" w:hAnsi="Arial" w:cs="Arial"/>
          <w:color w:val="4472C4" w:themeColor="accent1"/>
          <w:sz w:val="24"/>
          <w:szCs w:val="24"/>
        </w:rPr>
      </w:pPr>
    </w:p>
    <w:p w14:paraId="353700E5" w14:textId="33DD902B" w:rsidR="00586A0A" w:rsidRPr="00586A0A" w:rsidRDefault="00586A0A" w:rsidP="001518DB">
      <w:pPr>
        <w:jc w:val="both"/>
        <w:rPr>
          <w:rFonts w:ascii="Arial" w:hAnsi="Arial" w:cs="Arial"/>
          <w:sz w:val="24"/>
          <w:szCs w:val="24"/>
        </w:rPr>
      </w:pPr>
      <w:r>
        <w:rPr>
          <w:rFonts w:ascii="Arial" w:hAnsi="Arial" w:cs="Arial"/>
          <w:sz w:val="24"/>
          <w:szCs w:val="24"/>
        </w:rPr>
        <w:t xml:space="preserve">The writer undertook a leadership role by the managing the group and had a big input on decision making for the tasks and activities. This involved creating ideas such as giving stakeholders opportunities to experience </w:t>
      </w:r>
      <w:proofErr w:type="spellStart"/>
      <w:r>
        <w:rPr>
          <w:rFonts w:ascii="Arial" w:hAnsi="Arial" w:cs="Arial"/>
          <w:sz w:val="24"/>
          <w:szCs w:val="24"/>
        </w:rPr>
        <w:t>muslim</w:t>
      </w:r>
      <w:proofErr w:type="spellEnd"/>
      <w:r>
        <w:rPr>
          <w:rFonts w:ascii="Arial" w:hAnsi="Arial" w:cs="Arial"/>
          <w:sz w:val="24"/>
          <w:szCs w:val="24"/>
        </w:rPr>
        <w:t xml:space="preserve"> faith through trying on hijab </w:t>
      </w:r>
      <w:proofErr w:type="gramStart"/>
      <w:r>
        <w:rPr>
          <w:rFonts w:ascii="Arial" w:hAnsi="Arial" w:cs="Arial"/>
          <w:sz w:val="24"/>
          <w:szCs w:val="24"/>
        </w:rPr>
        <w:t>and also</w:t>
      </w:r>
      <w:proofErr w:type="gramEnd"/>
      <w:r>
        <w:rPr>
          <w:rFonts w:ascii="Arial" w:hAnsi="Arial" w:cs="Arial"/>
          <w:sz w:val="24"/>
          <w:szCs w:val="24"/>
        </w:rPr>
        <w:t xml:space="preserve"> participating in self</w:t>
      </w:r>
      <w:r w:rsidR="00FB2BA9">
        <w:rPr>
          <w:rFonts w:ascii="Arial" w:hAnsi="Arial" w:cs="Arial"/>
          <w:sz w:val="24"/>
          <w:szCs w:val="24"/>
        </w:rPr>
        <w:t xml:space="preserve"> - </w:t>
      </w:r>
      <w:r>
        <w:rPr>
          <w:rFonts w:ascii="Arial" w:hAnsi="Arial" w:cs="Arial"/>
          <w:sz w:val="24"/>
          <w:szCs w:val="24"/>
        </w:rPr>
        <w:t xml:space="preserve">defence training in order to understand the issue and impact of tackling of Islamophobia. The writer also liaised with the host organisation through communicating with the </w:t>
      </w:r>
      <w:r w:rsidR="001518DB">
        <w:rPr>
          <w:rFonts w:ascii="Arial" w:hAnsi="Arial" w:cs="Arial"/>
          <w:sz w:val="24"/>
          <w:szCs w:val="24"/>
        </w:rPr>
        <w:t>administrative assistant to the South Wales and West Regional manager of MEND.</w:t>
      </w:r>
      <w:r>
        <w:rPr>
          <w:rFonts w:ascii="Arial" w:hAnsi="Arial" w:cs="Arial"/>
          <w:sz w:val="24"/>
          <w:szCs w:val="24"/>
        </w:rPr>
        <w:t xml:space="preserve">  </w:t>
      </w:r>
      <w:r w:rsidR="001518DB">
        <w:rPr>
          <w:rFonts w:ascii="Arial" w:hAnsi="Arial" w:cs="Arial"/>
          <w:sz w:val="24"/>
          <w:szCs w:val="24"/>
        </w:rPr>
        <w:t xml:space="preserve">The leadership role also involved leading decisions such as removing the netball match from the project schedule to avoid clashing times with the presentation. </w:t>
      </w:r>
      <w:r w:rsidR="00FB2BA9">
        <w:rPr>
          <w:rFonts w:ascii="Arial" w:hAnsi="Arial" w:cs="Arial"/>
          <w:sz w:val="24"/>
          <w:szCs w:val="24"/>
        </w:rPr>
        <w:t xml:space="preserve">The future recommendation on performance is to have a plan of all activities before the start of the project. </w:t>
      </w:r>
    </w:p>
    <w:p w14:paraId="51C7456F" w14:textId="77777777" w:rsidR="00586A0A" w:rsidRPr="009F6861" w:rsidRDefault="00586A0A" w:rsidP="00E37037">
      <w:pPr>
        <w:rPr>
          <w:rFonts w:ascii="Arial" w:hAnsi="Arial" w:cs="Arial"/>
          <w:color w:val="4472C4" w:themeColor="accent1"/>
          <w:sz w:val="24"/>
          <w:szCs w:val="24"/>
        </w:rPr>
      </w:pPr>
    </w:p>
    <w:p w14:paraId="673C9469" w14:textId="77777777" w:rsidR="00E37037" w:rsidRDefault="00E37037" w:rsidP="00E37037">
      <w:pPr>
        <w:rPr>
          <w:rFonts w:ascii="Arial" w:hAnsi="Arial" w:cs="Arial"/>
          <w:b/>
          <w:color w:val="FF0000"/>
          <w:sz w:val="24"/>
          <w:szCs w:val="24"/>
        </w:rPr>
      </w:pPr>
    </w:p>
    <w:p w14:paraId="1A1680A6" w14:textId="11391199" w:rsidR="00E37037" w:rsidRPr="00AB4B2F" w:rsidRDefault="00E37037" w:rsidP="00E37037">
      <w:pPr>
        <w:rPr>
          <w:rFonts w:ascii="Arial" w:hAnsi="Arial" w:cs="Arial"/>
          <w:color w:val="0070C0"/>
          <w:sz w:val="24"/>
          <w:szCs w:val="24"/>
        </w:rPr>
      </w:pPr>
      <w:proofErr w:type="spellStart"/>
      <w:r w:rsidRPr="00AB4B2F">
        <w:rPr>
          <w:rFonts w:ascii="Arial" w:hAnsi="Arial" w:cs="Arial"/>
          <w:color w:val="0070C0"/>
          <w:sz w:val="24"/>
          <w:szCs w:val="24"/>
        </w:rPr>
        <w:t xml:space="preserve">Self </w:t>
      </w:r>
      <w:r w:rsidR="00072F60">
        <w:rPr>
          <w:rFonts w:ascii="Arial" w:hAnsi="Arial" w:cs="Arial"/>
          <w:color w:val="0070C0"/>
          <w:sz w:val="24"/>
          <w:szCs w:val="24"/>
        </w:rPr>
        <w:t>E</w:t>
      </w:r>
      <w:r w:rsidRPr="00AB4B2F">
        <w:rPr>
          <w:rFonts w:ascii="Arial" w:hAnsi="Arial" w:cs="Arial"/>
          <w:color w:val="0070C0"/>
          <w:sz w:val="24"/>
          <w:szCs w:val="24"/>
        </w:rPr>
        <w:t>valuation</w:t>
      </w:r>
      <w:proofErr w:type="spellEnd"/>
    </w:p>
    <w:p w14:paraId="6C52277C" w14:textId="55F0A1D4" w:rsidR="00E37037" w:rsidRDefault="00E37037" w:rsidP="00E37037">
      <w:pPr>
        <w:rPr>
          <w:rFonts w:ascii="Arial" w:hAnsi="Arial" w:cs="Arial"/>
          <w:b/>
          <w:color w:val="FF0000"/>
          <w:sz w:val="24"/>
          <w:szCs w:val="24"/>
        </w:rPr>
      </w:pPr>
    </w:p>
    <w:p w14:paraId="3C5E6F5C" w14:textId="1A6FDC05" w:rsidR="00CE5AFE" w:rsidRPr="00CE5AFE" w:rsidRDefault="00CE5AFE" w:rsidP="00E37037">
      <w:pPr>
        <w:rPr>
          <w:rFonts w:ascii="Arial" w:hAnsi="Arial" w:cs="Arial"/>
          <w:b/>
          <w:sz w:val="24"/>
          <w:szCs w:val="24"/>
        </w:rPr>
      </w:pPr>
      <w:r w:rsidRPr="00CE5AFE">
        <w:rPr>
          <w:rFonts w:ascii="Arial" w:hAnsi="Arial" w:cs="Arial"/>
          <w:b/>
          <w:sz w:val="24"/>
          <w:szCs w:val="24"/>
        </w:rPr>
        <w:t xml:space="preserve">Strengths </w:t>
      </w:r>
    </w:p>
    <w:p w14:paraId="7D671EEB" w14:textId="0187B87B" w:rsidR="00CE5AFE" w:rsidRDefault="00FB2BA9" w:rsidP="0071192C">
      <w:pPr>
        <w:jc w:val="both"/>
        <w:rPr>
          <w:rFonts w:ascii="Arial" w:hAnsi="Arial" w:cs="Arial"/>
          <w:bCs/>
          <w:sz w:val="24"/>
          <w:szCs w:val="24"/>
        </w:rPr>
      </w:pPr>
      <w:r>
        <w:rPr>
          <w:rFonts w:ascii="Arial" w:hAnsi="Arial" w:cs="Arial"/>
          <w:bCs/>
          <w:sz w:val="24"/>
          <w:szCs w:val="24"/>
        </w:rPr>
        <w:t>The team worked well and had good communication of ideas</w:t>
      </w:r>
      <w:r w:rsidR="00CE5AFE">
        <w:rPr>
          <w:rFonts w:ascii="Arial" w:hAnsi="Arial" w:cs="Arial"/>
          <w:bCs/>
          <w:sz w:val="24"/>
          <w:szCs w:val="24"/>
        </w:rPr>
        <w:t xml:space="preserve"> between them</w:t>
      </w:r>
      <w:r>
        <w:rPr>
          <w:rFonts w:ascii="Arial" w:hAnsi="Arial" w:cs="Arial"/>
          <w:bCs/>
          <w:sz w:val="24"/>
          <w:szCs w:val="24"/>
        </w:rPr>
        <w:t xml:space="preserve">. </w:t>
      </w:r>
      <w:r w:rsidR="0071192C">
        <w:rPr>
          <w:rFonts w:ascii="Arial" w:hAnsi="Arial" w:cs="Arial"/>
          <w:bCs/>
          <w:sz w:val="24"/>
          <w:szCs w:val="24"/>
        </w:rPr>
        <w:t xml:space="preserve">This enabled the team to be well organised. They also had good time management skills and effectively engaged with members of the public. This was received in the feedback from MEND. A member of the team also did a TV interview with Swansea Bay TV </w:t>
      </w:r>
      <w:r w:rsidR="005C00A0">
        <w:rPr>
          <w:rFonts w:ascii="Arial" w:hAnsi="Arial" w:cs="Arial"/>
          <w:bCs/>
          <w:sz w:val="24"/>
          <w:szCs w:val="24"/>
        </w:rPr>
        <w:t xml:space="preserve">and communicated the aims and ethos of the organisation. </w:t>
      </w:r>
    </w:p>
    <w:p w14:paraId="48FA1840" w14:textId="77777777" w:rsidR="00697461" w:rsidRDefault="00697461" w:rsidP="00E37037">
      <w:pPr>
        <w:rPr>
          <w:rFonts w:ascii="Arial" w:hAnsi="Arial" w:cs="Arial"/>
          <w:bCs/>
          <w:sz w:val="24"/>
          <w:szCs w:val="24"/>
        </w:rPr>
      </w:pPr>
    </w:p>
    <w:p w14:paraId="21738D9D" w14:textId="4CD761B1" w:rsidR="00697461" w:rsidRPr="00697461" w:rsidRDefault="00697461" w:rsidP="00E37037">
      <w:pPr>
        <w:rPr>
          <w:rFonts w:ascii="Arial" w:hAnsi="Arial" w:cs="Arial"/>
          <w:b/>
          <w:sz w:val="24"/>
          <w:szCs w:val="24"/>
        </w:rPr>
      </w:pPr>
      <w:r w:rsidRPr="00697461">
        <w:rPr>
          <w:rFonts w:ascii="Arial" w:hAnsi="Arial" w:cs="Arial"/>
          <w:b/>
          <w:sz w:val="24"/>
          <w:szCs w:val="24"/>
        </w:rPr>
        <w:t>Weakness</w:t>
      </w:r>
    </w:p>
    <w:p w14:paraId="573C433E" w14:textId="77777777" w:rsidR="00697461" w:rsidRDefault="00FB2BA9" w:rsidP="00E37037">
      <w:pPr>
        <w:rPr>
          <w:rFonts w:ascii="Arial" w:hAnsi="Arial" w:cs="Arial"/>
          <w:bCs/>
          <w:sz w:val="24"/>
          <w:szCs w:val="24"/>
        </w:rPr>
      </w:pPr>
      <w:r>
        <w:rPr>
          <w:rFonts w:ascii="Arial" w:hAnsi="Arial" w:cs="Arial"/>
          <w:bCs/>
          <w:sz w:val="24"/>
          <w:szCs w:val="24"/>
        </w:rPr>
        <w:t xml:space="preserve"> </w:t>
      </w:r>
      <w:r w:rsidR="00697461">
        <w:rPr>
          <w:rFonts w:ascii="Arial" w:hAnsi="Arial" w:cs="Arial"/>
          <w:bCs/>
          <w:sz w:val="24"/>
          <w:szCs w:val="24"/>
        </w:rPr>
        <w:t>T</w:t>
      </w:r>
      <w:r>
        <w:rPr>
          <w:rFonts w:ascii="Arial" w:hAnsi="Arial" w:cs="Arial"/>
          <w:bCs/>
          <w:sz w:val="24"/>
          <w:szCs w:val="24"/>
        </w:rPr>
        <w:t xml:space="preserve">here </w:t>
      </w:r>
      <w:proofErr w:type="gramStart"/>
      <w:r>
        <w:rPr>
          <w:rFonts w:ascii="Arial" w:hAnsi="Arial" w:cs="Arial"/>
          <w:bCs/>
          <w:sz w:val="24"/>
          <w:szCs w:val="24"/>
        </w:rPr>
        <w:t>w</w:t>
      </w:r>
      <w:r w:rsidR="00697461">
        <w:rPr>
          <w:rFonts w:ascii="Arial" w:hAnsi="Arial" w:cs="Arial"/>
          <w:bCs/>
          <w:sz w:val="24"/>
          <w:szCs w:val="24"/>
        </w:rPr>
        <w:t>ere</w:t>
      </w:r>
      <w:proofErr w:type="gramEnd"/>
      <w:r>
        <w:rPr>
          <w:rFonts w:ascii="Arial" w:hAnsi="Arial" w:cs="Arial"/>
          <w:bCs/>
          <w:sz w:val="24"/>
          <w:szCs w:val="24"/>
        </w:rPr>
        <w:t xml:space="preserve"> disagreement between team members regarding the netball training and match as a member of the group felt it was important to keep the netball activity in the schedule, even though the match would have been held after the project completion date.</w:t>
      </w:r>
    </w:p>
    <w:p w14:paraId="34D809DD" w14:textId="77777777" w:rsidR="00697461" w:rsidRDefault="00FB2BA9" w:rsidP="00E37037">
      <w:pPr>
        <w:rPr>
          <w:rFonts w:ascii="Arial" w:hAnsi="Arial" w:cs="Arial"/>
          <w:bCs/>
          <w:sz w:val="24"/>
          <w:szCs w:val="24"/>
        </w:rPr>
      </w:pPr>
      <w:r>
        <w:rPr>
          <w:rFonts w:ascii="Arial" w:hAnsi="Arial" w:cs="Arial"/>
          <w:bCs/>
          <w:sz w:val="24"/>
          <w:szCs w:val="24"/>
        </w:rPr>
        <w:t xml:space="preserve"> </w:t>
      </w:r>
      <w:r w:rsidR="00CE5AFE">
        <w:rPr>
          <w:rFonts w:ascii="Arial" w:hAnsi="Arial" w:cs="Arial"/>
          <w:bCs/>
          <w:sz w:val="24"/>
          <w:szCs w:val="24"/>
        </w:rPr>
        <w:t xml:space="preserve">The students found that there was a lack of communication between themselves and the project champion, this caused planning tasks difficult. </w:t>
      </w:r>
    </w:p>
    <w:p w14:paraId="7E0746C1" w14:textId="77777777" w:rsidR="00697461" w:rsidRDefault="00697461" w:rsidP="00E37037">
      <w:pPr>
        <w:rPr>
          <w:rFonts w:ascii="Arial" w:hAnsi="Arial" w:cs="Arial"/>
          <w:bCs/>
          <w:sz w:val="24"/>
          <w:szCs w:val="24"/>
        </w:rPr>
      </w:pPr>
    </w:p>
    <w:p w14:paraId="0B7D248D" w14:textId="160EFBED" w:rsidR="00FB2BA9" w:rsidRPr="00697461" w:rsidRDefault="00697461" w:rsidP="00E37037">
      <w:pPr>
        <w:rPr>
          <w:rFonts w:ascii="Arial" w:hAnsi="Arial" w:cs="Arial"/>
          <w:b/>
          <w:sz w:val="24"/>
          <w:szCs w:val="24"/>
        </w:rPr>
      </w:pPr>
      <w:r w:rsidRPr="00697461">
        <w:rPr>
          <w:rFonts w:ascii="Arial" w:hAnsi="Arial" w:cs="Arial"/>
          <w:b/>
          <w:sz w:val="24"/>
          <w:szCs w:val="24"/>
        </w:rPr>
        <w:t xml:space="preserve">Opportunities </w:t>
      </w:r>
      <w:r w:rsidR="00FB2BA9" w:rsidRPr="00697461">
        <w:rPr>
          <w:rFonts w:ascii="Arial" w:hAnsi="Arial" w:cs="Arial"/>
          <w:b/>
          <w:sz w:val="24"/>
          <w:szCs w:val="24"/>
        </w:rPr>
        <w:t xml:space="preserve"> </w:t>
      </w:r>
    </w:p>
    <w:p w14:paraId="4DC57A54" w14:textId="77777777" w:rsidR="00697461" w:rsidRDefault="00FB2BA9" w:rsidP="00AD743B">
      <w:pPr>
        <w:jc w:val="both"/>
        <w:rPr>
          <w:rFonts w:ascii="Arial" w:hAnsi="Arial" w:cs="Arial"/>
          <w:bCs/>
          <w:sz w:val="24"/>
          <w:szCs w:val="24"/>
        </w:rPr>
      </w:pPr>
      <w:r>
        <w:rPr>
          <w:rFonts w:ascii="Arial" w:hAnsi="Arial" w:cs="Arial"/>
          <w:bCs/>
          <w:sz w:val="24"/>
          <w:szCs w:val="24"/>
        </w:rPr>
        <w:t xml:space="preserve">If more time were given to complete each task, the </w:t>
      </w:r>
      <w:r w:rsidR="00A27EEF">
        <w:rPr>
          <w:rFonts w:ascii="Arial" w:hAnsi="Arial" w:cs="Arial"/>
          <w:bCs/>
          <w:sz w:val="24"/>
          <w:szCs w:val="24"/>
        </w:rPr>
        <w:t>peers could have come up with more ideas for activities for workshops.</w:t>
      </w:r>
    </w:p>
    <w:p w14:paraId="1A0E7AA2" w14:textId="38834762" w:rsidR="00697461" w:rsidRDefault="00697461" w:rsidP="00AD743B">
      <w:pPr>
        <w:jc w:val="both"/>
        <w:rPr>
          <w:rFonts w:ascii="Arial" w:hAnsi="Arial" w:cs="Arial"/>
          <w:bCs/>
          <w:sz w:val="24"/>
          <w:szCs w:val="24"/>
        </w:rPr>
      </w:pPr>
    </w:p>
    <w:p w14:paraId="1F564CBA" w14:textId="4538C75F" w:rsidR="00697461" w:rsidRPr="00697461" w:rsidRDefault="00697461" w:rsidP="00AD743B">
      <w:pPr>
        <w:jc w:val="both"/>
        <w:rPr>
          <w:rFonts w:ascii="Arial" w:hAnsi="Arial" w:cs="Arial"/>
          <w:b/>
          <w:sz w:val="24"/>
          <w:szCs w:val="24"/>
        </w:rPr>
      </w:pPr>
      <w:r w:rsidRPr="00697461">
        <w:rPr>
          <w:rFonts w:ascii="Arial" w:hAnsi="Arial" w:cs="Arial"/>
          <w:b/>
          <w:sz w:val="24"/>
          <w:szCs w:val="24"/>
        </w:rPr>
        <w:t>Threat</w:t>
      </w:r>
    </w:p>
    <w:p w14:paraId="26F3DAEC" w14:textId="2BF2BB76" w:rsidR="00FB2BA9" w:rsidRPr="00FB2BA9" w:rsidRDefault="00CE5AFE" w:rsidP="00AD743B">
      <w:pPr>
        <w:jc w:val="both"/>
        <w:rPr>
          <w:rFonts w:ascii="Arial" w:hAnsi="Arial" w:cs="Arial"/>
          <w:bCs/>
          <w:sz w:val="24"/>
          <w:szCs w:val="24"/>
        </w:rPr>
      </w:pPr>
      <w:r>
        <w:rPr>
          <w:rFonts w:ascii="Arial" w:hAnsi="Arial" w:cs="Arial"/>
          <w:bCs/>
          <w:sz w:val="24"/>
          <w:szCs w:val="24"/>
        </w:rPr>
        <w:t xml:space="preserve"> As</w:t>
      </w:r>
      <w:r w:rsidR="00A27EEF">
        <w:rPr>
          <w:rFonts w:ascii="Arial" w:hAnsi="Arial" w:cs="Arial"/>
          <w:bCs/>
          <w:sz w:val="24"/>
          <w:szCs w:val="24"/>
        </w:rPr>
        <w:t xml:space="preserve"> the netball match </w:t>
      </w:r>
      <w:r>
        <w:rPr>
          <w:rFonts w:ascii="Arial" w:hAnsi="Arial" w:cs="Arial"/>
          <w:bCs/>
          <w:sz w:val="24"/>
          <w:szCs w:val="24"/>
        </w:rPr>
        <w:t>was scheduled after the project end date,</w:t>
      </w:r>
      <w:r w:rsidR="00A27EEF">
        <w:rPr>
          <w:rFonts w:ascii="Arial" w:hAnsi="Arial" w:cs="Arial"/>
          <w:bCs/>
          <w:sz w:val="24"/>
          <w:szCs w:val="24"/>
        </w:rPr>
        <w:t xml:space="preserve"> there would have been </w:t>
      </w:r>
      <w:r w:rsidR="00AD743B">
        <w:rPr>
          <w:rFonts w:ascii="Arial" w:hAnsi="Arial" w:cs="Arial"/>
          <w:bCs/>
          <w:sz w:val="24"/>
          <w:szCs w:val="24"/>
        </w:rPr>
        <w:t xml:space="preserve">a </w:t>
      </w:r>
      <w:r w:rsidR="00A27EEF">
        <w:rPr>
          <w:rFonts w:ascii="Arial" w:hAnsi="Arial" w:cs="Arial"/>
          <w:bCs/>
          <w:sz w:val="24"/>
          <w:szCs w:val="24"/>
        </w:rPr>
        <w:t>threat that team players would not turn up.</w:t>
      </w:r>
      <w:r w:rsidR="00FB2BA9">
        <w:rPr>
          <w:rFonts w:ascii="Arial" w:hAnsi="Arial" w:cs="Arial"/>
          <w:bCs/>
          <w:sz w:val="24"/>
          <w:szCs w:val="24"/>
        </w:rPr>
        <w:t xml:space="preserve"> </w:t>
      </w:r>
    </w:p>
    <w:p w14:paraId="1B97016D" w14:textId="77777777" w:rsidR="006A5487" w:rsidRDefault="006A5487" w:rsidP="00072F60">
      <w:pPr>
        <w:pStyle w:val="Heading2"/>
      </w:pPr>
    </w:p>
    <w:p w14:paraId="089DC42B" w14:textId="1606C90B" w:rsidR="00C8581B" w:rsidRDefault="00C8581B" w:rsidP="00C8581B">
      <w:pPr>
        <w:rPr>
          <w:rFonts w:ascii="Arial" w:hAnsi="Arial" w:cs="Arial"/>
          <w:color w:val="0070C0"/>
          <w:sz w:val="24"/>
          <w:szCs w:val="24"/>
        </w:rPr>
      </w:pPr>
      <w:r w:rsidRPr="00AB4B2F">
        <w:rPr>
          <w:rFonts w:ascii="Arial" w:hAnsi="Arial" w:cs="Arial"/>
          <w:color w:val="0070C0"/>
          <w:sz w:val="24"/>
          <w:szCs w:val="24"/>
        </w:rPr>
        <w:t xml:space="preserve">Monitoring and evaluation phase </w:t>
      </w:r>
    </w:p>
    <w:p w14:paraId="1575186C" w14:textId="4C4107C5" w:rsidR="0038730F" w:rsidRDefault="0038730F" w:rsidP="00C8581B">
      <w:pPr>
        <w:rPr>
          <w:rFonts w:ascii="Arial" w:hAnsi="Arial" w:cs="Arial"/>
          <w:color w:val="0070C0"/>
          <w:sz w:val="24"/>
          <w:szCs w:val="24"/>
        </w:rPr>
      </w:pPr>
    </w:p>
    <w:p w14:paraId="5DB83DBE" w14:textId="77777777" w:rsidR="0038730F" w:rsidRPr="0038730F" w:rsidRDefault="0038730F" w:rsidP="0038730F">
      <w:pPr>
        <w:rPr>
          <w:rFonts w:ascii="Arial" w:hAnsi="Arial" w:cs="Arial"/>
          <w:color w:val="000000" w:themeColor="text1"/>
          <w:sz w:val="24"/>
          <w:szCs w:val="24"/>
        </w:rPr>
      </w:pPr>
      <w:r w:rsidRPr="0038730F">
        <w:rPr>
          <w:rFonts w:ascii="Arial" w:hAnsi="Arial" w:cs="Arial"/>
          <w:b/>
          <w:bCs/>
          <w:color w:val="000000" w:themeColor="text1"/>
          <w:sz w:val="24"/>
          <w:szCs w:val="24"/>
        </w:rPr>
        <w:t>Monitoring</w:t>
      </w:r>
      <w:r w:rsidRPr="0038730F">
        <w:rPr>
          <w:rFonts w:ascii="Arial" w:hAnsi="Arial" w:cs="Arial"/>
          <w:color w:val="000000" w:themeColor="text1"/>
          <w:sz w:val="24"/>
          <w:szCs w:val="24"/>
        </w:rPr>
        <w:t xml:space="preserve">: This type of evaluation aims at improving the functioning and project design while in action. It is performed while a project is being implemented. </w:t>
      </w:r>
    </w:p>
    <w:p w14:paraId="0025781F" w14:textId="77777777" w:rsidR="0038730F" w:rsidRPr="0038730F" w:rsidRDefault="0038730F" w:rsidP="0038730F">
      <w:pPr>
        <w:rPr>
          <w:rFonts w:ascii="Arial" w:hAnsi="Arial" w:cs="Arial"/>
          <w:color w:val="000000" w:themeColor="text1"/>
          <w:sz w:val="24"/>
          <w:szCs w:val="24"/>
        </w:rPr>
      </w:pPr>
    </w:p>
    <w:p w14:paraId="75D3E036" w14:textId="6DECB329" w:rsidR="0038730F" w:rsidRPr="0038730F" w:rsidRDefault="0038730F" w:rsidP="0038730F">
      <w:pPr>
        <w:rPr>
          <w:rFonts w:ascii="Arial" w:hAnsi="Arial" w:cs="Arial"/>
          <w:color w:val="000000" w:themeColor="text1"/>
          <w:sz w:val="24"/>
          <w:szCs w:val="24"/>
        </w:rPr>
      </w:pPr>
      <w:r w:rsidRPr="0038730F">
        <w:rPr>
          <w:rFonts w:ascii="Arial" w:hAnsi="Arial" w:cs="Arial"/>
          <w:b/>
          <w:bCs/>
          <w:color w:val="000000" w:themeColor="text1"/>
          <w:sz w:val="24"/>
          <w:szCs w:val="24"/>
        </w:rPr>
        <w:t>Evaluation:</w:t>
      </w:r>
      <w:r w:rsidRPr="0038730F">
        <w:rPr>
          <w:rFonts w:ascii="Arial" w:hAnsi="Arial" w:cs="Arial"/>
          <w:color w:val="000000" w:themeColor="text1"/>
          <w:sz w:val="24"/>
          <w:szCs w:val="24"/>
        </w:rPr>
        <w:t xml:space="preserve"> An evaluation analyses the outcome of a project with the objective of informing the design of projects in the future (The World Bank Group, 2001)</w:t>
      </w:r>
      <w:r w:rsidRPr="0038730F">
        <w:rPr>
          <w:rFonts w:ascii="Arial" w:hAnsi="Arial" w:cs="Arial"/>
          <w:color w:val="000000" w:themeColor="text1"/>
          <w:sz w:val="24"/>
          <w:szCs w:val="24"/>
        </w:rPr>
        <w:t>.</w:t>
      </w:r>
    </w:p>
    <w:p w14:paraId="318E746C" w14:textId="41151446" w:rsidR="00AD743B" w:rsidRDefault="00AD743B" w:rsidP="00C8581B">
      <w:pPr>
        <w:rPr>
          <w:rFonts w:ascii="Arial" w:hAnsi="Arial" w:cs="Arial"/>
          <w:color w:val="0070C0"/>
          <w:sz w:val="24"/>
          <w:szCs w:val="24"/>
        </w:rPr>
      </w:pPr>
    </w:p>
    <w:p w14:paraId="60B78E61" w14:textId="745A51CF" w:rsidR="00AD743B" w:rsidRDefault="00AD743B" w:rsidP="002315C7">
      <w:pPr>
        <w:jc w:val="both"/>
        <w:rPr>
          <w:rFonts w:ascii="Arial" w:hAnsi="Arial" w:cs="Arial"/>
          <w:color w:val="000000" w:themeColor="text1"/>
          <w:sz w:val="24"/>
          <w:szCs w:val="24"/>
        </w:rPr>
      </w:pPr>
      <w:r>
        <w:rPr>
          <w:rFonts w:ascii="Arial" w:hAnsi="Arial" w:cs="Arial"/>
          <w:color w:val="000000" w:themeColor="text1"/>
          <w:sz w:val="24"/>
          <w:szCs w:val="24"/>
        </w:rPr>
        <w:t xml:space="preserve">The project champion provided a feedback of the MEND gendered Islamophobia stall at the national hate crime awareness week. The feedback was that the students were very successful in achieving the outcomes. The event, stall and exhibition </w:t>
      </w:r>
      <w:proofErr w:type="gramStart"/>
      <w:r>
        <w:rPr>
          <w:rFonts w:ascii="Arial" w:hAnsi="Arial" w:cs="Arial"/>
          <w:color w:val="000000" w:themeColor="text1"/>
          <w:sz w:val="24"/>
          <w:szCs w:val="24"/>
        </w:rPr>
        <w:t>was</w:t>
      </w:r>
      <w:proofErr w:type="gramEnd"/>
      <w:r>
        <w:rPr>
          <w:rFonts w:ascii="Arial" w:hAnsi="Arial" w:cs="Arial"/>
          <w:color w:val="000000" w:themeColor="text1"/>
          <w:sz w:val="24"/>
          <w:szCs w:val="24"/>
        </w:rPr>
        <w:t xml:space="preserve"> received very well by members of the public, National Waterfront Museum and Hate Crime Awareness week. The stall attracted </w:t>
      </w:r>
      <w:r w:rsidR="002315C7">
        <w:rPr>
          <w:rFonts w:ascii="Arial" w:hAnsi="Arial" w:cs="Arial"/>
          <w:color w:val="000000" w:themeColor="text1"/>
          <w:sz w:val="24"/>
          <w:szCs w:val="24"/>
        </w:rPr>
        <w:t xml:space="preserve">many people and the students engaged members of the public in conversation about the work of MEND and the issues around Islamophobia. </w:t>
      </w:r>
    </w:p>
    <w:p w14:paraId="48016DE8" w14:textId="79E232EC" w:rsidR="002315C7" w:rsidRDefault="002315C7" w:rsidP="002315C7">
      <w:pPr>
        <w:jc w:val="both"/>
        <w:rPr>
          <w:rFonts w:ascii="Arial" w:hAnsi="Arial" w:cs="Arial"/>
          <w:color w:val="000000" w:themeColor="text1"/>
          <w:sz w:val="24"/>
          <w:szCs w:val="24"/>
        </w:rPr>
      </w:pPr>
    </w:p>
    <w:p w14:paraId="277B6011" w14:textId="741F7F8A" w:rsidR="00C8581B" w:rsidRDefault="002315C7" w:rsidP="00C2169F">
      <w:pPr>
        <w:jc w:val="both"/>
        <w:rPr>
          <w:rFonts w:ascii="Arial" w:hAnsi="Arial" w:cs="Arial"/>
          <w:color w:val="000000" w:themeColor="text1"/>
          <w:sz w:val="24"/>
          <w:szCs w:val="24"/>
        </w:rPr>
      </w:pPr>
      <w:r>
        <w:rPr>
          <w:rFonts w:ascii="Arial" w:hAnsi="Arial" w:cs="Arial"/>
          <w:color w:val="000000" w:themeColor="text1"/>
          <w:sz w:val="24"/>
          <w:szCs w:val="24"/>
        </w:rPr>
        <w:t xml:space="preserve">The feedback box on the stall also received a lot of praise regarding the look of the stall, the work that was being promoted and the engagement of the public. </w:t>
      </w:r>
      <w:r w:rsidR="004A3A18">
        <w:rPr>
          <w:rFonts w:ascii="Arial" w:hAnsi="Arial" w:cs="Arial"/>
          <w:color w:val="000000" w:themeColor="text1"/>
          <w:sz w:val="24"/>
          <w:szCs w:val="24"/>
        </w:rPr>
        <w:t xml:space="preserve">The students had a target of spreading awareness of at least 10 people </w:t>
      </w:r>
      <w:r w:rsidR="00C2169F">
        <w:rPr>
          <w:rFonts w:ascii="Arial" w:hAnsi="Arial" w:cs="Arial"/>
          <w:color w:val="000000" w:themeColor="text1"/>
          <w:sz w:val="24"/>
          <w:szCs w:val="24"/>
        </w:rPr>
        <w:t xml:space="preserve">but had well exceeded the target with a very busy stall. There was also positive feedback on time management and organisational skills. </w:t>
      </w:r>
    </w:p>
    <w:p w14:paraId="776CCB7D" w14:textId="77777777" w:rsidR="0071192C" w:rsidRDefault="0071192C" w:rsidP="00C2169F">
      <w:pPr>
        <w:jc w:val="both"/>
        <w:rPr>
          <w:rFonts w:ascii="Arial" w:hAnsi="Arial" w:cs="Arial"/>
          <w:color w:val="000000" w:themeColor="text1"/>
          <w:sz w:val="24"/>
          <w:szCs w:val="24"/>
        </w:rPr>
      </w:pPr>
    </w:p>
    <w:p w14:paraId="1F762CDA" w14:textId="2CA22FD8" w:rsidR="00C2169F" w:rsidRDefault="00C2169F" w:rsidP="00C2169F">
      <w:pPr>
        <w:jc w:val="both"/>
        <w:rPr>
          <w:rFonts w:ascii="Arial" w:hAnsi="Arial" w:cs="Arial"/>
          <w:color w:val="000000" w:themeColor="text1"/>
          <w:sz w:val="24"/>
          <w:szCs w:val="24"/>
        </w:rPr>
      </w:pPr>
    </w:p>
    <w:p w14:paraId="2A6FA7BA" w14:textId="31FF9EC9" w:rsidR="006A5487" w:rsidRDefault="0038730F" w:rsidP="0038730F">
      <w:pPr>
        <w:jc w:val="both"/>
        <w:rPr>
          <w:rFonts w:ascii="Arial" w:hAnsi="Arial" w:cs="Arial"/>
          <w:color w:val="000000" w:themeColor="text1"/>
          <w:sz w:val="24"/>
          <w:szCs w:val="24"/>
        </w:rPr>
      </w:pPr>
      <w:r>
        <w:rPr>
          <w:rFonts w:ascii="Arial" w:hAnsi="Arial" w:cs="Arial"/>
          <w:color w:val="000000" w:themeColor="text1"/>
          <w:sz w:val="24"/>
          <w:szCs w:val="24"/>
        </w:rPr>
        <w:t xml:space="preserve">The writer gained knowledge about the issues Islamophobia through taking part in the project. Also, through running the workshops, this was another valuable experience as the writer developed management and leadership skills. </w:t>
      </w:r>
    </w:p>
    <w:p w14:paraId="367B641B" w14:textId="08C061DF" w:rsidR="00072F60" w:rsidRDefault="00072F60" w:rsidP="0038730F">
      <w:pPr>
        <w:jc w:val="both"/>
        <w:rPr>
          <w:rFonts w:ascii="Arial" w:hAnsi="Arial" w:cs="Arial"/>
          <w:color w:val="000000" w:themeColor="text1"/>
          <w:sz w:val="24"/>
          <w:szCs w:val="24"/>
        </w:rPr>
      </w:pPr>
    </w:p>
    <w:p w14:paraId="57776A79" w14:textId="71D4BE4D" w:rsidR="00072F60" w:rsidRDefault="00072F60" w:rsidP="0038730F">
      <w:pPr>
        <w:jc w:val="both"/>
        <w:rPr>
          <w:rFonts w:ascii="Arial" w:hAnsi="Arial" w:cs="Arial"/>
          <w:color w:val="000000" w:themeColor="text1"/>
          <w:sz w:val="24"/>
          <w:szCs w:val="24"/>
        </w:rPr>
      </w:pPr>
      <w:r>
        <w:rPr>
          <w:rFonts w:ascii="Arial" w:hAnsi="Arial" w:cs="Arial"/>
          <w:color w:val="000000" w:themeColor="text1"/>
          <w:sz w:val="24"/>
          <w:szCs w:val="24"/>
        </w:rPr>
        <w:t xml:space="preserve">In the future, the writer would find out all tasks with the project champion before starting the project to ensure better organisation and communication between both parties. </w:t>
      </w:r>
      <w:r w:rsidR="00C63976">
        <w:rPr>
          <w:rFonts w:ascii="Arial" w:hAnsi="Arial" w:cs="Arial"/>
          <w:color w:val="000000" w:themeColor="text1"/>
          <w:sz w:val="24"/>
          <w:szCs w:val="24"/>
        </w:rPr>
        <w:t xml:space="preserve">Also, ensure that all group members agree before doing a task and make sure there is plenty of time to prepare each task. </w:t>
      </w:r>
    </w:p>
    <w:p w14:paraId="09958829" w14:textId="48954DDB" w:rsidR="00C63976" w:rsidRDefault="00C63976" w:rsidP="0038730F">
      <w:pPr>
        <w:jc w:val="both"/>
        <w:rPr>
          <w:rFonts w:ascii="Arial" w:hAnsi="Arial" w:cs="Arial"/>
          <w:color w:val="000000" w:themeColor="text1"/>
          <w:sz w:val="24"/>
          <w:szCs w:val="24"/>
        </w:rPr>
      </w:pPr>
    </w:p>
    <w:p w14:paraId="0ED9AB05" w14:textId="361FC500" w:rsidR="002F4C30" w:rsidRDefault="002F4C30" w:rsidP="005C00A0">
      <w:pPr>
        <w:jc w:val="both"/>
      </w:pPr>
    </w:p>
    <w:p w14:paraId="6FA73DF6" w14:textId="77777777" w:rsidR="00425355" w:rsidRDefault="00425355" w:rsidP="000C0BD2">
      <w:pPr>
        <w:pStyle w:val="Heading2"/>
      </w:pPr>
    </w:p>
    <w:p w14:paraId="03B456D9" w14:textId="77777777" w:rsidR="00425355" w:rsidRDefault="00425355" w:rsidP="000C0BD2">
      <w:pPr>
        <w:pStyle w:val="Heading2"/>
      </w:pPr>
    </w:p>
    <w:p w14:paraId="6758C174" w14:textId="77777777" w:rsidR="00425355" w:rsidRDefault="00425355" w:rsidP="000C0BD2">
      <w:pPr>
        <w:pStyle w:val="Heading2"/>
      </w:pPr>
    </w:p>
    <w:p w14:paraId="2CFEEC37" w14:textId="77777777" w:rsidR="00E37037" w:rsidRPr="00F11F68" w:rsidRDefault="00E37037" w:rsidP="00E37037">
      <w:pPr>
        <w:rPr>
          <w:rFonts w:ascii="Arial" w:hAnsi="Arial" w:cs="Arial"/>
          <w:b/>
          <w:color w:val="FF0000"/>
          <w:sz w:val="24"/>
          <w:szCs w:val="24"/>
        </w:rPr>
      </w:pPr>
    </w:p>
    <w:p w14:paraId="4AB8C283" w14:textId="1664CF7C" w:rsidR="00E37037" w:rsidRDefault="00E37037" w:rsidP="00E37037"/>
    <w:p w14:paraId="5ED3EDF6" w14:textId="77777777" w:rsidR="00425355" w:rsidRDefault="00425355" w:rsidP="00A54DD4">
      <w:pPr>
        <w:rPr>
          <w:rFonts w:ascii="Arial" w:hAnsi="Arial" w:cs="Arial"/>
          <w:color w:val="000000" w:themeColor="text1"/>
          <w:sz w:val="19"/>
          <w:szCs w:val="19"/>
          <w:shd w:val="clear" w:color="auto" w:fill="FFFFFF"/>
        </w:rPr>
      </w:pPr>
    </w:p>
    <w:p w14:paraId="1F861B0F" w14:textId="50803837" w:rsidR="00425355" w:rsidRDefault="00425355" w:rsidP="00A54DD4">
      <w:pPr>
        <w:rPr>
          <w:rFonts w:ascii="Arial" w:hAnsi="Arial" w:cs="Arial"/>
          <w:color w:val="000000" w:themeColor="text1"/>
          <w:sz w:val="19"/>
          <w:szCs w:val="19"/>
          <w:shd w:val="clear" w:color="auto" w:fill="FFFFFF"/>
        </w:rPr>
      </w:pPr>
    </w:p>
    <w:p w14:paraId="61F96B3F" w14:textId="584F5E55" w:rsidR="00072F60" w:rsidRDefault="00072F60" w:rsidP="00A54DD4">
      <w:pPr>
        <w:rPr>
          <w:rFonts w:ascii="Arial" w:hAnsi="Arial" w:cs="Arial"/>
          <w:color w:val="000000" w:themeColor="text1"/>
          <w:sz w:val="19"/>
          <w:szCs w:val="19"/>
          <w:shd w:val="clear" w:color="auto" w:fill="FFFFFF"/>
        </w:rPr>
      </w:pPr>
    </w:p>
    <w:p w14:paraId="77E2C5A2" w14:textId="51C4C120" w:rsidR="00072F60" w:rsidRDefault="00072F60" w:rsidP="00A54DD4">
      <w:pPr>
        <w:rPr>
          <w:rFonts w:ascii="Arial" w:hAnsi="Arial" w:cs="Arial"/>
          <w:color w:val="000000" w:themeColor="text1"/>
          <w:sz w:val="19"/>
          <w:szCs w:val="19"/>
          <w:shd w:val="clear" w:color="auto" w:fill="FFFFFF"/>
        </w:rPr>
      </w:pPr>
    </w:p>
    <w:p w14:paraId="0431CA69" w14:textId="052ED333" w:rsidR="00072F60" w:rsidRDefault="00072F60" w:rsidP="00A54DD4">
      <w:pPr>
        <w:rPr>
          <w:rFonts w:ascii="Arial" w:hAnsi="Arial" w:cs="Arial"/>
          <w:color w:val="000000" w:themeColor="text1"/>
          <w:sz w:val="19"/>
          <w:szCs w:val="19"/>
          <w:shd w:val="clear" w:color="auto" w:fill="FFFFFF"/>
        </w:rPr>
      </w:pPr>
    </w:p>
    <w:p w14:paraId="7068EFB7" w14:textId="04C1356C" w:rsidR="00072F60" w:rsidRDefault="00072F60" w:rsidP="00A54DD4">
      <w:pPr>
        <w:rPr>
          <w:rFonts w:ascii="Arial" w:hAnsi="Arial" w:cs="Arial"/>
          <w:color w:val="000000" w:themeColor="text1"/>
          <w:sz w:val="19"/>
          <w:szCs w:val="19"/>
          <w:shd w:val="clear" w:color="auto" w:fill="FFFFFF"/>
        </w:rPr>
      </w:pPr>
    </w:p>
    <w:p w14:paraId="032B201E" w14:textId="287BD500" w:rsidR="00072F60" w:rsidRDefault="00072F60" w:rsidP="00A54DD4">
      <w:pPr>
        <w:rPr>
          <w:rFonts w:ascii="Arial" w:hAnsi="Arial" w:cs="Arial"/>
          <w:color w:val="000000" w:themeColor="text1"/>
          <w:sz w:val="19"/>
          <w:szCs w:val="19"/>
          <w:shd w:val="clear" w:color="auto" w:fill="FFFFFF"/>
        </w:rPr>
      </w:pPr>
    </w:p>
    <w:p w14:paraId="31A71A06" w14:textId="77777777" w:rsidR="00072F60" w:rsidRDefault="00072F60" w:rsidP="00A54DD4">
      <w:pPr>
        <w:rPr>
          <w:rFonts w:ascii="Arial" w:hAnsi="Arial" w:cs="Arial"/>
          <w:color w:val="000000" w:themeColor="text1"/>
          <w:sz w:val="19"/>
          <w:szCs w:val="19"/>
          <w:shd w:val="clear" w:color="auto" w:fill="FFFFFF"/>
        </w:rPr>
      </w:pPr>
    </w:p>
    <w:p w14:paraId="121D0C3C" w14:textId="77777777" w:rsidR="00425355" w:rsidRDefault="00425355" w:rsidP="00A54DD4">
      <w:pPr>
        <w:rPr>
          <w:rFonts w:ascii="Arial" w:hAnsi="Arial" w:cs="Arial"/>
          <w:color w:val="000000" w:themeColor="text1"/>
          <w:sz w:val="19"/>
          <w:szCs w:val="19"/>
          <w:shd w:val="clear" w:color="auto" w:fill="FFFFFF"/>
        </w:rPr>
      </w:pPr>
    </w:p>
    <w:p w14:paraId="48C689A7" w14:textId="633683B8" w:rsidR="00425355" w:rsidRDefault="00425355" w:rsidP="00425355">
      <w:pPr>
        <w:pStyle w:val="Heading2"/>
        <w:rPr>
          <w:shd w:val="clear" w:color="auto" w:fill="FFFFFF"/>
        </w:rPr>
      </w:pPr>
      <w:bookmarkStart w:id="7" w:name="_Toc28083574"/>
      <w:r>
        <w:rPr>
          <w:shd w:val="clear" w:color="auto" w:fill="FFFFFF"/>
        </w:rPr>
        <w:t>References</w:t>
      </w:r>
      <w:bookmarkEnd w:id="7"/>
    </w:p>
    <w:p w14:paraId="06C72B47" w14:textId="77777777" w:rsidR="00425355" w:rsidRDefault="00425355" w:rsidP="00A54DD4">
      <w:pPr>
        <w:rPr>
          <w:rFonts w:ascii="Arial" w:hAnsi="Arial" w:cs="Arial"/>
          <w:color w:val="000000" w:themeColor="text1"/>
          <w:sz w:val="19"/>
          <w:szCs w:val="19"/>
          <w:shd w:val="clear" w:color="auto" w:fill="FFFFFF"/>
        </w:rPr>
      </w:pPr>
    </w:p>
    <w:p w14:paraId="62CB7920" w14:textId="73283FAA" w:rsidR="00A54DD4" w:rsidRPr="00A54DD4" w:rsidRDefault="00A54DD4" w:rsidP="00A54DD4">
      <w:pPr>
        <w:rPr>
          <w:rFonts w:ascii="Arial" w:hAnsi="Arial" w:cs="Arial"/>
          <w:color w:val="000000" w:themeColor="text1"/>
          <w:sz w:val="19"/>
          <w:szCs w:val="19"/>
          <w:shd w:val="clear" w:color="auto" w:fill="FFFFFF"/>
        </w:rPr>
      </w:pPr>
      <w:r w:rsidRPr="00A54DD4">
        <w:rPr>
          <w:rFonts w:ascii="Arial" w:hAnsi="Arial" w:cs="Arial"/>
          <w:color w:val="000000" w:themeColor="text1"/>
          <w:sz w:val="19"/>
          <w:szCs w:val="19"/>
          <w:shd w:val="clear" w:color="auto" w:fill="FFFFFF"/>
        </w:rPr>
        <w:t>Baker, S., Baker, K. (2000). The Complete Idiot's Guide to Project Management. 2nd ed. Indianapolis. Alpha Books</w:t>
      </w:r>
    </w:p>
    <w:p w14:paraId="0E656474" w14:textId="77777777" w:rsidR="00A54DD4" w:rsidRDefault="00A54DD4" w:rsidP="00E37037"/>
    <w:p w14:paraId="34F55C11" w14:textId="43D9CD86" w:rsidR="00B670CE" w:rsidRDefault="00B670CE" w:rsidP="00E37037"/>
    <w:p w14:paraId="15AE53E4" w14:textId="7FDFA29E" w:rsidR="00B670CE" w:rsidRDefault="00B670CE" w:rsidP="00E37037">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Buttrick</w:t>
      </w:r>
      <w:proofErr w:type="spellEnd"/>
      <w:r>
        <w:rPr>
          <w:rFonts w:ascii="Arial" w:hAnsi="Arial" w:cs="Arial"/>
          <w:color w:val="000000"/>
          <w:sz w:val="19"/>
          <w:szCs w:val="19"/>
          <w:shd w:val="clear" w:color="auto" w:fill="FFFFFF"/>
        </w:rPr>
        <w:t>, R</w:t>
      </w:r>
      <w:r w:rsidR="004D370E">
        <w:rPr>
          <w:rFonts w:ascii="Arial" w:hAnsi="Arial" w:cs="Arial"/>
          <w:color w:val="000000"/>
          <w:sz w:val="19"/>
          <w:szCs w:val="19"/>
          <w:shd w:val="clear" w:color="auto" w:fill="FFFFFF"/>
        </w:rPr>
        <w:t>.</w:t>
      </w:r>
      <w:r>
        <w:rPr>
          <w:rFonts w:ascii="Arial" w:hAnsi="Arial" w:cs="Arial"/>
          <w:color w:val="000000"/>
          <w:sz w:val="19"/>
          <w:szCs w:val="19"/>
          <w:shd w:val="clear" w:color="auto" w:fill="FFFFFF"/>
        </w:rPr>
        <w:t xml:space="preserve"> (2009)</w:t>
      </w:r>
      <w:r w:rsidR="00CB5543">
        <w:rPr>
          <w:rFonts w:ascii="Arial" w:hAnsi="Arial" w:cs="Arial"/>
          <w:color w:val="000000"/>
          <w:sz w:val="19"/>
          <w:szCs w:val="19"/>
          <w:shd w:val="clear" w:color="auto" w:fill="FFFFFF"/>
        </w:rPr>
        <w:t>.</w:t>
      </w:r>
      <w:r>
        <w:rPr>
          <w:rFonts w:ascii="Arial" w:hAnsi="Arial" w:cs="Arial"/>
          <w:color w:val="000000"/>
          <w:sz w:val="19"/>
          <w:szCs w:val="19"/>
          <w:shd w:val="clear" w:color="auto" w:fill="FFFFFF"/>
        </w:rPr>
        <w:t> </w:t>
      </w:r>
      <w:r>
        <w:rPr>
          <w:rFonts w:ascii="Arial" w:hAnsi="Arial" w:cs="Arial"/>
          <w:i/>
          <w:iCs/>
          <w:color w:val="000000"/>
          <w:sz w:val="19"/>
          <w:szCs w:val="19"/>
          <w:shd w:val="clear" w:color="auto" w:fill="FFFFFF"/>
        </w:rPr>
        <w:t>The Project Workout</w:t>
      </w:r>
      <w:r>
        <w:rPr>
          <w:rFonts w:ascii="Arial" w:hAnsi="Arial" w:cs="Arial"/>
          <w:color w:val="000000"/>
          <w:sz w:val="19"/>
          <w:szCs w:val="19"/>
          <w:shd w:val="clear" w:color="auto" w:fill="FFFFFF"/>
        </w:rPr>
        <w:t>, 4th ed</w:t>
      </w:r>
      <w:r w:rsidR="003825AD">
        <w:rPr>
          <w:rFonts w:ascii="Arial" w:hAnsi="Arial" w:cs="Arial"/>
          <w:color w:val="000000"/>
          <w:sz w:val="19"/>
          <w:szCs w:val="19"/>
          <w:shd w:val="clear" w:color="auto" w:fill="FFFFFF"/>
        </w:rPr>
        <w:t>.</w:t>
      </w:r>
      <w:r>
        <w:rPr>
          <w:rFonts w:ascii="Arial" w:hAnsi="Arial" w:cs="Arial"/>
          <w:color w:val="000000"/>
          <w:sz w:val="19"/>
          <w:szCs w:val="19"/>
          <w:shd w:val="clear" w:color="auto" w:fill="FFFFFF"/>
        </w:rPr>
        <w:t xml:space="preserve"> Harlow</w:t>
      </w:r>
      <w:r w:rsidR="003825AD">
        <w:rPr>
          <w:rFonts w:ascii="Arial" w:hAnsi="Arial" w:cs="Arial"/>
          <w:color w:val="000000"/>
          <w:sz w:val="19"/>
          <w:szCs w:val="19"/>
          <w:shd w:val="clear" w:color="auto" w:fill="FFFFFF"/>
        </w:rPr>
        <w:t>.</w:t>
      </w:r>
      <w:r>
        <w:rPr>
          <w:rFonts w:ascii="Arial" w:hAnsi="Arial" w:cs="Arial"/>
          <w:color w:val="000000"/>
          <w:sz w:val="19"/>
          <w:szCs w:val="19"/>
          <w:shd w:val="clear" w:color="auto" w:fill="FFFFFF"/>
        </w:rPr>
        <w:t xml:space="preserve"> Pearson Education Limited</w:t>
      </w:r>
    </w:p>
    <w:p w14:paraId="416E7BD6" w14:textId="4691A512" w:rsidR="00DA1535" w:rsidRDefault="00DA1535" w:rsidP="00E37037">
      <w:pPr>
        <w:rPr>
          <w:rFonts w:ascii="Arial" w:hAnsi="Arial" w:cs="Arial"/>
          <w:color w:val="000000"/>
          <w:sz w:val="19"/>
          <w:szCs w:val="19"/>
          <w:shd w:val="clear" w:color="auto" w:fill="FFFFFF"/>
        </w:rPr>
      </w:pPr>
    </w:p>
    <w:p w14:paraId="37783A8C" w14:textId="77777777" w:rsidR="003B5A61" w:rsidRDefault="00DA1535" w:rsidP="00DA1535">
      <w:pPr>
        <w:rPr>
          <w:rFonts w:ascii="Arial" w:hAnsi="Arial" w:cs="Arial"/>
          <w:color w:val="000000"/>
          <w:sz w:val="19"/>
          <w:szCs w:val="19"/>
          <w:shd w:val="clear" w:color="auto" w:fill="FFFFFF"/>
        </w:rPr>
      </w:pPr>
      <w:r>
        <w:rPr>
          <w:rFonts w:ascii="Arial" w:hAnsi="Arial" w:cs="Arial"/>
          <w:color w:val="000000"/>
          <w:sz w:val="19"/>
          <w:szCs w:val="19"/>
          <w:shd w:val="clear" w:color="auto" w:fill="FFFFFF"/>
        </w:rPr>
        <w:t>Ford, J., Wei, T. (2015). 'Quad Charts in the Classroom to Reinforce Technical Communication Fundamentals', </w:t>
      </w:r>
      <w:r>
        <w:rPr>
          <w:rFonts w:ascii="Arial" w:hAnsi="Arial" w:cs="Arial"/>
          <w:i/>
          <w:iCs/>
          <w:color w:val="000000"/>
          <w:sz w:val="19"/>
          <w:szCs w:val="19"/>
          <w:shd w:val="clear" w:color="auto" w:fill="FFFFFF"/>
        </w:rPr>
        <w:t>Journal of Technical Writing and Communication, </w:t>
      </w:r>
      <w:r>
        <w:rPr>
          <w:rFonts w:ascii="Arial" w:hAnsi="Arial" w:cs="Arial"/>
          <w:color w:val="000000"/>
          <w:sz w:val="19"/>
          <w:szCs w:val="19"/>
          <w:shd w:val="clear" w:color="auto" w:fill="FFFFFF"/>
        </w:rPr>
        <w:t>45(3), pp. 275-284. [online] available at: </w:t>
      </w:r>
      <w:r>
        <w:rPr>
          <w:rFonts w:ascii="Arial" w:hAnsi="Arial" w:cs="Arial"/>
          <w:i/>
          <w:iCs/>
          <w:color w:val="000000"/>
          <w:sz w:val="19"/>
          <w:szCs w:val="19"/>
          <w:u w:val="single"/>
          <w:shd w:val="clear" w:color="auto" w:fill="FFFFFF"/>
        </w:rPr>
        <w:t>https://journals-sagepub-com.ezproxy.uwtsd.ac.uk/doi/full/10.1177/0047281615578848</w:t>
      </w:r>
      <w:r>
        <w:rPr>
          <w:rFonts w:ascii="Arial" w:hAnsi="Arial" w:cs="Arial"/>
          <w:color w:val="000000"/>
          <w:sz w:val="19"/>
          <w:szCs w:val="19"/>
          <w:shd w:val="clear" w:color="auto" w:fill="FFFFFF"/>
        </w:rPr>
        <w:t> </w:t>
      </w:r>
    </w:p>
    <w:p w14:paraId="41897FCE" w14:textId="77777777" w:rsidR="00A32A65" w:rsidRDefault="00DA1535" w:rsidP="00E37037">
      <w:pPr>
        <w:rPr>
          <w:rFonts w:ascii="Arial" w:hAnsi="Arial" w:cs="Arial"/>
          <w:color w:val="000000"/>
          <w:sz w:val="19"/>
          <w:szCs w:val="19"/>
          <w:shd w:val="clear" w:color="auto" w:fill="FFFFFF"/>
        </w:rPr>
      </w:pPr>
      <w:r>
        <w:rPr>
          <w:rFonts w:ascii="Arial" w:hAnsi="Arial" w:cs="Arial"/>
          <w:color w:val="000000"/>
          <w:sz w:val="19"/>
          <w:szCs w:val="19"/>
          <w:shd w:val="clear" w:color="auto" w:fill="FFFFFF"/>
        </w:rPr>
        <w:t>[accessed on 16.1</w:t>
      </w:r>
      <w:r w:rsidR="002D6095">
        <w:rPr>
          <w:rFonts w:ascii="Arial" w:hAnsi="Arial" w:cs="Arial"/>
          <w:color w:val="000000"/>
          <w:sz w:val="19"/>
          <w:szCs w:val="19"/>
          <w:shd w:val="clear" w:color="auto" w:fill="FFFFFF"/>
        </w:rPr>
        <w:t>2</w:t>
      </w:r>
      <w:r>
        <w:rPr>
          <w:rFonts w:ascii="Arial" w:hAnsi="Arial" w:cs="Arial"/>
          <w:color w:val="000000"/>
          <w:sz w:val="19"/>
          <w:szCs w:val="19"/>
          <w:shd w:val="clear" w:color="auto" w:fill="FFFFFF"/>
        </w:rPr>
        <w:t>.19]</w:t>
      </w:r>
    </w:p>
    <w:p w14:paraId="51C1697E" w14:textId="77777777" w:rsidR="006A5487" w:rsidRDefault="006A5487" w:rsidP="00E37037">
      <w:pPr>
        <w:rPr>
          <w:rFonts w:ascii="Arial" w:hAnsi="Arial" w:cs="Arial"/>
          <w:color w:val="000000"/>
          <w:sz w:val="19"/>
          <w:szCs w:val="19"/>
          <w:shd w:val="clear" w:color="auto" w:fill="FFFFFF"/>
        </w:rPr>
      </w:pPr>
    </w:p>
    <w:p w14:paraId="56B784E5" w14:textId="2A94679D" w:rsidR="004D370E" w:rsidRDefault="004D370E" w:rsidP="00E37037">
      <w:pPr>
        <w:rPr>
          <w:rFonts w:ascii="Arial" w:hAnsi="Arial" w:cs="Arial"/>
          <w:color w:val="000000"/>
          <w:sz w:val="19"/>
          <w:szCs w:val="19"/>
          <w:shd w:val="clear" w:color="auto" w:fill="FFFFFF"/>
        </w:rPr>
      </w:pPr>
      <w:r>
        <w:rPr>
          <w:rFonts w:ascii="Arial" w:hAnsi="Arial" w:cs="Arial"/>
          <w:color w:val="000000"/>
          <w:sz w:val="19"/>
          <w:szCs w:val="19"/>
          <w:shd w:val="clear" w:color="auto" w:fill="FFFFFF"/>
        </w:rPr>
        <w:t>Graham, N. (2015). </w:t>
      </w:r>
      <w:r w:rsidRPr="004D370E">
        <w:rPr>
          <w:rFonts w:ascii="Arial" w:hAnsi="Arial" w:cs="Arial"/>
          <w:color w:val="000000"/>
          <w:sz w:val="19"/>
          <w:szCs w:val="19"/>
          <w:shd w:val="clear" w:color="auto" w:fill="FFFFFF"/>
        </w:rPr>
        <w:t>Project Management for Dummies</w:t>
      </w:r>
      <w:r>
        <w:rPr>
          <w:rFonts w:ascii="Arial" w:hAnsi="Arial" w:cs="Arial"/>
          <w:color w:val="000000"/>
          <w:sz w:val="19"/>
          <w:szCs w:val="19"/>
          <w:shd w:val="clear" w:color="auto" w:fill="FFFFFF"/>
        </w:rPr>
        <w:t>. 2nd ed</w:t>
      </w:r>
      <w:r w:rsidR="005D68D7">
        <w:rPr>
          <w:rFonts w:ascii="Arial" w:hAnsi="Arial" w:cs="Arial"/>
          <w:color w:val="000000"/>
          <w:sz w:val="19"/>
          <w:szCs w:val="19"/>
          <w:shd w:val="clear" w:color="auto" w:fill="FFFFFF"/>
        </w:rPr>
        <w:t>.</w:t>
      </w:r>
      <w:r>
        <w:rPr>
          <w:rFonts w:ascii="Arial" w:hAnsi="Arial" w:cs="Arial"/>
          <w:color w:val="000000"/>
          <w:sz w:val="19"/>
          <w:szCs w:val="19"/>
          <w:shd w:val="clear" w:color="auto" w:fill="FFFFFF"/>
        </w:rPr>
        <w:t xml:space="preserve"> Chichester. John Wiley &amp; Sons, Ltd</w:t>
      </w:r>
    </w:p>
    <w:p w14:paraId="1A57B673" w14:textId="31FF0709" w:rsidR="00955F24" w:rsidRDefault="00955F24" w:rsidP="00E37037">
      <w:pPr>
        <w:rPr>
          <w:rFonts w:ascii="Arial" w:hAnsi="Arial" w:cs="Arial"/>
          <w:color w:val="000000"/>
          <w:sz w:val="19"/>
          <w:szCs w:val="19"/>
          <w:shd w:val="clear" w:color="auto" w:fill="FFFFFF"/>
        </w:rPr>
      </w:pPr>
    </w:p>
    <w:p w14:paraId="1FBDB305" w14:textId="11102D0C" w:rsidR="00955F24" w:rsidRDefault="00955F24" w:rsidP="00E37037">
      <w:pPr>
        <w:rPr>
          <w:rFonts w:ascii="Arial" w:hAnsi="Arial" w:cs="Arial"/>
          <w:color w:val="000000"/>
          <w:sz w:val="19"/>
          <w:szCs w:val="19"/>
          <w:shd w:val="clear" w:color="auto" w:fill="FFFFFF"/>
        </w:rPr>
      </w:pPr>
      <w:r>
        <w:rPr>
          <w:rFonts w:ascii="Arial" w:hAnsi="Arial" w:cs="Arial"/>
          <w:color w:val="000000"/>
          <w:sz w:val="19"/>
          <w:szCs w:val="19"/>
          <w:shd w:val="clear" w:color="auto" w:fill="FFFFFF"/>
        </w:rPr>
        <w:t>CFI Education (2019)</w:t>
      </w:r>
      <w:r>
        <w:rPr>
          <w:rFonts w:ascii="Arial" w:hAnsi="Arial" w:cs="Arial"/>
          <w:color w:val="000000"/>
          <w:sz w:val="19"/>
          <w:szCs w:val="19"/>
          <w:shd w:val="clear" w:color="auto" w:fill="FFFFFF"/>
        </w:rPr>
        <w:t>.</w:t>
      </w:r>
      <w:r>
        <w:rPr>
          <w:rFonts w:ascii="Arial" w:hAnsi="Arial" w:cs="Arial"/>
          <w:color w:val="000000"/>
          <w:sz w:val="19"/>
          <w:szCs w:val="19"/>
          <w:shd w:val="clear" w:color="auto" w:fill="FFFFFF"/>
        </w:rPr>
        <w:t> </w:t>
      </w:r>
      <w:r w:rsidRPr="00955F24">
        <w:rPr>
          <w:rFonts w:ascii="Arial" w:hAnsi="Arial" w:cs="Arial"/>
          <w:color w:val="000000"/>
          <w:sz w:val="19"/>
          <w:szCs w:val="19"/>
          <w:shd w:val="clear" w:color="auto" w:fill="FFFFFF"/>
        </w:rPr>
        <w:t xml:space="preserve">What is a </w:t>
      </w:r>
      <w:proofErr w:type="gramStart"/>
      <w:r w:rsidRPr="00955F24">
        <w:rPr>
          <w:rFonts w:ascii="Arial" w:hAnsi="Arial" w:cs="Arial"/>
          <w:color w:val="000000"/>
          <w:sz w:val="19"/>
          <w:szCs w:val="19"/>
          <w:shd w:val="clear" w:color="auto" w:fill="FFFFFF"/>
        </w:rPr>
        <w:t>Stakeholder?</w:t>
      </w:r>
      <w:r w:rsidRPr="00955F24">
        <w:rPr>
          <w:rFonts w:ascii="Arial" w:hAnsi="Arial" w:cs="Arial"/>
          <w:color w:val="000000"/>
          <w:sz w:val="19"/>
          <w:szCs w:val="19"/>
          <w:shd w:val="clear" w:color="auto" w:fill="FFFFFF"/>
        </w:rPr>
        <w:t>.</w:t>
      </w:r>
      <w:proofErr w:type="gramEnd"/>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w:t>
      </w:r>
      <w:r>
        <w:rPr>
          <w:rFonts w:ascii="Arial" w:hAnsi="Arial" w:cs="Arial"/>
          <w:color w:val="000000"/>
          <w:sz w:val="19"/>
          <w:szCs w:val="19"/>
          <w:shd w:val="clear" w:color="auto" w:fill="FFFFFF"/>
        </w:rPr>
        <w:t>vailable at: </w:t>
      </w:r>
      <w:r>
        <w:rPr>
          <w:rFonts w:ascii="Arial" w:hAnsi="Arial" w:cs="Arial"/>
          <w:i/>
          <w:iCs/>
          <w:color w:val="000000"/>
          <w:sz w:val="19"/>
          <w:szCs w:val="19"/>
          <w:u w:val="single"/>
          <w:shd w:val="clear" w:color="auto" w:fill="FFFFFF"/>
        </w:rPr>
        <w:t>https://corporatefinanceinstitute.com/resources/knowledge/finance/stakeholder/</w:t>
      </w:r>
      <w:r>
        <w:rPr>
          <w:rFonts w:ascii="Arial" w:hAnsi="Arial" w:cs="Arial"/>
          <w:color w:val="000000"/>
          <w:sz w:val="19"/>
          <w:szCs w:val="19"/>
          <w:shd w:val="clear" w:color="auto" w:fill="FFFFFF"/>
        </w:rPr>
        <w:t> </w:t>
      </w:r>
      <w:r>
        <w:rPr>
          <w:rFonts w:ascii="Arial" w:hAnsi="Arial" w:cs="Arial"/>
          <w:color w:val="000000"/>
          <w:sz w:val="19"/>
          <w:szCs w:val="19"/>
          <w:shd w:val="clear" w:color="auto" w:fill="FFFFFF"/>
        </w:rPr>
        <w:t>[a</w:t>
      </w:r>
      <w:r>
        <w:rPr>
          <w:rFonts w:ascii="Arial" w:hAnsi="Arial" w:cs="Arial"/>
          <w:color w:val="000000"/>
          <w:sz w:val="19"/>
          <w:szCs w:val="19"/>
          <w:shd w:val="clear" w:color="auto" w:fill="FFFFFF"/>
        </w:rPr>
        <w:t>ccessed</w:t>
      </w:r>
      <w:r>
        <w:rPr>
          <w:rFonts w:ascii="Arial" w:hAnsi="Arial" w:cs="Arial"/>
          <w:color w:val="000000"/>
          <w:sz w:val="19"/>
          <w:szCs w:val="19"/>
          <w:shd w:val="clear" w:color="auto" w:fill="FFFFFF"/>
        </w:rPr>
        <w:t xml:space="preserve"> on</w:t>
      </w:r>
      <w:r>
        <w:rPr>
          <w:rFonts w:ascii="Arial" w:hAnsi="Arial" w:cs="Arial"/>
          <w:color w:val="000000"/>
          <w:sz w:val="19"/>
          <w:szCs w:val="19"/>
          <w:shd w:val="clear" w:color="auto" w:fill="FFFFFF"/>
        </w:rPr>
        <w:t xml:space="preserve"> 20.12.19]</w:t>
      </w:r>
    </w:p>
    <w:p w14:paraId="43A7ED65" w14:textId="5E500FFC" w:rsidR="009D1EFA" w:rsidRDefault="009D1EFA"/>
    <w:p w14:paraId="5A6AA43D" w14:textId="2A1026E2" w:rsidR="00BB4ED8" w:rsidRDefault="00BB4ED8" w:rsidP="00BB4ED8">
      <w:pPr>
        <w:rPr>
          <w:sz w:val="22"/>
          <w:szCs w:val="22"/>
          <w:shd w:val="clear" w:color="auto" w:fill="FFFFFF"/>
        </w:rPr>
      </w:pPr>
      <w:r w:rsidRPr="005D68D7">
        <w:rPr>
          <w:sz w:val="22"/>
          <w:szCs w:val="22"/>
          <w:shd w:val="clear" w:color="auto" w:fill="FFFFFF"/>
        </w:rPr>
        <w:t>Laudon, K., Laudon, J. (2014). Management Information Systems Managing the Digital Firm</w:t>
      </w:r>
      <w:r w:rsidR="005D68D7">
        <w:rPr>
          <w:sz w:val="22"/>
          <w:szCs w:val="22"/>
          <w:shd w:val="clear" w:color="auto" w:fill="FFFFFF"/>
        </w:rPr>
        <w:t>.</w:t>
      </w:r>
      <w:r w:rsidRPr="005D68D7">
        <w:rPr>
          <w:sz w:val="22"/>
          <w:szCs w:val="22"/>
          <w:shd w:val="clear" w:color="auto" w:fill="FFFFFF"/>
        </w:rPr>
        <w:t>13th ed. Essex. Pearson Education Limited.</w:t>
      </w:r>
    </w:p>
    <w:p w14:paraId="48B077C8" w14:textId="34F00FAB" w:rsidR="00BA2028" w:rsidRDefault="00BA2028" w:rsidP="00BB4ED8">
      <w:pPr>
        <w:rPr>
          <w:sz w:val="22"/>
          <w:szCs w:val="22"/>
          <w:shd w:val="clear" w:color="auto" w:fill="FFFFFF"/>
        </w:rPr>
      </w:pPr>
    </w:p>
    <w:p w14:paraId="7895EF0E" w14:textId="62D1EF2D" w:rsidR="00BA2028" w:rsidRDefault="00BA2028" w:rsidP="00BB4ED8">
      <w:pPr>
        <w:rPr>
          <w:rFonts w:ascii="Arial" w:hAnsi="Arial" w:cs="Arial"/>
          <w:color w:val="000000"/>
          <w:sz w:val="19"/>
          <w:szCs w:val="19"/>
          <w:shd w:val="clear" w:color="auto" w:fill="FFFFFF"/>
        </w:rPr>
      </w:pPr>
      <w:r>
        <w:rPr>
          <w:rFonts w:ascii="Arial" w:hAnsi="Arial" w:cs="Arial"/>
          <w:color w:val="000000"/>
          <w:sz w:val="19"/>
          <w:szCs w:val="19"/>
          <w:shd w:val="clear" w:color="auto" w:fill="FFFFFF"/>
        </w:rPr>
        <w:t>Lock, D. (2007). </w:t>
      </w:r>
      <w:r w:rsidRPr="00BA2028">
        <w:rPr>
          <w:rFonts w:ascii="Arial" w:hAnsi="Arial" w:cs="Arial"/>
          <w:color w:val="000000"/>
          <w:sz w:val="19"/>
          <w:szCs w:val="19"/>
          <w:shd w:val="clear" w:color="auto" w:fill="FFFFFF"/>
        </w:rPr>
        <w:t>Project management</w:t>
      </w:r>
      <w:r>
        <w:rPr>
          <w:rFonts w:ascii="Arial" w:hAnsi="Arial" w:cs="Arial"/>
          <w:color w:val="000000"/>
          <w:sz w:val="19"/>
          <w:szCs w:val="19"/>
          <w:shd w:val="clear" w:color="auto" w:fill="FFFFFF"/>
        </w:rPr>
        <w:t>, 9th ed. Aldershot. Gower</w:t>
      </w:r>
    </w:p>
    <w:p w14:paraId="2AD17335" w14:textId="403D7446" w:rsidR="00172101" w:rsidRDefault="00172101" w:rsidP="00BB4ED8">
      <w:pPr>
        <w:rPr>
          <w:rFonts w:ascii="Arial" w:hAnsi="Arial" w:cs="Arial"/>
          <w:color w:val="000000"/>
          <w:sz w:val="19"/>
          <w:szCs w:val="19"/>
          <w:shd w:val="clear" w:color="auto" w:fill="FFFFFF"/>
        </w:rPr>
      </w:pPr>
    </w:p>
    <w:p w14:paraId="10A267DE" w14:textId="0CB9A035" w:rsidR="00172101" w:rsidRDefault="00172101" w:rsidP="00BB4ED8">
      <w:pPr>
        <w:rPr>
          <w:rFonts w:ascii="Arial" w:hAnsi="Arial" w:cs="Arial"/>
          <w:color w:val="000000"/>
          <w:sz w:val="19"/>
          <w:szCs w:val="19"/>
          <w:shd w:val="clear" w:color="auto" w:fill="FFFFFF"/>
        </w:rPr>
      </w:pPr>
      <w:proofErr w:type="spellStart"/>
      <w:r>
        <w:rPr>
          <w:rFonts w:ascii="Arial" w:hAnsi="Arial" w:cs="Arial"/>
          <w:color w:val="000000"/>
          <w:sz w:val="19"/>
          <w:szCs w:val="19"/>
          <w:shd w:val="clear" w:color="auto" w:fill="FFFFFF"/>
        </w:rPr>
        <w:t>Maund</w:t>
      </w:r>
      <w:proofErr w:type="spellEnd"/>
      <w:r>
        <w:rPr>
          <w:rFonts w:ascii="Arial" w:hAnsi="Arial" w:cs="Arial"/>
          <w:color w:val="000000"/>
          <w:sz w:val="19"/>
          <w:szCs w:val="19"/>
          <w:shd w:val="clear" w:color="auto" w:fill="FFFFFF"/>
        </w:rPr>
        <w:t>, A. (2018). </w:t>
      </w:r>
      <w:r w:rsidRPr="00172101">
        <w:rPr>
          <w:rFonts w:ascii="Arial" w:hAnsi="Arial" w:cs="Arial"/>
          <w:color w:val="000000"/>
          <w:sz w:val="19"/>
          <w:szCs w:val="19"/>
          <w:shd w:val="clear" w:color="auto" w:fill="FFFFFF"/>
        </w:rPr>
        <w:t>BA in Leadership and Management Skills for the Workplace Student Yearbook</w:t>
      </w:r>
      <w:r>
        <w:rPr>
          <w:rFonts w:ascii="Arial" w:hAnsi="Arial" w:cs="Arial"/>
          <w:i/>
          <w:iCs/>
          <w:color w:val="000000"/>
          <w:sz w:val="19"/>
          <w:szCs w:val="19"/>
          <w:shd w:val="clear" w:color="auto" w:fill="FFFFFF"/>
        </w:rPr>
        <w:t xml:space="preserve">, </w:t>
      </w:r>
      <w:r w:rsidRPr="00172101">
        <w:rPr>
          <w:rFonts w:ascii="Arial" w:hAnsi="Arial" w:cs="Arial"/>
          <w:color w:val="000000"/>
          <w:sz w:val="19"/>
          <w:szCs w:val="19"/>
          <w:shd w:val="clear" w:color="auto" w:fill="FFFFFF"/>
        </w:rPr>
        <w:t>1st Year</w:t>
      </w:r>
      <w:r>
        <w:rPr>
          <w:rFonts w:ascii="Arial" w:hAnsi="Arial" w:cs="Arial"/>
          <w:color w:val="000000"/>
          <w:sz w:val="19"/>
          <w:szCs w:val="19"/>
          <w:shd w:val="clear" w:color="auto" w:fill="FFFFFF"/>
        </w:rPr>
        <w:t>. London. SAGE Publications Ltd</w:t>
      </w:r>
    </w:p>
    <w:p w14:paraId="111B8BCF" w14:textId="68CF49F5" w:rsidR="005C0F4C" w:rsidRDefault="005C0F4C" w:rsidP="00BB4ED8">
      <w:pPr>
        <w:rPr>
          <w:rFonts w:ascii="Arial" w:hAnsi="Arial" w:cs="Arial"/>
          <w:color w:val="000000"/>
          <w:sz w:val="19"/>
          <w:szCs w:val="19"/>
          <w:shd w:val="clear" w:color="auto" w:fill="FFFFFF"/>
        </w:rPr>
      </w:pPr>
    </w:p>
    <w:p w14:paraId="735519F6" w14:textId="593FE7C9" w:rsidR="005C0F4C" w:rsidRPr="005D68D7" w:rsidRDefault="005C0F4C" w:rsidP="00BB4ED8">
      <w:pPr>
        <w:rPr>
          <w:sz w:val="22"/>
          <w:szCs w:val="22"/>
        </w:rPr>
      </w:pPr>
      <w:r>
        <w:rPr>
          <w:rFonts w:ascii="Arial" w:hAnsi="Arial" w:cs="Arial"/>
          <w:color w:val="000000"/>
          <w:sz w:val="19"/>
          <w:szCs w:val="19"/>
          <w:shd w:val="clear" w:color="auto" w:fill="FFFFFF"/>
        </w:rPr>
        <w:t>Mend (2019). </w:t>
      </w:r>
      <w:r w:rsidRPr="005C0F4C">
        <w:rPr>
          <w:rFonts w:ascii="Arial" w:hAnsi="Arial" w:cs="Arial"/>
          <w:color w:val="000000"/>
          <w:sz w:val="19"/>
          <w:szCs w:val="19"/>
          <w:shd w:val="clear" w:color="auto" w:fill="FFFFFF"/>
        </w:rPr>
        <w:t>MEND’s Aims and Objectives.</w:t>
      </w:r>
      <w:r w:rsidR="00796F8F">
        <w:rPr>
          <w:rFonts w:ascii="Arial" w:hAnsi="Arial" w:cs="Arial"/>
          <w:color w:val="000000"/>
          <w:sz w:val="19"/>
          <w:szCs w:val="19"/>
          <w:shd w:val="clear" w:color="auto" w:fill="FFFFFF"/>
        </w:rPr>
        <w:t xml:space="preserve"> </w:t>
      </w:r>
      <w:r w:rsidRPr="005C0F4C">
        <w:rPr>
          <w:rFonts w:ascii="Arial" w:hAnsi="Arial" w:cs="Arial"/>
          <w:color w:val="000000"/>
          <w:sz w:val="19"/>
          <w:szCs w:val="19"/>
          <w:shd w:val="clear" w:color="auto" w:fill="FFFFFF"/>
        </w:rPr>
        <w:t>[online</w:t>
      </w:r>
      <w:r>
        <w:rPr>
          <w:rFonts w:ascii="Arial" w:hAnsi="Arial" w:cs="Arial"/>
          <w:color w:val="000000"/>
          <w:sz w:val="19"/>
          <w:szCs w:val="19"/>
          <w:shd w:val="clear" w:color="auto" w:fill="FFFFFF"/>
        </w:rPr>
        <w:t>]</w:t>
      </w:r>
      <w:r>
        <w:rPr>
          <w:rFonts w:ascii="Arial" w:hAnsi="Arial" w:cs="Arial"/>
          <w:i/>
          <w:iCs/>
          <w:color w:val="000000"/>
          <w:sz w:val="19"/>
          <w:szCs w:val="19"/>
          <w:shd w:val="clear" w:color="auto" w:fill="FFFFFF"/>
        </w:rPr>
        <w:t> </w:t>
      </w:r>
      <w:r w:rsidR="00796F8F">
        <w:rPr>
          <w:rFonts w:ascii="Arial" w:hAnsi="Arial" w:cs="Arial"/>
          <w:color w:val="000000"/>
          <w:sz w:val="19"/>
          <w:szCs w:val="19"/>
          <w:shd w:val="clear" w:color="auto" w:fill="FFFFFF"/>
        </w:rPr>
        <w:t>a</w:t>
      </w:r>
      <w:r>
        <w:rPr>
          <w:rFonts w:ascii="Arial" w:hAnsi="Arial" w:cs="Arial"/>
          <w:color w:val="000000"/>
          <w:sz w:val="19"/>
          <w:szCs w:val="19"/>
          <w:shd w:val="clear" w:color="auto" w:fill="FFFFFF"/>
        </w:rPr>
        <w:t>vailable at: </w:t>
      </w:r>
      <w:r>
        <w:rPr>
          <w:rFonts w:ascii="Arial" w:hAnsi="Arial" w:cs="Arial"/>
          <w:i/>
          <w:iCs/>
          <w:color w:val="000000"/>
          <w:sz w:val="19"/>
          <w:szCs w:val="19"/>
          <w:u w:val="single"/>
          <w:shd w:val="clear" w:color="auto" w:fill="FFFFFF"/>
        </w:rPr>
        <w:t>https://www.mend.org.uk/about-mend/aims-and-objectives/</w:t>
      </w:r>
      <w:r>
        <w:rPr>
          <w:rFonts w:ascii="Arial" w:hAnsi="Arial" w:cs="Arial"/>
          <w:color w:val="000000"/>
          <w:sz w:val="19"/>
          <w:szCs w:val="19"/>
          <w:shd w:val="clear" w:color="auto" w:fill="FFFFFF"/>
        </w:rPr>
        <w:t> [accessed on 21.12.19]</w:t>
      </w:r>
    </w:p>
    <w:p w14:paraId="40821BA0" w14:textId="4C03089F" w:rsidR="00BB4ED8" w:rsidRDefault="00BB4ED8"/>
    <w:p w14:paraId="4F5964FE" w14:textId="5BFCE24D" w:rsidR="00BB4ED8" w:rsidRDefault="00BB4ED8" w:rsidP="00BB4ED8">
      <w:pPr>
        <w:rPr>
          <w:rFonts w:cstheme="minorHAnsi"/>
          <w:sz w:val="24"/>
          <w:szCs w:val="24"/>
          <w:shd w:val="clear" w:color="auto" w:fill="FFFFFF"/>
        </w:rPr>
      </w:pPr>
      <w:proofErr w:type="spellStart"/>
      <w:r w:rsidRPr="00BB4ED8">
        <w:rPr>
          <w:rFonts w:cstheme="minorHAnsi"/>
          <w:sz w:val="24"/>
          <w:szCs w:val="24"/>
          <w:shd w:val="clear" w:color="auto" w:fill="FFFFFF"/>
        </w:rPr>
        <w:t>Portny</w:t>
      </w:r>
      <w:proofErr w:type="spellEnd"/>
      <w:r w:rsidRPr="00BB4ED8">
        <w:rPr>
          <w:rFonts w:cstheme="minorHAnsi"/>
          <w:sz w:val="24"/>
          <w:szCs w:val="24"/>
          <w:shd w:val="clear" w:color="auto" w:fill="FFFFFF"/>
        </w:rPr>
        <w:t>, S. (2017). </w:t>
      </w:r>
      <w:r w:rsidRPr="00BB4ED8">
        <w:rPr>
          <w:rFonts w:cstheme="minorHAnsi"/>
          <w:i/>
          <w:iCs/>
          <w:sz w:val="24"/>
          <w:szCs w:val="24"/>
          <w:shd w:val="clear" w:color="auto" w:fill="FFFFFF"/>
        </w:rPr>
        <w:t>Project Management for dummies</w:t>
      </w:r>
      <w:r w:rsidRPr="00BB4ED8">
        <w:rPr>
          <w:rFonts w:cstheme="minorHAnsi"/>
          <w:sz w:val="24"/>
          <w:szCs w:val="24"/>
          <w:shd w:val="clear" w:color="auto" w:fill="FFFFFF"/>
        </w:rPr>
        <w:t>, 5th ed. New Jersey. John Wiley &amp; Sons</w:t>
      </w:r>
    </w:p>
    <w:p w14:paraId="0F828C0D" w14:textId="1E438DAA" w:rsidR="000B20B8" w:rsidRDefault="000B20B8" w:rsidP="00BB4ED8">
      <w:pPr>
        <w:rPr>
          <w:rFonts w:cstheme="minorHAnsi"/>
          <w:sz w:val="24"/>
          <w:szCs w:val="24"/>
          <w:shd w:val="clear" w:color="auto" w:fill="FFFFFF"/>
        </w:rPr>
      </w:pPr>
    </w:p>
    <w:p w14:paraId="209E7C6A" w14:textId="0D5598DC" w:rsidR="000B20B8" w:rsidRDefault="000B20B8" w:rsidP="00BB4ED8">
      <w:pPr>
        <w:rPr>
          <w:rFonts w:cstheme="minorHAnsi"/>
          <w:sz w:val="24"/>
          <w:szCs w:val="24"/>
          <w:shd w:val="clear" w:color="auto" w:fill="FFFFFF"/>
        </w:rPr>
      </w:pPr>
      <w:r>
        <w:rPr>
          <w:rFonts w:ascii="Arial" w:hAnsi="Arial" w:cs="Arial"/>
          <w:color w:val="000000"/>
          <w:sz w:val="19"/>
          <w:szCs w:val="19"/>
          <w:shd w:val="clear" w:color="auto" w:fill="FFFFFF"/>
        </w:rPr>
        <w:t>The World Bank Group. (2001). </w:t>
      </w:r>
      <w:r w:rsidRPr="000B20B8">
        <w:rPr>
          <w:rFonts w:ascii="Arial" w:hAnsi="Arial" w:cs="Arial"/>
          <w:color w:val="000000"/>
          <w:sz w:val="19"/>
          <w:szCs w:val="19"/>
          <w:shd w:val="clear" w:color="auto" w:fill="FFFFFF"/>
        </w:rPr>
        <w:t>Capturing Experience Monitoring and Evaluation</w:t>
      </w:r>
      <w:r>
        <w:rPr>
          <w:rFonts w:ascii="Arial" w:hAnsi="Arial" w:cs="Arial"/>
          <w:i/>
          <w:iCs/>
          <w:color w:val="000000"/>
          <w:sz w:val="19"/>
          <w:szCs w:val="19"/>
          <w:shd w:val="clear" w:color="auto" w:fill="FFFFFF"/>
        </w:rPr>
        <w:t xml:space="preserve">. </w:t>
      </w:r>
      <w:r>
        <w:rPr>
          <w:rFonts w:ascii="Arial" w:hAnsi="Arial" w:cs="Arial"/>
          <w:color w:val="000000"/>
          <w:sz w:val="19"/>
          <w:szCs w:val="19"/>
          <w:shd w:val="clear" w:color="auto" w:fill="FFFFFF"/>
        </w:rPr>
        <w:t>[online]</w:t>
      </w:r>
      <w:r>
        <w:rPr>
          <w:rFonts w:ascii="Arial" w:hAnsi="Arial" w:cs="Arial"/>
          <w:i/>
          <w:iCs/>
          <w:color w:val="000000"/>
          <w:sz w:val="19"/>
          <w:szCs w:val="19"/>
          <w:shd w:val="clear" w:color="auto" w:fill="FFFFFF"/>
        </w:rPr>
        <w:t> </w:t>
      </w:r>
      <w:r>
        <w:rPr>
          <w:rFonts w:ascii="Arial" w:hAnsi="Arial" w:cs="Arial"/>
          <w:color w:val="000000"/>
          <w:sz w:val="19"/>
          <w:szCs w:val="19"/>
          <w:shd w:val="clear" w:color="auto" w:fill="FFFFFF"/>
        </w:rPr>
        <w:t>available at: </w:t>
      </w:r>
      <w:r>
        <w:rPr>
          <w:rFonts w:ascii="Arial" w:hAnsi="Arial" w:cs="Arial"/>
          <w:i/>
          <w:iCs/>
          <w:color w:val="000000"/>
          <w:sz w:val="19"/>
          <w:szCs w:val="19"/>
          <w:u w:val="single"/>
          <w:shd w:val="clear" w:color="auto" w:fill="FFFFFF"/>
        </w:rPr>
        <w:t>http://web.mit.edu/urbanupgrading/upgrading/issues-tools/tools/monitoring-eval.html</w:t>
      </w:r>
      <w:r>
        <w:rPr>
          <w:rFonts w:ascii="Arial" w:hAnsi="Arial" w:cs="Arial"/>
          <w:color w:val="000000"/>
          <w:sz w:val="19"/>
          <w:szCs w:val="19"/>
          <w:shd w:val="clear" w:color="auto" w:fill="FFFFFF"/>
        </w:rPr>
        <w:t> [accessed on 21.12.19]</w:t>
      </w:r>
    </w:p>
    <w:p w14:paraId="3611DC27" w14:textId="66379011" w:rsidR="00F20F92" w:rsidRDefault="00F20F92" w:rsidP="00BB4ED8">
      <w:pPr>
        <w:rPr>
          <w:rFonts w:cstheme="minorHAnsi"/>
          <w:sz w:val="24"/>
          <w:szCs w:val="24"/>
          <w:shd w:val="clear" w:color="auto" w:fill="FFFFFF"/>
        </w:rPr>
      </w:pPr>
    </w:p>
    <w:p w14:paraId="7C9EDC73" w14:textId="77777777" w:rsidR="00F20F92" w:rsidRPr="00BB4ED8" w:rsidRDefault="00F20F92" w:rsidP="00BB4ED8">
      <w:pPr>
        <w:rPr>
          <w:rFonts w:cstheme="minorHAnsi"/>
          <w:sz w:val="24"/>
          <w:szCs w:val="24"/>
        </w:rPr>
      </w:pPr>
    </w:p>
    <w:p w14:paraId="2B6EA915" w14:textId="77777777" w:rsidR="00BB4ED8" w:rsidRPr="00BB4ED8" w:rsidRDefault="00BB4ED8"/>
    <w:sectPr w:rsidR="00BB4ED8" w:rsidRPr="00BB4ED8" w:rsidSect="000F144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DB1691" w14:textId="77777777" w:rsidR="00E2534A" w:rsidRDefault="00E2534A" w:rsidP="0031550E">
      <w:r>
        <w:separator/>
      </w:r>
    </w:p>
  </w:endnote>
  <w:endnote w:type="continuationSeparator" w:id="0">
    <w:p w14:paraId="0A7DBF90" w14:textId="77777777" w:rsidR="00E2534A" w:rsidRDefault="00E2534A" w:rsidP="003155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Adobe Fan Heiti Std B">
    <w:panose1 w:val="00000000000000000000"/>
    <w:charset w:val="80"/>
    <w:family w:val="swiss"/>
    <w:notTrueType/>
    <w:pitch w:val="variable"/>
    <w:sig w:usb0="00000203" w:usb1="1A0F1900" w:usb2="00000016" w:usb3="00000000" w:csb0="00120005"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B03E9E" w14:textId="77777777" w:rsidR="00E2534A" w:rsidRDefault="00E2534A" w:rsidP="0031550E">
      <w:r>
        <w:separator/>
      </w:r>
    </w:p>
  </w:footnote>
  <w:footnote w:type="continuationSeparator" w:id="0">
    <w:p w14:paraId="0F478B7D" w14:textId="77777777" w:rsidR="00E2534A" w:rsidRDefault="00E2534A" w:rsidP="003155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C66CDE"/>
    <w:multiLevelType w:val="multilevel"/>
    <w:tmpl w:val="8F8C6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F314C"/>
    <w:multiLevelType w:val="multilevel"/>
    <w:tmpl w:val="E9420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571B61"/>
    <w:multiLevelType w:val="multilevel"/>
    <w:tmpl w:val="FDFC3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6A377E"/>
    <w:multiLevelType w:val="multilevel"/>
    <w:tmpl w:val="41F83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9C5964"/>
    <w:multiLevelType w:val="multilevel"/>
    <w:tmpl w:val="4EFC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423FEA"/>
    <w:multiLevelType w:val="multilevel"/>
    <w:tmpl w:val="5748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F72979"/>
    <w:multiLevelType w:val="multilevel"/>
    <w:tmpl w:val="9F1A4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1"/>
  </w:num>
  <w:num w:numId="4">
    <w:abstractNumId w:val="0"/>
  </w:num>
  <w:num w:numId="5">
    <w:abstractNumId w:val="5"/>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037"/>
    <w:rsid w:val="00012356"/>
    <w:rsid w:val="00045553"/>
    <w:rsid w:val="00072F60"/>
    <w:rsid w:val="000B20B8"/>
    <w:rsid w:val="000C0BD2"/>
    <w:rsid w:val="000D15FB"/>
    <w:rsid w:val="000E0014"/>
    <w:rsid w:val="000F144F"/>
    <w:rsid w:val="000F2001"/>
    <w:rsid w:val="00116627"/>
    <w:rsid w:val="0012266F"/>
    <w:rsid w:val="0013459A"/>
    <w:rsid w:val="00140059"/>
    <w:rsid w:val="001518DB"/>
    <w:rsid w:val="0015588A"/>
    <w:rsid w:val="0016486A"/>
    <w:rsid w:val="00172101"/>
    <w:rsid w:val="00192291"/>
    <w:rsid w:val="001E1E52"/>
    <w:rsid w:val="00210689"/>
    <w:rsid w:val="002220AC"/>
    <w:rsid w:val="002315C7"/>
    <w:rsid w:val="002448E1"/>
    <w:rsid w:val="002714F0"/>
    <w:rsid w:val="00273538"/>
    <w:rsid w:val="00282BEA"/>
    <w:rsid w:val="002A5BAF"/>
    <w:rsid w:val="002A7497"/>
    <w:rsid w:val="002B7413"/>
    <w:rsid w:val="002D05C2"/>
    <w:rsid w:val="002D6095"/>
    <w:rsid w:val="002D6EC1"/>
    <w:rsid w:val="002F1315"/>
    <w:rsid w:val="002F4C30"/>
    <w:rsid w:val="0031550E"/>
    <w:rsid w:val="003405D5"/>
    <w:rsid w:val="003825AD"/>
    <w:rsid w:val="0038730F"/>
    <w:rsid w:val="00390588"/>
    <w:rsid w:val="00393712"/>
    <w:rsid w:val="003A7F20"/>
    <w:rsid w:val="003B059E"/>
    <w:rsid w:val="003B5A61"/>
    <w:rsid w:val="003C48FA"/>
    <w:rsid w:val="00424338"/>
    <w:rsid w:val="00425355"/>
    <w:rsid w:val="00437756"/>
    <w:rsid w:val="0044380C"/>
    <w:rsid w:val="00457964"/>
    <w:rsid w:val="00477675"/>
    <w:rsid w:val="004A3A18"/>
    <w:rsid w:val="004B476F"/>
    <w:rsid w:val="004D25CB"/>
    <w:rsid w:val="004D370E"/>
    <w:rsid w:val="004D37BB"/>
    <w:rsid w:val="005128E6"/>
    <w:rsid w:val="00527922"/>
    <w:rsid w:val="005553DD"/>
    <w:rsid w:val="005632A4"/>
    <w:rsid w:val="005653F8"/>
    <w:rsid w:val="005738F9"/>
    <w:rsid w:val="00586A0A"/>
    <w:rsid w:val="005A1009"/>
    <w:rsid w:val="005A49DD"/>
    <w:rsid w:val="005C00A0"/>
    <w:rsid w:val="005C0F4C"/>
    <w:rsid w:val="005D68D7"/>
    <w:rsid w:val="00620270"/>
    <w:rsid w:val="0062167D"/>
    <w:rsid w:val="00641901"/>
    <w:rsid w:val="00677FC7"/>
    <w:rsid w:val="00697461"/>
    <w:rsid w:val="006A5487"/>
    <w:rsid w:val="0071192C"/>
    <w:rsid w:val="00724EFF"/>
    <w:rsid w:val="007377D2"/>
    <w:rsid w:val="00745666"/>
    <w:rsid w:val="00746267"/>
    <w:rsid w:val="00773AFD"/>
    <w:rsid w:val="00780782"/>
    <w:rsid w:val="00796F8F"/>
    <w:rsid w:val="007A1653"/>
    <w:rsid w:val="007C688B"/>
    <w:rsid w:val="007C692E"/>
    <w:rsid w:val="007D4B9D"/>
    <w:rsid w:val="007D67BA"/>
    <w:rsid w:val="007E33F1"/>
    <w:rsid w:val="00822E59"/>
    <w:rsid w:val="00860565"/>
    <w:rsid w:val="008667D1"/>
    <w:rsid w:val="00877B68"/>
    <w:rsid w:val="008C248F"/>
    <w:rsid w:val="008C2EA4"/>
    <w:rsid w:val="008E041D"/>
    <w:rsid w:val="008E0C76"/>
    <w:rsid w:val="008F0ABB"/>
    <w:rsid w:val="00932421"/>
    <w:rsid w:val="0094366C"/>
    <w:rsid w:val="00955F24"/>
    <w:rsid w:val="00981CA3"/>
    <w:rsid w:val="009C23B1"/>
    <w:rsid w:val="009D1EFA"/>
    <w:rsid w:val="009E6991"/>
    <w:rsid w:val="009F6861"/>
    <w:rsid w:val="00A00373"/>
    <w:rsid w:val="00A100C6"/>
    <w:rsid w:val="00A1334F"/>
    <w:rsid w:val="00A27EEF"/>
    <w:rsid w:val="00A32A65"/>
    <w:rsid w:val="00A54DD4"/>
    <w:rsid w:val="00A56E9E"/>
    <w:rsid w:val="00A71D40"/>
    <w:rsid w:val="00A86DE9"/>
    <w:rsid w:val="00A92BBE"/>
    <w:rsid w:val="00AA7109"/>
    <w:rsid w:val="00AB57FC"/>
    <w:rsid w:val="00AD743B"/>
    <w:rsid w:val="00B12152"/>
    <w:rsid w:val="00B32E27"/>
    <w:rsid w:val="00B410AA"/>
    <w:rsid w:val="00B670CE"/>
    <w:rsid w:val="00BA2028"/>
    <w:rsid w:val="00BB4ED8"/>
    <w:rsid w:val="00BC04A3"/>
    <w:rsid w:val="00BF075E"/>
    <w:rsid w:val="00BF3D7E"/>
    <w:rsid w:val="00C07831"/>
    <w:rsid w:val="00C15CA4"/>
    <w:rsid w:val="00C2169F"/>
    <w:rsid w:val="00C63976"/>
    <w:rsid w:val="00C8581B"/>
    <w:rsid w:val="00C9523D"/>
    <w:rsid w:val="00C95E5B"/>
    <w:rsid w:val="00CA6D1E"/>
    <w:rsid w:val="00CB5543"/>
    <w:rsid w:val="00CB580B"/>
    <w:rsid w:val="00CE5AFE"/>
    <w:rsid w:val="00D06624"/>
    <w:rsid w:val="00D103BB"/>
    <w:rsid w:val="00D231B2"/>
    <w:rsid w:val="00D32F6D"/>
    <w:rsid w:val="00DA1535"/>
    <w:rsid w:val="00DA3F55"/>
    <w:rsid w:val="00DB1D4A"/>
    <w:rsid w:val="00DB2D41"/>
    <w:rsid w:val="00DD5444"/>
    <w:rsid w:val="00DE6A6F"/>
    <w:rsid w:val="00DF459A"/>
    <w:rsid w:val="00E13A62"/>
    <w:rsid w:val="00E2534A"/>
    <w:rsid w:val="00E37037"/>
    <w:rsid w:val="00E51971"/>
    <w:rsid w:val="00E86D1C"/>
    <w:rsid w:val="00EC07FB"/>
    <w:rsid w:val="00ED4BA1"/>
    <w:rsid w:val="00F02E5C"/>
    <w:rsid w:val="00F20F92"/>
    <w:rsid w:val="00F37364"/>
    <w:rsid w:val="00F6022C"/>
    <w:rsid w:val="00F7464D"/>
    <w:rsid w:val="00F90738"/>
    <w:rsid w:val="00FB2BA9"/>
    <w:rsid w:val="00FB41D2"/>
    <w:rsid w:val="00FB7443"/>
    <w:rsid w:val="00FE35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3C175"/>
  <w15:chartTrackingRefBased/>
  <w15:docId w15:val="{A2E9EA67-0A26-4919-BE7B-35B22BD6E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037"/>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3703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03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037"/>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rsid w:val="00E37037"/>
    <w:rPr>
      <w:rFonts w:asciiTheme="majorHAnsi" w:eastAsiaTheme="majorEastAsia" w:hAnsiTheme="majorHAnsi" w:cstheme="majorBidi"/>
      <w:color w:val="2F5496" w:themeColor="accent1" w:themeShade="BF"/>
      <w:sz w:val="26"/>
      <w:szCs w:val="26"/>
      <w:lang w:eastAsia="en-GB"/>
    </w:rPr>
  </w:style>
  <w:style w:type="paragraph" w:styleId="ListParagraph">
    <w:name w:val="List Paragraph"/>
    <w:basedOn w:val="Normal"/>
    <w:uiPriority w:val="34"/>
    <w:qFormat/>
    <w:rsid w:val="00E37037"/>
    <w:pPr>
      <w:ind w:left="720"/>
      <w:contextualSpacing/>
    </w:pPr>
  </w:style>
  <w:style w:type="paragraph" w:styleId="NoSpacing">
    <w:name w:val="No Spacing"/>
    <w:link w:val="NoSpacingChar"/>
    <w:uiPriority w:val="1"/>
    <w:qFormat/>
    <w:rsid w:val="00E3703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37037"/>
    <w:rPr>
      <w:rFonts w:eastAsiaTheme="minorEastAsia"/>
      <w:lang w:val="en-US"/>
    </w:rPr>
  </w:style>
  <w:style w:type="paragraph" w:styleId="TOCHeading">
    <w:name w:val="TOC Heading"/>
    <w:basedOn w:val="Heading1"/>
    <w:next w:val="Normal"/>
    <w:uiPriority w:val="39"/>
    <w:unhideWhenUsed/>
    <w:qFormat/>
    <w:rsid w:val="00E37037"/>
    <w:pPr>
      <w:spacing w:line="259" w:lineRule="auto"/>
      <w:outlineLvl w:val="9"/>
    </w:pPr>
    <w:rPr>
      <w:lang w:val="en-US" w:eastAsia="en-US"/>
    </w:rPr>
  </w:style>
  <w:style w:type="paragraph" w:styleId="TOC1">
    <w:name w:val="toc 1"/>
    <w:basedOn w:val="Normal"/>
    <w:next w:val="Normal"/>
    <w:autoRedefine/>
    <w:uiPriority w:val="39"/>
    <w:unhideWhenUsed/>
    <w:rsid w:val="00E37037"/>
    <w:pPr>
      <w:spacing w:after="100"/>
    </w:pPr>
  </w:style>
  <w:style w:type="paragraph" w:styleId="TOC2">
    <w:name w:val="toc 2"/>
    <w:basedOn w:val="Normal"/>
    <w:next w:val="Normal"/>
    <w:autoRedefine/>
    <w:uiPriority w:val="39"/>
    <w:unhideWhenUsed/>
    <w:rsid w:val="00E37037"/>
    <w:pPr>
      <w:spacing w:after="100"/>
      <w:ind w:left="200"/>
    </w:pPr>
  </w:style>
  <w:style w:type="character" w:styleId="Hyperlink">
    <w:name w:val="Hyperlink"/>
    <w:basedOn w:val="DefaultParagraphFont"/>
    <w:uiPriority w:val="99"/>
    <w:unhideWhenUsed/>
    <w:rsid w:val="00E37037"/>
    <w:rPr>
      <w:color w:val="0563C1" w:themeColor="hyperlink"/>
      <w:u w:val="single"/>
    </w:rPr>
  </w:style>
  <w:style w:type="paragraph" w:styleId="Header">
    <w:name w:val="header"/>
    <w:basedOn w:val="Normal"/>
    <w:link w:val="HeaderChar"/>
    <w:uiPriority w:val="99"/>
    <w:unhideWhenUsed/>
    <w:rsid w:val="0031550E"/>
    <w:pPr>
      <w:tabs>
        <w:tab w:val="center" w:pos="4513"/>
        <w:tab w:val="right" w:pos="9026"/>
      </w:tabs>
    </w:pPr>
  </w:style>
  <w:style w:type="character" w:customStyle="1" w:styleId="HeaderChar">
    <w:name w:val="Header Char"/>
    <w:basedOn w:val="DefaultParagraphFont"/>
    <w:link w:val="Header"/>
    <w:uiPriority w:val="99"/>
    <w:rsid w:val="0031550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1550E"/>
    <w:pPr>
      <w:tabs>
        <w:tab w:val="center" w:pos="4513"/>
        <w:tab w:val="right" w:pos="9026"/>
      </w:tabs>
    </w:pPr>
  </w:style>
  <w:style w:type="character" w:customStyle="1" w:styleId="FooterChar">
    <w:name w:val="Footer Char"/>
    <w:basedOn w:val="DefaultParagraphFont"/>
    <w:link w:val="Footer"/>
    <w:uiPriority w:val="99"/>
    <w:rsid w:val="0031550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529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4CA41-A754-4C13-AF01-D364C6F30A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5121</TotalTime>
  <Pages>9</Pages>
  <Words>2044</Words>
  <Characters>11653</Characters>
  <Application>Microsoft Office Word</Application>
  <DocSecurity>0</DocSecurity>
  <Lines>97</Lines>
  <Paragraphs>27</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Introduction</vt:lpstr>
      <vt:lpstr/>
      <vt:lpstr/>
      <vt:lpstr>Findings </vt:lpstr>
      <vt:lpstr>    Critical assessment of project management tools and techniques for managing the </vt:lpstr>
      <vt:lpstr>    Planning and Implementation </vt:lpstr>
      <vt:lpstr>    Analysis of various tools</vt:lpstr>
      <vt:lpstr>    </vt:lpstr>
      <vt:lpstr>    </vt:lpstr>
      <vt:lpstr>    Organisation of work </vt:lpstr>
      <vt:lpstr>    </vt:lpstr>
      <vt:lpstr>    </vt:lpstr>
      <vt:lpstr>    </vt:lpstr>
      <vt:lpstr>    </vt:lpstr>
      <vt:lpstr>    </vt:lpstr>
      <vt:lpstr>    References</vt:lpstr>
    </vt:vector>
  </TitlesOfParts>
  <Company/>
  <LinksUpToDate>false</LinksUpToDate>
  <CharactersWithSpaces>13670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the</dc:title>
  <dc:subject/>
  <dc:creator>Mohamed Akbor (1709499)</dc:creator>
  <cp:keywords/>
  <dc:description/>
  <cp:lastModifiedBy>Mohamed Akbor (1709499)</cp:lastModifiedBy>
  <cp:revision>373</cp:revision>
  <dcterms:created xsi:type="dcterms:W3CDTF">2019-12-12T10:28:00Z</dcterms:created>
  <dcterms:modified xsi:type="dcterms:W3CDTF">2019-12-24T12:49:00Z</dcterms:modified>
</cp:coreProperties>
</file>