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34351135"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654F86">
              <w:rPr>
                <w:rFonts w:ascii="Tahoma" w:hAnsi="Tahoma" w:cs="Tahoma"/>
                <w:b/>
                <w:sz w:val="20"/>
                <w:szCs w:val="20"/>
              </w:rPr>
              <w:t>Margareta Elisabeta Muresan</w:t>
            </w:r>
          </w:p>
          <w:p w14:paraId="498F0B10" w14:textId="77777777" w:rsidR="001B69C8" w:rsidRPr="003C3341" w:rsidRDefault="001B69C8">
            <w:pPr>
              <w:rPr>
                <w:rFonts w:ascii="Tahoma" w:hAnsi="Tahoma" w:cs="Tahoma"/>
                <w:b/>
                <w:sz w:val="20"/>
                <w:szCs w:val="20"/>
              </w:rPr>
            </w:pPr>
          </w:p>
          <w:p w14:paraId="69E1F0CF" w14:textId="63C72B6B"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654F86">
              <w:rPr>
                <w:rFonts w:ascii="Tahoma" w:hAnsi="Tahoma" w:cs="Tahoma"/>
                <w:b/>
                <w:sz w:val="20"/>
                <w:szCs w:val="20"/>
              </w:rPr>
              <w:t>2109387</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6C3390E4"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654F86">
              <w:rPr>
                <w:rFonts w:ascii="Tahoma" w:hAnsi="Tahoma" w:cs="Tahoma"/>
                <w:b/>
                <w:sz w:val="20"/>
                <w:szCs w:val="20"/>
              </w:rPr>
              <w:t>Food and Beverage Operations</w:t>
            </w:r>
          </w:p>
          <w:p w14:paraId="2019D1B6" w14:textId="77777777" w:rsidR="00B21F2E" w:rsidRDefault="00B21F2E" w:rsidP="00B21F2E">
            <w:pPr>
              <w:rPr>
                <w:rFonts w:ascii="Tahoma" w:hAnsi="Tahoma" w:cs="Tahoma"/>
                <w:b/>
                <w:sz w:val="20"/>
                <w:szCs w:val="20"/>
              </w:rPr>
            </w:pPr>
          </w:p>
          <w:p w14:paraId="450FE136" w14:textId="20399CC2"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654F86">
              <w:rPr>
                <w:rFonts w:ascii="Tahoma" w:hAnsi="Tahoma" w:cs="Tahoma"/>
                <w:b/>
                <w:sz w:val="20"/>
                <w:szCs w:val="20"/>
              </w:rPr>
              <w:t>Laurence Blake</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5299B24" w14:textId="4E36E63F" w:rsidR="00B21F2E" w:rsidRPr="00946B23" w:rsidRDefault="008F0D83" w:rsidP="00B21F2E">
            <w:pPr>
              <w:rPr>
                <w:rFonts w:ascii="Tahoma" w:hAnsi="Tahoma" w:cs="Tahoma"/>
                <w:b/>
                <w:sz w:val="20"/>
                <w:szCs w:val="20"/>
              </w:rPr>
            </w:pPr>
            <w:r>
              <w:rPr>
                <w:rFonts w:ascii="Tahoma" w:hAnsi="Tahoma" w:cs="Tahoma"/>
                <w:b/>
                <w:sz w:val="20"/>
                <w:szCs w:val="20"/>
              </w:rPr>
              <w:t>Topic of choice:</w:t>
            </w:r>
            <w:r w:rsidR="00B60FDF">
              <w:rPr>
                <w:rFonts w:ascii="Tahoma" w:hAnsi="Tahoma" w:cs="Tahoma"/>
                <w:b/>
                <w:sz w:val="20"/>
                <w:szCs w:val="20"/>
              </w:rPr>
              <w:t xml:space="preserve"> </w:t>
            </w:r>
          </w:p>
        </w:tc>
        <w:tc>
          <w:tcPr>
            <w:tcW w:w="7199" w:type="dxa"/>
            <w:shd w:val="clear" w:color="auto" w:fill="FBD4B4" w:themeFill="accent6" w:themeFillTint="66"/>
          </w:tcPr>
          <w:p w14:paraId="24CEAE47" w14:textId="77777777" w:rsidR="00D07DF9" w:rsidRPr="00B52832" w:rsidRDefault="00D07DF9" w:rsidP="00D07DF9">
            <w:pPr>
              <w:spacing w:line="360" w:lineRule="auto"/>
              <w:rPr>
                <w:b/>
              </w:rPr>
            </w:pPr>
            <w:r w:rsidRPr="00B52832">
              <w:rPr>
                <w:b/>
              </w:rPr>
              <w:t>RATINGS, INSPECTIONS AND REPORTING PROCEDURES</w:t>
            </w:r>
          </w:p>
          <w:p w14:paraId="36F1B310" w14:textId="77777777" w:rsidR="00B21F2E" w:rsidRDefault="00B21F2E" w:rsidP="00B21F2E">
            <w:pPr>
              <w:jc w:val="center"/>
              <w:rPr>
                <w:rFonts w:ascii="Tahoma" w:hAnsi="Tahoma" w:cs="Tahoma"/>
                <w:b/>
                <w:sz w:val="20"/>
                <w:szCs w:val="20"/>
              </w:rPr>
            </w:pP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A91FD6">
        <w:trPr>
          <w:trHeight w:val="2494"/>
        </w:trPr>
        <w:tc>
          <w:tcPr>
            <w:tcW w:w="11182" w:type="dxa"/>
            <w:gridSpan w:val="2"/>
          </w:tcPr>
          <w:p w14:paraId="0831D54A" w14:textId="77777777" w:rsidR="00B945EA" w:rsidRDefault="00B945EA" w:rsidP="00A65C1D">
            <w:pPr>
              <w:rPr>
                <w:rFonts w:ascii="Tahoma" w:hAnsi="Tahoma" w:cs="Tahoma"/>
                <w:sz w:val="20"/>
                <w:szCs w:val="20"/>
              </w:rPr>
            </w:pPr>
          </w:p>
          <w:p w14:paraId="31742AB4" w14:textId="193FFA64" w:rsidR="00F51904" w:rsidRDefault="00F51904" w:rsidP="00C414B0">
            <w:pPr>
              <w:spacing w:line="360" w:lineRule="auto"/>
              <w:jc w:val="both"/>
              <w:rPr>
                <w:rFonts w:ascii="Arial" w:hAnsi="Arial" w:cs="Arial"/>
              </w:rPr>
            </w:pPr>
          </w:p>
          <w:p w14:paraId="467586AD" w14:textId="77777777" w:rsidR="00F51904" w:rsidRDefault="00F51904" w:rsidP="00C414B0">
            <w:pPr>
              <w:spacing w:line="360" w:lineRule="auto"/>
              <w:jc w:val="both"/>
              <w:rPr>
                <w:rFonts w:ascii="Arial" w:hAnsi="Arial" w:cs="Arial"/>
              </w:rPr>
            </w:pPr>
          </w:p>
          <w:p w14:paraId="18951490" w14:textId="77777777" w:rsidR="00D07DF9" w:rsidRPr="00B52832" w:rsidRDefault="00D07DF9" w:rsidP="00D07DF9">
            <w:pPr>
              <w:spacing w:line="360" w:lineRule="auto"/>
              <w:jc w:val="both"/>
            </w:pPr>
            <w:r w:rsidRPr="00B52832">
              <w:t xml:space="preserve">Learning with this module has helped me work with a number of the issues related to the case of the hotel's reputation, which includes the number of the related department, including the rating, inspection, and the producers of the reports. In line with this, the first thing which has made me realise that the rating is considered one of the significant aspects of the industry and in the case of the reputation of the industry it has been noted that the rating to food tends to play the most curial part for the development of the restaurant. </w:t>
            </w:r>
          </w:p>
          <w:p w14:paraId="2A42A437" w14:textId="77777777" w:rsidR="00D07DF9" w:rsidRPr="00B52832" w:rsidRDefault="00D07DF9" w:rsidP="00D07DF9">
            <w:pPr>
              <w:spacing w:line="360" w:lineRule="auto"/>
              <w:jc w:val="both"/>
            </w:pPr>
            <w:r w:rsidRPr="00B52832">
              <w:tab/>
              <w:t xml:space="preserve">In this manner, I got to know that while working on this module, I have realised that in the case of organisational development or reputation, interaction with the audience will be more comfortable. In addition to this, it has been noted that the determination related to the understanding of the rating is based on the performance of the hotel, thus while working in the hospitality industry I have realised that in the case of the management. In addition to this, I aim to work with an understanding of the basic needs of the customers, which will lead to the demonstration of effective organisational performance. The research of </w:t>
            </w:r>
            <w:proofErr w:type="spellStart"/>
            <w:r w:rsidRPr="00B52832">
              <w:rPr>
                <w:highlight w:val="white"/>
              </w:rPr>
              <w:t>Rhou</w:t>
            </w:r>
            <w:proofErr w:type="spellEnd"/>
            <w:r w:rsidRPr="00B52832">
              <w:rPr>
                <w:highlight w:val="white"/>
              </w:rPr>
              <w:t xml:space="preserve">, and Singal, (2020) </w:t>
            </w:r>
            <w:r w:rsidRPr="00B52832">
              <w:t xml:space="preserve">has indicated that while working with an organisation the department which can help an individual to work effectively is based on the understanding of the needs of the customers if the customer’s needs are being fulfilled or they are being provided with the valuable services. Working on the needs of an individual will help me enhance the rating of the hospitality organisations and while working on it will allow our organisation to gain a competitive advantage as well. </w:t>
            </w:r>
          </w:p>
          <w:p w14:paraId="59A2ABE5" w14:textId="77777777" w:rsidR="00D07DF9" w:rsidRPr="00B52832" w:rsidRDefault="00D07DF9" w:rsidP="00D07DF9">
            <w:pPr>
              <w:spacing w:line="360" w:lineRule="auto"/>
              <w:ind w:firstLine="720"/>
              <w:jc w:val="both"/>
            </w:pPr>
            <w:r w:rsidRPr="00B52832">
              <w:t xml:space="preserve">In addition to this, another main aspect of this course which has provided me with the information in order to develop my professional borderline is related to the inspection. the module has enabled the individual is allowed to gain information in the case of organisational development. At the same time, the following module has helped me to comprehend that for the sake of providing the best service to the customers there is a need to work on the inspections in the related field. Since I have the future goal to be a part of the hospitality industry as a manager. In line with this, the gained information related to the inspection will help to pursue my future development. As </w:t>
            </w:r>
            <w:proofErr w:type="spellStart"/>
            <w:r w:rsidRPr="00B52832">
              <w:rPr>
                <w:highlight w:val="white"/>
              </w:rPr>
              <w:t>Davahliet</w:t>
            </w:r>
            <w:proofErr w:type="spellEnd"/>
            <w:r w:rsidRPr="00B52832">
              <w:rPr>
                <w:highlight w:val="white"/>
              </w:rPr>
              <w:t xml:space="preserve"> al. (2020) </w:t>
            </w:r>
            <w:r w:rsidRPr="00B52832">
              <w:t xml:space="preserve">having indicated that the </w:t>
            </w:r>
            <w:proofErr w:type="spellStart"/>
            <w:r w:rsidRPr="00B52832">
              <w:t>to</w:t>
            </w:r>
            <w:proofErr w:type="spellEnd"/>
            <w:r w:rsidRPr="00B52832">
              <w:t xml:space="preserve"> serving as management in an industry there is a need to monitor all the departments which will lead to the proficiency of the role of the manager. Therefore, the gained information I can use in my future and look forward to my future.      </w:t>
            </w:r>
          </w:p>
          <w:p w14:paraId="50A948D5" w14:textId="77777777" w:rsidR="00D07DF9" w:rsidRPr="00B52832" w:rsidRDefault="00D07DF9" w:rsidP="00D07DF9">
            <w:pPr>
              <w:shd w:val="clear" w:color="auto" w:fill="FFFFFF"/>
              <w:spacing w:line="360" w:lineRule="auto"/>
              <w:ind w:firstLine="720"/>
              <w:jc w:val="both"/>
            </w:pPr>
            <w:r w:rsidRPr="00B52832">
              <w:lastRenderedPageBreak/>
              <w:t>Really put the wheels in motion to organize concessions that are basic to you and that are to be associated with the arrangement of the housing. Very close dealings will undoubtedly convey triumphs for the two players. While visiting the housing with the clients will be an opportunity for me to show my knowledge and organizing capacities.</w:t>
            </w:r>
          </w:p>
          <w:p w14:paraId="095BE8A7" w14:textId="77777777" w:rsidR="00D07DF9" w:rsidRPr="00B52832" w:rsidRDefault="00D07DF9" w:rsidP="00D07DF9">
            <w:pPr>
              <w:shd w:val="clear" w:color="auto" w:fill="FFFFFF"/>
              <w:spacing w:line="360" w:lineRule="auto"/>
              <w:ind w:firstLine="720"/>
              <w:jc w:val="both"/>
            </w:pPr>
            <w:r w:rsidRPr="00B52832">
              <w:t>On a practically identical note, another viewpoint which has a hope to be done my self is the associated with the survey of the kitchen menu as well as to represent the cases from the get-go for a food tasting to test menu things that you could have to recollect for your distinctions dinner, for example, or custom off-menu things proposed by the cook and the F&amp;B boss (</w:t>
            </w:r>
            <w:r w:rsidRPr="00B52832">
              <w:rPr>
                <w:highlight w:val="white"/>
              </w:rPr>
              <w:t>Breier et al., 2021)</w:t>
            </w:r>
            <w:r w:rsidRPr="00B52832">
              <w:t>.</w:t>
            </w:r>
          </w:p>
          <w:p w14:paraId="25F8F6E8" w14:textId="77777777" w:rsidR="00D07DF9" w:rsidRPr="00B52832" w:rsidRDefault="00D07DF9" w:rsidP="00D07DF9">
            <w:pPr>
              <w:shd w:val="clear" w:color="auto" w:fill="FFFFFF"/>
              <w:spacing w:line="360" w:lineRule="auto"/>
              <w:ind w:firstLine="720"/>
              <w:jc w:val="both"/>
            </w:pPr>
            <w:r w:rsidRPr="00B52832">
              <w:t>Another capacity which has been obtained through this module is associated with the enumerating the frameworks, subsequently, I get to understand that hotel money related reports consolidate huge reports like a month to month summary reports, RevPAR, room reports, closeout balance reports, the store got reports, every day pay reports, posting audit reports, ADR, and approaching harmony of each and every guest folio, etc (</w:t>
            </w:r>
            <w:r w:rsidRPr="00B52832">
              <w:rPr>
                <w:highlight w:val="white"/>
              </w:rPr>
              <w:t>Park, and Min, 2020)</w:t>
            </w:r>
            <w:r w:rsidRPr="00B52832">
              <w:t>.</w:t>
            </w:r>
          </w:p>
          <w:p w14:paraId="5B24EA83" w14:textId="77777777" w:rsidR="00D07DF9" w:rsidRPr="00B52832" w:rsidRDefault="00D07DF9" w:rsidP="00D07DF9">
            <w:pPr>
              <w:shd w:val="clear" w:color="auto" w:fill="FFFFFF"/>
              <w:spacing w:line="360" w:lineRule="auto"/>
              <w:ind w:firstLine="720"/>
              <w:jc w:val="both"/>
            </w:pPr>
            <w:r w:rsidRPr="00B52832">
              <w:t>Another skill which has been gained through this module is related to the reporting the procedures, in this manner, I get to know that hotel financial reports include important reports like monthly summary reports, RevPAR, room reports, closeout balance reports, deposit received reports, daily revenue reports, posting audit reports, ADR, and pending balance of each guest folio, etc.</w:t>
            </w:r>
          </w:p>
          <w:p w14:paraId="5CE2B005" w14:textId="53CF69AF" w:rsidR="00D07DF9" w:rsidRPr="00D07DF9" w:rsidRDefault="00D07DF9" w:rsidP="00D07DF9">
            <w:pPr>
              <w:shd w:val="clear" w:color="auto" w:fill="FFFFFF"/>
              <w:spacing w:line="360" w:lineRule="auto"/>
              <w:ind w:firstLine="720"/>
              <w:jc w:val="both"/>
            </w:pPr>
            <w:r w:rsidRPr="00B52832">
              <w:t xml:space="preserve">I will assure to use this information in the future as well as in the development of my future personality. For my professional life, I will be working as a manager in the hospitality industry I will make it clear that all the reports have been made with the case of the business growth. </w:t>
            </w:r>
            <w:proofErr w:type="gramStart"/>
            <w:r w:rsidRPr="00B52832">
              <w:t>Additionally</w:t>
            </w:r>
            <w:proofErr w:type="gramEnd"/>
            <w:r w:rsidRPr="00B52832">
              <w:t xml:space="preserve"> asper the basic aspect I will assure the management that all the reports have been made as per the need of the hotel. </w:t>
            </w:r>
          </w:p>
          <w:p w14:paraId="7F87896D" w14:textId="77777777" w:rsidR="00D07DF9" w:rsidRPr="00B52832" w:rsidRDefault="00D07DF9" w:rsidP="00D07DF9">
            <w:pPr>
              <w:spacing w:line="360" w:lineRule="auto"/>
              <w:ind w:firstLine="720"/>
              <w:jc w:val="both"/>
            </w:pPr>
          </w:p>
          <w:p w14:paraId="0DB02418" w14:textId="77777777" w:rsidR="00D07DF9" w:rsidRPr="00B52832" w:rsidRDefault="00D07DF9" w:rsidP="00D07DF9">
            <w:pPr>
              <w:spacing w:line="360" w:lineRule="auto"/>
              <w:ind w:firstLine="720"/>
              <w:jc w:val="both"/>
            </w:pPr>
          </w:p>
          <w:p w14:paraId="4F94C46A" w14:textId="77777777" w:rsidR="00F51904" w:rsidRPr="0082407E" w:rsidRDefault="00F51904" w:rsidP="00C414B0">
            <w:pPr>
              <w:spacing w:line="360" w:lineRule="auto"/>
              <w:jc w:val="both"/>
              <w:rPr>
                <w:rFonts w:ascii="Arial" w:hAnsi="Arial" w:cs="Arial"/>
              </w:rPr>
            </w:pPr>
          </w:p>
          <w:p w14:paraId="4DC1E882" w14:textId="77777777" w:rsidR="00797115" w:rsidRDefault="00797115" w:rsidP="00447AEC">
            <w:pPr>
              <w:jc w:val="both"/>
              <w:rPr>
                <w:rFonts w:ascii="Tahoma" w:hAnsi="Tahoma" w:cs="Tahoma"/>
                <w:sz w:val="20"/>
                <w:szCs w:val="20"/>
              </w:rPr>
            </w:pPr>
          </w:p>
          <w:p w14:paraId="10B11E51" w14:textId="77777777" w:rsidR="00375882" w:rsidRDefault="00375882" w:rsidP="00447AEC">
            <w:pPr>
              <w:jc w:val="both"/>
              <w:rPr>
                <w:rFonts w:ascii="Tahoma" w:hAnsi="Tahoma" w:cs="Tahoma"/>
                <w:sz w:val="20"/>
                <w:szCs w:val="20"/>
              </w:rPr>
            </w:pPr>
          </w:p>
          <w:p w14:paraId="629A4250" w14:textId="77777777" w:rsidR="00375882" w:rsidRDefault="00375882" w:rsidP="00447AEC">
            <w:pPr>
              <w:jc w:val="both"/>
              <w:rPr>
                <w:rFonts w:ascii="Tahoma" w:hAnsi="Tahoma" w:cs="Tahoma"/>
                <w:sz w:val="20"/>
                <w:szCs w:val="20"/>
              </w:rPr>
            </w:pPr>
          </w:p>
          <w:p w14:paraId="3223D94F" w14:textId="77777777" w:rsidR="00375882" w:rsidRDefault="00375882" w:rsidP="00447AEC">
            <w:pPr>
              <w:jc w:val="both"/>
              <w:rPr>
                <w:rFonts w:ascii="Tahoma" w:hAnsi="Tahoma" w:cs="Tahoma"/>
                <w:sz w:val="20"/>
                <w:szCs w:val="20"/>
              </w:rPr>
            </w:pPr>
          </w:p>
          <w:p w14:paraId="5AAD8421" w14:textId="77777777" w:rsidR="00375882" w:rsidRDefault="00375882" w:rsidP="00447AEC">
            <w:pPr>
              <w:jc w:val="both"/>
              <w:rPr>
                <w:rFonts w:ascii="Tahoma" w:hAnsi="Tahoma" w:cs="Tahoma"/>
                <w:sz w:val="20"/>
                <w:szCs w:val="20"/>
              </w:rPr>
            </w:pPr>
          </w:p>
          <w:p w14:paraId="601C5B2A" w14:textId="77777777" w:rsidR="00375882" w:rsidRDefault="00375882" w:rsidP="00447AEC">
            <w:pPr>
              <w:jc w:val="both"/>
              <w:rPr>
                <w:rFonts w:ascii="Tahoma" w:hAnsi="Tahoma" w:cs="Tahoma"/>
                <w:sz w:val="20"/>
                <w:szCs w:val="20"/>
              </w:rPr>
            </w:pPr>
          </w:p>
          <w:p w14:paraId="169E8A99" w14:textId="77777777" w:rsidR="00375882" w:rsidRDefault="00375882" w:rsidP="00447AEC">
            <w:pPr>
              <w:jc w:val="both"/>
              <w:rPr>
                <w:rFonts w:ascii="Tahoma" w:hAnsi="Tahoma" w:cs="Tahoma"/>
                <w:sz w:val="20"/>
                <w:szCs w:val="20"/>
              </w:rPr>
            </w:pPr>
          </w:p>
          <w:p w14:paraId="0514EA32" w14:textId="77777777" w:rsidR="00375882" w:rsidRDefault="00375882" w:rsidP="00447AEC">
            <w:pPr>
              <w:jc w:val="both"/>
              <w:rPr>
                <w:rFonts w:ascii="Tahoma" w:hAnsi="Tahoma" w:cs="Tahoma"/>
                <w:sz w:val="20"/>
                <w:szCs w:val="20"/>
              </w:rPr>
            </w:pPr>
          </w:p>
          <w:p w14:paraId="733FBFA5" w14:textId="77777777" w:rsidR="00375882" w:rsidRDefault="00375882" w:rsidP="00447AEC">
            <w:pPr>
              <w:jc w:val="both"/>
              <w:rPr>
                <w:rFonts w:ascii="Tahoma" w:hAnsi="Tahoma" w:cs="Tahoma"/>
                <w:sz w:val="20"/>
                <w:szCs w:val="20"/>
              </w:rPr>
            </w:pPr>
          </w:p>
          <w:p w14:paraId="20085F77" w14:textId="77777777" w:rsidR="00375882" w:rsidRDefault="00375882" w:rsidP="00447AEC">
            <w:pPr>
              <w:jc w:val="both"/>
              <w:rPr>
                <w:rFonts w:ascii="Tahoma" w:hAnsi="Tahoma" w:cs="Tahoma"/>
                <w:sz w:val="20"/>
                <w:szCs w:val="20"/>
              </w:rPr>
            </w:pPr>
          </w:p>
          <w:p w14:paraId="368349A1" w14:textId="77777777" w:rsidR="00375882" w:rsidRDefault="00375882" w:rsidP="00447AEC">
            <w:pPr>
              <w:jc w:val="both"/>
              <w:rPr>
                <w:rFonts w:ascii="Tahoma" w:hAnsi="Tahoma" w:cs="Tahoma"/>
                <w:sz w:val="20"/>
                <w:szCs w:val="20"/>
              </w:rPr>
            </w:pPr>
          </w:p>
          <w:p w14:paraId="24449AB5" w14:textId="77777777" w:rsidR="00375882" w:rsidRDefault="00375882" w:rsidP="00447AEC">
            <w:pPr>
              <w:jc w:val="both"/>
              <w:rPr>
                <w:rFonts w:ascii="Tahoma" w:hAnsi="Tahoma" w:cs="Tahoma"/>
                <w:sz w:val="20"/>
                <w:szCs w:val="20"/>
              </w:rPr>
            </w:pPr>
          </w:p>
          <w:p w14:paraId="5B6F190D" w14:textId="77777777" w:rsidR="00375882" w:rsidRDefault="00375882" w:rsidP="00447AEC">
            <w:pPr>
              <w:jc w:val="both"/>
              <w:rPr>
                <w:rFonts w:ascii="Tahoma" w:hAnsi="Tahoma" w:cs="Tahoma"/>
                <w:sz w:val="20"/>
                <w:szCs w:val="20"/>
              </w:rPr>
            </w:pPr>
          </w:p>
          <w:p w14:paraId="1CBB91F9" w14:textId="77777777" w:rsidR="00375882" w:rsidRDefault="00375882" w:rsidP="00447AEC">
            <w:pPr>
              <w:jc w:val="both"/>
              <w:rPr>
                <w:rFonts w:ascii="Tahoma" w:hAnsi="Tahoma" w:cs="Tahoma"/>
                <w:sz w:val="20"/>
                <w:szCs w:val="20"/>
              </w:rPr>
            </w:pPr>
          </w:p>
          <w:p w14:paraId="22B4E043" w14:textId="77777777" w:rsidR="00375882" w:rsidRDefault="00375882" w:rsidP="00447AEC">
            <w:pPr>
              <w:jc w:val="both"/>
              <w:rPr>
                <w:rFonts w:ascii="Tahoma" w:hAnsi="Tahoma" w:cs="Tahoma"/>
                <w:sz w:val="20"/>
                <w:szCs w:val="20"/>
              </w:rPr>
            </w:pPr>
          </w:p>
          <w:p w14:paraId="40B794DC" w14:textId="77777777" w:rsidR="00375882" w:rsidRDefault="00375882" w:rsidP="00447AEC">
            <w:pPr>
              <w:jc w:val="both"/>
              <w:rPr>
                <w:rFonts w:ascii="Tahoma" w:hAnsi="Tahoma" w:cs="Tahoma"/>
                <w:sz w:val="20"/>
                <w:szCs w:val="20"/>
              </w:rPr>
            </w:pPr>
          </w:p>
          <w:p w14:paraId="0A732014" w14:textId="77777777" w:rsidR="00375882" w:rsidRDefault="00375882" w:rsidP="00447AEC">
            <w:pPr>
              <w:jc w:val="both"/>
              <w:rPr>
                <w:rFonts w:ascii="Tahoma" w:hAnsi="Tahoma" w:cs="Tahoma"/>
                <w:sz w:val="20"/>
                <w:szCs w:val="20"/>
              </w:rPr>
            </w:pPr>
          </w:p>
          <w:p w14:paraId="57B1B02B" w14:textId="77777777" w:rsidR="00375882" w:rsidRDefault="00375882" w:rsidP="00447AEC">
            <w:pPr>
              <w:jc w:val="both"/>
              <w:rPr>
                <w:rFonts w:ascii="Tahoma" w:hAnsi="Tahoma" w:cs="Tahoma"/>
                <w:sz w:val="20"/>
                <w:szCs w:val="20"/>
              </w:rPr>
            </w:pPr>
          </w:p>
          <w:p w14:paraId="29092048" w14:textId="77777777" w:rsidR="00375882" w:rsidRDefault="00375882" w:rsidP="00447AEC">
            <w:pPr>
              <w:jc w:val="both"/>
              <w:rPr>
                <w:rFonts w:ascii="Tahoma" w:hAnsi="Tahoma" w:cs="Tahoma"/>
                <w:sz w:val="20"/>
                <w:szCs w:val="20"/>
              </w:rPr>
            </w:pPr>
          </w:p>
          <w:p w14:paraId="45D18CD5" w14:textId="77777777" w:rsidR="00375882" w:rsidRDefault="00375882" w:rsidP="00447AEC">
            <w:pPr>
              <w:jc w:val="both"/>
              <w:rPr>
                <w:rFonts w:ascii="Tahoma" w:hAnsi="Tahoma" w:cs="Tahoma"/>
                <w:sz w:val="20"/>
                <w:szCs w:val="20"/>
              </w:rPr>
            </w:pPr>
          </w:p>
          <w:p w14:paraId="18548036" w14:textId="77777777" w:rsidR="00375882" w:rsidRDefault="00375882" w:rsidP="00447AEC">
            <w:pPr>
              <w:jc w:val="both"/>
              <w:rPr>
                <w:rFonts w:ascii="Tahoma" w:hAnsi="Tahoma" w:cs="Tahoma"/>
                <w:sz w:val="20"/>
                <w:szCs w:val="20"/>
              </w:rPr>
            </w:pPr>
          </w:p>
          <w:p w14:paraId="04482D04" w14:textId="77777777" w:rsidR="00375882" w:rsidRDefault="00375882" w:rsidP="00447AEC">
            <w:pPr>
              <w:jc w:val="both"/>
              <w:rPr>
                <w:rFonts w:ascii="Tahoma" w:hAnsi="Tahoma" w:cs="Tahoma"/>
                <w:sz w:val="20"/>
                <w:szCs w:val="20"/>
              </w:rPr>
            </w:pPr>
          </w:p>
          <w:p w14:paraId="21316D23" w14:textId="77777777" w:rsidR="00375882" w:rsidRDefault="00375882" w:rsidP="00447AEC">
            <w:pPr>
              <w:jc w:val="both"/>
              <w:rPr>
                <w:rFonts w:ascii="Tahoma" w:hAnsi="Tahoma" w:cs="Tahoma"/>
                <w:sz w:val="20"/>
                <w:szCs w:val="20"/>
              </w:rPr>
            </w:pPr>
          </w:p>
          <w:p w14:paraId="7ABB693F" w14:textId="77777777" w:rsidR="00375882" w:rsidRDefault="00375882" w:rsidP="00447AEC">
            <w:pPr>
              <w:jc w:val="both"/>
              <w:rPr>
                <w:rFonts w:ascii="Tahoma" w:hAnsi="Tahoma" w:cs="Tahoma"/>
                <w:sz w:val="20"/>
                <w:szCs w:val="20"/>
              </w:rPr>
            </w:pPr>
          </w:p>
          <w:p w14:paraId="558B68CD" w14:textId="77777777" w:rsidR="00375882" w:rsidRDefault="00375882" w:rsidP="00447AEC">
            <w:pPr>
              <w:jc w:val="both"/>
              <w:rPr>
                <w:rFonts w:ascii="Tahoma" w:hAnsi="Tahoma" w:cs="Tahoma"/>
                <w:sz w:val="20"/>
                <w:szCs w:val="20"/>
              </w:rPr>
            </w:pPr>
          </w:p>
          <w:p w14:paraId="213727D5" w14:textId="77777777" w:rsidR="00375882" w:rsidRDefault="00375882" w:rsidP="00447AEC">
            <w:pPr>
              <w:jc w:val="both"/>
              <w:rPr>
                <w:rFonts w:ascii="Tahoma" w:hAnsi="Tahoma" w:cs="Tahoma"/>
                <w:sz w:val="20"/>
                <w:szCs w:val="20"/>
              </w:rPr>
            </w:pPr>
          </w:p>
          <w:p w14:paraId="0209048A" w14:textId="77777777" w:rsidR="00375882" w:rsidRDefault="00375882" w:rsidP="00447AEC">
            <w:pPr>
              <w:jc w:val="both"/>
              <w:rPr>
                <w:rFonts w:ascii="Tahoma" w:hAnsi="Tahoma" w:cs="Tahoma"/>
                <w:sz w:val="20"/>
                <w:szCs w:val="20"/>
              </w:rPr>
            </w:pPr>
          </w:p>
          <w:p w14:paraId="29A6BCD8" w14:textId="77777777" w:rsidR="00375882" w:rsidRDefault="00375882" w:rsidP="00447AEC">
            <w:pPr>
              <w:jc w:val="both"/>
              <w:rPr>
                <w:rFonts w:ascii="Tahoma" w:hAnsi="Tahoma" w:cs="Tahoma"/>
                <w:sz w:val="20"/>
                <w:szCs w:val="20"/>
              </w:rPr>
            </w:pPr>
          </w:p>
          <w:p w14:paraId="40F3433A" w14:textId="77777777" w:rsidR="00375882" w:rsidRDefault="00375882" w:rsidP="00447AEC">
            <w:pPr>
              <w:jc w:val="both"/>
              <w:rPr>
                <w:rFonts w:ascii="Tahoma" w:hAnsi="Tahoma" w:cs="Tahoma"/>
                <w:sz w:val="20"/>
                <w:szCs w:val="20"/>
              </w:rPr>
            </w:pPr>
          </w:p>
          <w:p w14:paraId="3723CE45" w14:textId="77777777" w:rsidR="00375882" w:rsidRDefault="00375882" w:rsidP="00447AEC">
            <w:pPr>
              <w:jc w:val="both"/>
              <w:rPr>
                <w:rFonts w:ascii="Tahoma" w:hAnsi="Tahoma" w:cs="Tahoma"/>
                <w:sz w:val="20"/>
                <w:szCs w:val="20"/>
              </w:rPr>
            </w:pPr>
          </w:p>
          <w:p w14:paraId="3B344F1E" w14:textId="4F66D5C5" w:rsidR="00375882" w:rsidRPr="003C3341" w:rsidRDefault="00375882" w:rsidP="00447AEC">
            <w:pPr>
              <w:jc w:val="both"/>
              <w:rPr>
                <w:rFonts w:ascii="Tahoma" w:hAnsi="Tahoma" w:cs="Tahoma"/>
                <w:sz w:val="20"/>
                <w:szCs w:val="20"/>
              </w:rPr>
            </w:pP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423CB3E9"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r w:rsidR="00A138AA">
              <w:rPr>
                <w:rFonts w:ascii="Tahoma" w:hAnsi="Tahoma" w:cs="Tahoma"/>
                <w:b/>
                <w:sz w:val="20"/>
                <w:szCs w:val="20"/>
              </w:rPr>
              <w:t>(not included in word count)</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571653C3" w14:textId="749B2472" w:rsidR="00D07DF9" w:rsidRDefault="00D07DF9" w:rsidP="00D07DF9">
            <w:pPr>
              <w:pStyle w:val="Heading1"/>
              <w:spacing w:before="0" w:after="0" w:line="360" w:lineRule="auto"/>
              <w:rPr>
                <w:rFonts w:ascii="Times New Roman" w:hAnsi="Times New Roman" w:cs="Times New Roman"/>
                <w:b/>
                <w:bCs/>
                <w:sz w:val="24"/>
                <w:szCs w:val="24"/>
              </w:rPr>
            </w:pPr>
          </w:p>
          <w:p w14:paraId="7ED2238B" w14:textId="77777777" w:rsidR="00D07DF9" w:rsidRPr="00D07DF9" w:rsidRDefault="00D07DF9" w:rsidP="00D07DF9">
            <w:pPr>
              <w:rPr>
                <w:lang w:val="en" w:eastAsia="en-US"/>
              </w:rPr>
            </w:pPr>
          </w:p>
          <w:p w14:paraId="0E983CFB" w14:textId="77777777" w:rsidR="00D07DF9" w:rsidRPr="00B52832" w:rsidRDefault="00D07DF9" w:rsidP="00D07DF9">
            <w:pPr>
              <w:shd w:val="clear" w:color="auto" w:fill="FFFFFF"/>
              <w:spacing w:line="360" w:lineRule="auto"/>
              <w:ind w:left="720" w:hanging="720"/>
              <w:jc w:val="both"/>
              <w:rPr>
                <w:highlight w:val="white"/>
              </w:rPr>
            </w:pPr>
            <w:r w:rsidRPr="00B52832">
              <w:rPr>
                <w:highlight w:val="white"/>
              </w:rPr>
              <w:t xml:space="preserve">Breier, M., </w:t>
            </w:r>
            <w:proofErr w:type="spellStart"/>
            <w:r w:rsidRPr="00B52832">
              <w:rPr>
                <w:highlight w:val="white"/>
              </w:rPr>
              <w:t>Kallmuenzer</w:t>
            </w:r>
            <w:proofErr w:type="spellEnd"/>
            <w:r w:rsidRPr="00B52832">
              <w:rPr>
                <w:highlight w:val="white"/>
              </w:rPr>
              <w:t xml:space="preserve">, A., Clauss, T., Gast, J., Kraus, S. and Tiberius, V., 2021. The role of business model innovation in the hospitality industry during the COVID-19 crisis. </w:t>
            </w:r>
            <w:r w:rsidRPr="00B52832">
              <w:rPr>
                <w:i/>
                <w:highlight w:val="white"/>
              </w:rPr>
              <w:t>International Journal of Hospitality Management</w:t>
            </w:r>
            <w:r w:rsidRPr="00B52832">
              <w:rPr>
                <w:highlight w:val="white"/>
              </w:rPr>
              <w:t xml:space="preserve">, </w:t>
            </w:r>
            <w:r w:rsidRPr="00B52832">
              <w:rPr>
                <w:i/>
                <w:highlight w:val="white"/>
              </w:rPr>
              <w:t>92</w:t>
            </w:r>
            <w:r w:rsidRPr="00B52832">
              <w:rPr>
                <w:highlight w:val="white"/>
              </w:rPr>
              <w:t>, p.102723.</w:t>
            </w:r>
          </w:p>
          <w:p w14:paraId="01681432" w14:textId="77777777" w:rsidR="00D07DF9" w:rsidRPr="00B52832" w:rsidRDefault="00D07DF9" w:rsidP="00D07DF9">
            <w:pPr>
              <w:shd w:val="clear" w:color="auto" w:fill="FFFFFF"/>
              <w:spacing w:line="360" w:lineRule="auto"/>
              <w:ind w:left="720" w:hanging="720"/>
              <w:jc w:val="both"/>
            </w:pPr>
            <w:proofErr w:type="spellStart"/>
            <w:r w:rsidRPr="00B52832">
              <w:rPr>
                <w:highlight w:val="white"/>
              </w:rPr>
              <w:t>Davahli</w:t>
            </w:r>
            <w:proofErr w:type="spellEnd"/>
            <w:r w:rsidRPr="00B52832">
              <w:rPr>
                <w:highlight w:val="white"/>
              </w:rPr>
              <w:t xml:space="preserve">, M.R., Karwowski, W., Sonmez, S. and Apostolopoulos, Y., 2020. The hospitality industry in the face of the COVID-19 pandemic: Current topics and research methods. </w:t>
            </w:r>
            <w:r w:rsidRPr="00B52832">
              <w:rPr>
                <w:i/>
                <w:highlight w:val="white"/>
              </w:rPr>
              <w:t>International Journal of Environmental Research and Public Health</w:t>
            </w:r>
            <w:r w:rsidRPr="00B52832">
              <w:rPr>
                <w:highlight w:val="white"/>
              </w:rPr>
              <w:t xml:space="preserve">, </w:t>
            </w:r>
            <w:r w:rsidRPr="00B52832">
              <w:rPr>
                <w:i/>
                <w:highlight w:val="white"/>
              </w:rPr>
              <w:t>17</w:t>
            </w:r>
            <w:r w:rsidRPr="00B52832">
              <w:rPr>
                <w:highlight w:val="white"/>
              </w:rPr>
              <w:t>(20), p.7366.</w:t>
            </w:r>
            <w:r w:rsidRPr="00B52832">
              <w:t xml:space="preserve"> </w:t>
            </w:r>
          </w:p>
          <w:p w14:paraId="10DB7FAF" w14:textId="77777777" w:rsidR="00D07DF9" w:rsidRPr="00B52832" w:rsidRDefault="00D07DF9" w:rsidP="00D07DF9">
            <w:pPr>
              <w:shd w:val="clear" w:color="auto" w:fill="FFFFFF"/>
              <w:spacing w:line="360" w:lineRule="auto"/>
              <w:ind w:left="720" w:hanging="720"/>
              <w:jc w:val="both"/>
              <w:rPr>
                <w:highlight w:val="white"/>
              </w:rPr>
            </w:pPr>
            <w:r w:rsidRPr="00B52832">
              <w:rPr>
                <w:highlight w:val="white"/>
              </w:rPr>
              <w:t xml:space="preserve">Park, J. and Min, H.K., 2020. Turnover intention in the hospitality industry: A meta-analysis. </w:t>
            </w:r>
            <w:r w:rsidRPr="00B52832">
              <w:rPr>
                <w:i/>
                <w:highlight w:val="white"/>
              </w:rPr>
              <w:t>International Journal of Hospitality Management</w:t>
            </w:r>
            <w:r w:rsidRPr="00B52832">
              <w:rPr>
                <w:highlight w:val="white"/>
              </w:rPr>
              <w:t xml:space="preserve">, </w:t>
            </w:r>
            <w:r w:rsidRPr="00B52832">
              <w:rPr>
                <w:i/>
                <w:highlight w:val="white"/>
              </w:rPr>
              <w:t>90</w:t>
            </w:r>
            <w:r w:rsidRPr="00B52832">
              <w:rPr>
                <w:highlight w:val="white"/>
              </w:rPr>
              <w:t>, p.102599.</w:t>
            </w:r>
          </w:p>
          <w:p w14:paraId="4FBE14EC" w14:textId="77777777" w:rsidR="00D07DF9" w:rsidRPr="00B52832" w:rsidRDefault="00D07DF9" w:rsidP="00D07DF9">
            <w:pPr>
              <w:shd w:val="clear" w:color="auto" w:fill="FFFFFF"/>
              <w:spacing w:line="360" w:lineRule="auto"/>
              <w:ind w:left="720" w:hanging="720"/>
              <w:rPr>
                <w:highlight w:val="white"/>
              </w:rPr>
            </w:pPr>
            <w:proofErr w:type="spellStart"/>
            <w:r w:rsidRPr="00B52832">
              <w:rPr>
                <w:highlight w:val="white"/>
              </w:rPr>
              <w:t>Rhou</w:t>
            </w:r>
            <w:proofErr w:type="spellEnd"/>
            <w:r w:rsidRPr="00B52832">
              <w:rPr>
                <w:highlight w:val="white"/>
              </w:rPr>
              <w:t xml:space="preserve">, Y. and Singal, M., 2020. A review of the business case for CSR in the hospitality industry. </w:t>
            </w:r>
            <w:r w:rsidRPr="00B52832">
              <w:rPr>
                <w:i/>
                <w:highlight w:val="white"/>
              </w:rPr>
              <w:t>International Journal of Hospitality Management</w:t>
            </w:r>
            <w:r w:rsidRPr="00B52832">
              <w:rPr>
                <w:highlight w:val="white"/>
              </w:rPr>
              <w:t xml:space="preserve">, </w:t>
            </w:r>
            <w:r w:rsidRPr="00B52832">
              <w:rPr>
                <w:i/>
                <w:highlight w:val="white"/>
              </w:rPr>
              <w:t>84</w:t>
            </w:r>
            <w:r w:rsidRPr="00B52832">
              <w:rPr>
                <w:highlight w:val="white"/>
              </w:rPr>
              <w:t>, p.102330.</w:t>
            </w:r>
          </w:p>
          <w:p w14:paraId="69EA998C" w14:textId="6811899E" w:rsidR="00375882" w:rsidRDefault="00375882" w:rsidP="007F6692">
            <w:pPr>
              <w:spacing w:line="360" w:lineRule="auto"/>
              <w:jc w:val="both"/>
              <w:rPr>
                <w:rFonts w:ascii="Arial" w:hAnsi="Arial" w:cs="Arial"/>
              </w:rPr>
            </w:pPr>
          </w:p>
          <w:p w14:paraId="03D9529C" w14:textId="4342E6D7" w:rsidR="00375882" w:rsidRDefault="00375882" w:rsidP="007F6692">
            <w:pPr>
              <w:spacing w:line="360" w:lineRule="auto"/>
              <w:jc w:val="both"/>
              <w:rPr>
                <w:rFonts w:ascii="Arial" w:hAnsi="Arial" w:cs="Arial"/>
              </w:rPr>
            </w:pPr>
          </w:p>
          <w:p w14:paraId="789E9A79" w14:textId="77990206" w:rsidR="00375882" w:rsidRDefault="00375882" w:rsidP="007F6692">
            <w:pPr>
              <w:spacing w:line="360" w:lineRule="auto"/>
              <w:jc w:val="both"/>
              <w:rPr>
                <w:rFonts w:ascii="Arial" w:hAnsi="Arial" w:cs="Arial"/>
              </w:rPr>
            </w:pPr>
          </w:p>
          <w:p w14:paraId="43EF99F0" w14:textId="59F16C78" w:rsidR="00375882" w:rsidRDefault="00375882" w:rsidP="007F6692">
            <w:pPr>
              <w:spacing w:line="360" w:lineRule="auto"/>
              <w:jc w:val="both"/>
              <w:rPr>
                <w:rFonts w:ascii="Arial" w:hAnsi="Arial" w:cs="Arial"/>
              </w:rPr>
            </w:pPr>
          </w:p>
          <w:p w14:paraId="1DDB2118" w14:textId="7A9165F7" w:rsidR="00375882" w:rsidRDefault="00375882" w:rsidP="007F6692">
            <w:pPr>
              <w:spacing w:line="360" w:lineRule="auto"/>
              <w:jc w:val="both"/>
              <w:rPr>
                <w:rFonts w:ascii="Arial" w:hAnsi="Arial" w:cs="Arial"/>
              </w:rPr>
            </w:pPr>
          </w:p>
          <w:p w14:paraId="3701A32D" w14:textId="54DDC54C" w:rsidR="00375882" w:rsidRDefault="00375882" w:rsidP="007F6692">
            <w:pPr>
              <w:spacing w:line="360" w:lineRule="auto"/>
              <w:jc w:val="both"/>
              <w:rPr>
                <w:rFonts w:ascii="Arial" w:hAnsi="Arial" w:cs="Arial"/>
              </w:rPr>
            </w:pPr>
          </w:p>
          <w:p w14:paraId="5AE6C72E" w14:textId="62740FFE" w:rsidR="00375882" w:rsidRDefault="00375882" w:rsidP="007F6692">
            <w:pPr>
              <w:spacing w:line="360" w:lineRule="auto"/>
              <w:jc w:val="both"/>
              <w:rPr>
                <w:rFonts w:ascii="Arial" w:hAnsi="Arial" w:cs="Arial"/>
              </w:rPr>
            </w:pPr>
          </w:p>
          <w:p w14:paraId="19966CC6" w14:textId="3AD7B82E" w:rsidR="00375882" w:rsidRDefault="00375882" w:rsidP="007F6692">
            <w:pPr>
              <w:spacing w:line="360" w:lineRule="auto"/>
              <w:jc w:val="both"/>
              <w:rPr>
                <w:rFonts w:ascii="Arial" w:hAnsi="Arial" w:cs="Arial"/>
              </w:rPr>
            </w:pPr>
          </w:p>
          <w:p w14:paraId="00C184CC" w14:textId="1B102F8C" w:rsidR="00375882" w:rsidRDefault="00375882" w:rsidP="007F6692">
            <w:pPr>
              <w:spacing w:line="360" w:lineRule="auto"/>
              <w:jc w:val="both"/>
              <w:rPr>
                <w:rFonts w:ascii="Arial" w:hAnsi="Arial" w:cs="Arial"/>
              </w:rPr>
            </w:pPr>
          </w:p>
          <w:p w14:paraId="56FCD27E" w14:textId="3C241FCD" w:rsidR="00375882" w:rsidRDefault="00375882" w:rsidP="007F6692">
            <w:pPr>
              <w:spacing w:line="360" w:lineRule="auto"/>
              <w:jc w:val="both"/>
              <w:rPr>
                <w:rFonts w:ascii="Arial" w:hAnsi="Arial" w:cs="Arial"/>
              </w:rPr>
            </w:pPr>
          </w:p>
          <w:p w14:paraId="50E4CC8B" w14:textId="7487DEDD" w:rsidR="00375882" w:rsidRDefault="00375882" w:rsidP="007F6692">
            <w:pPr>
              <w:spacing w:line="360" w:lineRule="auto"/>
              <w:jc w:val="both"/>
              <w:rPr>
                <w:rFonts w:ascii="Arial" w:hAnsi="Arial" w:cs="Arial"/>
              </w:rPr>
            </w:pPr>
          </w:p>
          <w:p w14:paraId="2E020AEF" w14:textId="77777777" w:rsidR="00375882" w:rsidRDefault="00375882" w:rsidP="007F6692">
            <w:pPr>
              <w:spacing w:line="360" w:lineRule="auto"/>
              <w:jc w:val="both"/>
              <w:rPr>
                <w:rFonts w:ascii="Arial" w:hAnsi="Arial" w:cs="Arial"/>
              </w:rPr>
            </w:pPr>
          </w:p>
          <w:p w14:paraId="47FB6995" w14:textId="77777777" w:rsidR="00375882" w:rsidRPr="003C3341" w:rsidRDefault="00375882" w:rsidP="007F6692">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B9661D" w14:textId="77777777" w:rsidR="00DB4AAC" w:rsidRDefault="00DB4AAC">
      <w:r>
        <w:separator/>
      </w:r>
    </w:p>
  </w:endnote>
  <w:endnote w:type="continuationSeparator" w:id="0">
    <w:p w14:paraId="5F0144E6" w14:textId="77777777" w:rsidR="00DB4AAC" w:rsidRDefault="00DB4A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471EF1" w14:textId="77777777" w:rsidR="00DB4AAC" w:rsidRDefault="00DB4AAC">
      <w:r>
        <w:separator/>
      </w:r>
    </w:p>
  </w:footnote>
  <w:footnote w:type="continuationSeparator" w:id="0">
    <w:p w14:paraId="18F56D4F" w14:textId="77777777" w:rsidR="00DB4AAC" w:rsidRDefault="00DB4A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805514381">
    <w:abstractNumId w:val="12"/>
  </w:num>
  <w:num w:numId="2" w16cid:durableId="1395856801">
    <w:abstractNumId w:val="4"/>
  </w:num>
  <w:num w:numId="3" w16cid:durableId="163739180">
    <w:abstractNumId w:val="27"/>
  </w:num>
  <w:num w:numId="4" w16cid:durableId="1266184128">
    <w:abstractNumId w:val="5"/>
  </w:num>
  <w:num w:numId="5" w16cid:durableId="1601599614">
    <w:abstractNumId w:val="23"/>
  </w:num>
  <w:num w:numId="6" w16cid:durableId="1610233407">
    <w:abstractNumId w:val="6"/>
  </w:num>
  <w:num w:numId="7" w16cid:durableId="1954245306">
    <w:abstractNumId w:val="0"/>
  </w:num>
  <w:num w:numId="8" w16cid:durableId="1040712203">
    <w:abstractNumId w:val="26"/>
  </w:num>
  <w:num w:numId="9" w16cid:durableId="1537960688">
    <w:abstractNumId w:val="15"/>
  </w:num>
  <w:num w:numId="10" w16cid:durableId="1684361920">
    <w:abstractNumId w:val="18"/>
  </w:num>
  <w:num w:numId="11" w16cid:durableId="1723406170">
    <w:abstractNumId w:val="3"/>
  </w:num>
  <w:num w:numId="12" w16cid:durableId="25957372">
    <w:abstractNumId w:val="13"/>
  </w:num>
  <w:num w:numId="13" w16cid:durableId="1100488135">
    <w:abstractNumId w:val="2"/>
  </w:num>
  <w:num w:numId="14" w16cid:durableId="891574244">
    <w:abstractNumId w:val="9"/>
  </w:num>
  <w:num w:numId="15" w16cid:durableId="692267864">
    <w:abstractNumId w:val="17"/>
  </w:num>
  <w:num w:numId="16" w16cid:durableId="1330017428">
    <w:abstractNumId w:val="19"/>
  </w:num>
  <w:num w:numId="17" w16cid:durableId="987512617">
    <w:abstractNumId w:val="1"/>
  </w:num>
  <w:num w:numId="18" w16cid:durableId="775447771">
    <w:abstractNumId w:val="25"/>
  </w:num>
  <w:num w:numId="19" w16cid:durableId="1511867807">
    <w:abstractNumId w:val="8"/>
  </w:num>
  <w:num w:numId="20" w16cid:durableId="136655238">
    <w:abstractNumId w:val="20"/>
  </w:num>
  <w:num w:numId="21" w16cid:durableId="247081538">
    <w:abstractNumId w:val="11"/>
  </w:num>
  <w:num w:numId="22" w16cid:durableId="1855723442">
    <w:abstractNumId w:val="16"/>
  </w:num>
  <w:num w:numId="23" w16cid:durableId="1682656549">
    <w:abstractNumId w:val="24"/>
  </w:num>
  <w:num w:numId="24" w16cid:durableId="1033535064">
    <w:abstractNumId w:val="10"/>
  </w:num>
  <w:num w:numId="25" w16cid:durableId="1335764221">
    <w:abstractNumId w:val="22"/>
  </w:num>
  <w:num w:numId="26" w16cid:durableId="1481341336">
    <w:abstractNumId w:val="7"/>
  </w:num>
  <w:num w:numId="27" w16cid:durableId="279382209">
    <w:abstractNumId w:val="21"/>
  </w:num>
  <w:num w:numId="28" w16cid:durableId="193678860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9E"/>
    <w:rsid w:val="00076F40"/>
    <w:rsid w:val="00077E55"/>
    <w:rsid w:val="00085CFD"/>
    <w:rsid w:val="000A0C53"/>
    <w:rsid w:val="000B2F4F"/>
    <w:rsid w:val="000F2E7C"/>
    <w:rsid w:val="00112CE0"/>
    <w:rsid w:val="00162FE2"/>
    <w:rsid w:val="001703BD"/>
    <w:rsid w:val="00170A87"/>
    <w:rsid w:val="0018449A"/>
    <w:rsid w:val="00197F4A"/>
    <w:rsid w:val="001A59E7"/>
    <w:rsid w:val="001B69C8"/>
    <w:rsid w:val="001B6DB4"/>
    <w:rsid w:val="001C5C4E"/>
    <w:rsid w:val="001D4719"/>
    <w:rsid w:val="001E720E"/>
    <w:rsid w:val="00202878"/>
    <w:rsid w:val="002314D4"/>
    <w:rsid w:val="002430D4"/>
    <w:rsid w:val="00244B89"/>
    <w:rsid w:val="00244F84"/>
    <w:rsid w:val="002659F5"/>
    <w:rsid w:val="00283BE2"/>
    <w:rsid w:val="00294842"/>
    <w:rsid w:val="002E127C"/>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96412"/>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C08E2"/>
    <w:rsid w:val="004C7E23"/>
    <w:rsid w:val="005036DE"/>
    <w:rsid w:val="00517154"/>
    <w:rsid w:val="00522B05"/>
    <w:rsid w:val="00542C5B"/>
    <w:rsid w:val="00552EED"/>
    <w:rsid w:val="00566333"/>
    <w:rsid w:val="005C6352"/>
    <w:rsid w:val="005D0DDE"/>
    <w:rsid w:val="005D5D0B"/>
    <w:rsid w:val="0062012D"/>
    <w:rsid w:val="00643CB9"/>
    <w:rsid w:val="00654F86"/>
    <w:rsid w:val="0066732A"/>
    <w:rsid w:val="00677D1F"/>
    <w:rsid w:val="00697481"/>
    <w:rsid w:val="006A4F97"/>
    <w:rsid w:val="006C4640"/>
    <w:rsid w:val="006F4FB6"/>
    <w:rsid w:val="006F501B"/>
    <w:rsid w:val="00702077"/>
    <w:rsid w:val="00725F0E"/>
    <w:rsid w:val="00734189"/>
    <w:rsid w:val="00735BB1"/>
    <w:rsid w:val="00744482"/>
    <w:rsid w:val="007451E8"/>
    <w:rsid w:val="0078654A"/>
    <w:rsid w:val="0079230B"/>
    <w:rsid w:val="00797115"/>
    <w:rsid w:val="007A5E44"/>
    <w:rsid w:val="007D18CA"/>
    <w:rsid w:val="007E500C"/>
    <w:rsid w:val="007E7BB4"/>
    <w:rsid w:val="007F055A"/>
    <w:rsid w:val="007F418B"/>
    <w:rsid w:val="00814801"/>
    <w:rsid w:val="0082407E"/>
    <w:rsid w:val="00826699"/>
    <w:rsid w:val="00895843"/>
    <w:rsid w:val="008B4B9C"/>
    <w:rsid w:val="008B534C"/>
    <w:rsid w:val="008E2A5A"/>
    <w:rsid w:val="008F0B0D"/>
    <w:rsid w:val="008F0D83"/>
    <w:rsid w:val="009061F1"/>
    <w:rsid w:val="00911C43"/>
    <w:rsid w:val="009139BF"/>
    <w:rsid w:val="00923E76"/>
    <w:rsid w:val="009448FE"/>
    <w:rsid w:val="00946B23"/>
    <w:rsid w:val="00985CF1"/>
    <w:rsid w:val="009B1D87"/>
    <w:rsid w:val="009C438C"/>
    <w:rsid w:val="009C6CAE"/>
    <w:rsid w:val="009D0DDA"/>
    <w:rsid w:val="00A02728"/>
    <w:rsid w:val="00A138AA"/>
    <w:rsid w:val="00A14DA0"/>
    <w:rsid w:val="00A43B8E"/>
    <w:rsid w:val="00A44FA9"/>
    <w:rsid w:val="00A45D42"/>
    <w:rsid w:val="00A551C6"/>
    <w:rsid w:val="00A5520C"/>
    <w:rsid w:val="00A656E2"/>
    <w:rsid w:val="00A65C1D"/>
    <w:rsid w:val="00A77C7A"/>
    <w:rsid w:val="00A8432F"/>
    <w:rsid w:val="00A90107"/>
    <w:rsid w:val="00AA11D8"/>
    <w:rsid w:val="00AA1309"/>
    <w:rsid w:val="00AA1380"/>
    <w:rsid w:val="00AC67EF"/>
    <w:rsid w:val="00AD310F"/>
    <w:rsid w:val="00AE467F"/>
    <w:rsid w:val="00AE799D"/>
    <w:rsid w:val="00B00678"/>
    <w:rsid w:val="00B03469"/>
    <w:rsid w:val="00B10EAB"/>
    <w:rsid w:val="00B11E4B"/>
    <w:rsid w:val="00B21F2E"/>
    <w:rsid w:val="00B266A5"/>
    <w:rsid w:val="00B44B68"/>
    <w:rsid w:val="00B60FDF"/>
    <w:rsid w:val="00B61256"/>
    <w:rsid w:val="00B73A1C"/>
    <w:rsid w:val="00B945EA"/>
    <w:rsid w:val="00B949BC"/>
    <w:rsid w:val="00BA53CD"/>
    <w:rsid w:val="00BB5FB3"/>
    <w:rsid w:val="00BC4D17"/>
    <w:rsid w:val="00BC7F1B"/>
    <w:rsid w:val="00BE2584"/>
    <w:rsid w:val="00C10069"/>
    <w:rsid w:val="00C21568"/>
    <w:rsid w:val="00C34D09"/>
    <w:rsid w:val="00C35AEF"/>
    <w:rsid w:val="00C414B0"/>
    <w:rsid w:val="00C421F0"/>
    <w:rsid w:val="00C44B74"/>
    <w:rsid w:val="00C50AE7"/>
    <w:rsid w:val="00C6009E"/>
    <w:rsid w:val="00C72708"/>
    <w:rsid w:val="00C76757"/>
    <w:rsid w:val="00C85B9B"/>
    <w:rsid w:val="00CA1BF5"/>
    <w:rsid w:val="00CB67B6"/>
    <w:rsid w:val="00CC3464"/>
    <w:rsid w:val="00CC557E"/>
    <w:rsid w:val="00CC63E6"/>
    <w:rsid w:val="00CC6DCB"/>
    <w:rsid w:val="00CD008D"/>
    <w:rsid w:val="00CD40C2"/>
    <w:rsid w:val="00CD461B"/>
    <w:rsid w:val="00D07DF9"/>
    <w:rsid w:val="00D1657F"/>
    <w:rsid w:val="00D80D6E"/>
    <w:rsid w:val="00D833FD"/>
    <w:rsid w:val="00D95816"/>
    <w:rsid w:val="00DA09FA"/>
    <w:rsid w:val="00DB4AAC"/>
    <w:rsid w:val="00DD00CB"/>
    <w:rsid w:val="00DE6434"/>
    <w:rsid w:val="00E00580"/>
    <w:rsid w:val="00E26639"/>
    <w:rsid w:val="00E30C3C"/>
    <w:rsid w:val="00E42568"/>
    <w:rsid w:val="00E43E99"/>
    <w:rsid w:val="00E672A4"/>
    <w:rsid w:val="00EB1AD3"/>
    <w:rsid w:val="00EB4BAF"/>
    <w:rsid w:val="00EC294D"/>
    <w:rsid w:val="00ED52B6"/>
    <w:rsid w:val="00EF41E3"/>
    <w:rsid w:val="00F007E2"/>
    <w:rsid w:val="00F118EC"/>
    <w:rsid w:val="00F34E01"/>
    <w:rsid w:val="00F37A71"/>
    <w:rsid w:val="00F43CED"/>
    <w:rsid w:val="00F51904"/>
    <w:rsid w:val="00F537E9"/>
    <w:rsid w:val="00F65218"/>
    <w:rsid w:val="00F720CF"/>
    <w:rsid w:val="00FB2CA9"/>
    <w:rsid w:val="00FB3B2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paragraph" w:styleId="Heading1">
    <w:name w:val="heading 1"/>
    <w:basedOn w:val="Normal"/>
    <w:next w:val="Normal"/>
    <w:link w:val="Heading1Char"/>
    <w:uiPriority w:val="9"/>
    <w:qFormat/>
    <w:rsid w:val="00D07DF9"/>
    <w:pPr>
      <w:keepNext/>
      <w:keepLines/>
      <w:spacing w:before="400" w:after="120" w:line="276" w:lineRule="auto"/>
      <w:outlineLvl w:val="0"/>
    </w:pPr>
    <w:rPr>
      <w:rFonts w:ascii="Arial" w:eastAsia="Arial" w:hAnsi="Arial" w:cs="Arial"/>
      <w:sz w:val="40"/>
      <w:szCs w:val="40"/>
      <w:lang w:val="en"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w:type="character" w:customStyle="1" w:styleId="Heading1Char">
    <w:name w:val="Heading 1 Char"/>
    <w:basedOn w:val="DefaultParagraphFont"/>
    <w:link w:val="Heading1"/>
    <w:uiPriority w:val="9"/>
    <w:rsid w:val="00D07DF9"/>
    <w:rPr>
      <w:rFonts w:ascii="Arial" w:eastAsia="Arial" w:hAnsi="Arial" w:cs="Arial"/>
      <w:sz w:val="40"/>
      <w:szCs w:val="40"/>
      <w:lang w:val="en"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861</Words>
  <Characters>4908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5758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elis muresan</cp:lastModifiedBy>
  <cp:revision>2</cp:revision>
  <cp:lastPrinted>2020-09-28T20:53:00Z</cp:lastPrinted>
  <dcterms:created xsi:type="dcterms:W3CDTF">2022-06-02T17:52:00Z</dcterms:created>
  <dcterms:modified xsi:type="dcterms:W3CDTF">2022-06-02T17:52:00Z</dcterms:modified>
</cp:coreProperties>
</file>