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D28D219" w:rsidR="005E6C44" w:rsidRPr="004C3A0B" w:rsidRDefault="003C7623" w:rsidP="003F6F7B">
            <w:pPr>
              <w:rPr>
                <w:rFonts w:ascii="Arial" w:hAnsi="Arial" w:cs="Arial"/>
                <w:sz w:val="22"/>
                <w:szCs w:val="22"/>
              </w:rPr>
            </w:pPr>
            <w:r>
              <w:rPr>
                <w:rFonts w:ascii="Arial" w:hAnsi="Arial" w:cs="Arial"/>
                <w:sz w:val="22"/>
                <w:szCs w:val="22"/>
              </w:rPr>
              <w:t>Jennifer Mungham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11C5FF3" w:rsidR="005E6C44" w:rsidRDefault="003C7623" w:rsidP="003F6F7B">
            <w:pPr>
              <w:rPr>
                <w:rFonts w:ascii="Arial" w:hAnsi="Arial" w:cs="Arial"/>
                <w:sz w:val="22"/>
                <w:szCs w:val="22"/>
              </w:rPr>
            </w:pPr>
            <w:r>
              <w:rPr>
                <w:rFonts w:ascii="Arial" w:hAnsi="Arial" w:cs="Arial"/>
                <w:sz w:val="22"/>
                <w:szCs w:val="22"/>
              </w:rPr>
              <w:t>1810444</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B79DF16" w:rsidR="005E6C44" w:rsidRPr="004C3A0B" w:rsidRDefault="00FA1AE1" w:rsidP="003F6F7B">
            <w:pPr>
              <w:rPr>
                <w:rFonts w:ascii="Arial" w:hAnsi="Arial" w:cs="Arial"/>
                <w:sz w:val="22"/>
                <w:szCs w:val="22"/>
              </w:rPr>
            </w:pPr>
            <w:hyperlink r:id="rId11" w:history="1">
              <w:r w:rsidR="003C7623" w:rsidRPr="003B50AC">
                <w:rPr>
                  <w:rStyle w:val="Hyperlink"/>
                  <w:rFonts w:ascii="Arial" w:hAnsi="Arial" w:cs="Arial"/>
                  <w:sz w:val="22"/>
                  <w:szCs w:val="22"/>
                </w:rPr>
                <w:t>1810444@student.uwtsd.ac.uk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041F841" w:rsidR="005E6C44" w:rsidRPr="004C3A0B" w:rsidRDefault="003C7623" w:rsidP="003F6F7B">
            <w:pPr>
              <w:rPr>
                <w:rFonts w:ascii="Arial" w:hAnsi="Arial" w:cs="Arial"/>
                <w:sz w:val="22"/>
                <w:szCs w:val="22"/>
              </w:rPr>
            </w:pPr>
            <w:r>
              <w:rPr>
                <w:rFonts w:ascii="Arial" w:hAnsi="Arial" w:cs="Arial"/>
                <w:sz w:val="22"/>
                <w:szCs w:val="22"/>
              </w:rPr>
              <w:t>OME Apprenticeship Degree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DCDB750"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33BA8A6B"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3C7623">
              <w:rPr>
                <w:rFonts w:ascii="Arial" w:hAnsi="Arial" w:cs="Arial"/>
                <w:sz w:val="22"/>
                <w:szCs w:val="22"/>
              </w:rPr>
              <w:t>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FA1AE1" w:rsidP="003F6F7B">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1D8913E" w:rsidR="005E6C44" w:rsidRPr="00DD0929" w:rsidRDefault="0070682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11EA841" w:rsidR="005E6C44" w:rsidRPr="004C3A0B" w:rsidRDefault="0070682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8737040" w:rsidR="004C3D85" w:rsidRPr="003C7623" w:rsidRDefault="003C7623" w:rsidP="003C7623">
            <w:pPr>
              <w:rPr>
                <w:rFonts w:ascii="Arial" w:hAnsi="Arial" w:cs="Arial"/>
                <w:sz w:val="22"/>
                <w:szCs w:val="22"/>
              </w:rPr>
            </w:pPr>
            <w:r w:rsidRPr="003C7623">
              <w:rPr>
                <w:rFonts w:ascii="Arial" w:hAnsi="Arial" w:cs="Arial"/>
                <w:sz w:val="22"/>
                <w:szCs w:val="22"/>
              </w:rPr>
              <w:t>Investigation into the replacement of the cylinder expansion test with the disc acceleration experiment.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C06E962" w:rsidR="004C3D85" w:rsidRPr="00D839CD" w:rsidRDefault="003C7623" w:rsidP="003C07E3">
            <w:pPr>
              <w:rPr>
                <w:rFonts w:ascii="Arial" w:hAnsi="Arial" w:cs="Arial"/>
                <w:sz w:val="22"/>
                <w:szCs w:val="22"/>
              </w:rPr>
            </w:pPr>
            <w:r>
              <w:rPr>
                <w:rFonts w:ascii="Arial" w:hAnsi="Arial" w:cs="Arial"/>
                <w:sz w:val="22"/>
                <w:szCs w:val="22"/>
              </w:rPr>
              <w:t>01/10/2022</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17C0DF0" w:rsidR="004C3D85" w:rsidRPr="004C3A0B" w:rsidRDefault="003C7623" w:rsidP="003C07E3">
            <w:pPr>
              <w:rPr>
                <w:rFonts w:ascii="Arial" w:hAnsi="Arial" w:cs="Arial"/>
                <w:sz w:val="22"/>
                <w:szCs w:val="22"/>
              </w:rPr>
            </w:pPr>
            <w:r>
              <w:rPr>
                <w:rFonts w:ascii="Arial" w:hAnsi="Arial" w:cs="Arial"/>
                <w:sz w:val="22"/>
                <w:szCs w:val="22"/>
              </w:rPr>
              <w:t>01/06/2023</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4B823337" w:rsidR="00F96C3F" w:rsidRDefault="00403316" w:rsidP="00F96C3F">
            <w:pPr>
              <w:rPr>
                <w:rFonts w:ascii="Arial" w:hAnsi="Arial" w:cs="Arial"/>
              </w:rPr>
            </w:pPr>
            <w:r>
              <w:rPr>
                <w:rFonts w:ascii="Arial" w:hAnsi="Arial" w:cs="Arial"/>
              </w:rPr>
              <w:t>The cylinder expansion (Cylex) test is a commonly used to test to experimentally determine the parameters required to model explosives. It requires a large amount of energetic material to be produced for each test and requires expensive casing and diagnostic materials. The Disc Acceleration Experiment (DAX) is an alternative test to determine the parameters experimentally. It uses approximately one tenth of the energetic materials, a cheaper casing material and fewer diagnostic materials. Using less energetic material makes the DAX a safer and cheaper alternative. This makes it more suitable for when using unstable energetic materials and for rapid prototyping of new materials.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9093777" w:rsidR="00F96C3F" w:rsidRPr="006C1FDD" w:rsidRDefault="001C1EE3" w:rsidP="00F96C3F">
            <w:pPr>
              <w:rPr>
                <w:rFonts w:ascii="Arial" w:hAnsi="Arial" w:cs="Arial"/>
              </w:rPr>
            </w:pPr>
            <w:r>
              <w:rPr>
                <w:rFonts w:ascii="Arial" w:hAnsi="Arial" w:cs="Arial"/>
              </w:rPr>
              <w:t>Is the Disc Acceleration Experiment a suitable alternative to the cylinder expansion test for Dstl work</w:t>
            </w:r>
            <w:r w:rsidR="00CA6580">
              <w:rPr>
                <w:rFonts w:ascii="Arial" w:hAnsi="Arial" w:cs="Arial"/>
              </w:rPr>
              <w:t>.</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4188B8FB" w:rsidR="00F96C3F" w:rsidRDefault="002C5D4B" w:rsidP="00F96C3F">
            <w:pPr>
              <w:rPr>
                <w:rFonts w:ascii="Arial" w:hAnsi="Arial" w:cs="Arial"/>
              </w:rPr>
            </w:pPr>
            <w:r>
              <w:rPr>
                <w:rFonts w:ascii="Arial" w:hAnsi="Arial" w:cs="Arial"/>
              </w:rPr>
              <w:t>To determine whether the DAX makes a suitable alternative to the cylex test for determining the parameters required for the computational modelling of explosives.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5DEBDADC" w:rsidR="00F96C3F" w:rsidRDefault="002C5D4B" w:rsidP="002C5D4B">
            <w:pPr>
              <w:pStyle w:val="ListParagraph"/>
              <w:numPr>
                <w:ilvl w:val="0"/>
                <w:numId w:val="28"/>
              </w:numPr>
              <w:rPr>
                <w:rFonts w:ascii="Arial" w:hAnsi="Arial" w:cs="Arial"/>
              </w:rPr>
            </w:pPr>
            <w:r w:rsidRPr="002C5D4B">
              <w:rPr>
                <w:rFonts w:ascii="Arial" w:hAnsi="Arial" w:cs="Arial"/>
              </w:rPr>
              <w:t>Identify a suitable, well defined energetic material</w:t>
            </w:r>
          </w:p>
          <w:p w14:paraId="3C380A35" w14:textId="05A6DFC2" w:rsidR="002C5D4B" w:rsidRDefault="002C5D4B" w:rsidP="002C5D4B">
            <w:pPr>
              <w:pStyle w:val="ListParagraph"/>
              <w:numPr>
                <w:ilvl w:val="0"/>
                <w:numId w:val="28"/>
              </w:numPr>
              <w:rPr>
                <w:rFonts w:ascii="Arial" w:hAnsi="Arial" w:cs="Arial"/>
              </w:rPr>
            </w:pPr>
            <w:r>
              <w:rPr>
                <w:rFonts w:ascii="Arial" w:hAnsi="Arial" w:cs="Arial"/>
              </w:rPr>
              <w:t>Undertake a series of Cylex tests with the identified material</w:t>
            </w:r>
          </w:p>
          <w:p w14:paraId="72C82F9F" w14:textId="3D8875B6" w:rsidR="002C5D4B" w:rsidRDefault="002C5D4B" w:rsidP="002C5D4B">
            <w:pPr>
              <w:pStyle w:val="ListParagraph"/>
              <w:numPr>
                <w:ilvl w:val="0"/>
                <w:numId w:val="28"/>
              </w:numPr>
              <w:rPr>
                <w:rFonts w:ascii="Arial" w:hAnsi="Arial" w:cs="Arial"/>
              </w:rPr>
            </w:pPr>
            <w:r>
              <w:rPr>
                <w:rFonts w:ascii="Arial" w:hAnsi="Arial" w:cs="Arial"/>
              </w:rPr>
              <w:t>Undertake a series of DAX tests with the identified material</w:t>
            </w:r>
          </w:p>
          <w:p w14:paraId="3718AA2C" w14:textId="601E766F" w:rsidR="002C5D4B" w:rsidRPr="002C5D4B" w:rsidRDefault="002C5D4B" w:rsidP="002C5D4B">
            <w:pPr>
              <w:pStyle w:val="ListParagraph"/>
              <w:numPr>
                <w:ilvl w:val="0"/>
                <w:numId w:val="28"/>
              </w:numPr>
              <w:rPr>
                <w:rFonts w:ascii="Arial" w:hAnsi="Arial" w:cs="Arial"/>
              </w:rPr>
            </w:pPr>
            <w:r>
              <w:rPr>
                <w:rFonts w:ascii="Arial" w:hAnsi="Arial" w:cs="Arial"/>
              </w:rPr>
              <w:t>Compare the results for Chapman-Jouguet Pressure and Velocity of Detonation from the two different tests to each other and the accepted standard</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0DBBC6B9" w:rsidR="00F96C3F" w:rsidRPr="001C1EE3" w:rsidRDefault="001C1EE3" w:rsidP="00F96C3F">
            <w:pPr>
              <w:rPr>
                <w:rFonts w:ascii="Arial" w:hAnsi="Arial" w:cs="Arial"/>
                <w:b/>
                <w:bCs/>
                <w:sz w:val="22"/>
                <w:szCs w:val="22"/>
              </w:rPr>
            </w:pPr>
            <w:r w:rsidRPr="001C1EE3">
              <w:rPr>
                <w:rFonts w:ascii="Arial" w:hAnsi="Arial" w:cs="Arial"/>
                <w:b/>
                <w:bCs/>
                <w:sz w:val="22"/>
                <w:szCs w:val="22"/>
              </w:rPr>
              <w:t>CYLEX</w:t>
            </w:r>
          </w:p>
          <w:p w14:paraId="76650FA1" w14:textId="4554B491" w:rsidR="001C1EE3" w:rsidRDefault="001C1EE3" w:rsidP="00F96C3F">
            <w:pPr>
              <w:rPr>
                <w:rFonts w:ascii="Arial" w:hAnsi="Arial" w:cs="Arial"/>
                <w:sz w:val="22"/>
                <w:szCs w:val="22"/>
              </w:rPr>
            </w:pPr>
            <w:r>
              <w:rPr>
                <w:rFonts w:ascii="Arial" w:hAnsi="Arial" w:cs="Arial"/>
                <w:sz w:val="22"/>
                <w:szCs w:val="22"/>
              </w:rPr>
              <w:t>High speed video will be recorded using v2512 Phantom cameras with a reduced resolution of 128 x 8 to achieve a frame rate of 1,000,000fps. This will capture images similar to a streak camera, and allow the velocity of detonation to be calculated.</w:t>
            </w:r>
          </w:p>
          <w:p w14:paraId="75790491" w14:textId="77777777" w:rsidR="001C1EE3" w:rsidRDefault="001C1EE3" w:rsidP="001C1EE3">
            <w:pPr>
              <w:rPr>
                <w:rFonts w:ascii="Arial" w:hAnsi="Arial" w:cs="Arial"/>
                <w:sz w:val="22"/>
                <w:szCs w:val="22"/>
              </w:rPr>
            </w:pPr>
            <w:r>
              <w:rPr>
                <w:rFonts w:ascii="Arial" w:hAnsi="Arial" w:cs="Arial"/>
                <w:sz w:val="22"/>
                <w:szCs w:val="22"/>
              </w:rPr>
              <w:t>Up to ten ionisation pins, will be placed at set distances along the tube of between 100mm and 250mm from the detonation end of the tube and positioned 1mm from the surface of the tube. As the tube expands onto the top of the pins, the circuit will be completed and the high-speed Genesis 7t data acquisition recorded will record the time and voltage levels.</w:t>
            </w:r>
          </w:p>
          <w:p w14:paraId="79FFC91A" w14:textId="5D9BCAD9" w:rsidR="001C1EE3" w:rsidRDefault="001C1EE3" w:rsidP="00F96C3F">
            <w:pPr>
              <w:rPr>
                <w:rFonts w:ascii="Arial" w:hAnsi="Arial" w:cs="Arial"/>
                <w:sz w:val="22"/>
                <w:szCs w:val="22"/>
              </w:rPr>
            </w:pPr>
            <w:r>
              <w:rPr>
                <w:rFonts w:ascii="Arial" w:hAnsi="Arial" w:cs="Arial"/>
                <w:sz w:val="22"/>
                <w:szCs w:val="22"/>
              </w:rPr>
              <w:t>A high-speed framing camera, a SIM 16D, will be used to take 16 frames of the entire tube so measure its expansion outwards.</w:t>
            </w:r>
          </w:p>
          <w:p w14:paraId="3CC1CC23" w14:textId="69628F80" w:rsidR="001C1EE3" w:rsidRDefault="001C1EE3" w:rsidP="00F96C3F">
            <w:pPr>
              <w:rPr>
                <w:rFonts w:ascii="Arial" w:hAnsi="Arial" w:cs="Arial"/>
                <w:sz w:val="22"/>
                <w:szCs w:val="22"/>
              </w:rPr>
            </w:pPr>
            <w:r>
              <w:rPr>
                <w:rFonts w:ascii="Arial" w:hAnsi="Arial" w:cs="Arial"/>
                <w:sz w:val="22"/>
                <w:szCs w:val="22"/>
              </w:rPr>
              <w:t>Heterodyne velocimetry will be used, with 2 collimators situated 40cm from the surface of the tube at 150mm and 200mm from the detonation end, to measure the wall expansion.</w:t>
            </w:r>
            <w:r w:rsidR="00243198">
              <w:rPr>
                <w:rFonts w:ascii="Arial" w:hAnsi="Arial" w:cs="Arial"/>
                <w:sz w:val="22"/>
                <w:szCs w:val="22"/>
              </w:rPr>
              <w:t xml:space="preserve"> This will be measured by an Agilent 33GHz oscilloscope.</w:t>
            </w:r>
          </w:p>
          <w:p w14:paraId="2F52D8C4" w14:textId="25D79E99" w:rsidR="001C1EE3" w:rsidRDefault="001C1EE3" w:rsidP="00F96C3F">
            <w:pPr>
              <w:rPr>
                <w:rFonts w:ascii="Arial" w:hAnsi="Arial" w:cs="Arial"/>
                <w:sz w:val="22"/>
                <w:szCs w:val="22"/>
              </w:rPr>
            </w:pPr>
            <w:r>
              <w:rPr>
                <w:rFonts w:ascii="Arial" w:hAnsi="Arial" w:cs="Arial"/>
                <w:sz w:val="22"/>
                <w:szCs w:val="22"/>
              </w:rPr>
              <w:lastRenderedPageBreak/>
              <w:t xml:space="preserve">A manganin stress gauge will be placed in a Perspex block directly below the open end of the tube, this will be recorded by the Genesis data recorder to directly measure the Chapman-Jouguet pressure. </w:t>
            </w:r>
          </w:p>
          <w:p w14:paraId="5BEC281A" w14:textId="5391F229" w:rsidR="001C1EE3" w:rsidRDefault="001C1EE3" w:rsidP="00F96C3F">
            <w:pPr>
              <w:rPr>
                <w:rFonts w:ascii="Arial" w:hAnsi="Arial" w:cs="Arial"/>
                <w:sz w:val="22"/>
                <w:szCs w:val="22"/>
              </w:rPr>
            </w:pPr>
            <w:r>
              <w:rPr>
                <w:rFonts w:ascii="Arial" w:hAnsi="Arial" w:cs="Arial"/>
                <w:sz w:val="22"/>
                <w:szCs w:val="22"/>
              </w:rPr>
              <w:t>A strain gauge will be placed in the Perspex block alongside the stress gauge to confirm that the stress gauge is reading stress and not strain due to deformation in the block.</w:t>
            </w:r>
          </w:p>
          <w:p w14:paraId="2103E8A9" w14:textId="36081CD0" w:rsidR="001C1EE3" w:rsidRPr="001C1EE3" w:rsidRDefault="001C1EE3" w:rsidP="00F96C3F">
            <w:pPr>
              <w:rPr>
                <w:rFonts w:ascii="Arial" w:hAnsi="Arial" w:cs="Arial"/>
                <w:b/>
                <w:bCs/>
                <w:sz w:val="22"/>
                <w:szCs w:val="22"/>
              </w:rPr>
            </w:pPr>
            <w:r w:rsidRPr="001C1EE3">
              <w:rPr>
                <w:rFonts w:ascii="Arial" w:hAnsi="Arial" w:cs="Arial"/>
                <w:b/>
                <w:bCs/>
                <w:sz w:val="22"/>
                <w:szCs w:val="22"/>
              </w:rPr>
              <w:t>DAX</w:t>
            </w:r>
          </w:p>
          <w:p w14:paraId="099A9AAF" w14:textId="77777777" w:rsidR="001C1EE3" w:rsidRDefault="001C1EE3" w:rsidP="001C1EE3">
            <w:pPr>
              <w:rPr>
                <w:rFonts w:ascii="Arial" w:hAnsi="Arial" w:cs="Arial"/>
                <w:sz w:val="22"/>
                <w:szCs w:val="22"/>
              </w:rPr>
            </w:pPr>
            <w:r>
              <w:rPr>
                <w:rFonts w:ascii="Arial" w:hAnsi="Arial" w:cs="Arial"/>
                <w:sz w:val="22"/>
                <w:szCs w:val="22"/>
              </w:rPr>
              <w:t>High speed video will be recorded using v2512 Phantom cameras with a reduced resolution of 128 x 8 to achieve a frame rate of 1,000,000fps. This will capture images similar to a streak camera, and allow the velocity of detonation to be calculated.</w:t>
            </w:r>
          </w:p>
          <w:p w14:paraId="3EB11DF2" w14:textId="0E8874CC" w:rsidR="001C1EE3" w:rsidRDefault="001C1EE3" w:rsidP="001C1EE3">
            <w:pPr>
              <w:rPr>
                <w:rFonts w:ascii="Arial" w:hAnsi="Arial" w:cs="Arial"/>
                <w:sz w:val="22"/>
                <w:szCs w:val="22"/>
              </w:rPr>
            </w:pPr>
            <w:r>
              <w:rPr>
                <w:rFonts w:ascii="Arial" w:hAnsi="Arial" w:cs="Arial"/>
                <w:sz w:val="22"/>
                <w:szCs w:val="22"/>
              </w:rPr>
              <w:t>Six Dynasen piezoelectric pins will be placed</w:t>
            </w:r>
            <w:r w:rsidR="00243198">
              <w:rPr>
                <w:rFonts w:ascii="Arial" w:hAnsi="Arial" w:cs="Arial"/>
                <w:sz w:val="22"/>
                <w:szCs w:val="22"/>
              </w:rPr>
              <w:t>,</w:t>
            </w:r>
            <w:r>
              <w:rPr>
                <w:rFonts w:ascii="Arial" w:hAnsi="Arial" w:cs="Arial"/>
                <w:sz w:val="22"/>
                <w:szCs w:val="22"/>
              </w:rPr>
              <w:t xml:space="preserve"> </w:t>
            </w:r>
            <w:r w:rsidR="00243198">
              <w:rPr>
                <w:rFonts w:ascii="Arial" w:hAnsi="Arial" w:cs="Arial"/>
                <w:sz w:val="22"/>
                <w:szCs w:val="22"/>
              </w:rPr>
              <w:t>with a</w:t>
            </w:r>
            <w:r>
              <w:rPr>
                <w:rFonts w:ascii="Arial" w:hAnsi="Arial" w:cs="Arial"/>
                <w:sz w:val="22"/>
                <w:szCs w:val="22"/>
              </w:rPr>
              <w:t xml:space="preserve"> </w:t>
            </w:r>
            <w:r w:rsidR="00243198">
              <w:rPr>
                <w:rFonts w:ascii="Arial" w:hAnsi="Arial" w:cs="Arial"/>
                <w:sz w:val="22"/>
                <w:szCs w:val="22"/>
              </w:rPr>
              <w:t xml:space="preserve">12.5mm separation along the tube, into the explosive material. As the detonating shock wave travels along the material, it will activate the piezoelectric crystal in the pins and </w:t>
            </w:r>
            <w:r>
              <w:rPr>
                <w:rFonts w:ascii="Arial" w:hAnsi="Arial" w:cs="Arial"/>
                <w:sz w:val="22"/>
                <w:szCs w:val="22"/>
              </w:rPr>
              <w:t>the high-speed Genesis 7t data acquisition recorded will record the time and voltage levels.</w:t>
            </w:r>
          </w:p>
          <w:p w14:paraId="70463824" w14:textId="6245E0CC" w:rsidR="001C1EE3" w:rsidRPr="004C3A0B" w:rsidRDefault="00243198" w:rsidP="00F96C3F">
            <w:pPr>
              <w:rPr>
                <w:rFonts w:ascii="Arial" w:hAnsi="Arial" w:cs="Arial"/>
                <w:sz w:val="22"/>
                <w:szCs w:val="22"/>
              </w:rPr>
            </w:pPr>
            <w:r>
              <w:rPr>
                <w:rFonts w:ascii="Arial" w:hAnsi="Arial" w:cs="Arial"/>
                <w:sz w:val="22"/>
                <w:szCs w:val="22"/>
              </w:rPr>
              <w:t>Heterodyne Velocimetry will be measured of the flyer plate at the end of the tube using one collimator and recorded on an Agilent 33GHZ oscilloscope.</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204EFB9" w:rsidR="00C11423" w:rsidRPr="004C3A0B" w:rsidRDefault="003C76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281C1A6" w:rsidR="00C11423" w:rsidRPr="004C3A0B" w:rsidRDefault="003C76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E96339A" w:rsidR="00770C66" w:rsidRDefault="003C762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34B3A0E" w:rsidR="00770C66" w:rsidRPr="004C3A0B" w:rsidRDefault="003C76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4598A581" w14:textId="06DE154D" w:rsidR="00D107AC" w:rsidRDefault="003C7623"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2B6DDFC" w:rsidR="00770C66" w:rsidRPr="004C3A0B" w:rsidRDefault="003C76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0AF6D82" w:rsidR="00770C66" w:rsidRPr="004C3A0B" w:rsidRDefault="003C76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F26BBF1" w:rsidR="00770C66" w:rsidRPr="004C3A0B" w:rsidRDefault="003C76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EF10B13" w:rsidR="00770C66" w:rsidRPr="004C3A0B" w:rsidRDefault="003C76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A33917C" w:rsidR="00770C66" w:rsidRPr="004C3A0B" w:rsidRDefault="003C76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58402E1E" w:rsidR="00770C66" w:rsidRPr="004C3A0B" w:rsidRDefault="003C76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438FF4F" w:rsidR="00770C66" w:rsidRPr="004C3A0B" w:rsidRDefault="003C76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AD3A7AC" w:rsidR="00770C66" w:rsidRPr="004C3A0B" w:rsidRDefault="003C76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C2D056D" w:rsidR="00770C66" w:rsidRPr="004C3A0B" w:rsidRDefault="003C76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D37E2D6" w:rsidR="00770C66" w:rsidRPr="004C3A0B" w:rsidRDefault="003C76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5994AE52" w:rsidR="00770C66" w:rsidRDefault="003C762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1CC4CEFB" w:rsidR="00770C66" w:rsidRPr="006C1FDD" w:rsidRDefault="003C762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454522D7" w:rsidR="00770C66"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85659AA" w14:textId="24C6972F" w:rsidR="003C7623" w:rsidRDefault="003C7623" w:rsidP="00770C66">
            <w:pPr>
              <w:autoSpaceDE w:val="0"/>
              <w:autoSpaceDN w:val="0"/>
              <w:adjustRightInd w:val="0"/>
              <w:rPr>
                <w:rFonts w:ascii="Arial" w:hAnsi="Arial" w:cs="Arial"/>
                <w:sz w:val="22"/>
                <w:szCs w:val="22"/>
              </w:rPr>
            </w:pPr>
            <w:r>
              <w:rPr>
                <w:rFonts w:ascii="Arial" w:hAnsi="Arial" w:cs="Arial"/>
                <w:sz w:val="22"/>
                <w:szCs w:val="22"/>
              </w:rPr>
              <w:t>High speed video imagery of experiment</w:t>
            </w:r>
          </w:p>
          <w:p w14:paraId="71A2B4D2" w14:textId="77F9DBD3" w:rsidR="003C7623" w:rsidRDefault="003C7623" w:rsidP="00770C66">
            <w:pPr>
              <w:autoSpaceDE w:val="0"/>
              <w:autoSpaceDN w:val="0"/>
              <w:adjustRightInd w:val="0"/>
              <w:rPr>
                <w:rFonts w:ascii="Arial" w:hAnsi="Arial" w:cs="Arial"/>
                <w:sz w:val="22"/>
                <w:szCs w:val="22"/>
              </w:rPr>
            </w:pPr>
            <w:r>
              <w:rPr>
                <w:rFonts w:ascii="Arial" w:hAnsi="Arial" w:cs="Arial"/>
                <w:sz w:val="22"/>
                <w:szCs w:val="22"/>
              </w:rPr>
              <w:t>Analogue recording of voltage data from ionisation pins</w:t>
            </w:r>
          </w:p>
          <w:p w14:paraId="0CB956F0" w14:textId="2D43B718" w:rsidR="00770C66" w:rsidRPr="006C1FDD" w:rsidRDefault="003C7623" w:rsidP="00706822">
            <w:pPr>
              <w:autoSpaceDE w:val="0"/>
              <w:autoSpaceDN w:val="0"/>
              <w:adjustRightInd w:val="0"/>
              <w:rPr>
                <w:rFonts w:ascii="Arial" w:hAnsi="Arial" w:cs="Arial"/>
              </w:rPr>
            </w:pPr>
            <w:r>
              <w:rPr>
                <w:rFonts w:ascii="Arial" w:hAnsi="Arial" w:cs="Arial"/>
                <w:sz w:val="22"/>
                <w:szCs w:val="22"/>
              </w:rPr>
              <w:t xml:space="preserve">Heterodyne velocimetry of </w:t>
            </w:r>
            <w:r w:rsidR="00706822">
              <w:rPr>
                <w:rFonts w:ascii="Arial" w:hAnsi="Arial" w:cs="Arial"/>
                <w:sz w:val="22"/>
                <w:szCs w:val="22"/>
              </w:rPr>
              <w:t xml:space="preserve">moving metal </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FACB6E1" w:rsidR="00ED0C59" w:rsidRPr="004C3A0B" w:rsidRDefault="007068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4F38FF68" w:rsidR="00ED0C59" w:rsidRPr="004C3A0B" w:rsidRDefault="007068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5BE84921" w:rsidR="00ED0C59" w:rsidRPr="004C3A0B" w:rsidRDefault="007068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7003282C" w:rsidR="00ED0C59" w:rsidRPr="004C3A0B" w:rsidRDefault="007068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76E927F" w:rsidR="00ED0C59" w:rsidRPr="004C3A0B" w:rsidRDefault="007068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0B371490" w:rsidR="00ED0C59" w:rsidRPr="004C3A0B" w:rsidRDefault="007068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0B5BB5B" w:rsidR="00ED0C59" w:rsidRPr="004C3A0B" w:rsidRDefault="007068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1336EE3C" w:rsidR="00ED0C59" w:rsidRPr="004C3A0B" w:rsidRDefault="0070682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25CFFD9" w:rsidR="00ED0C59" w:rsidRPr="004C3A0B" w:rsidRDefault="0070682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1516A4E7" w:rsidR="00025F69" w:rsidRPr="004C3A0B" w:rsidRDefault="00243198" w:rsidP="003257BD">
            <w:pPr>
              <w:rPr>
                <w:rFonts w:ascii="Arial" w:hAnsi="Arial" w:cs="Arial"/>
                <w:sz w:val="22"/>
                <w:szCs w:val="22"/>
              </w:rPr>
            </w:pPr>
            <w:r>
              <w:rPr>
                <w:rFonts w:ascii="Arial" w:hAnsi="Arial" w:cs="Arial"/>
                <w:sz w:val="22"/>
                <w:szCs w:val="22"/>
              </w:rPr>
              <w:t>N/A</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526A3570" w:rsidR="00025F69" w:rsidRDefault="00243198"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6E445012" w:rsidR="00025F69" w:rsidRDefault="00243198"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39828691" w:rsidR="00025F69" w:rsidRPr="004C3A0B" w:rsidRDefault="007068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1750D0C8" w:rsidR="00025F69" w:rsidRPr="004C3A0B" w:rsidRDefault="00706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7AB58CA3" w:rsidR="00025F69" w:rsidRPr="004C3A0B" w:rsidRDefault="00706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58913939" w:rsidR="00025F69" w:rsidRPr="004C3A0B" w:rsidRDefault="00706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6960A46E" w:rsidR="00025F69" w:rsidRPr="004C3A0B" w:rsidRDefault="00706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461A98F5" w:rsidR="00025F69" w:rsidRPr="004C3A0B" w:rsidRDefault="00706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6C883990" w:rsidR="00025F69" w:rsidRPr="004C3A0B" w:rsidRDefault="00706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63EC75BD" w:rsidR="00025F69" w:rsidRPr="004C3A0B" w:rsidRDefault="00706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67AE78C8" w:rsidR="00025F69" w:rsidRPr="004C3A0B" w:rsidRDefault="00706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17429B2D" w:rsidR="00382031" w:rsidRPr="004C3A0B" w:rsidRDefault="0070682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6997A67E" w:rsidR="00382031" w:rsidRPr="004C3A0B" w:rsidRDefault="0070682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67CF66DF" w:rsidR="00382031" w:rsidRPr="004C3A0B" w:rsidRDefault="0070682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15C8A962" w:rsidR="00382031" w:rsidRPr="004C3A0B" w:rsidRDefault="0070682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25B5BBEC" w:rsidR="00003E64" w:rsidRPr="004C3A0B" w:rsidRDefault="00243198" w:rsidP="003257BD">
            <w:pPr>
              <w:rPr>
                <w:rFonts w:ascii="Arial" w:hAnsi="Arial" w:cs="Arial"/>
                <w:sz w:val="22"/>
                <w:szCs w:val="22"/>
              </w:rPr>
            </w:pPr>
            <w:r>
              <w:rPr>
                <w:rFonts w:ascii="Arial" w:hAnsi="Arial" w:cs="Arial"/>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DF5BCE3" w:rsidR="00003E64" w:rsidRDefault="00243198"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1590BA43" w:rsidR="00003E64" w:rsidRDefault="00243198" w:rsidP="003257BD">
            <w:pPr>
              <w:rPr>
                <w:rFonts w:ascii="Arial" w:hAnsi="Arial" w:cs="Arial"/>
                <w:sz w:val="22"/>
                <w:szCs w:val="22"/>
              </w:rPr>
            </w:pPr>
            <w:r>
              <w:rPr>
                <w:rFonts w:ascii="Arial" w:hAnsi="Arial" w:cs="Arial"/>
                <w:sz w:val="22"/>
                <w:szCs w:val="22"/>
              </w:rPr>
              <w:lastRenderedPageBreak/>
              <w:t>Risk of physical harm from electronics, energetic materials, slips, trips, manual handling and adverse weather conditions.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AE2ADB8" w14:textId="178991F4" w:rsidR="00243198" w:rsidRDefault="00243198" w:rsidP="00243198">
            <w:pPr>
              <w:rPr>
                <w:rFonts w:ascii="Arial" w:hAnsi="Arial" w:cs="Arial"/>
                <w:sz w:val="22"/>
                <w:szCs w:val="22"/>
              </w:rPr>
            </w:pPr>
            <w:r>
              <w:rPr>
                <w:rFonts w:ascii="Arial" w:hAnsi="Arial" w:cs="Arial"/>
                <w:sz w:val="22"/>
                <w:szCs w:val="22"/>
              </w:rPr>
              <w:lastRenderedPageBreak/>
              <w:t xml:space="preserve">Risk assessments will be undertaken prior to any work. </w:t>
            </w:r>
          </w:p>
          <w:p w14:paraId="13B1002E" w14:textId="526387E3" w:rsidR="00243198" w:rsidRDefault="00243198" w:rsidP="00243198">
            <w:pPr>
              <w:rPr>
                <w:rFonts w:ascii="Arial" w:hAnsi="Arial" w:cs="Arial"/>
                <w:sz w:val="22"/>
                <w:szCs w:val="22"/>
              </w:rPr>
            </w:pPr>
            <w:r>
              <w:rPr>
                <w:rFonts w:ascii="Arial" w:hAnsi="Arial" w:cs="Arial"/>
                <w:sz w:val="22"/>
                <w:szCs w:val="22"/>
              </w:rPr>
              <w:t>Only trained personnel, as defined by ESA NOS, will be allowed to handle energetic materials.</w:t>
            </w:r>
          </w:p>
          <w:p w14:paraId="4F60E81B" w14:textId="65919D3B" w:rsidR="00243198" w:rsidRDefault="00243198" w:rsidP="00243198">
            <w:pPr>
              <w:rPr>
                <w:rFonts w:ascii="Arial" w:hAnsi="Arial" w:cs="Arial"/>
                <w:sz w:val="22"/>
                <w:szCs w:val="22"/>
              </w:rPr>
            </w:pPr>
            <w:r>
              <w:rPr>
                <w:rFonts w:ascii="Arial" w:hAnsi="Arial" w:cs="Arial"/>
                <w:sz w:val="22"/>
                <w:szCs w:val="22"/>
              </w:rPr>
              <w:t>Only trained personel, as determined by line managers, will be allowed to operate data collection equipment.</w:t>
            </w:r>
          </w:p>
          <w:p w14:paraId="1E49DF24" w14:textId="4E39AC38" w:rsidR="00243198" w:rsidRDefault="00243198" w:rsidP="00243198">
            <w:pPr>
              <w:rPr>
                <w:rFonts w:ascii="Arial" w:hAnsi="Arial" w:cs="Arial"/>
                <w:sz w:val="22"/>
                <w:szCs w:val="22"/>
              </w:rPr>
            </w:pPr>
            <w:r>
              <w:rPr>
                <w:rFonts w:ascii="Arial" w:hAnsi="Arial" w:cs="Arial"/>
                <w:sz w:val="22"/>
                <w:szCs w:val="22"/>
              </w:rPr>
              <w:t>PPE will be issued for weather conditions. Hot and cold drinks will be available. Rest facilities will be available.</w:t>
            </w:r>
          </w:p>
          <w:p w14:paraId="485E2FB2" w14:textId="5FDA1B18" w:rsidR="00003E64" w:rsidRDefault="00243198" w:rsidP="003257BD">
            <w:pPr>
              <w:rPr>
                <w:rFonts w:ascii="Arial" w:hAnsi="Arial" w:cs="Arial"/>
                <w:sz w:val="22"/>
                <w:szCs w:val="22"/>
              </w:rPr>
            </w:pPr>
            <w:r>
              <w:rPr>
                <w:rFonts w:ascii="Arial" w:hAnsi="Arial" w:cs="Arial"/>
                <w:sz w:val="22"/>
                <w:szCs w:val="22"/>
              </w:rPr>
              <w:t>All reasonable efforts will be made to keep walkways and work areas clear of trip hazards.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5749E21A" w:rsidR="0094056C" w:rsidRDefault="00577F3E" w:rsidP="00D107AC">
            <w:pPr>
              <w:rPr>
                <w:rFonts w:ascii="Arial" w:hAnsi="Arial" w:cs="Arial"/>
                <w:sz w:val="22"/>
                <w:szCs w:val="22"/>
              </w:rPr>
            </w:pPr>
            <w:r>
              <w:rPr>
                <w:rFonts w:ascii="Arial" w:hAnsi="Arial" w:cs="Arial"/>
                <w:sz w:val="22"/>
                <w:szCs w:val="22"/>
              </w:rPr>
              <w:t>Adverse publicity in case of accidental harm to investigator.</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178823F" w14:textId="77777777" w:rsidR="00577F3E" w:rsidRDefault="00577F3E" w:rsidP="00577F3E">
            <w:pPr>
              <w:rPr>
                <w:rFonts w:ascii="Arial" w:hAnsi="Arial" w:cs="Arial"/>
                <w:sz w:val="22"/>
                <w:szCs w:val="22"/>
              </w:rPr>
            </w:pPr>
            <w:r>
              <w:rPr>
                <w:rFonts w:ascii="Arial" w:hAnsi="Arial" w:cs="Arial"/>
                <w:sz w:val="22"/>
                <w:szCs w:val="22"/>
              </w:rPr>
              <w:t>Only trained personnel, as defined by ESA NOS, will be allowed to handle energetic materials.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3330717A" w:rsidR="00003E64" w:rsidRDefault="00577F3E" w:rsidP="003257BD">
            <w:pPr>
              <w:rPr>
                <w:rFonts w:ascii="Arial" w:hAnsi="Arial" w:cs="Arial"/>
                <w:sz w:val="22"/>
                <w:szCs w:val="22"/>
              </w:rPr>
            </w:pPr>
            <w:r>
              <w:rPr>
                <w:rFonts w:ascii="Arial" w:hAnsi="Arial" w:cs="Arial"/>
                <w:sz w:val="22"/>
                <w:szCs w:val="22"/>
              </w:rPr>
              <w:t>Material spread across area in case of partial detonation.</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D5D26F5" w:rsidR="00003E64" w:rsidRDefault="00577F3E" w:rsidP="003257BD">
            <w:pPr>
              <w:rPr>
                <w:rFonts w:ascii="Arial" w:hAnsi="Arial" w:cs="Arial"/>
                <w:sz w:val="22"/>
                <w:szCs w:val="22"/>
              </w:rPr>
            </w:pPr>
            <w:r>
              <w:rPr>
                <w:rFonts w:ascii="Arial" w:hAnsi="Arial" w:cs="Arial"/>
                <w:sz w:val="22"/>
                <w:szCs w:val="22"/>
              </w:rPr>
              <w:t>Using well characterised energetics in tubes which are greater than the materials critical diameter.</w:t>
            </w:r>
          </w:p>
          <w:p w14:paraId="79AC7A90" w14:textId="55220402" w:rsidR="00577F3E" w:rsidRDefault="00577F3E" w:rsidP="003257BD">
            <w:pPr>
              <w:rPr>
                <w:rFonts w:ascii="Arial" w:hAnsi="Arial" w:cs="Arial"/>
                <w:sz w:val="22"/>
                <w:szCs w:val="22"/>
              </w:rPr>
            </w:pPr>
            <w:r>
              <w:rPr>
                <w:rFonts w:ascii="Arial" w:hAnsi="Arial" w:cs="Arial"/>
                <w:sz w:val="22"/>
                <w:szCs w:val="22"/>
              </w:rPr>
              <w:t>Use of high energy detonators to ensure good start to ignition train</w:t>
            </w:r>
          </w:p>
          <w:p w14:paraId="1500AEF3" w14:textId="12CB40BA" w:rsidR="00577F3E" w:rsidRDefault="00577F3E" w:rsidP="003257BD">
            <w:pPr>
              <w:rPr>
                <w:rFonts w:ascii="Arial" w:hAnsi="Arial" w:cs="Arial"/>
                <w:sz w:val="22"/>
                <w:szCs w:val="22"/>
              </w:rPr>
            </w:pPr>
            <w:r>
              <w:rPr>
                <w:rFonts w:ascii="Arial" w:hAnsi="Arial" w:cs="Arial"/>
                <w:sz w:val="22"/>
                <w:szCs w:val="22"/>
              </w:rPr>
              <w:t>Undertaking work on a concrete pad which can be cleaned appropriately, dependent on the material without run off into the surrounding grassland.</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65058F14" w:rsidR="006930C2" w:rsidRPr="004C3A0B" w:rsidRDefault="00243198" w:rsidP="003257BD">
            <w:pPr>
              <w:rPr>
                <w:rFonts w:ascii="Arial" w:hAnsi="Arial" w:cs="Arial"/>
                <w:sz w:val="22"/>
                <w:szCs w:val="22"/>
              </w:rPr>
            </w:pPr>
            <w:r>
              <w:rPr>
                <w:rFonts w:ascii="Arial" w:hAnsi="Arial" w:cs="Arial"/>
                <w:sz w:val="22"/>
                <w:szCs w:val="22"/>
              </w:rPr>
              <w:t>N/A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3B23D8F5" w:rsidR="006930C2" w:rsidRPr="004C3A0B" w:rsidRDefault="00243198" w:rsidP="003257BD">
            <w:pPr>
              <w:rPr>
                <w:rFonts w:ascii="Arial" w:hAnsi="Arial" w:cs="Arial"/>
                <w:sz w:val="22"/>
                <w:szCs w:val="22"/>
              </w:rPr>
            </w:pPr>
            <w:r>
              <w:rPr>
                <w:rFonts w:ascii="Arial" w:hAnsi="Arial" w:cs="Arial"/>
                <w:sz w:val="22"/>
                <w:szCs w:val="22"/>
              </w:rPr>
              <w:lastRenderedPageBreak/>
              <w:t>N/A</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300CD4CA" w:rsidR="006930C2" w:rsidRPr="004C3A0B" w:rsidRDefault="00243198" w:rsidP="003257BD">
            <w:pPr>
              <w:rPr>
                <w:rFonts w:ascii="Arial" w:hAnsi="Arial" w:cs="Arial"/>
                <w:sz w:val="22"/>
                <w:szCs w:val="22"/>
              </w:rPr>
            </w:pPr>
            <w:r>
              <w:rPr>
                <w:rFonts w:ascii="Arial" w:hAnsi="Arial" w:cs="Arial"/>
                <w:sz w:val="22"/>
                <w:szCs w:val="22"/>
              </w:rPr>
              <w:t>N/A</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908140282"/>
              <w14:checkbox>
                <w14:checked w14:val="1"/>
                <w14:checkedState w14:val="2612" w14:font="MS Gothic"/>
                <w14:uncheckedState w14:val="2610" w14:font="MS Gothic"/>
              </w14:checkbox>
            </w:sdtPr>
            <w:sdtEndPr/>
            <w:sdtContent>
              <w:p w14:paraId="43668EE2" w14:textId="6A4F79A6" w:rsidR="006930C2" w:rsidRPr="00706822" w:rsidRDefault="00706822" w:rsidP="00706822">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4219943"/>
              <w14:checkbox>
                <w14:checked w14:val="1"/>
                <w14:checkedState w14:val="2612" w14:font="MS Gothic"/>
                <w14:uncheckedState w14:val="2610" w14:font="MS Gothic"/>
              </w14:checkbox>
            </w:sdtPr>
            <w:sdtEndPr/>
            <w:sdtContent>
              <w:p w14:paraId="681CE3BB" w14:textId="6C132A23" w:rsidR="006930C2" w:rsidRPr="00706822" w:rsidRDefault="00706822" w:rsidP="00706822">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CB4C801" w14:textId="78EAF8F7" w:rsidR="004D0161" w:rsidRPr="004C3A0B" w:rsidRDefault="0070682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59E6D70E" w:rsidR="004D0161" w:rsidRPr="004C3A0B" w:rsidRDefault="007068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0844184B" w:rsidR="004D0161" w:rsidRPr="004C3A0B" w:rsidRDefault="0070682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615F4140" w:rsidR="004D0161" w:rsidRPr="004C3A0B" w:rsidRDefault="007068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2C252D52" w:rsidR="004D0161" w:rsidRPr="004C3A0B" w:rsidRDefault="007068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0E652747" w:rsidR="004D0161" w:rsidRPr="004C3A0B" w:rsidRDefault="0070682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0010E774" w:rsidR="004D0161" w:rsidRPr="004C3A0B" w:rsidRDefault="007068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5DF9F7B4" w14:textId="66C632A1" w:rsidR="00A121A0" w:rsidRDefault="00577F3E"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All computers used and connected to the recording equipment will be “standalone” machines without Bluetooth or internet access. The laptops and computers used will be encrypted using the chosen government software of the time. All USB drives used to transfer data will be encrypted and remain on the government secured site. </w:t>
            </w:r>
          </w:p>
          <w:p w14:paraId="5C914871" w14:textId="5E3A2F63" w:rsidR="00577F3E" w:rsidRDefault="00577F3E"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Data will be backed up onto the Dstl servers which are protected in line with government guidelines.</w:t>
            </w:r>
          </w:p>
          <w:p w14:paraId="7938C846" w14:textId="5486EE4B" w:rsidR="00577F3E" w:rsidRPr="006C06BB" w:rsidRDefault="00577F3E"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No physical data will be removed from the test site.</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4EDAC9BB" w:rsidR="004D0161" w:rsidRPr="004C3A0B" w:rsidRDefault="0070682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4D9889A" w:rsidR="004D0161" w:rsidRPr="004C3A0B" w:rsidRDefault="007068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21FAB3E5" w:rsidR="004D0161" w:rsidRPr="004C3A0B" w:rsidRDefault="007068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BF7D56F" w:rsidR="004D0161" w:rsidRPr="004C3A0B" w:rsidRDefault="007068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C33DB02" w:rsidR="004D0161" w:rsidRPr="004C3A0B" w:rsidRDefault="007068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7D32C3D" w:rsidR="004D0161" w:rsidRPr="004C3A0B" w:rsidRDefault="007068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295C16AE" w14:textId="77777777" w:rsidR="00577F3E" w:rsidRDefault="00577F3E" w:rsidP="00577F3E">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All computers used and connected to the recording equipment will be “standalone” machines without Bluetooth or internet access. The laptops and computers used will be encrypted using the chosen government software of the time. All USB drives used to transfer data will be encrypted and remain on the government secured site. </w:t>
            </w:r>
          </w:p>
          <w:p w14:paraId="4CDEDD1D" w14:textId="77777777" w:rsidR="00577F3E" w:rsidRDefault="00577F3E" w:rsidP="00577F3E">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Data will be backed up onto the Dstl servers which are protected in line with government guidelines.</w:t>
            </w:r>
          </w:p>
          <w:p w14:paraId="1CD57B74" w14:textId="77777777" w:rsidR="00577F3E" w:rsidRPr="006C06BB" w:rsidRDefault="00577F3E" w:rsidP="00577F3E">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No physical data will be removed from the test site.</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2F095066" w:rsidR="004D0161" w:rsidRDefault="00577F3E" w:rsidP="003257BD">
            <w:pPr>
              <w:autoSpaceDE w:val="0"/>
              <w:autoSpaceDN w:val="0"/>
              <w:adjustRightInd w:val="0"/>
              <w:rPr>
                <w:rFonts w:ascii="Arial" w:hAnsi="Arial" w:cs="Arial"/>
                <w:sz w:val="22"/>
                <w:szCs w:val="22"/>
              </w:rPr>
            </w:pPr>
            <w:r>
              <w:rPr>
                <w:rFonts w:ascii="Arial" w:hAnsi="Arial" w:cs="Arial"/>
                <w:sz w:val="22"/>
                <w:szCs w:val="22"/>
              </w:rPr>
              <w:t>Principal researcher: Jennifer Mungham</w:t>
            </w:r>
          </w:p>
          <w:p w14:paraId="135E1EF7" w14:textId="17CA48AD" w:rsidR="00577F3E" w:rsidRDefault="00577F3E" w:rsidP="003257BD">
            <w:pPr>
              <w:autoSpaceDE w:val="0"/>
              <w:autoSpaceDN w:val="0"/>
              <w:adjustRightInd w:val="0"/>
              <w:rPr>
                <w:rFonts w:ascii="Arial" w:hAnsi="Arial" w:cs="Arial"/>
                <w:sz w:val="22"/>
                <w:szCs w:val="22"/>
              </w:rPr>
            </w:pPr>
            <w:r>
              <w:rPr>
                <w:rFonts w:ascii="Arial" w:hAnsi="Arial" w:cs="Arial"/>
                <w:sz w:val="22"/>
                <w:szCs w:val="22"/>
              </w:rPr>
              <w:t>Instrumentation/Data Collection Team</w:t>
            </w:r>
          </w:p>
          <w:p w14:paraId="186D14D2" w14:textId="4652E519" w:rsidR="00577F3E" w:rsidRDefault="00577F3E" w:rsidP="003257BD">
            <w:pPr>
              <w:autoSpaceDE w:val="0"/>
              <w:autoSpaceDN w:val="0"/>
              <w:adjustRightInd w:val="0"/>
              <w:rPr>
                <w:rFonts w:ascii="Arial" w:hAnsi="Arial" w:cs="Arial"/>
                <w:sz w:val="22"/>
                <w:szCs w:val="22"/>
              </w:rPr>
            </w:pPr>
            <w:r>
              <w:rPr>
                <w:rFonts w:ascii="Arial" w:hAnsi="Arial" w:cs="Arial"/>
                <w:sz w:val="22"/>
                <w:szCs w:val="22"/>
              </w:rPr>
              <w:t>Project Manager</w:t>
            </w:r>
          </w:p>
          <w:p w14:paraId="752BB829" w14:textId="07C37476" w:rsidR="00577F3E" w:rsidRDefault="00577F3E" w:rsidP="003257BD">
            <w:pPr>
              <w:autoSpaceDE w:val="0"/>
              <w:autoSpaceDN w:val="0"/>
              <w:adjustRightInd w:val="0"/>
              <w:rPr>
                <w:rFonts w:ascii="Arial" w:hAnsi="Arial" w:cs="Arial"/>
                <w:sz w:val="22"/>
                <w:szCs w:val="22"/>
              </w:rPr>
            </w:pPr>
            <w:r>
              <w:rPr>
                <w:rFonts w:ascii="Arial" w:hAnsi="Arial" w:cs="Arial"/>
                <w:sz w:val="22"/>
                <w:szCs w:val="22"/>
              </w:rPr>
              <w:t>Lead Technical Reviewer</w:t>
            </w:r>
          </w:p>
          <w:p w14:paraId="70577987" w14:textId="4FD6A47B" w:rsidR="00577F3E" w:rsidRPr="00354F34" w:rsidRDefault="00577F3E" w:rsidP="003257BD">
            <w:pPr>
              <w:autoSpaceDE w:val="0"/>
              <w:autoSpaceDN w:val="0"/>
              <w:adjustRightInd w:val="0"/>
              <w:rPr>
                <w:rFonts w:ascii="Arial" w:hAnsi="Arial" w:cs="Arial"/>
                <w:sz w:val="22"/>
                <w:szCs w:val="22"/>
              </w:rPr>
            </w:pPr>
            <w:r>
              <w:rPr>
                <w:rFonts w:ascii="Arial" w:hAnsi="Arial" w:cs="Arial"/>
                <w:sz w:val="22"/>
                <w:szCs w:val="22"/>
              </w:rPr>
              <w:t>University Supervisor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58C01D04" w:rsidR="004D0161" w:rsidRPr="00354F34" w:rsidRDefault="00577F3E" w:rsidP="003257BD">
            <w:pPr>
              <w:autoSpaceDE w:val="0"/>
              <w:autoSpaceDN w:val="0"/>
              <w:adjustRightInd w:val="0"/>
              <w:rPr>
                <w:rFonts w:ascii="Arial" w:hAnsi="Arial" w:cs="Arial"/>
                <w:sz w:val="22"/>
                <w:szCs w:val="22"/>
              </w:rPr>
            </w:pPr>
            <w:r>
              <w:rPr>
                <w:rFonts w:ascii="Arial" w:hAnsi="Arial" w:cs="Arial"/>
                <w:sz w:val="22"/>
                <w:szCs w:val="22"/>
              </w:rPr>
              <w:t>Principal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1E97F4B7" w14:textId="77777777" w:rsidR="00577F3E" w:rsidRDefault="00577F3E" w:rsidP="00577F3E">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All computers used and connected to the recording equipment will be “standalone” machines without Bluetooth or internet access. The laptops and computers used will be encrypted using the chosen government software of the time. All USB drives used to transfer data will be encrypted and remain on the government secured site. </w:t>
            </w:r>
          </w:p>
          <w:p w14:paraId="4693C7A1" w14:textId="77777777" w:rsidR="00577F3E" w:rsidRDefault="00577F3E" w:rsidP="00577F3E">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Data will be backed up onto the Dstl servers which are protected in line with government guidelines.</w:t>
            </w:r>
          </w:p>
          <w:p w14:paraId="2E5E3957" w14:textId="77777777" w:rsidR="00577F3E" w:rsidRPr="006C06BB" w:rsidRDefault="00577F3E" w:rsidP="00577F3E">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No physical data will be removed from the test site.</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08D6436B" w:rsidR="00477654" w:rsidRPr="0092487B" w:rsidRDefault="00FA1AE1"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706822">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56F5BA0D" w:rsidR="00477654" w:rsidRPr="0092487B" w:rsidRDefault="00FA1AE1"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70682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67F3341" w:rsidR="004D0161" w:rsidRPr="004C3A0B" w:rsidRDefault="00105469" w:rsidP="00694EA8">
            <w:pPr>
              <w:spacing w:before="100" w:beforeAutospacing="1" w:after="100" w:afterAutospacing="1"/>
              <w:rPr>
                <w:rFonts w:ascii="Arial" w:hAnsi="Arial" w:cs="Arial"/>
                <w:sz w:val="22"/>
                <w:szCs w:val="22"/>
              </w:rPr>
            </w:pPr>
            <w:bookmarkStart w:id="0" w:name="_GoBack"/>
            <w:r>
              <w:rPr>
                <w:rFonts w:ascii="Arial" w:hAnsi="Arial" w:cs="Arial"/>
                <w:noProof/>
                <w:sz w:val="22"/>
                <w:szCs w:val="22"/>
                <w:lang w:eastAsia="en-GB"/>
              </w:rPr>
              <w:drawing>
                <wp:inline distT="0" distB="0" distL="0" distR="0" wp14:anchorId="08DE2B0B" wp14:editId="0721DC9D">
                  <wp:extent cx="2345436" cy="589788"/>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1.jpg"/>
                          <pic:cNvPicPr/>
                        </pic:nvPicPr>
                        <pic:blipFill>
                          <a:blip r:embed="rId15">
                            <a:extLst>
                              <a:ext uri="{28A0092B-C50C-407E-A947-70E740481C1C}">
                                <a14:useLocalDpi xmlns:a14="http://schemas.microsoft.com/office/drawing/2010/main" val="0"/>
                              </a:ext>
                            </a:extLst>
                          </a:blip>
                          <a:stretch>
                            <a:fillRect/>
                          </a:stretch>
                        </pic:blipFill>
                        <pic:spPr>
                          <a:xfrm>
                            <a:off x="0" y="0"/>
                            <a:ext cx="2345436" cy="589788"/>
                          </a:xfrm>
                          <a:prstGeom prst="rect">
                            <a:avLst/>
                          </a:prstGeom>
                        </pic:spPr>
                      </pic:pic>
                    </a:graphicData>
                  </a:graphic>
                </wp:inline>
              </w:drawing>
            </w:r>
            <w:bookmarkEnd w:id="0"/>
          </w:p>
        </w:tc>
        <w:tc>
          <w:tcPr>
            <w:tcW w:w="2139" w:type="dxa"/>
            <w:gridSpan w:val="3"/>
            <w:vAlign w:val="center"/>
          </w:tcPr>
          <w:p w14:paraId="7C2D2CC9" w14:textId="6FCA8DE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8B1D152" w14:textId="6F0404EC" w:rsidR="00577F3E" w:rsidRPr="00577F3E" w:rsidRDefault="00577F3E" w:rsidP="00694EA8">
            <w:pPr>
              <w:spacing w:before="100" w:beforeAutospacing="1" w:after="100" w:afterAutospacing="1"/>
              <w:rPr>
                <w:rFonts w:ascii="Arial" w:hAnsi="Arial" w:cs="Arial"/>
                <w:sz w:val="22"/>
                <w:szCs w:val="22"/>
              </w:rPr>
            </w:pPr>
            <w:r w:rsidRPr="00577F3E">
              <w:rPr>
                <w:rFonts w:ascii="Arial" w:hAnsi="Arial" w:cs="Arial"/>
                <w:sz w:val="22"/>
                <w:szCs w:val="22"/>
              </w:rPr>
              <w:t>29/04/2021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3C7623">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3C7623">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3C7623">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3C7623">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3C7623">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3C7623">
            <w:pPr>
              <w:spacing w:before="100" w:beforeAutospacing="1" w:after="100" w:afterAutospacing="1"/>
              <w:rPr>
                <w:rFonts w:ascii="Arial" w:hAnsi="Arial" w:cs="Arial"/>
                <w:sz w:val="22"/>
                <w:szCs w:val="22"/>
              </w:rPr>
            </w:pPr>
          </w:p>
        </w:tc>
      </w:tr>
      <w:tr w:rsidR="00A121A0" w:rsidRPr="004C3A0B" w14:paraId="69D920E6" w14:textId="77777777" w:rsidTr="003C762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3C762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E37F78" w14:textId="77777777" w:rsidR="00FA1AE1" w:rsidRDefault="00FA1AE1" w:rsidP="00390251">
      <w:r>
        <w:separator/>
      </w:r>
    </w:p>
    <w:p w14:paraId="669DF895" w14:textId="77777777" w:rsidR="00FA1AE1" w:rsidRDefault="00FA1AE1"/>
  </w:endnote>
  <w:endnote w:type="continuationSeparator" w:id="0">
    <w:p w14:paraId="6AA462CE" w14:textId="77777777" w:rsidR="00FA1AE1" w:rsidRDefault="00FA1AE1" w:rsidP="00390251">
      <w:r>
        <w:continuationSeparator/>
      </w:r>
    </w:p>
    <w:p w14:paraId="3F6F6E2D" w14:textId="77777777" w:rsidR="00FA1AE1" w:rsidRDefault="00FA1A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20583D81" w:rsidR="00CA6580" w:rsidRDefault="00CA6580" w:rsidP="00E6714D">
    <w:pPr>
      <w:pStyle w:val="Footer"/>
    </w:pPr>
    <w:r>
      <w:rPr>
        <w:rFonts w:ascii="Arial" w:hAnsi="Arial" w:cs="Arial"/>
      </w:rPr>
      <w:t>April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05469">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OME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741A1C" w14:textId="77777777" w:rsidR="00FA1AE1" w:rsidRDefault="00FA1AE1" w:rsidP="00390251">
      <w:r>
        <w:separator/>
      </w:r>
    </w:p>
    <w:p w14:paraId="101A964A" w14:textId="77777777" w:rsidR="00FA1AE1" w:rsidRDefault="00FA1AE1"/>
  </w:footnote>
  <w:footnote w:type="continuationSeparator" w:id="0">
    <w:p w14:paraId="2E04B8CE" w14:textId="77777777" w:rsidR="00FA1AE1" w:rsidRDefault="00FA1AE1" w:rsidP="00390251">
      <w:r>
        <w:continuationSeparator/>
      </w:r>
    </w:p>
    <w:p w14:paraId="06328B5C" w14:textId="77777777" w:rsidR="00FA1AE1" w:rsidRDefault="00FA1AE1"/>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3DF9AE80" w:rsidR="00CA6580" w:rsidRPr="00965F27" w:rsidRDefault="00CA6580" w:rsidP="00965F27">
    <w:pPr>
      <w:pStyle w:val="Header"/>
      <w:jc w:val="right"/>
      <w:rPr>
        <w:rFonts w:ascii="Arial" w:hAnsi="Arial" w:cs="Arial"/>
        <w:b/>
        <w:bCs/>
        <w:sz w:val="22"/>
        <w:szCs w:val="22"/>
      </w:rPr>
    </w:pPr>
    <w:r>
      <w:rPr>
        <w:rFonts w:ascii="Arial" w:hAnsi="Arial" w:cs="Arial"/>
        <w:b/>
        <w:bCs/>
        <w:sz w:val="22"/>
        <w:szCs w:val="22"/>
      </w:rPr>
      <w:t>ETHICS FORM – OME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C8337D4"/>
    <w:multiLevelType w:val="hybridMultilevel"/>
    <w:tmpl w:val="F61C4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05469"/>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1EE3"/>
    <w:rsid w:val="001C269D"/>
    <w:rsid w:val="001C3CC4"/>
    <w:rsid w:val="001C7C72"/>
    <w:rsid w:val="001D1817"/>
    <w:rsid w:val="001D3BD1"/>
    <w:rsid w:val="001E35F9"/>
    <w:rsid w:val="001F6460"/>
    <w:rsid w:val="001F79E2"/>
    <w:rsid w:val="00200104"/>
    <w:rsid w:val="00204E14"/>
    <w:rsid w:val="002063C3"/>
    <w:rsid w:val="002132F9"/>
    <w:rsid w:val="00213F52"/>
    <w:rsid w:val="00220419"/>
    <w:rsid w:val="00221686"/>
    <w:rsid w:val="00224A9A"/>
    <w:rsid w:val="0023138B"/>
    <w:rsid w:val="0023172C"/>
    <w:rsid w:val="00233B1F"/>
    <w:rsid w:val="00240F9C"/>
    <w:rsid w:val="00243198"/>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C5D4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23"/>
    <w:rsid w:val="003C76B6"/>
    <w:rsid w:val="003D0884"/>
    <w:rsid w:val="003D2A20"/>
    <w:rsid w:val="003D6F95"/>
    <w:rsid w:val="003F088B"/>
    <w:rsid w:val="003F6F7B"/>
    <w:rsid w:val="003F73A5"/>
    <w:rsid w:val="00403316"/>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77F3E"/>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1721"/>
    <w:rsid w:val="006B1685"/>
    <w:rsid w:val="006C1FDD"/>
    <w:rsid w:val="006D29FD"/>
    <w:rsid w:val="006D3C97"/>
    <w:rsid w:val="006D4BBB"/>
    <w:rsid w:val="006E0AB0"/>
    <w:rsid w:val="006E1992"/>
    <w:rsid w:val="006F307C"/>
    <w:rsid w:val="006F4828"/>
    <w:rsid w:val="00700361"/>
    <w:rsid w:val="007055BC"/>
    <w:rsid w:val="00706822"/>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0878"/>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6580"/>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AE1"/>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3C76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1165461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810444@student.uwtsd.ac.uk" TargetMode="External"/><Relationship Id="rId5" Type="http://schemas.openxmlformats.org/officeDocument/2006/relationships/numbering" Target="numbering.xml"/><Relationship Id="rId15" Type="http://schemas.openxmlformats.org/officeDocument/2006/relationships/image" Target="media/image1.jp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43519CC-4D45-411E-A90D-458279269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3725</Words>
  <Characters>21236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24912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Mungham Jennifer L</cp:lastModifiedBy>
  <cp:revision>2</cp:revision>
  <cp:lastPrinted>2016-10-24T12:21:00Z</cp:lastPrinted>
  <dcterms:created xsi:type="dcterms:W3CDTF">2021-04-30T08:08:00Z</dcterms:created>
  <dcterms:modified xsi:type="dcterms:W3CDTF">2021-04-30T08:08:00Z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