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2086178540"/>
        <w:docPartObj>
          <w:docPartGallery w:val="Cover Pages"/>
          <w:docPartUnique/>
        </w:docPartObj>
      </w:sdtPr>
      <w:sdtContent>
        <w:p w:rsidR="006864E8" w:rsidRDefault="006864E8"/>
        <w:p w:rsidR="006864E8" w:rsidRDefault="006864E8">
          <w:r>
            <w:rPr>
              <w:noProof/>
            </w:rPr>
            <mc:AlternateContent>
              <mc:Choice Requires="wpg">
                <w:drawing>
                  <wp:anchor distT="0" distB="0" distL="114300" distR="114300" simplePos="0" relativeHeight="251659264" behindDoc="1" locked="0" layoutInCell="1" allowOverlap="1">
                    <wp:simplePos x="0" y="0"/>
                    <wp:positionH relativeFrom="margin">
                      <wp:align>center</wp:align>
                    </wp:positionH>
                    <mc:AlternateContent>
                      <mc:Choice Requires="wp14">
                        <wp:positionV relativeFrom="page">
                          <wp14:pctPosVOffset>4500</wp14:pctPosVOffset>
                        </wp:positionV>
                      </mc:Choice>
                      <mc:Fallback>
                        <wp:positionV relativeFrom="page">
                          <wp:posOffset>452120</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rsidR="00B0439A" w:rsidRDefault="00B0439A">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L6-Electrical System Design (ACDA6002)</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rsidR="00B0439A" w:rsidRDefault="00B0439A">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L6-Electrical System Design (ACDA6002)</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2336" behindDoc="0" locked="0" layoutInCell="1" allowOverlap="1">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B0439A" w:rsidRDefault="00B0439A">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Pr>
                                        <w:caps/>
                                        <w:color w:val="7F7F7F" w:themeColor="text1" w:themeTint="80"/>
                                        <w:sz w:val="18"/>
                                        <w:szCs w:val="18"/>
                                      </w:rPr>
                                      <w:t>safran seats gb</w:t>
                                    </w:r>
                                  </w:sdtContent>
                                </w:sdt>
                                <w:r>
                                  <w:rPr>
                                    <w:caps/>
                                    <w:color w:val="7F7F7F" w:themeColor="text1" w:themeTint="80"/>
                                    <w:sz w:val="18"/>
                                    <w:szCs w:val="18"/>
                                  </w:rPr>
                                  <w:t> </w:t>
                                </w:r>
                                <w:r>
                                  <w:rPr>
                                    <w:color w:val="7F7F7F" w:themeColor="text1" w:themeTint="80"/>
                                    <w:sz w:val="18"/>
                                    <w:szCs w:val="18"/>
                                  </w:rPr>
                                  <w:t>| </w:t>
                                </w:r>
                                <w:sdt>
                                  <w:sdtPr>
                                    <w:rPr>
                                      <w:color w:val="7F7F7F" w:themeColor="text1" w:themeTint="80"/>
                                      <w:sz w:val="18"/>
                                      <w:szCs w:val="18"/>
                                    </w:rPr>
                                    <w:alias w:val="Address"/>
                                    <w:tag w:val=""/>
                                    <w:id w:val="-1023088507"/>
                                    <w:showingPlcHdr/>
                                    <w:dataBinding w:prefixMappings="xmlns:ns0='http://schemas.microsoft.com/office/2006/coverPageProps' " w:xpath="/ns0:CoverPageProperties[1]/ns0:CompanyAddress[1]" w:storeItemID="{55AF091B-3C7A-41E3-B477-F2FDAA23CFDA}"/>
                                    <w:text/>
                                  </w:sdtPr>
                                  <w:sdtContent>
                                    <w:r>
                                      <w:rPr>
                                        <w:color w:val="7F7F7F" w:themeColor="text1" w:themeTint="80"/>
                                        <w:sz w:val="18"/>
                                        <w:szCs w:val="18"/>
                                      </w:rPr>
                                      <w:t xml:space="preserve">     </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Uosgw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" filled="f" stroked="f" strokeweight=".5pt">
                    <v:textbox style="mso-fit-shape-to-text:t" inset="1in,0,86.4pt,0">
                      <w:txbxContent>
                        <w:p w:rsidR="00B0439A" w:rsidRDefault="00B0439A">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Pr>
                                  <w:caps/>
                                  <w:color w:val="7F7F7F" w:themeColor="text1" w:themeTint="80"/>
                                  <w:sz w:val="18"/>
                                  <w:szCs w:val="18"/>
                                </w:rPr>
                                <w:t>safran seats gb</w:t>
                              </w:r>
                            </w:sdtContent>
                          </w:sdt>
                          <w:r>
                            <w:rPr>
                              <w:caps/>
                              <w:color w:val="7F7F7F" w:themeColor="text1" w:themeTint="80"/>
                              <w:sz w:val="18"/>
                              <w:szCs w:val="18"/>
                            </w:rPr>
                            <w:t> </w:t>
                          </w:r>
                          <w:r>
                            <w:rPr>
                              <w:color w:val="7F7F7F" w:themeColor="text1" w:themeTint="80"/>
                              <w:sz w:val="18"/>
                              <w:szCs w:val="18"/>
                            </w:rPr>
                            <w:t>| </w:t>
                          </w:r>
                          <w:sdt>
                            <w:sdtPr>
                              <w:rPr>
                                <w:color w:val="7F7F7F" w:themeColor="text1" w:themeTint="80"/>
                                <w:sz w:val="18"/>
                                <w:szCs w:val="18"/>
                              </w:rPr>
                              <w:alias w:val="Address"/>
                              <w:tag w:val=""/>
                              <w:id w:val="-1023088507"/>
                              <w:showingPlcHdr/>
                              <w:dataBinding w:prefixMappings="xmlns:ns0='http://schemas.microsoft.com/office/2006/coverPageProps' " w:xpath="/ns0:CoverPageProperties[1]/ns0:CompanyAddress[1]" w:storeItemID="{55AF091B-3C7A-41E3-B477-F2FDAA23CFDA}"/>
                              <w:text/>
                            </w:sdtPr>
                            <w:sdtContent>
                              <w:r>
                                <w:rPr>
                                  <w:color w:val="7F7F7F" w:themeColor="text1" w:themeTint="80"/>
                                  <w:sz w:val="18"/>
                                  <w:szCs w:val="18"/>
                                </w:rPr>
                                <w:t xml:space="preserve">     </w:t>
                              </w:r>
                            </w:sdtContent>
                          </w:sdt>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79000</wp14:pctPosVOffset>
                        </wp:positionV>
                      </mc:Choice>
                      <mc:Fallback>
                        <wp:positionV relativeFrom="page">
                          <wp:posOffset>7945755</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rsidR="00B0439A" w:rsidRDefault="00B0439A">
                                    <w:pPr>
                                      <w:pStyle w:val="NoSpacing"/>
                                      <w:spacing w:before="40" w:after="40"/>
                                      <w:rPr>
                                        <w:caps/>
                                        <w:color w:val="5B9BD5" w:themeColor="accent1"/>
                                        <w:sz w:val="28"/>
                                        <w:szCs w:val="28"/>
                                      </w:rPr>
                                    </w:pPr>
                                    <w:r>
                                      <w:rPr>
                                        <w:caps/>
                                        <w:color w:val="5B9BD5" w:themeColor="accent1"/>
                                        <w:sz w:val="28"/>
                                        <w:szCs w:val="28"/>
                                      </w:rPr>
                                      <w:t>Assignment 1 – Vehicle Data acquisition</w:t>
                                    </w:r>
                                  </w:p>
                                </w:sdtContent>
                              </w:sdt>
                              <w:sdt>
                                <w:sdtPr>
                                  <w:rPr>
                                    <w:caps/>
                                    <w:color w:val="4472C4"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rsidR="00B0439A" w:rsidRDefault="00B0439A">
                                    <w:pPr>
                                      <w:pStyle w:val="NoSpacing"/>
                                      <w:spacing w:before="40" w:after="40"/>
                                      <w:rPr>
                                        <w:caps/>
                                        <w:color w:val="4472C4" w:themeColor="accent5"/>
                                        <w:sz w:val="24"/>
                                        <w:szCs w:val="24"/>
                                      </w:rPr>
                                    </w:pPr>
                                    <w:r>
                                      <w:rPr>
                                        <w:caps/>
                                        <w:color w:val="4472C4" w:themeColor="accent5"/>
                                        <w:sz w:val="24"/>
                                        <w:szCs w:val="24"/>
                                      </w:rPr>
                                      <w:t>STAPLETON Ryan (SAFRAN SEATS)</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" filled="f" stroked="f" strokeweight=".5pt">
                    <v:textbox style="mso-fit-shape-to-text:t" inset="1in,0,86.4pt,0">
                      <w:txbxContent>
                        <w:sdt>
                          <w:sdtPr>
                            <w:rPr>
                              <w:caps/>
                              <w:color w:val="5B9BD5"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rsidR="00B0439A" w:rsidRDefault="00B0439A">
                              <w:pPr>
                                <w:pStyle w:val="NoSpacing"/>
                                <w:spacing w:before="40" w:after="40"/>
                                <w:rPr>
                                  <w:caps/>
                                  <w:color w:val="5B9BD5" w:themeColor="accent1"/>
                                  <w:sz w:val="28"/>
                                  <w:szCs w:val="28"/>
                                </w:rPr>
                              </w:pPr>
                              <w:r>
                                <w:rPr>
                                  <w:caps/>
                                  <w:color w:val="5B9BD5" w:themeColor="accent1"/>
                                  <w:sz w:val="28"/>
                                  <w:szCs w:val="28"/>
                                </w:rPr>
                                <w:t>Assignment 1 – Vehicle Data acquisition</w:t>
                              </w:r>
                            </w:p>
                          </w:sdtContent>
                        </w:sdt>
                        <w:sdt>
                          <w:sdtPr>
                            <w:rPr>
                              <w:caps/>
                              <w:color w:val="4472C4"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rsidR="00B0439A" w:rsidRDefault="00B0439A">
                              <w:pPr>
                                <w:pStyle w:val="NoSpacing"/>
                                <w:spacing w:before="40" w:after="40"/>
                                <w:rPr>
                                  <w:caps/>
                                  <w:color w:val="4472C4" w:themeColor="accent5"/>
                                  <w:sz w:val="24"/>
                                  <w:szCs w:val="24"/>
                                </w:rPr>
                              </w:pPr>
                              <w:r>
                                <w:rPr>
                                  <w:caps/>
                                  <w:color w:val="4472C4" w:themeColor="accent5"/>
                                  <w:sz w:val="24"/>
                                  <w:szCs w:val="24"/>
                                </w:rPr>
                                <w:t>STAPLETON Ryan (SAFRAN SEATS)</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simplePos x="0" y="0"/>
                    <wp:positionH relativeFrom="margin">
                      <wp:align>right</wp:align>
                    </wp:positionH>
                    <mc:AlternateContent>
                      <mc:Choice Requires="wp14">
                        <wp:positionV relativeFrom="page">
                          <wp14:pctPosVOffset>2300</wp14:pctPosVOffset>
                        </wp:positionV>
                      </mc:Choice>
                      <mc:Fallback>
                        <wp:positionV relativeFrom="page">
                          <wp:posOffset>231140</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Content>
                                  <w:p w:rsidR="00B0439A" w:rsidRDefault="00B0439A">
                                    <w:pPr>
                                      <w:pStyle w:val="NoSpacing"/>
                                      <w:jc w:val="right"/>
                                      <w:rPr>
                                        <w:color w:val="FFFFFF" w:themeColor="background1"/>
                                        <w:sz w:val="24"/>
                                        <w:szCs w:val="24"/>
                                      </w:rPr>
                                    </w:pPr>
                                    <w:r>
                                      <w:rPr>
                                        <w:color w:val="FFFFFF" w:themeColor="background1"/>
                                        <w:sz w:val="24"/>
                                        <w:szCs w:val="24"/>
                                      </w:rPr>
                                      <w:t>2023</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" fillcolor="#5b9bd5 [3204]" stroked="f" strokeweight="1pt">
                    <v:path arrowok="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Content>
                            <w:p w:rsidR="00B0439A" w:rsidRDefault="00B0439A">
                              <w:pPr>
                                <w:pStyle w:val="NoSpacing"/>
                                <w:jc w:val="right"/>
                                <w:rPr>
                                  <w:color w:val="FFFFFF" w:themeColor="background1"/>
                                  <w:sz w:val="24"/>
                                  <w:szCs w:val="24"/>
                                </w:rPr>
                              </w:pPr>
                              <w:r>
                                <w:rPr>
                                  <w:color w:val="FFFFFF" w:themeColor="background1"/>
                                  <w:sz w:val="24"/>
                                  <w:szCs w:val="24"/>
                                </w:rPr>
                                <w:t>2023</w:t>
                              </w:r>
                            </w:p>
                          </w:sdtContent>
                        </w:sdt>
                      </w:txbxContent>
                    </v:textbox>
                    <w10:wrap anchorx="margin" anchory="page"/>
                  </v:rect>
                </w:pict>
              </mc:Fallback>
            </mc:AlternateContent>
          </w:r>
          <w:r>
            <w:br w:type="page"/>
          </w:r>
        </w:p>
      </w:sdtContent>
    </w:sdt>
    <w:p w:rsidR="00734A40" w:rsidRDefault="00734A40" w:rsidP="00734A40">
      <w:pPr>
        <w:pStyle w:val="Heading1"/>
      </w:pPr>
      <w:bookmarkStart w:id="0" w:name="_Toc151403171"/>
      <w:bookmarkStart w:id="1" w:name="_Toc151570169"/>
      <w:r>
        <w:lastRenderedPageBreak/>
        <w:t>Contents</w:t>
      </w:r>
      <w:bookmarkEnd w:id="0"/>
      <w:bookmarkEnd w:id="1"/>
    </w:p>
    <w:p w:rsidR="002313D4" w:rsidRDefault="00734A40">
      <w:pPr>
        <w:pStyle w:val="TOC1"/>
        <w:tabs>
          <w:tab w:val="right" w:leader="dot" w:pos="9350"/>
        </w:tabs>
        <w:rPr>
          <w:rFonts w:eastAsiaTheme="minorEastAsia"/>
          <w:noProof/>
        </w:rPr>
      </w:pPr>
      <w:r>
        <w:fldChar w:fldCharType="begin"/>
      </w:r>
      <w:r>
        <w:instrText xml:space="preserve"> TOC \o "1-4" \h \z \u </w:instrText>
      </w:r>
      <w:r>
        <w:fldChar w:fldCharType="separate"/>
      </w:r>
      <w:hyperlink w:anchor="_Toc151570169" w:history="1">
        <w:r w:rsidR="002313D4" w:rsidRPr="006301E6">
          <w:rPr>
            <w:rStyle w:val="Hyperlink"/>
            <w:noProof/>
          </w:rPr>
          <w:t>Contents</w:t>
        </w:r>
        <w:r w:rsidR="002313D4">
          <w:rPr>
            <w:noProof/>
            <w:webHidden/>
          </w:rPr>
          <w:tab/>
        </w:r>
        <w:r w:rsidR="002313D4">
          <w:rPr>
            <w:noProof/>
            <w:webHidden/>
          </w:rPr>
          <w:fldChar w:fldCharType="begin"/>
        </w:r>
        <w:r w:rsidR="002313D4">
          <w:rPr>
            <w:noProof/>
            <w:webHidden/>
          </w:rPr>
          <w:instrText xml:space="preserve"> PAGEREF _Toc151570169 \h </w:instrText>
        </w:r>
        <w:r w:rsidR="002313D4">
          <w:rPr>
            <w:noProof/>
            <w:webHidden/>
          </w:rPr>
        </w:r>
        <w:r w:rsidR="002313D4">
          <w:rPr>
            <w:noProof/>
            <w:webHidden/>
          </w:rPr>
          <w:fldChar w:fldCharType="separate"/>
        </w:r>
        <w:r w:rsidR="002313D4">
          <w:rPr>
            <w:noProof/>
            <w:webHidden/>
          </w:rPr>
          <w:t>1</w:t>
        </w:r>
        <w:r w:rsidR="002313D4">
          <w:rPr>
            <w:noProof/>
            <w:webHidden/>
          </w:rPr>
          <w:fldChar w:fldCharType="end"/>
        </w:r>
      </w:hyperlink>
    </w:p>
    <w:p w:rsidR="002313D4" w:rsidRDefault="00B0439A">
      <w:pPr>
        <w:pStyle w:val="TOC1"/>
        <w:tabs>
          <w:tab w:val="right" w:leader="dot" w:pos="9350"/>
        </w:tabs>
        <w:rPr>
          <w:rFonts w:eastAsiaTheme="minorEastAsia"/>
          <w:noProof/>
        </w:rPr>
      </w:pPr>
      <w:hyperlink w:anchor="_Toc151570170" w:history="1">
        <w:r w:rsidR="002313D4" w:rsidRPr="006301E6">
          <w:rPr>
            <w:rStyle w:val="Hyperlink"/>
            <w:noProof/>
          </w:rPr>
          <w:t>1.0 Assignment Brief</w:t>
        </w:r>
        <w:r w:rsidR="002313D4">
          <w:rPr>
            <w:noProof/>
            <w:webHidden/>
          </w:rPr>
          <w:tab/>
        </w:r>
        <w:r w:rsidR="002313D4">
          <w:rPr>
            <w:noProof/>
            <w:webHidden/>
          </w:rPr>
          <w:fldChar w:fldCharType="begin"/>
        </w:r>
        <w:r w:rsidR="002313D4">
          <w:rPr>
            <w:noProof/>
            <w:webHidden/>
          </w:rPr>
          <w:instrText xml:space="preserve"> PAGEREF _Toc151570170 \h </w:instrText>
        </w:r>
        <w:r w:rsidR="002313D4">
          <w:rPr>
            <w:noProof/>
            <w:webHidden/>
          </w:rPr>
        </w:r>
        <w:r w:rsidR="002313D4">
          <w:rPr>
            <w:noProof/>
            <w:webHidden/>
          </w:rPr>
          <w:fldChar w:fldCharType="separate"/>
        </w:r>
        <w:r w:rsidR="002313D4">
          <w:rPr>
            <w:noProof/>
            <w:webHidden/>
          </w:rPr>
          <w:t>2</w:t>
        </w:r>
        <w:r w:rsidR="002313D4">
          <w:rPr>
            <w:noProof/>
            <w:webHidden/>
          </w:rPr>
          <w:fldChar w:fldCharType="end"/>
        </w:r>
      </w:hyperlink>
    </w:p>
    <w:p w:rsidR="002313D4" w:rsidRDefault="00B0439A">
      <w:pPr>
        <w:pStyle w:val="TOC1"/>
        <w:tabs>
          <w:tab w:val="right" w:leader="dot" w:pos="9350"/>
        </w:tabs>
        <w:rPr>
          <w:rFonts w:eastAsiaTheme="minorEastAsia"/>
          <w:noProof/>
        </w:rPr>
      </w:pPr>
      <w:hyperlink w:anchor="_Toc151570171" w:history="1">
        <w:r w:rsidR="002313D4" w:rsidRPr="006301E6">
          <w:rPr>
            <w:rStyle w:val="Hyperlink"/>
            <w:noProof/>
          </w:rPr>
          <w:t>2.0 Introduction</w:t>
        </w:r>
        <w:r w:rsidR="002313D4">
          <w:rPr>
            <w:noProof/>
            <w:webHidden/>
          </w:rPr>
          <w:tab/>
        </w:r>
        <w:r w:rsidR="002313D4">
          <w:rPr>
            <w:noProof/>
            <w:webHidden/>
          </w:rPr>
          <w:fldChar w:fldCharType="begin"/>
        </w:r>
        <w:r w:rsidR="002313D4">
          <w:rPr>
            <w:noProof/>
            <w:webHidden/>
          </w:rPr>
          <w:instrText xml:space="preserve"> PAGEREF _Toc151570171 \h </w:instrText>
        </w:r>
        <w:r w:rsidR="002313D4">
          <w:rPr>
            <w:noProof/>
            <w:webHidden/>
          </w:rPr>
        </w:r>
        <w:r w:rsidR="002313D4">
          <w:rPr>
            <w:noProof/>
            <w:webHidden/>
          </w:rPr>
          <w:fldChar w:fldCharType="separate"/>
        </w:r>
        <w:r w:rsidR="002313D4">
          <w:rPr>
            <w:noProof/>
            <w:webHidden/>
          </w:rPr>
          <w:t>3</w:t>
        </w:r>
        <w:r w:rsidR="002313D4">
          <w:rPr>
            <w:noProof/>
            <w:webHidden/>
          </w:rPr>
          <w:fldChar w:fldCharType="end"/>
        </w:r>
      </w:hyperlink>
    </w:p>
    <w:p w:rsidR="002313D4" w:rsidRDefault="00B0439A">
      <w:pPr>
        <w:pStyle w:val="TOC1"/>
        <w:tabs>
          <w:tab w:val="right" w:leader="dot" w:pos="9350"/>
        </w:tabs>
        <w:rPr>
          <w:rFonts w:eastAsiaTheme="minorEastAsia"/>
          <w:noProof/>
        </w:rPr>
      </w:pPr>
      <w:hyperlink w:anchor="_Toc151570172" w:history="1">
        <w:r w:rsidR="002313D4" w:rsidRPr="006301E6">
          <w:rPr>
            <w:rStyle w:val="Hyperlink"/>
            <w:noProof/>
          </w:rPr>
          <w:t>3.0 Background Research</w:t>
        </w:r>
        <w:r w:rsidR="002313D4">
          <w:rPr>
            <w:noProof/>
            <w:webHidden/>
          </w:rPr>
          <w:tab/>
        </w:r>
        <w:r w:rsidR="002313D4">
          <w:rPr>
            <w:noProof/>
            <w:webHidden/>
          </w:rPr>
          <w:fldChar w:fldCharType="begin"/>
        </w:r>
        <w:r w:rsidR="002313D4">
          <w:rPr>
            <w:noProof/>
            <w:webHidden/>
          </w:rPr>
          <w:instrText xml:space="preserve"> PAGEREF _Toc151570172 \h </w:instrText>
        </w:r>
        <w:r w:rsidR="002313D4">
          <w:rPr>
            <w:noProof/>
            <w:webHidden/>
          </w:rPr>
        </w:r>
        <w:r w:rsidR="002313D4">
          <w:rPr>
            <w:noProof/>
            <w:webHidden/>
          </w:rPr>
          <w:fldChar w:fldCharType="separate"/>
        </w:r>
        <w:r w:rsidR="002313D4">
          <w:rPr>
            <w:noProof/>
            <w:webHidden/>
          </w:rPr>
          <w:t>4</w:t>
        </w:r>
        <w:r w:rsidR="002313D4">
          <w:rPr>
            <w:noProof/>
            <w:webHidden/>
          </w:rPr>
          <w:fldChar w:fldCharType="end"/>
        </w:r>
      </w:hyperlink>
    </w:p>
    <w:p w:rsidR="002313D4" w:rsidRDefault="00B0439A">
      <w:pPr>
        <w:pStyle w:val="TOC2"/>
        <w:tabs>
          <w:tab w:val="right" w:leader="dot" w:pos="9350"/>
        </w:tabs>
        <w:rPr>
          <w:rFonts w:eastAsiaTheme="minorEastAsia"/>
          <w:noProof/>
        </w:rPr>
      </w:pPr>
      <w:hyperlink w:anchor="_Toc151570173" w:history="1">
        <w:r w:rsidR="002313D4" w:rsidRPr="006301E6">
          <w:rPr>
            <w:rStyle w:val="Hyperlink"/>
            <w:noProof/>
          </w:rPr>
          <w:t>3.1 Vehicle Data Acquisition Systems</w:t>
        </w:r>
        <w:r w:rsidR="002313D4">
          <w:rPr>
            <w:noProof/>
            <w:webHidden/>
          </w:rPr>
          <w:tab/>
        </w:r>
        <w:r w:rsidR="002313D4">
          <w:rPr>
            <w:noProof/>
            <w:webHidden/>
          </w:rPr>
          <w:fldChar w:fldCharType="begin"/>
        </w:r>
        <w:r w:rsidR="002313D4">
          <w:rPr>
            <w:noProof/>
            <w:webHidden/>
          </w:rPr>
          <w:instrText xml:space="preserve"> PAGEREF _Toc151570173 \h </w:instrText>
        </w:r>
        <w:r w:rsidR="002313D4">
          <w:rPr>
            <w:noProof/>
            <w:webHidden/>
          </w:rPr>
        </w:r>
        <w:r w:rsidR="002313D4">
          <w:rPr>
            <w:noProof/>
            <w:webHidden/>
          </w:rPr>
          <w:fldChar w:fldCharType="separate"/>
        </w:r>
        <w:r w:rsidR="002313D4">
          <w:rPr>
            <w:noProof/>
            <w:webHidden/>
          </w:rPr>
          <w:t>4</w:t>
        </w:r>
        <w:r w:rsidR="002313D4">
          <w:rPr>
            <w:noProof/>
            <w:webHidden/>
          </w:rPr>
          <w:fldChar w:fldCharType="end"/>
        </w:r>
      </w:hyperlink>
    </w:p>
    <w:p w:rsidR="002313D4" w:rsidRDefault="00B0439A">
      <w:pPr>
        <w:pStyle w:val="TOC2"/>
        <w:tabs>
          <w:tab w:val="right" w:leader="dot" w:pos="9350"/>
        </w:tabs>
        <w:rPr>
          <w:rFonts w:eastAsiaTheme="minorEastAsia"/>
          <w:noProof/>
        </w:rPr>
      </w:pPr>
      <w:hyperlink w:anchor="_Toc151570174" w:history="1">
        <w:r w:rsidR="002313D4" w:rsidRPr="006301E6">
          <w:rPr>
            <w:rStyle w:val="Hyperlink"/>
            <w:noProof/>
          </w:rPr>
          <w:t>3.2 Component Selection</w:t>
        </w:r>
        <w:r w:rsidR="002313D4">
          <w:rPr>
            <w:noProof/>
            <w:webHidden/>
          </w:rPr>
          <w:tab/>
        </w:r>
        <w:r w:rsidR="002313D4">
          <w:rPr>
            <w:noProof/>
            <w:webHidden/>
          </w:rPr>
          <w:fldChar w:fldCharType="begin"/>
        </w:r>
        <w:r w:rsidR="002313D4">
          <w:rPr>
            <w:noProof/>
            <w:webHidden/>
          </w:rPr>
          <w:instrText xml:space="preserve"> PAGEREF _Toc151570174 \h </w:instrText>
        </w:r>
        <w:r w:rsidR="002313D4">
          <w:rPr>
            <w:noProof/>
            <w:webHidden/>
          </w:rPr>
        </w:r>
        <w:r w:rsidR="002313D4">
          <w:rPr>
            <w:noProof/>
            <w:webHidden/>
          </w:rPr>
          <w:fldChar w:fldCharType="separate"/>
        </w:r>
        <w:r w:rsidR="002313D4">
          <w:rPr>
            <w:noProof/>
            <w:webHidden/>
          </w:rPr>
          <w:t>5</w:t>
        </w:r>
        <w:r w:rsidR="002313D4">
          <w:rPr>
            <w:noProof/>
            <w:webHidden/>
          </w:rPr>
          <w:fldChar w:fldCharType="end"/>
        </w:r>
      </w:hyperlink>
    </w:p>
    <w:p w:rsidR="002313D4" w:rsidRDefault="00B0439A">
      <w:pPr>
        <w:pStyle w:val="TOC3"/>
        <w:tabs>
          <w:tab w:val="right" w:leader="dot" w:pos="9350"/>
        </w:tabs>
        <w:rPr>
          <w:rFonts w:eastAsiaTheme="minorEastAsia"/>
          <w:noProof/>
        </w:rPr>
      </w:pPr>
      <w:hyperlink w:anchor="_Toc151570175" w:history="1">
        <w:r w:rsidR="002313D4" w:rsidRPr="006301E6">
          <w:rPr>
            <w:rStyle w:val="Hyperlink"/>
            <w:noProof/>
          </w:rPr>
          <w:t>3.2.1 Microcontroller Selection</w:t>
        </w:r>
        <w:r w:rsidR="002313D4">
          <w:rPr>
            <w:noProof/>
            <w:webHidden/>
          </w:rPr>
          <w:tab/>
        </w:r>
        <w:r w:rsidR="002313D4">
          <w:rPr>
            <w:noProof/>
            <w:webHidden/>
          </w:rPr>
          <w:fldChar w:fldCharType="begin"/>
        </w:r>
        <w:r w:rsidR="002313D4">
          <w:rPr>
            <w:noProof/>
            <w:webHidden/>
          </w:rPr>
          <w:instrText xml:space="preserve"> PAGEREF _Toc151570175 \h </w:instrText>
        </w:r>
        <w:r w:rsidR="002313D4">
          <w:rPr>
            <w:noProof/>
            <w:webHidden/>
          </w:rPr>
        </w:r>
        <w:r w:rsidR="002313D4">
          <w:rPr>
            <w:noProof/>
            <w:webHidden/>
          </w:rPr>
          <w:fldChar w:fldCharType="separate"/>
        </w:r>
        <w:r w:rsidR="002313D4">
          <w:rPr>
            <w:noProof/>
            <w:webHidden/>
          </w:rPr>
          <w:t>5</w:t>
        </w:r>
        <w:r w:rsidR="002313D4">
          <w:rPr>
            <w:noProof/>
            <w:webHidden/>
          </w:rPr>
          <w:fldChar w:fldCharType="end"/>
        </w:r>
      </w:hyperlink>
    </w:p>
    <w:p w:rsidR="002313D4" w:rsidRDefault="00B0439A">
      <w:pPr>
        <w:pStyle w:val="TOC4"/>
        <w:tabs>
          <w:tab w:val="right" w:leader="dot" w:pos="9350"/>
        </w:tabs>
        <w:rPr>
          <w:rFonts w:eastAsiaTheme="minorEastAsia"/>
          <w:noProof/>
        </w:rPr>
      </w:pPr>
      <w:hyperlink w:anchor="_Toc151570176" w:history="1">
        <w:r w:rsidR="002313D4" w:rsidRPr="006301E6">
          <w:rPr>
            <w:rStyle w:val="Hyperlink"/>
            <w:noProof/>
          </w:rPr>
          <w:t>PIC18F45K50</w:t>
        </w:r>
        <w:r w:rsidR="002313D4">
          <w:rPr>
            <w:noProof/>
            <w:webHidden/>
          </w:rPr>
          <w:tab/>
        </w:r>
        <w:r w:rsidR="002313D4">
          <w:rPr>
            <w:noProof/>
            <w:webHidden/>
          </w:rPr>
          <w:fldChar w:fldCharType="begin"/>
        </w:r>
        <w:r w:rsidR="002313D4">
          <w:rPr>
            <w:noProof/>
            <w:webHidden/>
          </w:rPr>
          <w:instrText xml:space="preserve"> PAGEREF _Toc151570176 \h </w:instrText>
        </w:r>
        <w:r w:rsidR="002313D4">
          <w:rPr>
            <w:noProof/>
            <w:webHidden/>
          </w:rPr>
        </w:r>
        <w:r w:rsidR="002313D4">
          <w:rPr>
            <w:noProof/>
            <w:webHidden/>
          </w:rPr>
          <w:fldChar w:fldCharType="separate"/>
        </w:r>
        <w:r w:rsidR="002313D4">
          <w:rPr>
            <w:noProof/>
            <w:webHidden/>
          </w:rPr>
          <w:t>6</w:t>
        </w:r>
        <w:r w:rsidR="002313D4">
          <w:rPr>
            <w:noProof/>
            <w:webHidden/>
          </w:rPr>
          <w:fldChar w:fldCharType="end"/>
        </w:r>
      </w:hyperlink>
    </w:p>
    <w:p w:rsidR="002313D4" w:rsidRDefault="00B0439A">
      <w:pPr>
        <w:pStyle w:val="TOC3"/>
        <w:tabs>
          <w:tab w:val="right" w:leader="dot" w:pos="9350"/>
        </w:tabs>
        <w:rPr>
          <w:rFonts w:eastAsiaTheme="minorEastAsia"/>
          <w:noProof/>
        </w:rPr>
      </w:pPr>
      <w:hyperlink w:anchor="_Toc151570177" w:history="1">
        <w:r w:rsidR="002313D4" w:rsidRPr="006301E6">
          <w:rPr>
            <w:rStyle w:val="Hyperlink"/>
            <w:noProof/>
          </w:rPr>
          <w:t>3.2.2 Sensor Selection</w:t>
        </w:r>
        <w:r w:rsidR="002313D4">
          <w:rPr>
            <w:noProof/>
            <w:webHidden/>
          </w:rPr>
          <w:tab/>
        </w:r>
        <w:r w:rsidR="002313D4">
          <w:rPr>
            <w:noProof/>
            <w:webHidden/>
          </w:rPr>
          <w:fldChar w:fldCharType="begin"/>
        </w:r>
        <w:r w:rsidR="002313D4">
          <w:rPr>
            <w:noProof/>
            <w:webHidden/>
          </w:rPr>
          <w:instrText xml:space="preserve"> PAGEREF _Toc151570177 \h </w:instrText>
        </w:r>
        <w:r w:rsidR="002313D4">
          <w:rPr>
            <w:noProof/>
            <w:webHidden/>
          </w:rPr>
        </w:r>
        <w:r w:rsidR="002313D4">
          <w:rPr>
            <w:noProof/>
            <w:webHidden/>
          </w:rPr>
          <w:fldChar w:fldCharType="separate"/>
        </w:r>
        <w:r w:rsidR="002313D4">
          <w:rPr>
            <w:noProof/>
            <w:webHidden/>
          </w:rPr>
          <w:t>6</w:t>
        </w:r>
        <w:r w:rsidR="002313D4">
          <w:rPr>
            <w:noProof/>
            <w:webHidden/>
          </w:rPr>
          <w:fldChar w:fldCharType="end"/>
        </w:r>
      </w:hyperlink>
    </w:p>
    <w:p w:rsidR="002313D4" w:rsidRDefault="00B0439A">
      <w:pPr>
        <w:pStyle w:val="TOC4"/>
        <w:tabs>
          <w:tab w:val="right" w:leader="dot" w:pos="9350"/>
        </w:tabs>
        <w:rPr>
          <w:rFonts w:eastAsiaTheme="minorEastAsia"/>
          <w:noProof/>
        </w:rPr>
      </w:pPr>
      <w:hyperlink w:anchor="_Toc151570178" w:history="1">
        <w:r w:rsidR="002313D4" w:rsidRPr="006301E6">
          <w:rPr>
            <w:rStyle w:val="Hyperlink"/>
            <w:noProof/>
          </w:rPr>
          <w:t>Pitch, Roll and Yaw</w:t>
        </w:r>
        <w:r w:rsidR="002313D4">
          <w:rPr>
            <w:noProof/>
            <w:webHidden/>
          </w:rPr>
          <w:tab/>
        </w:r>
        <w:r w:rsidR="002313D4">
          <w:rPr>
            <w:noProof/>
            <w:webHidden/>
          </w:rPr>
          <w:fldChar w:fldCharType="begin"/>
        </w:r>
        <w:r w:rsidR="002313D4">
          <w:rPr>
            <w:noProof/>
            <w:webHidden/>
          </w:rPr>
          <w:instrText xml:space="preserve"> PAGEREF _Toc151570178 \h </w:instrText>
        </w:r>
        <w:r w:rsidR="002313D4">
          <w:rPr>
            <w:noProof/>
            <w:webHidden/>
          </w:rPr>
        </w:r>
        <w:r w:rsidR="002313D4">
          <w:rPr>
            <w:noProof/>
            <w:webHidden/>
          </w:rPr>
          <w:fldChar w:fldCharType="separate"/>
        </w:r>
        <w:r w:rsidR="002313D4">
          <w:rPr>
            <w:noProof/>
            <w:webHidden/>
          </w:rPr>
          <w:t>6</w:t>
        </w:r>
        <w:r w:rsidR="002313D4">
          <w:rPr>
            <w:noProof/>
            <w:webHidden/>
          </w:rPr>
          <w:fldChar w:fldCharType="end"/>
        </w:r>
      </w:hyperlink>
    </w:p>
    <w:p w:rsidR="002313D4" w:rsidRDefault="00B0439A">
      <w:pPr>
        <w:pStyle w:val="TOC4"/>
        <w:tabs>
          <w:tab w:val="right" w:leader="dot" w:pos="9350"/>
        </w:tabs>
        <w:rPr>
          <w:rFonts w:eastAsiaTheme="minorEastAsia"/>
          <w:noProof/>
        </w:rPr>
      </w:pPr>
      <w:hyperlink w:anchor="_Toc151570179" w:history="1">
        <w:r w:rsidR="002313D4" w:rsidRPr="006301E6">
          <w:rPr>
            <w:rStyle w:val="Hyperlink"/>
            <w:noProof/>
          </w:rPr>
          <w:t>Suspension Travel</w:t>
        </w:r>
        <w:r w:rsidR="002313D4">
          <w:rPr>
            <w:noProof/>
            <w:webHidden/>
          </w:rPr>
          <w:tab/>
        </w:r>
        <w:r w:rsidR="002313D4">
          <w:rPr>
            <w:noProof/>
            <w:webHidden/>
          </w:rPr>
          <w:fldChar w:fldCharType="begin"/>
        </w:r>
        <w:r w:rsidR="002313D4">
          <w:rPr>
            <w:noProof/>
            <w:webHidden/>
          </w:rPr>
          <w:instrText xml:space="preserve"> PAGEREF _Toc151570179 \h </w:instrText>
        </w:r>
        <w:r w:rsidR="002313D4">
          <w:rPr>
            <w:noProof/>
            <w:webHidden/>
          </w:rPr>
        </w:r>
        <w:r w:rsidR="002313D4">
          <w:rPr>
            <w:noProof/>
            <w:webHidden/>
          </w:rPr>
          <w:fldChar w:fldCharType="separate"/>
        </w:r>
        <w:r w:rsidR="002313D4">
          <w:rPr>
            <w:noProof/>
            <w:webHidden/>
          </w:rPr>
          <w:t>7</w:t>
        </w:r>
        <w:r w:rsidR="002313D4">
          <w:rPr>
            <w:noProof/>
            <w:webHidden/>
          </w:rPr>
          <w:fldChar w:fldCharType="end"/>
        </w:r>
      </w:hyperlink>
    </w:p>
    <w:p w:rsidR="002313D4" w:rsidRDefault="00B0439A">
      <w:pPr>
        <w:pStyle w:val="TOC4"/>
        <w:tabs>
          <w:tab w:val="right" w:leader="dot" w:pos="9350"/>
        </w:tabs>
        <w:rPr>
          <w:rFonts w:eastAsiaTheme="minorEastAsia"/>
          <w:noProof/>
        </w:rPr>
      </w:pPr>
      <w:hyperlink w:anchor="_Toc151570180" w:history="1">
        <w:r w:rsidR="002313D4" w:rsidRPr="006301E6">
          <w:rPr>
            <w:rStyle w:val="Hyperlink"/>
            <w:noProof/>
          </w:rPr>
          <w:t>Road Speed (MPH) and Engine RPM</w:t>
        </w:r>
        <w:r w:rsidR="002313D4">
          <w:rPr>
            <w:noProof/>
            <w:webHidden/>
          </w:rPr>
          <w:tab/>
        </w:r>
        <w:r w:rsidR="002313D4">
          <w:rPr>
            <w:noProof/>
            <w:webHidden/>
          </w:rPr>
          <w:fldChar w:fldCharType="begin"/>
        </w:r>
        <w:r w:rsidR="002313D4">
          <w:rPr>
            <w:noProof/>
            <w:webHidden/>
          </w:rPr>
          <w:instrText xml:space="preserve"> PAGEREF _Toc151570180 \h </w:instrText>
        </w:r>
        <w:r w:rsidR="002313D4">
          <w:rPr>
            <w:noProof/>
            <w:webHidden/>
          </w:rPr>
        </w:r>
        <w:r w:rsidR="002313D4">
          <w:rPr>
            <w:noProof/>
            <w:webHidden/>
          </w:rPr>
          <w:fldChar w:fldCharType="separate"/>
        </w:r>
        <w:r w:rsidR="002313D4">
          <w:rPr>
            <w:noProof/>
            <w:webHidden/>
          </w:rPr>
          <w:t>8</w:t>
        </w:r>
        <w:r w:rsidR="002313D4">
          <w:rPr>
            <w:noProof/>
            <w:webHidden/>
          </w:rPr>
          <w:fldChar w:fldCharType="end"/>
        </w:r>
      </w:hyperlink>
    </w:p>
    <w:p w:rsidR="002313D4" w:rsidRDefault="00B0439A">
      <w:pPr>
        <w:pStyle w:val="TOC4"/>
        <w:tabs>
          <w:tab w:val="right" w:leader="dot" w:pos="9350"/>
        </w:tabs>
        <w:rPr>
          <w:rFonts w:eastAsiaTheme="minorEastAsia"/>
          <w:noProof/>
        </w:rPr>
      </w:pPr>
      <w:hyperlink w:anchor="_Toc151570181" w:history="1">
        <w:r w:rsidR="002313D4" w:rsidRPr="006301E6">
          <w:rPr>
            <w:rStyle w:val="Hyperlink"/>
            <w:noProof/>
          </w:rPr>
          <w:t>Engine Temperature</w:t>
        </w:r>
        <w:r w:rsidR="002313D4">
          <w:rPr>
            <w:noProof/>
            <w:webHidden/>
          </w:rPr>
          <w:tab/>
        </w:r>
        <w:r w:rsidR="002313D4">
          <w:rPr>
            <w:noProof/>
            <w:webHidden/>
          </w:rPr>
          <w:fldChar w:fldCharType="begin"/>
        </w:r>
        <w:r w:rsidR="002313D4">
          <w:rPr>
            <w:noProof/>
            <w:webHidden/>
          </w:rPr>
          <w:instrText xml:space="preserve"> PAGEREF _Toc151570181 \h </w:instrText>
        </w:r>
        <w:r w:rsidR="002313D4">
          <w:rPr>
            <w:noProof/>
            <w:webHidden/>
          </w:rPr>
        </w:r>
        <w:r w:rsidR="002313D4">
          <w:rPr>
            <w:noProof/>
            <w:webHidden/>
          </w:rPr>
          <w:fldChar w:fldCharType="separate"/>
        </w:r>
        <w:r w:rsidR="002313D4">
          <w:rPr>
            <w:noProof/>
            <w:webHidden/>
          </w:rPr>
          <w:t>9</w:t>
        </w:r>
        <w:r w:rsidR="002313D4">
          <w:rPr>
            <w:noProof/>
            <w:webHidden/>
          </w:rPr>
          <w:fldChar w:fldCharType="end"/>
        </w:r>
      </w:hyperlink>
    </w:p>
    <w:p w:rsidR="002313D4" w:rsidRDefault="00B0439A">
      <w:pPr>
        <w:pStyle w:val="TOC3"/>
        <w:tabs>
          <w:tab w:val="right" w:leader="dot" w:pos="9350"/>
        </w:tabs>
        <w:rPr>
          <w:rFonts w:eastAsiaTheme="minorEastAsia"/>
          <w:noProof/>
        </w:rPr>
      </w:pPr>
      <w:hyperlink w:anchor="_Toc151570182" w:history="1">
        <w:r w:rsidR="002313D4" w:rsidRPr="006301E6">
          <w:rPr>
            <w:rStyle w:val="Hyperlink"/>
            <w:noProof/>
          </w:rPr>
          <w:t>3.2.3 PCB Board Selection</w:t>
        </w:r>
        <w:r w:rsidR="002313D4">
          <w:rPr>
            <w:noProof/>
            <w:webHidden/>
          </w:rPr>
          <w:tab/>
        </w:r>
        <w:r w:rsidR="002313D4">
          <w:rPr>
            <w:noProof/>
            <w:webHidden/>
          </w:rPr>
          <w:fldChar w:fldCharType="begin"/>
        </w:r>
        <w:r w:rsidR="002313D4">
          <w:rPr>
            <w:noProof/>
            <w:webHidden/>
          </w:rPr>
          <w:instrText xml:space="preserve"> PAGEREF _Toc151570182 \h </w:instrText>
        </w:r>
        <w:r w:rsidR="002313D4">
          <w:rPr>
            <w:noProof/>
            <w:webHidden/>
          </w:rPr>
        </w:r>
        <w:r w:rsidR="002313D4">
          <w:rPr>
            <w:noProof/>
            <w:webHidden/>
          </w:rPr>
          <w:fldChar w:fldCharType="separate"/>
        </w:r>
        <w:r w:rsidR="002313D4">
          <w:rPr>
            <w:noProof/>
            <w:webHidden/>
          </w:rPr>
          <w:t>10</w:t>
        </w:r>
        <w:r w:rsidR="002313D4">
          <w:rPr>
            <w:noProof/>
            <w:webHidden/>
          </w:rPr>
          <w:fldChar w:fldCharType="end"/>
        </w:r>
      </w:hyperlink>
    </w:p>
    <w:p w:rsidR="002313D4" w:rsidRDefault="00B0439A">
      <w:pPr>
        <w:pStyle w:val="TOC3"/>
        <w:tabs>
          <w:tab w:val="right" w:leader="dot" w:pos="9350"/>
        </w:tabs>
        <w:rPr>
          <w:rFonts w:eastAsiaTheme="minorEastAsia"/>
          <w:noProof/>
        </w:rPr>
      </w:pPr>
      <w:hyperlink w:anchor="_Toc151570183" w:history="1">
        <w:r w:rsidR="002313D4" w:rsidRPr="006301E6">
          <w:rPr>
            <w:rStyle w:val="Hyperlink"/>
            <w:noProof/>
          </w:rPr>
          <w:t>3.2.4 Connector Selection</w:t>
        </w:r>
        <w:r w:rsidR="002313D4">
          <w:rPr>
            <w:noProof/>
            <w:webHidden/>
          </w:rPr>
          <w:tab/>
        </w:r>
        <w:r w:rsidR="002313D4">
          <w:rPr>
            <w:noProof/>
            <w:webHidden/>
          </w:rPr>
          <w:fldChar w:fldCharType="begin"/>
        </w:r>
        <w:r w:rsidR="002313D4">
          <w:rPr>
            <w:noProof/>
            <w:webHidden/>
          </w:rPr>
          <w:instrText xml:space="preserve"> PAGEREF _Toc151570183 \h </w:instrText>
        </w:r>
        <w:r w:rsidR="002313D4">
          <w:rPr>
            <w:noProof/>
            <w:webHidden/>
          </w:rPr>
        </w:r>
        <w:r w:rsidR="002313D4">
          <w:rPr>
            <w:noProof/>
            <w:webHidden/>
          </w:rPr>
          <w:fldChar w:fldCharType="separate"/>
        </w:r>
        <w:r w:rsidR="002313D4">
          <w:rPr>
            <w:noProof/>
            <w:webHidden/>
          </w:rPr>
          <w:t>10</w:t>
        </w:r>
        <w:r w:rsidR="002313D4">
          <w:rPr>
            <w:noProof/>
            <w:webHidden/>
          </w:rPr>
          <w:fldChar w:fldCharType="end"/>
        </w:r>
      </w:hyperlink>
    </w:p>
    <w:p w:rsidR="002313D4" w:rsidRDefault="00B0439A">
      <w:pPr>
        <w:pStyle w:val="TOC1"/>
        <w:tabs>
          <w:tab w:val="right" w:leader="dot" w:pos="9350"/>
        </w:tabs>
        <w:rPr>
          <w:rFonts w:eastAsiaTheme="minorEastAsia"/>
          <w:noProof/>
        </w:rPr>
      </w:pPr>
      <w:hyperlink w:anchor="_Toc151570184" w:history="1">
        <w:r w:rsidR="002313D4" w:rsidRPr="006301E6">
          <w:rPr>
            <w:rStyle w:val="Hyperlink"/>
            <w:noProof/>
          </w:rPr>
          <w:t>4.0 Prototype Schematics</w:t>
        </w:r>
        <w:r w:rsidR="002313D4">
          <w:rPr>
            <w:noProof/>
            <w:webHidden/>
          </w:rPr>
          <w:tab/>
        </w:r>
        <w:r w:rsidR="002313D4">
          <w:rPr>
            <w:noProof/>
            <w:webHidden/>
          </w:rPr>
          <w:fldChar w:fldCharType="begin"/>
        </w:r>
        <w:r w:rsidR="002313D4">
          <w:rPr>
            <w:noProof/>
            <w:webHidden/>
          </w:rPr>
          <w:instrText xml:space="preserve"> PAGEREF _Toc151570184 \h </w:instrText>
        </w:r>
        <w:r w:rsidR="002313D4">
          <w:rPr>
            <w:noProof/>
            <w:webHidden/>
          </w:rPr>
        </w:r>
        <w:r w:rsidR="002313D4">
          <w:rPr>
            <w:noProof/>
            <w:webHidden/>
          </w:rPr>
          <w:fldChar w:fldCharType="separate"/>
        </w:r>
        <w:r w:rsidR="002313D4">
          <w:rPr>
            <w:noProof/>
            <w:webHidden/>
          </w:rPr>
          <w:t>11</w:t>
        </w:r>
        <w:r w:rsidR="002313D4">
          <w:rPr>
            <w:noProof/>
            <w:webHidden/>
          </w:rPr>
          <w:fldChar w:fldCharType="end"/>
        </w:r>
      </w:hyperlink>
    </w:p>
    <w:p w:rsidR="002313D4" w:rsidRDefault="00B0439A">
      <w:pPr>
        <w:pStyle w:val="TOC2"/>
        <w:tabs>
          <w:tab w:val="right" w:leader="dot" w:pos="9350"/>
        </w:tabs>
        <w:rPr>
          <w:rFonts w:eastAsiaTheme="minorEastAsia"/>
          <w:noProof/>
        </w:rPr>
      </w:pPr>
      <w:hyperlink w:anchor="_Toc151570185" w:history="1">
        <w:r w:rsidR="002313D4" w:rsidRPr="006301E6">
          <w:rPr>
            <w:rStyle w:val="Hyperlink"/>
            <w:noProof/>
          </w:rPr>
          <w:t>4.1 Proteus Schematics</w:t>
        </w:r>
        <w:r w:rsidR="002313D4">
          <w:rPr>
            <w:noProof/>
            <w:webHidden/>
          </w:rPr>
          <w:tab/>
        </w:r>
        <w:r w:rsidR="002313D4">
          <w:rPr>
            <w:noProof/>
            <w:webHidden/>
          </w:rPr>
          <w:fldChar w:fldCharType="begin"/>
        </w:r>
        <w:r w:rsidR="002313D4">
          <w:rPr>
            <w:noProof/>
            <w:webHidden/>
          </w:rPr>
          <w:instrText xml:space="preserve"> PAGEREF _Toc151570185 \h </w:instrText>
        </w:r>
        <w:r w:rsidR="002313D4">
          <w:rPr>
            <w:noProof/>
            <w:webHidden/>
          </w:rPr>
        </w:r>
        <w:r w:rsidR="002313D4">
          <w:rPr>
            <w:noProof/>
            <w:webHidden/>
          </w:rPr>
          <w:fldChar w:fldCharType="separate"/>
        </w:r>
        <w:r w:rsidR="002313D4">
          <w:rPr>
            <w:noProof/>
            <w:webHidden/>
          </w:rPr>
          <w:t>11</w:t>
        </w:r>
        <w:r w:rsidR="002313D4">
          <w:rPr>
            <w:noProof/>
            <w:webHidden/>
          </w:rPr>
          <w:fldChar w:fldCharType="end"/>
        </w:r>
      </w:hyperlink>
    </w:p>
    <w:p w:rsidR="002313D4" w:rsidRDefault="00B0439A">
      <w:pPr>
        <w:pStyle w:val="TOC3"/>
        <w:tabs>
          <w:tab w:val="right" w:leader="dot" w:pos="9350"/>
        </w:tabs>
        <w:rPr>
          <w:rFonts w:eastAsiaTheme="minorEastAsia"/>
          <w:noProof/>
        </w:rPr>
      </w:pPr>
      <w:hyperlink w:anchor="_Toc151570186" w:history="1">
        <w:r w:rsidR="002313D4" w:rsidRPr="006301E6">
          <w:rPr>
            <w:rStyle w:val="Hyperlink"/>
            <w:noProof/>
          </w:rPr>
          <w:t>Calculations</w:t>
        </w:r>
        <w:r w:rsidR="002313D4">
          <w:rPr>
            <w:noProof/>
            <w:webHidden/>
          </w:rPr>
          <w:tab/>
        </w:r>
        <w:r w:rsidR="002313D4">
          <w:rPr>
            <w:noProof/>
            <w:webHidden/>
          </w:rPr>
          <w:fldChar w:fldCharType="begin"/>
        </w:r>
        <w:r w:rsidR="002313D4">
          <w:rPr>
            <w:noProof/>
            <w:webHidden/>
          </w:rPr>
          <w:instrText xml:space="preserve"> PAGEREF _Toc151570186 \h </w:instrText>
        </w:r>
        <w:r w:rsidR="002313D4">
          <w:rPr>
            <w:noProof/>
            <w:webHidden/>
          </w:rPr>
        </w:r>
        <w:r w:rsidR="002313D4">
          <w:rPr>
            <w:noProof/>
            <w:webHidden/>
          </w:rPr>
          <w:fldChar w:fldCharType="separate"/>
        </w:r>
        <w:r w:rsidR="002313D4">
          <w:rPr>
            <w:noProof/>
            <w:webHidden/>
          </w:rPr>
          <w:t>11</w:t>
        </w:r>
        <w:r w:rsidR="002313D4">
          <w:rPr>
            <w:noProof/>
            <w:webHidden/>
          </w:rPr>
          <w:fldChar w:fldCharType="end"/>
        </w:r>
      </w:hyperlink>
    </w:p>
    <w:p w:rsidR="002313D4" w:rsidRDefault="00B0439A">
      <w:pPr>
        <w:pStyle w:val="TOC4"/>
        <w:tabs>
          <w:tab w:val="right" w:leader="dot" w:pos="9350"/>
        </w:tabs>
        <w:rPr>
          <w:rFonts w:eastAsiaTheme="minorEastAsia"/>
          <w:noProof/>
        </w:rPr>
      </w:pPr>
      <w:hyperlink w:anchor="_Toc151570187" w:history="1">
        <w:r w:rsidR="002313D4" w:rsidRPr="006301E6">
          <w:rPr>
            <w:rStyle w:val="Hyperlink"/>
            <w:noProof/>
          </w:rPr>
          <w:t>Engine Temperature</w:t>
        </w:r>
        <w:r w:rsidR="002313D4">
          <w:rPr>
            <w:noProof/>
            <w:webHidden/>
          </w:rPr>
          <w:tab/>
        </w:r>
        <w:r w:rsidR="002313D4">
          <w:rPr>
            <w:noProof/>
            <w:webHidden/>
          </w:rPr>
          <w:fldChar w:fldCharType="begin"/>
        </w:r>
        <w:r w:rsidR="002313D4">
          <w:rPr>
            <w:noProof/>
            <w:webHidden/>
          </w:rPr>
          <w:instrText xml:space="preserve"> PAGEREF _Toc151570187 \h </w:instrText>
        </w:r>
        <w:r w:rsidR="002313D4">
          <w:rPr>
            <w:noProof/>
            <w:webHidden/>
          </w:rPr>
        </w:r>
        <w:r w:rsidR="002313D4">
          <w:rPr>
            <w:noProof/>
            <w:webHidden/>
          </w:rPr>
          <w:fldChar w:fldCharType="separate"/>
        </w:r>
        <w:r w:rsidR="002313D4">
          <w:rPr>
            <w:noProof/>
            <w:webHidden/>
          </w:rPr>
          <w:t>11</w:t>
        </w:r>
        <w:r w:rsidR="002313D4">
          <w:rPr>
            <w:noProof/>
            <w:webHidden/>
          </w:rPr>
          <w:fldChar w:fldCharType="end"/>
        </w:r>
      </w:hyperlink>
    </w:p>
    <w:p w:rsidR="002313D4" w:rsidRDefault="00B0439A">
      <w:pPr>
        <w:pStyle w:val="TOC2"/>
        <w:tabs>
          <w:tab w:val="right" w:leader="dot" w:pos="9350"/>
        </w:tabs>
        <w:rPr>
          <w:rFonts w:eastAsiaTheme="minorEastAsia"/>
          <w:noProof/>
        </w:rPr>
      </w:pPr>
      <w:hyperlink w:anchor="_Toc151570188" w:history="1">
        <w:r w:rsidR="002313D4" w:rsidRPr="006301E6">
          <w:rPr>
            <w:rStyle w:val="Hyperlink"/>
            <w:noProof/>
          </w:rPr>
          <w:t>4.2 Easy PC Schematics</w:t>
        </w:r>
        <w:r w:rsidR="002313D4">
          <w:rPr>
            <w:noProof/>
            <w:webHidden/>
          </w:rPr>
          <w:tab/>
        </w:r>
        <w:r w:rsidR="002313D4">
          <w:rPr>
            <w:noProof/>
            <w:webHidden/>
          </w:rPr>
          <w:fldChar w:fldCharType="begin"/>
        </w:r>
        <w:r w:rsidR="002313D4">
          <w:rPr>
            <w:noProof/>
            <w:webHidden/>
          </w:rPr>
          <w:instrText xml:space="preserve"> PAGEREF _Toc151570188 \h </w:instrText>
        </w:r>
        <w:r w:rsidR="002313D4">
          <w:rPr>
            <w:noProof/>
            <w:webHidden/>
          </w:rPr>
        </w:r>
        <w:r w:rsidR="002313D4">
          <w:rPr>
            <w:noProof/>
            <w:webHidden/>
          </w:rPr>
          <w:fldChar w:fldCharType="separate"/>
        </w:r>
        <w:r w:rsidR="002313D4">
          <w:rPr>
            <w:noProof/>
            <w:webHidden/>
          </w:rPr>
          <w:t>12</w:t>
        </w:r>
        <w:r w:rsidR="002313D4">
          <w:rPr>
            <w:noProof/>
            <w:webHidden/>
          </w:rPr>
          <w:fldChar w:fldCharType="end"/>
        </w:r>
      </w:hyperlink>
    </w:p>
    <w:p w:rsidR="002313D4" w:rsidRDefault="00B0439A">
      <w:pPr>
        <w:pStyle w:val="TOC1"/>
        <w:tabs>
          <w:tab w:val="right" w:leader="dot" w:pos="9350"/>
        </w:tabs>
        <w:rPr>
          <w:rFonts w:eastAsiaTheme="minorEastAsia"/>
          <w:noProof/>
        </w:rPr>
      </w:pPr>
      <w:hyperlink w:anchor="_Toc151570189" w:history="1">
        <w:r w:rsidR="002313D4" w:rsidRPr="006301E6">
          <w:rPr>
            <w:rStyle w:val="Hyperlink"/>
            <w:noProof/>
          </w:rPr>
          <w:t>5.0 Build Costs</w:t>
        </w:r>
        <w:r w:rsidR="002313D4">
          <w:rPr>
            <w:noProof/>
            <w:webHidden/>
          </w:rPr>
          <w:tab/>
        </w:r>
        <w:r w:rsidR="002313D4">
          <w:rPr>
            <w:noProof/>
            <w:webHidden/>
          </w:rPr>
          <w:fldChar w:fldCharType="begin"/>
        </w:r>
        <w:r w:rsidR="002313D4">
          <w:rPr>
            <w:noProof/>
            <w:webHidden/>
          </w:rPr>
          <w:instrText xml:space="preserve"> PAGEREF _Toc151570189 \h </w:instrText>
        </w:r>
        <w:r w:rsidR="002313D4">
          <w:rPr>
            <w:noProof/>
            <w:webHidden/>
          </w:rPr>
        </w:r>
        <w:r w:rsidR="002313D4">
          <w:rPr>
            <w:noProof/>
            <w:webHidden/>
          </w:rPr>
          <w:fldChar w:fldCharType="separate"/>
        </w:r>
        <w:r w:rsidR="002313D4">
          <w:rPr>
            <w:noProof/>
            <w:webHidden/>
          </w:rPr>
          <w:t>13</w:t>
        </w:r>
        <w:r w:rsidR="002313D4">
          <w:rPr>
            <w:noProof/>
            <w:webHidden/>
          </w:rPr>
          <w:fldChar w:fldCharType="end"/>
        </w:r>
      </w:hyperlink>
    </w:p>
    <w:p w:rsidR="002313D4" w:rsidRDefault="00B0439A">
      <w:pPr>
        <w:pStyle w:val="TOC1"/>
        <w:tabs>
          <w:tab w:val="right" w:leader="dot" w:pos="9350"/>
        </w:tabs>
        <w:rPr>
          <w:rFonts w:eastAsiaTheme="minorEastAsia"/>
          <w:noProof/>
        </w:rPr>
      </w:pPr>
      <w:hyperlink w:anchor="_Toc151570190" w:history="1">
        <w:r w:rsidR="002313D4" w:rsidRPr="006301E6">
          <w:rPr>
            <w:rStyle w:val="Hyperlink"/>
            <w:noProof/>
          </w:rPr>
          <w:t>6.0 Improvements</w:t>
        </w:r>
        <w:r w:rsidR="002313D4">
          <w:rPr>
            <w:noProof/>
            <w:webHidden/>
          </w:rPr>
          <w:tab/>
        </w:r>
        <w:r w:rsidR="002313D4">
          <w:rPr>
            <w:noProof/>
            <w:webHidden/>
          </w:rPr>
          <w:fldChar w:fldCharType="begin"/>
        </w:r>
        <w:r w:rsidR="002313D4">
          <w:rPr>
            <w:noProof/>
            <w:webHidden/>
          </w:rPr>
          <w:instrText xml:space="preserve"> PAGEREF _Toc151570190 \h </w:instrText>
        </w:r>
        <w:r w:rsidR="002313D4">
          <w:rPr>
            <w:noProof/>
            <w:webHidden/>
          </w:rPr>
        </w:r>
        <w:r w:rsidR="002313D4">
          <w:rPr>
            <w:noProof/>
            <w:webHidden/>
          </w:rPr>
          <w:fldChar w:fldCharType="separate"/>
        </w:r>
        <w:r w:rsidR="002313D4">
          <w:rPr>
            <w:noProof/>
            <w:webHidden/>
          </w:rPr>
          <w:t>14</w:t>
        </w:r>
        <w:r w:rsidR="002313D4">
          <w:rPr>
            <w:noProof/>
            <w:webHidden/>
          </w:rPr>
          <w:fldChar w:fldCharType="end"/>
        </w:r>
      </w:hyperlink>
    </w:p>
    <w:p w:rsidR="002313D4" w:rsidRDefault="00B0439A">
      <w:pPr>
        <w:pStyle w:val="TOC1"/>
        <w:tabs>
          <w:tab w:val="right" w:leader="dot" w:pos="9350"/>
        </w:tabs>
        <w:rPr>
          <w:rFonts w:eastAsiaTheme="minorEastAsia"/>
          <w:noProof/>
        </w:rPr>
      </w:pPr>
      <w:hyperlink w:anchor="_Toc151570191" w:history="1">
        <w:r w:rsidR="002313D4" w:rsidRPr="006301E6">
          <w:rPr>
            <w:rStyle w:val="Hyperlink"/>
            <w:noProof/>
          </w:rPr>
          <w:t>7.0 Conclusion</w:t>
        </w:r>
        <w:r w:rsidR="002313D4">
          <w:rPr>
            <w:noProof/>
            <w:webHidden/>
          </w:rPr>
          <w:tab/>
        </w:r>
        <w:r w:rsidR="002313D4">
          <w:rPr>
            <w:noProof/>
            <w:webHidden/>
          </w:rPr>
          <w:fldChar w:fldCharType="begin"/>
        </w:r>
        <w:r w:rsidR="002313D4">
          <w:rPr>
            <w:noProof/>
            <w:webHidden/>
          </w:rPr>
          <w:instrText xml:space="preserve"> PAGEREF _Toc151570191 \h </w:instrText>
        </w:r>
        <w:r w:rsidR="002313D4">
          <w:rPr>
            <w:noProof/>
            <w:webHidden/>
          </w:rPr>
        </w:r>
        <w:r w:rsidR="002313D4">
          <w:rPr>
            <w:noProof/>
            <w:webHidden/>
          </w:rPr>
          <w:fldChar w:fldCharType="separate"/>
        </w:r>
        <w:r w:rsidR="002313D4">
          <w:rPr>
            <w:noProof/>
            <w:webHidden/>
          </w:rPr>
          <w:t>15</w:t>
        </w:r>
        <w:r w:rsidR="002313D4">
          <w:rPr>
            <w:noProof/>
            <w:webHidden/>
          </w:rPr>
          <w:fldChar w:fldCharType="end"/>
        </w:r>
      </w:hyperlink>
    </w:p>
    <w:p w:rsidR="002313D4" w:rsidRDefault="00B0439A">
      <w:pPr>
        <w:pStyle w:val="TOC1"/>
        <w:tabs>
          <w:tab w:val="right" w:leader="dot" w:pos="9350"/>
        </w:tabs>
        <w:rPr>
          <w:rFonts w:eastAsiaTheme="minorEastAsia"/>
          <w:noProof/>
        </w:rPr>
      </w:pPr>
      <w:hyperlink w:anchor="_Toc151570192" w:history="1">
        <w:r w:rsidR="002313D4" w:rsidRPr="006301E6">
          <w:rPr>
            <w:rStyle w:val="Hyperlink"/>
            <w:noProof/>
          </w:rPr>
          <w:t>References</w:t>
        </w:r>
        <w:r w:rsidR="002313D4">
          <w:rPr>
            <w:noProof/>
            <w:webHidden/>
          </w:rPr>
          <w:tab/>
        </w:r>
        <w:r w:rsidR="002313D4">
          <w:rPr>
            <w:noProof/>
            <w:webHidden/>
          </w:rPr>
          <w:fldChar w:fldCharType="begin"/>
        </w:r>
        <w:r w:rsidR="002313D4">
          <w:rPr>
            <w:noProof/>
            <w:webHidden/>
          </w:rPr>
          <w:instrText xml:space="preserve"> PAGEREF _Toc151570192 \h </w:instrText>
        </w:r>
        <w:r w:rsidR="002313D4">
          <w:rPr>
            <w:noProof/>
            <w:webHidden/>
          </w:rPr>
        </w:r>
        <w:r w:rsidR="002313D4">
          <w:rPr>
            <w:noProof/>
            <w:webHidden/>
          </w:rPr>
          <w:fldChar w:fldCharType="separate"/>
        </w:r>
        <w:r w:rsidR="002313D4">
          <w:rPr>
            <w:noProof/>
            <w:webHidden/>
          </w:rPr>
          <w:t>16</w:t>
        </w:r>
        <w:r w:rsidR="002313D4">
          <w:rPr>
            <w:noProof/>
            <w:webHidden/>
          </w:rPr>
          <w:fldChar w:fldCharType="end"/>
        </w:r>
      </w:hyperlink>
    </w:p>
    <w:p w:rsidR="006864E8" w:rsidRDefault="00734A40">
      <w:r>
        <w:fldChar w:fldCharType="end"/>
      </w:r>
    </w:p>
    <w:p w:rsidR="006C6595" w:rsidRDefault="006C6595">
      <w:pPr>
        <w:pStyle w:val="TableofFigures"/>
        <w:tabs>
          <w:tab w:val="right" w:leader="dot" w:pos="9350"/>
        </w:tabs>
        <w:rPr>
          <w:noProof/>
        </w:rPr>
      </w:pPr>
      <w:r>
        <w:fldChar w:fldCharType="begin"/>
      </w:r>
      <w:r>
        <w:instrText xml:space="preserve"> TOC \h \z \c "Figure" </w:instrText>
      </w:r>
      <w:r>
        <w:fldChar w:fldCharType="separate"/>
      </w:r>
      <w:hyperlink w:anchor="_Toc151667860" w:history="1">
        <w:r w:rsidRPr="000E44EE">
          <w:rPr>
            <w:rStyle w:val="Hyperlink"/>
            <w:noProof/>
          </w:rPr>
          <w:t>Figure 1- Easy PC Schematic Diagram</w:t>
        </w:r>
        <w:r>
          <w:rPr>
            <w:noProof/>
            <w:webHidden/>
          </w:rPr>
          <w:tab/>
        </w:r>
        <w:r>
          <w:rPr>
            <w:noProof/>
            <w:webHidden/>
          </w:rPr>
          <w:fldChar w:fldCharType="begin"/>
        </w:r>
        <w:r>
          <w:rPr>
            <w:noProof/>
            <w:webHidden/>
          </w:rPr>
          <w:instrText xml:space="preserve"> PAGEREF _Toc151667860 \h </w:instrText>
        </w:r>
        <w:r>
          <w:rPr>
            <w:noProof/>
            <w:webHidden/>
          </w:rPr>
        </w:r>
        <w:r>
          <w:rPr>
            <w:noProof/>
            <w:webHidden/>
          </w:rPr>
          <w:fldChar w:fldCharType="separate"/>
        </w:r>
        <w:r>
          <w:rPr>
            <w:noProof/>
            <w:webHidden/>
          </w:rPr>
          <w:t>12</w:t>
        </w:r>
        <w:r>
          <w:rPr>
            <w:noProof/>
            <w:webHidden/>
          </w:rPr>
          <w:fldChar w:fldCharType="end"/>
        </w:r>
      </w:hyperlink>
    </w:p>
    <w:p w:rsidR="006C6595" w:rsidRDefault="00B0439A">
      <w:pPr>
        <w:pStyle w:val="TableofFigures"/>
        <w:tabs>
          <w:tab w:val="right" w:leader="dot" w:pos="9350"/>
        </w:tabs>
        <w:rPr>
          <w:noProof/>
        </w:rPr>
      </w:pPr>
      <w:hyperlink w:anchor="_Toc151667861" w:history="1">
        <w:r w:rsidR="006C6595" w:rsidRPr="000E44EE">
          <w:rPr>
            <w:rStyle w:val="Hyperlink"/>
            <w:noProof/>
          </w:rPr>
          <w:t>Figure 2- Easy PC PCB Design</w:t>
        </w:r>
        <w:r w:rsidR="006C6595">
          <w:rPr>
            <w:noProof/>
            <w:webHidden/>
          </w:rPr>
          <w:tab/>
        </w:r>
        <w:r w:rsidR="006C6595">
          <w:rPr>
            <w:noProof/>
            <w:webHidden/>
          </w:rPr>
          <w:fldChar w:fldCharType="begin"/>
        </w:r>
        <w:r w:rsidR="006C6595">
          <w:rPr>
            <w:noProof/>
            <w:webHidden/>
          </w:rPr>
          <w:instrText xml:space="preserve"> PAGEREF _Toc151667861 \h </w:instrText>
        </w:r>
        <w:r w:rsidR="006C6595">
          <w:rPr>
            <w:noProof/>
            <w:webHidden/>
          </w:rPr>
        </w:r>
        <w:r w:rsidR="006C6595">
          <w:rPr>
            <w:noProof/>
            <w:webHidden/>
          </w:rPr>
          <w:fldChar w:fldCharType="separate"/>
        </w:r>
        <w:r w:rsidR="006C6595">
          <w:rPr>
            <w:noProof/>
            <w:webHidden/>
          </w:rPr>
          <w:t>13</w:t>
        </w:r>
        <w:r w:rsidR="006C6595">
          <w:rPr>
            <w:noProof/>
            <w:webHidden/>
          </w:rPr>
          <w:fldChar w:fldCharType="end"/>
        </w:r>
      </w:hyperlink>
    </w:p>
    <w:p w:rsidR="006C6595" w:rsidRDefault="00B0439A">
      <w:pPr>
        <w:pStyle w:val="TableofFigures"/>
        <w:tabs>
          <w:tab w:val="right" w:leader="dot" w:pos="9350"/>
        </w:tabs>
        <w:rPr>
          <w:noProof/>
        </w:rPr>
      </w:pPr>
      <w:hyperlink w:anchor="_Toc151667862" w:history="1">
        <w:r w:rsidR="006C6595" w:rsidRPr="000E44EE">
          <w:rPr>
            <w:rStyle w:val="Hyperlink"/>
            <w:noProof/>
          </w:rPr>
          <w:t>Figure 3- Easy PC PCB Board Front View</w:t>
        </w:r>
        <w:r w:rsidR="006C6595">
          <w:rPr>
            <w:noProof/>
            <w:webHidden/>
          </w:rPr>
          <w:tab/>
        </w:r>
        <w:r w:rsidR="006C6595">
          <w:rPr>
            <w:noProof/>
            <w:webHidden/>
          </w:rPr>
          <w:fldChar w:fldCharType="begin"/>
        </w:r>
        <w:r w:rsidR="006C6595">
          <w:rPr>
            <w:noProof/>
            <w:webHidden/>
          </w:rPr>
          <w:instrText xml:space="preserve"> PAGEREF _Toc151667862 \h </w:instrText>
        </w:r>
        <w:r w:rsidR="006C6595">
          <w:rPr>
            <w:noProof/>
            <w:webHidden/>
          </w:rPr>
        </w:r>
        <w:r w:rsidR="006C6595">
          <w:rPr>
            <w:noProof/>
            <w:webHidden/>
          </w:rPr>
          <w:fldChar w:fldCharType="separate"/>
        </w:r>
        <w:r w:rsidR="006C6595">
          <w:rPr>
            <w:noProof/>
            <w:webHidden/>
          </w:rPr>
          <w:t>14</w:t>
        </w:r>
        <w:r w:rsidR="006C6595">
          <w:rPr>
            <w:noProof/>
            <w:webHidden/>
          </w:rPr>
          <w:fldChar w:fldCharType="end"/>
        </w:r>
      </w:hyperlink>
    </w:p>
    <w:p w:rsidR="006C6595" w:rsidRDefault="00B0439A">
      <w:pPr>
        <w:pStyle w:val="TableofFigures"/>
        <w:tabs>
          <w:tab w:val="right" w:leader="dot" w:pos="9350"/>
        </w:tabs>
        <w:rPr>
          <w:noProof/>
        </w:rPr>
      </w:pPr>
      <w:hyperlink w:anchor="_Toc151667863" w:history="1">
        <w:r w:rsidR="006C6595" w:rsidRPr="000E44EE">
          <w:rPr>
            <w:rStyle w:val="Hyperlink"/>
            <w:noProof/>
          </w:rPr>
          <w:t>Figure 4- Easy PC PCB Board Rear View</w:t>
        </w:r>
        <w:r w:rsidR="006C6595">
          <w:rPr>
            <w:noProof/>
            <w:webHidden/>
          </w:rPr>
          <w:tab/>
        </w:r>
        <w:r w:rsidR="006C6595">
          <w:rPr>
            <w:noProof/>
            <w:webHidden/>
          </w:rPr>
          <w:fldChar w:fldCharType="begin"/>
        </w:r>
        <w:r w:rsidR="006C6595">
          <w:rPr>
            <w:noProof/>
            <w:webHidden/>
          </w:rPr>
          <w:instrText xml:space="preserve"> PAGEREF _Toc151667863 \h </w:instrText>
        </w:r>
        <w:r w:rsidR="006C6595">
          <w:rPr>
            <w:noProof/>
            <w:webHidden/>
          </w:rPr>
        </w:r>
        <w:r w:rsidR="006C6595">
          <w:rPr>
            <w:noProof/>
            <w:webHidden/>
          </w:rPr>
          <w:fldChar w:fldCharType="separate"/>
        </w:r>
        <w:r w:rsidR="006C6595">
          <w:rPr>
            <w:noProof/>
            <w:webHidden/>
          </w:rPr>
          <w:t>15</w:t>
        </w:r>
        <w:r w:rsidR="006C6595">
          <w:rPr>
            <w:noProof/>
            <w:webHidden/>
          </w:rPr>
          <w:fldChar w:fldCharType="end"/>
        </w:r>
      </w:hyperlink>
    </w:p>
    <w:p w:rsidR="006C6595" w:rsidRDefault="006C6595" w:rsidP="006C6595">
      <w:pPr>
        <w:tabs>
          <w:tab w:val="center" w:pos="4680"/>
        </w:tabs>
        <w:jc w:val="center"/>
      </w:pPr>
      <w:r>
        <w:fldChar w:fldCharType="end"/>
      </w:r>
    </w:p>
    <w:p w:rsidR="006864E8" w:rsidRDefault="006864E8" w:rsidP="006C6595">
      <w:pPr>
        <w:tabs>
          <w:tab w:val="center" w:pos="4680"/>
        </w:tabs>
      </w:pPr>
      <w:r w:rsidRPr="006C6595">
        <w:br w:type="page"/>
      </w:r>
      <w:r w:rsidR="006C6595">
        <w:lastRenderedPageBreak/>
        <w:tab/>
      </w:r>
    </w:p>
    <w:p w:rsidR="00BB19E6" w:rsidRDefault="00734A40" w:rsidP="006864E8">
      <w:pPr>
        <w:pStyle w:val="Heading1"/>
      </w:pPr>
      <w:bookmarkStart w:id="2" w:name="_Toc151570170"/>
      <w:r>
        <w:t xml:space="preserve">1.0 </w:t>
      </w:r>
      <w:r w:rsidR="006864E8">
        <w:t>Assignment Brief</w:t>
      </w:r>
      <w:bookmarkEnd w:id="2"/>
    </w:p>
    <w:p w:rsidR="006864E8" w:rsidRDefault="006864E8" w:rsidP="006864E8"/>
    <w:p w:rsidR="006864E8" w:rsidRDefault="006864E8">
      <w:r>
        <w:br w:type="page"/>
      </w:r>
    </w:p>
    <w:p w:rsidR="006864E8" w:rsidRDefault="00734A40" w:rsidP="006864E8">
      <w:pPr>
        <w:pStyle w:val="Heading1"/>
      </w:pPr>
      <w:bookmarkStart w:id="3" w:name="_Toc151570171"/>
      <w:r>
        <w:lastRenderedPageBreak/>
        <w:t xml:space="preserve">2.0 </w:t>
      </w:r>
      <w:r w:rsidR="006864E8">
        <w:t>Introduction</w:t>
      </w:r>
      <w:bookmarkEnd w:id="3"/>
      <w:r w:rsidR="006864E8">
        <w:t xml:space="preserve"> </w:t>
      </w:r>
    </w:p>
    <w:p w:rsidR="006864E8" w:rsidRDefault="006864E8" w:rsidP="006864E8"/>
    <w:p w:rsidR="006864E8" w:rsidRDefault="006864E8">
      <w:r>
        <w:br w:type="page"/>
      </w:r>
    </w:p>
    <w:p w:rsidR="006864E8" w:rsidRDefault="00734A40" w:rsidP="006864E8">
      <w:pPr>
        <w:pStyle w:val="Heading1"/>
      </w:pPr>
      <w:bookmarkStart w:id="4" w:name="_Toc151570172"/>
      <w:r>
        <w:lastRenderedPageBreak/>
        <w:t xml:space="preserve">3.0 </w:t>
      </w:r>
      <w:r w:rsidR="006864E8">
        <w:t>Background Research</w:t>
      </w:r>
      <w:bookmarkEnd w:id="4"/>
      <w:r w:rsidR="006864E8">
        <w:t xml:space="preserve"> </w:t>
      </w:r>
    </w:p>
    <w:p w:rsidR="006864E8" w:rsidRDefault="00734A40" w:rsidP="006864E8">
      <w:pPr>
        <w:pStyle w:val="Heading2"/>
      </w:pPr>
      <w:bookmarkStart w:id="5" w:name="_Toc151570173"/>
      <w:r>
        <w:t xml:space="preserve">3.1 </w:t>
      </w:r>
      <w:r w:rsidR="006864E8">
        <w:t>Vehicle Data Acquisition Systems</w:t>
      </w:r>
      <w:bookmarkEnd w:id="5"/>
      <w:r w:rsidR="006864E8">
        <w:t xml:space="preserve"> </w:t>
      </w:r>
    </w:p>
    <w:p w:rsidR="003952F8" w:rsidRDefault="003952F8" w:rsidP="006864E8">
      <w:r>
        <w:t xml:space="preserve">There are various Data acquisitions systems currently on the market to inspiration from when completing this task. </w:t>
      </w:r>
    </w:p>
    <w:p w:rsidR="003952F8" w:rsidRDefault="003952F8" w:rsidP="006864E8">
      <w:r>
        <w:t xml:space="preserve">The following table shows the comparisons between these various data loggers. </w:t>
      </w:r>
    </w:p>
    <w:tbl>
      <w:tblPr>
        <w:tblStyle w:val="TableGrid"/>
        <w:tblW w:w="0" w:type="auto"/>
        <w:tblLook w:val="04A0" w:firstRow="1" w:lastRow="0" w:firstColumn="1" w:lastColumn="0" w:noHBand="0" w:noVBand="1"/>
      </w:tblPr>
      <w:tblGrid>
        <w:gridCol w:w="2592"/>
        <w:gridCol w:w="1032"/>
        <w:gridCol w:w="1019"/>
        <w:gridCol w:w="982"/>
        <w:gridCol w:w="1178"/>
        <w:gridCol w:w="637"/>
        <w:gridCol w:w="1116"/>
        <w:gridCol w:w="794"/>
      </w:tblGrid>
      <w:tr w:rsidR="0079592E" w:rsidTr="0079592E">
        <w:tc>
          <w:tcPr>
            <w:tcW w:w="2592" w:type="dxa"/>
          </w:tcPr>
          <w:p w:rsidR="00DD29F6" w:rsidRDefault="00DD29F6" w:rsidP="006864E8"/>
        </w:tc>
        <w:tc>
          <w:tcPr>
            <w:tcW w:w="1032" w:type="dxa"/>
          </w:tcPr>
          <w:p w:rsidR="00DD29F6" w:rsidRDefault="00DD29F6" w:rsidP="002D1FF9">
            <w:pPr>
              <w:jc w:val="center"/>
            </w:pPr>
            <w:r>
              <w:t>Channels</w:t>
            </w:r>
          </w:p>
        </w:tc>
        <w:tc>
          <w:tcPr>
            <w:tcW w:w="1019" w:type="dxa"/>
          </w:tcPr>
          <w:p w:rsidR="00DD29F6" w:rsidRDefault="00DD29F6" w:rsidP="002D1FF9">
            <w:pPr>
              <w:jc w:val="center"/>
            </w:pPr>
            <w:r>
              <w:t>Sample Rate</w:t>
            </w:r>
          </w:p>
        </w:tc>
        <w:tc>
          <w:tcPr>
            <w:tcW w:w="982" w:type="dxa"/>
          </w:tcPr>
          <w:p w:rsidR="00DD29F6" w:rsidRDefault="00DD29F6" w:rsidP="002D1FF9">
            <w:pPr>
              <w:jc w:val="center"/>
            </w:pPr>
            <w:r>
              <w:t>Internal Memory</w:t>
            </w:r>
          </w:p>
        </w:tc>
        <w:tc>
          <w:tcPr>
            <w:tcW w:w="1178" w:type="dxa"/>
          </w:tcPr>
          <w:p w:rsidR="00DD29F6" w:rsidRDefault="00DD29F6" w:rsidP="002D1FF9">
            <w:pPr>
              <w:jc w:val="center"/>
            </w:pPr>
            <w:r>
              <w:t>USB Ports</w:t>
            </w:r>
          </w:p>
        </w:tc>
        <w:tc>
          <w:tcPr>
            <w:tcW w:w="637" w:type="dxa"/>
          </w:tcPr>
          <w:p w:rsidR="00DD29F6" w:rsidRDefault="00DD29F6" w:rsidP="002D1FF9">
            <w:pPr>
              <w:jc w:val="center"/>
            </w:pPr>
            <w:r>
              <w:t>Base Rate</w:t>
            </w:r>
          </w:p>
        </w:tc>
        <w:tc>
          <w:tcPr>
            <w:tcW w:w="1116" w:type="dxa"/>
          </w:tcPr>
          <w:p w:rsidR="00DD29F6" w:rsidRDefault="00DD29F6" w:rsidP="002D1FF9">
            <w:pPr>
              <w:jc w:val="center"/>
            </w:pPr>
            <w:r>
              <w:t>Recording Rate</w:t>
            </w:r>
          </w:p>
        </w:tc>
        <w:tc>
          <w:tcPr>
            <w:tcW w:w="794" w:type="dxa"/>
          </w:tcPr>
          <w:p w:rsidR="00DD29F6" w:rsidRDefault="00DD29F6" w:rsidP="002D1FF9">
            <w:pPr>
              <w:jc w:val="center"/>
            </w:pPr>
            <w:r>
              <w:t>GPS Input?</w:t>
            </w:r>
          </w:p>
        </w:tc>
      </w:tr>
      <w:tr w:rsidR="0079592E" w:rsidTr="0079592E">
        <w:tc>
          <w:tcPr>
            <w:tcW w:w="2592" w:type="dxa"/>
          </w:tcPr>
          <w:p w:rsidR="00DD29F6" w:rsidRDefault="00DD29F6" w:rsidP="00893E9E">
            <w:pPr>
              <w:jc w:val="center"/>
            </w:pPr>
            <w:r>
              <w:rPr>
                <w:noProof/>
              </w:rPr>
              <w:drawing>
                <wp:inline distT="0" distB="0" distL="0" distR="0" wp14:anchorId="3FBB2C86" wp14:editId="0AA7ED4B">
                  <wp:extent cx="807720" cy="57528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838902" cy="597491"/>
                          </a:xfrm>
                          <a:prstGeom prst="rect">
                            <a:avLst/>
                          </a:prstGeom>
                        </pic:spPr>
                      </pic:pic>
                    </a:graphicData>
                  </a:graphic>
                </wp:inline>
              </w:drawing>
            </w:r>
          </w:p>
          <w:p w:rsidR="00DD29F6" w:rsidRDefault="00DD29F6" w:rsidP="006864E8">
            <w:r>
              <w:t>2D Data Recording Logger 9</w:t>
            </w:r>
            <w:sdt>
              <w:sdtPr>
                <w:id w:val="-774711783"/>
                <w:citation/>
              </w:sdtPr>
              <w:sdtContent>
                <w:r>
                  <w:fldChar w:fldCharType="begin"/>
                </w:r>
                <w:r>
                  <w:rPr>
                    <w:lang w:val="en-GB"/>
                  </w:rPr>
                  <w:instrText xml:space="preserve"> CITATION 2dd23 \l 2057 </w:instrText>
                </w:r>
                <w:r>
                  <w:fldChar w:fldCharType="separate"/>
                </w:r>
                <w:r w:rsidR="00EB2207">
                  <w:rPr>
                    <w:noProof/>
                    <w:lang w:val="en-GB"/>
                  </w:rPr>
                  <w:t xml:space="preserve"> </w:t>
                </w:r>
                <w:r w:rsidR="00EB2207" w:rsidRPr="00EB2207">
                  <w:rPr>
                    <w:noProof/>
                    <w:lang w:val="en-GB"/>
                  </w:rPr>
                  <w:t>[1]</w:t>
                </w:r>
                <w:r>
                  <w:fldChar w:fldCharType="end"/>
                </w:r>
              </w:sdtContent>
            </w:sdt>
          </w:p>
        </w:tc>
        <w:tc>
          <w:tcPr>
            <w:tcW w:w="1032" w:type="dxa"/>
          </w:tcPr>
          <w:p w:rsidR="00DD29F6" w:rsidRDefault="00DD29F6" w:rsidP="002D1FF9">
            <w:pPr>
              <w:jc w:val="center"/>
            </w:pPr>
            <w:r>
              <w:t>600 Channels (512 via CAN)</w:t>
            </w:r>
          </w:p>
        </w:tc>
        <w:tc>
          <w:tcPr>
            <w:tcW w:w="1019" w:type="dxa"/>
          </w:tcPr>
          <w:p w:rsidR="00DD29F6" w:rsidRDefault="00DD29F6" w:rsidP="002D1FF9">
            <w:pPr>
              <w:jc w:val="center"/>
            </w:pPr>
            <w:r>
              <w:t>1000Hz sampling rate for each CAN channel</w:t>
            </w:r>
          </w:p>
        </w:tc>
        <w:tc>
          <w:tcPr>
            <w:tcW w:w="982" w:type="dxa"/>
          </w:tcPr>
          <w:p w:rsidR="00DD29F6" w:rsidRDefault="00DD29F6" w:rsidP="002D1FF9">
            <w:pPr>
              <w:jc w:val="center"/>
            </w:pPr>
            <w:r>
              <w:t>8 GB internal memory</w:t>
            </w:r>
          </w:p>
        </w:tc>
        <w:tc>
          <w:tcPr>
            <w:tcW w:w="1178" w:type="dxa"/>
          </w:tcPr>
          <w:p w:rsidR="00DD29F6" w:rsidRDefault="00DD29F6" w:rsidP="002D1FF9">
            <w:pPr>
              <w:jc w:val="center"/>
            </w:pPr>
            <w:r>
              <w:t>1 USB, 1 RS232 serial interface</w:t>
            </w:r>
          </w:p>
        </w:tc>
        <w:tc>
          <w:tcPr>
            <w:tcW w:w="637" w:type="dxa"/>
          </w:tcPr>
          <w:p w:rsidR="00DD29F6" w:rsidRDefault="00DD29F6" w:rsidP="002D1FF9">
            <w:pPr>
              <w:jc w:val="center"/>
            </w:pPr>
            <w:r>
              <w:t>Base rate 1 kHz / 10 kHz</w:t>
            </w:r>
          </w:p>
        </w:tc>
        <w:tc>
          <w:tcPr>
            <w:tcW w:w="1116" w:type="dxa"/>
          </w:tcPr>
          <w:p w:rsidR="00DD29F6" w:rsidRDefault="00DD29F6" w:rsidP="002D1FF9">
            <w:pPr>
              <w:jc w:val="center"/>
            </w:pPr>
            <w:r>
              <w:t>up to 1800 kByte/s total recording rate</w:t>
            </w:r>
          </w:p>
        </w:tc>
        <w:tc>
          <w:tcPr>
            <w:tcW w:w="794" w:type="dxa"/>
          </w:tcPr>
          <w:p w:rsidR="00DD29F6" w:rsidRDefault="00DD29F6" w:rsidP="002D1FF9">
            <w:pPr>
              <w:jc w:val="center"/>
            </w:pPr>
            <w:r>
              <w:t>Yes</w:t>
            </w:r>
          </w:p>
        </w:tc>
      </w:tr>
      <w:tr w:rsidR="0079592E" w:rsidTr="0079592E">
        <w:tc>
          <w:tcPr>
            <w:tcW w:w="2592" w:type="dxa"/>
          </w:tcPr>
          <w:p w:rsidR="00DD29F6" w:rsidRDefault="00893E9E" w:rsidP="00893E9E">
            <w:pPr>
              <w:jc w:val="center"/>
            </w:pPr>
            <w:r>
              <w:rPr>
                <w:noProof/>
              </w:rPr>
              <w:drawing>
                <wp:inline distT="0" distB="0" distL="0" distR="0" wp14:anchorId="04A560F6" wp14:editId="59855650">
                  <wp:extent cx="1508760" cy="518072"/>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1579142" cy="542240"/>
                          </a:xfrm>
                          <a:prstGeom prst="rect">
                            <a:avLst/>
                          </a:prstGeom>
                        </pic:spPr>
                      </pic:pic>
                    </a:graphicData>
                  </a:graphic>
                </wp:inline>
              </w:drawing>
            </w:r>
            <w:r w:rsidR="002D1FF9">
              <w:t xml:space="preserve">GL Logger Families </w:t>
            </w:r>
            <w:sdt>
              <w:sdtPr>
                <w:id w:val="1975629444"/>
                <w:citation/>
              </w:sdtPr>
              <w:sdtContent>
                <w:r w:rsidR="002D1FF9">
                  <w:fldChar w:fldCharType="begin"/>
                </w:r>
                <w:r w:rsidR="002D1FF9">
                  <w:rPr>
                    <w:lang w:val="en-GB"/>
                  </w:rPr>
                  <w:instrText xml:space="preserve"> CITATION Vec23 \l 2057 </w:instrText>
                </w:r>
                <w:r w:rsidR="002D1FF9">
                  <w:fldChar w:fldCharType="separate"/>
                </w:r>
                <w:r w:rsidR="00EB2207" w:rsidRPr="00EB2207">
                  <w:rPr>
                    <w:noProof/>
                    <w:lang w:val="en-GB"/>
                  </w:rPr>
                  <w:t>[2]</w:t>
                </w:r>
                <w:r w:rsidR="002D1FF9">
                  <w:fldChar w:fldCharType="end"/>
                </w:r>
              </w:sdtContent>
            </w:sdt>
          </w:p>
        </w:tc>
        <w:tc>
          <w:tcPr>
            <w:tcW w:w="1032" w:type="dxa"/>
          </w:tcPr>
          <w:p w:rsidR="00DD29F6" w:rsidRDefault="0079592E" w:rsidP="002D1FF9">
            <w:pPr>
              <w:jc w:val="center"/>
            </w:pPr>
            <w:r>
              <w:t xml:space="preserve">10 CAN </w:t>
            </w:r>
            <w:r w:rsidR="00893E9E">
              <w:t>Channels</w:t>
            </w:r>
          </w:p>
        </w:tc>
        <w:tc>
          <w:tcPr>
            <w:tcW w:w="1019" w:type="dxa"/>
          </w:tcPr>
          <w:p w:rsidR="00DD29F6" w:rsidRDefault="002D1FF9" w:rsidP="002D1FF9">
            <w:pPr>
              <w:jc w:val="center"/>
            </w:pPr>
            <w:r>
              <w:t>1kHz sample rate</w:t>
            </w:r>
          </w:p>
        </w:tc>
        <w:tc>
          <w:tcPr>
            <w:tcW w:w="982" w:type="dxa"/>
          </w:tcPr>
          <w:p w:rsidR="00DD29F6" w:rsidRDefault="002D1FF9" w:rsidP="002D1FF9">
            <w:pPr>
              <w:jc w:val="center"/>
            </w:pPr>
            <w:r>
              <w:t>SD memory cards up to 2 GB SDHC memory cards up to 32 GB</w:t>
            </w:r>
          </w:p>
        </w:tc>
        <w:tc>
          <w:tcPr>
            <w:tcW w:w="1178" w:type="dxa"/>
          </w:tcPr>
          <w:p w:rsidR="00DD29F6" w:rsidRDefault="002D1FF9" w:rsidP="002D1FF9">
            <w:pPr>
              <w:jc w:val="center"/>
            </w:pPr>
            <w:r>
              <w:t>1 x 2.0 USB</w:t>
            </w:r>
          </w:p>
        </w:tc>
        <w:tc>
          <w:tcPr>
            <w:tcW w:w="637" w:type="dxa"/>
          </w:tcPr>
          <w:p w:rsidR="00DD29F6" w:rsidRDefault="002D1FF9" w:rsidP="002D1FF9">
            <w:pPr>
              <w:jc w:val="center"/>
            </w:pPr>
            <w:r>
              <w:t>N/A</w:t>
            </w:r>
          </w:p>
        </w:tc>
        <w:tc>
          <w:tcPr>
            <w:tcW w:w="1116" w:type="dxa"/>
          </w:tcPr>
          <w:p w:rsidR="00DD29F6" w:rsidRDefault="002D1FF9" w:rsidP="002D1FF9">
            <w:pPr>
              <w:jc w:val="center"/>
            </w:pPr>
            <w:r>
              <w:t>N/A</w:t>
            </w:r>
          </w:p>
        </w:tc>
        <w:tc>
          <w:tcPr>
            <w:tcW w:w="794" w:type="dxa"/>
          </w:tcPr>
          <w:p w:rsidR="00DD29F6" w:rsidRDefault="002D1FF9" w:rsidP="002D1FF9">
            <w:pPr>
              <w:jc w:val="center"/>
            </w:pPr>
            <w:r>
              <w:t>Yes</w:t>
            </w:r>
          </w:p>
        </w:tc>
      </w:tr>
      <w:tr w:rsidR="0079592E" w:rsidTr="0079592E">
        <w:tc>
          <w:tcPr>
            <w:tcW w:w="2592" w:type="dxa"/>
          </w:tcPr>
          <w:p w:rsidR="00DD29F6" w:rsidRDefault="00893E9E" w:rsidP="00893E9E">
            <w:pPr>
              <w:jc w:val="center"/>
            </w:pPr>
            <w:r>
              <w:rPr>
                <w:noProof/>
              </w:rPr>
              <w:drawing>
                <wp:inline distT="0" distB="0" distL="0" distR="0" wp14:anchorId="75D62AF3" wp14:editId="7EF4F90C">
                  <wp:extent cx="1341120" cy="1002520"/>
                  <wp:effectExtent l="0" t="0" r="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1354331" cy="1012396"/>
                          </a:xfrm>
                          <a:prstGeom prst="rect">
                            <a:avLst/>
                          </a:prstGeom>
                        </pic:spPr>
                      </pic:pic>
                    </a:graphicData>
                  </a:graphic>
                </wp:inline>
              </w:drawing>
            </w:r>
            <w:r>
              <w:t xml:space="preserve">RAD-Galaxy Data Logger </w:t>
            </w:r>
            <w:sdt>
              <w:sdtPr>
                <w:id w:val="-2014437545"/>
                <w:citation/>
              </w:sdtPr>
              <w:sdtContent>
                <w:r>
                  <w:fldChar w:fldCharType="begin"/>
                </w:r>
                <w:r>
                  <w:rPr>
                    <w:lang w:val="en-GB"/>
                  </w:rPr>
                  <w:instrText xml:space="preserve"> CITATION Teo23 \l 2057 </w:instrText>
                </w:r>
                <w:r>
                  <w:fldChar w:fldCharType="separate"/>
                </w:r>
                <w:r w:rsidR="00EB2207" w:rsidRPr="00EB2207">
                  <w:rPr>
                    <w:noProof/>
                    <w:lang w:val="en-GB"/>
                  </w:rPr>
                  <w:t>[3]</w:t>
                </w:r>
                <w:r>
                  <w:fldChar w:fldCharType="end"/>
                </w:r>
              </w:sdtContent>
            </w:sdt>
          </w:p>
        </w:tc>
        <w:tc>
          <w:tcPr>
            <w:tcW w:w="1032" w:type="dxa"/>
          </w:tcPr>
          <w:p w:rsidR="00DD29F6" w:rsidRDefault="00893E9E" w:rsidP="002D1FF9">
            <w:pPr>
              <w:jc w:val="center"/>
            </w:pPr>
            <w:r>
              <w:t xml:space="preserve">8 CAN Channels </w:t>
            </w:r>
          </w:p>
        </w:tc>
        <w:tc>
          <w:tcPr>
            <w:tcW w:w="1019" w:type="dxa"/>
          </w:tcPr>
          <w:p w:rsidR="00DD29F6" w:rsidRDefault="0079592E" w:rsidP="002D1FF9">
            <w:pPr>
              <w:jc w:val="center"/>
            </w:pPr>
            <w:r>
              <w:t xml:space="preserve">1kHz sample rate </w:t>
            </w:r>
          </w:p>
        </w:tc>
        <w:tc>
          <w:tcPr>
            <w:tcW w:w="982" w:type="dxa"/>
          </w:tcPr>
          <w:p w:rsidR="00DD29F6" w:rsidRDefault="00893E9E" w:rsidP="002D1FF9">
            <w:pPr>
              <w:jc w:val="center"/>
            </w:pPr>
            <w:r>
              <w:t>Full size SD Card slot</w:t>
            </w:r>
          </w:p>
        </w:tc>
        <w:tc>
          <w:tcPr>
            <w:tcW w:w="1178" w:type="dxa"/>
          </w:tcPr>
          <w:p w:rsidR="00DD29F6" w:rsidRDefault="0079592E" w:rsidP="002D1FF9">
            <w:pPr>
              <w:jc w:val="center"/>
            </w:pPr>
            <w:r w:rsidRPr="0079592E">
              <w:rPr>
                <w:sz w:val="20"/>
              </w:rPr>
              <w:t>No USB, connection through Ethernet cable</w:t>
            </w:r>
          </w:p>
        </w:tc>
        <w:tc>
          <w:tcPr>
            <w:tcW w:w="637" w:type="dxa"/>
          </w:tcPr>
          <w:p w:rsidR="00DD29F6" w:rsidRDefault="0079592E" w:rsidP="002D1FF9">
            <w:pPr>
              <w:jc w:val="center"/>
            </w:pPr>
            <w:r>
              <w:t>N/A</w:t>
            </w:r>
          </w:p>
        </w:tc>
        <w:tc>
          <w:tcPr>
            <w:tcW w:w="1116" w:type="dxa"/>
          </w:tcPr>
          <w:p w:rsidR="00DD29F6" w:rsidRDefault="0079592E" w:rsidP="002D1FF9">
            <w:pPr>
              <w:jc w:val="center"/>
            </w:pPr>
            <w:r>
              <w:t>N/A</w:t>
            </w:r>
          </w:p>
        </w:tc>
        <w:tc>
          <w:tcPr>
            <w:tcW w:w="794" w:type="dxa"/>
          </w:tcPr>
          <w:p w:rsidR="00DD29F6" w:rsidRDefault="0079592E" w:rsidP="002D1FF9">
            <w:pPr>
              <w:jc w:val="center"/>
            </w:pPr>
            <w:r>
              <w:t xml:space="preserve">Yes </w:t>
            </w:r>
          </w:p>
        </w:tc>
      </w:tr>
    </w:tbl>
    <w:p w:rsidR="003952F8" w:rsidRDefault="003952F8" w:rsidP="006864E8"/>
    <w:p w:rsidR="003952F8" w:rsidRDefault="003952F8" w:rsidP="006864E8"/>
    <w:p w:rsidR="006864E8" w:rsidRDefault="006864E8" w:rsidP="006864E8"/>
    <w:p w:rsidR="006864E8" w:rsidRDefault="006864E8">
      <w:r>
        <w:br w:type="page"/>
      </w:r>
    </w:p>
    <w:p w:rsidR="007562C0" w:rsidRDefault="00734A40" w:rsidP="00734A40">
      <w:pPr>
        <w:pStyle w:val="Heading2"/>
      </w:pPr>
      <w:bookmarkStart w:id="6" w:name="_Toc151570174"/>
      <w:r>
        <w:lastRenderedPageBreak/>
        <w:t xml:space="preserve">3.2 </w:t>
      </w:r>
      <w:r w:rsidR="007562C0">
        <w:t xml:space="preserve">Component </w:t>
      </w:r>
      <w:r w:rsidR="006864E8">
        <w:t>Selection</w:t>
      </w:r>
      <w:bookmarkEnd w:id="6"/>
    </w:p>
    <w:p w:rsidR="0009254A" w:rsidRPr="0009254A" w:rsidRDefault="0009254A" w:rsidP="0009254A">
      <w:r>
        <w:t xml:space="preserve">The following section will showcase the component selection for the data logger, and the justification for selecting these components. </w:t>
      </w:r>
    </w:p>
    <w:p w:rsidR="007562C0" w:rsidRDefault="00734A40" w:rsidP="00734A40">
      <w:pPr>
        <w:pStyle w:val="Heading3"/>
      </w:pPr>
      <w:bookmarkStart w:id="7" w:name="_Toc151570175"/>
      <w:r>
        <w:t xml:space="preserve">3.2.1 </w:t>
      </w:r>
      <w:r w:rsidR="007562C0">
        <w:t>Microcontroller Selection</w:t>
      </w:r>
      <w:bookmarkEnd w:id="7"/>
      <w:r w:rsidR="007562C0">
        <w:t xml:space="preserve"> </w:t>
      </w:r>
    </w:p>
    <w:tbl>
      <w:tblPr>
        <w:tblStyle w:val="TableGrid"/>
        <w:tblW w:w="0" w:type="auto"/>
        <w:tblLook w:val="04A0" w:firstRow="1" w:lastRow="0" w:firstColumn="1" w:lastColumn="0" w:noHBand="0" w:noVBand="1"/>
      </w:tblPr>
      <w:tblGrid>
        <w:gridCol w:w="3116"/>
        <w:gridCol w:w="3117"/>
        <w:gridCol w:w="3117"/>
      </w:tblGrid>
      <w:tr w:rsidR="00DA6FFE" w:rsidTr="00BB19E6">
        <w:tc>
          <w:tcPr>
            <w:tcW w:w="3116" w:type="dxa"/>
          </w:tcPr>
          <w:p w:rsidR="00BB19E6" w:rsidRDefault="00BB19E6" w:rsidP="00BB19E6">
            <w:pPr>
              <w:jc w:val="center"/>
            </w:pPr>
            <w:r>
              <w:rPr>
                <w:noProof/>
              </w:rPr>
              <w:drawing>
                <wp:inline distT="0" distB="0" distL="0" distR="0" wp14:anchorId="3F11E314">
                  <wp:extent cx="1830503" cy="81915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044486" cy="914907"/>
                          </a:xfrm>
                          <a:prstGeom prst="rect">
                            <a:avLst/>
                          </a:prstGeom>
                          <a:noFill/>
                        </pic:spPr>
                      </pic:pic>
                    </a:graphicData>
                  </a:graphic>
                </wp:inline>
              </w:drawing>
            </w:r>
          </w:p>
        </w:tc>
        <w:tc>
          <w:tcPr>
            <w:tcW w:w="3117" w:type="dxa"/>
          </w:tcPr>
          <w:p w:rsidR="00BB19E6" w:rsidRDefault="00BB19E6" w:rsidP="00BB19E6">
            <w:pPr>
              <w:jc w:val="center"/>
            </w:pPr>
            <w:r>
              <w:rPr>
                <w:noProof/>
              </w:rPr>
              <w:drawing>
                <wp:inline distT="0" distB="0" distL="0" distR="0" wp14:anchorId="3EDB79B5">
                  <wp:extent cx="1381125" cy="1144607"/>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431504" cy="1186358"/>
                          </a:xfrm>
                          <a:prstGeom prst="rect">
                            <a:avLst/>
                          </a:prstGeom>
                          <a:noFill/>
                        </pic:spPr>
                      </pic:pic>
                    </a:graphicData>
                  </a:graphic>
                </wp:inline>
              </w:drawing>
            </w:r>
          </w:p>
        </w:tc>
        <w:tc>
          <w:tcPr>
            <w:tcW w:w="3117" w:type="dxa"/>
          </w:tcPr>
          <w:p w:rsidR="00BB19E6" w:rsidRDefault="00DA6FFE" w:rsidP="00DA6FFE">
            <w:pPr>
              <w:jc w:val="center"/>
            </w:pPr>
            <w:r>
              <w:rPr>
                <w:noProof/>
              </w:rPr>
              <w:drawing>
                <wp:inline distT="0" distB="0" distL="0" distR="0" wp14:anchorId="19D2857F">
                  <wp:extent cx="1321837" cy="1133475"/>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379007" cy="1182499"/>
                          </a:xfrm>
                          <a:prstGeom prst="rect">
                            <a:avLst/>
                          </a:prstGeom>
                          <a:noFill/>
                        </pic:spPr>
                      </pic:pic>
                    </a:graphicData>
                  </a:graphic>
                </wp:inline>
              </w:drawing>
            </w:r>
          </w:p>
        </w:tc>
      </w:tr>
      <w:tr w:rsidR="00DA6FFE" w:rsidTr="00BB19E6">
        <w:tc>
          <w:tcPr>
            <w:tcW w:w="3116" w:type="dxa"/>
          </w:tcPr>
          <w:p w:rsidR="00BB19E6" w:rsidRPr="00BB19E6" w:rsidRDefault="00B0439A" w:rsidP="00BB19E6">
            <w:pPr>
              <w:pStyle w:val="ListParagraph"/>
              <w:numPr>
                <w:ilvl w:val="0"/>
                <w:numId w:val="7"/>
              </w:numPr>
            </w:pPr>
            <w:sdt>
              <w:sdtPr>
                <w:id w:val="-755976597"/>
                <w:citation/>
              </w:sdtPr>
              <w:sdtContent>
                <w:r w:rsidR="00BB19E6">
                  <w:fldChar w:fldCharType="begin"/>
                </w:r>
                <w:r w:rsidR="00BB19E6">
                  <w:rPr>
                    <w:lang w:val="en-GB"/>
                  </w:rPr>
                  <w:instrText xml:space="preserve"> CITATION Mic23 \l 2057 </w:instrText>
                </w:r>
                <w:r w:rsidR="00BB19E6">
                  <w:fldChar w:fldCharType="separate"/>
                </w:r>
                <w:r w:rsidR="00EB2207" w:rsidRPr="00EB2207">
                  <w:rPr>
                    <w:noProof/>
                    <w:lang w:val="en-GB"/>
                  </w:rPr>
                  <w:t>[4]</w:t>
                </w:r>
                <w:r w:rsidR="00BB19E6">
                  <w:fldChar w:fldCharType="end"/>
                </w:r>
              </w:sdtContent>
            </w:sdt>
            <w:r w:rsidR="00BB19E6" w:rsidRPr="00BB19E6">
              <w:t>High performance PIC18 core with 8x8 Hardware Multiply</w:t>
            </w:r>
          </w:p>
          <w:p w:rsidR="00BB19E6" w:rsidRPr="00BB19E6" w:rsidRDefault="00BB19E6" w:rsidP="00BB19E6">
            <w:pPr>
              <w:pStyle w:val="ListParagraph"/>
              <w:numPr>
                <w:ilvl w:val="0"/>
                <w:numId w:val="7"/>
              </w:numPr>
            </w:pPr>
            <w:r w:rsidRPr="00BB19E6">
              <w:t>Flash Program Memory with self-read/write capability</w:t>
            </w:r>
          </w:p>
          <w:p w:rsidR="00BB19E6" w:rsidRPr="00BB19E6" w:rsidRDefault="00BB19E6" w:rsidP="00BB19E6">
            <w:pPr>
              <w:pStyle w:val="ListParagraph"/>
              <w:numPr>
                <w:ilvl w:val="0"/>
                <w:numId w:val="7"/>
              </w:numPr>
            </w:pPr>
            <w:r w:rsidRPr="00BB19E6">
              <w:t>256 Bytes of integrated EEPROM</w:t>
            </w:r>
          </w:p>
          <w:p w:rsidR="00BB19E6" w:rsidRPr="00BB19E6" w:rsidRDefault="00BB19E6" w:rsidP="00BB19E6">
            <w:pPr>
              <w:pStyle w:val="ListParagraph"/>
              <w:numPr>
                <w:ilvl w:val="0"/>
                <w:numId w:val="7"/>
              </w:numPr>
            </w:pPr>
            <w:r w:rsidRPr="00BB19E6">
              <w:t>Internal 48MHz Oscillator with USB Accuracy -Via Active Clock Tuning from USB Host</w:t>
            </w:r>
          </w:p>
          <w:p w:rsidR="00BB19E6" w:rsidRPr="00BB19E6" w:rsidRDefault="00BB19E6" w:rsidP="00BB19E6">
            <w:pPr>
              <w:pStyle w:val="ListParagraph"/>
              <w:numPr>
                <w:ilvl w:val="0"/>
                <w:numId w:val="7"/>
              </w:numPr>
            </w:pPr>
            <w:r w:rsidRPr="00BB19E6">
              <w:t>Universal Serial Bus 2.0 Module</w:t>
            </w:r>
          </w:p>
          <w:p w:rsidR="00BB19E6" w:rsidRPr="00BB19E6" w:rsidRDefault="00BB19E6" w:rsidP="00BB19E6">
            <w:pPr>
              <w:pStyle w:val="ListParagraph"/>
              <w:numPr>
                <w:ilvl w:val="0"/>
                <w:numId w:val="7"/>
              </w:numPr>
            </w:pPr>
            <w:r w:rsidRPr="00BB19E6">
              <w:t>Enhanced Capture Compare PWM (ECCP) Module with up to 4 outputs</w:t>
            </w:r>
          </w:p>
          <w:p w:rsidR="00BB19E6" w:rsidRPr="00BB19E6" w:rsidRDefault="00BB19E6" w:rsidP="00BB19E6">
            <w:pPr>
              <w:pStyle w:val="ListParagraph"/>
              <w:numPr>
                <w:ilvl w:val="0"/>
                <w:numId w:val="7"/>
              </w:numPr>
            </w:pPr>
            <w:r w:rsidRPr="00BB19E6">
              <w:t>Integrated Temperature Indicator Module</w:t>
            </w:r>
          </w:p>
          <w:p w:rsidR="00BB19E6" w:rsidRPr="00BB19E6" w:rsidRDefault="00BB19E6" w:rsidP="00BB19E6">
            <w:pPr>
              <w:pStyle w:val="ListParagraph"/>
              <w:numPr>
                <w:ilvl w:val="0"/>
                <w:numId w:val="7"/>
              </w:numPr>
            </w:pPr>
            <w:r w:rsidRPr="00BB19E6">
              <w:t>Up to 25 Channel 10-bit ADC with Voltage Reference</w:t>
            </w:r>
          </w:p>
          <w:p w:rsidR="00BB19E6" w:rsidRPr="00BB19E6" w:rsidRDefault="00BB19E6" w:rsidP="00BB19E6">
            <w:pPr>
              <w:pStyle w:val="ListParagraph"/>
              <w:numPr>
                <w:ilvl w:val="0"/>
                <w:numId w:val="7"/>
              </w:numPr>
            </w:pPr>
            <w:r w:rsidRPr="00BB19E6">
              <w:t>2 Analog Comparators</w:t>
            </w:r>
          </w:p>
          <w:p w:rsidR="00BB19E6" w:rsidRPr="00BB19E6" w:rsidRDefault="00BB19E6" w:rsidP="00BB19E6">
            <w:pPr>
              <w:pStyle w:val="ListParagraph"/>
              <w:numPr>
                <w:ilvl w:val="0"/>
                <w:numId w:val="7"/>
              </w:numPr>
            </w:pPr>
            <w:r w:rsidRPr="00BB19E6">
              <w:t>5-bit Digital to Analog Converter (DAC)</w:t>
            </w:r>
          </w:p>
          <w:p w:rsidR="00BB19E6" w:rsidRPr="00BB19E6" w:rsidRDefault="00BB19E6" w:rsidP="00BB19E6">
            <w:pPr>
              <w:pStyle w:val="ListParagraph"/>
              <w:numPr>
                <w:ilvl w:val="0"/>
                <w:numId w:val="7"/>
              </w:numPr>
            </w:pPr>
            <w:r w:rsidRPr="00BB19E6">
              <w:t>MI2C / SPI Module (MSSP)</w:t>
            </w:r>
          </w:p>
          <w:p w:rsidR="00BB19E6" w:rsidRPr="00BB19E6" w:rsidRDefault="00BB19E6" w:rsidP="00BB19E6">
            <w:pPr>
              <w:pStyle w:val="ListParagraph"/>
              <w:numPr>
                <w:ilvl w:val="0"/>
                <w:numId w:val="7"/>
              </w:numPr>
            </w:pPr>
            <w:r w:rsidRPr="00BB19E6">
              <w:t>Enhanced Addressable USART Module</w:t>
            </w:r>
          </w:p>
          <w:p w:rsidR="00BB19E6" w:rsidRPr="00BB19E6" w:rsidRDefault="00BB19E6" w:rsidP="00BB19E6">
            <w:pPr>
              <w:pStyle w:val="ListParagraph"/>
              <w:numPr>
                <w:ilvl w:val="0"/>
                <w:numId w:val="7"/>
              </w:numPr>
            </w:pPr>
            <w:r w:rsidRPr="00BB19E6">
              <w:t>2x 8-bit Timers</w:t>
            </w:r>
          </w:p>
          <w:p w:rsidR="00BB19E6" w:rsidRPr="00BB19E6" w:rsidRDefault="00BB19E6" w:rsidP="00BB19E6">
            <w:pPr>
              <w:pStyle w:val="ListParagraph"/>
              <w:numPr>
                <w:ilvl w:val="0"/>
                <w:numId w:val="7"/>
              </w:numPr>
            </w:pPr>
            <w:r w:rsidRPr="00BB19E6">
              <w:t>2x 16-bit Timers</w:t>
            </w:r>
          </w:p>
          <w:p w:rsidR="00BB19E6" w:rsidRPr="00BB19E6" w:rsidRDefault="00BB19E6" w:rsidP="00BB19E6">
            <w:pPr>
              <w:pStyle w:val="ListParagraph"/>
              <w:numPr>
                <w:ilvl w:val="0"/>
                <w:numId w:val="7"/>
              </w:numPr>
            </w:pPr>
            <w:r w:rsidRPr="00BB19E6">
              <w:t>Extended Watchdog Timer (WDT)</w:t>
            </w:r>
          </w:p>
          <w:p w:rsidR="00BB19E6" w:rsidRPr="00BB19E6" w:rsidRDefault="00BB19E6" w:rsidP="00BB19E6">
            <w:pPr>
              <w:pStyle w:val="ListParagraph"/>
              <w:numPr>
                <w:ilvl w:val="0"/>
                <w:numId w:val="7"/>
              </w:numPr>
            </w:pPr>
            <w:r w:rsidRPr="00BB19E6">
              <w:t>Enhanced Power-On/Off-Reset</w:t>
            </w:r>
          </w:p>
          <w:p w:rsidR="00BB19E6" w:rsidRPr="00BB19E6" w:rsidRDefault="00BB19E6" w:rsidP="00BB19E6">
            <w:pPr>
              <w:pStyle w:val="ListParagraph"/>
              <w:numPr>
                <w:ilvl w:val="0"/>
                <w:numId w:val="7"/>
              </w:numPr>
            </w:pPr>
            <w:r w:rsidRPr="00BB19E6">
              <w:t>PIC18LF2xK50 (1.8V – 3.6V) with nanoWatt XLP</w:t>
            </w:r>
          </w:p>
          <w:p w:rsidR="00BB19E6" w:rsidRPr="00BB19E6" w:rsidRDefault="00BB19E6" w:rsidP="00BB19E6">
            <w:pPr>
              <w:pStyle w:val="ListParagraph"/>
              <w:numPr>
                <w:ilvl w:val="0"/>
                <w:numId w:val="7"/>
              </w:numPr>
            </w:pPr>
            <w:r w:rsidRPr="00BB19E6">
              <w:t>PIC18F2xK50 (1.8V – 5.5V)</w:t>
            </w:r>
          </w:p>
        </w:tc>
        <w:tc>
          <w:tcPr>
            <w:tcW w:w="3117" w:type="dxa"/>
          </w:tcPr>
          <w:p w:rsidR="00BB19E6" w:rsidRPr="00DA6FFE" w:rsidRDefault="00B0439A" w:rsidP="00DA6FFE">
            <w:pPr>
              <w:rPr>
                <w:i/>
                <w:u w:val="single"/>
              </w:rPr>
            </w:pPr>
            <w:sdt>
              <w:sdtPr>
                <w:rPr>
                  <w:i/>
                  <w:u w:val="single"/>
                </w:rPr>
                <w:id w:val="584423796"/>
                <w:citation/>
              </w:sdtPr>
              <w:sdtContent>
                <w:r w:rsidR="00DA6FFE">
                  <w:rPr>
                    <w:i/>
                    <w:u w:val="single"/>
                  </w:rPr>
                  <w:fldChar w:fldCharType="begin"/>
                </w:r>
                <w:r w:rsidR="00DA6FFE">
                  <w:rPr>
                    <w:i/>
                    <w:u w:val="single"/>
                    <w:lang w:val="en-GB"/>
                  </w:rPr>
                  <w:instrText xml:space="preserve"> CITATION Mic232 \l 2057 </w:instrText>
                </w:r>
                <w:r w:rsidR="00DA6FFE">
                  <w:rPr>
                    <w:i/>
                    <w:u w:val="single"/>
                  </w:rPr>
                  <w:fldChar w:fldCharType="separate"/>
                </w:r>
                <w:r w:rsidR="00EB2207" w:rsidRPr="00EB2207">
                  <w:rPr>
                    <w:noProof/>
                    <w:lang w:val="en-GB"/>
                  </w:rPr>
                  <w:t>[5]</w:t>
                </w:r>
                <w:r w:rsidR="00DA6FFE">
                  <w:rPr>
                    <w:i/>
                    <w:u w:val="single"/>
                  </w:rPr>
                  <w:fldChar w:fldCharType="end"/>
                </w:r>
              </w:sdtContent>
            </w:sdt>
            <w:r w:rsidR="00BB19E6" w:rsidRPr="00DA6FFE">
              <w:rPr>
                <w:i/>
                <w:u w:val="single"/>
              </w:rPr>
              <w:t>CPU</w:t>
            </w:r>
          </w:p>
          <w:p w:rsidR="00BB19E6" w:rsidRDefault="00BB19E6" w:rsidP="00BB19E6">
            <w:pPr>
              <w:pStyle w:val="ListParagraph"/>
              <w:numPr>
                <w:ilvl w:val="0"/>
                <w:numId w:val="7"/>
              </w:numPr>
            </w:pPr>
            <w:r>
              <w:t>Up to 16 MIPS performance</w:t>
            </w:r>
          </w:p>
          <w:p w:rsidR="00BB19E6" w:rsidRDefault="00BB19E6" w:rsidP="00BB19E6">
            <w:pPr>
              <w:pStyle w:val="ListParagraph"/>
              <w:numPr>
                <w:ilvl w:val="0"/>
                <w:numId w:val="7"/>
              </w:numPr>
            </w:pPr>
            <w:r>
              <w:t>16 x 16 Hardware Multiply, Single Cycle Execution</w:t>
            </w:r>
          </w:p>
          <w:p w:rsidR="00BB19E6" w:rsidRDefault="00BB19E6" w:rsidP="00BB19E6">
            <w:pPr>
              <w:pStyle w:val="ListParagraph"/>
              <w:numPr>
                <w:ilvl w:val="0"/>
                <w:numId w:val="7"/>
              </w:numPr>
            </w:pPr>
            <w:r>
              <w:t>32-bit x 16-bit Hardware Divider</w:t>
            </w:r>
          </w:p>
          <w:p w:rsidR="00BB19E6" w:rsidRDefault="00BB19E6" w:rsidP="00BB19E6">
            <w:pPr>
              <w:pStyle w:val="ListParagraph"/>
              <w:numPr>
                <w:ilvl w:val="0"/>
                <w:numId w:val="7"/>
              </w:numPr>
            </w:pPr>
            <w:r>
              <w:t>C Compiler Optimized Instruction Set</w:t>
            </w:r>
          </w:p>
          <w:p w:rsidR="00BB19E6" w:rsidRPr="00DA6FFE" w:rsidRDefault="00BB19E6" w:rsidP="00DA6FFE">
            <w:pPr>
              <w:rPr>
                <w:i/>
                <w:u w:val="single"/>
              </w:rPr>
            </w:pPr>
            <w:r w:rsidRPr="00DA6FFE">
              <w:rPr>
                <w:i/>
                <w:u w:val="single"/>
              </w:rPr>
              <w:t>System</w:t>
            </w:r>
          </w:p>
          <w:p w:rsidR="00BB19E6" w:rsidRDefault="00BB19E6" w:rsidP="00BB19E6">
            <w:pPr>
              <w:pStyle w:val="ListParagraph"/>
              <w:numPr>
                <w:ilvl w:val="0"/>
                <w:numId w:val="7"/>
              </w:numPr>
            </w:pPr>
            <w:r>
              <w:t>Internal oscillator support - 31 kHz to 8 MHz, up to 32 MHz with 4X PLL</w:t>
            </w:r>
          </w:p>
          <w:p w:rsidR="00BB19E6" w:rsidRDefault="00BB19E6" w:rsidP="00BB19E6">
            <w:pPr>
              <w:pStyle w:val="ListParagraph"/>
              <w:numPr>
                <w:ilvl w:val="0"/>
                <w:numId w:val="7"/>
              </w:numPr>
            </w:pPr>
            <w:r>
              <w:t>On-chip LDO Voltage Regulator</w:t>
            </w:r>
          </w:p>
          <w:p w:rsidR="00BB19E6" w:rsidRDefault="00BB19E6" w:rsidP="00BB19E6">
            <w:pPr>
              <w:pStyle w:val="ListParagraph"/>
              <w:numPr>
                <w:ilvl w:val="0"/>
                <w:numId w:val="7"/>
              </w:numPr>
            </w:pPr>
            <w:r>
              <w:t>JTAG Boundary Scan and Flash Memory Program Support</w:t>
            </w:r>
          </w:p>
          <w:p w:rsidR="00BB19E6" w:rsidRDefault="00BB19E6" w:rsidP="00BB19E6">
            <w:pPr>
              <w:pStyle w:val="ListParagraph"/>
              <w:numPr>
                <w:ilvl w:val="0"/>
                <w:numId w:val="7"/>
              </w:numPr>
            </w:pPr>
            <w:r>
              <w:t>Fail-Safe Clock Monitor – allows safe shutdown if clock fails</w:t>
            </w:r>
          </w:p>
          <w:p w:rsidR="00BB19E6" w:rsidRDefault="00BB19E6" w:rsidP="00BB19E6">
            <w:pPr>
              <w:pStyle w:val="ListParagraph"/>
              <w:numPr>
                <w:ilvl w:val="0"/>
                <w:numId w:val="7"/>
              </w:numPr>
            </w:pPr>
            <w:r>
              <w:t>Watchdog Timer with separate RC oscillator</w:t>
            </w:r>
          </w:p>
          <w:p w:rsidR="00BB19E6" w:rsidRPr="00DA6FFE" w:rsidRDefault="00DA6FFE" w:rsidP="00DA6FFE">
            <w:pPr>
              <w:rPr>
                <w:i/>
                <w:u w:val="single"/>
              </w:rPr>
            </w:pPr>
            <w:r w:rsidRPr="00DA6FFE">
              <w:rPr>
                <w:i/>
                <w:u w:val="single"/>
              </w:rPr>
              <w:t>Ex</w:t>
            </w:r>
            <w:r w:rsidR="00BB19E6" w:rsidRPr="00DA6FFE">
              <w:rPr>
                <w:i/>
                <w:u w:val="single"/>
              </w:rPr>
              <w:t>treme Low Power Managed Modes</w:t>
            </w:r>
          </w:p>
          <w:p w:rsidR="00BB19E6" w:rsidRDefault="00BB19E6" w:rsidP="00BB19E6">
            <w:pPr>
              <w:pStyle w:val="ListParagraph"/>
              <w:numPr>
                <w:ilvl w:val="0"/>
                <w:numId w:val="7"/>
              </w:numPr>
            </w:pPr>
            <w:r>
              <w:t>Run, Idle and Sleep modes</w:t>
            </w:r>
          </w:p>
          <w:p w:rsidR="00BB19E6" w:rsidRDefault="00BB19E6" w:rsidP="00BB19E6">
            <w:pPr>
              <w:pStyle w:val="ListParagraph"/>
              <w:numPr>
                <w:ilvl w:val="0"/>
                <w:numId w:val="7"/>
              </w:numPr>
            </w:pPr>
            <w:r>
              <w:t>Deep sleep mode for lowest current consumption</w:t>
            </w:r>
          </w:p>
          <w:p w:rsidR="00BB19E6" w:rsidRDefault="00BB19E6" w:rsidP="00BB19E6">
            <w:pPr>
              <w:pStyle w:val="ListParagraph"/>
              <w:numPr>
                <w:ilvl w:val="0"/>
                <w:numId w:val="7"/>
              </w:numPr>
            </w:pPr>
            <w:r>
              <w:t>Multiple, Switchable Clock Modes for Optimum Performance and Power Management</w:t>
            </w:r>
          </w:p>
          <w:p w:rsidR="00BB19E6" w:rsidRPr="00DA6FFE" w:rsidRDefault="00BB19E6" w:rsidP="00DA6FFE">
            <w:pPr>
              <w:rPr>
                <w:i/>
                <w:u w:val="single"/>
              </w:rPr>
            </w:pPr>
            <w:r w:rsidRPr="00DA6FFE">
              <w:rPr>
                <w:i/>
                <w:u w:val="single"/>
              </w:rPr>
              <w:t>Analog Features</w:t>
            </w:r>
          </w:p>
          <w:p w:rsidR="00BB19E6" w:rsidRDefault="00BB19E6" w:rsidP="00BB19E6">
            <w:pPr>
              <w:pStyle w:val="ListParagraph"/>
              <w:numPr>
                <w:ilvl w:val="0"/>
                <w:numId w:val="7"/>
              </w:numPr>
            </w:pPr>
            <w:r>
              <w:t>10-bit ADC, 13 channels, 500k samples per second</w:t>
            </w:r>
          </w:p>
          <w:p w:rsidR="00BB19E6" w:rsidRDefault="00BB19E6" w:rsidP="00BB19E6">
            <w:pPr>
              <w:pStyle w:val="ListParagraph"/>
              <w:numPr>
                <w:ilvl w:val="0"/>
                <w:numId w:val="7"/>
              </w:numPr>
            </w:pPr>
            <w:r>
              <w:t>3 Analog comparators</w:t>
            </w:r>
          </w:p>
        </w:tc>
        <w:tc>
          <w:tcPr>
            <w:tcW w:w="3117" w:type="dxa"/>
          </w:tcPr>
          <w:p w:rsidR="00DA6FFE" w:rsidRPr="00DA6FFE" w:rsidRDefault="00B0439A" w:rsidP="00DA6FFE">
            <w:pPr>
              <w:rPr>
                <w:i/>
                <w:u w:val="single"/>
              </w:rPr>
            </w:pPr>
            <w:sdt>
              <w:sdtPr>
                <w:rPr>
                  <w:i/>
                  <w:u w:val="single"/>
                </w:rPr>
                <w:id w:val="-819108320"/>
                <w:citation/>
              </w:sdtPr>
              <w:sdtContent>
                <w:r w:rsidR="00DA6FFE">
                  <w:rPr>
                    <w:i/>
                    <w:u w:val="single"/>
                  </w:rPr>
                  <w:fldChar w:fldCharType="begin"/>
                </w:r>
                <w:r w:rsidR="00DA6FFE">
                  <w:rPr>
                    <w:i/>
                    <w:u w:val="single"/>
                    <w:lang w:val="en-GB"/>
                  </w:rPr>
                  <w:instrText xml:space="preserve"> CITATION Mic231 \l 2057 </w:instrText>
                </w:r>
                <w:r w:rsidR="00DA6FFE">
                  <w:rPr>
                    <w:i/>
                    <w:u w:val="single"/>
                  </w:rPr>
                  <w:fldChar w:fldCharType="separate"/>
                </w:r>
                <w:r w:rsidR="00EB2207" w:rsidRPr="00EB2207">
                  <w:rPr>
                    <w:noProof/>
                    <w:lang w:val="en-GB"/>
                  </w:rPr>
                  <w:t>[6]</w:t>
                </w:r>
                <w:r w:rsidR="00DA6FFE">
                  <w:rPr>
                    <w:i/>
                    <w:u w:val="single"/>
                  </w:rPr>
                  <w:fldChar w:fldCharType="end"/>
                </w:r>
              </w:sdtContent>
            </w:sdt>
            <w:r w:rsidR="00DA6FFE" w:rsidRPr="00DA6FFE">
              <w:rPr>
                <w:i/>
                <w:u w:val="single"/>
              </w:rPr>
              <w:t>Full Speed USB 2.0</w:t>
            </w:r>
          </w:p>
          <w:p w:rsidR="00DA6FFE" w:rsidRDefault="00DA6FFE" w:rsidP="00DA6FFE">
            <w:pPr>
              <w:pStyle w:val="ListParagraph"/>
              <w:numPr>
                <w:ilvl w:val="0"/>
                <w:numId w:val="7"/>
              </w:numPr>
            </w:pPr>
            <w:r>
              <w:t>Full Speed USB 2.0 – Host, Device and OTG</w:t>
            </w:r>
          </w:p>
          <w:p w:rsidR="00DA6FFE" w:rsidRDefault="00DA6FFE" w:rsidP="00DA6FFE">
            <w:pPr>
              <w:pStyle w:val="ListParagraph"/>
              <w:numPr>
                <w:ilvl w:val="0"/>
                <w:numId w:val="7"/>
              </w:numPr>
            </w:pPr>
            <w:r>
              <w:t>DMA Interface for Data RAM Access</w:t>
            </w:r>
          </w:p>
          <w:p w:rsidR="00DA6FFE" w:rsidRPr="00DA6FFE" w:rsidRDefault="00DA6FFE" w:rsidP="00DA6FFE">
            <w:pPr>
              <w:rPr>
                <w:i/>
                <w:u w:val="single"/>
              </w:rPr>
            </w:pPr>
            <w:r w:rsidRPr="00DA6FFE">
              <w:rPr>
                <w:i/>
                <w:u w:val="single"/>
              </w:rPr>
              <w:t>Core and Operating Conditions</w:t>
            </w:r>
          </w:p>
          <w:p w:rsidR="00DA6FFE" w:rsidRDefault="00DA6FFE" w:rsidP="00DA6FFE">
            <w:pPr>
              <w:pStyle w:val="ListParagraph"/>
              <w:numPr>
                <w:ilvl w:val="0"/>
                <w:numId w:val="7"/>
              </w:numPr>
            </w:pPr>
            <w:r>
              <w:t>2.0V to 3.6V, -40°C to 125°C, up to 16 MIPS operation</w:t>
            </w:r>
          </w:p>
          <w:p w:rsidR="00DA6FFE" w:rsidRDefault="00DA6FFE" w:rsidP="00DA6FFE">
            <w:pPr>
              <w:pStyle w:val="ListParagraph"/>
              <w:numPr>
                <w:ilvl w:val="0"/>
                <w:numId w:val="7"/>
              </w:numPr>
            </w:pPr>
            <w:r>
              <w:t>Single-cycle instruction execution</w:t>
            </w:r>
          </w:p>
          <w:p w:rsidR="00DA6FFE" w:rsidRDefault="00DA6FFE" w:rsidP="00DA6FFE">
            <w:pPr>
              <w:pStyle w:val="ListParagraph"/>
              <w:numPr>
                <w:ilvl w:val="0"/>
                <w:numId w:val="7"/>
              </w:numPr>
            </w:pPr>
            <w:r>
              <w:t>16 x 16 Hardware Multiply, and 32-bit x 16-bit Hardware Divider</w:t>
            </w:r>
          </w:p>
          <w:p w:rsidR="00DA6FFE" w:rsidRDefault="00DA6FFE" w:rsidP="00DA6FFE">
            <w:pPr>
              <w:pStyle w:val="ListParagraph"/>
              <w:numPr>
                <w:ilvl w:val="0"/>
                <w:numId w:val="7"/>
              </w:numPr>
            </w:pPr>
            <w:r>
              <w:t>C compiler optimized instruction set system</w:t>
            </w:r>
          </w:p>
          <w:p w:rsidR="00DA6FFE" w:rsidRDefault="00DA6FFE" w:rsidP="00DA6FFE">
            <w:pPr>
              <w:pStyle w:val="ListParagraph"/>
              <w:numPr>
                <w:ilvl w:val="0"/>
                <w:numId w:val="7"/>
              </w:numPr>
            </w:pPr>
            <w:r>
              <w:t>AEC Q100 Grade 1 qualification</w:t>
            </w:r>
          </w:p>
          <w:p w:rsidR="00DA6FFE" w:rsidRPr="00DA6FFE" w:rsidRDefault="00DA6FFE" w:rsidP="00DA6FFE">
            <w:pPr>
              <w:rPr>
                <w:i/>
                <w:u w:val="single"/>
              </w:rPr>
            </w:pPr>
            <w:r w:rsidRPr="00DA6FFE">
              <w:rPr>
                <w:i/>
                <w:u w:val="single"/>
              </w:rPr>
              <w:t>Extreme Low Power</w:t>
            </w:r>
          </w:p>
          <w:p w:rsidR="00DA6FFE" w:rsidRDefault="00DA6FFE" w:rsidP="00DA6FFE">
            <w:pPr>
              <w:pStyle w:val="ListParagraph"/>
              <w:numPr>
                <w:ilvl w:val="0"/>
                <w:numId w:val="7"/>
              </w:numPr>
            </w:pPr>
            <w:r>
              <w:t>Ultra-low-power operation with sleep current down to nA with full RAM retention</w:t>
            </w:r>
          </w:p>
          <w:p w:rsidR="00DA6FFE" w:rsidRDefault="00DA6FFE" w:rsidP="00DA6FFE">
            <w:pPr>
              <w:pStyle w:val="ListParagraph"/>
              <w:numPr>
                <w:ilvl w:val="0"/>
                <w:numId w:val="7"/>
              </w:numPr>
            </w:pPr>
            <w:r>
              <w:t>A range of power-saving modes to reduce current consumption, while balancing performance: PMD bits, DOZE, Idle, Sleep and Retention Sleep modes</w:t>
            </w:r>
          </w:p>
          <w:p w:rsidR="00BB19E6" w:rsidRDefault="00DA6FFE" w:rsidP="00DA6FFE">
            <w:pPr>
              <w:pStyle w:val="ListParagraph"/>
              <w:numPr>
                <w:ilvl w:val="0"/>
                <w:numId w:val="7"/>
              </w:numPr>
            </w:pPr>
            <w:r>
              <w:t>A range of Core Independent Peripherals (CIPs) that operate in power saving modes, while off-loading the Central Processing Unit (CPU)</w:t>
            </w:r>
          </w:p>
        </w:tc>
      </w:tr>
    </w:tbl>
    <w:p w:rsidR="005D177A" w:rsidRDefault="005D177A" w:rsidP="00734A40">
      <w:pPr>
        <w:pStyle w:val="Heading4"/>
      </w:pPr>
      <w:bookmarkStart w:id="8" w:name="_Toc151570176"/>
      <w:r>
        <w:lastRenderedPageBreak/>
        <w:t>PIC18F45K5</w:t>
      </w:r>
      <w:r w:rsidR="002C7D87">
        <w:t>0</w:t>
      </w:r>
      <w:bookmarkEnd w:id="8"/>
    </w:p>
    <w:p w:rsidR="005D177A" w:rsidRPr="005D177A" w:rsidRDefault="002C7D87" w:rsidP="005D177A">
      <w:r>
        <w:t xml:space="preserve">The PIC selected was the PIC18F45K50 due to the number of pins and the pin layout. There is sufficient inputs and outputs to achieve what’s require for the vehicle data logger. The power consumption is also ideal for this application. </w:t>
      </w:r>
    </w:p>
    <w:p w:rsidR="007562C0" w:rsidRDefault="00734A40" w:rsidP="00734A40">
      <w:pPr>
        <w:pStyle w:val="Heading3"/>
      </w:pPr>
      <w:bookmarkStart w:id="9" w:name="_Toc151570177"/>
      <w:r>
        <w:t xml:space="preserve">3.2.2 </w:t>
      </w:r>
      <w:r w:rsidR="007562C0">
        <w:t>Sensor Selection</w:t>
      </w:r>
      <w:bookmarkEnd w:id="9"/>
      <w:r w:rsidR="007562C0">
        <w:t xml:space="preserve"> </w:t>
      </w:r>
    </w:p>
    <w:p w:rsidR="005E2664" w:rsidRDefault="005E2664" w:rsidP="00734A40">
      <w:pPr>
        <w:pStyle w:val="Heading4"/>
      </w:pPr>
      <w:bookmarkStart w:id="10" w:name="_Toc151570178"/>
      <w:r>
        <w:t>Pitch, Roll and Yaw</w:t>
      </w:r>
      <w:bookmarkEnd w:id="10"/>
    </w:p>
    <w:tbl>
      <w:tblPr>
        <w:tblStyle w:val="TableGrid"/>
        <w:tblW w:w="0" w:type="auto"/>
        <w:tblLook w:val="04A0" w:firstRow="1" w:lastRow="0" w:firstColumn="1" w:lastColumn="0" w:noHBand="0" w:noVBand="1"/>
      </w:tblPr>
      <w:tblGrid>
        <w:gridCol w:w="2394"/>
        <w:gridCol w:w="2698"/>
        <w:gridCol w:w="4258"/>
      </w:tblGrid>
      <w:tr w:rsidR="00644AB0" w:rsidTr="005E2664">
        <w:tc>
          <w:tcPr>
            <w:tcW w:w="3116" w:type="dxa"/>
          </w:tcPr>
          <w:p w:rsidR="005E2664" w:rsidRDefault="005E2664" w:rsidP="005E2664">
            <w:pPr>
              <w:jc w:val="center"/>
            </w:pPr>
            <w:r>
              <w:rPr>
                <w:noProof/>
              </w:rPr>
              <w:drawing>
                <wp:inline distT="0" distB="0" distL="0" distR="0" wp14:anchorId="004EB1E0" wp14:editId="3DB57370">
                  <wp:extent cx="1501140" cy="1538435"/>
                  <wp:effectExtent l="0" t="0" r="3810" b="508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1522425" cy="1560249"/>
                          </a:xfrm>
                          <a:prstGeom prst="rect">
                            <a:avLst/>
                          </a:prstGeom>
                        </pic:spPr>
                      </pic:pic>
                    </a:graphicData>
                  </a:graphic>
                </wp:inline>
              </w:drawing>
            </w:r>
          </w:p>
        </w:tc>
        <w:tc>
          <w:tcPr>
            <w:tcW w:w="3117" w:type="dxa"/>
          </w:tcPr>
          <w:p w:rsidR="005E2664" w:rsidRDefault="005E2664" w:rsidP="005E2664">
            <w:pPr>
              <w:jc w:val="center"/>
            </w:pPr>
            <w:r>
              <w:rPr>
                <w:noProof/>
              </w:rPr>
              <w:drawing>
                <wp:inline distT="0" distB="0" distL="0" distR="0" wp14:anchorId="201FA36C" wp14:editId="7281CDE1">
                  <wp:extent cx="1706880" cy="1432324"/>
                  <wp:effectExtent l="0" t="0" r="762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1730953" cy="1452525"/>
                          </a:xfrm>
                          <a:prstGeom prst="rect">
                            <a:avLst/>
                          </a:prstGeom>
                        </pic:spPr>
                      </pic:pic>
                    </a:graphicData>
                  </a:graphic>
                </wp:inline>
              </w:drawing>
            </w:r>
          </w:p>
        </w:tc>
        <w:tc>
          <w:tcPr>
            <w:tcW w:w="3117" w:type="dxa"/>
          </w:tcPr>
          <w:p w:rsidR="005E2664" w:rsidRDefault="00644AB0" w:rsidP="00644AB0">
            <w:pPr>
              <w:jc w:val="center"/>
            </w:pPr>
            <w:r>
              <w:rPr>
                <w:noProof/>
              </w:rPr>
              <w:drawing>
                <wp:inline distT="0" distB="0" distL="0" distR="0" wp14:anchorId="3AF3702F" wp14:editId="262F6489">
                  <wp:extent cx="1676400" cy="2110346"/>
                  <wp:effectExtent l="0" t="0" r="0" b="444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1692883" cy="2131095"/>
                          </a:xfrm>
                          <a:prstGeom prst="rect">
                            <a:avLst/>
                          </a:prstGeom>
                        </pic:spPr>
                      </pic:pic>
                    </a:graphicData>
                  </a:graphic>
                </wp:inline>
              </w:drawing>
            </w:r>
          </w:p>
        </w:tc>
      </w:tr>
      <w:tr w:rsidR="00644AB0" w:rsidTr="005E2664">
        <w:tc>
          <w:tcPr>
            <w:tcW w:w="3116" w:type="dxa"/>
          </w:tcPr>
          <w:p w:rsidR="005E2664" w:rsidRDefault="00B0439A" w:rsidP="005E2664">
            <w:sdt>
              <w:sdtPr>
                <w:id w:val="-1615433310"/>
                <w:citation/>
              </w:sdtPr>
              <w:sdtContent>
                <w:r w:rsidR="00644AB0">
                  <w:fldChar w:fldCharType="begin"/>
                </w:r>
                <w:r w:rsidR="00644AB0">
                  <w:rPr>
                    <w:lang w:val="en-GB"/>
                  </w:rPr>
                  <w:instrText xml:space="preserve"> CITATION 2DD23 \l 2057 </w:instrText>
                </w:r>
                <w:r w:rsidR="00644AB0">
                  <w:fldChar w:fldCharType="separate"/>
                </w:r>
                <w:r w:rsidR="00EB2207" w:rsidRPr="00EB2207">
                  <w:rPr>
                    <w:noProof/>
                    <w:lang w:val="en-GB"/>
                  </w:rPr>
                  <w:t>[7]</w:t>
                </w:r>
                <w:r w:rsidR="00644AB0">
                  <w:fldChar w:fldCharType="end"/>
                </w:r>
              </w:sdtContent>
            </w:sdt>
            <w:r w:rsidR="005E2664">
              <w:t>Yaw rate sensor 200 or 500°/s (gyro)</w:t>
            </w:r>
          </w:p>
          <w:p w:rsidR="005E2664" w:rsidRDefault="005E2664" w:rsidP="005E2664">
            <w:r>
              <w:t>To measure pitch-, roll- and yaw-speed of vehicle</w:t>
            </w:r>
          </w:p>
          <w:p w:rsidR="005E2664" w:rsidRDefault="005E2664" w:rsidP="005E2664">
            <w:r>
              <w:t>To measure banking angle speed of a bike</w:t>
            </w:r>
          </w:p>
          <w:p w:rsidR="005E2664" w:rsidRDefault="005E2664" w:rsidP="005E2664">
            <w:r>
              <w:t xml:space="preserve">To calculate the inclination of the bike (the required function is included in the software). </w:t>
            </w:r>
          </w:p>
          <w:p w:rsidR="005E2664" w:rsidRPr="00644AB0" w:rsidRDefault="005E2664" w:rsidP="00644AB0">
            <w:pPr>
              <w:pStyle w:val="ListParagraph"/>
              <w:numPr>
                <w:ilvl w:val="0"/>
                <w:numId w:val="1"/>
              </w:numPr>
              <w:rPr>
                <w:lang w:val="fr-FR"/>
              </w:rPr>
            </w:pPr>
            <w:r>
              <w:t xml:space="preserve">Power supply.................... </w:t>
            </w:r>
            <w:r w:rsidRPr="00644AB0">
              <w:rPr>
                <w:lang w:val="fr-FR"/>
              </w:rPr>
              <w:t xml:space="preserve">4.75 - 5.25 V DC </w:t>
            </w:r>
          </w:p>
          <w:p w:rsidR="005E2664" w:rsidRDefault="005E2664" w:rsidP="00644AB0">
            <w:pPr>
              <w:pStyle w:val="ListParagraph"/>
              <w:numPr>
                <w:ilvl w:val="0"/>
                <w:numId w:val="1"/>
              </w:numPr>
            </w:pPr>
            <w:r>
              <w:t xml:space="preserve">Operating current.............. max. 50 mA </w:t>
            </w:r>
          </w:p>
          <w:p w:rsidR="005E2664" w:rsidRDefault="005E2664" w:rsidP="00644AB0">
            <w:pPr>
              <w:pStyle w:val="ListParagraph"/>
              <w:numPr>
                <w:ilvl w:val="0"/>
                <w:numId w:val="1"/>
              </w:numPr>
            </w:pPr>
            <w:r>
              <w:t xml:space="preserve">SA-GY200V4-000............. -200°/s@0.5V 200°/s@4.5V  </w:t>
            </w:r>
          </w:p>
        </w:tc>
        <w:tc>
          <w:tcPr>
            <w:tcW w:w="3117" w:type="dxa"/>
          </w:tcPr>
          <w:p w:rsidR="005E2664" w:rsidRDefault="005E2664" w:rsidP="005E2664">
            <w:r>
              <w:t xml:space="preserve">• </w:t>
            </w:r>
            <w:sdt>
              <w:sdtPr>
                <w:id w:val="1302959335"/>
                <w:citation/>
              </w:sdtPr>
              <w:sdtContent>
                <w:r w:rsidR="00644AB0">
                  <w:fldChar w:fldCharType="begin"/>
                </w:r>
                <w:r w:rsidR="00644AB0">
                  <w:rPr>
                    <w:lang w:val="en-GB"/>
                  </w:rPr>
                  <w:instrText xml:space="preserve"> CITATION RSC23 \l 2057 </w:instrText>
                </w:r>
                <w:r w:rsidR="00644AB0">
                  <w:fldChar w:fldCharType="separate"/>
                </w:r>
                <w:r w:rsidR="00EB2207" w:rsidRPr="00EB2207">
                  <w:rPr>
                    <w:noProof/>
                    <w:lang w:val="en-GB"/>
                  </w:rPr>
                  <w:t>[8]</w:t>
                </w:r>
                <w:r w:rsidR="00644AB0">
                  <w:fldChar w:fldCharType="end"/>
                </w:r>
              </w:sdtContent>
            </w:sdt>
            <w:r>
              <w:t>All-in-one sensor node, which fits into the palm of your hand (40x63 mm) for any</w:t>
            </w:r>
          </w:p>
          <w:p w:rsidR="005E2664" w:rsidRDefault="005E2664" w:rsidP="005E2664">
            <w:r>
              <w:t>IoT applications</w:t>
            </w:r>
          </w:p>
          <w:p w:rsidR="005E2664" w:rsidRDefault="005E2664" w:rsidP="005E2664">
            <w:r>
              <w:t>• Ready-to-go development kit</w:t>
            </w:r>
          </w:p>
          <w:p w:rsidR="005E2664" w:rsidRDefault="005E2664" w:rsidP="005E2664">
            <w:r>
              <w:t>• Ultra-low-power with FPU Arm-Cortex-M33 with TrustZone® microcontroller</w:t>
            </w:r>
          </w:p>
          <w:p w:rsidR="005E2664" w:rsidRDefault="005E2664" w:rsidP="005E2664">
            <w:r>
              <w:t>(STM32U585AI)</w:t>
            </w:r>
          </w:p>
          <w:p w:rsidR="005E2664" w:rsidRDefault="005E2664" w:rsidP="005E2664">
            <w:r>
              <w:t>• microSD™ card slot for standalone data logging applications</w:t>
            </w:r>
          </w:p>
          <w:p w:rsidR="005E2664" w:rsidRDefault="005E2664" w:rsidP="005E2664">
            <w:r>
              <w:t>• On-board Bluetooth® Low Energy 5.2 (BlueNRG-LP) and NFC tag</w:t>
            </w:r>
          </w:p>
          <w:p w:rsidR="005E2664" w:rsidRDefault="005E2664" w:rsidP="005E2664">
            <w:r>
              <w:t>(ST25DV04K)</w:t>
            </w:r>
          </w:p>
        </w:tc>
        <w:tc>
          <w:tcPr>
            <w:tcW w:w="3117" w:type="dxa"/>
          </w:tcPr>
          <w:p w:rsidR="00644AB0" w:rsidRDefault="00B0439A" w:rsidP="00644AB0">
            <w:pPr>
              <w:pStyle w:val="ListParagraph"/>
              <w:numPr>
                <w:ilvl w:val="0"/>
                <w:numId w:val="2"/>
              </w:numPr>
            </w:pPr>
            <w:sdt>
              <w:sdtPr>
                <w:id w:val="528302562"/>
                <w:citation/>
              </w:sdtPr>
              <w:sdtContent>
                <w:r w:rsidR="00644AB0">
                  <w:fldChar w:fldCharType="begin"/>
                </w:r>
                <w:r w:rsidR="00644AB0">
                  <w:rPr>
                    <w:lang w:val="en-GB"/>
                  </w:rPr>
                  <w:instrText xml:space="preserve"> CITATION RSC231 \l 2057 </w:instrText>
                </w:r>
                <w:r w:rsidR="00644AB0">
                  <w:fldChar w:fldCharType="separate"/>
                </w:r>
                <w:r w:rsidR="00EB2207" w:rsidRPr="00EB2207">
                  <w:rPr>
                    <w:noProof/>
                    <w:lang w:val="en-GB"/>
                  </w:rPr>
                  <w:t>[9]</w:t>
                </w:r>
                <w:r w:rsidR="00644AB0">
                  <w:fldChar w:fldCharType="end"/>
                </w:r>
              </w:sdtContent>
            </w:sdt>
            <w:r w:rsidR="00644AB0">
              <w:t>Voltage 3.3V to 5V</w:t>
            </w:r>
          </w:p>
          <w:p w:rsidR="00644AB0" w:rsidRDefault="00644AB0" w:rsidP="00644AB0">
            <w:pPr>
              <w:pStyle w:val="ListParagraph"/>
              <w:numPr>
                <w:ilvl w:val="0"/>
                <w:numId w:val="2"/>
              </w:numPr>
            </w:pPr>
            <w:r>
              <w:t>Current is &lt;40mA</w:t>
            </w:r>
          </w:p>
          <w:p w:rsidR="00644AB0" w:rsidRDefault="00644AB0" w:rsidP="00644AB0">
            <w:pPr>
              <w:pStyle w:val="ListParagraph"/>
              <w:numPr>
                <w:ilvl w:val="0"/>
                <w:numId w:val="2"/>
              </w:numPr>
            </w:pPr>
            <w:r>
              <w:t>Size 51.33610mm</w:t>
            </w:r>
          </w:p>
          <w:p w:rsidR="005E2664" w:rsidRDefault="00644AB0" w:rsidP="00644AB0">
            <w:pPr>
              <w:pStyle w:val="ListParagraph"/>
              <w:numPr>
                <w:ilvl w:val="0"/>
                <w:numId w:val="2"/>
              </w:numPr>
            </w:pPr>
            <w:r>
              <w:t>Measuring dimension acceleration 3D, angular velocity 3D, attitude angle 3D</w:t>
            </w:r>
          </w:p>
          <w:p w:rsidR="00644AB0" w:rsidRDefault="00644AB0" w:rsidP="00644AB0">
            <w:pPr>
              <w:pStyle w:val="ListParagraph"/>
              <w:numPr>
                <w:ilvl w:val="0"/>
                <w:numId w:val="2"/>
              </w:numPr>
            </w:pPr>
            <w:r>
              <w:t xml:space="preserve">Hardware DFRduino UNO R3 (https://www.dfrobot.com/product-838.html) (or similar) x </w:t>
            </w:r>
          </w:p>
          <w:p w:rsidR="00644AB0" w:rsidRDefault="00644AB0" w:rsidP="00644AB0">
            <w:pPr>
              <w:pStyle w:val="ListParagraph"/>
              <w:numPr>
                <w:ilvl w:val="0"/>
                <w:numId w:val="2"/>
              </w:numPr>
            </w:pPr>
            <w:r>
              <w:t xml:space="preserve">1 Serial 6-Axis Accelerometer x1 </w:t>
            </w:r>
          </w:p>
          <w:p w:rsidR="00644AB0" w:rsidRDefault="00644AB0" w:rsidP="00644AB0">
            <w:pPr>
              <w:pStyle w:val="ListParagraph"/>
              <w:numPr>
                <w:ilvl w:val="0"/>
                <w:numId w:val="2"/>
              </w:numPr>
            </w:pPr>
            <w:r>
              <w:t>Software Arduino IDE (https://www.arduino.cc/en/Main/Software)</w:t>
            </w:r>
          </w:p>
        </w:tc>
      </w:tr>
    </w:tbl>
    <w:p w:rsidR="005E2664" w:rsidRPr="005E2664" w:rsidRDefault="00B0439A" w:rsidP="005E2664">
      <w:r>
        <w:t xml:space="preserve">The sensor selected to measure Roll, Pitch and Yaw was the </w:t>
      </w:r>
      <w:sdt>
        <w:sdtPr>
          <w:id w:val="-815954678"/>
          <w:citation/>
        </w:sdtPr>
        <w:sdtContent>
          <w:r>
            <w:fldChar w:fldCharType="begin"/>
          </w:r>
          <w:r>
            <w:rPr>
              <w:lang w:val="en-GB"/>
            </w:rPr>
            <w:instrText xml:space="preserve"> CITATION 2DD23 \l 2057 </w:instrText>
          </w:r>
          <w:r>
            <w:fldChar w:fldCharType="separate"/>
          </w:r>
          <w:r w:rsidRPr="00B0439A">
            <w:rPr>
              <w:noProof/>
              <w:lang w:val="en-GB"/>
            </w:rPr>
            <w:t>[7]</w:t>
          </w:r>
          <w:r>
            <w:fldChar w:fldCharType="end"/>
          </w:r>
        </w:sdtContent>
      </w:sdt>
      <w:r>
        <w:t xml:space="preserve">2D-Datarecording yaw rate sensor. This sensor was selected as it’s designed for automation applications. The power supply is suited to this concept, and is easily mountable onto the vehicle under test. </w:t>
      </w:r>
    </w:p>
    <w:p w:rsidR="00644AB0" w:rsidRDefault="00644AB0" w:rsidP="00734A40">
      <w:pPr>
        <w:pStyle w:val="Heading4"/>
      </w:pPr>
      <w:bookmarkStart w:id="11" w:name="_Toc151570179"/>
      <w:r>
        <w:lastRenderedPageBreak/>
        <w:t>Suspension Travel</w:t>
      </w:r>
      <w:bookmarkEnd w:id="11"/>
      <w:r>
        <w:t xml:space="preserve"> </w:t>
      </w:r>
    </w:p>
    <w:tbl>
      <w:tblPr>
        <w:tblStyle w:val="TableGrid"/>
        <w:tblW w:w="0" w:type="auto"/>
        <w:tblInd w:w="-226" w:type="dxa"/>
        <w:tblLook w:val="04A0" w:firstRow="1" w:lastRow="0" w:firstColumn="1" w:lastColumn="0" w:noHBand="0" w:noVBand="1"/>
      </w:tblPr>
      <w:tblGrid>
        <w:gridCol w:w="2964"/>
        <w:gridCol w:w="2976"/>
        <w:gridCol w:w="3636"/>
      </w:tblGrid>
      <w:tr w:rsidR="00F45210" w:rsidTr="00F45210">
        <w:tc>
          <w:tcPr>
            <w:tcW w:w="3646" w:type="dxa"/>
          </w:tcPr>
          <w:p w:rsidR="00F45210" w:rsidRDefault="00F45210" w:rsidP="00F45210">
            <w:pPr>
              <w:jc w:val="center"/>
            </w:pPr>
            <w:r>
              <w:rPr>
                <w:noProof/>
              </w:rPr>
              <w:drawing>
                <wp:inline distT="0" distB="0" distL="0" distR="0" wp14:anchorId="39A62875" wp14:editId="3F061FA2">
                  <wp:extent cx="1564473" cy="141732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1625709" cy="1472796"/>
                          </a:xfrm>
                          <a:prstGeom prst="rect">
                            <a:avLst/>
                          </a:prstGeom>
                        </pic:spPr>
                      </pic:pic>
                    </a:graphicData>
                  </a:graphic>
                </wp:inline>
              </w:drawing>
            </w:r>
          </w:p>
        </w:tc>
        <w:tc>
          <w:tcPr>
            <w:tcW w:w="2852" w:type="dxa"/>
          </w:tcPr>
          <w:p w:rsidR="00F45210" w:rsidRDefault="00F45210" w:rsidP="00644AB0">
            <w:r>
              <w:rPr>
                <w:noProof/>
              </w:rPr>
              <w:drawing>
                <wp:inline distT="0" distB="0" distL="0" distR="0" wp14:anchorId="7666B831" wp14:editId="61BD9260">
                  <wp:extent cx="1752785" cy="14478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1775611" cy="1466655"/>
                          </a:xfrm>
                          <a:prstGeom prst="rect">
                            <a:avLst/>
                          </a:prstGeom>
                        </pic:spPr>
                      </pic:pic>
                    </a:graphicData>
                  </a:graphic>
                </wp:inline>
              </w:drawing>
            </w:r>
          </w:p>
        </w:tc>
        <w:tc>
          <w:tcPr>
            <w:tcW w:w="2852" w:type="dxa"/>
          </w:tcPr>
          <w:p w:rsidR="00F45210" w:rsidRDefault="00870535" w:rsidP="00644AB0">
            <w:r>
              <w:rPr>
                <w:noProof/>
              </w:rPr>
              <w:drawing>
                <wp:inline distT="0" distB="0" distL="0" distR="0" wp14:anchorId="37C20554" wp14:editId="47AF6279">
                  <wp:extent cx="2162175" cy="1571625"/>
                  <wp:effectExtent l="0" t="0" r="9525"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2162175" cy="1571625"/>
                          </a:xfrm>
                          <a:prstGeom prst="rect">
                            <a:avLst/>
                          </a:prstGeom>
                        </pic:spPr>
                      </pic:pic>
                    </a:graphicData>
                  </a:graphic>
                </wp:inline>
              </w:drawing>
            </w:r>
          </w:p>
        </w:tc>
      </w:tr>
      <w:tr w:rsidR="00F45210" w:rsidTr="00F45210">
        <w:tc>
          <w:tcPr>
            <w:tcW w:w="3646" w:type="dxa"/>
          </w:tcPr>
          <w:p w:rsidR="00F45210" w:rsidRDefault="00B0439A" w:rsidP="00F45210">
            <w:pPr>
              <w:pStyle w:val="ListParagraph"/>
              <w:numPr>
                <w:ilvl w:val="0"/>
                <w:numId w:val="3"/>
              </w:numPr>
            </w:pPr>
            <w:sdt>
              <w:sdtPr>
                <w:id w:val="876358850"/>
                <w:citation/>
              </w:sdtPr>
              <w:sdtContent>
                <w:r w:rsidR="00F45210">
                  <w:fldChar w:fldCharType="begin"/>
                </w:r>
                <w:r w:rsidR="00F45210">
                  <w:rPr>
                    <w:lang w:val="en-GB"/>
                  </w:rPr>
                  <w:instrText xml:space="preserve"> CITATION The23 \l 2057 </w:instrText>
                </w:r>
                <w:r w:rsidR="00F45210">
                  <w:fldChar w:fldCharType="separate"/>
                </w:r>
                <w:r w:rsidR="00EB2207" w:rsidRPr="00EB2207">
                  <w:rPr>
                    <w:noProof/>
                    <w:lang w:val="en-GB"/>
                  </w:rPr>
                  <w:t>[10]</w:t>
                </w:r>
                <w:r w:rsidR="00F45210">
                  <w:fldChar w:fldCharType="end"/>
                </w:r>
              </w:sdtContent>
            </w:sdt>
            <w:r w:rsidR="00F45210">
              <w:t>Compact lightweight design</w:t>
            </w:r>
          </w:p>
          <w:p w:rsidR="00F45210" w:rsidRDefault="00F45210" w:rsidP="00F45210">
            <w:pPr>
              <w:pStyle w:val="ListParagraph"/>
              <w:numPr>
                <w:ilvl w:val="0"/>
                <w:numId w:val="3"/>
              </w:numPr>
            </w:pPr>
            <w:r>
              <w:t>Cost-effective measuring system</w:t>
            </w:r>
          </w:p>
          <w:p w:rsidR="00F45210" w:rsidRDefault="00F45210" w:rsidP="00F45210">
            <w:pPr>
              <w:pStyle w:val="ListParagraph"/>
              <w:numPr>
                <w:ilvl w:val="0"/>
                <w:numId w:val="3"/>
              </w:numPr>
            </w:pPr>
            <w:r>
              <w:t>Stroke lengths from 25 to 300 mm (1 to 12 inches)</w:t>
            </w:r>
          </w:p>
          <w:p w:rsidR="00F45210" w:rsidRDefault="00F45210" w:rsidP="00F45210">
            <w:pPr>
              <w:pStyle w:val="ListParagraph"/>
              <w:numPr>
                <w:ilvl w:val="0"/>
                <w:numId w:val="3"/>
              </w:numPr>
            </w:pPr>
            <w:r>
              <w:t xml:space="preserve">Industrial duty, liquid and corrosion resistant </w:t>
            </w:r>
          </w:p>
          <w:p w:rsidR="00F45210" w:rsidRDefault="00F45210" w:rsidP="00F45210">
            <w:pPr>
              <w:pStyle w:val="ListParagraph"/>
              <w:numPr>
                <w:ilvl w:val="0"/>
                <w:numId w:val="3"/>
              </w:numPr>
            </w:pPr>
            <w:r>
              <w:t>Features</w:t>
            </w:r>
          </w:p>
          <w:p w:rsidR="00F45210" w:rsidRDefault="00F45210" w:rsidP="00F45210">
            <w:pPr>
              <w:pStyle w:val="ListParagraph"/>
              <w:numPr>
                <w:ilvl w:val="0"/>
                <w:numId w:val="3"/>
              </w:numPr>
            </w:pPr>
            <w:r>
              <w:t>Specifications</w:t>
            </w:r>
          </w:p>
          <w:p w:rsidR="00F45210" w:rsidRDefault="00F45210" w:rsidP="00F45210">
            <w:pPr>
              <w:pStyle w:val="ListParagraph"/>
              <w:numPr>
                <w:ilvl w:val="0"/>
                <w:numId w:val="3"/>
              </w:numPr>
            </w:pPr>
            <w:r>
              <w:t>Output: 0 to 100% of Input Voltage (potentiometer circuit)</w:t>
            </w:r>
          </w:p>
          <w:p w:rsidR="00F45210" w:rsidRDefault="00F45210" w:rsidP="00F45210">
            <w:pPr>
              <w:pStyle w:val="ListParagraph"/>
              <w:numPr>
                <w:ilvl w:val="0"/>
                <w:numId w:val="3"/>
              </w:numPr>
            </w:pPr>
            <w:r>
              <w:t>Non-Linearity, Full Stroke: ≤ ± 2.5% of FSO</w:t>
            </w:r>
          </w:p>
          <w:p w:rsidR="00F45210" w:rsidRDefault="00F45210" w:rsidP="00F45210">
            <w:pPr>
              <w:pStyle w:val="ListParagraph"/>
              <w:numPr>
                <w:ilvl w:val="0"/>
                <w:numId w:val="3"/>
              </w:numPr>
            </w:pPr>
            <w:r>
              <w:t>Best Fit Straight Line (BFSL)</w:t>
            </w:r>
          </w:p>
          <w:p w:rsidR="00F45210" w:rsidRDefault="00F45210" w:rsidP="00F45210">
            <w:pPr>
              <w:pStyle w:val="ListParagraph"/>
              <w:numPr>
                <w:ilvl w:val="0"/>
                <w:numId w:val="3"/>
              </w:numPr>
            </w:pPr>
            <w:r>
              <w:t>Resolution: Infinite</w:t>
            </w:r>
          </w:p>
          <w:p w:rsidR="00F45210" w:rsidRDefault="00F45210" w:rsidP="00F45210">
            <w:pPr>
              <w:pStyle w:val="ListParagraph"/>
              <w:numPr>
                <w:ilvl w:val="0"/>
                <w:numId w:val="3"/>
              </w:numPr>
            </w:pPr>
            <w:r>
              <w:t>Repeatability: 0.01 mm (0.0004 inch)</w:t>
            </w:r>
          </w:p>
          <w:p w:rsidR="00F45210" w:rsidRDefault="00F45210" w:rsidP="00F45210">
            <w:pPr>
              <w:pStyle w:val="ListParagraph"/>
              <w:numPr>
                <w:ilvl w:val="0"/>
                <w:numId w:val="3"/>
              </w:numPr>
            </w:pPr>
            <w:r>
              <w:t>Element Type: Conductive Plastic</w:t>
            </w:r>
          </w:p>
          <w:p w:rsidR="00F45210" w:rsidRDefault="00F45210" w:rsidP="00F45210">
            <w:pPr>
              <w:pStyle w:val="ListParagraph"/>
              <w:numPr>
                <w:ilvl w:val="0"/>
                <w:numId w:val="3"/>
              </w:numPr>
            </w:pPr>
            <w:r>
              <w:t>Max Operating Speed: 5 m/S (16 ft/S)</w:t>
            </w:r>
          </w:p>
          <w:p w:rsidR="00F45210" w:rsidRDefault="00F45210" w:rsidP="00F45210">
            <w:pPr>
              <w:pStyle w:val="ListParagraph"/>
              <w:numPr>
                <w:ilvl w:val="0"/>
                <w:numId w:val="3"/>
              </w:numPr>
            </w:pPr>
            <w:r>
              <w:t>Operating Current: Input Voltage / Potentiometer Resistance Value (refer to chart on Page 2 for Resistance Value)</w:t>
            </w:r>
          </w:p>
          <w:p w:rsidR="00F45210" w:rsidRDefault="00F45210" w:rsidP="00F45210">
            <w:pPr>
              <w:pStyle w:val="ListParagraph"/>
              <w:numPr>
                <w:ilvl w:val="0"/>
                <w:numId w:val="3"/>
              </w:numPr>
            </w:pPr>
            <w:r>
              <w:t>Operating Temperature: -40 to +95°C (-40 to +203°F)</w:t>
            </w:r>
          </w:p>
          <w:p w:rsidR="00F45210" w:rsidRDefault="00F45210" w:rsidP="00F45210">
            <w:pPr>
              <w:pStyle w:val="ListParagraph"/>
              <w:numPr>
                <w:ilvl w:val="0"/>
                <w:numId w:val="3"/>
              </w:numPr>
            </w:pPr>
            <w:r>
              <w:t>Temperature Coefficient: ≤ ± 0.03% of FS / °C</w:t>
            </w:r>
          </w:p>
          <w:p w:rsidR="00F45210" w:rsidRDefault="00F45210" w:rsidP="00F45210">
            <w:pPr>
              <w:pStyle w:val="ListParagraph"/>
              <w:numPr>
                <w:ilvl w:val="0"/>
                <w:numId w:val="3"/>
              </w:numPr>
            </w:pPr>
            <w:r>
              <w:t>IP Rating: IP61</w:t>
            </w:r>
          </w:p>
        </w:tc>
        <w:tc>
          <w:tcPr>
            <w:tcW w:w="2852" w:type="dxa"/>
          </w:tcPr>
          <w:p w:rsidR="00F45210" w:rsidRDefault="00B0439A" w:rsidP="00F45210">
            <w:pPr>
              <w:pStyle w:val="ListParagraph"/>
              <w:numPr>
                <w:ilvl w:val="0"/>
                <w:numId w:val="3"/>
              </w:numPr>
            </w:pPr>
            <w:sdt>
              <w:sdtPr>
                <w:id w:val="-792051790"/>
                <w:citation/>
              </w:sdtPr>
              <w:sdtContent>
                <w:r w:rsidR="00E9529D">
                  <w:fldChar w:fldCharType="begin"/>
                </w:r>
                <w:r w:rsidR="00E9529D">
                  <w:rPr>
                    <w:lang w:val="en-GB"/>
                  </w:rPr>
                  <w:instrText xml:space="preserve"> CITATION RSC232 \l 2057 </w:instrText>
                </w:r>
                <w:r w:rsidR="00E9529D">
                  <w:fldChar w:fldCharType="separate"/>
                </w:r>
                <w:r w:rsidR="00EB2207" w:rsidRPr="00EB2207">
                  <w:rPr>
                    <w:noProof/>
                    <w:lang w:val="en-GB"/>
                  </w:rPr>
                  <w:t>[11]</w:t>
                </w:r>
                <w:r w:rsidR="00E9529D">
                  <w:fldChar w:fldCharType="end"/>
                </w:r>
              </w:sdtContent>
            </w:sdt>
            <w:r w:rsidR="00F45210">
              <w:t>Laser Type</w:t>
            </w:r>
            <w:r w:rsidR="00F45210">
              <w:tab/>
              <w:t>Diode</w:t>
            </w:r>
          </w:p>
          <w:p w:rsidR="00F45210" w:rsidRDefault="00F45210" w:rsidP="00F45210">
            <w:pPr>
              <w:pStyle w:val="ListParagraph"/>
              <w:numPr>
                <w:ilvl w:val="0"/>
                <w:numId w:val="3"/>
              </w:numPr>
            </w:pPr>
            <w:r>
              <w:t>Laser Colour</w:t>
            </w:r>
            <w:r>
              <w:tab/>
              <w:t>Red</w:t>
            </w:r>
          </w:p>
          <w:p w:rsidR="00F45210" w:rsidRDefault="00F45210" w:rsidP="00F45210">
            <w:pPr>
              <w:pStyle w:val="ListParagraph"/>
              <w:numPr>
                <w:ilvl w:val="0"/>
                <w:numId w:val="3"/>
              </w:numPr>
            </w:pPr>
            <w:r>
              <w:t>Emission Pattern</w:t>
            </w:r>
            <w:r>
              <w:tab/>
              <w:t>Dot</w:t>
            </w:r>
          </w:p>
          <w:p w:rsidR="00F45210" w:rsidRDefault="00F45210" w:rsidP="00F45210">
            <w:pPr>
              <w:pStyle w:val="ListParagraph"/>
              <w:numPr>
                <w:ilvl w:val="0"/>
                <w:numId w:val="3"/>
              </w:numPr>
            </w:pPr>
            <w:r>
              <w:t>Laser Wavelength</w:t>
            </w:r>
            <w:r>
              <w:tab/>
              <w:t>658nm</w:t>
            </w:r>
          </w:p>
          <w:p w:rsidR="00F45210" w:rsidRDefault="00F45210" w:rsidP="00F45210">
            <w:pPr>
              <w:pStyle w:val="ListParagraph"/>
              <w:numPr>
                <w:ilvl w:val="0"/>
                <w:numId w:val="3"/>
              </w:numPr>
            </w:pPr>
            <w:r>
              <w:t>Optical Output Power</w:t>
            </w:r>
            <w:r>
              <w:tab/>
              <w:t>-</w:t>
            </w:r>
          </w:p>
          <w:p w:rsidR="00F45210" w:rsidRDefault="00F45210" w:rsidP="00F45210">
            <w:pPr>
              <w:pStyle w:val="ListParagraph"/>
              <w:numPr>
                <w:ilvl w:val="0"/>
                <w:numId w:val="3"/>
              </w:numPr>
            </w:pPr>
            <w:r>
              <w:t>Laser Class</w:t>
            </w:r>
            <w:r>
              <w:tab/>
              <w:t>3R</w:t>
            </w:r>
          </w:p>
          <w:p w:rsidR="00F45210" w:rsidRDefault="00F45210" w:rsidP="00F45210">
            <w:pPr>
              <w:pStyle w:val="ListParagraph"/>
              <w:numPr>
                <w:ilvl w:val="0"/>
                <w:numId w:val="3"/>
              </w:numPr>
            </w:pPr>
            <w:r>
              <w:t>Control Type</w:t>
            </w:r>
            <w:r>
              <w:tab/>
              <w:t>Self Pulsed</w:t>
            </w:r>
          </w:p>
          <w:p w:rsidR="00F45210" w:rsidRDefault="00F45210" w:rsidP="00F45210">
            <w:pPr>
              <w:pStyle w:val="ListParagraph"/>
              <w:numPr>
                <w:ilvl w:val="0"/>
                <w:numId w:val="3"/>
              </w:numPr>
            </w:pPr>
            <w:r>
              <w:t>Application</w:t>
            </w:r>
            <w:r>
              <w:tab/>
              <w:t>Beam Break</w:t>
            </w:r>
          </w:p>
          <w:p w:rsidR="00F45210" w:rsidRDefault="00F45210" w:rsidP="00F45210">
            <w:pPr>
              <w:pStyle w:val="ListParagraph"/>
              <w:numPr>
                <w:ilvl w:val="0"/>
                <w:numId w:val="3"/>
              </w:numPr>
            </w:pPr>
            <w:r>
              <w:t>Supply Voltage Range</w:t>
            </w:r>
            <w:r>
              <w:tab/>
              <w:t>5 V</w:t>
            </w:r>
          </w:p>
        </w:tc>
        <w:tc>
          <w:tcPr>
            <w:tcW w:w="2852" w:type="dxa"/>
          </w:tcPr>
          <w:p w:rsidR="00E9529D" w:rsidRDefault="00B0439A" w:rsidP="00E9529D">
            <w:pPr>
              <w:pStyle w:val="ListParagraph"/>
              <w:numPr>
                <w:ilvl w:val="0"/>
                <w:numId w:val="3"/>
              </w:numPr>
            </w:pPr>
            <w:sdt>
              <w:sdtPr>
                <w:id w:val="-1887177644"/>
                <w:citation/>
              </w:sdtPr>
              <w:sdtContent>
                <w:r w:rsidR="00E9529D">
                  <w:fldChar w:fldCharType="begin"/>
                </w:r>
                <w:r w:rsidR="00E9529D">
                  <w:rPr>
                    <w:lang w:val="en-GB"/>
                  </w:rPr>
                  <w:instrText xml:space="preserve"> CITATION Act23 \l 2057 </w:instrText>
                </w:r>
                <w:r w:rsidR="00E9529D">
                  <w:fldChar w:fldCharType="separate"/>
                </w:r>
                <w:r w:rsidR="00EB2207" w:rsidRPr="00EB2207">
                  <w:rPr>
                    <w:noProof/>
                    <w:lang w:val="en-GB"/>
                  </w:rPr>
                  <w:t>[12]</w:t>
                </w:r>
                <w:r w:rsidR="00E9529D">
                  <w:fldChar w:fldCharType="end"/>
                </w:r>
              </w:sdtContent>
            </w:sdt>
            <w:r w:rsidR="00E9529D">
              <w:t>Low cost</w:t>
            </w:r>
          </w:p>
          <w:p w:rsidR="00E9529D" w:rsidRDefault="00E9529D" w:rsidP="00E9529D">
            <w:pPr>
              <w:pStyle w:val="ListParagraph"/>
              <w:numPr>
                <w:ilvl w:val="0"/>
                <w:numId w:val="3"/>
              </w:numPr>
            </w:pPr>
            <w:r>
              <w:t>Industry standard, single element conductive track</w:t>
            </w:r>
          </w:p>
          <w:p w:rsidR="00E9529D" w:rsidRDefault="00E9529D" w:rsidP="00E9529D">
            <w:pPr>
              <w:pStyle w:val="ListParagraph"/>
              <w:numPr>
                <w:ilvl w:val="0"/>
                <w:numId w:val="3"/>
              </w:numPr>
            </w:pPr>
            <w:r>
              <w:t>Measurement range 25mm to 350mm</w:t>
            </w:r>
          </w:p>
          <w:p w:rsidR="00E9529D" w:rsidRDefault="00E9529D" w:rsidP="00E9529D">
            <w:pPr>
              <w:pStyle w:val="ListParagraph"/>
              <w:numPr>
                <w:ilvl w:val="0"/>
                <w:numId w:val="3"/>
              </w:numPr>
            </w:pPr>
            <w:r>
              <w:t>Superior non-linearity &lt;±0.15 %FS</w:t>
            </w:r>
          </w:p>
          <w:p w:rsidR="00E9529D" w:rsidRDefault="00E9529D" w:rsidP="00E9529D">
            <w:pPr>
              <w:pStyle w:val="ListParagraph"/>
              <w:numPr>
                <w:ilvl w:val="0"/>
                <w:numId w:val="3"/>
              </w:numPr>
            </w:pPr>
            <w:r>
              <w:t>13mm Ø slim aluminium body</w:t>
            </w:r>
          </w:p>
          <w:p w:rsidR="00E9529D" w:rsidRDefault="00E9529D" w:rsidP="00E9529D">
            <w:pPr>
              <w:pStyle w:val="ListParagraph"/>
              <w:numPr>
                <w:ilvl w:val="0"/>
                <w:numId w:val="3"/>
              </w:numPr>
            </w:pPr>
            <w:r>
              <w:t>4mm Ø stainless steel shaft</w:t>
            </w:r>
          </w:p>
          <w:p w:rsidR="00F45210" w:rsidRDefault="00E9529D" w:rsidP="00E9529D">
            <w:pPr>
              <w:pStyle w:val="ListParagraph"/>
              <w:numPr>
                <w:ilvl w:val="0"/>
                <w:numId w:val="3"/>
              </w:numPr>
            </w:pPr>
            <w:r>
              <w:t>Sealed to IP65</w:t>
            </w:r>
          </w:p>
        </w:tc>
      </w:tr>
    </w:tbl>
    <w:p w:rsidR="00644AB0" w:rsidRPr="00644AB0" w:rsidRDefault="00B0439A" w:rsidP="00644AB0">
      <w:r>
        <w:lastRenderedPageBreak/>
        <w:t xml:space="preserve">The sensor selected to measure suspension travel was the </w:t>
      </w:r>
      <w:sdt>
        <w:sdtPr>
          <w:id w:val="2014185917"/>
          <w:citation/>
        </w:sdtPr>
        <w:sdtContent>
          <w:r>
            <w:fldChar w:fldCharType="begin"/>
          </w:r>
          <w:r>
            <w:rPr>
              <w:lang w:val="en-GB"/>
            </w:rPr>
            <w:instrText xml:space="preserve"> CITATION Act23 \l 2057 </w:instrText>
          </w:r>
          <w:r>
            <w:fldChar w:fldCharType="separate"/>
          </w:r>
          <w:r w:rsidRPr="00B0439A">
            <w:rPr>
              <w:noProof/>
              <w:lang w:val="en-GB"/>
            </w:rPr>
            <w:t>[12]</w:t>
          </w:r>
          <w:r>
            <w:fldChar w:fldCharType="end"/>
          </w:r>
        </w:sdtContent>
      </w:sdt>
      <w:r>
        <w:t xml:space="preserve">linear displacement potentiometer. The travel of this potentiometer meets the requirements of the guidelines set out, along with the operating temperatures of this sensor. This sensor is also IP65 rated which should prevent water damage when the vehicle is driving wet weathers. </w:t>
      </w:r>
    </w:p>
    <w:p w:rsidR="00266A20" w:rsidRDefault="00266A20" w:rsidP="00266A20">
      <w:pPr>
        <w:pStyle w:val="Heading4"/>
      </w:pPr>
      <w:bookmarkStart w:id="12" w:name="_Toc151570180"/>
      <w:r>
        <w:t>Road Speed (MPH)</w:t>
      </w:r>
      <w:r w:rsidR="00975BD0">
        <w:t xml:space="preserve"> and Engine RPM</w:t>
      </w:r>
      <w:bookmarkEnd w:id="12"/>
    </w:p>
    <w:tbl>
      <w:tblPr>
        <w:tblStyle w:val="TableGrid"/>
        <w:tblW w:w="0" w:type="auto"/>
        <w:tblLook w:val="0420" w:firstRow="1" w:lastRow="0" w:firstColumn="0" w:lastColumn="0" w:noHBand="0" w:noVBand="1"/>
      </w:tblPr>
      <w:tblGrid>
        <w:gridCol w:w="3116"/>
        <w:gridCol w:w="3117"/>
        <w:gridCol w:w="3117"/>
      </w:tblGrid>
      <w:tr w:rsidR="00A7160B" w:rsidTr="00266A20">
        <w:tc>
          <w:tcPr>
            <w:tcW w:w="3116" w:type="dxa"/>
          </w:tcPr>
          <w:p w:rsidR="00266A20" w:rsidRDefault="00266A20" w:rsidP="00266A20">
            <w:pPr>
              <w:jc w:val="center"/>
            </w:pPr>
            <w:r>
              <w:rPr>
                <w:noProof/>
              </w:rPr>
              <w:drawing>
                <wp:inline distT="0" distB="0" distL="0" distR="0" wp14:anchorId="4702F1AC" wp14:editId="34884EAE">
                  <wp:extent cx="1720776" cy="11049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1849294" cy="1187421"/>
                          </a:xfrm>
                          <a:prstGeom prst="rect">
                            <a:avLst/>
                          </a:prstGeom>
                        </pic:spPr>
                      </pic:pic>
                    </a:graphicData>
                  </a:graphic>
                </wp:inline>
              </w:drawing>
            </w:r>
          </w:p>
        </w:tc>
        <w:tc>
          <w:tcPr>
            <w:tcW w:w="3117" w:type="dxa"/>
          </w:tcPr>
          <w:p w:rsidR="00266A20" w:rsidRDefault="00A7160B" w:rsidP="00A7160B">
            <w:pPr>
              <w:jc w:val="center"/>
            </w:pPr>
            <w:r>
              <w:rPr>
                <w:noProof/>
              </w:rPr>
              <w:drawing>
                <wp:inline distT="0" distB="0" distL="0" distR="0" wp14:anchorId="4A5A638E" wp14:editId="05F683C1">
                  <wp:extent cx="1485611" cy="1609725"/>
                  <wp:effectExtent l="0" t="0" r="63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1523770" cy="1651072"/>
                          </a:xfrm>
                          <a:prstGeom prst="rect">
                            <a:avLst/>
                          </a:prstGeom>
                        </pic:spPr>
                      </pic:pic>
                    </a:graphicData>
                  </a:graphic>
                </wp:inline>
              </w:drawing>
            </w:r>
          </w:p>
        </w:tc>
        <w:tc>
          <w:tcPr>
            <w:tcW w:w="3117" w:type="dxa"/>
          </w:tcPr>
          <w:p w:rsidR="00266A20" w:rsidRDefault="00A7160B" w:rsidP="00A7160B">
            <w:pPr>
              <w:jc w:val="center"/>
            </w:pPr>
            <w:r>
              <w:rPr>
                <w:noProof/>
              </w:rPr>
              <w:drawing>
                <wp:inline distT="0" distB="0" distL="0" distR="0" wp14:anchorId="212F02DC" wp14:editId="0597CA8C">
                  <wp:extent cx="1800225" cy="1344632"/>
                  <wp:effectExtent l="0" t="0" r="0" b="825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1881966" cy="1405686"/>
                          </a:xfrm>
                          <a:prstGeom prst="rect">
                            <a:avLst/>
                          </a:prstGeom>
                        </pic:spPr>
                      </pic:pic>
                    </a:graphicData>
                  </a:graphic>
                </wp:inline>
              </w:drawing>
            </w:r>
          </w:p>
        </w:tc>
      </w:tr>
      <w:tr w:rsidR="00A7160B" w:rsidTr="00266A20">
        <w:tc>
          <w:tcPr>
            <w:tcW w:w="3116" w:type="dxa"/>
          </w:tcPr>
          <w:p w:rsidR="00266A20" w:rsidRDefault="00B0439A" w:rsidP="00266A20">
            <w:pPr>
              <w:pStyle w:val="ListParagraph"/>
              <w:numPr>
                <w:ilvl w:val="0"/>
                <w:numId w:val="4"/>
              </w:numPr>
            </w:pPr>
            <w:sdt>
              <w:sdtPr>
                <w:id w:val="-365065707"/>
                <w:citation/>
              </w:sdtPr>
              <w:sdtContent>
                <w:r w:rsidR="00266A20">
                  <w:fldChar w:fldCharType="begin"/>
                </w:r>
                <w:r w:rsidR="00266A20">
                  <w:rPr>
                    <w:lang w:val="en-GB"/>
                  </w:rPr>
                  <w:instrText xml:space="preserve"> CITATION RSC233 \l 2057 </w:instrText>
                </w:r>
                <w:r w:rsidR="00266A20">
                  <w:fldChar w:fldCharType="separate"/>
                </w:r>
                <w:r w:rsidR="00EB2207" w:rsidRPr="00EB2207">
                  <w:rPr>
                    <w:noProof/>
                    <w:lang w:val="en-GB"/>
                  </w:rPr>
                  <w:t>[13]</w:t>
                </w:r>
                <w:r w:rsidR="00266A20">
                  <w:fldChar w:fldCharType="end"/>
                </w:r>
              </w:sdtContent>
            </w:sdt>
            <w:r w:rsidR="00266A20">
              <w:t>Operating current is = 50 mA (without load)</w:t>
            </w:r>
          </w:p>
          <w:p w:rsidR="00266A20" w:rsidRDefault="00266A20" w:rsidP="00266A20">
            <w:pPr>
              <w:pStyle w:val="ListParagraph"/>
              <w:numPr>
                <w:ilvl w:val="0"/>
                <w:numId w:val="4"/>
              </w:numPr>
            </w:pPr>
            <w:r>
              <w:t>Supply voltage 4.5 to 5.5 V</w:t>
            </w:r>
          </w:p>
          <w:p w:rsidR="00266A20" w:rsidRDefault="00266A20" w:rsidP="00266A20">
            <w:pPr>
              <w:pStyle w:val="ListParagraph"/>
              <w:numPr>
                <w:ilvl w:val="0"/>
                <w:numId w:val="4"/>
              </w:numPr>
            </w:pPr>
            <w:r>
              <w:t>Output frequency is = 300 kHz</w:t>
            </w:r>
          </w:p>
          <w:p w:rsidR="00266A20" w:rsidRDefault="00266A20" w:rsidP="00266A20">
            <w:pPr>
              <w:pStyle w:val="ListParagraph"/>
              <w:numPr>
                <w:ilvl w:val="0"/>
                <w:numId w:val="4"/>
              </w:numPr>
            </w:pPr>
            <w:r>
              <w:t>Encoder Technology-Incremental</w:t>
            </w:r>
          </w:p>
          <w:p w:rsidR="00266A20" w:rsidRDefault="00266A20" w:rsidP="00266A20">
            <w:pPr>
              <w:pStyle w:val="ListParagraph"/>
              <w:numPr>
                <w:ilvl w:val="0"/>
                <w:numId w:val="4"/>
              </w:numPr>
            </w:pPr>
            <w:r>
              <w:t>Pulses Per Revolution- 100</w:t>
            </w:r>
          </w:p>
          <w:p w:rsidR="00266A20" w:rsidRDefault="00266A20" w:rsidP="00266A20">
            <w:pPr>
              <w:pStyle w:val="ListParagraph"/>
              <w:numPr>
                <w:ilvl w:val="0"/>
                <w:numId w:val="4"/>
              </w:numPr>
            </w:pPr>
            <w:r>
              <w:t>Maximum Revolutions-6000rpm</w:t>
            </w:r>
          </w:p>
          <w:p w:rsidR="00266A20" w:rsidRDefault="00266A20" w:rsidP="00266A20">
            <w:pPr>
              <w:pStyle w:val="ListParagraph"/>
              <w:numPr>
                <w:ilvl w:val="0"/>
                <w:numId w:val="4"/>
              </w:numPr>
            </w:pPr>
            <w:r>
              <w:t>Output Signal Type- TTL</w:t>
            </w:r>
          </w:p>
          <w:p w:rsidR="00266A20" w:rsidRDefault="00266A20" w:rsidP="00266A20">
            <w:pPr>
              <w:pStyle w:val="ListParagraph"/>
              <w:numPr>
                <w:ilvl w:val="0"/>
                <w:numId w:val="4"/>
              </w:numPr>
            </w:pPr>
            <w:r>
              <w:t>Shaft Type- Solid</w:t>
            </w:r>
          </w:p>
          <w:p w:rsidR="00266A20" w:rsidRDefault="00266A20" w:rsidP="00266A20">
            <w:pPr>
              <w:pStyle w:val="ListParagraph"/>
              <w:numPr>
                <w:ilvl w:val="0"/>
                <w:numId w:val="4"/>
              </w:numPr>
            </w:pPr>
            <w:r>
              <w:t>Shaft Diameter- 6mm</w:t>
            </w:r>
          </w:p>
          <w:p w:rsidR="00266A20" w:rsidRDefault="00266A20" w:rsidP="00266A20">
            <w:pPr>
              <w:pStyle w:val="ListParagraph"/>
              <w:numPr>
                <w:ilvl w:val="0"/>
                <w:numId w:val="4"/>
              </w:numPr>
            </w:pPr>
            <w:r>
              <w:t>Supply Voltage- 4.5 to 5.5 V dc</w:t>
            </w:r>
          </w:p>
        </w:tc>
        <w:tc>
          <w:tcPr>
            <w:tcW w:w="3117" w:type="dxa"/>
          </w:tcPr>
          <w:p w:rsidR="00A7160B" w:rsidRDefault="00B0439A" w:rsidP="00A7160B">
            <w:pPr>
              <w:pStyle w:val="ListParagraph"/>
              <w:numPr>
                <w:ilvl w:val="0"/>
                <w:numId w:val="4"/>
              </w:numPr>
            </w:pPr>
            <w:sdt>
              <w:sdtPr>
                <w:id w:val="-1344702353"/>
                <w:citation/>
              </w:sdtPr>
              <w:sdtContent>
                <w:r w:rsidR="00A7160B">
                  <w:fldChar w:fldCharType="begin"/>
                </w:r>
                <w:r w:rsidR="00A7160B">
                  <w:rPr>
                    <w:lang w:val="en-GB"/>
                  </w:rPr>
                  <w:instrText xml:space="preserve"> CITATION RSC234 \l 2057 </w:instrText>
                </w:r>
                <w:r w:rsidR="00A7160B">
                  <w:fldChar w:fldCharType="separate"/>
                </w:r>
                <w:r w:rsidR="00EB2207" w:rsidRPr="00EB2207">
                  <w:rPr>
                    <w:noProof/>
                    <w:lang w:val="en-GB"/>
                  </w:rPr>
                  <w:t>[14]</w:t>
                </w:r>
                <w:r w:rsidR="00A7160B">
                  <w:fldChar w:fldCharType="end"/>
                </w:r>
              </w:sdtContent>
            </w:sdt>
            <w:r w:rsidR="00A7160B">
              <w:t>Sensor Style- Block</w:t>
            </w:r>
          </w:p>
          <w:p w:rsidR="00A7160B" w:rsidRDefault="00A7160B" w:rsidP="00A7160B">
            <w:pPr>
              <w:pStyle w:val="ListParagraph"/>
              <w:numPr>
                <w:ilvl w:val="0"/>
                <w:numId w:val="4"/>
              </w:numPr>
            </w:pPr>
            <w:r>
              <w:t>Detection Type- Through Beam</w:t>
            </w:r>
          </w:p>
          <w:p w:rsidR="00A7160B" w:rsidRDefault="00A7160B" w:rsidP="00A7160B">
            <w:pPr>
              <w:pStyle w:val="ListParagraph"/>
              <w:numPr>
                <w:ilvl w:val="0"/>
                <w:numId w:val="4"/>
              </w:numPr>
            </w:pPr>
            <w:r>
              <w:t>Detection Range- 0 → 3 m</w:t>
            </w:r>
          </w:p>
          <w:p w:rsidR="00A7160B" w:rsidRDefault="00A7160B" w:rsidP="00A7160B">
            <w:pPr>
              <w:pStyle w:val="ListParagraph"/>
              <w:numPr>
                <w:ilvl w:val="0"/>
                <w:numId w:val="4"/>
              </w:numPr>
            </w:pPr>
            <w:r>
              <w:t>Output Type- Dark Switching</w:t>
            </w:r>
          </w:p>
          <w:p w:rsidR="00A7160B" w:rsidRDefault="00A7160B" w:rsidP="00A7160B">
            <w:pPr>
              <w:pStyle w:val="ListParagraph"/>
              <w:numPr>
                <w:ilvl w:val="0"/>
                <w:numId w:val="4"/>
              </w:numPr>
            </w:pPr>
            <w:r>
              <w:t>Electrical Connection- Cable</w:t>
            </w:r>
          </w:p>
          <w:p w:rsidR="00A7160B" w:rsidRDefault="00A7160B" w:rsidP="00A7160B">
            <w:pPr>
              <w:pStyle w:val="ListParagraph"/>
              <w:numPr>
                <w:ilvl w:val="0"/>
                <w:numId w:val="4"/>
              </w:numPr>
            </w:pPr>
            <w:r>
              <w:t>Maximum DC Voltage- 30V</w:t>
            </w:r>
          </w:p>
          <w:p w:rsidR="00A7160B" w:rsidRDefault="00A7160B" w:rsidP="00A7160B">
            <w:pPr>
              <w:pStyle w:val="ListParagraph"/>
              <w:numPr>
                <w:ilvl w:val="0"/>
                <w:numId w:val="4"/>
              </w:numPr>
            </w:pPr>
            <w:r>
              <w:t>Terminal Type- 3 Pin Connector</w:t>
            </w:r>
          </w:p>
          <w:p w:rsidR="00A7160B" w:rsidRDefault="00A7160B" w:rsidP="00A7160B">
            <w:pPr>
              <w:pStyle w:val="ListParagraph"/>
              <w:numPr>
                <w:ilvl w:val="0"/>
                <w:numId w:val="4"/>
              </w:numPr>
            </w:pPr>
            <w:r>
              <w:t>Light Source- Polarized Red Light</w:t>
            </w:r>
          </w:p>
          <w:p w:rsidR="00A7160B" w:rsidRDefault="00A7160B" w:rsidP="00A7160B">
            <w:pPr>
              <w:pStyle w:val="ListParagraph"/>
              <w:numPr>
                <w:ilvl w:val="0"/>
                <w:numId w:val="4"/>
              </w:numPr>
            </w:pPr>
            <w:r>
              <w:t>IP Rating- IP68, IP69K</w:t>
            </w:r>
          </w:p>
          <w:p w:rsidR="00A7160B" w:rsidRDefault="00A7160B" w:rsidP="00A7160B">
            <w:pPr>
              <w:pStyle w:val="ListParagraph"/>
              <w:numPr>
                <w:ilvl w:val="0"/>
                <w:numId w:val="4"/>
              </w:numPr>
            </w:pPr>
            <w:r>
              <w:t>Maximum Current- 100 mA</w:t>
            </w:r>
          </w:p>
          <w:p w:rsidR="00A7160B" w:rsidRDefault="00A7160B" w:rsidP="00A7160B">
            <w:pPr>
              <w:pStyle w:val="ListParagraph"/>
              <w:numPr>
                <w:ilvl w:val="0"/>
                <w:numId w:val="4"/>
              </w:numPr>
            </w:pPr>
            <w:r>
              <w:t>Response Time- 0.0005 seconds</w:t>
            </w:r>
          </w:p>
          <w:p w:rsidR="00A7160B" w:rsidRDefault="00A7160B" w:rsidP="00A7160B">
            <w:pPr>
              <w:pStyle w:val="ListParagraph"/>
              <w:numPr>
                <w:ilvl w:val="0"/>
                <w:numId w:val="4"/>
              </w:numPr>
            </w:pPr>
            <w:r>
              <w:t>Housing Material- Plastic</w:t>
            </w:r>
          </w:p>
          <w:p w:rsidR="00A7160B" w:rsidRDefault="00A7160B" w:rsidP="00A7160B">
            <w:pPr>
              <w:pStyle w:val="ListParagraph"/>
              <w:numPr>
                <w:ilvl w:val="0"/>
                <w:numId w:val="4"/>
              </w:numPr>
            </w:pPr>
            <w:r>
              <w:t>Series- W4-3 PTFE</w:t>
            </w:r>
          </w:p>
          <w:p w:rsidR="00A7160B" w:rsidRDefault="00A7160B" w:rsidP="00A7160B">
            <w:pPr>
              <w:pStyle w:val="ListParagraph"/>
              <w:numPr>
                <w:ilvl w:val="0"/>
                <w:numId w:val="4"/>
              </w:numPr>
            </w:pPr>
            <w:r>
              <w:t>Minimum Operating Temperature- -40 °C</w:t>
            </w:r>
          </w:p>
          <w:p w:rsidR="00266A20" w:rsidRDefault="00A7160B" w:rsidP="00A7160B">
            <w:pPr>
              <w:pStyle w:val="ListParagraph"/>
              <w:numPr>
                <w:ilvl w:val="0"/>
                <w:numId w:val="4"/>
              </w:numPr>
            </w:pPr>
            <w:r>
              <w:t>Maximum Operating Temperature- +60°C</w:t>
            </w:r>
          </w:p>
        </w:tc>
        <w:tc>
          <w:tcPr>
            <w:tcW w:w="3117" w:type="dxa"/>
          </w:tcPr>
          <w:p w:rsidR="00A7160B" w:rsidRDefault="00B0439A" w:rsidP="00A7160B">
            <w:sdt>
              <w:sdtPr>
                <w:id w:val="-1949000945"/>
                <w:citation/>
              </w:sdtPr>
              <w:sdtContent>
                <w:r w:rsidR="00A7160B">
                  <w:fldChar w:fldCharType="begin"/>
                </w:r>
                <w:r w:rsidR="00A7160B">
                  <w:rPr>
                    <w:lang w:val="en-GB"/>
                  </w:rPr>
                  <w:instrText xml:space="preserve"> CITATION RSC235 \l 2057 </w:instrText>
                </w:r>
                <w:r w:rsidR="00A7160B">
                  <w:fldChar w:fldCharType="separate"/>
                </w:r>
                <w:r w:rsidR="00EB2207" w:rsidRPr="00EB2207">
                  <w:rPr>
                    <w:noProof/>
                    <w:lang w:val="en-GB"/>
                  </w:rPr>
                  <w:t>[15]</w:t>
                </w:r>
                <w:r w:rsidR="00A7160B">
                  <w:fldChar w:fldCharType="end"/>
                </w:r>
              </w:sdtContent>
            </w:sdt>
            <w:r w:rsidR="00A7160B">
              <w:t>Possible applications include:</w:t>
            </w:r>
          </w:p>
          <w:p w:rsidR="00A7160B" w:rsidRDefault="00A7160B" w:rsidP="00A7160B">
            <w:pPr>
              <w:pStyle w:val="ListParagraph"/>
              <w:numPr>
                <w:ilvl w:val="0"/>
                <w:numId w:val="5"/>
              </w:numPr>
            </w:pPr>
            <w:r>
              <w:t>printers</w:t>
            </w:r>
          </w:p>
          <w:p w:rsidR="00A7160B" w:rsidRDefault="00A7160B" w:rsidP="00A7160B">
            <w:pPr>
              <w:pStyle w:val="ListParagraph"/>
              <w:numPr>
                <w:ilvl w:val="0"/>
                <w:numId w:val="5"/>
              </w:numPr>
            </w:pPr>
            <w:r>
              <w:t>copiers</w:t>
            </w:r>
          </w:p>
          <w:p w:rsidR="00A7160B" w:rsidRDefault="00A7160B" w:rsidP="00A7160B">
            <w:pPr>
              <w:pStyle w:val="ListParagraph"/>
              <w:numPr>
                <w:ilvl w:val="0"/>
                <w:numId w:val="5"/>
              </w:numPr>
            </w:pPr>
            <w:r>
              <w:t>scanners</w:t>
            </w:r>
          </w:p>
          <w:p w:rsidR="00A7160B" w:rsidRDefault="00A7160B" w:rsidP="00A7160B">
            <w:pPr>
              <w:pStyle w:val="ListParagraph"/>
              <w:numPr>
                <w:ilvl w:val="0"/>
                <w:numId w:val="5"/>
              </w:numPr>
            </w:pPr>
            <w:r>
              <w:t>servo and stepper motor feedback systems</w:t>
            </w:r>
          </w:p>
          <w:p w:rsidR="00A7160B" w:rsidRDefault="00A7160B" w:rsidP="00A7160B">
            <w:pPr>
              <w:pStyle w:val="ListParagraph"/>
              <w:numPr>
                <w:ilvl w:val="0"/>
                <w:numId w:val="5"/>
              </w:numPr>
            </w:pPr>
            <w:r>
              <w:t>robotic arms</w:t>
            </w:r>
          </w:p>
          <w:p w:rsidR="00266A20" w:rsidRDefault="00A7160B" w:rsidP="00A7160B">
            <w:pPr>
              <w:pStyle w:val="ListParagraph"/>
              <w:numPr>
                <w:ilvl w:val="0"/>
                <w:numId w:val="5"/>
              </w:numPr>
            </w:pPr>
            <w:r>
              <w:t>wafer-handling machines</w:t>
            </w:r>
          </w:p>
          <w:p w:rsidR="00A7160B" w:rsidRDefault="00A7160B" w:rsidP="00A7160B">
            <w:pPr>
              <w:pStyle w:val="ListParagraph"/>
              <w:numPr>
                <w:ilvl w:val="0"/>
                <w:numId w:val="5"/>
              </w:numPr>
            </w:pPr>
            <w:r>
              <w:t>Small Size</w:t>
            </w:r>
          </w:p>
          <w:p w:rsidR="00A7160B" w:rsidRDefault="00A7160B" w:rsidP="00A7160B">
            <w:pPr>
              <w:pStyle w:val="ListParagraph"/>
              <w:numPr>
                <w:ilvl w:val="0"/>
                <w:numId w:val="5"/>
              </w:numPr>
            </w:pPr>
            <w:r>
              <w:t>Low Cost</w:t>
            </w:r>
          </w:p>
          <w:p w:rsidR="00A7160B" w:rsidRDefault="00A7160B" w:rsidP="00A7160B">
            <w:pPr>
              <w:pStyle w:val="ListParagraph"/>
              <w:numPr>
                <w:ilvl w:val="0"/>
                <w:numId w:val="5"/>
              </w:numPr>
            </w:pPr>
            <w:r>
              <w:t>Easy to Mount</w:t>
            </w:r>
          </w:p>
          <w:p w:rsidR="00A7160B" w:rsidRDefault="00A7160B" w:rsidP="00A7160B">
            <w:pPr>
              <w:pStyle w:val="ListParagraph"/>
              <w:numPr>
                <w:ilvl w:val="0"/>
                <w:numId w:val="5"/>
              </w:numPr>
            </w:pPr>
            <w:r>
              <w:t>TTL Compatible</w:t>
            </w:r>
          </w:p>
          <w:p w:rsidR="00A7160B" w:rsidRDefault="00A7160B" w:rsidP="00A7160B">
            <w:pPr>
              <w:pStyle w:val="ListParagraph"/>
              <w:numPr>
                <w:ilvl w:val="0"/>
                <w:numId w:val="5"/>
              </w:numPr>
            </w:pPr>
            <w:r>
              <w:t>Resolution from 100 CPR to 500 CPR (Counts Per Revolution)</w:t>
            </w:r>
          </w:p>
          <w:p w:rsidR="00A7160B" w:rsidRDefault="00A7160B" w:rsidP="00A7160B">
            <w:pPr>
              <w:pStyle w:val="ListParagraph"/>
              <w:numPr>
                <w:ilvl w:val="0"/>
                <w:numId w:val="5"/>
              </w:numPr>
            </w:pPr>
            <w:r>
              <w:t>Two Channel Quadrature Output with Index Pulse</w:t>
            </w:r>
          </w:p>
          <w:p w:rsidR="00A7160B" w:rsidRDefault="00A7160B" w:rsidP="00A7160B">
            <w:pPr>
              <w:pStyle w:val="ListParagraph"/>
              <w:numPr>
                <w:ilvl w:val="0"/>
                <w:numId w:val="5"/>
              </w:numPr>
            </w:pPr>
            <w:r>
              <w:t>Operating Temperature: -10°C to 85°C</w:t>
            </w:r>
          </w:p>
        </w:tc>
      </w:tr>
    </w:tbl>
    <w:p w:rsidR="00A7160B" w:rsidRDefault="00F64383" w:rsidP="00266A20">
      <w:sdt>
        <w:sdtPr>
          <w:id w:val="1900633526"/>
          <w:citation/>
        </w:sdtPr>
        <w:sdtContent>
          <w:r>
            <w:fldChar w:fldCharType="begin"/>
          </w:r>
          <w:r>
            <w:rPr>
              <w:lang w:val="en-GB"/>
            </w:rPr>
            <w:instrText xml:space="preserve"> CITATION RSC233 \l 2057 </w:instrText>
          </w:r>
          <w:r>
            <w:fldChar w:fldCharType="separate"/>
          </w:r>
          <w:r w:rsidRPr="00F64383">
            <w:rPr>
              <w:noProof/>
              <w:lang w:val="en-GB"/>
            </w:rPr>
            <w:t>[13]</w:t>
          </w:r>
          <w:r>
            <w:fldChar w:fldCharType="end"/>
          </w:r>
        </w:sdtContent>
      </w:sdt>
      <w:r>
        <w:t xml:space="preserve">An encoder is to be used to measure the road speed of the vehicle (MPH) and the engine RPM. The reason for this selection is the supply voltage suits the design, but also the pulses per revolution. At 6000RPM, the encoder has the ability to give 300,000 readings, giving a ‘live’ report of what speed the engine is rotating at.  </w:t>
      </w:r>
    </w:p>
    <w:p w:rsidR="00A7160B" w:rsidRDefault="00A7160B">
      <w:r>
        <w:br w:type="page"/>
      </w:r>
    </w:p>
    <w:p w:rsidR="00A7160B" w:rsidRDefault="00975BD0" w:rsidP="00975BD0">
      <w:pPr>
        <w:pStyle w:val="Heading4"/>
      </w:pPr>
      <w:bookmarkStart w:id="13" w:name="_Toc151570181"/>
      <w:r>
        <w:lastRenderedPageBreak/>
        <w:t>Engine Temperature</w:t>
      </w:r>
      <w:bookmarkEnd w:id="13"/>
    </w:p>
    <w:tbl>
      <w:tblPr>
        <w:tblStyle w:val="TableGrid"/>
        <w:tblW w:w="0" w:type="auto"/>
        <w:tblLook w:val="04A0" w:firstRow="1" w:lastRow="0" w:firstColumn="1" w:lastColumn="0" w:noHBand="0" w:noVBand="1"/>
      </w:tblPr>
      <w:tblGrid>
        <w:gridCol w:w="3116"/>
        <w:gridCol w:w="3117"/>
        <w:gridCol w:w="3117"/>
      </w:tblGrid>
      <w:tr w:rsidR="00570AA7" w:rsidTr="00975BD0">
        <w:tc>
          <w:tcPr>
            <w:tcW w:w="3116" w:type="dxa"/>
          </w:tcPr>
          <w:p w:rsidR="00975BD0" w:rsidRDefault="00975BD0" w:rsidP="00975BD0">
            <w:pPr>
              <w:jc w:val="center"/>
            </w:pPr>
            <w:r>
              <w:rPr>
                <w:noProof/>
              </w:rPr>
              <w:drawing>
                <wp:inline distT="0" distB="0" distL="0" distR="0" wp14:anchorId="41C7333B" wp14:editId="03C5C6BA">
                  <wp:extent cx="1790700" cy="952362"/>
                  <wp:effectExtent l="0" t="0" r="0" b="63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1853699" cy="985867"/>
                          </a:xfrm>
                          <a:prstGeom prst="rect">
                            <a:avLst/>
                          </a:prstGeom>
                        </pic:spPr>
                      </pic:pic>
                    </a:graphicData>
                  </a:graphic>
                </wp:inline>
              </w:drawing>
            </w:r>
          </w:p>
        </w:tc>
        <w:tc>
          <w:tcPr>
            <w:tcW w:w="3117" w:type="dxa"/>
          </w:tcPr>
          <w:p w:rsidR="00975BD0" w:rsidRDefault="00975BD0" w:rsidP="00975BD0">
            <w:pPr>
              <w:jc w:val="center"/>
            </w:pPr>
            <w:r>
              <w:rPr>
                <w:noProof/>
              </w:rPr>
              <w:drawing>
                <wp:inline distT="0" distB="0" distL="0" distR="0" wp14:anchorId="37389AB4" wp14:editId="0BFE6CCD">
                  <wp:extent cx="1790700" cy="1366495"/>
                  <wp:effectExtent l="0" t="0" r="0" b="571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1938433" cy="1479231"/>
                          </a:xfrm>
                          <a:prstGeom prst="rect">
                            <a:avLst/>
                          </a:prstGeom>
                        </pic:spPr>
                      </pic:pic>
                    </a:graphicData>
                  </a:graphic>
                </wp:inline>
              </w:drawing>
            </w:r>
          </w:p>
        </w:tc>
        <w:tc>
          <w:tcPr>
            <w:tcW w:w="3117" w:type="dxa"/>
          </w:tcPr>
          <w:p w:rsidR="00975BD0" w:rsidRDefault="00570AA7" w:rsidP="00570AA7">
            <w:pPr>
              <w:jc w:val="center"/>
            </w:pPr>
            <w:r>
              <w:rPr>
                <w:noProof/>
              </w:rPr>
              <w:drawing>
                <wp:inline distT="0" distB="0" distL="0" distR="0" wp14:anchorId="21C509D2" wp14:editId="5D0D9AD2">
                  <wp:extent cx="1809750" cy="1031132"/>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1874471" cy="1068008"/>
                          </a:xfrm>
                          <a:prstGeom prst="rect">
                            <a:avLst/>
                          </a:prstGeom>
                        </pic:spPr>
                      </pic:pic>
                    </a:graphicData>
                  </a:graphic>
                </wp:inline>
              </w:drawing>
            </w:r>
          </w:p>
        </w:tc>
      </w:tr>
      <w:tr w:rsidR="00570AA7" w:rsidTr="00975BD0">
        <w:tc>
          <w:tcPr>
            <w:tcW w:w="3116" w:type="dxa"/>
          </w:tcPr>
          <w:p w:rsidR="00975BD0" w:rsidRDefault="00B0439A" w:rsidP="00975BD0">
            <w:pPr>
              <w:pStyle w:val="ListParagraph"/>
              <w:numPr>
                <w:ilvl w:val="0"/>
                <w:numId w:val="6"/>
              </w:numPr>
            </w:pPr>
            <w:sdt>
              <w:sdtPr>
                <w:id w:val="-37354394"/>
                <w:citation/>
              </w:sdtPr>
              <w:sdtContent>
                <w:r w:rsidR="00975BD0">
                  <w:fldChar w:fldCharType="begin"/>
                </w:r>
                <w:r w:rsidR="00975BD0">
                  <w:rPr>
                    <w:lang w:val="en-GB"/>
                  </w:rPr>
                  <w:instrText xml:space="preserve"> CITATION RSC236 \l 2057 </w:instrText>
                </w:r>
                <w:r w:rsidR="00975BD0">
                  <w:fldChar w:fldCharType="separate"/>
                </w:r>
                <w:r w:rsidR="00EB2207" w:rsidRPr="00EB2207">
                  <w:rPr>
                    <w:noProof/>
                    <w:lang w:val="en-GB"/>
                  </w:rPr>
                  <w:t>[16]</w:t>
                </w:r>
                <w:r w:rsidR="00975BD0">
                  <w:fldChar w:fldCharType="end"/>
                </w:r>
              </w:sdtContent>
            </w:sdt>
            <w:r w:rsidR="00975BD0">
              <w:t>Sensor Type- PT100</w:t>
            </w:r>
          </w:p>
          <w:p w:rsidR="00975BD0" w:rsidRDefault="00975BD0" w:rsidP="00975BD0">
            <w:pPr>
              <w:pStyle w:val="ListParagraph"/>
              <w:numPr>
                <w:ilvl w:val="0"/>
                <w:numId w:val="6"/>
              </w:numPr>
            </w:pPr>
            <w:r>
              <w:t>Probe Length- 27.5mm</w:t>
            </w:r>
          </w:p>
          <w:p w:rsidR="00975BD0" w:rsidRDefault="00975BD0" w:rsidP="00975BD0">
            <w:pPr>
              <w:pStyle w:val="ListParagraph"/>
              <w:numPr>
                <w:ilvl w:val="0"/>
                <w:numId w:val="6"/>
              </w:numPr>
            </w:pPr>
            <w:r>
              <w:t>Probe Diameter -5.4mm</w:t>
            </w:r>
          </w:p>
          <w:p w:rsidR="00975BD0" w:rsidRDefault="00975BD0" w:rsidP="00975BD0">
            <w:pPr>
              <w:pStyle w:val="ListParagraph"/>
              <w:numPr>
                <w:ilvl w:val="0"/>
                <w:numId w:val="6"/>
              </w:numPr>
            </w:pPr>
            <w:r>
              <w:t>Minimum Temperature Sensed- -50°C</w:t>
            </w:r>
          </w:p>
          <w:p w:rsidR="00975BD0" w:rsidRDefault="00975BD0" w:rsidP="00975BD0">
            <w:pPr>
              <w:pStyle w:val="ListParagraph"/>
              <w:numPr>
                <w:ilvl w:val="0"/>
                <w:numId w:val="6"/>
              </w:numPr>
            </w:pPr>
            <w:r>
              <w:t>Maximum Temperature Sensed- +200°C</w:t>
            </w:r>
          </w:p>
          <w:p w:rsidR="00975BD0" w:rsidRDefault="00975BD0" w:rsidP="00975BD0">
            <w:pPr>
              <w:pStyle w:val="ListParagraph"/>
              <w:numPr>
                <w:ilvl w:val="0"/>
                <w:numId w:val="6"/>
              </w:numPr>
            </w:pPr>
            <w:r>
              <w:t>Termination Type- Cable</w:t>
            </w:r>
          </w:p>
          <w:p w:rsidR="00975BD0" w:rsidRDefault="00975BD0" w:rsidP="00975BD0">
            <w:pPr>
              <w:pStyle w:val="ListParagraph"/>
              <w:numPr>
                <w:ilvl w:val="0"/>
                <w:numId w:val="6"/>
              </w:numPr>
            </w:pPr>
            <w:r>
              <w:t>Cable Length- 2.5m</w:t>
            </w:r>
          </w:p>
          <w:p w:rsidR="00975BD0" w:rsidRDefault="00975BD0" w:rsidP="00975BD0">
            <w:pPr>
              <w:pStyle w:val="ListParagraph"/>
              <w:numPr>
                <w:ilvl w:val="0"/>
                <w:numId w:val="6"/>
              </w:numPr>
            </w:pPr>
            <w:r>
              <w:t>Probe Material- Stainless Steel</w:t>
            </w:r>
          </w:p>
          <w:p w:rsidR="00975BD0" w:rsidRDefault="00975BD0" w:rsidP="00975BD0">
            <w:pPr>
              <w:pStyle w:val="ListParagraph"/>
              <w:numPr>
                <w:ilvl w:val="0"/>
                <w:numId w:val="6"/>
              </w:numPr>
            </w:pPr>
            <w:r>
              <w:t>Process Connection- Probe</w:t>
            </w:r>
          </w:p>
          <w:p w:rsidR="00975BD0" w:rsidRDefault="00975BD0" w:rsidP="00975BD0">
            <w:pPr>
              <w:pStyle w:val="ListParagraph"/>
              <w:numPr>
                <w:ilvl w:val="0"/>
                <w:numId w:val="6"/>
              </w:numPr>
            </w:pPr>
            <w:r>
              <w:t>Number Of Wires- 2</w:t>
            </w:r>
          </w:p>
          <w:p w:rsidR="00975BD0" w:rsidRDefault="00975BD0" w:rsidP="00975BD0">
            <w:pPr>
              <w:pStyle w:val="ListParagraph"/>
              <w:numPr>
                <w:ilvl w:val="0"/>
                <w:numId w:val="6"/>
              </w:numPr>
            </w:pPr>
            <w:r>
              <w:t>Accuracy- Class B</w:t>
            </w:r>
          </w:p>
        </w:tc>
        <w:tc>
          <w:tcPr>
            <w:tcW w:w="3117" w:type="dxa"/>
          </w:tcPr>
          <w:p w:rsidR="00570AA7" w:rsidRDefault="00B0439A" w:rsidP="00570AA7">
            <w:pPr>
              <w:pStyle w:val="ListParagraph"/>
              <w:numPr>
                <w:ilvl w:val="0"/>
                <w:numId w:val="6"/>
              </w:numPr>
            </w:pPr>
            <w:sdt>
              <w:sdtPr>
                <w:id w:val="-203104343"/>
                <w:citation/>
              </w:sdtPr>
              <w:sdtContent>
                <w:r w:rsidR="00570AA7">
                  <w:fldChar w:fldCharType="begin"/>
                </w:r>
                <w:r w:rsidR="00570AA7">
                  <w:rPr>
                    <w:lang w:val="en-GB"/>
                  </w:rPr>
                  <w:instrText xml:space="preserve"> CITATION RSC237 \l 2057 </w:instrText>
                </w:r>
                <w:r w:rsidR="00570AA7">
                  <w:fldChar w:fldCharType="separate"/>
                </w:r>
                <w:r w:rsidR="00EB2207" w:rsidRPr="00EB2207">
                  <w:rPr>
                    <w:noProof/>
                    <w:lang w:val="en-GB"/>
                  </w:rPr>
                  <w:t>[17]</w:t>
                </w:r>
                <w:r w:rsidR="00570AA7">
                  <w:fldChar w:fldCharType="end"/>
                </w:r>
              </w:sdtContent>
            </w:sdt>
            <w:r w:rsidR="00570AA7">
              <w:t>High quality, low cost, non-contact Infra-red temperature sensors suitable for measuring the temperature of inaccessible or moving objects and materials.</w:t>
            </w:r>
          </w:p>
          <w:p w:rsidR="00570AA7" w:rsidRDefault="00570AA7" w:rsidP="00570AA7">
            <w:pPr>
              <w:pStyle w:val="ListParagraph"/>
              <w:numPr>
                <w:ilvl w:val="0"/>
                <w:numId w:val="6"/>
              </w:numPr>
            </w:pPr>
            <w:r>
              <w:t>Fast response with high stability</w:t>
            </w:r>
          </w:p>
          <w:p w:rsidR="00570AA7" w:rsidRDefault="00570AA7" w:rsidP="00570AA7">
            <w:pPr>
              <w:pStyle w:val="ListParagraph"/>
              <w:numPr>
                <w:ilvl w:val="0"/>
                <w:numId w:val="6"/>
              </w:numPr>
            </w:pPr>
            <w:r>
              <w:t>Types available with air/water cooled housings</w:t>
            </w:r>
          </w:p>
          <w:p w:rsidR="00570AA7" w:rsidRDefault="00570AA7" w:rsidP="00570AA7">
            <w:pPr>
              <w:pStyle w:val="ListParagraph"/>
              <w:numPr>
                <w:ilvl w:val="0"/>
                <w:numId w:val="6"/>
              </w:numPr>
            </w:pPr>
            <w:r>
              <w:t>Quick and easy to install</w:t>
            </w:r>
          </w:p>
          <w:p w:rsidR="00570AA7" w:rsidRDefault="00570AA7" w:rsidP="00570AA7">
            <w:pPr>
              <w:pStyle w:val="ListParagraph"/>
              <w:numPr>
                <w:ilvl w:val="0"/>
                <w:numId w:val="6"/>
              </w:numPr>
            </w:pPr>
            <w:r>
              <w:t>Available as either two-wire or four-wire units</w:t>
            </w:r>
          </w:p>
          <w:p w:rsidR="00570AA7" w:rsidRDefault="00570AA7" w:rsidP="00570AA7">
            <w:pPr>
              <w:pStyle w:val="ListParagraph"/>
              <w:numPr>
                <w:ilvl w:val="0"/>
                <w:numId w:val="6"/>
              </w:numPr>
            </w:pPr>
            <w:r>
              <w:t>240 ms to 90% response time</w:t>
            </w:r>
          </w:p>
          <w:p w:rsidR="00570AA7" w:rsidRDefault="00570AA7" w:rsidP="00570AA7">
            <w:pPr>
              <w:pStyle w:val="ListParagraph"/>
              <w:numPr>
                <w:ilvl w:val="0"/>
                <w:numId w:val="6"/>
              </w:numPr>
            </w:pPr>
            <w:r>
              <w:t>Stainless steel housing</w:t>
            </w:r>
          </w:p>
          <w:p w:rsidR="00570AA7" w:rsidRDefault="00570AA7" w:rsidP="00570AA7">
            <w:pPr>
              <w:pStyle w:val="ListParagraph"/>
              <w:numPr>
                <w:ilvl w:val="0"/>
                <w:numId w:val="6"/>
              </w:numPr>
            </w:pPr>
            <w:r>
              <w:t>16 x 1 mm mounting thread</w:t>
            </w:r>
          </w:p>
          <w:p w:rsidR="00570AA7" w:rsidRDefault="00570AA7" w:rsidP="00570AA7">
            <w:pPr>
              <w:pStyle w:val="ListParagraph"/>
              <w:numPr>
                <w:ilvl w:val="0"/>
                <w:numId w:val="6"/>
              </w:numPr>
            </w:pPr>
            <w:r>
              <w:t>Prewired 1 m cable connection</w:t>
            </w:r>
          </w:p>
          <w:p w:rsidR="00570AA7" w:rsidRDefault="00570AA7" w:rsidP="00570AA7">
            <w:pPr>
              <w:pStyle w:val="ListParagraph"/>
              <w:numPr>
                <w:ilvl w:val="0"/>
                <w:numId w:val="6"/>
              </w:numPr>
            </w:pPr>
            <w:r>
              <w:t>6 V dc minimum sensor voltage</w:t>
            </w:r>
          </w:p>
          <w:p w:rsidR="00570AA7" w:rsidRDefault="00570AA7" w:rsidP="00570AA7">
            <w:pPr>
              <w:pStyle w:val="ListParagraph"/>
              <w:numPr>
                <w:ilvl w:val="0"/>
                <w:numId w:val="6"/>
              </w:numPr>
            </w:pPr>
            <w:r>
              <w:t>0.95 emissivity</w:t>
            </w:r>
          </w:p>
          <w:p w:rsidR="00975BD0" w:rsidRDefault="00570AA7" w:rsidP="00570AA7">
            <w:pPr>
              <w:pStyle w:val="ListParagraph"/>
              <w:numPr>
                <w:ilvl w:val="0"/>
                <w:numId w:val="6"/>
              </w:numPr>
            </w:pPr>
            <w:r>
              <w:t>Temperature change varies by model</w:t>
            </w:r>
          </w:p>
        </w:tc>
        <w:tc>
          <w:tcPr>
            <w:tcW w:w="3117" w:type="dxa"/>
          </w:tcPr>
          <w:p w:rsidR="00570AA7" w:rsidRDefault="00B0439A" w:rsidP="00570AA7">
            <w:pPr>
              <w:pStyle w:val="ListParagraph"/>
              <w:numPr>
                <w:ilvl w:val="0"/>
                <w:numId w:val="6"/>
              </w:numPr>
            </w:pPr>
            <w:sdt>
              <w:sdtPr>
                <w:id w:val="-31660921"/>
                <w:citation/>
              </w:sdtPr>
              <w:sdtContent>
                <w:r w:rsidR="00570AA7">
                  <w:fldChar w:fldCharType="begin"/>
                </w:r>
                <w:r w:rsidR="00570AA7">
                  <w:rPr>
                    <w:lang w:val="en-GB"/>
                  </w:rPr>
                  <w:instrText xml:space="preserve"> CITATION RSC238 \l 2057 </w:instrText>
                </w:r>
                <w:r w:rsidR="00570AA7">
                  <w:fldChar w:fldCharType="separate"/>
                </w:r>
                <w:r w:rsidR="00EB2207" w:rsidRPr="00EB2207">
                  <w:rPr>
                    <w:noProof/>
                    <w:lang w:val="en-GB"/>
                  </w:rPr>
                  <w:t>[18]</w:t>
                </w:r>
                <w:r w:rsidR="00570AA7">
                  <w:fldChar w:fldCharType="end"/>
                </w:r>
              </w:sdtContent>
            </w:sdt>
            <w:r w:rsidR="00570AA7">
              <w:t>Maximum operating temperature of +350 °C</w:t>
            </w:r>
          </w:p>
          <w:p w:rsidR="00570AA7" w:rsidRDefault="00570AA7" w:rsidP="00570AA7">
            <w:pPr>
              <w:pStyle w:val="ListParagraph"/>
              <w:numPr>
                <w:ilvl w:val="0"/>
                <w:numId w:val="6"/>
              </w:numPr>
            </w:pPr>
            <w:r>
              <w:t>Meets IEC standards</w:t>
            </w:r>
          </w:p>
          <w:p w:rsidR="00570AA7" w:rsidRDefault="00570AA7" w:rsidP="00570AA7">
            <w:pPr>
              <w:pStyle w:val="ListParagraph"/>
              <w:numPr>
                <w:ilvl w:val="0"/>
                <w:numId w:val="6"/>
              </w:numPr>
            </w:pPr>
            <w:r>
              <w:t>Various probe diameters are available in this range.</w:t>
            </w:r>
          </w:p>
          <w:p w:rsidR="00975BD0" w:rsidRDefault="00570AA7" w:rsidP="00570AA7">
            <w:pPr>
              <w:pStyle w:val="ListParagraph"/>
              <w:numPr>
                <w:ilvl w:val="0"/>
                <w:numId w:val="6"/>
              </w:numPr>
            </w:pPr>
            <w:r>
              <w:t>Fast response time provided by the grounded tip at the junction</w:t>
            </w:r>
          </w:p>
          <w:p w:rsidR="00570AA7" w:rsidRDefault="00570AA7" w:rsidP="00570AA7">
            <w:pPr>
              <w:pStyle w:val="ListParagraph"/>
              <w:numPr>
                <w:ilvl w:val="0"/>
                <w:numId w:val="6"/>
              </w:numPr>
            </w:pPr>
            <w:r>
              <w:t>Thermocouple Type</w:t>
            </w:r>
            <w:r>
              <w:tab/>
              <w:t>- K</w:t>
            </w:r>
          </w:p>
          <w:p w:rsidR="00570AA7" w:rsidRDefault="00570AA7" w:rsidP="00570AA7">
            <w:pPr>
              <w:pStyle w:val="ListParagraph"/>
              <w:numPr>
                <w:ilvl w:val="0"/>
                <w:numId w:val="6"/>
              </w:numPr>
            </w:pPr>
            <w:r>
              <w:t>Probe Diameter- 3.18mm</w:t>
            </w:r>
          </w:p>
          <w:p w:rsidR="00570AA7" w:rsidRDefault="00570AA7" w:rsidP="00570AA7">
            <w:pPr>
              <w:pStyle w:val="ListParagraph"/>
              <w:numPr>
                <w:ilvl w:val="0"/>
                <w:numId w:val="6"/>
              </w:numPr>
            </w:pPr>
            <w:r>
              <w:t>Probe Length- 40mm</w:t>
            </w:r>
          </w:p>
          <w:p w:rsidR="00570AA7" w:rsidRDefault="00570AA7" w:rsidP="00570AA7">
            <w:pPr>
              <w:pStyle w:val="ListParagraph"/>
              <w:numPr>
                <w:ilvl w:val="0"/>
                <w:numId w:val="6"/>
              </w:numPr>
            </w:pPr>
            <w:r>
              <w:t>Maximum Temperature Sensed- +350°C</w:t>
            </w:r>
          </w:p>
          <w:p w:rsidR="00570AA7" w:rsidRDefault="00570AA7" w:rsidP="00570AA7">
            <w:pPr>
              <w:pStyle w:val="ListParagraph"/>
              <w:numPr>
                <w:ilvl w:val="0"/>
                <w:numId w:val="6"/>
              </w:numPr>
            </w:pPr>
            <w:r>
              <w:t>Probe Material- Stainless Steel</w:t>
            </w:r>
          </w:p>
          <w:p w:rsidR="00570AA7" w:rsidRDefault="00570AA7" w:rsidP="00570AA7">
            <w:pPr>
              <w:pStyle w:val="ListParagraph"/>
              <w:numPr>
                <w:ilvl w:val="0"/>
                <w:numId w:val="6"/>
              </w:numPr>
            </w:pPr>
            <w:r>
              <w:t>Termination Type- Cable</w:t>
            </w:r>
          </w:p>
          <w:p w:rsidR="00570AA7" w:rsidRDefault="00570AA7" w:rsidP="00570AA7">
            <w:pPr>
              <w:pStyle w:val="ListParagraph"/>
              <w:numPr>
                <w:ilvl w:val="0"/>
                <w:numId w:val="6"/>
              </w:numPr>
            </w:pPr>
            <w:r>
              <w:t>Cable Length- 2m</w:t>
            </w:r>
          </w:p>
          <w:p w:rsidR="00570AA7" w:rsidRDefault="00570AA7" w:rsidP="00570AA7">
            <w:pPr>
              <w:pStyle w:val="ListParagraph"/>
              <w:numPr>
                <w:ilvl w:val="0"/>
                <w:numId w:val="6"/>
              </w:numPr>
            </w:pPr>
            <w:r>
              <w:t>Standards Met- IEC</w:t>
            </w:r>
          </w:p>
        </w:tc>
      </w:tr>
    </w:tbl>
    <w:p w:rsidR="00975BD0" w:rsidRPr="00975BD0" w:rsidRDefault="00F64383" w:rsidP="00975BD0">
      <w:r>
        <w:t>To measure engine temperature, the sensor selected was an RTD. The reason for this selection was the operating temperatures. This sensor can detect temperatures ranging from -50</w:t>
      </w:r>
      <w:r>
        <w:t>°C</w:t>
      </w:r>
      <w:r>
        <w:t xml:space="preserve"> to +200</w:t>
      </w:r>
      <w:r>
        <w:t>°C</w:t>
      </w:r>
      <w:r>
        <w:t xml:space="preserve">. These sensors tend to be more accurate and more robust </w:t>
      </w:r>
      <w:r w:rsidR="00C72EA3">
        <w:t xml:space="preserve">than a thermocouple. These sensors are also relatively inexpensive. </w:t>
      </w:r>
    </w:p>
    <w:p w:rsidR="00266A20" w:rsidRPr="00266A20" w:rsidRDefault="00A7160B" w:rsidP="00266A20">
      <w:r>
        <w:br w:type="page"/>
      </w:r>
    </w:p>
    <w:p w:rsidR="007562C0" w:rsidRDefault="00734A40" w:rsidP="00734A40">
      <w:pPr>
        <w:pStyle w:val="Heading3"/>
      </w:pPr>
      <w:bookmarkStart w:id="14" w:name="_Toc151570182"/>
      <w:r>
        <w:lastRenderedPageBreak/>
        <w:t xml:space="preserve">3.2.3 </w:t>
      </w:r>
      <w:r w:rsidR="007562C0">
        <w:t>PCB Board Selection</w:t>
      </w:r>
      <w:bookmarkEnd w:id="14"/>
      <w:r w:rsidR="007562C0">
        <w:t xml:space="preserve"> </w:t>
      </w:r>
    </w:p>
    <w:p w:rsidR="00C72EA3" w:rsidRDefault="00C72EA3" w:rsidP="00C72EA3">
      <w:r>
        <w:rPr>
          <w:noProof/>
        </w:rPr>
        <w:drawing>
          <wp:inline distT="0" distB="0" distL="0" distR="0">
            <wp:extent cx="5943600" cy="3457575"/>
            <wp:effectExtent l="0" t="0" r="0" b="952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CB board Quote.PN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943600" cy="3457575"/>
                    </a:xfrm>
                    <a:prstGeom prst="rect">
                      <a:avLst/>
                    </a:prstGeom>
                  </pic:spPr>
                </pic:pic>
              </a:graphicData>
            </a:graphic>
          </wp:inline>
        </w:drawing>
      </w:r>
    </w:p>
    <w:p w:rsidR="00E62F3A" w:rsidRDefault="00DF038B" w:rsidP="00C72EA3">
      <w:r>
        <w:t xml:space="preserve">After completing the design of the PCB board, a quote was requested for the cost of manufacturing the PCB board. This was done through </w:t>
      </w:r>
      <w:sdt>
        <w:sdtPr>
          <w:id w:val="299811740"/>
          <w:citation/>
        </w:sdtPr>
        <w:sdtContent>
          <w:r>
            <w:fldChar w:fldCharType="begin"/>
          </w:r>
          <w:r>
            <w:rPr>
              <w:lang w:val="en-GB"/>
            </w:rPr>
            <w:instrText xml:space="preserve"> CITATION JLC23 \l 2057 </w:instrText>
          </w:r>
          <w:r>
            <w:fldChar w:fldCharType="separate"/>
          </w:r>
          <w:r w:rsidRPr="00DF038B">
            <w:rPr>
              <w:noProof/>
              <w:lang w:val="en-GB"/>
            </w:rPr>
            <w:t>[19]</w:t>
          </w:r>
          <w:r>
            <w:fldChar w:fldCharType="end"/>
          </w:r>
        </w:sdtContent>
      </w:sdt>
      <w:r>
        <w:t xml:space="preserve">JLC PCB. </w:t>
      </w:r>
    </w:p>
    <w:p w:rsidR="00DF038B" w:rsidRDefault="00DF038B" w:rsidP="00C72EA3">
      <w:r>
        <w:t xml:space="preserve">From the quote received, the cost of manufacturing this PCB board and assembling came to $7.40. </w:t>
      </w:r>
    </w:p>
    <w:p w:rsidR="00E62F3A" w:rsidRPr="00C72EA3" w:rsidRDefault="00E62F3A" w:rsidP="00C72EA3">
      <w:r>
        <w:br w:type="page"/>
      </w:r>
    </w:p>
    <w:p w:rsidR="007562C0" w:rsidRDefault="00734A40" w:rsidP="00E62F3A">
      <w:pPr>
        <w:pStyle w:val="Heading3"/>
      </w:pPr>
      <w:bookmarkStart w:id="15" w:name="_Toc151570183"/>
      <w:r>
        <w:lastRenderedPageBreak/>
        <w:t xml:space="preserve">3.2.4 </w:t>
      </w:r>
      <w:r w:rsidR="007562C0">
        <w:t>Connector Selection</w:t>
      </w:r>
      <w:bookmarkEnd w:id="15"/>
      <w:r w:rsidR="007562C0">
        <w:t xml:space="preserve"> </w:t>
      </w:r>
    </w:p>
    <w:tbl>
      <w:tblPr>
        <w:tblStyle w:val="TableGrid"/>
        <w:tblW w:w="0" w:type="auto"/>
        <w:tblLook w:val="04A0" w:firstRow="1" w:lastRow="0" w:firstColumn="1" w:lastColumn="0" w:noHBand="0" w:noVBand="1"/>
      </w:tblPr>
      <w:tblGrid>
        <w:gridCol w:w="4675"/>
        <w:gridCol w:w="4675"/>
      </w:tblGrid>
      <w:tr w:rsidR="00B27751" w:rsidTr="00174308">
        <w:tc>
          <w:tcPr>
            <w:tcW w:w="4675" w:type="dxa"/>
          </w:tcPr>
          <w:p w:rsidR="00174308" w:rsidRDefault="00174308" w:rsidP="00B27751">
            <w:pPr>
              <w:jc w:val="center"/>
            </w:pPr>
            <w:r>
              <w:rPr>
                <w:noProof/>
              </w:rPr>
              <w:drawing>
                <wp:inline distT="0" distB="0" distL="0" distR="0" wp14:anchorId="5BB917F3" wp14:editId="66D8A8B5">
                  <wp:extent cx="1041685" cy="1051560"/>
                  <wp:effectExtent l="0" t="0" r="635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r="56576"/>
                          <a:stretch/>
                        </pic:blipFill>
                        <pic:spPr bwMode="auto">
                          <a:xfrm>
                            <a:off x="0" y="0"/>
                            <a:ext cx="1115218" cy="1125790"/>
                          </a:xfrm>
                          <a:prstGeom prst="rect">
                            <a:avLst/>
                          </a:prstGeom>
                          <a:ln>
                            <a:noFill/>
                          </a:ln>
                          <a:extLst>
                            <a:ext uri="{53640926-AAD7-44D8-BBD7-CCE9431645EC}">
                              <a14:shadowObscured xmlns:a14="http://schemas.microsoft.com/office/drawing/2010/main"/>
                            </a:ext>
                          </a:extLst>
                        </pic:spPr>
                      </pic:pic>
                    </a:graphicData>
                  </a:graphic>
                </wp:inline>
              </w:drawing>
            </w:r>
          </w:p>
        </w:tc>
        <w:tc>
          <w:tcPr>
            <w:tcW w:w="4675" w:type="dxa"/>
          </w:tcPr>
          <w:p w:rsidR="00174308" w:rsidRDefault="00B27751" w:rsidP="00174308">
            <w:sdt>
              <w:sdtPr>
                <w:id w:val="1118490703"/>
                <w:citation/>
              </w:sdtPr>
              <w:sdtContent>
                <w:r>
                  <w:fldChar w:fldCharType="begin"/>
                </w:r>
                <w:r>
                  <w:rPr>
                    <w:lang w:val="en-GB"/>
                  </w:rPr>
                  <w:instrText xml:space="preserve"> CITATION Ama23 \l 2057 </w:instrText>
                </w:r>
                <w:r>
                  <w:fldChar w:fldCharType="separate"/>
                </w:r>
                <w:r w:rsidRPr="00B27751">
                  <w:rPr>
                    <w:noProof/>
                    <w:lang w:val="en-GB"/>
                  </w:rPr>
                  <w:t>[19]</w:t>
                </w:r>
                <w:r>
                  <w:fldChar w:fldCharType="end"/>
                </w:r>
              </w:sdtContent>
            </w:sdt>
            <w:r w:rsidR="00174308" w:rsidRPr="00174308">
              <w:t>Molex Single Row (3-Pin) Male &amp; Female Receptacle Plug, w/Terminal sockets Micro-Fit 3.0 (Pack of 3 Set)</w:t>
            </w:r>
          </w:p>
        </w:tc>
      </w:tr>
      <w:tr w:rsidR="00B27751" w:rsidTr="00174308">
        <w:tc>
          <w:tcPr>
            <w:tcW w:w="4675" w:type="dxa"/>
          </w:tcPr>
          <w:p w:rsidR="00174308" w:rsidRDefault="00174308" w:rsidP="00B27751">
            <w:pPr>
              <w:jc w:val="center"/>
            </w:pPr>
            <w:r>
              <w:rPr>
                <w:noProof/>
              </w:rPr>
              <w:drawing>
                <wp:inline distT="0" distB="0" distL="0" distR="0" wp14:anchorId="4899E124" wp14:editId="525EF76C">
                  <wp:extent cx="1188461" cy="998220"/>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l="60390"/>
                          <a:stretch/>
                        </pic:blipFill>
                        <pic:spPr bwMode="auto">
                          <a:xfrm>
                            <a:off x="0" y="0"/>
                            <a:ext cx="1285325" cy="1079578"/>
                          </a:xfrm>
                          <a:prstGeom prst="rect">
                            <a:avLst/>
                          </a:prstGeom>
                          <a:ln>
                            <a:noFill/>
                          </a:ln>
                          <a:extLst>
                            <a:ext uri="{53640926-AAD7-44D8-BBD7-CCE9431645EC}">
                              <a14:shadowObscured xmlns:a14="http://schemas.microsoft.com/office/drawing/2010/main"/>
                            </a:ext>
                          </a:extLst>
                        </pic:spPr>
                      </pic:pic>
                    </a:graphicData>
                  </a:graphic>
                </wp:inline>
              </w:drawing>
            </w:r>
          </w:p>
        </w:tc>
        <w:tc>
          <w:tcPr>
            <w:tcW w:w="4675" w:type="dxa"/>
          </w:tcPr>
          <w:p w:rsidR="00174308" w:rsidRDefault="00B27751" w:rsidP="00174308">
            <w:sdt>
              <w:sdtPr>
                <w:id w:val="-1691987571"/>
                <w:citation/>
              </w:sdtPr>
              <w:sdtContent>
                <w:r>
                  <w:fldChar w:fldCharType="begin"/>
                </w:r>
                <w:r>
                  <w:rPr>
                    <w:lang w:val="en-GB"/>
                  </w:rPr>
                  <w:instrText xml:space="preserve"> CITATION Mol23 \l 2057 </w:instrText>
                </w:r>
                <w:r>
                  <w:fldChar w:fldCharType="separate"/>
                </w:r>
                <w:r w:rsidRPr="00B27751">
                  <w:rPr>
                    <w:noProof/>
                    <w:lang w:val="en-GB"/>
                  </w:rPr>
                  <w:t>[20]</w:t>
                </w:r>
                <w:r>
                  <w:fldChar w:fldCharType="end"/>
                </w:r>
              </w:sdtContent>
            </w:sdt>
            <w:r w:rsidR="00E62F3A" w:rsidRPr="00174308">
              <w:t>FCT Mixed Layout D-Sub Housing, Male, Tin-plated Shell with Dimples, 3 Circuits, Green Insulator</w:t>
            </w:r>
          </w:p>
        </w:tc>
      </w:tr>
      <w:tr w:rsidR="00B27751" w:rsidTr="00174308">
        <w:tc>
          <w:tcPr>
            <w:tcW w:w="4675" w:type="dxa"/>
          </w:tcPr>
          <w:p w:rsidR="00174308" w:rsidRDefault="00174308" w:rsidP="00B27751">
            <w:pPr>
              <w:jc w:val="center"/>
            </w:pPr>
            <w:r>
              <w:rPr>
                <w:noProof/>
              </w:rPr>
              <w:drawing>
                <wp:inline distT="0" distB="0" distL="0" distR="0" wp14:anchorId="07A5F307" wp14:editId="04690C6B">
                  <wp:extent cx="1098681" cy="853440"/>
                  <wp:effectExtent l="0" t="0" r="6350" b="3810"/>
                  <wp:docPr id="96" name="Picture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1133011" cy="880107"/>
                          </a:xfrm>
                          <a:prstGeom prst="rect">
                            <a:avLst/>
                          </a:prstGeom>
                        </pic:spPr>
                      </pic:pic>
                    </a:graphicData>
                  </a:graphic>
                </wp:inline>
              </w:drawing>
            </w:r>
          </w:p>
        </w:tc>
        <w:tc>
          <w:tcPr>
            <w:tcW w:w="4675" w:type="dxa"/>
          </w:tcPr>
          <w:p w:rsidR="00174308" w:rsidRDefault="00B27751" w:rsidP="00174308">
            <w:sdt>
              <w:sdtPr>
                <w:id w:val="556904866"/>
                <w:citation/>
              </w:sdtPr>
              <w:sdtContent>
                <w:r>
                  <w:fldChar w:fldCharType="begin"/>
                </w:r>
                <w:r>
                  <w:rPr>
                    <w:lang w:val="en-GB"/>
                  </w:rPr>
                  <w:instrText xml:space="preserve"> CITATION Far23 \l 2057 </w:instrText>
                </w:r>
                <w:r>
                  <w:fldChar w:fldCharType="separate"/>
                </w:r>
                <w:r w:rsidRPr="00B27751">
                  <w:rPr>
                    <w:noProof/>
                    <w:lang w:val="en-GB"/>
                  </w:rPr>
                  <w:t>[21]</w:t>
                </w:r>
                <w:r>
                  <w:fldChar w:fldCharType="end"/>
                </w:r>
              </w:sdtContent>
            </w:sdt>
            <w:r w:rsidR="00E62F3A" w:rsidRPr="00174308">
              <w:t>Pluggable Terminal Socket Connector with CAGE CLAMP Actuation, 3 way, 7.5mm pitch, Grey -  231-203/026-000</w:t>
            </w:r>
          </w:p>
        </w:tc>
      </w:tr>
      <w:tr w:rsidR="00B27751" w:rsidTr="00174308">
        <w:tc>
          <w:tcPr>
            <w:tcW w:w="4675" w:type="dxa"/>
          </w:tcPr>
          <w:p w:rsidR="00174308" w:rsidRDefault="00E62F3A" w:rsidP="00B27751">
            <w:pPr>
              <w:jc w:val="center"/>
            </w:pPr>
            <w:r>
              <w:rPr>
                <w:noProof/>
              </w:rPr>
              <w:drawing>
                <wp:inline distT="0" distB="0" distL="0" distR="0" wp14:anchorId="2E1131CD" wp14:editId="479BACE6">
                  <wp:extent cx="1672811" cy="1264920"/>
                  <wp:effectExtent l="0" t="0" r="3810" b="0"/>
                  <wp:docPr id="97" name="Picture 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1701396" cy="1286535"/>
                          </a:xfrm>
                          <a:prstGeom prst="rect">
                            <a:avLst/>
                          </a:prstGeom>
                        </pic:spPr>
                      </pic:pic>
                    </a:graphicData>
                  </a:graphic>
                </wp:inline>
              </w:drawing>
            </w:r>
          </w:p>
        </w:tc>
        <w:tc>
          <w:tcPr>
            <w:tcW w:w="4675" w:type="dxa"/>
          </w:tcPr>
          <w:p w:rsidR="00174308" w:rsidRDefault="00B27751" w:rsidP="00174308">
            <w:sdt>
              <w:sdtPr>
                <w:id w:val="-815730549"/>
                <w:citation/>
              </w:sdtPr>
              <w:sdtContent>
                <w:r>
                  <w:fldChar w:fldCharType="begin"/>
                </w:r>
                <w:r>
                  <w:rPr>
                    <w:lang w:val="en-GB"/>
                  </w:rPr>
                  <w:instrText xml:space="preserve"> CITATION Far231 \l 2057 </w:instrText>
                </w:r>
                <w:r>
                  <w:fldChar w:fldCharType="separate"/>
                </w:r>
                <w:r w:rsidRPr="00B27751">
                  <w:rPr>
                    <w:noProof/>
                    <w:lang w:val="en-GB"/>
                  </w:rPr>
                  <w:t>[22]</w:t>
                </w:r>
                <w:r>
                  <w:fldChar w:fldCharType="end"/>
                </w:r>
              </w:sdtContent>
            </w:sdt>
            <w:r w:rsidR="00E62F3A" w:rsidRPr="00E62F3A">
              <w:t>BINDER 09 9789 71 05</w:t>
            </w:r>
            <w:r>
              <w:t xml:space="preserve"> – 5 Pin Connector for 2D Date recording gyroscope. </w:t>
            </w:r>
          </w:p>
        </w:tc>
      </w:tr>
      <w:tr w:rsidR="00B27751" w:rsidTr="00174308">
        <w:tc>
          <w:tcPr>
            <w:tcW w:w="4675" w:type="dxa"/>
          </w:tcPr>
          <w:p w:rsidR="00174308" w:rsidRDefault="00B27751" w:rsidP="00B27751">
            <w:pPr>
              <w:jc w:val="center"/>
            </w:pPr>
            <w:r>
              <w:rPr>
                <w:noProof/>
              </w:rPr>
              <w:drawing>
                <wp:inline distT="0" distB="0" distL="0" distR="0" wp14:anchorId="729720C5" wp14:editId="21112F54">
                  <wp:extent cx="1311102" cy="1272540"/>
                  <wp:effectExtent l="0" t="0" r="3810" b="3810"/>
                  <wp:docPr id="98" name="Picture 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1333434" cy="1294215"/>
                          </a:xfrm>
                          <a:prstGeom prst="rect">
                            <a:avLst/>
                          </a:prstGeom>
                        </pic:spPr>
                      </pic:pic>
                    </a:graphicData>
                  </a:graphic>
                </wp:inline>
              </w:drawing>
            </w:r>
          </w:p>
        </w:tc>
        <w:tc>
          <w:tcPr>
            <w:tcW w:w="4675" w:type="dxa"/>
          </w:tcPr>
          <w:p w:rsidR="00174308" w:rsidRDefault="00B27751" w:rsidP="00174308">
            <w:sdt>
              <w:sdtPr>
                <w:id w:val="-1453085987"/>
                <w:citation/>
              </w:sdtPr>
              <w:sdtContent>
                <w:r>
                  <w:fldChar w:fldCharType="begin"/>
                </w:r>
                <w:r>
                  <w:rPr>
                    <w:lang w:val="en-GB"/>
                  </w:rPr>
                  <w:instrText xml:space="preserve"> CITATION Ama231 \l 2057 </w:instrText>
                </w:r>
                <w:r>
                  <w:fldChar w:fldCharType="separate"/>
                </w:r>
                <w:r w:rsidRPr="00B27751">
                  <w:rPr>
                    <w:noProof/>
                    <w:lang w:val="en-GB"/>
                  </w:rPr>
                  <w:t>[23]</w:t>
                </w:r>
                <w:r>
                  <w:fldChar w:fldCharType="end"/>
                </w:r>
              </w:sdtContent>
            </w:sdt>
            <w:r w:rsidRPr="00B27751">
              <w:t>Molex Micro-Fit 3.0™ Single Row (5-Pin) Male &amp; Female Receptacle Plug, w/Terminal sockets</w:t>
            </w:r>
          </w:p>
        </w:tc>
      </w:tr>
    </w:tbl>
    <w:p w:rsidR="00174308" w:rsidRDefault="00B27751" w:rsidP="00174308">
      <w:r>
        <w:t xml:space="preserve">The table above shows various types of connectors which are viable to use for the vehicle data logger. </w:t>
      </w:r>
    </w:p>
    <w:p w:rsidR="00B27751" w:rsidRDefault="00B27751" w:rsidP="00174308">
      <w:r>
        <w:t>The connectors selected are as follows:</w:t>
      </w:r>
    </w:p>
    <w:p w:rsidR="00B27751" w:rsidRDefault="00B27751" w:rsidP="00B27751">
      <w:pPr>
        <w:pStyle w:val="ListParagraph"/>
        <w:numPr>
          <w:ilvl w:val="0"/>
          <w:numId w:val="8"/>
        </w:numPr>
      </w:pPr>
      <w:r>
        <w:t xml:space="preserve">Molex 3-pin connector – selected due to simplicity and price. As these aren’t specialist connectors, there is always stock of these connectors reducing long lead times. </w:t>
      </w:r>
    </w:p>
    <w:p w:rsidR="00B27751" w:rsidRDefault="00B27751" w:rsidP="00B27751">
      <w:pPr>
        <w:pStyle w:val="ListParagraph"/>
        <w:numPr>
          <w:ilvl w:val="0"/>
          <w:numId w:val="8"/>
        </w:numPr>
      </w:pPr>
      <w:r>
        <w:t xml:space="preserve">Molex 5-pin connector – selected for simplicity and price. These also are not specialist connectors so there is always stock of these, reducing long lead times. </w:t>
      </w:r>
    </w:p>
    <w:p w:rsidR="00B27751" w:rsidRDefault="00B27751" w:rsidP="00B27751">
      <w:pPr>
        <w:pStyle w:val="ListParagraph"/>
        <w:numPr>
          <w:ilvl w:val="0"/>
          <w:numId w:val="8"/>
        </w:numPr>
      </w:pPr>
      <w:r>
        <w:t xml:space="preserve">Binder 5-pin connector – selected due to it being the mating connector for the 2D Data recording Gyro selected. </w:t>
      </w:r>
      <w:r w:rsidR="00DF038B">
        <w:t xml:space="preserve">To prevent voiding warranties on parts, it’s not feasible to remove the connector that is on the gyro for a cheaper alternative. Even though this connector is more specialist, there could be a longer lead time, and the part is more expensive. However, this will still be cheaper in the long term than voiding warranties. </w:t>
      </w:r>
    </w:p>
    <w:p w:rsidR="007562C0" w:rsidRDefault="007562C0">
      <w:pPr>
        <w:rPr>
          <w:rFonts w:asciiTheme="majorHAnsi" w:eastAsiaTheme="majorEastAsia" w:hAnsiTheme="majorHAnsi" w:cstheme="majorBidi"/>
          <w:color w:val="2E74B5" w:themeColor="accent1" w:themeShade="BF"/>
          <w:sz w:val="26"/>
          <w:szCs w:val="26"/>
        </w:rPr>
      </w:pPr>
      <w:r>
        <w:lastRenderedPageBreak/>
        <w:br w:type="page"/>
      </w:r>
    </w:p>
    <w:p w:rsidR="007562C0" w:rsidRDefault="00734A40" w:rsidP="007562C0">
      <w:pPr>
        <w:pStyle w:val="Heading1"/>
      </w:pPr>
      <w:bookmarkStart w:id="16" w:name="_Toc151570184"/>
      <w:r>
        <w:lastRenderedPageBreak/>
        <w:t xml:space="preserve">4.0 </w:t>
      </w:r>
      <w:r w:rsidR="007562C0">
        <w:t>Prototype Schematics</w:t>
      </w:r>
      <w:bookmarkEnd w:id="16"/>
    </w:p>
    <w:p w:rsidR="007562C0" w:rsidRDefault="00734A40" w:rsidP="007562C0">
      <w:pPr>
        <w:pStyle w:val="Heading2"/>
      </w:pPr>
      <w:bookmarkStart w:id="17" w:name="_Toc151570185"/>
      <w:r>
        <w:t xml:space="preserve">4.1 </w:t>
      </w:r>
      <w:r w:rsidR="007562C0">
        <w:t>Proteus Schematics</w:t>
      </w:r>
      <w:bookmarkEnd w:id="17"/>
      <w:r w:rsidR="007562C0">
        <w:t xml:space="preserve"> </w:t>
      </w:r>
    </w:p>
    <w:p w:rsidR="007562C0" w:rsidRDefault="00F45210" w:rsidP="007562C0">
      <w:r>
        <w:rPr>
          <w:noProof/>
        </w:rPr>
        <w:drawing>
          <wp:inline distT="0" distB="0" distL="0" distR="0" wp14:anchorId="0EEF516B" wp14:editId="3029F78B">
            <wp:extent cx="5943600" cy="391033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943600" cy="3910330"/>
                    </a:xfrm>
                    <a:prstGeom prst="rect">
                      <a:avLst/>
                    </a:prstGeom>
                  </pic:spPr>
                </pic:pic>
              </a:graphicData>
            </a:graphic>
          </wp:inline>
        </w:drawing>
      </w:r>
    </w:p>
    <w:p w:rsidR="006C6595" w:rsidRDefault="006C6595" w:rsidP="006C6595">
      <w:pPr>
        <w:pStyle w:val="Caption"/>
        <w:jc w:val="center"/>
      </w:pPr>
      <w:r>
        <w:t xml:space="preserve">Figure </w:t>
      </w:r>
      <w:r w:rsidR="00B0439A">
        <w:fldChar w:fldCharType="begin"/>
      </w:r>
      <w:r w:rsidR="00B0439A">
        <w:instrText xml:space="preserve"> SEQ Figure \* ARABIC </w:instrText>
      </w:r>
      <w:r w:rsidR="00B0439A">
        <w:fldChar w:fldCharType="separate"/>
      </w:r>
      <w:r>
        <w:rPr>
          <w:noProof/>
        </w:rPr>
        <w:t>1</w:t>
      </w:r>
      <w:r w:rsidR="00B0439A">
        <w:rPr>
          <w:noProof/>
        </w:rPr>
        <w:fldChar w:fldCharType="end"/>
      </w:r>
      <w:r>
        <w:t>- Proteus Prototype Schematic</w:t>
      </w:r>
    </w:p>
    <w:p w:rsidR="004B2A5A" w:rsidRDefault="004B2A5A" w:rsidP="004B2A5A">
      <w:r>
        <w:t xml:space="preserve">The figure above shows the prototype schematic of the vehicle data logger created using Proteus. </w:t>
      </w:r>
    </w:p>
    <w:p w:rsidR="004B2A5A" w:rsidRPr="004B2A5A" w:rsidRDefault="004B2A5A" w:rsidP="004B2A5A">
      <w:r>
        <w:t>To ensure the PIC or any of the sensors don’t exceed the required supply voltage, over voltage protection has been added to each sensor. As the supply voltage for all of these components is 5V, a 5.1V Zener</w:t>
      </w:r>
      <w:bookmarkStart w:id="18" w:name="_GoBack"/>
      <w:bookmarkEnd w:id="18"/>
      <w:r>
        <w:t xml:space="preserve"> diode has been added to ensure any voltage over this threshold doesn’t get through to the PIC or to the sensors. </w:t>
      </w:r>
    </w:p>
    <w:p w:rsidR="00B05B82" w:rsidRDefault="00B05B82" w:rsidP="00B05B82">
      <w:pPr>
        <w:pStyle w:val="Heading3"/>
      </w:pPr>
      <w:bookmarkStart w:id="19" w:name="_Toc151570186"/>
      <w:r>
        <w:t>Calculations</w:t>
      </w:r>
      <w:bookmarkEnd w:id="19"/>
      <w:r>
        <w:t xml:space="preserve"> </w:t>
      </w:r>
    </w:p>
    <w:p w:rsidR="00B05B82" w:rsidRDefault="00D60537" w:rsidP="00B05B82">
      <w:r>
        <w:t xml:space="preserve">Each sensor will require various resistors and capacitors depending on the frequency of readings required. For example, engine RPM will need a high frequency of readings as you will require intervals of every 10 rotations. Compare that to engine temperature, the frequency of readings can be less as it’s not constantly changing like engine RPM. </w:t>
      </w:r>
    </w:p>
    <w:p w:rsidR="00D60537" w:rsidRDefault="00D60537" w:rsidP="00B05B82">
      <w:r>
        <w:t>The calculations for these components is shown below;</w:t>
      </w:r>
    </w:p>
    <w:p w:rsidR="00D60537" w:rsidRDefault="00D60537" w:rsidP="00D60537">
      <w:pPr>
        <w:pStyle w:val="Heading4"/>
      </w:pPr>
      <w:bookmarkStart w:id="20" w:name="_Toc151570187"/>
      <w:r>
        <w:t>Engine Temperature</w:t>
      </w:r>
      <w:bookmarkEnd w:id="20"/>
    </w:p>
    <w:p w:rsidR="00D60537" w:rsidRPr="00D60537" w:rsidRDefault="00D60537" w:rsidP="00D60537">
      <w:pPr>
        <w:rPr>
          <w:rFonts w:asciiTheme="majorHAnsi" w:eastAsiaTheme="majorEastAsia" w:hAnsiTheme="majorHAnsi" w:cstheme="majorBidi"/>
          <w:i/>
        </w:rPr>
      </w:pPr>
      <m:oMathPara>
        <m:oMath>
          <m:r>
            <w:rPr>
              <w:rFonts w:ascii="Cambria Math" w:hAnsi="Cambria Math"/>
            </w:rPr>
            <m:t xml:space="preserve">500μA= </m:t>
          </m:r>
          <m:f>
            <m:fPr>
              <m:ctrlPr>
                <w:rPr>
                  <w:rFonts w:ascii="Cambria Math" w:hAnsi="Cambria Math"/>
                  <w:i/>
                </w:rPr>
              </m:ctrlPr>
            </m:fPr>
            <m:num>
              <m:r>
                <w:rPr>
                  <w:rFonts w:ascii="Cambria Math" w:hAnsi="Cambria Math"/>
                </w:rPr>
                <m:t>V</m:t>
              </m:r>
            </m:num>
            <m:den>
              <m:r>
                <w:rPr>
                  <w:rFonts w:ascii="Cambria Math" w:hAnsi="Cambria Math"/>
                </w:rPr>
                <m:t>R</m:t>
              </m:r>
            </m:den>
          </m:f>
          <m:r>
            <w:rPr>
              <w:rFonts w:ascii="Cambria Math" w:hAnsi="Cambria Math"/>
            </w:rPr>
            <m:t xml:space="preserve"> </m:t>
          </m:r>
        </m:oMath>
      </m:oMathPara>
    </w:p>
    <w:p w:rsidR="00D60537" w:rsidRPr="008007F7" w:rsidRDefault="00D60537" w:rsidP="00D60537">
      <w:pPr>
        <w:rPr>
          <w:rFonts w:asciiTheme="majorHAnsi" w:eastAsiaTheme="majorEastAsia" w:hAnsiTheme="majorHAnsi" w:cstheme="majorBidi"/>
          <w:i/>
        </w:rPr>
      </w:pPr>
      <m:oMathPara>
        <m:oMath>
          <m:r>
            <w:rPr>
              <w:rFonts w:ascii="Cambria Math" w:eastAsiaTheme="majorEastAsia" w:hAnsi="Cambria Math" w:cstheme="majorBidi"/>
            </w:rPr>
            <m:t>500μA=</m:t>
          </m:r>
          <m:f>
            <m:fPr>
              <m:ctrlPr>
                <w:rPr>
                  <w:rFonts w:ascii="Cambria Math" w:eastAsiaTheme="majorEastAsia" w:hAnsi="Cambria Math" w:cstheme="majorBidi"/>
                  <w:i/>
                </w:rPr>
              </m:ctrlPr>
            </m:fPr>
            <m:num>
              <m:r>
                <w:rPr>
                  <w:rFonts w:ascii="Cambria Math" w:eastAsiaTheme="majorEastAsia" w:hAnsi="Cambria Math" w:cstheme="majorBidi"/>
                </w:rPr>
                <m:t>5-3.3</m:t>
              </m:r>
            </m:num>
            <m:den>
              <m:d>
                <m:dPr>
                  <m:ctrlPr>
                    <w:rPr>
                      <w:rFonts w:ascii="Cambria Math" w:eastAsiaTheme="majorEastAsia" w:hAnsi="Cambria Math" w:cstheme="majorBidi"/>
                      <w:i/>
                    </w:rPr>
                  </m:ctrlPr>
                </m:dPr>
                <m:e>
                  <m:r>
                    <w:rPr>
                      <w:rFonts w:ascii="Cambria Math" w:eastAsiaTheme="majorEastAsia" w:hAnsi="Cambria Math" w:cstheme="majorBidi"/>
                    </w:rPr>
                    <m:t>500×</m:t>
                  </m:r>
                  <m:sSup>
                    <m:sSupPr>
                      <m:ctrlPr>
                        <w:rPr>
                          <w:rFonts w:ascii="Cambria Math" w:eastAsiaTheme="majorEastAsia" w:hAnsi="Cambria Math" w:cstheme="majorBidi"/>
                          <w:i/>
                        </w:rPr>
                      </m:ctrlPr>
                    </m:sSupPr>
                    <m:e>
                      <m:r>
                        <w:rPr>
                          <w:rFonts w:ascii="Cambria Math" w:eastAsiaTheme="majorEastAsia" w:hAnsi="Cambria Math" w:cstheme="majorBidi"/>
                        </w:rPr>
                        <m:t>10</m:t>
                      </m:r>
                    </m:e>
                    <m:sup>
                      <m:r>
                        <w:rPr>
                          <w:rFonts w:ascii="Cambria Math" w:eastAsiaTheme="majorEastAsia" w:hAnsi="Cambria Math" w:cstheme="majorBidi"/>
                        </w:rPr>
                        <m:t>-6</m:t>
                      </m:r>
                    </m:sup>
                  </m:sSup>
                </m:e>
              </m:d>
            </m:den>
          </m:f>
          <m:r>
            <w:rPr>
              <w:rFonts w:ascii="Cambria Math" w:eastAsiaTheme="majorEastAsia" w:hAnsi="Cambria Math" w:cstheme="majorBidi"/>
            </w:rPr>
            <m:t>=3.4k ohms</m:t>
          </m:r>
        </m:oMath>
      </m:oMathPara>
    </w:p>
    <w:p w:rsidR="008007F7" w:rsidRPr="008007F7" w:rsidRDefault="008007F7" w:rsidP="00D60537">
      <w:pPr>
        <w:rPr>
          <w:rFonts w:asciiTheme="majorHAnsi" w:eastAsiaTheme="majorEastAsia" w:hAnsiTheme="majorHAnsi" w:cstheme="majorBidi"/>
          <w:i/>
        </w:rPr>
      </w:pPr>
      <m:oMathPara>
        <m:oMath>
          <m:r>
            <w:rPr>
              <w:rFonts w:ascii="Cambria Math" w:eastAsiaTheme="majorEastAsia" w:hAnsi="Cambria Math" w:cstheme="majorBidi"/>
            </w:rPr>
            <w:lastRenderedPageBreak/>
            <m:t>Vout=Vin×</m:t>
          </m:r>
          <m:f>
            <m:fPr>
              <m:ctrlPr>
                <w:rPr>
                  <w:rFonts w:ascii="Cambria Math" w:eastAsiaTheme="majorEastAsia" w:hAnsi="Cambria Math" w:cstheme="majorBidi"/>
                  <w:i/>
                </w:rPr>
              </m:ctrlPr>
            </m:fPr>
            <m:num>
              <m:r>
                <w:rPr>
                  <w:rFonts w:ascii="Cambria Math" w:eastAsiaTheme="majorEastAsia" w:hAnsi="Cambria Math" w:cstheme="majorBidi"/>
                </w:rPr>
                <m:t>R2</m:t>
              </m:r>
            </m:num>
            <m:den>
              <m:r>
                <w:rPr>
                  <w:rFonts w:ascii="Cambria Math" w:eastAsiaTheme="majorEastAsia" w:hAnsi="Cambria Math" w:cstheme="majorBidi"/>
                </w:rPr>
                <m:t>R1+R2</m:t>
              </m:r>
            </m:den>
          </m:f>
        </m:oMath>
      </m:oMathPara>
    </w:p>
    <w:p w:rsidR="008007F7" w:rsidRPr="008007F7" w:rsidRDefault="00B0439A" w:rsidP="00D60537">
      <w:pPr>
        <w:rPr>
          <w:rFonts w:asciiTheme="majorHAnsi" w:eastAsiaTheme="majorEastAsia" w:hAnsiTheme="majorHAnsi" w:cstheme="majorBidi"/>
          <w:i/>
        </w:rPr>
      </w:pPr>
      <m:oMathPara>
        <m:oMath>
          <m:f>
            <m:fPr>
              <m:ctrlPr>
                <w:rPr>
                  <w:rFonts w:ascii="Cambria Math" w:eastAsiaTheme="majorEastAsia" w:hAnsi="Cambria Math" w:cstheme="majorBidi"/>
                  <w:i/>
                </w:rPr>
              </m:ctrlPr>
            </m:fPr>
            <m:num>
              <m:r>
                <w:rPr>
                  <w:rFonts w:ascii="Cambria Math" w:eastAsiaTheme="majorEastAsia" w:hAnsi="Cambria Math" w:cstheme="majorBidi"/>
                </w:rPr>
                <m:t>5</m:t>
              </m:r>
            </m:num>
            <m:den>
              <m:r>
                <w:rPr>
                  <w:rFonts w:ascii="Cambria Math" w:eastAsiaTheme="majorEastAsia" w:hAnsi="Cambria Math" w:cstheme="majorBidi"/>
                </w:rPr>
                <m:t>3.3</m:t>
              </m:r>
            </m:den>
          </m:f>
          <m:r>
            <w:rPr>
              <w:rFonts w:ascii="Cambria Math" w:eastAsiaTheme="majorEastAsia" w:hAnsi="Cambria Math" w:cstheme="majorBidi"/>
            </w:rPr>
            <m:t>-1=</m:t>
          </m:r>
          <m:f>
            <m:fPr>
              <m:ctrlPr>
                <w:rPr>
                  <w:rFonts w:ascii="Cambria Math" w:eastAsiaTheme="majorEastAsia" w:hAnsi="Cambria Math" w:cstheme="majorBidi"/>
                  <w:i/>
                </w:rPr>
              </m:ctrlPr>
            </m:fPr>
            <m:num>
              <m:r>
                <w:rPr>
                  <w:rFonts w:ascii="Cambria Math" w:eastAsiaTheme="majorEastAsia" w:hAnsi="Cambria Math" w:cstheme="majorBidi"/>
                </w:rPr>
                <m:t>3300</m:t>
              </m:r>
            </m:num>
            <m:den>
              <m:r>
                <w:rPr>
                  <w:rFonts w:ascii="Cambria Math" w:eastAsiaTheme="majorEastAsia" w:hAnsi="Cambria Math" w:cstheme="majorBidi"/>
                </w:rPr>
                <m:t>R2</m:t>
              </m:r>
            </m:den>
          </m:f>
        </m:oMath>
      </m:oMathPara>
    </w:p>
    <w:p w:rsidR="008007F7" w:rsidRPr="008007F7" w:rsidRDefault="008007F7" w:rsidP="00D60537">
      <w:pPr>
        <w:rPr>
          <w:rFonts w:asciiTheme="majorHAnsi" w:eastAsiaTheme="majorEastAsia" w:hAnsiTheme="majorHAnsi" w:cstheme="majorBidi"/>
          <w:i/>
        </w:rPr>
      </w:pPr>
      <m:oMathPara>
        <m:oMath>
          <m:r>
            <w:rPr>
              <w:rFonts w:ascii="Cambria Math" w:eastAsiaTheme="majorEastAsia" w:hAnsi="Cambria Math" w:cstheme="majorBidi"/>
            </w:rPr>
            <m:t>R2=</m:t>
          </m:r>
          <m:f>
            <m:fPr>
              <m:ctrlPr>
                <w:rPr>
                  <w:rFonts w:ascii="Cambria Math" w:eastAsiaTheme="majorEastAsia" w:hAnsi="Cambria Math" w:cstheme="majorBidi"/>
                  <w:i/>
                </w:rPr>
              </m:ctrlPr>
            </m:fPr>
            <m:num>
              <m:r>
                <w:rPr>
                  <w:rFonts w:ascii="Cambria Math" w:eastAsiaTheme="majorEastAsia" w:hAnsi="Cambria Math" w:cstheme="majorBidi"/>
                </w:rPr>
                <m:t>3300</m:t>
              </m:r>
            </m:num>
            <m:den>
              <m:r>
                <w:rPr>
                  <w:rFonts w:ascii="Cambria Math" w:eastAsiaTheme="majorEastAsia" w:hAnsi="Cambria Math" w:cstheme="majorBidi"/>
                </w:rPr>
                <m:t>0.515</m:t>
              </m:r>
            </m:den>
          </m:f>
          <m:r>
            <w:rPr>
              <w:rFonts w:ascii="Cambria Math" w:eastAsiaTheme="majorEastAsia" w:hAnsi="Cambria Math" w:cstheme="majorBidi"/>
            </w:rPr>
            <m:t>=6.4k ohms</m:t>
          </m:r>
        </m:oMath>
      </m:oMathPara>
    </w:p>
    <w:p w:rsidR="008007F7" w:rsidRPr="008007F7" w:rsidRDefault="008007F7" w:rsidP="00D60537">
      <w:pPr>
        <w:rPr>
          <w:rFonts w:asciiTheme="majorHAnsi" w:eastAsiaTheme="majorEastAsia" w:hAnsiTheme="majorHAnsi" w:cstheme="majorBidi"/>
          <w:i/>
        </w:rPr>
      </w:pPr>
      <m:oMathPara>
        <m:oMath>
          <m:r>
            <w:rPr>
              <w:rFonts w:ascii="Cambria Math" w:eastAsiaTheme="majorEastAsia" w:hAnsi="Cambria Math" w:cstheme="majorBidi"/>
            </w:rPr>
            <m:t>Engine Max RPM of 8000RPM</m:t>
          </m:r>
        </m:oMath>
      </m:oMathPara>
    </w:p>
    <w:p w:rsidR="008007F7" w:rsidRPr="008007F7" w:rsidRDefault="008007F7" w:rsidP="00D60537">
      <w:pPr>
        <w:rPr>
          <w:rFonts w:asciiTheme="majorHAnsi" w:eastAsiaTheme="majorEastAsia" w:hAnsiTheme="majorHAnsi" w:cstheme="majorBidi"/>
          <w:i/>
        </w:rPr>
      </w:pPr>
      <m:oMathPara>
        <m:oMath>
          <m:r>
            <w:rPr>
              <w:rFonts w:ascii="Cambria Math" w:eastAsiaTheme="majorEastAsia" w:hAnsi="Cambria Math" w:cstheme="majorBidi"/>
            </w:rPr>
            <m:t xml:space="preserve">Frequency=133.33Hz </m:t>
          </m:r>
        </m:oMath>
      </m:oMathPara>
    </w:p>
    <w:p w:rsidR="008007F7" w:rsidRPr="008007F7" w:rsidRDefault="008007F7" w:rsidP="00D60537">
      <w:pPr>
        <w:rPr>
          <w:rFonts w:asciiTheme="majorHAnsi" w:eastAsiaTheme="majorEastAsia" w:hAnsiTheme="majorHAnsi" w:cstheme="majorBidi"/>
          <w:i/>
        </w:rPr>
      </w:pPr>
      <m:oMathPara>
        <m:oMath>
          <m:r>
            <w:rPr>
              <w:rFonts w:ascii="Cambria Math" w:eastAsiaTheme="majorEastAsia" w:hAnsi="Cambria Math" w:cstheme="majorBidi"/>
            </w:rPr>
            <m:t>C=</m:t>
          </m:r>
          <m:f>
            <m:fPr>
              <m:ctrlPr>
                <w:rPr>
                  <w:rFonts w:ascii="Cambria Math" w:eastAsiaTheme="majorEastAsia" w:hAnsi="Cambria Math" w:cstheme="majorBidi"/>
                  <w:i/>
                </w:rPr>
              </m:ctrlPr>
            </m:fPr>
            <m:num>
              <m:r>
                <w:rPr>
                  <w:rFonts w:ascii="Cambria Math" w:eastAsiaTheme="majorEastAsia" w:hAnsi="Cambria Math" w:cstheme="majorBidi"/>
                </w:rPr>
                <m:t>1</m:t>
              </m:r>
            </m:num>
            <m:den>
              <m:r>
                <w:rPr>
                  <w:rFonts w:ascii="Cambria Math" w:eastAsiaTheme="majorEastAsia" w:hAnsi="Cambria Math" w:cstheme="majorBidi"/>
                </w:rPr>
                <m:t>2πRc</m:t>
              </m:r>
            </m:den>
          </m:f>
        </m:oMath>
      </m:oMathPara>
    </w:p>
    <w:p w:rsidR="008007F7" w:rsidRPr="00894332" w:rsidRDefault="008007F7" w:rsidP="00D60537">
      <w:pPr>
        <w:rPr>
          <w:rFonts w:asciiTheme="majorHAnsi" w:eastAsiaTheme="majorEastAsia" w:hAnsiTheme="majorHAnsi" w:cstheme="majorBidi"/>
          <w:i/>
        </w:rPr>
      </w:pPr>
      <m:oMathPara>
        <m:oMath>
          <m:r>
            <w:rPr>
              <w:rFonts w:ascii="Cambria Math" w:eastAsiaTheme="majorEastAsia" w:hAnsi="Cambria Math" w:cstheme="majorBidi"/>
            </w:rPr>
            <m:t>C=</m:t>
          </m:r>
          <m:f>
            <m:fPr>
              <m:ctrlPr>
                <w:rPr>
                  <w:rFonts w:ascii="Cambria Math" w:eastAsiaTheme="majorEastAsia" w:hAnsi="Cambria Math" w:cstheme="majorBidi"/>
                  <w:i/>
                </w:rPr>
              </m:ctrlPr>
            </m:fPr>
            <m:num>
              <m:r>
                <w:rPr>
                  <w:rFonts w:ascii="Cambria Math" w:eastAsiaTheme="majorEastAsia" w:hAnsi="Cambria Math" w:cstheme="majorBidi"/>
                </w:rPr>
                <m:t>1</m:t>
              </m:r>
            </m:num>
            <m:den>
              <m:r>
                <w:rPr>
                  <w:rFonts w:ascii="Cambria Math" w:eastAsiaTheme="majorEastAsia" w:hAnsi="Cambria Math" w:cstheme="majorBidi"/>
                </w:rPr>
                <m:t>2π×133.33×3300</m:t>
              </m:r>
            </m:den>
          </m:f>
          <m:r>
            <w:rPr>
              <w:rFonts w:ascii="Cambria Math" w:eastAsiaTheme="majorEastAsia" w:hAnsi="Cambria Math" w:cstheme="majorBidi"/>
            </w:rPr>
            <m:t>= 36.172µF</m:t>
          </m:r>
        </m:oMath>
      </m:oMathPara>
    </w:p>
    <w:p w:rsidR="00894332" w:rsidRPr="00894332" w:rsidRDefault="00894332" w:rsidP="00D60537">
      <w:pPr>
        <w:rPr>
          <w:rFonts w:asciiTheme="majorHAnsi" w:eastAsiaTheme="majorEastAsia" w:hAnsiTheme="majorHAnsi" w:cstheme="majorBidi"/>
          <w:i/>
        </w:rPr>
      </w:pPr>
    </w:p>
    <w:p w:rsidR="007562C0" w:rsidRDefault="00734A40" w:rsidP="007562C0">
      <w:pPr>
        <w:pStyle w:val="Heading2"/>
      </w:pPr>
      <w:bookmarkStart w:id="21" w:name="_Toc151570188"/>
      <w:r>
        <w:t xml:space="preserve">4.2 </w:t>
      </w:r>
      <w:r w:rsidR="007562C0">
        <w:t>Easy PC Schematics</w:t>
      </w:r>
      <w:bookmarkEnd w:id="21"/>
      <w:r w:rsidR="007562C0">
        <w:t xml:space="preserve"> </w:t>
      </w:r>
    </w:p>
    <w:p w:rsidR="002662C1" w:rsidRDefault="002662C1" w:rsidP="007562C0">
      <w:r>
        <w:rPr>
          <w:noProof/>
        </w:rPr>
        <w:drawing>
          <wp:inline distT="0" distB="0" distL="0" distR="0">
            <wp:extent cx="5943600" cy="4073525"/>
            <wp:effectExtent l="0" t="0" r="0" b="317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Easy PC Schematic.PNG"/>
                    <pic:cNvPicPr/>
                  </pic:nvPicPr>
                  <pic:blipFill>
                    <a:blip r:embed="rId34">
                      <a:extLst>
                        <a:ext uri="{28A0092B-C50C-407E-A947-70E740481C1C}">
                          <a14:useLocalDpi xmlns:a14="http://schemas.microsoft.com/office/drawing/2010/main" val="0"/>
                        </a:ext>
                      </a:extLst>
                    </a:blip>
                    <a:stretch>
                      <a:fillRect/>
                    </a:stretch>
                  </pic:blipFill>
                  <pic:spPr>
                    <a:xfrm>
                      <a:off x="0" y="0"/>
                      <a:ext cx="5943600" cy="4073525"/>
                    </a:xfrm>
                    <a:prstGeom prst="rect">
                      <a:avLst/>
                    </a:prstGeom>
                  </pic:spPr>
                </pic:pic>
              </a:graphicData>
            </a:graphic>
          </wp:inline>
        </w:drawing>
      </w:r>
    </w:p>
    <w:p w:rsidR="007562C0" w:rsidRPr="002662C1" w:rsidRDefault="002662C1" w:rsidP="002662C1">
      <w:pPr>
        <w:pStyle w:val="Caption"/>
        <w:jc w:val="center"/>
      </w:pPr>
      <w:bookmarkStart w:id="22" w:name="_Toc151667860"/>
      <w:r>
        <w:t xml:space="preserve">Figure </w:t>
      </w:r>
      <w:r w:rsidR="00B0439A">
        <w:fldChar w:fldCharType="begin"/>
      </w:r>
      <w:r w:rsidR="00B0439A">
        <w:instrText xml:space="preserve"> SEQ Figure \* ARABIC </w:instrText>
      </w:r>
      <w:r w:rsidR="00B0439A">
        <w:fldChar w:fldCharType="separate"/>
      </w:r>
      <w:r w:rsidR="006C6595">
        <w:rPr>
          <w:noProof/>
        </w:rPr>
        <w:t>2</w:t>
      </w:r>
      <w:r w:rsidR="00B0439A">
        <w:rPr>
          <w:noProof/>
        </w:rPr>
        <w:fldChar w:fldCharType="end"/>
      </w:r>
      <w:r>
        <w:t>- Easy PC Schematic Diagram</w:t>
      </w:r>
      <w:bookmarkEnd w:id="22"/>
    </w:p>
    <w:p w:rsidR="002662C1" w:rsidRDefault="002662C1" w:rsidP="007562C0">
      <w:r>
        <w:rPr>
          <w:noProof/>
        </w:rPr>
        <w:lastRenderedPageBreak/>
        <w:drawing>
          <wp:inline distT="0" distB="0" distL="0" distR="0">
            <wp:extent cx="5943600" cy="4625340"/>
            <wp:effectExtent l="0" t="0" r="0" b="381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Easy PC PCB Board Design.PNG"/>
                    <pic:cNvPicPr/>
                  </pic:nvPicPr>
                  <pic:blipFill>
                    <a:blip r:embed="rId35">
                      <a:extLst>
                        <a:ext uri="{28A0092B-C50C-407E-A947-70E740481C1C}">
                          <a14:useLocalDpi xmlns:a14="http://schemas.microsoft.com/office/drawing/2010/main" val="0"/>
                        </a:ext>
                      </a:extLst>
                    </a:blip>
                    <a:stretch>
                      <a:fillRect/>
                    </a:stretch>
                  </pic:blipFill>
                  <pic:spPr>
                    <a:xfrm>
                      <a:off x="0" y="0"/>
                      <a:ext cx="5943600" cy="4625340"/>
                    </a:xfrm>
                    <a:prstGeom prst="rect">
                      <a:avLst/>
                    </a:prstGeom>
                  </pic:spPr>
                </pic:pic>
              </a:graphicData>
            </a:graphic>
          </wp:inline>
        </w:drawing>
      </w:r>
    </w:p>
    <w:p w:rsidR="002662C1" w:rsidRDefault="002662C1" w:rsidP="002662C1">
      <w:pPr>
        <w:pStyle w:val="Caption"/>
        <w:jc w:val="center"/>
        <w:rPr>
          <w:noProof/>
        </w:rPr>
      </w:pPr>
      <w:bookmarkStart w:id="23" w:name="_Toc151667861"/>
      <w:r>
        <w:t xml:space="preserve">Figure </w:t>
      </w:r>
      <w:r w:rsidR="00B0439A">
        <w:fldChar w:fldCharType="begin"/>
      </w:r>
      <w:r w:rsidR="00B0439A">
        <w:instrText xml:space="preserve"> SEQ Figure \* ARABIC </w:instrText>
      </w:r>
      <w:r w:rsidR="00B0439A">
        <w:fldChar w:fldCharType="separate"/>
      </w:r>
      <w:r w:rsidR="006C6595">
        <w:rPr>
          <w:noProof/>
        </w:rPr>
        <w:t>3</w:t>
      </w:r>
      <w:r w:rsidR="00B0439A">
        <w:rPr>
          <w:noProof/>
        </w:rPr>
        <w:fldChar w:fldCharType="end"/>
      </w:r>
      <w:r>
        <w:t>- Easy PC PCB Design</w:t>
      </w:r>
      <w:bookmarkEnd w:id="23"/>
    </w:p>
    <w:p w:rsidR="002662C1" w:rsidRDefault="002662C1" w:rsidP="007562C0">
      <w:r>
        <w:rPr>
          <w:noProof/>
        </w:rPr>
        <w:lastRenderedPageBreak/>
        <w:drawing>
          <wp:inline distT="0" distB="0" distL="0" distR="0">
            <wp:extent cx="5943600" cy="5527675"/>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Easy PC Model Front Face.PNG"/>
                    <pic:cNvPicPr/>
                  </pic:nvPicPr>
                  <pic:blipFill>
                    <a:blip r:embed="rId36">
                      <a:extLst>
                        <a:ext uri="{28A0092B-C50C-407E-A947-70E740481C1C}">
                          <a14:useLocalDpi xmlns:a14="http://schemas.microsoft.com/office/drawing/2010/main" val="0"/>
                        </a:ext>
                      </a:extLst>
                    </a:blip>
                    <a:stretch>
                      <a:fillRect/>
                    </a:stretch>
                  </pic:blipFill>
                  <pic:spPr>
                    <a:xfrm>
                      <a:off x="0" y="0"/>
                      <a:ext cx="5943600" cy="5527675"/>
                    </a:xfrm>
                    <a:prstGeom prst="rect">
                      <a:avLst/>
                    </a:prstGeom>
                  </pic:spPr>
                </pic:pic>
              </a:graphicData>
            </a:graphic>
          </wp:inline>
        </w:drawing>
      </w:r>
    </w:p>
    <w:p w:rsidR="002662C1" w:rsidRPr="002662C1" w:rsidRDefault="002662C1" w:rsidP="002662C1">
      <w:pPr>
        <w:pStyle w:val="Caption"/>
        <w:jc w:val="center"/>
      </w:pPr>
      <w:bookmarkStart w:id="24" w:name="_Toc151667862"/>
      <w:r>
        <w:t xml:space="preserve">Figure </w:t>
      </w:r>
      <w:r w:rsidR="00B0439A">
        <w:fldChar w:fldCharType="begin"/>
      </w:r>
      <w:r w:rsidR="00B0439A">
        <w:instrText xml:space="preserve"> SEQ Figure \* ARABIC </w:instrText>
      </w:r>
      <w:r w:rsidR="00B0439A">
        <w:fldChar w:fldCharType="separate"/>
      </w:r>
      <w:r w:rsidR="006C6595">
        <w:rPr>
          <w:noProof/>
        </w:rPr>
        <w:t>4</w:t>
      </w:r>
      <w:r w:rsidR="00B0439A">
        <w:rPr>
          <w:noProof/>
        </w:rPr>
        <w:fldChar w:fldCharType="end"/>
      </w:r>
      <w:r>
        <w:t>- Easy PC PCB Board Front View</w:t>
      </w:r>
      <w:bookmarkEnd w:id="24"/>
    </w:p>
    <w:p w:rsidR="002662C1" w:rsidRDefault="002662C1" w:rsidP="007562C0">
      <w:r>
        <w:rPr>
          <w:noProof/>
        </w:rPr>
        <w:lastRenderedPageBreak/>
        <w:drawing>
          <wp:inline distT="0" distB="0" distL="0" distR="0">
            <wp:extent cx="5943600" cy="5427345"/>
            <wp:effectExtent l="0" t="0" r="0" b="190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Easy PC Model Rear Face.PNG"/>
                    <pic:cNvPicPr/>
                  </pic:nvPicPr>
                  <pic:blipFill>
                    <a:blip r:embed="rId37">
                      <a:extLst>
                        <a:ext uri="{28A0092B-C50C-407E-A947-70E740481C1C}">
                          <a14:useLocalDpi xmlns:a14="http://schemas.microsoft.com/office/drawing/2010/main" val="0"/>
                        </a:ext>
                      </a:extLst>
                    </a:blip>
                    <a:stretch>
                      <a:fillRect/>
                    </a:stretch>
                  </pic:blipFill>
                  <pic:spPr>
                    <a:xfrm>
                      <a:off x="0" y="0"/>
                      <a:ext cx="5943600" cy="5427345"/>
                    </a:xfrm>
                    <a:prstGeom prst="rect">
                      <a:avLst/>
                    </a:prstGeom>
                  </pic:spPr>
                </pic:pic>
              </a:graphicData>
            </a:graphic>
          </wp:inline>
        </w:drawing>
      </w:r>
    </w:p>
    <w:p w:rsidR="006C6595" w:rsidRDefault="006C6595" w:rsidP="006C6595">
      <w:pPr>
        <w:pStyle w:val="Caption"/>
        <w:jc w:val="center"/>
      </w:pPr>
      <w:bookmarkStart w:id="25" w:name="_Toc151667863"/>
      <w:r>
        <w:t xml:space="preserve">Figure </w:t>
      </w:r>
      <w:r w:rsidR="00B0439A">
        <w:fldChar w:fldCharType="begin"/>
      </w:r>
      <w:r w:rsidR="00B0439A">
        <w:instrText xml:space="preserve"> SEQ Figure \* ARABIC </w:instrText>
      </w:r>
      <w:r w:rsidR="00B0439A">
        <w:fldChar w:fldCharType="separate"/>
      </w:r>
      <w:r>
        <w:rPr>
          <w:noProof/>
        </w:rPr>
        <w:t>5</w:t>
      </w:r>
      <w:r w:rsidR="00B0439A">
        <w:rPr>
          <w:noProof/>
        </w:rPr>
        <w:fldChar w:fldCharType="end"/>
      </w:r>
      <w:r>
        <w:t>- Easy PC PCB Board Rear View</w:t>
      </w:r>
      <w:bookmarkEnd w:id="25"/>
    </w:p>
    <w:p w:rsidR="00A542CD" w:rsidRDefault="00A542CD" w:rsidP="006C6595">
      <w:pPr>
        <w:tabs>
          <w:tab w:val="center" w:pos="4680"/>
        </w:tabs>
      </w:pPr>
    </w:p>
    <w:p w:rsidR="00A542CD" w:rsidRDefault="00A542CD" w:rsidP="006C6595">
      <w:pPr>
        <w:tabs>
          <w:tab w:val="center" w:pos="4680"/>
        </w:tabs>
      </w:pPr>
    </w:p>
    <w:p w:rsidR="00A542CD" w:rsidRDefault="00A542CD" w:rsidP="006C6595">
      <w:pPr>
        <w:tabs>
          <w:tab w:val="center" w:pos="4680"/>
        </w:tabs>
      </w:pPr>
    </w:p>
    <w:p w:rsidR="00A542CD" w:rsidRDefault="00A542CD" w:rsidP="006C6595">
      <w:pPr>
        <w:tabs>
          <w:tab w:val="center" w:pos="4680"/>
        </w:tabs>
      </w:pPr>
    </w:p>
    <w:p w:rsidR="00A542CD" w:rsidRDefault="00A542CD" w:rsidP="006C6595">
      <w:pPr>
        <w:tabs>
          <w:tab w:val="center" w:pos="4680"/>
        </w:tabs>
      </w:pPr>
    </w:p>
    <w:p w:rsidR="00A542CD" w:rsidRDefault="00A542CD" w:rsidP="006C6595">
      <w:pPr>
        <w:tabs>
          <w:tab w:val="center" w:pos="4680"/>
        </w:tabs>
      </w:pPr>
    </w:p>
    <w:p w:rsidR="007562C0" w:rsidRDefault="006C6595" w:rsidP="006C6595">
      <w:pPr>
        <w:tabs>
          <w:tab w:val="center" w:pos="4680"/>
        </w:tabs>
      </w:pPr>
      <w:r>
        <w:tab/>
      </w:r>
    </w:p>
    <w:p w:rsidR="007562C0" w:rsidRDefault="00734A40" w:rsidP="007562C0">
      <w:pPr>
        <w:pStyle w:val="Heading1"/>
      </w:pPr>
      <w:bookmarkStart w:id="26" w:name="_Toc151570189"/>
      <w:r>
        <w:lastRenderedPageBreak/>
        <w:t xml:space="preserve">5.0 </w:t>
      </w:r>
      <w:r w:rsidR="007562C0">
        <w:t>Build Costs</w:t>
      </w:r>
      <w:bookmarkEnd w:id="26"/>
      <w:r w:rsidR="007562C0">
        <w:t xml:space="preserve"> </w:t>
      </w:r>
    </w:p>
    <w:tbl>
      <w:tblPr>
        <w:tblStyle w:val="TableGrid"/>
        <w:tblW w:w="0" w:type="auto"/>
        <w:tblLook w:val="04A0" w:firstRow="1" w:lastRow="0" w:firstColumn="1" w:lastColumn="0" w:noHBand="0" w:noVBand="1"/>
      </w:tblPr>
      <w:tblGrid>
        <w:gridCol w:w="2337"/>
        <w:gridCol w:w="2337"/>
        <w:gridCol w:w="2338"/>
        <w:gridCol w:w="2338"/>
      </w:tblGrid>
      <w:tr w:rsidR="00150AD8" w:rsidTr="00150AD8">
        <w:tc>
          <w:tcPr>
            <w:tcW w:w="2337" w:type="dxa"/>
          </w:tcPr>
          <w:p w:rsidR="00150AD8" w:rsidRPr="00150AD8" w:rsidRDefault="00150AD8" w:rsidP="00150AD8">
            <w:pPr>
              <w:jc w:val="center"/>
              <w:rPr>
                <w:b/>
              </w:rPr>
            </w:pPr>
            <w:r>
              <w:rPr>
                <w:b/>
              </w:rPr>
              <w:t>Item Description</w:t>
            </w:r>
          </w:p>
        </w:tc>
        <w:tc>
          <w:tcPr>
            <w:tcW w:w="2337" w:type="dxa"/>
          </w:tcPr>
          <w:p w:rsidR="00150AD8" w:rsidRPr="00150AD8" w:rsidRDefault="00150AD8" w:rsidP="00150AD8">
            <w:pPr>
              <w:jc w:val="center"/>
              <w:rPr>
                <w:b/>
              </w:rPr>
            </w:pPr>
            <w:r>
              <w:rPr>
                <w:b/>
              </w:rPr>
              <w:t>Cost Per Unit</w:t>
            </w:r>
          </w:p>
        </w:tc>
        <w:tc>
          <w:tcPr>
            <w:tcW w:w="2338" w:type="dxa"/>
          </w:tcPr>
          <w:p w:rsidR="00150AD8" w:rsidRPr="00150AD8" w:rsidRDefault="00150AD8" w:rsidP="00150AD8">
            <w:pPr>
              <w:jc w:val="center"/>
              <w:rPr>
                <w:b/>
              </w:rPr>
            </w:pPr>
            <w:r>
              <w:rPr>
                <w:b/>
              </w:rPr>
              <w:t>Quantity</w:t>
            </w:r>
          </w:p>
        </w:tc>
        <w:tc>
          <w:tcPr>
            <w:tcW w:w="2338" w:type="dxa"/>
          </w:tcPr>
          <w:p w:rsidR="00150AD8" w:rsidRPr="00150AD8" w:rsidRDefault="00150AD8" w:rsidP="00150AD8">
            <w:pPr>
              <w:jc w:val="center"/>
              <w:rPr>
                <w:b/>
              </w:rPr>
            </w:pPr>
            <w:r>
              <w:rPr>
                <w:b/>
              </w:rPr>
              <w:t>Total Cost</w:t>
            </w:r>
          </w:p>
        </w:tc>
      </w:tr>
      <w:tr w:rsidR="00150AD8" w:rsidTr="00150AD8">
        <w:tc>
          <w:tcPr>
            <w:tcW w:w="2337" w:type="dxa"/>
          </w:tcPr>
          <w:p w:rsidR="00150AD8" w:rsidRDefault="00150AD8" w:rsidP="00150AD8">
            <w:pPr>
              <w:jc w:val="center"/>
            </w:pPr>
            <w:r w:rsidRPr="00150AD8">
              <w:t>Jumo PT100 RTD Sensor, 5.4mm Dia, 27.5mm Long, 2 Wire, Probe, Class B +200°C Max</w:t>
            </w:r>
          </w:p>
        </w:tc>
        <w:tc>
          <w:tcPr>
            <w:tcW w:w="2337" w:type="dxa"/>
          </w:tcPr>
          <w:p w:rsidR="00150AD8" w:rsidRDefault="00150AD8" w:rsidP="00150AD8">
            <w:pPr>
              <w:jc w:val="center"/>
            </w:pPr>
            <w:r>
              <w:t>£88.49</w:t>
            </w:r>
          </w:p>
        </w:tc>
        <w:tc>
          <w:tcPr>
            <w:tcW w:w="2338" w:type="dxa"/>
          </w:tcPr>
          <w:p w:rsidR="00150AD8" w:rsidRDefault="00150AD8" w:rsidP="00150AD8">
            <w:pPr>
              <w:jc w:val="center"/>
            </w:pPr>
            <w:r>
              <w:t>1</w:t>
            </w:r>
          </w:p>
        </w:tc>
        <w:tc>
          <w:tcPr>
            <w:tcW w:w="2338" w:type="dxa"/>
          </w:tcPr>
          <w:p w:rsidR="00150AD8" w:rsidRDefault="00150AD8" w:rsidP="00150AD8">
            <w:pPr>
              <w:jc w:val="center"/>
            </w:pPr>
            <w:r>
              <w:t>£88.49</w:t>
            </w:r>
          </w:p>
        </w:tc>
      </w:tr>
      <w:tr w:rsidR="00150AD8" w:rsidTr="00150AD8">
        <w:tc>
          <w:tcPr>
            <w:tcW w:w="2337" w:type="dxa"/>
          </w:tcPr>
          <w:p w:rsidR="00150AD8" w:rsidRDefault="00150AD8" w:rsidP="00150AD8">
            <w:pPr>
              <w:jc w:val="center"/>
            </w:pPr>
            <w:r w:rsidRPr="00150AD8">
              <w:t>Sick Incremental Incremental Encoder, 100 ppr, TTL Signal, Solid Type, 6mm Shaft</w:t>
            </w:r>
          </w:p>
        </w:tc>
        <w:tc>
          <w:tcPr>
            <w:tcW w:w="2337" w:type="dxa"/>
          </w:tcPr>
          <w:p w:rsidR="00150AD8" w:rsidRDefault="00150AD8" w:rsidP="00150AD8">
            <w:pPr>
              <w:jc w:val="center"/>
            </w:pPr>
            <w:r>
              <w:t>£112.96</w:t>
            </w:r>
          </w:p>
        </w:tc>
        <w:tc>
          <w:tcPr>
            <w:tcW w:w="2338" w:type="dxa"/>
          </w:tcPr>
          <w:p w:rsidR="00150AD8" w:rsidRDefault="00150AD8" w:rsidP="00150AD8">
            <w:pPr>
              <w:jc w:val="center"/>
            </w:pPr>
            <w:r>
              <w:t>2</w:t>
            </w:r>
          </w:p>
        </w:tc>
        <w:tc>
          <w:tcPr>
            <w:tcW w:w="2338" w:type="dxa"/>
          </w:tcPr>
          <w:p w:rsidR="00150AD8" w:rsidRDefault="00150AD8" w:rsidP="00150AD8">
            <w:pPr>
              <w:jc w:val="center"/>
            </w:pPr>
            <w:r>
              <w:t>£225.92</w:t>
            </w:r>
          </w:p>
        </w:tc>
      </w:tr>
      <w:tr w:rsidR="00150AD8" w:rsidTr="00150AD8">
        <w:tc>
          <w:tcPr>
            <w:tcW w:w="2337" w:type="dxa"/>
          </w:tcPr>
          <w:p w:rsidR="00150AD8" w:rsidRDefault="0060360B" w:rsidP="00150AD8">
            <w:pPr>
              <w:jc w:val="center"/>
            </w:pPr>
            <w:r w:rsidRPr="0060360B">
              <w:t>SLS1300 Series</w:t>
            </w:r>
            <w:r>
              <w:t xml:space="preserve"> Linear Potentiometer</w:t>
            </w:r>
          </w:p>
        </w:tc>
        <w:tc>
          <w:tcPr>
            <w:tcW w:w="2337" w:type="dxa"/>
          </w:tcPr>
          <w:p w:rsidR="00150AD8" w:rsidRDefault="00150AD8" w:rsidP="00150AD8">
            <w:pPr>
              <w:jc w:val="center"/>
            </w:pPr>
            <w:r>
              <w:t>£250-£450</w:t>
            </w:r>
          </w:p>
        </w:tc>
        <w:tc>
          <w:tcPr>
            <w:tcW w:w="2338" w:type="dxa"/>
          </w:tcPr>
          <w:p w:rsidR="00150AD8" w:rsidRDefault="00150AD8" w:rsidP="00150AD8">
            <w:pPr>
              <w:jc w:val="center"/>
            </w:pPr>
            <w:r>
              <w:t>4</w:t>
            </w:r>
          </w:p>
        </w:tc>
        <w:tc>
          <w:tcPr>
            <w:tcW w:w="2338" w:type="dxa"/>
          </w:tcPr>
          <w:p w:rsidR="00150AD8" w:rsidRDefault="0060360B" w:rsidP="00150AD8">
            <w:pPr>
              <w:jc w:val="center"/>
            </w:pPr>
            <w:r>
              <w:t>£1000-£2800</w:t>
            </w:r>
          </w:p>
        </w:tc>
      </w:tr>
      <w:tr w:rsidR="00150AD8" w:rsidTr="00150AD8">
        <w:tc>
          <w:tcPr>
            <w:tcW w:w="2337" w:type="dxa"/>
          </w:tcPr>
          <w:p w:rsidR="00150AD8" w:rsidRDefault="002313D4" w:rsidP="00150AD8">
            <w:pPr>
              <w:jc w:val="center"/>
            </w:pPr>
            <w:r w:rsidRPr="002313D4">
              <w:t>Yaw rate sensor 200 or 500°/s (gyro)</w:t>
            </w:r>
          </w:p>
        </w:tc>
        <w:tc>
          <w:tcPr>
            <w:tcW w:w="2337" w:type="dxa"/>
          </w:tcPr>
          <w:p w:rsidR="00150AD8" w:rsidRDefault="004B2A5A" w:rsidP="00150AD8">
            <w:pPr>
              <w:jc w:val="center"/>
            </w:pPr>
            <w:r>
              <w:t>£605</w:t>
            </w:r>
          </w:p>
        </w:tc>
        <w:tc>
          <w:tcPr>
            <w:tcW w:w="2338" w:type="dxa"/>
          </w:tcPr>
          <w:p w:rsidR="00150AD8" w:rsidRDefault="002313D4" w:rsidP="00150AD8">
            <w:pPr>
              <w:jc w:val="center"/>
            </w:pPr>
            <w:r>
              <w:t>3</w:t>
            </w:r>
          </w:p>
        </w:tc>
        <w:tc>
          <w:tcPr>
            <w:tcW w:w="2338" w:type="dxa"/>
          </w:tcPr>
          <w:p w:rsidR="00150AD8" w:rsidRDefault="004B2A5A" w:rsidP="00150AD8">
            <w:pPr>
              <w:jc w:val="center"/>
            </w:pPr>
            <w:r>
              <w:t>£1815</w:t>
            </w:r>
          </w:p>
        </w:tc>
      </w:tr>
      <w:tr w:rsidR="00150AD8" w:rsidTr="00150AD8">
        <w:tc>
          <w:tcPr>
            <w:tcW w:w="2337" w:type="dxa"/>
          </w:tcPr>
          <w:p w:rsidR="00150AD8" w:rsidRDefault="00006CCC" w:rsidP="00150AD8">
            <w:pPr>
              <w:jc w:val="center"/>
            </w:pPr>
            <w:r w:rsidRPr="00006CCC">
              <w:t>PIC18F45K50</w:t>
            </w:r>
          </w:p>
        </w:tc>
        <w:tc>
          <w:tcPr>
            <w:tcW w:w="2337" w:type="dxa"/>
          </w:tcPr>
          <w:p w:rsidR="00150AD8" w:rsidRDefault="00006CCC" w:rsidP="00150AD8">
            <w:pPr>
              <w:jc w:val="center"/>
            </w:pPr>
            <w:r>
              <w:t>£2.85</w:t>
            </w:r>
          </w:p>
        </w:tc>
        <w:tc>
          <w:tcPr>
            <w:tcW w:w="2338" w:type="dxa"/>
          </w:tcPr>
          <w:p w:rsidR="00150AD8" w:rsidRDefault="00006CCC" w:rsidP="00150AD8">
            <w:pPr>
              <w:jc w:val="center"/>
            </w:pPr>
            <w:r>
              <w:t>1</w:t>
            </w:r>
          </w:p>
        </w:tc>
        <w:tc>
          <w:tcPr>
            <w:tcW w:w="2338" w:type="dxa"/>
          </w:tcPr>
          <w:p w:rsidR="008F74B7" w:rsidRDefault="00006CCC" w:rsidP="008F74B7">
            <w:pPr>
              <w:jc w:val="center"/>
            </w:pPr>
            <w:r>
              <w:t>£2.85</w:t>
            </w:r>
          </w:p>
        </w:tc>
      </w:tr>
      <w:tr w:rsidR="004B2A5A" w:rsidTr="00150AD8">
        <w:tc>
          <w:tcPr>
            <w:tcW w:w="2337" w:type="dxa"/>
          </w:tcPr>
          <w:p w:rsidR="004B2A5A" w:rsidRPr="00006CCC" w:rsidRDefault="004B2A5A" w:rsidP="00150AD8">
            <w:pPr>
              <w:jc w:val="center"/>
            </w:pPr>
          </w:p>
        </w:tc>
        <w:tc>
          <w:tcPr>
            <w:tcW w:w="2337" w:type="dxa"/>
          </w:tcPr>
          <w:p w:rsidR="004B2A5A" w:rsidRDefault="004B2A5A" w:rsidP="00150AD8">
            <w:pPr>
              <w:jc w:val="center"/>
            </w:pPr>
          </w:p>
        </w:tc>
        <w:tc>
          <w:tcPr>
            <w:tcW w:w="2338" w:type="dxa"/>
          </w:tcPr>
          <w:p w:rsidR="004B2A5A" w:rsidRDefault="004B2A5A" w:rsidP="00150AD8">
            <w:pPr>
              <w:jc w:val="center"/>
            </w:pPr>
          </w:p>
        </w:tc>
        <w:tc>
          <w:tcPr>
            <w:tcW w:w="2338" w:type="dxa"/>
          </w:tcPr>
          <w:p w:rsidR="004B2A5A" w:rsidRDefault="004B2A5A" w:rsidP="008F74B7">
            <w:pPr>
              <w:jc w:val="center"/>
            </w:pPr>
          </w:p>
        </w:tc>
      </w:tr>
      <w:tr w:rsidR="004B2A5A" w:rsidTr="00150AD8">
        <w:tc>
          <w:tcPr>
            <w:tcW w:w="2337" w:type="dxa"/>
          </w:tcPr>
          <w:p w:rsidR="004B2A5A" w:rsidRPr="00006CCC" w:rsidRDefault="004B2A5A" w:rsidP="00150AD8">
            <w:pPr>
              <w:jc w:val="center"/>
            </w:pPr>
          </w:p>
        </w:tc>
        <w:tc>
          <w:tcPr>
            <w:tcW w:w="2337" w:type="dxa"/>
          </w:tcPr>
          <w:p w:rsidR="004B2A5A" w:rsidRDefault="004B2A5A" w:rsidP="00150AD8">
            <w:pPr>
              <w:jc w:val="center"/>
            </w:pPr>
          </w:p>
        </w:tc>
        <w:tc>
          <w:tcPr>
            <w:tcW w:w="2338" w:type="dxa"/>
          </w:tcPr>
          <w:p w:rsidR="004B2A5A" w:rsidRDefault="004B2A5A" w:rsidP="00150AD8">
            <w:pPr>
              <w:jc w:val="center"/>
            </w:pPr>
          </w:p>
        </w:tc>
        <w:tc>
          <w:tcPr>
            <w:tcW w:w="2338" w:type="dxa"/>
          </w:tcPr>
          <w:p w:rsidR="004B2A5A" w:rsidRDefault="004B2A5A" w:rsidP="008F74B7">
            <w:pPr>
              <w:jc w:val="center"/>
            </w:pPr>
          </w:p>
        </w:tc>
      </w:tr>
      <w:tr w:rsidR="004B2A5A" w:rsidTr="00150AD8">
        <w:tc>
          <w:tcPr>
            <w:tcW w:w="2337" w:type="dxa"/>
          </w:tcPr>
          <w:p w:rsidR="004B2A5A" w:rsidRPr="00006CCC" w:rsidRDefault="004B2A5A" w:rsidP="00150AD8">
            <w:pPr>
              <w:jc w:val="center"/>
            </w:pPr>
          </w:p>
        </w:tc>
        <w:tc>
          <w:tcPr>
            <w:tcW w:w="2337" w:type="dxa"/>
          </w:tcPr>
          <w:p w:rsidR="004B2A5A" w:rsidRDefault="004B2A5A" w:rsidP="00150AD8">
            <w:pPr>
              <w:jc w:val="center"/>
            </w:pPr>
          </w:p>
        </w:tc>
        <w:tc>
          <w:tcPr>
            <w:tcW w:w="2338" w:type="dxa"/>
          </w:tcPr>
          <w:p w:rsidR="004B2A5A" w:rsidRDefault="004B2A5A" w:rsidP="00150AD8">
            <w:pPr>
              <w:jc w:val="center"/>
            </w:pPr>
          </w:p>
        </w:tc>
        <w:tc>
          <w:tcPr>
            <w:tcW w:w="2338" w:type="dxa"/>
          </w:tcPr>
          <w:p w:rsidR="004B2A5A" w:rsidRDefault="004B2A5A" w:rsidP="008F74B7">
            <w:pPr>
              <w:jc w:val="center"/>
            </w:pPr>
          </w:p>
        </w:tc>
      </w:tr>
      <w:tr w:rsidR="004B2A5A" w:rsidTr="00150AD8">
        <w:tc>
          <w:tcPr>
            <w:tcW w:w="2337" w:type="dxa"/>
          </w:tcPr>
          <w:p w:rsidR="004B2A5A" w:rsidRPr="00006CCC" w:rsidRDefault="004B2A5A" w:rsidP="00150AD8">
            <w:pPr>
              <w:jc w:val="center"/>
            </w:pPr>
          </w:p>
        </w:tc>
        <w:tc>
          <w:tcPr>
            <w:tcW w:w="2337" w:type="dxa"/>
          </w:tcPr>
          <w:p w:rsidR="004B2A5A" w:rsidRDefault="004B2A5A" w:rsidP="00150AD8">
            <w:pPr>
              <w:jc w:val="center"/>
            </w:pPr>
          </w:p>
        </w:tc>
        <w:tc>
          <w:tcPr>
            <w:tcW w:w="2338" w:type="dxa"/>
          </w:tcPr>
          <w:p w:rsidR="004B2A5A" w:rsidRDefault="004B2A5A" w:rsidP="00150AD8">
            <w:pPr>
              <w:jc w:val="center"/>
            </w:pPr>
          </w:p>
        </w:tc>
        <w:tc>
          <w:tcPr>
            <w:tcW w:w="2338" w:type="dxa"/>
          </w:tcPr>
          <w:p w:rsidR="004B2A5A" w:rsidRDefault="004B2A5A" w:rsidP="008F74B7">
            <w:pPr>
              <w:jc w:val="center"/>
            </w:pPr>
          </w:p>
        </w:tc>
      </w:tr>
      <w:tr w:rsidR="00150AD8" w:rsidTr="00150AD8">
        <w:tc>
          <w:tcPr>
            <w:tcW w:w="2337" w:type="dxa"/>
          </w:tcPr>
          <w:p w:rsidR="00150AD8" w:rsidRDefault="00150AD8" w:rsidP="00150AD8">
            <w:pPr>
              <w:jc w:val="center"/>
            </w:pPr>
          </w:p>
        </w:tc>
        <w:tc>
          <w:tcPr>
            <w:tcW w:w="2337" w:type="dxa"/>
          </w:tcPr>
          <w:p w:rsidR="00150AD8" w:rsidRDefault="00150AD8" w:rsidP="00150AD8">
            <w:pPr>
              <w:jc w:val="center"/>
            </w:pPr>
          </w:p>
        </w:tc>
        <w:tc>
          <w:tcPr>
            <w:tcW w:w="2338" w:type="dxa"/>
          </w:tcPr>
          <w:p w:rsidR="00150AD8" w:rsidRPr="002313D4" w:rsidRDefault="002313D4" w:rsidP="00150AD8">
            <w:pPr>
              <w:jc w:val="center"/>
              <w:rPr>
                <w:b/>
              </w:rPr>
            </w:pPr>
            <w:r>
              <w:rPr>
                <w:b/>
              </w:rPr>
              <w:t xml:space="preserve">Total Cost = </w:t>
            </w:r>
          </w:p>
        </w:tc>
        <w:tc>
          <w:tcPr>
            <w:tcW w:w="2338" w:type="dxa"/>
          </w:tcPr>
          <w:p w:rsidR="00150AD8" w:rsidRDefault="00150AD8" w:rsidP="00150AD8">
            <w:pPr>
              <w:jc w:val="center"/>
            </w:pPr>
          </w:p>
        </w:tc>
      </w:tr>
    </w:tbl>
    <w:p w:rsidR="007562C0" w:rsidRDefault="007562C0" w:rsidP="007562C0"/>
    <w:p w:rsidR="007562C0" w:rsidRDefault="007562C0" w:rsidP="007562C0"/>
    <w:p w:rsidR="007562C0" w:rsidRDefault="007562C0">
      <w:r>
        <w:br w:type="page"/>
      </w:r>
    </w:p>
    <w:p w:rsidR="007562C0" w:rsidRDefault="00734A40" w:rsidP="007562C0">
      <w:pPr>
        <w:pStyle w:val="Heading1"/>
      </w:pPr>
      <w:bookmarkStart w:id="27" w:name="_Toc151570190"/>
      <w:r>
        <w:lastRenderedPageBreak/>
        <w:t xml:space="preserve">6.0 </w:t>
      </w:r>
      <w:r w:rsidR="007562C0">
        <w:t>Improvements</w:t>
      </w:r>
      <w:bookmarkEnd w:id="27"/>
      <w:r w:rsidR="007562C0">
        <w:t xml:space="preserve"> </w:t>
      </w:r>
    </w:p>
    <w:p w:rsidR="007562C0" w:rsidRDefault="007562C0" w:rsidP="007562C0"/>
    <w:p w:rsidR="007562C0" w:rsidRDefault="007562C0" w:rsidP="007562C0"/>
    <w:p w:rsidR="007562C0" w:rsidRDefault="007562C0">
      <w:r>
        <w:br w:type="page"/>
      </w:r>
    </w:p>
    <w:p w:rsidR="007562C0" w:rsidRDefault="00734A40" w:rsidP="003952F8">
      <w:pPr>
        <w:pStyle w:val="Heading1"/>
      </w:pPr>
      <w:bookmarkStart w:id="28" w:name="_Toc151570191"/>
      <w:r>
        <w:lastRenderedPageBreak/>
        <w:t xml:space="preserve">7.0 </w:t>
      </w:r>
      <w:r w:rsidR="003952F8">
        <w:t>Conclusion</w:t>
      </w:r>
      <w:bookmarkEnd w:id="28"/>
      <w:r w:rsidR="003952F8">
        <w:t xml:space="preserve"> </w:t>
      </w:r>
    </w:p>
    <w:p w:rsidR="003952F8" w:rsidRPr="003952F8" w:rsidRDefault="003952F8" w:rsidP="003952F8"/>
    <w:p w:rsidR="006864E8" w:rsidRDefault="007562C0" w:rsidP="007562C0">
      <w:pPr>
        <w:pStyle w:val="Heading1"/>
      </w:pPr>
      <w:r>
        <w:t xml:space="preserve"> </w:t>
      </w:r>
    </w:p>
    <w:p w:rsidR="007562C0" w:rsidRPr="007562C0" w:rsidRDefault="007562C0" w:rsidP="007562C0"/>
    <w:p w:rsidR="006864E8" w:rsidRDefault="006864E8" w:rsidP="006864E8"/>
    <w:p w:rsidR="00DD29F6" w:rsidRPr="00DD29F6" w:rsidRDefault="006864E8" w:rsidP="00DD29F6">
      <w:r>
        <w:br w:type="page"/>
      </w:r>
    </w:p>
    <w:bookmarkStart w:id="29" w:name="_Toc151570192" w:displacedByCustomXml="next"/>
    <w:sdt>
      <w:sdtPr>
        <w:rPr>
          <w:rFonts w:asciiTheme="minorHAnsi" w:eastAsiaTheme="minorHAnsi" w:hAnsiTheme="minorHAnsi" w:cstheme="minorBidi"/>
          <w:color w:val="auto"/>
          <w:sz w:val="22"/>
          <w:szCs w:val="22"/>
        </w:rPr>
        <w:id w:val="1413661204"/>
        <w:docPartObj>
          <w:docPartGallery w:val="Bibliographies"/>
          <w:docPartUnique/>
        </w:docPartObj>
      </w:sdtPr>
      <w:sdtContent>
        <w:p w:rsidR="00DD29F6" w:rsidRDefault="00DD29F6">
          <w:pPr>
            <w:pStyle w:val="Heading1"/>
          </w:pPr>
          <w:r>
            <w:t>References</w:t>
          </w:r>
          <w:bookmarkEnd w:id="29"/>
        </w:p>
        <w:sdt>
          <w:sdtPr>
            <w:id w:val="-573587230"/>
            <w:bibliography/>
          </w:sdtPr>
          <w:sdtContent>
            <w:p w:rsidR="00EB2207" w:rsidRDefault="00DD29F6" w:rsidP="00DD29F6">
              <w:pPr>
                <w:rPr>
                  <w:noProof/>
                </w:rPr>
              </w:pPr>
              <w:r>
                <w:fldChar w:fldCharType="begin"/>
              </w:r>
              <w:r>
                <w:instrText xml:space="preserve"> BIBLIOGRAPHY </w:instrText>
              </w:r>
              <w:r>
                <w:fldChar w:fldCharType="separate"/>
              </w:r>
            </w:p>
            <w:tbl>
              <w:tblPr>
                <w:tblW w:w="5144" w:type="pct"/>
                <w:tblCellSpacing w:w="15" w:type="dxa"/>
                <w:tblCellMar>
                  <w:top w:w="15" w:type="dxa"/>
                  <w:left w:w="15" w:type="dxa"/>
                  <w:bottom w:w="15" w:type="dxa"/>
                  <w:right w:w="15" w:type="dxa"/>
                </w:tblCellMar>
                <w:tblLook w:val="04A0" w:firstRow="1" w:lastRow="0" w:firstColumn="1" w:lastColumn="0" w:noHBand="0" w:noVBand="1"/>
              </w:tblPr>
              <w:tblGrid>
                <w:gridCol w:w="433"/>
                <w:gridCol w:w="9358"/>
              </w:tblGrid>
              <w:tr w:rsidR="00EB2207" w:rsidTr="00EB2207">
                <w:trPr>
                  <w:divId w:val="1132938631"/>
                  <w:trHeight w:val="743"/>
                  <w:tblCellSpacing w:w="15" w:type="dxa"/>
                </w:trPr>
                <w:tc>
                  <w:tcPr>
                    <w:tcW w:w="199" w:type="pct"/>
                    <w:hideMark/>
                  </w:tcPr>
                  <w:p w:rsidR="00EB2207" w:rsidRDefault="00EB2207">
                    <w:pPr>
                      <w:pStyle w:val="Bibliography"/>
                      <w:rPr>
                        <w:noProof/>
                        <w:sz w:val="24"/>
                        <w:szCs w:val="24"/>
                      </w:rPr>
                    </w:pPr>
                    <w:r>
                      <w:rPr>
                        <w:noProof/>
                      </w:rPr>
                      <w:t xml:space="preserve">[1] </w:t>
                    </w:r>
                  </w:p>
                </w:tc>
                <w:tc>
                  <w:tcPr>
                    <w:tcW w:w="0" w:type="auto"/>
                    <w:hideMark/>
                  </w:tcPr>
                  <w:p w:rsidR="00EB2207" w:rsidRDefault="00EB2207">
                    <w:pPr>
                      <w:pStyle w:val="Bibliography"/>
                      <w:rPr>
                        <w:noProof/>
                      </w:rPr>
                    </w:pPr>
                    <w:r>
                      <w:rPr>
                        <w:noProof/>
                      </w:rPr>
                      <w:t>"2d-datarecording," 9 November 2023. [Online]. Available: http://2d-datarecording.com/Downloads/Datasheets/Logger/Pdf/LG-L9-000.pdf.</w:t>
                    </w:r>
                  </w:p>
                </w:tc>
              </w:tr>
              <w:tr w:rsidR="00EB2207" w:rsidTr="00EB2207">
                <w:trPr>
                  <w:divId w:val="1132938631"/>
                  <w:trHeight w:val="1046"/>
                  <w:tblCellSpacing w:w="15" w:type="dxa"/>
                </w:trPr>
                <w:tc>
                  <w:tcPr>
                    <w:tcW w:w="199" w:type="pct"/>
                    <w:hideMark/>
                  </w:tcPr>
                  <w:p w:rsidR="00EB2207" w:rsidRDefault="00EB2207">
                    <w:pPr>
                      <w:pStyle w:val="Bibliography"/>
                      <w:rPr>
                        <w:noProof/>
                      </w:rPr>
                    </w:pPr>
                    <w:r>
                      <w:rPr>
                        <w:noProof/>
                      </w:rPr>
                      <w:t xml:space="preserve">[2] </w:t>
                    </w:r>
                  </w:p>
                </w:tc>
                <w:tc>
                  <w:tcPr>
                    <w:tcW w:w="0" w:type="auto"/>
                    <w:hideMark/>
                  </w:tcPr>
                  <w:p w:rsidR="00EB2207" w:rsidRDefault="00EB2207">
                    <w:pPr>
                      <w:pStyle w:val="Bibliography"/>
                      <w:rPr>
                        <w:noProof/>
                      </w:rPr>
                    </w:pPr>
                    <w:r>
                      <w:rPr>
                        <w:noProof/>
                      </w:rPr>
                      <w:t>"Vector," [Online]. Available: https://cdn.vector.com/cms/content/products/gl_logger/Docs/GL_Logger_ProductInformation_EN.pdf. [Accessed 9 November 2023].</w:t>
                    </w:r>
                  </w:p>
                </w:tc>
              </w:tr>
              <w:tr w:rsidR="00EB2207" w:rsidTr="00EB2207">
                <w:trPr>
                  <w:divId w:val="1132938631"/>
                  <w:trHeight w:val="743"/>
                  <w:tblCellSpacing w:w="15" w:type="dxa"/>
                </w:trPr>
                <w:tc>
                  <w:tcPr>
                    <w:tcW w:w="199" w:type="pct"/>
                    <w:hideMark/>
                  </w:tcPr>
                  <w:p w:rsidR="00EB2207" w:rsidRDefault="00EB2207">
                    <w:pPr>
                      <w:pStyle w:val="Bibliography"/>
                      <w:rPr>
                        <w:noProof/>
                      </w:rPr>
                    </w:pPr>
                    <w:r>
                      <w:rPr>
                        <w:noProof/>
                      </w:rPr>
                      <w:t xml:space="preserve">[3] </w:t>
                    </w:r>
                  </w:p>
                </w:tc>
                <w:tc>
                  <w:tcPr>
                    <w:tcW w:w="0" w:type="auto"/>
                    <w:hideMark/>
                  </w:tcPr>
                  <w:p w:rsidR="00EB2207" w:rsidRDefault="00EB2207">
                    <w:pPr>
                      <w:pStyle w:val="Bibliography"/>
                      <w:rPr>
                        <w:noProof/>
                      </w:rPr>
                    </w:pPr>
                    <w:r>
                      <w:rPr>
                        <w:noProof/>
                      </w:rPr>
                      <w:t>"Teoresi Group," [Online]. Available: https://www.teoresigroup.com/products/vehicle-data-loggers/. [Accessed 9 November 2023].</w:t>
                    </w:r>
                  </w:p>
                </w:tc>
              </w:tr>
              <w:tr w:rsidR="00EB2207" w:rsidTr="00EB2207">
                <w:trPr>
                  <w:divId w:val="1132938631"/>
                  <w:trHeight w:val="758"/>
                  <w:tblCellSpacing w:w="15" w:type="dxa"/>
                </w:trPr>
                <w:tc>
                  <w:tcPr>
                    <w:tcW w:w="199" w:type="pct"/>
                    <w:hideMark/>
                  </w:tcPr>
                  <w:p w:rsidR="00EB2207" w:rsidRDefault="00EB2207">
                    <w:pPr>
                      <w:pStyle w:val="Bibliography"/>
                      <w:rPr>
                        <w:noProof/>
                      </w:rPr>
                    </w:pPr>
                    <w:r>
                      <w:rPr>
                        <w:noProof/>
                      </w:rPr>
                      <w:t xml:space="preserve">[4] </w:t>
                    </w:r>
                  </w:p>
                </w:tc>
                <w:tc>
                  <w:tcPr>
                    <w:tcW w:w="0" w:type="auto"/>
                    <w:hideMark/>
                  </w:tcPr>
                  <w:p w:rsidR="00EB2207" w:rsidRDefault="00EB2207">
                    <w:pPr>
                      <w:pStyle w:val="Bibliography"/>
                      <w:rPr>
                        <w:noProof/>
                      </w:rPr>
                    </w:pPr>
                    <w:r>
                      <w:rPr>
                        <w:noProof/>
                      </w:rPr>
                      <w:t>"Microchip," [Online]. Available: https://www.microchip.com/en-us/product/PIC18F45K50#document-table. [Accessed 21 11 2023].</w:t>
                    </w:r>
                  </w:p>
                </w:tc>
              </w:tr>
              <w:tr w:rsidR="00EB2207" w:rsidTr="00EB2207">
                <w:trPr>
                  <w:divId w:val="1132938631"/>
                  <w:trHeight w:val="743"/>
                  <w:tblCellSpacing w:w="15" w:type="dxa"/>
                </w:trPr>
                <w:tc>
                  <w:tcPr>
                    <w:tcW w:w="199" w:type="pct"/>
                    <w:hideMark/>
                  </w:tcPr>
                  <w:p w:rsidR="00EB2207" w:rsidRDefault="00EB2207">
                    <w:pPr>
                      <w:pStyle w:val="Bibliography"/>
                      <w:rPr>
                        <w:noProof/>
                      </w:rPr>
                    </w:pPr>
                    <w:r>
                      <w:rPr>
                        <w:noProof/>
                      </w:rPr>
                      <w:t xml:space="preserve">[5] </w:t>
                    </w:r>
                  </w:p>
                </w:tc>
                <w:tc>
                  <w:tcPr>
                    <w:tcW w:w="0" w:type="auto"/>
                    <w:hideMark/>
                  </w:tcPr>
                  <w:p w:rsidR="00EB2207" w:rsidRDefault="00EB2207">
                    <w:pPr>
                      <w:pStyle w:val="Bibliography"/>
                      <w:rPr>
                        <w:noProof/>
                      </w:rPr>
                    </w:pPr>
                    <w:r>
                      <w:rPr>
                        <w:noProof/>
                      </w:rPr>
                      <w:t>"Microchip," [Online]. Available: https://www.microchip.com/en-us/product/PIC24FJ64GB004. [Accessed 21 11 2023].</w:t>
                    </w:r>
                  </w:p>
                </w:tc>
              </w:tr>
              <w:tr w:rsidR="00EB2207" w:rsidTr="00EB2207">
                <w:trPr>
                  <w:divId w:val="1132938631"/>
                  <w:trHeight w:val="743"/>
                  <w:tblCellSpacing w:w="15" w:type="dxa"/>
                </w:trPr>
                <w:tc>
                  <w:tcPr>
                    <w:tcW w:w="199" w:type="pct"/>
                    <w:hideMark/>
                  </w:tcPr>
                  <w:p w:rsidR="00EB2207" w:rsidRDefault="00EB2207">
                    <w:pPr>
                      <w:pStyle w:val="Bibliography"/>
                      <w:rPr>
                        <w:noProof/>
                      </w:rPr>
                    </w:pPr>
                    <w:r>
                      <w:rPr>
                        <w:noProof/>
                      </w:rPr>
                      <w:t xml:space="preserve">[6] </w:t>
                    </w:r>
                  </w:p>
                </w:tc>
                <w:tc>
                  <w:tcPr>
                    <w:tcW w:w="0" w:type="auto"/>
                    <w:hideMark/>
                  </w:tcPr>
                  <w:p w:rsidR="00EB2207" w:rsidRDefault="00EB2207">
                    <w:pPr>
                      <w:pStyle w:val="Bibliography"/>
                      <w:rPr>
                        <w:noProof/>
                      </w:rPr>
                    </w:pPr>
                    <w:r>
                      <w:rPr>
                        <w:noProof/>
                      </w:rPr>
                      <w:t>"Microchip," [Online]. Available: https://www.microchip.com/en-us/product/PIC24FJ64GU205. [Accessed 21 11 2023].</w:t>
                    </w:r>
                  </w:p>
                </w:tc>
              </w:tr>
              <w:tr w:rsidR="00EB2207" w:rsidTr="00EB2207">
                <w:trPr>
                  <w:divId w:val="1132938631"/>
                  <w:trHeight w:val="1046"/>
                  <w:tblCellSpacing w:w="15" w:type="dxa"/>
                </w:trPr>
                <w:tc>
                  <w:tcPr>
                    <w:tcW w:w="199" w:type="pct"/>
                    <w:hideMark/>
                  </w:tcPr>
                  <w:p w:rsidR="00EB2207" w:rsidRDefault="00EB2207">
                    <w:pPr>
                      <w:pStyle w:val="Bibliography"/>
                      <w:rPr>
                        <w:noProof/>
                      </w:rPr>
                    </w:pPr>
                    <w:r>
                      <w:rPr>
                        <w:noProof/>
                      </w:rPr>
                      <w:t xml:space="preserve">[7] </w:t>
                    </w:r>
                  </w:p>
                </w:tc>
                <w:tc>
                  <w:tcPr>
                    <w:tcW w:w="0" w:type="auto"/>
                    <w:hideMark/>
                  </w:tcPr>
                  <w:p w:rsidR="00EB2207" w:rsidRDefault="00EB2207">
                    <w:pPr>
                      <w:pStyle w:val="Bibliography"/>
                      <w:rPr>
                        <w:noProof/>
                      </w:rPr>
                    </w:pPr>
                    <w:r>
                      <w:rPr>
                        <w:noProof/>
                      </w:rPr>
                      <w:t>"2D Date Recording," [Online]. Available: http://2d-datarecording.com/Downloads/Datasheets/Sensors-dynamic/Pdf/SA-GYxxxV4-000-DINA4.pdf. [Accessed 20 11 2023].</w:t>
                    </w:r>
                  </w:p>
                </w:tc>
              </w:tr>
              <w:tr w:rsidR="00EB2207" w:rsidTr="00EB2207">
                <w:trPr>
                  <w:divId w:val="1132938631"/>
                  <w:trHeight w:val="743"/>
                  <w:tblCellSpacing w:w="15" w:type="dxa"/>
                </w:trPr>
                <w:tc>
                  <w:tcPr>
                    <w:tcW w:w="199" w:type="pct"/>
                    <w:hideMark/>
                  </w:tcPr>
                  <w:p w:rsidR="00EB2207" w:rsidRDefault="00EB2207">
                    <w:pPr>
                      <w:pStyle w:val="Bibliography"/>
                      <w:rPr>
                        <w:noProof/>
                      </w:rPr>
                    </w:pPr>
                    <w:r>
                      <w:rPr>
                        <w:noProof/>
                      </w:rPr>
                      <w:t xml:space="preserve">[8] </w:t>
                    </w:r>
                  </w:p>
                </w:tc>
                <w:tc>
                  <w:tcPr>
                    <w:tcW w:w="0" w:type="auto"/>
                    <w:hideMark/>
                  </w:tcPr>
                  <w:p w:rsidR="00EB2207" w:rsidRDefault="00EB2207">
                    <w:pPr>
                      <w:pStyle w:val="Bibliography"/>
                      <w:rPr>
                        <w:noProof/>
                      </w:rPr>
                    </w:pPr>
                    <w:r>
                      <w:rPr>
                        <w:noProof/>
                      </w:rPr>
                      <w:t>"RS Components," [Online]. Available: https://uk.rs-online.com/web/p/sensor-development-tools/2678055?gb=s. [Accessed 20 11 2023].</w:t>
                    </w:r>
                  </w:p>
                </w:tc>
              </w:tr>
              <w:tr w:rsidR="00EB2207" w:rsidTr="00EB2207">
                <w:trPr>
                  <w:divId w:val="1132938631"/>
                  <w:trHeight w:val="743"/>
                  <w:tblCellSpacing w:w="15" w:type="dxa"/>
                </w:trPr>
                <w:tc>
                  <w:tcPr>
                    <w:tcW w:w="199" w:type="pct"/>
                    <w:hideMark/>
                  </w:tcPr>
                  <w:p w:rsidR="00EB2207" w:rsidRDefault="00EB2207">
                    <w:pPr>
                      <w:pStyle w:val="Bibliography"/>
                      <w:rPr>
                        <w:noProof/>
                      </w:rPr>
                    </w:pPr>
                    <w:r>
                      <w:rPr>
                        <w:noProof/>
                      </w:rPr>
                      <w:t xml:space="preserve">[9] </w:t>
                    </w:r>
                  </w:p>
                </w:tc>
                <w:tc>
                  <w:tcPr>
                    <w:tcW w:w="0" w:type="auto"/>
                    <w:hideMark/>
                  </w:tcPr>
                  <w:p w:rsidR="00EB2207" w:rsidRDefault="00EB2207">
                    <w:pPr>
                      <w:pStyle w:val="Bibliography"/>
                      <w:rPr>
                        <w:noProof/>
                      </w:rPr>
                    </w:pPr>
                    <w:r>
                      <w:rPr>
                        <w:noProof/>
                      </w:rPr>
                      <w:t>"RS Components," [Online]. Available: https://docs.rs-online.com/fb82/A700000008916411.pdf. [Accessed 20 11 2023].</w:t>
                    </w:r>
                  </w:p>
                </w:tc>
              </w:tr>
              <w:tr w:rsidR="00EB2207" w:rsidTr="00EB2207">
                <w:trPr>
                  <w:divId w:val="1132938631"/>
                  <w:trHeight w:val="1046"/>
                  <w:tblCellSpacing w:w="15" w:type="dxa"/>
                </w:trPr>
                <w:tc>
                  <w:tcPr>
                    <w:tcW w:w="199" w:type="pct"/>
                    <w:hideMark/>
                  </w:tcPr>
                  <w:p w:rsidR="00EB2207" w:rsidRDefault="00EB2207">
                    <w:pPr>
                      <w:pStyle w:val="Bibliography"/>
                      <w:rPr>
                        <w:noProof/>
                      </w:rPr>
                    </w:pPr>
                    <w:r>
                      <w:rPr>
                        <w:noProof/>
                      </w:rPr>
                      <w:t xml:space="preserve">[10] </w:t>
                    </w:r>
                  </w:p>
                </w:tc>
                <w:tc>
                  <w:tcPr>
                    <w:tcW w:w="0" w:type="auto"/>
                    <w:hideMark/>
                  </w:tcPr>
                  <w:p w:rsidR="00EB2207" w:rsidRDefault="00EB2207">
                    <w:pPr>
                      <w:pStyle w:val="Bibliography"/>
                      <w:rPr>
                        <w:noProof/>
                      </w:rPr>
                    </w:pPr>
                    <w:r>
                      <w:rPr>
                        <w:noProof/>
                      </w:rPr>
                      <w:t>"The Sensor Connection," [Online]. Available: https://thesensorconnection.com/sites/default/files/2023-02/LPPS-22%20Linear%20Potentiometer_Data%20Sheet_Rev25.pdf. [Accessed 20 11 2023].</w:t>
                    </w:r>
                  </w:p>
                </w:tc>
              </w:tr>
              <w:tr w:rsidR="00EB2207" w:rsidTr="00EB2207">
                <w:trPr>
                  <w:divId w:val="1132938631"/>
                  <w:trHeight w:val="743"/>
                  <w:tblCellSpacing w:w="15" w:type="dxa"/>
                </w:trPr>
                <w:tc>
                  <w:tcPr>
                    <w:tcW w:w="199" w:type="pct"/>
                    <w:hideMark/>
                  </w:tcPr>
                  <w:p w:rsidR="00EB2207" w:rsidRDefault="00EB2207">
                    <w:pPr>
                      <w:pStyle w:val="Bibliography"/>
                      <w:rPr>
                        <w:noProof/>
                      </w:rPr>
                    </w:pPr>
                    <w:r>
                      <w:rPr>
                        <w:noProof/>
                      </w:rPr>
                      <w:t xml:space="preserve">[11] </w:t>
                    </w:r>
                  </w:p>
                </w:tc>
                <w:tc>
                  <w:tcPr>
                    <w:tcW w:w="0" w:type="auto"/>
                    <w:hideMark/>
                  </w:tcPr>
                  <w:p w:rsidR="00EB2207" w:rsidRDefault="00EB2207">
                    <w:pPr>
                      <w:pStyle w:val="Bibliography"/>
                      <w:rPr>
                        <w:noProof/>
                      </w:rPr>
                    </w:pPr>
                    <w:r>
                      <w:rPr>
                        <w:noProof/>
                      </w:rPr>
                      <w:t>"RS Components," [Online]. Available: https://uk.rs-online.com/web/p/laser-modules/2107351?gb=s. [Accessed 20 11 2023].</w:t>
                    </w:r>
                  </w:p>
                </w:tc>
              </w:tr>
              <w:tr w:rsidR="00EB2207" w:rsidTr="00EB2207">
                <w:trPr>
                  <w:divId w:val="1132938631"/>
                  <w:trHeight w:val="758"/>
                  <w:tblCellSpacing w:w="15" w:type="dxa"/>
                </w:trPr>
                <w:tc>
                  <w:tcPr>
                    <w:tcW w:w="199" w:type="pct"/>
                    <w:hideMark/>
                  </w:tcPr>
                  <w:p w:rsidR="00EB2207" w:rsidRDefault="00EB2207">
                    <w:pPr>
                      <w:pStyle w:val="Bibliography"/>
                      <w:rPr>
                        <w:noProof/>
                      </w:rPr>
                    </w:pPr>
                    <w:r>
                      <w:rPr>
                        <w:noProof/>
                      </w:rPr>
                      <w:t xml:space="preserve">[12] </w:t>
                    </w:r>
                  </w:p>
                </w:tc>
                <w:tc>
                  <w:tcPr>
                    <w:tcW w:w="0" w:type="auto"/>
                    <w:hideMark/>
                  </w:tcPr>
                  <w:p w:rsidR="00EB2207" w:rsidRDefault="00EB2207">
                    <w:pPr>
                      <w:pStyle w:val="Bibliography"/>
                      <w:rPr>
                        <w:noProof/>
                      </w:rPr>
                    </w:pPr>
                    <w:r>
                      <w:rPr>
                        <w:noProof/>
                      </w:rPr>
                      <w:t>"Active Sensors," [Online]. Available: https://www.activesensors.com/products/linear-position-sensors/general-purpose-linear-potentiometers. [Accessed 20 11 2023].</w:t>
                    </w:r>
                  </w:p>
                </w:tc>
              </w:tr>
              <w:tr w:rsidR="00EB2207" w:rsidTr="00EB2207">
                <w:trPr>
                  <w:divId w:val="1132938631"/>
                  <w:trHeight w:val="743"/>
                  <w:tblCellSpacing w:w="15" w:type="dxa"/>
                </w:trPr>
                <w:tc>
                  <w:tcPr>
                    <w:tcW w:w="199" w:type="pct"/>
                    <w:hideMark/>
                  </w:tcPr>
                  <w:p w:rsidR="00EB2207" w:rsidRDefault="00EB2207">
                    <w:pPr>
                      <w:pStyle w:val="Bibliography"/>
                      <w:rPr>
                        <w:noProof/>
                      </w:rPr>
                    </w:pPr>
                    <w:r>
                      <w:rPr>
                        <w:noProof/>
                      </w:rPr>
                      <w:t xml:space="preserve">[13] </w:t>
                    </w:r>
                  </w:p>
                </w:tc>
                <w:tc>
                  <w:tcPr>
                    <w:tcW w:w="0" w:type="auto"/>
                    <w:hideMark/>
                  </w:tcPr>
                  <w:p w:rsidR="00EB2207" w:rsidRDefault="00EB2207">
                    <w:pPr>
                      <w:pStyle w:val="Bibliography"/>
                      <w:rPr>
                        <w:noProof/>
                      </w:rPr>
                    </w:pPr>
                    <w:r>
                      <w:rPr>
                        <w:noProof/>
                      </w:rPr>
                      <w:t>"RS Components," [Online]. Available: https://uk.rs-online.com/web/p/motion-control-sensors/2013642?gb=s. [Accessed 21 11 2023].</w:t>
                    </w:r>
                  </w:p>
                </w:tc>
              </w:tr>
              <w:tr w:rsidR="00EB2207" w:rsidTr="00EB2207">
                <w:trPr>
                  <w:divId w:val="1132938631"/>
                  <w:trHeight w:val="743"/>
                  <w:tblCellSpacing w:w="15" w:type="dxa"/>
                </w:trPr>
                <w:tc>
                  <w:tcPr>
                    <w:tcW w:w="199" w:type="pct"/>
                    <w:hideMark/>
                  </w:tcPr>
                  <w:p w:rsidR="00EB2207" w:rsidRDefault="00EB2207">
                    <w:pPr>
                      <w:pStyle w:val="Bibliography"/>
                      <w:rPr>
                        <w:noProof/>
                      </w:rPr>
                    </w:pPr>
                    <w:r>
                      <w:rPr>
                        <w:noProof/>
                      </w:rPr>
                      <w:lastRenderedPageBreak/>
                      <w:t xml:space="preserve">[14] </w:t>
                    </w:r>
                  </w:p>
                </w:tc>
                <w:tc>
                  <w:tcPr>
                    <w:tcW w:w="0" w:type="auto"/>
                    <w:hideMark/>
                  </w:tcPr>
                  <w:p w:rsidR="00EB2207" w:rsidRDefault="00EB2207">
                    <w:pPr>
                      <w:pStyle w:val="Bibliography"/>
                      <w:rPr>
                        <w:noProof/>
                      </w:rPr>
                    </w:pPr>
                    <w:r>
                      <w:rPr>
                        <w:noProof/>
                      </w:rPr>
                      <w:t>"RS Components," [Online]. Available: https://uk.rs-online.com/web/p/photoelectric-sensors/2122997?gb=s. [Accessed 21 11 2023].</w:t>
                    </w:r>
                  </w:p>
                </w:tc>
              </w:tr>
              <w:tr w:rsidR="00EB2207" w:rsidTr="00EB2207">
                <w:trPr>
                  <w:divId w:val="1132938631"/>
                  <w:trHeight w:val="743"/>
                  <w:tblCellSpacing w:w="15" w:type="dxa"/>
                </w:trPr>
                <w:tc>
                  <w:tcPr>
                    <w:tcW w:w="199" w:type="pct"/>
                    <w:hideMark/>
                  </w:tcPr>
                  <w:p w:rsidR="00EB2207" w:rsidRDefault="00EB2207">
                    <w:pPr>
                      <w:pStyle w:val="Bibliography"/>
                      <w:rPr>
                        <w:noProof/>
                      </w:rPr>
                    </w:pPr>
                    <w:r>
                      <w:rPr>
                        <w:noProof/>
                      </w:rPr>
                      <w:t xml:space="preserve">[15] </w:t>
                    </w:r>
                  </w:p>
                </w:tc>
                <w:tc>
                  <w:tcPr>
                    <w:tcW w:w="0" w:type="auto"/>
                    <w:hideMark/>
                  </w:tcPr>
                  <w:p w:rsidR="00EB2207" w:rsidRDefault="00EB2207">
                    <w:pPr>
                      <w:pStyle w:val="Bibliography"/>
                      <w:rPr>
                        <w:noProof/>
                      </w:rPr>
                    </w:pPr>
                    <w:r>
                      <w:rPr>
                        <w:noProof/>
                      </w:rPr>
                      <w:t>"RS Components," [Online]. Available: https://uk.rs-online.com/web/p/optical-rotary-encoders/7967806?gb=s. [Accessed 21 11 2023].</w:t>
                    </w:r>
                  </w:p>
                </w:tc>
              </w:tr>
              <w:tr w:rsidR="00EB2207" w:rsidTr="00EB2207">
                <w:trPr>
                  <w:divId w:val="1132938631"/>
                  <w:trHeight w:val="758"/>
                  <w:tblCellSpacing w:w="15" w:type="dxa"/>
                </w:trPr>
                <w:tc>
                  <w:tcPr>
                    <w:tcW w:w="199" w:type="pct"/>
                    <w:hideMark/>
                  </w:tcPr>
                  <w:p w:rsidR="00EB2207" w:rsidRDefault="00EB2207">
                    <w:pPr>
                      <w:pStyle w:val="Bibliography"/>
                      <w:rPr>
                        <w:noProof/>
                      </w:rPr>
                    </w:pPr>
                    <w:r>
                      <w:rPr>
                        <w:noProof/>
                      </w:rPr>
                      <w:t xml:space="preserve">[16] </w:t>
                    </w:r>
                  </w:p>
                </w:tc>
                <w:tc>
                  <w:tcPr>
                    <w:tcW w:w="0" w:type="auto"/>
                    <w:hideMark/>
                  </w:tcPr>
                  <w:p w:rsidR="00EB2207" w:rsidRDefault="00EB2207">
                    <w:pPr>
                      <w:pStyle w:val="Bibliography"/>
                      <w:rPr>
                        <w:noProof/>
                      </w:rPr>
                    </w:pPr>
                    <w:r>
                      <w:rPr>
                        <w:noProof/>
                      </w:rPr>
                      <w:t>"RS Components," [Online]. Available: https://uk.rs-online.com/web/p/rtd-sensors/2601071?gb=s. [Accessed 21 11 2023].</w:t>
                    </w:r>
                  </w:p>
                </w:tc>
              </w:tr>
              <w:tr w:rsidR="00EB2207" w:rsidTr="00EB2207">
                <w:trPr>
                  <w:divId w:val="1132938631"/>
                  <w:trHeight w:val="743"/>
                  <w:tblCellSpacing w:w="15" w:type="dxa"/>
                </w:trPr>
                <w:tc>
                  <w:tcPr>
                    <w:tcW w:w="199" w:type="pct"/>
                    <w:hideMark/>
                  </w:tcPr>
                  <w:p w:rsidR="00EB2207" w:rsidRDefault="00EB2207">
                    <w:pPr>
                      <w:pStyle w:val="Bibliography"/>
                      <w:rPr>
                        <w:noProof/>
                      </w:rPr>
                    </w:pPr>
                    <w:r>
                      <w:rPr>
                        <w:noProof/>
                      </w:rPr>
                      <w:t xml:space="preserve">[17] </w:t>
                    </w:r>
                  </w:p>
                </w:tc>
                <w:tc>
                  <w:tcPr>
                    <w:tcW w:w="0" w:type="auto"/>
                    <w:hideMark/>
                  </w:tcPr>
                  <w:p w:rsidR="00EB2207" w:rsidRDefault="00EB2207">
                    <w:pPr>
                      <w:pStyle w:val="Bibliography"/>
                      <w:rPr>
                        <w:noProof/>
                      </w:rPr>
                    </w:pPr>
                    <w:r>
                      <w:rPr>
                        <w:noProof/>
                      </w:rPr>
                      <w:t>"RS Components," [Online]. Available: https://uk.rs-online.com/web/p/infrared-temperature-sensors/0553349?gb=s. [Accessed 21 11 2023].</w:t>
                    </w:r>
                  </w:p>
                </w:tc>
              </w:tr>
              <w:tr w:rsidR="00EB2207" w:rsidTr="00EB2207">
                <w:trPr>
                  <w:divId w:val="1132938631"/>
                  <w:trHeight w:val="743"/>
                  <w:tblCellSpacing w:w="15" w:type="dxa"/>
                </w:trPr>
                <w:tc>
                  <w:tcPr>
                    <w:tcW w:w="199" w:type="pct"/>
                    <w:hideMark/>
                  </w:tcPr>
                  <w:p w:rsidR="00EB2207" w:rsidRDefault="00EB2207">
                    <w:pPr>
                      <w:pStyle w:val="Bibliography"/>
                      <w:rPr>
                        <w:noProof/>
                      </w:rPr>
                    </w:pPr>
                    <w:r>
                      <w:rPr>
                        <w:noProof/>
                      </w:rPr>
                      <w:t xml:space="preserve">[18] </w:t>
                    </w:r>
                  </w:p>
                </w:tc>
                <w:tc>
                  <w:tcPr>
                    <w:tcW w:w="0" w:type="auto"/>
                    <w:hideMark/>
                  </w:tcPr>
                  <w:p w:rsidR="00EB2207" w:rsidRDefault="00EB2207">
                    <w:pPr>
                      <w:pStyle w:val="Bibliography"/>
                      <w:rPr>
                        <w:noProof/>
                      </w:rPr>
                    </w:pPr>
                    <w:r>
                      <w:rPr>
                        <w:noProof/>
                      </w:rPr>
                      <w:t>"RS Components," [Online]. Available: https://uk.rs-online.com/web/p/thermocouples/8722512?gb=s. [Accessed 21 11 2023].</w:t>
                    </w:r>
                  </w:p>
                </w:tc>
              </w:tr>
            </w:tbl>
            <w:p w:rsidR="00EB2207" w:rsidRDefault="00EB2207">
              <w:pPr>
                <w:divId w:val="1132938631"/>
                <w:rPr>
                  <w:rFonts w:eastAsia="Times New Roman"/>
                  <w:noProof/>
                </w:rPr>
              </w:pPr>
            </w:p>
            <w:p w:rsidR="00DD29F6" w:rsidRDefault="00DD29F6" w:rsidP="00DD29F6">
              <w:r>
                <w:rPr>
                  <w:b/>
                  <w:bCs/>
                  <w:noProof/>
                </w:rPr>
                <w:fldChar w:fldCharType="end"/>
              </w:r>
            </w:p>
          </w:sdtContent>
        </w:sdt>
      </w:sdtContent>
    </w:sdt>
    <w:p w:rsidR="00DD29F6" w:rsidRPr="00DD29F6" w:rsidRDefault="00DD29F6" w:rsidP="00DD29F6"/>
    <w:sectPr w:rsidR="00DD29F6" w:rsidRPr="00DD29F6" w:rsidSect="006864E8">
      <w:headerReference w:type="default" r:id="rId38"/>
      <w:headerReference w:type="first" r:id="rId3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0439A" w:rsidRDefault="00B0439A" w:rsidP="00A20221">
      <w:pPr>
        <w:spacing w:after="0" w:line="240" w:lineRule="auto"/>
      </w:pPr>
      <w:r>
        <w:separator/>
      </w:r>
    </w:p>
  </w:endnote>
  <w:endnote w:type="continuationSeparator" w:id="0">
    <w:p w:rsidR="00B0439A" w:rsidRDefault="00B0439A" w:rsidP="00A202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0439A" w:rsidRDefault="00B0439A" w:rsidP="00A20221">
      <w:pPr>
        <w:spacing w:after="0" w:line="240" w:lineRule="auto"/>
      </w:pPr>
      <w:r>
        <w:separator/>
      </w:r>
    </w:p>
  </w:footnote>
  <w:footnote w:type="continuationSeparator" w:id="0">
    <w:p w:rsidR="00B0439A" w:rsidRDefault="00B0439A" w:rsidP="00A2022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0439A" w:rsidRDefault="00B0439A">
    <w:pPr>
      <w:pStyle w:val="Header"/>
    </w:pPr>
    <w:r>
      <w:rPr>
        <w:noProof/>
      </w:rPr>
      <mc:AlternateContent>
        <mc:Choice Requires="wps">
          <w:drawing>
            <wp:anchor distT="0" distB="0" distL="114300" distR="114300" simplePos="0" relativeHeight="251659264" behindDoc="0" locked="0" layoutInCell="0" allowOverlap="1">
              <wp:simplePos x="0" y="0"/>
              <wp:positionH relativeFrom="page">
                <wp:posOffset>0</wp:posOffset>
              </wp:positionH>
              <wp:positionV relativeFrom="page">
                <wp:posOffset>190500</wp:posOffset>
              </wp:positionV>
              <wp:extent cx="7772400" cy="273050"/>
              <wp:effectExtent l="0" t="0" r="0" b="12700"/>
              <wp:wrapNone/>
              <wp:docPr id="4" name="MSIPCMddaa432b8ff6a133df7ab346" descr="{&quot;HashCode&quot;:-1484644562,&quot;Height&quot;:792.0,&quot;Width&quot;:612.0,&quot;Placement&quot;:&quot;Header&quot;,&quot;Index&quot;:&quot;Primary&quot;,&quot;Section&quot;:1,&quot;Top&quot;:0.0,&quot;Left&quot;:0.0}"/>
              <wp:cNvGraphicFramePr/>
              <a:graphic xmlns:a="http://schemas.openxmlformats.org/drawingml/2006/main">
                <a:graphicData uri="http://schemas.microsoft.com/office/word/2010/wordprocessingShape">
                  <wps:wsp>
                    <wps:cNvSpPr txBox="1"/>
                    <wps:spPr>
                      <a:xfrm>
                        <a:off x="0" y="0"/>
                        <a:ext cx="7772400" cy="273050"/>
                      </a:xfrm>
                      <a:prstGeom prst="rect">
                        <a:avLst/>
                      </a:prstGeom>
                      <a:noFill/>
                      <a:ln w="6350">
                        <a:noFill/>
                      </a:ln>
                      <a:extLst>
                        <a:ext uri="{91240B29-F687-4F45-9708-019B960494DF}">
                          <a14:hiddenLine xmlns:a14="http://schemas.microsoft.com/office/drawing/2010/main" w="6350">
                            <a:solidFill>
                              <a:prstClr val="black"/>
                            </a:solidFill>
                          </a14:hiddenLine>
                        </a:ext>
                      </a:extLst>
                    </wps:spPr>
                    <wps:txbx>
                      <w:txbxContent>
                        <w:p w:rsidR="00B0439A" w:rsidRPr="00A20221" w:rsidRDefault="00B0439A" w:rsidP="00A20221">
                          <w:pPr>
                            <w:spacing w:after="0"/>
                            <w:jc w:val="center"/>
                            <w:rPr>
                              <w:rFonts w:ascii="Calibri" w:hAnsi="Calibri" w:cs="Calibri"/>
                              <w:color w:val="FF8C00"/>
                              <w:sz w:val="20"/>
                            </w:rPr>
                          </w:pPr>
                          <w:r w:rsidRPr="00A20221">
                            <w:rPr>
                              <w:rFonts w:ascii="Calibri" w:hAnsi="Calibri" w:cs="Calibri"/>
                              <w:color w:val="FF8C00"/>
                              <w:sz w:val="20"/>
                            </w:rPr>
                            <w:t>C2 - Confidential</w:t>
                          </w:r>
                        </w:p>
                      </w:txbxContent>
                    </wps:txbx>
                    <wps:bodyPr rot="0" spcFirstLastPara="0" vertOverflow="overflow" horzOverflow="overflow" vert="horz" wrap="square" lIns="91440" tIns="0" rIns="91440" bIns="0" numCol="1" spcCol="0" rtlCol="0" fromWordArt="0" anchor="t" anchorCtr="0" forceAA="0" compatLnSpc="1">
                      <a:prstTxWarp prst="textNoShape">
                        <a:avLst/>
                      </a:prstTxWarp>
                      <a:noAutofit/>
                    </wps:bodyPr>
                  </wps:wsp>
                </a:graphicData>
              </a:graphic>
            </wp:anchor>
          </w:drawing>
        </mc:Choice>
        <mc:Fallback>
          <w:pict>
            <v:shapetype id="_x0000_t202" coordsize="21600,21600" o:spt="202" path="m,l,21600r21600,l21600,xe">
              <v:stroke joinstyle="miter"/>
              <v:path gradientshapeok="t" o:connecttype="rect"/>
            </v:shapetype>
            <v:shape id="MSIPCMddaa432b8ff6a133df7ab346" o:spid="_x0000_s1032" type="#_x0000_t202" alt="{&quot;HashCode&quot;:-1484644562,&quot;Height&quot;:792.0,&quot;Width&quot;:612.0,&quot;Placement&quot;:&quot;Header&quot;,&quot;Index&quot;:&quot;Primary&quot;,&quot;Section&quot;:1,&quot;Top&quot;:0.0,&quot;Left&quot;:0.0}" style="position:absolute;margin-left:0;margin-top:15pt;width:612pt;height:21.5pt;z-index:251659264;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" o:allowincell="f" filled="f" stroked="f" strokeweight=".5pt">
              <v:textbox inset=",0,,0">
                <w:txbxContent>
                  <w:p w:rsidR="00B0439A" w:rsidRPr="00A20221" w:rsidRDefault="00B0439A" w:rsidP="00A20221">
                    <w:pPr>
                      <w:spacing w:after="0"/>
                      <w:jc w:val="center"/>
                      <w:rPr>
                        <w:rFonts w:ascii="Calibri" w:hAnsi="Calibri" w:cs="Calibri"/>
                        <w:color w:val="FF8C00"/>
                        <w:sz w:val="20"/>
                      </w:rPr>
                    </w:pPr>
                    <w:r w:rsidRPr="00A20221">
                      <w:rPr>
                        <w:rFonts w:ascii="Calibri" w:hAnsi="Calibri" w:cs="Calibri"/>
                        <w:color w:val="FF8C00"/>
                        <w:sz w:val="20"/>
                      </w:rPr>
                      <w:t>C2 - Confidential</w:t>
                    </w:r>
                  </w:p>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0439A" w:rsidRDefault="00B0439A">
    <w:pPr>
      <w:pStyle w:val="Header"/>
    </w:pPr>
    <w:r>
      <w:rPr>
        <w:noProof/>
      </w:rPr>
      <mc:AlternateContent>
        <mc:Choice Requires="wps">
          <w:drawing>
            <wp:anchor distT="0" distB="0" distL="114300" distR="114300" simplePos="0" relativeHeight="251660288" behindDoc="0" locked="0" layoutInCell="0" allowOverlap="1">
              <wp:simplePos x="0" y="0"/>
              <wp:positionH relativeFrom="page">
                <wp:posOffset>0</wp:posOffset>
              </wp:positionH>
              <wp:positionV relativeFrom="page">
                <wp:posOffset>190500</wp:posOffset>
              </wp:positionV>
              <wp:extent cx="7772400" cy="273050"/>
              <wp:effectExtent l="0" t="0" r="0" b="12700"/>
              <wp:wrapNone/>
              <wp:docPr id="5" name="MSIPCM8a9d4b0c88b1e95e34f5a617" descr="{&quot;HashCode&quot;:-1484644562,&quot;Height&quot;:792.0,&quot;Width&quot;:612.0,&quot;Placement&quot;:&quot;Header&quot;,&quot;Index&quot;:&quot;FirstPage&quot;,&quot;Section&quot;:1,&quot;Top&quot;:0.0,&quot;Left&quot;:0.0}"/>
              <wp:cNvGraphicFramePr/>
              <a:graphic xmlns:a="http://schemas.openxmlformats.org/drawingml/2006/main">
                <a:graphicData uri="http://schemas.microsoft.com/office/word/2010/wordprocessingShape">
                  <wps:wsp>
                    <wps:cNvSpPr txBox="1"/>
                    <wps:spPr>
                      <a:xfrm>
                        <a:off x="0" y="0"/>
                        <a:ext cx="7772400" cy="273050"/>
                      </a:xfrm>
                      <a:prstGeom prst="rect">
                        <a:avLst/>
                      </a:prstGeom>
                      <a:noFill/>
                      <a:ln w="6350">
                        <a:noFill/>
                      </a:ln>
                      <a:extLst>
                        <a:ext uri="{91240B29-F687-4F45-9708-019B960494DF}">
                          <a14:hiddenLine xmlns:a14="http://schemas.microsoft.com/office/drawing/2010/main" w="6350">
                            <a:solidFill>
                              <a:prstClr val="black"/>
                            </a:solidFill>
                          </a14:hiddenLine>
                        </a:ext>
                      </a:extLst>
                    </wps:spPr>
                    <wps:txbx>
                      <w:txbxContent>
                        <w:p w:rsidR="00B0439A" w:rsidRPr="00A20221" w:rsidRDefault="00B0439A" w:rsidP="00A20221">
                          <w:pPr>
                            <w:spacing w:after="0"/>
                            <w:jc w:val="center"/>
                            <w:rPr>
                              <w:rFonts w:ascii="Calibri" w:hAnsi="Calibri" w:cs="Calibri"/>
                              <w:color w:val="FF8C00"/>
                              <w:sz w:val="20"/>
                            </w:rPr>
                          </w:pPr>
                          <w:r w:rsidRPr="00A20221">
                            <w:rPr>
                              <w:rFonts w:ascii="Calibri" w:hAnsi="Calibri" w:cs="Calibri"/>
                              <w:color w:val="FF8C00"/>
                              <w:sz w:val="20"/>
                            </w:rPr>
                            <w:t>C2 - Confidential</w:t>
                          </w:r>
                        </w:p>
                      </w:txbxContent>
                    </wps:txbx>
                    <wps:bodyPr rot="0" spcFirstLastPara="0" vertOverflow="overflow" horzOverflow="overflow" vert="horz" wrap="square" lIns="91440" tIns="0" rIns="91440" bIns="0" numCol="1" spcCol="0" rtlCol="0" fromWordArt="0" anchor="t" anchorCtr="0" forceAA="0" compatLnSpc="1">
                      <a:prstTxWarp prst="textNoShape">
                        <a:avLst/>
                      </a:prstTxWarp>
                      <a:noAutofit/>
                    </wps:bodyPr>
                  </wps:wsp>
                </a:graphicData>
              </a:graphic>
            </wp:anchor>
          </w:drawing>
        </mc:Choice>
        <mc:Fallback>
          <w:pict>
            <v:shapetype id="_x0000_t202" coordsize="21600,21600" o:spt="202" path="m,l,21600r21600,l21600,xe">
              <v:stroke joinstyle="miter"/>
              <v:path gradientshapeok="t" o:connecttype="rect"/>
            </v:shapetype>
            <v:shape id="MSIPCM8a9d4b0c88b1e95e34f5a617" o:spid="_x0000_s1033" type="#_x0000_t202" alt="{&quot;HashCode&quot;:-1484644562,&quot;Height&quot;:792.0,&quot;Width&quot;:612.0,&quot;Placement&quot;:&quot;Header&quot;,&quot;Index&quot;:&quot;FirstPage&quot;,&quot;Section&quot;:1,&quot;Top&quot;:0.0,&quot;Left&quot;:0.0}" style="position:absolute;margin-left:0;margin-top:15pt;width:612pt;height:21.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" o:allowincell="f" filled="f" stroked="f" strokeweight=".5pt">
              <v:textbox inset=",0,,0">
                <w:txbxContent>
                  <w:p w:rsidR="00B0439A" w:rsidRPr="00A20221" w:rsidRDefault="00B0439A" w:rsidP="00A20221">
                    <w:pPr>
                      <w:spacing w:after="0"/>
                      <w:jc w:val="center"/>
                      <w:rPr>
                        <w:rFonts w:ascii="Calibri" w:hAnsi="Calibri" w:cs="Calibri"/>
                        <w:color w:val="FF8C00"/>
                        <w:sz w:val="20"/>
                      </w:rPr>
                    </w:pPr>
                    <w:r w:rsidRPr="00A20221">
                      <w:rPr>
                        <w:rFonts w:ascii="Calibri" w:hAnsi="Calibri" w:cs="Calibri"/>
                        <w:color w:val="FF8C00"/>
                        <w:sz w:val="20"/>
                      </w:rPr>
                      <w:t>C2 - Confidential</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B1C61F1"/>
    <w:multiLevelType w:val="hybridMultilevel"/>
    <w:tmpl w:val="7E48162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18DD1974"/>
    <w:multiLevelType w:val="hybridMultilevel"/>
    <w:tmpl w:val="B6F6920C"/>
    <w:lvl w:ilvl="0" w:tplc="04090001">
      <w:start w:val="1"/>
      <w:numFmt w:val="bullet"/>
      <w:lvlText w:val=""/>
      <w:lvlJc w:val="left"/>
      <w:pPr>
        <w:ind w:left="360" w:hanging="360"/>
      </w:pPr>
      <w:rPr>
        <w:rFonts w:ascii="Symbol" w:hAnsi="Symbol" w:hint="default"/>
      </w:rPr>
    </w:lvl>
    <w:lvl w:ilvl="1" w:tplc="352AEAF6">
      <w:numFmt w:val="bullet"/>
      <w:lvlText w:val="•"/>
      <w:lvlJc w:val="left"/>
      <w:pPr>
        <w:ind w:left="1080" w:hanging="360"/>
      </w:pPr>
      <w:rPr>
        <w:rFonts w:ascii="Calibri" w:eastAsiaTheme="minorHAnsi" w:hAnsi="Calibri" w:cs="Calibri"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2D1255AA"/>
    <w:multiLevelType w:val="hybridMultilevel"/>
    <w:tmpl w:val="9B18968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2E3726E9"/>
    <w:multiLevelType w:val="hybridMultilevel"/>
    <w:tmpl w:val="F70C52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9452871"/>
    <w:multiLevelType w:val="hybridMultilevel"/>
    <w:tmpl w:val="63F66DE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4A3C27E5"/>
    <w:multiLevelType w:val="hybridMultilevel"/>
    <w:tmpl w:val="5216698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15:restartNumberingAfterBreak="0">
    <w:nsid w:val="4F1108C9"/>
    <w:multiLevelType w:val="hybridMultilevel"/>
    <w:tmpl w:val="42A06F5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7" w15:restartNumberingAfterBreak="0">
    <w:nsid w:val="7F2F0014"/>
    <w:multiLevelType w:val="hybridMultilevel"/>
    <w:tmpl w:val="5382F47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7"/>
  </w:num>
  <w:num w:numId="2">
    <w:abstractNumId w:val="5"/>
  </w:num>
  <w:num w:numId="3">
    <w:abstractNumId w:val="6"/>
  </w:num>
  <w:num w:numId="4">
    <w:abstractNumId w:val="2"/>
  </w:num>
  <w:num w:numId="5">
    <w:abstractNumId w:val="1"/>
  </w:num>
  <w:num w:numId="6">
    <w:abstractNumId w:val="4"/>
  </w:num>
  <w:num w:numId="7">
    <w:abstractNumId w:val="0"/>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fr-FR" w:vendorID="64" w:dllVersion="131078" w:nlCheck="1" w:checkStyle="0"/>
  <w:activeWritingStyle w:appName="MSWord" w:lang="en-US" w:vendorID="64" w:dllVersion="131078" w:nlCheck="1" w:checkStyle="1"/>
  <w:defaultTabStop w:val="720"/>
  <w:characterSpacingControl w:val="doNotCompress"/>
  <w:hdrShapeDefaults>
    <o:shapedefaults v:ext="edit" spidmax="1638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864E8"/>
    <w:rsid w:val="00006CCC"/>
    <w:rsid w:val="0009254A"/>
    <w:rsid w:val="000A6A24"/>
    <w:rsid w:val="00150AD8"/>
    <w:rsid w:val="00163175"/>
    <w:rsid w:val="00174308"/>
    <w:rsid w:val="001A2803"/>
    <w:rsid w:val="002313D4"/>
    <w:rsid w:val="002551E1"/>
    <w:rsid w:val="002662C1"/>
    <w:rsid w:val="00266A20"/>
    <w:rsid w:val="002C7D87"/>
    <w:rsid w:val="002D1FF9"/>
    <w:rsid w:val="003952F8"/>
    <w:rsid w:val="004B2A5A"/>
    <w:rsid w:val="004B7D96"/>
    <w:rsid w:val="00570AA7"/>
    <w:rsid w:val="005D177A"/>
    <w:rsid w:val="005E2664"/>
    <w:rsid w:val="0060360B"/>
    <w:rsid w:val="00644AB0"/>
    <w:rsid w:val="006864E8"/>
    <w:rsid w:val="006C6595"/>
    <w:rsid w:val="00734A40"/>
    <w:rsid w:val="007562C0"/>
    <w:rsid w:val="0079592E"/>
    <w:rsid w:val="008007F7"/>
    <w:rsid w:val="00870535"/>
    <w:rsid w:val="00893E9E"/>
    <w:rsid w:val="00894332"/>
    <w:rsid w:val="008F74B7"/>
    <w:rsid w:val="00975BD0"/>
    <w:rsid w:val="009F34AE"/>
    <w:rsid w:val="00A20221"/>
    <w:rsid w:val="00A542CD"/>
    <w:rsid w:val="00A7160B"/>
    <w:rsid w:val="00B0439A"/>
    <w:rsid w:val="00B05B82"/>
    <w:rsid w:val="00B27751"/>
    <w:rsid w:val="00BB19E6"/>
    <w:rsid w:val="00C72EA3"/>
    <w:rsid w:val="00D60537"/>
    <w:rsid w:val="00DA6FFE"/>
    <w:rsid w:val="00DD29F6"/>
    <w:rsid w:val="00DF038B"/>
    <w:rsid w:val="00E62F3A"/>
    <w:rsid w:val="00E87D57"/>
    <w:rsid w:val="00E9529D"/>
    <w:rsid w:val="00EB2207"/>
    <w:rsid w:val="00F2159A"/>
    <w:rsid w:val="00F441EB"/>
    <w:rsid w:val="00F45210"/>
    <w:rsid w:val="00F6438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6385"/>
    <o:shapelayout v:ext="edit">
      <o:idmap v:ext="edit" data="1"/>
    </o:shapelayout>
  </w:shapeDefaults>
  <w:decimalSymbol w:val="."/>
  <w:listSeparator w:val=","/>
  <w14:docId w14:val="3D0B8F16"/>
  <w15:chartTrackingRefBased/>
  <w15:docId w15:val="{64DBA275-653A-47D1-8FE1-FB0DD87720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6864E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6864E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D177A"/>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5E2664"/>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864E8"/>
    <w:pPr>
      <w:spacing w:after="0" w:line="240" w:lineRule="auto"/>
    </w:pPr>
    <w:rPr>
      <w:rFonts w:eastAsiaTheme="minorEastAsia"/>
    </w:rPr>
  </w:style>
  <w:style w:type="character" w:customStyle="1" w:styleId="NoSpacingChar">
    <w:name w:val="No Spacing Char"/>
    <w:basedOn w:val="DefaultParagraphFont"/>
    <w:link w:val="NoSpacing"/>
    <w:uiPriority w:val="1"/>
    <w:rsid w:val="006864E8"/>
    <w:rPr>
      <w:rFonts w:eastAsiaTheme="minorEastAsia"/>
    </w:rPr>
  </w:style>
  <w:style w:type="character" w:customStyle="1" w:styleId="Heading1Char">
    <w:name w:val="Heading 1 Char"/>
    <w:basedOn w:val="DefaultParagraphFont"/>
    <w:link w:val="Heading1"/>
    <w:uiPriority w:val="9"/>
    <w:rsid w:val="006864E8"/>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6864E8"/>
    <w:pPr>
      <w:outlineLvl w:val="9"/>
    </w:pPr>
  </w:style>
  <w:style w:type="character" w:customStyle="1" w:styleId="Heading2Char">
    <w:name w:val="Heading 2 Char"/>
    <w:basedOn w:val="DefaultParagraphFont"/>
    <w:link w:val="Heading2"/>
    <w:uiPriority w:val="9"/>
    <w:rsid w:val="006864E8"/>
    <w:rPr>
      <w:rFonts w:asciiTheme="majorHAnsi" w:eastAsiaTheme="majorEastAsia" w:hAnsiTheme="majorHAnsi" w:cstheme="majorBidi"/>
      <w:color w:val="2E74B5" w:themeColor="accent1" w:themeShade="BF"/>
      <w:sz w:val="26"/>
      <w:szCs w:val="26"/>
    </w:rPr>
  </w:style>
  <w:style w:type="paragraph" w:styleId="TOC1">
    <w:name w:val="toc 1"/>
    <w:basedOn w:val="Normal"/>
    <w:next w:val="Normal"/>
    <w:autoRedefine/>
    <w:uiPriority w:val="39"/>
    <w:unhideWhenUsed/>
    <w:rsid w:val="003952F8"/>
    <w:pPr>
      <w:spacing w:after="100"/>
    </w:pPr>
  </w:style>
  <w:style w:type="paragraph" w:styleId="TOC2">
    <w:name w:val="toc 2"/>
    <w:basedOn w:val="Normal"/>
    <w:next w:val="Normal"/>
    <w:autoRedefine/>
    <w:uiPriority w:val="39"/>
    <w:unhideWhenUsed/>
    <w:rsid w:val="003952F8"/>
    <w:pPr>
      <w:spacing w:after="100"/>
      <w:ind w:left="220"/>
    </w:pPr>
  </w:style>
  <w:style w:type="character" w:styleId="Hyperlink">
    <w:name w:val="Hyperlink"/>
    <w:basedOn w:val="DefaultParagraphFont"/>
    <w:uiPriority w:val="99"/>
    <w:unhideWhenUsed/>
    <w:rsid w:val="003952F8"/>
    <w:rPr>
      <w:color w:val="0563C1" w:themeColor="hyperlink"/>
      <w:u w:val="single"/>
    </w:rPr>
  </w:style>
  <w:style w:type="table" w:styleId="TableGrid">
    <w:name w:val="Table Grid"/>
    <w:basedOn w:val="TableNormal"/>
    <w:uiPriority w:val="39"/>
    <w:rsid w:val="003952F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DD29F6"/>
  </w:style>
  <w:style w:type="paragraph" w:styleId="Header">
    <w:name w:val="header"/>
    <w:basedOn w:val="Normal"/>
    <w:link w:val="HeaderChar"/>
    <w:uiPriority w:val="99"/>
    <w:unhideWhenUsed/>
    <w:rsid w:val="00A20221"/>
    <w:pPr>
      <w:tabs>
        <w:tab w:val="center" w:pos="4680"/>
        <w:tab w:val="right" w:pos="9360"/>
      </w:tabs>
      <w:spacing w:after="0" w:line="240" w:lineRule="auto"/>
    </w:pPr>
  </w:style>
  <w:style w:type="character" w:customStyle="1" w:styleId="HeaderChar">
    <w:name w:val="Header Char"/>
    <w:basedOn w:val="DefaultParagraphFont"/>
    <w:link w:val="Header"/>
    <w:uiPriority w:val="99"/>
    <w:rsid w:val="00A20221"/>
  </w:style>
  <w:style w:type="paragraph" w:styleId="Footer">
    <w:name w:val="footer"/>
    <w:basedOn w:val="Normal"/>
    <w:link w:val="FooterChar"/>
    <w:uiPriority w:val="99"/>
    <w:unhideWhenUsed/>
    <w:rsid w:val="00A20221"/>
    <w:pPr>
      <w:tabs>
        <w:tab w:val="center" w:pos="4680"/>
        <w:tab w:val="right" w:pos="9360"/>
      </w:tabs>
      <w:spacing w:after="0" w:line="240" w:lineRule="auto"/>
    </w:pPr>
  </w:style>
  <w:style w:type="character" w:customStyle="1" w:styleId="FooterChar">
    <w:name w:val="Footer Char"/>
    <w:basedOn w:val="DefaultParagraphFont"/>
    <w:link w:val="Footer"/>
    <w:uiPriority w:val="99"/>
    <w:rsid w:val="00A20221"/>
  </w:style>
  <w:style w:type="character" w:customStyle="1" w:styleId="Heading3Char">
    <w:name w:val="Heading 3 Char"/>
    <w:basedOn w:val="DefaultParagraphFont"/>
    <w:link w:val="Heading3"/>
    <w:uiPriority w:val="9"/>
    <w:rsid w:val="005D177A"/>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5E2664"/>
    <w:rPr>
      <w:rFonts w:asciiTheme="majorHAnsi" w:eastAsiaTheme="majorEastAsia" w:hAnsiTheme="majorHAnsi" w:cstheme="majorBidi"/>
      <w:i/>
      <w:iCs/>
      <w:color w:val="2E74B5" w:themeColor="accent1" w:themeShade="BF"/>
    </w:rPr>
  </w:style>
  <w:style w:type="paragraph" w:styleId="ListParagraph">
    <w:name w:val="List Paragraph"/>
    <w:basedOn w:val="Normal"/>
    <w:uiPriority w:val="34"/>
    <w:qFormat/>
    <w:rsid w:val="00644AB0"/>
    <w:pPr>
      <w:ind w:left="720"/>
      <w:contextualSpacing/>
    </w:pPr>
  </w:style>
  <w:style w:type="paragraph" w:styleId="TOC3">
    <w:name w:val="toc 3"/>
    <w:basedOn w:val="Normal"/>
    <w:next w:val="Normal"/>
    <w:autoRedefine/>
    <w:uiPriority w:val="39"/>
    <w:unhideWhenUsed/>
    <w:rsid w:val="00734A40"/>
    <w:pPr>
      <w:spacing w:after="100"/>
      <w:ind w:left="440"/>
    </w:pPr>
  </w:style>
  <w:style w:type="paragraph" w:styleId="TOC4">
    <w:name w:val="toc 4"/>
    <w:basedOn w:val="Normal"/>
    <w:next w:val="Normal"/>
    <w:autoRedefine/>
    <w:uiPriority w:val="39"/>
    <w:unhideWhenUsed/>
    <w:rsid w:val="00734A40"/>
    <w:pPr>
      <w:spacing w:after="100"/>
      <w:ind w:left="660"/>
    </w:pPr>
  </w:style>
  <w:style w:type="character" w:styleId="PlaceholderText">
    <w:name w:val="Placeholder Text"/>
    <w:basedOn w:val="DefaultParagraphFont"/>
    <w:uiPriority w:val="99"/>
    <w:semiHidden/>
    <w:rsid w:val="00D60537"/>
    <w:rPr>
      <w:color w:val="808080"/>
    </w:rPr>
  </w:style>
  <w:style w:type="paragraph" w:styleId="Caption">
    <w:name w:val="caption"/>
    <w:basedOn w:val="Normal"/>
    <w:next w:val="Normal"/>
    <w:uiPriority w:val="35"/>
    <w:unhideWhenUsed/>
    <w:qFormat/>
    <w:rsid w:val="002662C1"/>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6C6595"/>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8824085">
      <w:bodyDiv w:val="1"/>
      <w:marLeft w:val="0"/>
      <w:marRight w:val="0"/>
      <w:marTop w:val="0"/>
      <w:marBottom w:val="0"/>
      <w:divBdr>
        <w:top w:val="none" w:sz="0" w:space="0" w:color="auto"/>
        <w:left w:val="none" w:sz="0" w:space="0" w:color="auto"/>
        <w:bottom w:val="none" w:sz="0" w:space="0" w:color="auto"/>
        <w:right w:val="none" w:sz="0" w:space="0" w:color="auto"/>
      </w:divBdr>
    </w:div>
    <w:div w:id="39979044">
      <w:bodyDiv w:val="1"/>
      <w:marLeft w:val="0"/>
      <w:marRight w:val="0"/>
      <w:marTop w:val="0"/>
      <w:marBottom w:val="0"/>
      <w:divBdr>
        <w:top w:val="none" w:sz="0" w:space="0" w:color="auto"/>
        <w:left w:val="none" w:sz="0" w:space="0" w:color="auto"/>
        <w:bottom w:val="none" w:sz="0" w:space="0" w:color="auto"/>
        <w:right w:val="none" w:sz="0" w:space="0" w:color="auto"/>
      </w:divBdr>
    </w:div>
    <w:div w:id="46608533">
      <w:bodyDiv w:val="1"/>
      <w:marLeft w:val="0"/>
      <w:marRight w:val="0"/>
      <w:marTop w:val="0"/>
      <w:marBottom w:val="0"/>
      <w:divBdr>
        <w:top w:val="none" w:sz="0" w:space="0" w:color="auto"/>
        <w:left w:val="none" w:sz="0" w:space="0" w:color="auto"/>
        <w:bottom w:val="none" w:sz="0" w:space="0" w:color="auto"/>
        <w:right w:val="none" w:sz="0" w:space="0" w:color="auto"/>
      </w:divBdr>
    </w:div>
    <w:div w:id="49817125">
      <w:bodyDiv w:val="1"/>
      <w:marLeft w:val="0"/>
      <w:marRight w:val="0"/>
      <w:marTop w:val="0"/>
      <w:marBottom w:val="0"/>
      <w:divBdr>
        <w:top w:val="none" w:sz="0" w:space="0" w:color="auto"/>
        <w:left w:val="none" w:sz="0" w:space="0" w:color="auto"/>
        <w:bottom w:val="none" w:sz="0" w:space="0" w:color="auto"/>
        <w:right w:val="none" w:sz="0" w:space="0" w:color="auto"/>
      </w:divBdr>
    </w:div>
    <w:div w:id="128672139">
      <w:bodyDiv w:val="1"/>
      <w:marLeft w:val="0"/>
      <w:marRight w:val="0"/>
      <w:marTop w:val="0"/>
      <w:marBottom w:val="0"/>
      <w:divBdr>
        <w:top w:val="none" w:sz="0" w:space="0" w:color="auto"/>
        <w:left w:val="none" w:sz="0" w:space="0" w:color="auto"/>
        <w:bottom w:val="none" w:sz="0" w:space="0" w:color="auto"/>
        <w:right w:val="none" w:sz="0" w:space="0" w:color="auto"/>
      </w:divBdr>
    </w:div>
    <w:div w:id="132646534">
      <w:bodyDiv w:val="1"/>
      <w:marLeft w:val="0"/>
      <w:marRight w:val="0"/>
      <w:marTop w:val="0"/>
      <w:marBottom w:val="0"/>
      <w:divBdr>
        <w:top w:val="none" w:sz="0" w:space="0" w:color="auto"/>
        <w:left w:val="none" w:sz="0" w:space="0" w:color="auto"/>
        <w:bottom w:val="none" w:sz="0" w:space="0" w:color="auto"/>
        <w:right w:val="none" w:sz="0" w:space="0" w:color="auto"/>
      </w:divBdr>
    </w:div>
    <w:div w:id="174685556">
      <w:bodyDiv w:val="1"/>
      <w:marLeft w:val="0"/>
      <w:marRight w:val="0"/>
      <w:marTop w:val="0"/>
      <w:marBottom w:val="0"/>
      <w:divBdr>
        <w:top w:val="none" w:sz="0" w:space="0" w:color="auto"/>
        <w:left w:val="none" w:sz="0" w:space="0" w:color="auto"/>
        <w:bottom w:val="none" w:sz="0" w:space="0" w:color="auto"/>
        <w:right w:val="none" w:sz="0" w:space="0" w:color="auto"/>
      </w:divBdr>
    </w:div>
    <w:div w:id="190536115">
      <w:bodyDiv w:val="1"/>
      <w:marLeft w:val="0"/>
      <w:marRight w:val="0"/>
      <w:marTop w:val="0"/>
      <w:marBottom w:val="0"/>
      <w:divBdr>
        <w:top w:val="none" w:sz="0" w:space="0" w:color="auto"/>
        <w:left w:val="none" w:sz="0" w:space="0" w:color="auto"/>
        <w:bottom w:val="none" w:sz="0" w:space="0" w:color="auto"/>
        <w:right w:val="none" w:sz="0" w:space="0" w:color="auto"/>
      </w:divBdr>
    </w:div>
    <w:div w:id="256452942">
      <w:bodyDiv w:val="1"/>
      <w:marLeft w:val="0"/>
      <w:marRight w:val="0"/>
      <w:marTop w:val="0"/>
      <w:marBottom w:val="0"/>
      <w:divBdr>
        <w:top w:val="none" w:sz="0" w:space="0" w:color="auto"/>
        <w:left w:val="none" w:sz="0" w:space="0" w:color="auto"/>
        <w:bottom w:val="none" w:sz="0" w:space="0" w:color="auto"/>
        <w:right w:val="none" w:sz="0" w:space="0" w:color="auto"/>
      </w:divBdr>
    </w:div>
    <w:div w:id="307318821">
      <w:bodyDiv w:val="1"/>
      <w:marLeft w:val="0"/>
      <w:marRight w:val="0"/>
      <w:marTop w:val="0"/>
      <w:marBottom w:val="0"/>
      <w:divBdr>
        <w:top w:val="none" w:sz="0" w:space="0" w:color="auto"/>
        <w:left w:val="none" w:sz="0" w:space="0" w:color="auto"/>
        <w:bottom w:val="none" w:sz="0" w:space="0" w:color="auto"/>
        <w:right w:val="none" w:sz="0" w:space="0" w:color="auto"/>
      </w:divBdr>
    </w:div>
    <w:div w:id="307443498">
      <w:bodyDiv w:val="1"/>
      <w:marLeft w:val="0"/>
      <w:marRight w:val="0"/>
      <w:marTop w:val="0"/>
      <w:marBottom w:val="0"/>
      <w:divBdr>
        <w:top w:val="none" w:sz="0" w:space="0" w:color="auto"/>
        <w:left w:val="none" w:sz="0" w:space="0" w:color="auto"/>
        <w:bottom w:val="none" w:sz="0" w:space="0" w:color="auto"/>
        <w:right w:val="none" w:sz="0" w:space="0" w:color="auto"/>
      </w:divBdr>
    </w:div>
    <w:div w:id="319233550">
      <w:bodyDiv w:val="1"/>
      <w:marLeft w:val="0"/>
      <w:marRight w:val="0"/>
      <w:marTop w:val="0"/>
      <w:marBottom w:val="0"/>
      <w:divBdr>
        <w:top w:val="none" w:sz="0" w:space="0" w:color="auto"/>
        <w:left w:val="none" w:sz="0" w:space="0" w:color="auto"/>
        <w:bottom w:val="none" w:sz="0" w:space="0" w:color="auto"/>
        <w:right w:val="none" w:sz="0" w:space="0" w:color="auto"/>
      </w:divBdr>
    </w:div>
    <w:div w:id="347953524">
      <w:bodyDiv w:val="1"/>
      <w:marLeft w:val="0"/>
      <w:marRight w:val="0"/>
      <w:marTop w:val="0"/>
      <w:marBottom w:val="0"/>
      <w:divBdr>
        <w:top w:val="none" w:sz="0" w:space="0" w:color="auto"/>
        <w:left w:val="none" w:sz="0" w:space="0" w:color="auto"/>
        <w:bottom w:val="none" w:sz="0" w:space="0" w:color="auto"/>
        <w:right w:val="none" w:sz="0" w:space="0" w:color="auto"/>
      </w:divBdr>
    </w:div>
    <w:div w:id="395858587">
      <w:bodyDiv w:val="1"/>
      <w:marLeft w:val="0"/>
      <w:marRight w:val="0"/>
      <w:marTop w:val="0"/>
      <w:marBottom w:val="0"/>
      <w:divBdr>
        <w:top w:val="none" w:sz="0" w:space="0" w:color="auto"/>
        <w:left w:val="none" w:sz="0" w:space="0" w:color="auto"/>
        <w:bottom w:val="none" w:sz="0" w:space="0" w:color="auto"/>
        <w:right w:val="none" w:sz="0" w:space="0" w:color="auto"/>
      </w:divBdr>
    </w:div>
    <w:div w:id="478763756">
      <w:bodyDiv w:val="1"/>
      <w:marLeft w:val="0"/>
      <w:marRight w:val="0"/>
      <w:marTop w:val="0"/>
      <w:marBottom w:val="0"/>
      <w:divBdr>
        <w:top w:val="none" w:sz="0" w:space="0" w:color="auto"/>
        <w:left w:val="none" w:sz="0" w:space="0" w:color="auto"/>
        <w:bottom w:val="none" w:sz="0" w:space="0" w:color="auto"/>
        <w:right w:val="none" w:sz="0" w:space="0" w:color="auto"/>
      </w:divBdr>
    </w:div>
    <w:div w:id="496500997">
      <w:bodyDiv w:val="1"/>
      <w:marLeft w:val="0"/>
      <w:marRight w:val="0"/>
      <w:marTop w:val="0"/>
      <w:marBottom w:val="0"/>
      <w:divBdr>
        <w:top w:val="none" w:sz="0" w:space="0" w:color="auto"/>
        <w:left w:val="none" w:sz="0" w:space="0" w:color="auto"/>
        <w:bottom w:val="none" w:sz="0" w:space="0" w:color="auto"/>
        <w:right w:val="none" w:sz="0" w:space="0" w:color="auto"/>
      </w:divBdr>
    </w:div>
    <w:div w:id="497504473">
      <w:bodyDiv w:val="1"/>
      <w:marLeft w:val="0"/>
      <w:marRight w:val="0"/>
      <w:marTop w:val="0"/>
      <w:marBottom w:val="0"/>
      <w:divBdr>
        <w:top w:val="none" w:sz="0" w:space="0" w:color="auto"/>
        <w:left w:val="none" w:sz="0" w:space="0" w:color="auto"/>
        <w:bottom w:val="none" w:sz="0" w:space="0" w:color="auto"/>
        <w:right w:val="none" w:sz="0" w:space="0" w:color="auto"/>
      </w:divBdr>
    </w:div>
    <w:div w:id="500392455">
      <w:bodyDiv w:val="1"/>
      <w:marLeft w:val="0"/>
      <w:marRight w:val="0"/>
      <w:marTop w:val="0"/>
      <w:marBottom w:val="0"/>
      <w:divBdr>
        <w:top w:val="none" w:sz="0" w:space="0" w:color="auto"/>
        <w:left w:val="none" w:sz="0" w:space="0" w:color="auto"/>
        <w:bottom w:val="none" w:sz="0" w:space="0" w:color="auto"/>
        <w:right w:val="none" w:sz="0" w:space="0" w:color="auto"/>
      </w:divBdr>
    </w:div>
    <w:div w:id="501357501">
      <w:bodyDiv w:val="1"/>
      <w:marLeft w:val="0"/>
      <w:marRight w:val="0"/>
      <w:marTop w:val="0"/>
      <w:marBottom w:val="0"/>
      <w:divBdr>
        <w:top w:val="none" w:sz="0" w:space="0" w:color="auto"/>
        <w:left w:val="none" w:sz="0" w:space="0" w:color="auto"/>
        <w:bottom w:val="none" w:sz="0" w:space="0" w:color="auto"/>
        <w:right w:val="none" w:sz="0" w:space="0" w:color="auto"/>
      </w:divBdr>
    </w:div>
    <w:div w:id="558244317">
      <w:bodyDiv w:val="1"/>
      <w:marLeft w:val="0"/>
      <w:marRight w:val="0"/>
      <w:marTop w:val="0"/>
      <w:marBottom w:val="0"/>
      <w:divBdr>
        <w:top w:val="none" w:sz="0" w:space="0" w:color="auto"/>
        <w:left w:val="none" w:sz="0" w:space="0" w:color="auto"/>
        <w:bottom w:val="none" w:sz="0" w:space="0" w:color="auto"/>
        <w:right w:val="none" w:sz="0" w:space="0" w:color="auto"/>
      </w:divBdr>
    </w:div>
    <w:div w:id="571354138">
      <w:bodyDiv w:val="1"/>
      <w:marLeft w:val="0"/>
      <w:marRight w:val="0"/>
      <w:marTop w:val="0"/>
      <w:marBottom w:val="0"/>
      <w:divBdr>
        <w:top w:val="none" w:sz="0" w:space="0" w:color="auto"/>
        <w:left w:val="none" w:sz="0" w:space="0" w:color="auto"/>
        <w:bottom w:val="none" w:sz="0" w:space="0" w:color="auto"/>
        <w:right w:val="none" w:sz="0" w:space="0" w:color="auto"/>
      </w:divBdr>
    </w:div>
    <w:div w:id="579172425">
      <w:bodyDiv w:val="1"/>
      <w:marLeft w:val="0"/>
      <w:marRight w:val="0"/>
      <w:marTop w:val="0"/>
      <w:marBottom w:val="0"/>
      <w:divBdr>
        <w:top w:val="none" w:sz="0" w:space="0" w:color="auto"/>
        <w:left w:val="none" w:sz="0" w:space="0" w:color="auto"/>
        <w:bottom w:val="none" w:sz="0" w:space="0" w:color="auto"/>
        <w:right w:val="none" w:sz="0" w:space="0" w:color="auto"/>
      </w:divBdr>
    </w:div>
    <w:div w:id="598636090">
      <w:bodyDiv w:val="1"/>
      <w:marLeft w:val="0"/>
      <w:marRight w:val="0"/>
      <w:marTop w:val="0"/>
      <w:marBottom w:val="0"/>
      <w:divBdr>
        <w:top w:val="none" w:sz="0" w:space="0" w:color="auto"/>
        <w:left w:val="none" w:sz="0" w:space="0" w:color="auto"/>
        <w:bottom w:val="none" w:sz="0" w:space="0" w:color="auto"/>
        <w:right w:val="none" w:sz="0" w:space="0" w:color="auto"/>
      </w:divBdr>
    </w:div>
    <w:div w:id="598949455">
      <w:bodyDiv w:val="1"/>
      <w:marLeft w:val="0"/>
      <w:marRight w:val="0"/>
      <w:marTop w:val="0"/>
      <w:marBottom w:val="0"/>
      <w:divBdr>
        <w:top w:val="none" w:sz="0" w:space="0" w:color="auto"/>
        <w:left w:val="none" w:sz="0" w:space="0" w:color="auto"/>
        <w:bottom w:val="none" w:sz="0" w:space="0" w:color="auto"/>
        <w:right w:val="none" w:sz="0" w:space="0" w:color="auto"/>
      </w:divBdr>
    </w:div>
    <w:div w:id="599146495">
      <w:bodyDiv w:val="1"/>
      <w:marLeft w:val="0"/>
      <w:marRight w:val="0"/>
      <w:marTop w:val="0"/>
      <w:marBottom w:val="0"/>
      <w:divBdr>
        <w:top w:val="none" w:sz="0" w:space="0" w:color="auto"/>
        <w:left w:val="none" w:sz="0" w:space="0" w:color="auto"/>
        <w:bottom w:val="none" w:sz="0" w:space="0" w:color="auto"/>
        <w:right w:val="none" w:sz="0" w:space="0" w:color="auto"/>
      </w:divBdr>
    </w:div>
    <w:div w:id="648094183">
      <w:bodyDiv w:val="1"/>
      <w:marLeft w:val="0"/>
      <w:marRight w:val="0"/>
      <w:marTop w:val="0"/>
      <w:marBottom w:val="0"/>
      <w:divBdr>
        <w:top w:val="none" w:sz="0" w:space="0" w:color="auto"/>
        <w:left w:val="none" w:sz="0" w:space="0" w:color="auto"/>
        <w:bottom w:val="none" w:sz="0" w:space="0" w:color="auto"/>
        <w:right w:val="none" w:sz="0" w:space="0" w:color="auto"/>
      </w:divBdr>
    </w:div>
    <w:div w:id="815219034">
      <w:bodyDiv w:val="1"/>
      <w:marLeft w:val="0"/>
      <w:marRight w:val="0"/>
      <w:marTop w:val="0"/>
      <w:marBottom w:val="0"/>
      <w:divBdr>
        <w:top w:val="none" w:sz="0" w:space="0" w:color="auto"/>
        <w:left w:val="none" w:sz="0" w:space="0" w:color="auto"/>
        <w:bottom w:val="none" w:sz="0" w:space="0" w:color="auto"/>
        <w:right w:val="none" w:sz="0" w:space="0" w:color="auto"/>
      </w:divBdr>
    </w:div>
    <w:div w:id="831872732">
      <w:bodyDiv w:val="1"/>
      <w:marLeft w:val="0"/>
      <w:marRight w:val="0"/>
      <w:marTop w:val="0"/>
      <w:marBottom w:val="0"/>
      <w:divBdr>
        <w:top w:val="none" w:sz="0" w:space="0" w:color="auto"/>
        <w:left w:val="none" w:sz="0" w:space="0" w:color="auto"/>
        <w:bottom w:val="none" w:sz="0" w:space="0" w:color="auto"/>
        <w:right w:val="none" w:sz="0" w:space="0" w:color="auto"/>
      </w:divBdr>
    </w:div>
    <w:div w:id="837378848">
      <w:bodyDiv w:val="1"/>
      <w:marLeft w:val="0"/>
      <w:marRight w:val="0"/>
      <w:marTop w:val="0"/>
      <w:marBottom w:val="0"/>
      <w:divBdr>
        <w:top w:val="none" w:sz="0" w:space="0" w:color="auto"/>
        <w:left w:val="none" w:sz="0" w:space="0" w:color="auto"/>
        <w:bottom w:val="none" w:sz="0" w:space="0" w:color="auto"/>
        <w:right w:val="none" w:sz="0" w:space="0" w:color="auto"/>
      </w:divBdr>
    </w:div>
    <w:div w:id="844830333">
      <w:bodyDiv w:val="1"/>
      <w:marLeft w:val="0"/>
      <w:marRight w:val="0"/>
      <w:marTop w:val="0"/>
      <w:marBottom w:val="0"/>
      <w:divBdr>
        <w:top w:val="none" w:sz="0" w:space="0" w:color="auto"/>
        <w:left w:val="none" w:sz="0" w:space="0" w:color="auto"/>
        <w:bottom w:val="none" w:sz="0" w:space="0" w:color="auto"/>
        <w:right w:val="none" w:sz="0" w:space="0" w:color="auto"/>
      </w:divBdr>
    </w:div>
    <w:div w:id="866211917">
      <w:bodyDiv w:val="1"/>
      <w:marLeft w:val="0"/>
      <w:marRight w:val="0"/>
      <w:marTop w:val="0"/>
      <w:marBottom w:val="0"/>
      <w:divBdr>
        <w:top w:val="none" w:sz="0" w:space="0" w:color="auto"/>
        <w:left w:val="none" w:sz="0" w:space="0" w:color="auto"/>
        <w:bottom w:val="none" w:sz="0" w:space="0" w:color="auto"/>
        <w:right w:val="none" w:sz="0" w:space="0" w:color="auto"/>
      </w:divBdr>
    </w:div>
    <w:div w:id="896236455">
      <w:bodyDiv w:val="1"/>
      <w:marLeft w:val="0"/>
      <w:marRight w:val="0"/>
      <w:marTop w:val="0"/>
      <w:marBottom w:val="0"/>
      <w:divBdr>
        <w:top w:val="none" w:sz="0" w:space="0" w:color="auto"/>
        <w:left w:val="none" w:sz="0" w:space="0" w:color="auto"/>
        <w:bottom w:val="none" w:sz="0" w:space="0" w:color="auto"/>
        <w:right w:val="none" w:sz="0" w:space="0" w:color="auto"/>
      </w:divBdr>
    </w:div>
    <w:div w:id="937254595">
      <w:bodyDiv w:val="1"/>
      <w:marLeft w:val="0"/>
      <w:marRight w:val="0"/>
      <w:marTop w:val="0"/>
      <w:marBottom w:val="0"/>
      <w:divBdr>
        <w:top w:val="none" w:sz="0" w:space="0" w:color="auto"/>
        <w:left w:val="none" w:sz="0" w:space="0" w:color="auto"/>
        <w:bottom w:val="none" w:sz="0" w:space="0" w:color="auto"/>
        <w:right w:val="none" w:sz="0" w:space="0" w:color="auto"/>
      </w:divBdr>
    </w:div>
    <w:div w:id="961765629">
      <w:bodyDiv w:val="1"/>
      <w:marLeft w:val="0"/>
      <w:marRight w:val="0"/>
      <w:marTop w:val="0"/>
      <w:marBottom w:val="0"/>
      <w:divBdr>
        <w:top w:val="none" w:sz="0" w:space="0" w:color="auto"/>
        <w:left w:val="none" w:sz="0" w:space="0" w:color="auto"/>
        <w:bottom w:val="none" w:sz="0" w:space="0" w:color="auto"/>
        <w:right w:val="none" w:sz="0" w:space="0" w:color="auto"/>
      </w:divBdr>
    </w:div>
    <w:div w:id="973565913">
      <w:bodyDiv w:val="1"/>
      <w:marLeft w:val="0"/>
      <w:marRight w:val="0"/>
      <w:marTop w:val="0"/>
      <w:marBottom w:val="0"/>
      <w:divBdr>
        <w:top w:val="none" w:sz="0" w:space="0" w:color="auto"/>
        <w:left w:val="none" w:sz="0" w:space="0" w:color="auto"/>
        <w:bottom w:val="none" w:sz="0" w:space="0" w:color="auto"/>
        <w:right w:val="none" w:sz="0" w:space="0" w:color="auto"/>
      </w:divBdr>
    </w:div>
    <w:div w:id="992567457">
      <w:bodyDiv w:val="1"/>
      <w:marLeft w:val="0"/>
      <w:marRight w:val="0"/>
      <w:marTop w:val="0"/>
      <w:marBottom w:val="0"/>
      <w:divBdr>
        <w:top w:val="none" w:sz="0" w:space="0" w:color="auto"/>
        <w:left w:val="none" w:sz="0" w:space="0" w:color="auto"/>
        <w:bottom w:val="none" w:sz="0" w:space="0" w:color="auto"/>
        <w:right w:val="none" w:sz="0" w:space="0" w:color="auto"/>
      </w:divBdr>
    </w:div>
    <w:div w:id="1014067132">
      <w:bodyDiv w:val="1"/>
      <w:marLeft w:val="0"/>
      <w:marRight w:val="0"/>
      <w:marTop w:val="0"/>
      <w:marBottom w:val="0"/>
      <w:divBdr>
        <w:top w:val="none" w:sz="0" w:space="0" w:color="auto"/>
        <w:left w:val="none" w:sz="0" w:space="0" w:color="auto"/>
        <w:bottom w:val="none" w:sz="0" w:space="0" w:color="auto"/>
        <w:right w:val="none" w:sz="0" w:space="0" w:color="auto"/>
      </w:divBdr>
    </w:div>
    <w:div w:id="1052534738">
      <w:bodyDiv w:val="1"/>
      <w:marLeft w:val="0"/>
      <w:marRight w:val="0"/>
      <w:marTop w:val="0"/>
      <w:marBottom w:val="0"/>
      <w:divBdr>
        <w:top w:val="none" w:sz="0" w:space="0" w:color="auto"/>
        <w:left w:val="none" w:sz="0" w:space="0" w:color="auto"/>
        <w:bottom w:val="none" w:sz="0" w:space="0" w:color="auto"/>
        <w:right w:val="none" w:sz="0" w:space="0" w:color="auto"/>
      </w:divBdr>
    </w:div>
    <w:div w:id="1077627622">
      <w:bodyDiv w:val="1"/>
      <w:marLeft w:val="0"/>
      <w:marRight w:val="0"/>
      <w:marTop w:val="0"/>
      <w:marBottom w:val="0"/>
      <w:divBdr>
        <w:top w:val="none" w:sz="0" w:space="0" w:color="auto"/>
        <w:left w:val="none" w:sz="0" w:space="0" w:color="auto"/>
        <w:bottom w:val="none" w:sz="0" w:space="0" w:color="auto"/>
        <w:right w:val="none" w:sz="0" w:space="0" w:color="auto"/>
      </w:divBdr>
    </w:div>
    <w:div w:id="1098217663">
      <w:bodyDiv w:val="1"/>
      <w:marLeft w:val="0"/>
      <w:marRight w:val="0"/>
      <w:marTop w:val="0"/>
      <w:marBottom w:val="0"/>
      <w:divBdr>
        <w:top w:val="none" w:sz="0" w:space="0" w:color="auto"/>
        <w:left w:val="none" w:sz="0" w:space="0" w:color="auto"/>
        <w:bottom w:val="none" w:sz="0" w:space="0" w:color="auto"/>
        <w:right w:val="none" w:sz="0" w:space="0" w:color="auto"/>
      </w:divBdr>
    </w:div>
    <w:div w:id="1120999470">
      <w:bodyDiv w:val="1"/>
      <w:marLeft w:val="0"/>
      <w:marRight w:val="0"/>
      <w:marTop w:val="0"/>
      <w:marBottom w:val="0"/>
      <w:divBdr>
        <w:top w:val="none" w:sz="0" w:space="0" w:color="auto"/>
        <w:left w:val="none" w:sz="0" w:space="0" w:color="auto"/>
        <w:bottom w:val="none" w:sz="0" w:space="0" w:color="auto"/>
        <w:right w:val="none" w:sz="0" w:space="0" w:color="auto"/>
      </w:divBdr>
    </w:div>
    <w:div w:id="1124617626">
      <w:bodyDiv w:val="1"/>
      <w:marLeft w:val="0"/>
      <w:marRight w:val="0"/>
      <w:marTop w:val="0"/>
      <w:marBottom w:val="0"/>
      <w:divBdr>
        <w:top w:val="none" w:sz="0" w:space="0" w:color="auto"/>
        <w:left w:val="none" w:sz="0" w:space="0" w:color="auto"/>
        <w:bottom w:val="none" w:sz="0" w:space="0" w:color="auto"/>
        <w:right w:val="none" w:sz="0" w:space="0" w:color="auto"/>
      </w:divBdr>
    </w:div>
    <w:div w:id="1132938631">
      <w:bodyDiv w:val="1"/>
      <w:marLeft w:val="0"/>
      <w:marRight w:val="0"/>
      <w:marTop w:val="0"/>
      <w:marBottom w:val="0"/>
      <w:divBdr>
        <w:top w:val="none" w:sz="0" w:space="0" w:color="auto"/>
        <w:left w:val="none" w:sz="0" w:space="0" w:color="auto"/>
        <w:bottom w:val="none" w:sz="0" w:space="0" w:color="auto"/>
        <w:right w:val="none" w:sz="0" w:space="0" w:color="auto"/>
      </w:divBdr>
    </w:div>
    <w:div w:id="1143351563">
      <w:bodyDiv w:val="1"/>
      <w:marLeft w:val="0"/>
      <w:marRight w:val="0"/>
      <w:marTop w:val="0"/>
      <w:marBottom w:val="0"/>
      <w:divBdr>
        <w:top w:val="none" w:sz="0" w:space="0" w:color="auto"/>
        <w:left w:val="none" w:sz="0" w:space="0" w:color="auto"/>
        <w:bottom w:val="none" w:sz="0" w:space="0" w:color="auto"/>
        <w:right w:val="none" w:sz="0" w:space="0" w:color="auto"/>
      </w:divBdr>
    </w:div>
    <w:div w:id="1158153410">
      <w:bodyDiv w:val="1"/>
      <w:marLeft w:val="0"/>
      <w:marRight w:val="0"/>
      <w:marTop w:val="0"/>
      <w:marBottom w:val="0"/>
      <w:divBdr>
        <w:top w:val="none" w:sz="0" w:space="0" w:color="auto"/>
        <w:left w:val="none" w:sz="0" w:space="0" w:color="auto"/>
        <w:bottom w:val="none" w:sz="0" w:space="0" w:color="auto"/>
        <w:right w:val="none" w:sz="0" w:space="0" w:color="auto"/>
      </w:divBdr>
    </w:div>
    <w:div w:id="1220241097">
      <w:bodyDiv w:val="1"/>
      <w:marLeft w:val="0"/>
      <w:marRight w:val="0"/>
      <w:marTop w:val="0"/>
      <w:marBottom w:val="0"/>
      <w:divBdr>
        <w:top w:val="none" w:sz="0" w:space="0" w:color="auto"/>
        <w:left w:val="none" w:sz="0" w:space="0" w:color="auto"/>
        <w:bottom w:val="none" w:sz="0" w:space="0" w:color="auto"/>
        <w:right w:val="none" w:sz="0" w:space="0" w:color="auto"/>
      </w:divBdr>
    </w:div>
    <w:div w:id="1221019170">
      <w:bodyDiv w:val="1"/>
      <w:marLeft w:val="0"/>
      <w:marRight w:val="0"/>
      <w:marTop w:val="0"/>
      <w:marBottom w:val="0"/>
      <w:divBdr>
        <w:top w:val="none" w:sz="0" w:space="0" w:color="auto"/>
        <w:left w:val="none" w:sz="0" w:space="0" w:color="auto"/>
        <w:bottom w:val="none" w:sz="0" w:space="0" w:color="auto"/>
        <w:right w:val="none" w:sz="0" w:space="0" w:color="auto"/>
      </w:divBdr>
    </w:div>
    <w:div w:id="1228565212">
      <w:bodyDiv w:val="1"/>
      <w:marLeft w:val="0"/>
      <w:marRight w:val="0"/>
      <w:marTop w:val="0"/>
      <w:marBottom w:val="0"/>
      <w:divBdr>
        <w:top w:val="none" w:sz="0" w:space="0" w:color="auto"/>
        <w:left w:val="none" w:sz="0" w:space="0" w:color="auto"/>
        <w:bottom w:val="none" w:sz="0" w:space="0" w:color="auto"/>
        <w:right w:val="none" w:sz="0" w:space="0" w:color="auto"/>
      </w:divBdr>
    </w:div>
    <w:div w:id="1235361476">
      <w:bodyDiv w:val="1"/>
      <w:marLeft w:val="0"/>
      <w:marRight w:val="0"/>
      <w:marTop w:val="0"/>
      <w:marBottom w:val="0"/>
      <w:divBdr>
        <w:top w:val="none" w:sz="0" w:space="0" w:color="auto"/>
        <w:left w:val="none" w:sz="0" w:space="0" w:color="auto"/>
        <w:bottom w:val="none" w:sz="0" w:space="0" w:color="auto"/>
        <w:right w:val="none" w:sz="0" w:space="0" w:color="auto"/>
      </w:divBdr>
    </w:div>
    <w:div w:id="1235623600">
      <w:bodyDiv w:val="1"/>
      <w:marLeft w:val="0"/>
      <w:marRight w:val="0"/>
      <w:marTop w:val="0"/>
      <w:marBottom w:val="0"/>
      <w:divBdr>
        <w:top w:val="none" w:sz="0" w:space="0" w:color="auto"/>
        <w:left w:val="none" w:sz="0" w:space="0" w:color="auto"/>
        <w:bottom w:val="none" w:sz="0" w:space="0" w:color="auto"/>
        <w:right w:val="none" w:sz="0" w:space="0" w:color="auto"/>
      </w:divBdr>
    </w:div>
    <w:div w:id="1275135729">
      <w:bodyDiv w:val="1"/>
      <w:marLeft w:val="0"/>
      <w:marRight w:val="0"/>
      <w:marTop w:val="0"/>
      <w:marBottom w:val="0"/>
      <w:divBdr>
        <w:top w:val="none" w:sz="0" w:space="0" w:color="auto"/>
        <w:left w:val="none" w:sz="0" w:space="0" w:color="auto"/>
        <w:bottom w:val="none" w:sz="0" w:space="0" w:color="auto"/>
        <w:right w:val="none" w:sz="0" w:space="0" w:color="auto"/>
      </w:divBdr>
    </w:div>
    <w:div w:id="1298026535">
      <w:bodyDiv w:val="1"/>
      <w:marLeft w:val="0"/>
      <w:marRight w:val="0"/>
      <w:marTop w:val="0"/>
      <w:marBottom w:val="0"/>
      <w:divBdr>
        <w:top w:val="none" w:sz="0" w:space="0" w:color="auto"/>
        <w:left w:val="none" w:sz="0" w:space="0" w:color="auto"/>
        <w:bottom w:val="none" w:sz="0" w:space="0" w:color="auto"/>
        <w:right w:val="none" w:sz="0" w:space="0" w:color="auto"/>
      </w:divBdr>
    </w:div>
    <w:div w:id="1303344433">
      <w:bodyDiv w:val="1"/>
      <w:marLeft w:val="0"/>
      <w:marRight w:val="0"/>
      <w:marTop w:val="0"/>
      <w:marBottom w:val="0"/>
      <w:divBdr>
        <w:top w:val="none" w:sz="0" w:space="0" w:color="auto"/>
        <w:left w:val="none" w:sz="0" w:space="0" w:color="auto"/>
        <w:bottom w:val="none" w:sz="0" w:space="0" w:color="auto"/>
        <w:right w:val="none" w:sz="0" w:space="0" w:color="auto"/>
      </w:divBdr>
    </w:div>
    <w:div w:id="1314025067">
      <w:bodyDiv w:val="1"/>
      <w:marLeft w:val="0"/>
      <w:marRight w:val="0"/>
      <w:marTop w:val="0"/>
      <w:marBottom w:val="0"/>
      <w:divBdr>
        <w:top w:val="none" w:sz="0" w:space="0" w:color="auto"/>
        <w:left w:val="none" w:sz="0" w:space="0" w:color="auto"/>
        <w:bottom w:val="none" w:sz="0" w:space="0" w:color="auto"/>
        <w:right w:val="none" w:sz="0" w:space="0" w:color="auto"/>
      </w:divBdr>
    </w:div>
    <w:div w:id="1317686522">
      <w:bodyDiv w:val="1"/>
      <w:marLeft w:val="0"/>
      <w:marRight w:val="0"/>
      <w:marTop w:val="0"/>
      <w:marBottom w:val="0"/>
      <w:divBdr>
        <w:top w:val="none" w:sz="0" w:space="0" w:color="auto"/>
        <w:left w:val="none" w:sz="0" w:space="0" w:color="auto"/>
        <w:bottom w:val="none" w:sz="0" w:space="0" w:color="auto"/>
        <w:right w:val="none" w:sz="0" w:space="0" w:color="auto"/>
      </w:divBdr>
    </w:div>
    <w:div w:id="1366252778">
      <w:bodyDiv w:val="1"/>
      <w:marLeft w:val="0"/>
      <w:marRight w:val="0"/>
      <w:marTop w:val="0"/>
      <w:marBottom w:val="0"/>
      <w:divBdr>
        <w:top w:val="none" w:sz="0" w:space="0" w:color="auto"/>
        <w:left w:val="none" w:sz="0" w:space="0" w:color="auto"/>
        <w:bottom w:val="none" w:sz="0" w:space="0" w:color="auto"/>
        <w:right w:val="none" w:sz="0" w:space="0" w:color="auto"/>
      </w:divBdr>
    </w:div>
    <w:div w:id="1377588164">
      <w:bodyDiv w:val="1"/>
      <w:marLeft w:val="0"/>
      <w:marRight w:val="0"/>
      <w:marTop w:val="0"/>
      <w:marBottom w:val="0"/>
      <w:divBdr>
        <w:top w:val="none" w:sz="0" w:space="0" w:color="auto"/>
        <w:left w:val="none" w:sz="0" w:space="0" w:color="auto"/>
        <w:bottom w:val="none" w:sz="0" w:space="0" w:color="auto"/>
        <w:right w:val="none" w:sz="0" w:space="0" w:color="auto"/>
      </w:divBdr>
    </w:div>
    <w:div w:id="1396002660">
      <w:bodyDiv w:val="1"/>
      <w:marLeft w:val="0"/>
      <w:marRight w:val="0"/>
      <w:marTop w:val="0"/>
      <w:marBottom w:val="0"/>
      <w:divBdr>
        <w:top w:val="none" w:sz="0" w:space="0" w:color="auto"/>
        <w:left w:val="none" w:sz="0" w:space="0" w:color="auto"/>
        <w:bottom w:val="none" w:sz="0" w:space="0" w:color="auto"/>
        <w:right w:val="none" w:sz="0" w:space="0" w:color="auto"/>
      </w:divBdr>
    </w:div>
    <w:div w:id="1421484041">
      <w:bodyDiv w:val="1"/>
      <w:marLeft w:val="0"/>
      <w:marRight w:val="0"/>
      <w:marTop w:val="0"/>
      <w:marBottom w:val="0"/>
      <w:divBdr>
        <w:top w:val="none" w:sz="0" w:space="0" w:color="auto"/>
        <w:left w:val="none" w:sz="0" w:space="0" w:color="auto"/>
        <w:bottom w:val="none" w:sz="0" w:space="0" w:color="auto"/>
        <w:right w:val="none" w:sz="0" w:space="0" w:color="auto"/>
      </w:divBdr>
    </w:div>
    <w:div w:id="1454056081">
      <w:bodyDiv w:val="1"/>
      <w:marLeft w:val="0"/>
      <w:marRight w:val="0"/>
      <w:marTop w:val="0"/>
      <w:marBottom w:val="0"/>
      <w:divBdr>
        <w:top w:val="none" w:sz="0" w:space="0" w:color="auto"/>
        <w:left w:val="none" w:sz="0" w:space="0" w:color="auto"/>
        <w:bottom w:val="none" w:sz="0" w:space="0" w:color="auto"/>
        <w:right w:val="none" w:sz="0" w:space="0" w:color="auto"/>
      </w:divBdr>
    </w:div>
    <w:div w:id="1476213761">
      <w:bodyDiv w:val="1"/>
      <w:marLeft w:val="0"/>
      <w:marRight w:val="0"/>
      <w:marTop w:val="0"/>
      <w:marBottom w:val="0"/>
      <w:divBdr>
        <w:top w:val="none" w:sz="0" w:space="0" w:color="auto"/>
        <w:left w:val="none" w:sz="0" w:space="0" w:color="auto"/>
        <w:bottom w:val="none" w:sz="0" w:space="0" w:color="auto"/>
        <w:right w:val="none" w:sz="0" w:space="0" w:color="auto"/>
      </w:divBdr>
    </w:div>
    <w:div w:id="1508591187">
      <w:bodyDiv w:val="1"/>
      <w:marLeft w:val="0"/>
      <w:marRight w:val="0"/>
      <w:marTop w:val="0"/>
      <w:marBottom w:val="0"/>
      <w:divBdr>
        <w:top w:val="none" w:sz="0" w:space="0" w:color="auto"/>
        <w:left w:val="none" w:sz="0" w:space="0" w:color="auto"/>
        <w:bottom w:val="none" w:sz="0" w:space="0" w:color="auto"/>
        <w:right w:val="none" w:sz="0" w:space="0" w:color="auto"/>
      </w:divBdr>
    </w:div>
    <w:div w:id="1543518590">
      <w:bodyDiv w:val="1"/>
      <w:marLeft w:val="0"/>
      <w:marRight w:val="0"/>
      <w:marTop w:val="0"/>
      <w:marBottom w:val="0"/>
      <w:divBdr>
        <w:top w:val="none" w:sz="0" w:space="0" w:color="auto"/>
        <w:left w:val="none" w:sz="0" w:space="0" w:color="auto"/>
        <w:bottom w:val="none" w:sz="0" w:space="0" w:color="auto"/>
        <w:right w:val="none" w:sz="0" w:space="0" w:color="auto"/>
      </w:divBdr>
    </w:div>
    <w:div w:id="1575240969">
      <w:bodyDiv w:val="1"/>
      <w:marLeft w:val="0"/>
      <w:marRight w:val="0"/>
      <w:marTop w:val="0"/>
      <w:marBottom w:val="0"/>
      <w:divBdr>
        <w:top w:val="none" w:sz="0" w:space="0" w:color="auto"/>
        <w:left w:val="none" w:sz="0" w:space="0" w:color="auto"/>
        <w:bottom w:val="none" w:sz="0" w:space="0" w:color="auto"/>
        <w:right w:val="none" w:sz="0" w:space="0" w:color="auto"/>
      </w:divBdr>
    </w:div>
    <w:div w:id="1588533898">
      <w:bodyDiv w:val="1"/>
      <w:marLeft w:val="0"/>
      <w:marRight w:val="0"/>
      <w:marTop w:val="0"/>
      <w:marBottom w:val="0"/>
      <w:divBdr>
        <w:top w:val="none" w:sz="0" w:space="0" w:color="auto"/>
        <w:left w:val="none" w:sz="0" w:space="0" w:color="auto"/>
        <w:bottom w:val="none" w:sz="0" w:space="0" w:color="auto"/>
        <w:right w:val="none" w:sz="0" w:space="0" w:color="auto"/>
      </w:divBdr>
    </w:div>
    <w:div w:id="1611279174">
      <w:bodyDiv w:val="1"/>
      <w:marLeft w:val="0"/>
      <w:marRight w:val="0"/>
      <w:marTop w:val="0"/>
      <w:marBottom w:val="0"/>
      <w:divBdr>
        <w:top w:val="none" w:sz="0" w:space="0" w:color="auto"/>
        <w:left w:val="none" w:sz="0" w:space="0" w:color="auto"/>
        <w:bottom w:val="none" w:sz="0" w:space="0" w:color="auto"/>
        <w:right w:val="none" w:sz="0" w:space="0" w:color="auto"/>
      </w:divBdr>
    </w:div>
    <w:div w:id="1643999518">
      <w:bodyDiv w:val="1"/>
      <w:marLeft w:val="0"/>
      <w:marRight w:val="0"/>
      <w:marTop w:val="0"/>
      <w:marBottom w:val="0"/>
      <w:divBdr>
        <w:top w:val="none" w:sz="0" w:space="0" w:color="auto"/>
        <w:left w:val="none" w:sz="0" w:space="0" w:color="auto"/>
        <w:bottom w:val="none" w:sz="0" w:space="0" w:color="auto"/>
        <w:right w:val="none" w:sz="0" w:space="0" w:color="auto"/>
      </w:divBdr>
    </w:div>
    <w:div w:id="1648047558">
      <w:bodyDiv w:val="1"/>
      <w:marLeft w:val="0"/>
      <w:marRight w:val="0"/>
      <w:marTop w:val="0"/>
      <w:marBottom w:val="0"/>
      <w:divBdr>
        <w:top w:val="none" w:sz="0" w:space="0" w:color="auto"/>
        <w:left w:val="none" w:sz="0" w:space="0" w:color="auto"/>
        <w:bottom w:val="none" w:sz="0" w:space="0" w:color="auto"/>
        <w:right w:val="none" w:sz="0" w:space="0" w:color="auto"/>
      </w:divBdr>
    </w:div>
    <w:div w:id="1664897192">
      <w:bodyDiv w:val="1"/>
      <w:marLeft w:val="0"/>
      <w:marRight w:val="0"/>
      <w:marTop w:val="0"/>
      <w:marBottom w:val="0"/>
      <w:divBdr>
        <w:top w:val="none" w:sz="0" w:space="0" w:color="auto"/>
        <w:left w:val="none" w:sz="0" w:space="0" w:color="auto"/>
        <w:bottom w:val="none" w:sz="0" w:space="0" w:color="auto"/>
        <w:right w:val="none" w:sz="0" w:space="0" w:color="auto"/>
      </w:divBdr>
    </w:div>
    <w:div w:id="1688675786">
      <w:bodyDiv w:val="1"/>
      <w:marLeft w:val="0"/>
      <w:marRight w:val="0"/>
      <w:marTop w:val="0"/>
      <w:marBottom w:val="0"/>
      <w:divBdr>
        <w:top w:val="none" w:sz="0" w:space="0" w:color="auto"/>
        <w:left w:val="none" w:sz="0" w:space="0" w:color="auto"/>
        <w:bottom w:val="none" w:sz="0" w:space="0" w:color="auto"/>
        <w:right w:val="none" w:sz="0" w:space="0" w:color="auto"/>
      </w:divBdr>
    </w:div>
    <w:div w:id="1696811793">
      <w:bodyDiv w:val="1"/>
      <w:marLeft w:val="0"/>
      <w:marRight w:val="0"/>
      <w:marTop w:val="0"/>
      <w:marBottom w:val="0"/>
      <w:divBdr>
        <w:top w:val="none" w:sz="0" w:space="0" w:color="auto"/>
        <w:left w:val="none" w:sz="0" w:space="0" w:color="auto"/>
        <w:bottom w:val="none" w:sz="0" w:space="0" w:color="auto"/>
        <w:right w:val="none" w:sz="0" w:space="0" w:color="auto"/>
      </w:divBdr>
    </w:div>
    <w:div w:id="1714766854">
      <w:bodyDiv w:val="1"/>
      <w:marLeft w:val="0"/>
      <w:marRight w:val="0"/>
      <w:marTop w:val="0"/>
      <w:marBottom w:val="0"/>
      <w:divBdr>
        <w:top w:val="none" w:sz="0" w:space="0" w:color="auto"/>
        <w:left w:val="none" w:sz="0" w:space="0" w:color="auto"/>
        <w:bottom w:val="none" w:sz="0" w:space="0" w:color="auto"/>
        <w:right w:val="none" w:sz="0" w:space="0" w:color="auto"/>
      </w:divBdr>
    </w:div>
    <w:div w:id="1723556113">
      <w:bodyDiv w:val="1"/>
      <w:marLeft w:val="0"/>
      <w:marRight w:val="0"/>
      <w:marTop w:val="0"/>
      <w:marBottom w:val="0"/>
      <w:divBdr>
        <w:top w:val="none" w:sz="0" w:space="0" w:color="auto"/>
        <w:left w:val="none" w:sz="0" w:space="0" w:color="auto"/>
        <w:bottom w:val="none" w:sz="0" w:space="0" w:color="auto"/>
        <w:right w:val="none" w:sz="0" w:space="0" w:color="auto"/>
      </w:divBdr>
    </w:div>
    <w:div w:id="1747220719">
      <w:bodyDiv w:val="1"/>
      <w:marLeft w:val="0"/>
      <w:marRight w:val="0"/>
      <w:marTop w:val="0"/>
      <w:marBottom w:val="0"/>
      <w:divBdr>
        <w:top w:val="none" w:sz="0" w:space="0" w:color="auto"/>
        <w:left w:val="none" w:sz="0" w:space="0" w:color="auto"/>
        <w:bottom w:val="none" w:sz="0" w:space="0" w:color="auto"/>
        <w:right w:val="none" w:sz="0" w:space="0" w:color="auto"/>
      </w:divBdr>
    </w:div>
    <w:div w:id="1774860095">
      <w:bodyDiv w:val="1"/>
      <w:marLeft w:val="0"/>
      <w:marRight w:val="0"/>
      <w:marTop w:val="0"/>
      <w:marBottom w:val="0"/>
      <w:divBdr>
        <w:top w:val="none" w:sz="0" w:space="0" w:color="auto"/>
        <w:left w:val="none" w:sz="0" w:space="0" w:color="auto"/>
        <w:bottom w:val="none" w:sz="0" w:space="0" w:color="auto"/>
        <w:right w:val="none" w:sz="0" w:space="0" w:color="auto"/>
      </w:divBdr>
    </w:div>
    <w:div w:id="1789739254">
      <w:bodyDiv w:val="1"/>
      <w:marLeft w:val="0"/>
      <w:marRight w:val="0"/>
      <w:marTop w:val="0"/>
      <w:marBottom w:val="0"/>
      <w:divBdr>
        <w:top w:val="none" w:sz="0" w:space="0" w:color="auto"/>
        <w:left w:val="none" w:sz="0" w:space="0" w:color="auto"/>
        <w:bottom w:val="none" w:sz="0" w:space="0" w:color="auto"/>
        <w:right w:val="none" w:sz="0" w:space="0" w:color="auto"/>
      </w:divBdr>
    </w:div>
    <w:div w:id="1791045122">
      <w:bodyDiv w:val="1"/>
      <w:marLeft w:val="0"/>
      <w:marRight w:val="0"/>
      <w:marTop w:val="0"/>
      <w:marBottom w:val="0"/>
      <w:divBdr>
        <w:top w:val="none" w:sz="0" w:space="0" w:color="auto"/>
        <w:left w:val="none" w:sz="0" w:space="0" w:color="auto"/>
        <w:bottom w:val="none" w:sz="0" w:space="0" w:color="auto"/>
        <w:right w:val="none" w:sz="0" w:space="0" w:color="auto"/>
      </w:divBdr>
    </w:div>
    <w:div w:id="1805150077">
      <w:bodyDiv w:val="1"/>
      <w:marLeft w:val="0"/>
      <w:marRight w:val="0"/>
      <w:marTop w:val="0"/>
      <w:marBottom w:val="0"/>
      <w:divBdr>
        <w:top w:val="none" w:sz="0" w:space="0" w:color="auto"/>
        <w:left w:val="none" w:sz="0" w:space="0" w:color="auto"/>
        <w:bottom w:val="none" w:sz="0" w:space="0" w:color="auto"/>
        <w:right w:val="none" w:sz="0" w:space="0" w:color="auto"/>
      </w:divBdr>
    </w:div>
    <w:div w:id="1822191687">
      <w:bodyDiv w:val="1"/>
      <w:marLeft w:val="0"/>
      <w:marRight w:val="0"/>
      <w:marTop w:val="0"/>
      <w:marBottom w:val="0"/>
      <w:divBdr>
        <w:top w:val="none" w:sz="0" w:space="0" w:color="auto"/>
        <w:left w:val="none" w:sz="0" w:space="0" w:color="auto"/>
        <w:bottom w:val="none" w:sz="0" w:space="0" w:color="auto"/>
        <w:right w:val="none" w:sz="0" w:space="0" w:color="auto"/>
      </w:divBdr>
    </w:div>
    <w:div w:id="1827166689">
      <w:bodyDiv w:val="1"/>
      <w:marLeft w:val="0"/>
      <w:marRight w:val="0"/>
      <w:marTop w:val="0"/>
      <w:marBottom w:val="0"/>
      <w:divBdr>
        <w:top w:val="none" w:sz="0" w:space="0" w:color="auto"/>
        <w:left w:val="none" w:sz="0" w:space="0" w:color="auto"/>
        <w:bottom w:val="none" w:sz="0" w:space="0" w:color="auto"/>
        <w:right w:val="none" w:sz="0" w:space="0" w:color="auto"/>
      </w:divBdr>
    </w:div>
    <w:div w:id="1850100315">
      <w:bodyDiv w:val="1"/>
      <w:marLeft w:val="0"/>
      <w:marRight w:val="0"/>
      <w:marTop w:val="0"/>
      <w:marBottom w:val="0"/>
      <w:divBdr>
        <w:top w:val="none" w:sz="0" w:space="0" w:color="auto"/>
        <w:left w:val="none" w:sz="0" w:space="0" w:color="auto"/>
        <w:bottom w:val="none" w:sz="0" w:space="0" w:color="auto"/>
        <w:right w:val="none" w:sz="0" w:space="0" w:color="auto"/>
      </w:divBdr>
    </w:div>
    <w:div w:id="1863586436">
      <w:bodyDiv w:val="1"/>
      <w:marLeft w:val="0"/>
      <w:marRight w:val="0"/>
      <w:marTop w:val="0"/>
      <w:marBottom w:val="0"/>
      <w:divBdr>
        <w:top w:val="none" w:sz="0" w:space="0" w:color="auto"/>
        <w:left w:val="none" w:sz="0" w:space="0" w:color="auto"/>
        <w:bottom w:val="none" w:sz="0" w:space="0" w:color="auto"/>
        <w:right w:val="none" w:sz="0" w:space="0" w:color="auto"/>
      </w:divBdr>
    </w:div>
    <w:div w:id="1865552894">
      <w:bodyDiv w:val="1"/>
      <w:marLeft w:val="0"/>
      <w:marRight w:val="0"/>
      <w:marTop w:val="0"/>
      <w:marBottom w:val="0"/>
      <w:divBdr>
        <w:top w:val="none" w:sz="0" w:space="0" w:color="auto"/>
        <w:left w:val="none" w:sz="0" w:space="0" w:color="auto"/>
        <w:bottom w:val="none" w:sz="0" w:space="0" w:color="auto"/>
        <w:right w:val="none" w:sz="0" w:space="0" w:color="auto"/>
      </w:divBdr>
    </w:div>
    <w:div w:id="1883400107">
      <w:bodyDiv w:val="1"/>
      <w:marLeft w:val="0"/>
      <w:marRight w:val="0"/>
      <w:marTop w:val="0"/>
      <w:marBottom w:val="0"/>
      <w:divBdr>
        <w:top w:val="none" w:sz="0" w:space="0" w:color="auto"/>
        <w:left w:val="none" w:sz="0" w:space="0" w:color="auto"/>
        <w:bottom w:val="none" w:sz="0" w:space="0" w:color="auto"/>
        <w:right w:val="none" w:sz="0" w:space="0" w:color="auto"/>
      </w:divBdr>
    </w:div>
    <w:div w:id="1889489515">
      <w:bodyDiv w:val="1"/>
      <w:marLeft w:val="0"/>
      <w:marRight w:val="0"/>
      <w:marTop w:val="0"/>
      <w:marBottom w:val="0"/>
      <w:divBdr>
        <w:top w:val="none" w:sz="0" w:space="0" w:color="auto"/>
        <w:left w:val="none" w:sz="0" w:space="0" w:color="auto"/>
        <w:bottom w:val="none" w:sz="0" w:space="0" w:color="auto"/>
        <w:right w:val="none" w:sz="0" w:space="0" w:color="auto"/>
      </w:divBdr>
    </w:div>
    <w:div w:id="1928806180">
      <w:bodyDiv w:val="1"/>
      <w:marLeft w:val="0"/>
      <w:marRight w:val="0"/>
      <w:marTop w:val="0"/>
      <w:marBottom w:val="0"/>
      <w:divBdr>
        <w:top w:val="none" w:sz="0" w:space="0" w:color="auto"/>
        <w:left w:val="none" w:sz="0" w:space="0" w:color="auto"/>
        <w:bottom w:val="none" w:sz="0" w:space="0" w:color="auto"/>
        <w:right w:val="none" w:sz="0" w:space="0" w:color="auto"/>
      </w:divBdr>
    </w:div>
    <w:div w:id="1941139540">
      <w:bodyDiv w:val="1"/>
      <w:marLeft w:val="0"/>
      <w:marRight w:val="0"/>
      <w:marTop w:val="0"/>
      <w:marBottom w:val="0"/>
      <w:divBdr>
        <w:top w:val="none" w:sz="0" w:space="0" w:color="auto"/>
        <w:left w:val="none" w:sz="0" w:space="0" w:color="auto"/>
        <w:bottom w:val="none" w:sz="0" w:space="0" w:color="auto"/>
        <w:right w:val="none" w:sz="0" w:space="0" w:color="auto"/>
      </w:divBdr>
    </w:div>
    <w:div w:id="1942881515">
      <w:bodyDiv w:val="1"/>
      <w:marLeft w:val="0"/>
      <w:marRight w:val="0"/>
      <w:marTop w:val="0"/>
      <w:marBottom w:val="0"/>
      <w:divBdr>
        <w:top w:val="none" w:sz="0" w:space="0" w:color="auto"/>
        <w:left w:val="none" w:sz="0" w:space="0" w:color="auto"/>
        <w:bottom w:val="none" w:sz="0" w:space="0" w:color="auto"/>
        <w:right w:val="none" w:sz="0" w:space="0" w:color="auto"/>
      </w:divBdr>
    </w:div>
    <w:div w:id="1977418209">
      <w:bodyDiv w:val="1"/>
      <w:marLeft w:val="0"/>
      <w:marRight w:val="0"/>
      <w:marTop w:val="0"/>
      <w:marBottom w:val="0"/>
      <w:divBdr>
        <w:top w:val="none" w:sz="0" w:space="0" w:color="auto"/>
        <w:left w:val="none" w:sz="0" w:space="0" w:color="auto"/>
        <w:bottom w:val="none" w:sz="0" w:space="0" w:color="auto"/>
        <w:right w:val="none" w:sz="0" w:space="0" w:color="auto"/>
      </w:divBdr>
    </w:div>
    <w:div w:id="1991322919">
      <w:bodyDiv w:val="1"/>
      <w:marLeft w:val="0"/>
      <w:marRight w:val="0"/>
      <w:marTop w:val="0"/>
      <w:marBottom w:val="0"/>
      <w:divBdr>
        <w:top w:val="none" w:sz="0" w:space="0" w:color="auto"/>
        <w:left w:val="none" w:sz="0" w:space="0" w:color="auto"/>
        <w:bottom w:val="none" w:sz="0" w:space="0" w:color="auto"/>
        <w:right w:val="none" w:sz="0" w:space="0" w:color="auto"/>
      </w:divBdr>
    </w:div>
    <w:div w:id="2005666840">
      <w:bodyDiv w:val="1"/>
      <w:marLeft w:val="0"/>
      <w:marRight w:val="0"/>
      <w:marTop w:val="0"/>
      <w:marBottom w:val="0"/>
      <w:divBdr>
        <w:top w:val="none" w:sz="0" w:space="0" w:color="auto"/>
        <w:left w:val="none" w:sz="0" w:space="0" w:color="auto"/>
        <w:bottom w:val="none" w:sz="0" w:space="0" w:color="auto"/>
        <w:right w:val="none" w:sz="0" w:space="0" w:color="auto"/>
      </w:divBdr>
    </w:div>
    <w:div w:id="2024355166">
      <w:bodyDiv w:val="1"/>
      <w:marLeft w:val="0"/>
      <w:marRight w:val="0"/>
      <w:marTop w:val="0"/>
      <w:marBottom w:val="0"/>
      <w:divBdr>
        <w:top w:val="none" w:sz="0" w:space="0" w:color="auto"/>
        <w:left w:val="none" w:sz="0" w:space="0" w:color="auto"/>
        <w:bottom w:val="none" w:sz="0" w:space="0" w:color="auto"/>
        <w:right w:val="none" w:sz="0" w:space="0" w:color="auto"/>
      </w:divBdr>
    </w:div>
    <w:div w:id="2024356154">
      <w:bodyDiv w:val="1"/>
      <w:marLeft w:val="0"/>
      <w:marRight w:val="0"/>
      <w:marTop w:val="0"/>
      <w:marBottom w:val="0"/>
      <w:divBdr>
        <w:top w:val="none" w:sz="0" w:space="0" w:color="auto"/>
        <w:left w:val="none" w:sz="0" w:space="0" w:color="auto"/>
        <w:bottom w:val="none" w:sz="0" w:space="0" w:color="auto"/>
        <w:right w:val="none" w:sz="0" w:space="0" w:color="auto"/>
      </w:divBdr>
    </w:div>
    <w:div w:id="2027977209">
      <w:bodyDiv w:val="1"/>
      <w:marLeft w:val="0"/>
      <w:marRight w:val="0"/>
      <w:marTop w:val="0"/>
      <w:marBottom w:val="0"/>
      <w:divBdr>
        <w:top w:val="none" w:sz="0" w:space="0" w:color="auto"/>
        <w:left w:val="none" w:sz="0" w:space="0" w:color="auto"/>
        <w:bottom w:val="none" w:sz="0" w:space="0" w:color="auto"/>
        <w:right w:val="none" w:sz="0" w:space="0" w:color="auto"/>
      </w:divBdr>
    </w:div>
    <w:div w:id="2042129488">
      <w:bodyDiv w:val="1"/>
      <w:marLeft w:val="0"/>
      <w:marRight w:val="0"/>
      <w:marTop w:val="0"/>
      <w:marBottom w:val="0"/>
      <w:divBdr>
        <w:top w:val="none" w:sz="0" w:space="0" w:color="auto"/>
        <w:left w:val="none" w:sz="0" w:space="0" w:color="auto"/>
        <w:bottom w:val="none" w:sz="0" w:space="0" w:color="auto"/>
        <w:right w:val="none" w:sz="0" w:space="0" w:color="auto"/>
      </w:divBdr>
    </w:div>
    <w:div w:id="2069455017">
      <w:bodyDiv w:val="1"/>
      <w:marLeft w:val="0"/>
      <w:marRight w:val="0"/>
      <w:marTop w:val="0"/>
      <w:marBottom w:val="0"/>
      <w:divBdr>
        <w:top w:val="none" w:sz="0" w:space="0" w:color="auto"/>
        <w:left w:val="none" w:sz="0" w:space="0" w:color="auto"/>
        <w:bottom w:val="none" w:sz="0" w:space="0" w:color="auto"/>
        <w:right w:val="none" w:sz="0" w:space="0" w:color="auto"/>
      </w:divBdr>
    </w:div>
    <w:div w:id="2088334531">
      <w:bodyDiv w:val="1"/>
      <w:marLeft w:val="0"/>
      <w:marRight w:val="0"/>
      <w:marTop w:val="0"/>
      <w:marBottom w:val="0"/>
      <w:divBdr>
        <w:top w:val="none" w:sz="0" w:space="0" w:color="auto"/>
        <w:left w:val="none" w:sz="0" w:space="0" w:color="auto"/>
        <w:bottom w:val="none" w:sz="0" w:space="0" w:color="auto"/>
        <w:right w:val="none" w:sz="0" w:space="0" w:color="auto"/>
      </w:divBdr>
    </w:div>
    <w:div w:id="2113667438">
      <w:bodyDiv w:val="1"/>
      <w:marLeft w:val="0"/>
      <w:marRight w:val="0"/>
      <w:marTop w:val="0"/>
      <w:marBottom w:val="0"/>
      <w:divBdr>
        <w:top w:val="none" w:sz="0" w:space="0" w:color="auto"/>
        <w:left w:val="none" w:sz="0" w:space="0" w:color="auto"/>
        <w:bottom w:val="none" w:sz="0" w:space="0" w:color="auto"/>
        <w:right w:val="none" w:sz="0" w:space="0" w:color="auto"/>
      </w:divBdr>
    </w:div>
    <w:div w:id="2128500228">
      <w:bodyDiv w:val="1"/>
      <w:marLeft w:val="0"/>
      <w:marRight w:val="0"/>
      <w:marTop w:val="0"/>
      <w:marBottom w:val="0"/>
      <w:divBdr>
        <w:top w:val="none" w:sz="0" w:space="0" w:color="auto"/>
        <w:left w:val="none" w:sz="0" w:space="0" w:color="auto"/>
        <w:bottom w:val="none" w:sz="0" w:space="0" w:color="auto"/>
        <w:right w:val="none" w:sz="0" w:space="0" w:color="auto"/>
      </w:divBdr>
    </w:div>
    <w:div w:id="21327412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header" Target="header2.xml"/><Relationship Id="rId3" Type="http://schemas.openxmlformats.org/officeDocument/2006/relationships/numbering" Target="numbering.xml"/><Relationship Id="rId21" Type="http://schemas.openxmlformats.org/officeDocument/2006/relationships/image" Target="media/image13.png"/><Relationship Id="rId34" Type="http://schemas.openxmlformats.org/officeDocument/2006/relationships/image" Target="media/image26.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2dd23</b:Tag>
    <b:SourceType>InternetSite</b:SourceType>
    <b:Guid>{11B885C8-EA8C-4A16-993D-0C0065EEDC1F}</b:Guid>
    <b:Title>2d-datarecording</b:Title>
    <b:Year>2023</b:Year>
    <b:InternetSiteTitle>2d-datarecording.com</b:InternetSiteTitle>
    <b:Month>November </b:Month>
    <b:Day>9</b:Day>
    <b:URL>http://2d-datarecording.com/Downloads/Datasheets/Logger/Pdf/LG-L9-000.pdf</b:URL>
    <b:RefOrder>1</b:RefOrder>
  </b:Source>
  <b:Source>
    <b:Tag>Vec23</b:Tag>
    <b:SourceType>InternetSite</b:SourceType>
    <b:Guid>{3CEB8A78-1158-4525-AF7A-A83399735F75}</b:Guid>
    <b:Title>Vector </b:Title>
    <b:YearAccessed>2023</b:YearAccessed>
    <b:MonthAccessed>November </b:MonthAccessed>
    <b:DayAccessed>9</b:DayAccessed>
    <b:URL>https://cdn.vector.com/cms/content/products/gl_logger/Docs/GL_Logger_ProductInformation_EN.pdf</b:URL>
    <b:RefOrder>2</b:RefOrder>
  </b:Source>
  <b:Source>
    <b:Tag>Teo23</b:Tag>
    <b:SourceType>InternetSite</b:SourceType>
    <b:Guid>{F886161B-9E5F-4B5C-9563-1C5801943CDB}</b:Guid>
    <b:Title>Teoresi Group</b:Title>
    <b:YearAccessed>2023</b:YearAccessed>
    <b:MonthAccessed>November </b:MonthAccessed>
    <b:DayAccessed>9</b:DayAccessed>
    <b:URL>https://www.teoresigroup.com/products/vehicle-data-loggers/</b:URL>
    <b:RefOrder>3</b:RefOrder>
  </b:Source>
  <b:Source>
    <b:Tag>2DD23</b:Tag>
    <b:SourceType>InternetSite</b:SourceType>
    <b:Guid>{7080B322-6F41-4410-AA45-F19273C31B6E}</b:Guid>
    <b:Title>2D Date Recording</b:Title>
    <b:YearAccessed>2023</b:YearAccessed>
    <b:MonthAccessed>11</b:MonthAccessed>
    <b:DayAccessed>20</b:DayAccessed>
    <b:URL>http://2d-datarecording.com/Downloads/Datasheets/Sensors-dynamic/Pdf/SA-GYxxxV4-000-DINA4.pdf</b:URL>
    <b:RefOrder>7</b:RefOrder>
  </b:Source>
  <b:Source>
    <b:Tag>RSC23</b:Tag>
    <b:SourceType>InternetSite</b:SourceType>
    <b:Guid>{F457594E-C371-4941-8D1A-CF5992212602}</b:Guid>
    <b:Title>RS Components </b:Title>
    <b:YearAccessed>2023</b:YearAccessed>
    <b:MonthAccessed>11</b:MonthAccessed>
    <b:DayAccessed>20</b:DayAccessed>
    <b:URL>https://uk.rs-online.com/web/p/sensor-development-tools/2678055?gb=s</b:URL>
    <b:RefOrder>8</b:RefOrder>
  </b:Source>
  <b:Source>
    <b:Tag>RSC231</b:Tag>
    <b:SourceType>InternetSite</b:SourceType>
    <b:Guid>{7BB4A03D-857E-4780-9857-E920663EAE7A}</b:Guid>
    <b:Title>RS Components </b:Title>
    <b:YearAccessed>2023</b:YearAccessed>
    <b:MonthAccessed>11</b:MonthAccessed>
    <b:DayAccessed>20</b:DayAccessed>
    <b:URL>https://docs.rs-online.com/fb82/A700000008916411.pdf</b:URL>
    <b:RefOrder>9</b:RefOrder>
  </b:Source>
  <b:Source>
    <b:Tag>The23</b:Tag>
    <b:SourceType>InternetSite</b:SourceType>
    <b:Guid>{19CED58D-515D-4D78-9ED6-57ACB2810F54}</b:Guid>
    <b:Title>The Sensor Connection </b:Title>
    <b:YearAccessed>2023</b:YearAccessed>
    <b:MonthAccessed>11</b:MonthAccessed>
    <b:DayAccessed>20</b:DayAccessed>
    <b:URL>https://thesensorconnection.com/sites/default/files/2023-02/LPPS-22%20Linear%20Potentiometer_Data%20Sheet_Rev25.pdf</b:URL>
    <b:RefOrder>10</b:RefOrder>
  </b:Source>
  <b:Source>
    <b:Tag>RSC232</b:Tag>
    <b:SourceType>InternetSite</b:SourceType>
    <b:Guid>{AB63401B-A32E-4C32-82DF-6C784EE68356}</b:Guid>
    <b:Title>RS Components </b:Title>
    <b:YearAccessed>2023</b:YearAccessed>
    <b:MonthAccessed>11</b:MonthAccessed>
    <b:DayAccessed>20</b:DayAccessed>
    <b:URL>https://uk.rs-online.com/web/p/laser-modules/2107351?gb=s</b:URL>
    <b:RefOrder>11</b:RefOrder>
  </b:Source>
  <b:Source>
    <b:Tag>Act23</b:Tag>
    <b:SourceType>InternetSite</b:SourceType>
    <b:Guid>{6D3A7B1E-64C6-472C-8181-6175F28E5F41}</b:Guid>
    <b:Title>Active Sensors </b:Title>
    <b:YearAccessed>2023</b:YearAccessed>
    <b:MonthAccessed>11</b:MonthAccessed>
    <b:DayAccessed>20</b:DayAccessed>
    <b:URL>https://www.activesensors.com/products/linear-position-sensors/general-purpose-linear-potentiometers</b:URL>
    <b:RefOrder>12</b:RefOrder>
  </b:Source>
  <b:Source>
    <b:Tag>RSC233</b:Tag>
    <b:SourceType>InternetSite</b:SourceType>
    <b:Guid>{A0C9E0DA-B5CB-42D9-B90E-354380DA93FC}</b:Guid>
    <b:Title>RS Components </b:Title>
    <b:YearAccessed>2023</b:YearAccessed>
    <b:MonthAccessed>11</b:MonthAccessed>
    <b:DayAccessed>21</b:DayAccessed>
    <b:URL>https://uk.rs-online.com/web/p/motion-control-sensors/2013642?gb=s</b:URL>
    <b:RefOrder>13</b:RefOrder>
  </b:Source>
  <b:Source>
    <b:Tag>RSC234</b:Tag>
    <b:SourceType>InternetSite</b:SourceType>
    <b:Guid>{AF22A910-8856-4D80-9BD7-B2A1DCF5EB79}</b:Guid>
    <b:Title>RS Components </b:Title>
    <b:YearAccessed>2023</b:YearAccessed>
    <b:MonthAccessed>11</b:MonthAccessed>
    <b:DayAccessed>21</b:DayAccessed>
    <b:URL>https://uk.rs-online.com/web/p/photoelectric-sensors/2122997?gb=s</b:URL>
    <b:RefOrder>14</b:RefOrder>
  </b:Source>
  <b:Source>
    <b:Tag>RSC235</b:Tag>
    <b:SourceType>InternetSite</b:SourceType>
    <b:Guid>{49B49B7F-C682-4E65-8B00-D3562B173B53}</b:Guid>
    <b:Title>RS Components </b:Title>
    <b:YearAccessed>2023</b:YearAccessed>
    <b:MonthAccessed>11</b:MonthAccessed>
    <b:DayAccessed>21</b:DayAccessed>
    <b:URL>https://uk.rs-online.com/web/p/optical-rotary-encoders/7967806?gb=s</b:URL>
    <b:RefOrder>15</b:RefOrder>
  </b:Source>
  <b:Source>
    <b:Tag>RSC236</b:Tag>
    <b:SourceType>InternetSite</b:SourceType>
    <b:Guid>{DA6BD95F-35AB-4C91-8DE6-510F4489418C}</b:Guid>
    <b:Title>RS Components </b:Title>
    <b:YearAccessed>2023</b:YearAccessed>
    <b:MonthAccessed>11</b:MonthAccessed>
    <b:DayAccessed>21</b:DayAccessed>
    <b:URL>https://uk.rs-online.com/web/p/rtd-sensors/2601071?gb=s</b:URL>
    <b:RefOrder>16</b:RefOrder>
  </b:Source>
  <b:Source>
    <b:Tag>RSC237</b:Tag>
    <b:SourceType>InternetSite</b:SourceType>
    <b:Guid>{B7F32901-0E65-40A1-8F34-74153AA4A187}</b:Guid>
    <b:Title>RS Components </b:Title>
    <b:YearAccessed>2023</b:YearAccessed>
    <b:MonthAccessed>11</b:MonthAccessed>
    <b:DayAccessed>21</b:DayAccessed>
    <b:URL>https://uk.rs-online.com/web/p/infrared-temperature-sensors/0553349?gb=s</b:URL>
    <b:RefOrder>17</b:RefOrder>
  </b:Source>
  <b:Source>
    <b:Tag>RSC238</b:Tag>
    <b:SourceType>InternetSite</b:SourceType>
    <b:Guid>{3A5A7E3B-959F-4283-B7A2-B7A6262160A0}</b:Guid>
    <b:Title>RS Components </b:Title>
    <b:YearAccessed>2023</b:YearAccessed>
    <b:MonthAccessed>11</b:MonthAccessed>
    <b:DayAccessed>21</b:DayAccessed>
    <b:URL>https://uk.rs-online.com/web/p/thermocouples/8722512?gb=s</b:URL>
    <b:RefOrder>18</b:RefOrder>
  </b:Source>
  <b:Source>
    <b:Tag>Mic23</b:Tag>
    <b:SourceType>InternetSite</b:SourceType>
    <b:Guid>{43FEEBD9-153E-4CA8-BB16-8F05C6AE27C3}</b:Guid>
    <b:Title>Microchip</b:Title>
    <b:YearAccessed>2023</b:YearAccessed>
    <b:MonthAccessed>11</b:MonthAccessed>
    <b:DayAccessed>21</b:DayAccessed>
    <b:URL>https://www.microchip.com/en-us/product/PIC18F45K50#document-table</b:URL>
    <b:RefOrder>4</b:RefOrder>
  </b:Source>
  <b:Source>
    <b:Tag>Mic231</b:Tag>
    <b:SourceType>InternetSite</b:SourceType>
    <b:Guid>{18197993-63AF-45FD-8465-9FBCBE1BC121}</b:Guid>
    <b:Title>Microchip</b:Title>
    <b:YearAccessed>2023</b:YearAccessed>
    <b:MonthAccessed>11</b:MonthAccessed>
    <b:DayAccessed>21</b:DayAccessed>
    <b:URL>https://www.microchip.com/en-us/product/PIC24FJ64GU205</b:URL>
    <b:RefOrder>6</b:RefOrder>
  </b:Source>
  <b:Source>
    <b:Tag>Mic232</b:Tag>
    <b:SourceType>InternetSite</b:SourceType>
    <b:Guid>{63ABE53E-9F8B-4D95-9CC8-F96DBBC2F0A1}</b:Guid>
    <b:Title>Microchip</b:Title>
    <b:YearAccessed>2023</b:YearAccessed>
    <b:MonthAccessed>11</b:MonthAccessed>
    <b:DayAccessed>21</b:DayAccessed>
    <b:URL>https://www.microchip.com/en-us/product/PIC24FJ64GB004</b:URL>
    <b:RefOrder>5</b:RefOrder>
  </b:Source>
  <b:Source>
    <b:Tag>Ama23</b:Tag>
    <b:SourceType>InternetSite</b:SourceType>
    <b:Guid>{6854022D-F159-442D-9FE8-D54CC17218FA}</b:Guid>
    <b:Title>Amazon</b:Title>
    <b:YearAccessed>2023</b:YearAccessed>
    <b:MonthAccessed>11</b:MonthAccessed>
    <b:DayAccessed>24</b:DayAccessed>
    <b:URL>https://www.amazon.com/Molex-Receptacle-Terminal-sockets-Micro-Fit/dp/B07HDM897L/ref=sr_1_3?keywords=3+pin+molex+connector&amp;qid=1700816792&amp;sr=8-3</b:URL>
    <b:RefOrder>20</b:RefOrder>
  </b:Source>
  <b:Source>
    <b:Tag>Mol23</b:Tag>
    <b:SourceType>InternetSite</b:SourceType>
    <b:Guid>{B7D13BA6-308D-42FD-A537-685A029045F3}</b:Guid>
    <b:Title>Molex</b:Title>
    <b:YearAccessed>2023</b:YearAccessed>
    <b:MonthAccessed>11</b:MonthAccessed>
    <b:DayAccessed>24</b:DayAccessed>
    <b:URL>https://www.molex.com/en-us/products/part-detail/1727040031</b:URL>
    <b:RefOrder>21</b:RefOrder>
  </b:Source>
  <b:Source>
    <b:Tag>Far23</b:Tag>
    <b:SourceType>InternetSite</b:SourceType>
    <b:Guid>{495D37DA-1170-449C-A540-5412FFECC7B6}</b:Guid>
    <b:Title>Farnell</b:Title>
    <b:YearAccessed>2023</b:YearAccessed>
    <b:MonthAccessed>11</b:MonthAccessed>
    <b:DayAccessed>24</b:DayAccessed>
    <b:URL>https://cpc.farnell.com/wago/231-203-026-000/terminal-block-pluggable-3pos/dp/CN20530?st=3%20pin%20connectors</b:URL>
    <b:RefOrder>22</b:RefOrder>
  </b:Source>
  <b:Source>
    <b:Tag>Far231</b:Tag>
    <b:SourceType>InternetSite</b:SourceType>
    <b:Guid>{7F3BF88B-EC40-4309-91E6-7C93837DBCEA}</b:Guid>
    <b:Title>Farnell UK</b:Title>
    <b:YearAccessed>2023</b:YearAccessed>
    <b:MonthAccessed>11</b:MonthAccessed>
    <b:DayAccessed>24</b:DayAccessed>
    <b:URL>https://uk.farnell.com/binder/09-9789-71-05/circular-connector-plug-5-way/dp/1122803?st=binder%20719,%205pf</b:URL>
    <b:RefOrder>23</b:RefOrder>
  </b:Source>
  <b:Source>
    <b:Tag>Ama231</b:Tag>
    <b:SourceType>InternetSite</b:SourceType>
    <b:Guid>{95E33927-7BCE-4AC1-B609-2308A7919D6C}</b:Guid>
    <b:Title>Amazon UK</b:Title>
    <b:YearAccessed>2023</b:YearAccessed>
    <b:MonthAccessed>11</b:MonthAccessed>
    <b:DayAccessed>24</b:DayAccessed>
    <b:URL>https://www.amazon.com/Molex-Micro-Fit-Receptacle-Terminal-sockets/dp/B07H8V1BWJ</b:URL>
    <b:RefOrder>24</b:RefOrder>
  </b:Source>
  <b:Source>
    <b:Tag>JLC23</b:Tag>
    <b:SourceType>InternetSite</b:SourceType>
    <b:Guid>{7C4F764A-8916-42EB-802D-72B474257FE2}</b:Guid>
    <b:Title>JLC PCB</b:Title>
    <b:YearAccessed>2023</b:YearAccessed>
    <b:MonthAccessed>11</b:MonthAccessed>
    <b:DayAccessed>23</b:DayAccessed>
    <b:URL>https://jlcpcb.com/</b:URL>
    <b:RefOrder>19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4F635CF-CA88-4408-960A-8D7B55394C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737</TotalTime>
  <Pages>23</Pages>
  <Words>2806</Words>
  <Characters>15997</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L6-Electrical System Design (ACDA6002)</vt:lpstr>
    </vt:vector>
  </TitlesOfParts>
  <Company>safran seats gb</Company>
  <LinksUpToDate>false</LinksUpToDate>
  <CharactersWithSpaces>18766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L6-Electrical System Design (ACDA6002)</dc:title>
  <dc:subject>Assignment 1 – Vehicle Data acquisition</dc:subject>
  <dc:creator>STAPLETON Ryan (SAFRAN SEATS)</dc:creator>
  <cp:keywords/>
  <dc:description/>
  <cp:lastModifiedBy>STAPLETON Ryan (SAFRAN SEATS)</cp:lastModifiedBy>
  <cp:revision>12</cp:revision>
  <dcterms:created xsi:type="dcterms:W3CDTF">2023-11-09T10:53:00Z</dcterms:created>
  <dcterms:modified xsi:type="dcterms:W3CDTF">2023-11-24T10:03:00Z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024ffcea-f25b-491e-9dc9-834516f3550e_Enabled">
    <vt:lpwstr>true</vt:lpwstr>
  </property>
  <property fmtid="{D5CDD505-2E9C-101B-9397-08002B2CF9AE}" pid="3" name="MSIP_Label_024ffcea-f25b-491e-9dc9-834516f3550e_SetDate">
    <vt:lpwstr>2023-11-24T10:03:49Z</vt:lpwstr>
  </property>
  <property fmtid="{D5CDD505-2E9C-101B-9397-08002B2CF9AE}" pid="4" name="MSIP_Label_024ffcea-f25b-491e-9dc9-834516f3550e_Method">
    <vt:lpwstr>Standard</vt:lpwstr>
  </property>
  <property fmtid="{D5CDD505-2E9C-101B-9397-08002B2CF9AE}" pid="5" name="MSIP_Label_024ffcea-f25b-491e-9dc9-834516f3550e_Name">
    <vt:lpwstr>C2 - restricted</vt:lpwstr>
  </property>
  <property fmtid="{D5CDD505-2E9C-101B-9397-08002B2CF9AE}" pid="6" name="MSIP_Label_024ffcea-f25b-491e-9dc9-834516f3550e_SiteId">
    <vt:lpwstr>d52b49b7-0c8f-4d89-8c4f-f20517306e08</vt:lpwstr>
  </property>
  <property fmtid="{D5CDD505-2E9C-101B-9397-08002B2CF9AE}" pid="7" name="MSIP_Label_024ffcea-f25b-491e-9dc9-834516f3550e_ActionId">
    <vt:lpwstr>e0b8bb67-6dab-4064-8d61-dec39cb28273</vt:lpwstr>
  </property>
  <property fmtid="{D5CDD505-2E9C-101B-9397-08002B2CF9AE}" pid="8" name="MSIP_Label_024ffcea-f25b-491e-9dc9-834516f3550e_ContentBits">
    <vt:lpwstr>1</vt:lpwstr>
  </property>
</Properties>
</file>