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25970" w:rsidRDefault="00225970" w:rsidP="009066B2">
      <w:pPr>
        <w:pStyle w:val="Title"/>
        <w:rPr>
          <w:rFonts w:eastAsia="Arial"/>
        </w:rPr>
      </w:pPr>
    </w:p>
    <w:p w:rsidR="00225970" w:rsidRDefault="00225970" w:rsidP="009066B2">
      <w:pPr>
        <w:pStyle w:val="Title"/>
        <w:rPr>
          <w:rFonts w:eastAsia="Arial"/>
        </w:rPr>
      </w:pPr>
    </w:p>
    <w:p w:rsidR="00225970" w:rsidRDefault="00225970" w:rsidP="009066B2">
      <w:pPr>
        <w:pStyle w:val="Title"/>
        <w:rPr>
          <w:rFonts w:eastAsia="Arial"/>
        </w:rPr>
      </w:pPr>
    </w:p>
    <w:p w:rsidR="00225970" w:rsidRDefault="00225970" w:rsidP="009066B2">
      <w:pPr>
        <w:pStyle w:val="Title"/>
        <w:rPr>
          <w:rFonts w:eastAsia="Arial"/>
        </w:rPr>
      </w:pPr>
    </w:p>
    <w:p w:rsidR="00225970" w:rsidRDefault="00225970" w:rsidP="009066B2">
      <w:pPr>
        <w:pStyle w:val="Title"/>
        <w:rPr>
          <w:rFonts w:eastAsia="Arial"/>
        </w:rPr>
      </w:pPr>
    </w:p>
    <w:p w:rsidR="009066B2" w:rsidRPr="00A406E5" w:rsidRDefault="009066B2" w:rsidP="009066B2">
      <w:pPr>
        <w:pStyle w:val="Title"/>
        <w:rPr>
          <w:rFonts w:eastAsia="Arial"/>
        </w:rPr>
      </w:pPr>
      <w:r w:rsidRPr="11235C99">
        <w:rPr>
          <w:rFonts w:eastAsia="Arial"/>
        </w:rPr>
        <w:t>Evidence</w:t>
      </w:r>
      <w:r>
        <w:rPr>
          <w:rFonts w:eastAsia="Arial"/>
        </w:rPr>
        <w:t>-</w:t>
      </w:r>
      <w:r w:rsidRPr="11235C99">
        <w:rPr>
          <w:rFonts w:eastAsia="Arial"/>
        </w:rPr>
        <w:t>Based Policing &amp; Applications</w:t>
      </w:r>
    </w:p>
    <w:p w:rsidR="009066B2" w:rsidRDefault="009066B2"/>
    <w:p w:rsidR="00225970" w:rsidRDefault="00225970">
      <w:pPr>
        <w:widowControl/>
        <w:autoSpaceDE/>
        <w:autoSpaceDN/>
        <w:spacing w:after="160" w:line="259" w:lineRule="auto"/>
        <w:jc w:val="left"/>
      </w:pPr>
      <w:r>
        <w:br w:type="page"/>
      </w:r>
    </w:p>
    <w:p w:rsidR="0050177B" w:rsidRDefault="00E10B7E" w:rsidP="006B7BC8">
      <w:r w:rsidRPr="00E10B7E">
        <w:t>EBP (evidence-based policing) is a policy-making strategy in which the police department is tactical in its decision-making procedures</w:t>
      </w:r>
      <w:r w:rsidR="008C7236">
        <w:t xml:space="preserve"> </w:t>
      </w:r>
      <w:r w:rsidR="008C7236" w:rsidRPr="008C7236">
        <w:t>(Mitchell and Huey, 2019)</w:t>
      </w:r>
      <w:r w:rsidRPr="00E10B7E">
        <w:t>. In 1998, Lawrence Sherman coined the word. Data-based policing, according to the inventor, is founded on the idea that the police should only act based on the best scientific evidence. As a result, the trial, investigations, and conclusions must all be founded on statistical and empirical study. Overall, the proponents demand that police forces focus their efforts on strategies that have been validated in controlled experiments.</w:t>
      </w:r>
    </w:p>
    <w:p w:rsidR="00E10B7E" w:rsidRDefault="00E10B7E">
      <w:r w:rsidRPr="00E10B7E">
        <w:t>The policing process, in general, referred to the police department's procedure of upholding order and law. Typically, the departments deal with societal issues. In general, it refers to how an incident or a dangerous drug is managed. A reoccurring event o</w:t>
      </w:r>
      <w:r w:rsidR="009066B2">
        <w:t>r</w:t>
      </w:r>
      <w:r w:rsidRPr="00E10B7E">
        <w:t xml:space="preserve"> topic that is of considerable concern in society is referred to be a problem</w:t>
      </w:r>
      <w:r w:rsidR="008C7236">
        <w:t xml:space="preserve"> </w:t>
      </w:r>
      <w:r w:rsidR="008C7236" w:rsidRPr="008C7236">
        <w:t>(</w:t>
      </w:r>
      <w:proofErr w:type="spellStart"/>
      <w:r w:rsidR="008C7236" w:rsidRPr="008C7236">
        <w:t>Telep</w:t>
      </w:r>
      <w:proofErr w:type="spellEnd"/>
      <w:r w:rsidR="008C7236" w:rsidRPr="008C7236">
        <w:t xml:space="preserve"> and Somers, 2017)</w:t>
      </w:r>
      <w:r w:rsidRPr="00E10B7E">
        <w:t>. As a result, there must be four critical elements for a problem to be claimed to exist. The repeating of episodes is the first factor. Second, the incidents must take place in a neighbourhood. Third, they must be related to specific features like people, time, or conduct. Finally, they must affect both the community and the police agency. Gang fights and narcotics trafficking are only a few examples of the issues.</w:t>
      </w:r>
    </w:p>
    <w:p w:rsidR="00E10B7E" w:rsidRDefault="00E10B7E" w:rsidP="00E10B7E">
      <w:r>
        <w:t xml:space="preserve">Preventive measures like </w:t>
      </w:r>
      <w:r w:rsidRPr="008C7236">
        <w:rPr>
          <w:b/>
        </w:rPr>
        <w:t>Problem-Oriented Policing (POP) and Scanning, Analysis, Response, and Assessment (SARA)</w:t>
      </w:r>
      <w:r>
        <w:t xml:space="preserve"> should be evidence-based</w:t>
      </w:r>
      <w:r w:rsidR="008C7236">
        <w:t xml:space="preserve"> </w:t>
      </w:r>
      <w:r w:rsidR="008C7236" w:rsidRPr="008C7236">
        <w:t>(Martin and Mazerolle, 2015)</w:t>
      </w:r>
      <w:r>
        <w:t xml:space="preserve">. Scanning, on the other hand, provides details on the types, frequency, and seriousness of problems. The purpose of </w:t>
      </w:r>
      <w:r w:rsidR="009066B2">
        <w:t xml:space="preserve">the </w:t>
      </w:r>
      <w:r>
        <w:t>analysis is to gain a thorough understanding of the problem, collect relevant data, and assess the answer. Responding requires determining what type of response will work best in specific situations and then using a framework based on relevant data and experience, such as the College of Policing's online Crime Reduction Toolkit.</w:t>
      </w:r>
    </w:p>
    <w:p w:rsidR="00E10B7E" w:rsidRDefault="00E10B7E" w:rsidP="00E10B7E">
      <w:r w:rsidRPr="00E10B7E">
        <w:t>Police ha</w:t>
      </w:r>
      <w:r w:rsidR="009066B2">
        <w:t>ve</w:t>
      </w:r>
      <w:r w:rsidRPr="00E10B7E">
        <w:t xml:space="preserve"> the potential to become a Learning Organization if it uses </w:t>
      </w:r>
      <w:r w:rsidRPr="001072C6">
        <w:rPr>
          <w:b/>
        </w:rPr>
        <w:t>POP,</w:t>
      </w:r>
      <w:r w:rsidRPr="00E10B7E">
        <w:t xml:space="preserve"> experiment, analysis, and evaluation to discover community problems and produce evidence-based solutions. In order for this to work properly, it will necessitate a different kind of police training and infrastructure to promote experimentation, acceptance of risk, and development of trust and delegation</w:t>
      </w:r>
      <w:r w:rsidR="001072C6">
        <w:t xml:space="preserve"> </w:t>
      </w:r>
      <w:r w:rsidR="001072C6" w:rsidRPr="001072C6">
        <w:t>(</w:t>
      </w:r>
      <w:proofErr w:type="spellStart"/>
      <w:r w:rsidR="001072C6" w:rsidRPr="001072C6">
        <w:t>Lum</w:t>
      </w:r>
      <w:proofErr w:type="spellEnd"/>
      <w:r w:rsidR="001072C6" w:rsidRPr="001072C6">
        <w:t xml:space="preserve"> and Koper, 2017)</w:t>
      </w:r>
      <w:r w:rsidRPr="00E10B7E">
        <w:t>. Because problems do not occur in a uniform or random manner, preventative efforts must focus on a few important sites. Evidence demonstrates that focusing on high-crime regions delivers the best result</w:t>
      </w:r>
      <w:r>
        <w:t>s in terms of crime prevention</w:t>
      </w:r>
      <w:r w:rsidRPr="00E10B7E">
        <w:t xml:space="preserve"> and that these initiatives often involve police and other organisations working together in some capacity. The messages in the next two reviews are similar.</w:t>
      </w:r>
      <w:r>
        <w:t xml:space="preserve"> </w:t>
      </w:r>
    </w:p>
    <w:p w:rsidR="00E10B7E" w:rsidRDefault="00E10B7E" w:rsidP="00E10B7E"/>
    <w:p w:rsidR="00E10B7E" w:rsidRDefault="00E10B7E" w:rsidP="00E10B7E">
      <w:r>
        <w:t>Traditional policing is straightforward and does not necessitate complex techniques or substantial technological implementation. POP, on the other hand, entails the analysis of data and the testing of plans before they are implemented to guarantee that they are effective</w:t>
      </w:r>
      <w:r w:rsidR="001072C6">
        <w:t xml:space="preserve"> </w:t>
      </w:r>
      <w:r w:rsidR="001072C6" w:rsidRPr="001072C6">
        <w:t>(</w:t>
      </w:r>
      <w:proofErr w:type="spellStart"/>
      <w:r w:rsidR="001072C6" w:rsidRPr="001072C6">
        <w:t>Laycock</w:t>
      </w:r>
      <w:proofErr w:type="spellEnd"/>
      <w:r w:rsidR="001072C6" w:rsidRPr="001072C6">
        <w:t>, 2012)</w:t>
      </w:r>
      <w:r>
        <w:t>. Traditional policing techniques are based on assumptions that have never been evaluated to see if they work. In any case, the standard policing techniques that have been evaluated</w:t>
      </w:r>
      <w:r w:rsidR="001072C6">
        <w:t xml:space="preserve"> have proven to be ineffectual. The</w:t>
      </w:r>
      <w:r>
        <w:t xml:space="preserve"> random preventive patrol technique, for example, has been shown to have no effect on the prevalence of crime or public perception of it. </w:t>
      </w:r>
      <w:r w:rsidRPr="00E10B7E">
        <w:t>The tactic of responding to complaints and making reactive arrests is effective, but it is outdated in today's society, which necessitates fresh approaches to new challenges</w:t>
      </w:r>
      <w:r w:rsidR="001072C6">
        <w:t xml:space="preserve"> </w:t>
      </w:r>
      <w:r w:rsidR="001072C6" w:rsidRPr="001072C6">
        <w:t>(</w:t>
      </w:r>
      <w:proofErr w:type="spellStart"/>
      <w:r w:rsidR="001072C6" w:rsidRPr="001072C6">
        <w:t>Knutsson</w:t>
      </w:r>
      <w:proofErr w:type="spellEnd"/>
      <w:r w:rsidR="001072C6" w:rsidRPr="001072C6">
        <w:t xml:space="preserve"> and </w:t>
      </w:r>
      <w:proofErr w:type="spellStart"/>
      <w:r w:rsidR="001072C6" w:rsidRPr="001072C6">
        <w:t>Tompson</w:t>
      </w:r>
      <w:proofErr w:type="spellEnd"/>
      <w:r w:rsidR="001072C6" w:rsidRPr="001072C6">
        <w:t>, 2019)</w:t>
      </w:r>
      <w:r w:rsidRPr="00E10B7E">
        <w:t xml:space="preserve">. However, because </w:t>
      </w:r>
      <w:r>
        <w:t>POP</w:t>
      </w:r>
      <w:r w:rsidRPr="00E10B7E">
        <w:t xml:space="preserve"> relies on evidence, it may be hampered if there are delays or snags in crime analysis. Furthermore, the idea that experience is important in </w:t>
      </w:r>
      <w:r w:rsidR="009066B2">
        <w:t xml:space="preserve">the </w:t>
      </w:r>
      <w:r w:rsidRPr="00E10B7E">
        <w:t>police is more compatible with traditional policing than with EBP.</w:t>
      </w:r>
    </w:p>
    <w:p w:rsidR="00E10B7E" w:rsidRDefault="00E10B7E" w:rsidP="00E10B7E">
      <w:r>
        <w:t>POP</w:t>
      </w:r>
      <w:r w:rsidRPr="00E10B7E">
        <w:t xml:space="preserve"> models operate well in regions where the community and the police have a good relationship. Otherwise, before the model can take off, the police must first concentrate on establishing a relationship with the community. Because it is so reliant on the community's goodwill, the strategy will fail if it is not adopted. To decrease and prevent crime, hot-spot policing concentrates resources and crime-prevention techniques in high-crime regions (</w:t>
      </w:r>
      <w:proofErr w:type="spellStart"/>
      <w:r w:rsidRPr="00E10B7E">
        <w:t>Holdaway</w:t>
      </w:r>
      <w:proofErr w:type="spellEnd"/>
      <w:r w:rsidRPr="00E10B7E">
        <w:t xml:space="preserve">, 2019). The </w:t>
      </w:r>
      <w:r>
        <w:t>POP</w:t>
      </w:r>
      <w:r w:rsidRPr="00E10B7E">
        <w:t xml:space="preserve"> approach described above is limited to crime hotspots and may not be effective in places where crime is sporadic. Traditional policing, on the other hand, works well in low-crime areas when there is no need to concentrate resources in a specific geographic area.</w:t>
      </w:r>
    </w:p>
    <w:p w:rsidR="00137358" w:rsidRDefault="00137358" w:rsidP="00E10B7E">
      <w:r w:rsidRPr="001072C6">
        <w:rPr>
          <w:b/>
        </w:rPr>
        <w:t>“Scanning, Analysis, Response, and Assessment (SARA)”</w:t>
      </w:r>
      <w:r w:rsidRPr="00137358">
        <w:t xml:space="preserve"> is a policing strategy that prevents and reduces crime by using four steps in decision-making and problem-solving. In 1979, Herman Goldstein proposed Problem-Oriented Police (POP) as an alternative to standard reactive policing. Eck and Spelman developed the SARA model in 1987 to help in </w:t>
      </w:r>
      <w:r w:rsidR="009066B2">
        <w:t xml:space="preserve">the </w:t>
      </w:r>
      <w:r w:rsidRPr="00137358">
        <w:t>POP deployment. (POP) demands police officers to examine community problems, analyse them thoroughly, and devise appropriate response tactics, which will then be evaluated to validate their efficacy</w:t>
      </w:r>
      <w:r w:rsidR="001072C6">
        <w:t xml:space="preserve"> </w:t>
      </w:r>
      <w:r w:rsidR="001072C6" w:rsidRPr="001072C6">
        <w:t>(Hutt et al., 2018)</w:t>
      </w:r>
      <w:r w:rsidRPr="00137358">
        <w:t>. Officers' strategy focuses on high-crime regions as well as other issues such as repeat victims, repeat offenders, and repeat times; thus, the phrase "hotspot policing" was coined.</w:t>
      </w:r>
      <w:r>
        <w:t xml:space="preserve"> </w:t>
      </w:r>
      <w:r w:rsidRPr="00137358">
        <w:t>According to studies, the POP approach is effective when used in high-crime regions and in collaboration with communities.</w:t>
      </w:r>
    </w:p>
    <w:p w:rsidR="00137358" w:rsidRDefault="00137358" w:rsidP="00137358">
      <w:r>
        <w:t xml:space="preserve">There are some advantages of SARA. </w:t>
      </w:r>
      <w:r w:rsidR="006B7BC8" w:rsidRPr="006B7BC8">
        <w:t xml:space="preserve">Scanning has been used to identify reoccurring issues of public and policy concern, identify the problem's ramifications for the community and the police, rank such issues in order of importance, set broad objectives, confirm the issues' existence, determine how often and how long they have been occurring, and select </w:t>
      </w:r>
      <w:r w:rsidR="006B7BC8">
        <w:t xml:space="preserve">problems to investigate further </w:t>
      </w:r>
      <w:r w:rsidR="001072C6" w:rsidRPr="001072C6">
        <w:t>(Heaton and Tong, 2015)</w:t>
      </w:r>
      <w:r>
        <w:t xml:space="preserve">. </w:t>
      </w:r>
      <w:r w:rsidR="006B7BC8" w:rsidRPr="006B7BC8">
        <w:t xml:space="preserve">Analysis has been used </w:t>
      </w:r>
      <w:r w:rsidR="006B7BC8">
        <w:t>to identify</w:t>
      </w:r>
      <w:r w:rsidR="006B7BC8" w:rsidRPr="006B7BC8">
        <w:t xml:space="preserve"> the events that led up to </w:t>
      </w:r>
      <w:r w:rsidR="006B7BC8">
        <w:t>the problem, identify</w:t>
      </w:r>
      <w:r w:rsidR="006B7BC8" w:rsidRPr="006B7BC8">
        <w:t xml:space="preserve"> the data </w:t>
      </w:r>
      <w:r w:rsidR="006B7BC8">
        <w:t>which</w:t>
      </w:r>
      <w:r w:rsidR="006B7BC8" w:rsidRPr="006B7BC8">
        <w:t xml:space="preserve"> needs to</w:t>
      </w:r>
      <w:r w:rsidR="006B7BC8">
        <w:t xml:space="preserve"> be collected, learn</w:t>
      </w:r>
      <w:r w:rsidR="006B7BC8" w:rsidRPr="006B7BC8">
        <w:t xml:space="preserve"> everything there is to know about the problem</w:t>
      </w:r>
      <w:r w:rsidR="006B7BC8">
        <w:t>, examine</w:t>
      </w:r>
      <w:r w:rsidR="006B7BC8" w:rsidRPr="006B7BC8">
        <w:t xml:space="preserve"> how the problem is </w:t>
      </w:r>
      <w:r w:rsidR="006B7BC8">
        <w:t xml:space="preserve">being treated with </w:t>
      </w:r>
      <w:r w:rsidR="006B7BC8" w:rsidRPr="006B7BC8">
        <w:t>the strengths and weaknesses o</w:t>
      </w:r>
      <w:r w:rsidR="006B7BC8">
        <w:t>f the current response, define the problem</w:t>
      </w:r>
      <w:r w:rsidR="006B7BC8" w:rsidRPr="006B7BC8">
        <w:t xml:space="preserve"> scope precisely, identi</w:t>
      </w:r>
      <w:r w:rsidR="006B7BC8">
        <w:t>fy</w:t>
      </w:r>
      <w:r w:rsidR="006B7BC8" w:rsidRPr="006B7BC8">
        <w:t xml:space="preserve"> a variety of resources that </w:t>
      </w:r>
      <w:r w:rsidR="006B7BC8">
        <w:t>can help to</w:t>
      </w:r>
      <w:r w:rsidR="006B7BC8" w:rsidRPr="006B7BC8">
        <w:t xml:space="preserve"> gain a better understand</w:t>
      </w:r>
      <w:r w:rsidR="006B7BC8">
        <w:t xml:space="preserve">ing of the problem. </w:t>
      </w:r>
      <w:r w:rsidR="006B7BC8" w:rsidRPr="006B7BC8">
        <w:t xml:space="preserve">New intervention ideas are being considered, as well as investigating what other communities dealing with similar issues have done, choosing among the various procedures, laying out a reaction strategy and determining who is responsible, defining the response plan's specific objectives, and carrying out the operations that have been planned (De </w:t>
      </w:r>
      <w:proofErr w:type="spellStart"/>
      <w:r w:rsidR="006B7BC8" w:rsidRPr="006B7BC8">
        <w:t>Wree</w:t>
      </w:r>
      <w:proofErr w:type="spellEnd"/>
      <w:r w:rsidR="006B7BC8" w:rsidRPr="006B7BC8">
        <w:t xml:space="preserve"> and Al, 2011).</w:t>
      </w:r>
      <w:r>
        <w:t xml:space="preserve"> </w:t>
      </w:r>
      <w:r w:rsidR="006B7BC8" w:rsidRPr="006B7BC8">
        <w:t>Finally, the assessment task entails determining whether the strategy was implemented (a process evaluation), collecting pre- and post-response qualitative and quantitative data, determining whether broad goals and specific objectives were met, identifying any additional methods that may be needed to supplement the original plan, and conducting ongoing evaluations to ensure that the progra</w:t>
      </w:r>
      <w:r w:rsidR="006B7BC8">
        <w:t>m's effectiveness is maintained</w:t>
      </w:r>
      <w:r>
        <w:t>. But applying this process is complicated. The police members who will try to apply this must be very careful</w:t>
      </w:r>
      <w:r w:rsidR="001072C6">
        <w:t xml:space="preserve"> </w:t>
      </w:r>
      <w:r w:rsidR="001072C6" w:rsidRPr="001072C6">
        <w:t xml:space="preserve">(Cox, </w:t>
      </w:r>
      <w:proofErr w:type="spellStart"/>
      <w:r w:rsidR="001072C6" w:rsidRPr="001072C6">
        <w:t>Mccamey</w:t>
      </w:r>
      <w:proofErr w:type="spellEnd"/>
      <w:r w:rsidR="001072C6" w:rsidRPr="001072C6">
        <w:t xml:space="preserve"> and </w:t>
      </w:r>
      <w:proofErr w:type="spellStart"/>
      <w:r w:rsidR="001072C6" w:rsidRPr="001072C6">
        <w:t>Scaramella</w:t>
      </w:r>
      <w:proofErr w:type="spellEnd"/>
      <w:r w:rsidR="001072C6" w:rsidRPr="001072C6">
        <w:t>, 2014)</w:t>
      </w:r>
      <w:r>
        <w:t>. There are certain skills which must have to be needed to use this model of EBP. If one of the stages has not been implemented correctly th</w:t>
      </w:r>
      <w:r w:rsidR="009066B2">
        <w:t>e</w:t>
      </w:r>
      <w:r>
        <w:t xml:space="preserve">n the ability to ensure success will be reduced.   </w:t>
      </w:r>
    </w:p>
    <w:p w:rsidR="007B127E" w:rsidRDefault="007B127E" w:rsidP="00137358">
      <w:r w:rsidRPr="00225970">
        <w:rPr>
          <w:b/>
        </w:rPr>
        <w:t>Alcohol pricing</w:t>
      </w:r>
      <w:r>
        <w:t xml:space="preserve"> is one of the most important real</w:t>
      </w:r>
      <w:r w:rsidR="009066B2">
        <w:t>-</w:t>
      </w:r>
      <w:r>
        <w:t>life example</w:t>
      </w:r>
      <w:r w:rsidR="009066B2">
        <w:t>s</w:t>
      </w:r>
      <w:r>
        <w:t xml:space="preserve"> in which EBP has been applied. </w:t>
      </w:r>
      <w:r w:rsidRPr="007B127E">
        <w:t>Over the last several decades, the level of alcohol taxation – and alcohol price in general – has been modified to analyse the impact on alcohol consumption and related health and/or criminal effects. The impact of alcohol taxes and pricing on drunk driving and violence is the topic of this story.</w:t>
      </w:r>
      <w:r>
        <w:t xml:space="preserve"> Both POP and SARA ha</w:t>
      </w:r>
      <w:r w:rsidR="009066B2">
        <w:t>ve</w:t>
      </w:r>
      <w:r>
        <w:t xml:space="preserve"> been applied in there. </w:t>
      </w:r>
      <w:r w:rsidR="009066B2">
        <w:t>The l</w:t>
      </w:r>
      <w:r>
        <w:t xml:space="preserve">ater part of this essay will be focused on which parts of these two model has been applied. </w:t>
      </w:r>
    </w:p>
    <w:p w:rsidR="008A79AC" w:rsidRDefault="007B127E" w:rsidP="00137358">
      <w:r>
        <w:t>The applications of POP in this w</w:t>
      </w:r>
      <w:r w:rsidR="009066B2">
        <w:t>ere</w:t>
      </w:r>
      <w:r>
        <w:t xml:space="preserve"> important because of the reason that alcohol pricing is </w:t>
      </w:r>
      <w:r w:rsidR="009066B2">
        <w:t xml:space="preserve">a </w:t>
      </w:r>
      <w:r>
        <w:t>complex problem which needs to be solved. The first stage of the model which has been applied here is problem identification</w:t>
      </w:r>
      <w:r w:rsidR="001072C6">
        <w:t xml:space="preserve"> </w:t>
      </w:r>
      <w:r w:rsidR="001072C6" w:rsidRPr="001072C6">
        <w:t>(</w:t>
      </w:r>
      <w:proofErr w:type="spellStart"/>
      <w:r w:rsidR="001072C6" w:rsidRPr="001072C6">
        <w:t>Telep</w:t>
      </w:r>
      <w:proofErr w:type="spellEnd"/>
      <w:r w:rsidR="001072C6" w:rsidRPr="001072C6">
        <w:t xml:space="preserve"> and Somers, 2017)</w:t>
      </w:r>
      <w:r>
        <w:t>. If the problem has not</w:t>
      </w:r>
      <w:r w:rsidR="009066B2">
        <w:t xml:space="preserve"> been</w:t>
      </w:r>
      <w:r>
        <w:t xml:space="preserve"> identified th</w:t>
      </w:r>
      <w:r w:rsidR="009066B2">
        <w:t>e</w:t>
      </w:r>
      <w:r>
        <w:t>n the solution to the problem will not be identified as well. The problem regarding alcohol pricing was the market has not been regulated for a long period and for that alcohol pricing has not remain</w:t>
      </w:r>
      <w:r w:rsidR="009066B2">
        <w:t>ed</w:t>
      </w:r>
      <w:r>
        <w:t xml:space="preserve"> the same. The next stage which has been applied after that is researching the problem. That means, finding the reasons for the problem along with other</w:t>
      </w:r>
      <w:r w:rsidR="009066B2">
        <w:t xml:space="preserve"> aspects</w:t>
      </w:r>
      <w:r>
        <w:t xml:space="preserve">. This is the most important aspect </w:t>
      </w:r>
      <w:r w:rsidR="009066B2">
        <w:t>of</w:t>
      </w:r>
      <w:r>
        <w:t xml:space="preserve"> the POP model. In this stage, the police identified </w:t>
      </w:r>
      <w:r w:rsidR="009066B2">
        <w:t xml:space="preserve">the </w:t>
      </w:r>
      <w:r>
        <w:t xml:space="preserve">number of causes of the problem. But the most important finding was the price range. The next stage of the POP model was </w:t>
      </w:r>
      <w:r w:rsidR="009066B2">
        <w:t xml:space="preserve">the </w:t>
      </w:r>
      <w:r>
        <w:t>identification of alternative solution</w:t>
      </w:r>
      <w:r w:rsidR="009066B2">
        <w:t>s</w:t>
      </w:r>
      <w:r>
        <w:t xml:space="preserve"> which can be applied. </w:t>
      </w:r>
      <w:r w:rsidR="009066B2">
        <w:t>S</w:t>
      </w:r>
      <w:r>
        <w:t>olv</w:t>
      </w:r>
      <w:r w:rsidR="009066B2">
        <w:t>ing</w:t>
      </w:r>
      <w:r>
        <w:t xml:space="preserve"> the problem is among the most important stage of POP. </w:t>
      </w:r>
      <w:r w:rsidR="009066B2">
        <w:t>A n</w:t>
      </w:r>
      <w:r>
        <w:t xml:space="preserve">umber of </w:t>
      </w:r>
      <w:r w:rsidR="009066B2">
        <w:t xml:space="preserve">the </w:t>
      </w:r>
      <w:r>
        <w:t>solution has been identified. The last stage of the process is finding out the best solution which can be applied</w:t>
      </w:r>
      <w:r w:rsidR="001072C6">
        <w:t xml:space="preserve"> </w:t>
      </w:r>
      <w:r w:rsidR="001072C6" w:rsidRPr="001072C6">
        <w:t>(Mitchell and Huey, 2019)</w:t>
      </w:r>
      <w:r>
        <w:t xml:space="preserve">. Fixing a specific price for alcohol is the solution which has been applied. It was effective </w:t>
      </w:r>
      <w:r w:rsidR="009066B2">
        <w:t>in</w:t>
      </w:r>
      <w:r>
        <w:t xml:space="preserve"> mak</w:t>
      </w:r>
      <w:r w:rsidR="009066B2">
        <w:t>ing</w:t>
      </w:r>
      <w:r>
        <w:t xml:space="preserve"> </w:t>
      </w:r>
      <w:r w:rsidR="008A79AC">
        <w:t>that the problem has been solved and the solution which has been developed is permanent. From this, it can be said that it stages of POP ha</w:t>
      </w:r>
      <w:r w:rsidR="009066B2">
        <w:t>ve</w:t>
      </w:r>
      <w:r w:rsidR="008A79AC">
        <w:t xml:space="preserve"> been applied here in this case and it was effective as well. </w:t>
      </w:r>
    </w:p>
    <w:p w:rsidR="008A79AC" w:rsidRDefault="008A79AC" w:rsidP="00137358">
      <w:r>
        <w:t xml:space="preserve">SARA was applied in the alcohol pricing case as well. In </w:t>
      </w:r>
      <w:r w:rsidR="009066B2">
        <w:t xml:space="preserve">the </w:t>
      </w:r>
      <w:r>
        <w:t>scanning stage</w:t>
      </w:r>
      <w:r w:rsidR="009066B2">
        <w:t>,</w:t>
      </w:r>
      <w:r>
        <w:t xml:space="preserve"> the concerned party for the problem has been identified. This stage also focused on analysing the consequences of the problem, prioriti</w:t>
      </w:r>
      <w:r w:rsidR="009066B2">
        <w:t>sing</w:t>
      </w:r>
      <w:r>
        <w:t xml:space="preserve"> the main aspect and mak</w:t>
      </w:r>
      <w:r w:rsidR="009066B2">
        <w:t>ing</w:t>
      </w:r>
      <w:r>
        <w:t xml:space="preserve"> sure that a particular aspect has been identified for the purpose of analysis. In this stage, the police found out the difference in price is the main problem on which focus should be given</w:t>
      </w:r>
      <w:r w:rsidR="001072C6">
        <w:t xml:space="preserve"> </w:t>
      </w:r>
      <w:r w:rsidR="001072C6" w:rsidRPr="001072C6">
        <w:t>(Martin and Mazerolle, 2015)</w:t>
      </w:r>
      <w:r>
        <w:t xml:space="preserve">. </w:t>
      </w:r>
      <w:r w:rsidR="009066B2">
        <w:t>The a</w:t>
      </w:r>
      <w:r>
        <w:t>nalysis stage is about finding out relevant data for the alcohol pricing problem. The types of data which ha</w:t>
      </w:r>
      <w:r w:rsidR="009066B2">
        <w:t>ve</w:t>
      </w:r>
      <w:r>
        <w:t xml:space="preserve"> been collected include types of alcohol, the price variation along with the impact o</w:t>
      </w:r>
      <w:r w:rsidR="009066B2">
        <w:t>n</w:t>
      </w:r>
      <w:r>
        <w:t xml:space="preserve"> the region. Th</w:t>
      </w:r>
      <w:r w:rsidR="009066B2">
        <w:t>is</w:t>
      </w:r>
      <w:r>
        <w:t xml:space="preserve"> information was important for making sure that the polic</w:t>
      </w:r>
      <w:r w:rsidR="009066B2">
        <w:t>y</w:t>
      </w:r>
      <w:r>
        <w:t xml:space="preserve"> is heading toward solving the problem. </w:t>
      </w:r>
      <w:r w:rsidR="009066B2">
        <w:t>The r</w:t>
      </w:r>
      <w:r>
        <w:t>esponse is the stage i</w:t>
      </w:r>
      <w:r w:rsidR="009066B2">
        <w:t>n</w:t>
      </w:r>
      <w:r>
        <w:t xml:space="preserve"> which ideas ha</w:t>
      </w:r>
      <w:r w:rsidR="009066B2">
        <w:t>ve</w:t>
      </w:r>
      <w:r>
        <w:t xml:space="preserve"> been brainstormed so that the solution to </w:t>
      </w:r>
      <w:r w:rsidR="009066B2">
        <w:t xml:space="preserve">the </w:t>
      </w:r>
      <w:r>
        <w:t>alcohol pricing problem can be discovered. Choosing among the best alternatives is among the most important. The last stage which has been applied here is assessment</w:t>
      </w:r>
      <w:r w:rsidR="001072C6">
        <w:t xml:space="preserve"> </w:t>
      </w:r>
      <w:r w:rsidR="001072C6" w:rsidRPr="001072C6">
        <w:t>(</w:t>
      </w:r>
      <w:proofErr w:type="spellStart"/>
      <w:r w:rsidR="001072C6" w:rsidRPr="001072C6">
        <w:t>Lum</w:t>
      </w:r>
      <w:proofErr w:type="spellEnd"/>
      <w:r w:rsidR="001072C6" w:rsidRPr="001072C6">
        <w:t xml:space="preserve"> and Koper, 2017)</w:t>
      </w:r>
      <w:r>
        <w:t xml:space="preserve">. This is for analysing whether the solution has been applied effectively or not. Corrective action has been as well to ensure the effectiveness of the process.  This is indicating the most effective execution of the model in </w:t>
      </w:r>
      <w:r w:rsidR="009066B2">
        <w:t xml:space="preserve">the </w:t>
      </w:r>
      <w:r>
        <w:t xml:space="preserve">alcohol pricing example. </w:t>
      </w:r>
    </w:p>
    <w:p w:rsidR="008C7236" w:rsidRDefault="008C7236" w:rsidP="00137358">
      <w:r>
        <w:t>I</w:t>
      </w:r>
      <w:r w:rsidRPr="008C7236">
        <w:t xml:space="preserve">n the </w:t>
      </w:r>
      <w:r>
        <w:t>UK</w:t>
      </w:r>
      <w:r w:rsidRPr="008C7236">
        <w:t>, policing practi</w:t>
      </w:r>
      <w:r w:rsidR="009066B2">
        <w:t>c</w:t>
      </w:r>
      <w:r w:rsidRPr="008C7236">
        <w:t>es are evolving. The way law enforcement is transitioning from traditional policing to evidence-based policing exemplifies the aforementioned shift. POP is becoming a top concern for police departments looking to involve the public in the fight against and prevention of crime, as well as use evidence to foresee and become proactive in the face of crime and public perception. As a result, despite the implementation issues associated with traditional police, EBP is the new strategy for law enforcement in the UK.</w:t>
      </w:r>
      <w:r>
        <w:t xml:space="preserve"> SARA has been used as well to ensure </w:t>
      </w:r>
      <w:r w:rsidR="009066B2">
        <w:t xml:space="preserve">the </w:t>
      </w:r>
      <w:r>
        <w:t>effectiveness of policing and alcohol pricing is the perfect example of that. Both POP and SARA ha</w:t>
      </w:r>
      <w:r w:rsidR="009066B2">
        <w:t>ve</w:t>
      </w:r>
      <w:r>
        <w:t xml:space="preserve"> been applied with effectiveness in there. The chosen example also shows that the problem has been solved.   </w:t>
      </w:r>
    </w:p>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225970" w:rsidRDefault="00225970" w:rsidP="00137358"/>
    <w:p w:rsidR="001072C6" w:rsidRDefault="001072C6" w:rsidP="00225970">
      <w:pPr>
        <w:pStyle w:val="Heading1"/>
        <w:rPr>
          <w:lang w:val="en-US"/>
        </w:rPr>
      </w:pPr>
      <w:r>
        <w:t>References</w:t>
      </w:r>
    </w:p>
    <w:p w:rsidR="001072C6" w:rsidRDefault="001072C6" w:rsidP="001072C6">
      <w:pPr>
        <w:pStyle w:val="NormalWeb"/>
        <w:spacing w:before="0" w:beforeAutospacing="0" w:after="240" w:afterAutospacing="0" w:line="360" w:lineRule="auto"/>
      </w:pPr>
      <w:r>
        <w:t xml:space="preserve">Cox, S.M., </w:t>
      </w:r>
      <w:proofErr w:type="spellStart"/>
      <w:r>
        <w:t>Mccamey</w:t>
      </w:r>
      <w:proofErr w:type="spellEnd"/>
      <w:r>
        <w:t xml:space="preserve">, W. and </w:t>
      </w:r>
      <w:proofErr w:type="spellStart"/>
      <w:r>
        <w:t>Scaramella</w:t>
      </w:r>
      <w:proofErr w:type="spellEnd"/>
      <w:r>
        <w:t xml:space="preserve">, G.L. (2014). </w:t>
      </w:r>
      <w:r>
        <w:rPr>
          <w:i/>
          <w:iCs/>
        </w:rPr>
        <w:t>Introduction to policing</w:t>
      </w:r>
      <w:r>
        <w:t>. Thousand Oaks: Sage Publications.</w:t>
      </w:r>
    </w:p>
    <w:p w:rsidR="001072C6" w:rsidRDefault="001072C6" w:rsidP="001072C6">
      <w:pPr>
        <w:pStyle w:val="NormalWeb"/>
        <w:spacing w:before="0" w:beforeAutospacing="0" w:after="240" w:afterAutospacing="0" w:line="360" w:lineRule="auto"/>
      </w:pPr>
      <w:r>
        <w:t xml:space="preserve">De </w:t>
      </w:r>
      <w:proofErr w:type="spellStart"/>
      <w:r>
        <w:t>Wree</w:t>
      </w:r>
      <w:proofErr w:type="spellEnd"/>
      <w:r>
        <w:t xml:space="preserve"> and Al, E. (2011). </w:t>
      </w:r>
      <w:r>
        <w:rPr>
          <w:i/>
          <w:iCs/>
        </w:rPr>
        <w:t>Evidence based policing</w:t>
      </w:r>
      <w:r>
        <w:t xml:space="preserve">. </w:t>
      </w:r>
      <w:proofErr w:type="spellStart"/>
      <w:r>
        <w:t>Antwerpen</w:t>
      </w:r>
      <w:proofErr w:type="spellEnd"/>
      <w:r>
        <w:t xml:space="preserve"> ; Apeldoorn Etc.: </w:t>
      </w:r>
      <w:proofErr w:type="spellStart"/>
      <w:r>
        <w:t>Maklu</w:t>
      </w:r>
      <w:proofErr w:type="spellEnd"/>
      <w:r>
        <w:t>.</w:t>
      </w:r>
    </w:p>
    <w:p w:rsidR="001072C6" w:rsidRDefault="001072C6" w:rsidP="001072C6">
      <w:pPr>
        <w:pStyle w:val="NormalWeb"/>
        <w:spacing w:before="0" w:beforeAutospacing="0" w:after="240" w:afterAutospacing="0" w:line="360" w:lineRule="auto"/>
      </w:pPr>
      <w:r>
        <w:t xml:space="preserve">Heaton, R. and Tong, S. (2015). Evidence-Based Policing: From Effectiveness to Cost-Effectiveness. </w:t>
      </w:r>
      <w:r>
        <w:rPr>
          <w:i/>
          <w:iCs/>
        </w:rPr>
        <w:t>Policing</w:t>
      </w:r>
      <w:r>
        <w:t>, 10(1), p.pav030. doi:10.1093/police/pav030.</w:t>
      </w:r>
    </w:p>
    <w:p w:rsidR="001072C6" w:rsidRDefault="001072C6" w:rsidP="001072C6">
      <w:pPr>
        <w:pStyle w:val="NormalWeb"/>
        <w:spacing w:before="0" w:beforeAutospacing="0" w:after="240" w:afterAutospacing="0" w:line="360" w:lineRule="auto"/>
      </w:pPr>
      <w:r>
        <w:t xml:space="preserve">Hutt, O., Bowers, K., Johnson, S. and Davies, T. (2018). Data and evidence challenges facing place-based policing. </w:t>
      </w:r>
      <w:r>
        <w:rPr>
          <w:i/>
          <w:iCs/>
        </w:rPr>
        <w:t>Policing: An International Journal</w:t>
      </w:r>
      <w:r>
        <w:t>, 41(3), pp.339–351. doi:10.1108/pijpsm-09-2017-0117.</w:t>
      </w:r>
    </w:p>
    <w:p w:rsidR="001072C6" w:rsidRDefault="001072C6" w:rsidP="001072C6">
      <w:pPr>
        <w:pStyle w:val="NormalWeb"/>
        <w:spacing w:before="0" w:beforeAutospacing="0" w:after="240" w:afterAutospacing="0" w:line="360" w:lineRule="auto"/>
      </w:pPr>
      <w:proofErr w:type="spellStart"/>
      <w:r>
        <w:t>Knutsson</w:t>
      </w:r>
      <w:proofErr w:type="spellEnd"/>
      <w:r>
        <w:t xml:space="preserve"> and </w:t>
      </w:r>
      <w:proofErr w:type="spellStart"/>
      <w:r>
        <w:t>Tompson</w:t>
      </w:r>
      <w:proofErr w:type="spellEnd"/>
      <w:r>
        <w:t xml:space="preserve">, L. (2019). </w:t>
      </w:r>
      <w:r>
        <w:rPr>
          <w:i/>
          <w:iCs/>
        </w:rPr>
        <w:t>Advances in evidence-based policing</w:t>
      </w:r>
      <w:r>
        <w:t>. London ; New York: Routledge, Taylor &amp; Francis Group.</w:t>
      </w:r>
    </w:p>
    <w:p w:rsidR="001072C6" w:rsidRDefault="001072C6" w:rsidP="001072C6">
      <w:pPr>
        <w:pStyle w:val="NormalWeb"/>
        <w:spacing w:before="0" w:beforeAutospacing="0" w:after="240" w:afterAutospacing="0" w:line="360" w:lineRule="auto"/>
      </w:pPr>
      <w:proofErr w:type="spellStart"/>
      <w:r>
        <w:t>Laycock</w:t>
      </w:r>
      <w:proofErr w:type="spellEnd"/>
      <w:r>
        <w:t xml:space="preserve">, G. (2012). In support of evidence-based approaches: a response to </w:t>
      </w:r>
      <w:proofErr w:type="spellStart"/>
      <w:r>
        <w:t>Lum</w:t>
      </w:r>
      <w:proofErr w:type="spellEnd"/>
      <w:r>
        <w:t xml:space="preserve"> and Kennedy. </w:t>
      </w:r>
      <w:r>
        <w:rPr>
          <w:i/>
          <w:iCs/>
        </w:rPr>
        <w:t>Policing</w:t>
      </w:r>
      <w:r>
        <w:t>, 6(4), pp.324–326. doi:10.1093/police/pas040.</w:t>
      </w:r>
    </w:p>
    <w:p w:rsidR="001072C6" w:rsidRDefault="001072C6" w:rsidP="001072C6">
      <w:pPr>
        <w:pStyle w:val="NormalWeb"/>
        <w:spacing w:before="0" w:beforeAutospacing="0" w:after="240" w:afterAutospacing="0" w:line="360" w:lineRule="auto"/>
      </w:pPr>
      <w:proofErr w:type="spellStart"/>
      <w:r>
        <w:t>Lum</w:t>
      </w:r>
      <w:proofErr w:type="spellEnd"/>
      <w:r>
        <w:t xml:space="preserve">, C.M. and Koper, C.S. (2017). </w:t>
      </w:r>
      <w:r>
        <w:rPr>
          <w:i/>
          <w:iCs/>
        </w:rPr>
        <w:t>Evidence-based policing : translating research into practice</w:t>
      </w:r>
      <w:r>
        <w:t>. Oxford, United Kingdom: Oxford University Press.</w:t>
      </w:r>
    </w:p>
    <w:p w:rsidR="001072C6" w:rsidRDefault="001072C6" w:rsidP="001072C6">
      <w:pPr>
        <w:pStyle w:val="NormalWeb"/>
        <w:spacing w:before="0" w:beforeAutospacing="0" w:after="240" w:afterAutospacing="0" w:line="360" w:lineRule="auto"/>
      </w:pPr>
      <w:r>
        <w:t xml:space="preserve">Martin, P. and Mazerolle, L. (2015). Police Leadership in Fostering Evidence-Based Agency Reform: Table 1: </w:t>
      </w:r>
      <w:r>
        <w:rPr>
          <w:i/>
          <w:iCs/>
        </w:rPr>
        <w:t>Policing</w:t>
      </w:r>
      <w:r>
        <w:t>, p.pav031. doi:10.1093/police/pav031.</w:t>
      </w:r>
    </w:p>
    <w:p w:rsidR="001072C6" w:rsidRDefault="001072C6" w:rsidP="001072C6">
      <w:pPr>
        <w:pStyle w:val="NormalWeb"/>
        <w:spacing w:before="0" w:beforeAutospacing="0" w:after="240" w:afterAutospacing="0" w:line="360" w:lineRule="auto"/>
      </w:pPr>
      <w:r>
        <w:t xml:space="preserve">Mitchell, R.J. and Huey, L. (2019). </w:t>
      </w:r>
      <w:r>
        <w:rPr>
          <w:i/>
          <w:iCs/>
        </w:rPr>
        <w:t>Evidence based policing : An introduction</w:t>
      </w:r>
      <w:r>
        <w:t>. Bristol Policy Press.</w:t>
      </w:r>
    </w:p>
    <w:p w:rsidR="001072C6" w:rsidRDefault="001072C6" w:rsidP="001072C6">
      <w:pPr>
        <w:pStyle w:val="NormalWeb"/>
        <w:spacing w:before="0" w:beforeAutospacing="0" w:after="240" w:afterAutospacing="0" w:line="360" w:lineRule="auto"/>
      </w:pPr>
      <w:proofErr w:type="spellStart"/>
      <w:r>
        <w:t>Telep</w:t>
      </w:r>
      <w:proofErr w:type="spellEnd"/>
      <w:r>
        <w:t xml:space="preserve">, C.W. and Somers, L.J. (2017). Examining police officer definitions of evidence-based policing: are we speaking the same language? </w:t>
      </w:r>
      <w:r>
        <w:rPr>
          <w:i/>
          <w:iCs/>
        </w:rPr>
        <w:t>Policing and Society</w:t>
      </w:r>
      <w:r>
        <w:t>, 29(2), pp.171–187. doi:10.1080/10439463.2017.1373775.</w:t>
      </w:r>
    </w:p>
    <w:p w:rsidR="001072C6" w:rsidRDefault="001072C6" w:rsidP="00137358"/>
    <w:p w:rsidR="007B127E" w:rsidRDefault="008A79AC" w:rsidP="00137358">
      <w:r>
        <w:t xml:space="preserve">        </w:t>
      </w:r>
      <w:r w:rsidR="007B127E">
        <w:t xml:space="preserve">      </w:t>
      </w:r>
    </w:p>
    <w:p w:rsidR="00E10B7E" w:rsidRDefault="007B127E" w:rsidP="00E10B7E">
      <w:r>
        <w:t xml:space="preserve">   </w:t>
      </w:r>
    </w:p>
    <w:sectPr w:rsidR="00E10B7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6E4B" w:rsidRDefault="00806E4B" w:rsidP="00225970">
      <w:pPr>
        <w:spacing w:line="240" w:lineRule="auto"/>
      </w:pPr>
      <w:r>
        <w:separator/>
      </w:r>
    </w:p>
  </w:endnote>
  <w:endnote w:type="continuationSeparator" w:id="0">
    <w:p w:rsidR="00806E4B" w:rsidRDefault="00806E4B" w:rsidP="002259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Vrinda">
    <w:panose1 w:val="020B0502040204020203"/>
    <w:charset w:val="00"/>
    <w:family w:val="auto"/>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22032"/>
      <w:docPartObj>
        <w:docPartGallery w:val="Page Numbers (Bottom of Page)"/>
        <w:docPartUnique/>
      </w:docPartObj>
    </w:sdtPr>
    <w:sdtEndPr>
      <w:rPr>
        <w:noProof/>
      </w:rPr>
    </w:sdtEndPr>
    <w:sdtContent>
      <w:p w:rsidR="00225970" w:rsidRDefault="00225970">
        <w:pPr>
          <w:pStyle w:val="Footer"/>
          <w:jc w:val="center"/>
        </w:pPr>
        <w:r>
          <w:fldChar w:fldCharType="begin"/>
        </w:r>
        <w:r>
          <w:instrText xml:space="preserve"> PAGE   \* MERGEFORMAT </w:instrText>
        </w:r>
        <w:r>
          <w:fldChar w:fldCharType="separate"/>
        </w:r>
        <w:r w:rsidR="006B7BC8">
          <w:rPr>
            <w:noProof/>
          </w:rPr>
          <w:t>4</w:t>
        </w:r>
        <w:r>
          <w:rPr>
            <w:noProof/>
          </w:rPr>
          <w:fldChar w:fldCharType="end"/>
        </w:r>
      </w:p>
    </w:sdtContent>
  </w:sdt>
  <w:p w:rsidR="00225970" w:rsidRDefault="00225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6E4B" w:rsidRDefault="00806E4B" w:rsidP="00225970">
      <w:pPr>
        <w:spacing w:line="240" w:lineRule="auto"/>
      </w:pPr>
      <w:r>
        <w:separator/>
      </w:r>
    </w:p>
  </w:footnote>
  <w:footnote w:type="continuationSeparator" w:id="0">
    <w:p w:rsidR="00806E4B" w:rsidRDefault="00806E4B" w:rsidP="0022597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QzMbYwNDWxMLGwNDFV0lEKTi0uzszPAykwrAUAB9ZWnSwAAAA="/>
  </w:docVars>
  <w:rsids>
    <w:rsidRoot w:val="003C2AFD"/>
    <w:rsid w:val="001072C6"/>
    <w:rsid w:val="00137358"/>
    <w:rsid w:val="00225970"/>
    <w:rsid w:val="002A5FF1"/>
    <w:rsid w:val="003C2AFD"/>
    <w:rsid w:val="0050177B"/>
    <w:rsid w:val="006B7BC8"/>
    <w:rsid w:val="00732C4E"/>
    <w:rsid w:val="007B127E"/>
    <w:rsid w:val="00806E4B"/>
    <w:rsid w:val="008A79AC"/>
    <w:rsid w:val="008C7236"/>
    <w:rsid w:val="009066B2"/>
    <w:rsid w:val="00A71FDD"/>
    <w:rsid w:val="00D41F9F"/>
    <w:rsid w:val="00D866D4"/>
    <w:rsid w:val="00DA1CFD"/>
    <w:rsid w:val="00E10B7E"/>
    <w:rsid w:val="00EA00F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726B7C-AE14-498A-9AA3-C765D68A6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866D4"/>
    <w:pPr>
      <w:widowControl w:val="0"/>
      <w:autoSpaceDE w:val="0"/>
      <w:autoSpaceDN w:val="0"/>
      <w:spacing w:after="0"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EA00F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EA00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paragraph" w:styleId="NormalWeb">
    <w:name w:val="Normal (Web)"/>
    <w:basedOn w:val="Normal"/>
    <w:uiPriority w:val="99"/>
    <w:semiHidden/>
    <w:unhideWhenUsed/>
    <w:rsid w:val="001072C6"/>
    <w:pPr>
      <w:widowControl/>
      <w:autoSpaceDE/>
      <w:autoSpaceDN/>
      <w:spacing w:before="100" w:beforeAutospacing="1" w:after="100" w:afterAutospacing="1" w:line="240" w:lineRule="auto"/>
      <w:jc w:val="left"/>
    </w:pPr>
    <w:rPr>
      <w:szCs w:val="24"/>
      <w:lang w:val="en-US"/>
    </w:rPr>
  </w:style>
  <w:style w:type="paragraph" w:styleId="Header">
    <w:name w:val="header"/>
    <w:basedOn w:val="Normal"/>
    <w:link w:val="HeaderChar"/>
    <w:uiPriority w:val="99"/>
    <w:unhideWhenUsed/>
    <w:rsid w:val="00225970"/>
    <w:pPr>
      <w:tabs>
        <w:tab w:val="center" w:pos="4680"/>
        <w:tab w:val="right" w:pos="9360"/>
      </w:tabs>
      <w:spacing w:line="240" w:lineRule="auto"/>
    </w:pPr>
  </w:style>
  <w:style w:type="character" w:customStyle="1" w:styleId="HeaderChar">
    <w:name w:val="Header Char"/>
    <w:basedOn w:val="DefaultParagraphFont"/>
    <w:link w:val="Header"/>
    <w:uiPriority w:val="99"/>
    <w:rsid w:val="00225970"/>
    <w:rPr>
      <w:rFonts w:ascii="Times New Roman" w:hAnsi="Times New Roman" w:cs="Times New Roman"/>
      <w:sz w:val="24"/>
      <w:lang w:val="en-GB"/>
    </w:rPr>
  </w:style>
  <w:style w:type="paragraph" w:styleId="Footer">
    <w:name w:val="footer"/>
    <w:basedOn w:val="Normal"/>
    <w:link w:val="FooterChar"/>
    <w:uiPriority w:val="99"/>
    <w:unhideWhenUsed/>
    <w:rsid w:val="00225970"/>
    <w:pPr>
      <w:tabs>
        <w:tab w:val="center" w:pos="4680"/>
        <w:tab w:val="right" w:pos="9360"/>
      </w:tabs>
      <w:spacing w:line="240" w:lineRule="auto"/>
    </w:pPr>
  </w:style>
  <w:style w:type="character" w:customStyle="1" w:styleId="FooterChar">
    <w:name w:val="Footer Char"/>
    <w:basedOn w:val="DefaultParagraphFont"/>
    <w:link w:val="Footer"/>
    <w:uiPriority w:val="99"/>
    <w:rsid w:val="00225970"/>
    <w:rPr>
      <w:rFonts w:ascii="Times New Roman" w:hAnsi="Times New Roman" w:cs="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91989">
      <w:bodyDiv w:val="1"/>
      <w:marLeft w:val="0"/>
      <w:marRight w:val="0"/>
      <w:marTop w:val="0"/>
      <w:marBottom w:val="0"/>
      <w:divBdr>
        <w:top w:val="none" w:sz="0" w:space="0" w:color="auto"/>
        <w:left w:val="none" w:sz="0" w:space="0" w:color="auto"/>
        <w:bottom w:val="none" w:sz="0" w:space="0" w:color="auto"/>
        <w:right w:val="none" w:sz="0" w:space="0" w:color="auto"/>
      </w:divBdr>
      <w:divsChild>
        <w:div w:id="1538853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1949</Words>
  <Characters>11114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andreea agache</cp:lastModifiedBy>
  <cp:revision>2</cp:revision>
  <dcterms:created xsi:type="dcterms:W3CDTF">2022-06-17T09:58:00Z</dcterms:created>
  <dcterms:modified xsi:type="dcterms:W3CDTF">2022-06-17T09:58:00Z</dcterms:modified>
</cp:coreProperties>
</file>