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08912D" w14:textId="77777777" w:rsidR="008A7BD1" w:rsidRDefault="008A7BD1">
      <w:pPr>
        <w:rPr>
          <w:rFonts w:ascii="Arial" w:hAnsi="Arial" w:cs="Arial"/>
        </w:rPr>
      </w:pPr>
      <w:bookmarkStart w:id="0" w:name="_GoBack"/>
      <w:bookmarkEnd w:id="0"/>
    </w:p>
    <w:p w14:paraId="6DBACB75" w14:textId="77777777" w:rsidR="008A7BD1" w:rsidRDefault="008A7BD1">
      <w:pPr>
        <w:rPr>
          <w:rFonts w:ascii="Arial" w:hAnsi="Arial" w:cs="Arial"/>
        </w:rPr>
      </w:pPr>
    </w:p>
    <w:p w14:paraId="01C3FED5" w14:textId="77777777" w:rsidR="008A7BD1" w:rsidRDefault="008A7BD1">
      <w:pPr>
        <w:rPr>
          <w:rFonts w:ascii="Arial" w:hAnsi="Arial" w:cs="Arial"/>
        </w:rPr>
      </w:pPr>
    </w:p>
    <w:p w14:paraId="31D7D061" w14:textId="77777777" w:rsidR="008A7BD1" w:rsidRDefault="008A7BD1">
      <w:pPr>
        <w:rPr>
          <w:rFonts w:ascii="Arial" w:hAnsi="Arial" w:cs="Arial"/>
        </w:rPr>
      </w:pPr>
    </w:p>
    <w:p w14:paraId="2B1BDEEC" w14:textId="77777777" w:rsidR="008A7BD1" w:rsidRDefault="008A7BD1">
      <w:pPr>
        <w:rPr>
          <w:rFonts w:ascii="Arial" w:hAnsi="Arial" w:cs="Arial"/>
        </w:rPr>
      </w:pPr>
    </w:p>
    <w:p w14:paraId="3061B00B" w14:textId="77777777" w:rsidR="008A7BD1" w:rsidRDefault="008A7BD1">
      <w:pPr>
        <w:rPr>
          <w:rFonts w:ascii="Arial" w:hAnsi="Arial" w:cs="Arial"/>
        </w:rPr>
      </w:pPr>
    </w:p>
    <w:p w14:paraId="7F929192" w14:textId="77777777" w:rsidR="008A7BD1" w:rsidRDefault="008A7BD1">
      <w:pPr>
        <w:rPr>
          <w:rFonts w:ascii="Arial" w:hAnsi="Arial" w:cs="Arial"/>
        </w:rPr>
      </w:pPr>
    </w:p>
    <w:p w14:paraId="2FADD046" w14:textId="77777777" w:rsidR="008A7BD1" w:rsidRDefault="008A7BD1">
      <w:pPr>
        <w:rPr>
          <w:rFonts w:ascii="Arial" w:hAnsi="Arial" w:cs="Arial"/>
        </w:rPr>
      </w:pPr>
    </w:p>
    <w:p w14:paraId="5C0B2DA9" w14:textId="77777777" w:rsidR="008A7BD1" w:rsidRDefault="008A7BD1">
      <w:pPr>
        <w:rPr>
          <w:rFonts w:ascii="Arial" w:hAnsi="Arial" w:cs="Arial"/>
        </w:rPr>
      </w:pPr>
    </w:p>
    <w:p w14:paraId="3A48617A" w14:textId="77777777" w:rsidR="008A7BD1" w:rsidRDefault="008A7BD1">
      <w:pPr>
        <w:rPr>
          <w:rFonts w:ascii="Arial" w:hAnsi="Arial" w:cs="Arial"/>
        </w:rPr>
      </w:pPr>
    </w:p>
    <w:p w14:paraId="27B4047D" w14:textId="77777777" w:rsidR="008A7BD1" w:rsidRDefault="008A7BD1">
      <w:pPr>
        <w:rPr>
          <w:rFonts w:ascii="Arial" w:hAnsi="Arial" w:cs="Arial"/>
        </w:rPr>
      </w:pPr>
    </w:p>
    <w:p w14:paraId="31F93074" w14:textId="77777777" w:rsidR="008A7BD1" w:rsidRDefault="008A7BD1">
      <w:pPr>
        <w:rPr>
          <w:rFonts w:ascii="Arial" w:hAnsi="Arial" w:cs="Arial"/>
        </w:rPr>
      </w:pPr>
    </w:p>
    <w:p w14:paraId="7520C3B5" w14:textId="77777777" w:rsidR="008A7BD1" w:rsidRDefault="008A7BD1" w:rsidP="00257481">
      <w:pPr>
        <w:spacing w:line="360" w:lineRule="auto"/>
        <w:rPr>
          <w:rFonts w:ascii="Arial" w:hAnsi="Arial" w:cs="Arial"/>
        </w:rPr>
      </w:pPr>
    </w:p>
    <w:p w14:paraId="11E0BD3D" w14:textId="61912DC7" w:rsidR="008A7BD1" w:rsidRPr="008A7BD1" w:rsidRDefault="008A7BD1" w:rsidP="00257481">
      <w:pPr>
        <w:spacing w:line="360" w:lineRule="auto"/>
        <w:jc w:val="center"/>
        <w:rPr>
          <w:rFonts w:ascii="Arial" w:hAnsi="Arial" w:cs="Arial"/>
          <w:b/>
          <w:sz w:val="32"/>
          <w:szCs w:val="32"/>
        </w:rPr>
      </w:pPr>
      <w:r w:rsidRPr="008A7BD1">
        <w:rPr>
          <w:rFonts w:ascii="Arial" w:hAnsi="Arial" w:cs="Arial"/>
          <w:b/>
          <w:sz w:val="32"/>
          <w:szCs w:val="32"/>
          <w:lang w:val="cy-GB"/>
        </w:rPr>
        <w:t>Ysgrifennwch adroddiad adfyfyriol personol yn archwilio natur cymunedau, teuluoedd ac ysgolion mewn perthynas â’ch credoau a’ch tybiaethau – sut gallai’r rhain lywio eich datblygiad i fod yn athro proffesiynol</w:t>
      </w:r>
      <w:r w:rsidRPr="008A7BD1">
        <w:rPr>
          <w:rFonts w:ascii="Arial" w:hAnsi="Arial" w:cs="Arial"/>
          <w:b/>
          <w:sz w:val="32"/>
          <w:szCs w:val="32"/>
        </w:rPr>
        <w:t>.</w:t>
      </w:r>
    </w:p>
    <w:p w14:paraId="19961505" w14:textId="2DB11F9C" w:rsidR="008A7BD1" w:rsidRPr="008A7BD1" w:rsidRDefault="008A7BD1" w:rsidP="00257481">
      <w:pPr>
        <w:spacing w:line="360" w:lineRule="auto"/>
        <w:jc w:val="center"/>
        <w:rPr>
          <w:rFonts w:ascii="Arial" w:hAnsi="Arial" w:cs="Arial"/>
          <w:b/>
          <w:sz w:val="32"/>
          <w:szCs w:val="32"/>
        </w:rPr>
      </w:pPr>
    </w:p>
    <w:p w14:paraId="425187AF" w14:textId="7348464C" w:rsidR="008A7BD1" w:rsidRPr="008A7BD1" w:rsidRDefault="008A7BD1" w:rsidP="00257481">
      <w:pPr>
        <w:spacing w:line="360" w:lineRule="auto"/>
        <w:jc w:val="center"/>
        <w:rPr>
          <w:rFonts w:ascii="Arial" w:hAnsi="Arial" w:cs="Arial"/>
          <w:b/>
          <w:sz w:val="32"/>
          <w:szCs w:val="32"/>
        </w:rPr>
      </w:pPr>
      <w:r w:rsidRPr="008A7BD1">
        <w:rPr>
          <w:rFonts w:ascii="Arial" w:hAnsi="Arial" w:cs="Arial"/>
          <w:b/>
          <w:sz w:val="32"/>
          <w:szCs w:val="32"/>
        </w:rPr>
        <w:t>Kirsty Rachel Gooch</w:t>
      </w:r>
    </w:p>
    <w:p w14:paraId="099A8B08" w14:textId="5632BB4C" w:rsidR="008A7BD1" w:rsidRPr="008A7BD1" w:rsidRDefault="008A7BD1" w:rsidP="00257481">
      <w:pPr>
        <w:spacing w:line="360" w:lineRule="auto"/>
        <w:jc w:val="center"/>
        <w:rPr>
          <w:rFonts w:ascii="Arial" w:hAnsi="Arial" w:cs="Arial"/>
          <w:b/>
          <w:sz w:val="32"/>
          <w:szCs w:val="32"/>
        </w:rPr>
      </w:pPr>
      <w:r w:rsidRPr="008A7BD1">
        <w:rPr>
          <w:rFonts w:ascii="Arial" w:hAnsi="Arial" w:cs="Arial"/>
          <w:b/>
          <w:sz w:val="32"/>
          <w:szCs w:val="32"/>
        </w:rPr>
        <w:t>2011569</w:t>
      </w:r>
    </w:p>
    <w:p w14:paraId="28D35530" w14:textId="77777777" w:rsidR="008A7BD1" w:rsidRDefault="008A7BD1">
      <w:pPr>
        <w:rPr>
          <w:rFonts w:ascii="Arial" w:hAnsi="Arial" w:cs="Arial"/>
        </w:rPr>
      </w:pPr>
    </w:p>
    <w:p w14:paraId="694E75DC" w14:textId="77777777" w:rsidR="008A7BD1" w:rsidRDefault="008A7BD1">
      <w:pPr>
        <w:rPr>
          <w:rFonts w:ascii="Arial" w:hAnsi="Arial" w:cs="Arial"/>
        </w:rPr>
      </w:pPr>
    </w:p>
    <w:p w14:paraId="317EAA18" w14:textId="77777777" w:rsidR="008A7BD1" w:rsidRDefault="008A7BD1">
      <w:pPr>
        <w:rPr>
          <w:rFonts w:ascii="Arial" w:hAnsi="Arial" w:cs="Arial"/>
        </w:rPr>
      </w:pPr>
    </w:p>
    <w:p w14:paraId="15930AEC" w14:textId="77777777" w:rsidR="008A7BD1" w:rsidRDefault="008A7BD1">
      <w:pPr>
        <w:rPr>
          <w:rFonts w:ascii="Arial" w:hAnsi="Arial" w:cs="Arial"/>
        </w:rPr>
      </w:pPr>
    </w:p>
    <w:p w14:paraId="148C7D48" w14:textId="77777777" w:rsidR="008A7BD1" w:rsidRDefault="008A7BD1">
      <w:pPr>
        <w:rPr>
          <w:rFonts w:ascii="Arial" w:hAnsi="Arial" w:cs="Arial"/>
        </w:rPr>
      </w:pPr>
    </w:p>
    <w:p w14:paraId="0DF4F977" w14:textId="77777777" w:rsidR="008A7BD1" w:rsidRDefault="008A7BD1">
      <w:pPr>
        <w:rPr>
          <w:rFonts w:ascii="Arial" w:hAnsi="Arial" w:cs="Arial"/>
        </w:rPr>
      </w:pPr>
    </w:p>
    <w:p w14:paraId="166AD11E" w14:textId="77777777" w:rsidR="008A7BD1" w:rsidRDefault="008A7BD1">
      <w:pPr>
        <w:rPr>
          <w:rFonts w:ascii="Arial" w:hAnsi="Arial" w:cs="Arial"/>
        </w:rPr>
      </w:pPr>
    </w:p>
    <w:p w14:paraId="646726BC" w14:textId="77777777" w:rsidR="008A7BD1" w:rsidRDefault="008A7BD1">
      <w:pPr>
        <w:rPr>
          <w:rFonts w:ascii="Arial" w:hAnsi="Arial" w:cs="Arial"/>
        </w:rPr>
      </w:pPr>
    </w:p>
    <w:p w14:paraId="660A92D5" w14:textId="77777777" w:rsidR="008A7BD1" w:rsidRDefault="008A7BD1">
      <w:pPr>
        <w:rPr>
          <w:rFonts w:ascii="Arial" w:hAnsi="Arial" w:cs="Arial"/>
        </w:rPr>
      </w:pPr>
    </w:p>
    <w:p w14:paraId="7DB27AB7" w14:textId="77777777" w:rsidR="008A7BD1" w:rsidRDefault="008A7BD1">
      <w:pPr>
        <w:rPr>
          <w:rFonts w:ascii="Arial" w:hAnsi="Arial" w:cs="Arial"/>
        </w:rPr>
      </w:pPr>
    </w:p>
    <w:p w14:paraId="7160305B" w14:textId="77777777" w:rsidR="008A7BD1" w:rsidRDefault="008A7BD1">
      <w:pPr>
        <w:rPr>
          <w:rFonts w:ascii="Arial" w:hAnsi="Arial" w:cs="Arial"/>
        </w:rPr>
      </w:pPr>
    </w:p>
    <w:p w14:paraId="3FA3E665" w14:textId="77777777" w:rsidR="008A7BD1" w:rsidRDefault="008A7BD1">
      <w:pPr>
        <w:rPr>
          <w:rFonts w:ascii="Arial" w:hAnsi="Arial" w:cs="Arial"/>
        </w:rPr>
      </w:pPr>
    </w:p>
    <w:p w14:paraId="2E67F29F" w14:textId="77777777" w:rsidR="008A7BD1" w:rsidRDefault="008A7BD1">
      <w:pPr>
        <w:rPr>
          <w:rFonts w:ascii="Arial" w:hAnsi="Arial" w:cs="Arial"/>
        </w:rPr>
      </w:pPr>
    </w:p>
    <w:p w14:paraId="241E241C" w14:textId="77777777" w:rsidR="008A7BD1" w:rsidRDefault="008A7BD1">
      <w:pPr>
        <w:rPr>
          <w:rFonts w:ascii="Arial" w:hAnsi="Arial" w:cs="Arial"/>
        </w:rPr>
      </w:pPr>
    </w:p>
    <w:p w14:paraId="6FA10C21" w14:textId="77777777" w:rsidR="008A7BD1" w:rsidRDefault="008A7BD1">
      <w:pPr>
        <w:rPr>
          <w:rFonts w:ascii="Arial" w:hAnsi="Arial" w:cs="Arial"/>
        </w:rPr>
      </w:pPr>
    </w:p>
    <w:p w14:paraId="1A77581B" w14:textId="77777777" w:rsidR="008A7BD1" w:rsidRDefault="008A7BD1">
      <w:pPr>
        <w:rPr>
          <w:rFonts w:ascii="Arial" w:hAnsi="Arial" w:cs="Arial"/>
        </w:rPr>
      </w:pPr>
    </w:p>
    <w:p w14:paraId="776CE61D" w14:textId="77777777" w:rsidR="008A7BD1" w:rsidRDefault="008A7BD1">
      <w:pPr>
        <w:rPr>
          <w:rFonts w:ascii="Arial" w:hAnsi="Arial" w:cs="Arial"/>
        </w:rPr>
      </w:pPr>
    </w:p>
    <w:p w14:paraId="446519FB" w14:textId="77777777" w:rsidR="008A7BD1" w:rsidRDefault="008A7BD1">
      <w:pPr>
        <w:rPr>
          <w:rFonts w:ascii="Arial" w:hAnsi="Arial" w:cs="Arial"/>
        </w:rPr>
      </w:pPr>
    </w:p>
    <w:p w14:paraId="781EF122" w14:textId="77777777" w:rsidR="008A7BD1" w:rsidRDefault="008A7BD1">
      <w:pPr>
        <w:rPr>
          <w:rFonts w:ascii="Arial" w:hAnsi="Arial" w:cs="Arial"/>
        </w:rPr>
      </w:pPr>
    </w:p>
    <w:p w14:paraId="15F61BED" w14:textId="77777777" w:rsidR="008A7BD1" w:rsidRDefault="008A7BD1">
      <w:pPr>
        <w:rPr>
          <w:rFonts w:ascii="Arial" w:hAnsi="Arial" w:cs="Arial"/>
        </w:rPr>
      </w:pPr>
    </w:p>
    <w:p w14:paraId="18553DE5" w14:textId="203260E2" w:rsidR="008A7BD1" w:rsidRDefault="008A7BD1">
      <w:pPr>
        <w:rPr>
          <w:rFonts w:ascii="Arial" w:hAnsi="Arial" w:cs="Arial"/>
        </w:rPr>
      </w:pPr>
    </w:p>
    <w:p w14:paraId="47BB929F" w14:textId="77777777" w:rsidR="00986338" w:rsidRDefault="00986338">
      <w:pPr>
        <w:rPr>
          <w:rFonts w:ascii="Arial" w:hAnsi="Arial" w:cs="Arial"/>
        </w:rPr>
      </w:pPr>
    </w:p>
    <w:p w14:paraId="6EC9D2D9" w14:textId="77777777" w:rsidR="008A7BD1" w:rsidRDefault="008A7BD1">
      <w:pPr>
        <w:rPr>
          <w:rFonts w:ascii="Arial" w:hAnsi="Arial" w:cs="Arial"/>
        </w:rPr>
      </w:pPr>
    </w:p>
    <w:p w14:paraId="32585ECA" w14:textId="77777777" w:rsidR="00157FA8" w:rsidRPr="00034118" w:rsidRDefault="00157FA8" w:rsidP="00CC6A7A">
      <w:pPr>
        <w:spacing w:line="360" w:lineRule="auto"/>
        <w:rPr>
          <w:rFonts w:ascii="Arial" w:hAnsi="Arial" w:cs="Arial"/>
          <w:b/>
          <w:u w:val="single"/>
        </w:rPr>
      </w:pPr>
      <w:r w:rsidRPr="00034118">
        <w:rPr>
          <w:rFonts w:ascii="Arial" w:hAnsi="Arial" w:cs="Arial"/>
          <w:b/>
          <w:u w:val="single"/>
          <w:lang w:val="cy"/>
        </w:rPr>
        <w:lastRenderedPageBreak/>
        <w:t>Cyflwyniad.</w:t>
      </w:r>
    </w:p>
    <w:p w14:paraId="03392A8D" w14:textId="77777777" w:rsidR="00157FA8" w:rsidRPr="00034118" w:rsidRDefault="00157FA8" w:rsidP="00CC6A7A">
      <w:pPr>
        <w:spacing w:line="360" w:lineRule="auto"/>
        <w:rPr>
          <w:rFonts w:ascii="Arial" w:hAnsi="Arial" w:cs="Arial"/>
        </w:rPr>
      </w:pPr>
    </w:p>
    <w:p w14:paraId="43221B6B" w14:textId="77777777" w:rsidR="00157FA8" w:rsidRPr="00034118" w:rsidRDefault="00157FA8" w:rsidP="00CC6A7A">
      <w:pPr>
        <w:spacing w:line="360" w:lineRule="auto"/>
        <w:rPr>
          <w:rFonts w:ascii="Arial" w:hAnsi="Arial" w:cs="Arial"/>
        </w:rPr>
      </w:pPr>
      <w:r w:rsidRPr="00034118">
        <w:rPr>
          <w:rFonts w:ascii="Arial" w:hAnsi="Arial" w:cs="Arial"/>
          <w:lang w:val="cy"/>
        </w:rPr>
        <w:t>In y cyfrif myfyriol hwn byddaf yn edrych ar wahanol gredoau a thybiaethau athrawon. Asesu lle mae fy nghredoau'n ffitio i mewn ac yn herio'r rhain. Byddaf yn edrych ar ffactorau a pherthnasoedd a all effeithio ar ragdybiaethau athrawon a pha ystyriaethau sydd eu hangen arnaf, i fynd â mi drwy fy nhaith i esblygu a datblygu i fod yn athro a all weithredu Cwricwlwm Newydd Cymru.</w:t>
      </w:r>
    </w:p>
    <w:p w14:paraId="2545BFB2" w14:textId="77777777" w:rsidR="00BF65B9" w:rsidRPr="00034118" w:rsidRDefault="00BF65B9" w:rsidP="00F05AEF">
      <w:pPr>
        <w:spacing w:line="360" w:lineRule="auto"/>
        <w:rPr>
          <w:rFonts w:ascii="Arial" w:hAnsi="Arial" w:cs="Arial"/>
        </w:rPr>
      </w:pPr>
    </w:p>
    <w:p w14:paraId="0F3F2D2A" w14:textId="77777777" w:rsidR="00157FA8" w:rsidRPr="00034118" w:rsidRDefault="00157FA8" w:rsidP="0082483B">
      <w:pPr>
        <w:spacing w:line="360" w:lineRule="auto"/>
        <w:rPr>
          <w:rFonts w:ascii="Arial" w:hAnsi="Arial" w:cs="Arial"/>
          <w:b/>
          <w:u w:val="single"/>
        </w:rPr>
      </w:pPr>
      <w:r w:rsidRPr="00034118">
        <w:rPr>
          <w:rFonts w:ascii="Arial" w:hAnsi="Arial" w:cs="Arial"/>
          <w:b/>
          <w:u w:val="single"/>
          <w:lang w:val="cy"/>
        </w:rPr>
        <w:t>Credoau a Rhagdybiaethau.</w:t>
      </w:r>
    </w:p>
    <w:p w14:paraId="05B45CFB" w14:textId="0385EAAD" w:rsidR="00157FA8" w:rsidRPr="00034118" w:rsidRDefault="00157FA8" w:rsidP="0082483B">
      <w:pPr>
        <w:pStyle w:val="NormalWeb"/>
        <w:spacing w:line="360" w:lineRule="auto"/>
        <w:rPr>
          <w:rFonts w:ascii="Arial" w:hAnsi="Arial" w:cs="Arial"/>
        </w:rPr>
      </w:pPr>
      <w:r w:rsidRPr="00034118">
        <w:rPr>
          <w:rFonts w:ascii="Arial" w:hAnsi="Arial" w:cs="Arial"/>
          <w:lang w:val="cy"/>
        </w:rPr>
        <w:t>Mae fy ymchwil i gredoau a thybiaethau athrawon yn arwain dwy gred i mi. Mae 'credoau trosglwyddo uniongyrchol' yn edrych mai'r athro yw'r prif ffocws a darparu'r holl wybodaeth a rhoi problemau iddynt eu datrys, gan sicrhau amgylchedd tawel i weithio oddi mewn iddo. Mae 'credoau adeiladwaith' yn wahanol i hyn gan eu bod yn gweld y disgyblion yn cymryd rhan weithredol yn eu dysgu. Yr athro yno i'w harwain yn unig a rhoi cyfle iddynt ddod o hyd i'r atebion i broblemau ar eu hunain neu, gan ganiatáu i'r disgyblion gymryd rhan yn y gweithgareddau ac arwain eu dysgu eu hunain. (Cyhoeddiadau OECD, 2009) Mae'r farn adeiladwaith am ddysgu yn ymgorffori fy marn am fod yn athro, rwyf am ddarparu tasgau ystyrlon ac ymlaciol sy'n cael y disgyblion yn awyddus i ddysgu. Fy mhrofiad i o athrawon yn tyfu i fyny fu iddynt sefyll o flaen bwrdd yn ysgrifennu pethau y bu'n rhaid i ni eu copïo a'u darllen o lyfrau. Nid oedd y gweithgareddau hyn yn fy ysbrydoli, rwy'n credu</w:t>
      </w:r>
      <w:r w:rsidR="00CC3C2C">
        <w:rPr>
          <w:rFonts w:ascii="Arial" w:hAnsi="Arial" w:cs="Arial"/>
          <w:lang w:val="cy"/>
        </w:rPr>
        <w:t xml:space="preserve"> fan hyn</w:t>
      </w:r>
      <w:r w:rsidRPr="00034118">
        <w:rPr>
          <w:rFonts w:ascii="Arial" w:hAnsi="Arial" w:cs="Arial"/>
          <w:lang w:val="cy"/>
        </w:rPr>
        <w:t xml:space="preserve"> mae'r Cwricwlwm newydd Gymru yn dod </w:t>
      </w:r>
      <w:r w:rsidR="00CC3C2C">
        <w:rPr>
          <w:rFonts w:ascii="Arial" w:hAnsi="Arial" w:cs="Arial"/>
          <w:lang w:val="cy"/>
        </w:rPr>
        <w:t>mewn</w:t>
      </w:r>
      <w:r w:rsidRPr="00034118">
        <w:rPr>
          <w:rFonts w:ascii="Arial" w:hAnsi="Arial" w:cs="Arial"/>
          <w:lang w:val="cy"/>
        </w:rPr>
        <w:t>.</w:t>
      </w:r>
    </w:p>
    <w:p w14:paraId="56C57C14" w14:textId="011D256C" w:rsidR="00D95635" w:rsidRPr="00034118" w:rsidRDefault="00157FA8" w:rsidP="00F05AEF">
      <w:pPr>
        <w:spacing w:line="360" w:lineRule="auto"/>
        <w:rPr>
          <w:rFonts w:ascii="Arial" w:hAnsi="Arial" w:cs="Arial"/>
        </w:rPr>
      </w:pPr>
      <w:r w:rsidRPr="00034118">
        <w:rPr>
          <w:rFonts w:ascii="Arial" w:hAnsi="Arial" w:cs="Arial"/>
          <w:lang w:val="cy"/>
        </w:rPr>
        <w:t>Mae'r Cwricwlwm newydd</w:t>
      </w:r>
      <w:r w:rsidR="00CC3C2C">
        <w:rPr>
          <w:rFonts w:ascii="Arial" w:hAnsi="Arial" w:cs="Arial"/>
          <w:lang w:val="cy"/>
        </w:rPr>
        <w:t xml:space="preserve"> </w:t>
      </w:r>
      <w:r w:rsidRPr="00034118">
        <w:rPr>
          <w:rFonts w:ascii="Arial" w:hAnsi="Arial" w:cs="Arial"/>
          <w:lang w:val="cy"/>
        </w:rPr>
        <w:t>Gymru yn canolbwyntio ar y pedwar prif ddiben (Llywodraeth Cymru, 2017)</w:t>
      </w:r>
    </w:p>
    <w:p w14:paraId="3A8AE14B" w14:textId="77777777" w:rsidR="00180CA7" w:rsidRPr="00034118" w:rsidRDefault="00180CA7" w:rsidP="00F05AEF">
      <w:pPr>
        <w:spacing w:line="360" w:lineRule="auto"/>
        <w:rPr>
          <w:rFonts w:ascii="Arial" w:hAnsi="Arial" w:cs="Arial"/>
        </w:rPr>
      </w:pPr>
    </w:p>
    <w:p w14:paraId="3E00A449" w14:textId="62FA03B4" w:rsidR="00F550EB" w:rsidRPr="00034118" w:rsidRDefault="00D95635" w:rsidP="00F05AEF">
      <w:pPr>
        <w:spacing w:line="360" w:lineRule="auto"/>
        <w:rPr>
          <w:rFonts w:ascii="Arial" w:hAnsi="Arial" w:cs="Arial"/>
          <w:i/>
          <w:color w:val="1F1F1F"/>
        </w:rPr>
      </w:pPr>
      <w:r w:rsidRPr="00034118">
        <w:rPr>
          <w:rFonts w:ascii="Arial" w:hAnsi="Arial" w:cs="Arial"/>
          <w:i/>
        </w:rPr>
        <w:t xml:space="preserve"> </w:t>
      </w:r>
      <w:r w:rsidR="00D643D1" w:rsidRPr="00034118">
        <w:rPr>
          <w:rFonts w:ascii="Arial" w:hAnsi="Arial" w:cs="Arial"/>
          <w:i/>
          <w:color w:val="1F1F1F"/>
        </w:rPr>
        <w:t>‘</w:t>
      </w:r>
      <w:r w:rsidRPr="00034118">
        <w:rPr>
          <w:rFonts w:ascii="Arial" w:hAnsi="Arial" w:cs="Arial"/>
          <w:i/>
          <w:color w:val="1F1F1F"/>
        </w:rPr>
        <w:t>A</w:t>
      </w:r>
      <w:r w:rsidR="00F550EB" w:rsidRPr="00F550EB">
        <w:rPr>
          <w:rFonts w:ascii="Arial" w:hAnsi="Arial" w:cs="Arial"/>
          <w:i/>
          <w:color w:val="1F1F1F"/>
        </w:rPr>
        <w:t>mbitious, capable learners, ready to learn throughout their lives</w:t>
      </w:r>
      <w:r w:rsidRPr="00034118">
        <w:rPr>
          <w:rFonts w:ascii="Arial" w:hAnsi="Arial" w:cs="Arial"/>
          <w:i/>
          <w:color w:val="1F1F1F"/>
        </w:rPr>
        <w:t>. E</w:t>
      </w:r>
      <w:r w:rsidR="00F550EB" w:rsidRPr="00F550EB">
        <w:rPr>
          <w:rFonts w:ascii="Arial" w:hAnsi="Arial" w:cs="Arial"/>
          <w:i/>
          <w:color w:val="1F1F1F"/>
        </w:rPr>
        <w:t>nterprising, creative contributors, ready to play a full part in life and work</w:t>
      </w:r>
      <w:r w:rsidRPr="00034118">
        <w:rPr>
          <w:rFonts w:ascii="Arial" w:hAnsi="Arial" w:cs="Arial"/>
          <w:i/>
          <w:color w:val="1F1F1F"/>
        </w:rPr>
        <w:t>. E</w:t>
      </w:r>
      <w:r w:rsidR="00F550EB" w:rsidRPr="00F550EB">
        <w:rPr>
          <w:rFonts w:ascii="Arial" w:hAnsi="Arial" w:cs="Arial"/>
          <w:i/>
          <w:color w:val="1F1F1F"/>
        </w:rPr>
        <w:t>thical, informed citizens of Wales and the world</w:t>
      </w:r>
      <w:r w:rsidRPr="00034118">
        <w:rPr>
          <w:rFonts w:ascii="Arial" w:hAnsi="Arial" w:cs="Arial"/>
          <w:i/>
          <w:color w:val="1F1F1F"/>
        </w:rPr>
        <w:t>. H</w:t>
      </w:r>
      <w:r w:rsidR="00F550EB" w:rsidRPr="00F550EB">
        <w:rPr>
          <w:rFonts w:ascii="Arial" w:hAnsi="Arial" w:cs="Arial"/>
          <w:i/>
          <w:color w:val="1F1F1F"/>
        </w:rPr>
        <w:t>ealthy, confident individuals, ready to lead fulfilling lives as valued members of society</w:t>
      </w:r>
      <w:r w:rsidRPr="00034118">
        <w:rPr>
          <w:rFonts w:ascii="Arial" w:hAnsi="Arial" w:cs="Arial"/>
          <w:i/>
          <w:color w:val="1F1F1F"/>
        </w:rPr>
        <w:t>.</w:t>
      </w:r>
      <w:r w:rsidR="00D643D1" w:rsidRPr="00034118">
        <w:rPr>
          <w:rFonts w:ascii="Arial" w:hAnsi="Arial" w:cs="Arial"/>
          <w:i/>
          <w:color w:val="1F1F1F"/>
        </w:rPr>
        <w:t>’</w:t>
      </w:r>
    </w:p>
    <w:p w14:paraId="2C6CE97B" w14:textId="77777777" w:rsidR="00180CA7" w:rsidRPr="00F550EB" w:rsidRDefault="00180CA7" w:rsidP="00F05AEF">
      <w:pPr>
        <w:spacing w:line="360" w:lineRule="auto"/>
        <w:rPr>
          <w:rFonts w:ascii="Arial" w:eastAsiaTheme="minorHAnsi" w:hAnsi="Arial" w:cs="Arial"/>
          <w:i/>
          <w:lang w:val="cy-GB"/>
        </w:rPr>
      </w:pPr>
    </w:p>
    <w:p w14:paraId="3859A423" w14:textId="7E052991" w:rsidR="003301B3" w:rsidRPr="00034118" w:rsidRDefault="00157FA8" w:rsidP="00F05AEF">
      <w:pPr>
        <w:spacing w:line="360" w:lineRule="auto"/>
        <w:rPr>
          <w:rFonts w:ascii="Arial" w:hAnsi="Arial" w:cs="Arial"/>
        </w:rPr>
      </w:pPr>
      <w:r w:rsidRPr="00034118">
        <w:rPr>
          <w:rFonts w:ascii="Arial" w:hAnsi="Arial" w:cs="Arial"/>
          <w:color w:val="1F1F1F"/>
          <w:shd w:val="clear" w:color="auto" w:fill="FFFFFF"/>
          <w:lang w:val="cy"/>
        </w:rPr>
        <w:t xml:space="preserve">Credaf fod y pedwar diben yn cael eu hadlewyrchu ym marn adeiladwaith yr addysgu. Gray (1997) yn datgan </w:t>
      </w:r>
      <w:r w:rsidR="00D95635" w:rsidRPr="00034118">
        <w:rPr>
          <w:rFonts w:ascii="Arial" w:hAnsi="Arial" w:cs="Arial"/>
          <w:color w:val="1F1F1F"/>
          <w:shd w:val="clear" w:color="auto" w:fill="FFFFFF"/>
        </w:rPr>
        <w:t>‘</w:t>
      </w:r>
      <w:r w:rsidR="00D95635" w:rsidRPr="00034118">
        <w:rPr>
          <w:rFonts w:ascii="Arial" w:hAnsi="Arial" w:cs="Arial"/>
          <w:color w:val="000000"/>
        </w:rPr>
        <w:t xml:space="preserve">Constructivist teaching is based on the belief that </w:t>
      </w:r>
      <w:r w:rsidR="00D95635" w:rsidRPr="00034118">
        <w:rPr>
          <w:rFonts w:ascii="Arial" w:hAnsi="Arial" w:cs="Arial"/>
          <w:color w:val="000000"/>
        </w:rPr>
        <w:lastRenderedPageBreak/>
        <w:t>learning occurs as learners are actively involved in a process of meaning and knowledge construction rather than passively receiving information. Learners are the makers of meaning and knowledge. Constructivist teaching fosters critical thinking and creates motivated and independent learners.’</w:t>
      </w:r>
      <w:r w:rsidR="003301B3" w:rsidRPr="00034118">
        <w:rPr>
          <w:rFonts w:ascii="Arial" w:hAnsi="Arial" w:cs="Arial"/>
          <w:color w:val="000000"/>
        </w:rPr>
        <w:t xml:space="preserve"> </w:t>
      </w:r>
      <w:r w:rsidRPr="00034118">
        <w:rPr>
          <w:rFonts w:ascii="Arial" w:hAnsi="Arial" w:cs="Arial"/>
          <w:color w:val="000000"/>
          <w:lang w:val="cy"/>
        </w:rPr>
        <w:t xml:space="preserve">Un ffordd yr oedd yr ysgol bontio'n annog dysgu annibynnol oedd cynnwys y disgyblion yn y gwaith o gynllunio'r gweithgareddau bob wythnos a darparu ystod o weithgareddau yn ystod pob sesiwn y gallant ddewis gweithio arnynt ac yna eu cefnogi a'u harwain. Bydd darparu dysgu annibynnol yn </w:t>
      </w:r>
      <w:r w:rsidR="003301B3" w:rsidRPr="00034118">
        <w:rPr>
          <w:rFonts w:ascii="Arial" w:hAnsi="Arial" w:cs="Arial"/>
          <w:color w:val="000000"/>
        </w:rPr>
        <w:t>‘</w:t>
      </w:r>
      <w:r w:rsidR="003301B3" w:rsidRPr="00034118">
        <w:rPr>
          <w:rFonts w:ascii="Arial" w:hAnsi="Arial" w:cs="Arial"/>
        </w:rPr>
        <w:t>bring greater clarity to their thought process and will provide further opportunity for stimulating ideas.’ (</w:t>
      </w:r>
      <w:r w:rsidR="00180DD1" w:rsidRPr="003301B3">
        <w:rPr>
          <w:rFonts w:ascii="Arial" w:hAnsi="Arial" w:cs="Arial"/>
        </w:rPr>
        <w:t>Blandford and</w:t>
      </w:r>
      <w:r w:rsidR="00180DD1" w:rsidRPr="00034118">
        <w:rPr>
          <w:rFonts w:ascii="Arial" w:hAnsi="Arial" w:cs="Arial"/>
        </w:rPr>
        <w:t xml:space="preserve"> </w:t>
      </w:r>
      <w:r w:rsidR="00180DD1" w:rsidRPr="003301B3">
        <w:rPr>
          <w:rFonts w:ascii="Arial" w:hAnsi="Arial" w:cs="Arial"/>
        </w:rPr>
        <w:t>Knowles</w:t>
      </w:r>
      <w:r w:rsidR="00180DD1" w:rsidRPr="00034118">
        <w:rPr>
          <w:rFonts w:ascii="Arial" w:hAnsi="Arial" w:cs="Arial"/>
        </w:rPr>
        <w:t>, 2011)</w:t>
      </w:r>
      <w:r w:rsidR="00180CA7" w:rsidRPr="00034118">
        <w:rPr>
          <w:rFonts w:ascii="Arial" w:hAnsi="Arial" w:cs="Arial"/>
        </w:rPr>
        <w:t xml:space="preserve"> </w:t>
      </w:r>
      <w:r w:rsidR="00034118" w:rsidRPr="00034118">
        <w:rPr>
          <w:rFonts w:ascii="Arial" w:hAnsi="Arial" w:cs="Arial"/>
          <w:lang w:val="cy"/>
        </w:rPr>
        <w:t xml:space="preserve">Bydd y disgyblion hefyd yn fwy awyddus i wneud y gweithgareddau os ydyn nhw'n penderfynu </w:t>
      </w:r>
      <w:r w:rsidR="00CC3C2C">
        <w:rPr>
          <w:rFonts w:ascii="Arial" w:hAnsi="Arial" w:cs="Arial"/>
          <w:lang w:val="cy"/>
        </w:rPr>
        <w:t>arnyn</w:t>
      </w:r>
      <w:r w:rsidR="00034118" w:rsidRPr="00034118">
        <w:rPr>
          <w:rFonts w:ascii="Arial" w:hAnsi="Arial" w:cs="Arial"/>
          <w:lang w:val="cy"/>
        </w:rPr>
        <w:t>.</w:t>
      </w:r>
    </w:p>
    <w:p w14:paraId="20BDC5B6" w14:textId="2B56A498" w:rsidR="00D643D1" w:rsidRPr="00034118" w:rsidRDefault="00D643D1" w:rsidP="00F05AEF">
      <w:pPr>
        <w:spacing w:line="360" w:lineRule="auto"/>
        <w:rPr>
          <w:rFonts w:ascii="Arial" w:hAnsi="Arial" w:cs="Arial"/>
        </w:rPr>
      </w:pPr>
    </w:p>
    <w:p w14:paraId="02F86DFF" w14:textId="7A583E26" w:rsidR="00034118" w:rsidRPr="00034118" w:rsidRDefault="00CC3C2C" w:rsidP="00FE09A8">
      <w:pPr>
        <w:spacing w:line="360" w:lineRule="auto"/>
        <w:rPr>
          <w:rFonts w:ascii="Arial" w:hAnsi="Arial" w:cs="Arial"/>
        </w:rPr>
      </w:pPr>
      <w:r>
        <w:rPr>
          <w:rFonts w:ascii="Arial" w:hAnsi="Arial" w:cs="Arial"/>
          <w:lang w:val="cy"/>
        </w:rPr>
        <w:t>Credaf</w:t>
      </w:r>
      <w:r w:rsidR="00034118" w:rsidRPr="00034118">
        <w:rPr>
          <w:rFonts w:ascii="Arial" w:hAnsi="Arial" w:cs="Arial"/>
          <w:lang w:val="cy"/>
        </w:rPr>
        <w:t xml:space="preserve"> Darling-Hammond et al (2020) bod disgyblion yn perfformio'n well pan fo'r pwnc o ddiddordeb ac yn berthnasol.</w:t>
      </w:r>
      <w:r>
        <w:rPr>
          <w:rFonts w:ascii="Arial" w:hAnsi="Arial" w:cs="Arial"/>
          <w:lang w:val="cy"/>
        </w:rPr>
        <w:t xml:space="preserve"> Mae’n bwysig datblygu perthnasoed gyda disgyblion er mwyn dysgu am eu cefndir a hoff bethau i greu gweithgareddau perthnasol iddyn nhw.</w:t>
      </w:r>
      <w:r w:rsidR="00034118" w:rsidRPr="00034118">
        <w:rPr>
          <w:rFonts w:ascii="Arial" w:hAnsi="Arial" w:cs="Arial"/>
          <w:lang w:val="cy"/>
        </w:rPr>
        <w:t>. Mae darparu ystod o adnoddau dysgu i ddisgyblion y gellir eu haddasu a'u trin i weddu i bob disgybl a darparu profiadau gyda'r gymuned a'r 'byd go iawn' yn rhoi amgylchedd dysgu enfawr i'r disgyblion adeiladu ohono. Mae hyn yn adlewyrchu fy nghred fy hun ynglŷn â chreu tasgau ystyrlon ac ymlaciol a phwysigrwydd dysgu cymunedol.</w:t>
      </w:r>
    </w:p>
    <w:p w14:paraId="78D6F423" w14:textId="263A8197" w:rsidR="00F12A70" w:rsidRPr="00034118" w:rsidRDefault="00F12A70" w:rsidP="00F05AEF">
      <w:pPr>
        <w:spacing w:line="360" w:lineRule="auto"/>
        <w:rPr>
          <w:rFonts w:ascii="Arial" w:hAnsi="Arial" w:cs="Arial"/>
        </w:rPr>
      </w:pPr>
    </w:p>
    <w:p w14:paraId="0739AD74" w14:textId="77777777" w:rsidR="00034118" w:rsidRPr="00034118" w:rsidRDefault="00034118" w:rsidP="00A01D42">
      <w:pPr>
        <w:spacing w:line="360" w:lineRule="auto"/>
        <w:rPr>
          <w:rFonts w:ascii="Arial" w:hAnsi="Arial" w:cs="Arial"/>
          <w:b/>
          <w:u w:val="single"/>
        </w:rPr>
      </w:pPr>
      <w:r w:rsidRPr="00034118">
        <w:rPr>
          <w:rFonts w:ascii="Arial" w:hAnsi="Arial" w:cs="Arial"/>
          <w:b/>
          <w:u w:val="single"/>
          <w:lang w:val="cy"/>
        </w:rPr>
        <w:t>Ehangu o'r</w:t>
      </w:r>
      <w:r w:rsidRPr="00034118">
        <w:rPr>
          <w:rFonts w:ascii="Arial" w:hAnsi="Arial" w:cs="Arial"/>
          <w:lang w:val="cy"/>
        </w:rPr>
        <w:t xml:space="preserve"> </w:t>
      </w:r>
      <w:r w:rsidRPr="00034118">
        <w:rPr>
          <w:rFonts w:ascii="Arial" w:hAnsi="Arial" w:cs="Arial"/>
          <w:b/>
          <w:u w:val="single"/>
          <w:lang w:val="cy"/>
        </w:rPr>
        <w:t xml:space="preserve"> ystafell ddosbarth.</w:t>
      </w:r>
    </w:p>
    <w:p w14:paraId="4ABFFC1A" w14:textId="77777777" w:rsidR="00034118" w:rsidRPr="00034118" w:rsidRDefault="00034118" w:rsidP="00A01D42">
      <w:pPr>
        <w:spacing w:line="360" w:lineRule="auto"/>
        <w:rPr>
          <w:rFonts w:ascii="Arial" w:hAnsi="Arial" w:cs="Arial"/>
        </w:rPr>
      </w:pPr>
    </w:p>
    <w:p w14:paraId="42375DCB" w14:textId="77777777" w:rsidR="00034118" w:rsidRPr="00034118" w:rsidRDefault="00034118" w:rsidP="00A01D42">
      <w:pPr>
        <w:spacing w:line="360" w:lineRule="auto"/>
        <w:rPr>
          <w:rFonts w:ascii="Arial" w:hAnsi="Arial" w:cs="Arial"/>
        </w:rPr>
      </w:pPr>
      <w:r w:rsidRPr="00034118">
        <w:rPr>
          <w:rFonts w:ascii="Arial" w:hAnsi="Arial" w:cs="Arial"/>
          <w:lang w:val="cy"/>
        </w:rPr>
        <w:t xml:space="preserve">Credaf mai un ffordd o wneud hyn yw drwy ddefnyddio natur mewn addysgu, </w:t>
      </w:r>
    </w:p>
    <w:p w14:paraId="10D15E13" w14:textId="77777777" w:rsidR="00F12A70" w:rsidRPr="00034118" w:rsidRDefault="00F12A70" w:rsidP="00F05AEF">
      <w:pPr>
        <w:spacing w:line="360" w:lineRule="auto"/>
        <w:rPr>
          <w:rFonts w:ascii="Arial" w:hAnsi="Arial" w:cs="Arial"/>
        </w:rPr>
      </w:pPr>
    </w:p>
    <w:p w14:paraId="4B12B6B0" w14:textId="77777777" w:rsidR="00F12A70" w:rsidRPr="00034118" w:rsidRDefault="00F12A70" w:rsidP="00F05AEF">
      <w:pPr>
        <w:spacing w:line="360" w:lineRule="auto"/>
        <w:rPr>
          <w:rFonts w:ascii="Arial" w:hAnsi="Arial" w:cs="Arial"/>
        </w:rPr>
      </w:pPr>
      <w:r w:rsidRPr="00034118">
        <w:rPr>
          <w:rFonts w:ascii="Arial" w:hAnsi="Arial" w:cs="Arial"/>
        </w:rPr>
        <w:t>‘children and young people are stimulated by the outdoors and typically experience, over time, an increase in their self belief, confidence, learning capacity, enthusiasm, communication and problem-solving skills and emotional well-being’ (Forest School Training, 2004)</w:t>
      </w:r>
    </w:p>
    <w:p w14:paraId="27F74D7A" w14:textId="77777777" w:rsidR="00F12A70" w:rsidRPr="00034118" w:rsidRDefault="00F12A70" w:rsidP="00F05AEF">
      <w:pPr>
        <w:spacing w:line="360" w:lineRule="auto"/>
        <w:rPr>
          <w:rFonts w:ascii="Arial" w:hAnsi="Arial" w:cs="Arial"/>
          <w:b/>
          <w:u w:val="single"/>
        </w:rPr>
      </w:pPr>
    </w:p>
    <w:p w14:paraId="360D45BA" w14:textId="73CBA3F8" w:rsidR="00034118" w:rsidRPr="00034118" w:rsidRDefault="00034118" w:rsidP="0015243A">
      <w:pPr>
        <w:spacing w:line="360" w:lineRule="auto"/>
        <w:rPr>
          <w:rFonts w:ascii="Arial" w:hAnsi="Arial" w:cs="Arial"/>
        </w:rPr>
      </w:pPr>
      <w:r w:rsidRPr="00034118">
        <w:rPr>
          <w:rFonts w:ascii="Arial" w:hAnsi="Arial" w:cs="Arial"/>
          <w:lang w:val="cy"/>
        </w:rPr>
        <w:t xml:space="preserve">Mae natur yn adnodd am ddim y gallwn ddod ag ef i ysgol er gwaethaf y gyllideb neu'r ardal. Nid oes rhaid iddo fod </w:t>
      </w:r>
      <w:r w:rsidR="00D06710">
        <w:rPr>
          <w:rFonts w:ascii="Arial" w:hAnsi="Arial" w:cs="Arial"/>
          <w:lang w:val="cy"/>
        </w:rPr>
        <w:t>Y</w:t>
      </w:r>
      <w:r w:rsidRPr="00034118">
        <w:rPr>
          <w:rFonts w:ascii="Arial" w:hAnsi="Arial" w:cs="Arial"/>
          <w:lang w:val="cy"/>
        </w:rPr>
        <w:t xml:space="preserve">sgol Goedwig. </w:t>
      </w:r>
      <w:r w:rsidR="00D06710">
        <w:rPr>
          <w:rFonts w:ascii="Arial" w:hAnsi="Arial" w:cs="Arial"/>
          <w:lang w:val="cy"/>
        </w:rPr>
        <w:t>G</w:t>
      </w:r>
      <w:r w:rsidRPr="00034118">
        <w:rPr>
          <w:rFonts w:ascii="Arial" w:hAnsi="Arial" w:cs="Arial"/>
          <w:lang w:val="cy"/>
        </w:rPr>
        <w:t xml:space="preserve">allwch ddefnyddio unrhyw wrthrychau sydd gennych eisoes o amgylch yr ysgol i greu cegin mwd er enghraifft, gan ddefnyddio ffyn fel offer a chasglu dail a mwd o iard yr ysgol. Gwyliais glip o'r disgyblion yn yr ysgol bontio yn mynd am dro yn y </w:t>
      </w:r>
      <w:r w:rsidR="00D06710">
        <w:rPr>
          <w:rFonts w:ascii="Arial" w:hAnsi="Arial" w:cs="Arial"/>
          <w:lang w:val="cy"/>
        </w:rPr>
        <w:t>coed</w:t>
      </w:r>
      <w:r w:rsidRPr="00034118">
        <w:rPr>
          <w:rFonts w:ascii="Arial" w:hAnsi="Arial" w:cs="Arial"/>
          <w:lang w:val="cy"/>
        </w:rPr>
        <w:t xml:space="preserve"> i gasglu ffyn ac yna eu rhoi </w:t>
      </w:r>
      <w:r w:rsidRPr="00034118">
        <w:rPr>
          <w:rFonts w:ascii="Arial" w:hAnsi="Arial" w:cs="Arial"/>
          <w:lang w:val="cy"/>
        </w:rPr>
        <w:lastRenderedPageBreak/>
        <w:t xml:space="preserve">yn nhrefn maint. Roedd y disgyblion i gyd yn effro iawn ac yn mwynhau eu profiad dysgu wrth gymryd awyr iach a gwella eu lles. </w:t>
      </w:r>
    </w:p>
    <w:p w14:paraId="3638C025" w14:textId="77777777" w:rsidR="00034118" w:rsidRPr="00034118" w:rsidRDefault="00034118" w:rsidP="0015243A">
      <w:pPr>
        <w:spacing w:line="360" w:lineRule="auto"/>
        <w:rPr>
          <w:rFonts w:ascii="Arial" w:hAnsi="Arial" w:cs="Arial"/>
        </w:rPr>
      </w:pPr>
    </w:p>
    <w:p w14:paraId="3A302189" w14:textId="77777777" w:rsidR="00034118" w:rsidRPr="00034118" w:rsidRDefault="00034118" w:rsidP="0015243A">
      <w:pPr>
        <w:rPr>
          <w:rFonts w:ascii="Arial" w:hAnsi="Arial" w:cs="Arial"/>
          <w:color w:val="333333"/>
        </w:rPr>
      </w:pPr>
      <w:r w:rsidRPr="00034118">
        <w:rPr>
          <w:rFonts w:ascii="Arial" w:hAnsi="Arial" w:cs="Arial"/>
          <w:lang w:val="cy"/>
        </w:rPr>
        <w:t>Ni ddylai'r addysgu gael ei ddiffinio gan yr ystafell ddosbarth a dylid ei gynnwys yn y gymuned a bydd hyn o fudd i'r disgyblion yn ogystal â'r gymuned. Mae 'Mae'n cymryd pentref i fagu plentyn' yn ddywediad adnabyddus sy'n adlewyrchu pwysigrwydd y gymuned, yr ysgol a'r rhieni'n cydweithio.</w:t>
      </w:r>
    </w:p>
    <w:p w14:paraId="74A696FF" w14:textId="4365281B" w:rsidR="00B82D52" w:rsidRPr="00034118" w:rsidRDefault="00B82D52" w:rsidP="00B82D52">
      <w:pPr>
        <w:rPr>
          <w:rFonts w:ascii="Arial" w:hAnsi="Arial" w:cs="Arial"/>
          <w:color w:val="333333"/>
        </w:rPr>
      </w:pPr>
    </w:p>
    <w:p w14:paraId="18A6ED32" w14:textId="77777777" w:rsidR="00034118" w:rsidRPr="00034118" w:rsidRDefault="00034118" w:rsidP="0082401E">
      <w:pPr>
        <w:rPr>
          <w:rFonts w:ascii="Arial" w:hAnsi="Arial" w:cs="Arial"/>
          <w:b/>
          <w:color w:val="333333"/>
          <w:u w:val="single"/>
        </w:rPr>
      </w:pPr>
      <w:r w:rsidRPr="00034118">
        <w:rPr>
          <w:rFonts w:ascii="Arial" w:hAnsi="Arial" w:cs="Arial"/>
          <w:b/>
          <w:color w:val="333333"/>
          <w:u w:val="single"/>
          <w:lang w:val="cy"/>
        </w:rPr>
        <w:t>Pwysigrwydd perthnasoedd cryf.</w:t>
      </w:r>
    </w:p>
    <w:p w14:paraId="56E65847" w14:textId="77777777" w:rsidR="00034118" w:rsidRPr="00034118" w:rsidRDefault="00034118" w:rsidP="0082401E">
      <w:pPr>
        <w:rPr>
          <w:rFonts w:ascii="Arial" w:hAnsi="Arial" w:cs="Arial"/>
          <w:color w:val="333333"/>
        </w:rPr>
      </w:pPr>
    </w:p>
    <w:p w14:paraId="74BC0939" w14:textId="6D151562" w:rsidR="00B82D52" w:rsidRPr="00E76BA0" w:rsidRDefault="00034118" w:rsidP="00B82D52">
      <w:pPr>
        <w:rPr>
          <w:rFonts w:ascii="Arial" w:hAnsi="Arial" w:cs="Arial"/>
        </w:rPr>
      </w:pPr>
      <w:r w:rsidRPr="00034118">
        <w:rPr>
          <w:rFonts w:ascii="Arial" w:hAnsi="Arial" w:cs="Arial"/>
          <w:color w:val="333333"/>
          <w:lang w:val="cy"/>
        </w:rPr>
        <w:t>Credaf Darling-Hammond et al (2020)</w:t>
      </w:r>
      <w:r w:rsidR="00B82D52" w:rsidRPr="00034118">
        <w:rPr>
          <w:rFonts w:ascii="Arial" w:hAnsi="Arial" w:cs="Arial"/>
          <w:color w:val="333333"/>
        </w:rPr>
        <w:t>;</w:t>
      </w:r>
    </w:p>
    <w:p w14:paraId="54C15B16" w14:textId="77777777" w:rsidR="00B82D52" w:rsidRPr="00034118" w:rsidRDefault="00B82D52" w:rsidP="00B82D52">
      <w:pPr>
        <w:spacing w:line="360" w:lineRule="auto"/>
        <w:rPr>
          <w:rFonts w:ascii="Arial" w:hAnsi="Arial" w:cs="Arial"/>
        </w:rPr>
      </w:pPr>
    </w:p>
    <w:p w14:paraId="18D02BD8" w14:textId="6B38A63B" w:rsidR="00B82D52" w:rsidRPr="00034118" w:rsidRDefault="00B82D52" w:rsidP="00B82D52">
      <w:pPr>
        <w:rPr>
          <w:rFonts w:ascii="Arial" w:hAnsi="Arial" w:cs="Arial"/>
          <w:i/>
          <w:color w:val="333333"/>
        </w:rPr>
      </w:pPr>
      <w:r w:rsidRPr="00034118">
        <w:rPr>
          <w:rFonts w:ascii="Arial" w:hAnsi="Arial" w:cs="Arial"/>
          <w:i/>
          <w:color w:val="333333"/>
        </w:rPr>
        <w:t>‘</w:t>
      </w:r>
      <w:r w:rsidRPr="00E76BA0">
        <w:rPr>
          <w:rFonts w:ascii="Arial" w:hAnsi="Arial" w:cs="Arial"/>
          <w:i/>
          <w:color w:val="333333"/>
        </w:rPr>
        <w:t>Schools can nurture strong staff-parent relationships by building in time and supports for teachers and advisors to engage parents as partners with valued expertise, by planning teacher time for home visits, positive phone calls home, school meetings and student–teacher–parent conferences scheduled flexibly around parents’ availability, and regular exchanges between home and school</w:t>
      </w:r>
      <w:r w:rsidRPr="00034118">
        <w:rPr>
          <w:rFonts w:ascii="Arial" w:hAnsi="Arial" w:cs="Arial"/>
          <w:i/>
          <w:color w:val="333333"/>
        </w:rPr>
        <w:t>.’  </w:t>
      </w:r>
    </w:p>
    <w:p w14:paraId="774E136D" w14:textId="77777777" w:rsidR="00B82D52" w:rsidRPr="00034118" w:rsidRDefault="00B82D52" w:rsidP="00B82D52">
      <w:pPr>
        <w:rPr>
          <w:rFonts w:ascii="Arial" w:hAnsi="Arial" w:cs="Arial"/>
          <w:i/>
          <w:color w:val="333333"/>
        </w:rPr>
      </w:pPr>
    </w:p>
    <w:p w14:paraId="404A890A" w14:textId="58D12CFB" w:rsidR="00034118" w:rsidRPr="00034118" w:rsidRDefault="00034118" w:rsidP="005227E2">
      <w:pPr>
        <w:spacing w:line="360" w:lineRule="auto"/>
        <w:rPr>
          <w:rFonts w:ascii="Arial" w:hAnsi="Arial" w:cs="Arial"/>
        </w:rPr>
      </w:pPr>
      <w:r w:rsidRPr="00034118">
        <w:rPr>
          <w:rFonts w:ascii="Arial" w:hAnsi="Arial" w:cs="Arial"/>
          <w:lang w:val="cy"/>
        </w:rPr>
        <w:t>Yn anffodus, nid yw rhieni bob amser yn sylweddoli</w:t>
      </w:r>
      <w:r w:rsidR="00D06710">
        <w:rPr>
          <w:rFonts w:ascii="Arial" w:hAnsi="Arial" w:cs="Arial"/>
          <w:lang w:val="cy"/>
        </w:rPr>
        <w:t xml:space="preserve">’r </w:t>
      </w:r>
      <w:r w:rsidRPr="00034118">
        <w:rPr>
          <w:rFonts w:ascii="Arial" w:hAnsi="Arial" w:cs="Arial"/>
          <w:lang w:val="cy"/>
        </w:rPr>
        <w:t xml:space="preserve">effaith a gânt ar addysg eu plentyn. Mae'n bwysig bod arweinwyr ac athrawon ysgolion yn dangos i'r rhieni. </w:t>
      </w:r>
      <w:r w:rsidR="00180CA7" w:rsidRPr="00034118">
        <w:rPr>
          <w:rFonts w:ascii="Arial" w:hAnsi="Arial" w:cs="Arial"/>
        </w:rPr>
        <w:t>‘Marshall and Jackman’s (2015) research revealed that the more parents become engaged in their children’s education, the more favorable the children's achievement outcomes.’ (Lawton, 2017)</w:t>
      </w:r>
      <w:r w:rsidR="00803E48" w:rsidRPr="00034118">
        <w:rPr>
          <w:rFonts w:ascii="Arial" w:hAnsi="Arial" w:cs="Arial"/>
        </w:rPr>
        <w:t xml:space="preserve">. </w:t>
      </w:r>
      <w:r w:rsidRPr="00034118">
        <w:rPr>
          <w:rFonts w:ascii="Arial" w:hAnsi="Arial" w:cs="Arial"/>
          <w:lang w:val="cy"/>
        </w:rPr>
        <w:t>Yn yr ysgol bontio roedd hyn yn amlwg ac mae arweinwyr ac athrawon yr ysgol wedi gweithio'n ddiflino i gyflwyno nifer o ddosbarthiadau a chyrsiau i'r rhieni. Mae dosbarthiadau i helpu rhieni i ddysgu am y pynciau y mae eu plant yn gweithio arnynt fel y gallant helpu gyda'u gwaith cartref. Maent hefyd yn gweithio'n galed iawn i gyfathrebu'n rheolaidd â'r rhieni drwy gylchlythyrau, e-byst a chyfryngau cymdeithasol. Mae'r disgyblion, y rhieni a'r athro hefyd yn gosod targedau ar gyfer pob plentyn ac yn cytuno i gydweithio fel bod y disgybl yn cyrraedd y nodau hyn. Mae'r ysgol yn cael y plant i ddewis un darn o waith y maent yn falch ohono bob wythnos sydd yn cael ei roi ar y wal a'i ddathlu ac anogir y rhieni i ddod i mewn i weld eu gwaith. Mae'r plant yn teimlo balchder wrth gwblhau tasgau</w:t>
      </w:r>
      <w:r w:rsidR="00D06710">
        <w:rPr>
          <w:rFonts w:ascii="Arial" w:hAnsi="Arial" w:cs="Arial"/>
          <w:lang w:val="cy"/>
        </w:rPr>
        <w:t>.</w:t>
      </w:r>
    </w:p>
    <w:p w14:paraId="2EA53F93" w14:textId="2F85EFBA" w:rsidR="008B7B08" w:rsidRPr="00034118" w:rsidRDefault="008B7B08" w:rsidP="00F37C08">
      <w:pPr>
        <w:rPr>
          <w:rFonts w:ascii="Arial" w:hAnsi="Arial" w:cs="Arial"/>
          <w:i/>
        </w:rPr>
      </w:pPr>
    </w:p>
    <w:p w14:paraId="6950F88A" w14:textId="562F18A4" w:rsidR="00034118" w:rsidRPr="00034118" w:rsidRDefault="00034118" w:rsidP="007846FC">
      <w:pPr>
        <w:spacing w:line="360" w:lineRule="auto"/>
        <w:rPr>
          <w:rFonts w:ascii="Arial" w:hAnsi="Arial" w:cs="Arial"/>
          <w:b/>
          <w:u w:val="single"/>
        </w:rPr>
      </w:pPr>
      <w:r w:rsidRPr="00034118">
        <w:rPr>
          <w:rFonts w:ascii="Arial" w:hAnsi="Arial" w:cs="Arial"/>
          <w:b/>
          <w:u w:val="single"/>
          <w:lang w:val="cy"/>
        </w:rPr>
        <w:t>Ystyried y maes.</w:t>
      </w:r>
    </w:p>
    <w:p w14:paraId="625BC4C3" w14:textId="77777777" w:rsidR="00034118" w:rsidRPr="00034118" w:rsidRDefault="00034118" w:rsidP="007846FC">
      <w:pPr>
        <w:spacing w:line="360" w:lineRule="auto"/>
        <w:rPr>
          <w:rFonts w:ascii="Arial" w:hAnsi="Arial" w:cs="Arial"/>
        </w:rPr>
      </w:pPr>
    </w:p>
    <w:p w14:paraId="759845A0" w14:textId="4F277F7B" w:rsidR="00034118" w:rsidRDefault="00034118" w:rsidP="007846FC">
      <w:pPr>
        <w:spacing w:line="360" w:lineRule="auto"/>
        <w:rPr>
          <w:rFonts w:ascii="Arial" w:hAnsi="Arial" w:cs="Arial"/>
          <w:lang w:val="cy"/>
        </w:rPr>
      </w:pPr>
      <w:r w:rsidRPr="00034118">
        <w:rPr>
          <w:rFonts w:ascii="Arial" w:hAnsi="Arial" w:cs="Arial"/>
          <w:lang w:val="cy"/>
        </w:rPr>
        <w:t xml:space="preserve">Mae nifer o ffactorau eraill y bydd angen i mi eu hystyried yn enwedig wrth ystyried gweithio gyda'r gymuned. Bydd rhai ysgolion mewn ardaloedd difreintiedig a/neu gall y disgyblion ddod o ardaloedd difreintiedig. Gall byw mewn ardal ddifreintiedig gael  </w:t>
      </w:r>
      <w:r w:rsidRPr="00034118">
        <w:rPr>
          <w:rFonts w:ascii="Arial" w:hAnsi="Arial" w:cs="Arial"/>
          <w:lang w:val="cy"/>
        </w:rPr>
        <w:lastRenderedPageBreak/>
        <w:t>effaith sylweddol ar blentyn ac mae disgwyl i'r athro gydnabod hyn a</w:t>
      </w:r>
      <w:r w:rsidR="00D06710">
        <w:rPr>
          <w:rFonts w:ascii="Arial" w:hAnsi="Arial" w:cs="Arial"/>
          <w:lang w:val="cy"/>
        </w:rPr>
        <w:t xml:space="preserve"> </w:t>
      </w:r>
      <w:r w:rsidRPr="00034118">
        <w:rPr>
          <w:rFonts w:ascii="Arial" w:hAnsi="Arial" w:cs="Arial"/>
          <w:lang w:val="cy"/>
        </w:rPr>
        <w:t xml:space="preserve">darparu cwricwlwm o amgylch hyn. Bydd angen gwneud teithiau cynllunio o amgylch costau'r teithiau nid yn unig y budd addysgol sydd ganddynt. Gall codi arian fod yn ffactor enfawr i alluogi rhai teithiau i fynd rhagddynt. </w:t>
      </w:r>
    </w:p>
    <w:p w14:paraId="39528021" w14:textId="77777777" w:rsidR="00D06710" w:rsidRPr="00034118" w:rsidRDefault="00D06710" w:rsidP="007846FC">
      <w:pPr>
        <w:spacing w:line="360" w:lineRule="auto"/>
        <w:rPr>
          <w:rFonts w:ascii="Arial" w:hAnsi="Arial" w:cs="Arial"/>
        </w:rPr>
      </w:pPr>
    </w:p>
    <w:p w14:paraId="2FADA8AE" w14:textId="5A9972A3" w:rsidR="006C3D46" w:rsidRPr="00034118" w:rsidRDefault="00034118" w:rsidP="006C3D46">
      <w:pPr>
        <w:spacing w:line="360" w:lineRule="auto"/>
        <w:outlineLvl w:val="2"/>
        <w:rPr>
          <w:rFonts w:ascii="Arial" w:hAnsi="Arial" w:cs="Arial"/>
          <w:lang w:eastAsia="en-GB"/>
        </w:rPr>
      </w:pPr>
      <w:r w:rsidRPr="00034118">
        <w:rPr>
          <w:rFonts w:ascii="Arial" w:hAnsi="Arial" w:cs="Arial"/>
          <w:lang w:val="cy"/>
        </w:rPr>
        <w:t xml:space="preserve">Bydd angen i mi ystyried sut y byddaf yn addasu fy addysgu a'm gweithgareddau i ymgorffori hyn. </w:t>
      </w:r>
      <w:r w:rsidR="00022219">
        <w:rPr>
          <w:rFonts w:ascii="Arial" w:hAnsi="Arial" w:cs="Arial"/>
          <w:lang w:val="cy" w:eastAsia="en-GB"/>
        </w:rPr>
        <w:t>Credaf Small,</w:t>
      </w:r>
      <w:r w:rsidRPr="00034118">
        <w:rPr>
          <w:rFonts w:ascii="Arial" w:hAnsi="Arial" w:cs="Arial"/>
          <w:lang w:val="cy" w:eastAsia="en-GB"/>
        </w:rPr>
        <w:t xml:space="preserve"> (2018)</w:t>
      </w:r>
      <w:r w:rsidR="006C3D46" w:rsidRPr="00034118">
        <w:rPr>
          <w:rFonts w:ascii="Arial" w:hAnsi="Arial" w:cs="Arial"/>
        </w:rPr>
        <w:t>‘</w:t>
      </w:r>
      <w:r w:rsidR="006C3D46" w:rsidRPr="00034118">
        <w:rPr>
          <w:rFonts w:ascii="Arial" w:hAnsi="Arial" w:cs="Arial"/>
          <w:color w:val="222222"/>
          <w:spacing w:val="3"/>
          <w:lang w:eastAsia="en-GB"/>
        </w:rPr>
        <w:t>It is vital that middle-class professionals who work with children and young people from poor backgrounds understand how </w:t>
      </w:r>
      <w:hyperlink r:id="rId5" w:history="1">
        <w:r w:rsidR="006C3D46" w:rsidRPr="00034118">
          <w:rPr>
            <w:rFonts w:ascii="Arial" w:hAnsi="Arial" w:cs="Arial"/>
            <w:color w:val="000000" w:themeColor="text1"/>
            <w:spacing w:val="3"/>
            <w:lang w:eastAsia="en-GB"/>
          </w:rPr>
          <w:t>poverty affects how people think and behave</w:t>
        </w:r>
      </w:hyperlink>
      <w:r w:rsidR="006C3D46" w:rsidRPr="00034118">
        <w:rPr>
          <w:rFonts w:ascii="Arial" w:hAnsi="Arial" w:cs="Arial"/>
          <w:color w:val="000000" w:themeColor="text1"/>
          <w:spacing w:val="3"/>
          <w:lang w:eastAsia="en-GB"/>
        </w:rPr>
        <w:t xml:space="preserve">. </w:t>
      </w:r>
      <w:r w:rsidR="006C3D46" w:rsidRPr="00034118">
        <w:rPr>
          <w:rFonts w:ascii="Arial" w:hAnsi="Arial" w:cs="Arial"/>
          <w:color w:val="222222"/>
          <w:spacing w:val="3"/>
          <w:lang w:eastAsia="en-GB"/>
        </w:rPr>
        <w:t>This may help us to have some empathy for the young people we work with and their families rather than judgement.’</w:t>
      </w:r>
      <w:r w:rsidR="006C3D46" w:rsidRPr="00034118">
        <w:rPr>
          <w:rFonts w:ascii="Arial" w:hAnsi="Arial" w:cs="Arial"/>
          <w:lang w:eastAsia="en-GB"/>
        </w:rPr>
        <w:t xml:space="preserve"> </w:t>
      </w:r>
      <w:r w:rsidRPr="00034118">
        <w:rPr>
          <w:rFonts w:ascii="Arial" w:hAnsi="Arial" w:cs="Arial"/>
          <w:lang w:val="cy" w:eastAsia="en-GB"/>
        </w:rPr>
        <w:t>Mae cysylltiad rhwng tlodi ac ymddiriedaeth sy'n pwysleisio pwysigrwydd gweithio ar berthynas â rhieni a'r disgyblion.</w:t>
      </w:r>
      <w:r w:rsidRPr="00034118">
        <w:rPr>
          <w:rFonts w:ascii="Arial" w:hAnsi="Arial" w:cs="Arial"/>
          <w:lang w:val="cy"/>
        </w:rPr>
        <w:t xml:space="preserve"> Yn yr ysgol bontio roedd ganddynt ddosbarthiadau i helpu rhieni i ddysgu sut i goginio prydau fforddiadwy rhostir fel bod y plant yn dod i mewn wedi'u bwydo'n dda. Mae'n llawer mwy buddiol addysgu plant iach sy'n cael eu bwydo'n dda gan eu bod yn canolbwyntio mwy. </w:t>
      </w:r>
    </w:p>
    <w:p w14:paraId="342CF02E" w14:textId="006F0D9E" w:rsidR="006C3D46" w:rsidRPr="00034118" w:rsidRDefault="006C3D46" w:rsidP="006C3D46">
      <w:pPr>
        <w:rPr>
          <w:rFonts w:ascii="Arial" w:hAnsi="Arial" w:cs="Arial"/>
          <w:color w:val="666666"/>
          <w:lang w:eastAsia="en-GB"/>
        </w:rPr>
      </w:pPr>
    </w:p>
    <w:p w14:paraId="54F18115" w14:textId="1AC06B13" w:rsidR="008B7B08" w:rsidRPr="00034118" w:rsidRDefault="008B7B08" w:rsidP="00E4751E">
      <w:pPr>
        <w:spacing w:line="360" w:lineRule="auto"/>
        <w:rPr>
          <w:rFonts w:ascii="Arial" w:hAnsi="Arial" w:cs="Arial"/>
        </w:rPr>
      </w:pPr>
    </w:p>
    <w:p w14:paraId="6B0D0D33" w14:textId="6EC046A6" w:rsidR="00E4751E" w:rsidRPr="00034118" w:rsidRDefault="00E4751E" w:rsidP="00E4751E">
      <w:pPr>
        <w:spacing w:line="360" w:lineRule="auto"/>
        <w:rPr>
          <w:rFonts w:ascii="Arial" w:hAnsi="Arial" w:cs="Arial"/>
        </w:rPr>
      </w:pPr>
    </w:p>
    <w:p w14:paraId="11638787" w14:textId="77777777" w:rsidR="00034118" w:rsidRPr="00034118" w:rsidRDefault="00034118" w:rsidP="00FB148C">
      <w:pPr>
        <w:spacing w:line="360" w:lineRule="auto"/>
        <w:rPr>
          <w:rFonts w:ascii="Arial" w:hAnsi="Arial" w:cs="Arial"/>
          <w:b/>
          <w:u w:val="single"/>
        </w:rPr>
      </w:pPr>
      <w:r w:rsidRPr="00034118">
        <w:rPr>
          <w:rFonts w:ascii="Arial" w:hAnsi="Arial" w:cs="Arial"/>
          <w:b/>
          <w:u w:val="single"/>
          <w:lang w:val="cy"/>
        </w:rPr>
        <w:t>Myfyrio.</w:t>
      </w:r>
    </w:p>
    <w:p w14:paraId="3252F2DA" w14:textId="77777777" w:rsidR="00034118" w:rsidRPr="00034118" w:rsidRDefault="00034118" w:rsidP="00FB148C">
      <w:pPr>
        <w:spacing w:before="100" w:beforeAutospacing="1" w:after="100" w:afterAutospacing="1" w:line="360" w:lineRule="auto"/>
        <w:rPr>
          <w:rFonts w:ascii="Arial" w:hAnsi="Arial" w:cs="Arial"/>
        </w:rPr>
      </w:pPr>
      <w:r w:rsidRPr="00034118">
        <w:rPr>
          <w:rFonts w:ascii="Arial" w:hAnsi="Arial" w:cs="Arial"/>
          <w:lang w:val="cy"/>
        </w:rPr>
        <w:t>Mae'n hanfodol bod athrawon yn myfyrio ar eu hymarfer ac yn cael y wybodaeth ddiweddaraf am ymchwil yn barhaus ac yn cymryd rhan yn rheolaidd mewn Datblygiad Proffesiynol. Wrth gwblhau fy nghwrs mae angen i mi atgoffa fy hun o'r canlyniadau a ddisgwylir gennyf a gweithio i gyflawni'r rhain. Unwaith y byddaf yn gymwys, bydd angen i mi ddefnyddio'r safonau hyn i fyfyrio ar fy addysgu. Gwerthuswch fy sgiliau a'm ffyrdd ymchwil y gallaf eu gwella arnynt, gan gymryd rhan yn rheolaidd mewn cyrsiau a byddai'n cael y wybodaeth ddiweddaraf am arfer effeithiol. (Addysg Cymru, 2018) Meddai Shandomo (2010);</w:t>
      </w:r>
    </w:p>
    <w:p w14:paraId="1F327DC6" w14:textId="762020BA" w:rsidR="00A852E0" w:rsidRPr="00034118" w:rsidRDefault="00342F83" w:rsidP="0032650B">
      <w:pPr>
        <w:spacing w:before="100" w:beforeAutospacing="1" w:after="100" w:afterAutospacing="1" w:line="360" w:lineRule="auto"/>
        <w:rPr>
          <w:rFonts w:ascii="Arial" w:hAnsi="Arial" w:cs="Arial"/>
          <w:i/>
        </w:rPr>
      </w:pPr>
      <w:r w:rsidRPr="00034118">
        <w:rPr>
          <w:rFonts w:ascii="Arial" w:hAnsi="Arial" w:cs="Arial"/>
          <w:i/>
        </w:rPr>
        <w:t xml:space="preserve"> ‘teachers must maintain curiosity and develop the habits of inquiry and reflection that will continuously move them forward. I believe that although it is important to prepare begin- ning teachers for initial practice by rehearsing the methods of teaching, it is even more important to help them develop the attitudes and skills to become lifelong students of teaching. This means that rather than rely on the authority of others, their own impulse, or un- examined previous practice, they as </w:t>
      </w:r>
      <w:r w:rsidRPr="00034118">
        <w:rPr>
          <w:rFonts w:ascii="Arial" w:hAnsi="Arial" w:cs="Arial"/>
          <w:i/>
        </w:rPr>
        <w:lastRenderedPageBreak/>
        <w:t xml:space="preserve">teachers must continually examine and evaluate their attitudes, practices, effectiveness, and accomplishments.’ </w:t>
      </w:r>
    </w:p>
    <w:p w14:paraId="14D9DF08" w14:textId="77777777" w:rsidR="00034118" w:rsidRPr="00034118" w:rsidRDefault="00034118" w:rsidP="00FE6905">
      <w:pPr>
        <w:spacing w:line="360" w:lineRule="auto"/>
        <w:rPr>
          <w:rFonts w:ascii="Arial" w:hAnsi="Arial" w:cs="Arial"/>
          <w:b/>
          <w:u w:val="single"/>
        </w:rPr>
      </w:pPr>
      <w:r w:rsidRPr="00034118">
        <w:rPr>
          <w:rFonts w:ascii="Arial" w:hAnsi="Arial" w:cs="Arial"/>
          <w:b/>
          <w:u w:val="single"/>
          <w:lang w:val="cy"/>
        </w:rPr>
        <w:t>Casgliad.</w:t>
      </w:r>
    </w:p>
    <w:p w14:paraId="054DE81D" w14:textId="77777777" w:rsidR="00034118" w:rsidRPr="00034118" w:rsidRDefault="00034118" w:rsidP="00FE6905">
      <w:pPr>
        <w:spacing w:line="360" w:lineRule="auto"/>
        <w:rPr>
          <w:rFonts w:ascii="Arial" w:hAnsi="Arial" w:cs="Arial"/>
          <w:b/>
          <w:u w:val="single"/>
        </w:rPr>
      </w:pPr>
    </w:p>
    <w:p w14:paraId="18CE487A" w14:textId="2E80C55B" w:rsidR="00034118" w:rsidRPr="00034118" w:rsidRDefault="00D06710" w:rsidP="00FE6905">
      <w:pPr>
        <w:spacing w:line="360" w:lineRule="auto"/>
        <w:rPr>
          <w:rFonts w:ascii="Arial" w:hAnsi="Arial" w:cs="Arial"/>
        </w:rPr>
      </w:pPr>
      <w:r>
        <w:rPr>
          <w:rFonts w:ascii="Arial" w:hAnsi="Arial" w:cs="Arial"/>
          <w:lang w:val="cy"/>
        </w:rPr>
        <w:t>Rwyf wedi dysgu o</w:t>
      </w:r>
      <w:r w:rsidR="00034118" w:rsidRPr="00034118">
        <w:rPr>
          <w:rFonts w:ascii="Arial" w:hAnsi="Arial" w:cs="Arial"/>
          <w:lang w:val="cy"/>
        </w:rPr>
        <w:t xml:space="preserve"> ddechrau'r cwrs hwn, bod athro yn golygu cymaint mwy na sefydlu gweithgareddau ar gyfer y diwrnod a'u helpu i ddysgu. Mae angen i athrawon feithrin perthynas gyda'r</w:t>
      </w:r>
      <w:r>
        <w:rPr>
          <w:rFonts w:ascii="Arial" w:hAnsi="Arial" w:cs="Arial"/>
          <w:lang w:val="cy"/>
        </w:rPr>
        <w:t xml:space="preserve"> </w:t>
      </w:r>
      <w:r w:rsidR="00034118" w:rsidRPr="00034118">
        <w:rPr>
          <w:rFonts w:ascii="Arial" w:hAnsi="Arial" w:cs="Arial"/>
          <w:lang w:val="cy"/>
        </w:rPr>
        <w:t>disgyblion i ddeall y</w:t>
      </w:r>
      <w:r>
        <w:rPr>
          <w:rFonts w:ascii="Arial" w:hAnsi="Arial" w:cs="Arial"/>
          <w:lang w:val="cy"/>
        </w:rPr>
        <w:t xml:space="preserve"> </w:t>
      </w:r>
      <w:r w:rsidR="00034118" w:rsidRPr="00034118">
        <w:rPr>
          <w:rFonts w:ascii="Arial" w:hAnsi="Arial" w:cs="Arial"/>
          <w:lang w:val="cy"/>
        </w:rPr>
        <w:t>ffordd</w:t>
      </w:r>
      <w:r>
        <w:rPr>
          <w:rFonts w:ascii="Arial" w:hAnsi="Arial" w:cs="Arial"/>
          <w:lang w:val="cy"/>
        </w:rPr>
        <w:t xml:space="preserve"> </w:t>
      </w:r>
      <w:r w:rsidR="00034118" w:rsidRPr="00034118">
        <w:rPr>
          <w:rFonts w:ascii="Arial" w:hAnsi="Arial" w:cs="Arial"/>
          <w:lang w:val="cy"/>
        </w:rPr>
        <w:t xml:space="preserve">orau o'u haddysgu a'u hannog i gymryd rhan. </w:t>
      </w:r>
    </w:p>
    <w:p w14:paraId="5DB008DF" w14:textId="77777777" w:rsidR="00C43426" w:rsidRPr="00034118" w:rsidRDefault="00C43426" w:rsidP="00257481">
      <w:pPr>
        <w:spacing w:line="360" w:lineRule="auto"/>
        <w:rPr>
          <w:rFonts w:ascii="Arial" w:hAnsi="Arial" w:cs="Arial"/>
        </w:rPr>
      </w:pPr>
    </w:p>
    <w:p w14:paraId="229BF9EC" w14:textId="77777777" w:rsidR="00B87E9E" w:rsidRPr="00034118" w:rsidRDefault="00B87E9E" w:rsidP="00257481">
      <w:pPr>
        <w:spacing w:line="360" w:lineRule="auto"/>
        <w:rPr>
          <w:rFonts w:ascii="Arial" w:hAnsi="Arial" w:cs="Arial"/>
        </w:rPr>
      </w:pPr>
    </w:p>
    <w:p w14:paraId="3F1595ED" w14:textId="72617FC5" w:rsidR="00034118" w:rsidRPr="00034118" w:rsidRDefault="00D06710" w:rsidP="00BE0ABB">
      <w:pPr>
        <w:spacing w:line="360" w:lineRule="auto"/>
        <w:rPr>
          <w:rFonts w:ascii="Arial" w:hAnsi="Arial" w:cs="Arial"/>
        </w:rPr>
      </w:pPr>
      <w:r>
        <w:rPr>
          <w:rFonts w:ascii="Arial" w:hAnsi="Arial" w:cs="Arial"/>
          <w:lang w:val="cy"/>
        </w:rPr>
        <w:t xml:space="preserve">Ceisiais ddim </w:t>
      </w:r>
      <w:r w:rsidR="00034118" w:rsidRPr="00034118">
        <w:rPr>
          <w:rFonts w:ascii="Arial" w:hAnsi="Arial" w:cs="Arial"/>
          <w:lang w:val="cy"/>
        </w:rPr>
        <w:t>bod yn athro a roddodd weithgareddau i'w disgyblion fwrw ymlaen yn annibynnol, ond rwy'n sylweddoli</w:t>
      </w:r>
      <w:r>
        <w:rPr>
          <w:rFonts w:ascii="Arial" w:hAnsi="Arial" w:cs="Arial"/>
          <w:lang w:val="cy"/>
        </w:rPr>
        <w:t xml:space="preserve"> </w:t>
      </w:r>
      <w:r w:rsidR="00034118" w:rsidRPr="00034118">
        <w:rPr>
          <w:rFonts w:ascii="Arial" w:hAnsi="Arial" w:cs="Arial"/>
          <w:lang w:val="cy"/>
        </w:rPr>
        <w:t>bellach ei bod yn hanfodol adeiladu dysgwr hyderus ac</w:t>
      </w:r>
      <w:r>
        <w:rPr>
          <w:rFonts w:ascii="Arial" w:hAnsi="Arial" w:cs="Arial"/>
          <w:lang w:val="cy"/>
        </w:rPr>
        <w:t xml:space="preserve"> </w:t>
      </w:r>
      <w:r w:rsidR="00034118" w:rsidRPr="00034118">
        <w:rPr>
          <w:rFonts w:ascii="Arial" w:hAnsi="Arial" w:cs="Arial"/>
          <w:lang w:val="cy"/>
        </w:rPr>
        <w:t>effeithlon. Fy nod fel athro yw defnyddio'r pedwar diben i ganiatáu i bob plentyn arwain ei ddysgu ei hun, i'w addysgu am bwysigrwydd eu lles</w:t>
      </w:r>
      <w:r w:rsidR="00034118">
        <w:rPr>
          <w:rFonts w:ascii="Arial" w:hAnsi="Arial" w:cs="Arial"/>
          <w:lang w:val="cy"/>
        </w:rPr>
        <w:t xml:space="preserve"> </w:t>
      </w:r>
      <w:r w:rsidR="00034118" w:rsidRPr="00034118">
        <w:rPr>
          <w:rFonts w:ascii="Arial" w:hAnsi="Arial" w:cs="Arial"/>
          <w:lang w:val="cy"/>
        </w:rPr>
        <w:t xml:space="preserve">gan mai dyma fydd craidd eu dysgu drwy gydol y bywyd. Rwyf bob amser wedi credu yng pŵer yr awyr agored ac yn teimlo y bydd cyfleoedd fel </w:t>
      </w:r>
      <w:r w:rsidR="00034118">
        <w:rPr>
          <w:rFonts w:ascii="Arial" w:hAnsi="Arial" w:cs="Arial"/>
          <w:lang w:val="cy"/>
        </w:rPr>
        <w:t>Y</w:t>
      </w:r>
      <w:r w:rsidR="00034118" w:rsidRPr="00034118">
        <w:rPr>
          <w:rFonts w:ascii="Arial" w:hAnsi="Arial" w:cs="Arial"/>
          <w:lang w:val="cy"/>
        </w:rPr>
        <w:t xml:space="preserve">sgol fforest neu </w:t>
      </w:r>
      <w:r w:rsidR="00034118">
        <w:rPr>
          <w:rFonts w:ascii="Arial" w:hAnsi="Arial" w:cs="Arial"/>
          <w:lang w:val="cy"/>
        </w:rPr>
        <w:t>Y</w:t>
      </w:r>
      <w:r w:rsidR="00034118" w:rsidRPr="00034118">
        <w:rPr>
          <w:rFonts w:ascii="Arial" w:hAnsi="Arial" w:cs="Arial"/>
          <w:lang w:val="cy"/>
        </w:rPr>
        <w:t>sgol traeth yn cael effaith wych.</w:t>
      </w:r>
    </w:p>
    <w:p w14:paraId="0AE33BA9" w14:textId="77777777" w:rsidR="00157FA8" w:rsidRDefault="00157FA8">
      <w:pPr>
        <w:rPr>
          <w:rFonts w:ascii="Arial" w:hAnsi="Arial" w:cs="Arial"/>
        </w:rPr>
      </w:pPr>
    </w:p>
    <w:p w14:paraId="4A475D16" w14:textId="77777777" w:rsidR="00034118" w:rsidRDefault="00034118">
      <w:pPr>
        <w:rPr>
          <w:rFonts w:ascii="Arial" w:hAnsi="Arial" w:cs="Arial"/>
          <w:b/>
          <w:u w:val="single"/>
        </w:rPr>
      </w:pPr>
    </w:p>
    <w:p w14:paraId="3919BFFC" w14:textId="77777777" w:rsidR="00034118" w:rsidRDefault="00034118">
      <w:pPr>
        <w:rPr>
          <w:rFonts w:ascii="Arial" w:hAnsi="Arial" w:cs="Arial"/>
          <w:b/>
          <w:u w:val="single"/>
        </w:rPr>
      </w:pPr>
    </w:p>
    <w:p w14:paraId="5679F97C" w14:textId="77777777" w:rsidR="00034118" w:rsidRDefault="00034118">
      <w:pPr>
        <w:rPr>
          <w:rFonts w:ascii="Arial" w:hAnsi="Arial" w:cs="Arial"/>
          <w:b/>
          <w:u w:val="single"/>
        </w:rPr>
      </w:pPr>
    </w:p>
    <w:p w14:paraId="5873598D" w14:textId="216FA985" w:rsidR="00034118" w:rsidRDefault="00034118">
      <w:pPr>
        <w:rPr>
          <w:rFonts w:ascii="Arial" w:hAnsi="Arial" w:cs="Arial"/>
          <w:b/>
          <w:u w:val="single"/>
        </w:rPr>
      </w:pPr>
    </w:p>
    <w:p w14:paraId="53C71E05" w14:textId="18D78354" w:rsidR="00D06710" w:rsidRDefault="00D06710">
      <w:pPr>
        <w:rPr>
          <w:rFonts w:ascii="Arial" w:hAnsi="Arial" w:cs="Arial"/>
          <w:b/>
          <w:u w:val="single"/>
        </w:rPr>
      </w:pPr>
    </w:p>
    <w:p w14:paraId="1ED5FB5E" w14:textId="1219146D" w:rsidR="00D06710" w:rsidRDefault="00D06710">
      <w:pPr>
        <w:rPr>
          <w:rFonts w:ascii="Arial" w:hAnsi="Arial" w:cs="Arial"/>
          <w:b/>
          <w:u w:val="single"/>
        </w:rPr>
      </w:pPr>
    </w:p>
    <w:p w14:paraId="673153D1" w14:textId="6A6957EF" w:rsidR="00D06710" w:rsidRDefault="00D06710">
      <w:pPr>
        <w:rPr>
          <w:rFonts w:ascii="Arial" w:hAnsi="Arial" w:cs="Arial"/>
          <w:b/>
          <w:u w:val="single"/>
        </w:rPr>
      </w:pPr>
    </w:p>
    <w:p w14:paraId="665F51F3" w14:textId="71D7C738" w:rsidR="00D06710" w:rsidRDefault="00D06710">
      <w:pPr>
        <w:rPr>
          <w:rFonts w:ascii="Arial" w:hAnsi="Arial" w:cs="Arial"/>
          <w:b/>
          <w:u w:val="single"/>
        </w:rPr>
      </w:pPr>
    </w:p>
    <w:p w14:paraId="7E02976A" w14:textId="4477C940" w:rsidR="00D06710" w:rsidRDefault="00D06710">
      <w:pPr>
        <w:rPr>
          <w:rFonts w:ascii="Arial" w:hAnsi="Arial" w:cs="Arial"/>
          <w:b/>
          <w:u w:val="single"/>
        </w:rPr>
      </w:pPr>
    </w:p>
    <w:p w14:paraId="42706CF3" w14:textId="6E1071CD" w:rsidR="00D06710" w:rsidRDefault="00D06710">
      <w:pPr>
        <w:rPr>
          <w:rFonts w:ascii="Arial" w:hAnsi="Arial" w:cs="Arial"/>
          <w:b/>
          <w:u w:val="single"/>
        </w:rPr>
      </w:pPr>
    </w:p>
    <w:p w14:paraId="07EAC946" w14:textId="55384963" w:rsidR="00D06710" w:rsidRDefault="00D06710">
      <w:pPr>
        <w:rPr>
          <w:rFonts w:ascii="Arial" w:hAnsi="Arial" w:cs="Arial"/>
          <w:b/>
          <w:u w:val="single"/>
        </w:rPr>
      </w:pPr>
    </w:p>
    <w:p w14:paraId="6B643553" w14:textId="7E5EB399" w:rsidR="00D06710" w:rsidRDefault="00D06710">
      <w:pPr>
        <w:rPr>
          <w:rFonts w:ascii="Arial" w:hAnsi="Arial" w:cs="Arial"/>
          <w:b/>
          <w:u w:val="single"/>
        </w:rPr>
      </w:pPr>
    </w:p>
    <w:p w14:paraId="121CFDEE" w14:textId="7D4644FC" w:rsidR="00D06710" w:rsidRDefault="00D06710">
      <w:pPr>
        <w:rPr>
          <w:rFonts w:ascii="Arial" w:hAnsi="Arial" w:cs="Arial"/>
          <w:b/>
          <w:u w:val="single"/>
        </w:rPr>
      </w:pPr>
    </w:p>
    <w:p w14:paraId="0BD17A3A" w14:textId="7E4AAE27" w:rsidR="00D06710" w:rsidRDefault="00D06710">
      <w:pPr>
        <w:rPr>
          <w:rFonts w:ascii="Arial" w:hAnsi="Arial" w:cs="Arial"/>
          <w:b/>
          <w:u w:val="single"/>
        </w:rPr>
      </w:pPr>
    </w:p>
    <w:p w14:paraId="1207F905" w14:textId="56E8E931" w:rsidR="00D06710" w:rsidRDefault="00D06710">
      <w:pPr>
        <w:rPr>
          <w:rFonts w:ascii="Arial" w:hAnsi="Arial" w:cs="Arial"/>
          <w:b/>
          <w:u w:val="single"/>
        </w:rPr>
      </w:pPr>
    </w:p>
    <w:p w14:paraId="4046D55E" w14:textId="78744572" w:rsidR="00D06710" w:rsidRDefault="00D06710">
      <w:pPr>
        <w:rPr>
          <w:rFonts w:ascii="Arial" w:hAnsi="Arial" w:cs="Arial"/>
          <w:b/>
          <w:u w:val="single"/>
        </w:rPr>
      </w:pPr>
    </w:p>
    <w:p w14:paraId="1F991F80" w14:textId="505A395B" w:rsidR="00D06710" w:rsidRDefault="00D06710">
      <w:pPr>
        <w:rPr>
          <w:rFonts w:ascii="Arial" w:hAnsi="Arial" w:cs="Arial"/>
          <w:b/>
          <w:u w:val="single"/>
        </w:rPr>
      </w:pPr>
    </w:p>
    <w:p w14:paraId="30573951" w14:textId="1D3EA96D" w:rsidR="00D06710" w:rsidRDefault="00D06710">
      <w:pPr>
        <w:rPr>
          <w:rFonts w:ascii="Arial" w:hAnsi="Arial" w:cs="Arial"/>
          <w:b/>
          <w:u w:val="single"/>
        </w:rPr>
      </w:pPr>
    </w:p>
    <w:p w14:paraId="07F67BA4" w14:textId="15F1E92B" w:rsidR="00D06710" w:rsidRDefault="00D06710">
      <w:pPr>
        <w:rPr>
          <w:rFonts w:ascii="Arial" w:hAnsi="Arial" w:cs="Arial"/>
          <w:b/>
          <w:u w:val="single"/>
        </w:rPr>
      </w:pPr>
    </w:p>
    <w:p w14:paraId="7C8ADF00" w14:textId="7699EEAB" w:rsidR="00D06710" w:rsidRDefault="00D06710">
      <w:pPr>
        <w:rPr>
          <w:rFonts w:ascii="Arial" w:hAnsi="Arial" w:cs="Arial"/>
          <w:b/>
          <w:u w:val="single"/>
        </w:rPr>
      </w:pPr>
    </w:p>
    <w:p w14:paraId="0A661714" w14:textId="098FFE9C" w:rsidR="00D06710" w:rsidRDefault="00D06710">
      <w:pPr>
        <w:rPr>
          <w:rFonts w:ascii="Arial" w:hAnsi="Arial" w:cs="Arial"/>
          <w:b/>
          <w:u w:val="single"/>
        </w:rPr>
      </w:pPr>
    </w:p>
    <w:p w14:paraId="74275DD1" w14:textId="77777777" w:rsidR="00D06710" w:rsidRDefault="00D06710">
      <w:pPr>
        <w:rPr>
          <w:rFonts w:ascii="Arial" w:hAnsi="Arial" w:cs="Arial"/>
          <w:b/>
          <w:u w:val="single"/>
        </w:rPr>
      </w:pPr>
    </w:p>
    <w:p w14:paraId="05A9F392" w14:textId="77777777" w:rsidR="00034118" w:rsidRDefault="00034118">
      <w:pPr>
        <w:rPr>
          <w:rFonts w:ascii="Arial" w:hAnsi="Arial" w:cs="Arial"/>
          <w:b/>
          <w:u w:val="single"/>
        </w:rPr>
      </w:pPr>
    </w:p>
    <w:p w14:paraId="09B1CBBA" w14:textId="5C3F5B99" w:rsidR="00990690" w:rsidRDefault="00990690">
      <w:pPr>
        <w:rPr>
          <w:rFonts w:ascii="Arial" w:hAnsi="Arial" w:cs="Arial"/>
          <w:b/>
          <w:u w:val="single"/>
        </w:rPr>
      </w:pPr>
      <w:r w:rsidRPr="00990690">
        <w:rPr>
          <w:rFonts w:ascii="Arial" w:hAnsi="Arial" w:cs="Arial"/>
          <w:b/>
          <w:u w:val="single"/>
        </w:rPr>
        <w:lastRenderedPageBreak/>
        <w:t>Restr cyfeirnodi.</w:t>
      </w:r>
    </w:p>
    <w:p w14:paraId="14300BC0" w14:textId="123F8065" w:rsidR="001F4790" w:rsidRDefault="001F4790" w:rsidP="00990690">
      <w:pPr>
        <w:spacing w:line="480" w:lineRule="auto"/>
        <w:rPr>
          <w:rFonts w:ascii="Arial" w:hAnsi="Arial" w:cs="Arial"/>
        </w:rPr>
      </w:pPr>
    </w:p>
    <w:p w14:paraId="3A141DD1" w14:textId="77777777" w:rsidR="00FF1111" w:rsidRDefault="00FF1111" w:rsidP="00FF1111">
      <w:pPr>
        <w:spacing w:line="480" w:lineRule="auto"/>
        <w:rPr>
          <w:rFonts w:ascii="Arial" w:hAnsi="Arial" w:cs="Arial"/>
        </w:rPr>
      </w:pPr>
      <w:r w:rsidRPr="00C44725">
        <w:rPr>
          <w:rFonts w:ascii="Arial" w:hAnsi="Arial" w:cs="Arial"/>
        </w:rPr>
        <w:t xml:space="preserve">Addysg Cymru (2018) An introduction to the professional standards for teaching and leadership.Ar gael yn; </w:t>
      </w:r>
      <w:hyperlink r:id="rId6" w:history="1">
        <w:r w:rsidRPr="00C44725">
          <w:rPr>
            <w:rStyle w:val="Hyperlink"/>
            <w:rFonts w:ascii="Arial" w:hAnsi="Arial" w:cs="Arial"/>
          </w:rPr>
          <w:t>https://hwb.gov.wales/professional-development/professional-standards</w:t>
        </w:r>
      </w:hyperlink>
      <w:r w:rsidRPr="00C44725">
        <w:rPr>
          <w:rFonts w:ascii="Arial" w:hAnsi="Arial" w:cs="Arial"/>
        </w:rPr>
        <w:t xml:space="preserve"> (Darllenwyd: 8 Ionawr 2021)</w:t>
      </w:r>
    </w:p>
    <w:p w14:paraId="30C8A901" w14:textId="77777777" w:rsidR="00FF1111" w:rsidRPr="00C44725" w:rsidRDefault="00FF1111" w:rsidP="00FF1111">
      <w:pPr>
        <w:spacing w:line="480" w:lineRule="auto"/>
        <w:rPr>
          <w:rFonts w:ascii="Arial" w:hAnsi="Arial" w:cs="Arial"/>
        </w:rPr>
      </w:pPr>
    </w:p>
    <w:p w14:paraId="1D08492E" w14:textId="77777777" w:rsidR="00FF1111" w:rsidRDefault="00FF1111" w:rsidP="00FF1111">
      <w:pPr>
        <w:spacing w:line="480" w:lineRule="auto"/>
        <w:rPr>
          <w:rFonts w:ascii="Arial" w:hAnsi="Arial" w:cs="Arial"/>
        </w:rPr>
      </w:pPr>
      <w:r w:rsidRPr="003301B3">
        <w:rPr>
          <w:rFonts w:ascii="Arial" w:hAnsi="Arial" w:cs="Arial"/>
        </w:rPr>
        <w:t xml:space="preserve">Blandford and Knowles </w:t>
      </w:r>
      <w:r w:rsidRPr="00C44725">
        <w:rPr>
          <w:rFonts w:ascii="Arial" w:hAnsi="Arial" w:cs="Arial"/>
        </w:rPr>
        <w:t>(2011)</w:t>
      </w:r>
      <w:r w:rsidRPr="003301B3">
        <w:rPr>
          <w:rFonts w:ascii="Arial" w:hAnsi="Arial" w:cs="Arial"/>
        </w:rPr>
        <w:t xml:space="preserve"> Assessment for Learning: a model for the development of a child’s self competence in the early years of education</w:t>
      </w:r>
      <w:r w:rsidRPr="00C44725">
        <w:rPr>
          <w:rFonts w:ascii="Arial" w:hAnsi="Arial" w:cs="Arial"/>
        </w:rPr>
        <w:t xml:space="preserve">, tud. 15. </w:t>
      </w:r>
    </w:p>
    <w:p w14:paraId="61EC3DEE" w14:textId="77777777" w:rsidR="00FF1111" w:rsidRPr="00C44725" w:rsidRDefault="00FF1111" w:rsidP="00FF1111">
      <w:pPr>
        <w:spacing w:line="480" w:lineRule="auto"/>
        <w:rPr>
          <w:rFonts w:ascii="Arial" w:hAnsi="Arial" w:cs="Arial"/>
        </w:rPr>
      </w:pPr>
    </w:p>
    <w:p w14:paraId="3F10B398" w14:textId="77777777" w:rsidR="00FF1111" w:rsidRDefault="00FF1111" w:rsidP="00FF1111">
      <w:pPr>
        <w:spacing w:line="480" w:lineRule="auto"/>
        <w:rPr>
          <w:rFonts w:ascii="Arial" w:hAnsi="Arial" w:cs="Arial"/>
        </w:rPr>
      </w:pPr>
      <w:r w:rsidRPr="00C44725">
        <w:rPr>
          <w:rFonts w:ascii="Arial" w:hAnsi="Arial" w:cs="Arial"/>
        </w:rPr>
        <w:t xml:space="preserve">Forest School Training (2004) </w:t>
      </w:r>
      <w:r w:rsidRPr="00C44725">
        <w:rPr>
          <w:rFonts w:ascii="Arial" w:hAnsi="Arial" w:cs="Arial"/>
          <w:i/>
        </w:rPr>
        <w:t>The Benefits.</w:t>
      </w:r>
      <w:r w:rsidRPr="00C44725">
        <w:rPr>
          <w:rFonts w:ascii="Arial" w:hAnsi="Arial" w:cs="Arial"/>
        </w:rPr>
        <w:t xml:space="preserve"> </w:t>
      </w:r>
      <w:hyperlink r:id="rId7" w:history="1">
        <w:r w:rsidRPr="00FF7F88">
          <w:rPr>
            <w:rStyle w:val="Hyperlink"/>
            <w:rFonts w:ascii="Arial" w:hAnsi="Arial" w:cs="Arial"/>
          </w:rPr>
          <w:t>https://www.forestschooltraining.co.uk/forest-school/the-benefits/</w:t>
        </w:r>
      </w:hyperlink>
      <w:r>
        <w:rPr>
          <w:rFonts w:ascii="Arial" w:hAnsi="Arial" w:cs="Arial"/>
        </w:rPr>
        <w:t xml:space="preserve"> </w:t>
      </w:r>
      <w:r w:rsidRPr="00C44725">
        <w:rPr>
          <w:rFonts w:ascii="Arial" w:hAnsi="Arial" w:cs="Arial"/>
        </w:rPr>
        <w:t>(Darllenwyd: 11 Rhagfyr 2020)</w:t>
      </w:r>
    </w:p>
    <w:p w14:paraId="7EC6A9C7" w14:textId="77777777" w:rsidR="00FF1111" w:rsidRDefault="00FF1111" w:rsidP="00FF1111">
      <w:pPr>
        <w:spacing w:line="480" w:lineRule="auto"/>
        <w:rPr>
          <w:rFonts w:ascii="Arial" w:hAnsi="Arial" w:cs="Arial"/>
        </w:rPr>
      </w:pPr>
    </w:p>
    <w:p w14:paraId="266C3626" w14:textId="77777777" w:rsidR="00FF1111" w:rsidRDefault="00FF1111" w:rsidP="00FF1111">
      <w:pPr>
        <w:spacing w:line="480" w:lineRule="auto"/>
        <w:rPr>
          <w:rFonts w:ascii="Arial" w:hAnsi="Arial" w:cs="Arial"/>
          <w:color w:val="000000"/>
        </w:rPr>
      </w:pPr>
      <w:r w:rsidRPr="00C44725">
        <w:rPr>
          <w:rFonts w:ascii="Arial" w:hAnsi="Arial" w:cs="Arial"/>
          <w:color w:val="000000"/>
        </w:rPr>
        <w:t>Gray. A (1997) Contructivist Teaching and Learning</w:t>
      </w:r>
      <w:bookmarkStart w:id="1" w:name="Table_of_Contents"/>
      <w:r w:rsidRPr="00C44725">
        <w:rPr>
          <w:rFonts w:ascii="Arial" w:hAnsi="Arial" w:cs="Arial"/>
          <w:color w:val="000000"/>
        </w:rPr>
        <w:t>. SSTA Research Centre Report #97-07</w:t>
      </w:r>
      <w:bookmarkEnd w:id="1"/>
    </w:p>
    <w:p w14:paraId="20661737" w14:textId="77777777" w:rsidR="00FF1111" w:rsidRPr="00C44725" w:rsidRDefault="00FF1111" w:rsidP="00FF1111">
      <w:pPr>
        <w:spacing w:line="480" w:lineRule="auto"/>
        <w:rPr>
          <w:rFonts w:ascii="Arial" w:hAnsi="Arial" w:cs="Arial"/>
        </w:rPr>
      </w:pPr>
    </w:p>
    <w:p w14:paraId="0795506E" w14:textId="77777777" w:rsidR="00FF1111" w:rsidRDefault="00FF1111" w:rsidP="00FF1111">
      <w:pPr>
        <w:spacing w:line="480" w:lineRule="auto"/>
        <w:rPr>
          <w:rFonts w:ascii="Arial" w:hAnsi="Arial" w:cs="Arial"/>
          <w:color w:val="333333"/>
        </w:rPr>
      </w:pPr>
      <w:r w:rsidRPr="00C44725">
        <w:rPr>
          <w:rFonts w:ascii="Arial" w:hAnsi="Arial" w:cs="Arial"/>
          <w:color w:val="333333"/>
        </w:rPr>
        <w:t>Darling-Hammond, Lisa Flook, Channa Cook-Harvey, Brigid Barron &amp; David Osher</w:t>
      </w:r>
      <w:r w:rsidRPr="00C44725">
        <w:rPr>
          <w:rFonts w:ascii="Arial" w:hAnsi="Arial" w:cs="Arial"/>
          <w:color w:val="333333"/>
          <w:shd w:val="clear" w:color="auto" w:fill="FFFFFF"/>
        </w:rPr>
        <w:t> </w:t>
      </w:r>
      <w:r w:rsidRPr="00C44725">
        <w:rPr>
          <w:rFonts w:ascii="Arial" w:hAnsi="Arial" w:cs="Arial"/>
          <w:color w:val="333333"/>
        </w:rPr>
        <w:t>(2020) Implications for educational practice of the science of learning and development,</w:t>
      </w:r>
      <w:r w:rsidRPr="00C44725">
        <w:rPr>
          <w:rFonts w:ascii="Arial" w:hAnsi="Arial" w:cs="Arial"/>
          <w:color w:val="333333"/>
          <w:shd w:val="clear" w:color="auto" w:fill="FFFFFF"/>
        </w:rPr>
        <w:t> </w:t>
      </w:r>
      <w:r w:rsidRPr="00C44725">
        <w:rPr>
          <w:rFonts w:ascii="Arial" w:hAnsi="Arial" w:cs="Arial"/>
          <w:color w:val="333333"/>
        </w:rPr>
        <w:t>Applied Developmental Science,</w:t>
      </w:r>
      <w:r w:rsidRPr="00C44725">
        <w:rPr>
          <w:rFonts w:ascii="Arial" w:hAnsi="Arial" w:cs="Arial"/>
          <w:color w:val="333333"/>
          <w:shd w:val="clear" w:color="auto" w:fill="FFFFFF"/>
        </w:rPr>
        <w:t> </w:t>
      </w:r>
      <w:r w:rsidRPr="00C44725">
        <w:rPr>
          <w:rFonts w:ascii="Arial" w:hAnsi="Arial" w:cs="Arial"/>
          <w:color w:val="333333"/>
        </w:rPr>
        <w:t>24:2,</w:t>
      </w:r>
      <w:r w:rsidRPr="00C44725">
        <w:rPr>
          <w:rFonts w:ascii="Arial" w:hAnsi="Arial" w:cs="Arial"/>
          <w:color w:val="333333"/>
          <w:shd w:val="clear" w:color="auto" w:fill="FFFFFF"/>
        </w:rPr>
        <w:t> </w:t>
      </w:r>
      <w:r w:rsidRPr="00C44725">
        <w:rPr>
          <w:rFonts w:ascii="Arial" w:hAnsi="Arial" w:cs="Arial"/>
          <w:color w:val="333333"/>
        </w:rPr>
        <w:t>97-140,</w:t>
      </w:r>
      <w:r w:rsidRPr="00C44725">
        <w:rPr>
          <w:rFonts w:ascii="Arial" w:hAnsi="Arial" w:cs="Arial"/>
          <w:color w:val="333333"/>
          <w:shd w:val="clear" w:color="auto" w:fill="FFFFFF"/>
        </w:rPr>
        <w:t> </w:t>
      </w:r>
      <w:r w:rsidRPr="00C44725">
        <w:rPr>
          <w:rFonts w:ascii="Arial" w:hAnsi="Arial" w:cs="Arial"/>
          <w:color w:val="333333"/>
        </w:rPr>
        <w:t>DOI: </w:t>
      </w:r>
      <w:hyperlink r:id="rId8" w:history="1">
        <w:r w:rsidRPr="00C44725">
          <w:rPr>
            <w:rFonts w:ascii="Arial" w:hAnsi="Arial" w:cs="Arial"/>
            <w:color w:val="333333"/>
            <w:u w:val="single"/>
          </w:rPr>
          <w:t>10.1080/10888691.2018.1537791</w:t>
        </w:r>
      </w:hyperlink>
    </w:p>
    <w:p w14:paraId="063B4F53" w14:textId="77777777" w:rsidR="00FF1111" w:rsidRPr="00C44725" w:rsidRDefault="00FF1111" w:rsidP="00FF1111">
      <w:pPr>
        <w:spacing w:line="480" w:lineRule="auto"/>
        <w:rPr>
          <w:rFonts w:ascii="Arial" w:hAnsi="Arial" w:cs="Arial"/>
          <w:color w:val="333333"/>
        </w:rPr>
      </w:pPr>
    </w:p>
    <w:p w14:paraId="2C5EE1F2" w14:textId="77777777" w:rsidR="00FF1111" w:rsidRDefault="00FF1111" w:rsidP="00FF1111">
      <w:pPr>
        <w:spacing w:line="480" w:lineRule="auto"/>
        <w:rPr>
          <w:rFonts w:ascii="Arial" w:hAnsi="Arial" w:cs="Arial"/>
        </w:rPr>
      </w:pPr>
      <w:r w:rsidRPr="00C44725">
        <w:rPr>
          <w:rFonts w:ascii="Arial" w:hAnsi="Arial" w:cs="Arial"/>
        </w:rPr>
        <w:t xml:space="preserve">Hwb (2020) Introduction to Curriculum for Wales guidance, Published 28 January 2020 </w:t>
      </w:r>
      <w:hyperlink r:id="rId9" w:history="1">
        <w:r w:rsidRPr="00C44725">
          <w:rPr>
            <w:rStyle w:val="Hyperlink"/>
            <w:rFonts w:ascii="Arial" w:hAnsi="Arial" w:cs="Arial"/>
          </w:rPr>
          <w:t>https://hwb.gov.wales/curriculum-for-wales/introduction/</w:t>
        </w:r>
      </w:hyperlink>
      <w:r w:rsidRPr="00C44725">
        <w:rPr>
          <w:rFonts w:ascii="Arial" w:hAnsi="Arial" w:cs="Arial"/>
        </w:rPr>
        <w:t xml:space="preserve"> (darllenwyd: 8 Ionawr 2021)</w:t>
      </w:r>
    </w:p>
    <w:p w14:paraId="4F0EBCA2" w14:textId="77777777" w:rsidR="00FF1111" w:rsidRPr="00C44725" w:rsidRDefault="00FF1111" w:rsidP="00FF1111">
      <w:pPr>
        <w:spacing w:line="480" w:lineRule="auto"/>
        <w:rPr>
          <w:rFonts w:ascii="Arial" w:hAnsi="Arial" w:cs="Arial"/>
        </w:rPr>
      </w:pPr>
    </w:p>
    <w:p w14:paraId="036763C7" w14:textId="77777777" w:rsidR="00FF1111" w:rsidRDefault="00FF1111" w:rsidP="00FF1111">
      <w:pPr>
        <w:spacing w:line="480" w:lineRule="auto"/>
        <w:rPr>
          <w:rFonts w:ascii="Arial" w:hAnsi="Arial" w:cs="Arial"/>
        </w:rPr>
      </w:pPr>
      <w:r w:rsidRPr="00C44725">
        <w:rPr>
          <w:rFonts w:ascii="Arial" w:hAnsi="Arial" w:cs="Arial"/>
        </w:rPr>
        <w:lastRenderedPageBreak/>
        <w:t xml:space="preserve">Lawton, R (2017) Parents' and Teachers' Perceptions of a Parental Involvement Component in Afterschool Tutoring Walden University. Tud. 7. </w:t>
      </w:r>
      <w:hyperlink r:id="rId10" w:history="1">
        <w:r w:rsidRPr="00C44725">
          <w:rPr>
            <w:rStyle w:val="Hyperlink"/>
            <w:rFonts w:ascii="Arial" w:hAnsi="Arial" w:cs="Arial"/>
          </w:rPr>
          <w:t>https://core.ac.uk/download/pdf/147841542.pdf</w:t>
        </w:r>
      </w:hyperlink>
      <w:r w:rsidRPr="00C44725">
        <w:rPr>
          <w:rFonts w:ascii="Arial" w:hAnsi="Arial" w:cs="Arial"/>
        </w:rPr>
        <w:t xml:space="preserve">  (Darllenwyd: 7 Ionawr 2021)</w:t>
      </w:r>
    </w:p>
    <w:p w14:paraId="306B835D" w14:textId="77777777" w:rsidR="00FF1111" w:rsidRPr="00C44725" w:rsidRDefault="00FF1111" w:rsidP="00FF1111">
      <w:pPr>
        <w:spacing w:line="480" w:lineRule="auto"/>
        <w:rPr>
          <w:rFonts w:ascii="Arial" w:hAnsi="Arial" w:cs="Arial"/>
        </w:rPr>
      </w:pPr>
    </w:p>
    <w:p w14:paraId="279B57DC" w14:textId="77777777" w:rsidR="00FF1111" w:rsidRDefault="00FF1111" w:rsidP="00FF1111">
      <w:pPr>
        <w:pStyle w:val="Heading1"/>
        <w:shd w:val="clear" w:color="auto" w:fill="FFFFFF"/>
        <w:spacing w:before="0" w:after="300" w:line="480" w:lineRule="auto"/>
        <w:rPr>
          <w:rFonts w:ascii="Arial" w:hAnsi="Arial" w:cs="Arial"/>
          <w:color w:val="1F1F1F"/>
          <w:sz w:val="24"/>
          <w:szCs w:val="24"/>
        </w:rPr>
      </w:pPr>
      <w:r w:rsidRPr="00C44725">
        <w:rPr>
          <w:rFonts w:ascii="Arial" w:hAnsi="Arial" w:cs="Arial"/>
          <w:color w:val="1F1F1F"/>
          <w:sz w:val="24"/>
          <w:szCs w:val="24"/>
        </w:rPr>
        <w:t xml:space="preserve">Llywodraeth Cymru (2017) Last updated (28 January 2020) Curriculum for Wales: overview </w:t>
      </w:r>
      <w:hyperlink r:id="rId11" w:history="1">
        <w:r w:rsidRPr="00C44725">
          <w:rPr>
            <w:rStyle w:val="Hyperlink"/>
            <w:rFonts w:ascii="Arial" w:hAnsi="Arial" w:cs="Arial"/>
            <w:sz w:val="24"/>
            <w:szCs w:val="24"/>
          </w:rPr>
          <w:t>https://gov.wales/curriculum-wales-overview</w:t>
        </w:r>
      </w:hyperlink>
      <w:r w:rsidRPr="00C44725">
        <w:rPr>
          <w:rFonts w:ascii="Arial" w:hAnsi="Arial" w:cs="Arial"/>
          <w:color w:val="1F1F1F"/>
          <w:sz w:val="24"/>
          <w:szCs w:val="24"/>
        </w:rPr>
        <w:t xml:space="preserve"> (Darllenwyd: 6 Rhagfyr 2020)</w:t>
      </w:r>
    </w:p>
    <w:p w14:paraId="0D865AEE" w14:textId="77777777" w:rsidR="00FF1111" w:rsidRPr="00C44725" w:rsidRDefault="00FF1111" w:rsidP="00FF1111">
      <w:pPr>
        <w:rPr>
          <w:lang w:val="cy-GB"/>
        </w:rPr>
      </w:pPr>
    </w:p>
    <w:p w14:paraId="765B254A" w14:textId="77777777" w:rsidR="00FF1111" w:rsidRDefault="00FF1111" w:rsidP="00FF1111">
      <w:pPr>
        <w:pStyle w:val="Heading1"/>
        <w:shd w:val="clear" w:color="auto" w:fill="FFFFFF"/>
        <w:spacing w:before="0" w:after="300" w:line="480" w:lineRule="auto"/>
        <w:rPr>
          <w:rFonts w:ascii="Arial" w:hAnsi="Arial" w:cs="Arial"/>
          <w:color w:val="000000" w:themeColor="text1"/>
          <w:sz w:val="24"/>
          <w:szCs w:val="24"/>
        </w:rPr>
      </w:pPr>
      <w:r w:rsidRPr="00C44725">
        <w:rPr>
          <w:rFonts w:ascii="Arial" w:hAnsi="Arial" w:cs="Arial"/>
          <w:color w:val="000000" w:themeColor="text1"/>
          <w:sz w:val="24"/>
          <w:szCs w:val="24"/>
        </w:rPr>
        <w:t>Shandomo, H (2010)</w:t>
      </w:r>
      <w:r w:rsidRPr="00C44725">
        <w:rPr>
          <w:rFonts w:ascii="Arial" w:hAnsi="Arial" w:cs="Arial"/>
          <w:iCs/>
          <w:color w:val="000000" w:themeColor="text1"/>
          <w:sz w:val="24"/>
          <w:szCs w:val="24"/>
        </w:rPr>
        <w:t xml:space="preserve"> The Role of Critical Reflection in Teacher Education </w:t>
      </w:r>
      <w:r w:rsidRPr="00C44725">
        <w:rPr>
          <w:rFonts w:ascii="Arial" w:hAnsi="Arial" w:cs="Arial"/>
          <w:color w:val="000000" w:themeColor="text1"/>
          <w:sz w:val="24"/>
          <w:szCs w:val="24"/>
        </w:rPr>
        <w:t>Buffalo State College. Introducing the Need for Critical Reflection to Methods Class. Tud. 103.</w:t>
      </w:r>
    </w:p>
    <w:p w14:paraId="21B27701" w14:textId="77777777" w:rsidR="00FF1111" w:rsidRPr="00C44725" w:rsidRDefault="00FF1111" w:rsidP="00FF1111">
      <w:pPr>
        <w:rPr>
          <w:lang w:val="cy-GB"/>
        </w:rPr>
      </w:pPr>
    </w:p>
    <w:p w14:paraId="568C2339" w14:textId="77777777" w:rsidR="00FF1111" w:rsidRPr="00C44725" w:rsidRDefault="00FF1111" w:rsidP="00FF1111">
      <w:pPr>
        <w:pStyle w:val="Heading1"/>
        <w:shd w:val="clear" w:color="auto" w:fill="FFFFFF"/>
        <w:spacing w:before="0" w:after="300" w:line="480" w:lineRule="auto"/>
        <w:rPr>
          <w:rFonts w:ascii="Arial" w:hAnsi="Arial" w:cs="Arial"/>
          <w:color w:val="000000" w:themeColor="text1"/>
          <w:sz w:val="24"/>
          <w:szCs w:val="24"/>
        </w:rPr>
      </w:pPr>
      <w:r w:rsidRPr="00C44725">
        <w:rPr>
          <w:rFonts w:ascii="Arial" w:hAnsi="Arial" w:cs="Arial"/>
          <w:color w:val="000000" w:themeColor="text1"/>
          <w:sz w:val="24"/>
          <w:szCs w:val="24"/>
        </w:rPr>
        <w:t xml:space="preserve">Small, I (2018) What middle class teachers need to know about their working class pupils in poverty. (Blog) </w:t>
      </w:r>
      <w:hyperlink r:id="rId12" w:history="1">
        <w:r w:rsidRPr="00C44725">
          <w:rPr>
            <w:rStyle w:val="Hyperlink"/>
            <w:rFonts w:ascii="Arial" w:hAnsi="Arial" w:cs="Arial"/>
            <w:sz w:val="24"/>
            <w:szCs w:val="24"/>
          </w:rPr>
          <w:t>https://ieshasmall.com/what-middle-class-teachers-need-to-know-about-their-working-class-pupils-in-poverty/</w:t>
        </w:r>
      </w:hyperlink>
      <w:r w:rsidRPr="00C44725">
        <w:rPr>
          <w:rFonts w:ascii="Arial" w:hAnsi="Arial" w:cs="Arial"/>
          <w:sz w:val="24"/>
          <w:szCs w:val="24"/>
        </w:rPr>
        <w:t xml:space="preserve"> </w:t>
      </w:r>
      <w:r w:rsidRPr="00C44725">
        <w:rPr>
          <w:rFonts w:ascii="Arial" w:hAnsi="Arial" w:cs="Arial"/>
          <w:color w:val="000000" w:themeColor="text1"/>
          <w:sz w:val="24"/>
          <w:szCs w:val="24"/>
        </w:rPr>
        <w:t xml:space="preserve">(Darllenwyd: 8 Rhagfyr 2020) </w:t>
      </w:r>
    </w:p>
    <w:p w14:paraId="33C60000" w14:textId="77777777" w:rsidR="00536C50" w:rsidRPr="00990690" w:rsidRDefault="00536C50" w:rsidP="00901976">
      <w:pPr>
        <w:spacing w:line="480" w:lineRule="auto"/>
        <w:rPr>
          <w:rFonts w:ascii="Arial" w:hAnsi="Arial" w:cs="Arial"/>
        </w:rPr>
      </w:pPr>
    </w:p>
    <w:sectPr w:rsidR="00536C50" w:rsidRPr="00990690" w:rsidSect="00F778C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2E129B"/>
    <w:multiLevelType w:val="multilevel"/>
    <w:tmpl w:val="F29AA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EA5911"/>
    <w:multiLevelType w:val="multilevel"/>
    <w:tmpl w:val="68E20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5719CE"/>
    <w:multiLevelType w:val="multilevel"/>
    <w:tmpl w:val="3070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47F"/>
    <w:rsid w:val="000106EF"/>
    <w:rsid w:val="00022219"/>
    <w:rsid w:val="000304D2"/>
    <w:rsid w:val="00034118"/>
    <w:rsid w:val="00133B73"/>
    <w:rsid w:val="001478B7"/>
    <w:rsid w:val="00157FA8"/>
    <w:rsid w:val="00180CA7"/>
    <w:rsid w:val="00180DD1"/>
    <w:rsid w:val="001954A3"/>
    <w:rsid w:val="001F4790"/>
    <w:rsid w:val="00257481"/>
    <w:rsid w:val="002C214C"/>
    <w:rsid w:val="0032650B"/>
    <w:rsid w:val="003301B3"/>
    <w:rsid w:val="00342F83"/>
    <w:rsid w:val="00403BC5"/>
    <w:rsid w:val="004B4BB3"/>
    <w:rsid w:val="00523F61"/>
    <w:rsid w:val="00531FFE"/>
    <w:rsid w:val="00536C50"/>
    <w:rsid w:val="0055566D"/>
    <w:rsid w:val="00576B63"/>
    <w:rsid w:val="005D56FF"/>
    <w:rsid w:val="00632A05"/>
    <w:rsid w:val="006C2679"/>
    <w:rsid w:val="006C3D46"/>
    <w:rsid w:val="00715D1A"/>
    <w:rsid w:val="0072539F"/>
    <w:rsid w:val="00764D3F"/>
    <w:rsid w:val="007D3872"/>
    <w:rsid w:val="00803E48"/>
    <w:rsid w:val="008A7BD1"/>
    <w:rsid w:val="008B7B08"/>
    <w:rsid w:val="00901976"/>
    <w:rsid w:val="00903FC4"/>
    <w:rsid w:val="00945D25"/>
    <w:rsid w:val="00986338"/>
    <w:rsid w:val="00990690"/>
    <w:rsid w:val="00A76158"/>
    <w:rsid w:val="00A852E0"/>
    <w:rsid w:val="00AB7E66"/>
    <w:rsid w:val="00B52329"/>
    <w:rsid w:val="00B82D52"/>
    <w:rsid w:val="00B87E9E"/>
    <w:rsid w:val="00BF65B9"/>
    <w:rsid w:val="00C43426"/>
    <w:rsid w:val="00CC3C2C"/>
    <w:rsid w:val="00CD48C0"/>
    <w:rsid w:val="00CF2056"/>
    <w:rsid w:val="00D06710"/>
    <w:rsid w:val="00D347FB"/>
    <w:rsid w:val="00D643D1"/>
    <w:rsid w:val="00D854B1"/>
    <w:rsid w:val="00D95635"/>
    <w:rsid w:val="00DA31ED"/>
    <w:rsid w:val="00E26886"/>
    <w:rsid w:val="00E27C10"/>
    <w:rsid w:val="00E4751E"/>
    <w:rsid w:val="00E6347F"/>
    <w:rsid w:val="00E76BA0"/>
    <w:rsid w:val="00E8125B"/>
    <w:rsid w:val="00E857BC"/>
    <w:rsid w:val="00F05AEF"/>
    <w:rsid w:val="00F12A70"/>
    <w:rsid w:val="00F3350B"/>
    <w:rsid w:val="00F37C08"/>
    <w:rsid w:val="00F550EB"/>
    <w:rsid w:val="00F778C0"/>
    <w:rsid w:val="00F8381C"/>
    <w:rsid w:val="00FF1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675BE"/>
  <w15:chartTrackingRefBased/>
  <w15:docId w15:val="{6931345C-E123-184D-85C9-A6E750C3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78B7"/>
    <w:rPr>
      <w:rFonts w:ascii="Times New Roman" w:eastAsia="Times New Roman" w:hAnsi="Times New Roman" w:cs="Times New Roman"/>
    </w:rPr>
  </w:style>
  <w:style w:type="paragraph" w:styleId="Heading1">
    <w:name w:val="heading 1"/>
    <w:basedOn w:val="Normal"/>
    <w:next w:val="Normal"/>
    <w:link w:val="Heading1Char"/>
    <w:uiPriority w:val="9"/>
    <w:qFormat/>
    <w:rsid w:val="00F550EB"/>
    <w:pPr>
      <w:keepNext/>
      <w:keepLines/>
      <w:spacing w:before="240"/>
      <w:outlineLvl w:val="0"/>
    </w:pPr>
    <w:rPr>
      <w:rFonts w:asciiTheme="majorHAnsi" w:eastAsiaTheme="majorEastAsia" w:hAnsiTheme="majorHAnsi" w:cstheme="majorBidi"/>
      <w:color w:val="2F5496" w:themeColor="accent1" w:themeShade="BF"/>
      <w:sz w:val="32"/>
      <w:szCs w:val="32"/>
      <w:lang w:val="cy-GB"/>
    </w:rPr>
  </w:style>
  <w:style w:type="paragraph" w:styleId="Heading3">
    <w:name w:val="heading 3"/>
    <w:basedOn w:val="Normal"/>
    <w:link w:val="Heading3Char"/>
    <w:uiPriority w:val="9"/>
    <w:qFormat/>
    <w:rsid w:val="000304D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350B"/>
    <w:pPr>
      <w:spacing w:before="100" w:beforeAutospacing="1" w:after="100" w:afterAutospacing="1"/>
    </w:pPr>
  </w:style>
  <w:style w:type="character" w:customStyle="1" w:styleId="Heading3Char">
    <w:name w:val="Heading 3 Char"/>
    <w:basedOn w:val="DefaultParagraphFont"/>
    <w:link w:val="Heading3"/>
    <w:uiPriority w:val="9"/>
    <w:rsid w:val="000304D2"/>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E76BA0"/>
  </w:style>
  <w:style w:type="character" w:customStyle="1" w:styleId="authors">
    <w:name w:val="authors"/>
    <w:basedOn w:val="DefaultParagraphFont"/>
    <w:rsid w:val="00E76BA0"/>
  </w:style>
  <w:style w:type="character" w:customStyle="1" w:styleId="Date1">
    <w:name w:val="Date1"/>
    <w:basedOn w:val="DefaultParagraphFont"/>
    <w:rsid w:val="00E76BA0"/>
  </w:style>
  <w:style w:type="character" w:customStyle="1" w:styleId="arttitle">
    <w:name w:val="art_title"/>
    <w:basedOn w:val="DefaultParagraphFont"/>
    <w:rsid w:val="00E76BA0"/>
  </w:style>
  <w:style w:type="character" w:customStyle="1" w:styleId="serialtitle">
    <w:name w:val="serial_title"/>
    <w:basedOn w:val="DefaultParagraphFont"/>
    <w:rsid w:val="00E76BA0"/>
  </w:style>
  <w:style w:type="character" w:customStyle="1" w:styleId="volumeissue">
    <w:name w:val="volume_issue"/>
    <w:basedOn w:val="DefaultParagraphFont"/>
    <w:rsid w:val="00E76BA0"/>
  </w:style>
  <w:style w:type="character" w:customStyle="1" w:styleId="pagerange">
    <w:name w:val="page_range"/>
    <w:basedOn w:val="DefaultParagraphFont"/>
    <w:rsid w:val="00E76BA0"/>
  </w:style>
  <w:style w:type="character" w:customStyle="1" w:styleId="doilink">
    <w:name w:val="doi_link"/>
    <w:basedOn w:val="DefaultParagraphFont"/>
    <w:rsid w:val="00E76BA0"/>
  </w:style>
  <w:style w:type="character" w:styleId="Hyperlink">
    <w:name w:val="Hyperlink"/>
    <w:basedOn w:val="DefaultParagraphFont"/>
    <w:uiPriority w:val="99"/>
    <w:unhideWhenUsed/>
    <w:rsid w:val="00E76BA0"/>
    <w:rPr>
      <w:color w:val="0000FF"/>
      <w:u w:val="single"/>
    </w:rPr>
  </w:style>
  <w:style w:type="character" w:styleId="UnresolvedMention">
    <w:name w:val="Unresolved Mention"/>
    <w:basedOn w:val="DefaultParagraphFont"/>
    <w:uiPriority w:val="99"/>
    <w:semiHidden/>
    <w:unhideWhenUsed/>
    <w:rsid w:val="001F4790"/>
    <w:rPr>
      <w:color w:val="605E5C"/>
      <w:shd w:val="clear" w:color="auto" w:fill="E1DFDD"/>
    </w:rPr>
  </w:style>
  <w:style w:type="character" w:styleId="FollowedHyperlink">
    <w:name w:val="FollowedHyperlink"/>
    <w:basedOn w:val="DefaultParagraphFont"/>
    <w:uiPriority w:val="99"/>
    <w:semiHidden/>
    <w:unhideWhenUsed/>
    <w:rsid w:val="00632A05"/>
    <w:rPr>
      <w:color w:val="954F72" w:themeColor="followedHyperlink"/>
      <w:u w:val="single"/>
    </w:rPr>
  </w:style>
  <w:style w:type="character" w:customStyle="1" w:styleId="Heading1Char">
    <w:name w:val="Heading 1 Char"/>
    <w:basedOn w:val="DefaultParagraphFont"/>
    <w:link w:val="Heading1"/>
    <w:uiPriority w:val="9"/>
    <w:rsid w:val="00F550EB"/>
    <w:rPr>
      <w:rFonts w:asciiTheme="majorHAnsi" w:eastAsiaTheme="majorEastAsia" w:hAnsiTheme="majorHAnsi" w:cstheme="majorBidi"/>
      <w:color w:val="2F5496" w:themeColor="accent1" w:themeShade="BF"/>
      <w:sz w:val="32"/>
      <w:szCs w:val="32"/>
      <w:lang w:val="cy-GB"/>
    </w:rPr>
  </w:style>
  <w:style w:type="paragraph" w:styleId="HTMLPreformatted">
    <w:name w:val="HTML Preformatted"/>
    <w:basedOn w:val="Normal"/>
    <w:link w:val="HTMLPreformattedChar"/>
    <w:uiPriority w:val="99"/>
    <w:semiHidden/>
    <w:unhideWhenUsed/>
    <w:rsid w:val="00CC3C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C3C2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4284">
      <w:bodyDiv w:val="1"/>
      <w:marLeft w:val="0"/>
      <w:marRight w:val="0"/>
      <w:marTop w:val="0"/>
      <w:marBottom w:val="0"/>
      <w:divBdr>
        <w:top w:val="none" w:sz="0" w:space="0" w:color="auto"/>
        <w:left w:val="none" w:sz="0" w:space="0" w:color="auto"/>
        <w:bottom w:val="none" w:sz="0" w:space="0" w:color="auto"/>
        <w:right w:val="none" w:sz="0" w:space="0" w:color="auto"/>
      </w:divBdr>
      <w:divsChild>
        <w:div w:id="2018069022">
          <w:marLeft w:val="0"/>
          <w:marRight w:val="0"/>
          <w:marTop w:val="0"/>
          <w:marBottom w:val="0"/>
          <w:divBdr>
            <w:top w:val="none" w:sz="0" w:space="0" w:color="auto"/>
            <w:left w:val="none" w:sz="0" w:space="0" w:color="auto"/>
            <w:bottom w:val="none" w:sz="0" w:space="0" w:color="auto"/>
            <w:right w:val="none" w:sz="0" w:space="0" w:color="auto"/>
          </w:divBdr>
          <w:divsChild>
            <w:div w:id="1862552945">
              <w:marLeft w:val="0"/>
              <w:marRight w:val="0"/>
              <w:marTop w:val="0"/>
              <w:marBottom w:val="0"/>
              <w:divBdr>
                <w:top w:val="none" w:sz="0" w:space="0" w:color="auto"/>
                <w:left w:val="none" w:sz="0" w:space="0" w:color="auto"/>
                <w:bottom w:val="none" w:sz="0" w:space="0" w:color="auto"/>
                <w:right w:val="none" w:sz="0" w:space="0" w:color="auto"/>
              </w:divBdr>
              <w:divsChild>
                <w:div w:id="374427019">
                  <w:marLeft w:val="0"/>
                  <w:marRight w:val="0"/>
                  <w:marTop w:val="0"/>
                  <w:marBottom w:val="0"/>
                  <w:divBdr>
                    <w:top w:val="none" w:sz="0" w:space="0" w:color="auto"/>
                    <w:left w:val="none" w:sz="0" w:space="0" w:color="auto"/>
                    <w:bottom w:val="none" w:sz="0" w:space="0" w:color="auto"/>
                    <w:right w:val="none" w:sz="0" w:space="0" w:color="auto"/>
                  </w:divBdr>
                  <w:divsChild>
                    <w:div w:id="103083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31916">
      <w:bodyDiv w:val="1"/>
      <w:marLeft w:val="0"/>
      <w:marRight w:val="0"/>
      <w:marTop w:val="0"/>
      <w:marBottom w:val="0"/>
      <w:divBdr>
        <w:top w:val="none" w:sz="0" w:space="0" w:color="auto"/>
        <w:left w:val="none" w:sz="0" w:space="0" w:color="auto"/>
        <w:bottom w:val="none" w:sz="0" w:space="0" w:color="auto"/>
        <w:right w:val="none" w:sz="0" w:space="0" w:color="auto"/>
      </w:divBdr>
    </w:div>
    <w:div w:id="128743013">
      <w:bodyDiv w:val="1"/>
      <w:marLeft w:val="0"/>
      <w:marRight w:val="0"/>
      <w:marTop w:val="0"/>
      <w:marBottom w:val="0"/>
      <w:divBdr>
        <w:top w:val="none" w:sz="0" w:space="0" w:color="auto"/>
        <w:left w:val="none" w:sz="0" w:space="0" w:color="auto"/>
        <w:bottom w:val="none" w:sz="0" w:space="0" w:color="auto"/>
        <w:right w:val="none" w:sz="0" w:space="0" w:color="auto"/>
      </w:divBdr>
    </w:div>
    <w:div w:id="262424205">
      <w:bodyDiv w:val="1"/>
      <w:marLeft w:val="0"/>
      <w:marRight w:val="0"/>
      <w:marTop w:val="0"/>
      <w:marBottom w:val="0"/>
      <w:divBdr>
        <w:top w:val="none" w:sz="0" w:space="0" w:color="auto"/>
        <w:left w:val="none" w:sz="0" w:space="0" w:color="auto"/>
        <w:bottom w:val="none" w:sz="0" w:space="0" w:color="auto"/>
        <w:right w:val="none" w:sz="0" w:space="0" w:color="auto"/>
      </w:divBdr>
    </w:div>
    <w:div w:id="290939216">
      <w:bodyDiv w:val="1"/>
      <w:marLeft w:val="0"/>
      <w:marRight w:val="0"/>
      <w:marTop w:val="0"/>
      <w:marBottom w:val="0"/>
      <w:divBdr>
        <w:top w:val="none" w:sz="0" w:space="0" w:color="auto"/>
        <w:left w:val="none" w:sz="0" w:space="0" w:color="auto"/>
        <w:bottom w:val="none" w:sz="0" w:space="0" w:color="auto"/>
        <w:right w:val="none" w:sz="0" w:space="0" w:color="auto"/>
      </w:divBdr>
      <w:divsChild>
        <w:div w:id="577252649">
          <w:marLeft w:val="0"/>
          <w:marRight w:val="0"/>
          <w:marTop w:val="0"/>
          <w:marBottom w:val="0"/>
          <w:divBdr>
            <w:top w:val="none" w:sz="0" w:space="0" w:color="auto"/>
            <w:left w:val="none" w:sz="0" w:space="0" w:color="auto"/>
            <w:bottom w:val="none" w:sz="0" w:space="0" w:color="auto"/>
            <w:right w:val="none" w:sz="0" w:space="0" w:color="auto"/>
          </w:divBdr>
          <w:divsChild>
            <w:div w:id="1027020859">
              <w:marLeft w:val="0"/>
              <w:marRight w:val="0"/>
              <w:marTop w:val="0"/>
              <w:marBottom w:val="0"/>
              <w:divBdr>
                <w:top w:val="none" w:sz="0" w:space="0" w:color="auto"/>
                <w:left w:val="none" w:sz="0" w:space="0" w:color="auto"/>
                <w:bottom w:val="none" w:sz="0" w:space="0" w:color="auto"/>
                <w:right w:val="none" w:sz="0" w:space="0" w:color="auto"/>
              </w:divBdr>
              <w:divsChild>
                <w:div w:id="132396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763049">
      <w:bodyDiv w:val="1"/>
      <w:marLeft w:val="0"/>
      <w:marRight w:val="0"/>
      <w:marTop w:val="0"/>
      <w:marBottom w:val="0"/>
      <w:divBdr>
        <w:top w:val="none" w:sz="0" w:space="0" w:color="auto"/>
        <w:left w:val="none" w:sz="0" w:space="0" w:color="auto"/>
        <w:bottom w:val="none" w:sz="0" w:space="0" w:color="auto"/>
        <w:right w:val="none" w:sz="0" w:space="0" w:color="auto"/>
      </w:divBdr>
      <w:divsChild>
        <w:div w:id="2092702008">
          <w:marLeft w:val="0"/>
          <w:marRight w:val="0"/>
          <w:marTop w:val="0"/>
          <w:marBottom w:val="0"/>
          <w:divBdr>
            <w:top w:val="none" w:sz="0" w:space="0" w:color="auto"/>
            <w:left w:val="none" w:sz="0" w:space="0" w:color="auto"/>
            <w:bottom w:val="none" w:sz="0" w:space="0" w:color="auto"/>
            <w:right w:val="none" w:sz="0" w:space="0" w:color="auto"/>
          </w:divBdr>
          <w:divsChild>
            <w:div w:id="1192066914">
              <w:marLeft w:val="0"/>
              <w:marRight w:val="0"/>
              <w:marTop w:val="0"/>
              <w:marBottom w:val="0"/>
              <w:divBdr>
                <w:top w:val="none" w:sz="0" w:space="0" w:color="auto"/>
                <w:left w:val="none" w:sz="0" w:space="0" w:color="auto"/>
                <w:bottom w:val="none" w:sz="0" w:space="0" w:color="auto"/>
                <w:right w:val="none" w:sz="0" w:space="0" w:color="auto"/>
              </w:divBdr>
              <w:divsChild>
                <w:div w:id="548297172">
                  <w:marLeft w:val="0"/>
                  <w:marRight w:val="0"/>
                  <w:marTop w:val="0"/>
                  <w:marBottom w:val="0"/>
                  <w:divBdr>
                    <w:top w:val="none" w:sz="0" w:space="0" w:color="auto"/>
                    <w:left w:val="none" w:sz="0" w:space="0" w:color="auto"/>
                    <w:bottom w:val="none" w:sz="0" w:space="0" w:color="auto"/>
                    <w:right w:val="none" w:sz="0" w:space="0" w:color="auto"/>
                  </w:divBdr>
                  <w:divsChild>
                    <w:div w:id="126538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782153">
      <w:bodyDiv w:val="1"/>
      <w:marLeft w:val="0"/>
      <w:marRight w:val="0"/>
      <w:marTop w:val="0"/>
      <w:marBottom w:val="0"/>
      <w:divBdr>
        <w:top w:val="none" w:sz="0" w:space="0" w:color="auto"/>
        <w:left w:val="none" w:sz="0" w:space="0" w:color="auto"/>
        <w:bottom w:val="none" w:sz="0" w:space="0" w:color="auto"/>
        <w:right w:val="none" w:sz="0" w:space="0" w:color="auto"/>
      </w:divBdr>
    </w:div>
    <w:div w:id="452599186">
      <w:bodyDiv w:val="1"/>
      <w:marLeft w:val="0"/>
      <w:marRight w:val="0"/>
      <w:marTop w:val="0"/>
      <w:marBottom w:val="0"/>
      <w:divBdr>
        <w:top w:val="none" w:sz="0" w:space="0" w:color="auto"/>
        <w:left w:val="none" w:sz="0" w:space="0" w:color="auto"/>
        <w:bottom w:val="none" w:sz="0" w:space="0" w:color="auto"/>
        <w:right w:val="none" w:sz="0" w:space="0" w:color="auto"/>
      </w:divBdr>
    </w:div>
    <w:div w:id="602767290">
      <w:bodyDiv w:val="1"/>
      <w:marLeft w:val="0"/>
      <w:marRight w:val="0"/>
      <w:marTop w:val="0"/>
      <w:marBottom w:val="0"/>
      <w:divBdr>
        <w:top w:val="none" w:sz="0" w:space="0" w:color="auto"/>
        <w:left w:val="none" w:sz="0" w:space="0" w:color="auto"/>
        <w:bottom w:val="none" w:sz="0" w:space="0" w:color="auto"/>
        <w:right w:val="none" w:sz="0" w:space="0" w:color="auto"/>
      </w:divBdr>
    </w:div>
    <w:div w:id="816650021">
      <w:bodyDiv w:val="1"/>
      <w:marLeft w:val="0"/>
      <w:marRight w:val="0"/>
      <w:marTop w:val="0"/>
      <w:marBottom w:val="0"/>
      <w:divBdr>
        <w:top w:val="none" w:sz="0" w:space="0" w:color="auto"/>
        <w:left w:val="none" w:sz="0" w:space="0" w:color="auto"/>
        <w:bottom w:val="none" w:sz="0" w:space="0" w:color="auto"/>
        <w:right w:val="none" w:sz="0" w:space="0" w:color="auto"/>
      </w:divBdr>
    </w:div>
    <w:div w:id="1060516761">
      <w:bodyDiv w:val="1"/>
      <w:marLeft w:val="0"/>
      <w:marRight w:val="0"/>
      <w:marTop w:val="0"/>
      <w:marBottom w:val="0"/>
      <w:divBdr>
        <w:top w:val="none" w:sz="0" w:space="0" w:color="auto"/>
        <w:left w:val="none" w:sz="0" w:space="0" w:color="auto"/>
        <w:bottom w:val="none" w:sz="0" w:space="0" w:color="auto"/>
        <w:right w:val="none" w:sz="0" w:space="0" w:color="auto"/>
      </w:divBdr>
    </w:div>
    <w:div w:id="1120225590">
      <w:bodyDiv w:val="1"/>
      <w:marLeft w:val="0"/>
      <w:marRight w:val="0"/>
      <w:marTop w:val="0"/>
      <w:marBottom w:val="0"/>
      <w:divBdr>
        <w:top w:val="none" w:sz="0" w:space="0" w:color="auto"/>
        <w:left w:val="none" w:sz="0" w:space="0" w:color="auto"/>
        <w:bottom w:val="none" w:sz="0" w:space="0" w:color="auto"/>
        <w:right w:val="none" w:sz="0" w:space="0" w:color="auto"/>
      </w:divBdr>
      <w:divsChild>
        <w:div w:id="1221132513">
          <w:marLeft w:val="0"/>
          <w:marRight w:val="0"/>
          <w:marTop w:val="0"/>
          <w:marBottom w:val="0"/>
          <w:divBdr>
            <w:top w:val="none" w:sz="0" w:space="0" w:color="auto"/>
            <w:left w:val="none" w:sz="0" w:space="0" w:color="auto"/>
            <w:bottom w:val="none" w:sz="0" w:space="0" w:color="auto"/>
            <w:right w:val="none" w:sz="0" w:space="0" w:color="auto"/>
          </w:divBdr>
          <w:divsChild>
            <w:div w:id="1252786204">
              <w:marLeft w:val="0"/>
              <w:marRight w:val="0"/>
              <w:marTop w:val="0"/>
              <w:marBottom w:val="0"/>
              <w:divBdr>
                <w:top w:val="none" w:sz="0" w:space="0" w:color="auto"/>
                <w:left w:val="none" w:sz="0" w:space="0" w:color="auto"/>
                <w:bottom w:val="none" w:sz="0" w:space="0" w:color="auto"/>
                <w:right w:val="none" w:sz="0" w:space="0" w:color="auto"/>
              </w:divBdr>
              <w:divsChild>
                <w:div w:id="140386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286913">
      <w:bodyDiv w:val="1"/>
      <w:marLeft w:val="0"/>
      <w:marRight w:val="0"/>
      <w:marTop w:val="0"/>
      <w:marBottom w:val="0"/>
      <w:divBdr>
        <w:top w:val="none" w:sz="0" w:space="0" w:color="auto"/>
        <w:left w:val="none" w:sz="0" w:space="0" w:color="auto"/>
        <w:bottom w:val="none" w:sz="0" w:space="0" w:color="auto"/>
        <w:right w:val="none" w:sz="0" w:space="0" w:color="auto"/>
      </w:divBdr>
      <w:divsChild>
        <w:div w:id="1232889274">
          <w:marLeft w:val="0"/>
          <w:marRight w:val="0"/>
          <w:marTop w:val="0"/>
          <w:marBottom w:val="0"/>
          <w:divBdr>
            <w:top w:val="none" w:sz="0" w:space="0" w:color="auto"/>
            <w:left w:val="none" w:sz="0" w:space="0" w:color="auto"/>
            <w:bottom w:val="none" w:sz="0" w:space="0" w:color="auto"/>
            <w:right w:val="none" w:sz="0" w:space="0" w:color="auto"/>
          </w:divBdr>
          <w:divsChild>
            <w:div w:id="276107087">
              <w:marLeft w:val="0"/>
              <w:marRight w:val="0"/>
              <w:marTop w:val="0"/>
              <w:marBottom w:val="0"/>
              <w:divBdr>
                <w:top w:val="none" w:sz="0" w:space="0" w:color="auto"/>
                <w:left w:val="none" w:sz="0" w:space="0" w:color="auto"/>
                <w:bottom w:val="none" w:sz="0" w:space="0" w:color="auto"/>
                <w:right w:val="none" w:sz="0" w:space="0" w:color="auto"/>
              </w:divBdr>
              <w:divsChild>
                <w:div w:id="1946813881">
                  <w:marLeft w:val="0"/>
                  <w:marRight w:val="0"/>
                  <w:marTop w:val="0"/>
                  <w:marBottom w:val="0"/>
                  <w:divBdr>
                    <w:top w:val="none" w:sz="0" w:space="0" w:color="auto"/>
                    <w:left w:val="none" w:sz="0" w:space="0" w:color="auto"/>
                    <w:bottom w:val="none" w:sz="0" w:space="0" w:color="auto"/>
                    <w:right w:val="none" w:sz="0" w:space="0" w:color="auto"/>
                  </w:divBdr>
                  <w:divsChild>
                    <w:div w:id="191235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922796">
      <w:bodyDiv w:val="1"/>
      <w:marLeft w:val="0"/>
      <w:marRight w:val="0"/>
      <w:marTop w:val="0"/>
      <w:marBottom w:val="0"/>
      <w:divBdr>
        <w:top w:val="none" w:sz="0" w:space="0" w:color="auto"/>
        <w:left w:val="none" w:sz="0" w:space="0" w:color="auto"/>
        <w:bottom w:val="none" w:sz="0" w:space="0" w:color="auto"/>
        <w:right w:val="none" w:sz="0" w:space="0" w:color="auto"/>
      </w:divBdr>
      <w:divsChild>
        <w:div w:id="1240946379">
          <w:marLeft w:val="0"/>
          <w:marRight w:val="0"/>
          <w:marTop w:val="0"/>
          <w:marBottom w:val="0"/>
          <w:divBdr>
            <w:top w:val="none" w:sz="0" w:space="0" w:color="auto"/>
            <w:left w:val="none" w:sz="0" w:space="0" w:color="auto"/>
            <w:bottom w:val="none" w:sz="0" w:space="0" w:color="auto"/>
            <w:right w:val="none" w:sz="0" w:space="0" w:color="auto"/>
          </w:divBdr>
          <w:divsChild>
            <w:div w:id="1192886631">
              <w:marLeft w:val="0"/>
              <w:marRight w:val="0"/>
              <w:marTop w:val="0"/>
              <w:marBottom w:val="0"/>
              <w:divBdr>
                <w:top w:val="none" w:sz="0" w:space="0" w:color="auto"/>
                <w:left w:val="none" w:sz="0" w:space="0" w:color="auto"/>
                <w:bottom w:val="none" w:sz="0" w:space="0" w:color="auto"/>
                <w:right w:val="none" w:sz="0" w:space="0" w:color="auto"/>
              </w:divBdr>
              <w:divsChild>
                <w:div w:id="104159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372771">
      <w:bodyDiv w:val="1"/>
      <w:marLeft w:val="0"/>
      <w:marRight w:val="0"/>
      <w:marTop w:val="0"/>
      <w:marBottom w:val="0"/>
      <w:divBdr>
        <w:top w:val="none" w:sz="0" w:space="0" w:color="auto"/>
        <w:left w:val="none" w:sz="0" w:space="0" w:color="auto"/>
        <w:bottom w:val="none" w:sz="0" w:space="0" w:color="auto"/>
        <w:right w:val="none" w:sz="0" w:space="0" w:color="auto"/>
      </w:divBdr>
    </w:div>
    <w:div w:id="1310357708">
      <w:bodyDiv w:val="1"/>
      <w:marLeft w:val="0"/>
      <w:marRight w:val="0"/>
      <w:marTop w:val="0"/>
      <w:marBottom w:val="0"/>
      <w:divBdr>
        <w:top w:val="none" w:sz="0" w:space="0" w:color="auto"/>
        <w:left w:val="none" w:sz="0" w:space="0" w:color="auto"/>
        <w:bottom w:val="none" w:sz="0" w:space="0" w:color="auto"/>
        <w:right w:val="none" w:sz="0" w:space="0" w:color="auto"/>
      </w:divBdr>
      <w:divsChild>
        <w:div w:id="1909880842">
          <w:marLeft w:val="0"/>
          <w:marRight w:val="0"/>
          <w:marTop w:val="0"/>
          <w:marBottom w:val="0"/>
          <w:divBdr>
            <w:top w:val="none" w:sz="0" w:space="0" w:color="auto"/>
            <w:left w:val="none" w:sz="0" w:space="0" w:color="auto"/>
            <w:bottom w:val="none" w:sz="0" w:space="0" w:color="auto"/>
            <w:right w:val="none" w:sz="0" w:space="0" w:color="auto"/>
          </w:divBdr>
          <w:divsChild>
            <w:div w:id="1056512151">
              <w:marLeft w:val="0"/>
              <w:marRight w:val="0"/>
              <w:marTop w:val="0"/>
              <w:marBottom w:val="0"/>
              <w:divBdr>
                <w:top w:val="none" w:sz="0" w:space="0" w:color="auto"/>
                <w:left w:val="none" w:sz="0" w:space="0" w:color="auto"/>
                <w:bottom w:val="none" w:sz="0" w:space="0" w:color="auto"/>
                <w:right w:val="none" w:sz="0" w:space="0" w:color="auto"/>
              </w:divBdr>
              <w:divsChild>
                <w:div w:id="53704475">
                  <w:marLeft w:val="0"/>
                  <w:marRight w:val="0"/>
                  <w:marTop w:val="0"/>
                  <w:marBottom w:val="0"/>
                  <w:divBdr>
                    <w:top w:val="none" w:sz="0" w:space="0" w:color="auto"/>
                    <w:left w:val="none" w:sz="0" w:space="0" w:color="auto"/>
                    <w:bottom w:val="none" w:sz="0" w:space="0" w:color="auto"/>
                    <w:right w:val="none" w:sz="0" w:space="0" w:color="auto"/>
                  </w:divBdr>
                </w:div>
                <w:div w:id="165067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963931">
      <w:bodyDiv w:val="1"/>
      <w:marLeft w:val="0"/>
      <w:marRight w:val="0"/>
      <w:marTop w:val="0"/>
      <w:marBottom w:val="0"/>
      <w:divBdr>
        <w:top w:val="none" w:sz="0" w:space="0" w:color="auto"/>
        <w:left w:val="none" w:sz="0" w:space="0" w:color="auto"/>
        <w:bottom w:val="none" w:sz="0" w:space="0" w:color="auto"/>
        <w:right w:val="none" w:sz="0" w:space="0" w:color="auto"/>
      </w:divBdr>
    </w:div>
    <w:div w:id="1500539015">
      <w:bodyDiv w:val="1"/>
      <w:marLeft w:val="0"/>
      <w:marRight w:val="0"/>
      <w:marTop w:val="0"/>
      <w:marBottom w:val="0"/>
      <w:divBdr>
        <w:top w:val="none" w:sz="0" w:space="0" w:color="auto"/>
        <w:left w:val="none" w:sz="0" w:space="0" w:color="auto"/>
        <w:bottom w:val="none" w:sz="0" w:space="0" w:color="auto"/>
        <w:right w:val="none" w:sz="0" w:space="0" w:color="auto"/>
      </w:divBdr>
    </w:div>
    <w:div w:id="1513643232">
      <w:bodyDiv w:val="1"/>
      <w:marLeft w:val="0"/>
      <w:marRight w:val="0"/>
      <w:marTop w:val="0"/>
      <w:marBottom w:val="0"/>
      <w:divBdr>
        <w:top w:val="none" w:sz="0" w:space="0" w:color="auto"/>
        <w:left w:val="none" w:sz="0" w:space="0" w:color="auto"/>
        <w:bottom w:val="none" w:sz="0" w:space="0" w:color="auto"/>
        <w:right w:val="none" w:sz="0" w:space="0" w:color="auto"/>
      </w:divBdr>
      <w:divsChild>
        <w:div w:id="1825462287">
          <w:marLeft w:val="0"/>
          <w:marRight w:val="0"/>
          <w:marTop w:val="0"/>
          <w:marBottom w:val="0"/>
          <w:divBdr>
            <w:top w:val="none" w:sz="0" w:space="0" w:color="auto"/>
            <w:left w:val="none" w:sz="0" w:space="0" w:color="auto"/>
            <w:bottom w:val="none" w:sz="0" w:space="0" w:color="auto"/>
            <w:right w:val="none" w:sz="0" w:space="0" w:color="auto"/>
          </w:divBdr>
          <w:divsChild>
            <w:div w:id="548952693">
              <w:marLeft w:val="0"/>
              <w:marRight w:val="0"/>
              <w:marTop w:val="0"/>
              <w:marBottom w:val="0"/>
              <w:divBdr>
                <w:top w:val="none" w:sz="0" w:space="0" w:color="auto"/>
                <w:left w:val="none" w:sz="0" w:space="0" w:color="auto"/>
                <w:bottom w:val="none" w:sz="0" w:space="0" w:color="auto"/>
                <w:right w:val="none" w:sz="0" w:space="0" w:color="auto"/>
              </w:divBdr>
              <w:divsChild>
                <w:div w:id="31461575">
                  <w:marLeft w:val="0"/>
                  <w:marRight w:val="0"/>
                  <w:marTop w:val="0"/>
                  <w:marBottom w:val="0"/>
                  <w:divBdr>
                    <w:top w:val="none" w:sz="0" w:space="0" w:color="auto"/>
                    <w:left w:val="none" w:sz="0" w:space="0" w:color="auto"/>
                    <w:bottom w:val="none" w:sz="0" w:space="0" w:color="auto"/>
                    <w:right w:val="none" w:sz="0" w:space="0" w:color="auto"/>
                  </w:divBdr>
                  <w:divsChild>
                    <w:div w:id="156094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368720">
      <w:bodyDiv w:val="1"/>
      <w:marLeft w:val="0"/>
      <w:marRight w:val="0"/>
      <w:marTop w:val="0"/>
      <w:marBottom w:val="0"/>
      <w:divBdr>
        <w:top w:val="none" w:sz="0" w:space="0" w:color="auto"/>
        <w:left w:val="none" w:sz="0" w:space="0" w:color="auto"/>
        <w:bottom w:val="none" w:sz="0" w:space="0" w:color="auto"/>
        <w:right w:val="none" w:sz="0" w:space="0" w:color="auto"/>
      </w:divBdr>
    </w:div>
    <w:div w:id="1635140978">
      <w:bodyDiv w:val="1"/>
      <w:marLeft w:val="0"/>
      <w:marRight w:val="0"/>
      <w:marTop w:val="0"/>
      <w:marBottom w:val="0"/>
      <w:divBdr>
        <w:top w:val="none" w:sz="0" w:space="0" w:color="auto"/>
        <w:left w:val="none" w:sz="0" w:space="0" w:color="auto"/>
        <w:bottom w:val="none" w:sz="0" w:space="0" w:color="auto"/>
        <w:right w:val="none" w:sz="0" w:space="0" w:color="auto"/>
      </w:divBdr>
    </w:div>
    <w:div w:id="1668089689">
      <w:bodyDiv w:val="1"/>
      <w:marLeft w:val="0"/>
      <w:marRight w:val="0"/>
      <w:marTop w:val="0"/>
      <w:marBottom w:val="0"/>
      <w:divBdr>
        <w:top w:val="none" w:sz="0" w:space="0" w:color="auto"/>
        <w:left w:val="none" w:sz="0" w:space="0" w:color="auto"/>
        <w:bottom w:val="none" w:sz="0" w:space="0" w:color="auto"/>
        <w:right w:val="none" w:sz="0" w:space="0" w:color="auto"/>
      </w:divBdr>
    </w:div>
    <w:div w:id="1716468423">
      <w:bodyDiv w:val="1"/>
      <w:marLeft w:val="0"/>
      <w:marRight w:val="0"/>
      <w:marTop w:val="0"/>
      <w:marBottom w:val="0"/>
      <w:divBdr>
        <w:top w:val="none" w:sz="0" w:space="0" w:color="auto"/>
        <w:left w:val="none" w:sz="0" w:space="0" w:color="auto"/>
        <w:bottom w:val="none" w:sz="0" w:space="0" w:color="auto"/>
        <w:right w:val="none" w:sz="0" w:space="0" w:color="auto"/>
      </w:divBdr>
    </w:div>
    <w:div w:id="1759986609">
      <w:bodyDiv w:val="1"/>
      <w:marLeft w:val="0"/>
      <w:marRight w:val="0"/>
      <w:marTop w:val="0"/>
      <w:marBottom w:val="0"/>
      <w:divBdr>
        <w:top w:val="none" w:sz="0" w:space="0" w:color="auto"/>
        <w:left w:val="none" w:sz="0" w:space="0" w:color="auto"/>
        <w:bottom w:val="none" w:sz="0" w:space="0" w:color="auto"/>
        <w:right w:val="none" w:sz="0" w:space="0" w:color="auto"/>
      </w:divBdr>
      <w:divsChild>
        <w:div w:id="458304945">
          <w:marLeft w:val="0"/>
          <w:marRight w:val="0"/>
          <w:marTop w:val="0"/>
          <w:marBottom w:val="0"/>
          <w:divBdr>
            <w:top w:val="none" w:sz="0" w:space="0" w:color="auto"/>
            <w:left w:val="none" w:sz="0" w:space="0" w:color="auto"/>
            <w:bottom w:val="none" w:sz="0" w:space="0" w:color="auto"/>
            <w:right w:val="none" w:sz="0" w:space="0" w:color="auto"/>
          </w:divBdr>
          <w:divsChild>
            <w:div w:id="1928880289">
              <w:marLeft w:val="0"/>
              <w:marRight w:val="0"/>
              <w:marTop w:val="0"/>
              <w:marBottom w:val="0"/>
              <w:divBdr>
                <w:top w:val="none" w:sz="0" w:space="0" w:color="auto"/>
                <w:left w:val="none" w:sz="0" w:space="0" w:color="auto"/>
                <w:bottom w:val="none" w:sz="0" w:space="0" w:color="auto"/>
                <w:right w:val="none" w:sz="0" w:space="0" w:color="auto"/>
              </w:divBdr>
              <w:divsChild>
                <w:div w:id="213393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682266">
      <w:bodyDiv w:val="1"/>
      <w:marLeft w:val="0"/>
      <w:marRight w:val="0"/>
      <w:marTop w:val="0"/>
      <w:marBottom w:val="0"/>
      <w:divBdr>
        <w:top w:val="none" w:sz="0" w:space="0" w:color="auto"/>
        <w:left w:val="none" w:sz="0" w:space="0" w:color="auto"/>
        <w:bottom w:val="none" w:sz="0" w:space="0" w:color="auto"/>
        <w:right w:val="none" w:sz="0" w:space="0" w:color="auto"/>
      </w:divBdr>
    </w:div>
    <w:div w:id="1858347381">
      <w:bodyDiv w:val="1"/>
      <w:marLeft w:val="0"/>
      <w:marRight w:val="0"/>
      <w:marTop w:val="0"/>
      <w:marBottom w:val="0"/>
      <w:divBdr>
        <w:top w:val="none" w:sz="0" w:space="0" w:color="auto"/>
        <w:left w:val="none" w:sz="0" w:space="0" w:color="auto"/>
        <w:bottom w:val="none" w:sz="0" w:space="0" w:color="auto"/>
        <w:right w:val="none" w:sz="0" w:space="0" w:color="auto"/>
      </w:divBdr>
    </w:div>
    <w:div w:id="1891459676">
      <w:bodyDiv w:val="1"/>
      <w:marLeft w:val="0"/>
      <w:marRight w:val="0"/>
      <w:marTop w:val="0"/>
      <w:marBottom w:val="0"/>
      <w:divBdr>
        <w:top w:val="none" w:sz="0" w:space="0" w:color="auto"/>
        <w:left w:val="none" w:sz="0" w:space="0" w:color="auto"/>
        <w:bottom w:val="none" w:sz="0" w:space="0" w:color="auto"/>
        <w:right w:val="none" w:sz="0" w:space="0" w:color="auto"/>
      </w:divBdr>
    </w:div>
    <w:div w:id="1927306387">
      <w:bodyDiv w:val="1"/>
      <w:marLeft w:val="0"/>
      <w:marRight w:val="0"/>
      <w:marTop w:val="0"/>
      <w:marBottom w:val="0"/>
      <w:divBdr>
        <w:top w:val="none" w:sz="0" w:space="0" w:color="auto"/>
        <w:left w:val="none" w:sz="0" w:space="0" w:color="auto"/>
        <w:bottom w:val="none" w:sz="0" w:space="0" w:color="auto"/>
        <w:right w:val="none" w:sz="0" w:space="0" w:color="auto"/>
      </w:divBdr>
    </w:div>
    <w:div w:id="1928616505">
      <w:bodyDiv w:val="1"/>
      <w:marLeft w:val="0"/>
      <w:marRight w:val="0"/>
      <w:marTop w:val="0"/>
      <w:marBottom w:val="0"/>
      <w:divBdr>
        <w:top w:val="none" w:sz="0" w:space="0" w:color="auto"/>
        <w:left w:val="none" w:sz="0" w:space="0" w:color="auto"/>
        <w:bottom w:val="none" w:sz="0" w:space="0" w:color="auto"/>
        <w:right w:val="none" w:sz="0" w:space="0" w:color="auto"/>
      </w:divBdr>
    </w:div>
    <w:div w:id="1972520467">
      <w:bodyDiv w:val="1"/>
      <w:marLeft w:val="0"/>
      <w:marRight w:val="0"/>
      <w:marTop w:val="0"/>
      <w:marBottom w:val="0"/>
      <w:divBdr>
        <w:top w:val="none" w:sz="0" w:space="0" w:color="auto"/>
        <w:left w:val="none" w:sz="0" w:space="0" w:color="auto"/>
        <w:bottom w:val="none" w:sz="0" w:space="0" w:color="auto"/>
        <w:right w:val="none" w:sz="0" w:space="0" w:color="auto"/>
      </w:divBdr>
    </w:div>
    <w:div w:id="2069497891">
      <w:bodyDiv w:val="1"/>
      <w:marLeft w:val="0"/>
      <w:marRight w:val="0"/>
      <w:marTop w:val="0"/>
      <w:marBottom w:val="0"/>
      <w:divBdr>
        <w:top w:val="none" w:sz="0" w:space="0" w:color="auto"/>
        <w:left w:val="none" w:sz="0" w:space="0" w:color="auto"/>
        <w:bottom w:val="none" w:sz="0" w:space="0" w:color="auto"/>
        <w:right w:val="none" w:sz="0" w:space="0" w:color="auto"/>
      </w:divBdr>
      <w:divsChild>
        <w:div w:id="487551090">
          <w:marLeft w:val="0"/>
          <w:marRight w:val="0"/>
          <w:marTop w:val="0"/>
          <w:marBottom w:val="0"/>
          <w:divBdr>
            <w:top w:val="none" w:sz="0" w:space="0" w:color="auto"/>
            <w:left w:val="none" w:sz="0" w:space="0" w:color="auto"/>
            <w:bottom w:val="none" w:sz="0" w:space="0" w:color="auto"/>
            <w:right w:val="none" w:sz="0" w:space="0" w:color="auto"/>
          </w:divBdr>
          <w:divsChild>
            <w:div w:id="1056784382">
              <w:marLeft w:val="0"/>
              <w:marRight w:val="0"/>
              <w:marTop w:val="0"/>
              <w:marBottom w:val="0"/>
              <w:divBdr>
                <w:top w:val="none" w:sz="0" w:space="0" w:color="auto"/>
                <w:left w:val="none" w:sz="0" w:space="0" w:color="auto"/>
                <w:bottom w:val="none" w:sz="0" w:space="0" w:color="auto"/>
                <w:right w:val="none" w:sz="0" w:space="0" w:color="auto"/>
              </w:divBdr>
              <w:divsChild>
                <w:div w:id="956066855">
                  <w:marLeft w:val="0"/>
                  <w:marRight w:val="0"/>
                  <w:marTop w:val="0"/>
                  <w:marBottom w:val="0"/>
                  <w:divBdr>
                    <w:top w:val="none" w:sz="0" w:space="0" w:color="auto"/>
                    <w:left w:val="none" w:sz="0" w:space="0" w:color="auto"/>
                    <w:bottom w:val="none" w:sz="0" w:space="0" w:color="auto"/>
                    <w:right w:val="none" w:sz="0" w:space="0" w:color="auto"/>
                  </w:divBdr>
                  <w:divsChild>
                    <w:div w:id="161771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67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888691.2018.153779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estschooltraining.co.uk/forest-school/the-benefits/" TargetMode="External"/><Relationship Id="rId12" Type="http://schemas.openxmlformats.org/officeDocument/2006/relationships/hyperlink" Target="https://ieshasmall.com/what-middle-class-teachers-need-to-know-about-their-working-class-pupils-in-pover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professional-development/professional-standards" TargetMode="External"/><Relationship Id="rId11" Type="http://schemas.openxmlformats.org/officeDocument/2006/relationships/hyperlink" Target="https://gov.wales/curriculum-wales-overview" TargetMode="External"/><Relationship Id="rId5" Type="http://schemas.openxmlformats.org/officeDocument/2006/relationships/hyperlink" Target="https://www.tes.com/news/generous-donations-strangers-help-our-most-vulnerable-pupils-restored-my-faith-humanity" TargetMode="External"/><Relationship Id="rId10" Type="http://schemas.openxmlformats.org/officeDocument/2006/relationships/hyperlink" Target="https://core.ac.uk/download/pdf/147841542.pdf" TargetMode="External"/><Relationship Id="rId4" Type="http://schemas.openxmlformats.org/officeDocument/2006/relationships/webSettings" Target="webSettings.xml"/><Relationship Id="rId9" Type="http://schemas.openxmlformats.org/officeDocument/2006/relationships/hyperlink" Target="https://hwb.gov.wales/curriculum-for-wales/introdu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2136</Words>
  <Characters>10214</Characters>
  <Application>Microsoft Office Word</Application>
  <DocSecurity>0</DocSecurity>
  <Lines>148</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RACHEL GOOCH</dc:creator>
  <cp:keywords/>
  <dc:description/>
  <cp:lastModifiedBy>KIRSTY RACHEL GOOCH</cp:lastModifiedBy>
  <cp:revision>2</cp:revision>
  <dcterms:created xsi:type="dcterms:W3CDTF">2021-01-08T22:36:00Z</dcterms:created>
  <dcterms:modified xsi:type="dcterms:W3CDTF">2021-01-08T22:36:00Z</dcterms:modified>
</cp:coreProperties>
</file>